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19826" w14:textId="77777777" w:rsidR="00DF65F6" w:rsidRDefault="00DF65F6" w:rsidP="00DF65F6">
      <w:pPr>
        <w:spacing w:line="480" w:lineRule="auto"/>
        <w:jc w:val="both"/>
        <w:rPr>
          <w:b/>
          <w:bCs/>
          <w:lang w:val="en-US"/>
        </w:rPr>
      </w:pPr>
      <w:r>
        <w:rPr>
          <w:b/>
          <w:bCs/>
          <w:lang w:val="en-US"/>
        </w:rPr>
        <w:t>Host-microbiota association in a migratory species: C</w:t>
      </w:r>
      <w:r w:rsidRPr="009A07C7">
        <w:rPr>
          <w:b/>
          <w:bCs/>
          <w:lang w:val="en-US"/>
        </w:rPr>
        <w:t xml:space="preserve">onstitutive humoral immunity in the </w:t>
      </w:r>
      <w:r>
        <w:rPr>
          <w:b/>
          <w:bCs/>
          <w:lang w:val="en-US"/>
        </w:rPr>
        <w:t xml:space="preserve">partially migratory </w:t>
      </w:r>
      <w:r w:rsidRPr="009A07C7">
        <w:rPr>
          <w:b/>
          <w:bCs/>
          <w:lang w:val="en-US"/>
        </w:rPr>
        <w:t xml:space="preserve">bat </w:t>
      </w:r>
      <w:proofErr w:type="spellStart"/>
      <w:r w:rsidRPr="009A07C7">
        <w:rPr>
          <w:b/>
          <w:bCs/>
          <w:i/>
          <w:iCs/>
          <w:lang w:val="en-US"/>
        </w:rPr>
        <w:t>Leptonycteris</w:t>
      </w:r>
      <w:proofErr w:type="spellEnd"/>
      <w:r w:rsidRPr="009A07C7">
        <w:rPr>
          <w:b/>
          <w:bCs/>
          <w:i/>
          <w:iCs/>
          <w:lang w:val="en-US"/>
        </w:rPr>
        <w:t xml:space="preserve"> </w:t>
      </w:r>
      <w:proofErr w:type="spellStart"/>
      <w:r w:rsidRPr="009A07C7">
        <w:rPr>
          <w:b/>
          <w:bCs/>
          <w:i/>
          <w:iCs/>
          <w:lang w:val="en-US"/>
        </w:rPr>
        <w:t>yerbabuenae</w:t>
      </w:r>
      <w:proofErr w:type="spellEnd"/>
      <w:r w:rsidRPr="009A07C7">
        <w:rPr>
          <w:b/>
          <w:bCs/>
          <w:lang w:val="en-US"/>
        </w:rPr>
        <w:t xml:space="preserve"> is linked to the gut microbiota in a sex-specific manner.</w:t>
      </w:r>
    </w:p>
    <w:p w14:paraId="61AC83A6" w14:textId="77777777" w:rsidR="003D7E89" w:rsidRPr="000A31FB" w:rsidRDefault="003D7E89" w:rsidP="000A31FB">
      <w:pPr>
        <w:spacing w:line="480" w:lineRule="auto"/>
        <w:jc w:val="both"/>
      </w:pPr>
      <w:r w:rsidRPr="000A31FB">
        <w:t>David Alfonso Rivera-Ruiz</w:t>
      </w:r>
      <w:r w:rsidRPr="000A31FB">
        <w:rPr>
          <w:vertAlign w:val="superscript"/>
        </w:rPr>
        <w:t>1*</w:t>
      </w:r>
      <w:r w:rsidRPr="000A31FB">
        <w:t>, José Juan Flores-Martínez</w:t>
      </w:r>
      <w:r w:rsidRPr="000A31FB">
        <w:rPr>
          <w:vertAlign w:val="superscript"/>
        </w:rPr>
        <w:t>2</w:t>
      </w:r>
      <w:r w:rsidRPr="000A31FB">
        <w:t>, Carlos Rosales</w:t>
      </w:r>
      <w:r w:rsidRPr="000A31FB">
        <w:rPr>
          <w:vertAlign w:val="superscript"/>
        </w:rPr>
        <w:t>3</w:t>
      </w:r>
      <w:r w:rsidRPr="000A31FB">
        <w:t>, Luisa I. Falcón</w:t>
      </w:r>
      <w:r w:rsidRPr="000A31FB">
        <w:rPr>
          <w:vertAlign w:val="superscript"/>
        </w:rPr>
        <w:t>4</w:t>
      </w:r>
      <w:r w:rsidRPr="000A31FB">
        <w:t>, Osiris Gaona</w:t>
      </w:r>
      <w:r w:rsidRPr="000A31FB">
        <w:rPr>
          <w:vertAlign w:val="superscript"/>
        </w:rPr>
        <w:t>4</w:t>
      </w:r>
      <w:r w:rsidRPr="000A31FB">
        <w:t>, Marco Tulio Solano de la Cruz</w:t>
      </w:r>
      <w:r w:rsidRPr="000A31FB">
        <w:rPr>
          <w:vertAlign w:val="superscript"/>
        </w:rPr>
        <w:t>5</w:t>
      </w:r>
      <w:r w:rsidRPr="000A31FB">
        <w:t xml:space="preserve"> and L. Gerardo Herrera M</w:t>
      </w:r>
      <w:r w:rsidRPr="000A31FB">
        <w:rPr>
          <w:vertAlign w:val="superscript"/>
        </w:rPr>
        <w:t>6*</w:t>
      </w:r>
    </w:p>
    <w:p w14:paraId="32436E84" w14:textId="49DB9099" w:rsidR="003D7E89" w:rsidRPr="004C313F" w:rsidRDefault="003D7E89" w:rsidP="00884831">
      <w:pPr>
        <w:spacing w:line="240" w:lineRule="auto"/>
        <w:jc w:val="both"/>
        <w:rPr>
          <w:rFonts w:cs="Times New Roman"/>
          <w:szCs w:val="24"/>
        </w:rPr>
      </w:pPr>
      <w:r w:rsidRPr="000A31FB">
        <w:rPr>
          <w:b/>
          <w:bCs/>
        </w:rPr>
        <w:t>1</w:t>
      </w:r>
      <w:r w:rsidRPr="000A31FB">
        <w:t xml:space="preserve"> Posgrado en Ciencias </w:t>
      </w:r>
      <w:r w:rsidRPr="004C313F">
        <w:rPr>
          <w:rFonts w:cs="Times New Roman"/>
          <w:szCs w:val="24"/>
        </w:rPr>
        <w:t>Biológicas, Instituto de Biología, Universidad Nacional Autónoma de México, Circuito Exterior s/n, Ciudad Universitaria,</w:t>
      </w:r>
      <w:r w:rsidR="004C313F" w:rsidRPr="004C313F">
        <w:rPr>
          <w:rFonts w:cs="Times New Roman"/>
          <w:szCs w:val="24"/>
        </w:rPr>
        <w:t xml:space="preserve"> 04510,</w:t>
      </w:r>
      <w:r w:rsidRPr="004C313F">
        <w:rPr>
          <w:rFonts w:cs="Times New Roman"/>
          <w:szCs w:val="24"/>
        </w:rPr>
        <w:t xml:space="preserve"> Coyoacán, Ciudad de México, México. </w:t>
      </w:r>
    </w:p>
    <w:p w14:paraId="5FF3976A" w14:textId="5052445F" w:rsidR="003D7E89" w:rsidRPr="004C313F" w:rsidRDefault="003D7E89" w:rsidP="00884831">
      <w:pPr>
        <w:spacing w:line="240" w:lineRule="auto"/>
        <w:jc w:val="both"/>
        <w:rPr>
          <w:rFonts w:cs="Times New Roman"/>
          <w:szCs w:val="24"/>
        </w:rPr>
      </w:pPr>
      <w:r w:rsidRPr="004C313F">
        <w:rPr>
          <w:rFonts w:cs="Times New Roman"/>
          <w:b/>
          <w:bCs/>
          <w:szCs w:val="24"/>
        </w:rPr>
        <w:t>2</w:t>
      </w:r>
      <w:r w:rsidRPr="004C313F">
        <w:rPr>
          <w:rFonts w:cs="Times New Roman"/>
          <w:szCs w:val="24"/>
        </w:rPr>
        <w:t xml:space="preserve"> Laboratorio de Sistemas de Información Geográfica, Departamento de Zoología, Instituto de Biología, Universidad Nacional Autónoma de México, Circuito Exterior s/n, Ciudad Universitaria, </w:t>
      </w:r>
      <w:r w:rsidR="004C313F" w:rsidRPr="004C313F">
        <w:rPr>
          <w:rFonts w:cs="Times New Roman"/>
          <w:szCs w:val="24"/>
        </w:rPr>
        <w:t xml:space="preserve">04510, </w:t>
      </w:r>
      <w:r w:rsidRPr="004C313F">
        <w:rPr>
          <w:rFonts w:cs="Times New Roman"/>
          <w:szCs w:val="24"/>
        </w:rPr>
        <w:t>Coyoacán, Ciudad de México, México</w:t>
      </w:r>
    </w:p>
    <w:p w14:paraId="1F04B911" w14:textId="1FC97AA5" w:rsidR="003D7E89" w:rsidRPr="004C313F" w:rsidRDefault="003D7E89" w:rsidP="00884831">
      <w:pPr>
        <w:spacing w:line="240" w:lineRule="auto"/>
        <w:jc w:val="both"/>
        <w:rPr>
          <w:rFonts w:cs="Times New Roman"/>
          <w:szCs w:val="24"/>
        </w:rPr>
      </w:pPr>
      <w:r w:rsidRPr="004C313F">
        <w:rPr>
          <w:rFonts w:cs="Times New Roman"/>
          <w:b/>
          <w:bCs/>
          <w:szCs w:val="24"/>
        </w:rPr>
        <w:t>3</w:t>
      </w:r>
      <w:r w:rsidRPr="004C313F">
        <w:rPr>
          <w:rFonts w:cs="Times New Roman"/>
          <w:szCs w:val="24"/>
        </w:rPr>
        <w:t xml:space="preserve"> Departamento de Inmunología, Instituto de Investigaciones Biomédicas, Universidad Nacional Autónoma de México, Circuito Exterior s/n, Ciudad Universitaria, </w:t>
      </w:r>
      <w:r w:rsidR="004C313F" w:rsidRPr="004C313F">
        <w:rPr>
          <w:rFonts w:cs="Times New Roman"/>
          <w:szCs w:val="24"/>
        </w:rPr>
        <w:t xml:space="preserve">04510, </w:t>
      </w:r>
      <w:r w:rsidRPr="004C313F">
        <w:rPr>
          <w:rFonts w:cs="Times New Roman"/>
          <w:szCs w:val="24"/>
        </w:rPr>
        <w:t>Coyoacán, Ciudad de México, México</w:t>
      </w:r>
    </w:p>
    <w:p w14:paraId="133C88CF" w14:textId="394CC34E" w:rsidR="003D7E89" w:rsidRPr="004C313F" w:rsidRDefault="003D7E89" w:rsidP="00884831">
      <w:pPr>
        <w:spacing w:line="240" w:lineRule="auto"/>
        <w:jc w:val="both"/>
        <w:rPr>
          <w:rFonts w:cs="Times New Roman"/>
          <w:szCs w:val="24"/>
        </w:rPr>
      </w:pPr>
      <w:r w:rsidRPr="004C313F">
        <w:rPr>
          <w:rFonts w:cs="Times New Roman"/>
          <w:b/>
          <w:bCs/>
          <w:szCs w:val="24"/>
        </w:rPr>
        <w:t>4</w:t>
      </w:r>
      <w:r w:rsidRPr="004C313F">
        <w:rPr>
          <w:rFonts w:cs="Times New Roman"/>
          <w:szCs w:val="24"/>
        </w:rPr>
        <w:t xml:space="preserve"> </w:t>
      </w:r>
      <w:r w:rsidR="004C313F" w:rsidRPr="004C313F">
        <w:rPr>
          <w:rFonts w:cs="Times New Roman"/>
          <w:szCs w:val="24"/>
        </w:rPr>
        <w:t xml:space="preserve">Laboratorio de Ecología Bacteriana, Instituto de Ecología-Unidad Mérida, Universidad Nacional Autónoma de México, Tablaje Catastral N°6998, Carretera Mérida-Tetiz </w:t>
      </w:r>
      <w:r w:rsidR="004C313F" w:rsidRPr="004C313F">
        <w:rPr>
          <w:rFonts w:cs="Times New Roman"/>
          <w:szCs w:val="24"/>
        </w:rPr>
        <w:t>km</w:t>
      </w:r>
      <w:r w:rsidR="004C313F" w:rsidRPr="004C313F">
        <w:rPr>
          <w:rFonts w:cs="Times New Roman"/>
          <w:szCs w:val="24"/>
        </w:rPr>
        <w:t xml:space="preserve"> 4.5, </w:t>
      </w:r>
      <w:r w:rsidR="004C313F" w:rsidRPr="004C313F">
        <w:rPr>
          <w:rFonts w:cs="Times New Roman"/>
          <w:szCs w:val="24"/>
        </w:rPr>
        <w:t xml:space="preserve">97357, </w:t>
      </w:r>
      <w:r w:rsidR="004C313F" w:rsidRPr="004C313F">
        <w:rPr>
          <w:rFonts w:cs="Times New Roman"/>
          <w:szCs w:val="24"/>
        </w:rPr>
        <w:t>Municipio de Ucú, Yucatán</w:t>
      </w:r>
      <w:r w:rsidR="004C313F" w:rsidRPr="004C313F">
        <w:rPr>
          <w:rFonts w:cs="Times New Roman"/>
          <w:szCs w:val="24"/>
        </w:rPr>
        <w:t xml:space="preserve">, </w:t>
      </w:r>
      <w:r w:rsidR="004C313F" w:rsidRPr="004C313F">
        <w:rPr>
          <w:rFonts w:cs="Times New Roman"/>
          <w:szCs w:val="24"/>
        </w:rPr>
        <w:t>97357,</w:t>
      </w:r>
      <w:r w:rsidR="004C313F" w:rsidRPr="004C313F">
        <w:rPr>
          <w:rFonts w:cs="Times New Roman"/>
          <w:szCs w:val="24"/>
        </w:rPr>
        <w:t xml:space="preserve"> M</w:t>
      </w:r>
      <w:r w:rsidR="004C313F" w:rsidRPr="004C313F">
        <w:rPr>
          <w:rFonts w:cs="Times New Roman"/>
          <w:szCs w:val="24"/>
        </w:rPr>
        <w:t>éxico</w:t>
      </w:r>
    </w:p>
    <w:p w14:paraId="1459398E" w14:textId="683C7055" w:rsidR="003D7E89" w:rsidRPr="004C313F" w:rsidRDefault="003D7E89" w:rsidP="00884831">
      <w:pPr>
        <w:spacing w:line="240" w:lineRule="auto"/>
        <w:jc w:val="both"/>
        <w:rPr>
          <w:rFonts w:cs="Times New Roman"/>
          <w:szCs w:val="24"/>
        </w:rPr>
      </w:pPr>
      <w:r w:rsidRPr="004C313F">
        <w:rPr>
          <w:rFonts w:cs="Times New Roman"/>
          <w:szCs w:val="24"/>
        </w:rPr>
        <w:t xml:space="preserve">5 Unidad de Genética Molecular, Instituto de Ecología, Universidad Nacional Autónoma de México, Circuito Exterior s/n, Ciudad Universitaria, Coyoacán, </w:t>
      </w:r>
      <w:r w:rsidR="004C313F" w:rsidRPr="004C313F">
        <w:rPr>
          <w:rFonts w:cs="Times New Roman"/>
          <w:szCs w:val="24"/>
        </w:rPr>
        <w:t xml:space="preserve">04510, </w:t>
      </w:r>
      <w:r w:rsidRPr="004C313F">
        <w:rPr>
          <w:rFonts w:cs="Times New Roman"/>
          <w:szCs w:val="24"/>
        </w:rPr>
        <w:t>Ciudad de México, México</w:t>
      </w:r>
    </w:p>
    <w:p w14:paraId="3E01B395" w14:textId="5B5A41F1" w:rsidR="003D7E89" w:rsidRPr="004C313F" w:rsidRDefault="003D7E89" w:rsidP="00884831">
      <w:pPr>
        <w:spacing w:line="240" w:lineRule="auto"/>
        <w:jc w:val="both"/>
        <w:rPr>
          <w:rFonts w:cs="Times New Roman"/>
          <w:szCs w:val="24"/>
        </w:rPr>
      </w:pPr>
      <w:r w:rsidRPr="004C313F">
        <w:rPr>
          <w:rFonts w:cs="Times New Roman"/>
          <w:b/>
          <w:bCs/>
          <w:szCs w:val="24"/>
        </w:rPr>
        <w:t>6</w:t>
      </w:r>
      <w:r w:rsidRPr="004C313F">
        <w:rPr>
          <w:rFonts w:cs="Times New Roman"/>
          <w:szCs w:val="24"/>
        </w:rPr>
        <w:t xml:space="preserve"> Estación de Biología Chamela, Instituto de Biología, Universidad Nacional Autónoma de México</w:t>
      </w:r>
      <w:r w:rsidR="004C313F" w:rsidRPr="004C313F">
        <w:rPr>
          <w:rFonts w:cs="Times New Roman"/>
          <w:szCs w:val="24"/>
        </w:rPr>
        <w:t xml:space="preserve">, </w:t>
      </w:r>
      <w:r w:rsidR="004C313F" w:rsidRPr="004C313F">
        <w:rPr>
          <w:rFonts w:cs="Times New Roman"/>
          <w:color w:val="1F1F1F"/>
          <w:szCs w:val="24"/>
          <w:shd w:val="clear" w:color="auto" w:fill="FFFFFF"/>
        </w:rPr>
        <w:t>Carr</w:t>
      </w:r>
      <w:r w:rsidR="004C313F" w:rsidRPr="004C313F">
        <w:rPr>
          <w:rFonts w:cs="Times New Roman"/>
          <w:color w:val="1F1F1F"/>
          <w:szCs w:val="24"/>
          <w:shd w:val="clear" w:color="auto" w:fill="FFFFFF"/>
        </w:rPr>
        <w:t>etera</w:t>
      </w:r>
      <w:r w:rsidR="004C313F" w:rsidRPr="004C313F">
        <w:rPr>
          <w:rFonts w:cs="Times New Roman"/>
          <w:color w:val="1F1F1F"/>
          <w:szCs w:val="24"/>
          <w:shd w:val="clear" w:color="auto" w:fill="FFFFFF"/>
        </w:rPr>
        <w:t xml:space="preserve"> Barra de Navidad - Pto. Vallarta </w:t>
      </w:r>
      <w:r w:rsidR="004C313F" w:rsidRPr="004C313F">
        <w:rPr>
          <w:rFonts w:cs="Times New Roman"/>
          <w:color w:val="1F1F1F"/>
          <w:szCs w:val="24"/>
          <w:shd w:val="clear" w:color="auto" w:fill="FFFFFF"/>
        </w:rPr>
        <w:t>km.</w:t>
      </w:r>
      <w:r w:rsidR="004C313F" w:rsidRPr="004C313F">
        <w:rPr>
          <w:rFonts w:cs="Times New Roman"/>
          <w:color w:val="1F1F1F"/>
          <w:szCs w:val="24"/>
          <w:shd w:val="clear" w:color="auto" w:fill="FFFFFF"/>
        </w:rPr>
        <w:t xml:space="preserve"> 59, </w:t>
      </w:r>
      <w:r w:rsidR="004C313F" w:rsidRPr="004C313F">
        <w:rPr>
          <w:rFonts w:cs="Times New Roman"/>
          <w:color w:val="1F1F1F"/>
          <w:szCs w:val="24"/>
          <w:shd w:val="clear" w:color="auto" w:fill="FFFFFF"/>
        </w:rPr>
        <w:t xml:space="preserve">47152, </w:t>
      </w:r>
      <w:r w:rsidR="004C313F" w:rsidRPr="004C313F">
        <w:rPr>
          <w:rFonts w:cs="Times New Roman"/>
          <w:color w:val="1F1F1F"/>
          <w:szCs w:val="24"/>
          <w:shd w:val="clear" w:color="auto" w:fill="FFFFFF"/>
        </w:rPr>
        <w:t xml:space="preserve">Chamela, </w:t>
      </w:r>
      <w:r w:rsidRPr="004C313F">
        <w:rPr>
          <w:rFonts w:cs="Times New Roman"/>
          <w:szCs w:val="24"/>
        </w:rPr>
        <w:t>Jalisco, México</w:t>
      </w:r>
    </w:p>
    <w:p w14:paraId="62534167" w14:textId="77777777" w:rsidR="003D7E89" w:rsidRPr="000A31FB" w:rsidRDefault="003D7E89" w:rsidP="00884831">
      <w:pPr>
        <w:spacing w:line="240" w:lineRule="auto"/>
        <w:jc w:val="both"/>
      </w:pPr>
    </w:p>
    <w:p w14:paraId="2F010A4D" w14:textId="77777777" w:rsidR="003D7E89" w:rsidRPr="000A31FB" w:rsidRDefault="003D7E89" w:rsidP="00884831">
      <w:pPr>
        <w:spacing w:line="240" w:lineRule="auto"/>
        <w:jc w:val="both"/>
        <w:rPr>
          <w:lang w:val="en-US"/>
        </w:rPr>
      </w:pPr>
      <w:r w:rsidRPr="000A31FB">
        <w:rPr>
          <w:lang w:val="en-US"/>
        </w:rPr>
        <w:t>*Corresponding authors</w:t>
      </w:r>
    </w:p>
    <w:p w14:paraId="55F4E571" w14:textId="77777777" w:rsidR="003D7E89" w:rsidRPr="00A437A2" w:rsidRDefault="003D7E89" w:rsidP="00884831">
      <w:pPr>
        <w:spacing w:line="240" w:lineRule="auto"/>
        <w:jc w:val="both"/>
        <w:rPr>
          <w:lang w:val="en-US"/>
        </w:rPr>
      </w:pPr>
      <w:r w:rsidRPr="00A437A2">
        <w:rPr>
          <w:lang w:val="en-US"/>
        </w:rPr>
        <w:t xml:space="preserve">E-mail: </w:t>
      </w:r>
      <w:hyperlink r:id="rId5" w:history="1">
        <w:r w:rsidRPr="00A437A2">
          <w:rPr>
            <w:rStyle w:val="Hipervnculo"/>
            <w:color w:val="000000" w:themeColor="text1"/>
            <w:lang w:val="en-US"/>
          </w:rPr>
          <w:t>david.rivera@ecologia.unam.mx</w:t>
        </w:r>
      </w:hyperlink>
      <w:r w:rsidRPr="00A437A2">
        <w:rPr>
          <w:lang w:val="en-US"/>
        </w:rPr>
        <w:t xml:space="preserve"> (DARR)</w:t>
      </w:r>
    </w:p>
    <w:p w14:paraId="2F13061B" w14:textId="77777777" w:rsidR="003D7E89" w:rsidRPr="000A31FB" w:rsidRDefault="003D7E89" w:rsidP="00884831">
      <w:pPr>
        <w:spacing w:line="240" w:lineRule="auto"/>
        <w:jc w:val="both"/>
        <w:rPr>
          <w:lang w:val="en-US"/>
        </w:rPr>
      </w:pPr>
      <w:r w:rsidRPr="000A31FB">
        <w:rPr>
          <w:lang w:val="en-US"/>
        </w:rPr>
        <w:t xml:space="preserve">E-mail: </w:t>
      </w:r>
      <w:hyperlink r:id="rId6" w:history="1">
        <w:r w:rsidRPr="000A31FB">
          <w:rPr>
            <w:rStyle w:val="Hipervnculo"/>
            <w:color w:val="000000" w:themeColor="text1"/>
            <w:lang w:val="en-US"/>
          </w:rPr>
          <w:t>gherrera@ib.unam.mx</w:t>
        </w:r>
      </w:hyperlink>
      <w:r w:rsidRPr="000A31FB">
        <w:rPr>
          <w:lang w:val="en-US"/>
        </w:rPr>
        <w:t xml:space="preserve"> (LGHM)</w:t>
      </w:r>
    </w:p>
    <w:p w14:paraId="3E64CC78" w14:textId="77777777" w:rsidR="00CF17B6" w:rsidRPr="000A31FB" w:rsidRDefault="00CF17B6" w:rsidP="000A31FB">
      <w:pPr>
        <w:spacing w:line="480" w:lineRule="auto"/>
        <w:rPr>
          <w:lang w:val="en-US"/>
        </w:rPr>
      </w:pPr>
    </w:p>
    <w:p w14:paraId="3C69EB48" w14:textId="77777777" w:rsidR="003D7E89" w:rsidRPr="000A31FB" w:rsidRDefault="003D7E89" w:rsidP="000A31FB">
      <w:pPr>
        <w:spacing w:line="480" w:lineRule="auto"/>
        <w:rPr>
          <w:lang w:val="en-US"/>
        </w:rPr>
      </w:pPr>
    </w:p>
    <w:p w14:paraId="6A115469" w14:textId="77777777" w:rsidR="003D7E89" w:rsidRPr="000A31FB" w:rsidRDefault="003D7E89" w:rsidP="000A31FB">
      <w:pPr>
        <w:spacing w:line="480" w:lineRule="auto"/>
        <w:rPr>
          <w:lang w:val="en-US"/>
        </w:rPr>
      </w:pPr>
    </w:p>
    <w:p w14:paraId="7739A631" w14:textId="77777777" w:rsidR="003D7E89" w:rsidRPr="000A31FB" w:rsidRDefault="003D7E89" w:rsidP="000A31FB">
      <w:pPr>
        <w:spacing w:line="480" w:lineRule="auto"/>
        <w:rPr>
          <w:lang w:val="en-US"/>
        </w:rPr>
      </w:pPr>
    </w:p>
    <w:p w14:paraId="1994B993" w14:textId="77777777" w:rsidR="003D7E89" w:rsidRPr="000A31FB" w:rsidRDefault="003D7E89" w:rsidP="000A31FB">
      <w:pPr>
        <w:keepNext/>
        <w:spacing w:line="480" w:lineRule="auto"/>
      </w:pPr>
      <w:r w:rsidRPr="000A31FB">
        <w:rPr>
          <w:noProof/>
        </w:rPr>
        <w:lastRenderedPageBreak/>
        <w:drawing>
          <wp:inline distT="0" distB="0" distL="0" distR="0" wp14:anchorId="2DB7E9D3" wp14:editId="0E38CDDF">
            <wp:extent cx="5612130" cy="4209415"/>
            <wp:effectExtent l="0" t="0" r="7620" b="635"/>
            <wp:docPr id="138215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0FCBB8FE" w14:textId="6C01B55D" w:rsidR="003D7E89" w:rsidRPr="000A31FB" w:rsidRDefault="003D7E89"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1</w:t>
      </w:r>
      <w:r w:rsidRPr="000A31FB">
        <w:rPr>
          <w:b/>
          <w:bCs/>
          <w:i w:val="0"/>
          <w:iCs w:val="0"/>
          <w:color w:val="000000" w:themeColor="text1"/>
        </w:rPr>
        <w:fldChar w:fldCharType="end"/>
      </w:r>
      <w:r w:rsidR="005E7C17" w:rsidRPr="000A31FB">
        <w:rPr>
          <w:i w:val="0"/>
          <w:iCs w:val="0"/>
          <w:color w:val="000000" w:themeColor="text1"/>
          <w:lang w:val="en-US"/>
        </w:rPr>
        <w:t xml:space="preserve">. Fecal microbiota alpha diversity in adult females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5E7C17" w:rsidRPr="000A31FB">
        <w:rPr>
          <w:i w:val="0"/>
          <w:iCs w:val="0"/>
          <w:color w:val="000000" w:themeColor="text1"/>
          <w:lang w:val="en-US"/>
        </w:rPr>
        <w:t xml:space="preserve"> </w:t>
      </w:r>
      <w:r w:rsidR="00A628D2">
        <w:rPr>
          <w:i w:val="0"/>
          <w:iCs w:val="0"/>
          <w:color w:val="000000" w:themeColor="text1"/>
          <w:lang w:val="en-US"/>
        </w:rPr>
        <w:t>between</w:t>
      </w:r>
      <w:r w:rsidR="005E7C17" w:rsidRPr="000A31FB">
        <w:rPr>
          <w:i w:val="0"/>
          <w:iCs w:val="0"/>
          <w:color w:val="000000" w:themeColor="text1"/>
          <w:lang w:val="en-US"/>
        </w:rPr>
        <w:t xml:space="preserve"> different reproductive stages. </w:t>
      </w:r>
      <w:r w:rsidR="003676D9" w:rsidRPr="000A31FB">
        <w:rPr>
          <w:i w:val="0"/>
          <w:iCs w:val="0"/>
          <w:color w:val="000000" w:themeColor="text1"/>
          <w:lang w:val="en-US"/>
        </w:rPr>
        <w:t xml:space="preserve">Each point represents one individual. A) number of ASVs, B) Shannon's index, C) Simpson's inverse index, and D) Faith's PD index. Values are medians (squares), interquartile ranges (boxes), and 5–95% percentiles (whiskers). Significant differences in Tukey HSD pairwise comparisons </w:t>
      </w:r>
      <w:r w:rsidR="005D47B6" w:rsidRPr="000A31FB">
        <w:rPr>
          <w:i w:val="0"/>
          <w:iCs w:val="0"/>
          <w:color w:val="000000" w:themeColor="text1"/>
          <w:lang w:val="en-US"/>
        </w:rPr>
        <w:t xml:space="preserve">were calculated </w:t>
      </w:r>
      <w:r w:rsidR="003676D9" w:rsidRPr="000A31FB">
        <w:rPr>
          <w:i w:val="0"/>
          <w:iCs w:val="0"/>
          <w:color w:val="000000" w:themeColor="text1"/>
          <w:lang w:val="en-US"/>
        </w:rPr>
        <w:t xml:space="preserve">(p </w:t>
      </w:r>
      <w:r w:rsidR="003676D9" w:rsidRPr="000A31FB">
        <w:rPr>
          <w:rFonts w:cs="Times New Roman"/>
          <w:i w:val="0"/>
          <w:iCs w:val="0"/>
          <w:color w:val="000000" w:themeColor="text1"/>
          <w:lang w:val="en-US"/>
        </w:rPr>
        <w:t>≤</w:t>
      </w:r>
      <w:r w:rsidR="003676D9" w:rsidRPr="000A31FB">
        <w:rPr>
          <w:i w:val="0"/>
          <w:iCs w:val="0"/>
          <w:color w:val="000000" w:themeColor="text1"/>
          <w:lang w:val="en-US"/>
        </w:rPr>
        <w:t xml:space="preserve"> 0.05 *, p </w:t>
      </w:r>
      <w:r w:rsidR="003676D9" w:rsidRPr="000A31FB">
        <w:rPr>
          <w:rFonts w:cs="Times New Roman"/>
          <w:i w:val="0"/>
          <w:iCs w:val="0"/>
          <w:color w:val="000000" w:themeColor="text1"/>
          <w:lang w:val="en-US"/>
        </w:rPr>
        <w:t>≤</w:t>
      </w:r>
      <w:r w:rsidR="003676D9" w:rsidRPr="000A31FB">
        <w:rPr>
          <w:i w:val="0"/>
          <w:iCs w:val="0"/>
          <w:color w:val="000000" w:themeColor="text1"/>
          <w:lang w:val="en-US"/>
        </w:rPr>
        <w:t xml:space="preserve"> 0.01 **) </w:t>
      </w:r>
      <w:r w:rsidR="00317A90" w:rsidRPr="000A31FB">
        <w:rPr>
          <w:i w:val="0"/>
          <w:iCs w:val="0"/>
          <w:color w:val="000000" w:themeColor="text1"/>
          <w:lang w:val="en-US"/>
        </w:rPr>
        <w:t xml:space="preserve">when </w:t>
      </w:r>
      <w:r w:rsidR="003676D9" w:rsidRPr="000A31FB">
        <w:rPr>
          <w:i w:val="0"/>
          <w:iCs w:val="0"/>
          <w:color w:val="000000" w:themeColor="text1"/>
          <w:lang w:val="en-US"/>
        </w:rPr>
        <w:t>generalized linear model</w:t>
      </w:r>
      <w:r w:rsidR="003F2213" w:rsidRPr="000A31FB">
        <w:rPr>
          <w:i w:val="0"/>
          <w:iCs w:val="0"/>
          <w:color w:val="000000" w:themeColor="text1"/>
          <w:lang w:val="en-US"/>
        </w:rPr>
        <w:t>s were significant</w:t>
      </w:r>
      <w:r w:rsidR="003676D9" w:rsidRPr="000A31FB">
        <w:rPr>
          <w:i w:val="0"/>
          <w:iCs w:val="0"/>
          <w:color w:val="000000" w:themeColor="text1"/>
          <w:lang w:val="en-US"/>
        </w:rPr>
        <w:t>.</w:t>
      </w:r>
      <w:r w:rsidR="00CE3F39" w:rsidRPr="000A31FB">
        <w:rPr>
          <w:i w:val="0"/>
          <w:iCs w:val="0"/>
          <w:color w:val="000000" w:themeColor="text1"/>
          <w:lang w:val="en-US"/>
        </w:rPr>
        <w:t xml:space="preserve"> The observed number of ASVs w</w:t>
      </w:r>
      <w:r w:rsidR="005D47B6" w:rsidRPr="000A31FB">
        <w:rPr>
          <w:i w:val="0"/>
          <w:iCs w:val="0"/>
          <w:color w:val="000000" w:themeColor="text1"/>
          <w:lang w:val="en-US"/>
        </w:rPr>
        <w:t>as</w:t>
      </w:r>
      <w:r w:rsidR="00CE3F39" w:rsidRPr="000A31FB">
        <w:rPr>
          <w:i w:val="0"/>
          <w:iCs w:val="0"/>
          <w:color w:val="000000" w:themeColor="text1"/>
          <w:lang w:val="en-US"/>
        </w:rPr>
        <w:t xml:space="preserve"> not significantly distinct between female cohorts (F</w:t>
      </w:r>
      <w:r w:rsidR="00CE3F39" w:rsidRPr="000A31FB">
        <w:rPr>
          <w:i w:val="0"/>
          <w:iCs w:val="0"/>
          <w:color w:val="000000" w:themeColor="text1"/>
          <w:vertAlign w:val="subscript"/>
          <w:lang w:val="en-US"/>
        </w:rPr>
        <w:t>2,21</w:t>
      </w:r>
      <w:r w:rsidR="00CE3F39" w:rsidRPr="000A31FB">
        <w:rPr>
          <w:i w:val="0"/>
          <w:iCs w:val="0"/>
          <w:color w:val="000000" w:themeColor="text1"/>
          <w:lang w:val="en-US"/>
        </w:rPr>
        <w:t xml:space="preserve"> = 1.16</w:t>
      </w:r>
      <w:r w:rsidR="007505AE" w:rsidRPr="000A31FB">
        <w:rPr>
          <w:i w:val="0"/>
          <w:iCs w:val="0"/>
          <w:color w:val="000000" w:themeColor="text1"/>
          <w:lang w:val="en-US"/>
        </w:rPr>
        <w:t>8</w:t>
      </w:r>
      <w:r w:rsidR="00CE3F39" w:rsidRPr="000A31FB">
        <w:rPr>
          <w:i w:val="0"/>
          <w:iCs w:val="0"/>
          <w:color w:val="000000" w:themeColor="text1"/>
          <w:lang w:val="en-US"/>
        </w:rPr>
        <w:t>, p = 0.33</w:t>
      </w:r>
      <w:r w:rsidR="007505AE" w:rsidRPr="000A31FB">
        <w:rPr>
          <w:i w:val="0"/>
          <w:iCs w:val="0"/>
          <w:color w:val="000000" w:themeColor="text1"/>
          <w:lang w:val="en-US"/>
        </w:rPr>
        <w:t>0</w:t>
      </w:r>
      <w:r w:rsidR="00CE3F39" w:rsidRPr="000A31FB">
        <w:rPr>
          <w:i w:val="0"/>
          <w:iCs w:val="0"/>
          <w:color w:val="000000" w:themeColor="text1"/>
          <w:lang w:val="en-US"/>
        </w:rPr>
        <w:t>, n=24).</w:t>
      </w:r>
    </w:p>
    <w:p w14:paraId="51C1C0DD" w14:textId="4B68741C" w:rsidR="003676D9" w:rsidRPr="000A31FB" w:rsidRDefault="003676D9"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1</w:t>
      </w:r>
      <w:r w:rsidR="00A059D0" w:rsidRPr="000A31FB">
        <w:rPr>
          <w:b/>
          <w:bCs/>
          <w:i w:val="0"/>
          <w:iCs w:val="0"/>
          <w:color w:val="000000" w:themeColor="text1"/>
          <w:lang w:val="en-US"/>
        </w:rPr>
        <w:fldChar w:fldCharType="end"/>
      </w:r>
      <w:r w:rsidRPr="000A31FB">
        <w:rPr>
          <w:b/>
          <w:bCs/>
          <w:i w:val="0"/>
          <w:iCs w:val="0"/>
          <w:color w:val="000000" w:themeColor="text1"/>
          <w:lang w:val="en-US"/>
        </w:rPr>
        <w:t>.</w:t>
      </w:r>
      <w:r w:rsidRPr="000A31FB">
        <w:rPr>
          <w:i w:val="0"/>
          <w:iCs w:val="0"/>
          <w:color w:val="000000" w:themeColor="text1"/>
          <w:lang w:val="en-US"/>
        </w:rPr>
        <w:t xml:space="preserve"> </w:t>
      </w:r>
      <w:r w:rsidR="00A7015F" w:rsidRPr="000A31FB">
        <w:rPr>
          <w:i w:val="0"/>
          <w:iCs w:val="0"/>
          <w:color w:val="000000" w:themeColor="text1"/>
          <w:lang w:val="en-US"/>
        </w:rPr>
        <w:t xml:space="preserve">Results of Tukey’s HSD post hoc comparisons </w:t>
      </w:r>
      <w:r w:rsidRPr="000A31FB">
        <w:rPr>
          <w:i w:val="0"/>
          <w:iCs w:val="0"/>
          <w:color w:val="000000" w:themeColor="text1"/>
          <w:lang w:val="en-US"/>
        </w:rPr>
        <w:t xml:space="preserve">for fecal microbiota alpha diversity </w:t>
      </w:r>
      <w:r w:rsidR="00D52E1C" w:rsidRPr="000A31FB">
        <w:rPr>
          <w:i w:val="0"/>
          <w:iCs w:val="0"/>
          <w:color w:val="000000" w:themeColor="text1"/>
          <w:lang w:val="en-US"/>
        </w:rPr>
        <w:t>(log transformed</w:t>
      </w:r>
      <w:r w:rsidR="004E77A1">
        <w:rPr>
          <w:i w:val="0"/>
          <w:iCs w:val="0"/>
          <w:color w:val="000000" w:themeColor="text1"/>
          <w:lang w:val="en-US"/>
        </w:rPr>
        <w:t xml:space="preserve"> except</w:t>
      </w:r>
      <w:r w:rsidR="004342CF">
        <w:rPr>
          <w:i w:val="0"/>
          <w:iCs w:val="0"/>
          <w:color w:val="000000" w:themeColor="text1"/>
          <w:lang w:val="en-US"/>
        </w:rPr>
        <w:t xml:space="preserve"> Shannon index</w:t>
      </w:r>
      <w:r w:rsidR="00D52E1C" w:rsidRPr="000A31FB">
        <w:rPr>
          <w:i w:val="0"/>
          <w:iCs w:val="0"/>
          <w:color w:val="000000" w:themeColor="text1"/>
          <w:lang w:val="en-US"/>
        </w:rPr>
        <w:t xml:space="preserve">) </w:t>
      </w:r>
      <w:r w:rsidR="00580302">
        <w:rPr>
          <w:i w:val="0"/>
          <w:iCs w:val="0"/>
          <w:color w:val="000000" w:themeColor="text1"/>
          <w:lang w:val="en-US"/>
        </w:rPr>
        <w:t xml:space="preserve">of females </w:t>
      </w:r>
      <w:r w:rsidRPr="000A31FB">
        <w:rPr>
          <w:i w:val="0"/>
          <w:iCs w:val="0"/>
          <w:color w:val="000000" w:themeColor="text1"/>
          <w:lang w:val="en-US"/>
        </w:rPr>
        <w:t xml:space="preserve">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580302">
        <w:rPr>
          <w:color w:val="000000" w:themeColor="text1"/>
          <w:lang w:val="en-US"/>
        </w:rPr>
        <w:t xml:space="preserve"> </w:t>
      </w:r>
      <w:r w:rsidR="00C744DA">
        <w:rPr>
          <w:i w:val="0"/>
          <w:iCs w:val="0"/>
          <w:color w:val="000000" w:themeColor="text1"/>
          <w:lang w:val="en-US"/>
        </w:rPr>
        <w:t xml:space="preserve">in </w:t>
      </w:r>
      <w:r w:rsidR="00580302" w:rsidRPr="000A31FB">
        <w:rPr>
          <w:i w:val="0"/>
          <w:iCs w:val="0"/>
          <w:color w:val="000000" w:themeColor="text1"/>
          <w:lang w:val="en-US"/>
        </w:rPr>
        <w:t xml:space="preserve">different reproductive </w:t>
      </w:r>
      <w:r w:rsidR="00C744DA">
        <w:rPr>
          <w:i w:val="0"/>
          <w:iCs w:val="0"/>
          <w:color w:val="000000" w:themeColor="text1"/>
          <w:lang w:val="en-US"/>
        </w:rPr>
        <w:t>stages</w:t>
      </w:r>
      <w:r w:rsidRPr="000A31FB">
        <w:rPr>
          <w:i w:val="0"/>
          <w:iCs w:val="0"/>
          <w:color w:val="000000" w:themeColor="text1"/>
          <w:lang w:val="en-US"/>
        </w:rPr>
        <w:t>.</w:t>
      </w:r>
    </w:p>
    <w:tbl>
      <w:tblPr>
        <w:tblStyle w:val="Tablaconcuadrcula"/>
        <w:tblW w:w="0" w:type="auto"/>
        <w:tblLook w:val="04A0" w:firstRow="1" w:lastRow="0" w:firstColumn="1" w:lastColumn="0" w:noHBand="0" w:noVBand="1"/>
      </w:tblPr>
      <w:tblGrid>
        <w:gridCol w:w="2972"/>
        <w:gridCol w:w="851"/>
        <w:gridCol w:w="2551"/>
        <w:gridCol w:w="1559"/>
      </w:tblGrid>
      <w:tr w:rsidR="00FD2A5A" w:rsidRPr="000A31FB" w14:paraId="2D568724" w14:textId="77777777" w:rsidTr="007505AE">
        <w:tc>
          <w:tcPr>
            <w:tcW w:w="2972" w:type="dxa"/>
          </w:tcPr>
          <w:p w14:paraId="3D1C1F8A" w14:textId="5C1B8EB3" w:rsidR="00D836BB" w:rsidRPr="000A31FB" w:rsidRDefault="00D836BB" w:rsidP="000A31FB">
            <w:pPr>
              <w:spacing w:line="480" w:lineRule="auto"/>
              <w:jc w:val="center"/>
              <w:rPr>
                <w:rFonts w:cs="Times New Roman"/>
                <w:b/>
                <w:bCs/>
                <w:sz w:val="20"/>
                <w:szCs w:val="20"/>
                <w:lang w:val="en-US"/>
              </w:rPr>
            </w:pPr>
            <w:r w:rsidRPr="000A31FB">
              <w:rPr>
                <w:rFonts w:cs="Times New Roman"/>
                <w:b/>
                <w:bCs/>
                <w:sz w:val="20"/>
                <w:szCs w:val="20"/>
                <w:lang w:val="en-US"/>
              </w:rPr>
              <w:t>Data subset / Comparison</w:t>
            </w:r>
          </w:p>
        </w:tc>
        <w:tc>
          <w:tcPr>
            <w:tcW w:w="851" w:type="dxa"/>
            <w:vAlign w:val="center"/>
          </w:tcPr>
          <w:p w14:paraId="7AF2CC9E" w14:textId="001E5018" w:rsidR="00D836BB" w:rsidRPr="000A31FB" w:rsidRDefault="00D836BB" w:rsidP="000A31FB">
            <w:pPr>
              <w:spacing w:line="480" w:lineRule="auto"/>
              <w:jc w:val="center"/>
              <w:rPr>
                <w:rFonts w:cs="Times New Roman"/>
                <w:b/>
                <w:bCs/>
                <w:sz w:val="20"/>
                <w:szCs w:val="20"/>
                <w:vertAlign w:val="subscript"/>
              </w:rPr>
            </w:pPr>
            <w:proofErr w:type="spellStart"/>
            <w:r w:rsidRPr="000A31FB">
              <w:rPr>
                <w:rFonts w:cs="Times New Roman"/>
                <w:b/>
                <w:bCs/>
                <w:sz w:val="20"/>
                <w:szCs w:val="20"/>
                <w:lang w:val="en-US"/>
              </w:rPr>
              <w:t>ΔM</w:t>
            </w:r>
            <w:r w:rsidR="00313CA4">
              <w:rPr>
                <w:rFonts w:cs="Times New Roman"/>
                <w:b/>
                <w:bCs/>
                <w:sz w:val="20"/>
                <w:szCs w:val="20"/>
                <w:vertAlign w:val="subscript"/>
                <w:lang w:val="en-US"/>
              </w:rPr>
              <w:t>log</w:t>
            </w:r>
            <w:proofErr w:type="spellEnd"/>
          </w:p>
        </w:tc>
        <w:tc>
          <w:tcPr>
            <w:tcW w:w="2551" w:type="dxa"/>
            <w:vAlign w:val="center"/>
          </w:tcPr>
          <w:p w14:paraId="4FA0C148" w14:textId="47E7BBDA" w:rsidR="00D836BB" w:rsidRPr="000A31FB" w:rsidRDefault="00D836BB" w:rsidP="000A31FB">
            <w:pPr>
              <w:spacing w:line="480" w:lineRule="auto"/>
              <w:jc w:val="center"/>
              <w:rPr>
                <w:rFonts w:cs="Times New Roman"/>
                <w:b/>
                <w:bCs/>
                <w:sz w:val="20"/>
                <w:szCs w:val="20"/>
              </w:rPr>
            </w:pPr>
            <w:r w:rsidRPr="000A31FB">
              <w:rPr>
                <w:rFonts w:cs="Times New Roman"/>
                <w:b/>
                <w:bCs/>
                <w:sz w:val="20"/>
                <w:szCs w:val="20"/>
                <w:lang w:val="en-US"/>
              </w:rPr>
              <w:t>95% CI [LL, UL]</w:t>
            </w:r>
          </w:p>
        </w:tc>
        <w:tc>
          <w:tcPr>
            <w:tcW w:w="1559" w:type="dxa"/>
            <w:vAlign w:val="center"/>
          </w:tcPr>
          <w:p w14:paraId="6523D8F8" w14:textId="201E6FFE" w:rsidR="00D836BB" w:rsidRPr="000A31FB" w:rsidRDefault="00D836BB" w:rsidP="000A31FB">
            <w:pPr>
              <w:spacing w:line="480" w:lineRule="auto"/>
              <w:jc w:val="center"/>
              <w:rPr>
                <w:rFonts w:cs="Times New Roman"/>
                <w:b/>
                <w:bCs/>
                <w:sz w:val="20"/>
                <w:szCs w:val="20"/>
              </w:rPr>
            </w:pPr>
            <w:r w:rsidRPr="000A31FB">
              <w:rPr>
                <w:rFonts w:cs="Times New Roman"/>
                <w:b/>
                <w:bCs/>
                <w:sz w:val="20"/>
                <w:szCs w:val="20"/>
                <w:lang w:val="en-US"/>
              </w:rPr>
              <w:t>Adj. p</w:t>
            </w:r>
          </w:p>
        </w:tc>
      </w:tr>
      <w:tr w:rsidR="00FD2A5A" w:rsidRPr="000A31FB" w14:paraId="77430C57" w14:textId="77777777" w:rsidTr="007505AE">
        <w:tc>
          <w:tcPr>
            <w:tcW w:w="7933" w:type="dxa"/>
            <w:gridSpan w:val="4"/>
          </w:tcPr>
          <w:p w14:paraId="3760FB50" w14:textId="7A4BE8FA" w:rsidR="00D836BB" w:rsidRPr="000A31FB" w:rsidRDefault="00D836BB" w:rsidP="000A31FB">
            <w:pPr>
              <w:spacing w:line="480" w:lineRule="auto"/>
              <w:jc w:val="center"/>
              <w:rPr>
                <w:rFonts w:cs="Times New Roman"/>
                <w:b/>
                <w:bCs/>
                <w:sz w:val="20"/>
                <w:szCs w:val="20"/>
              </w:rPr>
            </w:pPr>
            <w:r w:rsidRPr="000A31FB">
              <w:rPr>
                <w:rFonts w:cs="Times New Roman"/>
                <w:b/>
                <w:bCs/>
                <w:sz w:val="20"/>
                <w:szCs w:val="20"/>
              </w:rPr>
              <w:t>Shannon index</w:t>
            </w:r>
            <w:r w:rsidR="004342CF">
              <w:rPr>
                <w:rFonts w:cs="Times New Roman"/>
                <w:b/>
                <w:bCs/>
                <w:sz w:val="20"/>
                <w:szCs w:val="20"/>
              </w:rPr>
              <w:t xml:space="preserve"> (</w:t>
            </w:r>
            <w:r w:rsidR="004342CF" w:rsidRPr="000A31FB">
              <w:rPr>
                <w:rFonts w:cs="Times New Roman"/>
                <w:b/>
                <w:bCs/>
                <w:sz w:val="20"/>
                <w:szCs w:val="20"/>
                <w:lang w:val="en-US"/>
              </w:rPr>
              <w:t>ΔM</w:t>
            </w:r>
            <w:r w:rsidR="004342CF">
              <w:rPr>
                <w:rFonts w:cs="Times New Roman"/>
                <w:b/>
                <w:bCs/>
                <w:sz w:val="20"/>
                <w:szCs w:val="20"/>
                <w:lang w:val="en-US"/>
              </w:rPr>
              <w:t>)</w:t>
            </w:r>
          </w:p>
        </w:tc>
      </w:tr>
      <w:tr w:rsidR="00FD2A5A" w:rsidRPr="000A31FB" w14:paraId="750E5A4E" w14:textId="77777777" w:rsidTr="007505AE">
        <w:tc>
          <w:tcPr>
            <w:tcW w:w="2972" w:type="dxa"/>
          </w:tcPr>
          <w:p w14:paraId="623D51E0" w14:textId="045A31B0" w:rsidR="00D836BB" w:rsidRPr="000A31FB" w:rsidRDefault="009B088B" w:rsidP="000A31FB">
            <w:pPr>
              <w:spacing w:line="480" w:lineRule="auto"/>
              <w:rPr>
                <w:rFonts w:cs="Times New Roman"/>
                <w:sz w:val="20"/>
                <w:szCs w:val="20"/>
              </w:rPr>
            </w:pPr>
            <w:r w:rsidRPr="000A31FB">
              <w:rPr>
                <w:rFonts w:cs="Times New Roman"/>
                <w:sz w:val="20"/>
                <w:szCs w:val="20"/>
              </w:rPr>
              <w:t>Non-reproductive vs Lactating</w:t>
            </w:r>
          </w:p>
        </w:tc>
        <w:tc>
          <w:tcPr>
            <w:tcW w:w="851" w:type="dxa"/>
          </w:tcPr>
          <w:p w14:paraId="657AEA58" w14:textId="1BE7258A" w:rsidR="00D836BB" w:rsidRPr="000A31FB" w:rsidRDefault="009B088B" w:rsidP="000A31FB">
            <w:pPr>
              <w:spacing w:line="480" w:lineRule="auto"/>
              <w:jc w:val="center"/>
              <w:rPr>
                <w:rFonts w:cs="Times New Roman"/>
                <w:sz w:val="20"/>
                <w:szCs w:val="20"/>
              </w:rPr>
            </w:pPr>
            <w:r w:rsidRPr="000A31FB">
              <w:rPr>
                <w:rFonts w:cs="Times New Roman"/>
                <w:sz w:val="20"/>
                <w:szCs w:val="20"/>
              </w:rPr>
              <w:t>1.32</w:t>
            </w:r>
            <w:r w:rsidR="007505AE" w:rsidRPr="000A31FB">
              <w:rPr>
                <w:rFonts w:cs="Times New Roman"/>
                <w:sz w:val="20"/>
                <w:szCs w:val="20"/>
              </w:rPr>
              <w:t>8</w:t>
            </w:r>
          </w:p>
        </w:tc>
        <w:tc>
          <w:tcPr>
            <w:tcW w:w="2551" w:type="dxa"/>
          </w:tcPr>
          <w:p w14:paraId="377D285B" w14:textId="03F6D734" w:rsidR="00D836BB" w:rsidRPr="000A31FB" w:rsidRDefault="007505AE" w:rsidP="000A31FB">
            <w:pPr>
              <w:spacing w:line="480" w:lineRule="auto"/>
              <w:jc w:val="center"/>
              <w:rPr>
                <w:rFonts w:cs="Times New Roman"/>
                <w:sz w:val="20"/>
                <w:szCs w:val="20"/>
              </w:rPr>
            </w:pPr>
            <w:r w:rsidRPr="000A31FB">
              <w:rPr>
                <w:rFonts w:cs="Times New Roman"/>
                <w:sz w:val="20"/>
                <w:szCs w:val="20"/>
              </w:rPr>
              <w:t>[0.169, 2.487]</w:t>
            </w:r>
          </w:p>
        </w:tc>
        <w:tc>
          <w:tcPr>
            <w:tcW w:w="1559" w:type="dxa"/>
          </w:tcPr>
          <w:p w14:paraId="57820499" w14:textId="535115E0" w:rsidR="00D836BB" w:rsidRPr="000A31FB" w:rsidRDefault="007505AE" w:rsidP="000A31FB">
            <w:pPr>
              <w:spacing w:line="480" w:lineRule="auto"/>
              <w:jc w:val="center"/>
              <w:rPr>
                <w:rFonts w:cs="Times New Roman"/>
                <w:sz w:val="20"/>
                <w:szCs w:val="20"/>
              </w:rPr>
            </w:pPr>
            <w:r w:rsidRPr="000A31FB">
              <w:rPr>
                <w:rFonts w:cs="Times New Roman"/>
                <w:sz w:val="20"/>
                <w:szCs w:val="20"/>
              </w:rPr>
              <w:t>0.023</w:t>
            </w:r>
          </w:p>
        </w:tc>
      </w:tr>
      <w:tr w:rsidR="00FD2A5A" w:rsidRPr="000A31FB" w14:paraId="27D4776D" w14:textId="77777777" w:rsidTr="007505AE">
        <w:tc>
          <w:tcPr>
            <w:tcW w:w="2972" w:type="dxa"/>
          </w:tcPr>
          <w:p w14:paraId="42AB6217" w14:textId="6CBB2376" w:rsidR="00D836BB" w:rsidRPr="000A31FB" w:rsidRDefault="003617D0" w:rsidP="000A31FB">
            <w:pPr>
              <w:spacing w:line="480" w:lineRule="auto"/>
              <w:rPr>
                <w:rFonts w:cs="Times New Roman"/>
                <w:sz w:val="20"/>
                <w:szCs w:val="20"/>
              </w:rPr>
            </w:pPr>
            <w:r w:rsidRPr="000A31FB">
              <w:rPr>
                <w:rFonts w:cs="Times New Roman"/>
                <w:sz w:val="20"/>
                <w:szCs w:val="20"/>
              </w:rPr>
              <w:t>Pregnant vs Lactating</w:t>
            </w:r>
          </w:p>
        </w:tc>
        <w:tc>
          <w:tcPr>
            <w:tcW w:w="851" w:type="dxa"/>
          </w:tcPr>
          <w:p w14:paraId="43DEDAA8" w14:textId="2527EE5C" w:rsidR="00D836BB" w:rsidRPr="000A31FB" w:rsidRDefault="003617D0" w:rsidP="000A31FB">
            <w:pPr>
              <w:spacing w:line="480" w:lineRule="auto"/>
              <w:jc w:val="center"/>
              <w:rPr>
                <w:rFonts w:cs="Times New Roman"/>
                <w:sz w:val="20"/>
                <w:szCs w:val="20"/>
              </w:rPr>
            </w:pPr>
            <w:r w:rsidRPr="000A31FB">
              <w:rPr>
                <w:rFonts w:cs="Times New Roman"/>
                <w:sz w:val="20"/>
                <w:szCs w:val="20"/>
              </w:rPr>
              <w:t>0.739</w:t>
            </w:r>
          </w:p>
        </w:tc>
        <w:tc>
          <w:tcPr>
            <w:tcW w:w="2551" w:type="dxa"/>
          </w:tcPr>
          <w:p w14:paraId="577731C0" w14:textId="35A2873C" w:rsidR="00D836BB" w:rsidRPr="000A31FB" w:rsidRDefault="003617D0" w:rsidP="000A31FB">
            <w:pPr>
              <w:spacing w:line="480" w:lineRule="auto"/>
              <w:jc w:val="center"/>
              <w:rPr>
                <w:rFonts w:cs="Times New Roman"/>
                <w:sz w:val="20"/>
                <w:szCs w:val="20"/>
              </w:rPr>
            </w:pPr>
            <w:r w:rsidRPr="000A31FB">
              <w:rPr>
                <w:rFonts w:cs="Times New Roman"/>
                <w:sz w:val="20"/>
                <w:szCs w:val="20"/>
              </w:rPr>
              <w:t>[-0.353, 1.832]</w:t>
            </w:r>
          </w:p>
        </w:tc>
        <w:tc>
          <w:tcPr>
            <w:tcW w:w="1559" w:type="dxa"/>
          </w:tcPr>
          <w:p w14:paraId="12BC80F9" w14:textId="60730CB8" w:rsidR="00D836BB" w:rsidRPr="000A31FB" w:rsidRDefault="003617D0" w:rsidP="000A31FB">
            <w:pPr>
              <w:spacing w:line="480" w:lineRule="auto"/>
              <w:jc w:val="center"/>
              <w:rPr>
                <w:rFonts w:cs="Times New Roman"/>
                <w:sz w:val="20"/>
                <w:szCs w:val="20"/>
              </w:rPr>
            </w:pPr>
            <w:r w:rsidRPr="000A31FB">
              <w:rPr>
                <w:rFonts w:cs="Times New Roman"/>
                <w:sz w:val="20"/>
                <w:szCs w:val="20"/>
              </w:rPr>
              <w:t>0.225</w:t>
            </w:r>
          </w:p>
        </w:tc>
      </w:tr>
      <w:tr w:rsidR="00FD2A5A" w:rsidRPr="000A31FB" w14:paraId="77C03FDC" w14:textId="77777777" w:rsidTr="007505AE">
        <w:tc>
          <w:tcPr>
            <w:tcW w:w="2972" w:type="dxa"/>
          </w:tcPr>
          <w:p w14:paraId="0C78496A" w14:textId="25B1F931" w:rsidR="00D836BB" w:rsidRPr="000A31FB" w:rsidRDefault="003617D0" w:rsidP="000A31FB">
            <w:pPr>
              <w:spacing w:line="480" w:lineRule="auto"/>
              <w:rPr>
                <w:rFonts w:cs="Times New Roman"/>
                <w:sz w:val="20"/>
                <w:szCs w:val="20"/>
                <w:lang w:val="en-US"/>
              </w:rPr>
            </w:pPr>
            <w:r w:rsidRPr="000A31FB">
              <w:rPr>
                <w:rFonts w:cs="Times New Roman"/>
                <w:sz w:val="20"/>
                <w:szCs w:val="20"/>
                <w:lang w:val="en-US"/>
              </w:rPr>
              <w:lastRenderedPageBreak/>
              <w:t xml:space="preserve">Pregnant vs </w:t>
            </w:r>
            <w:proofErr w:type="gramStart"/>
            <w:r w:rsidRPr="000A31FB">
              <w:rPr>
                <w:rFonts w:cs="Times New Roman"/>
                <w:sz w:val="20"/>
                <w:szCs w:val="20"/>
                <w:lang w:val="en-US"/>
              </w:rPr>
              <w:t>Non-reproductive</w:t>
            </w:r>
            <w:proofErr w:type="gramEnd"/>
          </w:p>
        </w:tc>
        <w:tc>
          <w:tcPr>
            <w:tcW w:w="851" w:type="dxa"/>
          </w:tcPr>
          <w:p w14:paraId="7DA50DF1" w14:textId="06BDB100" w:rsidR="00D836BB" w:rsidRPr="000A31FB" w:rsidRDefault="003617D0" w:rsidP="000A31FB">
            <w:pPr>
              <w:spacing w:line="480" w:lineRule="auto"/>
              <w:jc w:val="center"/>
              <w:rPr>
                <w:rFonts w:cs="Times New Roman"/>
                <w:sz w:val="20"/>
                <w:szCs w:val="20"/>
              </w:rPr>
            </w:pPr>
            <w:r w:rsidRPr="000A31FB">
              <w:rPr>
                <w:rFonts w:cs="Times New Roman"/>
                <w:sz w:val="20"/>
                <w:szCs w:val="20"/>
              </w:rPr>
              <w:t>-0.589</w:t>
            </w:r>
          </w:p>
        </w:tc>
        <w:tc>
          <w:tcPr>
            <w:tcW w:w="2551" w:type="dxa"/>
          </w:tcPr>
          <w:p w14:paraId="4014DDB9" w14:textId="146BC0C7" w:rsidR="00D836BB" w:rsidRPr="000A31FB" w:rsidRDefault="003617D0" w:rsidP="000A31FB">
            <w:pPr>
              <w:spacing w:line="480" w:lineRule="auto"/>
              <w:jc w:val="center"/>
              <w:rPr>
                <w:rFonts w:cs="Times New Roman"/>
                <w:sz w:val="20"/>
                <w:szCs w:val="20"/>
              </w:rPr>
            </w:pPr>
            <w:r w:rsidRPr="000A31FB">
              <w:rPr>
                <w:rFonts w:cs="Times New Roman"/>
                <w:sz w:val="20"/>
                <w:szCs w:val="20"/>
              </w:rPr>
              <w:t>[-1.681, 0.503]</w:t>
            </w:r>
          </w:p>
        </w:tc>
        <w:tc>
          <w:tcPr>
            <w:tcW w:w="1559" w:type="dxa"/>
          </w:tcPr>
          <w:p w14:paraId="7B8ACFC1" w14:textId="6AB510BB" w:rsidR="00D836BB" w:rsidRPr="000A31FB" w:rsidRDefault="003617D0" w:rsidP="000A31FB">
            <w:pPr>
              <w:spacing w:line="480" w:lineRule="auto"/>
              <w:jc w:val="center"/>
              <w:rPr>
                <w:rFonts w:cs="Times New Roman"/>
                <w:sz w:val="20"/>
                <w:szCs w:val="20"/>
              </w:rPr>
            </w:pPr>
            <w:r w:rsidRPr="000A31FB">
              <w:rPr>
                <w:rFonts w:cs="Times New Roman"/>
                <w:sz w:val="20"/>
                <w:szCs w:val="20"/>
              </w:rPr>
              <w:t>0.377</w:t>
            </w:r>
          </w:p>
        </w:tc>
      </w:tr>
      <w:tr w:rsidR="00FD2A5A" w:rsidRPr="000A31FB" w14:paraId="6F51A947" w14:textId="77777777" w:rsidTr="00E14AD9">
        <w:tc>
          <w:tcPr>
            <w:tcW w:w="7933" w:type="dxa"/>
            <w:gridSpan w:val="4"/>
          </w:tcPr>
          <w:p w14:paraId="28ADAC4E" w14:textId="43F52F53" w:rsidR="003617D0" w:rsidRPr="000A31FB" w:rsidRDefault="003617D0" w:rsidP="000A31FB">
            <w:pPr>
              <w:spacing w:line="480" w:lineRule="auto"/>
              <w:jc w:val="center"/>
              <w:rPr>
                <w:rFonts w:cs="Times New Roman"/>
                <w:b/>
                <w:bCs/>
                <w:sz w:val="20"/>
                <w:szCs w:val="20"/>
              </w:rPr>
            </w:pPr>
            <w:r w:rsidRPr="000A31FB">
              <w:rPr>
                <w:rFonts w:cs="Times New Roman"/>
                <w:b/>
                <w:bCs/>
                <w:sz w:val="20"/>
                <w:szCs w:val="20"/>
              </w:rPr>
              <w:t>Inverse Simpson index</w:t>
            </w:r>
          </w:p>
        </w:tc>
      </w:tr>
      <w:tr w:rsidR="00FD2A5A" w:rsidRPr="000A31FB" w14:paraId="19C72077" w14:textId="77777777" w:rsidTr="007505AE">
        <w:tc>
          <w:tcPr>
            <w:tcW w:w="2972" w:type="dxa"/>
          </w:tcPr>
          <w:p w14:paraId="2AD80733" w14:textId="66A2996D" w:rsidR="003617D0" w:rsidRPr="000A31FB" w:rsidRDefault="003617D0" w:rsidP="000A31FB">
            <w:pPr>
              <w:spacing w:line="480" w:lineRule="auto"/>
              <w:rPr>
                <w:rFonts w:cs="Times New Roman"/>
                <w:sz w:val="20"/>
                <w:szCs w:val="20"/>
                <w:lang w:val="en-US"/>
              </w:rPr>
            </w:pPr>
            <w:r w:rsidRPr="000A31FB">
              <w:rPr>
                <w:rFonts w:cs="Times New Roman"/>
                <w:sz w:val="20"/>
                <w:szCs w:val="20"/>
              </w:rPr>
              <w:t>Non-reproductive vs Lactating</w:t>
            </w:r>
          </w:p>
        </w:tc>
        <w:tc>
          <w:tcPr>
            <w:tcW w:w="851" w:type="dxa"/>
          </w:tcPr>
          <w:p w14:paraId="3C98F37D" w14:textId="698CE63D" w:rsidR="003617D0" w:rsidRPr="000A31FB" w:rsidRDefault="003617D0" w:rsidP="000A31FB">
            <w:pPr>
              <w:spacing w:line="480" w:lineRule="auto"/>
              <w:jc w:val="center"/>
              <w:rPr>
                <w:rFonts w:cs="Times New Roman"/>
                <w:sz w:val="20"/>
                <w:szCs w:val="20"/>
              </w:rPr>
            </w:pPr>
            <w:r w:rsidRPr="000A31FB">
              <w:rPr>
                <w:rFonts w:cs="Times New Roman"/>
                <w:sz w:val="20"/>
                <w:szCs w:val="20"/>
              </w:rPr>
              <w:t>1.172</w:t>
            </w:r>
          </w:p>
        </w:tc>
        <w:tc>
          <w:tcPr>
            <w:tcW w:w="2551" w:type="dxa"/>
          </w:tcPr>
          <w:p w14:paraId="52C1D295" w14:textId="3EA33FE7" w:rsidR="003617D0" w:rsidRPr="000A31FB" w:rsidRDefault="003617D0" w:rsidP="000A31FB">
            <w:pPr>
              <w:spacing w:line="480" w:lineRule="auto"/>
              <w:jc w:val="center"/>
              <w:rPr>
                <w:rFonts w:cs="Times New Roman"/>
                <w:sz w:val="20"/>
                <w:szCs w:val="20"/>
              </w:rPr>
            </w:pPr>
            <w:r w:rsidRPr="000A31FB">
              <w:rPr>
                <w:rFonts w:cs="Times New Roman"/>
                <w:sz w:val="20"/>
                <w:szCs w:val="20"/>
              </w:rPr>
              <w:t>[0.273, 2.071]</w:t>
            </w:r>
          </w:p>
        </w:tc>
        <w:tc>
          <w:tcPr>
            <w:tcW w:w="1559" w:type="dxa"/>
          </w:tcPr>
          <w:p w14:paraId="70B8859A" w14:textId="71C450EE" w:rsidR="003617D0" w:rsidRPr="000A31FB" w:rsidRDefault="003617D0" w:rsidP="000A31FB">
            <w:pPr>
              <w:spacing w:line="480" w:lineRule="auto"/>
              <w:jc w:val="center"/>
              <w:rPr>
                <w:rFonts w:cs="Times New Roman"/>
                <w:sz w:val="20"/>
                <w:szCs w:val="20"/>
              </w:rPr>
            </w:pPr>
            <w:r w:rsidRPr="000A31FB">
              <w:rPr>
                <w:rFonts w:cs="Times New Roman"/>
                <w:sz w:val="20"/>
                <w:szCs w:val="20"/>
              </w:rPr>
              <w:t>0.009</w:t>
            </w:r>
          </w:p>
        </w:tc>
      </w:tr>
      <w:tr w:rsidR="00FD2A5A" w:rsidRPr="000A31FB" w14:paraId="59253B09" w14:textId="77777777" w:rsidTr="007505AE">
        <w:tc>
          <w:tcPr>
            <w:tcW w:w="2972" w:type="dxa"/>
          </w:tcPr>
          <w:p w14:paraId="0735373F" w14:textId="06E4D513" w:rsidR="003617D0" w:rsidRPr="000A31FB" w:rsidRDefault="003617D0" w:rsidP="000A31FB">
            <w:pPr>
              <w:spacing w:line="480" w:lineRule="auto"/>
              <w:rPr>
                <w:rFonts w:cs="Times New Roman"/>
                <w:sz w:val="20"/>
                <w:szCs w:val="20"/>
                <w:lang w:val="en-US"/>
              </w:rPr>
            </w:pPr>
            <w:r w:rsidRPr="000A31FB">
              <w:rPr>
                <w:rFonts w:cs="Times New Roman"/>
                <w:sz w:val="20"/>
                <w:szCs w:val="20"/>
              </w:rPr>
              <w:t>Pregnant vs Lactating</w:t>
            </w:r>
          </w:p>
        </w:tc>
        <w:tc>
          <w:tcPr>
            <w:tcW w:w="851" w:type="dxa"/>
          </w:tcPr>
          <w:p w14:paraId="1F952057" w14:textId="40C25528" w:rsidR="003617D0" w:rsidRPr="000A31FB" w:rsidRDefault="003617D0" w:rsidP="000A31FB">
            <w:pPr>
              <w:spacing w:line="480" w:lineRule="auto"/>
              <w:jc w:val="center"/>
              <w:rPr>
                <w:rFonts w:cs="Times New Roman"/>
                <w:sz w:val="20"/>
                <w:szCs w:val="20"/>
              </w:rPr>
            </w:pPr>
            <w:r w:rsidRPr="000A31FB">
              <w:rPr>
                <w:rFonts w:cs="Times New Roman"/>
                <w:sz w:val="20"/>
                <w:szCs w:val="20"/>
              </w:rPr>
              <w:t>0.698</w:t>
            </w:r>
          </w:p>
        </w:tc>
        <w:tc>
          <w:tcPr>
            <w:tcW w:w="2551" w:type="dxa"/>
          </w:tcPr>
          <w:p w14:paraId="370662C7" w14:textId="4B0D2FE1" w:rsidR="003617D0" w:rsidRPr="000A31FB" w:rsidRDefault="003617D0" w:rsidP="000A31FB">
            <w:pPr>
              <w:spacing w:line="480" w:lineRule="auto"/>
              <w:jc w:val="center"/>
              <w:rPr>
                <w:rFonts w:cs="Times New Roman"/>
                <w:sz w:val="20"/>
                <w:szCs w:val="20"/>
              </w:rPr>
            </w:pPr>
            <w:r w:rsidRPr="000A31FB">
              <w:rPr>
                <w:rFonts w:cs="Times New Roman"/>
                <w:sz w:val="20"/>
                <w:szCs w:val="20"/>
              </w:rPr>
              <w:t>[-0.149, 1.545]</w:t>
            </w:r>
          </w:p>
        </w:tc>
        <w:tc>
          <w:tcPr>
            <w:tcW w:w="1559" w:type="dxa"/>
          </w:tcPr>
          <w:p w14:paraId="0B08367A" w14:textId="38CE181C" w:rsidR="003617D0" w:rsidRPr="000A31FB" w:rsidRDefault="003617D0" w:rsidP="000A31FB">
            <w:pPr>
              <w:spacing w:line="480" w:lineRule="auto"/>
              <w:jc w:val="center"/>
              <w:rPr>
                <w:rFonts w:cs="Times New Roman"/>
                <w:sz w:val="20"/>
                <w:szCs w:val="20"/>
              </w:rPr>
            </w:pPr>
            <w:r w:rsidRPr="000A31FB">
              <w:rPr>
                <w:rFonts w:cs="Times New Roman"/>
                <w:sz w:val="20"/>
                <w:szCs w:val="20"/>
              </w:rPr>
              <w:t>0.118</w:t>
            </w:r>
          </w:p>
        </w:tc>
      </w:tr>
      <w:tr w:rsidR="00FD2A5A" w:rsidRPr="000A31FB" w14:paraId="7215ECF2" w14:textId="77777777" w:rsidTr="007505AE">
        <w:tc>
          <w:tcPr>
            <w:tcW w:w="2972" w:type="dxa"/>
          </w:tcPr>
          <w:p w14:paraId="7BAD4FA0" w14:textId="13CEF1A7" w:rsidR="003617D0" w:rsidRPr="000A31FB" w:rsidRDefault="003617D0" w:rsidP="000A31FB">
            <w:pPr>
              <w:spacing w:line="480" w:lineRule="auto"/>
              <w:rPr>
                <w:rFonts w:cs="Times New Roman"/>
                <w:sz w:val="20"/>
                <w:szCs w:val="20"/>
                <w:lang w:val="en-US"/>
              </w:rPr>
            </w:pPr>
            <w:r w:rsidRPr="000A31FB">
              <w:rPr>
                <w:rFonts w:cs="Times New Roman"/>
                <w:sz w:val="20"/>
                <w:szCs w:val="20"/>
                <w:lang w:val="en-US"/>
              </w:rPr>
              <w:t xml:space="preserve">Pregnant vs </w:t>
            </w:r>
            <w:proofErr w:type="gramStart"/>
            <w:r w:rsidRPr="000A31FB">
              <w:rPr>
                <w:rFonts w:cs="Times New Roman"/>
                <w:sz w:val="20"/>
                <w:szCs w:val="20"/>
                <w:lang w:val="en-US"/>
              </w:rPr>
              <w:t>Non-reproductive</w:t>
            </w:r>
            <w:proofErr w:type="gramEnd"/>
          </w:p>
        </w:tc>
        <w:tc>
          <w:tcPr>
            <w:tcW w:w="851" w:type="dxa"/>
          </w:tcPr>
          <w:p w14:paraId="42D49606" w14:textId="7CE71676" w:rsidR="003617D0" w:rsidRPr="000A31FB" w:rsidRDefault="003617D0" w:rsidP="000A31FB">
            <w:pPr>
              <w:spacing w:line="480" w:lineRule="auto"/>
              <w:jc w:val="center"/>
              <w:rPr>
                <w:rFonts w:cs="Times New Roman"/>
                <w:sz w:val="20"/>
                <w:szCs w:val="20"/>
              </w:rPr>
            </w:pPr>
            <w:r w:rsidRPr="000A31FB">
              <w:rPr>
                <w:rFonts w:cs="Times New Roman"/>
                <w:sz w:val="20"/>
                <w:szCs w:val="20"/>
              </w:rPr>
              <w:t>-0.474</w:t>
            </w:r>
          </w:p>
        </w:tc>
        <w:tc>
          <w:tcPr>
            <w:tcW w:w="2551" w:type="dxa"/>
          </w:tcPr>
          <w:p w14:paraId="708C4968" w14:textId="15B2AC6A" w:rsidR="003617D0" w:rsidRPr="000A31FB" w:rsidRDefault="003617D0" w:rsidP="000A31FB">
            <w:pPr>
              <w:spacing w:line="480" w:lineRule="auto"/>
              <w:jc w:val="center"/>
              <w:rPr>
                <w:rFonts w:cs="Times New Roman"/>
                <w:sz w:val="20"/>
                <w:szCs w:val="20"/>
              </w:rPr>
            </w:pPr>
            <w:r w:rsidRPr="000A31FB">
              <w:rPr>
                <w:rFonts w:cs="Times New Roman"/>
                <w:sz w:val="20"/>
                <w:szCs w:val="20"/>
              </w:rPr>
              <w:t>[-1.321, 0.373]</w:t>
            </w:r>
          </w:p>
        </w:tc>
        <w:tc>
          <w:tcPr>
            <w:tcW w:w="1559" w:type="dxa"/>
          </w:tcPr>
          <w:p w14:paraId="50E903D4" w14:textId="388AC578" w:rsidR="003617D0" w:rsidRPr="000A31FB" w:rsidRDefault="003617D0" w:rsidP="000A31FB">
            <w:pPr>
              <w:spacing w:line="480" w:lineRule="auto"/>
              <w:jc w:val="center"/>
              <w:rPr>
                <w:rFonts w:cs="Times New Roman"/>
                <w:sz w:val="20"/>
                <w:szCs w:val="20"/>
              </w:rPr>
            </w:pPr>
            <w:r w:rsidRPr="000A31FB">
              <w:rPr>
                <w:rFonts w:cs="Times New Roman"/>
                <w:sz w:val="20"/>
                <w:szCs w:val="20"/>
              </w:rPr>
              <w:t>0.351</w:t>
            </w:r>
          </w:p>
        </w:tc>
      </w:tr>
      <w:tr w:rsidR="00FD2A5A" w:rsidRPr="000A31FB" w14:paraId="205B42E8" w14:textId="77777777" w:rsidTr="0041717C">
        <w:tc>
          <w:tcPr>
            <w:tcW w:w="7933" w:type="dxa"/>
            <w:gridSpan w:val="4"/>
          </w:tcPr>
          <w:p w14:paraId="73C8D882" w14:textId="0A56B9F6" w:rsidR="003617D0" w:rsidRPr="000A31FB" w:rsidRDefault="00DB223C" w:rsidP="000A31FB">
            <w:pPr>
              <w:spacing w:line="480" w:lineRule="auto"/>
              <w:jc w:val="center"/>
              <w:rPr>
                <w:rFonts w:cs="Times New Roman"/>
                <w:b/>
                <w:bCs/>
                <w:sz w:val="20"/>
                <w:szCs w:val="20"/>
              </w:rPr>
            </w:pPr>
            <w:r w:rsidRPr="000A31FB">
              <w:rPr>
                <w:rFonts w:cs="Times New Roman"/>
                <w:b/>
                <w:bCs/>
                <w:sz w:val="20"/>
                <w:szCs w:val="20"/>
                <w:lang w:val="en-US"/>
              </w:rPr>
              <w:t>Faith's PD index</w:t>
            </w:r>
          </w:p>
        </w:tc>
      </w:tr>
      <w:tr w:rsidR="00FD2A5A" w:rsidRPr="000A31FB" w14:paraId="2B15A7EA" w14:textId="77777777" w:rsidTr="007505AE">
        <w:tc>
          <w:tcPr>
            <w:tcW w:w="2972" w:type="dxa"/>
          </w:tcPr>
          <w:p w14:paraId="68228DDA" w14:textId="43714077" w:rsidR="00DB223C" w:rsidRPr="000A31FB" w:rsidRDefault="00DB223C" w:rsidP="000A31FB">
            <w:pPr>
              <w:spacing w:line="480" w:lineRule="auto"/>
              <w:rPr>
                <w:rFonts w:cs="Times New Roman"/>
                <w:sz w:val="20"/>
                <w:szCs w:val="20"/>
                <w:lang w:val="en-US"/>
              </w:rPr>
            </w:pPr>
            <w:r w:rsidRPr="000A31FB">
              <w:rPr>
                <w:rFonts w:cs="Times New Roman"/>
                <w:sz w:val="20"/>
                <w:szCs w:val="20"/>
              </w:rPr>
              <w:t>Non-reproductive vs Lactating</w:t>
            </w:r>
          </w:p>
        </w:tc>
        <w:tc>
          <w:tcPr>
            <w:tcW w:w="851" w:type="dxa"/>
          </w:tcPr>
          <w:p w14:paraId="10A8E0A8" w14:textId="3907C2C4" w:rsidR="00DB223C" w:rsidRPr="000A31FB" w:rsidRDefault="00DB223C" w:rsidP="000A31FB">
            <w:pPr>
              <w:spacing w:line="480" w:lineRule="auto"/>
              <w:jc w:val="center"/>
              <w:rPr>
                <w:rFonts w:cs="Times New Roman"/>
                <w:sz w:val="20"/>
                <w:szCs w:val="20"/>
              </w:rPr>
            </w:pPr>
            <w:r w:rsidRPr="000A31FB">
              <w:rPr>
                <w:rFonts w:cs="Times New Roman"/>
                <w:sz w:val="20"/>
                <w:szCs w:val="20"/>
              </w:rPr>
              <w:t>0.703</w:t>
            </w:r>
          </w:p>
        </w:tc>
        <w:tc>
          <w:tcPr>
            <w:tcW w:w="2551" w:type="dxa"/>
          </w:tcPr>
          <w:p w14:paraId="39BF3532" w14:textId="75829465" w:rsidR="00DB223C" w:rsidRPr="000A31FB" w:rsidRDefault="00DB223C" w:rsidP="000A31FB">
            <w:pPr>
              <w:spacing w:line="480" w:lineRule="auto"/>
              <w:jc w:val="center"/>
              <w:rPr>
                <w:rFonts w:cs="Times New Roman"/>
                <w:sz w:val="20"/>
                <w:szCs w:val="20"/>
              </w:rPr>
            </w:pPr>
            <w:r w:rsidRPr="000A31FB">
              <w:rPr>
                <w:rFonts w:cs="Times New Roman"/>
                <w:sz w:val="20"/>
                <w:szCs w:val="20"/>
              </w:rPr>
              <w:t>[0.157, 1.248]</w:t>
            </w:r>
          </w:p>
        </w:tc>
        <w:tc>
          <w:tcPr>
            <w:tcW w:w="1559" w:type="dxa"/>
          </w:tcPr>
          <w:p w14:paraId="7768806C" w14:textId="3FD9A069" w:rsidR="00DB223C" w:rsidRPr="000A31FB" w:rsidRDefault="00DB223C" w:rsidP="000A31FB">
            <w:pPr>
              <w:spacing w:line="480" w:lineRule="auto"/>
              <w:jc w:val="center"/>
              <w:rPr>
                <w:rFonts w:cs="Times New Roman"/>
                <w:sz w:val="20"/>
                <w:szCs w:val="20"/>
              </w:rPr>
            </w:pPr>
            <w:r w:rsidRPr="000A31FB">
              <w:rPr>
                <w:rFonts w:cs="Times New Roman"/>
                <w:sz w:val="20"/>
                <w:szCs w:val="20"/>
              </w:rPr>
              <w:t>0.010</w:t>
            </w:r>
          </w:p>
        </w:tc>
      </w:tr>
      <w:tr w:rsidR="00FD2A5A" w:rsidRPr="000A31FB" w14:paraId="209573E7" w14:textId="77777777" w:rsidTr="007505AE">
        <w:tc>
          <w:tcPr>
            <w:tcW w:w="2972" w:type="dxa"/>
          </w:tcPr>
          <w:p w14:paraId="78D7959E" w14:textId="6AC2E6E6" w:rsidR="00DB223C" w:rsidRPr="000A31FB" w:rsidRDefault="00DB223C" w:rsidP="000A31FB">
            <w:pPr>
              <w:spacing w:line="480" w:lineRule="auto"/>
              <w:rPr>
                <w:rFonts w:cs="Times New Roman"/>
                <w:sz w:val="20"/>
                <w:szCs w:val="20"/>
                <w:lang w:val="en-US"/>
              </w:rPr>
            </w:pPr>
            <w:r w:rsidRPr="000A31FB">
              <w:rPr>
                <w:rFonts w:cs="Times New Roman"/>
                <w:sz w:val="20"/>
                <w:szCs w:val="20"/>
              </w:rPr>
              <w:t>Pregnant vs Lactating</w:t>
            </w:r>
          </w:p>
        </w:tc>
        <w:tc>
          <w:tcPr>
            <w:tcW w:w="851" w:type="dxa"/>
          </w:tcPr>
          <w:p w14:paraId="0193D7E5" w14:textId="3D676519" w:rsidR="00DB223C" w:rsidRPr="000A31FB" w:rsidRDefault="00DB223C" w:rsidP="000A31FB">
            <w:pPr>
              <w:spacing w:line="480" w:lineRule="auto"/>
              <w:jc w:val="center"/>
              <w:rPr>
                <w:rFonts w:cs="Times New Roman"/>
                <w:sz w:val="20"/>
                <w:szCs w:val="20"/>
              </w:rPr>
            </w:pPr>
            <w:r w:rsidRPr="000A31FB">
              <w:rPr>
                <w:rFonts w:cs="Times New Roman"/>
                <w:sz w:val="20"/>
                <w:szCs w:val="20"/>
              </w:rPr>
              <w:t>0.700</w:t>
            </w:r>
          </w:p>
        </w:tc>
        <w:tc>
          <w:tcPr>
            <w:tcW w:w="2551" w:type="dxa"/>
          </w:tcPr>
          <w:p w14:paraId="1FCE2BA8" w14:textId="43941489" w:rsidR="00DB223C" w:rsidRPr="000A31FB" w:rsidRDefault="00A51EF5" w:rsidP="000A31FB">
            <w:pPr>
              <w:spacing w:line="480" w:lineRule="auto"/>
              <w:jc w:val="center"/>
              <w:rPr>
                <w:rFonts w:cs="Times New Roman"/>
                <w:sz w:val="20"/>
                <w:szCs w:val="20"/>
              </w:rPr>
            </w:pPr>
            <w:r w:rsidRPr="000A31FB">
              <w:rPr>
                <w:rFonts w:cs="Times New Roman"/>
                <w:sz w:val="20"/>
                <w:szCs w:val="20"/>
              </w:rPr>
              <w:t>[0.154, 1.246]</w:t>
            </w:r>
          </w:p>
        </w:tc>
        <w:tc>
          <w:tcPr>
            <w:tcW w:w="1559" w:type="dxa"/>
          </w:tcPr>
          <w:p w14:paraId="436DA01A" w14:textId="606BB66A" w:rsidR="00DB223C" w:rsidRPr="000A31FB" w:rsidRDefault="00DB223C" w:rsidP="000A31FB">
            <w:pPr>
              <w:spacing w:line="480" w:lineRule="auto"/>
              <w:jc w:val="center"/>
              <w:rPr>
                <w:rFonts w:cs="Times New Roman"/>
                <w:sz w:val="20"/>
                <w:szCs w:val="20"/>
              </w:rPr>
            </w:pPr>
            <w:r w:rsidRPr="000A31FB">
              <w:rPr>
                <w:rFonts w:cs="Times New Roman"/>
                <w:sz w:val="20"/>
                <w:szCs w:val="20"/>
              </w:rPr>
              <w:t>0.010</w:t>
            </w:r>
          </w:p>
        </w:tc>
      </w:tr>
      <w:tr w:rsidR="00FD2A5A" w:rsidRPr="000A31FB" w14:paraId="7441420F" w14:textId="77777777" w:rsidTr="007505AE">
        <w:tc>
          <w:tcPr>
            <w:tcW w:w="2972" w:type="dxa"/>
          </w:tcPr>
          <w:p w14:paraId="7BA5AAF9" w14:textId="5221054E" w:rsidR="00DB223C" w:rsidRPr="000A31FB" w:rsidRDefault="00DB223C" w:rsidP="000A31FB">
            <w:pPr>
              <w:spacing w:line="480" w:lineRule="auto"/>
              <w:rPr>
                <w:rFonts w:cs="Times New Roman"/>
                <w:sz w:val="20"/>
                <w:szCs w:val="20"/>
                <w:lang w:val="en-US"/>
              </w:rPr>
            </w:pPr>
            <w:r w:rsidRPr="000A31FB">
              <w:rPr>
                <w:rFonts w:cs="Times New Roman"/>
                <w:sz w:val="20"/>
                <w:szCs w:val="20"/>
                <w:lang w:val="en-US"/>
              </w:rPr>
              <w:t xml:space="preserve">Pregnant vs </w:t>
            </w:r>
            <w:proofErr w:type="gramStart"/>
            <w:r w:rsidRPr="000A31FB">
              <w:rPr>
                <w:rFonts w:cs="Times New Roman"/>
                <w:sz w:val="20"/>
                <w:szCs w:val="20"/>
                <w:lang w:val="en-US"/>
              </w:rPr>
              <w:t>Non-reproductive</w:t>
            </w:r>
            <w:proofErr w:type="gramEnd"/>
          </w:p>
        </w:tc>
        <w:tc>
          <w:tcPr>
            <w:tcW w:w="851" w:type="dxa"/>
          </w:tcPr>
          <w:p w14:paraId="1D9D015A" w14:textId="6BC8F8D6" w:rsidR="00DB223C" w:rsidRPr="000A31FB" w:rsidRDefault="00A51EF5" w:rsidP="000A31FB">
            <w:pPr>
              <w:spacing w:line="480" w:lineRule="auto"/>
              <w:jc w:val="center"/>
              <w:rPr>
                <w:rFonts w:cs="Times New Roman"/>
                <w:sz w:val="20"/>
                <w:szCs w:val="20"/>
              </w:rPr>
            </w:pPr>
            <w:r w:rsidRPr="000A31FB">
              <w:rPr>
                <w:rFonts w:cs="Times New Roman"/>
                <w:sz w:val="20"/>
                <w:szCs w:val="20"/>
              </w:rPr>
              <w:t>-0.002</w:t>
            </w:r>
          </w:p>
        </w:tc>
        <w:tc>
          <w:tcPr>
            <w:tcW w:w="2551" w:type="dxa"/>
          </w:tcPr>
          <w:p w14:paraId="2B49ACF1" w14:textId="526ED69A" w:rsidR="00DB223C" w:rsidRPr="000A31FB" w:rsidRDefault="00A51EF5" w:rsidP="000A31FB">
            <w:pPr>
              <w:spacing w:line="480" w:lineRule="auto"/>
              <w:jc w:val="center"/>
              <w:rPr>
                <w:rFonts w:cs="Times New Roman"/>
                <w:sz w:val="20"/>
                <w:szCs w:val="20"/>
              </w:rPr>
            </w:pPr>
            <w:r w:rsidRPr="000A31FB">
              <w:rPr>
                <w:rFonts w:cs="Times New Roman"/>
                <w:sz w:val="20"/>
                <w:szCs w:val="20"/>
              </w:rPr>
              <w:t>[-0.507, 0.502]</w:t>
            </w:r>
          </w:p>
        </w:tc>
        <w:tc>
          <w:tcPr>
            <w:tcW w:w="1559" w:type="dxa"/>
          </w:tcPr>
          <w:p w14:paraId="447C6BD2" w14:textId="2A9A4437" w:rsidR="00DB223C" w:rsidRPr="000A31FB" w:rsidRDefault="00A51EF5" w:rsidP="000A31FB">
            <w:pPr>
              <w:spacing w:line="480" w:lineRule="auto"/>
              <w:jc w:val="center"/>
              <w:rPr>
                <w:rFonts w:cs="Times New Roman"/>
                <w:sz w:val="20"/>
                <w:szCs w:val="20"/>
              </w:rPr>
            </w:pPr>
            <w:r w:rsidRPr="000A31FB">
              <w:rPr>
                <w:rFonts w:cs="Times New Roman"/>
                <w:sz w:val="20"/>
                <w:szCs w:val="20"/>
              </w:rPr>
              <w:t>0.999</w:t>
            </w:r>
          </w:p>
        </w:tc>
      </w:tr>
    </w:tbl>
    <w:p w14:paraId="78310490" w14:textId="44F53214" w:rsidR="00853F91" w:rsidRPr="000A31FB" w:rsidRDefault="003676D9" w:rsidP="000A31FB">
      <w:pPr>
        <w:pStyle w:val="Descripcin"/>
        <w:spacing w:line="480" w:lineRule="auto"/>
        <w:rPr>
          <w:b/>
          <w:bCs/>
          <w:i w:val="0"/>
          <w:iCs w:val="0"/>
          <w:color w:val="000000" w:themeColor="text1"/>
          <w:lang w:val="en-US"/>
        </w:rPr>
      </w:pPr>
      <w:r w:rsidRPr="000A31FB">
        <w:rPr>
          <w:i w:val="0"/>
          <w:iCs w:val="0"/>
          <w:color w:val="000000" w:themeColor="text1"/>
          <w:lang w:val="en-US"/>
        </w:rPr>
        <w:t xml:space="preserve">Note: </w:t>
      </w:r>
      <w:r w:rsidR="00D36ECB">
        <w:rPr>
          <w:i w:val="0"/>
          <w:iCs w:val="0"/>
          <w:color w:val="000000" w:themeColor="text1"/>
          <w:lang w:val="en-US"/>
        </w:rPr>
        <w:t>S</w:t>
      </w:r>
      <w:r w:rsidR="000F66D3">
        <w:rPr>
          <w:i w:val="0"/>
          <w:iCs w:val="0"/>
          <w:color w:val="000000" w:themeColor="text1"/>
          <w:lang w:val="en-US"/>
        </w:rPr>
        <w:t xml:space="preserve">hannon index was not log </w:t>
      </w:r>
      <w:proofErr w:type="spellStart"/>
      <w:r w:rsidR="000F66D3">
        <w:rPr>
          <w:i w:val="0"/>
          <w:iCs w:val="0"/>
          <w:color w:val="000000" w:themeColor="text1"/>
          <w:lang w:val="en-US"/>
        </w:rPr>
        <w:t>trasnformed</w:t>
      </w:r>
      <w:proofErr w:type="spellEnd"/>
      <w:r w:rsidR="00323CAB">
        <w:rPr>
          <w:i w:val="0"/>
          <w:iCs w:val="0"/>
          <w:color w:val="000000" w:themeColor="text1"/>
          <w:lang w:val="en-US"/>
        </w:rPr>
        <w:t>,</w:t>
      </w:r>
      <w:r w:rsidR="004342CF">
        <w:rPr>
          <w:i w:val="0"/>
          <w:iCs w:val="0"/>
          <w:color w:val="000000" w:themeColor="text1"/>
          <w:lang w:val="en-US"/>
        </w:rPr>
        <w:t xml:space="preserve"> </w:t>
      </w:r>
      <w:r w:rsidR="00323CAB">
        <w:rPr>
          <w:i w:val="0"/>
          <w:iCs w:val="0"/>
          <w:color w:val="000000" w:themeColor="text1"/>
          <w:lang w:val="en-US"/>
        </w:rPr>
        <w:t xml:space="preserve">thus, </w:t>
      </w:r>
      <w:proofErr w:type="spellStart"/>
      <w:r w:rsidR="00424EFE" w:rsidRPr="000A31FB">
        <w:rPr>
          <w:i w:val="0"/>
          <w:iCs w:val="0"/>
          <w:color w:val="000000" w:themeColor="text1"/>
          <w:lang w:val="en-US"/>
        </w:rPr>
        <w:t>ΔM</w:t>
      </w:r>
      <w:r w:rsidR="00424EFE" w:rsidRPr="000A31FB">
        <w:rPr>
          <w:i w:val="0"/>
          <w:iCs w:val="0"/>
          <w:color w:val="000000" w:themeColor="text1"/>
          <w:vertAlign w:val="subscript"/>
          <w:lang w:val="en-US"/>
        </w:rPr>
        <w:t>log</w:t>
      </w:r>
      <w:proofErr w:type="spellEnd"/>
      <w:r w:rsidR="00424EFE">
        <w:rPr>
          <w:i w:val="0"/>
          <w:iCs w:val="0"/>
          <w:color w:val="000000" w:themeColor="text1"/>
          <w:lang w:val="en-US"/>
        </w:rPr>
        <w:t xml:space="preserve"> = </w:t>
      </w:r>
      <w:r w:rsidR="00424EFE" w:rsidRPr="000A31FB">
        <w:rPr>
          <w:i w:val="0"/>
          <w:iCs w:val="0"/>
          <w:color w:val="000000" w:themeColor="text1"/>
          <w:lang w:val="en-US"/>
        </w:rPr>
        <w:t>ΔM</w:t>
      </w:r>
      <w:r w:rsidR="00424EFE">
        <w:rPr>
          <w:i w:val="0"/>
          <w:iCs w:val="0"/>
          <w:color w:val="000000" w:themeColor="text1"/>
          <w:lang w:val="en-US"/>
        </w:rPr>
        <w:t>.</w:t>
      </w:r>
      <w:r w:rsidR="000F66D3">
        <w:rPr>
          <w:i w:val="0"/>
          <w:iCs w:val="0"/>
          <w:color w:val="000000" w:themeColor="text1"/>
          <w:lang w:val="en-US"/>
        </w:rPr>
        <w:t xml:space="preserve"> </w:t>
      </w:r>
      <w:r w:rsidR="008128C1" w:rsidRPr="000A31FB">
        <w:rPr>
          <w:i w:val="0"/>
          <w:iCs w:val="0"/>
          <w:color w:val="000000" w:themeColor="text1"/>
          <w:lang w:val="en-US"/>
        </w:rPr>
        <w:t>Δ</w:t>
      </w:r>
      <w:proofErr w:type="gramStart"/>
      <w:r w:rsidR="008128C1" w:rsidRPr="000A31FB">
        <w:rPr>
          <w:i w:val="0"/>
          <w:iCs w:val="0"/>
          <w:color w:val="000000" w:themeColor="text1"/>
          <w:lang w:val="en-US"/>
        </w:rPr>
        <w:t xml:space="preserve">M </w:t>
      </w:r>
      <w:r w:rsidR="008128C1">
        <w:rPr>
          <w:i w:val="0"/>
          <w:iCs w:val="0"/>
          <w:color w:val="000000" w:themeColor="text1"/>
          <w:lang w:val="en-US"/>
        </w:rPr>
        <w:t xml:space="preserve"> and</w:t>
      </w:r>
      <w:proofErr w:type="gramEnd"/>
      <w:r w:rsidR="008128C1">
        <w:rPr>
          <w:i w:val="0"/>
          <w:iCs w:val="0"/>
          <w:color w:val="000000" w:themeColor="text1"/>
          <w:lang w:val="en-US"/>
        </w:rPr>
        <w:t xml:space="preserve"> </w:t>
      </w:r>
      <w:proofErr w:type="spellStart"/>
      <w:r w:rsidR="00853F91" w:rsidRPr="000A31FB">
        <w:rPr>
          <w:i w:val="0"/>
          <w:iCs w:val="0"/>
          <w:color w:val="000000" w:themeColor="text1"/>
          <w:lang w:val="en-US"/>
        </w:rPr>
        <w:t>ΔM</w:t>
      </w:r>
      <w:r w:rsidR="00853F91" w:rsidRPr="000A31FB">
        <w:rPr>
          <w:i w:val="0"/>
          <w:iCs w:val="0"/>
          <w:color w:val="000000" w:themeColor="text1"/>
          <w:vertAlign w:val="subscript"/>
          <w:lang w:val="en-US"/>
        </w:rPr>
        <w:t>log</w:t>
      </w:r>
      <w:proofErr w:type="spellEnd"/>
      <w:r w:rsidR="00853F91" w:rsidRPr="000A31FB">
        <w:rPr>
          <w:b/>
          <w:bCs/>
          <w:i w:val="0"/>
          <w:iCs w:val="0"/>
          <w:color w:val="000000" w:themeColor="text1"/>
          <w:vertAlign w:val="subscript"/>
          <w:lang w:val="en-US"/>
        </w:rPr>
        <w:t xml:space="preserve"> </w:t>
      </w:r>
      <w:r w:rsidR="00853F91" w:rsidRPr="000A31FB">
        <w:rPr>
          <w:i w:val="0"/>
          <w:iCs w:val="0"/>
          <w:color w:val="000000" w:themeColor="text1"/>
          <w:lang w:val="en-US"/>
        </w:rPr>
        <w:t>is calculated as M</w:t>
      </w:r>
      <w:r w:rsidR="00853F91" w:rsidRPr="000A31FB">
        <w:rPr>
          <w:i w:val="0"/>
          <w:iCs w:val="0"/>
          <w:color w:val="000000" w:themeColor="text1"/>
          <w:vertAlign w:val="subscript"/>
          <w:lang w:val="en-US"/>
        </w:rPr>
        <w:t>group1</w:t>
      </w:r>
      <w:r w:rsidR="00853F91" w:rsidRPr="000A31FB">
        <w:rPr>
          <w:i w:val="0"/>
          <w:iCs w:val="0"/>
          <w:color w:val="000000" w:themeColor="text1"/>
          <w:lang w:val="en-US"/>
        </w:rPr>
        <w:t xml:space="preserve"> - M</w:t>
      </w:r>
      <w:r w:rsidR="00853F91" w:rsidRPr="000A31FB">
        <w:rPr>
          <w:i w:val="0"/>
          <w:iCs w:val="0"/>
          <w:color w:val="000000" w:themeColor="text1"/>
          <w:vertAlign w:val="subscript"/>
          <w:lang w:val="en-US"/>
        </w:rPr>
        <w:t>group2</w:t>
      </w:r>
      <w:r w:rsidR="00853F91" w:rsidRPr="000A31FB">
        <w:rPr>
          <w:i w:val="0"/>
          <w:iCs w:val="0"/>
          <w:color w:val="000000" w:themeColor="text1"/>
          <w:lang w:val="en-US"/>
        </w:rPr>
        <w:t>. All statistical results derived from Tukey’s HSD post-hoc test from significant general linear model.</w:t>
      </w:r>
    </w:p>
    <w:p w14:paraId="1CF65CE1" w14:textId="0B890286" w:rsidR="003676D9" w:rsidRPr="000A31FB" w:rsidRDefault="003676D9" w:rsidP="000A31FB">
      <w:pPr>
        <w:pStyle w:val="Descripcin"/>
        <w:spacing w:line="480" w:lineRule="auto"/>
        <w:rPr>
          <w:i w:val="0"/>
          <w:iCs w:val="0"/>
          <w:color w:val="000000" w:themeColor="text1"/>
          <w:lang w:val="en-US"/>
        </w:rPr>
      </w:pPr>
    </w:p>
    <w:p w14:paraId="16D178AC" w14:textId="77777777" w:rsidR="00D03611" w:rsidRPr="000A31FB" w:rsidRDefault="00D03611" w:rsidP="000A31FB">
      <w:pPr>
        <w:keepNext/>
        <w:spacing w:line="480" w:lineRule="auto"/>
      </w:pPr>
      <w:r w:rsidRPr="000A31FB">
        <w:rPr>
          <w:noProof/>
        </w:rPr>
        <w:lastRenderedPageBreak/>
        <w:drawing>
          <wp:inline distT="0" distB="0" distL="0" distR="0" wp14:anchorId="4C53DF61" wp14:editId="69AA81C5">
            <wp:extent cx="5612130" cy="4209415"/>
            <wp:effectExtent l="0" t="0" r="7620" b="635"/>
            <wp:docPr id="2078648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6C57C33E" w14:textId="4FA19AA7" w:rsidR="003676D9" w:rsidRPr="000A31FB" w:rsidRDefault="00D03611" w:rsidP="000A31FB">
      <w:pPr>
        <w:pStyle w:val="Descripcin"/>
        <w:spacing w:line="480" w:lineRule="auto"/>
        <w:rPr>
          <w:i w:val="0"/>
          <w:iCs w:val="0"/>
          <w:color w:val="000000" w:themeColor="text1"/>
          <w:lang w:val="en-US"/>
        </w:rPr>
      </w:pPr>
      <w:r w:rsidRPr="000A31FB">
        <w:rPr>
          <w:i w:val="0"/>
          <w:iCs w:val="0"/>
          <w:color w:val="000000" w:themeColor="text1"/>
          <w:lang w:val="en-US"/>
        </w:rPr>
        <w:t xml:space="preserve">Supplementary Fig </w:t>
      </w:r>
      <w:r w:rsidRPr="000A31FB">
        <w:rPr>
          <w:i w:val="0"/>
          <w:iCs w:val="0"/>
          <w:color w:val="000000" w:themeColor="text1"/>
        </w:rPr>
        <w:fldChar w:fldCharType="begin"/>
      </w:r>
      <w:r w:rsidRPr="000A31FB">
        <w:rPr>
          <w:i w:val="0"/>
          <w:iCs w:val="0"/>
          <w:color w:val="000000" w:themeColor="text1"/>
          <w:lang w:val="en-US"/>
        </w:rPr>
        <w:instrText xml:space="preserve"> SEQ Supplementary_Fig \* ARABIC </w:instrText>
      </w:r>
      <w:r w:rsidRPr="000A31FB">
        <w:rPr>
          <w:i w:val="0"/>
          <w:iCs w:val="0"/>
          <w:color w:val="000000" w:themeColor="text1"/>
        </w:rPr>
        <w:fldChar w:fldCharType="separate"/>
      </w:r>
      <w:r w:rsidR="00930185" w:rsidRPr="000A31FB">
        <w:rPr>
          <w:i w:val="0"/>
          <w:iCs w:val="0"/>
          <w:noProof/>
          <w:color w:val="000000" w:themeColor="text1"/>
          <w:lang w:val="en-US"/>
        </w:rPr>
        <w:t>2</w:t>
      </w:r>
      <w:r w:rsidRPr="000A31FB">
        <w:rPr>
          <w:i w:val="0"/>
          <w:iCs w:val="0"/>
          <w:color w:val="000000" w:themeColor="text1"/>
        </w:rPr>
        <w:fldChar w:fldCharType="end"/>
      </w:r>
      <w:r w:rsidR="00E45A08" w:rsidRPr="000A31FB">
        <w:rPr>
          <w:i w:val="0"/>
          <w:iCs w:val="0"/>
          <w:color w:val="000000" w:themeColor="text1"/>
          <w:lang w:val="en-US"/>
        </w:rPr>
        <w:t xml:space="preserve">. Fecal microbiota alpha diversity in adult 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E45A08" w:rsidRPr="000A31FB">
        <w:rPr>
          <w:i w:val="0"/>
          <w:iCs w:val="0"/>
          <w:color w:val="000000" w:themeColor="text1"/>
          <w:lang w:val="en-US"/>
        </w:rPr>
        <w:t xml:space="preserve"> at different regions in West-central Mexico. Each point represents one individual. A) the observed number of ASVs, B) Shannon's index, C) Simpson's inverse index, and D) Faith's PD index. Values are medians (squares), interquartile ranges (boxes), and 5–95% percentiles (whiskers). Significant differences </w:t>
      </w:r>
      <w:r w:rsidR="00B879B1" w:rsidRPr="000A31FB">
        <w:rPr>
          <w:i w:val="0"/>
          <w:iCs w:val="0"/>
          <w:color w:val="000000" w:themeColor="text1"/>
          <w:lang w:val="en-US"/>
        </w:rPr>
        <w:t>of the generalized linear model</w:t>
      </w:r>
      <w:r w:rsidR="0073517F" w:rsidRPr="000A31FB">
        <w:rPr>
          <w:i w:val="0"/>
          <w:iCs w:val="0"/>
          <w:color w:val="000000" w:themeColor="text1"/>
          <w:lang w:val="en-US"/>
        </w:rPr>
        <w:t>s</w:t>
      </w:r>
      <w:r w:rsidR="00B879B1" w:rsidRPr="000A31FB">
        <w:rPr>
          <w:i w:val="0"/>
          <w:iCs w:val="0"/>
          <w:color w:val="000000" w:themeColor="text1"/>
          <w:lang w:val="en-US"/>
        </w:rPr>
        <w:t xml:space="preserve"> </w:t>
      </w:r>
      <w:r w:rsidR="00E45A08" w:rsidRPr="000A31FB">
        <w:rPr>
          <w:i w:val="0"/>
          <w:iCs w:val="0"/>
          <w:color w:val="000000" w:themeColor="text1"/>
          <w:lang w:val="en-US"/>
        </w:rPr>
        <w:t xml:space="preserve">are shown (p </w:t>
      </w:r>
      <w:r w:rsidR="00E45A08" w:rsidRPr="000A31FB">
        <w:rPr>
          <w:rFonts w:cs="Times New Roman"/>
          <w:i w:val="0"/>
          <w:iCs w:val="0"/>
          <w:color w:val="000000" w:themeColor="text1"/>
          <w:lang w:val="en-US"/>
        </w:rPr>
        <w:t>≤</w:t>
      </w:r>
      <w:r w:rsidR="00E45A08" w:rsidRPr="000A31FB">
        <w:rPr>
          <w:i w:val="0"/>
          <w:iCs w:val="0"/>
          <w:color w:val="000000" w:themeColor="text1"/>
          <w:lang w:val="en-US"/>
        </w:rPr>
        <w:t xml:space="preserve"> 0.05 *, p </w:t>
      </w:r>
      <w:r w:rsidR="00E45A08" w:rsidRPr="000A31FB">
        <w:rPr>
          <w:rFonts w:cs="Times New Roman"/>
          <w:i w:val="0"/>
          <w:iCs w:val="0"/>
          <w:color w:val="000000" w:themeColor="text1"/>
          <w:lang w:val="en-US"/>
        </w:rPr>
        <w:t>≤</w:t>
      </w:r>
      <w:r w:rsidR="00E45A08" w:rsidRPr="000A31FB">
        <w:rPr>
          <w:i w:val="0"/>
          <w:iCs w:val="0"/>
          <w:color w:val="000000" w:themeColor="text1"/>
          <w:lang w:val="en-US"/>
        </w:rPr>
        <w:t xml:space="preserve"> 0.01 **</w:t>
      </w:r>
      <w:r w:rsidR="00441AA7" w:rsidRPr="000A31FB">
        <w:rPr>
          <w:i w:val="0"/>
          <w:iCs w:val="0"/>
          <w:color w:val="000000" w:themeColor="text1"/>
          <w:lang w:val="en-US"/>
        </w:rPr>
        <w:t xml:space="preserve">, p </w:t>
      </w:r>
      <w:r w:rsidR="00441AA7" w:rsidRPr="000A31FB">
        <w:rPr>
          <w:rFonts w:cs="Times New Roman"/>
          <w:i w:val="0"/>
          <w:iCs w:val="0"/>
          <w:color w:val="000000" w:themeColor="text1"/>
          <w:lang w:val="en-US"/>
        </w:rPr>
        <w:t>≤</w:t>
      </w:r>
      <w:r w:rsidR="00441AA7" w:rsidRPr="000A31FB">
        <w:rPr>
          <w:i w:val="0"/>
          <w:iCs w:val="0"/>
          <w:color w:val="000000" w:themeColor="text1"/>
          <w:lang w:val="en-US"/>
        </w:rPr>
        <w:t xml:space="preserve"> 0.</w:t>
      </w:r>
      <w:r w:rsidR="00FA0A3E" w:rsidRPr="000A31FB">
        <w:rPr>
          <w:i w:val="0"/>
          <w:iCs w:val="0"/>
          <w:color w:val="000000" w:themeColor="text1"/>
          <w:lang w:val="en-US"/>
        </w:rPr>
        <w:t>0</w:t>
      </w:r>
      <w:r w:rsidR="00441AA7" w:rsidRPr="000A31FB">
        <w:rPr>
          <w:i w:val="0"/>
          <w:iCs w:val="0"/>
          <w:color w:val="000000" w:themeColor="text1"/>
          <w:lang w:val="en-US"/>
        </w:rPr>
        <w:t>01 **</w:t>
      </w:r>
      <w:r w:rsidR="00FA0A3E" w:rsidRPr="000A31FB">
        <w:rPr>
          <w:i w:val="0"/>
          <w:iCs w:val="0"/>
          <w:color w:val="000000" w:themeColor="text1"/>
          <w:lang w:val="en-US"/>
        </w:rPr>
        <w:t>*</w:t>
      </w:r>
      <w:r w:rsidR="00E45A08" w:rsidRPr="000A31FB">
        <w:rPr>
          <w:i w:val="0"/>
          <w:iCs w:val="0"/>
          <w:color w:val="000000" w:themeColor="text1"/>
          <w:lang w:val="en-US"/>
        </w:rPr>
        <w:t>). The observed number of ASVs (F</w:t>
      </w:r>
      <w:r w:rsidR="00AD0AC5" w:rsidRPr="000A31FB">
        <w:rPr>
          <w:i w:val="0"/>
          <w:iCs w:val="0"/>
          <w:color w:val="000000" w:themeColor="text1"/>
          <w:vertAlign w:val="subscript"/>
          <w:lang w:val="en-US"/>
        </w:rPr>
        <w:t>1</w:t>
      </w:r>
      <w:r w:rsidR="00E45A08" w:rsidRPr="000A31FB">
        <w:rPr>
          <w:i w:val="0"/>
          <w:iCs w:val="0"/>
          <w:color w:val="000000" w:themeColor="text1"/>
          <w:vertAlign w:val="subscript"/>
          <w:lang w:val="en-US"/>
        </w:rPr>
        <w:t>,</w:t>
      </w:r>
      <w:r w:rsidR="00AD0AC5" w:rsidRPr="000A31FB">
        <w:rPr>
          <w:i w:val="0"/>
          <w:iCs w:val="0"/>
          <w:color w:val="000000" w:themeColor="text1"/>
          <w:vertAlign w:val="subscript"/>
          <w:lang w:val="en-US"/>
        </w:rPr>
        <w:t>36</w:t>
      </w:r>
      <w:r w:rsidR="00E45A08" w:rsidRPr="000A31FB">
        <w:rPr>
          <w:i w:val="0"/>
          <w:iCs w:val="0"/>
          <w:color w:val="000000" w:themeColor="text1"/>
          <w:lang w:val="en-US"/>
        </w:rPr>
        <w:t xml:space="preserve"> = </w:t>
      </w:r>
      <w:r w:rsidR="00D01ED5" w:rsidRPr="000A31FB">
        <w:rPr>
          <w:i w:val="0"/>
          <w:iCs w:val="0"/>
          <w:color w:val="000000" w:themeColor="text1"/>
          <w:lang w:val="en-US"/>
        </w:rPr>
        <w:t>13.69</w:t>
      </w:r>
      <w:r w:rsidR="00E45A08" w:rsidRPr="000A31FB">
        <w:rPr>
          <w:i w:val="0"/>
          <w:iCs w:val="0"/>
          <w:color w:val="000000" w:themeColor="text1"/>
          <w:lang w:val="en-US"/>
        </w:rPr>
        <w:t xml:space="preserve">, p </w:t>
      </w:r>
      <w:r w:rsidR="008838E9" w:rsidRPr="000A31FB">
        <w:rPr>
          <w:i w:val="0"/>
          <w:iCs w:val="0"/>
          <w:color w:val="000000" w:themeColor="text1"/>
          <w:lang w:val="en-US"/>
        </w:rPr>
        <w:t>&lt;</w:t>
      </w:r>
      <w:r w:rsidR="00E45A08" w:rsidRPr="000A31FB">
        <w:rPr>
          <w:i w:val="0"/>
          <w:iCs w:val="0"/>
          <w:color w:val="000000" w:themeColor="text1"/>
          <w:lang w:val="en-US"/>
        </w:rPr>
        <w:t xml:space="preserve"> 0.</w:t>
      </w:r>
      <w:r w:rsidR="008838E9" w:rsidRPr="000A31FB">
        <w:rPr>
          <w:i w:val="0"/>
          <w:iCs w:val="0"/>
          <w:color w:val="000000" w:themeColor="text1"/>
          <w:lang w:val="en-US"/>
        </w:rPr>
        <w:t>001</w:t>
      </w:r>
      <w:r w:rsidR="00E45A08" w:rsidRPr="000A31FB">
        <w:rPr>
          <w:i w:val="0"/>
          <w:iCs w:val="0"/>
          <w:color w:val="000000" w:themeColor="text1"/>
          <w:lang w:val="en-US"/>
        </w:rPr>
        <w:t>, n=</w:t>
      </w:r>
      <w:r w:rsidR="008838E9" w:rsidRPr="000A31FB">
        <w:rPr>
          <w:i w:val="0"/>
          <w:iCs w:val="0"/>
          <w:color w:val="000000" w:themeColor="text1"/>
          <w:lang w:val="en-US"/>
        </w:rPr>
        <w:t>38</w:t>
      </w:r>
      <w:r w:rsidR="00E45A08" w:rsidRPr="000A31FB">
        <w:rPr>
          <w:i w:val="0"/>
          <w:iCs w:val="0"/>
          <w:color w:val="000000" w:themeColor="text1"/>
          <w:lang w:val="en-US"/>
        </w:rPr>
        <w:t>)</w:t>
      </w:r>
      <w:r w:rsidR="008838E9" w:rsidRPr="000A31FB">
        <w:rPr>
          <w:i w:val="0"/>
          <w:iCs w:val="0"/>
          <w:color w:val="000000" w:themeColor="text1"/>
          <w:lang w:val="en-US"/>
        </w:rPr>
        <w:t xml:space="preserve">, </w:t>
      </w:r>
      <w:r w:rsidR="00995EB5" w:rsidRPr="000A31FB">
        <w:rPr>
          <w:i w:val="0"/>
          <w:iCs w:val="0"/>
          <w:color w:val="000000" w:themeColor="text1"/>
          <w:lang w:val="en-US"/>
        </w:rPr>
        <w:t>the Shannon</w:t>
      </w:r>
      <w:r w:rsidR="00B73AEA" w:rsidRPr="000A31FB">
        <w:rPr>
          <w:i w:val="0"/>
          <w:iCs w:val="0"/>
          <w:color w:val="000000" w:themeColor="text1"/>
          <w:lang w:val="en-US"/>
        </w:rPr>
        <w:t xml:space="preserve"> index</w:t>
      </w:r>
      <w:r w:rsidR="00E07975" w:rsidRPr="000A31FB">
        <w:rPr>
          <w:i w:val="0"/>
          <w:iCs w:val="0"/>
          <w:color w:val="000000" w:themeColor="text1"/>
          <w:lang w:val="en-US"/>
        </w:rPr>
        <w:t xml:space="preserve"> (F</w:t>
      </w:r>
      <w:r w:rsidR="00E07975" w:rsidRPr="000A31FB">
        <w:rPr>
          <w:i w:val="0"/>
          <w:iCs w:val="0"/>
          <w:color w:val="000000" w:themeColor="text1"/>
          <w:vertAlign w:val="subscript"/>
          <w:lang w:val="en-US"/>
        </w:rPr>
        <w:t>1,3</w:t>
      </w:r>
      <w:r w:rsidR="001D021C" w:rsidRPr="000A31FB">
        <w:rPr>
          <w:i w:val="0"/>
          <w:iCs w:val="0"/>
          <w:color w:val="000000" w:themeColor="text1"/>
          <w:vertAlign w:val="subscript"/>
          <w:lang w:val="en-US"/>
        </w:rPr>
        <w:t>5</w:t>
      </w:r>
      <w:r w:rsidR="00E07975" w:rsidRPr="000A31FB">
        <w:rPr>
          <w:i w:val="0"/>
          <w:iCs w:val="0"/>
          <w:color w:val="000000" w:themeColor="text1"/>
          <w:lang w:val="en-US"/>
        </w:rPr>
        <w:t xml:space="preserve"> =</w:t>
      </w:r>
      <w:r w:rsidR="002058B0" w:rsidRPr="000A31FB">
        <w:rPr>
          <w:i w:val="0"/>
          <w:iCs w:val="0"/>
          <w:color w:val="000000" w:themeColor="text1"/>
          <w:lang w:val="en-US"/>
        </w:rPr>
        <w:t xml:space="preserve"> 9.598</w:t>
      </w:r>
      <w:r w:rsidR="00E07975" w:rsidRPr="000A31FB">
        <w:rPr>
          <w:i w:val="0"/>
          <w:iCs w:val="0"/>
          <w:color w:val="000000" w:themeColor="text1"/>
          <w:lang w:val="en-US"/>
        </w:rPr>
        <w:t xml:space="preserve">, p </w:t>
      </w:r>
      <w:r w:rsidR="002058B0" w:rsidRPr="000A31FB">
        <w:rPr>
          <w:i w:val="0"/>
          <w:iCs w:val="0"/>
          <w:color w:val="000000" w:themeColor="text1"/>
          <w:lang w:val="en-US"/>
        </w:rPr>
        <w:t>=</w:t>
      </w:r>
      <w:r w:rsidR="00E07975" w:rsidRPr="000A31FB">
        <w:rPr>
          <w:i w:val="0"/>
          <w:iCs w:val="0"/>
          <w:color w:val="000000" w:themeColor="text1"/>
          <w:lang w:val="en-US"/>
        </w:rPr>
        <w:t xml:space="preserve"> 0.00</w:t>
      </w:r>
      <w:r w:rsidR="002058B0" w:rsidRPr="000A31FB">
        <w:rPr>
          <w:i w:val="0"/>
          <w:iCs w:val="0"/>
          <w:color w:val="000000" w:themeColor="text1"/>
          <w:lang w:val="en-US"/>
        </w:rPr>
        <w:t>3</w:t>
      </w:r>
      <w:r w:rsidR="00E07975" w:rsidRPr="000A31FB">
        <w:rPr>
          <w:i w:val="0"/>
          <w:iCs w:val="0"/>
          <w:color w:val="000000" w:themeColor="text1"/>
          <w:lang w:val="en-US"/>
        </w:rPr>
        <w:t>, n=3</w:t>
      </w:r>
      <w:r w:rsidR="001E1933" w:rsidRPr="000A31FB">
        <w:rPr>
          <w:i w:val="0"/>
          <w:iCs w:val="0"/>
          <w:color w:val="000000" w:themeColor="text1"/>
          <w:lang w:val="en-US"/>
        </w:rPr>
        <w:t>7</w:t>
      </w:r>
      <w:r w:rsidR="00E07975" w:rsidRPr="000A31FB">
        <w:rPr>
          <w:i w:val="0"/>
          <w:iCs w:val="0"/>
          <w:color w:val="000000" w:themeColor="text1"/>
          <w:lang w:val="en-US"/>
        </w:rPr>
        <w:t>)</w:t>
      </w:r>
      <w:r w:rsidR="00995EB5" w:rsidRPr="000A31FB">
        <w:rPr>
          <w:i w:val="0"/>
          <w:iCs w:val="0"/>
          <w:color w:val="000000" w:themeColor="text1"/>
          <w:lang w:val="en-US"/>
        </w:rPr>
        <w:t xml:space="preserve">, </w:t>
      </w:r>
      <w:r w:rsidR="00B73AEA" w:rsidRPr="000A31FB">
        <w:rPr>
          <w:i w:val="0"/>
          <w:iCs w:val="0"/>
          <w:color w:val="000000" w:themeColor="text1"/>
          <w:lang w:val="en-US"/>
        </w:rPr>
        <w:t xml:space="preserve">the </w:t>
      </w:r>
      <w:r w:rsidR="00995EB5" w:rsidRPr="000A31FB">
        <w:rPr>
          <w:i w:val="0"/>
          <w:iCs w:val="0"/>
          <w:color w:val="000000" w:themeColor="text1"/>
          <w:lang w:val="en-US"/>
        </w:rPr>
        <w:t xml:space="preserve">inverse Simpson </w:t>
      </w:r>
      <w:r w:rsidR="00B73AEA" w:rsidRPr="000A31FB">
        <w:rPr>
          <w:i w:val="0"/>
          <w:iCs w:val="0"/>
          <w:color w:val="000000" w:themeColor="text1"/>
          <w:lang w:val="en-US"/>
        </w:rPr>
        <w:t>index</w:t>
      </w:r>
      <w:r w:rsidR="001E1933" w:rsidRPr="000A31FB">
        <w:rPr>
          <w:i w:val="0"/>
          <w:iCs w:val="0"/>
          <w:color w:val="000000" w:themeColor="text1"/>
          <w:lang w:val="en-US"/>
        </w:rPr>
        <w:t xml:space="preserve"> (F</w:t>
      </w:r>
      <w:r w:rsidR="001E1933" w:rsidRPr="000A31FB">
        <w:rPr>
          <w:i w:val="0"/>
          <w:iCs w:val="0"/>
          <w:color w:val="000000" w:themeColor="text1"/>
          <w:vertAlign w:val="subscript"/>
          <w:lang w:val="en-US"/>
        </w:rPr>
        <w:t>1,35</w:t>
      </w:r>
      <w:r w:rsidR="001E1933" w:rsidRPr="000A31FB">
        <w:rPr>
          <w:i w:val="0"/>
          <w:iCs w:val="0"/>
          <w:color w:val="000000" w:themeColor="text1"/>
          <w:lang w:val="en-US"/>
        </w:rPr>
        <w:t xml:space="preserve"> = </w:t>
      </w:r>
      <w:r w:rsidR="003138E9" w:rsidRPr="000A31FB">
        <w:rPr>
          <w:i w:val="0"/>
          <w:iCs w:val="0"/>
          <w:color w:val="000000" w:themeColor="text1"/>
          <w:lang w:val="en-US"/>
        </w:rPr>
        <w:t>8.019</w:t>
      </w:r>
      <w:r w:rsidR="001E1933" w:rsidRPr="000A31FB">
        <w:rPr>
          <w:i w:val="0"/>
          <w:iCs w:val="0"/>
          <w:color w:val="000000" w:themeColor="text1"/>
          <w:lang w:val="en-US"/>
        </w:rPr>
        <w:t>, p = 0.00</w:t>
      </w:r>
      <w:r w:rsidR="003138E9" w:rsidRPr="000A31FB">
        <w:rPr>
          <w:i w:val="0"/>
          <w:iCs w:val="0"/>
          <w:color w:val="000000" w:themeColor="text1"/>
          <w:lang w:val="en-US"/>
        </w:rPr>
        <w:t>7</w:t>
      </w:r>
      <w:r w:rsidR="001E1933" w:rsidRPr="000A31FB">
        <w:rPr>
          <w:i w:val="0"/>
          <w:iCs w:val="0"/>
          <w:color w:val="000000" w:themeColor="text1"/>
          <w:lang w:val="en-US"/>
        </w:rPr>
        <w:t>, n=37)</w:t>
      </w:r>
      <w:r w:rsidR="00B73AEA" w:rsidRPr="000A31FB">
        <w:rPr>
          <w:i w:val="0"/>
          <w:iCs w:val="0"/>
          <w:color w:val="000000" w:themeColor="text1"/>
          <w:lang w:val="en-US"/>
        </w:rPr>
        <w:t xml:space="preserve"> and the Faith's PD index</w:t>
      </w:r>
      <w:r w:rsidR="00E07975" w:rsidRPr="000A31FB">
        <w:rPr>
          <w:i w:val="0"/>
          <w:iCs w:val="0"/>
          <w:color w:val="000000" w:themeColor="text1"/>
          <w:lang w:val="en-US"/>
        </w:rPr>
        <w:t xml:space="preserve"> </w:t>
      </w:r>
      <w:r w:rsidR="00767353" w:rsidRPr="000A31FB">
        <w:rPr>
          <w:i w:val="0"/>
          <w:iCs w:val="0"/>
          <w:color w:val="000000" w:themeColor="text1"/>
          <w:lang w:val="en-US"/>
        </w:rPr>
        <w:t>(F</w:t>
      </w:r>
      <w:r w:rsidR="00767353" w:rsidRPr="000A31FB">
        <w:rPr>
          <w:i w:val="0"/>
          <w:iCs w:val="0"/>
          <w:color w:val="000000" w:themeColor="text1"/>
          <w:vertAlign w:val="subscript"/>
          <w:lang w:val="en-US"/>
        </w:rPr>
        <w:t>1,36</w:t>
      </w:r>
      <w:r w:rsidR="00767353" w:rsidRPr="000A31FB">
        <w:rPr>
          <w:i w:val="0"/>
          <w:iCs w:val="0"/>
          <w:color w:val="000000" w:themeColor="text1"/>
          <w:lang w:val="en-US"/>
        </w:rPr>
        <w:t xml:space="preserve"> = 13.151, p &lt; 0.001, n=38), </w:t>
      </w:r>
      <w:r w:rsidR="00E07975" w:rsidRPr="000A31FB">
        <w:rPr>
          <w:i w:val="0"/>
          <w:iCs w:val="0"/>
          <w:color w:val="000000" w:themeColor="text1"/>
          <w:lang w:val="en-US"/>
        </w:rPr>
        <w:t>wer</w:t>
      </w:r>
      <w:r w:rsidR="00E037E0" w:rsidRPr="000A31FB">
        <w:rPr>
          <w:i w:val="0"/>
          <w:iCs w:val="0"/>
          <w:color w:val="000000" w:themeColor="text1"/>
          <w:lang w:val="en-US"/>
        </w:rPr>
        <w:t>e</w:t>
      </w:r>
      <w:r w:rsidR="00E07975" w:rsidRPr="000A31FB">
        <w:rPr>
          <w:i w:val="0"/>
          <w:iCs w:val="0"/>
          <w:color w:val="000000" w:themeColor="text1"/>
          <w:lang w:val="en-US"/>
        </w:rPr>
        <w:t xml:space="preserve"> significantly </w:t>
      </w:r>
      <w:r w:rsidR="00B40A10">
        <w:rPr>
          <w:i w:val="0"/>
          <w:iCs w:val="0"/>
          <w:color w:val="000000" w:themeColor="text1"/>
          <w:lang w:val="en-US"/>
        </w:rPr>
        <w:t>different between sites</w:t>
      </w:r>
      <w:r w:rsidR="00E45A08" w:rsidRPr="000A31FB">
        <w:rPr>
          <w:i w:val="0"/>
          <w:iCs w:val="0"/>
          <w:color w:val="000000" w:themeColor="text1"/>
          <w:lang w:val="en-US"/>
        </w:rPr>
        <w:t>.</w:t>
      </w:r>
    </w:p>
    <w:p w14:paraId="24DD893E" w14:textId="77777777" w:rsidR="00094372" w:rsidRPr="000A31FB" w:rsidRDefault="00094372" w:rsidP="000A31FB">
      <w:pPr>
        <w:spacing w:line="480" w:lineRule="auto"/>
        <w:rPr>
          <w:lang w:val="en-US"/>
        </w:rPr>
      </w:pPr>
    </w:p>
    <w:p w14:paraId="673DCF9A" w14:textId="77777777" w:rsidR="00180B6D" w:rsidRPr="000A31FB" w:rsidRDefault="00364C35" w:rsidP="000A31FB">
      <w:pPr>
        <w:keepNext/>
        <w:tabs>
          <w:tab w:val="left" w:pos="3000"/>
        </w:tabs>
        <w:spacing w:line="480" w:lineRule="auto"/>
        <w:jc w:val="center"/>
      </w:pPr>
      <w:r w:rsidRPr="000A31FB">
        <w:rPr>
          <w:noProof/>
        </w:rPr>
        <w:lastRenderedPageBreak/>
        <w:drawing>
          <wp:inline distT="0" distB="0" distL="0" distR="0" wp14:anchorId="21AF54D6" wp14:editId="1F59790F">
            <wp:extent cx="3600138" cy="5400000"/>
            <wp:effectExtent l="0" t="0" r="635" b="0"/>
            <wp:docPr id="1463866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138" cy="5400000"/>
                    </a:xfrm>
                    <a:prstGeom prst="rect">
                      <a:avLst/>
                    </a:prstGeom>
                    <a:noFill/>
                    <a:ln>
                      <a:noFill/>
                    </a:ln>
                  </pic:spPr>
                </pic:pic>
              </a:graphicData>
            </a:graphic>
          </wp:inline>
        </w:drawing>
      </w:r>
    </w:p>
    <w:p w14:paraId="1D4C0FEC" w14:textId="3A4101FD" w:rsidR="003D7E89" w:rsidRPr="000A31FB" w:rsidRDefault="00180B6D" w:rsidP="000A31FB">
      <w:pPr>
        <w:pStyle w:val="Descripcin"/>
        <w:spacing w:line="480" w:lineRule="auto"/>
        <w:rPr>
          <w:i w:val="0"/>
          <w:iCs w:val="0"/>
          <w:color w:val="000000" w:themeColor="text1"/>
          <w:lang w:val="en-US"/>
        </w:rPr>
      </w:pPr>
      <w:r w:rsidRPr="000A31FB">
        <w:rPr>
          <w:i w:val="0"/>
          <w:iCs w:val="0"/>
          <w:color w:val="000000" w:themeColor="text1"/>
          <w:lang w:val="en-US"/>
        </w:rPr>
        <w:t xml:space="preserve">Supplementary Fig </w:t>
      </w:r>
      <w:r w:rsidRPr="000A31FB">
        <w:rPr>
          <w:i w:val="0"/>
          <w:iCs w:val="0"/>
          <w:color w:val="000000" w:themeColor="text1"/>
        </w:rPr>
        <w:fldChar w:fldCharType="begin"/>
      </w:r>
      <w:r w:rsidRPr="000A31FB">
        <w:rPr>
          <w:i w:val="0"/>
          <w:iCs w:val="0"/>
          <w:color w:val="000000" w:themeColor="text1"/>
          <w:lang w:val="en-US"/>
        </w:rPr>
        <w:instrText xml:space="preserve"> SEQ Supplementary_Fig \* ARABIC </w:instrText>
      </w:r>
      <w:r w:rsidRPr="000A31FB">
        <w:rPr>
          <w:i w:val="0"/>
          <w:iCs w:val="0"/>
          <w:color w:val="000000" w:themeColor="text1"/>
        </w:rPr>
        <w:fldChar w:fldCharType="separate"/>
      </w:r>
      <w:r w:rsidR="00930185" w:rsidRPr="000A31FB">
        <w:rPr>
          <w:i w:val="0"/>
          <w:iCs w:val="0"/>
          <w:noProof/>
          <w:color w:val="000000" w:themeColor="text1"/>
          <w:lang w:val="en-US"/>
        </w:rPr>
        <w:t>3</w:t>
      </w:r>
      <w:r w:rsidRPr="000A31FB">
        <w:rPr>
          <w:i w:val="0"/>
          <w:iCs w:val="0"/>
          <w:color w:val="000000" w:themeColor="text1"/>
        </w:rPr>
        <w:fldChar w:fldCharType="end"/>
      </w:r>
      <w:r w:rsidRPr="000A31FB">
        <w:rPr>
          <w:i w:val="0"/>
          <w:iCs w:val="0"/>
          <w:color w:val="000000" w:themeColor="text1"/>
          <w:lang w:val="en-US"/>
        </w:rPr>
        <w:t xml:space="preserve">. </w:t>
      </w:r>
      <w:r w:rsidR="006A7691" w:rsidRPr="000A31FB">
        <w:rPr>
          <w:i w:val="0"/>
          <w:iCs w:val="0"/>
          <w:color w:val="000000" w:themeColor="text1"/>
          <w:lang w:val="en-US"/>
        </w:rPr>
        <w:t xml:space="preserve">Multidimensional scaling (MDS) of unweighted and weighted </w:t>
      </w:r>
      <w:proofErr w:type="spellStart"/>
      <w:r w:rsidR="00CD2E14" w:rsidRPr="000A31FB">
        <w:rPr>
          <w:i w:val="0"/>
          <w:iCs w:val="0"/>
          <w:color w:val="000000" w:themeColor="text1"/>
          <w:lang w:val="en-US"/>
        </w:rPr>
        <w:t>UniFrac</w:t>
      </w:r>
      <w:proofErr w:type="spellEnd"/>
      <w:r w:rsidR="006A7691" w:rsidRPr="000A31FB">
        <w:rPr>
          <w:i w:val="0"/>
          <w:iCs w:val="0"/>
          <w:color w:val="000000" w:themeColor="text1"/>
          <w:lang w:val="en-US"/>
        </w:rPr>
        <w:t xml:space="preserve"> distances of fecal microbiota in females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340E66">
        <w:rPr>
          <w:color w:val="000000" w:themeColor="text1"/>
          <w:lang w:val="en-US"/>
        </w:rPr>
        <w:t xml:space="preserve"> </w:t>
      </w:r>
      <w:r w:rsidR="00340E66">
        <w:rPr>
          <w:i w:val="0"/>
          <w:iCs w:val="0"/>
          <w:color w:val="000000" w:themeColor="text1"/>
          <w:lang w:val="en-US"/>
        </w:rPr>
        <w:t>at different reproductive stages</w:t>
      </w:r>
      <w:r w:rsidR="006A7691" w:rsidRPr="000A31FB">
        <w:rPr>
          <w:i w:val="0"/>
          <w:iCs w:val="0"/>
          <w:color w:val="000000" w:themeColor="text1"/>
          <w:lang w:val="en-US"/>
        </w:rPr>
        <w:t xml:space="preserve">. The centroid and respective standard error, ellipses and individual data for </w:t>
      </w:r>
      <w:r w:rsidR="00F841CB" w:rsidRPr="000A31FB">
        <w:rPr>
          <w:i w:val="0"/>
          <w:iCs w:val="0"/>
          <w:color w:val="000000" w:themeColor="text1"/>
          <w:lang w:val="en-US"/>
        </w:rPr>
        <w:t xml:space="preserve">lactating, </w:t>
      </w:r>
      <w:r w:rsidR="006D5172" w:rsidRPr="000A31FB">
        <w:rPr>
          <w:i w:val="0"/>
          <w:iCs w:val="0"/>
          <w:color w:val="000000" w:themeColor="text1"/>
          <w:lang w:val="en-US"/>
        </w:rPr>
        <w:t>n</w:t>
      </w:r>
      <w:r w:rsidR="00F841CB" w:rsidRPr="000A31FB">
        <w:rPr>
          <w:i w:val="0"/>
          <w:iCs w:val="0"/>
          <w:color w:val="000000" w:themeColor="text1"/>
          <w:lang w:val="en-US"/>
        </w:rPr>
        <w:t xml:space="preserve">on-reproductive and </w:t>
      </w:r>
      <w:r w:rsidR="006D5172" w:rsidRPr="000A31FB">
        <w:rPr>
          <w:i w:val="0"/>
          <w:iCs w:val="0"/>
          <w:color w:val="000000" w:themeColor="text1"/>
          <w:lang w:val="en-US"/>
        </w:rPr>
        <w:t xml:space="preserve">pregnant females </w:t>
      </w:r>
      <w:r w:rsidR="006A7691" w:rsidRPr="000A31FB">
        <w:rPr>
          <w:i w:val="0"/>
          <w:iCs w:val="0"/>
          <w:color w:val="000000" w:themeColor="text1"/>
          <w:lang w:val="en-US"/>
        </w:rPr>
        <w:t xml:space="preserve">are indicated in different colors. </w:t>
      </w:r>
      <w:r w:rsidR="000B3170" w:rsidRPr="000A31FB">
        <w:rPr>
          <w:i w:val="0"/>
          <w:iCs w:val="0"/>
          <w:color w:val="000000" w:themeColor="text1"/>
          <w:lang w:val="en-US"/>
        </w:rPr>
        <w:t xml:space="preserve">A) </w:t>
      </w:r>
      <w:r w:rsidR="00485157" w:rsidRPr="000A31FB">
        <w:rPr>
          <w:i w:val="0"/>
          <w:iCs w:val="0"/>
          <w:color w:val="000000" w:themeColor="text1"/>
          <w:lang w:val="en-US"/>
        </w:rPr>
        <w:t>U</w:t>
      </w:r>
      <w:r w:rsidR="006A7691" w:rsidRPr="000A31FB">
        <w:rPr>
          <w:i w:val="0"/>
          <w:iCs w:val="0"/>
          <w:color w:val="000000" w:themeColor="text1"/>
          <w:lang w:val="en-US"/>
        </w:rPr>
        <w:t xml:space="preserve">nweighted </w:t>
      </w:r>
      <w:proofErr w:type="spellStart"/>
      <w:r w:rsidR="00CD2E14" w:rsidRPr="000A31FB">
        <w:rPr>
          <w:i w:val="0"/>
          <w:iCs w:val="0"/>
          <w:color w:val="000000" w:themeColor="text1"/>
          <w:lang w:val="en-US"/>
        </w:rPr>
        <w:t>UniFrac</w:t>
      </w:r>
      <w:proofErr w:type="spellEnd"/>
      <w:r w:rsidR="000B3170" w:rsidRPr="000A31FB">
        <w:rPr>
          <w:i w:val="0"/>
          <w:iCs w:val="0"/>
          <w:color w:val="000000" w:themeColor="text1"/>
          <w:lang w:val="en-US"/>
        </w:rPr>
        <w:t xml:space="preserve"> distance</w:t>
      </w:r>
      <w:r w:rsidR="00E058AA" w:rsidRPr="000A31FB">
        <w:rPr>
          <w:i w:val="0"/>
          <w:iCs w:val="0"/>
          <w:color w:val="000000" w:themeColor="text1"/>
          <w:lang w:val="en-US"/>
        </w:rPr>
        <w:t xml:space="preserve"> was significantly affected by reproductive status (PERMANOVA: R</w:t>
      </w:r>
      <w:r w:rsidR="00E058AA" w:rsidRPr="000A31FB">
        <w:rPr>
          <w:i w:val="0"/>
          <w:iCs w:val="0"/>
          <w:color w:val="000000" w:themeColor="text1"/>
          <w:vertAlign w:val="superscript"/>
          <w:lang w:val="en-US"/>
        </w:rPr>
        <w:t>2</w:t>
      </w:r>
      <w:r w:rsidR="00E058AA" w:rsidRPr="000A31FB">
        <w:rPr>
          <w:i w:val="0"/>
          <w:iCs w:val="0"/>
          <w:color w:val="000000" w:themeColor="text1"/>
          <w:lang w:val="en-US"/>
        </w:rPr>
        <w:t xml:space="preserve"> = 0.156, F</w:t>
      </w:r>
      <w:r w:rsidR="00E058AA" w:rsidRPr="000A31FB">
        <w:rPr>
          <w:i w:val="0"/>
          <w:iCs w:val="0"/>
          <w:color w:val="000000" w:themeColor="text1"/>
          <w:vertAlign w:val="subscript"/>
          <w:lang w:val="en-US"/>
        </w:rPr>
        <w:t>2,21</w:t>
      </w:r>
      <w:r w:rsidR="00E058AA" w:rsidRPr="000A31FB">
        <w:rPr>
          <w:i w:val="0"/>
          <w:iCs w:val="0"/>
          <w:color w:val="000000" w:themeColor="text1"/>
          <w:lang w:val="en-US"/>
        </w:rPr>
        <w:t>= 1.95, p &lt; 0.001</w:t>
      </w:r>
      <w:r w:rsidR="00BB4111" w:rsidRPr="000A31FB">
        <w:rPr>
          <w:i w:val="0"/>
          <w:iCs w:val="0"/>
          <w:color w:val="000000" w:themeColor="text1"/>
          <w:lang w:val="en-US"/>
        </w:rPr>
        <w:t xml:space="preserve">; see Supplementary Table </w:t>
      </w:r>
      <w:r w:rsidR="00A059D0" w:rsidRPr="000A31FB">
        <w:rPr>
          <w:i w:val="0"/>
          <w:iCs w:val="0"/>
          <w:color w:val="000000" w:themeColor="text1"/>
          <w:lang w:val="en-US"/>
        </w:rPr>
        <w:fldChar w:fldCharType="begin"/>
      </w:r>
      <w:r w:rsidR="00A059D0" w:rsidRPr="000A31FB">
        <w:rPr>
          <w:i w:val="0"/>
          <w:iCs w:val="0"/>
          <w:color w:val="000000" w:themeColor="text1"/>
          <w:lang w:val="en-US"/>
        </w:rPr>
        <w:instrText xml:space="preserve"> SEQ Supplementary_Table \* ARABIC </w:instrText>
      </w:r>
      <w:r w:rsidR="00A059D0" w:rsidRPr="000A31FB">
        <w:rPr>
          <w:i w:val="0"/>
          <w:iCs w:val="0"/>
          <w:color w:val="000000" w:themeColor="text1"/>
          <w:lang w:val="en-US"/>
        </w:rPr>
        <w:fldChar w:fldCharType="separate"/>
      </w:r>
      <w:r w:rsidR="008161F2" w:rsidRPr="000A31FB">
        <w:rPr>
          <w:i w:val="0"/>
          <w:iCs w:val="0"/>
          <w:noProof/>
          <w:color w:val="000000" w:themeColor="text1"/>
          <w:lang w:val="en-US"/>
        </w:rPr>
        <w:t>2</w:t>
      </w:r>
      <w:r w:rsidR="00A059D0" w:rsidRPr="000A31FB">
        <w:rPr>
          <w:i w:val="0"/>
          <w:iCs w:val="0"/>
          <w:color w:val="000000" w:themeColor="text1"/>
          <w:lang w:val="en-US"/>
        </w:rPr>
        <w:fldChar w:fldCharType="end"/>
      </w:r>
      <w:r w:rsidR="006C54CD" w:rsidRPr="000A31FB">
        <w:rPr>
          <w:i w:val="0"/>
          <w:iCs w:val="0"/>
          <w:color w:val="000000" w:themeColor="text1"/>
          <w:lang w:val="en-US"/>
        </w:rPr>
        <w:t xml:space="preserve"> for pairwise comparisons</w:t>
      </w:r>
      <w:r w:rsidR="00E058AA" w:rsidRPr="000A31FB">
        <w:rPr>
          <w:i w:val="0"/>
          <w:iCs w:val="0"/>
          <w:color w:val="000000" w:themeColor="text1"/>
          <w:lang w:val="en-US"/>
        </w:rPr>
        <w:t xml:space="preserve">). </w:t>
      </w:r>
      <w:r w:rsidR="008D4ABD" w:rsidRPr="000A31FB">
        <w:rPr>
          <w:i w:val="0"/>
          <w:iCs w:val="0"/>
          <w:color w:val="000000" w:themeColor="text1"/>
          <w:lang w:val="en-US"/>
        </w:rPr>
        <w:t xml:space="preserve">No significant differences in multivariate dispersion </w:t>
      </w:r>
      <w:r w:rsidR="00155AC3" w:rsidRPr="000A31FB">
        <w:rPr>
          <w:i w:val="0"/>
          <w:iCs w:val="0"/>
          <w:color w:val="000000" w:themeColor="text1"/>
          <w:lang w:val="en-US"/>
        </w:rPr>
        <w:t xml:space="preserve">of </w:t>
      </w:r>
      <w:r w:rsidR="00BF5D52" w:rsidRPr="000A31FB">
        <w:rPr>
          <w:i w:val="0"/>
          <w:iCs w:val="0"/>
          <w:color w:val="000000" w:themeColor="text1"/>
          <w:lang w:val="en-US"/>
        </w:rPr>
        <w:t>u</w:t>
      </w:r>
      <w:r w:rsidR="00155AC3" w:rsidRPr="000A31FB">
        <w:rPr>
          <w:i w:val="0"/>
          <w:iCs w:val="0"/>
          <w:color w:val="000000" w:themeColor="text1"/>
          <w:lang w:val="en-US"/>
        </w:rPr>
        <w:t xml:space="preserve">nweighted </w:t>
      </w:r>
      <w:proofErr w:type="spellStart"/>
      <w:r w:rsidR="00155AC3" w:rsidRPr="000A31FB">
        <w:rPr>
          <w:i w:val="0"/>
          <w:iCs w:val="0"/>
          <w:color w:val="000000" w:themeColor="text1"/>
          <w:lang w:val="en-US"/>
        </w:rPr>
        <w:t>UniFrac</w:t>
      </w:r>
      <w:proofErr w:type="spellEnd"/>
      <w:r w:rsidR="00155AC3" w:rsidRPr="000A31FB">
        <w:rPr>
          <w:i w:val="0"/>
          <w:iCs w:val="0"/>
          <w:color w:val="000000" w:themeColor="text1"/>
          <w:lang w:val="en-US"/>
        </w:rPr>
        <w:t xml:space="preserve"> distance </w:t>
      </w:r>
      <w:r w:rsidR="008D4ABD" w:rsidRPr="000A31FB">
        <w:rPr>
          <w:i w:val="0"/>
          <w:iCs w:val="0"/>
          <w:color w:val="000000" w:themeColor="text1"/>
          <w:lang w:val="en-US"/>
        </w:rPr>
        <w:t xml:space="preserve">were found among </w:t>
      </w:r>
      <w:r w:rsidR="007C6EBB" w:rsidRPr="000A31FB">
        <w:rPr>
          <w:i w:val="0"/>
          <w:iCs w:val="0"/>
          <w:color w:val="000000" w:themeColor="text1"/>
          <w:lang w:val="en-US"/>
        </w:rPr>
        <w:t xml:space="preserve">groups </w:t>
      </w:r>
      <w:r w:rsidR="008D4ABD" w:rsidRPr="000A31FB">
        <w:rPr>
          <w:i w:val="0"/>
          <w:iCs w:val="0"/>
          <w:color w:val="000000" w:themeColor="text1"/>
          <w:lang w:val="en-US"/>
        </w:rPr>
        <w:t xml:space="preserve">(PERMDISP: F = </w:t>
      </w:r>
      <w:r w:rsidR="006B1448" w:rsidRPr="000A31FB">
        <w:rPr>
          <w:i w:val="0"/>
          <w:iCs w:val="0"/>
          <w:color w:val="000000" w:themeColor="text1"/>
          <w:lang w:val="en-US"/>
        </w:rPr>
        <w:t>0.</w:t>
      </w:r>
      <w:r w:rsidR="00AF5CA3" w:rsidRPr="000A31FB">
        <w:rPr>
          <w:i w:val="0"/>
          <w:iCs w:val="0"/>
          <w:color w:val="000000" w:themeColor="text1"/>
          <w:lang w:val="en-US"/>
        </w:rPr>
        <w:t>370</w:t>
      </w:r>
      <w:r w:rsidR="008D4ABD" w:rsidRPr="000A31FB">
        <w:rPr>
          <w:i w:val="0"/>
          <w:iCs w:val="0"/>
          <w:color w:val="000000" w:themeColor="text1"/>
          <w:lang w:val="en-US"/>
        </w:rPr>
        <w:t xml:space="preserve">, p = </w:t>
      </w:r>
      <w:r w:rsidR="00AF5CA3" w:rsidRPr="000A31FB">
        <w:rPr>
          <w:i w:val="0"/>
          <w:iCs w:val="0"/>
          <w:color w:val="000000" w:themeColor="text1"/>
          <w:lang w:val="en-US"/>
        </w:rPr>
        <w:t>0.</w:t>
      </w:r>
      <w:r w:rsidR="008245E2" w:rsidRPr="000A31FB">
        <w:rPr>
          <w:i w:val="0"/>
          <w:iCs w:val="0"/>
          <w:color w:val="000000" w:themeColor="text1"/>
          <w:lang w:val="en-US"/>
        </w:rPr>
        <w:t>694</w:t>
      </w:r>
      <w:r w:rsidR="008D4ABD" w:rsidRPr="000A31FB">
        <w:rPr>
          <w:i w:val="0"/>
          <w:iCs w:val="0"/>
          <w:color w:val="000000" w:themeColor="text1"/>
          <w:lang w:val="en-US"/>
        </w:rPr>
        <w:t xml:space="preserve">), </w:t>
      </w:r>
      <w:r w:rsidR="003A3ECB" w:rsidRPr="000A31FB">
        <w:rPr>
          <w:i w:val="0"/>
          <w:iCs w:val="0"/>
          <w:color w:val="000000" w:themeColor="text1"/>
          <w:lang w:val="en-US"/>
        </w:rPr>
        <w:t xml:space="preserve">which </w:t>
      </w:r>
      <w:r w:rsidR="008D4ABD" w:rsidRPr="000A31FB">
        <w:rPr>
          <w:i w:val="0"/>
          <w:iCs w:val="0"/>
          <w:color w:val="000000" w:themeColor="text1"/>
          <w:lang w:val="en-US"/>
        </w:rPr>
        <w:t>confirm</w:t>
      </w:r>
      <w:r w:rsidR="003A3ECB" w:rsidRPr="000A31FB">
        <w:rPr>
          <w:i w:val="0"/>
          <w:iCs w:val="0"/>
          <w:color w:val="000000" w:themeColor="text1"/>
          <w:lang w:val="en-US"/>
        </w:rPr>
        <w:t>s</w:t>
      </w:r>
      <w:r w:rsidR="008D4ABD" w:rsidRPr="000A31FB">
        <w:rPr>
          <w:i w:val="0"/>
          <w:iCs w:val="0"/>
          <w:color w:val="000000" w:themeColor="text1"/>
          <w:lang w:val="en-US"/>
        </w:rPr>
        <w:t xml:space="preserve"> that </w:t>
      </w:r>
      <w:r w:rsidR="003A3ECB" w:rsidRPr="000A31FB">
        <w:rPr>
          <w:i w:val="0"/>
          <w:iCs w:val="0"/>
          <w:color w:val="000000" w:themeColor="text1"/>
          <w:lang w:val="en-US"/>
        </w:rPr>
        <w:t xml:space="preserve">the </w:t>
      </w:r>
      <w:r w:rsidR="00034475" w:rsidRPr="000A31FB">
        <w:rPr>
          <w:i w:val="0"/>
          <w:iCs w:val="0"/>
          <w:color w:val="000000" w:themeColor="text1"/>
          <w:lang w:val="en-US"/>
        </w:rPr>
        <w:t xml:space="preserve">microbial </w:t>
      </w:r>
      <w:r w:rsidR="008D4ABD" w:rsidRPr="000A31FB">
        <w:rPr>
          <w:i w:val="0"/>
          <w:iCs w:val="0"/>
          <w:color w:val="000000" w:themeColor="text1"/>
          <w:lang w:val="en-US"/>
        </w:rPr>
        <w:t>community composition</w:t>
      </w:r>
      <w:r w:rsidR="00006DB9" w:rsidRPr="000A31FB">
        <w:rPr>
          <w:i w:val="0"/>
          <w:iCs w:val="0"/>
          <w:color w:val="000000" w:themeColor="text1"/>
          <w:lang w:val="en-US"/>
        </w:rPr>
        <w:t>s</w:t>
      </w:r>
      <w:r w:rsidR="008D4ABD" w:rsidRPr="000A31FB">
        <w:rPr>
          <w:i w:val="0"/>
          <w:iCs w:val="0"/>
          <w:color w:val="000000" w:themeColor="text1"/>
          <w:lang w:val="en-US"/>
        </w:rPr>
        <w:t xml:space="preserve"> </w:t>
      </w:r>
      <w:r w:rsidR="003A3ECB" w:rsidRPr="000A31FB">
        <w:rPr>
          <w:i w:val="0"/>
          <w:iCs w:val="0"/>
          <w:color w:val="000000" w:themeColor="text1"/>
          <w:lang w:val="en-US"/>
        </w:rPr>
        <w:t xml:space="preserve">of the </w:t>
      </w:r>
      <w:r w:rsidR="000019F5" w:rsidRPr="000A31FB">
        <w:rPr>
          <w:i w:val="0"/>
          <w:iCs w:val="0"/>
          <w:color w:val="000000" w:themeColor="text1"/>
          <w:lang w:val="en-US"/>
        </w:rPr>
        <w:t xml:space="preserve">different female cohorts </w:t>
      </w:r>
      <w:r w:rsidR="008D4ABD" w:rsidRPr="000A31FB">
        <w:rPr>
          <w:i w:val="0"/>
          <w:iCs w:val="0"/>
          <w:color w:val="000000" w:themeColor="text1"/>
          <w:lang w:val="en-US"/>
        </w:rPr>
        <w:t>are not driven by unequal group variances.</w:t>
      </w:r>
      <w:r w:rsidR="002811D8" w:rsidRPr="000A31FB">
        <w:rPr>
          <w:i w:val="0"/>
          <w:iCs w:val="0"/>
          <w:color w:val="000000" w:themeColor="text1"/>
          <w:lang w:val="en-US"/>
        </w:rPr>
        <w:t xml:space="preserve"> </w:t>
      </w:r>
      <w:r w:rsidR="00E058AA" w:rsidRPr="000A31FB">
        <w:rPr>
          <w:i w:val="0"/>
          <w:iCs w:val="0"/>
          <w:color w:val="000000" w:themeColor="text1"/>
          <w:lang w:val="en-US"/>
        </w:rPr>
        <w:t xml:space="preserve">B) </w:t>
      </w:r>
      <w:r w:rsidR="00E94F0E" w:rsidRPr="000A31FB">
        <w:rPr>
          <w:i w:val="0"/>
          <w:iCs w:val="0"/>
          <w:color w:val="000000" w:themeColor="text1"/>
          <w:lang w:val="en-US"/>
        </w:rPr>
        <w:t>W</w:t>
      </w:r>
      <w:r w:rsidR="006A7691" w:rsidRPr="000A31FB">
        <w:rPr>
          <w:i w:val="0"/>
          <w:iCs w:val="0"/>
          <w:color w:val="000000" w:themeColor="text1"/>
          <w:lang w:val="en-US"/>
        </w:rPr>
        <w:t xml:space="preserve">eighted </w:t>
      </w:r>
      <w:proofErr w:type="spellStart"/>
      <w:r w:rsidR="00CD2E14" w:rsidRPr="000A31FB">
        <w:rPr>
          <w:i w:val="0"/>
          <w:iCs w:val="0"/>
          <w:color w:val="000000" w:themeColor="text1"/>
          <w:lang w:val="en-US"/>
        </w:rPr>
        <w:t>UniFrac</w:t>
      </w:r>
      <w:proofErr w:type="spellEnd"/>
      <w:r w:rsidR="006A7691" w:rsidRPr="000A31FB">
        <w:rPr>
          <w:i w:val="0"/>
          <w:iCs w:val="0"/>
          <w:color w:val="000000" w:themeColor="text1"/>
          <w:lang w:val="en-US"/>
        </w:rPr>
        <w:t xml:space="preserve"> distance</w:t>
      </w:r>
      <w:r w:rsidR="007B3B77" w:rsidRPr="000A31FB">
        <w:rPr>
          <w:i w:val="0"/>
          <w:iCs w:val="0"/>
          <w:color w:val="000000" w:themeColor="text1"/>
          <w:lang w:val="en-US"/>
        </w:rPr>
        <w:t xml:space="preserve"> </w:t>
      </w:r>
      <w:r w:rsidR="00824E26" w:rsidRPr="000A31FB">
        <w:rPr>
          <w:i w:val="0"/>
          <w:iCs w:val="0"/>
          <w:color w:val="000000" w:themeColor="text1"/>
          <w:lang w:val="en-US"/>
        </w:rPr>
        <w:t xml:space="preserve">did not differ </w:t>
      </w:r>
      <w:r w:rsidR="007B3B77" w:rsidRPr="000A31FB">
        <w:rPr>
          <w:i w:val="0"/>
          <w:iCs w:val="0"/>
          <w:color w:val="000000" w:themeColor="text1"/>
          <w:lang w:val="en-US"/>
        </w:rPr>
        <w:t xml:space="preserve">significantly </w:t>
      </w:r>
      <w:r w:rsidR="00134C4D" w:rsidRPr="000A31FB">
        <w:rPr>
          <w:i w:val="0"/>
          <w:iCs w:val="0"/>
          <w:color w:val="000000" w:themeColor="text1"/>
          <w:lang w:val="en-US"/>
        </w:rPr>
        <w:t xml:space="preserve">among groups </w:t>
      </w:r>
      <w:r w:rsidR="007B3B77" w:rsidRPr="000A31FB">
        <w:rPr>
          <w:i w:val="0"/>
          <w:iCs w:val="0"/>
          <w:color w:val="000000" w:themeColor="text1"/>
          <w:lang w:val="en-US"/>
        </w:rPr>
        <w:t>(PERMANOVA: R</w:t>
      </w:r>
      <w:r w:rsidR="007B3B77" w:rsidRPr="000A31FB">
        <w:rPr>
          <w:i w:val="0"/>
          <w:iCs w:val="0"/>
          <w:color w:val="000000" w:themeColor="text1"/>
          <w:vertAlign w:val="superscript"/>
          <w:lang w:val="en-US"/>
        </w:rPr>
        <w:t>2</w:t>
      </w:r>
      <w:r w:rsidR="007B3B77" w:rsidRPr="000A31FB">
        <w:rPr>
          <w:i w:val="0"/>
          <w:iCs w:val="0"/>
          <w:color w:val="000000" w:themeColor="text1"/>
          <w:lang w:val="en-US"/>
        </w:rPr>
        <w:t xml:space="preserve"> = 0.1</w:t>
      </w:r>
      <w:r w:rsidR="0023528E" w:rsidRPr="000A31FB">
        <w:rPr>
          <w:i w:val="0"/>
          <w:iCs w:val="0"/>
          <w:color w:val="000000" w:themeColor="text1"/>
          <w:lang w:val="en-US"/>
        </w:rPr>
        <w:t>14</w:t>
      </w:r>
      <w:r w:rsidR="007B3B77" w:rsidRPr="000A31FB">
        <w:rPr>
          <w:i w:val="0"/>
          <w:iCs w:val="0"/>
          <w:color w:val="000000" w:themeColor="text1"/>
          <w:lang w:val="en-US"/>
        </w:rPr>
        <w:t>, F</w:t>
      </w:r>
      <w:r w:rsidR="007B3B77" w:rsidRPr="000A31FB">
        <w:rPr>
          <w:i w:val="0"/>
          <w:iCs w:val="0"/>
          <w:color w:val="000000" w:themeColor="text1"/>
          <w:vertAlign w:val="subscript"/>
          <w:lang w:val="en-US"/>
        </w:rPr>
        <w:t>2,21</w:t>
      </w:r>
      <w:r w:rsidR="007B3B77" w:rsidRPr="000A31FB">
        <w:rPr>
          <w:i w:val="0"/>
          <w:iCs w:val="0"/>
          <w:color w:val="000000" w:themeColor="text1"/>
          <w:lang w:val="en-US"/>
        </w:rPr>
        <w:t>= 1.</w:t>
      </w:r>
      <w:r w:rsidR="0023528E" w:rsidRPr="000A31FB">
        <w:rPr>
          <w:i w:val="0"/>
          <w:iCs w:val="0"/>
          <w:color w:val="000000" w:themeColor="text1"/>
          <w:lang w:val="en-US"/>
        </w:rPr>
        <w:t>352</w:t>
      </w:r>
      <w:r w:rsidR="007B3B77" w:rsidRPr="000A31FB">
        <w:rPr>
          <w:i w:val="0"/>
          <w:iCs w:val="0"/>
          <w:color w:val="000000" w:themeColor="text1"/>
          <w:lang w:val="en-US"/>
        </w:rPr>
        <w:t xml:space="preserve">, p </w:t>
      </w:r>
      <w:r w:rsidR="00EE3DF3" w:rsidRPr="000A31FB">
        <w:rPr>
          <w:i w:val="0"/>
          <w:iCs w:val="0"/>
          <w:color w:val="000000" w:themeColor="text1"/>
          <w:lang w:val="en-US"/>
        </w:rPr>
        <w:t>=</w:t>
      </w:r>
      <w:r w:rsidR="007B3B77" w:rsidRPr="000A31FB">
        <w:rPr>
          <w:i w:val="0"/>
          <w:iCs w:val="0"/>
          <w:color w:val="000000" w:themeColor="text1"/>
          <w:lang w:val="en-US"/>
        </w:rPr>
        <w:t xml:space="preserve"> 0.1</w:t>
      </w:r>
      <w:r w:rsidR="00EE3DF3" w:rsidRPr="000A31FB">
        <w:rPr>
          <w:i w:val="0"/>
          <w:iCs w:val="0"/>
          <w:color w:val="000000" w:themeColor="text1"/>
          <w:lang w:val="en-US"/>
        </w:rPr>
        <w:t>81</w:t>
      </w:r>
      <w:r w:rsidR="007B3B77" w:rsidRPr="000A31FB">
        <w:rPr>
          <w:i w:val="0"/>
          <w:iCs w:val="0"/>
          <w:color w:val="000000" w:themeColor="text1"/>
          <w:lang w:val="en-US"/>
        </w:rPr>
        <w:t>)</w:t>
      </w:r>
      <w:r w:rsidR="00317BDB" w:rsidRPr="000A31FB">
        <w:rPr>
          <w:i w:val="0"/>
          <w:iCs w:val="0"/>
          <w:color w:val="000000" w:themeColor="text1"/>
          <w:lang w:val="en-US"/>
        </w:rPr>
        <w:t>.</w:t>
      </w:r>
      <w:r w:rsidR="002C1B91" w:rsidRPr="000A31FB">
        <w:rPr>
          <w:i w:val="0"/>
          <w:iCs w:val="0"/>
          <w:color w:val="000000" w:themeColor="text1"/>
          <w:lang w:val="en-US"/>
        </w:rPr>
        <w:t xml:space="preserve"> </w:t>
      </w:r>
      <w:r w:rsidR="00317BDB" w:rsidRPr="000A31FB">
        <w:rPr>
          <w:i w:val="0"/>
          <w:iCs w:val="0"/>
          <w:color w:val="000000" w:themeColor="text1"/>
          <w:lang w:val="en-US"/>
        </w:rPr>
        <w:t>M</w:t>
      </w:r>
      <w:r w:rsidR="002C1B91" w:rsidRPr="000A31FB">
        <w:rPr>
          <w:i w:val="0"/>
          <w:iCs w:val="0"/>
          <w:color w:val="000000" w:themeColor="text1"/>
          <w:lang w:val="en-US"/>
        </w:rPr>
        <w:t xml:space="preserve">ultivariate dispersion </w:t>
      </w:r>
      <w:r w:rsidR="00BF5D52" w:rsidRPr="000A31FB">
        <w:rPr>
          <w:i w:val="0"/>
          <w:iCs w:val="0"/>
          <w:color w:val="000000" w:themeColor="text1"/>
          <w:lang w:val="en-US"/>
        </w:rPr>
        <w:t xml:space="preserve">of weighted </w:t>
      </w:r>
      <w:proofErr w:type="spellStart"/>
      <w:r w:rsidR="00BF5D52" w:rsidRPr="000A31FB">
        <w:rPr>
          <w:i w:val="0"/>
          <w:iCs w:val="0"/>
          <w:color w:val="000000" w:themeColor="text1"/>
          <w:lang w:val="en-US"/>
        </w:rPr>
        <w:t>UniFrac</w:t>
      </w:r>
      <w:proofErr w:type="spellEnd"/>
      <w:r w:rsidR="00BF5D52" w:rsidRPr="000A31FB">
        <w:rPr>
          <w:i w:val="0"/>
          <w:iCs w:val="0"/>
          <w:color w:val="000000" w:themeColor="text1"/>
          <w:lang w:val="en-US"/>
        </w:rPr>
        <w:t xml:space="preserve"> distance </w:t>
      </w:r>
      <w:r w:rsidR="00156649" w:rsidRPr="000A31FB">
        <w:rPr>
          <w:i w:val="0"/>
          <w:iCs w:val="0"/>
          <w:color w:val="000000" w:themeColor="text1"/>
          <w:lang w:val="en-US"/>
        </w:rPr>
        <w:t>was also</w:t>
      </w:r>
      <w:r w:rsidR="002C1B91" w:rsidRPr="000A31FB">
        <w:rPr>
          <w:i w:val="0"/>
          <w:iCs w:val="0"/>
          <w:color w:val="000000" w:themeColor="text1"/>
          <w:lang w:val="en-US"/>
        </w:rPr>
        <w:t xml:space="preserve"> </w:t>
      </w:r>
      <w:r w:rsidR="00B1330B" w:rsidRPr="000A31FB">
        <w:rPr>
          <w:i w:val="0"/>
          <w:iCs w:val="0"/>
          <w:color w:val="000000" w:themeColor="text1"/>
          <w:lang w:val="en-US"/>
        </w:rPr>
        <w:t>not significantly</w:t>
      </w:r>
      <w:r w:rsidR="00C43335" w:rsidRPr="000A31FB">
        <w:rPr>
          <w:i w:val="0"/>
          <w:iCs w:val="0"/>
          <w:color w:val="000000" w:themeColor="text1"/>
          <w:lang w:val="en-US"/>
        </w:rPr>
        <w:t xml:space="preserve"> different among </w:t>
      </w:r>
      <w:r w:rsidR="00103238" w:rsidRPr="000A31FB">
        <w:rPr>
          <w:i w:val="0"/>
          <w:iCs w:val="0"/>
          <w:color w:val="000000" w:themeColor="text1"/>
          <w:lang w:val="en-US"/>
        </w:rPr>
        <w:t xml:space="preserve">the </w:t>
      </w:r>
      <w:r w:rsidR="002C1B91" w:rsidRPr="000A31FB">
        <w:rPr>
          <w:i w:val="0"/>
          <w:iCs w:val="0"/>
          <w:color w:val="000000" w:themeColor="text1"/>
          <w:lang w:val="en-US"/>
        </w:rPr>
        <w:t xml:space="preserve">reproductive groups (PERMDISP: F = </w:t>
      </w:r>
      <w:r w:rsidR="006E2744" w:rsidRPr="000A31FB">
        <w:rPr>
          <w:i w:val="0"/>
          <w:iCs w:val="0"/>
          <w:color w:val="000000" w:themeColor="text1"/>
          <w:lang w:val="en-US"/>
        </w:rPr>
        <w:t>2.80</w:t>
      </w:r>
      <w:r w:rsidR="002C1B91" w:rsidRPr="000A31FB">
        <w:rPr>
          <w:i w:val="0"/>
          <w:iCs w:val="0"/>
          <w:color w:val="000000" w:themeColor="text1"/>
          <w:lang w:val="en-US"/>
        </w:rPr>
        <w:t>, p = 0.</w:t>
      </w:r>
      <w:r w:rsidR="006E2744" w:rsidRPr="000A31FB">
        <w:rPr>
          <w:i w:val="0"/>
          <w:iCs w:val="0"/>
          <w:color w:val="000000" w:themeColor="text1"/>
          <w:lang w:val="en-US"/>
        </w:rPr>
        <w:t>08</w:t>
      </w:r>
      <w:r w:rsidR="002C1B91" w:rsidRPr="000A31FB">
        <w:rPr>
          <w:i w:val="0"/>
          <w:iCs w:val="0"/>
          <w:color w:val="000000" w:themeColor="text1"/>
          <w:lang w:val="en-US"/>
        </w:rPr>
        <w:t>)</w:t>
      </w:r>
      <w:r w:rsidR="007B3B77" w:rsidRPr="000A31FB">
        <w:rPr>
          <w:i w:val="0"/>
          <w:iCs w:val="0"/>
          <w:color w:val="000000" w:themeColor="text1"/>
          <w:lang w:val="en-US"/>
        </w:rPr>
        <w:t>.</w:t>
      </w:r>
    </w:p>
    <w:p w14:paraId="2F095405" w14:textId="54D1F4A3" w:rsidR="00825DFE" w:rsidRPr="000A31FB" w:rsidRDefault="00825DFE" w:rsidP="000A31FB">
      <w:pPr>
        <w:pStyle w:val="Descripcin"/>
        <w:keepNext/>
        <w:spacing w:line="480" w:lineRule="auto"/>
        <w:rPr>
          <w:i w:val="0"/>
          <w:iCs w:val="0"/>
          <w:color w:val="000000" w:themeColor="text1"/>
          <w:lang w:val="en-US"/>
        </w:rPr>
      </w:pPr>
      <w:r w:rsidRPr="000A31FB">
        <w:rPr>
          <w:i w:val="0"/>
          <w:iCs w:val="0"/>
          <w:color w:val="000000" w:themeColor="text1"/>
          <w:lang w:val="en-US"/>
        </w:rPr>
        <w:lastRenderedPageBreak/>
        <w:t xml:space="preserve">Supplementary Table </w:t>
      </w:r>
      <w:r w:rsidR="00A059D0" w:rsidRPr="000A31FB">
        <w:rPr>
          <w:i w:val="0"/>
          <w:iCs w:val="0"/>
          <w:color w:val="000000" w:themeColor="text1"/>
          <w:lang w:val="en-US"/>
        </w:rPr>
        <w:fldChar w:fldCharType="begin"/>
      </w:r>
      <w:r w:rsidR="00A059D0" w:rsidRPr="000A31FB">
        <w:rPr>
          <w:i w:val="0"/>
          <w:iCs w:val="0"/>
          <w:color w:val="000000" w:themeColor="text1"/>
          <w:lang w:val="en-US"/>
        </w:rPr>
        <w:instrText xml:space="preserve"> SEQ Supplementary_Table \* ARABIC </w:instrText>
      </w:r>
      <w:r w:rsidR="00A059D0" w:rsidRPr="000A31FB">
        <w:rPr>
          <w:i w:val="0"/>
          <w:iCs w:val="0"/>
          <w:color w:val="000000" w:themeColor="text1"/>
          <w:lang w:val="en-US"/>
        </w:rPr>
        <w:fldChar w:fldCharType="separate"/>
      </w:r>
      <w:r w:rsidR="008161F2" w:rsidRPr="000A31FB">
        <w:rPr>
          <w:i w:val="0"/>
          <w:iCs w:val="0"/>
          <w:noProof/>
          <w:color w:val="000000" w:themeColor="text1"/>
          <w:lang w:val="en-US"/>
        </w:rPr>
        <w:t>3</w:t>
      </w:r>
      <w:r w:rsidR="00A059D0" w:rsidRPr="000A31FB">
        <w:rPr>
          <w:i w:val="0"/>
          <w:iCs w:val="0"/>
          <w:color w:val="000000" w:themeColor="text1"/>
          <w:lang w:val="en-US"/>
        </w:rPr>
        <w:fldChar w:fldCharType="end"/>
      </w:r>
      <w:r w:rsidRPr="000A31FB">
        <w:rPr>
          <w:i w:val="0"/>
          <w:iCs w:val="0"/>
          <w:color w:val="000000" w:themeColor="text1"/>
          <w:lang w:val="en-US"/>
        </w:rPr>
        <w:t>.</w:t>
      </w:r>
      <w:r w:rsidR="00D06070" w:rsidRPr="000A31FB">
        <w:rPr>
          <w:i w:val="0"/>
          <w:iCs w:val="0"/>
          <w:color w:val="000000" w:themeColor="text1"/>
          <w:lang w:val="en-US"/>
        </w:rPr>
        <w:t xml:space="preserve"> </w:t>
      </w:r>
      <w:r w:rsidR="00DE2B60" w:rsidRPr="000A31FB">
        <w:rPr>
          <w:i w:val="0"/>
          <w:iCs w:val="0"/>
          <w:color w:val="000000" w:themeColor="text1"/>
          <w:lang w:val="en-US"/>
        </w:rPr>
        <w:t xml:space="preserve">Pairwise PERMANOVA comparisons </w:t>
      </w:r>
      <w:r w:rsidR="0050366D" w:rsidRPr="000A31FB">
        <w:rPr>
          <w:i w:val="0"/>
          <w:iCs w:val="0"/>
          <w:color w:val="000000" w:themeColor="text1"/>
          <w:lang w:val="en-US"/>
        </w:rPr>
        <w:t>for u</w:t>
      </w:r>
      <w:r w:rsidR="00D06070" w:rsidRPr="000A31FB">
        <w:rPr>
          <w:i w:val="0"/>
          <w:iCs w:val="0"/>
          <w:color w:val="000000" w:themeColor="text1"/>
          <w:lang w:val="en-US"/>
        </w:rPr>
        <w:t xml:space="preserve">nweighted </w:t>
      </w:r>
      <w:proofErr w:type="spellStart"/>
      <w:r w:rsidR="00CD2E14" w:rsidRPr="000A31FB">
        <w:rPr>
          <w:i w:val="0"/>
          <w:iCs w:val="0"/>
          <w:color w:val="000000" w:themeColor="text1"/>
          <w:lang w:val="en-US"/>
        </w:rPr>
        <w:t>UniFrac</w:t>
      </w:r>
      <w:proofErr w:type="spellEnd"/>
      <w:r w:rsidR="00D06070" w:rsidRPr="000A31FB">
        <w:rPr>
          <w:i w:val="0"/>
          <w:iCs w:val="0"/>
          <w:color w:val="000000" w:themeColor="text1"/>
          <w:lang w:val="en-US"/>
        </w:rPr>
        <w:t xml:space="preserve"> distances a</w:t>
      </w:r>
      <w:r w:rsidR="008A02B4" w:rsidRPr="000A31FB">
        <w:rPr>
          <w:i w:val="0"/>
          <w:iCs w:val="0"/>
          <w:color w:val="000000" w:themeColor="text1"/>
          <w:lang w:val="en-US"/>
        </w:rPr>
        <w:t xml:space="preserve">cross </w:t>
      </w:r>
      <w:r w:rsidR="0050366D" w:rsidRPr="000A31FB">
        <w:rPr>
          <w:i w:val="0"/>
          <w:iCs w:val="0"/>
          <w:color w:val="000000" w:themeColor="text1"/>
          <w:lang w:val="en-US"/>
        </w:rPr>
        <w:t xml:space="preserve">females in </w:t>
      </w:r>
      <w:r w:rsidR="008A02B4" w:rsidRPr="000A31FB">
        <w:rPr>
          <w:i w:val="0"/>
          <w:iCs w:val="0"/>
          <w:color w:val="000000" w:themeColor="text1"/>
          <w:lang w:val="en-US"/>
        </w:rPr>
        <w:t xml:space="preserve">different reproductive stages. </w:t>
      </w:r>
    </w:p>
    <w:tbl>
      <w:tblPr>
        <w:tblStyle w:val="Tablaconcuadrcula"/>
        <w:tblW w:w="6799" w:type="dxa"/>
        <w:tblLayout w:type="fixed"/>
        <w:tblLook w:val="04A0" w:firstRow="1" w:lastRow="0" w:firstColumn="1" w:lastColumn="0" w:noHBand="0" w:noVBand="1"/>
      </w:tblPr>
      <w:tblGrid>
        <w:gridCol w:w="2972"/>
        <w:gridCol w:w="851"/>
        <w:gridCol w:w="992"/>
        <w:gridCol w:w="992"/>
        <w:gridCol w:w="992"/>
      </w:tblGrid>
      <w:tr w:rsidR="00E41BC4" w:rsidRPr="000A31FB" w14:paraId="15C98FA9" w14:textId="77777777" w:rsidTr="000F6028">
        <w:tc>
          <w:tcPr>
            <w:tcW w:w="2972" w:type="dxa"/>
          </w:tcPr>
          <w:p w14:paraId="27E717F7" w14:textId="1A94969B" w:rsidR="00AC24C2" w:rsidRPr="000A31FB" w:rsidRDefault="00AC24C2" w:rsidP="000A31FB">
            <w:pPr>
              <w:spacing w:line="480" w:lineRule="auto"/>
              <w:jc w:val="center"/>
              <w:rPr>
                <w:rFonts w:cs="Times New Roman"/>
                <w:b/>
                <w:bCs/>
                <w:sz w:val="20"/>
                <w:szCs w:val="20"/>
                <w:lang w:val="en-US"/>
              </w:rPr>
            </w:pPr>
            <w:r w:rsidRPr="000A31FB">
              <w:rPr>
                <w:rFonts w:cs="Times New Roman"/>
                <w:b/>
                <w:bCs/>
                <w:sz w:val="20"/>
                <w:szCs w:val="20"/>
                <w:lang w:val="en-US"/>
              </w:rPr>
              <w:t>Comparison</w:t>
            </w:r>
          </w:p>
        </w:tc>
        <w:tc>
          <w:tcPr>
            <w:tcW w:w="851" w:type="dxa"/>
          </w:tcPr>
          <w:p w14:paraId="6A10BD5E" w14:textId="2A3E698A" w:rsidR="00AC24C2" w:rsidRPr="000A31FB" w:rsidRDefault="00AC24C2" w:rsidP="000A31FB">
            <w:pPr>
              <w:spacing w:line="480" w:lineRule="auto"/>
              <w:jc w:val="center"/>
              <w:rPr>
                <w:b/>
                <w:bCs/>
                <w:sz w:val="20"/>
                <w:szCs w:val="20"/>
                <w:lang w:val="en-US"/>
              </w:rPr>
            </w:pPr>
            <w:proofErr w:type="spellStart"/>
            <w:r w:rsidRPr="000A31FB">
              <w:rPr>
                <w:b/>
                <w:bCs/>
                <w:sz w:val="20"/>
                <w:szCs w:val="20"/>
                <w:lang w:val="en-US"/>
              </w:rPr>
              <w:t>d.f.</w:t>
            </w:r>
            <w:proofErr w:type="spellEnd"/>
          </w:p>
        </w:tc>
        <w:tc>
          <w:tcPr>
            <w:tcW w:w="992" w:type="dxa"/>
          </w:tcPr>
          <w:p w14:paraId="70E98C49" w14:textId="0BBB13D6" w:rsidR="00AC24C2" w:rsidRPr="000A31FB" w:rsidRDefault="00AC24C2" w:rsidP="000A31FB">
            <w:pPr>
              <w:spacing w:line="480" w:lineRule="auto"/>
              <w:jc w:val="center"/>
              <w:rPr>
                <w:b/>
                <w:bCs/>
                <w:sz w:val="20"/>
                <w:szCs w:val="20"/>
                <w:lang w:val="en-US"/>
              </w:rPr>
            </w:pPr>
            <w:r w:rsidRPr="000A31FB">
              <w:rPr>
                <w:b/>
                <w:bCs/>
                <w:sz w:val="20"/>
                <w:szCs w:val="20"/>
                <w:lang w:val="en-US"/>
              </w:rPr>
              <w:t>F</w:t>
            </w:r>
          </w:p>
        </w:tc>
        <w:tc>
          <w:tcPr>
            <w:tcW w:w="992" w:type="dxa"/>
          </w:tcPr>
          <w:p w14:paraId="1F3DC20D" w14:textId="40CA96BA" w:rsidR="00AC24C2" w:rsidRPr="000A31FB" w:rsidRDefault="00AC24C2" w:rsidP="000A31FB">
            <w:pPr>
              <w:spacing w:line="480" w:lineRule="auto"/>
              <w:jc w:val="center"/>
              <w:rPr>
                <w:b/>
                <w:bCs/>
                <w:sz w:val="20"/>
                <w:szCs w:val="20"/>
                <w:lang w:val="en-US"/>
              </w:rPr>
            </w:pPr>
            <w:r w:rsidRPr="000A31FB">
              <w:rPr>
                <w:b/>
                <w:bCs/>
                <w:sz w:val="20"/>
                <w:szCs w:val="20"/>
                <w:lang w:val="en-US"/>
              </w:rPr>
              <w:t>R</w:t>
            </w:r>
            <w:r w:rsidRPr="000A31FB">
              <w:rPr>
                <w:b/>
                <w:bCs/>
                <w:sz w:val="20"/>
                <w:szCs w:val="20"/>
                <w:vertAlign w:val="superscript"/>
                <w:lang w:val="en-US"/>
              </w:rPr>
              <w:t>2</w:t>
            </w:r>
          </w:p>
        </w:tc>
        <w:tc>
          <w:tcPr>
            <w:tcW w:w="992" w:type="dxa"/>
          </w:tcPr>
          <w:p w14:paraId="1F4A2CB7" w14:textId="4CCDBCAA" w:rsidR="00AC24C2" w:rsidRPr="000A31FB" w:rsidRDefault="00AC24C2" w:rsidP="000A31FB">
            <w:pPr>
              <w:spacing w:line="480" w:lineRule="auto"/>
              <w:jc w:val="center"/>
              <w:rPr>
                <w:b/>
                <w:bCs/>
                <w:sz w:val="20"/>
                <w:szCs w:val="20"/>
                <w:lang w:val="en-US"/>
              </w:rPr>
            </w:pPr>
            <w:r w:rsidRPr="000A31FB">
              <w:rPr>
                <w:b/>
                <w:bCs/>
                <w:sz w:val="20"/>
                <w:szCs w:val="20"/>
              </w:rPr>
              <w:t>Adj. p</w:t>
            </w:r>
          </w:p>
        </w:tc>
      </w:tr>
      <w:tr w:rsidR="00E41BC4" w:rsidRPr="000A31FB" w14:paraId="4FCDF0AC" w14:textId="77777777" w:rsidTr="002016E2">
        <w:tc>
          <w:tcPr>
            <w:tcW w:w="6799" w:type="dxa"/>
            <w:gridSpan w:val="5"/>
          </w:tcPr>
          <w:p w14:paraId="01525D32" w14:textId="2576BCDB" w:rsidR="0081490E" w:rsidRPr="000A31FB" w:rsidRDefault="005C5F68" w:rsidP="000A31FB">
            <w:pPr>
              <w:spacing w:line="480" w:lineRule="auto"/>
              <w:jc w:val="center"/>
              <w:rPr>
                <w:b/>
                <w:bCs/>
                <w:sz w:val="20"/>
                <w:szCs w:val="20"/>
                <w:lang w:val="en-US"/>
              </w:rPr>
            </w:pPr>
            <w:r w:rsidRPr="000A31FB">
              <w:rPr>
                <w:b/>
                <w:bCs/>
                <w:sz w:val="20"/>
                <w:szCs w:val="20"/>
                <w:lang w:val="en-US"/>
              </w:rPr>
              <w:t>Unweighted</w:t>
            </w:r>
            <w:r w:rsidR="0081490E" w:rsidRPr="000A31FB">
              <w:rPr>
                <w:b/>
                <w:bCs/>
                <w:sz w:val="20"/>
                <w:szCs w:val="20"/>
                <w:lang w:val="en-US"/>
              </w:rPr>
              <w:t xml:space="preserve"> </w:t>
            </w:r>
            <w:proofErr w:type="spellStart"/>
            <w:r w:rsidR="00CD2E14" w:rsidRPr="000A31FB">
              <w:rPr>
                <w:b/>
                <w:bCs/>
                <w:sz w:val="20"/>
                <w:szCs w:val="20"/>
                <w:lang w:val="en-US"/>
              </w:rPr>
              <w:t>UniFrac</w:t>
            </w:r>
            <w:proofErr w:type="spellEnd"/>
            <w:r w:rsidR="0081490E" w:rsidRPr="000A31FB">
              <w:rPr>
                <w:b/>
                <w:bCs/>
                <w:sz w:val="20"/>
                <w:szCs w:val="20"/>
                <w:lang w:val="en-US"/>
              </w:rPr>
              <w:t xml:space="preserve"> </w:t>
            </w:r>
            <w:r w:rsidRPr="000A31FB">
              <w:rPr>
                <w:b/>
                <w:bCs/>
                <w:sz w:val="20"/>
                <w:szCs w:val="20"/>
                <w:lang w:val="en-US"/>
              </w:rPr>
              <w:t>distance</w:t>
            </w:r>
          </w:p>
        </w:tc>
      </w:tr>
      <w:tr w:rsidR="00E41BC4" w:rsidRPr="000A31FB" w14:paraId="73B2B37B" w14:textId="77777777" w:rsidTr="000F6028">
        <w:tc>
          <w:tcPr>
            <w:tcW w:w="2972" w:type="dxa"/>
          </w:tcPr>
          <w:p w14:paraId="544DAA3C" w14:textId="797F869D" w:rsidR="005C5F68" w:rsidRPr="000A31FB" w:rsidRDefault="005C5F68" w:rsidP="000A31FB">
            <w:pPr>
              <w:spacing w:line="480" w:lineRule="auto"/>
              <w:jc w:val="center"/>
              <w:rPr>
                <w:rFonts w:cs="Times New Roman"/>
                <w:sz w:val="20"/>
                <w:szCs w:val="20"/>
              </w:rPr>
            </w:pPr>
            <w:r w:rsidRPr="000A31FB">
              <w:rPr>
                <w:rFonts w:cs="Times New Roman"/>
                <w:sz w:val="20"/>
                <w:szCs w:val="20"/>
              </w:rPr>
              <w:t>Non-reproductive vs Lactating</w:t>
            </w:r>
          </w:p>
        </w:tc>
        <w:tc>
          <w:tcPr>
            <w:tcW w:w="851" w:type="dxa"/>
          </w:tcPr>
          <w:p w14:paraId="42889D3C" w14:textId="2C5C346A" w:rsidR="005C5F68" w:rsidRPr="000A31FB" w:rsidRDefault="005C5F68" w:rsidP="000A31FB">
            <w:pPr>
              <w:spacing w:line="480" w:lineRule="auto"/>
              <w:jc w:val="center"/>
              <w:rPr>
                <w:sz w:val="20"/>
                <w:szCs w:val="20"/>
                <w:lang w:val="en-US"/>
              </w:rPr>
            </w:pPr>
            <w:r w:rsidRPr="000A31FB">
              <w:rPr>
                <w:sz w:val="20"/>
                <w:szCs w:val="20"/>
                <w:lang w:val="en-US"/>
              </w:rPr>
              <w:t>1</w:t>
            </w:r>
          </w:p>
        </w:tc>
        <w:tc>
          <w:tcPr>
            <w:tcW w:w="992" w:type="dxa"/>
          </w:tcPr>
          <w:p w14:paraId="0E04CDAF" w14:textId="68539841" w:rsidR="005C5F68" w:rsidRPr="000A31FB" w:rsidRDefault="005C5F68" w:rsidP="000A31FB">
            <w:pPr>
              <w:spacing w:line="480" w:lineRule="auto"/>
              <w:jc w:val="center"/>
              <w:rPr>
                <w:sz w:val="20"/>
                <w:szCs w:val="20"/>
                <w:lang w:val="en-US"/>
              </w:rPr>
            </w:pPr>
            <w:r w:rsidRPr="000A31FB">
              <w:rPr>
                <w:sz w:val="20"/>
                <w:szCs w:val="20"/>
                <w:lang w:val="en-US"/>
              </w:rPr>
              <w:t>2.053</w:t>
            </w:r>
          </w:p>
        </w:tc>
        <w:tc>
          <w:tcPr>
            <w:tcW w:w="992" w:type="dxa"/>
          </w:tcPr>
          <w:p w14:paraId="69535F9B" w14:textId="6A04D5F8" w:rsidR="005C5F68" w:rsidRPr="000A31FB" w:rsidRDefault="005C5F68" w:rsidP="000A31FB">
            <w:pPr>
              <w:spacing w:line="480" w:lineRule="auto"/>
              <w:jc w:val="center"/>
              <w:rPr>
                <w:sz w:val="20"/>
                <w:szCs w:val="20"/>
                <w:lang w:val="en-US"/>
              </w:rPr>
            </w:pPr>
            <w:r w:rsidRPr="000A31FB">
              <w:rPr>
                <w:sz w:val="20"/>
                <w:szCs w:val="20"/>
                <w:lang w:val="en-US"/>
              </w:rPr>
              <w:t>0.136</w:t>
            </w:r>
          </w:p>
        </w:tc>
        <w:tc>
          <w:tcPr>
            <w:tcW w:w="992" w:type="dxa"/>
          </w:tcPr>
          <w:p w14:paraId="3E879D84" w14:textId="56917B8F" w:rsidR="005C5F68" w:rsidRPr="000A31FB" w:rsidRDefault="005C5F68" w:rsidP="000A31FB">
            <w:pPr>
              <w:spacing w:line="480" w:lineRule="auto"/>
              <w:jc w:val="center"/>
              <w:rPr>
                <w:sz w:val="20"/>
                <w:szCs w:val="20"/>
                <w:lang w:val="en-US"/>
              </w:rPr>
            </w:pPr>
            <w:r w:rsidRPr="000A31FB">
              <w:rPr>
                <w:sz w:val="20"/>
                <w:szCs w:val="20"/>
                <w:lang w:val="en-US"/>
              </w:rPr>
              <w:t>0.006</w:t>
            </w:r>
          </w:p>
        </w:tc>
      </w:tr>
      <w:tr w:rsidR="00E41BC4" w:rsidRPr="000A31FB" w14:paraId="6B2A2F8D" w14:textId="77777777" w:rsidTr="000F6028">
        <w:tc>
          <w:tcPr>
            <w:tcW w:w="2972" w:type="dxa"/>
          </w:tcPr>
          <w:p w14:paraId="1F8AE12D" w14:textId="263E0F71" w:rsidR="005C5F68" w:rsidRPr="000A31FB" w:rsidRDefault="005C5F68" w:rsidP="000A31FB">
            <w:pPr>
              <w:spacing w:line="480" w:lineRule="auto"/>
              <w:jc w:val="center"/>
              <w:rPr>
                <w:rFonts w:cs="Times New Roman"/>
                <w:sz w:val="20"/>
                <w:szCs w:val="20"/>
              </w:rPr>
            </w:pPr>
            <w:r w:rsidRPr="000A31FB">
              <w:rPr>
                <w:rFonts w:cs="Times New Roman"/>
                <w:sz w:val="20"/>
                <w:szCs w:val="20"/>
                <w:lang w:val="en-US"/>
              </w:rPr>
              <w:t xml:space="preserve">Non-reproductive vs Pregnant </w:t>
            </w:r>
          </w:p>
        </w:tc>
        <w:tc>
          <w:tcPr>
            <w:tcW w:w="851" w:type="dxa"/>
          </w:tcPr>
          <w:p w14:paraId="2DED36FE" w14:textId="35E32A82" w:rsidR="005C5F68" w:rsidRPr="000A31FB" w:rsidRDefault="005C5F68" w:rsidP="000A31FB">
            <w:pPr>
              <w:spacing w:line="480" w:lineRule="auto"/>
              <w:jc w:val="center"/>
              <w:rPr>
                <w:sz w:val="20"/>
                <w:szCs w:val="20"/>
                <w:lang w:val="en-US"/>
              </w:rPr>
            </w:pPr>
            <w:r w:rsidRPr="000A31FB">
              <w:rPr>
                <w:sz w:val="20"/>
                <w:szCs w:val="20"/>
                <w:lang w:val="en-US"/>
              </w:rPr>
              <w:t>1</w:t>
            </w:r>
          </w:p>
        </w:tc>
        <w:tc>
          <w:tcPr>
            <w:tcW w:w="992" w:type="dxa"/>
          </w:tcPr>
          <w:p w14:paraId="0063783B" w14:textId="66E28980" w:rsidR="005C5F68" w:rsidRPr="000A31FB" w:rsidRDefault="005C5F68" w:rsidP="000A31FB">
            <w:pPr>
              <w:spacing w:line="480" w:lineRule="auto"/>
              <w:jc w:val="center"/>
              <w:rPr>
                <w:sz w:val="20"/>
                <w:szCs w:val="20"/>
                <w:lang w:val="en-US"/>
              </w:rPr>
            </w:pPr>
            <w:r w:rsidRPr="000A31FB">
              <w:rPr>
                <w:sz w:val="20"/>
                <w:szCs w:val="20"/>
                <w:lang w:val="en-US"/>
              </w:rPr>
              <w:t>1.755</w:t>
            </w:r>
          </w:p>
        </w:tc>
        <w:tc>
          <w:tcPr>
            <w:tcW w:w="992" w:type="dxa"/>
          </w:tcPr>
          <w:p w14:paraId="03082DA1" w14:textId="1BC1F042" w:rsidR="005C5F68" w:rsidRPr="000A31FB" w:rsidRDefault="005C5F68" w:rsidP="000A31FB">
            <w:pPr>
              <w:spacing w:line="480" w:lineRule="auto"/>
              <w:jc w:val="center"/>
              <w:rPr>
                <w:sz w:val="20"/>
                <w:szCs w:val="20"/>
                <w:lang w:val="en-US"/>
              </w:rPr>
            </w:pPr>
            <w:r w:rsidRPr="000A31FB">
              <w:rPr>
                <w:sz w:val="20"/>
                <w:szCs w:val="20"/>
                <w:lang w:val="en-US"/>
              </w:rPr>
              <w:t>0.104</w:t>
            </w:r>
          </w:p>
        </w:tc>
        <w:tc>
          <w:tcPr>
            <w:tcW w:w="992" w:type="dxa"/>
          </w:tcPr>
          <w:p w14:paraId="6BCB23D2" w14:textId="7A2AD802" w:rsidR="005C5F68" w:rsidRPr="000A31FB" w:rsidRDefault="005C5F68" w:rsidP="000A31FB">
            <w:pPr>
              <w:spacing w:line="480" w:lineRule="auto"/>
              <w:jc w:val="center"/>
              <w:rPr>
                <w:sz w:val="20"/>
                <w:szCs w:val="20"/>
                <w:lang w:val="en-US"/>
              </w:rPr>
            </w:pPr>
            <w:r w:rsidRPr="000A31FB">
              <w:rPr>
                <w:sz w:val="20"/>
                <w:szCs w:val="20"/>
                <w:lang w:val="en-US"/>
              </w:rPr>
              <w:t>0.009</w:t>
            </w:r>
          </w:p>
        </w:tc>
      </w:tr>
      <w:tr w:rsidR="00E41BC4" w:rsidRPr="000A31FB" w14:paraId="7A77E955" w14:textId="77777777" w:rsidTr="000F6028">
        <w:tc>
          <w:tcPr>
            <w:tcW w:w="2972" w:type="dxa"/>
          </w:tcPr>
          <w:p w14:paraId="13E7E5CC" w14:textId="1D0134DE" w:rsidR="005C5F68" w:rsidRPr="000A31FB" w:rsidRDefault="005C5F68" w:rsidP="000A31FB">
            <w:pPr>
              <w:spacing w:line="480" w:lineRule="auto"/>
              <w:jc w:val="center"/>
              <w:rPr>
                <w:sz w:val="20"/>
                <w:szCs w:val="20"/>
                <w:lang w:val="en-US"/>
              </w:rPr>
            </w:pPr>
            <w:r w:rsidRPr="000A31FB">
              <w:rPr>
                <w:rFonts w:cs="Times New Roman"/>
                <w:sz w:val="20"/>
                <w:szCs w:val="20"/>
                <w:lang w:val="en-US"/>
              </w:rPr>
              <w:t>Pregnant vs Lactating</w:t>
            </w:r>
          </w:p>
        </w:tc>
        <w:tc>
          <w:tcPr>
            <w:tcW w:w="851" w:type="dxa"/>
          </w:tcPr>
          <w:p w14:paraId="63727FB4" w14:textId="432126D7" w:rsidR="005C5F68" w:rsidRPr="000A31FB" w:rsidRDefault="005C5F68" w:rsidP="000A31FB">
            <w:pPr>
              <w:spacing w:line="480" w:lineRule="auto"/>
              <w:jc w:val="center"/>
              <w:rPr>
                <w:sz w:val="20"/>
                <w:szCs w:val="20"/>
                <w:lang w:val="en-US"/>
              </w:rPr>
            </w:pPr>
            <w:r w:rsidRPr="000A31FB">
              <w:rPr>
                <w:sz w:val="20"/>
                <w:szCs w:val="20"/>
                <w:lang w:val="en-US"/>
              </w:rPr>
              <w:t>1</w:t>
            </w:r>
          </w:p>
        </w:tc>
        <w:tc>
          <w:tcPr>
            <w:tcW w:w="992" w:type="dxa"/>
          </w:tcPr>
          <w:p w14:paraId="2FC16135" w14:textId="32DD7C14" w:rsidR="005C5F68" w:rsidRPr="000A31FB" w:rsidRDefault="005C5F68" w:rsidP="000A31FB">
            <w:pPr>
              <w:spacing w:line="480" w:lineRule="auto"/>
              <w:jc w:val="center"/>
              <w:rPr>
                <w:sz w:val="20"/>
                <w:szCs w:val="20"/>
                <w:lang w:val="en-US"/>
              </w:rPr>
            </w:pPr>
            <w:r w:rsidRPr="000A31FB">
              <w:rPr>
                <w:sz w:val="20"/>
                <w:szCs w:val="20"/>
                <w:lang w:val="en-US"/>
              </w:rPr>
              <w:t>2.057</w:t>
            </w:r>
          </w:p>
        </w:tc>
        <w:tc>
          <w:tcPr>
            <w:tcW w:w="992" w:type="dxa"/>
          </w:tcPr>
          <w:p w14:paraId="3A9A163A" w14:textId="41D735DA" w:rsidR="005C5F68" w:rsidRPr="000A31FB" w:rsidRDefault="005C5F68" w:rsidP="000A31FB">
            <w:pPr>
              <w:spacing w:line="480" w:lineRule="auto"/>
              <w:jc w:val="center"/>
              <w:rPr>
                <w:sz w:val="20"/>
                <w:szCs w:val="20"/>
                <w:lang w:val="en-US"/>
              </w:rPr>
            </w:pPr>
            <w:r w:rsidRPr="000A31FB">
              <w:rPr>
                <w:sz w:val="20"/>
                <w:szCs w:val="20"/>
                <w:lang w:val="en-US"/>
              </w:rPr>
              <w:t>0.128</w:t>
            </w:r>
          </w:p>
        </w:tc>
        <w:tc>
          <w:tcPr>
            <w:tcW w:w="992" w:type="dxa"/>
          </w:tcPr>
          <w:p w14:paraId="44536FE2" w14:textId="5C15D170" w:rsidR="005C5F68" w:rsidRPr="000A31FB" w:rsidRDefault="005C5F68" w:rsidP="000A31FB">
            <w:pPr>
              <w:keepNext/>
              <w:spacing w:line="480" w:lineRule="auto"/>
              <w:jc w:val="center"/>
              <w:rPr>
                <w:sz w:val="20"/>
                <w:szCs w:val="20"/>
                <w:lang w:val="en-US"/>
              </w:rPr>
            </w:pPr>
            <w:r w:rsidRPr="000A31FB">
              <w:rPr>
                <w:sz w:val="20"/>
                <w:szCs w:val="20"/>
                <w:lang w:val="en-US"/>
              </w:rPr>
              <w:t>0.033</w:t>
            </w:r>
          </w:p>
        </w:tc>
      </w:tr>
    </w:tbl>
    <w:p w14:paraId="7A568C62" w14:textId="3DB26BEC" w:rsidR="00825DFE" w:rsidRPr="000A31FB" w:rsidRDefault="00BA64A3" w:rsidP="000A31FB">
      <w:pPr>
        <w:pStyle w:val="Descripcin"/>
        <w:spacing w:line="480" w:lineRule="auto"/>
        <w:rPr>
          <w:i w:val="0"/>
          <w:iCs w:val="0"/>
          <w:color w:val="000000" w:themeColor="text1"/>
          <w:lang w:val="en-US"/>
        </w:rPr>
      </w:pPr>
      <w:r w:rsidRPr="000A31FB">
        <w:rPr>
          <w:i w:val="0"/>
          <w:iCs w:val="0"/>
          <w:color w:val="000000" w:themeColor="text1"/>
          <w:lang w:val="en-US"/>
        </w:rPr>
        <w:t xml:space="preserve">Note. </w:t>
      </w:r>
      <w:r w:rsidR="001A3797" w:rsidRPr="000A31FB">
        <w:rPr>
          <w:i w:val="0"/>
          <w:iCs w:val="0"/>
          <w:color w:val="000000" w:themeColor="text1"/>
          <w:lang w:val="en-US"/>
        </w:rPr>
        <w:t>p</w:t>
      </w:r>
      <w:r w:rsidR="001B38F2" w:rsidRPr="000A31FB">
        <w:rPr>
          <w:i w:val="0"/>
          <w:iCs w:val="0"/>
          <w:color w:val="000000" w:themeColor="text1"/>
          <w:lang w:val="en-US"/>
        </w:rPr>
        <w:t xml:space="preserve"> values were adjusted (Adj. p) </w:t>
      </w:r>
      <w:r w:rsidR="00651373" w:rsidRPr="000A31FB">
        <w:rPr>
          <w:i w:val="0"/>
          <w:iCs w:val="0"/>
          <w:color w:val="000000" w:themeColor="text1"/>
          <w:lang w:val="en-US"/>
        </w:rPr>
        <w:t>using the Bonferroni correction</w:t>
      </w:r>
      <w:r w:rsidR="003F2434" w:rsidRPr="000A31FB">
        <w:rPr>
          <w:i w:val="0"/>
          <w:iCs w:val="0"/>
          <w:color w:val="000000" w:themeColor="text1"/>
          <w:lang w:val="en-US"/>
        </w:rPr>
        <w:t xml:space="preserve">, </w:t>
      </w:r>
      <w:proofErr w:type="spellStart"/>
      <w:r w:rsidR="003F2434" w:rsidRPr="000A31FB">
        <w:rPr>
          <w:i w:val="0"/>
          <w:iCs w:val="0"/>
          <w:color w:val="000000" w:themeColor="text1"/>
          <w:lang w:val="en-US"/>
        </w:rPr>
        <w:t>d.f</w:t>
      </w:r>
      <w:proofErr w:type="spellEnd"/>
      <w:r w:rsidR="003F2434" w:rsidRPr="000A31FB">
        <w:rPr>
          <w:i w:val="0"/>
          <w:iCs w:val="0"/>
          <w:color w:val="000000" w:themeColor="text1"/>
          <w:lang w:val="en-US"/>
        </w:rPr>
        <w:t xml:space="preserve"> = degree freedom</w:t>
      </w:r>
      <w:r w:rsidR="00651373" w:rsidRPr="000A31FB">
        <w:rPr>
          <w:i w:val="0"/>
          <w:iCs w:val="0"/>
          <w:color w:val="000000" w:themeColor="text1"/>
          <w:lang w:val="en-US"/>
        </w:rPr>
        <w:t>.</w:t>
      </w:r>
    </w:p>
    <w:p w14:paraId="303335F6" w14:textId="77777777" w:rsidR="00EC7B64" w:rsidRPr="000A31FB" w:rsidRDefault="006F46EB" w:rsidP="000A31FB">
      <w:pPr>
        <w:keepNext/>
        <w:spacing w:line="480" w:lineRule="auto"/>
        <w:jc w:val="center"/>
      </w:pPr>
      <w:r w:rsidRPr="000A31FB">
        <w:rPr>
          <w:noProof/>
        </w:rPr>
        <w:lastRenderedPageBreak/>
        <w:drawing>
          <wp:inline distT="0" distB="0" distL="0" distR="0" wp14:anchorId="05F6B186" wp14:editId="7407D789">
            <wp:extent cx="3600138" cy="5400000"/>
            <wp:effectExtent l="0" t="0" r="635" b="0"/>
            <wp:docPr id="1029832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138" cy="5400000"/>
                    </a:xfrm>
                    <a:prstGeom prst="rect">
                      <a:avLst/>
                    </a:prstGeom>
                    <a:noFill/>
                    <a:ln>
                      <a:noFill/>
                    </a:ln>
                  </pic:spPr>
                </pic:pic>
              </a:graphicData>
            </a:graphic>
          </wp:inline>
        </w:drawing>
      </w:r>
    </w:p>
    <w:p w14:paraId="68278AEA" w14:textId="563FD79C" w:rsidR="00DD334B" w:rsidRPr="000A31FB" w:rsidRDefault="00EC7B64"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4</w:t>
      </w:r>
      <w:r w:rsidRPr="000A31FB">
        <w:rPr>
          <w:b/>
          <w:bCs/>
          <w:i w:val="0"/>
          <w:iCs w:val="0"/>
          <w:color w:val="000000" w:themeColor="text1"/>
        </w:rPr>
        <w:fldChar w:fldCharType="end"/>
      </w:r>
      <w:r w:rsidR="00DD334B" w:rsidRPr="000A31FB">
        <w:rPr>
          <w:b/>
          <w:bCs/>
          <w:i w:val="0"/>
          <w:iCs w:val="0"/>
          <w:color w:val="000000" w:themeColor="text1"/>
          <w:lang w:val="en-US"/>
        </w:rPr>
        <w:t xml:space="preserve">. </w:t>
      </w:r>
      <w:r w:rsidR="00DD334B" w:rsidRPr="000A31FB">
        <w:rPr>
          <w:i w:val="0"/>
          <w:iCs w:val="0"/>
          <w:color w:val="000000" w:themeColor="text1"/>
          <w:lang w:val="en-US"/>
        </w:rPr>
        <w:t xml:space="preserve">Multidimensional scaling (MDS) of unweighted and weighted </w:t>
      </w:r>
      <w:proofErr w:type="spellStart"/>
      <w:r w:rsidR="00CD2E14" w:rsidRPr="000A31FB">
        <w:rPr>
          <w:i w:val="0"/>
          <w:iCs w:val="0"/>
          <w:color w:val="000000" w:themeColor="text1"/>
          <w:lang w:val="en-US"/>
        </w:rPr>
        <w:t>UniFrac</w:t>
      </w:r>
      <w:proofErr w:type="spellEnd"/>
      <w:r w:rsidR="00DD334B" w:rsidRPr="000A31FB">
        <w:rPr>
          <w:i w:val="0"/>
          <w:iCs w:val="0"/>
          <w:color w:val="000000" w:themeColor="text1"/>
          <w:lang w:val="en-US"/>
        </w:rPr>
        <w:t xml:space="preserve"> distances of fecal microbiota in 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1D4F26">
        <w:rPr>
          <w:color w:val="000000" w:themeColor="text1"/>
          <w:lang w:val="en-US"/>
        </w:rPr>
        <w:t xml:space="preserve"> </w:t>
      </w:r>
      <w:r w:rsidR="00070ECA">
        <w:rPr>
          <w:i w:val="0"/>
          <w:iCs w:val="0"/>
          <w:color w:val="000000" w:themeColor="text1"/>
          <w:lang w:val="en-US"/>
        </w:rPr>
        <w:t>in different sites</w:t>
      </w:r>
      <w:r w:rsidR="00DD334B" w:rsidRPr="000A31FB">
        <w:rPr>
          <w:i w:val="0"/>
          <w:iCs w:val="0"/>
          <w:color w:val="000000" w:themeColor="text1"/>
          <w:lang w:val="en-US"/>
        </w:rPr>
        <w:t xml:space="preserve">. The centroid and respective standard error, ellipses and individual data for </w:t>
      </w:r>
      <w:r w:rsidR="001D3874" w:rsidRPr="000A31FB">
        <w:rPr>
          <w:i w:val="0"/>
          <w:iCs w:val="0"/>
          <w:color w:val="000000" w:themeColor="text1"/>
          <w:lang w:val="en-US"/>
        </w:rPr>
        <w:t xml:space="preserve">males from </w:t>
      </w:r>
      <w:proofErr w:type="spellStart"/>
      <w:r w:rsidR="001D3874" w:rsidRPr="000A31FB">
        <w:rPr>
          <w:i w:val="0"/>
          <w:iCs w:val="0"/>
          <w:color w:val="000000" w:themeColor="text1"/>
          <w:lang w:val="en-US"/>
        </w:rPr>
        <w:t>Coquimatlán</w:t>
      </w:r>
      <w:proofErr w:type="spellEnd"/>
      <w:r w:rsidR="001D3874" w:rsidRPr="000A31FB">
        <w:rPr>
          <w:i w:val="0"/>
          <w:iCs w:val="0"/>
          <w:color w:val="000000" w:themeColor="text1"/>
          <w:lang w:val="en-US"/>
        </w:rPr>
        <w:t xml:space="preserve"> and </w:t>
      </w:r>
      <w:proofErr w:type="spellStart"/>
      <w:r w:rsidR="006B469C" w:rsidRPr="000A31FB">
        <w:rPr>
          <w:i w:val="0"/>
          <w:iCs w:val="0"/>
          <w:color w:val="000000" w:themeColor="text1"/>
          <w:lang w:val="en-US"/>
        </w:rPr>
        <w:t>Chamela</w:t>
      </w:r>
      <w:proofErr w:type="spellEnd"/>
      <w:r w:rsidR="006B469C" w:rsidRPr="000A31FB">
        <w:rPr>
          <w:i w:val="0"/>
          <w:iCs w:val="0"/>
          <w:color w:val="000000" w:themeColor="text1"/>
          <w:lang w:val="en-US"/>
        </w:rPr>
        <w:t xml:space="preserve"> </w:t>
      </w:r>
      <w:r w:rsidR="00DD334B" w:rsidRPr="000A31FB">
        <w:rPr>
          <w:i w:val="0"/>
          <w:iCs w:val="0"/>
          <w:color w:val="000000" w:themeColor="text1"/>
          <w:lang w:val="en-US"/>
        </w:rPr>
        <w:t xml:space="preserve">are indicated in different colors. A) Unweighted </w:t>
      </w:r>
      <w:proofErr w:type="spellStart"/>
      <w:r w:rsidR="00CD2E14" w:rsidRPr="000A31FB">
        <w:rPr>
          <w:i w:val="0"/>
          <w:iCs w:val="0"/>
          <w:color w:val="000000" w:themeColor="text1"/>
          <w:lang w:val="en-US"/>
        </w:rPr>
        <w:t>UniFrac</w:t>
      </w:r>
      <w:proofErr w:type="spellEnd"/>
      <w:r w:rsidR="00DD334B" w:rsidRPr="000A31FB">
        <w:rPr>
          <w:i w:val="0"/>
          <w:iCs w:val="0"/>
          <w:color w:val="000000" w:themeColor="text1"/>
          <w:lang w:val="en-US"/>
        </w:rPr>
        <w:t xml:space="preserve"> distance was significantly affected by </w:t>
      </w:r>
      <w:r w:rsidR="00D32040" w:rsidRPr="000A31FB">
        <w:rPr>
          <w:i w:val="0"/>
          <w:iCs w:val="0"/>
          <w:color w:val="000000" w:themeColor="text1"/>
          <w:lang w:val="en-US"/>
        </w:rPr>
        <w:t xml:space="preserve">location </w:t>
      </w:r>
      <w:r w:rsidR="00DD334B" w:rsidRPr="000A31FB">
        <w:rPr>
          <w:i w:val="0"/>
          <w:iCs w:val="0"/>
          <w:color w:val="000000" w:themeColor="text1"/>
          <w:lang w:val="en-US"/>
        </w:rPr>
        <w:t>(PERMANOVA: R</w:t>
      </w:r>
      <w:r w:rsidR="00DD334B" w:rsidRPr="000A31FB">
        <w:rPr>
          <w:i w:val="0"/>
          <w:iCs w:val="0"/>
          <w:color w:val="000000" w:themeColor="text1"/>
          <w:vertAlign w:val="superscript"/>
          <w:lang w:val="en-US"/>
        </w:rPr>
        <w:t>2</w:t>
      </w:r>
      <w:r w:rsidR="00DD334B" w:rsidRPr="000A31FB">
        <w:rPr>
          <w:i w:val="0"/>
          <w:iCs w:val="0"/>
          <w:color w:val="000000" w:themeColor="text1"/>
          <w:lang w:val="en-US"/>
        </w:rPr>
        <w:t xml:space="preserve"> = 0.</w:t>
      </w:r>
      <w:r w:rsidR="007738FA" w:rsidRPr="000A31FB">
        <w:rPr>
          <w:i w:val="0"/>
          <w:iCs w:val="0"/>
          <w:color w:val="000000" w:themeColor="text1"/>
          <w:lang w:val="en-US"/>
        </w:rPr>
        <w:t>067</w:t>
      </w:r>
      <w:r w:rsidR="00DD334B" w:rsidRPr="000A31FB">
        <w:rPr>
          <w:i w:val="0"/>
          <w:iCs w:val="0"/>
          <w:color w:val="000000" w:themeColor="text1"/>
          <w:lang w:val="en-US"/>
        </w:rPr>
        <w:t>, F</w:t>
      </w:r>
      <w:r w:rsidR="00E06AD5" w:rsidRPr="000A31FB">
        <w:rPr>
          <w:i w:val="0"/>
          <w:iCs w:val="0"/>
          <w:color w:val="000000" w:themeColor="text1"/>
          <w:vertAlign w:val="subscript"/>
          <w:lang w:val="en-US"/>
        </w:rPr>
        <w:t>1</w:t>
      </w:r>
      <w:r w:rsidR="00DD334B" w:rsidRPr="000A31FB">
        <w:rPr>
          <w:i w:val="0"/>
          <w:iCs w:val="0"/>
          <w:color w:val="000000" w:themeColor="text1"/>
          <w:vertAlign w:val="subscript"/>
          <w:lang w:val="en-US"/>
        </w:rPr>
        <w:t>,</w:t>
      </w:r>
      <w:r w:rsidR="00E06AD5" w:rsidRPr="000A31FB">
        <w:rPr>
          <w:i w:val="0"/>
          <w:iCs w:val="0"/>
          <w:color w:val="000000" w:themeColor="text1"/>
          <w:vertAlign w:val="subscript"/>
          <w:lang w:val="en-US"/>
        </w:rPr>
        <w:t>36</w:t>
      </w:r>
      <w:r w:rsidR="00DD334B" w:rsidRPr="000A31FB">
        <w:rPr>
          <w:i w:val="0"/>
          <w:iCs w:val="0"/>
          <w:color w:val="000000" w:themeColor="text1"/>
          <w:lang w:val="en-US"/>
        </w:rPr>
        <w:t xml:space="preserve">= </w:t>
      </w:r>
      <w:r w:rsidR="0047596D" w:rsidRPr="000A31FB">
        <w:rPr>
          <w:i w:val="0"/>
          <w:iCs w:val="0"/>
          <w:color w:val="000000" w:themeColor="text1"/>
          <w:lang w:val="en-US"/>
        </w:rPr>
        <w:t>2</w:t>
      </w:r>
      <w:r w:rsidR="00DD334B" w:rsidRPr="000A31FB">
        <w:rPr>
          <w:i w:val="0"/>
          <w:iCs w:val="0"/>
          <w:color w:val="000000" w:themeColor="text1"/>
          <w:lang w:val="en-US"/>
        </w:rPr>
        <w:t>.</w:t>
      </w:r>
      <w:r w:rsidR="0047596D" w:rsidRPr="000A31FB">
        <w:rPr>
          <w:i w:val="0"/>
          <w:iCs w:val="0"/>
          <w:color w:val="000000" w:themeColor="text1"/>
          <w:lang w:val="en-US"/>
        </w:rPr>
        <w:t>61</w:t>
      </w:r>
      <w:r w:rsidR="00DD334B" w:rsidRPr="000A31FB">
        <w:rPr>
          <w:i w:val="0"/>
          <w:iCs w:val="0"/>
          <w:color w:val="000000" w:themeColor="text1"/>
          <w:lang w:val="en-US"/>
        </w:rPr>
        <w:t xml:space="preserve">, p </w:t>
      </w:r>
      <w:r w:rsidR="0047596D" w:rsidRPr="000A31FB">
        <w:rPr>
          <w:i w:val="0"/>
          <w:iCs w:val="0"/>
          <w:color w:val="000000" w:themeColor="text1"/>
          <w:lang w:val="en-US"/>
        </w:rPr>
        <w:t>=</w:t>
      </w:r>
      <w:r w:rsidR="00DD334B" w:rsidRPr="000A31FB">
        <w:rPr>
          <w:i w:val="0"/>
          <w:iCs w:val="0"/>
          <w:color w:val="000000" w:themeColor="text1"/>
          <w:lang w:val="en-US"/>
        </w:rPr>
        <w:t xml:space="preserve"> 0.001). No significant differences in multivariate dispersion </w:t>
      </w:r>
      <w:r w:rsidR="00A413D8" w:rsidRPr="000A31FB">
        <w:rPr>
          <w:i w:val="0"/>
          <w:iCs w:val="0"/>
          <w:color w:val="000000" w:themeColor="text1"/>
          <w:lang w:val="en-US"/>
        </w:rPr>
        <w:t xml:space="preserve">of unweighted </w:t>
      </w:r>
      <w:proofErr w:type="spellStart"/>
      <w:r w:rsidR="00A413D8" w:rsidRPr="000A31FB">
        <w:rPr>
          <w:i w:val="0"/>
          <w:iCs w:val="0"/>
          <w:color w:val="000000" w:themeColor="text1"/>
          <w:lang w:val="en-US"/>
        </w:rPr>
        <w:t>UniFrac</w:t>
      </w:r>
      <w:proofErr w:type="spellEnd"/>
      <w:r w:rsidR="00A413D8" w:rsidRPr="000A31FB">
        <w:rPr>
          <w:i w:val="0"/>
          <w:iCs w:val="0"/>
          <w:color w:val="000000" w:themeColor="text1"/>
          <w:lang w:val="en-US"/>
        </w:rPr>
        <w:t xml:space="preserve"> distance</w:t>
      </w:r>
      <w:r w:rsidR="005A17EF" w:rsidRPr="000A31FB">
        <w:rPr>
          <w:i w:val="0"/>
          <w:iCs w:val="0"/>
          <w:color w:val="000000" w:themeColor="text1"/>
          <w:lang w:val="en-US"/>
        </w:rPr>
        <w:t>s</w:t>
      </w:r>
      <w:r w:rsidR="00A413D8" w:rsidRPr="000A31FB">
        <w:rPr>
          <w:i w:val="0"/>
          <w:iCs w:val="0"/>
          <w:color w:val="000000" w:themeColor="text1"/>
          <w:lang w:val="en-US"/>
        </w:rPr>
        <w:t xml:space="preserve"> </w:t>
      </w:r>
      <w:r w:rsidR="00DD334B" w:rsidRPr="000A31FB">
        <w:rPr>
          <w:i w:val="0"/>
          <w:iCs w:val="0"/>
          <w:color w:val="000000" w:themeColor="text1"/>
          <w:lang w:val="en-US"/>
        </w:rPr>
        <w:t xml:space="preserve">were found among groups (PERMDISP: F = </w:t>
      </w:r>
      <w:r w:rsidR="008F708B" w:rsidRPr="000A31FB">
        <w:rPr>
          <w:i w:val="0"/>
          <w:iCs w:val="0"/>
          <w:color w:val="000000" w:themeColor="text1"/>
          <w:lang w:val="en-US"/>
        </w:rPr>
        <w:t>8x10</w:t>
      </w:r>
      <w:r w:rsidR="008F708B" w:rsidRPr="000A31FB">
        <w:rPr>
          <w:i w:val="0"/>
          <w:iCs w:val="0"/>
          <w:color w:val="000000" w:themeColor="text1"/>
          <w:vertAlign w:val="superscript"/>
          <w:lang w:val="en-US"/>
        </w:rPr>
        <w:t>-3</w:t>
      </w:r>
      <w:r w:rsidR="00DD334B" w:rsidRPr="000A31FB">
        <w:rPr>
          <w:i w:val="0"/>
          <w:iCs w:val="0"/>
          <w:color w:val="000000" w:themeColor="text1"/>
          <w:lang w:val="en-US"/>
        </w:rPr>
        <w:t>, p = 0.9</w:t>
      </w:r>
      <w:r w:rsidR="00816178" w:rsidRPr="000A31FB">
        <w:rPr>
          <w:i w:val="0"/>
          <w:iCs w:val="0"/>
          <w:color w:val="000000" w:themeColor="text1"/>
          <w:lang w:val="en-US"/>
        </w:rPr>
        <w:t>31</w:t>
      </w:r>
      <w:r w:rsidR="00DD334B" w:rsidRPr="000A31FB">
        <w:rPr>
          <w:i w:val="0"/>
          <w:iCs w:val="0"/>
          <w:color w:val="000000" w:themeColor="text1"/>
          <w:lang w:val="en-US"/>
        </w:rPr>
        <w:t xml:space="preserve">), which confirms that the microbial community compositions of </w:t>
      </w:r>
      <w:r w:rsidR="00292E94" w:rsidRPr="000A31FB">
        <w:rPr>
          <w:i w:val="0"/>
          <w:iCs w:val="0"/>
          <w:color w:val="000000" w:themeColor="text1"/>
          <w:lang w:val="en-US"/>
        </w:rPr>
        <w:t xml:space="preserve">males in different locations </w:t>
      </w:r>
      <w:r w:rsidR="00DD334B" w:rsidRPr="000A31FB">
        <w:rPr>
          <w:i w:val="0"/>
          <w:iCs w:val="0"/>
          <w:color w:val="000000" w:themeColor="text1"/>
          <w:lang w:val="en-US"/>
        </w:rPr>
        <w:t xml:space="preserve">are not driven by unequal group variances. B) </w:t>
      </w:r>
      <w:r w:rsidR="005A17EF" w:rsidRPr="000A31FB">
        <w:rPr>
          <w:i w:val="0"/>
          <w:iCs w:val="0"/>
          <w:color w:val="000000" w:themeColor="text1"/>
          <w:lang w:val="en-US"/>
        </w:rPr>
        <w:t>W</w:t>
      </w:r>
      <w:r w:rsidR="00DD334B" w:rsidRPr="000A31FB">
        <w:rPr>
          <w:i w:val="0"/>
          <w:iCs w:val="0"/>
          <w:color w:val="000000" w:themeColor="text1"/>
          <w:lang w:val="en-US"/>
        </w:rPr>
        <w:t xml:space="preserve">eighted </w:t>
      </w:r>
      <w:proofErr w:type="spellStart"/>
      <w:r w:rsidR="00CD2E14" w:rsidRPr="000A31FB">
        <w:rPr>
          <w:i w:val="0"/>
          <w:iCs w:val="0"/>
          <w:color w:val="000000" w:themeColor="text1"/>
          <w:lang w:val="en-US"/>
        </w:rPr>
        <w:t>UniFrac</w:t>
      </w:r>
      <w:proofErr w:type="spellEnd"/>
      <w:r w:rsidR="00DD334B" w:rsidRPr="000A31FB">
        <w:rPr>
          <w:i w:val="0"/>
          <w:iCs w:val="0"/>
          <w:color w:val="000000" w:themeColor="text1"/>
          <w:lang w:val="en-US"/>
        </w:rPr>
        <w:t xml:space="preserve"> distance did not differ significantly among groups (PERMANOVA: R</w:t>
      </w:r>
      <w:r w:rsidR="00DD334B" w:rsidRPr="000A31FB">
        <w:rPr>
          <w:i w:val="0"/>
          <w:iCs w:val="0"/>
          <w:color w:val="000000" w:themeColor="text1"/>
          <w:vertAlign w:val="superscript"/>
          <w:lang w:val="en-US"/>
        </w:rPr>
        <w:t>2</w:t>
      </w:r>
      <w:r w:rsidR="00DD334B" w:rsidRPr="000A31FB">
        <w:rPr>
          <w:i w:val="0"/>
          <w:iCs w:val="0"/>
          <w:color w:val="000000" w:themeColor="text1"/>
          <w:lang w:val="en-US"/>
        </w:rPr>
        <w:t xml:space="preserve"> = 0.</w:t>
      </w:r>
      <w:r w:rsidR="00B177DF" w:rsidRPr="000A31FB">
        <w:rPr>
          <w:i w:val="0"/>
          <w:iCs w:val="0"/>
          <w:color w:val="000000" w:themeColor="text1"/>
          <w:lang w:val="en-US"/>
        </w:rPr>
        <w:t>020</w:t>
      </w:r>
      <w:r w:rsidR="00DD334B" w:rsidRPr="000A31FB">
        <w:rPr>
          <w:i w:val="0"/>
          <w:iCs w:val="0"/>
          <w:color w:val="000000" w:themeColor="text1"/>
          <w:lang w:val="en-US"/>
        </w:rPr>
        <w:t>, F</w:t>
      </w:r>
      <w:r w:rsidR="00111702" w:rsidRPr="000A31FB">
        <w:rPr>
          <w:i w:val="0"/>
          <w:iCs w:val="0"/>
          <w:color w:val="000000" w:themeColor="text1"/>
          <w:vertAlign w:val="subscript"/>
          <w:lang w:val="en-US"/>
        </w:rPr>
        <w:t>1</w:t>
      </w:r>
      <w:r w:rsidR="00DD334B" w:rsidRPr="000A31FB">
        <w:rPr>
          <w:i w:val="0"/>
          <w:iCs w:val="0"/>
          <w:color w:val="000000" w:themeColor="text1"/>
          <w:vertAlign w:val="subscript"/>
          <w:lang w:val="en-US"/>
        </w:rPr>
        <w:t>,</w:t>
      </w:r>
      <w:r w:rsidR="00111702" w:rsidRPr="000A31FB">
        <w:rPr>
          <w:i w:val="0"/>
          <w:iCs w:val="0"/>
          <w:color w:val="000000" w:themeColor="text1"/>
          <w:vertAlign w:val="subscript"/>
          <w:lang w:val="en-US"/>
        </w:rPr>
        <w:t xml:space="preserve">36 </w:t>
      </w:r>
      <w:r w:rsidR="00DD334B" w:rsidRPr="000A31FB">
        <w:rPr>
          <w:i w:val="0"/>
          <w:iCs w:val="0"/>
          <w:color w:val="000000" w:themeColor="text1"/>
          <w:lang w:val="en-US"/>
        </w:rPr>
        <w:t xml:space="preserve">= </w:t>
      </w:r>
      <w:r w:rsidR="004E320E" w:rsidRPr="000A31FB">
        <w:rPr>
          <w:i w:val="0"/>
          <w:iCs w:val="0"/>
          <w:color w:val="000000" w:themeColor="text1"/>
          <w:lang w:val="en-US"/>
        </w:rPr>
        <w:t>0.76</w:t>
      </w:r>
      <w:r w:rsidR="00DD334B" w:rsidRPr="000A31FB">
        <w:rPr>
          <w:i w:val="0"/>
          <w:iCs w:val="0"/>
          <w:color w:val="000000" w:themeColor="text1"/>
          <w:lang w:val="en-US"/>
        </w:rPr>
        <w:t>, p = 0.</w:t>
      </w:r>
      <w:r w:rsidR="004E320E" w:rsidRPr="000A31FB">
        <w:rPr>
          <w:i w:val="0"/>
          <w:iCs w:val="0"/>
          <w:color w:val="000000" w:themeColor="text1"/>
          <w:lang w:val="en-US"/>
        </w:rPr>
        <w:t>534</w:t>
      </w:r>
      <w:r w:rsidR="00DD334B" w:rsidRPr="000A31FB">
        <w:rPr>
          <w:i w:val="0"/>
          <w:iCs w:val="0"/>
          <w:color w:val="000000" w:themeColor="text1"/>
          <w:lang w:val="en-US"/>
        </w:rPr>
        <w:t xml:space="preserve">). Multivariate dispersion </w:t>
      </w:r>
      <w:r w:rsidR="005A17EF" w:rsidRPr="000A31FB">
        <w:rPr>
          <w:i w:val="0"/>
          <w:iCs w:val="0"/>
          <w:color w:val="000000" w:themeColor="text1"/>
          <w:lang w:val="en-US"/>
        </w:rPr>
        <w:t xml:space="preserve">of weighted </w:t>
      </w:r>
      <w:proofErr w:type="spellStart"/>
      <w:r w:rsidR="005A17EF" w:rsidRPr="000A31FB">
        <w:rPr>
          <w:i w:val="0"/>
          <w:iCs w:val="0"/>
          <w:color w:val="000000" w:themeColor="text1"/>
          <w:lang w:val="en-US"/>
        </w:rPr>
        <w:t>UniFrac</w:t>
      </w:r>
      <w:proofErr w:type="spellEnd"/>
      <w:r w:rsidR="005A17EF" w:rsidRPr="000A31FB">
        <w:rPr>
          <w:i w:val="0"/>
          <w:iCs w:val="0"/>
          <w:color w:val="000000" w:themeColor="text1"/>
          <w:lang w:val="en-US"/>
        </w:rPr>
        <w:t xml:space="preserve"> distances were</w:t>
      </w:r>
      <w:r w:rsidR="00DD334B" w:rsidRPr="000A31FB">
        <w:rPr>
          <w:i w:val="0"/>
          <w:iCs w:val="0"/>
          <w:color w:val="000000" w:themeColor="text1"/>
          <w:lang w:val="en-US"/>
        </w:rPr>
        <w:t xml:space="preserve"> also not significantly different among </w:t>
      </w:r>
      <w:r w:rsidR="002759F1" w:rsidRPr="000A31FB">
        <w:rPr>
          <w:i w:val="0"/>
          <w:iCs w:val="0"/>
          <w:color w:val="000000" w:themeColor="text1"/>
          <w:lang w:val="en-US"/>
        </w:rPr>
        <w:t>males</w:t>
      </w:r>
      <w:r w:rsidR="00CA20E4" w:rsidRPr="000A31FB">
        <w:rPr>
          <w:i w:val="0"/>
          <w:iCs w:val="0"/>
          <w:color w:val="000000" w:themeColor="text1"/>
          <w:lang w:val="en-US"/>
        </w:rPr>
        <w:t xml:space="preserve"> in di</w:t>
      </w:r>
      <w:r w:rsidR="002759F1" w:rsidRPr="000A31FB">
        <w:rPr>
          <w:i w:val="0"/>
          <w:iCs w:val="0"/>
          <w:color w:val="000000" w:themeColor="text1"/>
          <w:lang w:val="en-US"/>
        </w:rPr>
        <w:t xml:space="preserve">fferent locations </w:t>
      </w:r>
      <w:r w:rsidR="00DD334B" w:rsidRPr="000A31FB">
        <w:rPr>
          <w:i w:val="0"/>
          <w:iCs w:val="0"/>
          <w:color w:val="000000" w:themeColor="text1"/>
          <w:lang w:val="en-US"/>
        </w:rPr>
        <w:t xml:space="preserve">(PERMDISP: F = </w:t>
      </w:r>
      <w:r w:rsidR="003E5F9B" w:rsidRPr="000A31FB">
        <w:rPr>
          <w:i w:val="0"/>
          <w:iCs w:val="0"/>
          <w:color w:val="000000" w:themeColor="text1"/>
          <w:lang w:val="en-US"/>
        </w:rPr>
        <w:t>0.38</w:t>
      </w:r>
      <w:r w:rsidR="00DD334B" w:rsidRPr="000A31FB">
        <w:rPr>
          <w:i w:val="0"/>
          <w:iCs w:val="0"/>
          <w:color w:val="000000" w:themeColor="text1"/>
          <w:lang w:val="en-US"/>
        </w:rPr>
        <w:t>, p = 0.</w:t>
      </w:r>
      <w:r w:rsidR="003E5F9B" w:rsidRPr="000A31FB">
        <w:rPr>
          <w:i w:val="0"/>
          <w:iCs w:val="0"/>
          <w:color w:val="000000" w:themeColor="text1"/>
          <w:lang w:val="en-US"/>
        </w:rPr>
        <w:t>539</w:t>
      </w:r>
      <w:r w:rsidR="00DD334B" w:rsidRPr="000A31FB">
        <w:rPr>
          <w:i w:val="0"/>
          <w:iCs w:val="0"/>
          <w:color w:val="000000" w:themeColor="text1"/>
          <w:lang w:val="en-US"/>
        </w:rPr>
        <w:t>).</w:t>
      </w:r>
    </w:p>
    <w:p w14:paraId="2C9CA946" w14:textId="629DDB99" w:rsidR="00A63808" w:rsidRPr="000A31FB" w:rsidRDefault="0069750D" w:rsidP="000A31FB">
      <w:pPr>
        <w:keepNext/>
        <w:spacing w:line="480" w:lineRule="auto"/>
        <w:jc w:val="center"/>
      </w:pPr>
      <w:r w:rsidRPr="000A31FB">
        <w:rPr>
          <w:noProof/>
        </w:rPr>
        <w:lastRenderedPageBreak/>
        <w:drawing>
          <wp:inline distT="0" distB="0" distL="0" distR="0" wp14:anchorId="0D7BBE8F" wp14:editId="1F7FA3C2">
            <wp:extent cx="4319804" cy="5400000"/>
            <wp:effectExtent l="0" t="0" r="5080" b="0"/>
            <wp:docPr id="1646367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9804" cy="5400000"/>
                    </a:xfrm>
                    <a:prstGeom prst="rect">
                      <a:avLst/>
                    </a:prstGeom>
                    <a:noFill/>
                    <a:ln>
                      <a:noFill/>
                    </a:ln>
                  </pic:spPr>
                </pic:pic>
              </a:graphicData>
            </a:graphic>
          </wp:inline>
        </w:drawing>
      </w:r>
    </w:p>
    <w:p w14:paraId="2ECC531C" w14:textId="32E30825" w:rsidR="00A63808" w:rsidRPr="000A31FB" w:rsidRDefault="00A63808"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5</w:t>
      </w:r>
      <w:r w:rsidRPr="000A31FB">
        <w:rPr>
          <w:b/>
          <w:bCs/>
          <w:i w:val="0"/>
          <w:iCs w:val="0"/>
          <w:color w:val="000000" w:themeColor="text1"/>
        </w:rPr>
        <w:fldChar w:fldCharType="end"/>
      </w:r>
      <w:r w:rsidR="00145385" w:rsidRPr="000A31FB">
        <w:rPr>
          <w:b/>
          <w:bCs/>
          <w:i w:val="0"/>
          <w:iCs w:val="0"/>
          <w:color w:val="000000" w:themeColor="text1"/>
          <w:lang w:val="en-US"/>
        </w:rPr>
        <w:t xml:space="preserve">. </w:t>
      </w:r>
      <w:r w:rsidR="00FD6911" w:rsidRPr="000A31FB">
        <w:rPr>
          <w:i w:val="0"/>
          <w:iCs w:val="0"/>
          <w:color w:val="000000" w:themeColor="text1"/>
          <w:lang w:val="en-US"/>
        </w:rPr>
        <w:t xml:space="preserve">ANCOMBC2 differential abundance analysis showing the fecal ASVs that differ between </w:t>
      </w:r>
      <w:r w:rsidR="00EF5111" w:rsidRPr="000A31FB">
        <w:rPr>
          <w:i w:val="0"/>
          <w:iCs w:val="0"/>
          <w:color w:val="000000" w:themeColor="text1"/>
          <w:lang w:val="en-US"/>
        </w:rPr>
        <w:t>non-reproductive and reproductive females</w:t>
      </w:r>
      <w:r w:rsidR="00FD6911" w:rsidRPr="000A31FB">
        <w:rPr>
          <w:i w:val="0"/>
          <w:iCs w:val="0"/>
          <w:color w:val="000000" w:themeColor="text1"/>
          <w:lang w:val="en-US"/>
        </w:rPr>
        <w:t xml:space="preserve">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FD6911" w:rsidRPr="000A31FB">
        <w:rPr>
          <w:i w:val="0"/>
          <w:iCs w:val="0"/>
          <w:color w:val="000000" w:themeColor="text1"/>
          <w:lang w:val="en-US"/>
        </w:rPr>
        <w:t xml:space="preserve">. The taxonomic classification of fecal ASVs is shown in the Y-axis and the comparison between </w:t>
      </w:r>
      <w:r w:rsidR="003F714B" w:rsidRPr="000A31FB">
        <w:rPr>
          <w:i w:val="0"/>
          <w:iCs w:val="0"/>
          <w:color w:val="000000" w:themeColor="text1"/>
          <w:lang w:val="en-US"/>
        </w:rPr>
        <w:t>non-reproductive</w:t>
      </w:r>
      <w:r w:rsidR="00FD6911" w:rsidRPr="000A31FB">
        <w:rPr>
          <w:i w:val="0"/>
          <w:iCs w:val="0"/>
          <w:color w:val="000000" w:themeColor="text1"/>
          <w:lang w:val="en-US"/>
        </w:rPr>
        <w:t xml:space="preserve"> (reference group) and </w:t>
      </w:r>
      <w:r w:rsidR="00903DE4" w:rsidRPr="000A31FB">
        <w:rPr>
          <w:i w:val="0"/>
          <w:iCs w:val="0"/>
          <w:color w:val="000000" w:themeColor="text1"/>
          <w:lang w:val="en-US"/>
        </w:rPr>
        <w:t xml:space="preserve">reproductive females </w:t>
      </w:r>
      <w:r w:rsidR="00FD6911" w:rsidRPr="000A31FB">
        <w:rPr>
          <w:i w:val="0"/>
          <w:iCs w:val="0"/>
          <w:color w:val="000000" w:themeColor="text1"/>
          <w:lang w:val="en-US"/>
        </w:rPr>
        <w:t xml:space="preserve">is shown in the X-axis. The color of each box indicates the change of each ASV (blue indicates a decrease and red an increase) relative to the reference group. The numerical values within each box indicate the magnitude of the log change relative to the reference group. The Benjamini &amp; Hochberg (BH) method was used to correct for multiple testing. </w:t>
      </w:r>
      <w:r w:rsidR="00AD42D9" w:rsidRPr="000A31FB">
        <w:rPr>
          <w:i w:val="0"/>
          <w:iCs w:val="0"/>
          <w:color w:val="000000" w:themeColor="text1"/>
          <w:lang w:val="en-US"/>
        </w:rPr>
        <w:t xml:space="preserve">The </w:t>
      </w:r>
      <w:r w:rsidR="00122E77" w:rsidRPr="000A31FB">
        <w:rPr>
          <w:i w:val="0"/>
          <w:iCs w:val="0"/>
          <w:color w:val="000000" w:themeColor="text1"/>
          <w:lang w:val="en-US"/>
        </w:rPr>
        <w:t xml:space="preserve">color </w:t>
      </w:r>
      <w:r w:rsidR="00C0782F" w:rsidRPr="000A31FB">
        <w:rPr>
          <w:i w:val="0"/>
          <w:iCs w:val="0"/>
          <w:color w:val="000000" w:themeColor="text1"/>
          <w:lang w:val="en-US"/>
        </w:rPr>
        <w:t xml:space="preserve">of the log change </w:t>
      </w:r>
      <w:r w:rsidR="007A6577" w:rsidRPr="000A31FB">
        <w:rPr>
          <w:i w:val="0"/>
          <w:iCs w:val="0"/>
          <w:color w:val="000000" w:themeColor="text1"/>
          <w:lang w:val="en-US"/>
        </w:rPr>
        <w:t xml:space="preserve">number identifies </w:t>
      </w:r>
      <w:r w:rsidR="00380158" w:rsidRPr="000A31FB">
        <w:rPr>
          <w:i w:val="0"/>
          <w:iCs w:val="0"/>
          <w:color w:val="000000" w:themeColor="text1"/>
          <w:lang w:val="en-US"/>
        </w:rPr>
        <w:t xml:space="preserve">the ASVs </w:t>
      </w:r>
      <w:r w:rsidR="0014245F" w:rsidRPr="000A31FB">
        <w:rPr>
          <w:i w:val="0"/>
          <w:iCs w:val="0"/>
          <w:color w:val="000000" w:themeColor="text1"/>
          <w:lang w:val="en-US"/>
        </w:rPr>
        <w:t>that were significant</w:t>
      </w:r>
      <w:r w:rsidR="00FD6911" w:rsidRPr="000A31FB">
        <w:rPr>
          <w:i w:val="0"/>
          <w:iCs w:val="0"/>
          <w:color w:val="000000" w:themeColor="text1"/>
          <w:lang w:val="en-US"/>
        </w:rPr>
        <w:t xml:space="preserve"> without using the multiple testing correction method</w:t>
      </w:r>
      <w:r w:rsidR="007A6577" w:rsidRPr="000A31FB">
        <w:rPr>
          <w:i w:val="0"/>
          <w:iCs w:val="0"/>
          <w:color w:val="000000" w:themeColor="text1"/>
          <w:lang w:val="en-US"/>
        </w:rPr>
        <w:t xml:space="preserve"> (p &lt; 0.05, black)</w:t>
      </w:r>
      <w:r w:rsidR="00FD6911" w:rsidRPr="000A31FB">
        <w:rPr>
          <w:i w:val="0"/>
          <w:iCs w:val="0"/>
          <w:color w:val="000000" w:themeColor="text1"/>
          <w:lang w:val="en-US"/>
        </w:rPr>
        <w:t xml:space="preserve">, while differentially significant ASVs after multiple testing correction are indicated in blue. ASVs </w:t>
      </w:r>
      <w:r w:rsidR="00B97EA0" w:rsidRPr="000A31FB">
        <w:rPr>
          <w:i w:val="0"/>
          <w:iCs w:val="0"/>
          <w:color w:val="000000" w:themeColor="text1"/>
          <w:lang w:val="en-US"/>
        </w:rPr>
        <w:t xml:space="preserve">with log change </w:t>
      </w:r>
      <w:r w:rsidR="00FD6911" w:rsidRPr="000A31FB">
        <w:rPr>
          <w:i w:val="0"/>
          <w:iCs w:val="0"/>
          <w:color w:val="000000" w:themeColor="text1"/>
          <w:lang w:val="en-US"/>
        </w:rPr>
        <w:t>marked with an asterisk were significant after applying the ANCOM-BC2 sensitivity filter.</w:t>
      </w:r>
    </w:p>
    <w:p w14:paraId="05E123E4" w14:textId="77777777" w:rsidR="003213ED" w:rsidRPr="000A31FB" w:rsidRDefault="00DA39A6" w:rsidP="000A31FB">
      <w:pPr>
        <w:keepNext/>
        <w:spacing w:line="480" w:lineRule="auto"/>
      </w:pPr>
      <w:r w:rsidRPr="000A31FB">
        <w:rPr>
          <w:noProof/>
        </w:rPr>
        <w:lastRenderedPageBreak/>
        <w:drawing>
          <wp:inline distT="0" distB="0" distL="0" distR="0" wp14:anchorId="106984D4" wp14:editId="227B0949">
            <wp:extent cx="4319804" cy="5400000"/>
            <wp:effectExtent l="0" t="0" r="5080" b="0"/>
            <wp:docPr id="7043999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9804" cy="5400000"/>
                    </a:xfrm>
                    <a:prstGeom prst="rect">
                      <a:avLst/>
                    </a:prstGeom>
                    <a:noFill/>
                    <a:ln>
                      <a:noFill/>
                    </a:ln>
                  </pic:spPr>
                </pic:pic>
              </a:graphicData>
            </a:graphic>
          </wp:inline>
        </w:drawing>
      </w:r>
    </w:p>
    <w:p w14:paraId="5E1D28E7" w14:textId="34667AE8" w:rsidR="00DA39A6" w:rsidRPr="000A31FB" w:rsidRDefault="003213ED"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6</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lang w:val="en-US"/>
        </w:rPr>
        <w:t xml:space="preserve">ANCOMBC2 differential abundance analysis showing the fecal ASVs that differ between male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CE79C7" w:rsidRPr="000A31FB">
        <w:rPr>
          <w:i w:val="0"/>
          <w:iCs w:val="0"/>
          <w:color w:val="000000" w:themeColor="text1"/>
          <w:lang w:val="en-US"/>
        </w:rPr>
        <w:t xml:space="preserve"> </w:t>
      </w:r>
      <w:r w:rsidR="00E81381" w:rsidRPr="000A31FB">
        <w:rPr>
          <w:i w:val="0"/>
          <w:iCs w:val="0"/>
          <w:color w:val="000000" w:themeColor="text1"/>
          <w:lang w:val="en-US"/>
        </w:rPr>
        <w:t>from</w:t>
      </w:r>
      <w:r w:rsidRPr="000A31FB">
        <w:rPr>
          <w:i w:val="0"/>
          <w:iCs w:val="0"/>
          <w:color w:val="000000" w:themeColor="text1"/>
          <w:lang w:val="en-US"/>
        </w:rPr>
        <w:t xml:space="preserve"> </w:t>
      </w:r>
      <w:r w:rsidR="002214AC" w:rsidRPr="000A31FB">
        <w:rPr>
          <w:i w:val="0"/>
          <w:iCs w:val="0"/>
          <w:color w:val="000000" w:themeColor="text1"/>
          <w:lang w:val="en-US"/>
        </w:rPr>
        <w:t xml:space="preserve">different locations in </w:t>
      </w:r>
      <w:r w:rsidR="00424939" w:rsidRPr="000A31FB">
        <w:rPr>
          <w:i w:val="0"/>
          <w:iCs w:val="0"/>
          <w:color w:val="000000" w:themeColor="text1"/>
          <w:lang w:val="en-US"/>
        </w:rPr>
        <w:t>w</w:t>
      </w:r>
      <w:r w:rsidR="002214AC" w:rsidRPr="000A31FB">
        <w:rPr>
          <w:i w:val="0"/>
          <w:iCs w:val="0"/>
          <w:color w:val="000000" w:themeColor="text1"/>
          <w:lang w:val="en-US"/>
        </w:rPr>
        <w:t>est-central Mexico</w:t>
      </w:r>
      <w:r w:rsidRPr="000A31FB">
        <w:rPr>
          <w:i w:val="0"/>
          <w:iCs w:val="0"/>
          <w:color w:val="000000" w:themeColor="text1"/>
          <w:lang w:val="en-US"/>
        </w:rPr>
        <w:t xml:space="preserve">. The taxonomic classification of fecal ASVs is shown in the Y-axis and the comparison between </w:t>
      </w:r>
      <w:r w:rsidR="00614AF6" w:rsidRPr="000A31FB">
        <w:rPr>
          <w:i w:val="0"/>
          <w:iCs w:val="0"/>
          <w:color w:val="000000" w:themeColor="text1"/>
          <w:lang w:val="en-US"/>
        </w:rPr>
        <w:t xml:space="preserve">males from </w:t>
      </w:r>
      <w:proofErr w:type="spellStart"/>
      <w:r w:rsidR="00966777" w:rsidRPr="000A31FB">
        <w:rPr>
          <w:i w:val="0"/>
          <w:iCs w:val="0"/>
          <w:color w:val="000000" w:themeColor="text1"/>
          <w:lang w:val="en-US"/>
        </w:rPr>
        <w:t>Coquimatlán</w:t>
      </w:r>
      <w:proofErr w:type="spellEnd"/>
      <w:r w:rsidRPr="000A31FB">
        <w:rPr>
          <w:i w:val="0"/>
          <w:iCs w:val="0"/>
          <w:color w:val="000000" w:themeColor="text1"/>
          <w:lang w:val="en-US"/>
        </w:rPr>
        <w:t xml:space="preserve"> (reference group) and </w:t>
      </w:r>
      <w:proofErr w:type="spellStart"/>
      <w:r w:rsidR="00614AF6" w:rsidRPr="000A31FB">
        <w:rPr>
          <w:i w:val="0"/>
          <w:iCs w:val="0"/>
          <w:color w:val="000000" w:themeColor="text1"/>
          <w:lang w:val="en-US"/>
        </w:rPr>
        <w:t>Chamela</w:t>
      </w:r>
      <w:proofErr w:type="spellEnd"/>
      <w:r w:rsidR="00614AF6" w:rsidRPr="000A31FB">
        <w:rPr>
          <w:i w:val="0"/>
          <w:iCs w:val="0"/>
          <w:color w:val="000000" w:themeColor="text1"/>
          <w:lang w:val="en-US"/>
        </w:rPr>
        <w:t xml:space="preserve"> </w:t>
      </w:r>
      <w:r w:rsidRPr="000A31FB">
        <w:rPr>
          <w:i w:val="0"/>
          <w:iCs w:val="0"/>
          <w:color w:val="000000" w:themeColor="text1"/>
          <w:lang w:val="en-US"/>
        </w:rPr>
        <w:t>is shown in the X-axis. The color of each box indicates the change of each ASV (blue indicates a decrease and red an increase) relative to the reference group. The numerical values within each box indicate the magnitude of the log change relative to the reference group. The Benjamini &amp; Hochberg (BH) method was used to correct for multiple testing. ASVs in black were identified as significant (p &lt; 0.05) without using the multiple testing correction method, while differentially significant ASVs after multiple testing correction are indicated in blue. ASVs marked with an asterisk were significant after applying the ANCOM-BC2 sensitivity filter.</w:t>
      </w:r>
    </w:p>
    <w:p w14:paraId="1D430C34" w14:textId="77777777" w:rsidR="001E423D" w:rsidRPr="000A31FB" w:rsidRDefault="002C1C45" w:rsidP="000A31FB">
      <w:pPr>
        <w:keepNext/>
        <w:spacing w:line="480" w:lineRule="auto"/>
      </w:pPr>
      <w:r w:rsidRPr="000A31FB">
        <w:rPr>
          <w:noProof/>
        </w:rPr>
        <w:lastRenderedPageBreak/>
        <w:drawing>
          <wp:inline distT="0" distB="0" distL="0" distR="0" wp14:anchorId="35A7BEF9" wp14:editId="51967842">
            <wp:extent cx="5612130" cy="3206750"/>
            <wp:effectExtent l="0" t="0" r="7620" b="0"/>
            <wp:docPr id="21160864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206750"/>
                    </a:xfrm>
                    <a:prstGeom prst="rect">
                      <a:avLst/>
                    </a:prstGeom>
                    <a:noFill/>
                    <a:ln>
                      <a:noFill/>
                    </a:ln>
                  </pic:spPr>
                </pic:pic>
              </a:graphicData>
            </a:graphic>
          </wp:inline>
        </w:drawing>
      </w:r>
    </w:p>
    <w:p w14:paraId="302B7F19" w14:textId="100E71FD" w:rsidR="00250EC4" w:rsidRPr="000A31FB" w:rsidRDefault="001E423D"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7</w:t>
      </w:r>
      <w:r w:rsidRPr="000A31FB">
        <w:rPr>
          <w:b/>
          <w:bCs/>
          <w:i w:val="0"/>
          <w:iCs w:val="0"/>
          <w:color w:val="000000" w:themeColor="text1"/>
        </w:rPr>
        <w:fldChar w:fldCharType="end"/>
      </w:r>
      <w:r w:rsidR="00250EC4" w:rsidRPr="000A31FB">
        <w:rPr>
          <w:b/>
          <w:bCs/>
          <w:i w:val="0"/>
          <w:iCs w:val="0"/>
          <w:color w:val="000000" w:themeColor="text1"/>
          <w:lang w:val="en-US"/>
        </w:rPr>
        <w:t>.</w:t>
      </w:r>
      <w:r w:rsidR="00250EC4" w:rsidRPr="000A31FB">
        <w:rPr>
          <w:i w:val="0"/>
          <w:iCs w:val="0"/>
          <w:color w:val="000000" w:themeColor="text1"/>
          <w:lang w:val="en-US"/>
        </w:rPr>
        <w:t xml:space="preserve"> Rarefaction curves of amplified 16S rRNA sequences in feces </w:t>
      </w:r>
      <w:r w:rsidR="002149B9">
        <w:rPr>
          <w:i w:val="0"/>
          <w:iCs w:val="0"/>
          <w:color w:val="000000" w:themeColor="text1"/>
          <w:lang w:val="en-US"/>
        </w:rPr>
        <w:t xml:space="preserve">of adults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250EC4" w:rsidRPr="000A31FB">
        <w:rPr>
          <w:i w:val="0"/>
          <w:iCs w:val="0"/>
          <w:color w:val="000000" w:themeColor="text1"/>
          <w:lang w:val="en-US"/>
        </w:rPr>
        <w:t>. Each line represents an individual</w:t>
      </w:r>
      <w:r w:rsidR="00326037" w:rsidRPr="000A31FB">
        <w:rPr>
          <w:i w:val="0"/>
          <w:iCs w:val="0"/>
          <w:color w:val="000000" w:themeColor="text1"/>
          <w:lang w:val="en-US"/>
        </w:rPr>
        <w:t xml:space="preserve"> sample</w:t>
      </w:r>
      <w:r w:rsidR="00250EC4" w:rsidRPr="000A31FB">
        <w:rPr>
          <w:i w:val="0"/>
          <w:iCs w:val="0"/>
          <w:color w:val="000000" w:themeColor="text1"/>
          <w:lang w:val="en-US"/>
        </w:rPr>
        <w:t xml:space="preserve">, where the number of ASVs observed is reported on the y-axis, and the sequencing depth on the x-axis. The vertical red line is located at a depth of 3477 reads, which represents the minimum rarefaction threshold for females. On the other hand, the minimum rarefaction threshold for males is located at a depth of 6675 reads, which is indicated by the blue line. At both thresholds, </w:t>
      </w:r>
      <w:r w:rsidR="009C11E8" w:rsidRPr="000A31FB">
        <w:rPr>
          <w:i w:val="0"/>
          <w:iCs w:val="0"/>
          <w:color w:val="000000" w:themeColor="text1"/>
          <w:lang w:val="en-US"/>
        </w:rPr>
        <w:t>most</w:t>
      </w:r>
      <w:r w:rsidR="00250EC4" w:rsidRPr="000A31FB">
        <w:rPr>
          <w:i w:val="0"/>
          <w:iCs w:val="0"/>
          <w:color w:val="000000" w:themeColor="text1"/>
          <w:lang w:val="en-US"/>
        </w:rPr>
        <w:t xml:space="preserve"> samples have reached an asymptote </w:t>
      </w:r>
      <w:r w:rsidR="009E5CE7" w:rsidRPr="000A31FB">
        <w:rPr>
          <w:i w:val="0"/>
          <w:iCs w:val="0"/>
          <w:color w:val="000000" w:themeColor="text1"/>
          <w:lang w:val="en-US"/>
        </w:rPr>
        <w:t>regarding</w:t>
      </w:r>
      <w:r w:rsidR="00250EC4" w:rsidRPr="000A31FB">
        <w:rPr>
          <w:i w:val="0"/>
          <w:iCs w:val="0"/>
          <w:color w:val="000000" w:themeColor="text1"/>
          <w:lang w:val="en-US"/>
        </w:rPr>
        <w:t xml:space="preserve"> the appearance of new sequences. For this graph, two </w:t>
      </w:r>
      <w:proofErr w:type="spellStart"/>
      <w:r w:rsidR="00250EC4" w:rsidRPr="000A31FB">
        <w:rPr>
          <w:i w:val="0"/>
          <w:iCs w:val="0"/>
          <w:color w:val="000000" w:themeColor="text1"/>
          <w:lang w:val="en-US"/>
        </w:rPr>
        <w:t>Chamela</w:t>
      </w:r>
      <w:proofErr w:type="spellEnd"/>
      <w:r w:rsidR="00250EC4" w:rsidRPr="000A31FB">
        <w:rPr>
          <w:i w:val="0"/>
          <w:iCs w:val="0"/>
          <w:color w:val="000000" w:themeColor="text1"/>
          <w:lang w:val="en-US"/>
        </w:rPr>
        <w:t xml:space="preserve"> samples with </w:t>
      </w:r>
      <w:proofErr w:type="gramStart"/>
      <w:r w:rsidR="00645262">
        <w:rPr>
          <w:i w:val="0"/>
          <w:iCs w:val="0"/>
          <w:color w:val="000000" w:themeColor="text1"/>
          <w:lang w:val="en-US"/>
        </w:rPr>
        <w:t>a large number of</w:t>
      </w:r>
      <w:proofErr w:type="gramEnd"/>
      <w:r w:rsidR="00250EC4" w:rsidRPr="000A31FB">
        <w:rPr>
          <w:i w:val="0"/>
          <w:iCs w:val="0"/>
          <w:color w:val="000000" w:themeColor="text1"/>
          <w:lang w:val="en-US"/>
        </w:rPr>
        <w:t xml:space="preserve"> ASVs have been omitted. </w:t>
      </w:r>
    </w:p>
    <w:p w14:paraId="69A9AF8A" w14:textId="77777777" w:rsidR="00C12B37" w:rsidRPr="000A31FB" w:rsidRDefault="00C12B37" w:rsidP="000A31FB">
      <w:pPr>
        <w:spacing w:line="480" w:lineRule="auto"/>
        <w:rPr>
          <w:lang w:val="en-US"/>
        </w:rPr>
      </w:pPr>
    </w:p>
    <w:p w14:paraId="43B4109F" w14:textId="77777777" w:rsidR="00C12B37" w:rsidRPr="000A31FB" w:rsidRDefault="00C12B37" w:rsidP="000A31FB">
      <w:pPr>
        <w:spacing w:line="480" w:lineRule="auto"/>
        <w:rPr>
          <w:lang w:val="en-US"/>
        </w:rPr>
      </w:pPr>
    </w:p>
    <w:p w14:paraId="70D6D44E" w14:textId="77777777" w:rsidR="00C12B37" w:rsidRPr="000A31FB" w:rsidRDefault="00C12B37" w:rsidP="000A31FB">
      <w:pPr>
        <w:spacing w:line="480" w:lineRule="auto"/>
        <w:rPr>
          <w:lang w:val="en-US"/>
        </w:rPr>
      </w:pPr>
    </w:p>
    <w:p w14:paraId="7ACBF680" w14:textId="77777777" w:rsidR="00C12B37" w:rsidRPr="000A31FB" w:rsidRDefault="00C12B37" w:rsidP="000A31FB">
      <w:pPr>
        <w:spacing w:line="480" w:lineRule="auto"/>
        <w:rPr>
          <w:lang w:val="en-US"/>
        </w:rPr>
      </w:pPr>
    </w:p>
    <w:p w14:paraId="435DBEEF" w14:textId="77777777" w:rsidR="00C12B37" w:rsidRPr="000A31FB" w:rsidRDefault="00C12B37" w:rsidP="000A31FB">
      <w:pPr>
        <w:spacing w:line="480" w:lineRule="auto"/>
        <w:rPr>
          <w:lang w:val="en-US"/>
        </w:rPr>
      </w:pPr>
    </w:p>
    <w:p w14:paraId="10943F92" w14:textId="77777777" w:rsidR="00C12B37" w:rsidRPr="000A31FB" w:rsidRDefault="00C12B37" w:rsidP="000A31FB">
      <w:pPr>
        <w:spacing w:line="480" w:lineRule="auto"/>
        <w:rPr>
          <w:lang w:val="en-US"/>
        </w:rPr>
      </w:pPr>
    </w:p>
    <w:p w14:paraId="70085683" w14:textId="77777777" w:rsidR="00C12B37" w:rsidRPr="000A31FB" w:rsidRDefault="00C12B37" w:rsidP="000A31FB">
      <w:pPr>
        <w:keepNext/>
        <w:spacing w:line="480" w:lineRule="auto"/>
      </w:pPr>
      <w:r w:rsidRPr="000A31FB">
        <w:rPr>
          <w:noProof/>
          <w:lang w:val="en-US"/>
        </w:rPr>
        <w:lastRenderedPageBreak/>
        <w:drawing>
          <wp:inline distT="0" distB="0" distL="0" distR="0" wp14:anchorId="087622BF" wp14:editId="04F69FAB">
            <wp:extent cx="5612130" cy="4209415"/>
            <wp:effectExtent l="0" t="0" r="7620" b="635"/>
            <wp:docPr id="543824694" name="Picture 1" descr="A group of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24694" name="Picture 1" descr="A group of black dot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6F9C38EA" w14:textId="5A9A180F" w:rsidR="00711FFB" w:rsidRPr="000A31FB" w:rsidRDefault="00C12B37"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8</w:t>
      </w:r>
      <w:r w:rsidRPr="000A31FB">
        <w:rPr>
          <w:b/>
          <w:bCs/>
          <w:i w:val="0"/>
          <w:iCs w:val="0"/>
          <w:color w:val="000000" w:themeColor="text1"/>
        </w:rPr>
        <w:fldChar w:fldCharType="end"/>
      </w:r>
      <w:r w:rsidR="00695CE7" w:rsidRPr="000A31FB">
        <w:rPr>
          <w:b/>
          <w:bCs/>
          <w:i w:val="0"/>
          <w:iCs w:val="0"/>
          <w:color w:val="000000" w:themeColor="text1"/>
          <w:lang w:val="en-US"/>
        </w:rPr>
        <w:t>.</w:t>
      </w:r>
      <w:r w:rsidR="00695CE7" w:rsidRPr="000A31FB">
        <w:rPr>
          <w:i w:val="0"/>
          <w:iCs w:val="0"/>
          <w:color w:val="000000" w:themeColor="text1"/>
          <w:lang w:val="en-US"/>
        </w:rPr>
        <w:t xml:space="preserve"> Bacterial killing-ability of plasma (BKA) as a function of fecal microbiota alpha diversity in females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695CE7" w:rsidRPr="000A31FB">
        <w:rPr>
          <w:i w:val="0"/>
          <w:iCs w:val="0"/>
          <w:color w:val="000000" w:themeColor="text1"/>
          <w:lang w:val="en-US"/>
        </w:rPr>
        <w:t>. Each point represents one individual. BKA as a function of A) the observed number of ASVs, B) Shannon's index, C) Simpson's inverse index, and D) Faith's PD index.</w:t>
      </w:r>
    </w:p>
    <w:p w14:paraId="442E8A53" w14:textId="77777777" w:rsidR="00711FFB" w:rsidRPr="000A31FB" w:rsidRDefault="00711FFB" w:rsidP="000A31FB">
      <w:pPr>
        <w:spacing w:line="480" w:lineRule="auto"/>
        <w:rPr>
          <w:lang w:val="en-US"/>
        </w:rPr>
      </w:pPr>
    </w:p>
    <w:p w14:paraId="004D609A" w14:textId="7B5AFCEC" w:rsidR="00711FFB" w:rsidRPr="000A31FB" w:rsidRDefault="00711FFB"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4</w:t>
      </w:r>
      <w:r w:rsidR="00A059D0" w:rsidRPr="000A31FB">
        <w:rPr>
          <w:b/>
          <w:bCs/>
          <w:i w:val="0"/>
          <w:iCs w:val="0"/>
          <w:color w:val="000000" w:themeColor="text1"/>
          <w:lang w:val="en-US"/>
        </w:rPr>
        <w:fldChar w:fldCharType="end"/>
      </w:r>
      <w:r w:rsidRPr="000A31FB">
        <w:rPr>
          <w:b/>
          <w:bCs/>
          <w:i w:val="0"/>
          <w:iCs w:val="0"/>
          <w:color w:val="000000" w:themeColor="text1"/>
          <w:lang w:val="en-US"/>
        </w:rPr>
        <w:t>.</w:t>
      </w:r>
      <w:r w:rsidRPr="000A31FB">
        <w:rPr>
          <w:i w:val="0"/>
          <w:iCs w:val="0"/>
          <w:color w:val="000000" w:themeColor="text1"/>
          <w:lang w:val="en-US"/>
        </w:rPr>
        <w:t xml:space="preserve"> Generalized linear model results for bacterial killing-ability of plasma (BKA) as a function fecal microbiota alpha diversity in female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w:t>
      </w:r>
    </w:p>
    <w:tbl>
      <w:tblPr>
        <w:tblStyle w:val="Tablaconcuadrcula"/>
        <w:tblW w:w="0" w:type="auto"/>
        <w:tblLook w:val="04A0" w:firstRow="1" w:lastRow="0" w:firstColumn="1" w:lastColumn="0" w:noHBand="0" w:noVBand="1"/>
      </w:tblPr>
      <w:tblGrid>
        <w:gridCol w:w="2972"/>
        <w:gridCol w:w="851"/>
        <w:gridCol w:w="850"/>
        <w:gridCol w:w="1559"/>
        <w:gridCol w:w="709"/>
        <w:gridCol w:w="659"/>
        <w:gridCol w:w="759"/>
        <w:gridCol w:w="469"/>
      </w:tblGrid>
      <w:tr w:rsidR="00FD2A5A" w:rsidRPr="000A31FB" w14:paraId="6F5B31AE" w14:textId="77777777" w:rsidTr="00E7234D">
        <w:tc>
          <w:tcPr>
            <w:tcW w:w="2972" w:type="dxa"/>
          </w:tcPr>
          <w:p w14:paraId="5740556E" w14:textId="77777777" w:rsidR="00711FFB" w:rsidRPr="000A31FB" w:rsidRDefault="00711FFB" w:rsidP="000A31FB">
            <w:pPr>
              <w:spacing w:line="480" w:lineRule="auto"/>
              <w:jc w:val="center"/>
              <w:rPr>
                <w:b/>
                <w:bCs/>
                <w:sz w:val="20"/>
                <w:szCs w:val="20"/>
                <w:lang w:val="en-US"/>
              </w:rPr>
            </w:pPr>
            <w:r w:rsidRPr="000A31FB">
              <w:rPr>
                <w:b/>
                <w:bCs/>
                <w:sz w:val="20"/>
                <w:szCs w:val="20"/>
                <w:lang w:val="en-US"/>
              </w:rPr>
              <w:t>Alpha diversity metrics</w:t>
            </w:r>
          </w:p>
        </w:tc>
        <w:tc>
          <w:tcPr>
            <w:tcW w:w="851" w:type="dxa"/>
          </w:tcPr>
          <w:p w14:paraId="5A1A3081" w14:textId="77777777" w:rsidR="00711FFB" w:rsidRPr="000A31FB" w:rsidRDefault="00711FFB" w:rsidP="000A31FB">
            <w:pPr>
              <w:spacing w:line="480" w:lineRule="auto"/>
              <w:jc w:val="center"/>
              <w:rPr>
                <w:b/>
                <w:bCs/>
                <w:sz w:val="20"/>
                <w:szCs w:val="20"/>
              </w:rPr>
            </w:pPr>
            <w:r w:rsidRPr="000A31FB">
              <w:rPr>
                <w:rFonts w:cs="Times New Roman"/>
                <w:b/>
                <w:bCs/>
                <w:sz w:val="20"/>
                <w:szCs w:val="20"/>
                <w:lang w:val="en-US"/>
              </w:rPr>
              <w:t>β</w:t>
            </w:r>
          </w:p>
        </w:tc>
        <w:tc>
          <w:tcPr>
            <w:tcW w:w="850" w:type="dxa"/>
          </w:tcPr>
          <w:p w14:paraId="39C3B302" w14:textId="77777777" w:rsidR="00711FFB" w:rsidRPr="000A31FB" w:rsidRDefault="00711FFB" w:rsidP="000A31FB">
            <w:pPr>
              <w:spacing w:line="480" w:lineRule="auto"/>
              <w:jc w:val="center"/>
              <w:rPr>
                <w:b/>
                <w:bCs/>
                <w:sz w:val="20"/>
                <w:szCs w:val="20"/>
              </w:rPr>
            </w:pPr>
            <w:r w:rsidRPr="000A31FB">
              <w:rPr>
                <w:b/>
                <w:bCs/>
                <w:sz w:val="20"/>
                <w:szCs w:val="20"/>
                <w:lang w:val="en-US"/>
              </w:rPr>
              <w:t>SE</w:t>
            </w:r>
          </w:p>
        </w:tc>
        <w:tc>
          <w:tcPr>
            <w:tcW w:w="1559" w:type="dxa"/>
          </w:tcPr>
          <w:p w14:paraId="23B72E04" w14:textId="77777777" w:rsidR="00711FFB" w:rsidRPr="000A31FB" w:rsidRDefault="00711FFB" w:rsidP="000A31FB">
            <w:pPr>
              <w:spacing w:line="480" w:lineRule="auto"/>
              <w:jc w:val="center"/>
              <w:rPr>
                <w:b/>
                <w:bCs/>
                <w:sz w:val="20"/>
                <w:szCs w:val="20"/>
              </w:rPr>
            </w:pPr>
            <w:r w:rsidRPr="000A31FB">
              <w:rPr>
                <w:b/>
                <w:bCs/>
                <w:sz w:val="20"/>
                <w:szCs w:val="20"/>
                <w:lang w:val="en-US"/>
              </w:rPr>
              <w:t>95% CI</w:t>
            </w:r>
          </w:p>
        </w:tc>
        <w:tc>
          <w:tcPr>
            <w:tcW w:w="709" w:type="dxa"/>
          </w:tcPr>
          <w:p w14:paraId="456D2492" w14:textId="77777777" w:rsidR="00711FFB" w:rsidRPr="000A31FB" w:rsidRDefault="00711FFB" w:rsidP="000A31FB">
            <w:pPr>
              <w:spacing w:line="480" w:lineRule="auto"/>
              <w:jc w:val="center"/>
              <w:rPr>
                <w:b/>
                <w:bCs/>
                <w:sz w:val="20"/>
                <w:szCs w:val="20"/>
              </w:rPr>
            </w:pPr>
            <w:r w:rsidRPr="000A31FB">
              <w:rPr>
                <w:b/>
                <w:bCs/>
                <w:sz w:val="20"/>
                <w:szCs w:val="20"/>
                <w:lang w:val="en-US"/>
              </w:rPr>
              <w:t>χ</w:t>
            </w:r>
            <w:r w:rsidRPr="000A31FB">
              <w:rPr>
                <w:b/>
                <w:bCs/>
                <w:sz w:val="20"/>
                <w:szCs w:val="20"/>
                <w:vertAlign w:val="superscript"/>
                <w:lang w:val="en-US"/>
              </w:rPr>
              <w:t>2</w:t>
            </w:r>
          </w:p>
        </w:tc>
        <w:tc>
          <w:tcPr>
            <w:tcW w:w="659" w:type="dxa"/>
          </w:tcPr>
          <w:p w14:paraId="0720DC12" w14:textId="77777777" w:rsidR="00711FFB" w:rsidRPr="000A31FB" w:rsidRDefault="00711FFB" w:rsidP="000A31FB">
            <w:pPr>
              <w:spacing w:line="480" w:lineRule="auto"/>
              <w:jc w:val="center"/>
              <w:rPr>
                <w:b/>
                <w:bCs/>
                <w:sz w:val="20"/>
                <w:szCs w:val="20"/>
              </w:rPr>
            </w:pPr>
            <w:r w:rsidRPr="000A31FB">
              <w:rPr>
                <w:b/>
                <w:bCs/>
                <w:sz w:val="20"/>
                <w:szCs w:val="20"/>
              </w:rPr>
              <w:t>d.f</w:t>
            </w:r>
          </w:p>
        </w:tc>
        <w:tc>
          <w:tcPr>
            <w:tcW w:w="759" w:type="dxa"/>
          </w:tcPr>
          <w:p w14:paraId="12A748A7" w14:textId="77777777" w:rsidR="00711FFB" w:rsidRPr="000A31FB" w:rsidRDefault="00711FFB" w:rsidP="000A31FB">
            <w:pPr>
              <w:spacing w:line="480" w:lineRule="auto"/>
              <w:jc w:val="center"/>
              <w:rPr>
                <w:b/>
                <w:bCs/>
                <w:sz w:val="20"/>
                <w:szCs w:val="20"/>
              </w:rPr>
            </w:pPr>
            <w:r w:rsidRPr="000A31FB">
              <w:rPr>
                <w:b/>
                <w:bCs/>
                <w:sz w:val="20"/>
                <w:szCs w:val="20"/>
              </w:rPr>
              <w:t>p</w:t>
            </w:r>
          </w:p>
        </w:tc>
        <w:tc>
          <w:tcPr>
            <w:tcW w:w="469" w:type="dxa"/>
          </w:tcPr>
          <w:p w14:paraId="369AE54B" w14:textId="77777777" w:rsidR="00711FFB" w:rsidRPr="000A31FB" w:rsidRDefault="00711FFB" w:rsidP="000A31FB">
            <w:pPr>
              <w:spacing w:line="480" w:lineRule="auto"/>
              <w:jc w:val="center"/>
              <w:rPr>
                <w:b/>
                <w:bCs/>
                <w:sz w:val="20"/>
                <w:szCs w:val="20"/>
              </w:rPr>
            </w:pPr>
            <w:r w:rsidRPr="000A31FB">
              <w:rPr>
                <w:b/>
                <w:bCs/>
                <w:sz w:val="20"/>
                <w:szCs w:val="20"/>
              </w:rPr>
              <w:t>n</w:t>
            </w:r>
          </w:p>
        </w:tc>
      </w:tr>
      <w:tr w:rsidR="00FD2A5A" w:rsidRPr="000A31FB" w14:paraId="3FEB296F" w14:textId="77777777" w:rsidTr="00E7234D">
        <w:tc>
          <w:tcPr>
            <w:tcW w:w="2972" w:type="dxa"/>
          </w:tcPr>
          <w:p w14:paraId="188DCC56" w14:textId="77777777" w:rsidR="00711FFB" w:rsidRPr="000A31FB" w:rsidRDefault="00711FFB" w:rsidP="000A31FB">
            <w:pPr>
              <w:spacing w:line="480" w:lineRule="auto"/>
              <w:rPr>
                <w:sz w:val="20"/>
                <w:szCs w:val="20"/>
              </w:rPr>
            </w:pPr>
            <w:r w:rsidRPr="000A31FB">
              <w:rPr>
                <w:sz w:val="20"/>
                <w:szCs w:val="20"/>
              </w:rPr>
              <w:t>Observed number of ASVs</w:t>
            </w:r>
          </w:p>
        </w:tc>
        <w:tc>
          <w:tcPr>
            <w:tcW w:w="851" w:type="dxa"/>
          </w:tcPr>
          <w:p w14:paraId="12E4B6EB" w14:textId="77777777" w:rsidR="00711FFB" w:rsidRPr="000A31FB" w:rsidRDefault="00711FFB" w:rsidP="000A31FB">
            <w:pPr>
              <w:spacing w:line="480" w:lineRule="auto"/>
              <w:jc w:val="center"/>
              <w:rPr>
                <w:sz w:val="20"/>
                <w:szCs w:val="20"/>
              </w:rPr>
            </w:pPr>
            <w:r w:rsidRPr="000A31FB">
              <w:rPr>
                <w:sz w:val="20"/>
                <w:szCs w:val="20"/>
                <w:lang w:val="en-US"/>
              </w:rPr>
              <w:t>0.005</w:t>
            </w:r>
          </w:p>
        </w:tc>
        <w:tc>
          <w:tcPr>
            <w:tcW w:w="850" w:type="dxa"/>
          </w:tcPr>
          <w:p w14:paraId="6B4A0745" w14:textId="77777777" w:rsidR="00711FFB" w:rsidRPr="000A31FB" w:rsidRDefault="00711FFB" w:rsidP="000A31FB">
            <w:pPr>
              <w:spacing w:line="480" w:lineRule="auto"/>
              <w:jc w:val="center"/>
              <w:rPr>
                <w:sz w:val="20"/>
                <w:szCs w:val="20"/>
              </w:rPr>
            </w:pPr>
            <w:r w:rsidRPr="000A31FB">
              <w:rPr>
                <w:sz w:val="20"/>
                <w:szCs w:val="20"/>
                <w:lang w:val="en-US"/>
              </w:rPr>
              <w:t>0.007</w:t>
            </w:r>
          </w:p>
        </w:tc>
        <w:tc>
          <w:tcPr>
            <w:tcW w:w="1559" w:type="dxa"/>
          </w:tcPr>
          <w:p w14:paraId="1205E139" w14:textId="77777777" w:rsidR="00711FFB" w:rsidRPr="000A31FB" w:rsidRDefault="00711FFB" w:rsidP="000A31FB">
            <w:pPr>
              <w:spacing w:line="480" w:lineRule="auto"/>
              <w:jc w:val="center"/>
              <w:rPr>
                <w:sz w:val="20"/>
                <w:szCs w:val="20"/>
              </w:rPr>
            </w:pPr>
            <w:r w:rsidRPr="000A31FB">
              <w:rPr>
                <w:sz w:val="20"/>
                <w:szCs w:val="20"/>
                <w:lang w:val="en-US"/>
              </w:rPr>
              <w:t>-0.008, 0.019</w:t>
            </w:r>
          </w:p>
        </w:tc>
        <w:tc>
          <w:tcPr>
            <w:tcW w:w="709" w:type="dxa"/>
          </w:tcPr>
          <w:p w14:paraId="069E04A1" w14:textId="77777777" w:rsidR="00711FFB" w:rsidRPr="000A31FB" w:rsidRDefault="00711FFB" w:rsidP="000A31FB">
            <w:pPr>
              <w:spacing w:line="480" w:lineRule="auto"/>
              <w:jc w:val="center"/>
              <w:rPr>
                <w:sz w:val="20"/>
                <w:szCs w:val="20"/>
              </w:rPr>
            </w:pPr>
            <w:r w:rsidRPr="000A31FB">
              <w:rPr>
                <w:sz w:val="20"/>
                <w:szCs w:val="20"/>
                <w:lang w:val="en-US"/>
              </w:rPr>
              <w:t>0.56</w:t>
            </w:r>
          </w:p>
        </w:tc>
        <w:tc>
          <w:tcPr>
            <w:tcW w:w="659" w:type="dxa"/>
          </w:tcPr>
          <w:p w14:paraId="77243B73" w14:textId="77777777" w:rsidR="00711FFB" w:rsidRPr="000A31FB" w:rsidRDefault="00711FFB" w:rsidP="000A31FB">
            <w:pPr>
              <w:spacing w:line="480" w:lineRule="auto"/>
              <w:jc w:val="center"/>
              <w:rPr>
                <w:sz w:val="20"/>
                <w:szCs w:val="20"/>
              </w:rPr>
            </w:pPr>
            <w:r w:rsidRPr="000A31FB">
              <w:rPr>
                <w:sz w:val="20"/>
                <w:szCs w:val="20"/>
              </w:rPr>
              <w:t>1</w:t>
            </w:r>
          </w:p>
        </w:tc>
        <w:tc>
          <w:tcPr>
            <w:tcW w:w="759" w:type="dxa"/>
          </w:tcPr>
          <w:p w14:paraId="44099600" w14:textId="77777777" w:rsidR="00711FFB" w:rsidRPr="000A31FB" w:rsidRDefault="00711FFB" w:rsidP="000A31FB">
            <w:pPr>
              <w:spacing w:line="480" w:lineRule="auto"/>
              <w:jc w:val="center"/>
              <w:rPr>
                <w:sz w:val="20"/>
                <w:szCs w:val="20"/>
              </w:rPr>
            </w:pPr>
            <w:r w:rsidRPr="000A31FB">
              <w:rPr>
                <w:sz w:val="20"/>
                <w:szCs w:val="20"/>
                <w:lang w:val="en-US"/>
              </w:rPr>
              <w:t>0.451</w:t>
            </w:r>
          </w:p>
        </w:tc>
        <w:tc>
          <w:tcPr>
            <w:tcW w:w="469" w:type="dxa"/>
          </w:tcPr>
          <w:p w14:paraId="3ECC5524" w14:textId="77777777" w:rsidR="00711FFB" w:rsidRPr="000A31FB" w:rsidRDefault="00711FFB" w:rsidP="000A31FB">
            <w:pPr>
              <w:spacing w:line="480" w:lineRule="auto"/>
              <w:jc w:val="center"/>
              <w:rPr>
                <w:sz w:val="20"/>
                <w:szCs w:val="20"/>
                <w:lang w:val="en-US"/>
              </w:rPr>
            </w:pPr>
            <w:r w:rsidRPr="000A31FB">
              <w:rPr>
                <w:sz w:val="20"/>
                <w:szCs w:val="20"/>
                <w:lang w:val="en-US"/>
              </w:rPr>
              <w:t>24</w:t>
            </w:r>
          </w:p>
        </w:tc>
      </w:tr>
      <w:tr w:rsidR="00FD2A5A" w:rsidRPr="000A31FB" w14:paraId="6B43E2F2" w14:textId="77777777" w:rsidTr="00E7234D">
        <w:tc>
          <w:tcPr>
            <w:tcW w:w="2972" w:type="dxa"/>
          </w:tcPr>
          <w:p w14:paraId="3BA15B9E" w14:textId="77777777" w:rsidR="00711FFB" w:rsidRPr="000A31FB" w:rsidRDefault="00711FFB" w:rsidP="000A31FB">
            <w:pPr>
              <w:spacing w:line="480" w:lineRule="auto"/>
              <w:rPr>
                <w:sz w:val="20"/>
                <w:szCs w:val="20"/>
              </w:rPr>
            </w:pPr>
            <w:r w:rsidRPr="000A31FB">
              <w:rPr>
                <w:sz w:val="20"/>
                <w:szCs w:val="20"/>
                <w:lang w:val="en-US"/>
              </w:rPr>
              <w:t>Shannon index</w:t>
            </w:r>
          </w:p>
        </w:tc>
        <w:tc>
          <w:tcPr>
            <w:tcW w:w="851" w:type="dxa"/>
          </w:tcPr>
          <w:p w14:paraId="3844A380" w14:textId="77777777" w:rsidR="00711FFB" w:rsidRPr="000A31FB" w:rsidRDefault="00711FFB" w:rsidP="000A31FB">
            <w:pPr>
              <w:spacing w:line="480" w:lineRule="auto"/>
              <w:jc w:val="center"/>
              <w:rPr>
                <w:sz w:val="20"/>
                <w:szCs w:val="20"/>
              </w:rPr>
            </w:pPr>
            <w:r w:rsidRPr="000A31FB">
              <w:rPr>
                <w:sz w:val="20"/>
                <w:szCs w:val="20"/>
                <w:lang w:val="en-US"/>
              </w:rPr>
              <w:t>0.085</w:t>
            </w:r>
          </w:p>
        </w:tc>
        <w:tc>
          <w:tcPr>
            <w:tcW w:w="850" w:type="dxa"/>
          </w:tcPr>
          <w:p w14:paraId="3C413CF1" w14:textId="77777777" w:rsidR="00711FFB" w:rsidRPr="000A31FB" w:rsidRDefault="00711FFB" w:rsidP="000A31FB">
            <w:pPr>
              <w:spacing w:line="480" w:lineRule="auto"/>
              <w:jc w:val="center"/>
              <w:rPr>
                <w:sz w:val="20"/>
                <w:szCs w:val="20"/>
              </w:rPr>
            </w:pPr>
            <w:r w:rsidRPr="000A31FB">
              <w:rPr>
                <w:sz w:val="20"/>
                <w:szCs w:val="20"/>
                <w:lang w:val="en-US"/>
              </w:rPr>
              <w:t>0.283</w:t>
            </w:r>
          </w:p>
        </w:tc>
        <w:tc>
          <w:tcPr>
            <w:tcW w:w="1559" w:type="dxa"/>
          </w:tcPr>
          <w:p w14:paraId="2DCBC26B" w14:textId="77777777" w:rsidR="00711FFB" w:rsidRPr="000A31FB" w:rsidRDefault="00711FFB" w:rsidP="000A31FB">
            <w:pPr>
              <w:spacing w:line="480" w:lineRule="auto"/>
              <w:jc w:val="center"/>
              <w:rPr>
                <w:sz w:val="20"/>
                <w:szCs w:val="20"/>
              </w:rPr>
            </w:pPr>
            <w:r w:rsidRPr="000A31FB">
              <w:rPr>
                <w:sz w:val="20"/>
                <w:szCs w:val="20"/>
                <w:lang w:val="en-US"/>
              </w:rPr>
              <w:t>-0.047, 0.064</w:t>
            </w:r>
          </w:p>
        </w:tc>
        <w:tc>
          <w:tcPr>
            <w:tcW w:w="709" w:type="dxa"/>
          </w:tcPr>
          <w:p w14:paraId="7CEE46AE" w14:textId="77777777" w:rsidR="00711FFB" w:rsidRPr="000A31FB" w:rsidRDefault="00711FFB" w:rsidP="000A31FB">
            <w:pPr>
              <w:spacing w:line="480" w:lineRule="auto"/>
              <w:jc w:val="center"/>
              <w:rPr>
                <w:sz w:val="20"/>
                <w:szCs w:val="20"/>
              </w:rPr>
            </w:pPr>
            <w:r w:rsidRPr="000A31FB">
              <w:rPr>
                <w:sz w:val="20"/>
                <w:szCs w:val="20"/>
                <w:lang w:val="en-US"/>
              </w:rPr>
              <w:t>0.08</w:t>
            </w:r>
          </w:p>
        </w:tc>
        <w:tc>
          <w:tcPr>
            <w:tcW w:w="659" w:type="dxa"/>
          </w:tcPr>
          <w:p w14:paraId="5C1A69CF" w14:textId="77777777" w:rsidR="00711FFB" w:rsidRPr="000A31FB" w:rsidRDefault="00711FFB" w:rsidP="000A31FB">
            <w:pPr>
              <w:spacing w:line="480" w:lineRule="auto"/>
              <w:jc w:val="center"/>
              <w:rPr>
                <w:sz w:val="20"/>
                <w:szCs w:val="20"/>
              </w:rPr>
            </w:pPr>
            <w:r w:rsidRPr="000A31FB">
              <w:rPr>
                <w:sz w:val="20"/>
                <w:szCs w:val="20"/>
              </w:rPr>
              <w:t>1</w:t>
            </w:r>
          </w:p>
        </w:tc>
        <w:tc>
          <w:tcPr>
            <w:tcW w:w="759" w:type="dxa"/>
          </w:tcPr>
          <w:p w14:paraId="7C5A19EA" w14:textId="77777777" w:rsidR="00711FFB" w:rsidRPr="000A31FB" w:rsidRDefault="00711FFB" w:rsidP="000A31FB">
            <w:pPr>
              <w:spacing w:line="480" w:lineRule="auto"/>
              <w:jc w:val="center"/>
              <w:rPr>
                <w:sz w:val="20"/>
                <w:szCs w:val="20"/>
              </w:rPr>
            </w:pPr>
            <w:r w:rsidRPr="000A31FB">
              <w:rPr>
                <w:sz w:val="20"/>
                <w:szCs w:val="20"/>
                <w:lang w:val="en-US"/>
              </w:rPr>
              <w:t>0.764</w:t>
            </w:r>
          </w:p>
        </w:tc>
        <w:tc>
          <w:tcPr>
            <w:tcW w:w="469" w:type="dxa"/>
          </w:tcPr>
          <w:p w14:paraId="27A11F8B" w14:textId="77777777" w:rsidR="00711FFB" w:rsidRPr="000A31FB" w:rsidRDefault="00711FFB" w:rsidP="000A31FB">
            <w:pPr>
              <w:spacing w:line="480" w:lineRule="auto"/>
              <w:jc w:val="center"/>
              <w:rPr>
                <w:sz w:val="20"/>
                <w:szCs w:val="20"/>
              </w:rPr>
            </w:pPr>
            <w:r w:rsidRPr="000A31FB">
              <w:rPr>
                <w:sz w:val="20"/>
                <w:szCs w:val="20"/>
              </w:rPr>
              <w:t>24</w:t>
            </w:r>
          </w:p>
        </w:tc>
      </w:tr>
      <w:tr w:rsidR="00FD2A5A" w:rsidRPr="000A31FB" w14:paraId="22AF1D12" w14:textId="77777777" w:rsidTr="00E7234D">
        <w:tc>
          <w:tcPr>
            <w:tcW w:w="2972" w:type="dxa"/>
          </w:tcPr>
          <w:p w14:paraId="26665ABF" w14:textId="77777777" w:rsidR="00711FFB" w:rsidRPr="000A31FB" w:rsidRDefault="00711FFB" w:rsidP="000A31FB">
            <w:pPr>
              <w:spacing w:line="480" w:lineRule="auto"/>
              <w:rPr>
                <w:sz w:val="20"/>
                <w:szCs w:val="20"/>
              </w:rPr>
            </w:pPr>
            <w:r w:rsidRPr="000A31FB">
              <w:rPr>
                <w:sz w:val="20"/>
                <w:szCs w:val="20"/>
                <w:lang w:val="en-US"/>
              </w:rPr>
              <w:t>Inverse Simpson's index</w:t>
            </w:r>
          </w:p>
        </w:tc>
        <w:tc>
          <w:tcPr>
            <w:tcW w:w="851" w:type="dxa"/>
          </w:tcPr>
          <w:p w14:paraId="3FB41C8A" w14:textId="77777777" w:rsidR="00711FFB" w:rsidRPr="000A31FB" w:rsidRDefault="00711FFB" w:rsidP="000A31FB">
            <w:pPr>
              <w:spacing w:line="480" w:lineRule="auto"/>
              <w:jc w:val="center"/>
              <w:rPr>
                <w:sz w:val="20"/>
                <w:szCs w:val="20"/>
              </w:rPr>
            </w:pPr>
            <w:r w:rsidRPr="000A31FB">
              <w:rPr>
                <w:sz w:val="20"/>
                <w:szCs w:val="20"/>
                <w:lang w:val="en-US"/>
              </w:rPr>
              <w:t>-0.001</w:t>
            </w:r>
          </w:p>
        </w:tc>
        <w:tc>
          <w:tcPr>
            <w:tcW w:w="850" w:type="dxa"/>
          </w:tcPr>
          <w:p w14:paraId="7BB7BB16" w14:textId="77777777" w:rsidR="00711FFB" w:rsidRPr="000A31FB" w:rsidRDefault="00711FFB" w:rsidP="000A31FB">
            <w:pPr>
              <w:spacing w:line="480" w:lineRule="auto"/>
              <w:jc w:val="center"/>
              <w:rPr>
                <w:sz w:val="20"/>
                <w:szCs w:val="20"/>
              </w:rPr>
            </w:pPr>
            <w:r w:rsidRPr="000A31FB">
              <w:rPr>
                <w:sz w:val="20"/>
                <w:szCs w:val="20"/>
                <w:lang w:val="en-US"/>
              </w:rPr>
              <w:t>0.067</w:t>
            </w:r>
          </w:p>
        </w:tc>
        <w:tc>
          <w:tcPr>
            <w:tcW w:w="1559" w:type="dxa"/>
          </w:tcPr>
          <w:p w14:paraId="52913CD8" w14:textId="77777777" w:rsidR="00711FFB" w:rsidRPr="000A31FB" w:rsidRDefault="00711FFB" w:rsidP="000A31FB">
            <w:pPr>
              <w:spacing w:line="480" w:lineRule="auto"/>
              <w:jc w:val="center"/>
              <w:rPr>
                <w:sz w:val="20"/>
                <w:szCs w:val="20"/>
              </w:rPr>
            </w:pPr>
            <w:r w:rsidRPr="000A31FB">
              <w:rPr>
                <w:sz w:val="20"/>
                <w:szCs w:val="20"/>
                <w:lang w:val="en-US"/>
              </w:rPr>
              <w:t>-0.13, 0.13</w:t>
            </w:r>
          </w:p>
        </w:tc>
        <w:tc>
          <w:tcPr>
            <w:tcW w:w="709" w:type="dxa"/>
          </w:tcPr>
          <w:p w14:paraId="28D7FC11" w14:textId="77777777" w:rsidR="00711FFB" w:rsidRPr="000A31FB" w:rsidRDefault="00711FFB" w:rsidP="000A31FB">
            <w:pPr>
              <w:spacing w:line="480" w:lineRule="auto"/>
              <w:jc w:val="center"/>
              <w:rPr>
                <w:sz w:val="20"/>
                <w:szCs w:val="20"/>
              </w:rPr>
            </w:pPr>
            <w:r w:rsidRPr="000A31FB">
              <w:rPr>
                <w:sz w:val="20"/>
                <w:szCs w:val="20"/>
                <w:lang w:val="en-US"/>
              </w:rPr>
              <w:t>5</w:t>
            </w:r>
            <w:r w:rsidRPr="000A31FB">
              <w:rPr>
                <w:sz w:val="20"/>
                <w:szCs w:val="20"/>
                <w:vertAlign w:val="superscript"/>
                <w:lang w:val="en-US"/>
              </w:rPr>
              <w:t>-4</w:t>
            </w:r>
          </w:p>
        </w:tc>
        <w:tc>
          <w:tcPr>
            <w:tcW w:w="659" w:type="dxa"/>
          </w:tcPr>
          <w:p w14:paraId="00EDEA9A" w14:textId="77777777" w:rsidR="00711FFB" w:rsidRPr="000A31FB" w:rsidRDefault="00711FFB" w:rsidP="000A31FB">
            <w:pPr>
              <w:spacing w:line="480" w:lineRule="auto"/>
              <w:jc w:val="center"/>
              <w:rPr>
                <w:sz w:val="20"/>
                <w:szCs w:val="20"/>
              </w:rPr>
            </w:pPr>
            <w:r w:rsidRPr="000A31FB">
              <w:rPr>
                <w:sz w:val="20"/>
                <w:szCs w:val="20"/>
              </w:rPr>
              <w:t>1</w:t>
            </w:r>
          </w:p>
        </w:tc>
        <w:tc>
          <w:tcPr>
            <w:tcW w:w="759" w:type="dxa"/>
          </w:tcPr>
          <w:p w14:paraId="424DC1EE" w14:textId="77777777" w:rsidR="00711FFB" w:rsidRPr="000A31FB" w:rsidRDefault="00711FFB" w:rsidP="000A31FB">
            <w:pPr>
              <w:spacing w:line="480" w:lineRule="auto"/>
              <w:jc w:val="center"/>
              <w:rPr>
                <w:sz w:val="20"/>
                <w:szCs w:val="20"/>
              </w:rPr>
            </w:pPr>
            <w:r w:rsidRPr="000A31FB">
              <w:rPr>
                <w:sz w:val="20"/>
                <w:szCs w:val="20"/>
                <w:lang w:val="en-US"/>
              </w:rPr>
              <w:t>0.982</w:t>
            </w:r>
          </w:p>
        </w:tc>
        <w:tc>
          <w:tcPr>
            <w:tcW w:w="469" w:type="dxa"/>
          </w:tcPr>
          <w:p w14:paraId="3C1592D7" w14:textId="77777777" w:rsidR="00711FFB" w:rsidRPr="000A31FB" w:rsidRDefault="00711FFB" w:rsidP="000A31FB">
            <w:pPr>
              <w:spacing w:line="480" w:lineRule="auto"/>
              <w:jc w:val="center"/>
              <w:rPr>
                <w:sz w:val="20"/>
                <w:szCs w:val="20"/>
              </w:rPr>
            </w:pPr>
            <w:r w:rsidRPr="000A31FB">
              <w:rPr>
                <w:sz w:val="20"/>
                <w:szCs w:val="20"/>
              </w:rPr>
              <w:t>24</w:t>
            </w:r>
          </w:p>
        </w:tc>
      </w:tr>
      <w:tr w:rsidR="00FD2A5A" w:rsidRPr="000A31FB" w14:paraId="3E49F52D" w14:textId="77777777" w:rsidTr="00E7234D">
        <w:tc>
          <w:tcPr>
            <w:tcW w:w="2972" w:type="dxa"/>
          </w:tcPr>
          <w:p w14:paraId="32FB02A6" w14:textId="77777777" w:rsidR="00711FFB" w:rsidRPr="000A31FB" w:rsidRDefault="00711FFB" w:rsidP="000A31FB">
            <w:pPr>
              <w:spacing w:line="480" w:lineRule="auto"/>
              <w:rPr>
                <w:sz w:val="20"/>
                <w:szCs w:val="20"/>
              </w:rPr>
            </w:pPr>
            <w:r w:rsidRPr="000A31FB">
              <w:rPr>
                <w:sz w:val="20"/>
                <w:szCs w:val="20"/>
                <w:lang w:val="en-US"/>
              </w:rPr>
              <w:t>Faith's PD index</w:t>
            </w:r>
          </w:p>
        </w:tc>
        <w:tc>
          <w:tcPr>
            <w:tcW w:w="851" w:type="dxa"/>
          </w:tcPr>
          <w:p w14:paraId="62A15C3D" w14:textId="77777777" w:rsidR="00711FFB" w:rsidRPr="000A31FB" w:rsidRDefault="00711FFB" w:rsidP="000A31FB">
            <w:pPr>
              <w:spacing w:line="480" w:lineRule="auto"/>
              <w:jc w:val="center"/>
              <w:rPr>
                <w:sz w:val="20"/>
                <w:szCs w:val="20"/>
              </w:rPr>
            </w:pPr>
            <w:r w:rsidRPr="000A31FB">
              <w:rPr>
                <w:sz w:val="20"/>
                <w:szCs w:val="20"/>
                <w:lang w:val="en-US"/>
              </w:rPr>
              <w:t>0.053</w:t>
            </w:r>
          </w:p>
        </w:tc>
        <w:tc>
          <w:tcPr>
            <w:tcW w:w="850" w:type="dxa"/>
          </w:tcPr>
          <w:p w14:paraId="635C8A5E" w14:textId="77777777" w:rsidR="00711FFB" w:rsidRPr="000A31FB" w:rsidRDefault="00711FFB" w:rsidP="000A31FB">
            <w:pPr>
              <w:spacing w:line="480" w:lineRule="auto"/>
              <w:jc w:val="center"/>
              <w:rPr>
                <w:sz w:val="20"/>
                <w:szCs w:val="20"/>
              </w:rPr>
            </w:pPr>
            <w:r w:rsidRPr="000A31FB">
              <w:rPr>
                <w:sz w:val="20"/>
                <w:szCs w:val="20"/>
                <w:lang w:val="en-US"/>
              </w:rPr>
              <w:t>0.062</w:t>
            </w:r>
          </w:p>
        </w:tc>
        <w:tc>
          <w:tcPr>
            <w:tcW w:w="1559" w:type="dxa"/>
          </w:tcPr>
          <w:p w14:paraId="70351BCD" w14:textId="77777777" w:rsidR="00711FFB" w:rsidRPr="000A31FB" w:rsidRDefault="00711FFB" w:rsidP="000A31FB">
            <w:pPr>
              <w:spacing w:line="480" w:lineRule="auto"/>
              <w:jc w:val="center"/>
              <w:rPr>
                <w:sz w:val="20"/>
                <w:szCs w:val="20"/>
              </w:rPr>
            </w:pPr>
            <w:r w:rsidRPr="000A31FB">
              <w:rPr>
                <w:sz w:val="20"/>
                <w:szCs w:val="20"/>
                <w:lang w:val="en-US"/>
              </w:rPr>
              <w:t>-0.067, 0.175</w:t>
            </w:r>
          </w:p>
        </w:tc>
        <w:tc>
          <w:tcPr>
            <w:tcW w:w="709" w:type="dxa"/>
          </w:tcPr>
          <w:p w14:paraId="407877A4" w14:textId="77777777" w:rsidR="00711FFB" w:rsidRPr="000A31FB" w:rsidRDefault="00711FFB" w:rsidP="000A31FB">
            <w:pPr>
              <w:spacing w:line="480" w:lineRule="auto"/>
              <w:jc w:val="center"/>
              <w:rPr>
                <w:sz w:val="20"/>
                <w:szCs w:val="20"/>
              </w:rPr>
            </w:pPr>
            <w:r w:rsidRPr="000A31FB">
              <w:rPr>
                <w:sz w:val="20"/>
                <w:szCs w:val="20"/>
                <w:lang w:val="en-US"/>
              </w:rPr>
              <w:t>0.75</w:t>
            </w:r>
          </w:p>
        </w:tc>
        <w:tc>
          <w:tcPr>
            <w:tcW w:w="659" w:type="dxa"/>
          </w:tcPr>
          <w:p w14:paraId="6892A545" w14:textId="77777777" w:rsidR="00711FFB" w:rsidRPr="000A31FB" w:rsidRDefault="00711FFB" w:rsidP="000A31FB">
            <w:pPr>
              <w:spacing w:line="480" w:lineRule="auto"/>
              <w:jc w:val="center"/>
              <w:rPr>
                <w:sz w:val="20"/>
                <w:szCs w:val="20"/>
              </w:rPr>
            </w:pPr>
            <w:r w:rsidRPr="000A31FB">
              <w:rPr>
                <w:sz w:val="20"/>
                <w:szCs w:val="20"/>
              </w:rPr>
              <w:t>1</w:t>
            </w:r>
          </w:p>
        </w:tc>
        <w:tc>
          <w:tcPr>
            <w:tcW w:w="759" w:type="dxa"/>
          </w:tcPr>
          <w:p w14:paraId="5CDB27F9" w14:textId="77777777" w:rsidR="00711FFB" w:rsidRPr="000A31FB" w:rsidRDefault="00711FFB" w:rsidP="000A31FB">
            <w:pPr>
              <w:spacing w:line="480" w:lineRule="auto"/>
              <w:jc w:val="center"/>
              <w:rPr>
                <w:sz w:val="20"/>
                <w:szCs w:val="20"/>
              </w:rPr>
            </w:pPr>
            <w:r w:rsidRPr="000A31FB">
              <w:rPr>
                <w:sz w:val="20"/>
                <w:szCs w:val="20"/>
                <w:lang w:val="en-US"/>
              </w:rPr>
              <w:t>0.384</w:t>
            </w:r>
          </w:p>
        </w:tc>
        <w:tc>
          <w:tcPr>
            <w:tcW w:w="469" w:type="dxa"/>
          </w:tcPr>
          <w:p w14:paraId="5E99687A" w14:textId="77777777" w:rsidR="00711FFB" w:rsidRPr="000A31FB" w:rsidRDefault="00711FFB" w:rsidP="000A31FB">
            <w:pPr>
              <w:keepNext/>
              <w:spacing w:line="480" w:lineRule="auto"/>
              <w:jc w:val="center"/>
              <w:rPr>
                <w:sz w:val="20"/>
                <w:szCs w:val="20"/>
              </w:rPr>
            </w:pPr>
            <w:r w:rsidRPr="000A31FB">
              <w:rPr>
                <w:sz w:val="20"/>
                <w:szCs w:val="20"/>
              </w:rPr>
              <w:t>24</w:t>
            </w:r>
          </w:p>
        </w:tc>
      </w:tr>
    </w:tbl>
    <w:p w14:paraId="364F858E" w14:textId="77777777" w:rsidR="00711FFB" w:rsidRPr="000A31FB" w:rsidRDefault="00711FFB" w:rsidP="000A31FB">
      <w:pPr>
        <w:pStyle w:val="Descripcin"/>
        <w:spacing w:line="480" w:lineRule="auto"/>
        <w:rPr>
          <w:i w:val="0"/>
          <w:iCs w:val="0"/>
          <w:color w:val="000000" w:themeColor="text1"/>
          <w:lang w:val="en-US"/>
        </w:rPr>
      </w:pPr>
      <w:r w:rsidRPr="000A31FB">
        <w:rPr>
          <w:i w:val="0"/>
          <w:iCs w:val="0"/>
          <w:color w:val="000000" w:themeColor="text1"/>
          <w:lang w:val="en-US"/>
        </w:rPr>
        <w:t xml:space="preserve">Note: </w:t>
      </w:r>
      <w:r w:rsidRPr="000A31FB">
        <w:rPr>
          <w:rFonts w:cs="Times New Roman"/>
          <w:i w:val="0"/>
          <w:iCs w:val="0"/>
          <w:color w:val="000000" w:themeColor="text1"/>
          <w:lang w:val="en-US"/>
        </w:rPr>
        <w:t>β</w:t>
      </w:r>
      <w:r w:rsidRPr="000A31FB">
        <w:rPr>
          <w:i w:val="0"/>
          <w:iCs w:val="0"/>
          <w:color w:val="000000" w:themeColor="text1"/>
          <w:lang w:val="en-US"/>
        </w:rPr>
        <w:t xml:space="preserve"> = estimated regression coefficients, SE = standard error, CI = confidence interval, </w:t>
      </w:r>
      <w:proofErr w:type="spellStart"/>
      <w:r w:rsidRPr="000A31FB">
        <w:rPr>
          <w:i w:val="0"/>
          <w:iCs w:val="0"/>
          <w:color w:val="000000" w:themeColor="text1"/>
          <w:lang w:val="en-US"/>
        </w:rPr>
        <w:t>d.f</w:t>
      </w:r>
      <w:proofErr w:type="spellEnd"/>
      <w:r w:rsidRPr="000A31FB">
        <w:rPr>
          <w:i w:val="0"/>
          <w:iCs w:val="0"/>
          <w:color w:val="000000" w:themeColor="text1"/>
          <w:lang w:val="en-US"/>
        </w:rPr>
        <w:t xml:space="preserve"> = degrees of freedom.</w:t>
      </w:r>
    </w:p>
    <w:p w14:paraId="07DA1F0F" w14:textId="77777777" w:rsidR="00012D26" w:rsidRPr="000A31FB" w:rsidRDefault="00012D26" w:rsidP="000A31FB">
      <w:pPr>
        <w:keepNext/>
        <w:spacing w:line="480" w:lineRule="auto"/>
      </w:pPr>
      <w:r w:rsidRPr="000A31FB">
        <w:rPr>
          <w:noProof/>
          <w:lang w:val="en-US"/>
        </w:rPr>
        <w:lastRenderedPageBreak/>
        <w:drawing>
          <wp:inline distT="0" distB="0" distL="0" distR="0" wp14:anchorId="0D8A88EE" wp14:editId="19823C5A">
            <wp:extent cx="5612130" cy="4209415"/>
            <wp:effectExtent l="0" t="0" r="7620" b="635"/>
            <wp:docPr id="1716736115" name="Picture 2" descr="A group of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736115" name="Picture 2" descr="A group of black dot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667C1B3" w14:textId="1A17D487" w:rsidR="006054C1" w:rsidRPr="000A31FB" w:rsidRDefault="00012D26"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9</w:t>
      </w:r>
      <w:r w:rsidRPr="000A31FB">
        <w:rPr>
          <w:b/>
          <w:bCs/>
          <w:i w:val="0"/>
          <w:iCs w:val="0"/>
          <w:color w:val="000000" w:themeColor="text1"/>
        </w:rPr>
        <w:fldChar w:fldCharType="end"/>
      </w:r>
      <w:r w:rsidRPr="000A31FB">
        <w:rPr>
          <w:i w:val="0"/>
          <w:iCs w:val="0"/>
          <w:color w:val="000000" w:themeColor="text1"/>
          <w:lang w:val="en-US"/>
        </w:rPr>
        <w:t xml:space="preserve">. </w:t>
      </w:r>
      <w:r w:rsidR="00CE2963" w:rsidRPr="000A31FB">
        <w:rPr>
          <w:i w:val="0"/>
          <w:iCs w:val="0"/>
          <w:color w:val="000000" w:themeColor="text1"/>
          <w:lang w:val="en-US"/>
        </w:rPr>
        <w:t xml:space="preserve">Bacterial killing-ability of plasma (BKA) as a function of fecal microbiota alpha diversity in males of </w:t>
      </w:r>
      <w:proofErr w:type="spellStart"/>
      <w:r w:rsidR="00CE2963" w:rsidRPr="009277A4">
        <w:rPr>
          <w:color w:val="000000" w:themeColor="text1"/>
          <w:lang w:val="en-US"/>
        </w:rPr>
        <w:t>Leptonycteris</w:t>
      </w:r>
      <w:proofErr w:type="spellEnd"/>
      <w:r w:rsidR="00FF0F43">
        <w:rPr>
          <w:color w:val="000000" w:themeColor="text1"/>
          <w:lang w:val="en-US"/>
        </w:rPr>
        <w:t xml:space="preserve"> </w:t>
      </w:r>
      <w:proofErr w:type="spellStart"/>
      <w:r w:rsidR="00CE2963" w:rsidRPr="009277A4">
        <w:rPr>
          <w:color w:val="000000" w:themeColor="text1"/>
          <w:lang w:val="en-US"/>
        </w:rPr>
        <w:t>yerbabuenae</w:t>
      </w:r>
      <w:proofErr w:type="spellEnd"/>
      <w:r w:rsidR="00CE2963" w:rsidRPr="000A31FB">
        <w:rPr>
          <w:i w:val="0"/>
          <w:iCs w:val="0"/>
          <w:color w:val="000000" w:themeColor="text1"/>
          <w:lang w:val="en-US"/>
        </w:rPr>
        <w:t>. Each point represents one individual. BKA as a function of A) the observed number of ASVs, B) Shannon's index, C) Simpson's inverse index, and D) Faith's PD index.</w:t>
      </w:r>
    </w:p>
    <w:p w14:paraId="6AA0B037" w14:textId="77777777" w:rsidR="00287E0F" w:rsidRPr="000A31FB" w:rsidRDefault="00287E0F" w:rsidP="000A31FB">
      <w:pPr>
        <w:spacing w:line="480" w:lineRule="auto"/>
        <w:rPr>
          <w:lang w:val="en-US"/>
        </w:rPr>
      </w:pPr>
    </w:p>
    <w:p w14:paraId="5F792459" w14:textId="34B0467D" w:rsidR="00287E0F" w:rsidRPr="000A31FB" w:rsidRDefault="00287E0F"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5</w:t>
      </w:r>
      <w:r w:rsidR="00A059D0" w:rsidRPr="000A31FB">
        <w:rPr>
          <w:b/>
          <w:bCs/>
          <w:i w:val="0"/>
          <w:iCs w:val="0"/>
          <w:color w:val="000000" w:themeColor="text1"/>
          <w:lang w:val="en-US"/>
        </w:rPr>
        <w:fldChar w:fldCharType="end"/>
      </w:r>
      <w:r w:rsidRPr="000A31FB">
        <w:rPr>
          <w:i w:val="0"/>
          <w:iCs w:val="0"/>
          <w:color w:val="000000" w:themeColor="text1"/>
          <w:lang w:val="en-US"/>
        </w:rPr>
        <w:t xml:space="preserve">. Generalized linear model results for bacterial killing-ability of plasma (BKA) as a function fecal microbiota alpha diversity in male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w:t>
      </w:r>
    </w:p>
    <w:tbl>
      <w:tblPr>
        <w:tblStyle w:val="Tablaconcuadrcula"/>
        <w:tblW w:w="0" w:type="auto"/>
        <w:tblLook w:val="04A0" w:firstRow="1" w:lastRow="0" w:firstColumn="1" w:lastColumn="0" w:noHBand="0" w:noVBand="1"/>
      </w:tblPr>
      <w:tblGrid>
        <w:gridCol w:w="2972"/>
        <w:gridCol w:w="851"/>
        <w:gridCol w:w="850"/>
        <w:gridCol w:w="1559"/>
        <w:gridCol w:w="709"/>
        <w:gridCol w:w="659"/>
        <w:gridCol w:w="759"/>
        <w:gridCol w:w="469"/>
      </w:tblGrid>
      <w:tr w:rsidR="00FD2A5A" w:rsidRPr="000A31FB" w14:paraId="1AA2EBEC" w14:textId="77777777" w:rsidTr="00E7234D">
        <w:tc>
          <w:tcPr>
            <w:tcW w:w="2972" w:type="dxa"/>
          </w:tcPr>
          <w:p w14:paraId="19CD5642" w14:textId="77777777" w:rsidR="00287E0F" w:rsidRPr="000A31FB" w:rsidRDefault="00287E0F" w:rsidP="000A31FB">
            <w:pPr>
              <w:spacing w:line="480" w:lineRule="auto"/>
              <w:jc w:val="center"/>
              <w:rPr>
                <w:b/>
                <w:bCs/>
                <w:sz w:val="20"/>
                <w:szCs w:val="20"/>
                <w:lang w:val="en-US"/>
              </w:rPr>
            </w:pPr>
            <w:r w:rsidRPr="000A31FB">
              <w:rPr>
                <w:b/>
                <w:bCs/>
                <w:sz w:val="20"/>
                <w:szCs w:val="20"/>
                <w:lang w:val="en-US"/>
              </w:rPr>
              <w:t>Alpha diversity metrics</w:t>
            </w:r>
          </w:p>
        </w:tc>
        <w:tc>
          <w:tcPr>
            <w:tcW w:w="851" w:type="dxa"/>
          </w:tcPr>
          <w:p w14:paraId="7572D380" w14:textId="77777777" w:rsidR="00287E0F" w:rsidRPr="000A31FB" w:rsidRDefault="00287E0F" w:rsidP="000A31FB">
            <w:pPr>
              <w:spacing w:line="480" w:lineRule="auto"/>
              <w:jc w:val="center"/>
              <w:rPr>
                <w:b/>
                <w:bCs/>
                <w:sz w:val="20"/>
                <w:szCs w:val="20"/>
              </w:rPr>
            </w:pPr>
            <w:r w:rsidRPr="000A31FB">
              <w:rPr>
                <w:rFonts w:cs="Times New Roman"/>
                <w:b/>
                <w:bCs/>
                <w:sz w:val="20"/>
                <w:szCs w:val="20"/>
                <w:lang w:val="en-US"/>
              </w:rPr>
              <w:t>β</w:t>
            </w:r>
          </w:p>
        </w:tc>
        <w:tc>
          <w:tcPr>
            <w:tcW w:w="850" w:type="dxa"/>
          </w:tcPr>
          <w:p w14:paraId="5128D82D" w14:textId="77777777" w:rsidR="00287E0F" w:rsidRPr="000A31FB" w:rsidRDefault="00287E0F" w:rsidP="000A31FB">
            <w:pPr>
              <w:spacing w:line="480" w:lineRule="auto"/>
              <w:jc w:val="center"/>
              <w:rPr>
                <w:b/>
                <w:bCs/>
                <w:sz w:val="20"/>
                <w:szCs w:val="20"/>
              </w:rPr>
            </w:pPr>
            <w:r w:rsidRPr="000A31FB">
              <w:rPr>
                <w:b/>
                <w:bCs/>
                <w:sz w:val="20"/>
                <w:szCs w:val="20"/>
                <w:lang w:val="en-US"/>
              </w:rPr>
              <w:t>SE</w:t>
            </w:r>
          </w:p>
        </w:tc>
        <w:tc>
          <w:tcPr>
            <w:tcW w:w="1559" w:type="dxa"/>
          </w:tcPr>
          <w:p w14:paraId="26FA07CC" w14:textId="77777777" w:rsidR="00287E0F" w:rsidRPr="000A31FB" w:rsidRDefault="00287E0F" w:rsidP="000A31FB">
            <w:pPr>
              <w:spacing w:line="480" w:lineRule="auto"/>
              <w:jc w:val="center"/>
              <w:rPr>
                <w:b/>
                <w:bCs/>
                <w:sz w:val="20"/>
                <w:szCs w:val="20"/>
              </w:rPr>
            </w:pPr>
            <w:r w:rsidRPr="000A31FB">
              <w:rPr>
                <w:b/>
                <w:bCs/>
                <w:sz w:val="20"/>
                <w:szCs w:val="20"/>
                <w:lang w:val="en-US"/>
              </w:rPr>
              <w:t>95% CI</w:t>
            </w:r>
          </w:p>
        </w:tc>
        <w:tc>
          <w:tcPr>
            <w:tcW w:w="709" w:type="dxa"/>
          </w:tcPr>
          <w:p w14:paraId="6109E198" w14:textId="77777777" w:rsidR="00287E0F" w:rsidRPr="001666F0" w:rsidRDefault="00287E0F" w:rsidP="000A31FB">
            <w:pPr>
              <w:spacing w:line="480" w:lineRule="auto"/>
              <w:jc w:val="center"/>
              <w:rPr>
                <w:b/>
                <w:bCs/>
                <w:i/>
                <w:iCs/>
                <w:sz w:val="20"/>
                <w:szCs w:val="20"/>
              </w:rPr>
            </w:pPr>
            <w:r w:rsidRPr="001666F0">
              <w:rPr>
                <w:b/>
                <w:bCs/>
                <w:i/>
                <w:iCs/>
                <w:sz w:val="20"/>
                <w:szCs w:val="20"/>
                <w:lang w:val="en-US"/>
              </w:rPr>
              <w:t>χ</w:t>
            </w:r>
            <w:r w:rsidRPr="001666F0">
              <w:rPr>
                <w:b/>
                <w:bCs/>
                <w:i/>
                <w:iCs/>
                <w:sz w:val="20"/>
                <w:szCs w:val="20"/>
                <w:vertAlign w:val="superscript"/>
                <w:lang w:val="en-US"/>
              </w:rPr>
              <w:t>2</w:t>
            </w:r>
          </w:p>
        </w:tc>
        <w:tc>
          <w:tcPr>
            <w:tcW w:w="659" w:type="dxa"/>
          </w:tcPr>
          <w:p w14:paraId="53205ECE" w14:textId="77777777" w:rsidR="00287E0F" w:rsidRPr="000A31FB" w:rsidRDefault="00287E0F" w:rsidP="000A31FB">
            <w:pPr>
              <w:spacing w:line="480" w:lineRule="auto"/>
              <w:jc w:val="center"/>
              <w:rPr>
                <w:b/>
                <w:bCs/>
                <w:sz w:val="20"/>
                <w:szCs w:val="20"/>
              </w:rPr>
            </w:pPr>
            <w:r w:rsidRPr="000A31FB">
              <w:rPr>
                <w:b/>
                <w:bCs/>
                <w:sz w:val="20"/>
                <w:szCs w:val="20"/>
              </w:rPr>
              <w:t>d.f</w:t>
            </w:r>
          </w:p>
        </w:tc>
        <w:tc>
          <w:tcPr>
            <w:tcW w:w="759" w:type="dxa"/>
          </w:tcPr>
          <w:p w14:paraId="1BE1F5D5" w14:textId="77777777" w:rsidR="00287E0F" w:rsidRPr="00364466" w:rsidRDefault="00287E0F" w:rsidP="000A31FB">
            <w:pPr>
              <w:spacing w:line="480" w:lineRule="auto"/>
              <w:jc w:val="center"/>
              <w:rPr>
                <w:b/>
                <w:bCs/>
                <w:i/>
                <w:iCs/>
                <w:sz w:val="20"/>
                <w:szCs w:val="20"/>
              </w:rPr>
            </w:pPr>
            <w:r w:rsidRPr="00364466">
              <w:rPr>
                <w:b/>
                <w:bCs/>
                <w:i/>
                <w:iCs/>
                <w:sz w:val="20"/>
                <w:szCs w:val="20"/>
              </w:rPr>
              <w:t>p</w:t>
            </w:r>
          </w:p>
        </w:tc>
        <w:tc>
          <w:tcPr>
            <w:tcW w:w="469" w:type="dxa"/>
          </w:tcPr>
          <w:p w14:paraId="46A09C8F" w14:textId="77777777" w:rsidR="00287E0F" w:rsidRPr="00364466" w:rsidRDefault="00287E0F" w:rsidP="000A31FB">
            <w:pPr>
              <w:spacing w:line="480" w:lineRule="auto"/>
              <w:jc w:val="center"/>
              <w:rPr>
                <w:b/>
                <w:bCs/>
                <w:i/>
                <w:iCs/>
                <w:sz w:val="20"/>
                <w:szCs w:val="20"/>
              </w:rPr>
            </w:pPr>
            <w:r w:rsidRPr="00364466">
              <w:rPr>
                <w:b/>
                <w:bCs/>
                <w:i/>
                <w:iCs/>
                <w:sz w:val="20"/>
                <w:szCs w:val="20"/>
              </w:rPr>
              <w:t>n</w:t>
            </w:r>
          </w:p>
        </w:tc>
      </w:tr>
      <w:tr w:rsidR="00FD2A5A" w:rsidRPr="000A31FB" w14:paraId="06767065" w14:textId="77777777" w:rsidTr="00E7234D">
        <w:tc>
          <w:tcPr>
            <w:tcW w:w="2972" w:type="dxa"/>
          </w:tcPr>
          <w:p w14:paraId="77418BA1" w14:textId="77777777" w:rsidR="00287E0F" w:rsidRPr="000A31FB" w:rsidRDefault="00287E0F" w:rsidP="000A31FB">
            <w:pPr>
              <w:spacing w:line="480" w:lineRule="auto"/>
              <w:rPr>
                <w:sz w:val="20"/>
                <w:szCs w:val="20"/>
              </w:rPr>
            </w:pPr>
            <w:r w:rsidRPr="000A31FB">
              <w:rPr>
                <w:sz w:val="20"/>
                <w:szCs w:val="20"/>
              </w:rPr>
              <w:t>Observed number of ASVs</w:t>
            </w:r>
          </w:p>
        </w:tc>
        <w:tc>
          <w:tcPr>
            <w:tcW w:w="851" w:type="dxa"/>
          </w:tcPr>
          <w:p w14:paraId="2896A9F5" w14:textId="77777777" w:rsidR="00287E0F" w:rsidRPr="000A31FB" w:rsidRDefault="00287E0F" w:rsidP="000A31FB">
            <w:pPr>
              <w:spacing w:line="480" w:lineRule="auto"/>
              <w:jc w:val="center"/>
              <w:rPr>
                <w:sz w:val="20"/>
                <w:szCs w:val="20"/>
              </w:rPr>
            </w:pPr>
            <w:r w:rsidRPr="000A31FB">
              <w:rPr>
                <w:sz w:val="20"/>
                <w:szCs w:val="20"/>
                <w:lang w:val="en-US"/>
              </w:rPr>
              <w:t>-0.001</w:t>
            </w:r>
          </w:p>
        </w:tc>
        <w:tc>
          <w:tcPr>
            <w:tcW w:w="850" w:type="dxa"/>
          </w:tcPr>
          <w:p w14:paraId="3702E941" w14:textId="77777777" w:rsidR="00287E0F" w:rsidRPr="000A31FB" w:rsidRDefault="00287E0F" w:rsidP="000A31FB">
            <w:pPr>
              <w:spacing w:line="480" w:lineRule="auto"/>
              <w:jc w:val="center"/>
              <w:rPr>
                <w:sz w:val="20"/>
                <w:szCs w:val="20"/>
              </w:rPr>
            </w:pPr>
            <w:r w:rsidRPr="000A31FB">
              <w:rPr>
                <w:sz w:val="20"/>
                <w:szCs w:val="20"/>
                <w:lang w:val="en-US"/>
              </w:rPr>
              <w:t>0.002</w:t>
            </w:r>
          </w:p>
        </w:tc>
        <w:tc>
          <w:tcPr>
            <w:tcW w:w="1559" w:type="dxa"/>
          </w:tcPr>
          <w:p w14:paraId="05BB46DF" w14:textId="77777777" w:rsidR="00287E0F" w:rsidRPr="000A31FB" w:rsidRDefault="00287E0F" w:rsidP="000A31FB">
            <w:pPr>
              <w:spacing w:line="480" w:lineRule="auto"/>
              <w:jc w:val="center"/>
              <w:rPr>
                <w:sz w:val="20"/>
                <w:szCs w:val="20"/>
              </w:rPr>
            </w:pPr>
            <w:r w:rsidRPr="000A31FB">
              <w:rPr>
                <w:sz w:val="20"/>
                <w:szCs w:val="20"/>
                <w:lang w:val="en-US"/>
              </w:rPr>
              <w:t>-0.006, 0.003</w:t>
            </w:r>
          </w:p>
        </w:tc>
        <w:tc>
          <w:tcPr>
            <w:tcW w:w="709" w:type="dxa"/>
          </w:tcPr>
          <w:p w14:paraId="7C9A8DD5" w14:textId="77777777" w:rsidR="00287E0F" w:rsidRPr="000A31FB" w:rsidRDefault="00287E0F" w:rsidP="000A31FB">
            <w:pPr>
              <w:spacing w:line="480" w:lineRule="auto"/>
              <w:jc w:val="center"/>
              <w:rPr>
                <w:sz w:val="20"/>
                <w:szCs w:val="20"/>
              </w:rPr>
            </w:pPr>
            <w:r w:rsidRPr="000A31FB">
              <w:rPr>
                <w:sz w:val="20"/>
                <w:szCs w:val="20"/>
                <w:lang w:val="en-US"/>
              </w:rPr>
              <w:t>0.37</w:t>
            </w:r>
          </w:p>
        </w:tc>
        <w:tc>
          <w:tcPr>
            <w:tcW w:w="659" w:type="dxa"/>
          </w:tcPr>
          <w:p w14:paraId="504026C1" w14:textId="77777777" w:rsidR="00287E0F" w:rsidRPr="000A31FB" w:rsidRDefault="00287E0F" w:rsidP="000A31FB">
            <w:pPr>
              <w:spacing w:line="480" w:lineRule="auto"/>
              <w:jc w:val="center"/>
              <w:rPr>
                <w:sz w:val="20"/>
                <w:szCs w:val="20"/>
              </w:rPr>
            </w:pPr>
            <w:r w:rsidRPr="000A31FB">
              <w:rPr>
                <w:sz w:val="20"/>
                <w:szCs w:val="20"/>
              </w:rPr>
              <w:t>1</w:t>
            </w:r>
          </w:p>
        </w:tc>
        <w:tc>
          <w:tcPr>
            <w:tcW w:w="759" w:type="dxa"/>
          </w:tcPr>
          <w:p w14:paraId="481B960D" w14:textId="77777777" w:rsidR="00287E0F" w:rsidRPr="000A31FB" w:rsidRDefault="00287E0F" w:rsidP="000A31FB">
            <w:pPr>
              <w:spacing w:line="480" w:lineRule="auto"/>
              <w:jc w:val="center"/>
              <w:rPr>
                <w:sz w:val="20"/>
                <w:szCs w:val="20"/>
              </w:rPr>
            </w:pPr>
            <w:r w:rsidRPr="000A31FB">
              <w:rPr>
                <w:sz w:val="20"/>
                <w:szCs w:val="20"/>
                <w:lang w:val="en-US"/>
              </w:rPr>
              <w:t>0.540</w:t>
            </w:r>
          </w:p>
        </w:tc>
        <w:tc>
          <w:tcPr>
            <w:tcW w:w="469" w:type="dxa"/>
          </w:tcPr>
          <w:p w14:paraId="655845B0" w14:textId="77777777" w:rsidR="00287E0F" w:rsidRPr="000A31FB" w:rsidRDefault="00287E0F" w:rsidP="000A31FB">
            <w:pPr>
              <w:spacing w:line="480" w:lineRule="auto"/>
              <w:jc w:val="center"/>
              <w:rPr>
                <w:sz w:val="20"/>
                <w:szCs w:val="20"/>
                <w:lang w:val="en-US"/>
              </w:rPr>
            </w:pPr>
            <w:r w:rsidRPr="000A31FB">
              <w:rPr>
                <w:sz w:val="20"/>
                <w:szCs w:val="20"/>
                <w:lang w:val="en-US"/>
              </w:rPr>
              <w:t>32</w:t>
            </w:r>
          </w:p>
        </w:tc>
      </w:tr>
      <w:tr w:rsidR="00FD2A5A" w:rsidRPr="000A31FB" w14:paraId="7E16F67F" w14:textId="77777777" w:rsidTr="00E7234D">
        <w:tc>
          <w:tcPr>
            <w:tcW w:w="2972" w:type="dxa"/>
          </w:tcPr>
          <w:p w14:paraId="08C2850C" w14:textId="77777777" w:rsidR="00287E0F" w:rsidRPr="000A31FB" w:rsidRDefault="00287E0F" w:rsidP="000A31FB">
            <w:pPr>
              <w:spacing w:line="480" w:lineRule="auto"/>
              <w:rPr>
                <w:sz w:val="20"/>
                <w:szCs w:val="20"/>
              </w:rPr>
            </w:pPr>
            <w:r w:rsidRPr="000A31FB">
              <w:rPr>
                <w:sz w:val="20"/>
                <w:szCs w:val="20"/>
                <w:lang w:val="en-US"/>
              </w:rPr>
              <w:t>Shannon index</w:t>
            </w:r>
          </w:p>
        </w:tc>
        <w:tc>
          <w:tcPr>
            <w:tcW w:w="851" w:type="dxa"/>
          </w:tcPr>
          <w:p w14:paraId="2976D33C" w14:textId="77777777" w:rsidR="00287E0F" w:rsidRPr="000A31FB" w:rsidRDefault="00287E0F" w:rsidP="000A31FB">
            <w:pPr>
              <w:spacing w:line="480" w:lineRule="auto"/>
              <w:jc w:val="center"/>
              <w:rPr>
                <w:sz w:val="20"/>
                <w:szCs w:val="20"/>
              </w:rPr>
            </w:pPr>
            <w:r w:rsidRPr="000A31FB">
              <w:rPr>
                <w:sz w:val="20"/>
                <w:szCs w:val="20"/>
                <w:lang w:val="en-US"/>
              </w:rPr>
              <w:t>0.142</w:t>
            </w:r>
          </w:p>
        </w:tc>
        <w:tc>
          <w:tcPr>
            <w:tcW w:w="850" w:type="dxa"/>
          </w:tcPr>
          <w:p w14:paraId="4E926F46" w14:textId="77777777" w:rsidR="00287E0F" w:rsidRPr="000A31FB" w:rsidRDefault="00287E0F" w:rsidP="000A31FB">
            <w:pPr>
              <w:spacing w:line="480" w:lineRule="auto"/>
              <w:jc w:val="center"/>
              <w:rPr>
                <w:sz w:val="20"/>
                <w:szCs w:val="20"/>
              </w:rPr>
            </w:pPr>
            <w:r w:rsidRPr="000A31FB">
              <w:rPr>
                <w:sz w:val="20"/>
                <w:szCs w:val="20"/>
                <w:lang w:val="en-US"/>
              </w:rPr>
              <w:t>0.211</w:t>
            </w:r>
          </w:p>
        </w:tc>
        <w:tc>
          <w:tcPr>
            <w:tcW w:w="1559" w:type="dxa"/>
          </w:tcPr>
          <w:p w14:paraId="62C3BF66" w14:textId="77777777" w:rsidR="00287E0F" w:rsidRPr="000A31FB" w:rsidRDefault="00287E0F" w:rsidP="000A31FB">
            <w:pPr>
              <w:spacing w:line="480" w:lineRule="auto"/>
              <w:jc w:val="center"/>
              <w:rPr>
                <w:sz w:val="20"/>
                <w:szCs w:val="20"/>
              </w:rPr>
            </w:pPr>
            <w:r w:rsidRPr="000A31FB">
              <w:rPr>
                <w:sz w:val="20"/>
                <w:szCs w:val="20"/>
                <w:lang w:val="en-US"/>
              </w:rPr>
              <w:t>-0.272, 0.556</w:t>
            </w:r>
          </w:p>
        </w:tc>
        <w:tc>
          <w:tcPr>
            <w:tcW w:w="709" w:type="dxa"/>
          </w:tcPr>
          <w:p w14:paraId="0A928646" w14:textId="77777777" w:rsidR="00287E0F" w:rsidRPr="000A31FB" w:rsidRDefault="00287E0F" w:rsidP="000A31FB">
            <w:pPr>
              <w:spacing w:line="480" w:lineRule="auto"/>
              <w:jc w:val="center"/>
              <w:rPr>
                <w:sz w:val="20"/>
                <w:szCs w:val="20"/>
              </w:rPr>
            </w:pPr>
            <w:r w:rsidRPr="000A31FB">
              <w:rPr>
                <w:sz w:val="20"/>
                <w:szCs w:val="20"/>
                <w:lang w:val="en-US"/>
              </w:rPr>
              <w:t>0.45</w:t>
            </w:r>
          </w:p>
        </w:tc>
        <w:tc>
          <w:tcPr>
            <w:tcW w:w="659" w:type="dxa"/>
          </w:tcPr>
          <w:p w14:paraId="3235D338" w14:textId="77777777" w:rsidR="00287E0F" w:rsidRPr="000A31FB" w:rsidRDefault="00287E0F" w:rsidP="000A31FB">
            <w:pPr>
              <w:spacing w:line="480" w:lineRule="auto"/>
              <w:jc w:val="center"/>
              <w:rPr>
                <w:sz w:val="20"/>
                <w:szCs w:val="20"/>
              </w:rPr>
            </w:pPr>
            <w:r w:rsidRPr="000A31FB">
              <w:rPr>
                <w:sz w:val="20"/>
                <w:szCs w:val="20"/>
              </w:rPr>
              <w:t>1</w:t>
            </w:r>
          </w:p>
        </w:tc>
        <w:tc>
          <w:tcPr>
            <w:tcW w:w="759" w:type="dxa"/>
          </w:tcPr>
          <w:p w14:paraId="55F4D020" w14:textId="77777777" w:rsidR="00287E0F" w:rsidRPr="000A31FB" w:rsidRDefault="00287E0F" w:rsidP="000A31FB">
            <w:pPr>
              <w:spacing w:line="480" w:lineRule="auto"/>
              <w:jc w:val="center"/>
              <w:rPr>
                <w:sz w:val="20"/>
                <w:szCs w:val="20"/>
              </w:rPr>
            </w:pPr>
            <w:r w:rsidRPr="000A31FB">
              <w:rPr>
                <w:sz w:val="20"/>
                <w:szCs w:val="20"/>
                <w:lang w:val="en-US"/>
              </w:rPr>
              <w:t>0.501</w:t>
            </w:r>
          </w:p>
        </w:tc>
        <w:tc>
          <w:tcPr>
            <w:tcW w:w="469" w:type="dxa"/>
          </w:tcPr>
          <w:p w14:paraId="2BE15217" w14:textId="77777777" w:rsidR="00287E0F" w:rsidRPr="000A31FB" w:rsidRDefault="00287E0F" w:rsidP="000A31FB">
            <w:pPr>
              <w:spacing w:line="480" w:lineRule="auto"/>
              <w:jc w:val="center"/>
              <w:rPr>
                <w:sz w:val="20"/>
                <w:szCs w:val="20"/>
              </w:rPr>
            </w:pPr>
            <w:r w:rsidRPr="000A31FB">
              <w:rPr>
                <w:sz w:val="20"/>
                <w:szCs w:val="20"/>
              </w:rPr>
              <w:t>32</w:t>
            </w:r>
          </w:p>
        </w:tc>
      </w:tr>
      <w:tr w:rsidR="00FD2A5A" w:rsidRPr="000A31FB" w14:paraId="3B18AAEA" w14:textId="77777777" w:rsidTr="00E7234D">
        <w:tc>
          <w:tcPr>
            <w:tcW w:w="2972" w:type="dxa"/>
          </w:tcPr>
          <w:p w14:paraId="51FB648A" w14:textId="77777777" w:rsidR="00287E0F" w:rsidRPr="000A31FB" w:rsidRDefault="00287E0F" w:rsidP="000A31FB">
            <w:pPr>
              <w:spacing w:line="480" w:lineRule="auto"/>
              <w:rPr>
                <w:sz w:val="20"/>
                <w:szCs w:val="20"/>
              </w:rPr>
            </w:pPr>
            <w:r w:rsidRPr="000A31FB">
              <w:rPr>
                <w:sz w:val="20"/>
                <w:szCs w:val="20"/>
                <w:lang w:val="en-US"/>
              </w:rPr>
              <w:t>Inverse Simpson's index</w:t>
            </w:r>
          </w:p>
        </w:tc>
        <w:tc>
          <w:tcPr>
            <w:tcW w:w="851" w:type="dxa"/>
          </w:tcPr>
          <w:p w14:paraId="344CEC75" w14:textId="77777777" w:rsidR="00287E0F" w:rsidRPr="000A31FB" w:rsidRDefault="00287E0F" w:rsidP="000A31FB">
            <w:pPr>
              <w:spacing w:line="480" w:lineRule="auto"/>
              <w:jc w:val="center"/>
              <w:rPr>
                <w:sz w:val="20"/>
                <w:szCs w:val="20"/>
              </w:rPr>
            </w:pPr>
            <w:r w:rsidRPr="000A31FB">
              <w:rPr>
                <w:sz w:val="20"/>
                <w:szCs w:val="20"/>
                <w:lang w:val="en-US"/>
              </w:rPr>
              <w:t>0.106</w:t>
            </w:r>
          </w:p>
        </w:tc>
        <w:tc>
          <w:tcPr>
            <w:tcW w:w="850" w:type="dxa"/>
          </w:tcPr>
          <w:p w14:paraId="061814AE" w14:textId="77777777" w:rsidR="00287E0F" w:rsidRPr="000A31FB" w:rsidRDefault="00287E0F" w:rsidP="000A31FB">
            <w:pPr>
              <w:spacing w:line="480" w:lineRule="auto"/>
              <w:jc w:val="center"/>
              <w:rPr>
                <w:sz w:val="20"/>
                <w:szCs w:val="20"/>
              </w:rPr>
            </w:pPr>
            <w:r w:rsidRPr="000A31FB">
              <w:rPr>
                <w:sz w:val="20"/>
                <w:szCs w:val="20"/>
                <w:lang w:val="en-US"/>
              </w:rPr>
              <w:t>0.061</w:t>
            </w:r>
          </w:p>
        </w:tc>
        <w:tc>
          <w:tcPr>
            <w:tcW w:w="1559" w:type="dxa"/>
          </w:tcPr>
          <w:p w14:paraId="64DE1852" w14:textId="77777777" w:rsidR="00287E0F" w:rsidRPr="000A31FB" w:rsidRDefault="00287E0F" w:rsidP="000A31FB">
            <w:pPr>
              <w:spacing w:line="480" w:lineRule="auto"/>
              <w:jc w:val="center"/>
              <w:rPr>
                <w:sz w:val="20"/>
                <w:szCs w:val="20"/>
              </w:rPr>
            </w:pPr>
            <w:r w:rsidRPr="000A31FB">
              <w:rPr>
                <w:sz w:val="20"/>
                <w:szCs w:val="20"/>
                <w:lang w:val="en-US"/>
              </w:rPr>
              <w:t>-0.014, 0.226</w:t>
            </w:r>
          </w:p>
        </w:tc>
        <w:tc>
          <w:tcPr>
            <w:tcW w:w="709" w:type="dxa"/>
          </w:tcPr>
          <w:p w14:paraId="3757FC13" w14:textId="77777777" w:rsidR="00287E0F" w:rsidRPr="000A31FB" w:rsidRDefault="00287E0F" w:rsidP="000A31FB">
            <w:pPr>
              <w:spacing w:line="480" w:lineRule="auto"/>
              <w:jc w:val="center"/>
              <w:rPr>
                <w:sz w:val="20"/>
                <w:szCs w:val="20"/>
              </w:rPr>
            </w:pPr>
            <w:r w:rsidRPr="000A31FB">
              <w:rPr>
                <w:sz w:val="20"/>
                <w:szCs w:val="20"/>
                <w:lang w:val="en-US"/>
              </w:rPr>
              <w:t>2.99</w:t>
            </w:r>
          </w:p>
        </w:tc>
        <w:tc>
          <w:tcPr>
            <w:tcW w:w="659" w:type="dxa"/>
          </w:tcPr>
          <w:p w14:paraId="456E2929" w14:textId="77777777" w:rsidR="00287E0F" w:rsidRPr="000A31FB" w:rsidRDefault="00287E0F" w:rsidP="000A31FB">
            <w:pPr>
              <w:spacing w:line="480" w:lineRule="auto"/>
              <w:jc w:val="center"/>
              <w:rPr>
                <w:sz w:val="20"/>
                <w:szCs w:val="20"/>
              </w:rPr>
            </w:pPr>
            <w:r w:rsidRPr="000A31FB">
              <w:rPr>
                <w:sz w:val="20"/>
                <w:szCs w:val="20"/>
              </w:rPr>
              <w:t>1</w:t>
            </w:r>
          </w:p>
        </w:tc>
        <w:tc>
          <w:tcPr>
            <w:tcW w:w="759" w:type="dxa"/>
          </w:tcPr>
          <w:p w14:paraId="2E2DF5F1" w14:textId="77777777" w:rsidR="00287E0F" w:rsidRPr="000A31FB" w:rsidRDefault="00287E0F" w:rsidP="000A31FB">
            <w:pPr>
              <w:spacing w:line="480" w:lineRule="auto"/>
              <w:jc w:val="center"/>
              <w:rPr>
                <w:sz w:val="20"/>
                <w:szCs w:val="20"/>
              </w:rPr>
            </w:pPr>
            <w:r w:rsidRPr="000A31FB">
              <w:rPr>
                <w:sz w:val="20"/>
                <w:szCs w:val="20"/>
                <w:lang w:val="en-US"/>
              </w:rPr>
              <w:t>0.083</w:t>
            </w:r>
          </w:p>
        </w:tc>
        <w:tc>
          <w:tcPr>
            <w:tcW w:w="469" w:type="dxa"/>
          </w:tcPr>
          <w:p w14:paraId="3440F58B" w14:textId="77777777" w:rsidR="00287E0F" w:rsidRPr="000A31FB" w:rsidRDefault="00287E0F" w:rsidP="000A31FB">
            <w:pPr>
              <w:spacing w:line="480" w:lineRule="auto"/>
              <w:jc w:val="center"/>
              <w:rPr>
                <w:sz w:val="20"/>
                <w:szCs w:val="20"/>
              </w:rPr>
            </w:pPr>
            <w:r w:rsidRPr="000A31FB">
              <w:rPr>
                <w:sz w:val="20"/>
                <w:szCs w:val="20"/>
              </w:rPr>
              <w:t>32</w:t>
            </w:r>
          </w:p>
        </w:tc>
      </w:tr>
      <w:tr w:rsidR="00FD2A5A" w:rsidRPr="000A31FB" w14:paraId="201D31E6" w14:textId="77777777" w:rsidTr="00E7234D">
        <w:tc>
          <w:tcPr>
            <w:tcW w:w="2972" w:type="dxa"/>
          </w:tcPr>
          <w:p w14:paraId="3C61AF8B" w14:textId="77777777" w:rsidR="00287E0F" w:rsidRPr="000A31FB" w:rsidRDefault="00287E0F" w:rsidP="000A31FB">
            <w:pPr>
              <w:spacing w:line="480" w:lineRule="auto"/>
              <w:rPr>
                <w:sz w:val="20"/>
                <w:szCs w:val="20"/>
              </w:rPr>
            </w:pPr>
            <w:r w:rsidRPr="000A31FB">
              <w:rPr>
                <w:sz w:val="20"/>
                <w:szCs w:val="20"/>
                <w:lang w:val="en-US"/>
              </w:rPr>
              <w:t>Faith's PD index</w:t>
            </w:r>
          </w:p>
        </w:tc>
        <w:tc>
          <w:tcPr>
            <w:tcW w:w="851" w:type="dxa"/>
          </w:tcPr>
          <w:p w14:paraId="0A984DDA" w14:textId="77777777" w:rsidR="00287E0F" w:rsidRPr="000A31FB" w:rsidRDefault="00287E0F" w:rsidP="000A31FB">
            <w:pPr>
              <w:spacing w:line="480" w:lineRule="auto"/>
              <w:jc w:val="center"/>
              <w:rPr>
                <w:sz w:val="20"/>
                <w:szCs w:val="20"/>
              </w:rPr>
            </w:pPr>
            <w:r w:rsidRPr="000A31FB">
              <w:rPr>
                <w:sz w:val="20"/>
                <w:szCs w:val="20"/>
                <w:lang w:val="en-US"/>
              </w:rPr>
              <w:t>-0.014</w:t>
            </w:r>
          </w:p>
        </w:tc>
        <w:tc>
          <w:tcPr>
            <w:tcW w:w="850" w:type="dxa"/>
          </w:tcPr>
          <w:p w14:paraId="0FEF5C52" w14:textId="77777777" w:rsidR="00287E0F" w:rsidRPr="000A31FB" w:rsidRDefault="00287E0F" w:rsidP="000A31FB">
            <w:pPr>
              <w:spacing w:line="480" w:lineRule="auto"/>
              <w:jc w:val="center"/>
              <w:rPr>
                <w:sz w:val="20"/>
                <w:szCs w:val="20"/>
              </w:rPr>
            </w:pPr>
            <w:r w:rsidRPr="000A31FB">
              <w:rPr>
                <w:sz w:val="20"/>
                <w:szCs w:val="20"/>
                <w:lang w:val="en-US"/>
              </w:rPr>
              <w:t>0.029</w:t>
            </w:r>
          </w:p>
        </w:tc>
        <w:tc>
          <w:tcPr>
            <w:tcW w:w="1559" w:type="dxa"/>
          </w:tcPr>
          <w:p w14:paraId="6CB56B23" w14:textId="77777777" w:rsidR="00287E0F" w:rsidRPr="000A31FB" w:rsidRDefault="00287E0F" w:rsidP="000A31FB">
            <w:pPr>
              <w:spacing w:line="480" w:lineRule="auto"/>
              <w:jc w:val="center"/>
              <w:rPr>
                <w:sz w:val="20"/>
                <w:szCs w:val="20"/>
              </w:rPr>
            </w:pPr>
            <w:r w:rsidRPr="000A31FB">
              <w:rPr>
                <w:sz w:val="20"/>
                <w:szCs w:val="20"/>
                <w:lang w:val="en-US"/>
              </w:rPr>
              <w:t>-0.071, 0.042</w:t>
            </w:r>
          </w:p>
        </w:tc>
        <w:tc>
          <w:tcPr>
            <w:tcW w:w="709" w:type="dxa"/>
          </w:tcPr>
          <w:p w14:paraId="06DC0425" w14:textId="77777777" w:rsidR="00287E0F" w:rsidRPr="000A31FB" w:rsidRDefault="00287E0F" w:rsidP="000A31FB">
            <w:pPr>
              <w:spacing w:line="480" w:lineRule="auto"/>
              <w:jc w:val="center"/>
              <w:rPr>
                <w:sz w:val="20"/>
                <w:szCs w:val="20"/>
              </w:rPr>
            </w:pPr>
            <w:r w:rsidRPr="000A31FB">
              <w:rPr>
                <w:sz w:val="20"/>
                <w:szCs w:val="20"/>
                <w:lang w:val="en-US"/>
              </w:rPr>
              <w:t>0.26</w:t>
            </w:r>
          </w:p>
        </w:tc>
        <w:tc>
          <w:tcPr>
            <w:tcW w:w="659" w:type="dxa"/>
          </w:tcPr>
          <w:p w14:paraId="4197BE9B" w14:textId="77777777" w:rsidR="00287E0F" w:rsidRPr="000A31FB" w:rsidRDefault="00287E0F" w:rsidP="000A31FB">
            <w:pPr>
              <w:spacing w:line="480" w:lineRule="auto"/>
              <w:jc w:val="center"/>
              <w:rPr>
                <w:sz w:val="20"/>
                <w:szCs w:val="20"/>
              </w:rPr>
            </w:pPr>
            <w:r w:rsidRPr="000A31FB">
              <w:rPr>
                <w:sz w:val="20"/>
                <w:szCs w:val="20"/>
              </w:rPr>
              <w:t>1</w:t>
            </w:r>
          </w:p>
        </w:tc>
        <w:tc>
          <w:tcPr>
            <w:tcW w:w="759" w:type="dxa"/>
          </w:tcPr>
          <w:p w14:paraId="75781EDD" w14:textId="77777777" w:rsidR="00287E0F" w:rsidRPr="000A31FB" w:rsidRDefault="00287E0F" w:rsidP="000A31FB">
            <w:pPr>
              <w:spacing w:line="480" w:lineRule="auto"/>
              <w:jc w:val="center"/>
              <w:rPr>
                <w:sz w:val="20"/>
                <w:szCs w:val="20"/>
              </w:rPr>
            </w:pPr>
            <w:r w:rsidRPr="000A31FB">
              <w:rPr>
                <w:sz w:val="20"/>
                <w:szCs w:val="20"/>
                <w:lang w:val="en-US"/>
              </w:rPr>
              <w:t>0.606</w:t>
            </w:r>
          </w:p>
        </w:tc>
        <w:tc>
          <w:tcPr>
            <w:tcW w:w="469" w:type="dxa"/>
          </w:tcPr>
          <w:p w14:paraId="1C450D55" w14:textId="77777777" w:rsidR="00287E0F" w:rsidRPr="000A31FB" w:rsidRDefault="00287E0F" w:rsidP="000A31FB">
            <w:pPr>
              <w:keepNext/>
              <w:spacing w:line="480" w:lineRule="auto"/>
              <w:jc w:val="center"/>
              <w:rPr>
                <w:sz w:val="20"/>
                <w:szCs w:val="20"/>
              </w:rPr>
            </w:pPr>
            <w:r w:rsidRPr="000A31FB">
              <w:rPr>
                <w:sz w:val="20"/>
                <w:szCs w:val="20"/>
              </w:rPr>
              <w:t>32</w:t>
            </w:r>
          </w:p>
        </w:tc>
      </w:tr>
    </w:tbl>
    <w:p w14:paraId="1B100AFD" w14:textId="77777777" w:rsidR="00287E0F" w:rsidRPr="000A31FB" w:rsidRDefault="00287E0F" w:rsidP="000A31FB">
      <w:pPr>
        <w:pStyle w:val="Descripcin"/>
        <w:spacing w:line="480" w:lineRule="auto"/>
        <w:rPr>
          <w:i w:val="0"/>
          <w:iCs w:val="0"/>
          <w:color w:val="000000" w:themeColor="text1"/>
          <w:lang w:val="en-US"/>
        </w:rPr>
      </w:pPr>
      <w:r w:rsidRPr="000A31FB">
        <w:rPr>
          <w:i w:val="0"/>
          <w:iCs w:val="0"/>
          <w:color w:val="000000" w:themeColor="text1"/>
          <w:lang w:val="en-US"/>
        </w:rPr>
        <w:t xml:space="preserve">Note: </w:t>
      </w:r>
      <w:r w:rsidRPr="000A31FB">
        <w:rPr>
          <w:rFonts w:cs="Times New Roman"/>
          <w:i w:val="0"/>
          <w:iCs w:val="0"/>
          <w:color w:val="000000" w:themeColor="text1"/>
          <w:lang w:val="en-US"/>
        </w:rPr>
        <w:t>β</w:t>
      </w:r>
      <w:r w:rsidRPr="000A31FB">
        <w:rPr>
          <w:i w:val="0"/>
          <w:iCs w:val="0"/>
          <w:color w:val="000000" w:themeColor="text1"/>
          <w:lang w:val="en-US"/>
        </w:rPr>
        <w:t xml:space="preserve"> = estimated regression coefficients, SE = standard error, CI = confidence interval, </w:t>
      </w:r>
      <w:proofErr w:type="spellStart"/>
      <w:r w:rsidRPr="000A31FB">
        <w:rPr>
          <w:i w:val="0"/>
          <w:iCs w:val="0"/>
          <w:color w:val="000000" w:themeColor="text1"/>
          <w:lang w:val="en-US"/>
        </w:rPr>
        <w:t>d.f</w:t>
      </w:r>
      <w:proofErr w:type="spellEnd"/>
      <w:r w:rsidRPr="000A31FB">
        <w:rPr>
          <w:i w:val="0"/>
          <w:iCs w:val="0"/>
          <w:color w:val="000000" w:themeColor="text1"/>
          <w:lang w:val="en-US"/>
        </w:rPr>
        <w:t xml:space="preserve"> = degrees of freedom.</w:t>
      </w:r>
    </w:p>
    <w:p w14:paraId="5A9998C9" w14:textId="77777777" w:rsidR="0004377E" w:rsidRPr="000A31FB" w:rsidRDefault="0004377E" w:rsidP="000A31FB">
      <w:pPr>
        <w:keepNext/>
        <w:spacing w:line="480" w:lineRule="auto"/>
        <w:rPr>
          <w:b/>
          <w:bCs/>
        </w:rPr>
      </w:pPr>
      <w:r w:rsidRPr="000A31FB">
        <w:rPr>
          <w:noProof/>
          <w:lang w:val="en-US"/>
        </w:rPr>
        <w:lastRenderedPageBreak/>
        <w:drawing>
          <wp:inline distT="0" distB="0" distL="0" distR="0" wp14:anchorId="12FA179E" wp14:editId="1F68D640">
            <wp:extent cx="5400000" cy="5400000"/>
            <wp:effectExtent l="0" t="0" r="0" b="0"/>
            <wp:docPr id="1128251728" name="Picture 1" descr="A group of graphs with red and blu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51728" name="Picture 1" descr="A group of graphs with red and blue circl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p w14:paraId="51FFF87E" w14:textId="60FF08B7" w:rsidR="0004377E" w:rsidRPr="000A31FB" w:rsidRDefault="0004377E"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10</w:t>
      </w:r>
      <w:r w:rsidRPr="000A31FB">
        <w:rPr>
          <w:b/>
          <w:bCs/>
          <w:i w:val="0"/>
          <w:iCs w:val="0"/>
          <w:color w:val="000000" w:themeColor="text1"/>
        </w:rPr>
        <w:fldChar w:fldCharType="end"/>
      </w:r>
      <w:r w:rsidRPr="000A31FB">
        <w:rPr>
          <w:b/>
          <w:bCs/>
          <w:i w:val="0"/>
          <w:iCs w:val="0"/>
          <w:color w:val="000000" w:themeColor="text1"/>
          <w:lang w:val="en-US"/>
        </w:rPr>
        <w:t xml:space="preserve">. </w:t>
      </w:r>
      <w:r w:rsidR="008F71FF" w:rsidRPr="000A31FB">
        <w:rPr>
          <w:i w:val="0"/>
          <w:iCs w:val="0"/>
          <w:color w:val="000000" w:themeColor="text1"/>
          <w:lang w:val="en-US"/>
        </w:rPr>
        <w:t xml:space="preserve">Multidimensional scaling (MDS) of unweighted and weighted </w:t>
      </w:r>
      <w:proofErr w:type="spellStart"/>
      <w:r w:rsidR="00CD2E14" w:rsidRPr="000A31FB">
        <w:rPr>
          <w:i w:val="0"/>
          <w:iCs w:val="0"/>
          <w:color w:val="000000" w:themeColor="text1"/>
          <w:lang w:val="en-US"/>
        </w:rPr>
        <w:t>UniFrac</w:t>
      </w:r>
      <w:proofErr w:type="spellEnd"/>
      <w:r w:rsidR="008F71FF" w:rsidRPr="000A31FB">
        <w:rPr>
          <w:i w:val="0"/>
          <w:iCs w:val="0"/>
          <w:color w:val="000000" w:themeColor="text1"/>
          <w:lang w:val="en-US"/>
        </w:rPr>
        <w:t xml:space="preserve"> distances of fecal microbiota in adults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8F71FF" w:rsidRPr="000A31FB">
        <w:rPr>
          <w:i w:val="0"/>
          <w:iCs w:val="0"/>
          <w:color w:val="000000" w:themeColor="text1"/>
          <w:lang w:val="en-US"/>
        </w:rPr>
        <w:t xml:space="preserve">. The centroid and respective standard error, ellipses and individual data for samples with low (blue) and high (red) bacterial killing-ability of plasma (BKA) are indicated in different colors. Upper panels show unweighted (A) and </w:t>
      </w:r>
      <w:r w:rsidR="00E1681F" w:rsidRPr="000A31FB">
        <w:rPr>
          <w:i w:val="0"/>
          <w:iCs w:val="0"/>
          <w:color w:val="000000" w:themeColor="text1"/>
          <w:lang w:val="en-US"/>
        </w:rPr>
        <w:t xml:space="preserve">B) </w:t>
      </w:r>
      <w:r w:rsidR="008F71FF" w:rsidRPr="000A31FB">
        <w:rPr>
          <w:i w:val="0"/>
          <w:iCs w:val="0"/>
          <w:color w:val="000000" w:themeColor="text1"/>
          <w:lang w:val="en-US"/>
        </w:rPr>
        <w:t xml:space="preserve">weighted </w:t>
      </w:r>
      <w:proofErr w:type="spellStart"/>
      <w:r w:rsidR="00CD2E14" w:rsidRPr="000A31FB">
        <w:rPr>
          <w:i w:val="0"/>
          <w:iCs w:val="0"/>
          <w:color w:val="000000" w:themeColor="text1"/>
          <w:lang w:val="en-US"/>
        </w:rPr>
        <w:t>UniFrac</w:t>
      </w:r>
      <w:proofErr w:type="spellEnd"/>
      <w:r w:rsidR="008F71FF" w:rsidRPr="000A31FB">
        <w:rPr>
          <w:i w:val="0"/>
          <w:iCs w:val="0"/>
          <w:color w:val="000000" w:themeColor="text1"/>
          <w:lang w:val="en-US"/>
        </w:rPr>
        <w:t xml:space="preserve"> distances for females</w:t>
      </w:r>
      <w:r w:rsidR="00D423C3" w:rsidRPr="000A31FB">
        <w:rPr>
          <w:i w:val="0"/>
          <w:iCs w:val="0"/>
          <w:color w:val="000000" w:themeColor="text1"/>
          <w:lang w:val="en-US"/>
        </w:rPr>
        <w:t xml:space="preserve">. Female </w:t>
      </w:r>
      <w:r w:rsidR="0095361F" w:rsidRPr="000A31FB">
        <w:rPr>
          <w:i w:val="0"/>
          <w:iCs w:val="0"/>
          <w:color w:val="000000" w:themeColor="text1"/>
          <w:lang w:val="en-US"/>
        </w:rPr>
        <w:t>multivariate dispersion f</w:t>
      </w:r>
      <w:r w:rsidR="00482BF2" w:rsidRPr="000A31FB">
        <w:rPr>
          <w:i w:val="0"/>
          <w:iCs w:val="0"/>
          <w:color w:val="000000" w:themeColor="text1"/>
          <w:lang w:val="en-US"/>
        </w:rPr>
        <w:t>or</w:t>
      </w:r>
      <w:r w:rsidR="0095361F" w:rsidRPr="000A31FB">
        <w:rPr>
          <w:i w:val="0"/>
          <w:iCs w:val="0"/>
          <w:color w:val="000000" w:themeColor="text1"/>
          <w:lang w:val="en-US"/>
        </w:rPr>
        <w:t xml:space="preserve"> </w:t>
      </w:r>
      <w:r w:rsidR="00D423C3" w:rsidRPr="000A31FB">
        <w:rPr>
          <w:i w:val="0"/>
          <w:iCs w:val="0"/>
          <w:color w:val="000000" w:themeColor="text1"/>
          <w:lang w:val="en-US"/>
        </w:rPr>
        <w:t xml:space="preserve">unweighted </w:t>
      </w:r>
      <w:r w:rsidR="00641FC2" w:rsidRPr="000A31FB">
        <w:rPr>
          <w:i w:val="0"/>
          <w:iCs w:val="0"/>
          <w:color w:val="000000" w:themeColor="text1"/>
          <w:lang w:val="en-US"/>
        </w:rPr>
        <w:t xml:space="preserve">(PERMDISP: F = </w:t>
      </w:r>
      <w:r w:rsidR="007C50A6" w:rsidRPr="000A31FB">
        <w:rPr>
          <w:i w:val="0"/>
          <w:iCs w:val="0"/>
          <w:color w:val="000000" w:themeColor="text1"/>
          <w:lang w:val="en-US"/>
        </w:rPr>
        <w:t>0.98</w:t>
      </w:r>
      <w:r w:rsidR="00641FC2" w:rsidRPr="000A31FB">
        <w:rPr>
          <w:i w:val="0"/>
          <w:iCs w:val="0"/>
          <w:color w:val="000000" w:themeColor="text1"/>
          <w:lang w:val="en-US"/>
        </w:rPr>
        <w:t>, p = 0.3</w:t>
      </w:r>
      <w:r w:rsidR="007C50A6" w:rsidRPr="000A31FB">
        <w:rPr>
          <w:i w:val="0"/>
          <w:iCs w:val="0"/>
          <w:color w:val="000000" w:themeColor="text1"/>
          <w:lang w:val="en-US"/>
        </w:rPr>
        <w:t>33</w:t>
      </w:r>
      <w:r w:rsidR="00641FC2" w:rsidRPr="000A31FB">
        <w:rPr>
          <w:i w:val="0"/>
          <w:iCs w:val="0"/>
          <w:color w:val="000000" w:themeColor="text1"/>
          <w:lang w:val="en-US"/>
        </w:rPr>
        <w:t>)</w:t>
      </w:r>
      <w:r w:rsidR="006E50AD" w:rsidRPr="000A31FB">
        <w:rPr>
          <w:i w:val="0"/>
          <w:iCs w:val="0"/>
          <w:color w:val="000000" w:themeColor="text1"/>
          <w:lang w:val="en-US"/>
        </w:rPr>
        <w:t xml:space="preserve"> </w:t>
      </w:r>
      <w:r w:rsidR="00641FC2" w:rsidRPr="000A31FB">
        <w:rPr>
          <w:i w:val="0"/>
          <w:iCs w:val="0"/>
          <w:color w:val="000000" w:themeColor="text1"/>
          <w:lang w:val="en-US"/>
        </w:rPr>
        <w:t xml:space="preserve">and weighted </w:t>
      </w:r>
      <w:r w:rsidR="006E50AD" w:rsidRPr="000A31FB">
        <w:rPr>
          <w:i w:val="0"/>
          <w:iCs w:val="0"/>
          <w:color w:val="000000" w:themeColor="text1"/>
          <w:lang w:val="en-US"/>
        </w:rPr>
        <w:t>(PERMDISP: F = 0.8</w:t>
      </w:r>
      <w:r w:rsidR="002E2945" w:rsidRPr="000A31FB">
        <w:rPr>
          <w:i w:val="0"/>
          <w:iCs w:val="0"/>
          <w:color w:val="000000" w:themeColor="text1"/>
          <w:lang w:val="en-US"/>
        </w:rPr>
        <w:t>1</w:t>
      </w:r>
      <w:r w:rsidR="006E50AD" w:rsidRPr="000A31FB">
        <w:rPr>
          <w:i w:val="0"/>
          <w:iCs w:val="0"/>
          <w:color w:val="000000" w:themeColor="text1"/>
          <w:lang w:val="en-US"/>
        </w:rPr>
        <w:t>, p = 0.3</w:t>
      </w:r>
      <w:r w:rsidR="002E2945" w:rsidRPr="000A31FB">
        <w:rPr>
          <w:i w:val="0"/>
          <w:iCs w:val="0"/>
          <w:color w:val="000000" w:themeColor="text1"/>
          <w:lang w:val="en-US"/>
        </w:rPr>
        <w:t>77</w:t>
      </w:r>
      <w:r w:rsidR="006E50AD" w:rsidRPr="000A31FB">
        <w:rPr>
          <w:i w:val="0"/>
          <w:iCs w:val="0"/>
          <w:color w:val="000000" w:themeColor="text1"/>
          <w:lang w:val="en-US"/>
        </w:rPr>
        <w:t xml:space="preserve">) </w:t>
      </w:r>
      <w:proofErr w:type="spellStart"/>
      <w:r w:rsidR="00CD2E14" w:rsidRPr="000A31FB">
        <w:rPr>
          <w:i w:val="0"/>
          <w:iCs w:val="0"/>
          <w:color w:val="000000" w:themeColor="text1"/>
          <w:lang w:val="en-US"/>
        </w:rPr>
        <w:t>UniFrac</w:t>
      </w:r>
      <w:proofErr w:type="spellEnd"/>
      <w:r w:rsidR="00D423C3" w:rsidRPr="000A31FB">
        <w:rPr>
          <w:i w:val="0"/>
          <w:iCs w:val="0"/>
          <w:color w:val="000000" w:themeColor="text1"/>
          <w:lang w:val="en-US"/>
        </w:rPr>
        <w:t xml:space="preserve"> </w:t>
      </w:r>
      <w:r w:rsidR="0004208E" w:rsidRPr="000A31FB">
        <w:rPr>
          <w:i w:val="0"/>
          <w:iCs w:val="0"/>
          <w:color w:val="000000" w:themeColor="text1"/>
          <w:lang w:val="en-US"/>
        </w:rPr>
        <w:t>distance</w:t>
      </w:r>
      <w:r w:rsidR="00B76714" w:rsidRPr="000A31FB">
        <w:rPr>
          <w:i w:val="0"/>
          <w:iCs w:val="0"/>
          <w:color w:val="000000" w:themeColor="text1"/>
          <w:lang w:val="en-US"/>
        </w:rPr>
        <w:t>s</w:t>
      </w:r>
      <w:r w:rsidR="0004208E" w:rsidRPr="000A31FB">
        <w:rPr>
          <w:i w:val="0"/>
          <w:iCs w:val="0"/>
          <w:color w:val="000000" w:themeColor="text1"/>
          <w:lang w:val="en-US"/>
        </w:rPr>
        <w:t xml:space="preserve"> were</w:t>
      </w:r>
      <w:r w:rsidR="00D423C3" w:rsidRPr="000A31FB">
        <w:rPr>
          <w:i w:val="0"/>
          <w:iCs w:val="0"/>
          <w:color w:val="000000" w:themeColor="text1"/>
          <w:lang w:val="en-US"/>
        </w:rPr>
        <w:t xml:space="preserve"> </w:t>
      </w:r>
      <w:r w:rsidR="0004208E" w:rsidRPr="000A31FB">
        <w:rPr>
          <w:i w:val="0"/>
          <w:iCs w:val="0"/>
          <w:color w:val="000000" w:themeColor="text1"/>
          <w:lang w:val="en-US"/>
        </w:rPr>
        <w:t xml:space="preserve">not </w:t>
      </w:r>
      <w:r w:rsidR="00D423C3" w:rsidRPr="000A31FB">
        <w:rPr>
          <w:i w:val="0"/>
          <w:iCs w:val="0"/>
          <w:color w:val="000000" w:themeColor="text1"/>
          <w:lang w:val="en-US"/>
        </w:rPr>
        <w:t>significant</w:t>
      </w:r>
      <w:r w:rsidR="00A511FA" w:rsidRPr="000A31FB">
        <w:rPr>
          <w:i w:val="0"/>
          <w:iCs w:val="0"/>
          <w:color w:val="000000" w:themeColor="text1"/>
          <w:lang w:val="en-US"/>
        </w:rPr>
        <w:t>ly</w:t>
      </w:r>
      <w:r w:rsidR="00D423C3" w:rsidRPr="000A31FB">
        <w:rPr>
          <w:i w:val="0"/>
          <w:iCs w:val="0"/>
          <w:color w:val="000000" w:themeColor="text1"/>
          <w:lang w:val="en-US"/>
        </w:rPr>
        <w:t xml:space="preserve"> differen</w:t>
      </w:r>
      <w:r w:rsidR="00B76714" w:rsidRPr="000A31FB">
        <w:rPr>
          <w:i w:val="0"/>
          <w:iCs w:val="0"/>
          <w:color w:val="000000" w:themeColor="text1"/>
          <w:lang w:val="en-US"/>
        </w:rPr>
        <w:t>t</w:t>
      </w:r>
      <w:r w:rsidR="00D423C3" w:rsidRPr="000A31FB">
        <w:rPr>
          <w:i w:val="0"/>
          <w:iCs w:val="0"/>
          <w:color w:val="000000" w:themeColor="text1"/>
          <w:lang w:val="en-US"/>
        </w:rPr>
        <w:t xml:space="preserve"> among groups.</w:t>
      </w:r>
      <w:r w:rsidR="008F71FF" w:rsidRPr="000A31FB">
        <w:rPr>
          <w:i w:val="0"/>
          <w:iCs w:val="0"/>
          <w:color w:val="000000" w:themeColor="text1"/>
          <w:lang w:val="en-US"/>
        </w:rPr>
        <w:t xml:space="preserve"> </w:t>
      </w:r>
      <w:r w:rsidR="0095361F" w:rsidRPr="000A31FB">
        <w:rPr>
          <w:i w:val="0"/>
          <w:iCs w:val="0"/>
          <w:color w:val="000000" w:themeColor="text1"/>
          <w:lang w:val="en-US"/>
        </w:rPr>
        <w:t>L</w:t>
      </w:r>
      <w:r w:rsidR="008F71FF" w:rsidRPr="000A31FB">
        <w:rPr>
          <w:i w:val="0"/>
          <w:iCs w:val="0"/>
          <w:color w:val="000000" w:themeColor="text1"/>
          <w:lang w:val="en-US"/>
        </w:rPr>
        <w:t xml:space="preserve">ower panels show unweighted (C) and weighted (D) </w:t>
      </w:r>
      <w:proofErr w:type="spellStart"/>
      <w:r w:rsidR="00CD2E14" w:rsidRPr="000A31FB">
        <w:rPr>
          <w:i w:val="0"/>
          <w:iCs w:val="0"/>
          <w:color w:val="000000" w:themeColor="text1"/>
          <w:lang w:val="en-US"/>
        </w:rPr>
        <w:t>UniFrac</w:t>
      </w:r>
      <w:proofErr w:type="spellEnd"/>
      <w:r w:rsidR="008F71FF" w:rsidRPr="000A31FB">
        <w:rPr>
          <w:i w:val="0"/>
          <w:iCs w:val="0"/>
          <w:color w:val="000000" w:themeColor="text1"/>
          <w:lang w:val="en-US"/>
        </w:rPr>
        <w:t xml:space="preserve"> distances for males.</w:t>
      </w:r>
      <w:r w:rsidR="00E800BE" w:rsidRPr="000A31FB">
        <w:rPr>
          <w:i w:val="0"/>
          <w:iCs w:val="0"/>
          <w:color w:val="000000" w:themeColor="text1"/>
          <w:lang w:val="en-US"/>
        </w:rPr>
        <w:t xml:space="preserve"> Male multivariate dispersion f</w:t>
      </w:r>
      <w:r w:rsidR="001179BA" w:rsidRPr="000A31FB">
        <w:rPr>
          <w:i w:val="0"/>
          <w:iCs w:val="0"/>
          <w:color w:val="000000" w:themeColor="text1"/>
          <w:lang w:val="en-US"/>
        </w:rPr>
        <w:t>or</w:t>
      </w:r>
      <w:r w:rsidR="00E800BE" w:rsidRPr="000A31FB">
        <w:rPr>
          <w:i w:val="0"/>
          <w:iCs w:val="0"/>
          <w:color w:val="000000" w:themeColor="text1"/>
          <w:lang w:val="en-US"/>
        </w:rPr>
        <w:t xml:space="preserve"> unweighted (PERMDISP: F = 0.</w:t>
      </w:r>
      <w:r w:rsidR="00A33722" w:rsidRPr="000A31FB">
        <w:rPr>
          <w:i w:val="0"/>
          <w:iCs w:val="0"/>
          <w:color w:val="000000" w:themeColor="text1"/>
          <w:lang w:val="en-US"/>
        </w:rPr>
        <w:t>41</w:t>
      </w:r>
      <w:r w:rsidR="00E800BE" w:rsidRPr="000A31FB">
        <w:rPr>
          <w:i w:val="0"/>
          <w:iCs w:val="0"/>
          <w:color w:val="000000" w:themeColor="text1"/>
          <w:lang w:val="en-US"/>
        </w:rPr>
        <w:t>, p = 0.</w:t>
      </w:r>
      <w:r w:rsidR="00A33722" w:rsidRPr="000A31FB">
        <w:rPr>
          <w:i w:val="0"/>
          <w:iCs w:val="0"/>
          <w:color w:val="000000" w:themeColor="text1"/>
          <w:lang w:val="en-US"/>
        </w:rPr>
        <w:t xml:space="preserve"> 529</w:t>
      </w:r>
      <w:r w:rsidR="00E800BE" w:rsidRPr="000A31FB">
        <w:rPr>
          <w:i w:val="0"/>
          <w:iCs w:val="0"/>
          <w:color w:val="000000" w:themeColor="text1"/>
          <w:lang w:val="en-US"/>
        </w:rPr>
        <w:t xml:space="preserve">) and weighted (PERMDISP: F = </w:t>
      </w:r>
      <w:r w:rsidR="00817B07" w:rsidRPr="000A31FB">
        <w:rPr>
          <w:i w:val="0"/>
          <w:iCs w:val="0"/>
          <w:color w:val="000000" w:themeColor="text1"/>
          <w:lang w:val="en-US"/>
        </w:rPr>
        <w:t>2</w:t>
      </w:r>
      <w:r w:rsidR="00E800BE" w:rsidRPr="000A31FB">
        <w:rPr>
          <w:i w:val="0"/>
          <w:iCs w:val="0"/>
          <w:color w:val="000000" w:themeColor="text1"/>
          <w:lang w:val="en-US"/>
        </w:rPr>
        <w:t>.</w:t>
      </w:r>
      <w:r w:rsidR="00817B07" w:rsidRPr="000A31FB">
        <w:rPr>
          <w:i w:val="0"/>
          <w:iCs w:val="0"/>
          <w:color w:val="000000" w:themeColor="text1"/>
          <w:lang w:val="en-US"/>
        </w:rPr>
        <w:t>37</w:t>
      </w:r>
      <w:r w:rsidR="00E800BE" w:rsidRPr="000A31FB">
        <w:rPr>
          <w:i w:val="0"/>
          <w:iCs w:val="0"/>
          <w:color w:val="000000" w:themeColor="text1"/>
          <w:lang w:val="en-US"/>
        </w:rPr>
        <w:t>, p = 0.</w:t>
      </w:r>
      <w:r w:rsidR="00817B07" w:rsidRPr="000A31FB">
        <w:rPr>
          <w:i w:val="0"/>
          <w:iCs w:val="0"/>
          <w:color w:val="000000" w:themeColor="text1"/>
          <w:lang w:val="en-US"/>
        </w:rPr>
        <w:t xml:space="preserve"> 136</w:t>
      </w:r>
      <w:r w:rsidR="00E800BE" w:rsidRPr="000A31FB">
        <w:rPr>
          <w:i w:val="0"/>
          <w:iCs w:val="0"/>
          <w:color w:val="000000" w:themeColor="text1"/>
          <w:lang w:val="en-US"/>
        </w:rPr>
        <w:t xml:space="preserve">) </w:t>
      </w:r>
      <w:proofErr w:type="spellStart"/>
      <w:r w:rsidR="00CD2E14" w:rsidRPr="000A31FB">
        <w:rPr>
          <w:i w:val="0"/>
          <w:iCs w:val="0"/>
          <w:color w:val="000000" w:themeColor="text1"/>
          <w:lang w:val="en-US"/>
        </w:rPr>
        <w:t>UniFrac</w:t>
      </w:r>
      <w:proofErr w:type="spellEnd"/>
      <w:r w:rsidR="00E800BE" w:rsidRPr="000A31FB">
        <w:rPr>
          <w:i w:val="0"/>
          <w:iCs w:val="0"/>
          <w:color w:val="000000" w:themeColor="text1"/>
          <w:lang w:val="en-US"/>
        </w:rPr>
        <w:t xml:space="preserve"> distances were not </w:t>
      </w:r>
      <w:r w:rsidR="00A511FA" w:rsidRPr="000A31FB">
        <w:rPr>
          <w:i w:val="0"/>
          <w:iCs w:val="0"/>
          <w:color w:val="000000" w:themeColor="text1"/>
          <w:lang w:val="en-US"/>
        </w:rPr>
        <w:t>significantly</w:t>
      </w:r>
      <w:r w:rsidR="00E800BE" w:rsidRPr="000A31FB">
        <w:rPr>
          <w:i w:val="0"/>
          <w:iCs w:val="0"/>
          <w:color w:val="000000" w:themeColor="text1"/>
          <w:lang w:val="en-US"/>
        </w:rPr>
        <w:t xml:space="preserve"> different among groups</w:t>
      </w:r>
      <w:r w:rsidR="001179BA" w:rsidRPr="000A31FB">
        <w:rPr>
          <w:i w:val="0"/>
          <w:iCs w:val="0"/>
          <w:color w:val="000000" w:themeColor="text1"/>
          <w:lang w:val="en-US"/>
        </w:rPr>
        <w:t>.</w:t>
      </w:r>
    </w:p>
    <w:p w14:paraId="50701944" w14:textId="77777777" w:rsidR="00AC062F" w:rsidRPr="000A31FB" w:rsidRDefault="00AC062F" w:rsidP="000A31FB">
      <w:pPr>
        <w:spacing w:line="480" w:lineRule="auto"/>
        <w:rPr>
          <w:lang w:val="en-US"/>
        </w:rPr>
      </w:pPr>
    </w:p>
    <w:p w14:paraId="36702540" w14:textId="5DF2FE0F" w:rsidR="00AC062F" w:rsidRDefault="00AC062F"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lastRenderedPageBreak/>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6</w:t>
      </w:r>
      <w:r w:rsidR="00A059D0" w:rsidRPr="000A31FB">
        <w:rPr>
          <w:b/>
          <w:bCs/>
          <w:i w:val="0"/>
          <w:iCs w:val="0"/>
          <w:color w:val="000000" w:themeColor="text1"/>
          <w:lang w:val="en-US"/>
        </w:rPr>
        <w:fldChar w:fldCharType="end"/>
      </w:r>
      <w:r w:rsidRPr="000A31FB">
        <w:rPr>
          <w:b/>
          <w:bCs/>
          <w:i w:val="0"/>
          <w:iCs w:val="0"/>
          <w:color w:val="000000" w:themeColor="text1"/>
          <w:lang w:val="en-US"/>
        </w:rPr>
        <w:t xml:space="preserve">. </w:t>
      </w:r>
      <w:r w:rsidR="00AE7814" w:rsidRPr="000A31FB">
        <w:rPr>
          <w:i w:val="0"/>
          <w:iCs w:val="0"/>
          <w:color w:val="000000" w:themeColor="text1"/>
          <w:lang w:val="en-US"/>
        </w:rPr>
        <w:t>PERMANOVA results f</w:t>
      </w:r>
      <w:r w:rsidR="008B720B" w:rsidRPr="000A31FB">
        <w:rPr>
          <w:i w:val="0"/>
          <w:iCs w:val="0"/>
          <w:color w:val="000000" w:themeColor="text1"/>
          <w:lang w:val="en-US"/>
        </w:rPr>
        <w:t>or</w:t>
      </w:r>
      <w:r w:rsidR="00AE7814" w:rsidRPr="000A31FB">
        <w:rPr>
          <w:i w:val="0"/>
          <w:iCs w:val="0"/>
          <w:color w:val="000000" w:themeColor="text1"/>
          <w:lang w:val="en-US"/>
        </w:rPr>
        <w:t xml:space="preserve"> w</w:t>
      </w:r>
      <w:r w:rsidRPr="000A31FB">
        <w:rPr>
          <w:i w:val="0"/>
          <w:iCs w:val="0"/>
          <w:color w:val="000000" w:themeColor="text1"/>
          <w:lang w:val="en-US"/>
        </w:rPr>
        <w:t xml:space="preserve">eighted and unweighted </w:t>
      </w:r>
      <w:proofErr w:type="spellStart"/>
      <w:r w:rsidR="00CD2E14" w:rsidRPr="000A31FB">
        <w:rPr>
          <w:i w:val="0"/>
          <w:iCs w:val="0"/>
          <w:color w:val="000000" w:themeColor="text1"/>
          <w:lang w:val="en-US"/>
        </w:rPr>
        <w:t>UniFrac</w:t>
      </w:r>
      <w:proofErr w:type="spellEnd"/>
      <w:r w:rsidRPr="000A31FB">
        <w:rPr>
          <w:i w:val="0"/>
          <w:iCs w:val="0"/>
          <w:color w:val="000000" w:themeColor="text1"/>
          <w:lang w:val="en-US"/>
        </w:rPr>
        <w:t xml:space="preserve"> distances in male and females</w:t>
      </w:r>
      <w:r w:rsidR="008B720B" w:rsidRPr="000A31FB">
        <w:rPr>
          <w:i w:val="0"/>
          <w:iCs w:val="0"/>
          <w:color w:val="000000" w:themeColor="text1"/>
          <w:lang w:val="en-US"/>
        </w:rPr>
        <w:t xml:space="preserve">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 xml:space="preserve"> with high and low </w:t>
      </w:r>
      <w:r w:rsidR="002F5EA9" w:rsidRPr="000A31FB">
        <w:rPr>
          <w:i w:val="0"/>
          <w:iCs w:val="0"/>
          <w:color w:val="000000" w:themeColor="text1"/>
          <w:lang w:val="en-US"/>
        </w:rPr>
        <w:t>bacterial killing-ability of plasma (</w:t>
      </w:r>
      <w:r w:rsidRPr="000A31FB">
        <w:rPr>
          <w:i w:val="0"/>
          <w:iCs w:val="0"/>
          <w:color w:val="000000" w:themeColor="text1"/>
          <w:lang w:val="en-US"/>
        </w:rPr>
        <w:t>BKA</w:t>
      </w:r>
      <w:r w:rsidR="002F5EA9" w:rsidRPr="000A31FB">
        <w:rPr>
          <w:i w:val="0"/>
          <w:iCs w:val="0"/>
          <w:color w:val="000000" w:themeColor="text1"/>
          <w:lang w:val="en-US"/>
        </w:rPr>
        <w:t>)</w:t>
      </w:r>
      <w:r w:rsidRPr="000A31FB">
        <w:rPr>
          <w:i w:val="0"/>
          <w:iCs w:val="0"/>
          <w:color w:val="000000" w:themeColor="text1"/>
          <w:lang w:val="en-US"/>
        </w:rPr>
        <w:t>.</w:t>
      </w:r>
    </w:p>
    <w:tbl>
      <w:tblPr>
        <w:tblStyle w:val="Tablaconcuadrcula"/>
        <w:tblW w:w="6516" w:type="dxa"/>
        <w:tblLayout w:type="fixed"/>
        <w:tblLook w:val="04A0" w:firstRow="1" w:lastRow="0" w:firstColumn="1" w:lastColumn="0" w:noHBand="0" w:noVBand="1"/>
      </w:tblPr>
      <w:tblGrid>
        <w:gridCol w:w="2830"/>
        <w:gridCol w:w="851"/>
        <w:gridCol w:w="850"/>
        <w:gridCol w:w="709"/>
        <w:gridCol w:w="709"/>
        <w:gridCol w:w="567"/>
      </w:tblGrid>
      <w:tr w:rsidR="0004536F" w:rsidRPr="000A31FB" w14:paraId="6686965E" w14:textId="77777777" w:rsidTr="00C71B9F">
        <w:tc>
          <w:tcPr>
            <w:tcW w:w="2830" w:type="dxa"/>
          </w:tcPr>
          <w:p w14:paraId="0B962C53" w14:textId="77777777" w:rsidR="0004536F" w:rsidRPr="000A31FB" w:rsidRDefault="0004536F" w:rsidP="00C71B9F">
            <w:pPr>
              <w:spacing w:line="480" w:lineRule="auto"/>
              <w:jc w:val="center"/>
              <w:rPr>
                <w:b/>
                <w:bCs/>
                <w:sz w:val="20"/>
                <w:szCs w:val="20"/>
                <w:lang w:val="en-US"/>
              </w:rPr>
            </w:pPr>
            <w:r w:rsidRPr="000A31FB">
              <w:rPr>
                <w:b/>
                <w:bCs/>
                <w:sz w:val="20"/>
                <w:szCs w:val="20"/>
                <w:lang w:val="en-US"/>
              </w:rPr>
              <w:t>Beta diversity metric</w:t>
            </w:r>
          </w:p>
        </w:tc>
        <w:tc>
          <w:tcPr>
            <w:tcW w:w="851" w:type="dxa"/>
          </w:tcPr>
          <w:p w14:paraId="1B2F15AA" w14:textId="77777777" w:rsidR="0004536F" w:rsidRPr="000A31FB" w:rsidRDefault="0004536F" w:rsidP="00C71B9F">
            <w:pPr>
              <w:spacing w:line="480" w:lineRule="auto"/>
              <w:jc w:val="center"/>
              <w:rPr>
                <w:b/>
                <w:bCs/>
                <w:sz w:val="20"/>
                <w:szCs w:val="20"/>
                <w:lang w:val="en-US"/>
              </w:rPr>
            </w:pPr>
            <w:r w:rsidRPr="000A31FB">
              <w:rPr>
                <w:rFonts w:cs="Times New Roman"/>
                <w:b/>
                <w:bCs/>
                <w:sz w:val="20"/>
                <w:szCs w:val="20"/>
                <w:lang w:val="en-US"/>
              </w:rPr>
              <w:t>Sex</w:t>
            </w:r>
          </w:p>
        </w:tc>
        <w:tc>
          <w:tcPr>
            <w:tcW w:w="850" w:type="dxa"/>
          </w:tcPr>
          <w:p w14:paraId="785EE65B" w14:textId="77777777" w:rsidR="0004536F" w:rsidRPr="00364466" w:rsidRDefault="0004536F" w:rsidP="00C71B9F">
            <w:pPr>
              <w:spacing w:line="480" w:lineRule="auto"/>
              <w:jc w:val="center"/>
              <w:rPr>
                <w:b/>
                <w:bCs/>
                <w:i/>
                <w:iCs/>
                <w:sz w:val="20"/>
                <w:szCs w:val="20"/>
                <w:lang w:val="en-US"/>
              </w:rPr>
            </w:pPr>
            <w:r w:rsidRPr="00364466">
              <w:rPr>
                <w:rFonts w:cs="Times New Roman"/>
                <w:b/>
                <w:bCs/>
                <w:i/>
                <w:iCs/>
                <w:sz w:val="20"/>
                <w:szCs w:val="20"/>
                <w:lang w:val="en-US"/>
              </w:rPr>
              <w:t>R</w:t>
            </w:r>
            <w:r w:rsidRPr="00364466">
              <w:rPr>
                <w:rFonts w:cs="Times New Roman"/>
                <w:b/>
                <w:bCs/>
                <w:i/>
                <w:iCs/>
                <w:sz w:val="20"/>
                <w:szCs w:val="20"/>
                <w:vertAlign w:val="superscript"/>
                <w:lang w:val="en-US"/>
              </w:rPr>
              <w:t>2</w:t>
            </w:r>
          </w:p>
        </w:tc>
        <w:tc>
          <w:tcPr>
            <w:tcW w:w="709" w:type="dxa"/>
          </w:tcPr>
          <w:p w14:paraId="6BB83BD3" w14:textId="77777777" w:rsidR="0004536F" w:rsidRPr="00364466" w:rsidRDefault="0004536F" w:rsidP="00C71B9F">
            <w:pPr>
              <w:spacing w:line="480" w:lineRule="auto"/>
              <w:jc w:val="center"/>
              <w:rPr>
                <w:b/>
                <w:bCs/>
                <w:i/>
                <w:iCs/>
                <w:sz w:val="20"/>
                <w:szCs w:val="20"/>
                <w:lang w:val="en-US"/>
              </w:rPr>
            </w:pPr>
            <w:r w:rsidRPr="00364466">
              <w:rPr>
                <w:b/>
                <w:bCs/>
                <w:i/>
                <w:iCs/>
                <w:sz w:val="20"/>
                <w:szCs w:val="20"/>
                <w:lang w:val="en-US"/>
              </w:rPr>
              <w:t>F</w:t>
            </w:r>
          </w:p>
        </w:tc>
        <w:tc>
          <w:tcPr>
            <w:tcW w:w="709" w:type="dxa"/>
          </w:tcPr>
          <w:p w14:paraId="15DBF6C8" w14:textId="77777777" w:rsidR="0004536F" w:rsidRPr="00364466" w:rsidRDefault="0004536F" w:rsidP="00C71B9F">
            <w:pPr>
              <w:spacing w:line="480" w:lineRule="auto"/>
              <w:jc w:val="center"/>
              <w:rPr>
                <w:b/>
                <w:bCs/>
                <w:i/>
                <w:iCs/>
                <w:sz w:val="20"/>
                <w:szCs w:val="20"/>
                <w:lang w:val="en-US"/>
              </w:rPr>
            </w:pPr>
            <w:r w:rsidRPr="00364466">
              <w:rPr>
                <w:b/>
                <w:bCs/>
                <w:i/>
                <w:iCs/>
                <w:sz w:val="20"/>
                <w:szCs w:val="20"/>
              </w:rPr>
              <w:t>p</w:t>
            </w:r>
          </w:p>
        </w:tc>
        <w:tc>
          <w:tcPr>
            <w:tcW w:w="567" w:type="dxa"/>
          </w:tcPr>
          <w:p w14:paraId="32970424" w14:textId="77777777" w:rsidR="0004536F" w:rsidRPr="00364466" w:rsidRDefault="0004536F" w:rsidP="00C71B9F">
            <w:pPr>
              <w:spacing w:line="480" w:lineRule="auto"/>
              <w:jc w:val="center"/>
              <w:rPr>
                <w:b/>
                <w:bCs/>
                <w:i/>
                <w:iCs/>
                <w:sz w:val="20"/>
                <w:szCs w:val="20"/>
                <w:lang w:val="en-US"/>
              </w:rPr>
            </w:pPr>
            <w:r w:rsidRPr="00364466">
              <w:rPr>
                <w:b/>
                <w:bCs/>
                <w:i/>
                <w:iCs/>
                <w:sz w:val="20"/>
                <w:szCs w:val="20"/>
              </w:rPr>
              <w:t>n</w:t>
            </w:r>
          </w:p>
        </w:tc>
      </w:tr>
      <w:tr w:rsidR="0004536F" w:rsidRPr="000A31FB" w14:paraId="365F03FB" w14:textId="77777777" w:rsidTr="00C71B9F">
        <w:tc>
          <w:tcPr>
            <w:tcW w:w="2830" w:type="dxa"/>
          </w:tcPr>
          <w:p w14:paraId="54438451" w14:textId="77777777" w:rsidR="0004536F" w:rsidRPr="000A31FB" w:rsidRDefault="0004536F" w:rsidP="00C71B9F">
            <w:pPr>
              <w:spacing w:line="480" w:lineRule="auto"/>
              <w:rPr>
                <w:sz w:val="20"/>
                <w:szCs w:val="20"/>
                <w:lang w:val="en-US"/>
              </w:rPr>
            </w:pPr>
            <w:r w:rsidRPr="000A31FB">
              <w:rPr>
                <w:sz w:val="20"/>
                <w:szCs w:val="20"/>
                <w:lang w:val="en-US"/>
              </w:rPr>
              <w:t xml:space="preserve">Unweighted </w:t>
            </w:r>
            <w:proofErr w:type="spellStart"/>
            <w:r w:rsidRPr="000A31FB">
              <w:rPr>
                <w:sz w:val="20"/>
                <w:szCs w:val="20"/>
                <w:lang w:val="en-US"/>
              </w:rPr>
              <w:t>UniFrac</w:t>
            </w:r>
            <w:proofErr w:type="spellEnd"/>
            <w:r w:rsidRPr="000A31FB">
              <w:rPr>
                <w:sz w:val="20"/>
                <w:szCs w:val="20"/>
                <w:lang w:val="en-US"/>
              </w:rPr>
              <w:t xml:space="preserve"> distance</w:t>
            </w:r>
          </w:p>
        </w:tc>
        <w:tc>
          <w:tcPr>
            <w:tcW w:w="851" w:type="dxa"/>
          </w:tcPr>
          <w:p w14:paraId="3D37EE0B" w14:textId="77777777" w:rsidR="0004536F" w:rsidRPr="000A31FB" w:rsidRDefault="0004536F" w:rsidP="00C71B9F">
            <w:pPr>
              <w:spacing w:line="480" w:lineRule="auto"/>
              <w:jc w:val="center"/>
              <w:rPr>
                <w:sz w:val="20"/>
                <w:szCs w:val="20"/>
                <w:lang w:val="en-US"/>
              </w:rPr>
            </w:pPr>
            <w:r w:rsidRPr="000A31FB">
              <w:rPr>
                <w:sz w:val="20"/>
                <w:szCs w:val="20"/>
                <w:lang w:val="en-US"/>
              </w:rPr>
              <w:t>Female</w:t>
            </w:r>
          </w:p>
        </w:tc>
        <w:tc>
          <w:tcPr>
            <w:tcW w:w="850" w:type="dxa"/>
          </w:tcPr>
          <w:p w14:paraId="25B3F4F0" w14:textId="77777777" w:rsidR="0004536F" w:rsidRPr="000A31FB" w:rsidRDefault="0004536F" w:rsidP="00C71B9F">
            <w:pPr>
              <w:spacing w:line="480" w:lineRule="auto"/>
              <w:jc w:val="center"/>
              <w:rPr>
                <w:sz w:val="20"/>
                <w:szCs w:val="20"/>
                <w:lang w:val="en-US"/>
              </w:rPr>
            </w:pPr>
            <w:r w:rsidRPr="000A31FB">
              <w:rPr>
                <w:sz w:val="20"/>
                <w:szCs w:val="20"/>
                <w:lang w:val="en-US"/>
              </w:rPr>
              <w:t>0.036</w:t>
            </w:r>
          </w:p>
        </w:tc>
        <w:tc>
          <w:tcPr>
            <w:tcW w:w="709" w:type="dxa"/>
          </w:tcPr>
          <w:p w14:paraId="03C865F8" w14:textId="77777777" w:rsidR="0004536F" w:rsidRPr="000A31FB" w:rsidRDefault="0004536F" w:rsidP="00C71B9F">
            <w:pPr>
              <w:spacing w:line="480" w:lineRule="auto"/>
              <w:jc w:val="center"/>
              <w:rPr>
                <w:sz w:val="20"/>
                <w:szCs w:val="20"/>
                <w:lang w:val="en-US"/>
              </w:rPr>
            </w:pPr>
            <w:r w:rsidRPr="000A31FB">
              <w:rPr>
                <w:sz w:val="20"/>
                <w:szCs w:val="20"/>
                <w:lang w:val="en-US"/>
              </w:rPr>
              <w:t>0.912</w:t>
            </w:r>
          </w:p>
        </w:tc>
        <w:tc>
          <w:tcPr>
            <w:tcW w:w="709" w:type="dxa"/>
          </w:tcPr>
          <w:p w14:paraId="39FC9936" w14:textId="77777777" w:rsidR="0004536F" w:rsidRPr="000A31FB" w:rsidRDefault="0004536F" w:rsidP="00C71B9F">
            <w:pPr>
              <w:spacing w:line="480" w:lineRule="auto"/>
              <w:jc w:val="center"/>
              <w:rPr>
                <w:sz w:val="20"/>
                <w:szCs w:val="20"/>
                <w:lang w:val="en-US"/>
              </w:rPr>
            </w:pPr>
            <w:r w:rsidRPr="000A31FB">
              <w:rPr>
                <w:sz w:val="20"/>
                <w:szCs w:val="20"/>
                <w:lang w:val="en-US"/>
              </w:rPr>
              <w:t>0.595</w:t>
            </w:r>
          </w:p>
        </w:tc>
        <w:tc>
          <w:tcPr>
            <w:tcW w:w="567" w:type="dxa"/>
          </w:tcPr>
          <w:p w14:paraId="2A8E7659" w14:textId="77777777" w:rsidR="0004536F" w:rsidRPr="000A31FB" w:rsidRDefault="0004536F" w:rsidP="00C71B9F">
            <w:pPr>
              <w:spacing w:line="480" w:lineRule="auto"/>
              <w:jc w:val="center"/>
              <w:rPr>
                <w:sz w:val="20"/>
                <w:szCs w:val="20"/>
                <w:lang w:val="en-US"/>
              </w:rPr>
            </w:pPr>
            <w:r w:rsidRPr="000A31FB">
              <w:rPr>
                <w:sz w:val="20"/>
                <w:szCs w:val="20"/>
                <w:lang w:val="en-US"/>
              </w:rPr>
              <w:t>24</w:t>
            </w:r>
          </w:p>
        </w:tc>
      </w:tr>
      <w:tr w:rsidR="0004536F" w:rsidRPr="000A31FB" w14:paraId="6D68E4D7" w14:textId="77777777" w:rsidTr="00C71B9F">
        <w:tc>
          <w:tcPr>
            <w:tcW w:w="2830" w:type="dxa"/>
          </w:tcPr>
          <w:p w14:paraId="7628913E" w14:textId="77777777" w:rsidR="0004536F" w:rsidRPr="000A31FB" w:rsidRDefault="0004536F" w:rsidP="00C71B9F">
            <w:pPr>
              <w:spacing w:line="480" w:lineRule="auto"/>
              <w:rPr>
                <w:sz w:val="20"/>
                <w:szCs w:val="20"/>
                <w:lang w:val="en-US"/>
              </w:rPr>
            </w:pPr>
            <w:r w:rsidRPr="000A31FB">
              <w:rPr>
                <w:sz w:val="20"/>
                <w:szCs w:val="20"/>
                <w:lang w:val="en-US"/>
              </w:rPr>
              <w:t xml:space="preserve">Weighted </w:t>
            </w:r>
            <w:proofErr w:type="spellStart"/>
            <w:r w:rsidRPr="000A31FB">
              <w:rPr>
                <w:sz w:val="20"/>
                <w:szCs w:val="20"/>
                <w:lang w:val="en-US"/>
              </w:rPr>
              <w:t>UniFrac</w:t>
            </w:r>
            <w:proofErr w:type="spellEnd"/>
            <w:r w:rsidRPr="000A31FB">
              <w:rPr>
                <w:sz w:val="20"/>
                <w:szCs w:val="20"/>
                <w:lang w:val="en-US"/>
              </w:rPr>
              <w:t xml:space="preserve"> distance</w:t>
            </w:r>
          </w:p>
        </w:tc>
        <w:tc>
          <w:tcPr>
            <w:tcW w:w="851" w:type="dxa"/>
          </w:tcPr>
          <w:p w14:paraId="0D58E84B" w14:textId="77777777" w:rsidR="0004536F" w:rsidRPr="000A31FB" w:rsidRDefault="0004536F" w:rsidP="00C71B9F">
            <w:pPr>
              <w:spacing w:line="480" w:lineRule="auto"/>
              <w:jc w:val="center"/>
              <w:rPr>
                <w:sz w:val="20"/>
                <w:szCs w:val="20"/>
                <w:lang w:val="en-US"/>
              </w:rPr>
            </w:pPr>
            <w:r w:rsidRPr="000A31FB">
              <w:rPr>
                <w:sz w:val="20"/>
                <w:szCs w:val="20"/>
                <w:lang w:val="en-US"/>
              </w:rPr>
              <w:t>Female</w:t>
            </w:r>
          </w:p>
        </w:tc>
        <w:tc>
          <w:tcPr>
            <w:tcW w:w="850" w:type="dxa"/>
          </w:tcPr>
          <w:p w14:paraId="26D446F6" w14:textId="77777777" w:rsidR="0004536F" w:rsidRPr="000A31FB" w:rsidRDefault="0004536F" w:rsidP="00C71B9F">
            <w:pPr>
              <w:spacing w:line="480" w:lineRule="auto"/>
              <w:jc w:val="center"/>
              <w:rPr>
                <w:sz w:val="20"/>
                <w:szCs w:val="20"/>
                <w:lang w:val="en-US"/>
              </w:rPr>
            </w:pPr>
            <w:r w:rsidRPr="000A31FB">
              <w:rPr>
                <w:sz w:val="20"/>
                <w:szCs w:val="20"/>
                <w:lang w:val="en-US"/>
              </w:rPr>
              <w:t>0.064</w:t>
            </w:r>
          </w:p>
        </w:tc>
        <w:tc>
          <w:tcPr>
            <w:tcW w:w="709" w:type="dxa"/>
          </w:tcPr>
          <w:p w14:paraId="38B30A4F" w14:textId="77777777" w:rsidR="0004536F" w:rsidRPr="000A31FB" w:rsidRDefault="0004536F" w:rsidP="00C71B9F">
            <w:pPr>
              <w:spacing w:line="480" w:lineRule="auto"/>
              <w:jc w:val="center"/>
              <w:rPr>
                <w:sz w:val="20"/>
                <w:szCs w:val="20"/>
                <w:lang w:val="en-US"/>
              </w:rPr>
            </w:pPr>
            <w:r w:rsidRPr="000A31FB">
              <w:rPr>
                <w:sz w:val="20"/>
                <w:szCs w:val="20"/>
                <w:lang w:val="en-US"/>
              </w:rPr>
              <w:t>1.579</w:t>
            </w:r>
          </w:p>
        </w:tc>
        <w:tc>
          <w:tcPr>
            <w:tcW w:w="709" w:type="dxa"/>
          </w:tcPr>
          <w:p w14:paraId="479F425B" w14:textId="77777777" w:rsidR="0004536F" w:rsidRPr="000A31FB" w:rsidRDefault="0004536F" w:rsidP="00C71B9F">
            <w:pPr>
              <w:spacing w:line="480" w:lineRule="auto"/>
              <w:jc w:val="center"/>
              <w:rPr>
                <w:sz w:val="20"/>
                <w:szCs w:val="20"/>
                <w:lang w:val="en-US"/>
              </w:rPr>
            </w:pPr>
            <w:r w:rsidRPr="000A31FB">
              <w:rPr>
                <w:sz w:val="20"/>
                <w:szCs w:val="20"/>
                <w:lang w:val="en-US"/>
              </w:rPr>
              <w:t>0.150</w:t>
            </w:r>
          </w:p>
        </w:tc>
        <w:tc>
          <w:tcPr>
            <w:tcW w:w="567" w:type="dxa"/>
          </w:tcPr>
          <w:p w14:paraId="43C165BD" w14:textId="77777777" w:rsidR="0004536F" w:rsidRPr="000A31FB" w:rsidRDefault="0004536F" w:rsidP="00C71B9F">
            <w:pPr>
              <w:spacing w:line="480" w:lineRule="auto"/>
              <w:jc w:val="center"/>
              <w:rPr>
                <w:sz w:val="20"/>
                <w:szCs w:val="20"/>
                <w:lang w:val="en-US"/>
              </w:rPr>
            </w:pPr>
            <w:r w:rsidRPr="000A31FB">
              <w:rPr>
                <w:sz w:val="20"/>
                <w:szCs w:val="20"/>
              </w:rPr>
              <w:t>24</w:t>
            </w:r>
          </w:p>
        </w:tc>
      </w:tr>
      <w:tr w:rsidR="0004536F" w:rsidRPr="000A31FB" w14:paraId="3285E2BD" w14:textId="77777777" w:rsidTr="00C71B9F">
        <w:tc>
          <w:tcPr>
            <w:tcW w:w="2830" w:type="dxa"/>
          </w:tcPr>
          <w:p w14:paraId="6C1FFC7F" w14:textId="77777777" w:rsidR="0004536F" w:rsidRPr="000A31FB" w:rsidRDefault="0004536F" w:rsidP="00C71B9F">
            <w:pPr>
              <w:spacing w:line="480" w:lineRule="auto"/>
              <w:rPr>
                <w:sz w:val="20"/>
                <w:szCs w:val="20"/>
                <w:lang w:val="en-US"/>
              </w:rPr>
            </w:pPr>
            <w:r w:rsidRPr="000A31FB">
              <w:rPr>
                <w:sz w:val="20"/>
                <w:szCs w:val="20"/>
                <w:lang w:val="en-US"/>
              </w:rPr>
              <w:t xml:space="preserve">Unweighted </w:t>
            </w:r>
            <w:proofErr w:type="spellStart"/>
            <w:r w:rsidRPr="000A31FB">
              <w:rPr>
                <w:sz w:val="20"/>
                <w:szCs w:val="20"/>
                <w:lang w:val="en-US"/>
              </w:rPr>
              <w:t>UniFrac</w:t>
            </w:r>
            <w:proofErr w:type="spellEnd"/>
            <w:r w:rsidRPr="000A31FB">
              <w:rPr>
                <w:sz w:val="20"/>
                <w:szCs w:val="20"/>
                <w:lang w:val="en-US"/>
              </w:rPr>
              <w:t xml:space="preserve"> distance</w:t>
            </w:r>
          </w:p>
        </w:tc>
        <w:tc>
          <w:tcPr>
            <w:tcW w:w="851" w:type="dxa"/>
          </w:tcPr>
          <w:p w14:paraId="22267FA9" w14:textId="77777777" w:rsidR="0004536F" w:rsidRPr="000A31FB" w:rsidRDefault="0004536F" w:rsidP="00C71B9F">
            <w:pPr>
              <w:spacing w:line="480" w:lineRule="auto"/>
              <w:jc w:val="center"/>
              <w:rPr>
                <w:sz w:val="20"/>
                <w:szCs w:val="20"/>
                <w:lang w:val="en-US"/>
              </w:rPr>
            </w:pPr>
            <w:r w:rsidRPr="000A31FB">
              <w:rPr>
                <w:sz w:val="20"/>
                <w:szCs w:val="20"/>
                <w:lang w:val="en-US"/>
              </w:rPr>
              <w:t>Male</w:t>
            </w:r>
          </w:p>
        </w:tc>
        <w:tc>
          <w:tcPr>
            <w:tcW w:w="850" w:type="dxa"/>
          </w:tcPr>
          <w:p w14:paraId="39FC430C" w14:textId="77777777" w:rsidR="0004536F" w:rsidRPr="000A31FB" w:rsidRDefault="0004536F" w:rsidP="00C71B9F">
            <w:pPr>
              <w:spacing w:line="480" w:lineRule="auto"/>
              <w:jc w:val="center"/>
              <w:rPr>
                <w:sz w:val="20"/>
                <w:szCs w:val="20"/>
                <w:lang w:val="en-US"/>
              </w:rPr>
            </w:pPr>
            <w:r w:rsidRPr="000A31FB">
              <w:rPr>
                <w:sz w:val="20"/>
                <w:szCs w:val="20"/>
                <w:lang w:val="en-US"/>
              </w:rPr>
              <w:t>0.028</w:t>
            </w:r>
          </w:p>
        </w:tc>
        <w:tc>
          <w:tcPr>
            <w:tcW w:w="709" w:type="dxa"/>
          </w:tcPr>
          <w:p w14:paraId="1DA4F63C" w14:textId="77777777" w:rsidR="0004536F" w:rsidRPr="000A31FB" w:rsidRDefault="0004536F" w:rsidP="00C71B9F">
            <w:pPr>
              <w:spacing w:line="480" w:lineRule="auto"/>
              <w:jc w:val="center"/>
              <w:rPr>
                <w:sz w:val="20"/>
                <w:szCs w:val="20"/>
                <w:lang w:val="en-US"/>
              </w:rPr>
            </w:pPr>
            <w:r w:rsidRPr="000A31FB">
              <w:rPr>
                <w:sz w:val="20"/>
                <w:szCs w:val="20"/>
                <w:lang w:val="en-US"/>
              </w:rPr>
              <w:t>0.887</w:t>
            </w:r>
          </w:p>
        </w:tc>
        <w:tc>
          <w:tcPr>
            <w:tcW w:w="709" w:type="dxa"/>
          </w:tcPr>
          <w:p w14:paraId="5C870B3A" w14:textId="77777777" w:rsidR="0004536F" w:rsidRPr="000A31FB" w:rsidRDefault="0004536F" w:rsidP="00C71B9F">
            <w:pPr>
              <w:spacing w:line="480" w:lineRule="auto"/>
              <w:jc w:val="center"/>
              <w:rPr>
                <w:sz w:val="20"/>
                <w:szCs w:val="20"/>
                <w:lang w:val="en-US"/>
              </w:rPr>
            </w:pPr>
            <w:r w:rsidRPr="000A31FB">
              <w:rPr>
                <w:sz w:val="20"/>
                <w:szCs w:val="20"/>
                <w:lang w:val="en-US"/>
              </w:rPr>
              <w:t>0.589</w:t>
            </w:r>
          </w:p>
        </w:tc>
        <w:tc>
          <w:tcPr>
            <w:tcW w:w="567" w:type="dxa"/>
          </w:tcPr>
          <w:p w14:paraId="43C68916" w14:textId="77777777" w:rsidR="0004536F" w:rsidRPr="000A31FB" w:rsidRDefault="0004536F" w:rsidP="00C71B9F">
            <w:pPr>
              <w:spacing w:line="480" w:lineRule="auto"/>
              <w:jc w:val="center"/>
              <w:rPr>
                <w:sz w:val="20"/>
                <w:szCs w:val="20"/>
                <w:lang w:val="en-US"/>
              </w:rPr>
            </w:pPr>
            <w:r w:rsidRPr="000A31FB">
              <w:rPr>
                <w:sz w:val="20"/>
                <w:szCs w:val="20"/>
                <w:lang w:val="en-US"/>
              </w:rPr>
              <w:t>32</w:t>
            </w:r>
          </w:p>
        </w:tc>
      </w:tr>
      <w:tr w:rsidR="0004536F" w:rsidRPr="000A31FB" w14:paraId="2F47382F" w14:textId="77777777" w:rsidTr="00C71B9F">
        <w:tc>
          <w:tcPr>
            <w:tcW w:w="2830" w:type="dxa"/>
          </w:tcPr>
          <w:p w14:paraId="55584D04" w14:textId="77777777" w:rsidR="0004536F" w:rsidRPr="000A31FB" w:rsidRDefault="0004536F" w:rsidP="00C71B9F">
            <w:pPr>
              <w:spacing w:line="480" w:lineRule="auto"/>
              <w:rPr>
                <w:sz w:val="20"/>
                <w:szCs w:val="20"/>
                <w:lang w:val="en-US"/>
              </w:rPr>
            </w:pPr>
            <w:r w:rsidRPr="000A31FB">
              <w:rPr>
                <w:sz w:val="20"/>
                <w:szCs w:val="20"/>
                <w:lang w:val="en-US"/>
              </w:rPr>
              <w:t xml:space="preserve">Weighted </w:t>
            </w:r>
            <w:proofErr w:type="spellStart"/>
            <w:r w:rsidRPr="000A31FB">
              <w:rPr>
                <w:sz w:val="20"/>
                <w:szCs w:val="20"/>
                <w:lang w:val="en-US"/>
              </w:rPr>
              <w:t>UniFrac</w:t>
            </w:r>
            <w:proofErr w:type="spellEnd"/>
            <w:r w:rsidRPr="000A31FB">
              <w:rPr>
                <w:sz w:val="20"/>
                <w:szCs w:val="20"/>
                <w:lang w:val="en-US"/>
              </w:rPr>
              <w:t xml:space="preserve"> distance</w:t>
            </w:r>
          </w:p>
        </w:tc>
        <w:tc>
          <w:tcPr>
            <w:tcW w:w="851" w:type="dxa"/>
          </w:tcPr>
          <w:p w14:paraId="378F82EC" w14:textId="77777777" w:rsidR="0004536F" w:rsidRPr="000A31FB" w:rsidRDefault="0004536F" w:rsidP="00C71B9F">
            <w:pPr>
              <w:spacing w:line="480" w:lineRule="auto"/>
              <w:jc w:val="center"/>
              <w:rPr>
                <w:sz w:val="20"/>
                <w:szCs w:val="20"/>
                <w:lang w:val="en-US"/>
              </w:rPr>
            </w:pPr>
            <w:r w:rsidRPr="000A31FB">
              <w:rPr>
                <w:sz w:val="20"/>
                <w:szCs w:val="20"/>
                <w:lang w:val="en-US"/>
              </w:rPr>
              <w:t>Male</w:t>
            </w:r>
          </w:p>
        </w:tc>
        <w:tc>
          <w:tcPr>
            <w:tcW w:w="850" w:type="dxa"/>
          </w:tcPr>
          <w:p w14:paraId="179E63DD" w14:textId="77777777" w:rsidR="0004536F" w:rsidRPr="000A31FB" w:rsidRDefault="0004536F" w:rsidP="00C71B9F">
            <w:pPr>
              <w:spacing w:line="480" w:lineRule="auto"/>
              <w:jc w:val="center"/>
              <w:rPr>
                <w:sz w:val="20"/>
                <w:szCs w:val="20"/>
                <w:lang w:val="en-US"/>
              </w:rPr>
            </w:pPr>
            <w:r w:rsidRPr="000A31FB">
              <w:rPr>
                <w:sz w:val="20"/>
                <w:szCs w:val="20"/>
                <w:lang w:val="en-US"/>
              </w:rPr>
              <w:t>0.037</w:t>
            </w:r>
          </w:p>
        </w:tc>
        <w:tc>
          <w:tcPr>
            <w:tcW w:w="709" w:type="dxa"/>
          </w:tcPr>
          <w:p w14:paraId="3269DDBE" w14:textId="77777777" w:rsidR="0004536F" w:rsidRPr="000A31FB" w:rsidRDefault="0004536F" w:rsidP="00C71B9F">
            <w:pPr>
              <w:spacing w:line="480" w:lineRule="auto"/>
              <w:jc w:val="center"/>
              <w:rPr>
                <w:sz w:val="20"/>
                <w:szCs w:val="20"/>
                <w:lang w:val="en-US"/>
              </w:rPr>
            </w:pPr>
            <w:r w:rsidRPr="000A31FB">
              <w:rPr>
                <w:sz w:val="20"/>
                <w:szCs w:val="20"/>
                <w:lang w:val="en-US"/>
              </w:rPr>
              <w:t>1.151</w:t>
            </w:r>
          </w:p>
        </w:tc>
        <w:tc>
          <w:tcPr>
            <w:tcW w:w="709" w:type="dxa"/>
          </w:tcPr>
          <w:p w14:paraId="226C8E4D" w14:textId="77777777" w:rsidR="0004536F" w:rsidRPr="000A31FB" w:rsidRDefault="0004536F" w:rsidP="00C71B9F">
            <w:pPr>
              <w:spacing w:line="480" w:lineRule="auto"/>
              <w:jc w:val="center"/>
              <w:rPr>
                <w:sz w:val="20"/>
                <w:szCs w:val="20"/>
                <w:lang w:val="en-US"/>
              </w:rPr>
            </w:pPr>
            <w:r w:rsidRPr="000A31FB">
              <w:rPr>
                <w:sz w:val="20"/>
                <w:szCs w:val="20"/>
                <w:lang w:val="en-US"/>
              </w:rPr>
              <w:t>0.298</w:t>
            </w:r>
          </w:p>
        </w:tc>
        <w:tc>
          <w:tcPr>
            <w:tcW w:w="567" w:type="dxa"/>
          </w:tcPr>
          <w:p w14:paraId="399BF65E" w14:textId="77777777" w:rsidR="0004536F" w:rsidRPr="000A31FB" w:rsidRDefault="0004536F" w:rsidP="00C71B9F">
            <w:pPr>
              <w:spacing w:line="480" w:lineRule="auto"/>
              <w:jc w:val="center"/>
              <w:rPr>
                <w:sz w:val="20"/>
                <w:szCs w:val="20"/>
                <w:lang w:val="en-US"/>
              </w:rPr>
            </w:pPr>
            <w:r w:rsidRPr="000A31FB">
              <w:rPr>
                <w:sz w:val="20"/>
                <w:szCs w:val="20"/>
              </w:rPr>
              <w:t>32</w:t>
            </w:r>
          </w:p>
        </w:tc>
      </w:tr>
    </w:tbl>
    <w:p w14:paraId="52CC884F" w14:textId="77777777" w:rsidR="0004536F" w:rsidRPr="0004536F" w:rsidRDefault="0004536F" w:rsidP="0004536F">
      <w:pPr>
        <w:rPr>
          <w:lang w:val="en-US"/>
        </w:rPr>
      </w:pPr>
    </w:p>
    <w:p w14:paraId="621AC6C0" w14:textId="3257E6FD" w:rsidR="00CD03EE" w:rsidRPr="000A31FB" w:rsidRDefault="00BE6B31" w:rsidP="000A31FB">
      <w:pPr>
        <w:keepNext/>
        <w:spacing w:line="480" w:lineRule="auto"/>
      </w:pPr>
      <w:r w:rsidRPr="000A31FB">
        <w:rPr>
          <w:noProof/>
        </w:rPr>
        <w:lastRenderedPageBreak/>
        <w:drawing>
          <wp:inline distT="0" distB="0" distL="0" distR="0" wp14:anchorId="394234DB" wp14:editId="1DBFB7C8">
            <wp:extent cx="4319804" cy="5400000"/>
            <wp:effectExtent l="0" t="0" r="5080" b="0"/>
            <wp:docPr id="574625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19804" cy="5400000"/>
                    </a:xfrm>
                    <a:prstGeom prst="rect">
                      <a:avLst/>
                    </a:prstGeom>
                    <a:noFill/>
                    <a:ln>
                      <a:noFill/>
                    </a:ln>
                  </pic:spPr>
                </pic:pic>
              </a:graphicData>
            </a:graphic>
          </wp:inline>
        </w:drawing>
      </w:r>
    </w:p>
    <w:p w14:paraId="77D71087" w14:textId="74785A1E" w:rsidR="00AC062F" w:rsidRPr="000A31FB" w:rsidRDefault="00CD03EE"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11</w:t>
      </w:r>
      <w:r w:rsidRPr="000A31FB">
        <w:rPr>
          <w:b/>
          <w:bCs/>
          <w:i w:val="0"/>
          <w:iCs w:val="0"/>
          <w:color w:val="000000" w:themeColor="text1"/>
        </w:rPr>
        <w:fldChar w:fldCharType="end"/>
      </w:r>
      <w:r w:rsidR="00306239" w:rsidRPr="000A31FB">
        <w:rPr>
          <w:b/>
          <w:bCs/>
          <w:i w:val="0"/>
          <w:iCs w:val="0"/>
          <w:color w:val="000000" w:themeColor="text1"/>
          <w:lang w:val="en-US"/>
        </w:rPr>
        <w:t>.</w:t>
      </w:r>
      <w:r w:rsidR="00306239" w:rsidRPr="000A31FB">
        <w:rPr>
          <w:i w:val="0"/>
          <w:iCs w:val="0"/>
          <w:color w:val="000000" w:themeColor="text1"/>
          <w:lang w:val="en-US"/>
        </w:rPr>
        <w:t xml:space="preserve"> </w:t>
      </w:r>
      <w:r w:rsidR="001433B9" w:rsidRPr="000A31FB">
        <w:rPr>
          <w:i w:val="0"/>
          <w:iCs w:val="0"/>
          <w:color w:val="000000" w:themeColor="text1"/>
          <w:lang w:val="en-US"/>
        </w:rPr>
        <w:t xml:space="preserve">ANCOMBC2 differential abundance analysis showing the fecal ASVs that differ between adult females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1433B9" w:rsidRPr="000A31FB">
        <w:rPr>
          <w:i w:val="0"/>
          <w:iCs w:val="0"/>
          <w:color w:val="000000" w:themeColor="text1"/>
          <w:lang w:val="en-US"/>
        </w:rPr>
        <w:t xml:space="preserve"> with low and high plasma bacterial killing-ability (BKA). The taxonomic classification of fecal ASVs is shown in the Y-axis and the comparison between low (reference group) and high BKA females is shown in the X-axis. The color of the box shows the direction of the change for each taxon (blue indicates a decrease and red an increase) respect the reference group. The numerical values within each box indicate the magnitude of the log change relative to the reference group. The Benjamini &amp; Hochberg (BH) method was used to correct for multiple testing.</w:t>
      </w:r>
      <w:r w:rsidR="005B3A9C" w:rsidRPr="000A31FB">
        <w:rPr>
          <w:i w:val="0"/>
          <w:iCs w:val="0"/>
          <w:color w:val="000000" w:themeColor="text1"/>
          <w:lang w:val="en-US"/>
        </w:rPr>
        <w:t xml:space="preserve"> </w:t>
      </w:r>
      <w:r w:rsidR="00266297" w:rsidRPr="000A31FB">
        <w:rPr>
          <w:i w:val="0"/>
          <w:iCs w:val="0"/>
          <w:color w:val="000000" w:themeColor="text1"/>
          <w:lang w:val="en-US"/>
        </w:rPr>
        <w:t xml:space="preserve">All </w:t>
      </w:r>
      <w:r w:rsidR="005B3A9C" w:rsidRPr="000A31FB">
        <w:rPr>
          <w:i w:val="0"/>
          <w:iCs w:val="0"/>
          <w:color w:val="000000" w:themeColor="text1"/>
          <w:lang w:val="en-US"/>
        </w:rPr>
        <w:t>ASVs were identified as significant (p &lt; 0.05)</w:t>
      </w:r>
      <w:r w:rsidR="00756743" w:rsidRPr="000A31FB">
        <w:rPr>
          <w:i w:val="0"/>
          <w:iCs w:val="0"/>
          <w:color w:val="000000" w:themeColor="text1"/>
          <w:lang w:val="en-US"/>
        </w:rPr>
        <w:t>.</w:t>
      </w:r>
      <w:r w:rsidR="00B77849">
        <w:rPr>
          <w:i w:val="0"/>
          <w:iCs w:val="0"/>
          <w:color w:val="000000" w:themeColor="text1"/>
          <w:lang w:val="en-US"/>
        </w:rPr>
        <w:t xml:space="preserve"> </w:t>
      </w:r>
      <w:r w:rsidR="00756743" w:rsidRPr="000A31FB">
        <w:rPr>
          <w:i w:val="0"/>
          <w:iCs w:val="0"/>
          <w:color w:val="000000" w:themeColor="text1"/>
          <w:lang w:val="en-US"/>
        </w:rPr>
        <w:t>N</w:t>
      </w:r>
      <w:r w:rsidR="00266297" w:rsidRPr="000A31FB">
        <w:rPr>
          <w:i w:val="0"/>
          <w:iCs w:val="0"/>
          <w:color w:val="000000" w:themeColor="text1"/>
          <w:lang w:val="en-US"/>
        </w:rPr>
        <w:t>o</w:t>
      </w:r>
      <w:r w:rsidR="00756743" w:rsidRPr="000A31FB">
        <w:rPr>
          <w:i w:val="0"/>
          <w:iCs w:val="0"/>
          <w:color w:val="000000" w:themeColor="text1"/>
          <w:lang w:val="en-US"/>
        </w:rPr>
        <w:t xml:space="preserve"> ASV</w:t>
      </w:r>
      <w:r w:rsidR="00266297" w:rsidRPr="000A31FB">
        <w:rPr>
          <w:i w:val="0"/>
          <w:iCs w:val="0"/>
          <w:color w:val="000000" w:themeColor="text1"/>
          <w:lang w:val="en-US"/>
        </w:rPr>
        <w:t xml:space="preserve"> </w:t>
      </w:r>
      <w:r w:rsidR="00202E61">
        <w:rPr>
          <w:i w:val="0"/>
          <w:iCs w:val="0"/>
          <w:color w:val="000000" w:themeColor="text1"/>
          <w:lang w:val="en-US"/>
        </w:rPr>
        <w:t xml:space="preserve">were significantly different </w:t>
      </w:r>
      <w:r w:rsidR="00884CEF" w:rsidRPr="000A31FB">
        <w:rPr>
          <w:i w:val="0"/>
          <w:iCs w:val="0"/>
          <w:color w:val="000000" w:themeColor="text1"/>
          <w:lang w:val="en-US"/>
        </w:rPr>
        <w:t xml:space="preserve">after </w:t>
      </w:r>
      <w:r w:rsidR="005B3A9C" w:rsidRPr="000A31FB">
        <w:rPr>
          <w:i w:val="0"/>
          <w:iCs w:val="0"/>
          <w:color w:val="000000" w:themeColor="text1"/>
          <w:lang w:val="en-US"/>
        </w:rPr>
        <w:t>the multiple testing correction method</w:t>
      </w:r>
      <w:r w:rsidR="00884CEF" w:rsidRPr="000A31FB">
        <w:rPr>
          <w:i w:val="0"/>
          <w:iCs w:val="0"/>
          <w:color w:val="000000" w:themeColor="text1"/>
          <w:lang w:val="en-US"/>
        </w:rPr>
        <w:t>.</w:t>
      </w:r>
    </w:p>
    <w:p w14:paraId="70AB5B33" w14:textId="77777777" w:rsidR="00AC062F" w:rsidRPr="000A31FB" w:rsidRDefault="00AC062F" w:rsidP="000A31FB">
      <w:pPr>
        <w:spacing w:line="480" w:lineRule="auto"/>
        <w:rPr>
          <w:lang w:val="en-US"/>
        </w:rPr>
      </w:pPr>
    </w:p>
    <w:p w14:paraId="52E96167" w14:textId="35DA0326" w:rsidR="00571812" w:rsidRPr="000A31FB" w:rsidRDefault="00571812"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lastRenderedPageBreak/>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7</w:t>
      </w:r>
      <w:r w:rsidR="00A059D0" w:rsidRPr="000A31FB">
        <w:rPr>
          <w:b/>
          <w:bCs/>
          <w:i w:val="0"/>
          <w:iCs w:val="0"/>
          <w:color w:val="000000" w:themeColor="text1"/>
          <w:lang w:val="en-US"/>
        </w:rPr>
        <w:fldChar w:fldCharType="end"/>
      </w:r>
      <w:r w:rsidRPr="000A31FB">
        <w:rPr>
          <w:b/>
          <w:bCs/>
          <w:i w:val="0"/>
          <w:iCs w:val="0"/>
          <w:color w:val="000000" w:themeColor="text1"/>
          <w:lang w:val="en-US"/>
        </w:rPr>
        <w:t xml:space="preserve">. </w:t>
      </w:r>
      <w:r w:rsidRPr="000A31FB">
        <w:rPr>
          <w:i w:val="0"/>
          <w:iCs w:val="0"/>
          <w:color w:val="000000" w:themeColor="text1"/>
          <w:lang w:val="en-US"/>
        </w:rPr>
        <w:t xml:space="preserve"> ASVs identified as differentially abundant by ANCOMBC2 between females with low and high </w:t>
      </w:r>
      <w:r w:rsidR="00A05810" w:rsidRPr="000A31FB">
        <w:rPr>
          <w:i w:val="0"/>
          <w:iCs w:val="0"/>
          <w:color w:val="000000" w:themeColor="text1"/>
          <w:lang w:val="en-US"/>
        </w:rPr>
        <w:t>bacterial killing-ability (</w:t>
      </w:r>
      <w:r w:rsidRPr="000A31FB">
        <w:rPr>
          <w:i w:val="0"/>
          <w:iCs w:val="0"/>
          <w:color w:val="000000" w:themeColor="text1"/>
          <w:lang w:val="en-US"/>
        </w:rPr>
        <w:t>BKA</w:t>
      </w:r>
      <w:r w:rsidR="00A05810" w:rsidRPr="000A31FB">
        <w:rPr>
          <w:i w:val="0"/>
          <w:iCs w:val="0"/>
          <w:color w:val="000000" w:themeColor="text1"/>
          <w:lang w:val="en-US"/>
        </w:rPr>
        <w:t>)</w:t>
      </w:r>
      <w:r w:rsidRPr="000A31FB">
        <w:rPr>
          <w:i w:val="0"/>
          <w:iCs w:val="0"/>
          <w:color w:val="000000" w:themeColor="text1"/>
          <w:lang w:val="en-US"/>
        </w:rPr>
        <w:t>.</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3"/>
        <w:gridCol w:w="1644"/>
        <w:gridCol w:w="2135"/>
      </w:tblGrid>
      <w:tr w:rsidR="00FD2A5A" w:rsidRPr="000A31FB" w14:paraId="0C7207D7" w14:textId="77777777" w:rsidTr="00DB6EBC">
        <w:trPr>
          <w:trHeight w:val="288"/>
        </w:trPr>
        <w:tc>
          <w:tcPr>
            <w:tcW w:w="4013" w:type="dxa"/>
            <w:noWrap/>
            <w:vAlign w:val="bottom"/>
            <w:hideMark/>
          </w:tcPr>
          <w:p w14:paraId="574E8450" w14:textId="77777777" w:rsidR="00571812" w:rsidRPr="000A31FB" w:rsidRDefault="00571812"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taxon</w:t>
            </w:r>
          </w:p>
        </w:tc>
        <w:tc>
          <w:tcPr>
            <w:tcW w:w="1644" w:type="dxa"/>
            <w:noWrap/>
            <w:vAlign w:val="bottom"/>
            <w:hideMark/>
          </w:tcPr>
          <w:p w14:paraId="7A36C7C0" w14:textId="7BEBB363" w:rsidR="00571812" w:rsidRPr="000A31FB" w:rsidRDefault="00DB6EBC" w:rsidP="000A31FB">
            <w:pPr>
              <w:spacing w:after="0" w:line="480" w:lineRule="auto"/>
              <w:rPr>
                <w:rFonts w:eastAsia="Times New Roman" w:cs="Times New Roman"/>
                <w:kern w:val="0"/>
                <w:sz w:val="22"/>
                <w:szCs w:val="22"/>
                <w:lang w:eastAsia="es-MX"/>
                <w14:ligatures w14:val="none"/>
              </w:rPr>
            </w:pPr>
            <w:r w:rsidRPr="003B3068">
              <w:rPr>
                <w:rFonts w:eastAsia="Times New Roman" w:cs="Times New Roman"/>
                <w:i/>
                <w:iCs/>
                <w:kern w:val="0"/>
                <w:sz w:val="22"/>
                <w:szCs w:val="22"/>
                <w:lang w:eastAsia="es-MX"/>
                <w14:ligatures w14:val="none"/>
              </w:rPr>
              <w:t>p</w:t>
            </w:r>
            <w:r>
              <w:rPr>
                <w:rFonts w:eastAsia="Times New Roman" w:cs="Times New Roman"/>
                <w:kern w:val="0"/>
                <w:sz w:val="22"/>
                <w:szCs w:val="22"/>
                <w:lang w:eastAsia="es-MX"/>
                <w14:ligatures w14:val="none"/>
              </w:rPr>
              <w:t xml:space="preserve"> value</w:t>
            </w:r>
          </w:p>
        </w:tc>
        <w:tc>
          <w:tcPr>
            <w:tcW w:w="2135" w:type="dxa"/>
            <w:noWrap/>
            <w:vAlign w:val="bottom"/>
            <w:hideMark/>
          </w:tcPr>
          <w:p w14:paraId="229A1706" w14:textId="73557EEA" w:rsidR="00571812" w:rsidRPr="000A31FB" w:rsidRDefault="00DB6EBC" w:rsidP="000A31FB">
            <w:pPr>
              <w:spacing w:after="0" w:line="480" w:lineRule="auto"/>
              <w:rPr>
                <w:rFonts w:eastAsia="Times New Roman" w:cs="Times New Roman"/>
                <w:kern w:val="0"/>
                <w:sz w:val="22"/>
                <w:szCs w:val="22"/>
                <w:lang w:eastAsia="es-MX"/>
                <w14:ligatures w14:val="none"/>
              </w:rPr>
            </w:pPr>
            <w:r w:rsidRPr="003B3068">
              <w:rPr>
                <w:rFonts w:eastAsia="Times New Roman" w:cs="Times New Roman"/>
                <w:i/>
                <w:iCs/>
                <w:kern w:val="0"/>
                <w:sz w:val="22"/>
                <w:szCs w:val="22"/>
                <w:lang w:eastAsia="es-MX"/>
                <w14:ligatures w14:val="none"/>
              </w:rPr>
              <w:t>q</w:t>
            </w:r>
            <w:r>
              <w:rPr>
                <w:rFonts w:eastAsia="Times New Roman" w:cs="Times New Roman"/>
                <w:kern w:val="0"/>
                <w:sz w:val="22"/>
                <w:szCs w:val="22"/>
                <w:lang w:eastAsia="es-MX"/>
                <w14:ligatures w14:val="none"/>
              </w:rPr>
              <w:t xml:space="preserve"> value (Adjusted </w:t>
            </w:r>
            <w:r w:rsidRPr="000D7F33">
              <w:rPr>
                <w:rFonts w:eastAsia="Times New Roman" w:cs="Times New Roman"/>
                <w:i/>
                <w:iCs/>
                <w:kern w:val="0"/>
                <w:sz w:val="22"/>
                <w:szCs w:val="22"/>
                <w:lang w:eastAsia="es-MX"/>
                <w14:ligatures w14:val="none"/>
              </w:rPr>
              <w:t>p</w:t>
            </w:r>
            <w:r>
              <w:rPr>
                <w:rFonts w:eastAsia="Times New Roman" w:cs="Times New Roman"/>
                <w:kern w:val="0"/>
                <w:sz w:val="22"/>
                <w:szCs w:val="22"/>
                <w:lang w:eastAsia="es-MX"/>
                <w14:ligatures w14:val="none"/>
              </w:rPr>
              <w:t>)</w:t>
            </w:r>
          </w:p>
        </w:tc>
      </w:tr>
      <w:tr w:rsidR="00FD2A5A" w:rsidRPr="000A31FB" w14:paraId="6CA40251" w14:textId="77777777" w:rsidTr="00DB6EBC">
        <w:trPr>
          <w:trHeight w:val="288"/>
        </w:trPr>
        <w:tc>
          <w:tcPr>
            <w:tcW w:w="4013" w:type="dxa"/>
            <w:noWrap/>
            <w:vAlign w:val="bottom"/>
          </w:tcPr>
          <w:p w14:paraId="0DA38199" w14:textId="130FCC68"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Corynebacterium_ASV649</w:t>
            </w:r>
          </w:p>
        </w:tc>
        <w:tc>
          <w:tcPr>
            <w:tcW w:w="1644" w:type="dxa"/>
            <w:noWrap/>
            <w:vAlign w:val="bottom"/>
          </w:tcPr>
          <w:p w14:paraId="54AF90CA" w14:textId="60217F55"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0.003813796</w:t>
            </w:r>
          </w:p>
        </w:tc>
        <w:tc>
          <w:tcPr>
            <w:tcW w:w="2135" w:type="dxa"/>
            <w:noWrap/>
            <w:vAlign w:val="bottom"/>
          </w:tcPr>
          <w:p w14:paraId="6E5276C9" w14:textId="001EB9A6"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1D06C84B" w14:textId="77777777" w:rsidTr="00DB6EBC">
        <w:trPr>
          <w:trHeight w:val="288"/>
        </w:trPr>
        <w:tc>
          <w:tcPr>
            <w:tcW w:w="4013" w:type="dxa"/>
            <w:noWrap/>
            <w:vAlign w:val="bottom"/>
          </w:tcPr>
          <w:p w14:paraId="6AF9BCA8" w14:textId="35C4B9A5"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Unclassified_Enterobacteriaceae_ASV3339</w:t>
            </w:r>
          </w:p>
        </w:tc>
        <w:tc>
          <w:tcPr>
            <w:tcW w:w="1644" w:type="dxa"/>
            <w:noWrap/>
            <w:vAlign w:val="bottom"/>
          </w:tcPr>
          <w:p w14:paraId="09C77424" w14:textId="5712CC74"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0.004358518</w:t>
            </w:r>
          </w:p>
        </w:tc>
        <w:tc>
          <w:tcPr>
            <w:tcW w:w="2135" w:type="dxa"/>
            <w:noWrap/>
            <w:vAlign w:val="bottom"/>
          </w:tcPr>
          <w:p w14:paraId="43BF4D57" w14:textId="073A5A62"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15DDD783" w14:textId="77777777" w:rsidTr="00DB6EBC">
        <w:trPr>
          <w:trHeight w:val="288"/>
        </w:trPr>
        <w:tc>
          <w:tcPr>
            <w:tcW w:w="4013" w:type="dxa"/>
            <w:noWrap/>
            <w:vAlign w:val="bottom"/>
          </w:tcPr>
          <w:p w14:paraId="283E95E0" w14:textId="64AA05B7"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Mycobacterium_ASV1421</w:t>
            </w:r>
          </w:p>
        </w:tc>
        <w:tc>
          <w:tcPr>
            <w:tcW w:w="1644" w:type="dxa"/>
            <w:noWrap/>
            <w:vAlign w:val="bottom"/>
          </w:tcPr>
          <w:p w14:paraId="040887CC" w14:textId="69AA2C72"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0.005536556</w:t>
            </w:r>
          </w:p>
        </w:tc>
        <w:tc>
          <w:tcPr>
            <w:tcW w:w="2135" w:type="dxa"/>
            <w:noWrap/>
            <w:vAlign w:val="bottom"/>
          </w:tcPr>
          <w:p w14:paraId="564E5348" w14:textId="407811FE"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51602081" w14:textId="77777777" w:rsidTr="00DB6EBC">
        <w:trPr>
          <w:trHeight w:val="288"/>
        </w:trPr>
        <w:tc>
          <w:tcPr>
            <w:tcW w:w="4013" w:type="dxa"/>
            <w:noWrap/>
            <w:vAlign w:val="bottom"/>
          </w:tcPr>
          <w:p w14:paraId="7AA174B5" w14:textId="59570B6C"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Unclassified_Neisseriaceae_ASV3946</w:t>
            </w:r>
          </w:p>
        </w:tc>
        <w:tc>
          <w:tcPr>
            <w:tcW w:w="1644" w:type="dxa"/>
            <w:noWrap/>
            <w:vAlign w:val="bottom"/>
          </w:tcPr>
          <w:p w14:paraId="1F0745D5" w14:textId="7B5E1961"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0.007136789</w:t>
            </w:r>
          </w:p>
        </w:tc>
        <w:tc>
          <w:tcPr>
            <w:tcW w:w="2135" w:type="dxa"/>
            <w:noWrap/>
            <w:vAlign w:val="bottom"/>
          </w:tcPr>
          <w:p w14:paraId="750EBC71" w14:textId="640094B3"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30ADDF41" w14:textId="77777777" w:rsidTr="00DB6EBC">
        <w:trPr>
          <w:trHeight w:val="288"/>
        </w:trPr>
        <w:tc>
          <w:tcPr>
            <w:tcW w:w="4013" w:type="dxa"/>
            <w:noWrap/>
            <w:vAlign w:val="bottom"/>
          </w:tcPr>
          <w:p w14:paraId="6FCBCC9A" w14:textId="0555779D"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Acinetobacter_ASV59</w:t>
            </w:r>
          </w:p>
        </w:tc>
        <w:tc>
          <w:tcPr>
            <w:tcW w:w="1644" w:type="dxa"/>
            <w:noWrap/>
            <w:vAlign w:val="bottom"/>
          </w:tcPr>
          <w:p w14:paraId="787524AE" w14:textId="3ADA7AAE"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0.007189398</w:t>
            </w:r>
          </w:p>
        </w:tc>
        <w:tc>
          <w:tcPr>
            <w:tcW w:w="2135" w:type="dxa"/>
            <w:noWrap/>
            <w:vAlign w:val="bottom"/>
          </w:tcPr>
          <w:p w14:paraId="410D276A" w14:textId="6AA14B56"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7A282181" w14:textId="77777777" w:rsidTr="00DB6EBC">
        <w:trPr>
          <w:trHeight w:val="288"/>
        </w:trPr>
        <w:tc>
          <w:tcPr>
            <w:tcW w:w="4013" w:type="dxa"/>
            <w:noWrap/>
            <w:vAlign w:val="bottom"/>
          </w:tcPr>
          <w:p w14:paraId="195AA0F9" w14:textId="48D4122F"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Unclassified_A0839_ASV2429</w:t>
            </w:r>
          </w:p>
        </w:tc>
        <w:tc>
          <w:tcPr>
            <w:tcW w:w="1644" w:type="dxa"/>
            <w:noWrap/>
            <w:vAlign w:val="bottom"/>
          </w:tcPr>
          <w:p w14:paraId="44DE3A90" w14:textId="0ACA7D27"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0.008234234</w:t>
            </w:r>
          </w:p>
        </w:tc>
        <w:tc>
          <w:tcPr>
            <w:tcW w:w="2135" w:type="dxa"/>
            <w:noWrap/>
            <w:vAlign w:val="bottom"/>
          </w:tcPr>
          <w:p w14:paraId="1C797271" w14:textId="1530001C"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10EC1CE3" w14:textId="77777777" w:rsidTr="00DB6EBC">
        <w:trPr>
          <w:trHeight w:val="288"/>
        </w:trPr>
        <w:tc>
          <w:tcPr>
            <w:tcW w:w="4013" w:type="dxa"/>
            <w:noWrap/>
            <w:vAlign w:val="bottom"/>
          </w:tcPr>
          <w:p w14:paraId="709A4480" w14:textId="6D80FBD3"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Mycobacterium_ASV1425</w:t>
            </w:r>
          </w:p>
        </w:tc>
        <w:tc>
          <w:tcPr>
            <w:tcW w:w="1644" w:type="dxa"/>
            <w:noWrap/>
            <w:vAlign w:val="bottom"/>
          </w:tcPr>
          <w:p w14:paraId="6942DF67" w14:textId="0849BCB3"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0.008807601</w:t>
            </w:r>
          </w:p>
        </w:tc>
        <w:tc>
          <w:tcPr>
            <w:tcW w:w="2135" w:type="dxa"/>
            <w:noWrap/>
            <w:vAlign w:val="bottom"/>
          </w:tcPr>
          <w:p w14:paraId="45816AD4" w14:textId="0FD8DA00"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23E6A7F0" w14:textId="77777777" w:rsidTr="00DB6EBC">
        <w:trPr>
          <w:trHeight w:val="288"/>
        </w:trPr>
        <w:tc>
          <w:tcPr>
            <w:tcW w:w="4013" w:type="dxa"/>
            <w:noWrap/>
            <w:vAlign w:val="bottom"/>
          </w:tcPr>
          <w:p w14:paraId="4D1CEA16" w14:textId="0D2FE39B"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Gemella_ASV992</w:t>
            </w:r>
          </w:p>
        </w:tc>
        <w:tc>
          <w:tcPr>
            <w:tcW w:w="1644" w:type="dxa"/>
            <w:noWrap/>
            <w:vAlign w:val="bottom"/>
          </w:tcPr>
          <w:p w14:paraId="694D1B9E" w14:textId="013B6E3B"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0.009206546</w:t>
            </w:r>
          </w:p>
        </w:tc>
        <w:tc>
          <w:tcPr>
            <w:tcW w:w="2135" w:type="dxa"/>
            <w:noWrap/>
            <w:vAlign w:val="bottom"/>
          </w:tcPr>
          <w:p w14:paraId="4E295D21" w14:textId="60007465"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0.090914645</w:t>
            </w:r>
          </w:p>
        </w:tc>
      </w:tr>
      <w:tr w:rsidR="00FD2A5A" w:rsidRPr="000A31FB" w14:paraId="342BA2DF" w14:textId="77777777" w:rsidTr="00DB6EBC">
        <w:trPr>
          <w:trHeight w:val="288"/>
        </w:trPr>
        <w:tc>
          <w:tcPr>
            <w:tcW w:w="4013" w:type="dxa"/>
            <w:noWrap/>
            <w:vAlign w:val="bottom"/>
          </w:tcPr>
          <w:p w14:paraId="62C559B5" w14:textId="0C7E31EB"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Bacillus_ASV250</w:t>
            </w:r>
          </w:p>
        </w:tc>
        <w:tc>
          <w:tcPr>
            <w:tcW w:w="1644" w:type="dxa"/>
            <w:noWrap/>
            <w:vAlign w:val="bottom"/>
          </w:tcPr>
          <w:p w14:paraId="480F6572" w14:textId="604DC089"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0.011496603</w:t>
            </w:r>
          </w:p>
        </w:tc>
        <w:tc>
          <w:tcPr>
            <w:tcW w:w="2135" w:type="dxa"/>
            <w:noWrap/>
            <w:vAlign w:val="bottom"/>
          </w:tcPr>
          <w:p w14:paraId="11B3A773" w14:textId="21E04281"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0.100914629</w:t>
            </w:r>
          </w:p>
        </w:tc>
      </w:tr>
      <w:tr w:rsidR="00FD2A5A" w:rsidRPr="000A31FB" w14:paraId="3DDE2433" w14:textId="77777777" w:rsidTr="00DB6EBC">
        <w:trPr>
          <w:trHeight w:val="288"/>
        </w:trPr>
        <w:tc>
          <w:tcPr>
            <w:tcW w:w="4013" w:type="dxa"/>
            <w:noWrap/>
            <w:vAlign w:val="bottom"/>
          </w:tcPr>
          <w:p w14:paraId="0914126B" w14:textId="33641692"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Blastochloris_ASV333</w:t>
            </w:r>
          </w:p>
        </w:tc>
        <w:tc>
          <w:tcPr>
            <w:tcW w:w="1644" w:type="dxa"/>
            <w:noWrap/>
            <w:vAlign w:val="bottom"/>
          </w:tcPr>
          <w:p w14:paraId="62133855" w14:textId="21C2B25D"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0.013387461</w:t>
            </w:r>
          </w:p>
        </w:tc>
        <w:tc>
          <w:tcPr>
            <w:tcW w:w="2135" w:type="dxa"/>
            <w:noWrap/>
            <w:vAlign w:val="bottom"/>
          </w:tcPr>
          <w:p w14:paraId="16650E31" w14:textId="45414CA9"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0.104705673</w:t>
            </w:r>
          </w:p>
        </w:tc>
      </w:tr>
      <w:tr w:rsidR="00FD2A5A" w:rsidRPr="000A31FB" w14:paraId="78F1DA20" w14:textId="77777777" w:rsidTr="00DB6EBC">
        <w:trPr>
          <w:trHeight w:val="288"/>
        </w:trPr>
        <w:tc>
          <w:tcPr>
            <w:tcW w:w="4013" w:type="dxa"/>
            <w:noWrap/>
            <w:vAlign w:val="bottom"/>
          </w:tcPr>
          <w:p w14:paraId="0E1F8D6D" w14:textId="7526D60B"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Clostridium_sensu_stricto_1_ASV579</w:t>
            </w:r>
          </w:p>
        </w:tc>
        <w:tc>
          <w:tcPr>
            <w:tcW w:w="1644" w:type="dxa"/>
            <w:noWrap/>
            <w:vAlign w:val="bottom"/>
          </w:tcPr>
          <w:p w14:paraId="6B813A5A" w14:textId="6DEE5E5A"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0.015650621</w:t>
            </w:r>
          </w:p>
        </w:tc>
        <w:tc>
          <w:tcPr>
            <w:tcW w:w="2135" w:type="dxa"/>
            <w:noWrap/>
            <w:vAlign w:val="bottom"/>
          </w:tcPr>
          <w:p w14:paraId="57A891E5" w14:textId="6CA6945C"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0.104705673</w:t>
            </w:r>
          </w:p>
        </w:tc>
      </w:tr>
      <w:tr w:rsidR="00FD2A5A" w:rsidRPr="000A31FB" w14:paraId="06D82737" w14:textId="77777777" w:rsidTr="00DB6EBC">
        <w:trPr>
          <w:trHeight w:val="288"/>
        </w:trPr>
        <w:tc>
          <w:tcPr>
            <w:tcW w:w="4013" w:type="dxa"/>
            <w:noWrap/>
            <w:vAlign w:val="bottom"/>
          </w:tcPr>
          <w:p w14:paraId="7149F8F4" w14:textId="4D967C64"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Unclassified_Rhizobiales_1_ASV4322</w:t>
            </w:r>
          </w:p>
        </w:tc>
        <w:tc>
          <w:tcPr>
            <w:tcW w:w="1644" w:type="dxa"/>
            <w:noWrap/>
            <w:vAlign w:val="bottom"/>
          </w:tcPr>
          <w:p w14:paraId="3DE0A83E" w14:textId="212EE29E"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0.015904659</w:t>
            </w:r>
          </w:p>
        </w:tc>
        <w:tc>
          <w:tcPr>
            <w:tcW w:w="2135" w:type="dxa"/>
            <w:noWrap/>
            <w:vAlign w:val="bottom"/>
          </w:tcPr>
          <w:p w14:paraId="6EA3393F" w14:textId="1EB89C85"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0.104705673</w:t>
            </w:r>
          </w:p>
        </w:tc>
      </w:tr>
      <w:tr w:rsidR="00FD2A5A" w:rsidRPr="000A31FB" w14:paraId="0E83E76B" w14:textId="77777777" w:rsidTr="00DB6EBC">
        <w:trPr>
          <w:trHeight w:val="288"/>
        </w:trPr>
        <w:tc>
          <w:tcPr>
            <w:tcW w:w="4013" w:type="dxa"/>
            <w:noWrap/>
            <w:vAlign w:val="bottom"/>
          </w:tcPr>
          <w:p w14:paraId="2D65303D" w14:textId="2B595AFB"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Sphingomonas_ASV2137</w:t>
            </w:r>
          </w:p>
        </w:tc>
        <w:tc>
          <w:tcPr>
            <w:tcW w:w="1644" w:type="dxa"/>
            <w:noWrap/>
            <w:vAlign w:val="bottom"/>
          </w:tcPr>
          <w:p w14:paraId="1DF86409" w14:textId="1E041FA9"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0.01957308</w:t>
            </w:r>
          </w:p>
        </w:tc>
        <w:tc>
          <w:tcPr>
            <w:tcW w:w="2135" w:type="dxa"/>
            <w:noWrap/>
            <w:vAlign w:val="bottom"/>
          </w:tcPr>
          <w:p w14:paraId="5D2278DF" w14:textId="1F3F4D05"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0.11185387</w:t>
            </w:r>
          </w:p>
        </w:tc>
      </w:tr>
      <w:tr w:rsidR="00FD2A5A" w:rsidRPr="000A31FB" w14:paraId="26B3B172" w14:textId="77777777" w:rsidTr="00DB6EBC">
        <w:trPr>
          <w:trHeight w:val="288"/>
        </w:trPr>
        <w:tc>
          <w:tcPr>
            <w:tcW w:w="4013" w:type="dxa"/>
            <w:noWrap/>
            <w:vAlign w:val="bottom"/>
          </w:tcPr>
          <w:p w14:paraId="7551B6A1" w14:textId="5A7A7C40"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Kocuria_ASV1142</w:t>
            </w:r>
          </w:p>
        </w:tc>
        <w:tc>
          <w:tcPr>
            <w:tcW w:w="1644" w:type="dxa"/>
            <w:noWrap/>
            <w:vAlign w:val="bottom"/>
          </w:tcPr>
          <w:p w14:paraId="5AD8389F" w14:textId="27FD8F60"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0.019822205</w:t>
            </w:r>
          </w:p>
        </w:tc>
        <w:tc>
          <w:tcPr>
            <w:tcW w:w="2135" w:type="dxa"/>
            <w:noWrap/>
            <w:vAlign w:val="bottom"/>
          </w:tcPr>
          <w:p w14:paraId="34010899" w14:textId="45720D79"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0.11185387</w:t>
            </w:r>
          </w:p>
        </w:tc>
      </w:tr>
      <w:tr w:rsidR="00FD2A5A" w:rsidRPr="000A31FB" w14:paraId="7B11B0D5" w14:textId="77777777" w:rsidTr="00DB6EBC">
        <w:trPr>
          <w:trHeight w:val="288"/>
        </w:trPr>
        <w:tc>
          <w:tcPr>
            <w:tcW w:w="4013" w:type="dxa"/>
            <w:noWrap/>
            <w:vAlign w:val="bottom"/>
          </w:tcPr>
          <w:p w14:paraId="56AB306A" w14:textId="437BAC41"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Ureaplasma_ASV5035</w:t>
            </w:r>
          </w:p>
        </w:tc>
        <w:tc>
          <w:tcPr>
            <w:tcW w:w="1644" w:type="dxa"/>
            <w:noWrap/>
            <w:vAlign w:val="bottom"/>
          </w:tcPr>
          <w:p w14:paraId="006D2FB9" w14:textId="7A8C1685"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0.026746902</w:t>
            </w:r>
          </w:p>
        </w:tc>
        <w:tc>
          <w:tcPr>
            <w:tcW w:w="2135" w:type="dxa"/>
            <w:noWrap/>
            <w:vAlign w:val="bottom"/>
          </w:tcPr>
          <w:p w14:paraId="77CC7E2E" w14:textId="6B48F582"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6D98FCDF" w14:textId="77777777" w:rsidTr="00DB6EBC">
        <w:trPr>
          <w:trHeight w:val="288"/>
        </w:trPr>
        <w:tc>
          <w:tcPr>
            <w:tcW w:w="4013" w:type="dxa"/>
            <w:noWrap/>
            <w:vAlign w:val="bottom"/>
          </w:tcPr>
          <w:p w14:paraId="70B9C600" w14:textId="68FF6C8B"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Pannonibacter_ASV1585</w:t>
            </w:r>
          </w:p>
        </w:tc>
        <w:tc>
          <w:tcPr>
            <w:tcW w:w="1644" w:type="dxa"/>
            <w:noWrap/>
            <w:vAlign w:val="bottom"/>
          </w:tcPr>
          <w:p w14:paraId="21EDDA20" w14:textId="29F3F520"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0.027530596</w:t>
            </w:r>
          </w:p>
        </w:tc>
        <w:tc>
          <w:tcPr>
            <w:tcW w:w="2135" w:type="dxa"/>
            <w:noWrap/>
            <w:vAlign w:val="bottom"/>
          </w:tcPr>
          <w:p w14:paraId="3CD5B54C" w14:textId="0F0FA44B"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5B910EBA" w14:textId="77777777" w:rsidTr="00DB6EBC">
        <w:trPr>
          <w:trHeight w:val="288"/>
        </w:trPr>
        <w:tc>
          <w:tcPr>
            <w:tcW w:w="4013" w:type="dxa"/>
            <w:noWrap/>
            <w:vAlign w:val="bottom"/>
          </w:tcPr>
          <w:p w14:paraId="2129F62B" w14:textId="661E98A7"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Lawsonella_ASV1193</w:t>
            </w:r>
          </w:p>
        </w:tc>
        <w:tc>
          <w:tcPr>
            <w:tcW w:w="1644" w:type="dxa"/>
            <w:noWrap/>
            <w:vAlign w:val="bottom"/>
          </w:tcPr>
          <w:p w14:paraId="61D58C89" w14:textId="3ED31C7B"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0.029013497</w:t>
            </w:r>
          </w:p>
        </w:tc>
        <w:tc>
          <w:tcPr>
            <w:tcW w:w="2135" w:type="dxa"/>
            <w:noWrap/>
            <w:vAlign w:val="bottom"/>
          </w:tcPr>
          <w:p w14:paraId="587D5775" w14:textId="43F85E0B"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5064B926" w14:textId="77777777" w:rsidTr="00DB6EBC">
        <w:trPr>
          <w:trHeight w:val="288"/>
        </w:trPr>
        <w:tc>
          <w:tcPr>
            <w:tcW w:w="4013" w:type="dxa"/>
            <w:noWrap/>
            <w:vAlign w:val="bottom"/>
          </w:tcPr>
          <w:p w14:paraId="66EECCA3" w14:textId="2A3CB127"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Candidatus_Arthromitus_ASV410</w:t>
            </w:r>
          </w:p>
        </w:tc>
        <w:tc>
          <w:tcPr>
            <w:tcW w:w="1644" w:type="dxa"/>
            <w:noWrap/>
            <w:vAlign w:val="bottom"/>
          </w:tcPr>
          <w:p w14:paraId="722D6599" w14:textId="7564E0E2"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0.030925299</w:t>
            </w:r>
          </w:p>
        </w:tc>
        <w:tc>
          <w:tcPr>
            <w:tcW w:w="2135" w:type="dxa"/>
            <w:noWrap/>
            <w:vAlign w:val="bottom"/>
          </w:tcPr>
          <w:p w14:paraId="529F9D5C" w14:textId="3A143563"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29C499DE" w14:textId="77777777" w:rsidTr="00DB6EBC">
        <w:trPr>
          <w:trHeight w:val="288"/>
        </w:trPr>
        <w:tc>
          <w:tcPr>
            <w:tcW w:w="4013" w:type="dxa"/>
            <w:noWrap/>
            <w:vAlign w:val="bottom"/>
          </w:tcPr>
          <w:p w14:paraId="431FC1C5" w14:textId="3450F766"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Unclassified_Pasteurellaceae_ASV4045</w:t>
            </w:r>
          </w:p>
        </w:tc>
        <w:tc>
          <w:tcPr>
            <w:tcW w:w="1644" w:type="dxa"/>
            <w:noWrap/>
            <w:vAlign w:val="bottom"/>
          </w:tcPr>
          <w:p w14:paraId="345969AD" w14:textId="212FD521"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0.033559664</w:t>
            </w:r>
          </w:p>
        </w:tc>
        <w:tc>
          <w:tcPr>
            <w:tcW w:w="2135" w:type="dxa"/>
            <w:noWrap/>
            <w:vAlign w:val="bottom"/>
          </w:tcPr>
          <w:p w14:paraId="6537D3C8" w14:textId="43101AFF"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4D6BE7A8" w14:textId="77777777" w:rsidTr="00DB6EBC">
        <w:trPr>
          <w:trHeight w:val="288"/>
        </w:trPr>
        <w:tc>
          <w:tcPr>
            <w:tcW w:w="4013" w:type="dxa"/>
            <w:noWrap/>
            <w:vAlign w:val="bottom"/>
          </w:tcPr>
          <w:p w14:paraId="764F96F0" w14:textId="5BE87177"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Enterococcus_ASV867</w:t>
            </w:r>
          </w:p>
        </w:tc>
        <w:tc>
          <w:tcPr>
            <w:tcW w:w="1644" w:type="dxa"/>
            <w:noWrap/>
            <w:vAlign w:val="bottom"/>
          </w:tcPr>
          <w:p w14:paraId="665E655A" w14:textId="7F55D158"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0.034340658</w:t>
            </w:r>
          </w:p>
        </w:tc>
        <w:tc>
          <w:tcPr>
            <w:tcW w:w="2135" w:type="dxa"/>
            <w:noWrap/>
            <w:vAlign w:val="bottom"/>
          </w:tcPr>
          <w:p w14:paraId="4E632AC0" w14:textId="1A4D2B7C"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7C6F60EF" w14:textId="77777777" w:rsidTr="00DB6EBC">
        <w:trPr>
          <w:trHeight w:val="288"/>
        </w:trPr>
        <w:tc>
          <w:tcPr>
            <w:tcW w:w="4013" w:type="dxa"/>
            <w:noWrap/>
            <w:vAlign w:val="bottom"/>
          </w:tcPr>
          <w:p w14:paraId="3FA3050D" w14:textId="1D89FA1B"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Streptococcus_ASV2256</w:t>
            </w:r>
          </w:p>
        </w:tc>
        <w:tc>
          <w:tcPr>
            <w:tcW w:w="1644" w:type="dxa"/>
            <w:noWrap/>
            <w:vAlign w:val="bottom"/>
          </w:tcPr>
          <w:p w14:paraId="6C05A893" w14:textId="514CB147"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0.034419206</w:t>
            </w:r>
          </w:p>
        </w:tc>
        <w:tc>
          <w:tcPr>
            <w:tcW w:w="2135" w:type="dxa"/>
            <w:noWrap/>
            <w:vAlign w:val="bottom"/>
          </w:tcPr>
          <w:p w14:paraId="3020FBFA" w14:textId="0639D7F9"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17BF9963" w14:textId="77777777" w:rsidTr="00DB6EBC">
        <w:trPr>
          <w:trHeight w:val="288"/>
        </w:trPr>
        <w:tc>
          <w:tcPr>
            <w:tcW w:w="4013" w:type="dxa"/>
            <w:noWrap/>
            <w:vAlign w:val="bottom"/>
          </w:tcPr>
          <w:p w14:paraId="57E6BD17" w14:textId="741F2380"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Unclassified_Rhodobacteraceae_ASV4401</w:t>
            </w:r>
          </w:p>
        </w:tc>
        <w:tc>
          <w:tcPr>
            <w:tcW w:w="1644" w:type="dxa"/>
            <w:noWrap/>
            <w:vAlign w:val="bottom"/>
          </w:tcPr>
          <w:p w14:paraId="49F0F665" w14:textId="69A1E09B"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0.03529715</w:t>
            </w:r>
          </w:p>
        </w:tc>
        <w:tc>
          <w:tcPr>
            <w:tcW w:w="2135" w:type="dxa"/>
            <w:noWrap/>
            <w:vAlign w:val="bottom"/>
          </w:tcPr>
          <w:p w14:paraId="3C294EC4" w14:textId="023284F0"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0.126748858</w:t>
            </w:r>
          </w:p>
        </w:tc>
      </w:tr>
      <w:tr w:rsidR="00FD2A5A" w:rsidRPr="000A31FB" w14:paraId="17D99C9A" w14:textId="77777777" w:rsidTr="00DB6EBC">
        <w:trPr>
          <w:trHeight w:val="288"/>
        </w:trPr>
        <w:tc>
          <w:tcPr>
            <w:tcW w:w="4013" w:type="dxa"/>
            <w:noWrap/>
            <w:vAlign w:val="bottom"/>
          </w:tcPr>
          <w:p w14:paraId="2C6C18D3" w14:textId="67228A81"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lastRenderedPageBreak/>
              <w:t>Serratia_ASV2072</w:t>
            </w:r>
          </w:p>
        </w:tc>
        <w:tc>
          <w:tcPr>
            <w:tcW w:w="1644" w:type="dxa"/>
            <w:noWrap/>
            <w:vAlign w:val="bottom"/>
          </w:tcPr>
          <w:p w14:paraId="4A01106C" w14:textId="33287439"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0.042599243</w:t>
            </w:r>
          </w:p>
        </w:tc>
        <w:tc>
          <w:tcPr>
            <w:tcW w:w="2135" w:type="dxa"/>
            <w:noWrap/>
            <w:vAlign w:val="bottom"/>
          </w:tcPr>
          <w:p w14:paraId="25DFDACC" w14:textId="31FF74C4"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0.135833687</w:t>
            </w:r>
          </w:p>
        </w:tc>
      </w:tr>
      <w:tr w:rsidR="00FD2A5A" w:rsidRPr="000A31FB" w14:paraId="301BE272" w14:textId="77777777" w:rsidTr="00DB6EBC">
        <w:trPr>
          <w:trHeight w:val="288"/>
        </w:trPr>
        <w:tc>
          <w:tcPr>
            <w:tcW w:w="4013" w:type="dxa"/>
            <w:noWrap/>
            <w:vAlign w:val="bottom"/>
          </w:tcPr>
          <w:p w14:paraId="12598748" w14:textId="302F56AD"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Unclassified_Weeksellaceae_ASV4938</w:t>
            </w:r>
          </w:p>
        </w:tc>
        <w:tc>
          <w:tcPr>
            <w:tcW w:w="1644" w:type="dxa"/>
            <w:noWrap/>
            <w:vAlign w:val="bottom"/>
          </w:tcPr>
          <w:p w14:paraId="0FA785A3" w14:textId="231CEBAA"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0.042888596</w:t>
            </w:r>
          </w:p>
        </w:tc>
        <w:tc>
          <w:tcPr>
            <w:tcW w:w="2135" w:type="dxa"/>
            <w:noWrap/>
            <w:vAlign w:val="bottom"/>
          </w:tcPr>
          <w:p w14:paraId="28BE85B3" w14:textId="278990CE"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0.135833687</w:t>
            </w:r>
          </w:p>
        </w:tc>
      </w:tr>
      <w:tr w:rsidR="00FD2A5A" w:rsidRPr="000A31FB" w14:paraId="2B1EF9E4" w14:textId="77777777" w:rsidTr="00DB6EBC">
        <w:trPr>
          <w:trHeight w:val="288"/>
        </w:trPr>
        <w:tc>
          <w:tcPr>
            <w:tcW w:w="4013" w:type="dxa"/>
            <w:noWrap/>
            <w:vAlign w:val="bottom"/>
          </w:tcPr>
          <w:p w14:paraId="38CAEEA8" w14:textId="63850394"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Romboutsia_ASV1899</w:t>
            </w:r>
          </w:p>
        </w:tc>
        <w:tc>
          <w:tcPr>
            <w:tcW w:w="1644" w:type="dxa"/>
            <w:noWrap/>
            <w:vAlign w:val="bottom"/>
          </w:tcPr>
          <w:p w14:paraId="5C326232" w14:textId="00E72F51"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0.046008103</w:t>
            </w:r>
          </w:p>
        </w:tc>
        <w:tc>
          <w:tcPr>
            <w:tcW w:w="2135" w:type="dxa"/>
            <w:noWrap/>
            <w:vAlign w:val="bottom"/>
          </w:tcPr>
          <w:p w14:paraId="13EDF6BA" w14:textId="400EF524"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0.135833687</w:t>
            </w:r>
          </w:p>
        </w:tc>
      </w:tr>
      <w:tr w:rsidR="00FD2A5A" w:rsidRPr="000A31FB" w14:paraId="1D363330" w14:textId="77777777" w:rsidTr="00DB6EBC">
        <w:trPr>
          <w:trHeight w:val="288"/>
        </w:trPr>
        <w:tc>
          <w:tcPr>
            <w:tcW w:w="4013" w:type="dxa"/>
            <w:noWrap/>
            <w:vAlign w:val="bottom"/>
          </w:tcPr>
          <w:p w14:paraId="5E655BC5" w14:textId="18DF4132"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Streptococcus_ASV2252</w:t>
            </w:r>
          </w:p>
        </w:tc>
        <w:tc>
          <w:tcPr>
            <w:tcW w:w="1644" w:type="dxa"/>
            <w:noWrap/>
            <w:vAlign w:val="bottom"/>
          </w:tcPr>
          <w:p w14:paraId="717E7A64" w14:textId="47D4D54F"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0.046837659</w:t>
            </w:r>
          </w:p>
        </w:tc>
        <w:tc>
          <w:tcPr>
            <w:tcW w:w="2135" w:type="dxa"/>
            <w:noWrap/>
            <w:vAlign w:val="bottom"/>
          </w:tcPr>
          <w:p w14:paraId="1C2A48C3" w14:textId="4B080FBD"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0.135833687</w:t>
            </w:r>
          </w:p>
        </w:tc>
      </w:tr>
      <w:tr w:rsidR="00FD2A5A" w:rsidRPr="000A31FB" w14:paraId="312217DB" w14:textId="77777777" w:rsidTr="00DB6EBC">
        <w:trPr>
          <w:trHeight w:val="288"/>
        </w:trPr>
        <w:tc>
          <w:tcPr>
            <w:tcW w:w="4013" w:type="dxa"/>
            <w:noWrap/>
            <w:vAlign w:val="bottom"/>
          </w:tcPr>
          <w:p w14:paraId="435683D1" w14:textId="0F50AFE9"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Acinetobacter_ASV56</w:t>
            </w:r>
          </w:p>
        </w:tc>
        <w:tc>
          <w:tcPr>
            <w:tcW w:w="1644" w:type="dxa"/>
            <w:noWrap/>
            <w:vAlign w:val="bottom"/>
          </w:tcPr>
          <w:p w14:paraId="690BB86C" w14:textId="257946DA"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0.04689882</w:t>
            </w:r>
          </w:p>
        </w:tc>
        <w:tc>
          <w:tcPr>
            <w:tcW w:w="2135" w:type="dxa"/>
            <w:noWrap/>
            <w:vAlign w:val="bottom"/>
          </w:tcPr>
          <w:p w14:paraId="01AEFCBA" w14:textId="389FDE6E"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0.135833687</w:t>
            </w:r>
          </w:p>
        </w:tc>
      </w:tr>
      <w:tr w:rsidR="00114BB7" w:rsidRPr="000A31FB" w14:paraId="414DB481" w14:textId="77777777" w:rsidTr="00DB6EBC">
        <w:trPr>
          <w:trHeight w:val="288"/>
        </w:trPr>
        <w:tc>
          <w:tcPr>
            <w:tcW w:w="4013" w:type="dxa"/>
            <w:noWrap/>
            <w:vAlign w:val="bottom"/>
          </w:tcPr>
          <w:p w14:paraId="03F9ED74" w14:textId="6824F581" w:rsidR="00114BB7" w:rsidRPr="000A31FB" w:rsidRDefault="00114BB7"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Acinetobacter_ASV70</w:t>
            </w:r>
          </w:p>
        </w:tc>
        <w:tc>
          <w:tcPr>
            <w:tcW w:w="1644" w:type="dxa"/>
            <w:noWrap/>
            <w:vAlign w:val="bottom"/>
          </w:tcPr>
          <w:p w14:paraId="26172ACC" w14:textId="6CEB4401" w:rsidR="00114BB7" w:rsidRPr="000A31FB" w:rsidRDefault="00114BB7"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0.048143585</w:t>
            </w:r>
          </w:p>
        </w:tc>
        <w:tc>
          <w:tcPr>
            <w:tcW w:w="2135" w:type="dxa"/>
            <w:noWrap/>
            <w:vAlign w:val="bottom"/>
          </w:tcPr>
          <w:p w14:paraId="61D19BAA" w14:textId="189CDB05" w:rsidR="00114BB7" w:rsidRPr="000A31FB" w:rsidRDefault="00114BB7" w:rsidP="00353741">
            <w:pPr>
              <w:keepNext/>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0.135833687</w:t>
            </w:r>
          </w:p>
        </w:tc>
      </w:tr>
    </w:tbl>
    <w:p w14:paraId="71061F35" w14:textId="003EF22C" w:rsidR="00953734" w:rsidRPr="003B3068" w:rsidRDefault="00353741" w:rsidP="00353741">
      <w:pPr>
        <w:pStyle w:val="Descripcin"/>
        <w:rPr>
          <w:i w:val="0"/>
          <w:iCs w:val="0"/>
          <w:color w:val="000000" w:themeColor="text1"/>
          <w:lang w:val="en-US"/>
        </w:rPr>
      </w:pPr>
      <w:r w:rsidRPr="003B3068">
        <w:rPr>
          <w:color w:val="000000" w:themeColor="text1"/>
          <w:lang w:val="en-US"/>
        </w:rPr>
        <w:t xml:space="preserve">Note. </w:t>
      </w:r>
      <w:r w:rsidR="0005202B" w:rsidRPr="003B3068">
        <w:rPr>
          <w:color w:val="000000" w:themeColor="text1"/>
          <w:lang w:val="en-US"/>
        </w:rPr>
        <w:t>The Benjamini &amp; Hochberg (BH) method was used to correct p values (q value)</w:t>
      </w:r>
      <w:r w:rsidR="003B3068" w:rsidRPr="003B3068">
        <w:rPr>
          <w:color w:val="000000" w:themeColor="text1"/>
          <w:lang w:val="en-US"/>
        </w:rPr>
        <w:t xml:space="preserve"> </w:t>
      </w:r>
      <w:r w:rsidR="0005202B" w:rsidRPr="003B3068">
        <w:rPr>
          <w:color w:val="000000" w:themeColor="text1"/>
          <w:lang w:val="en-US"/>
        </w:rPr>
        <w:t>for multiple testing</w:t>
      </w:r>
      <w:r w:rsidR="003B3068">
        <w:rPr>
          <w:color w:val="000000" w:themeColor="text1"/>
          <w:lang w:val="en-US"/>
        </w:rPr>
        <w:t>.</w:t>
      </w:r>
    </w:p>
    <w:p w14:paraId="6E0EF1F1" w14:textId="1F844718" w:rsidR="00EA404F" w:rsidRPr="000A31FB" w:rsidRDefault="00EA404F"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8</w:t>
      </w:r>
      <w:r w:rsidR="00A059D0" w:rsidRPr="000A31FB">
        <w:rPr>
          <w:b/>
          <w:bCs/>
          <w:i w:val="0"/>
          <w:iCs w:val="0"/>
          <w:color w:val="000000" w:themeColor="text1"/>
          <w:lang w:val="en-US"/>
        </w:rPr>
        <w:fldChar w:fldCharType="end"/>
      </w:r>
      <w:r w:rsidRPr="000A31FB">
        <w:rPr>
          <w:b/>
          <w:bCs/>
          <w:i w:val="0"/>
          <w:iCs w:val="0"/>
          <w:color w:val="000000" w:themeColor="text1"/>
          <w:lang w:val="en-US"/>
        </w:rPr>
        <w:t xml:space="preserve">. </w:t>
      </w:r>
      <w:r w:rsidRPr="000A31FB">
        <w:rPr>
          <w:i w:val="0"/>
          <w:iCs w:val="0"/>
          <w:color w:val="000000" w:themeColor="text1"/>
          <w:lang w:val="en-US"/>
        </w:rPr>
        <w:t xml:space="preserve">ASVs identified as differentially abundant by ANCOMBC2 between males with low and high </w:t>
      </w:r>
      <w:r w:rsidR="00A05810" w:rsidRPr="000A31FB">
        <w:rPr>
          <w:i w:val="0"/>
          <w:iCs w:val="0"/>
          <w:color w:val="000000" w:themeColor="text1"/>
          <w:lang w:val="en-US"/>
        </w:rPr>
        <w:t>bacterial killing-ability (</w:t>
      </w:r>
      <w:r w:rsidRPr="000A31FB">
        <w:rPr>
          <w:i w:val="0"/>
          <w:iCs w:val="0"/>
          <w:color w:val="000000" w:themeColor="text1"/>
          <w:lang w:val="en-US"/>
        </w:rPr>
        <w:t>BKA</w:t>
      </w:r>
      <w:r w:rsidR="00A05810" w:rsidRPr="000A31FB">
        <w:rPr>
          <w:i w:val="0"/>
          <w:iCs w:val="0"/>
          <w:color w:val="000000" w:themeColor="text1"/>
          <w:lang w:val="en-US"/>
        </w:rPr>
        <w:t>)</w:t>
      </w:r>
      <w:r w:rsidRPr="000A31FB">
        <w:rPr>
          <w:i w:val="0"/>
          <w:iCs w:val="0"/>
          <w:color w:val="000000" w:themeColor="text1"/>
          <w:lang w:val="en-US"/>
        </w:rPr>
        <w:t>.</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3"/>
        <w:gridCol w:w="1644"/>
        <w:gridCol w:w="1993"/>
      </w:tblGrid>
      <w:tr w:rsidR="00FD2A5A" w:rsidRPr="000A31FB" w14:paraId="1ADC34EF" w14:textId="77777777" w:rsidTr="00353741">
        <w:trPr>
          <w:trHeight w:val="288"/>
        </w:trPr>
        <w:tc>
          <w:tcPr>
            <w:tcW w:w="4013" w:type="dxa"/>
            <w:noWrap/>
            <w:vAlign w:val="bottom"/>
            <w:hideMark/>
          </w:tcPr>
          <w:p w14:paraId="178ECA17"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taxon</w:t>
            </w:r>
          </w:p>
        </w:tc>
        <w:tc>
          <w:tcPr>
            <w:tcW w:w="1644" w:type="dxa"/>
            <w:noWrap/>
            <w:vAlign w:val="bottom"/>
            <w:hideMark/>
          </w:tcPr>
          <w:p w14:paraId="5BEB9290" w14:textId="1FC01DB7" w:rsidR="00EA404F" w:rsidRPr="000A31FB" w:rsidRDefault="00F34554" w:rsidP="000A31FB">
            <w:pPr>
              <w:spacing w:after="0" w:line="480" w:lineRule="auto"/>
              <w:rPr>
                <w:rFonts w:eastAsia="Times New Roman" w:cs="Times New Roman"/>
                <w:kern w:val="0"/>
                <w:sz w:val="22"/>
                <w:szCs w:val="22"/>
                <w:lang w:eastAsia="es-MX"/>
                <w14:ligatures w14:val="none"/>
              </w:rPr>
            </w:pPr>
            <w:r w:rsidRPr="003B3068">
              <w:rPr>
                <w:rFonts w:eastAsia="Times New Roman" w:cs="Times New Roman"/>
                <w:i/>
                <w:iCs/>
                <w:kern w:val="0"/>
                <w:sz w:val="22"/>
                <w:szCs w:val="22"/>
                <w:lang w:eastAsia="es-MX"/>
                <w14:ligatures w14:val="none"/>
              </w:rPr>
              <w:t>p</w:t>
            </w:r>
            <w:r>
              <w:rPr>
                <w:rFonts w:eastAsia="Times New Roman" w:cs="Times New Roman"/>
                <w:kern w:val="0"/>
                <w:sz w:val="22"/>
                <w:szCs w:val="22"/>
                <w:lang w:eastAsia="es-MX"/>
                <w14:ligatures w14:val="none"/>
              </w:rPr>
              <w:t xml:space="preserve"> value</w:t>
            </w:r>
          </w:p>
        </w:tc>
        <w:tc>
          <w:tcPr>
            <w:tcW w:w="1993" w:type="dxa"/>
            <w:noWrap/>
            <w:vAlign w:val="bottom"/>
            <w:hideMark/>
          </w:tcPr>
          <w:p w14:paraId="77628D86" w14:textId="6F195FE7" w:rsidR="00EA404F" w:rsidRPr="000A31FB" w:rsidRDefault="00EA404F" w:rsidP="000A31FB">
            <w:pPr>
              <w:spacing w:after="0" w:line="480" w:lineRule="auto"/>
              <w:rPr>
                <w:rFonts w:eastAsia="Times New Roman" w:cs="Times New Roman"/>
                <w:kern w:val="0"/>
                <w:sz w:val="22"/>
                <w:szCs w:val="22"/>
                <w:lang w:eastAsia="es-MX"/>
                <w14:ligatures w14:val="none"/>
              </w:rPr>
            </w:pPr>
            <w:r w:rsidRPr="003B3068">
              <w:rPr>
                <w:rFonts w:eastAsia="Times New Roman" w:cs="Times New Roman"/>
                <w:i/>
                <w:iCs/>
                <w:kern w:val="0"/>
                <w:sz w:val="22"/>
                <w:szCs w:val="22"/>
                <w:lang w:eastAsia="es-MX"/>
                <w14:ligatures w14:val="none"/>
              </w:rPr>
              <w:t>q</w:t>
            </w:r>
            <w:r w:rsidR="00F34554">
              <w:rPr>
                <w:rFonts w:eastAsia="Times New Roman" w:cs="Times New Roman"/>
                <w:kern w:val="0"/>
                <w:sz w:val="22"/>
                <w:szCs w:val="22"/>
                <w:lang w:eastAsia="es-MX"/>
                <w14:ligatures w14:val="none"/>
              </w:rPr>
              <w:t xml:space="preserve"> value</w:t>
            </w:r>
            <w:r w:rsidR="00353741">
              <w:rPr>
                <w:rFonts w:eastAsia="Times New Roman" w:cs="Times New Roman"/>
                <w:kern w:val="0"/>
                <w:sz w:val="22"/>
                <w:szCs w:val="22"/>
                <w:lang w:eastAsia="es-MX"/>
                <w14:ligatures w14:val="none"/>
              </w:rPr>
              <w:t xml:space="preserve"> (Adjusted </w:t>
            </w:r>
            <w:r w:rsidR="00353741" w:rsidRPr="000D7F33">
              <w:rPr>
                <w:rFonts w:eastAsia="Times New Roman" w:cs="Times New Roman"/>
                <w:i/>
                <w:iCs/>
                <w:kern w:val="0"/>
                <w:sz w:val="22"/>
                <w:szCs w:val="22"/>
                <w:lang w:eastAsia="es-MX"/>
                <w14:ligatures w14:val="none"/>
              </w:rPr>
              <w:t>p</w:t>
            </w:r>
            <w:r w:rsidR="00353741">
              <w:rPr>
                <w:rFonts w:eastAsia="Times New Roman" w:cs="Times New Roman"/>
                <w:kern w:val="0"/>
                <w:sz w:val="22"/>
                <w:szCs w:val="22"/>
                <w:lang w:eastAsia="es-MX"/>
                <w14:ligatures w14:val="none"/>
              </w:rPr>
              <w:t>)</w:t>
            </w:r>
          </w:p>
        </w:tc>
      </w:tr>
      <w:tr w:rsidR="00FD2A5A" w:rsidRPr="000A31FB" w14:paraId="76264CBC" w14:textId="77777777" w:rsidTr="00353741">
        <w:trPr>
          <w:trHeight w:val="288"/>
        </w:trPr>
        <w:tc>
          <w:tcPr>
            <w:tcW w:w="4013" w:type="dxa"/>
            <w:noWrap/>
            <w:vAlign w:val="bottom"/>
            <w:hideMark/>
          </w:tcPr>
          <w:p w14:paraId="0CE773FE"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Unclassified_Pasteurellaceae_ASV4045</w:t>
            </w:r>
          </w:p>
        </w:tc>
        <w:tc>
          <w:tcPr>
            <w:tcW w:w="1644" w:type="dxa"/>
            <w:noWrap/>
            <w:vAlign w:val="bottom"/>
            <w:hideMark/>
          </w:tcPr>
          <w:p w14:paraId="26598F7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0.000354</w:t>
            </w:r>
          </w:p>
        </w:tc>
        <w:tc>
          <w:tcPr>
            <w:tcW w:w="1993" w:type="dxa"/>
            <w:noWrap/>
            <w:vAlign w:val="bottom"/>
            <w:hideMark/>
          </w:tcPr>
          <w:p w14:paraId="54E1D14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796F489D" w14:textId="77777777" w:rsidTr="00353741">
        <w:trPr>
          <w:trHeight w:val="288"/>
        </w:trPr>
        <w:tc>
          <w:tcPr>
            <w:tcW w:w="4013" w:type="dxa"/>
            <w:noWrap/>
            <w:vAlign w:val="bottom"/>
            <w:hideMark/>
          </w:tcPr>
          <w:p w14:paraId="365AAE20"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Lactococcus_ASV1183</w:t>
            </w:r>
          </w:p>
        </w:tc>
        <w:tc>
          <w:tcPr>
            <w:tcW w:w="1644" w:type="dxa"/>
            <w:noWrap/>
            <w:vAlign w:val="bottom"/>
            <w:hideMark/>
          </w:tcPr>
          <w:p w14:paraId="4FD6D5C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0.000356</w:t>
            </w:r>
          </w:p>
        </w:tc>
        <w:tc>
          <w:tcPr>
            <w:tcW w:w="1993" w:type="dxa"/>
            <w:noWrap/>
            <w:vAlign w:val="bottom"/>
            <w:hideMark/>
          </w:tcPr>
          <w:p w14:paraId="7FD3BFBA"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4A5BD539" w14:textId="77777777" w:rsidTr="00353741">
        <w:trPr>
          <w:trHeight w:val="288"/>
        </w:trPr>
        <w:tc>
          <w:tcPr>
            <w:tcW w:w="4013" w:type="dxa"/>
            <w:noWrap/>
            <w:vAlign w:val="bottom"/>
            <w:hideMark/>
          </w:tcPr>
          <w:p w14:paraId="3D41AD97"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Salinisphaera_ASV1990</w:t>
            </w:r>
          </w:p>
        </w:tc>
        <w:tc>
          <w:tcPr>
            <w:tcW w:w="1644" w:type="dxa"/>
            <w:noWrap/>
            <w:vAlign w:val="bottom"/>
            <w:hideMark/>
          </w:tcPr>
          <w:p w14:paraId="1BAD4BC1"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0.000442</w:t>
            </w:r>
          </w:p>
        </w:tc>
        <w:tc>
          <w:tcPr>
            <w:tcW w:w="1993" w:type="dxa"/>
            <w:noWrap/>
            <w:vAlign w:val="bottom"/>
            <w:hideMark/>
          </w:tcPr>
          <w:p w14:paraId="623FF30B"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10A34442" w14:textId="77777777" w:rsidTr="00353741">
        <w:trPr>
          <w:trHeight w:val="288"/>
        </w:trPr>
        <w:tc>
          <w:tcPr>
            <w:tcW w:w="4013" w:type="dxa"/>
            <w:noWrap/>
            <w:vAlign w:val="bottom"/>
            <w:hideMark/>
          </w:tcPr>
          <w:p w14:paraId="400FB895"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Unclassified_Weeksellaceae_ASV4938</w:t>
            </w:r>
          </w:p>
        </w:tc>
        <w:tc>
          <w:tcPr>
            <w:tcW w:w="1644" w:type="dxa"/>
            <w:noWrap/>
            <w:vAlign w:val="bottom"/>
            <w:hideMark/>
          </w:tcPr>
          <w:p w14:paraId="362913E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0.000464</w:t>
            </w:r>
          </w:p>
        </w:tc>
        <w:tc>
          <w:tcPr>
            <w:tcW w:w="1993" w:type="dxa"/>
            <w:noWrap/>
            <w:vAlign w:val="bottom"/>
            <w:hideMark/>
          </w:tcPr>
          <w:p w14:paraId="60ED74B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7199BA31" w14:textId="77777777" w:rsidTr="00353741">
        <w:trPr>
          <w:trHeight w:val="288"/>
        </w:trPr>
        <w:tc>
          <w:tcPr>
            <w:tcW w:w="4013" w:type="dxa"/>
            <w:noWrap/>
            <w:vAlign w:val="bottom"/>
            <w:hideMark/>
          </w:tcPr>
          <w:p w14:paraId="627E5F2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Photobacterium_ASV1667</w:t>
            </w:r>
          </w:p>
        </w:tc>
        <w:tc>
          <w:tcPr>
            <w:tcW w:w="1644" w:type="dxa"/>
            <w:noWrap/>
            <w:vAlign w:val="bottom"/>
            <w:hideMark/>
          </w:tcPr>
          <w:p w14:paraId="251570C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0.000539</w:t>
            </w:r>
          </w:p>
        </w:tc>
        <w:tc>
          <w:tcPr>
            <w:tcW w:w="1993" w:type="dxa"/>
            <w:noWrap/>
            <w:vAlign w:val="bottom"/>
            <w:hideMark/>
          </w:tcPr>
          <w:p w14:paraId="4295383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2F3CA47B" w14:textId="77777777" w:rsidTr="00353741">
        <w:trPr>
          <w:trHeight w:val="288"/>
        </w:trPr>
        <w:tc>
          <w:tcPr>
            <w:tcW w:w="4013" w:type="dxa"/>
            <w:noWrap/>
            <w:vAlign w:val="bottom"/>
            <w:hideMark/>
          </w:tcPr>
          <w:p w14:paraId="3188D673"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Mycobacterium_ASV1419</w:t>
            </w:r>
          </w:p>
        </w:tc>
        <w:tc>
          <w:tcPr>
            <w:tcW w:w="1644" w:type="dxa"/>
            <w:noWrap/>
            <w:vAlign w:val="bottom"/>
            <w:hideMark/>
          </w:tcPr>
          <w:p w14:paraId="6997BBF0"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0.000654</w:t>
            </w:r>
          </w:p>
        </w:tc>
        <w:tc>
          <w:tcPr>
            <w:tcW w:w="1993" w:type="dxa"/>
            <w:noWrap/>
            <w:vAlign w:val="bottom"/>
            <w:hideMark/>
          </w:tcPr>
          <w:p w14:paraId="7D11CEEF"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465C3212" w14:textId="77777777" w:rsidTr="00353741">
        <w:trPr>
          <w:trHeight w:val="288"/>
        </w:trPr>
        <w:tc>
          <w:tcPr>
            <w:tcW w:w="4013" w:type="dxa"/>
            <w:noWrap/>
            <w:vAlign w:val="bottom"/>
            <w:hideMark/>
          </w:tcPr>
          <w:p w14:paraId="447ECDB0"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Unclassified_Erwiniaceae_ASV3358</w:t>
            </w:r>
          </w:p>
        </w:tc>
        <w:tc>
          <w:tcPr>
            <w:tcW w:w="1644" w:type="dxa"/>
            <w:noWrap/>
            <w:vAlign w:val="bottom"/>
            <w:hideMark/>
          </w:tcPr>
          <w:p w14:paraId="4FA5ABF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0.000684</w:t>
            </w:r>
          </w:p>
        </w:tc>
        <w:tc>
          <w:tcPr>
            <w:tcW w:w="1993" w:type="dxa"/>
            <w:noWrap/>
            <w:vAlign w:val="bottom"/>
            <w:hideMark/>
          </w:tcPr>
          <w:p w14:paraId="21C2B9B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4945DFA0" w14:textId="77777777" w:rsidTr="00353741">
        <w:trPr>
          <w:trHeight w:val="288"/>
        </w:trPr>
        <w:tc>
          <w:tcPr>
            <w:tcW w:w="4013" w:type="dxa"/>
            <w:noWrap/>
            <w:vAlign w:val="bottom"/>
            <w:hideMark/>
          </w:tcPr>
          <w:p w14:paraId="59F9AF09"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Blastochloris_ASV333</w:t>
            </w:r>
          </w:p>
        </w:tc>
        <w:tc>
          <w:tcPr>
            <w:tcW w:w="1644" w:type="dxa"/>
            <w:noWrap/>
            <w:vAlign w:val="bottom"/>
            <w:hideMark/>
          </w:tcPr>
          <w:p w14:paraId="5ABCC59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0.000687</w:t>
            </w:r>
          </w:p>
        </w:tc>
        <w:tc>
          <w:tcPr>
            <w:tcW w:w="1993" w:type="dxa"/>
            <w:noWrap/>
            <w:vAlign w:val="bottom"/>
            <w:hideMark/>
          </w:tcPr>
          <w:p w14:paraId="16F4D2C0"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4833DFF9" w14:textId="77777777" w:rsidTr="00353741">
        <w:trPr>
          <w:trHeight w:val="288"/>
        </w:trPr>
        <w:tc>
          <w:tcPr>
            <w:tcW w:w="4013" w:type="dxa"/>
            <w:noWrap/>
            <w:vAlign w:val="bottom"/>
            <w:hideMark/>
          </w:tcPr>
          <w:p w14:paraId="18A0C8BB"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Anaerococcus_ASV182</w:t>
            </w:r>
          </w:p>
        </w:tc>
        <w:tc>
          <w:tcPr>
            <w:tcW w:w="1644" w:type="dxa"/>
            <w:noWrap/>
            <w:vAlign w:val="bottom"/>
            <w:hideMark/>
          </w:tcPr>
          <w:p w14:paraId="6B416BF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0.000781</w:t>
            </w:r>
          </w:p>
        </w:tc>
        <w:tc>
          <w:tcPr>
            <w:tcW w:w="1993" w:type="dxa"/>
            <w:noWrap/>
            <w:vAlign w:val="bottom"/>
            <w:hideMark/>
          </w:tcPr>
          <w:p w14:paraId="47D8189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5CF688A5" w14:textId="77777777" w:rsidTr="00353741">
        <w:trPr>
          <w:trHeight w:val="288"/>
        </w:trPr>
        <w:tc>
          <w:tcPr>
            <w:tcW w:w="4013" w:type="dxa"/>
            <w:noWrap/>
            <w:vAlign w:val="bottom"/>
            <w:hideMark/>
          </w:tcPr>
          <w:p w14:paraId="0924371E"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Cardiobacterium_ASV494</w:t>
            </w:r>
          </w:p>
        </w:tc>
        <w:tc>
          <w:tcPr>
            <w:tcW w:w="1644" w:type="dxa"/>
            <w:noWrap/>
            <w:vAlign w:val="bottom"/>
            <w:hideMark/>
          </w:tcPr>
          <w:p w14:paraId="4D631D57"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0.000856</w:t>
            </w:r>
          </w:p>
        </w:tc>
        <w:tc>
          <w:tcPr>
            <w:tcW w:w="1993" w:type="dxa"/>
            <w:noWrap/>
            <w:vAlign w:val="bottom"/>
            <w:hideMark/>
          </w:tcPr>
          <w:p w14:paraId="6E69693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0.009327</w:t>
            </w:r>
          </w:p>
        </w:tc>
      </w:tr>
      <w:tr w:rsidR="00FD2A5A" w:rsidRPr="000A31FB" w14:paraId="0239E584" w14:textId="77777777" w:rsidTr="00353741">
        <w:trPr>
          <w:trHeight w:val="288"/>
        </w:trPr>
        <w:tc>
          <w:tcPr>
            <w:tcW w:w="4013" w:type="dxa"/>
            <w:noWrap/>
            <w:vAlign w:val="bottom"/>
            <w:hideMark/>
          </w:tcPr>
          <w:p w14:paraId="78E5132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Streptococcus_ASV2257</w:t>
            </w:r>
          </w:p>
        </w:tc>
        <w:tc>
          <w:tcPr>
            <w:tcW w:w="1644" w:type="dxa"/>
            <w:noWrap/>
            <w:vAlign w:val="bottom"/>
            <w:hideMark/>
          </w:tcPr>
          <w:p w14:paraId="071CD0FB"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0.00159</w:t>
            </w:r>
          </w:p>
        </w:tc>
        <w:tc>
          <w:tcPr>
            <w:tcW w:w="1993" w:type="dxa"/>
            <w:noWrap/>
            <w:vAlign w:val="bottom"/>
            <w:hideMark/>
          </w:tcPr>
          <w:p w14:paraId="7789F2F0"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0.014554</w:t>
            </w:r>
          </w:p>
        </w:tc>
      </w:tr>
      <w:tr w:rsidR="00FD2A5A" w:rsidRPr="000A31FB" w14:paraId="705DBD54" w14:textId="77777777" w:rsidTr="00353741">
        <w:trPr>
          <w:trHeight w:val="288"/>
        </w:trPr>
        <w:tc>
          <w:tcPr>
            <w:tcW w:w="4013" w:type="dxa"/>
            <w:noWrap/>
            <w:vAlign w:val="bottom"/>
            <w:hideMark/>
          </w:tcPr>
          <w:p w14:paraId="0226A40A"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Mycoplasma_ASV1436</w:t>
            </w:r>
          </w:p>
        </w:tc>
        <w:tc>
          <w:tcPr>
            <w:tcW w:w="1644" w:type="dxa"/>
            <w:noWrap/>
            <w:vAlign w:val="bottom"/>
            <w:hideMark/>
          </w:tcPr>
          <w:p w14:paraId="1F6FD81F"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0.001602</w:t>
            </w:r>
          </w:p>
        </w:tc>
        <w:tc>
          <w:tcPr>
            <w:tcW w:w="1993" w:type="dxa"/>
            <w:noWrap/>
            <w:vAlign w:val="bottom"/>
            <w:hideMark/>
          </w:tcPr>
          <w:p w14:paraId="20C2E87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0.014554</w:t>
            </w:r>
          </w:p>
        </w:tc>
      </w:tr>
      <w:tr w:rsidR="00FD2A5A" w:rsidRPr="000A31FB" w14:paraId="61544CC1" w14:textId="77777777" w:rsidTr="00353741">
        <w:trPr>
          <w:trHeight w:val="288"/>
        </w:trPr>
        <w:tc>
          <w:tcPr>
            <w:tcW w:w="4013" w:type="dxa"/>
            <w:noWrap/>
            <w:vAlign w:val="bottom"/>
            <w:hideMark/>
          </w:tcPr>
          <w:p w14:paraId="57352903"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Streptococcus_ASV2256</w:t>
            </w:r>
          </w:p>
        </w:tc>
        <w:tc>
          <w:tcPr>
            <w:tcW w:w="1644" w:type="dxa"/>
            <w:noWrap/>
            <w:vAlign w:val="bottom"/>
            <w:hideMark/>
          </w:tcPr>
          <w:p w14:paraId="2D734EB4"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0.001895</w:t>
            </w:r>
          </w:p>
        </w:tc>
        <w:tc>
          <w:tcPr>
            <w:tcW w:w="1993" w:type="dxa"/>
            <w:noWrap/>
            <w:vAlign w:val="bottom"/>
            <w:hideMark/>
          </w:tcPr>
          <w:p w14:paraId="3B9F177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0.015885</w:t>
            </w:r>
          </w:p>
        </w:tc>
      </w:tr>
      <w:tr w:rsidR="00FD2A5A" w:rsidRPr="000A31FB" w14:paraId="6C6D63AB" w14:textId="77777777" w:rsidTr="00353741">
        <w:trPr>
          <w:trHeight w:val="288"/>
        </w:trPr>
        <w:tc>
          <w:tcPr>
            <w:tcW w:w="4013" w:type="dxa"/>
            <w:noWrap/>
            <w:vAlign w:val="bottom"/>
            <w:hideMark/>
          </w:tcPr>
          <w:p w14:paraId="7A11731C"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Streptococcus_ASV2249</w:t>
            </w:r>
          </w:p>
        </w:tc>
        <w:tc>
          <w:tcPr>
            <w:tcW w:w="1644" w:type="dxa"/>
            <w:noWrap/>
            <w:vAlign w:val="bottom"/>
            <w:hideMark/>
          </w:tcPr>
          <w:p w14:paraId="0A79E1B3"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0.002286</w:t>
            </w:r>
          </w:p>
        </w:tc>
        <w:tc>
          <w:tcPr>
            <w:tcW w:w="1993" w:type="dxa"/>
            <w:noWrap/>
            <w:vAlign w:val="bottom"/>
            <w:hideMark/>
          </w:tcPr>
          <w:p w14:paraId="00D4527E"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0.017801</w:t>
            </w:r>
          </w:p>
        </w:tc>
      </w:tr>
      <w:tr w:rsidR="00FD2A5A" w:rsidRPr="000A31FB" w14:paraId="7AA591EB" w14:textId="77777777" w:rsidTr="00353741">
        <w:trPr>
          <w:trHeight w:val="288"/>
        </w:trPr>
        <w:tc>
          <w:tcPr>
            <w:tcW w:w="4013" w:type="dxa"/>
            <w:noWrap/>
            <w:vAlign w:val="bottom"/>
            <w:hideMark/>
          </w:tcPr>
          <w:p w14:paraId="3B95844B"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Acinetobacter_ASV56</w:t>
            </w:r>
          </w:p>
        </w:tc>
        <w:tc>
          <w:tcPr>
            <w:tcW w:w="1644" w:type="dxa"/>
            <w:noWrap/>
            <w:vAlign w:val="bottom"/>
            <w:hideMark/>
          </w:tcPr>
          <w:p w14:paraId="7201094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0.002942</w:t>
            </w:r>
          </w:p>
        </w:tc>
        <w:tc>
          <w:tcPr>
            <w:tcW w:w="1993" w:type="dxa"/>
            <w:noWrap/>
            <w:vAlign w:val="bottom"/>
            <w:hideMark/>
          </w:tcPr>
          <w:p w14:paraId="2CCE1FC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0.021377</w:t>
            </w:r>
          </w:p>
        </w:tc>
      </w:tr>
      <w:tr w:rsidR="00FD2A5A" w:rsidRPr="000A31FB" w14:paraId="51397C35" w14:textId="77777777" w:rsidTr="00353741">
        <w:trPr>
          <w:trHeight w:val="288"/>
        </w:trPr>
        <w:tc>
          <w:tcPr>
            <w:tcW w:w="4013" w:type="dxa"/>
            <w:noWrap/>
            <w:vAlign w:val="bottom"/>
            <w:hideMark/>
          </w:tcPr>
          <w:p w14:paraId="3CDBDDE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lastRenderedPageBreak/>
              <w:t>Lautropia_ASV1188</w:t>
            </w:r>
          </w:p>
        </w:tc>
        <w:tc>
          <w:tcPr>
            <w:tcW w:w="1644" w:type="dxa"/>
            <w:noWrap/>
            <w:vAlign w:val="bottom"/>
            <w:hideMark/>
          </w:tcPr>
          <w:p w14:paraId="59DCD8B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0.003227</w:t>
            </w:r>
          </w:p>
        </w:tc>
        <w:tc>
          <w:tcPr>
            <w:tcW w:w="1993" w:type="dxa"/>
            <w:noWrap/>
            <w:vAlign w:val="bottom"/>
            <w:hideMark/>
          </w:tcPr>
          <w:p w14:paraId="08737AC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0.021983</w:t>
            </w:r>
          </w:p>
        </w:tc>
      </w:tr>
      <w:tr w:rsidR="00FD2A5A" w:rsidRPr="000A31FB" w14:paraId="65B9AC9D" w14:textId="77777777" w:rsidTr="00353741">
        <w:trPr>
          <w:trHeight w:val="288"/>
        </w:trPr>
        <w:tc>
          <w:tcPr>
            <w:tcW w:w="4013" w:type="dxa"/>
            <w:noWrap/>
            <w:vAlign w:val="bottom"/>
            <w:hideMark/>
          </w:tcPr>
          <w:p w14:paraId="255ED047"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Unclassified_Neisseriaceae_ASV3946</w:t>
            </w:r>
          </w:p>
        </w:tc>
        <w:tc>
          <w:tcPr>
            <w:tcW w:w="1644" w:type="dxa"/>
            <w:noWrap/>
            <w:vAlign w:val="bottom"/>
            <w:hideMark/>
          </w:tcPr>
          <w:p w14:paraId="4168F12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0.003577</w:t>
            </w:r>
          </w:p>
        </w:tc>
        <w:tc>
          <w:tcPr>
            <w:tcW w:w="1993" w:type="dxa"/>
            <w:noWrap/>
            <w:vAlign w:val="bottom"/>
            <w:hideMark/>
          </w:tcPr>
          <w:p w14:paraId="71F882AA"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0.022938</w:t>
            </w:r>
          </w:p>
        </w:tc>
      </w:tr>
      <w:tr w:rsidR="00FD2A5A" w:rsidRPr="000A31FB" w14:paraId="67D21293" w14:textId="77777777" w:rsidTr="00353741">
        <w:trPr>
          <w:trHeight w:val="288"/>
        </w:trPr>
        <w:tc>
          <w:tcPr>
            <w:tcW w:w="4013" w:type="dxa"/>
            <w:noWrap/>
            <w:vAlign w:val="bottom"/>
            <w:hideMark/>
          </w:tcPr>
          <w:p w14:paraId="1F2002CA"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Ralstonia_ASV1797</w:t>
            </w:r>
          </w:p>
        </w:tc>
        <w:tc>
          <w:tcPr>
            <w:tcW w:w="1644" w:type="dxa"/>
            <w:noWrap/>
            <w:vAlign w:val="bottom"/>
            <w:hideMark/>
          </w:tcPr>
          <w:p w14:paraId="2A17CD9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0.004117</w:t>
            </w:r>
          </w:p>
        </w:tc>
        <w:tc>
          <w:tcPr>
            <w:tcW w:w="1993" w:type="dxa"/>
            <w:noWrap/>
            <w:vAlign w:val="bottom"/>
            <w:hideMark/>
          </w:tcPr>
          <w:p w14:paraId="6E37A56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0.023755</w:t>
            </w:r>
          </w:p>
        </w:tc>
      </w:tr>
      <w:tr w:rsidR="00FD2A5A" w:rsidRPr="000A31FB" w14:paraId="704AE2C7" w14:textId="77777777" w:rsidTr="00353741">
        <w:trPr>
          <w:trHeight w:val="288"/>
        </w:trPr>
        <w:tc>
          <w:tcPr>
            <w:tcW w:w="4013" w:type="dxa"/>
            <w:noWrap/>
            <w:vAlign w:val="bottom"/>
            <w:hideMark/>
          </w:tcPr>
          <w:p w14:paraId="011F7270"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Exiguobacterium_ASV911</w:t>
            </w:r>
          </w:p>
        </w:tc>
        <w:tc>
          <w:tcPr>
            <w:tcW w:w="1644" w:type="dxa"/>
            <w:noWrap/>
            <w:vAlign w:val="bottom"/>
            <w:hideMark/>
          </w:tcPr>
          <w:p w14:paraId="2E75EEC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0.004364</w:t>
            </w:r>
          </w:p>
        </w:tc>
        <w:tc>
          <w:tcPr>
            <w:tcW w:w="1993" w:type="dxa"/>
            <w:noWrap/>
            <w:vAlign w:val="bottom"/>
            <w:hideMark/>
          </w:tcPr>
          <w:p w14:paraId="7D563C0E"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0.023755</w:t>
            </w:r>
          </w:p>
        </w:tc>
      </w:tr>
      <w:tr w:rsidR="00FD2A5A" w:rsidRPr="000A31FB" w14:paraId="7FDAA93D" w14:textId="77777777" w:rsidTr="00353741">
        <w:trPr>
          <w:trHeight w:val="288"/>
        </w:trPr>
        <w:tc>
          <w:tcPr>
            <w:tcW w:w="4013" w:type="dxa"/>
            <w:noWrap/>
            <w:vAlign w:val="bottom"/>
            <w:hideMark/>
          </w:tcPr>
          <w:p w14:paraId="03EACDEE"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Ureaplasma_ASV5034</w:t>
            </w:r>
          </w:p>
        </w:tc>
        <w:tc>
          <w:tcPr>
            <w:tcW w:w="1644" w:type="dxa"/>
            <w:noWrap/>
            <w:vAlign w:val="bottom"/>
            <w:hideMark/>
          </w:tcPr>
          <w:p w14:paraId="61EACAA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0.004537</w:t>
            </w:r>
          </w:p>
        </w:tc>
        <w:tc>
          <w:tcPr>
            <w:tcW w:w="1993" w:type="dxa"/>
            <w:noWrap/>
            <w:vAlign w:val="bottom"/>
            <w:hideMark/>
          </w:tcPr>
          <w:p w14:paraId="076D1C13"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0.023755</w:t>
            </w:r>
          </w:p>
        </w:tc>
      </w:tr>
      <w:tr w:rsidR="00FD2A5A" w:rsidRPr="000A31FB" w14:paraId="1BCA035C" w14:textId="77777777" w:rsidTr="00353741">
        <w:trPr>
          <w:trHeight w:val="288"/>
        </w:trPr>
        <w:tc>
          <w:tcPr>
            <w:tcW w:w="4013" w:type="dxa"/>
            <w:noWrap/>
            <w:vAlign w:val="bottom"/>
            <w:hideMark/>
          </w:tcPr>
          <w:p w14:paraId="029B8D0A"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Salinisphaera_ASV2003</w:t>
            </w:r>
          </w:p>
        </w:tc>
        <w:tc>
          <w:tcPr>
            <w:tcW w:w="1644" w:type="dxa"/>
            <w:noWrap/>
            <w:vAlign w:val="bottom"/>
            <w:hideMark/>
          </w:tcPr>
          <w:p w14:paraId="247E601F"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0.004577</w:t>
            </w:r>
          </w:p>
        </w:tc>
        <w:tc>
          <w:tcPr>
            <w:tcW w:w="1993" w:type="dxa"/>
            <w:noWrap/>
            <w:vAlign w:val="bottom"/>
            <w:hideMark/>
          </w:tcPr>
          <w:p w14:paraId="1F3A548A"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0.023755</w:t>
            </w:r>
          </w:p>
        </w:tc>
      </w:tr>
      <w:tr w:rsidR="00FD2A5A" w:rsidRPr="000A31FB" w14:paraId="7478848C" w14:textId="77777777" w:rsidTr="00353741">
        <w:trPr>
          <w:trHeight w:val="288"/>
        </w:trPr>
        <w:tc>
          <w:tcPr>
            <w:tcW w:w="4013" w:type="dxa"/>
            <w:noWrap/>
            <w:vAlign w:val="bottom"/>
            <w:hideMark/>
          </w:tcPr>
          <w:p w14:paraId="2FEF9001"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Aureimonas_ASV246</w:t>
            </w:r>
          </w:p>
        </w:tc>
        <w:tc>
          <w:tcPr>
            <w:tcW w:w="1644" w:type="dxa"/>
            <w:noWrap/>
            <w:vAlign w:val="bottom"/>
            <w:hideMark/>
          </w:tcPr>
          <w:p w14:paraId="147436F4"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0.00505</w:t>
            </w:r>
          </w:p>
        </w:tc>
        <w:tc>
          <w:tcPr>
            <w:tcW w:w="1993" w:type="dxa"/>
            <w:noWrap/>
            <w:vAlign w:val="bottom"/>
            <w:hideMark/>
          </w:tcPr>
          <w:p w14:paraId="496CF82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0.02502</w:t>
            </w:r>
          </w:p>
        </w:tc>
      </w:tr>
      <w:tr w:rsidR="00FD2A5A" w:rsidRPr="000A31FB" w14:paraId="2F52932A" w14:textId="77777777" w:rsidTr="00353741">
        <w:trPr>
          <w:trHeight w:val="288"/>
        </w:trPr>
        <w:tc>
          <w:tcPr>
            <w:tcW w:w="4013" w:type="dxa"/>
            <w:noWrap/>
            <w:vAlign w:val="bottom"/>
            <w:hideMark/>
          </w:tcPr>
          <w:p w14:paraId="4E81D84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Rhodococcus_ASV1834</w:t>
            </w:r>
          </w:p>
        </w:tc>
        <w:tc>
          <w:tcPr>
            <w:tcW w:w="1644" w:type="dxa"/>
            <w:noWrap/>
            <w:vAlign w:val="bottom"/>
            <w:hideMark/>
          </w:tcPr>
          <w:p w14:paraId="665331DF"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0.005853</w:t>
            </w:r>
          </w:p>
        </w:tc>
        <w:tc>
          <w:tcPr>
            <w:tcW w:w="1993" w:type="dxa"/>
            <w:noWrap/>
            <w:vAlign w:val="bottom"/>
            <w:hideMark/>
          </w:tcPr>
          <w:p w14:paraId="20AD318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0.026745</w:t>
            </w:r>
          </w:p>
        </w:tc>
      </w:tr>
      <w:tr w:rsidR="00FD2A5A" w:rsidRPr="000A31FB" w14:paraId="53D62140" w14:textId="77777777" w:rsidTr="00353741">
        <w:trPr>
          <w:trHeight w:val="288"/>
        </w:trPr>
        <w:tc>
          <w:tcPr>
            <w:tcW w:w="4013" w:type="dxa"/>
            <w:noWrap/>
            <w:vAlign w:val="bottom"/>
            <w:hideMark/>
          </w:tcPr>
          <w:p w14:paraId="0DE47ACB"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Streptococcus_ASV2243</w:t>
            </w:r>
          </w:p>
        </w:tc>
        <w:tc>
          <w:tcPr>
            <w:tcW w:w="1644" w:type="dxa"/>
            <w:noWrap/>
            <w:vAlign w:val="bottom"/>
            <w:hideMark/>
          </w:tcPr>
          <w:p w14:paraId="11476AA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0.005889</w:t>
            </w:r>
          </w:p>
        </w:tc>
        <w:tc>
          <w:tcPr>
            <w:tcW w:w="1993" w:type="dxa"/>
            <w:noWrap/>
            <w:vAlign w:val="bottom"/>
            <w:hideMark/>
          </w:tcPr>
          <w:p w14:paraId="7BD274C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0.026745</w:t>
            </w:r>
          </w:p>
        </w:tc>
      </w:tr>
      <w:tr w:rsidR="00FD2A5A" w:rsidRPr="000A31FB" w14:paraId="5A92A96C" w14:textId="77777777" w:rsidTr="00353741">
        <w:trPr>
          <w:trHeight w:val="288"/>
        </w:trPr>
        <w:tc>
          <w:tcPr>
            <w:tcW w:w="4013" w:type="dxa"/>
            <w:noWrap/>
            <w:vAlign w:val="bottom"/>
            <w:hideMark/>
          </w:tcPr>
          <w:p w14:paraId="58C667F2"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Corynebacterium_ASV672</w:t>
            </w:r>
          </w:p>
        </w:tc>
        <w:tc>
          <w:tcPr>
            <w:tcW w:w="1644" w:type="dxa"/>
            <w:noWrap/>
            <w:vAlign w:val="bottom"/>
            <w:hideMark/>
          </w:tcPr>
          <w:p w14:paraId="4E8E84A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0.006205</w:t>
            </w:r>
          </w:p>
        </w:tc>
        <w:tc>
          <w:tcPr>
            <w:tcW w:w="1993" w:type="dxa"/>
            <w:noWrap/>
            <w:vAlign w:val="bottom"/>
            <w:hideMark/>
          </w:tcPr>
          <w:p w14:paraId="4C830CE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0.027054</w:t>
            </w:r>
          </w:p>
        </w:tc>
      </w:tr>
      <w:tr w:rsidR="00FD2A5A" w:rsidRPr="000A31FB" w14:paraId="0DAAEA9A" w14:textId="77777777" w:rsidTr="00353741">
        <w:trPr>
          <w:trHeight w:val="288"/>
        </w:trPr>
        <w:tc>
          <w:tcPr>
            <w:tcW w:w="4013" w:type="dxa"/>
            <w:noWrap/>
            <w:vAlign w:val="bottom"/>
            <w:hideMark/>
          </w:tcPr>
          <w:p w14:paraId="477A743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Leptotrichia_ASV1245</w:t>
            </w:r>
          </w:p>
        </w:tc>
        <w:tc>
          <w:tcPr>
            <w:tcW w:w="1644" w:type="dxa"/>
            <w:noWrap/>
            <w:vAlign w:val="bottom"/>
            <w:hideMark/>
          </w:tcPr>
          <w:p w14:paraId="3FC955F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0.007556</w:t>
            </w:r>
          </w:p>
        </w:tc>
        <w:tc>
          <w:tcPr>
            <w:tcW w:w="1993" w:type="dxa"/>
            <w:noWrap/>
            <w:vAlign w:val="bottom"/>
            <w:hideMark/>
          </w:tcPr>
          <w:p w14:paraId="29F3EBD4"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0.031096</w:t>
            </w:r>
          </w:p>
        </w:tc>
      </w:tr>
      <w:tr w:rsidR="00FD2A5A" w:rsidRPr="000A31FB" w14:paraId="1E7875A9" w14:textId="77777777" w:rsidTr="00353741">
        <w:trPr>
          <w:trHeight w:val="288"/>
        </w:trPr>
        <w:tc>
          <w:tcPr>
            <w:tcW w:w="4013" w:type="dxa"/>
            <w:noWrap/>
            <w:vAlign w:val="bottom"/>
            <w:hideMark/>
          </w:tcPr>
          <w:p w14:paraId="70F6CD77"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Providencia_ASV1735</w:t>
            </w:r>
          </w:p>
        </w:tc>
        <w:tc>
          <w:tcPr>
            <w:tcW w:w="1644" w:type="dxa"/>
            <w:noWrap/>
            <w:vAlign w:val="bottom"/>
            <w:hideMark/>
          </w:tcPr>
          <w:p w14:paraId="47353EE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0.007703</w:t>
            </w:r>
          </w:p>
        </w:tc>
        <w:tc>
          <w:tcPr>
            <w:tcW w:w="1993" w:type="dxa"/>
            <w:noWrap/>
            <w:vAlign w:val="bottom"/>
            <w:hideMark/>
          </w:tcPr>
          <w:p w14:paraId="60BBC4C4"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0.031096</w:t>
            </w:r>
          </w:p>
        </w:tc>
      </w:tr>
      <w:tr w:rsidR="00FD2A5A" w:rsidRPr="000A31FB" w14:paraId="1DA5811D" w14:textId="77777777" w:rsidTr="00353741">
        <w:trPr>
          <w:trHeight w:val="288"/>
        </w:trPr>
        <w:tc>
          <w:tcPr>
            <w:tcW w:w="4013" w:type="dxa"/>
            <w:noWrap/>
            <w:vAlign w:val="bottom"/>
            <w:hideMark/>
          </w:tcPr>
          <w:p w14:paraId="0E46A1CC"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Pannonibacter_ASV1585</w:t>
            </w:r>
          </w:p>
        </w:tc>
        <w:tc>
          <w:tcPr>
            <w:tcW w:w="1644" w:type="dxa"/>
            <w:noWrap/>
            <w:vAlign w:val="bottom"/>
            <w:hideMark/>
          </w:tcPr>
          <w:p w14:paraId="46B9DAF0"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0.008706</w:t>
            </w:r>
          </w:p>
        </w:tc>
        <w:tc>
          <w:tcPr>
            <w:tcW w:w="1993" w:type="dxa"/>
            <w:noWrap/>
            <w:vAlign w:val="bottom"/>
            <w:hideMark/>
          </w:tcPr>
          <w:p w14:paraId="6310FC2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0.033677</w:t>
            </w:r>
          </w:p>
        </w:tc>
      </w:tr>
      <w:tr w:rsidR="00FD2A5A" w:rsidRPr="000A31FB" w14:paraId="6356DB17" w14:textId="77777777" w:rsidTr="00353741">
        <w:trPr>
          <w:trHeight w:val="288"/>
        </w:trPr>
        <w:tc>
          <w:tcPr>
            <w:tcW w:w="4013" w:type="dxa"/>
            <w:noWrap/>
            <w:vAlign w:val="bottom"/>
            <w:hideMark/>
          </w:tcPr>
          <w:p w14:paraId="71570A6D"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Unclassified_Enterobacteriaceae_ASV3346</w:t>
            </w:r>
          </w:p>
        </w:tc>
        <w:tc>
          <w:tcPr>
            <w:tcW w:w="1644" w:type="dxa"/>
            <w:noWrap/>
            <w:vAlign w:val="bottom"/>
            <w:hideMark/>
          </w:tcPr>
          <w:p w14:paraId="3337F01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0.00896</w:t>
            </w:r>
          </w:p>
        </w:tc>
        <w:tc>
          <w:tcPr>
            <w:tcW w:w="1993" w:type="dxa"/>
            <w:noWrap/>
            <w:vAlign w:val="bottom"/>
            <w:hideMark/>
          </w:tcPr>
          <w:p w14:paraId="0402327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0.033677</w:t>
            </w:r>
          </w:p>
        </w:tc>
      </w:tr>
      <w:tr w:rsidR="00FD2A5A" w:rsidRPr="000A31FB" w14:paraId="39C87B5B" w14:textId="77777777" w:rsidTr="00353741">
        <w:trPr>
          <w:trHeight w:val="288"/>
        </w:trPr>
        <w:tc>
          <w:tcPr>
            <w:tcW w:w="4013" w:type="dxa"/>
            <w:noWrap/>
            <w:vAlign w:val="bottom"/>
            <w:hideMark/>
          </w:tcPr>
          <w:p w14:paraId="161FF5B9"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Clostridium_sensu_stricto_ASV606</w:t>
            </w:r>
          </w:p>
        </w:tc>
        <w:tc>
          <w:tcPr>
            <w:tcW w:w="1644" w:type="dxa"/>
            <w:noWrap/>
            <w:vAlign w:val="bottom"/>
            <w:hideMark/>
          </w:tcPr>
          <w:p w14:paraId="6322710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0.009328</w:t>
            </w:r>
          </w:p>
        </w:tc>
        <w:tc>
          <w:tcPr>
            <w:tcW w:w="1993" w:type="dxa"/>
            <w:noWrap/>
            <w:vAlign w:val="bottom"/>
            <w:hideMark/>
          </w:tcPr>
          <w:p w14:paraId="3B57FE6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0.033892</w:t>
            </w:r>
          </w:p>
        </w:tc>
      </w:tr>
      <w:tr w:rsidR="00FD2A5A" w:rsidRPr="000A31FB" w14:paraId="65DEB549" w14:textId="77777777" w:rsidTr="00353741">
        <w:trPr>
          <w:trHeight w:val="288"/>
        </w:trPr>
        <w:tc>
          <w:tcPr>
            <w:tcW w:w="4013" w:type="dxa"/>
            <w:noWrap/>
            <w:vAlign w:val="bottom"/>
            <w:hideMark/>
          </w:tcPr>
          <w:p w14:paraId="5B313124"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Unclassified_Rhizobiaceae_ASV4310</w:t>
            </w:r>
          </w:p>
        </w:tc>
        <w:tc>
          <w:tcPr>
            <w:tcW w:w="1644" w:type="dxa"/>
            <w:noWrap/>
            <w:vAlign w:val="bottom"/>
            <w:hideMark/>
          </w:tcPr>
          <w:p w14:paraId="09371F2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0.011249</w:t>
            </w:r>
          </w:p>
        </w:tc>
        <w:tc>
          <w:tcPr>
            <w:tcW w:w="1993" w:type="dxa"/>
            <w:noWrap/>
            <w:vAlign w:val="bottom"/>
            <w:hideMark/>
          </w:tcPr>
          <w:p w14:paraId="22B3C6CF"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0.039554</w:t>
            </w:r>
          </w:p>
        </w:tc>
      </w:tr>
      <w:tr w:rsidR="00FD2A5A" w:rsidRPr="000A31FB" w14:paraId="50CE09F7" w14:textId="77777777" w:rsidTr="00353741">
        <w:trPr>
          <w:trHeight w:val="288"/>
        </w:trPr>
        <w:tc>
          <w:tcPr>
            <w:tcW w:w="4013" w:type="dxa"/>
            <w:noWrap/>
            <w:vAlign w:val="bottom"/>
            <w:hideMark/>
          </w:tcPr>
          <w:p w14:paraId="2BDD934D"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Paraclostridium_ASV1588</w:t>
            </w:r>
          </w:p>
        </w:tc>
        <w:tc>
          <w:tcPr>
            <w:tcW w:w="1644" w:type="dxa"/>
            <w:noWrap/>
            <w:vAlign w:val="bottom"/>
            <w:hideMark/>
          </w:tcPr>
          <w:p w14:paraId="6E68CC6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0.012157</w:t>
            </w:r>
          </w:p>
        </w:tc>
        <w:tc>
          <w:tcPr>
            <w:tcW w:w="1993" w:type="dxa"/>
            <w:noWrap/>
            <w:vAlign w:val="bottom"/>
            <w:hideMark/>
          </w:tcPr>
          <w:p w14:paraId="4575BC8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0.040301</w:t>
            </w:r>
          </w:p>
        </w:tc>
      </w:tr>
      <w:tr w:rsidR="00FD2A5A" w:rsidRPr="000A31FB" w14:paraId="563C712B" w14:textId="77777777" w:rsidTr="00353741">
        <w:trPr>
          <w:trHeight w:val="288"/>
        </w:trPr>
        <w:tc>
          <w:tcPr>
            <w:tcW w:w="4013" w:type="dxa"/>
            <w:noWrap/>
            <w:vAlign w:val="bottom"/>
            <w:hideMark/>
          </w:tcPr>
          <w:p w14:paraId="0B6125CC"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Unclassified_Weeksellaceae_ASV4931</w:t>
            </w:r>
          </w:p>
        </w:tc>
        <w:tc>
          <w:tcPr>
            <w:tcW w:w="1644" w:type="dxa"/>
            <w:noWrap/>
            <w:vAlign w:val="bottom"/>
            <w:hideMark/>
          </w:tcPr>
          <w:p w14:paraId="28F3A727"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0.012201</w:t>
            </w:r>
          </w:p>
        </w:tc>
        <w:tc>
          <w:tcPr>
            <w:tcW w:w="1993" w:type="dxa"/>
            <w:noWrap/>
            <w:vAlign w:val="bottom"/>
            <w:hideMark/>
          </w:tcPr>
          <w:p w14:paraId="266044CF"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0.040301</w:t>
            </w:r>
          </w:p>
        </w:tc>
      </w:tr>
      <w:tr w:rsidR="00FD2A5A" w:rsidRPr="000A31FB" w14:paraId="09351D14" w14:textId="77777777" w:rsidTr="00353741">
        <w:trPr>
          <w:trHeight w:val="288"/>
        </w:trPr>
        <w:tc>
          <w:tcPr>
            <w:tcW w:w="4013" w:type="dxa"/>
            <w:noWrap/>
            <w:vAlign w:val="bottom"/>
            <w:hideMark/>
          </w:tcPr>
          <w:p w14:paraId="67CE72C2"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Terrisporobacter_ASV2344</w:t>
            </w:r>
          </w:p>
        </w:tc>
        <w:tc>
          <w:tcPr>
            <w:tcW w:w="1644" w:type="dxa"/>
            <w:noWrap/>
            <w:vAlign w:val="bottom"/>
            <w:hideMark/>
          </w:tcPr>
          <w:p w14:paraId="76156B2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0.013152</w:t>
            </w:r>
          </w:p>
        </w:tc>
        <w:tc>
          <w:tcPr>
            <w:tcW w:w="1993" w:type="dxa"/>
            <w:noWrap/>
            <w:vAlign w:val="bottom"/>
            <w:hideMark/>
          </w:tcPr>
          <w:p w14:paraId="2EBC4F2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0.042165</w:t>
            </w:r>
          </w:p>
        </w:tc>
      </w:tr>
      <w:tr w:rsidR="00FD2A5A" w:rsidRPr="000A31FB" w14:paraId="16A7F119" w14:textId="77777777" w:rsidTr="00353741">
        <w:trPr>
          <w:trHeight w:val="288"/>
        </w:trPr>
        <w:tc>
          <w:tcPr>
            <w:tcW w:w="4013" w:type="dxa"/>
            <w:noWrap/>
            <w:vAlign w:val="bottom"/>
            <w:hideMark/>
          </w:tcPr>
          <w:p w14:paraId="55A94B8D"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Salinisphaera_ASV2008</w:t>
            </w:r>
          </w:p>
        </w:tc>
        <w:tc>
          <w:tcPr>
            <w:tcW w:w="1644" w:type="dxa"/>
            <w:noWrap/>
            <w:vAlign w:val="bottom"/>
            <w:hideMark/>
          </w:tcPr>
          <w:p w14:paraId="5AC43E6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0.015868</w:t>
            </w:r>
          </w:p>
        </w:tc>
        <w:tc>
          <w:tcPr>
            <w:tcW w:w="1993" w:type="dxa"/>
            <w:noWrap/>
            <w:vAlign w:val="bottom"/>
            <w:hideMark/>
          </w:tcPr>
          <w:p w14:paraId="359B01F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0.049417</w:t>
            </w:r>
          </w:p>
        </w:tc>
      </w:tr>
      <w:tr w:rsidR="00FD2A5A" w:rsidRPr="000A31FB" w14:paraId="452D3CC4" w14:textId="77777777" w:rsidTr="00353741">
        <w:trPr>
          <w:trHeight w:val="288"/>
        </w:trPr>
        <w:tc>
          <w:tcPr>
            <w:tcW w:w="4013" w:type="dxa"/>
            <w:noWrap/>
            <w:vAlign w:val="bottom"/>
            <w:hideMark/>
          </w:tcPr>
          <w:p w14:paraId="43D909AC"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Unclassified_Neisseriaceae_ASV3945</w:t>
            </w:r>
          </w:p>
        </w:tc>
        <w:tc>
          <w:tcPr>
            <w:tcW w:w="1644" w:type="dxa"/>
            <w:noWrap/>
            <w:vAlign w:val="bottom"/>
            <w:hideMark/>
          </w:tcPr>
          <w:p w14:paraId="7854F12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0.020673</w:t>
            </w:r>
          </w:p>
        </w:tc>
        <w:tc>
          <w:tcPr>
            <w:tcW w:w="1993" w:type="dxa"/>
            <w:noWrap/>
            <w:vAlign w:val="bottom"/>
            <w:hideMark/>
          </w:tcPr>
          <w:p w14:paraId="6DB49E63"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0.061581</w:t>
            </w:r>
          </w:p>
        </w:tc>
      </w:tr>
      <w:tr w:rsidR="00FD2A5A" w:rsidRPr="000A31FB" w14:paraId="28B085B3" w14:textId="77777777" w:rsidTr="00353741">
        <w:trPr>
          <w:trHeight w:val="288"/>
        </w:trPr>
        <w:tc>
          <w:tcPr>
            <w:tcW w:w="4013" w:type="dxa"/>
            <w:noWrap/>
            <w:vAlign w:val="bottom"/>
            <w:hideMark/>
          </w:tcPr>
          <w:p w14:paraId="73810E55"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Gemella_ASV992</w:t>
            </w:r>
          </w:p>
        </w:tc>
        <w:tc>
          <w:tcPr>
            <w:tcW w:w="1644" w:type="dxa"/>
            <w:noWrap/>
            <w:vAlign w:val="bottom"/>
            <w:hideMark/>
          </w:tcPr>
          <w:p w14:paraId="390FB8A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0.021544</w:t>
            </w:r>
          </w:p>
        </w:tc>
        <w:tc>
          <w:tcPr>
            <w:tcW w:w="1993" w:type="dxa"/>
            <w:noWrap/>
            <w:vAlign w:val="bottom"/>
            <w:hideMark/>
          </w:tcPr>
          <w:p w14:paraId="2B2AEC1B"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0.061581</w:t>
            </w:r>
          </w:p>
        </w:tc>
      </w:tr>
      <w:tr w:rsidR="00FD2A5A" w:rsidRPr="000A31FB" w14:paraId="58F84496" w14:textId="77777777" w:rsidTr="00353741">
        <w:trPr>
          <w:trHeight w:val="288"/>
        </w:trPr>
        <w:tc>
          <w:tcPr>
            <w:tcW w:w="4013" w:type="dxa"/>
            <w:noWrap/>
            <w:vAlign w:val="bottom"/>
            <w:hideMark/>
          </w:tcPr>
          <w:p w14:paraId="1705FF3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Clostridium_sensu_stricto_1_ASV590</w:t>
            </w:r>
          </w:p>
        </w:tc>
        <w:tc>
          <w:tcPr>
            <w:tcW w:w="1644" w:type="dxa"/>
            <w:noWrap/>
            <w:vAlign w:val="bottom"/>
            <w:hideMark/>
          </w:tcPr>
          <w:p w14:paraId="5C1CBCFE"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0.021896</w:t>
            </w:r>
          </w:p>
        </w:tc>
        <w:tc>
          <w:tcPr>
            <w:tcW w:w="1993" w:type="dxa"/>
            <w:noWrap/>
            <w:vAlign w:val="bottom"/>
            <w:hideMark/>
          </w:tcPr>
          <w:p w14:paraId="558B383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0.061581</w:t>
            </w:r>
          </w:p>
        </w:tc>
      </w:tr>
      <w:tr w:rsidR="00FD2A5A" w:rsidRPr="000A31FB" w14:paraId="5ADFAB3B" w14:textId="77777777" w:rsidTr="00353741">
        <w:trPr>
          <w:trHeight w:val="288"/>
        </w:trPr>
        <w:tc>
          <w:tcPr>
            <w:tcW w:w="4013" w:type="dxa"/>
            <w:noWrap/>
            <w:vAlign w:val="bottom"/>
            <w:hideMark/>
          </w:tcPr>
          <w:p w14:paraId="476C0795"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Clostridium_sensu_stricto_1_ASV624</w:t>
            </w:r>
          </w:p>
        </w:tc>
        <w:tc>
          <w:tcPr>
            <w:tcW w:w="1644" w:type="dxa"/>
            <w:noWrap/>
            <w:vAlign w:val="bottom"/>
            <w:hideMark/>
          </w:tcPr>
          <w:p w14:paraId="166BB7D9"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0.022033</w:t>
            </w:r>
          </w:p>
        </w:tc>
        <w:tc>
          <w:tcPr>
            <w:tcW w:w="1993" w:type="dxa"/>
            <w:noWrap/>
            <w:vAlign w:val="bottom"/>
            <w:hideMark/>
          </w:tcPr>
          <w:p w14:paraId="3D78B5B5"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0.061581</w:t>
            </w:r>
          </w:p>
        </w:tc>
      </w:tr>
      <w:tr w:rsidR="00FD2A5A" w:rsidRPr="000A31FB" w14:paraId="65425625" w14:textId="77777777" w:rsidTr="00353741">
        <w:trPr>
          <w:trHeight w:val="288"/>
        </w:trPr>
        <w:tc>
          <w:tcPr>
            <w:tcW w:w="4013" w:type="dxa"/>
            <w:noWrap/>
            <w:vAlign w:val="bottom"/>
            <w:hideMark/>
          </w:tcPr>
          <w:p w14:paraId="51B8E567"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Enhydrobacter_ASV863</w:t>
            </w:r>
          </w:p>
        </w:tc>
        <w:tc>
          <w:tcPr>
            <w:tcW w:w="1644" w:type="dxa"/>
            <w:noWrap/>
            <w:vAlign w:val="bottom"/>
            <w:hideMark/>
          </w:tcPr>
          <w:p w14:paraId="3D457AA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0.024381</w:t>
            </w:r>
          </w:p>
        </w:tc>
        <w:tc>
          <w:tcPr>
            <w:tcW w:w="1993" w:type="dxa"/>
            <w:noWrap/>
            <w:vAlign w:val="bottom"/>
            <w:hideMark/>
          </w:tcPr>
          <w:p w14:paraId="2D7E6701"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0.065694</w:t>
            </w:r>
          </w:p>
        </w:tc>
      </w:tr>
      <w:tr w:rsidR="00FD2A5A" w:rsidRPr="000A31FB" w14:paraId="1EA35977" w14:textId="77777777" w:rsidTr="00353741">
        <w:trPr>
          <w:trHeight w:val="288"/>
        </w:trPr>
        <w:tc>
          <w:tcPr>
            <w:tcW w:w="4013" w:type="dxa"/>
            <w:noWrap/>
            <w:vAlign w:val="bottom"/>
            <w:hideMark/>
          </w:tcPr>
          <w:p w14:paraId="3CEFBFE7"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lastRenderedPageBreak/>
              <w:t>Pseudomonas_ASV1762</w:t>
            </w:r>
          </w:p>
        </w:tc>
        <w:tc>
          <w:tcPr>
            <w:tcW w:w="1644" w:type="dxa"/>
            <w:noWrap/>
            <w:vAlign w:val="bottom"/>
            <w:hideMark/>
          </w:tcPr>
          <w:p w14:paraId="54A1E16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0.02471</w:t>
            </w:r>
          </w:p>
        </w:tc>
        <w:tc>
          <w:tcPr>
            <w:tcW w:w="1993" w:type="dxa"/>
            <w:noWrap/>
            <w:vAlign w:val="bottom"/>
            <w:hideMark/>
          </w:tcPr>
          <w:p w14:paraId="6151EAA3"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0.065694</w:t>
            </w:r>
          </w:p>
        </w:tc>
      </w:tr>
      <w:tr w:rsidR="00FD2A5A" w:rsidRPr="000A31FB" w14:paraId="7A5FD2EF" w14:textId="77777777" w:rsidTr="00353741">
        <w:trPr>
          <w:trHeight w:val="288"/>
        </w:trPr>
        <w:tc>
          <w:tcPr>
            <w:tcW w:w="4013" w:type="dxa"/>
            <w:noWrap/>
            <w:vAlign w:val="bottom"/>
            <w:hideMark/>
          </w:tcPr>
          <w:p w14:paraId="7BABF36F"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Acinetobacter_ASV71</w:t>
            </w:r>
          </w:p>
        </w:tc>
        <w:tc>
          <w:tcPr>
            <w:tcW w:w="1644" w:type="dxa"/>
            <w:noWrap/>
            <w:vAlign w:val="bottom"/>
            <w:hideMark/>
          </w:tcPr>
          <w:p w14:paraId="0EA6D4ED"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0.028854</w:t>
            </w:r>
          </w:p>
        </w:tc>
        <w:tc>
          <w:tcPr>
            <w:tcW w:w="1993" w:type="dxa"/>
            <w:noWrap/>
            <w:vAlign w:val="bottom"/>
            <w:hideMark/>
          </w:tcPr>
          <w:p w14:paraId="3143354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0.074745</w:t>
            </w:r>
          </w:p>
        </w:tc>
      </w:tr>
      <w:tr w:rsidR="00FD2A5A" w:rsidRPr="000A31FB" w14:paraId="55FC85D8" w14:textId="77777777" w:rsidTr="00353741">
        <w:trPr>
          <w:trHeight w:val="288"/>
        </w:trPr>
        <w:tc>
          <w:tcPr>
            <w:tcW w:w="4013" w:type="dxa"/>
            <w:noWrap/>
            <w:vAlign w:val="bottom"/>
            <w:hideMark/>
          </w:tcPr>
          <w:p w14:paraId="492C1B7A"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Mycobacterium_ASV1427</w:t>
            </w:r>
          </w:p>
        </w:tc>
        <w:tc>
          <w:tcPr>
            <w:tcW w:w="1644" w:type="dxa"/>
            <w:noWrap/>
            <w:vAlign w:val="bottom"/>
            <w:hideMark/>
          </w:tcPr>
          <w:p w14:paraId="3C26EC84"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0.029486</w:t>
            </w:r>
          </w:p>
        </w:tc>
        <w:tc>
          <w:tcPr>
            <w:tcW w:w="1993" w:type="dxa"/>
            <w:noWrap/>
            <w:vAlign w:val="bottom"/>
            <w:hideMark/>
          </w:tcPr>
          <w:p w14:paraId="3C4C4B9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0.074745</w:t>
            </w:r>
          </w:p>
        </w:tc>
      </w:tr>
      <w:tr w:rsidR="00FD2A5A" w:rsidRPr="000A31FB" w14:paraId="56D85BAC" w14:textId="77777777" w:rsidTr="00353741">
        <w:trPr>
          <w:trHeight w:val="288"/>
        </w:trPr>
        <w:tc>
          <w:tcPr>
            <w:tcW w:w="4013" w:type="dxa"/>
            <w:noWrap/>
            <w:vAlign w:val="bottom"/>
            <w:hideMark/>
          </w:tcPr>
          <w:p w14:paraId="53A78CD4"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Mannheimia_ASV1301</w:t>
            </w:r>
          </w:p>
        </w:tc>
        <w:tc>
          <w:tcPr>
            <w:tcW w:w="1644" w:type="dxa"/>
            <w:noWrap/>
            <w:vAlign w:val="bottom"/>
            <w:hideMark/>
          </w:tcPr>
          <w:p w14:paraId="5DD2874B"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0.034804</w:t>
            </w:r>
          </w:p>
        </w:tc>
        <w:tc>
          <w:tcPr>
            <w:tcW w:w="1993" w:type="dxa"/>
            <w:noWrap/>
            <w:vAlign w:val="bottom"/>
            <w:hideMark/>
          </w:tcPr>
          <w:p w14:paraId="709D1FC2"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0.08622</w:t>
            </w:r>
          </w:p>
        </w:tc>
      </w:tr>
      <w:tr w:rsidR="00FD2A5A" w:rsidRPr="000A31FB" w14:paraId="03BAE17B" w14:textId="77777777" w:rsidTr="00353741">
        <w:trPr>
          <w:trHeight w:val="288"/>
        </w:trPr>
        <w:tc>
          <w:tcPr>
            <w:tcW w:w="4013" w:type="dxa"/>
            <w:noWrap/>
            <w:vAlign w:val="bottom"/>
            <w:hideMark/>
          </w:tcPr>
          <w:p w14:paraId="4541BB9D"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Unclassified_Pasteurellaceae_ASV4049</w:t>
            </w:r>
          </w:p>
        </w:tc>
        <w:tc>
          <w:tcPr>
            <w:tcW w:w="1644" w:type="dxa"/>
            <w:noWrap/>
            <w:vAlign w:val="bottom"/>
            <w:hideMark/>
          </w:tcPr>
          <w:p w14:paraId="05C73F9E"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0.036354</w:t>
            </w:r>
          </w:p>
        </w:tc>
        <w:tc>
          <w:tcPr>
            <w:tcW w:w="1993" w:type="dxa"/>
            <w:noWrap/>
            <w:vAlign w:val="bottom"/>
            <w:hideMark/>
          </w:tcPr>
          <w:p w14:paraId="47E0521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0.088057</w:t>
            </w:r>
          </w:p>
        </w:tc>
      </w:tr>
      <w:tr w:rsidR="00FD2A5A" w:rsidRPr="000A31FB" w14:paraId="57F8F39A" w14:textId="77777777" w:rsidTr="00353741">
        <w:trPr>
          <w:trHeight w:val="288"/>
        </w:trPr>
        <w:tc>
          <w:tcPr>
            <w:tcW w:w="4013" w:type="dxa"/>
            <w:noWrap/>
            <w:vAlign w:val="bottom"/>
            <w:hideMark/>
          </w:tcPr>
          <w:p w14:paraId="3368CEFA"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Streptococcus_ASV2250</w:t>
            </w:r>
          </w:p>
        </w:tc>
        <w:tc>
          <w:tcPr>
            <w:tcW w:w="1644" w:type="dxa"/>
            <w:noWrap/>
            <w:vAlign w:val="bottom"/>
            <w:hideMark/>
          </w:tcPr>
          <w:p w14:paraId="56D91580"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0.037207</w:t>
            </w:r>
          </w:p>
        </w:tc>
        <w:tc>
          <w:tcPr>
            <w:tcW w:w="1993" w:type="dxa"/>
            <w:noWrap/>
            <w:vAlign w:val="bottom"/>
            <w:hideMark/>
          </w:tcPr>
          <w:p w14:paraId="611AB0AE"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0.088163</w:t>
            </w:r>
          </w:p>
        </w:tc>
      </w:tr>
      <w:tr w:rsidR="00FD2A5A" w:rsidRPr="000A31FB" w14:paraId="3EAE3B74" w14:textId="77777777" w:rsidTr="00353741">
        <w:trPr>
          <w:trHeight w:val="288"/>
        </w:trPr>
        <w:tc>
          <w:tcPr>
            <w:tcW w:w="4013" w:type="dxa"/>
            <w:noWrap/>
            <w:vAlign w:val="bottom"/>
            <w:hideMark/>
          </w:tcPr>
          <w:p w14:paraId="04A64679"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Streptococcus_ASV2240</w:t>
            </w:r>
          </w:p>
        </w:tc>
        <w:tc>
          <w:tcPr>
            <w:tcW w:w="1644" w:type="dxa"/>
            <w:noWrap/>
            <w:vAlign w:val="bottom"/>
            <w:hideMark/>
          </w:tcPr>
          <w:p w14:paraId="79EA362B"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0.041536</w:t>
            </w:r>
          </w:p>
        </w:tc>
        <w:tc>
          <w:tcPr>
            <w:tcW w:w="1993" w:type="dxa"/>
            <w:noWrap/>
            <w:vAlign w:val="bottom"/>
            <w:hideMark/>
          </w:tcPr>
          <w:p w14:paraId="292D01E3"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0.096328</w:t>
            </w:r>
          </w:p>
        </w:tc>
      </w:tr>
      <w:tr w:rsidR="00FD2A5A" w:rsidRPr="000A31FB" w14:paraId="5470CA1D" w14:textId="77777777" w:rsidTr="00353741">
        <w:trPr>
          <w:trHeight w:val="288"/>
        </w:trPr>
        <w:tc>
          <w:tcPr>
            <w:tcW w:w="4013" w:type="dxa"/>
            <w:noWrap/>
            <w:vAlign w:val="bottom"/>
            <w:hideMark/>
          </w:tcPr>
          <w:p w14:paraId="3D2BB0C0"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Enterococcus_ASV871</w:t>
            </w:r>
          </w:p>
        </w:tc>
        <w:tc>
          <w:tcPr>
            <w:tcW w:w="1644" w:type="dxa"/>
            <w:noWrap/>
            <w:vAlign w:val="bottom"/>
            <w:hideMark/>
          </w:tcPr>
          <w:p w14:paraId="502886E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0.043571</w:t>
            </w:r>
          </w:p>
        </w:tc>
        <w:tc>
          <w:tcPr>
            <w:tcW w:w="1993" w:type="dxa"/>
            <w:noWrap/>
            <w:vAlign w:val="bottom"/>
            <w:hideMark/>
          </w:tcPr>
          <w:p w14:paraId="3DCBF488"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0.098943</w:t>
            </w:r>
          </w:p>
        </w:tc>
      </w:tr>
      <w:tr w:rsidR="00FD2A5A" w:rsidRPr="000A31FB" w14:paraId="1C7FAC14" w14:textId="77777777" w:rsidTr="00353741">
        <w:trPr>
          <w:trHeight w:val="288"/>
        </w:trPr>
        <w:tc>
          <w:tcPr>
            <w:tcW w:w="4013" w:type="dxa"/>
            <w:noWrap/>
            <w:vAlign w:val="bottom"/>
            <w:hideMark/>
          </w:tcPr>
          <w:p w14:paraId="0606AA08"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Sarcina_ASV2039</w:t>
            </w:r>
          </w:p>
        </w:tc>
        <w:tc>
          <w:tcPr>
            <w:tcW w:w="1644" w:type="dxa"/>
            <w:noWrap/>
            <w:vAlign w:val="bottom"/>
            <w:hideMark/>
          </w:tcPr>
          <w:p w14:paraId="48B5B32C"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0.044579</w:t>
            </w:r>
          </w:p>
        </w:tc>
        <w:tc>
          <w:tcPr>
            <w:tcW w:w="1993" w:type="dxa"/>
            <w:noWrap/>
            <w:vAlign w:val="bottom"/>
            <w:hideMark/>
          </w:tcPr>
          <w:p w14:paraId="7DA776A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0.099166</w:t>
            </w:r>
          </w:p>
        </w:tc>
      </w:tr>
      <w:tr w:rsidR="00FD2A5A" w:rsidRPr="000A31FB" w14:paraId="30428043" w14:textId="77777777" w:rsidTr="00353741">
        <w:trPr>
          <w:trHeight w:val="288"/>
        </w:trPr>
        <w:tc>
          <w:tcPr>
            <w:tcW w:w="4013" w:type="dxa"/>
            <w:noWrap/>
            <w:vAlign w:val="bottom"/>
            <w:hideMark/>
          </w:tcPr>
          <w:p w14:paraId="68F932C9" w14:textId="77777777" w:rsidR="00EA404F" w:rsidRPr="000A31FB" w:rsidRDefault="00EA404F"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Corynebacterium_ASV656</w:t>
            </w:r>
          </w:p>
        </w:tc>
        <w:tc>
          <w:tcPr>
            <w:tcW w:w="1644" w:type="dxa"/>
            <w:noWrap/>
            <w:vAlign w:val="bottom"/>
            <w:hideMark/>
          </w:tcPr>
          <w:p w14:paraId="3B1E39B6"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0.047398</w:t>
            </w:r>
          </w:p>
        </w:tc>
        <w:tc>
          <w:tcPr>
            <w:tcW w:w="1993" w:type="dxa"/>
            <w:noWrap/>
            <w:vAlign w:val="bottom"/>
            <w:hideMark/>
          </w:tcPr>
          <w:p w14:paraId="1198DC27" w14:textId="77777777" w:rsidR="00EA404F" w:rsidRPr="000A31FB" w:rsidRDefault="00EA404F"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0.103328</w:t>
            </w:r>
          </w:p>
        </w:tc>
      </w:tr>
    </w:tbl>
    <w:p w14:paraId="3DAA7812" w14:textId="77777777" w:rsidR="00510460" w:rsidRDefault="00510460" w:rsidP="00510460">
      <w:pPr>
        <w:pStyle w:val="Descripcin"/>
        <w:rPr>
          <w:color w:val="000000" w:themeColor="text1"/>
          <w:lang w:val="en-US"/>
        </w:rPr>
      </w:pPr>
      <w:r w:rsidRPr="003B3068">
        <w:rPr>
          <w:color w:val="000000" w:themeColor="text1"/>
          <w:lang w:val="en-US"/>
        </w:rPr>
        <w:t>Note. The Benjamini &amp; Hochberg (BH) method was used to correct p values (q value) for multiple testing</w:t>
      </w:r>
      <w:r>
        <w:rPr>
          <w:color w:val="000000" w:themeColor="text1"/>
          <w:lang w:val="en-US"/>
        </w:rPr>
        <w:t>.</w:t>
      </w:r>
    </w:p>
    <w:p w14:paraId="5467FD99" w14:textId="77777777" w:rsidR="000F0F2B" w:rsidRDefault="000F0F2B" w:rsidP="000F0F2B">
      <w:pPr>
        <w:rPr>
          <w:lang w:val="en-US"/>
        </w:rPr>
      </w:pPr>
    </w:p>
    <w:p w14:paraId="6DEFF6EE" w14:textId="3EA22374" w:rsidR="00746C9B" w:rsidRPr="000A31FB" w:rsidRDefault="00746C9B" w:rsidP="000A31FB">
      <w:pPr>
        <w:keepNext/>
        <w:spacing w:line="480" w:lineRule="auto"/>
      </w:pPr>
      <w:r w:rsidRPr="000A31FB">
        <w:rPr>
          <w:noProof/>
        </w:rPr>
        <w:drawing>
          <wp:inline distT="0" distB="0" distL="0" distR="0" wp14:anchorId="6974E74C" wp14:editId="0F30E1B2">
            <wp:extent cx="5612130" cy="2104390"/>
            <wp:effectExtent l="0" t="0" r="7620" b="0"/>
            <wp:docPr id="1690150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104390"/>
                    </a:xfrm>
                    <a:prstGeom prst="rect">
                      <a:avLst/>
                    </a:prstGeom>
                    <a:noFill/>
                    <a:ln>
                      <a:noFill/>
                    </a:ln>
                  </pic:spPr>
                </pic:pic>
              </a:graphicData>
            </a:graphic>
          </wp:inline>
        </w:drawing>
      </w:r>
    </w:p>
    <w:p w14:paraId="000CD01A" w14:textId="765842E2" w:rsidR="00EA404F" w:rsidRPr="000A31FB" w:rsidRDefault="00746C9B"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12</w:t>
      </w:r>
      <w:r w:rsidRPr="000A31FB">
        <w:rPr>
          <w:b/>
          <w:bCs/>
          <w:i w:val="0"/>
          <w:iCs w:val="0"/>
          <w:color w:val="000000" w:themeColor="text1"/>
        </w:rPr>
        <w:fldChar w:fldCharType="end"/>
      </w:r>
      <w:r w:rsidR="00565AF0" w:rsidRPr="000A31FB">
        <w:rPr>
          <w:b/>
          <w:bCs/>
          <w:i w:val="0"/>
          <w:iCs w:val="0"/>
          <w:color w:val="000000" w:themeColor="text1"/>
          <w:lang w:val="en-US"/>
        </w:rPr>
        <w:t xml:space="preserve">. </w:t>
      </w:r>
      <w:r w:rsidR="00565AF0" w:rsidRPr="000A31FB">
        <w:rPr>
          <w:i w:val="0"/>
          <w:iCs w:val="0"/>
          <w:color w:val="000000" w:themeColor="text1"/>
          <w:lang w:val="en-US"/>
        </w:rPr>
        <w:t>Total immunoglobulin G concentration (</w:t>
      </w:r>
      <w:proofErr w:type="spellStart"/>
      <w:r w:rsidR="00565AF0" w:rsidRPr="000A31FB">
        <w:rPr>
          <w:i w:val="0"/>
          <w:iCs w:val="0"/>
          <w:color w:val="000000" w:themeColor="text1"/>
          <w:lang w:val="en-US"/>
        </w:rPr>
        <w:t>tIgG</w:t>
      </w:r>
      <w:proofErr w:type="spellEnd"/>
      <w:r w:rsidR="00565AF0" w:rsidRPr="000A31FB">
        <w:rPr>
          <w:i w:val="0"/>
          <w:iCs w:val="0"/>
          <w:color w:val="000000" w:themeColor="text1"/>
          <w:lang w:val="en-US"/>
        </w:rPr>
        <w:t xml:space="preserve">) as a function of fecal microbiota alpha diversity in females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565AF0" w:rsidRPr="000A31FB">
        <w:rPr>
          <w:i w:val="0"/>
          <w:iCs w:val="0"/>
          <w:color w:val="000000" w:themeColor="text1"/>
          <w:lang w:val="en-US"/>
        </w:rPr>
        <w:t xml:space="preserve">. Each point represents one individual and their associated </w:t>
      </w:r>
      <w:proofErr w:type="spellStart"/>
      <w:r w:rsidR="00565AF0" w:rsidRPr="000A31FB">
        <w:rPr>
          <w:i w:val="0"/>
          <w:iCs w:val="0"/>
          <w:color w:val="000000" w:themeColor="text1"/>
          <w:lang w:val="en-US"/>
        </w:rPr>
        <w:t>tIgG</w:t>
      </w:r>
      <w:proofErr w:type="spellEnd"/>
      <w:r w:rsidR="00565AF0" w:rsidRPr="000A31FB">
        <w:rPr>
          <w:i w:val="0"/>
          <w:iCs w:val="0"/>
          <w:color w:val="000000" w:themeColor="text1"/>
          <w:lang w:val="en-US"/>
        </w:rPr>
        <w:t xml:space="preserve"> value was calculated through optical density (OD). </w:t>
      </w:r>
      <w:proofErr w:type="spellStart"/>
      <w:r w:rsidR="00565AF0" w:rsidRPr="000A31FB">
        <w:rPr>
          <w:i w:val="0"/>
          <w:iCs w:val="0"/>
          <w:color w:val="000000" w:themeColor="text1"/>
          <w:lang w:val="en-US"/>
        </w:rPr>
        <w:t>tIgG</w:t>
      </w:r>
      <w:proofErr w:type="spellEnd"/>
      <w:r w:rsidR="00565AF0" w:rsidRPr="000A31FB">
        <w:rPr>
          <w:i w:val="0"/>
          <w:iCs w:val="0"/>
          <w:color w:val="000000" w:themeColor="text1"/>
          <w:lang w:val="en-US"/>
        </w:rPr>
        <w:t xml:space="preserve"> in relation to A) Observed number of ASVs and B) Faith’s PD index.</w:t>
      </w:r>
    </w:p>
    <w:p w14:paraId="348CB33B" w14:textId="77777777" w:rsidR="000146B6" w:rsidRPr="000A31FB" w:rsidRDefault="000146B6" w:rsidP="000A31FB">
      <w:pPr>
        <w:spacing w:line="480" w:lineRule="auto"/>
        <w:rPr>
          <w:lang w:val="en-US"/>
        </w:rPr>
      </w:pPr>
    </w:p>
    <w:p w14:paraId="4CCF250F" w14:textId="77777777" w:rsidR="000146B6" w:rsidRPr="000A31FB" w:rsidRDefault="000146B6" w:rsidP="000A31FB">
      <w:pPr>
        <w:keepNext/>
        <w:spacing w:line="480" w:lineRule="auto"/>
      </w:pPr>
      <w:r w:rsidRPr="000A31FB">
        <w:rPr>
          <w:noProof/>
        </w:rPr>
        <w:lastRenderedPageBreak/>
        <w:drawing>
          <wp:inline distT="0" distB="0" distL="0" distR="0" wp14:anchorId="13EC3586" wp14:editId="3107766C">
            <wp:extent cx="5612130" cy="2104390"/>
            <wp:effectExtent l="0" t="0" r="7620" b="0"/>
            <wp:docPr id="1468699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104390"/>
                    </a:xfrm>
                    <a:prstGeom prst="rect">
                      <a:avLst/>
                    </a:prstGeom>
                    <a:noFill/>
                    <a:ln>
                      <a:noFill/>
                    </a:ln>
                  </pic:spPr>
                </pic:pic>
              </a:graphicData>
            </a:graphic>
          </wp:inline>
        </w:drawing>
      </w:r>
    </w:p>
    <w:p w14:paraId="573D855D" w14:textId="3610AE5D" w:rsidR="000146B6" w:rsidRPr="000A31FB" w:rsidRDefault="000146B6"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00930185" w:rsidRPr="000A31FB">
        <w:rPr>
          <w:b/>
          <w:bCs/>
          <w:i w:val="0"/>
          <w:iCs w:val="0"/>
          <w:noProof/>
          <w:color w:val="000000" w:themeColor="text1"/>
          <w:lang w:val="en-US"/>
        </w:rPr>
        <w:t>13</w:t>
      </w:r>
      <w:r w:rsidRPr="000A31FB">
        <w:rPr>
          <w:b/>
          <w:bCs/>
          <w:i w:val="0"/>
          <w:iCs w:val="0"/>
          <w:color w:val="000000" w:themeColor="text1"/>
        </w:rPr>
        <w:fldChar w:fldCharType="end"/>
      </w:r>
      <w:r w:rsidR="00411E75" w:rsidRPr="000A31FB">
        <w:rPr>
          <w:b/>
          <w:bCs/>
          <w:i w:val="0"/>
          <w:iCs w:val="0"/>
          <w:color w:val="000000" w:themeColor="text1"/>
          <w:lang w:val="en-US"/>
        </w:rPr>
        <w:t xml:space="preserve">. </w:t>
      </w:r>
      <w:r w:rsidR="00E54C1A" w:rsidRPr="000A31FB">
        <w:rPr>
          <w:i w:val="0"/>
          <w:iCs w:val="0"/>
          <w:color w:val="000000" w:themeColor="text1"/>
          <w:lang w:val="en-US"/>
        </w:rPr>
        <w:t>Total immunoglobulin G concentration (</w:t>
      </w:r>
      <w:proofErr w:type="spellStart"/>
      <w:r w:rsidR="00E54C1A" w:rsidRPr="000A31FB">
        <w:rPr>
          <w:i w:val="0"/>
          <w:iCs w:val="0"/>
          <w:color w:val="000000" w:themeColor="text1"/>
          <w:lang w:val="en-US"/>
        </w:rPr>
        <w:t>tIgG</w:t>
      </w:r>
      <w:proofErr w:type="spellEnd"/>
      <w:r w:rsidR="00E54C1A" w:rsidRPr="000A31FB">
        <w:rPr>
          <w:i w:val="0"/>
          <w:iCs w:val="0"/>
          <w:color w:val="000000" w:themeColor="text1"/>
          <w:lang w:val="en-US"/>
        </w:rPr>
        <w:t xml:space="preserve">) as a function of fecal microbiota alpha diversity in males of </w:t>
      </w:r>
      <w:proofErr w:type="spellStart"/>
      <w:r w:rsidR="00E54C1A" w:rsidRPr="001D46F6">
        <w:rPr>
          <w:color w:val="000000" w:themeColor="text1"/>
          <w:lang w:val="en-US"/>
        </w:rPr>
        <w:t>L</w:t>
      </w:r>
      <w:r w:rsidR="001D46F6">
        <w:rPr>
          <w:color w:val="000000" w:themeColor="text1"/>
          <w:lang w:val="en-US"/>
        </w:rPr>
        <w:t>eptonycteris</w:t>
      </w:r>
      <w:proofErr w:type="spellEnd"/>
      <w:r w:rsidR="00E54C1A" w:rsidRPr="001D46F6">
        <w:rPr>
          <w:color w:val="000000" w:themeColor="text1"/>
          <w:lang w:val="en-US"/>
        </w:rPr>
        <w:t xml:space="preserve"> </w:t>
      </w:r>
      <w:proofErr w:type="spellStart"/>
      <w:r w:rsidR="00E54C1A" w:rsidRPr="001D46F6">
        <w:rPr>
          <w:color w:val="000000" w:themeColor="text1"/>
          <w:lang w:val="en-US"/>
        </w:rPr>
        <w:t>yerbabuenae</w:t>
      </w:r>
      <w:proofErr w:type="spellEnd"/>
      <w:r w:rsidR="00E54C1A" w:rsidRPr="000A31FB">
        <w:rPr>
          <w:i w:val="0"/>
          <w:iCs w:val="0"/>
          <w:color w:val="000000" w:themeColor="text1"/>
          <w:lang w:val="en-US"/>
        </w:rPr>
        <w:t xml:space="preserve">. Each point represents one individual and their associated </w:t>
      </w:r>
      <w:proofErr w:type="spellStart"/>
      <w:r w:rsidR="00E54C1A" w:rsidRPr="000A31FB">
        <w:rPr>
          <w:i w:val="0"/>
          <w:iCs w:val="0"/>
          <w:color w:val="000000" w:themeColor="text1"/>
          <w:lang w:val="en-US"/>
        </w:rPr>
        <w:t>tIgG</w:t>
      </w:r>
      <w:proofErr w:type="spellEnd"/>
      <w:r w:rsidR="00E54C1A" w:rsidRPr="000A31FB">
        <w:rPr>
          <w:i w:val="0"/>
          <w:iCs w:val="0"/>
          <w:color w:val="000000" w:themeColor="text1"/>
          <w:lang w:val="en-US"/>
        </w:rPr>
        <w:t xml:space="preserve"> value was calculated through optical density (OD). </w:t>
      </w:r>
      <w:proofErr w:type="spellStart"/>
      <w:r w:rsidR="00E54C1A" w:rsidRPr="000A31FB">
        <w:rPr>
          <w:i w:val="0"/>
          <w:iCs w:val="0"/>
          <w:color w:val="000000" w:themeColor="text1"/>
          <w:lang w:val="en-US"/>
        </w:rPr>
        <w:t>tIgG</w:t>
      </w:r>
      <w:proofErr w:type="spellEnd"/>
      <w:r w:rsidR="00E54C1A" w:rsidRPr="000A31FB">
        <w:rPr>
          <w:i w:val="0"/>
          <w:iCs w:val="0"/>
          <w:color w:val="000000" w:themeColor="text1"/>
          <w:lang w:val="en-US"/>
        </w:rPr>
        <w:t xml:space="preserve"> in relation to A) Observed number of ASVs and B) Faith’s PD index.</w:t>
      </w:r>
    </w:p>
    <w:p w14:paraId="07F20E84" w14:textId="77777777" w:rsidR="001361DA" w:rsidRPr="000A31FB" w:rsidRDefault="001361DA" w:rsidP="000A31FB">
      <w:pPr>
        <w:spacing w:line="480" w:lineRule="auto"/>
        <w:rPr>
          <w:lang w:val="en-US"/>
        </w:rPr>
      </w:pPr>
    </w:p>
    <w:p w14:paraId="2D552633" w14:textId="77777777" w:rsidR="001361DA" w:rsidRPr="000A31FB" w:rsidRDefault="001361DA" w:rsidP="000A31FB">
      <w:pPr>
        <w:spacing w:line="480" w:lineRule="auto"/>
        <w:rPr>
          <w:lang w:val="en-US"/>
        </w:rPr>
      </w:pPr>
    </w:p>
    <w:p w14:paraId="4B4082C9" w14:textId="77777777" w:rsidR="001361DA" w:rsidRPr="000A31FB" w:rsidRDefault="001361DA" w:rsidP="000A31FB">
      <w:pPr>
        <w:spacing w:line="480" w:lineRule="auto"/>
        <w:rPr>
          <w:lang w:val="en-US"/>
        </w:rPr>
      </w:pPr>
    </w:p>
    <w:p w14:paraId="0EF7AB10" w14:textId="77777777" w:rsidR="001361DA" w:rsidRPr="000A31FB" w:rsidRDefault="001361DA" w:rsidP="000A31FB">
      <w:pPr>
        <w:spacing w:line="480" w:lineRule="auto"/>
        <w:rPr>
          <w:lang w:val="en-US"/>
        </w:rPr>
      </w:pPr>
    </w:p>
    <w:p w14:paraId="5B68C747" w14:textId="77777777" w:rsidR="001361DA" w:rsidRPr="000A31FB" w:rsidRDefault="001361DA" w:rsidP="000A31FB">
      <w:pPr>
        <w:spacing w:line="480" w:lineRule="auto"/>
        <w:rPr>
          <w:lang w:val="en-US"/>
        </w:rPr>
      </w:pPr>
    </w:p>
    <w:p w14:paraId="0BB7DA81" w14:textId="77777777" w:rsidR="001361DA" w:rsidRPr="000A31FB" w:rsidRDefault="001361DA" w:rsidP="000A31FB">
      <w:pPr>
        <w:spacing w:line="480" w:lineRule="auto"/>
        <w:rPr>
          <w:lang w:val="en-US"/>
        </w:rPr>
      </w:pPr>
    </w:p>
    <w:p w14:paraId="4E8ED261" w14:textId="77777777" w:rsidR="001361DA" w:rsidRPr="000A31FB" w:rsidRDefault="001361DA" w:rsidP="000A31FB">
      <w:pPr>
        <w:spacing w:line="480" w:lineRule="auto"/>
        <w:rPr>
          <w:lang w:val="en-US"/>
        </w:rPr>
      </w:pPr>
    </w:p>
    <w:p w14:paraId="4FD68179" w14:textId="77777777" w:rsidR="001361DA" w:rsidRPr="000A31FB" w:rsidRDefault="001361DA" w:rsidP="000A31FB">
      <w:pPr>
        <w:spacing w:line="480" w:lineRule="auto"/>
        <w:rPr>
          <w:lang w:val="en-US"/>
        </w:rPr>
      </w:pPr>
    </w:p>
    <w:p w14:paraId="32003263" w14:textId="77777777" w:rsidR="00930185" w:rsidRPr="000A31FB" w:rsidRDefault="001361DA" w:rsidP="000A31FB">
      <w:pPr>
        <w:keepNext/>
        <w:spacing w:line="480" w:lineRule="auto"/>
      </w:pPr>
      <w:r w:rsidRPr="000A31FB">
        <w:rPr>
          <w:noProof/>
        </w:rPr>
        <w:lastRenderedPageBreak/>
        <w:drawing>
          <wp:inline distT="0" distB="0" distL="0" distR="0" wp14:anchorId="3EA0DEBB" wp14:editId="3C8D7D3B">
            <wp:extent cx="5400000" cy="5400000"/>
            <wp:effectExtent l="0" t="0" r="0" b="0"/>
            <wp:docPr id="958681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p w14:paraId="797D4576" w14:textId="3F449AAC" w:rsidR="006D1964" w:rsidRPr="000A31FB" w:rsidRDefault="00930185" w:rsidP="000A31FB">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Fig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Supplementary_Fig \* ARABIC </w:instrText>
      </w:r>
      <w:r w:rsidRPr="000A31FB">
        <w:rPr>
          <w:b/>
          <w:bCs/>
          <w:i w:val="0"/>
          <w:iCs w:val="0"/>
          <w:color w:val="000000" w:themeColor="text1"/>
        </w:rPr>
        <w:fldChar w:fldCharType="separate"/>
      </w:r>
      <w:r w:rsidRPr="000A31FB">
        <w:rPr>
          <w:b/>
          <w:bCs/>
          <w:i w:val="0"/>
          <w:iCs w:val="0"/>
          <w:noProof/>
          <w:color w:val="000000" w:themeColor="text1"/>
          <w:lang w:val="en-US"/>
        </w:rPr>
        <w:t>14</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lang w:val="en-US"/>
        </w:rPr>
        <w:t xml:space="preserve">Multidimensional scaling (MDS) of unweighted and weighted </w:t>
      </w:r>
      <w:proofErr w:type="spellStart"/>
      <w:r w:rsidR="00CD2E14" w:rsidRPr="000A31FB">
        <w:rPr>
          <w:i w:val="0"/>
          <w:iCs w:val="0"/>
          <w:color w:val="000000" w:themeColor="text1"/>
          <w:lang w:val="en-US"/>
        </w:rPr>
        <w:t>UniFrac</w:t>
      </w:r>
      <w:proofErr w:type="spellEnd"/>
      <w:r w:rsidRPr="000A31FB">
        <w:rPr>
          <w:i w:val="0"/>
          <w:iCs w:val="0"/>
          <w:color w:val="000000" w:themeColor="text1"/>
          <w:lang w:val="en-US"/>
        </w:rPr>
        <w:t xml:space="preserve"> distances of fecal microbiota in adults of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 The centroid and respective standard error, ellipses and individual data for samples with low (blue) and high (red) total immunoglobulin G concentration (</w:t>
      </w:r>
      <w:proofErr w:type="spellStart"/>
      <w:r w:rsidRPr="000A31FB">
        <w:rPr>
          <w:i w:val="0"/>
          <w:iCs w:val="0"/>
          <w:color w:val="000000" w:themeColor="text1"/>
          <w:lang w:val="en-US"/>
        </w:rPr>
        <w:t>tIgG</w:t>
      </w:r>
      <w:proofErr w:type="spellEnd"/>
      <w:r w:rsidRPr="000A31FB">
        <w:rPr>
          <w:i w:val="0"/>
          <w:iCs w:val="0"/>
          <w:color w:val="000000" w:themeColor="text1"/>
          <w:lang w:val="en-US"/>
        </w:rPr>
        <w:t xml:space="preserve">) are indicated in different colors. Upper panels show unweighted (A) and weighted </w:t>
      </w:r>
      <w:proofErr w:type="spellStart"/>
      <w:r w:rsidR="00CD2E14" w:rsidRPr="000A31FB">
        <w:rPr>
          <w:i w:val="0"/>
          <w:iCs w:val="0"/>
          <w:color w:val="000000" w:themeColor="text1"/>
          <w:lang w:val="en-US"/>
        </w:rPr>
        <w:t>UniFrac</w:t>
      </w:r>
      <w:proofErr w:type="spellEnd"/>
      <w:r w:rsidRPr="000A31FB">
        <w:rPr>
          <w:i w:val="0"/>
          <w:iCs w:val="0"/>
          <w:color w:val="000000" w:themeColor="text1"/>
          <w:lang w:val="en-US"/>
        </w:rPr>
        <w:t xml:space="preserve"> distances for females, lower panels show unweighted (C) and weighted (D) </w:t>
      </w:r>
      <w:proofErr w:type="spellStart"/>
      <w:r w:rsidR="00CD2E14" w:rsidRPr="000A31FB">
        <w:rPr>
          <w:i w:val="0"/>
          <w:iCs w:val="0"/>
          <w:color w:val="000000" w:themeColor="text1"/>
          <w:lang w:val="en-US"/>
        </w:rPr>
        <w:t>UniFrac</w:t>
      </w:r>
      <w:proofErr w:type="spellEnd"/>
      <w:r w:rsidRPr="000A31FB">
        <w:rPr>
          <w:i w:val="0"/>
          <w:iCs w:val="0"/>
          <w:color w:val="000000" w:themeColor="text1"/>
          <w:lang w:val="en-US"/>
        </w:rPr>
        <w:t xml:space="preserve"> distances for males.</w:t>
      </w:r>
      <w:r w:rsidR="006D1964" w:rsidRPr="000A31FB">
        <w:rPr>
          <w:i w:val="0"/>
          <w:iCs w:val="0"/>
          <w:color w:val="000000" w:themeColor="text1"/>
          <w:lang w:val="en-US"/>
        </w:rPr>
        <w:t xml:space="preserve"> Female multivariate dispersion for unweighted (PERMDISP: F = </w:t>
      </w:r>
      <w:r w:rsidR="00803A40" w:rsidRPr="000A31FB">
        <w:rPr>
          <w:i w:val="0"/>
          <w:iCs w:val="0"/>
          <w:color w:val="000000" w:themeColor="text1"/>
          <w:lang w:val="en-US"/>
        </w:rPr>
        <w:t>3.77</w:t>
      </w:r>
      <w:r w:rsidR="006D1964" w:rsidRPr="000A31FB">
        <w:rPr>
          <w:i w:val="0"/>
          <w:iCs w:val="0"/>
          <w:color w:val="000000" w:themeColor="text1"/>
          <w:lang w:val="en-US"/>
        </w:rPr>
        <w:t xml:space="preserve">, p = </w:t>
      </w:r>
      <w:r w:rsidR="00B97FF8" w:rsidRPr="000A31FB">
        <w:rPr>
          <w:i w:val="0"/>
          <w:iCs w:val="0"/>
          <w:color w:val="000000" w:themeColor="text1"/>
          <w:lang w:val="en-US"/>
        </w:rPr>
        <w:t>0.063</w:t>
      </w:r>
      <w:r w:rsidR="006D1964" w:rsidRPr="000A31FB">
        <w:rPr>
          <w:i w:val="0"/>
          <w:iCs w:val="0"/>
          <w:color w:val="000000" w:themeColor="text1"/>
          <w:lang w:val="en-US"/>
        </w:rPr>
        <w:t>) and weighted (PERMDISP: F = 0.</w:t>
      </w:r>
      <w:r w:rsidR="008A1183" w:rsidRPr="000A31FB">
        <w:rPr>
          <w:i w:val="0"/>
          <w:iCs w:val="0"/>
          <w:color w:val="000000" w:themeColor="text1"/>
          <w:lang w:val="en-US"/>
        </w:rPr>
        <w:t>03</w:t>
      </w:r>
      <w:r w:rsidR="006D1964" w:rsidRPr="000A31FB">
        <w:rPr>
          <w:i w:val="0"/>
          <w:iCs w:val="0"/>
          <w:color w:val="000000" w:themeColor="text1"/>
          <w:lang w:val="en-US"/>
        </w:rPr>
        <w:t>, p = 0.</w:t>
      </w:r>
      <w:r w:rsidR="008A1183" w:rsidRPr="000A31FB">
        <w:rPr>
          <w:i w:val="0"/>
          <w:iCs w:val="0"/>
          <w:color w:val="000000" w:themeColor="text1"/>
          <w:lang w:val="en-US"/>
        </w:rPr>
        <w:t>862</w:t>
      </w:r>
      <w:r w:rsidR="006D1964" w:rsidRPr="000A31FB">
        <w:rPr>
          <w:i w:val="0"/>
          <w:iCs w:val="0"/>
          <w:color w:val="000000" w:themeColor="text1"/>
          <w:lang w:val="en-US"/>
        </w:rPr>
        <w:t xml:space="preserve">) </w:t>
      </w:r>
      <w:proofErr w:type="spellStart"/>
      <w:r w:rsidR="00CD2E14" w:rsidRPr="000A31FB">
        <w:rPr>
          <w:i w:val="0"/>
          <w:iCs w:val="0"/>
          <w:color w:val="000000" w:themeColor="text1"/>
          <w:lang w:val="en-US"/>
        </w:rPr>
        <w:t>UniFrac</w:t>
      </w:r>
      <w:proofErr w:type="spellEnd"/>
      <w:r w:rsidR="006D1964" w:rsidRPr="000A31FB">
        <w:rPr>
          <w:i w:val="0"/>
          <w:iCs w:val="0"/>
          <w:color w:val="000000" w:themeColor="text1"/>
          <w:lang w:val="en-US"/>
        </w:rPr>
        <w:t xml:space="preserve"> distances were not significantly different among groups. Lower panels show unweighted (C) and weighted (D) </w:t>
      </w:r>
      <w:proofErr w:type="spellStart"/>
      <w:r w:rsidR="00CD2E14" w:rsidRPr="000A31FB">
        <w:rPr>
          <w:i w:val="0"/>
          <w:iCs w:val="0"/>
          <w:color w:val="000000" w:themeColor="text1"/>
          <w:lang w:val="en-US"/>
        </w:rPr>
        <w:t>UniFrac</w:t>
      </w:r>
      <w:proofErr w:type="spellEnd"/>
      <w:r w:rsidR="006D1964" w:rsidRPr="000A31FB">
        <w:rPr>
          <w:i w:val="0"/>
          <w:iCs w:val="0"/>
          <w:color w:val="000000" w:themeColor="text1"/>
          <w:lang w:val="en-US"/>
        </w:rPr>
        <w:t xml:space="preserve"> distances for males. Male multivariate dispersion for unweighted (PERMDISP: F = </w:t>
      </w:r>
      <w:r w:rsidR="005E03A9" w:rsidRPr="000A31FB">
        <w:rPr>
          <w:i w:val="0"/>
          <w:iCs w:val="0"/>
          <w:color w:val="000000" w:themeColor="text1"/>
          <w:lang w:val="en-US"/>
        </w:rPr>
        <w:t>1x10</w:t>
      </w:r>
      <w:r w:rsidR="005E03A9" w:rsidRPr="000A31FB">
        <w:rPr>
          <w:i w:val="0"/>
          <w:iCs w:val="0"/>
          <w:color w:val="000000" w:themeColor="text1"/>
          <w:vertAlign w:val="superscript"/>
          <w:lang w:val="en-US"/>
        </w:rPr>
        <w:t>-3</w:t>
      </w:r>
      <w:r w:rsidR="006D1964" w:rsidRPr="000A31FB">
        <w:rPr>
          <w:i w:val="0"/>
          <w:iCs w:val="0"/>
          <w:color w:val="000000" w:themeColor="text1"/>
          <w:lang w:val="en-US"/>
        </w:rPr>
        <w:t xml:space="preserve">, p = 0. </w:t>
      </w:r>
      <w:r w:rsidR="006F1BC3" w:rsidRPr="000A31FB">
        <w:rPr>
          <w:i w:val="0"/>
          <w:iCs w:val="0"/>
          <w:color w:val="000000" w:themeColor="text1"/>
          <w:lang w:val="en-US"/>
        </w:rPr>
        <w:t>969</w:t>
      </w:r>
      <w:r w:rsidR="006D1964" w:rsidRPr="000A31FB">
        <w:rPr>
          <w:i w:val="0"/>
          <w:iCs w:val="0"/>
          <w:color w:val="000000" w:themeColor="text1"/>
          <w:lang w:val="en-US"/>
        </w:rPr>
        <w:t xml:space="preserve">) and weighted (PERMDISP: F = </w:t>
      </w:r>
      <w:r w:rsidR="004D34E0" w:rsidRPr="000A31FB">
        <w:rPr>
          <w:i w:val="0"/>
          <w:iCs w:val="0"/>
          <w:color w:val="000000" w:themeColor="text1"/>
          <w:lang w:val="en-US"/>
        </w:rPr>
        <w:t>3</w:t>
      </w:r>
      <w:r w:rsidR="006D1964" w:rsidRPr="000A31FB">
        <w:rPr>
          <w:i w:val="0"/>
          <w:iCs w:val="0"/>
          <w:color w:val="000000" w:themeColor="text1"/>
          <w:lang w:val="en-US"/>
        </w:rPr>
        <w:t>.</w:t>
      </w:r>
      <w:r w:rsidR="004D34E0" w:rsidRPr="000A31FB">
        <w:rPr>
          <w:i w:val="0"/>
          <w:iCs w:val="0"/>
          <w:color w:val="000000" w:themeColor="text1"/>
          <w:lang w:val="en-US"/>
        </w:rPr>
        <w:t>82</w:t>
      </w:r>
      <w:r w:rsidR="006D1964" w:rsidRPr="000A31FB">
        <w:rPr>
          <w:i w:val="0"/>
          <w:iCs w:val="0"/>
          <w:color w:val="000000" w:themeColor="text1"/>
          <w:lang w:val="en-US"/>
        </w:rPr>
        <w:t xml:space="preserve">, p = 0. </w:t>
      </w:r>
      <w:r w:rsidR="004D34E0" w:rsidRPr="000A31FB">
        <w:rPr>
          <w:i w:val="0"/>
          <w:iCs w:val="0"/>
          <w:color w:val="000000" w:themeColor="text1"/>
          <w:lang w:val="en-US"/>
        </w:rPr>
        <w:t>059</w:t>
      </w:r>
      <w:r w:rsidR="006D1964" w:rsidRPr="000A31FB">
        <w:rPr>
          <w:i w:val="0"/>
          <w:iCs w:val="0"/>
          <w:color w:val="000000" w:themeColor="text1"/>
          <w:lang w:val="en-US"/>
        </w:rPr>
        <w:t xml:space="preserve">) </w:t>
      </w:r>
      <w:proofErr w:type="spellStart"/>
      <w:r w:rsidR="00CD2E14" w:rsidRPr="000A31FB">
        <w:rPr>
          <w:i w:val="0"/>
          <w:iCs w:val="0"/>
          <w:color w:val="000000" w:themeColor="text1"/>
          <w:lang w:val="en-US"/>
        </w:rPr>
        <w:t>UniFrac</w:t>
      </w:r>
      <w:proofErr w:type="spellEnd"/>
      <w:r w:rsidR="006D1964" w:rsidRPr="000A31FB">
        <w:rPr>
          <w:i w:val="0"/>
          <w:iCs w:val="0"/>
          <w:color w:val="000000" w:themeColor="text1"/>
          <w:lang w:val="en-US"/>
        </w:rPr>
        <w:t xml:space="preserve"> distances were not significantly different among groups.</w:t>
      </w:r>
    </w:p>
    <w:p w14:paraId="51E4B864" w14:textId="34B0DC5F" w:rsidR="00CD14BA" w:rsidRPr="000A31FB" w:rsidRDefault="00CD14BA" w:rsidP="000A31FB">
      <w:pPr>
        <w:pStyle w:val="Descripcin"/>
        <w:keepNext/>
        <w:spacing w:line="480" w:lineRule="auto"/>
        <w:rPr>
          <w:b/>
          <w:bCs/>
          <w:i w:val="0"/>
          <w:iCs w:val="0"/>
          <w:color w:val="000000" w:themeColor="text1"/>
          <w:lang w:val="en-US"/>
        </w:rPr>
      </w:pPr>
      <w:r w:rsidRPr="000A31FB">
        <w:rPr>
          <w:b/>
          <w:bCs/>
          <w:i w:val="0"/>
          <w:iCs w:val="0"/>
          <w:color w:val="000000" w:themeColor="text1"/>
          <w:lang w:val="en-US"/>
        </w:rPr>
        <w:lastRenderedPageBreak/>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9</w:t>
      </w:r>
      <w:r w:rsidR="00A059D0" w:rsidRPr="000A31FB">
        <w:rPr>
          <w:b/>
          <w:bCs/>
          <w:i w:val="0"/>
          <w:iCs w:val="0"/>
          <w:color w:val="000000" w:themeColor="text1"/>
          <w:lang w:val="en-US"/>
        </w:rPr>
        <w:fldChar w:fldCharType="end"/>
      </w:r>
      <w:r w:rsidRPr="000A31FB">
        <w:rPr>
          <w:b/>
          <w:bCs/>
          <w:i w:val="0"/>
          <w:iCs w:val="0"/>
          <w:color w:val="000000" w:themeColor="text1"/>
          <w:lang w:val="en-US"/>
        </w:rPr>
        <w:t xml:space="preserve">. </w:t>
      </w:r>
      <w:r w:rsidR="00460721" w:rsidRPr="000A31FB">
        <w:rPr>
          <w:i w:val="0"/>
          <w:iCs w:val="0"/>
          <w:color w:val="000000" w:themeColor="text1"/>
          <w:lang w:val="en-US"/>
        </w:rPr>
        <w:t xml:space="preserve">PERMANOVA results for </w:t>
      </w:r>
      <w:r w:rsidR="00234C10" w:rsidRPr="000A31FB">
        <w:rPr>
          <w:i w:val="0"/>
          <w:iCs w:val="0"/>
          <w:color w:val="000000" w:themeColor="text1"/>
          <w:lang w:val="en-US"/>
        </w:rPr>
        <w:t>unweighted</w:t>
      </w:r>
      <w:r w:rsidRPr="000A31FB">
        <w:rPr>
          <w:i w:val="0"/>
          <w:iCs w:val="0"/>
          <w:color w:val="000000" w:themeColor="text1"/>
          <w:lang w:val="en-US"/>
        </w:rPr>
        <w:t xml:space="preserve"> and weighted </w:t>
      </w:r>
      <w:proofErr w:type="spellStart"/>
      <w:r w:rsidR="00CD2E14" w:rsidRPr="000A31FB">
        <w:rPr>
          <w:i w:val="0"/>
          <w:iCs w:val="0"/>
          <w:color w:val="000000" w:themeColor="text1"/>
          <w:lang w:val="en-US"/>
        </w:rPr>
        <w:t>UniFrac</w:t>
      </w:r>
      <w:proofErr w:type="spellEnd"/>
      <w:r w:rsidRPr="000A31FB">
        <w:rPr>
          <w:i w:val="0"/>
          <w:iCs w:val="0"/>
          <w:color w:val="000000" w:themeColor="text1"/>
          <w:lang w:val="en-US"/>
        </w:rPr>
        <w:t xml:space="preserve"> distances in male</w:t>
      </w:r>
      <w:r w:rsidR="00234C10" w:rsidRPr="000A31FB">
        <w:rPr>
          <w:i w:val="0"/>
          <w:iCs w:val="0"/>
          <w:color w:val="000000" w:themeColor="text1"/>
          <w:lang w:val="en-US"/>
        </w:rPr>
        <w:t>s</w:t>
      </w:r>
      <w:r w:rsidRPr="000A31FB">
        <w:rPr>
          <w:i w:val="0"/>
          <w:iCs w:val="0"/>
          <w:color w:val="000000" w:themeColor="text1"/>
          <w:lang w:val="en-US"/>
        </w:rPr>
        <w:t xml:space="preserve"> and females with high and low </w:t>
      </w:r>
      <w:r w:rsidR="003B521D" w:rsidRPr="000A31FB">
        <w:rPr>
          <w:i w:val="0"/>
          <w:iCs w:val="0"/>
          <w:color w:val="000000" w:themeColor="text1"/>
          <w:lang w:val="en-US"/>
        </w:rPr>
        <w:t>total immunoglobulin Gg (</w:t>
      </w:r>
      <w:proofErr w:type="spellStart"/>
      <w:r w:rsidR="003B521D" w:rsidRPr="000A31FB">
        <w:rPr>
          <w:i w:val="0"/>
          <w:iCs w:val="0"/>
          <w:color w:val="000000" w:themeColor="text1"/>
          <w:lang w:val="en-US"/>
        </w:rPr>
        <w:t>tIgG</w:t>
      </w:r>
      <w:proofErr w:type="spellEnd"/>
      <w:r w:rsidR="003B521D" w:rsidRPr="000A31FB">
        <w:rPr>
          <w:i w:val="0"/>
          <w:iCs w:val="0"/>
          <w:color w:val="000000" w:themeColor="text1"/>
          <w:lang w:val="en-US"/>
        </w:rPr>
        <w:t>)</w:t>
      </w:r>
      <w:r w:rsidRPr="000A31FB">
        <w:rPr>
          <w:i w:val="0"/>
          <w:iCs w:val="0"/>
          <w:color w:val="000000" w:themeColor="text1"/>
          <w:lang w:val="en-US"/>
        </w:rPr>
        <w:t>.</w:t>
      </w:r>
    </w:p>
    <w:tbl>
      <w:tblPr>
        <w:tblStyle w:val="Tablaconcuadrcula"/>
        <w:tblW w:w="0" w:type="auto"/>
        <w:tblLook w:val="04A0" w:firstRow="1" w:lastRow="0" w:firstColumn="1" w:lastColumn="0" w:noHBand="0" w:noVBand="1"/>
      </w:tblPr>
      <w:tblGrid>
        <w:gridCol w:w="3114"/>
        <w:gridCol w:w="992"/>
        <w:gridCol w:w="992"/>
        <w:gridCol w:w="803"/>
        <w:gridCol w:w="756"/>
        <w:gridCol w:w="567"/>
      </w:tblGrid>
      <w:tr w:rsidR="00FD2A5A" w:rsidRPr="000A31FB" w14:paraId="0BE14EBD" w14:textId="77777777" w:rsidTr="00E7234D">
        <w:tc>
          <w:tcPr>
            <w:tcW w:w="3114" w:type="dxa"/>
          </w:tcPr>
          <w:p w14:paraId="1A0EB18C" w14:textId="77777777" w:rsidR="00B4448E" w:rsidRPr="000A31FB" w:rsidRDefault="00B4448E" w:rsidP="000A31FB">
            <w:pPr>
              <w:spacing w:line="480" w:lineRule="auto"/>
              <w:jc w:val="center"/>
              <w:rPr>
                <w:b/>
                <w:bCs/>
                <w:sz w:val="20"/>
                <w:szCs w:val="20"/>
                <w:lang w:val="en-US"/>
              </w:rPr>
            </w:pPr>
            <w:r w:rsidRPr="000A31FB">
              <w:rPr>
                <w:b/>
                <w:bCs/>
                <w:sz w:val="20"/>
                <w:szCs w:val="20"/>
                <w:lang w:val="en-US"/>
              </w:rPr>
              <w:t>Beta diversity metric</w:t>
            </w:r>
          </w:p>
        </w:tc>
        <w:tc>
          <w:tcPr>
            <w:tcW w:w="992" w:type="dxa"/>
          </w:tcPr>
          <w:p w14:paraId="40BDF9C3" w14:textId="77777777" w:rsidR="00B4448E" w:rsidRPr="000A31FB" w:rsidRDefault="00B4448E" w:rsidP="000A31FB">
            <w:pPr>
              <w:spacing w:line="480" w:lineRule="auto"/>
              <w:jc w:val="center"/>
              <w:rPr>
                <w:rFonts w:cs="Times New Roman"/>
                <w:b/>
                <w:bCs/>
                <w:sz w:val="20"/>
                <w:szCs w:val="20"/>
                <w:lang w:val="en-US"/>
              </w:rPr>
            </w:pPr>
            <w:r w:rsidRPr="000A31FB">
              <w:rPr>
                <w:rFonts w:cs="Times New Roman"/>
                <w:b/>
                <w:bCs/>
                <w:sz w:val="20"/>
                <w:szCs w:val="20"/>
                <w:lang w:val="en-US"/>
              </w:rPr>
              <w:t>Sex</w:t>
            </w:r>
          </w:p>
        </w:tc>
        <w:tc>
          <w:tcPr>
            <w:tcW w:w="992" w:type="dxa"/>
          </w:tcPr>
          <w:p w14:paraId="532386A1" w14:textId="77777777" w:rsidR="00B4448E" w:rsidRPr="00647895" w:rsidRDefault="00B4448E" w:rsidP="000A31FB">
            <w:pPr>
              <w:spacing w:line="480" w:lineRule="auto"/>
              <w:jc w:val="center"/>
              <w:rPr>
                <w:b/>
                <w:bCs/>
                <w:i/>
                <w:iCs/>
                <w:sz w:val="20"/>
                <w:szCs w:val="20"/>
              </w:rPr>
            </w:pPr>
            <w:r w:rsidRPr="00647895">
              <w:rPr>
                <w:rFonts w:cs="Times New Roman"/>
                <w:b/>
                <w:bCs/>
                <w:i/>
                <w:iCs/>
                <w:sz w:val="20"/>
                <w:szCs w:val="20"/>
                <w:lang w:val="en-US"/>
              </w:rPr>
              <w:t>R</w:t>
            </w:r>
            <w:r w:rsidRPr="00647895">
              <w:rPr>
                <w:rFonts w:cs="Times New Roman"/>
                <w:b/>
                <w:bCs/>
                <w:i/>
                <w:iCs/>
                <w:sz w:val="20"/>
                <w:szCs w:val="20"/>
                <w:vertAlign w:val="superscript"/>
                <w:lang w:val="en-US"/>
              </w:rPr>
              <w:t>2</w:t>
            </w:r>
          </w:p>
        </w:tc>
        <w:tc>
          <w:tcPr>
            <w:tcW w:w="803" w:type="dxa"/>
          </w:tcPr>
          <w:p w14:paraId="14F0B1B2" w14:textId="77777777" w:rsidR="00B4448E" w:rsidRPr="00647895" w:rsidRDefault="00B4448E" w:rsidP="000A31FB">
            <w:pPr>
              <w:spacing w:line="480" w:lineRule="auto"/>
              <w:jc w:val="center"/>
              <w:rPr>
                <w:b/>
                <w:bCs/>
                <w:i/>
                <w:iCs/>
                <w:sz w:val="20"/>
                <w:szCs w:val="20"/>
              </w:rPr>
            </w:pPr>
            <w:r w:rsidRPr="00647895">
              <w:rPr>
                <w:b/>
                <w:bCs/>
                <w:i/>
                <w:iCs/>
                <w:sz w:val="20"/>
                <w:szCs w:val="20"/>
                <w:lang w:val="en-US"/>
              </w:rPr>
              <w:t>F</w:t>
            </w:r>
          </w:p>
        </w:tc>
        <w:tc>
          <w:tcPr>
            <w:tcW w:w="756" w:type="dxa"/>
          </w:tcPr>
          <w:p w14:paraId="70DDC005" w14:textId="77777777" w:rsidR="00B4448E" w:rsidRPr="00647895" w:rsidRDefault="00B4448E" w:rsidP="000A31FB">
            <w:pPr>
              <w:spacing w:line="480" w:lineRule="auto"/>
              <w:jc w:val="center"/>
              <w:rPr>
                <w:b/>
                <w:bCs/>
                <w:i/>
                <w:iCs/>
                <w:sz w:val="20"/>
                <w:szCs w:val="20"/>
              </w:rPr>
            </w:pPr>
            <w:r w:rsidRPr="00647895">
              <w:rPr>
                <w:b/>
                <w:bCs/>
                <w:i/>
                <w:iCs/>
                <w:sz w:val="20"/>
                <w:szCs w:val="20"/>
              </w:rPr>
              <w:t>p</w:t>
            </w:r>
          </w:p>
        </w:tc>
        <w:tc>
          <w:tcPr>
            <w:tcW w:w="567" w:type="dxa"/>
          </w:tcPr>
          <w:p w14:paraId="061C6F2A" w14:textId="77777777" w:rsidR="00B4448E" w:rsidRPr="00647895" w:rsidRDefault="00B4448E" w:rsidP="000A31FB">
            <w:pPr>
              <w:spacing w:line="480" w:lineRule="auto"/>
              <w:jc w:val="center"/>
              <w:rPr>
                <w:b/>
                <w:bCs/>
                <w:i/>
                <w:iCs/>
                <w:sz w:val="20"/>
                <w:szCs w:val="20"/>
              </w:rPr>
            </w:pPr>
            <w:r w:rsidRPr="00647895">
              <w:rPr>
                <w:b/>
                <w:bCs/>
                <w:i/>
                <w:iCs/>
                <w:sz w:val="20"/>
                <w:szCs w:val="20"/>
              </w:rPr>
              <w:t>n</w:t>
            </w:r>
          </w:p>
        </w:tc>
      </w:tr>
      <w:tr w:rsidR="00FD2A5A" w:rsidRPr="000A31FB" w14:paraId="1B31E0E8" w14:textId="77777777" w:rsidTr="00E7234D">
        <w:tc>
          <w:tcPr>
            <w:tcW w:w="3114" w:type="dxa"/>
          </w:tcPr>
          <w:p w14:paraId="5D967024" w14:textId="0F867C79" w:rsidR="00B4448E" w:rsidRPr="000A31FB" w:rsidRDefault="00B4448E" w:rsidP="000A31FB">
            <w:pPr>
              <w:spacing w:line="480" w:lineRule="auto"/>
              <w:rPr>
                <w:sz w:val="20"/>
                <w:szCs w:val="20"/>
              </w:rPr>
            </w:pPr>
            <w:r w:rsidRPr="000A31FB">
              <w:rPr>
                <w:sz w:val="20"/>
                <w:szCs w:val="20"/>
                <w:lang w:val="en-US"/>
              </w:rPr>
              <w:t xml:space="preserve">Unweighted </w:t>
            </w:r>
            <w:proofErr w:type="spellStart"/>
            <w:r w:rsidR="00CD2E14" w:rsidRPr="000A31FB">
              <w:rPr>
                <w:sz w:val="20"/>
                <w:szCs w:val="20"/>
                <w:lang w:val="en-US"/>
              </w:rPr>
              <w:t>UniFrac</w:t>
            </w:r>
            <w:proofErr w:type="spellEnd"/>
            <w:r w:rsidRPr="000A31FB">
              <w:rPr>
                <w:sz w:val="20"/>
                <w:szCs w:val="20"/>
                <w:lang w:val="en-US"/>
              </w:rPr>
              <w:t xml:space="preserve"> distance</w:t>
            </w:r>
          </w:p>
        </w:tc>
        <w:tc>
          <w:tcPr>
            <w:tcW w:w="992" w:type="dxa"/>
          </w:tcPr>
          <w:p w14:paraId="6F58F9DB" w14:textId="77777777" w:rsidR="00B4448E" w:rsidRPr="000A31FB" w:rsidRDefault="00B4448E" w:rsidP="000A31FB">
            <w:pPr>
              <w:spacing w:line="480" w:lineRule="auto"/>
              <w:rPr>
                <w:sz w:val="20"/>
                <w:szCs w:val="20"/>
                <w:lang w:val="en-US"/>
              </w:rPr>
            </w:pPr>
            <w:r w:rsidRPr="000A31FB">
              <w:rPr>
                <w:sz w:val="20"/>
                <w:szCs w:val="20"/>
                <w:lang w:val="en-US"/>
              </w:rPr>
              <w:t>Female</w:t>
            </w:r>
          </w:p>
        </w:tc>
        <w:tc>
          <w:tcPr>
            <w:tcW w:w="992" w:type="dxa"/>
          </w:tcPr>
          <w:p w14:paraId="43762C29" w14:textId="77777777" w:rsidR="00B4448E" w:rsidRPr="000A31FB" w:rsidRDefault="00B4448E" w:rsidP="000A31FB">
            <w:pPr>
              <w:spacing w:line="480" w:lineRule="auto"/>
              <w:rPr>
                <w:sz w:val="20"/>
                <w:szCs w:val="20"/>
              </w:rPr>
            </w:pPr>
            <w:r w:rsidRPr="000A31FB">
              <w:rPr>
                <w:sz w:val="20"/>
                <w:szCs w:val="20"/>
                <w:lang w:val="en-US"/>
              </w:rPr>
              <w:t>0.038</w:t>
            </w:r>
          </w:p>
        </w:tc>
        <w:tc>
          <w:tcPr>
            <w:tcW w:w="803" w:type="dxa"/>
          </w:tcPr>
          <w:p w14:paraId="2789066D" w14:textId="77777777" w:rsidR="00B4448E" w:rsidRPr="000A31FB" w:rsidRDefault="00B4448E" w:rsidP="000A31FB">
            <w:pPr>
              <w:spacing w:line="480" w:lineRule="auto"/>
              <w:rPr>
                <w:sz w:val="20"/>
                <w:szCs w:val="20"/>
              </w:rPr>
            </w:pPr>
            <w:r w:rsidRPr="000A31FB">
              <w:rPr>
                <w:sz w:val="20"/>
                <w:szCs w:val="20"/>
                <w:lang w:val="en-US"/>
              </w:rPr>
              <w:t>0.948</w:t>
            </w:r>
          </w:p>
        </w:tc>
        <w:tc>
          <w:tcPr>
            <w:tcW w:w="756" w:type="dxa"/>
          </w:tcPr>
          <w:p w14:paraId="4EC83BCB" w14:textId="77777777" w:rsidR="00B4448E" w:rsidRPr="000A31FB" w:rsidRDefault="00B4448E" w:rsidP="000A31FB">
            <w:pPr>
              <w:spacing w:line="480" w:lineRule="auto"/>
              <w:rPr>
                <w:sz w:val="20"/>
                <w:szCs w:val="20"/>
              </w:rPr>
            </w:pPr>
            <w:r w:rsidRPr="000A31FB">
              <w:rPr>
                <w:sz w:val="20"/>
                <w:szCs w:val="20"/>
                <w:lang w:val="en-US"/>
              </w:rPr>
              <w:t>0.519</w:t>
            </w:r>
          </w:p>
        </w:tc>
        <w:tc>
          <w:tcPr>
            <w:tcW w:w="567" w:type="dxa"/>
          </w:tcPr>
          <w:p w14:paraId="72AABD6D" w14:textId="77777777" w:rsidR="00B4448E" w:rsidRPr="000A31FB" w:rsidRDefault="00B4448E" w:rsidP="000A31FB">
            <w:pPr>
              <w:spacing w:line="480" w:lineRule="auto"/>
              <w:rPr>
                <w:sz w:val="20"/>
                <w:szCs w:val="20"/>
                <w:lang w:val="en-US"/>
              </w:rPr>
            </w:pPr>
            <w:r w:rsidRPr="000A31FB">
              <w:rPr>
                <w:sz w:val="20"/>
                <w:szCs w:val="20"/>
                <w:lang w:val="en-US"/>
              </w:rPr>
              <w:t>24</w:t>
            </w:r>
          </w:p>
        </w:tc>
      </w:tr>
      <w:tr w:rsidR="00FD2A5A" w:rsidRPr="000A31FB" w14:paraId="40BCD2E7" w14:textId="77777777" w:rsidTr="00E7234D">
        <w:tc>
          <w:tcPr>
            <w:tcW w:w="3114" w:type="dxa"/>
          </w:tcPr>
          <w:p w14:paraId="638DE3BE" w14:textId="07AD77D7" w:rsidR="00B4448E" w:rsidRPr="000A31FB" w:rsidRDefault="00B4448E" w:rsidP="000A31FB">
            <w:pPr>
              <w:spacing w:line="480" w:lineRule="auto"/>
              <w:rPr>
                <w:sz w:val="20"/>
                <w:szCs w:val="20"/>
              </w:rPr>
            </w:pPr>
            <w:r w:rsidRPr="000A31FB">
              <w:rPr>
                <w:sz w:val="20"/>
                <w:szCs w:val="20"/>
                <w:lang w:val="en-US"/>
              </w:rPr>
              <w:t xml:space="preserve">Weighted </w:t>
            </w:r>
            <w:proofErr w:type="spellStart"/>
            <w:r w:rsidR="00CD2E14" w:rsidRPr="000A31FB">
              <w:rPr>
                <w:sz w:val="20"/>
                <w:szCs w:val="20"/>
                <w:lang w:val="en-US"/>
              </w:rPr>
              <w:t>UniFrac</w:t>
            </w:r>
            <w:proofErr w:type="spellEnd"/>
            <w:r w:rsidRPr="000A31FB">
              <w:rPr>
                <w:sz w:val="20"/>
                <w:szCs w:val="20"/>
                <w:lang w:val="en-US"/>
              </w:rPr>
              <w:t xml:space="preserve"> distance</w:t>
            </w:r>
          </w:p>
        </w:tc>
        <w:tc>
          <w:tcPr>
            <w:tcW w:w="992" w:type="dxa"/>
          </w:tcPr>
          <w:p w14:paraId="5566EA75" w14:textId="77777777" w:rsidR="00B4448E" w:rsidRPr="000A31FB" w:rsidRDefault="00B4448E" w:rsidP="000A31FB">
            <w:pPr>
              <w:spacing w:line="480" w:lineRule="auto"/>
              <w:rPr>
                <w:sz w:val="20"/>
                <w:szCs w:val="20"/>
                <w:lang w:val="en-US"/>
              </w:rPr>
            </w:pPr>
            <w:r w:rsidRPr="000A31FB">
              <w:rPr>
                <w:sz w:val="20"/>
                <w:szCs w:val="20"/>
                <w:lang w:val="en-US"/>
              </w:rPr>
              <w:t>Female</w:t>
            </w:r>
          </w:p>
        </w:tc>
        <w:tc>
          <w:tcPr>
            <w:tcW w:w="992" w:type="dxa"/>
          </w:tcPr>
          <w:p w14:paraId="683D5CB3" w14:textId="77777777" w:rsidR="00B4448E" w:rsidRPr="000A31FB" w:rsidRDefault="00B4448E" w:rsidP="000A31FB">
            <w:pPr>
              <w:spacing w:line="480" w:lineRule="auto"/>
              <w:rPr>
                <w:sz w:val="20"/>
                <w:szCs w:val="20"/>
              </w:rPr>
            </w:pPr>
            <w:r w:rsidRPr="000A31FB">
              <w:rPr>
                <w:sz w:val="20"/>
                <w:szCs w:val="20"/>
                <w:lang w:val="en-US"/>
              </w:rPr>
              <w:t>0.029</w:t>
            </w:r>
          </w:p>
        </w:tc>
        <w:tc>
          <w:tcPr>
            <w:tcW w:w="803" w:type="dxa"/>
          </w:tcPr>
          <w:p w14:paraId="151A22D6" w14:textId="77777777" w:rsidR="00B4448E" w:rsidRPr="000A31FB" w:rsidRDefault="00B4448E" w:rsidP="000A31FB">
            <w:pPr>
              <w:spacing w:line="480" w:lineRule="auto"/>
              <w:rPr>
                <w:sz w:val="20"/>
                <w:szCs w:val="20"/>
              </w:rPr>
            </w:pPr>
            <w:r w:rsidRPr="000A31FB">
              <w:rPr>
                <w:sz w:val="20"/>
                <w:szCs w:val="20"/>
                <w:lang w:val="en-US"/>
              </w:rPr>
              <w:t>0.691</w:t>
            </w:r>
          </w:p>
        </w:tc>
        <w:tc>
          <w:tcPr>
            <w:tcW w:w="756" w:type="dxa"/>
          </w:tcPr>
          <w:p w14:paraId="26B71D1F" w14:textId="77777777" w:rsidR="00B4448E" w:rsidRPr="000A31FB" w:rsidRDefault="00B4448E" w:rsidP="000A31FB">
            <w:pPr>
              <w:spacing w:line="480" w:lineRule="auto"/>
              <w:rPr>
                <w:sz w:val="20"/>
                <w:szCs w:val="20"/>
              </w:rPr>
            </w:pPr>
            <w:r w:rsidRPr="000A31FB">
              <w:rPr>
                <w:sz w:val="20"/>
                <w:szCs w:val="20"/>
                <w:lang w:val="en-US"/>
              </w:rPr>
              <w:t>0.672</w:t>
            </w:r>
          </w:p>
        </w:tc>
        <w:tc>
          <w:tcPr>
            <w:tcW w:w="567" w:type="dxa"/>
          </w:tcPr>
          <w:p w14:paraId="59E4FCA3" w14:textId="77777777" w:rsidR="00B4448E" w:rsidRPr="000A31FB" w:rsidRDefault="00B4448E" w:rsidP="000A31FB">
            <w:pPr>
              <w:spacing w:line="480" w:lineRule="auto"/>
              <w:rPr>
                <w:sz w:val="20"/>
                <w:szCs w:val="20"/>
              </w:rPr>
            </w:pPr>
            <w:r w:rsidRPr="000A31FB">
              <w:rPr>
                <w:sz w:val="20"/>
                <w:szCs w:val="20"/>
              </w:rPr>
              <w:t>24</w:t>
            </w:r>
          </w:p>
        </w:tc>
      </w:tr>
      <w:tr w:rsidR="00FD2A5A" w:rsidRPr="000A31FB" w14:paraId="2408161E" w14:textId="77777777" w:rsidTr="00E7234D">
        <w:tc>
          <w:tcPr>
            <w:tcW w:w="3114" w:type="dxa"/>
          </w:tcPr>
          <w:p w14:paraId="26F3D205" w14:textId="078C067C" w:rsidR="00B4448E" w:rsidRPr="000A31FB" w:rsidRDefault="00B4448E" w:rsidP="000A31FB">
            <w:pPr>
              <w:spacing w:line="480" w:lineRule="auto"/>
              <w:rPr>
                <w:sz w:val="20"/>
                <w:szCs w:val="20"/>
                <w:lang w:val="en-US"/>
              </w:rPr>
            </w:pPr>
            <w:r w:rsidRPr="000A31FB">
              <w:rPr>
                <w:sz w:val="20"/>
                <w:szCs w:val="20"/>
                <w:lang w:val="en-US"/>
              </w:rPr>
              <w:t xml:space="preserve">Unweighted </w:t>
            </w:r>
            <w:proofErr w:type="spellStart"/>
            <w:r w:rsidR="00CD2E14" w:rsidRPr="000A31FB">
              <w:rPr>
                <w:sz w:val="20"/>
                <w:szCs w:val="20"/>
                <w:lang w:val="en-US"/>
              </w:rPr>
              <w:t>UniFrac</w:t>
            </w:r>
            <w:proofErr w:type="spellEnd"/>
            <w:r w:rsidRPr="000A31FB">
              <w:rPr>
                <w:sz w:val="20"/>
                <w:szCs w:val="20"/>
                <w:lang w:val="en-US"/>
              </w:rPr>
              <w:t xml:space="preserve"> distance</w:t>
            </w:r>
          </w:p>
        </w:tc>
        <w:tc>
          <w:tcPr>
            <w:tcW w:w="992" w:type="dxa"/>
          </w:tcPr>
          <w:p w14:paraId="72CCC515" w14:textId="77777777" w:rsidR="00B4448E" w:rsidRPr="000A31FB" w:rsidRDefault="00B4448E" w:rsidP="000A31FB">
            <w:pPr>
              <w:spacing w:line="480" w:lineRule="auto"/>
              <w:rPr>
                <w:sz w:val="20"/>
                <w:szCs w:val="20"/>
                <w:lang w:val="en-US"/>
              </w:rPr>
            </w:pPr>
            <w:r w:rsidRPr="000A31FB">
              <w:rPr>
                <w:sz w:val="20"/>
                <w:szCs w:val="20"/>
                <w:lang w:val="en-US"/>
              </w:rPr>
              <w:t>Male</w:t>
            </w:r>
          </w:p>
        </w:tc>
        <w:tc>
          <w:tcPr>
            <w:tcW w:w="992" w:type="dxa"/>
          </w:tcPr>
          <w:p w14:paraId="34B1AA78" w14:textId="77777777" w:rsidR="00B4448E" w:rsidRPr="000A31FB" w:rsidRDefault="00B4448E" w:rsidP="000A31FB">
            <w:pPr>
              <w:spacing w:line="480" w:lineRule="auto"/>
              <w:rPr>
                <w:sz w:val="20"/>
                <w:szCs w:val="20"/>
                <w:lang w:val="en-US"/>
              </w:rPr>
            </w:pPr>
            <w:r w:rsidRPr="000A31FB">
              <w:rPr>
                <w:sz w:val="20"/>
                <w:szCs w:val="20"/>
                <w:lang w:val="en-US"/>
              </w:rPr>
              <w:t>0.046</w:t>
            </w:r>
          </w:p>
        </w:tc>
        <w:tc>
          <w:tcPr>
            <w:tcW w:w="803" w:type="dxa"/>
          </w:tcPr>
          <w:p w14:paraId="1EE5908B" w14:textId="77777777" w:rsidR="00B4448E" w:rsidRPr="000A31FB" w:rsidRDefault="00B4448E" w:rsidP="000A31FB">
            <w:pPr>
              <w:spacing w:line="480" w:lineRule="auto"/>
              <w:rPr>
                <w:sz w:val="20"/>
                <w:szCs w:val="20"/>
                <w:lang w:val="en-US"/>
              </w:rPr>
            </w:pPr>
            <w:r w:rsidRPr="000A31FB">
              <w:rPr>
                <w:sz w:val="20"/>
                <w:szCs w:val="20"/>
                <w:lang w:val="en-US"/>
              </w:rPr>
              <w:t>1.379</w:t>
            </w:r>
          </w:p>
        </w:tc>
        <w:tc>
          <w:tcPr>
            <w:tcW w:w="756" w:type="dxa"/>
          </w:tcPr>
          <w:p w14:paraId="67E6DAE4" w14:textId="77777777" w:rsidR="00B4448E" w:rsidRPr="000A31FB" w:rsidRDefault="00B4448E" w:rsidP="000A31FB">
            <w:pPr>
              <w:spacing w:line="480" w:lineRule="auto"/>
              <w:rPr>
                <w:sz w:val="20"/>
                <w:szCs w:val="20"/>
                <w:lang w:val="en-US"/>
              </w:rPr>
            </w:pPr>
            <w:r w:rsidRPr="000A31FB">
              <w:rPr>
                <w:sz w:val="20"/>
                <w:szCs w:val="20"/>
                <w:lang w:val="en-US"/>
              </w:rPr>
              <w:t>0.080</w:t>
            </w:r>
          </w:p>
        </w:tc>
        <w:tc>
          <w:tcPr>
            <w:tcW w:w="567" w:type="dxa"/>
          </w:tcPr>
          <w:p w14:paraId="1E685816" w14:textId="77777777" w:rsidR="00B4448E" w:rsidRPr="000A31FB" w:rsidRDefault="00B4448E" w:rsidP="000A31FB">
            <w:pPr>
              <w:spacing w:line="480" w:lineRule="auto"/>
              <w:rPr>
                <w:sz w:val="20"/>
                <w:szCs w:val="20"/>
              </w:rPr>
            </w:pPr>
            <w:r w:rsidRPr="000A31FB">
              <w:rPr>
                <w:sz w:val="20"/>
                <w:szCs w:val="20"/>
                <w:lang w:val="en-US"/>
              </w:rPr>
              <w:t>30</w:t>
            </w:r>
          </w:p>
        </w:tc>
      </w:tr>
      <w:tr w:rsidR="00FD2A5A" w:rsidRPr="000A31FB" w14:paraId="2400C7CD" w14:textId="77777777" w:rsidTr="00E7234D">
        <w:tc>
          <w:tcPr>
            <w:tcW w:w="3114" w:type="dxa"/>
          </w:tcPr>
          <w:p w14:paraId="6545335F" w14:textId="611CA965" w:rsidR="00B4448E" w:rsidRPr="000A31FB" w:rsidRDefault="00B4448E" w:rsidP="000A31FB">
            <w:pPr>
              <w:spacing w:line="480" w:lineRule="auto"/>
              <w:rPr>
                <w:sz w:val="20"/>
                <w:szCs w:val="20"/>
                <w:lang w:val="en-US"/>
              </w:rPr>
            </w:pPr>
            <w:r w:rsidRPr="000A31FB">
              <w:rPr>
                <w:sz w:val="20"/>
                <w:szCs w:val="20"/>
                <w:lang w:val="en-US"/>
              </w:rPr>
              <w:t xml:space="preserve">Weighted </w:t>
            </w:r>
            <w:proofErr w:type="spellStart"/>
            <w:r w:rsidR="00CD2E14" w:rsidRPr="000A31FB">
              <w:rPr>
                <w:sz w:val="20"/>
                <w:szCs w:val="20"/>
                <w:lang w:val="en-US"/>
              </w:rPr>
              <w:t>UniFrac</w:t>
            </w:r>
            <w:proofErr w:type="spellEnd"/>
            <w:r w:rsidRPr="000A31FB">
              <w:rPr>
                <w:sz w:val="20"/>
                <w:szCs w:val="20"/>
                <w:lang w:val="en-US"/>
              </w:rPr>
              <w:t xml:space="preserve"> distance</w:t>
            </w:r>
          </w:p>
        </w:tc>
        <w:tc>
          <w:tcPr>
            <w:tcW w:w="992" w:type="dxa"/>
          </w:tcPr>
          <w:p w14:paraId="2AD09F60" w14:textId="77777777" w:rsidR="00B4448E" w:rsidRPr="000A31FB" w:rsidRDefault="00B4448E" w:rsidP="000A31FB">
            <w:pPr>
              <w:spacing w:line="480" w:lineRule="auto"/>
              <w:rPr>
                <w:sz w:val="20"/>
                <w:szCs w:val="20"/>
                <w:lang w:val="en-US"/>
              </w:rPr>
            </w:pPr>
            <w:r w:rsidRPr="000A31FB">
              <w:rPr>
                <w:sz w:val="20"/>
                <w:szCs w:val="20"/>
                <w:lang w:val="en-US"/>
              </w:rPr>
              <w:t>Male</w:t>
            </w:r>
          </w:p>
        </w:tc>
        <w:tc>
          <w:tcPr>
            <w:tcW w:w="992" w:type="dxa"/>
          </w:tcPr>
          <w:p w14:paraId="207EF3E1" w14:textId="77777777" w:rsidR="00B4448E" w:rsidRPr="000A31FB" w:rsidRDefault="00B4448E" w:rsidP="000A31FB">
            <w:pPr>
              <w:spacing w:line="480" w:lineRule="auto"/>
              <w:rPr>
                <w:sz w:val="20"/>
                <w:szCs w:val="20"/>
                <w:lang w:val="en-US"/>
              </w:rPr>
            </w:pPr>
            <w:r w:rsidRPr="000A31FB">
              <w:rPr>
                <w:sz w:val="20"/>
                <w:szCs w:val="20"/>
                <w:lang w:val="en-US"/>
              </w:rPr>
              <w:t>0.046</w:t>
            </w:r>
          </w:p>
        </w:tc>
        <w:tc>
          <w:tcPr>
            <w:tcW w:w="803" w:type="dxa"/>
          </w:tcPr>
          <w:p w14:paraId="415EB596" w14:textId="77777777" w:rsidR="00B4448E" w:rsidRPr="000A31FB" w:rsidRDefault="00B4448E" w:rsidP="000A31FB">
            <w:pPr>
              <w:spacing w:line="480" w:lineRule="auto"/>
              <w:rPr>
                <w:sz w:val="20"/>
                <w:szCs w:val="20"/>
                <w:lang w:val="en-US"/>
              </w:rPr>
            </w:pPr>
            <w:r w:rsidRPr="000A31FB">
              <w:rPr>
                <w:sz w:val="20"/>
                <w:szCs w:val="20"/>
                <w:lang w:val="en-US"/>
              </w:rPr>
              <w:t>1.360</w:t>
            </w:r>
          </w:p>
        </w:tc>
        <w:tc>
          <w:tcPr>
            <w:tcW w:w="756" w:type="dxa"/>
          </w:tcPr>
          <w:p w14:paraId="696913D5" w14:textId="77777777" w:rsidR="00B4448E" w:rsidRPr="000A31FB" w:rsidRDefault="00B4448E" w:rsidP="000A31FB">
            <w:pPr>
              <w:spacing w:line="480" w:lineRule="auto"/>
              <w:rPr>
                <w:sz w:val="20"/>
                <w:szCs w:val="20"/>
                <w:lang w:val="en-US"/>
              </w:rPr>
            </w:pPr>
            <w:r w:rsidRPr="000A31FB">
              <w:rPr>
                <w:sz w:val="20"/>
                <w:szCs w:val="20"/>
                <w:lang w:val="en-US"/>
              </w:rPr>
              <w:t>0.219</w:t>
            </w:r>
          </w:p>
        </w:tc>
        <w:tc>
          <w:tcPr>
            <w:tcW w:w="567" w:type="dxa"/>
          </w:tcPr>
          <w:p w14:paraId="7F2AB222" w14:textId="77777777" w:rsidR="00B4448E" w:rsidRPr="000A31FB" w:rsidRDefault="00B4448E" w:rsidP="001679F1">
            <w:pPr>
              <w:keepNext/>
              <w:spacing w:line="480" w:lineRule="auto"/>
              <w:rPr>
                <w:sz w:val="20"/>
                <w:szCs w:val="20"/>
              </w:rPr>
            </w:pPr>
            <w:r w:rsidRPr="000A31FB">
              <w:rPr>
                <w:sz w:val="20"/>
                <w:szCs w:val="20"/>
              </w:rPr>
              <w:t>30</w:t>
            </w:r>
          </w:p>
        </w:tc>
      </w:tr>
    </w:tbl>
    <w:p w14:paraId="5E9B5602" w14:textId="3117A63A" w:rsidR="00C25DD0" w:rsidRDefault="00C25DD0" w:rsidP="00C25DD0">
      <w:pPr>
        <w:pStyle w:val="Descripcin"/>
        <w:rPr>
          <w:color w:val="000000" w:themeColor="text1"/>
          <w:lang w:val="en-US"/>
        </w:rPr>
      </w:pPr>
    </w:p>
    <w:p w14:paraId="236EA259" w14:textId="77777777" w:rsidR="00C25DD0" w:rsidRDefault="00C25DD0" w:rsidP="00C25DD0">
      <w:pPr>
        <w:pStyle w:val="Descripcin"/>
        <w:rPr>
          <w:b/>
          <w:bCs/>
          <w:i w:val="0"/>
          <w:iCs w:val="0"/>
          <w:color w:val="000000" w:themeColor="text1"/>
          <w:lang w:val="en-US"/>
        </w:rPr>
      </w:pPr>
    </w:p>
    <w:p w14:paraId="7BAD4C13" w14:textId="02BCE375" w:rsidR="00E71EAD" w:rsidRPr="000A31FB" w:rsidRDefault="00196579" w:rsidP="00C25DD0">
      <w:pPr>
        <w:pStyle w:val="Descripcin"/>
        <w:rPr>
          <w:i w:val="0"/>
          <w:iCs w:val="0"/>
          <w:color w:val="000000" w:themeColor="text1"/>
          <w:lang w:val="en-US"/>
        </w:rPr>
      </w:pPr>
      <w:r w:rsidRPr="000A31FB">
        <w:rPr>
          <w:b/>
          <w:bCs/>
          <w:i w:val="0"/>
          <w:iCs w:val="0"/>
          <w:color w:val="000000" w:themeColor="text1"/>
          <w:lang w:val="en-US"/>
        </w:rPr>
        <w:t xml:space="preserve">Supplementary Table </w:t>
      </w:r>
      <w:r w:rsidRPr="000A31FB">
        <w:rPr>
          <w:b/>
          <w:bCs/>
          <w:i w:val="0"/>
          <w:iCs w:val="0"/>
          <w:color w:val="000000" w:themeColor="text1"/>
          <w:lang w:val="en-US"/>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lang w:val="en-US"/>
        </w:rPr>
        <w:fldChar w:fldCharType="separate"/>
      </w:r>
      <w:r w:rsidRPr="000A31FB">
        <w:rPr>
          <w:b/>
          <w:bCs/>
          <w:i w:val="0"/>
          <w:iCs w:val="0"/>
          <w:noProof/>
          <w:color w:val="000000" w:themeColor="text1"/>
          <w:lang w:val="en-US"/>
        </w:rPr>
        <w:t>10</w:t>
      </w:r>
      <w:r w:rsidRPr="000A31FB">
        <w:rPr>
          <w:b/>
          <w:bCs/>
          <w:i w:val="0"/>
          <w:iCs w:val="0"/>
          <w:color w:val="000000" w:themeColor="text1"/>
          <w:lang w:val="en-US"/>
        </w:rPr>
        <w:fldChar w:fldCharType="end"/>
      </w:r>
      <w:r w:rsidRPr="000A31FB">
        <w:rPr>
          <w:b/>
          <w:bCs/>
          <w:i w:val="0"/>
          <w:iCs w:val="0"/>
          <w:color w:val="000000" w:themeColor="text1"/>
          <w:lang w:val="en-US"/>
        </w:rPr>
        <w:t xml:space="preserve">. </w:t>
      </w:r>
      <w:r w:rsidRPr="000A31FB">
        <w:rPr>
          <w:i w:val="0"/>
          <w:iCs w:val="0"/>
          <w:color w:val="000000" w:themeColor="text1"/>
          <w:lang w:val="en-US"/>
        </w:rPr>
        <w:t xml:space="preserve">ASVs identified as differentially abundant by ANCOMBC2 between female </w:t>
      </w:r>
      <w:proofErr w:type="spellStart"/>
      <w:r w:rsidRPr="00524011">
        <w:rPr>
          <w:color w:val="000000" w:themeColor="text1"/>
          <w:lang w:val="en-US"/>
        </w:rPr>
        <w:t>Leptonycteris</w:t>
      </w:r>
      <w:proofErr w:type="spellEnd"/>
      <w:r w:rsidRPr="00524011">
        <w:rPr>
          <w:color w:val="000000" w:themeColor="text1"/>
          <w:lang w:val="en-US"/>
        </w:rPr>
        <w:t xml:space="preserve"> </w:t>
      </w:r>
      <w:proofErr w:type="spellStart"/>
      <w:r w:rsidRPr="00524011">
        <w:rPr>
          <w:color w:val="000000" w:themeColor="text1"/>
          <w:lang w:val="en-US"/>
        </w:rPr>
        <w:t>yerbabuenae</w:t>
      </w:r>
      <w:proofErr w:type="spellEnd"/>
      <w:r w:rsidRPr="000A31FB">
        <w:rPr>
          <w:i w:val="0"/>
          <w:iCs w:val="0"/>
          <w:color w:val="000000" w:themeColor="text1"/>
          <w:lang w:val="en-US"/>
        </w:rPr>
        <w:t xml:space="preserve"> with low and high total immunoglobulin G (</w:t>
      </w:r>
      <w:proofErr w:type="spellStart"/>
      <w:r w:rsidRPr="000A31FB">
        <w:rPr>
          <w:i w:val="0"/>
          <w:iCs w:val="0"/>
          <w:color w:val="000000" w:themeColor="text1"/>
          <w:lang w:val="en-US"/>
        </w:rPr>
        <w:t>tIgG</w:t>
      </w:r>
      <w:proofErr w:type="spellEnd"/>
      <w:r w:rsidRPr="000A31FB">
        <w:rPr>
          <w:i w:val="0"/>
          <w:iCs w:val="0"/>
          <w:color w:val="000000" w:themeColor="text1"/>
          <w:lang w:val="en-US"/>
        </w:rPr>
        <w:t>).</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3"/>
        <w:gridCol w:w="1522"/>
        <w:gridCol w:w="1973"/>
      </w:tblGrid>
      <w:tr w:rsidR="00FD2A5A" w:rsidRPr="000A31FB" w14:paraId="006FF45D" w14:textId="77777777" w:rsidTr="007416BC">
        <w:trPr>
          <w:trHeight w:val="288"/>
        </w:trPr>
        <w:tc>
          <w:tcPr>
            <w:tcW w:w="4013" w:type="dxa"/>
            <w:noWrap/>
            <w:vAlign w:val="bottom"/>
            <w:hideMark/>
          </w:tcPr>
          <w:p w14:paraId="719DD909"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taxon</w:t>
            </w:r>
          </w:p>
        </w:tc>
        <w:tc>
          <w:tcPr>
            <w:tcW w:w="1522" w:type="dxa"/>
            <w:noWrap/>
            <w:vAlign w:val="bottom"/>
            <w:hideMark/>
          </w:tcPr>
          <w:p w14:paraId="4F9C14B2" w14:textId="726F61E7" w:rsidR="00E71EAD" w:rsidRPr="000A31FB" w:rsidRDefault="00C30F10" w:rsidP="000A31FB">
            <w:pPr>
              <w:spacing w:after="0" w:line="480" w:lineRule="auto"/>
              <w:rPr>
                <w:rFonts w:eastAsia="Times New Roman" w:cs="Times New Roman"/>
                <w:kern w:val="0"/>
                <w:sz w:val="22"/>
                <w:szCs w:val="22"/>
                <w:lang w:eastAsia="es-MX"/>
                <w14:ligatures w14:val="none"/>
              </w:rPr>
            </w:pPr>
            <w:r w:rsidRPr="007416BC">
              <w:rPr>
                <w:rFonts w:eastAsia="Times New Roman" w:cs="Times New Roman"/>
                <w:i/>
                <w:iCs/>
                <w:kern w:val="0"/>
                <w:sz w:val="22"/>
                <w:szCs w:val="22"/>
                <w:lang w:eastAsia="es-MX"/>
                <w14:ligatures w14:val="none"/>
              </w:rPr>
              <w:t>p</w:t>
            </w:r>
            <w:r>
              <w:rPr>
                <w:rFonts w:eastAsia="Times New Roman" w:cs="Times New Roman"/>
                <w:kern w:val="0"/>
                <w:sz w:val="22"/>
                <w:szCs w:val="22"/>
                <w:lang w:eastAsia="es-MX"/>
                <w14:ligatures w14:val="none"/>
              </w:rPr>
              <w:t xml:space="preserve"> value</w:t>
            </w:r>
          </w:p>
        </w:tc>
        <w:tc>
          <w:tcPr>
            <w:tcW w:w="1973" w:type="dxa"/>
            <w:noWrap/>
            <w:vAlign w:val="bottom"/>
            <w:hideMark/>
          </w:tcPr>
          <w:p w14:paraId="31D2D631" w14:textId="08CD39F8" w:rsidR="00E71EAD" w:rsidRPr="000A31FB" w:rsidRDefault="00E71EAD" w:rsidP="000A31FB">
            <w:pPr>
              <w:spacing w:after="0" w:line="480" w:lineRule="auto"/>
              <w:rPr>
                <w:rFonts w:eastAsia="Times New Roman" w:cs="Times New Roman"/>
                <w:kern w:val="0"/>
                <w:sz w:val="22"/>
                <w:szCs w:val="22"/>
                <w:lang w:eastAsia="es-MX"/>
                <w14:ligatures w14:val="none"/>
              </w:rPr>
            </w:pPr>
            <w:r w:rsidRPr="007416BC">
              <w:rPr>
                <w:rFonts w:eastAsia="Times New Roman" w:cs="Times New Roman"/>
                <w:i/>
                <w:iCs/>
                <w:kern w:val="0"/>
                <w:sz w:val="22"/>
                <w:szCs w:val="22"/>
                <w:lang w:eastAsia="es-MX"/>
                <w14:ligatures w14:val="none"/>
              </w:rPr>
              <w:t>q</w:t>
            </w:r>
            <w:r w:rsidR="00C30F10">
              <w:rPr>
                <w:rFonts w:eastAsia="Times New Roman" w:cs="Times New Roman"/>
                <w:kern w:val="0"/>
                <w:sz w:val="22"/>
                <w:szCs w:val="22"/>
                <w:lang w:eastAsia="es-MX"/>
                <w14:ligatures w14:val="none"/>
              </w:rPr>
              <w:t xml:space="preserve"> value (Adjusted </w:t>
            </w:r>
            <w:r w:rsidR="00C30F10" w:rsidRPr="000D7F33">
              <w:rPr>
                <w:rFonts w:eastAsia="Times New Roman" w:cs="Times New Roman"/>
                <w:i/>
                <w:iCs/>
                <w:kern w:val="0"/>
                <w:sz w:val="22"/>
                <w:szCs w:val="22"/>
                <w:lang w:eastAsia="es-MX"/>
                <w14:ligatures w14:val="none"/>
              </w:rPr>
              <w:t>p</w:t>
            </w:r>
            <w:r w:rsidR="00C30F10">
              <w:rPr>
                <w:rFonts w:eastAsia="Times New Roman" w:cs="Times New Roman"/>
                <w:kern w:val="0"/>
                <w:sz w:val="22"/>
                <w:szCs w:val="22"/>
                <w:lang w:eastAsia="es-MX"/>
                <w14:ligatures w14:val="none"/>
              </w:rPr>
              <w:t>)</w:t>
            </w:r>
          </w:p>
        </w:tc>
      </w:tr>
      <w:tr w:rsidR="00FD2A5A" w:rsidRPr="000A31FB" w14:paraId="4EEEBC0C" w14:textId="77777777" w:rsidTr="007416BC">
        <w:trPr>
          <w:trHeight w:val="288"/>
        </w:trPr>
        <w:tc>
          <w:tcPr>
            <w:tcW w:w="4013" w:type="dxa"/>
            <w:noWrap/>
            <w:vAlign w:val="bottom"/>
            <w:hideMark/>
          </w:tcPr>
          <w:p w14:paraId="61FE501A"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Enhydrobacter_ASV863</w:t>
            </w:r>
          </w:p>
        </w:tc>
        <w:tc>
          <w:tcPr>
            <w:tcW w:w="1522" w:type="dxa"/>
            <w:noWrap/>
            <w:vAlign w:val="bottom"/>
            <w:hideMark/>
          </w:tcPr>
          <w:p w14:paraId="7453D7C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0.000161</w:t>
            </w:r>
          </w:p>
        </w:tc>
        <w:tc>
          <w:tcPr>
            <w:tcW w:w="1973" w:type="dxa"/>
            <w:noWrap/>
            <w:vAlign w:val="bottom"/>
            <w:hideMark/>
          </w:tcPr>
          <w:p w14:paraId="4F88D20A"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0.009886</w:t>
            </w:r>
          </w:p>
        </w:tc>
      </w:tr>
      <w:tr w:rsidR="00FD2A5A" w:rsidRPr="000A31FB" w14:paraId="16A16484" w14:textId="77777777" w:rsidTr="007416BC">
        <w:trPr>
          <w:trHeight w:val="288"/>
        </w:trPr>
        <w:tc>
          <w:tcPr>
            <w:tcW w:w="4013" w:type="dxa"/>
            <w:noWrap/>
            <w:vAlign w:val="bottom"/>
            <w:hideMark/>
          </w:tcPr>
          <w:p w14:paraId="37B10036"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Acinetobacter_ASV59</w:t>
            </w:r>
          </w:p>
        </w:tc>
        <w:tc>
          <w:tcPr>
            <w:tcW w:w="1522" w:type="dxa"/>
            <w:noWrap/>
            <w:vAlign w:val="bottom"/>
            <w:hideMark/>
          </w:tcPr>
          <w:p w14:paraId="1C61E805"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0.000265</w:t>
            </w:r>
          </w:p>
        </w:tc>
        <w:tc>
          <w:tcPr>
            <w:tcW w:w="1973" w:type="dxa"/>
            <w:noWrap/>
            <w:vAlign w:val="bottom"/>
            <w:hideMark/>
          </w:tcPr>
          <w:p w14:paraId="730EB77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0.009886</w:t>
            </w:r>
          </w:p>
        </w:tc>
      </w:tr>
      <w:tr w:rsidR="00FD2A5A" w:rsidRPr="000A31FB" w14:paraId="2271696A" w14:textId="77777777" w:rsidTr="007416BC">
        <w:trPr>
          <w:trHeight w:val="288"/>
        </w:trPr>
        <w:tc>
          <w:tcPr>
            <w:tcW w:w="4013" w:type="dxa"/>
            <w:noWrap/>
            <w:vAlign w:val="bottom"/>
            <w:hideMark/>
          </w:tcPr>
          <w:p w14:paraId="4899E169"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Bacillus_ASV250</w:t>
            </w:r>
          </w:p>
        </w:tc>
        <w:tc>
          <w:tcPr>
            <w:tcW w:w="1522" w:type="dxa"/>
            <w:noWrap/>
            <w:vAlign w:val="bottom"/>
            <w:hideMark/>
          </w:tcPr>
          <w:p w14:paraId="5269619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0.00045</w:t>
            </w:r>
          </w:p>
        </w:tc>
        <w:tc>
          <w:tcPr>
            <w:tcW w:w="1973" w:type="dxa"/>
            <w:noWrap/>
            <w:vAlign w:val="bottom"/>
            <w:hideMark/>
          </w:tcPr>
          <w:p w14:paraId="2FD1E60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0.009886</w:t>
            </w:r>
          </w:p>
        </w:tc>
      </w:tr>
      <w:tr w:rsidR="00FD2A5A" w:rsidRPr="000A31FB" w14:paraId="794900B6" w14:textId="77777777" w:rsidTr="007416BC">
        <w:trPr>
          <w:trHeight w:val="288"/>
        </w:trPr>
        <w:tc>
          <w:tcPr>
            <w:tcW w:w="4013" w:type="dxa"/>
            <w:noWrap/>
            <w:vAlign w:val="bottom"/>
            <w:hideMark/>
          </w:tcPr>
          <w:p w14:paraId="73E5D20F"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Clostridium_sensu_stricto_1_ASV623</w:t>
            </w:r>
          </w:p>
        </w:tc>
        <w:tc>
          <w:tcPr>
            <w:tcW w:w="1522" w:type="dxa"/>
            <w:noWrap/>
            <w:vAlign w:val="bottom"/>
            <w:hideMark/>
          </w:tcPr>
          <w:p w14:paraId="52B87F63"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0.000494</w:t>
            </w:r>
          </w:p>
        </w:tc>
        <w:tc>
          <w:tcPr>
            <w:tcW w:w="1973" w:type="dxa"/>
            <w:noWrap/>
            <w:vAlign w:val="bottom"/>
            <w:hideMark/>
          </w:tcPr>
          <w:p w14:paraId="0AFBCF36"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0.009886</w:t>
            </w:r>
          </w:p>
        </w:tc>
      </w:tr>
      <w:tr w:rsidR="00FD2A5A" w:rsidRPr="000A31FB" w14:paraId="686B4F99" w14:textId="77777777" w:rsidTr="007416BC">
        <w:trPr>
          <w:trHeight w:val="288"/>
        </w:trPr>
        <w:tc>
          <w:tcPr>
            <w:tcW w:w="4013" w:type="dxa"/>
            <w:noWrap/>
            <w:vAlign w:val="bottom"/>
            <w:hideMark/>
          </w:tcPr>
          <w:p w14:paraId="00AD4BDE"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Unclassified_Pasteurellaceae_ASV4044</w:t>
            </w:r>
          </w:p>
        </w:tc>
        <w:tc>
          <w:tcPr>
            <w:tcW w:w="1522" w:type="dxa"/>
            <w:noWrap/>
            <w:vAlign w:val="bottom"/>
            <w:hideMark/>
          </w:tcPr>
          <w:p w14:paraId="13443FF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0.00088</w:t>
            </w:r>
          </w:p>
        </w:tc>
        <w:tc>
          <w:tcPr>
            <w:tcW w:w="1973" w:type="dxa"/>
            <w:noWrap/>
            <w:vAlign w:val="bottom"/>
            <w:hideMark/>
          </w:tcPr>
          <w:p w14:paraId="3C56C90A"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0.014081</w:t>
            </w:r>
          </w:p>
        </w:tc>
      </w:tr>
      <w:tr w:rsidR="00FD2A5A" w:rsidRPr="000A31FB" w14:paraId="149127CA" w14:textId="77777777" w:rsidTr="007416BC">
        <w:trPr>
          <w:trHeight w:val="288"/>
        </w:trPr>
        <w:tc>
          <w:tcPr>
            <w:tcW w:w="4013" w:type="dxa"/>
            <w:noWrap/>
            <w:vAlign w:val="bottom"/>
            <w:hideMark/>
          </w:tcPr>
          <w:p w14:paraId="77D98356"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Clostridium_sensu_stricto_1_ASV585</w:t>
            </w:r>
          </w:p>
        </w:tc>
        <w:tc>
          <w:tcPr>
            <w:tcW w:w="1522" w:type="dxa"/>
            <w:noWrap/>
            <w:vAlign w:val="bottom"/>
            <w:hideMark/>
          </w:tcPr>
          <w:p w14:paraId="6E906384"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0.001083</w:t>
            </w:r>
          </w:p>
        </w:tc>
        <w:tc>
          <w:tcPr>
            <w:tcW w:w="1973" w:type="dxa"/>
            <w:noWrap/>
            <w:vAlign w:val="bottom"/>
            <w:hideMark/>
          </w:tcPr>
          <w:p w14:paraId="3446A0BC"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0.014443</w:t>
            </w:r>
          </w:p>
        </w:tc>
      </w:tr>
      <w:tr w:rsidR="00FD2A5A" w:rsidRPr="000A31FB" w14:paraId="00DF0865" w14:textId="77777777" w:rsidTr="007416BC">
        <w:trPr>
          <w:trHeight w:val="288"/>
        </w:trPr>
        <w:tc>
          <w:tcPr>
            <w:tcW w:w="4013" w:type="dxa"/>
            <w:noWrap/>
            <w:vAlign w:val="bottom"/>
            <w:hideMark/>
          </w:tcPr>
          <w:p w14:paraId="1FB01B8B"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Pannonibacter_ASV1585</w:t>
            </w:r>
          </w:p>
        </w:tc>
        <w:tc>
          <w:tcPr>
            <w:tcW w:w="1522" w:type="dxa"/>
            <w:noWrap/>
            <w:vAlign w:val="bottom"/>
            <w:hideMark/>
          </w:tcPr>
          <w:p w14:paraId="421D6EF3"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0.001408</w:t>
            </w:r>
          </w:p>
        </w:tc>
        <w:tc>
          <w:tcPr>
            <w:tcW w:w="1973" w:type="dxa"/>
            <w:noWrap/>
            <w:vAlign w:val="bottom"/>
            <w:hideMark/>
          </w:tcPr>
          <w:p w14:paraId="7E3636BE"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0.01609</w:t>
            </w:r>
          </w:p>
        </w:tc>
      </w:tr>
      <w:tr w:rsidR="00FD2A5A" w:rsidRPr="000A31FB" w14:paraId="71AD9460" w14:textId="77777777" w:rsidTr="007416BC">
        <w:trPr>
          <w:trHeight w:val="288"/>
        </w:trPr>
        <w:tc>
          <w:tcPr>
            <w:tcW w:w="4013" w:type="dxa"/>
            <w:noWrap/>
            <w:vAlign w:val="bottom"/>
            <w:hideMark/>
          </w:tcPr>
          <w:p w14:paraId="0751B76D"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Flavobacterium_ASV952</w:t>
            </w:r>
          </w:p>
        </w:tc>
        <w:tc>
          <w:tcPr>
            <w:tcW w:w="1522" w:type="dxa"/>
            <w:noWrap/>
            <w:vAlign w:val="bottom"/>
            <w:hideMark/>
          </w:tcPr>
          <w:p w14:paraId="64F694EE"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0.002086</w:t>
            </w:r>
          </w:p>
        </w:tc>
        <w:tc>
          <w:tcPr>
            <w:tcW w:w="1973" w:type="dxa"/>
            <w:noWrap/>
            <w:vAlign w:val="bottom"/>
            <w:hideMark/>
          </w:tcPr>
          <w:p w14:paraId="62BC6CFA"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0.020858</w:t>
            </w:r>
          </w:p>
        </w:tc>
      </w:tr>
      <w:tr w:rsidR="00FD2A5A" w:rsidRPr="000A31FB" w14:paraId="1D393492" w14:textId="77777777" w:rsidTr="007416BC">
        <w:trPr>
          <w:trHeight w:val="288"/>
        </w:trPr>
        <w:tc>
          <w:tcPr>
            <w:tcW w:w="4013" w:type="dxa"/>
            <w:noWrap/>
            <w:vAlign w:val="bottom"/>
            <w:hideMark/>
          </w:tcPr>
          <w:p w14:paraId="2B2213BF"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Clostridium_sensu_stricto_1_ASV624</w:t>
            </w:r>
          </w:p>
        </w:tc>
        <w:tc>
          <w:tcPr>
            <w:tcW w:w="1522" w:type="dxa"/>
            <w:noWrap/>
            <w:vAlign w:val="bottom"/>
            <w:hideMark/>
          </w:tcPr>
          <w:p w14:paraId="555C5D61"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0.003267</w:t>
            </w:r>
          </w:p>
        </w:tc>
        <w:tc>
          <w:tcPr>
            <w:tcW w:w="1973" w:type="dxa"/>
            <w:noWrap/>
            <w:vAlign w:val="bottom"/>
            <w:hideMark/>
          </w:tcPr>
          <w:p w14:paraId="537727A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0.02481</w:t>
            </w:r>
          </w:p>
        </w:tc>
      </w:tr>
      <w:tr w:rsidR="00FD2A5A" w:rsidRPr="000A31FB" w14:paraId="0115080B" w14:textId="77777777" w:rsidTr="007416BC">
        <w:trPr>
          <w:trHeight w:val="288"/>
        </w:trPr>
        <w:tc>
          <w:tcPr>
            <w:tcW w:w="4013" w:type="dxa"/>
            <w:noWrap/>
            <w:vAlign w:val="bottom"/>
            <w:hideMark/>
          </w:tcPr>
          <w:p w14:paraId="36A28507"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Actinomyces_ASV82</w:t>
            </w:r>
          </w:p>
        </w:tc>
        <w:tc>
          <w:tcPr>
            <w:tcW w:w="1522" w:type="dxa"/>
            <w:noWrap/>
            <w:vAlign w:val="bottom"/>
            <w:hideMark/>
          </w:tcPr>
          <w:p w14:paraId="13D63C0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0.003566</w:t>
            </w:r>
          </w:p>
        </w:tc>
        <w:tc>
          <w:tcPr>
            <w:tcW w:w="1973" w:type="dxa"/>
            <w:noWrap/>
            <w:vAlign w:val="bottom"/>
            <w:hideMark/>
          </w:tcPr>
          <w:p w14:paraId="1CC9B442"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0.02481</w:t>
            </w:r>
          </w:p>
        </w:tc>
      </w:tr>
      <w:tr w:rsidR="00FD2A5A" w:rsidRPr="000A31FB" w14:paraId="5767D681" w14:textId="77777777" w:rsidTr="007416BC">
        <w:trPr>
          <w:trHeight w:val="288"/>
        </w:trPr>
        <w:tc>
          <w:tcPr>
            <w:tcW w:w="4013" w:type="dxa"/>
            <w:noWrap/>
            <w:vAlign w:val="bottom"/>
            <w:hideMark/>
          </w:tcPr>
          <w:p w14:paraId="1EE24D17"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Streptococcus_ASV2249</w:t>
            </w:r>
          </w:p>
        </w:tc>
        <w:tc>
          <w:tcPr>
            <w:tcW w:w="1522" w:type="dxa"/>
            <w:noWrap/>
            <w:vAlign w:val="bottom"/>
            <w:hideMark/>
          </w:tcPr>
          <w:p w14:paraId="6AB41C95"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0.003636</w:t>
            </w:r>
          </w:p>
        </w:tc>
        <w:tc>
          <w:tcPr>
            <w:tcW w:w="1973" w:type="dxa"/>
            <w:noWrap/>
            <w:vAlign w:val="bottom"/>
            <w:hideMark/>
          </w:tcPr>
          <w:p w14:paraId="1AB9726F"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0.02481</w:t>
            </w:r>
          </w:p>
        </w:tc>
      </w:tr>
      <w:tr w:rsidR="00FD2A5A" w:rsidRPr="000A31FB" w14:paraId="2AB248DE" w14:textId="77777777" w:rsidTr="007416BC">
        <w:trPr>
          <w:trHeight w:val="288"/>
        </w:trPr>
        <w:tc>
          <w:tcPr>
            <w:tcW w:w="4013" w:type="dxa"/>
            <w:noWrap/>
            <w:vAlign w:val="bottom"/>
            <w:hideMark/>
          </w:tcPr>
          <w:p w14:paraId="459CE5F5"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Acinetobacter_ASV67</w:t>
            </w:r>
          </w:p>
        </w:tc>
        <w:tc>
          <w:tcPr>
            <w:tcW w:w="1522" w:type="dxa"/>
            <w:noWrap/>
            <w:vAlign w:val="bottom"/>
            <w:hideMark/>
          </w:tcPr>
          <w:p w14:paraId="2F2ED2B4"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0.003722</w:t>
            </w:r>
          </w:p>
        </w:tc>
        <w:tc>
          <w:tcPr>
            <w:tcW w:w="1973" w:type="dxa"/>
            <w:noWrap/>
            <w:vAlign w:val="bottom"/>
            <w:hideMark/>
          </w:tcPr>
          <w:p w14:paraId="3256100B"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0.02481</w:t>
            </w:r>
          </w:p>
        </w:tc>
      </w:tr>
      <w:tr w:rsidR="00FD2A5A" w:rsidRPr="000A31FB" w14:paraId="47585918" w14:textId="77777777" w:rsidTr="007416BC">
        <w:trPr>
          <w:trHeight w:val="288"/>
        </w:trPr>
        <w:tc>
          <w:tcPr>
            <w:tcW w:w="4013" w:type="dxa"/>
            <w:noWrap/>
            <w:vAlign w:val="bottom"/>
            <w:hideMark/>
          </w:tcPr>
          <w:p w14:paraId="14A24272"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Unclassified_Rhizobiales_ASV4322</w:t>
            </w:r>
          </w:p>
        </w:tc>
        <w:tc>
          <w:tcPr>
            <w:tcW w:w="1522" w:type="dxa"/>
            <w:noWrap/>
            <w:vAlign w:val="bottom"/>
            <w:hideMark/>
          </w:tcPr>
          <w:p w14:paraId="2FDBC211"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0.004094</w:t>
            </w:r>
          </w:p>
        </w:tc>
        <w:tc>
          <w:tcPr>
            <w:tcW w:w="1973" w:type="dxa"/>
            <w:noWrap/>
            <w:vAlign w:val="bottom"/>
            <w:hideMark/>
          </w:tcPr>
          <w:p w14:paraId="1CB0D7ED"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0.025194</w:t>
            </w:r>
          </w:p>
        </w:tc>
      </w:tr>
      <w:tr w:rsidR="00FD2A5A" w:rsidRPr="000A31FB" w14:paraId="0D320ED1" w14:textId="77777777" w:rsidTr="007416BC">
        <w:trPr>
          <w:trHeight w:val="288"/>
        </w:trPr>
        <w:tc>
          <w:tcPr>
            <w:tcW w:w="4013" w:type="dxa"/>
            <w:noWrap/>
            <w:vAlign w:val="bottom"/>
            <w:hideMark/>
          </w:tcPr>
          <w:p w14:paraId="235EB7D3"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Lawsonella_ASV1193</w:t>
            </w:r>
          </w:p>
        </w:tc>
        <w:tc>
          <w:tcPr>
            <w:tcW w:w="1522" w:type="dxa"/>
            <w:noWrap/>
            <w:vAlign w:val="bottom"/>
            <w:hideMark/>
          </w:tcPr>
          <w:p w14:paraId="03BEE5C9"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0.004663</w:t>
            </w:r>
          </w:p>
        </w:tc>
        <w:tc>
          <w:tcPr>
            <w:tcW w:w="1973" w:type="dxa"/>
            <w:noWrap/>
            <w:vAlign w:val="bottom"/>
            <w:hideMark/>
          </w:tcPr>
          <w:p w14:paraId="4D81F21D"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0.026644</w:t>
            </w:r>
          </w:p>
        </w:tc>
      </w:tr>
      <w:tr w:rsidR="00FD2A5A" w:rsidRPr="000A31FB" w14:paraId="1BEFD34A" w14:textId="77777777" w:rsidTr="007416BC">
        <w:trPr>
          <w:trHeight w:val="288"/>
        </w:trPr>
        <w:tc>
          <w:tcPr>
            <w:tcW w:w="4013" w:type="dxa"/>
            <w:noWrap/>
            <w:vAlign w:val="bottom"/>
            <w:hideMark/>
          </w:tcPr>
          <w:p w14:paraId="546F17F4"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lastRenderedPageBreak/>
              <w:t>Unclassified_Enterobacteriaceae_ASV3331</w:t>
            </w:r>
          </w:p>
        </w:tc>
        <w:tc>
          <w:tcPr>
            <w:tcW w:w="1522" w:type="dxa"/>
            <w:noWrap/>
            <w:vAlign w:val="bottom"/>
            <w:hideMark/>
          </w:tcPr>
          <w:p w14:paraId="44F6D60A"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0.006251</w:t>
            </w:r>
          </w:p>
        </w:tc>
        <w:tc>
          <w:tcPr>
            <w:tcW w:w="1973" w:type="dxa"/>
            <w:noWrap/>
            <w:vAlign w:val="bottom"/>
            <w:hideMark/>
          </w:tcPr>
          <w:p w14:paraId="4C7E14C6"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0.033337</w:t>
            </w:r>
          </w:p>
        </w:tc>
      </w:tr>
      <w:tr w:rsidR="00FD2A5A" w:rsidRPr="000A31FB" w14:paraId="46312364" w14:textId="77777777" w:rsidTr="007416BC">
        <w:trPr>
          <w:trHeight w:val="288"/>
        </w:trPr>
        <w:tc>
          <w:tcPr>
            <w:tcW w:w="4013" w:type="dxa"/>
            <w:noWrap/>
            <w:vAlign w:val="bottom"/>
            <w:hideMark/>
          </w:tcPr>
          <w:p w14:paraId="5A896BD0"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Corynebacterium_ASV662</w:t>
            </w:r>
          </w:p>
        </w:tc>
        <w:tc>
          <w:tcPr>
            <w:tcW w:w="1522" w:type="dxa"/>
            <w:noWrap/>
            <w:vAlign w:val="bottom"/>
            <w:hideMark/>
          </w:tcPr>
          <w:p w14:paraId="64F9F1A9"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0.007682</w:t>
            </w:r>
          </w:p>
        </w:tc>
        <w:tc>
          <w:tcPr>
            <w:tcW w:w="1973" w:type="dxa"/>
            <w:noWrap/>
            <w:vAlign w:val="bottom"/>
            <w:hideMark/>
          </w:tcPr>
          <w:p w14:paraId="63B8DE33"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0.038411</w:t>
            </w:r>
          </w:p>
        </w:tc>
      </w:tr>
      <w:tr w:rsidR="00FD2A5A" w:rsidRPr="000A31FB" w14:paraId="68A9E1A4" w14:textId="77777777" w:rsidTr="007416BC">
        <w:trPr>
          <w:trHeight w:val="288"/>
        </w:trPr>
        <w:tc>
          <w:tcPr>
            <w:tcW w:w="4013" w:type="dxa"/>
            <w:noWrap/>
            <w:vAlign w:val="bottom"/>
            <w:hideMark/>
          </w:tcPr>
          <w:p w14:paraId="66279D80"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Gemella_ASV992</w:t>
            </w:r>
          </w:p>
        </w:tc>
        <w:tc>
          <w:tcPr>
            <w:tcW w:w="1522" w:type="dxa"/>
            <w:noWrap/>
            <w:vAlign w:val="bottom"/>
            <w:hideMark/>
          </w:tcPr>
          <w:p w14:paraId="18D2201A"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0.009005</w:t>
            </w:r>
          </w:p>
        </w:tc>
        <w:tc>
          <w:tcPr>
            <w:tcW w:w="1973" w:type="dxa"/>
            <w:noWrap/>
            <w:vAlign w:val="bottom"/>
            <w:hideMark/>
          </w:tcPr>
          <w:p w14:paraId="50264ECD"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0.04107</w:t>
            </w:r>
          </w:p>
        </w:tc>
      </w:tr>
      <w:tr w:rsidR="00FD2A5A" w:rsidRPr="000A31FB" w14:paraId="5398482C" w14:textId="77777777" w:rsidTr="007416BC">
        <w:trPr>
          <w:trHeight w:val="288"/>
        </w:trPr>
        <w:tc>
          <w:tcPr>
            <w:tcW w:w="4013" w:type="dxa"/>
            <w:noWrap/>
            <w:vAlign w:val="bottom"/>
            <w:hideMark/>
          </w:tcPr>
          <w:p w14:paraId="5842423E"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Unclassified_Marinococcaceae_ASV3814</w:t>
            </w:r>
          </w:p>
        </w:tc>
        <w:tc>
          <w:tcPr>
            <w:tcW w:w="1522" w:type="dxa"/>
            <w:noWrap/>
            <w:vAlign w:val="bottom"/>
            <w:hideMark/>
          </w:tcPr>
          <w:p w14:paraId="00F4336C"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0.009241</w:t>
            </w:r>
          </w:p>
        </w:tc>
        <w:tc>
          <w:tcPr>
            <w:tcW w:w="1973" w:type="dxa"/>
            <w:noWrap/>
            <w:vAlign w:val="bottom"/>
            <w:hideMark/>
          </w:tcPr>
          <w:p w14:paraId="3365631E"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0.04107</w:t>
            </w:r>
          </w:p>
        </w:tc>
      </w:tr>
      <w:tr w:rsidR="00FD2A5A" w:rsidRPr="000A31FB" w14:paraId="09D2C6CE" w14:textId="77777777" w:rsidTr="007416BC">
        <w:trPr>
          <w:trHeight w:val="288"/>
        </w:trPr>
        <w:tc>
          <w:tcPr>
            <w:tcW w:w="4013" w:type="dxa"/>
            <w:noWrap/>
            <w:vAlign w:val="bottom"/>
            <w:hideMark/>
          </w:tcPr>
          <w:p w14:paraId="14158FE6"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Enterococcus_ASV871</w:t>
            </w:r>
          </w:p>
        </w:tc>
        <w:tc>
          <w:tcPr>
            <w:tcW w:w="1522" w:type="dxa"/>
            <w:noWrap/>
            <w:vAlign w:val="bottom"/>
            <w:hideMark/>
          </w:tcPr>
          <w:p w14:paraId="1A3E268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0.009899</w:t>
            </w:r>
          </w:p>
        </w:tc>
        <w:tc>
          <w:tcPr>
            <w:tcW w:w="1973" w:type="dxa"/>
            <w:noWrap/>
            <w:vAlign w:val="bottom"/>
            <w:hideMark/>
          </w:tcPr>
          <w:p w14:paraId="5D57BBF6"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0.041682</w:t>
            </w:r>
          </w:p>
        </w:tc>
      </w:tr>
      <w:tr w:rsidR="00FD2A5A" w:rsidRPr="000A31FB" w14:paraId="029B488F" w14:textId="77777777" w:rsidTr="007416BC">
        <w:trPr>
          <w:trHeight w:val="288"/>
        </w:trPr>
        <w:tc>
          <w:tcPr>
            <w:tcW w:w="4013" w:type="dxa"/>
            <w:noWrap/>
            <w:vAlign w:val="bottom"/>
            <w:hideMark/>
          </w:tcPr>
          <w:p w14:paraId="762178AA"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Brevundimonas_ASV372</w:t>
            </w:r>
          </w:p>
        </w:tc>
        <w:tc>
          <w:tcPr>
            <w:tcW w:w="1522" w:type="dxa"/>
            <w:noWrap/>
            <w:vAlign w:val="bottom"/>
            <w:hideMark/>
          </w:tcPr>
          <w:p w14:paraId="7D1F1BEC"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0.01084</w:t>
            </w:r>
          </w:p>
        </w:tc>
        <w:tc>
          <w:tcPr>
            <w:tcW w:w="1973" w:type="dxa"/>
            <w:noWrap/>
            <w:vAlign w:val="bottom"/>
            <w:hideMark/>
          </w:tcPr>
          <w:p w14:paraId="2D7F2AD7"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0.043359</w:t>
            </w:r>
          </w:p>
        </w:tc>
      </w:tr>
      <w:tr w:rsidR="00FD2A5A" w:rsidRPr="000A31FB" w14:paraId="7B1CCD8D" w14:textId="77777777" w:rsidTr="007416BC">
        <w:trPr>
          <w:trHeight w:val="288"/>
        </w:trPr>
        <w:tc>
          <w:tcPr>
            <w:tcW w:w="4013" w:type="dxa"/>
            <w:noWrap/>
            <w:vAlign w:val="bottom"/>
            <w:hideMark/>
          </w:tcPr>
          <w:p w14:paraId="1A3B503F"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Acinetobacter_ASV70</w:t>
            </w:r>
          </w:p>
        </w:tc>
        <w:tc>
          <w:tcPr>
            <w:tcW w:w="1522" w:type="dxa"/>
            <w:noWrap/>
            <w:vAlign w:val="bottom"/>
            <w:hideMark/>
          </w:tcPr>
          <w:p w14:paraId="7082408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0.012839</w:t>
            </w:r>
          </w:p>
        </w:tc>
        <w:tc>
          <w:tcPr>
            <w:tcW w:w="1973" w:type="dxa"/>
            <w:noWrap/>
            <w:vAlign w:val="bottom"/>
            <w:hideMark/>
          </w:tcPr>
          <w:p w14:paraId="4FF16782"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0.048909</w:t>
            </w:r>
          </w:p>
        </w:tc>
      </w:tr>
      <w:tr w:rsidR="00FD2A5A" w:rsidRPr="000A31FB" w14:paraId="5C5835C7" w14:textId="77777777" w:rsidTr="007416BC">
        <w:trPr>
          <w:trHeight w:val="288"/>
        </w:trPr>
        <w:tc>
          <w:tcPr>
            <w:tcW w:w="4013" w:type="dxa"/>
            <w:noWrap/>
            <w:vAlign w:val="bottom"/>
            <w:hideMark/>
          </w:tcPr>
          <w:p w14:paraId="1B068692"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Corynebacterium_ASV672</w:t>
            </w:r>
          </w:p>
        </w:tc>
        <w:tc>
          <w:tcPr>
            <w:tcW w:w="1522" w:type="dxa"/>
            <w:noWrap/>
            <w:vAlign w:val="bottom"/>
            <w:hideMark/>
          </w:tcPr>
          <w:p w14:paraId="64655BB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0.016508</w:t>
            </w:r>
          </w:p>
        </w:tc>
        <w:tc>
          <w:tcPr>
            <w:tcW w:w="1973" w:type="dxa"/>
            <w:noWrap/>
            <w:vAlign w:val="bottom"/>
            <w:hideMark/>
          </w:tcPr>
          <w:p w14:paraId="1F7B682C"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0.058228</w:t>
            </w:r>
          </w:p>
        </w:tc>
      </w:tr>
      <w:tr w:rsidR="00FD2A5A" w:rsidRPr="000A31FB" w14:paraId="0991FB30" w14:textId="77777777" w:rsidTr="007416BC">
        <w:trPr>
          <w:trHeight w:val="288"/>
        </w:trPr>
        <w:tc>
          <w:tcPr>
            <w:tcW w:w="4013" w:type="dxa"/>
            <w:noWrap/>
            <w:vAlign w:val="bottom"/>
            <w:hideMark/>
          </w:tcPr>
          <w:p w14:paraId="3F13EC4F"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Sarcina_ASV2039</w:t>
            </w:r>
          </w:p>
        </w:tc>
        <w:tc>
          <w:tcPr>
            <w:tcW w:w="1522" w:type="dxa"/>
            <w:noWrap/>
            <w:vAlign w:val="bottom"/>
            <w:hideMark/>
          </w:tcPr>
          <w:p w14:paraId="7A5D6471"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0.016741</w:t>
            </w:r>
          </w:p>
        </w:tc>
        <w:tc>
          <w:tcPr>
            <w:tcW w:w="1973" w:type="dxa"/>
            <w:noWrap/>
            <w:vAlign w:val="bottom"/>
            <w:hideMark/>
          </w:tcPr>
          <w:p w14:paraId="6BE349C5"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0.058228</w:t>
            </w:r>
          </w:p>
        </w:tc>
      </w:tr>
      <w:tr w:rsidR="00FD2A5A" w:rsidRPr="000A31FB" w14:paraId="06A1B00F" w14:textId="77777777" w:rsidTr="007416BC">
        <w:trPr>
          <w:trHeight w:val="288"/>
        </w:trPr>
        <w:tc>
          <w:tcPr>
            <w:tcW w:w="4013" w:type="dxa"/>
            <w:noWrap/>
            <w:vAlign w:val="bottom"/>
            <w:hideMark/>
          </w:tcPr>
          <w:p w14:paraId="405E1437"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Blastochloris_ASV333</w:t>
            </w:r>
          </w:p>
        </w:tc>
        <w:tc>
          <w:tcPr>
            <w:tcW w:w="1522" w:type="dxa"/>
            <w:noWrap/>
            <w:vAlign w:val="bottom"/>
            <w:hideMark/>
          </w:tcPr>
          <w:p w14:paraId="743A4929"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0.017476</w:t>
            </w:r>
          </w:p>
        </w:tc>
        <w:tc>
          <w:tcPr>
            <w:tcW w:w="1973" w:type="dxa"/>
            <w:noWrap/>
            <w:vAlign w:val="bottom"/>
            <w:hideMark/>
          </w:tcPr>
          <w:p w14:paraId="7B159929"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0.058253</w:t>
            </w:r>
          </w:p>
        </w:tc>
      </w:tr>
      <w:tr w:rsidR="00FD2A5A" w:rsidRPr="000A31FB" w14:paraId="4EF8E0DD" w14:textId="77777777" w:rsidTr="007416BC">
        <w:trPr>
          <w:trHeight w:val="288"/>
        </w:trPr>
        <w:tc>
          <w:tcPr>
            <w:tcW w:w="4013" w:type="dxa"/>
            <w:noWrap/>
            <w:vAlign w:val="bottom"/>
            <w:hideMark/>
          </w:tcPr>
          <w:p w14:paraId="03EBF42A"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Staphylococcus_ASV2221</w:t>
            </w:r>
          </w:p>
        </w:tc>
        <w:tc>
          <w:tcPr>
            <w:tcW w:w="1522" w:type="dxa"/>
            <w:noWrap/>
            <w:vAlign w:val="bottom"/>
            <w:hideMark/>
          </w:tcPr>
          <w:p w14:paraId="0E029207"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0.02155</w:t>
            </w:r>
          </w:p>
        </w:tc>
        <w:tc>
          <w:tcPr>
            <w:tcW w:w="1973" w:type="dxa"/>
            <w:noWrap/>
            <w:vAlign w:val="bottom"/>
            <w:hideMark/>
          </w:tcPr>
          <w:p w14:paraId="13A8D4D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0.068959</w:t>
            </w:r>
          </w:p>
        </w:tc>
      </w:tr>
      <w:tr w:rsidR="00FD2A5A" w:rsidRPr="000A31FB" w14:paraId="52E64A29" w14:textId="77777777" w:rsidTr="007416BC">
        <w:trPr>
          <w:trHeight w:val="288"/>
        </w:trPr>
        <w:tc>
          <w:tcPr>
            <w:tcW w:w="4013" w:type="dxa"/>
            <w:noWrap/>
            <w:vAlign w:val="bottom"/>
            <w:hideMark/>
          </w:tcPr>
          <w:p w14:paraId="3CD76C0E"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Clostridium_sensu_stricto_1_ASV616</w:t>
            </w:r>
          </w:p>
        </w:tc>
        <w:tc>
          <w:tcPr>
            <w:tcW w:w="1522" w:type="dxa"/>
            <w:noWrap/>
            <w:vAlign w:val="bottom"/>
            <w:hideMark/>
          </w:tcPr>
          <w:p w14:paraId="2F5932E6"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0.026992</w:t>
            </w:r>
          </w:p>
        </w:tc>
        <w:tc>
          <w:tcPr>
            <w:tcW w:w="1973" w:type="dxa"/>
            <w:noWrap/>
            <w:vAlign w:val="bottom"/>
            <w:hideMark/>
          </w:tcPr>
          <w:p w14:paraId="0C0264EB"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0.079697</w:t>
            </w:r>
          </w:p>
        </w:tc>
      </w:tr>
      <w:tr w:rsidR="00FD2A5A" w:rsidRPr="000A31FB" w14:paraId="7A15F593" w14:textId="77777777" w:rsidTr="007416BC">
        <w:trPr>
          <w:trHeight w:val="288"/>
        </w:trPr>
        <w:tc>
          <w:tcPr>
            <w:tcW w:w="4013" w:type="dxa"/>
            <w:noWrap/>
            <w:vAlign w:val="bottom"/>
            <w:hideMark/>
          </w:tcPr>
          <w:p w14:paraId="67B7E8F9"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Acinetobacter_ASV56</w:t>
            </w:r>
          </w:p>
        </w:tc>
        <w:tc>
          <w:tcPr>
            <w:tcW w:w="1522" w:type="dxa"/>
            <w:noWrap/>
            <w:vAlign w:val="bottom"/>
            <w:hideMark/>
          </w:tcPr>
          <w:p w14:paraId="15718FBF"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0.027259</w:t>
            </w:r>
          </w:p>
        </w:tc>
        <w:tc>
          <w:tcPr>
            <w:tcW w:w="1973" w:type="dxa"/>
            <w:noWrap/>
            <w:vAlign w:val="bottom"/>
            <w:hideMark/>
          </w:tcPr>
          <w:p w14:paraId="40A44C75"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0.079697</w:t>
            </w:r>
          </w:p>
        </w:tc>
      </w:tr>
      <w:tr w:rsidR="00FD2A5A" w:rsidRPr="000A31FB" w14:paraId="43625843" w14:textId="77777777" w:rsidTr="007416BC">
        <w:trPr>
          <w:trHeight w:val="288"/>
        </w:trPr>
        <w:tc>
          <w:tcPr>
            <w:tcW w:w="4013" w:type="dxa"/>
            <w:noWrap/>
            <w:vAlign w:val="bottom"/>
            <w:hideMark/>
          </w:tcPr>
          <w:p w14:paraId="377AF6C6"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Kocuria_ASV1142</w:t>
            </w:r>
          </w:p>
        </w:tc>
        <w:tc>
          <w:tcPr>
            <w:tcW w:w="1522" w:type="dxa"/>
            <w:noWrap/>
            <w:vAlign w:val="bottom"/>
            <w:hideMark/>
          </w:tcPr>
          <w:p w14:paraId="0359D2D7"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0.027894</w:t>
            </w:r>
          </w:p>
        </w:tc>
        <w:tc>
          <w:tcPr>
            <w:tcW w:w="1973" w:type="dxa"/>
            <w:noWrap/>
            <w:vAlign w:val="bottom"/>
            <w:hideMark/>
          </w:tcPr>
          <w:p w14:paraId="27FA2B7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0.079697</w:t>
            </w:r>
          </w:p>
        </w:tc>
      </w:tr>
      <w:tr w:rsidR="00FD2A5A" w:rsidRPr="000A31FB" w14:paraId="31B1B394" w14:textId="77777777" w:rsidTr="007416BC">
        <w:trPr>
          <w:trHeight w:val="288"/>
        </w:trPr>
        <w:tc>
          <w:tcPr>
            <w:tcW w:w="4013" w:type="dxa"/>
            <w:noWrap/>
            <w:vAlign w:val="bottom"/>
            <w:hideMark/>
          </w:tcPr>
          <w:p w14:paraId="2EE0C8A0"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Scytonema_VB-61278_ASV2047</w:t>
            </w:r>
          </w:p>
        </w:tc>
        <w:tc>
          <w:tcPr>
            <w:tcW w:w="1522" w:type="dxa"/>
            <w:noWrap/>
            <w:vAlign w:val="bottom"/>
            <w:hideMark/>
          </w:tcPr>
          <w:p w14:paraId="007D6424"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0.030658</w:t>
            </w:r>
          </w:p>
        </w:tc>
        <w:tc>
          <w:tcPr>
            <w:tcW w:w="1973" w:type="dxa"/>
            <w:noWrap/>
            <w:vAlign w:val="bottom"/>
            <w:hideMark/>
          </w:tcPr>
          <w:p w14:paraId="65776D87"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0.084574</w:t>
            </w:r>
          </w:p>
        </w:tc>
      </w:tr>
      <w:tr w:rsidR="00FD2A5A" w:rsidRPr="000A31FB" w14:paraId="7CF51158" w14:textId="77777777" w:rsidTr="007416BC">
        <w:trPr>
          <w:trHeight w:val="288"/>
        </w:trPr>
        <w:tc>
          <w:tcPr>
            <w:tcW w:w="4013" w:type="dxa"/>
            <w:noWrap/>
            <w:vAlign w:val="bottom"/>
            <w:hideMark/>
          </w:tcPr>
          <w:p w14:paraId="09430A6A"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Serratia_ASV2072</w:t>
            </w:r>
          </w:p>
        </w:tc>
        <w:tc>
          <w:tcPr>
            <w:tcW w:w="1522" w:type="dxa"/>
            <w:noWrap/>
            <w:vAlign w:val="bottom"/>
            <w:hideMark/>
          </w:tcPr>
          <w:p w14:paraId="6BF3293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0.034263</w:t>
            </w:r>
          </w:p>
        </w:tc>
        <w:tc>
          <w:tcPr>
            <w:tcW w:w="1973" w:type="dxa"/>
            <w:noWrap/>
            <w:vAlign w:val="bottom"/>
            <w:hideMark/>
          </w:tcPr>
          <w:p w14:paraId="6A8149B2"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0.090138</w:t>
            </w:r>
          </w:p>
        </w:tc>
      </w:tr>
      <w:tr w:rsidR="00FD2A5A" w:rsidRPr="000A31FB" w14:paraId="09A538CD" w14:textId="77777777" w:rsidTr="007416BC">
        <w:trPr>
          <w:trHeight w:val="288"/>
        </w:trPr>
        <w:tc>
          <w:tcPr>
            <w:tcW w:w="4013" w:type="dxa"/>
            <w:noWrap/>
            <w:vAlign w:val="bottom"/>
            <w:hideMark/>
          </w:tcPr>
          <w:p w14:paraId="60A75B72"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Romboutsia_ASV1899</w:t>
            </w:r>
          </w:p>
        </w:tc>
        <w:tc>
          <w:tcPr>
            <w:tcW w:w="1522" w:type="dxa"/>
            <w:noWrap/>
            <w:vAlign w:val="bottom"/>
            <w:hideMark/>
          </w:tcPr>
          <w:p w14:paraId="0F6C15A2"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0.035229</w:t>
            </w:r>
          </w:p>
        </w:tc>
        <w:tc>
          <w:tcPr>
            <w:tcW w:w="1973" w:type="dxa"/>
            <w:noWrap/>
            <w:vAlign w:val="bottom"/>
            <w:hideMark/>
          </w:tcPr>
          <w:p w14:paraId="4086ACF0"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0.090138</w:t>
            </w:r>
          </w:p>
        </w:tc>
      </w:tr>
      <w:tr w:rsidR="00FD2A5A" w:rsidRPr="000A31FB" w14:paraId="5102DCC8" w14:textId="77777777" w:rsidTr="007416BC">
        <w:trPr>
          <w:trHeight w:val="288"/>
        </w:trPr>
        <w:tc>
          <w:tcPr>
            <w:tcW w:w="4013" w:type="dxa"/>
            <w:noWrap/>
            <w:vAlign w:val="bottom"/>
            <w:hideMark/>
          </w:tcPr>
          <w:p w14:paraId="2280BA23"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Unclassified_Weeksellaceae_ASV4938</w:t>
            </w:r>
          </w:p>
        </w:tc>
        <w:tc>
          <w:tcPr>
            <w:tcW w:w="1522" w:type="dxa"/>
            <w:noWrap/>
            <w:vAlign w:val="bottom"/>
            <w:hideMark/>
          </w:tcPr>
          <w:p w14:paraId="3F7183E4"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0.037889</w:t>
            </w:r>
          </w:p>
        </w:tc>
        <w:tc>
          <w:tcPr>
            <w:tcW w:w="1973" w:type="dxa"/>
            <w:noWrap/>
            <w:vAlign w:val="bottom"/>
            <w:hideMark/>
          </w:tcPr>
          <w:p w14:paraId="00DD9DFE"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0.090138</w:t>
            </w:r>
          </w:p>
        </w:tc>
      </w:tr>
      <w:tr w:rsidR="00FD2A5A" w:rsidRPr="000A31FB" w14:paraId="4E8809AF" w14:textId="77777777" w:rsidTr="007416BC">
        <w:trPr>
          <w:trHeight w:val="288"/>
        </w:trPr>
        <w:tc>
          <w:tcPr>
            <w:tcW w:w="4013" w:type="dxa"/>
            <w:noWrap/>
            <w:vAlign w:val="bottom"/>
            <w:hideMark/>
          </w:tcPr>
          <w:p w14:paraId="75DCD7BF"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Lactococcus_ASV1182</w:t>
            </w:r>
          </w:p>
        </w:tc>
        <w:tc>
          <w:tcPr>
            <w:tcW w:w="1522" w:type="dxa"/>
            <w:noWrap/>
            <w:vAlign w:val="bottom"/>
            <w:hideMark/>
          </w:tcPr>
          <w:p w14:paraId="344D9FB1"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0.038124</w:t>
            </w:r>
          </w:p>
        </w:tc>
        <w:tc>
          <w:tcPr>
            <w:tcW w:w="1973" w:type="dxa"/>
            <w:noWrap/>
            <w:vAlign w:val="bottom"/>
            <w:hideMark/>
          </w:tcPr>
          <w:p w14:paraId="20F412F5"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0.090138</w:t>
            </w:r>
          </w:p>
        </w:tc>
      </w:tr>
      <w:tr w:rsidR="00FD2A5A" w:rsidRPr="000A31FB" w14:paraId="195E798B" w14:textId="77777777" w:rsidTr="007416BC">
        <w:trPr>
          <w:trHeight w:val="288"/>
        </w:trPr>
        <w:tc>
          <w:tcPr>
            <w:tcW w:w="4013" w:type="dxa"/>
            <w:noWrap/>
            <w:vAlign w:val="bottom"/>
            <w:hideMark/>
          </w:tcPr>
          <w:p w14:paraId="53E85FC1"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Unclassified_Pectobacteriaceae_ASV4074</w:t>
            </w:r>
          </w:p>
        </w:tc>
        <w:tc>
          <w:tcPr>
            <w:tcW w:w="1522" w:type="dxa"/>
            <w:noWrap/>
            <w:vAlign w:val="bottom"/>
            <w:hideMark/>
          </w:tcPr>
          <w:p w14:paraId="14AE5F82"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0.038309</w:t>
            </w:r>
          </w:p>
        </w:tc>
        <w:tc>
          <w:tcPr>
            <w:tcW w:w="1973" w:type="dxa"/>
            <w:noWrap/>
            <w:vAlign w:val="bottom"/>
            <w:hideMark/>
          </w:tcPr>
          <w:p w14:paraId="0092C364"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0.090138</w:t>
            </w:r>
          </w:p>
        </w:tc>
      </w:tr>
      <w:tr w:rsidR="00E71EAD" w:rsidRPr="000A31FB" w14:paraId="797F64D8" w14:textId="77777777" w:rsidTr="007416BC">
        <w:trPr>
          <w:trHeight w:val="288"/>
        </w:trPr>
        <w:tc>
          <w:tcPr>
            <w:tcW w:w="4013" w:type="dxa"/>
            <w:noWrap/>
            <w:vAlign w:val="bottom"/>
            <w:hideMark/>
          </w:tcPr>
          <w:p w14:paraId="58699566" w14:textId="77777777" w:rsidR="00E71EAD" w:rsidRPr="000A31FB" w:rsidRDefault="00E71EAD"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Leptotrichia_ASV1245</w:t>
            </w:r>
          </w:p>
        </w:tc>
        <w:tc>
          <w:tcPr>
            <w:tcW w:w="1522" w:type="dxa"/>
            <w:noWrap/>
            <w:vAlign w:val="bottom"/>
            <w:hideMark/>
          </w:tcPr>
          <w:p w14:paraId="65954F78" w14:textId="77777777" w:rsidR="00E71EAD" w:rsidRPr="000A31FB" w:rsidRDefault="00E71EAD"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0.049993</w:t>
            </w:r>
          </w:p>
        </w:tc>
        <w:tc>
          <w:tcPr>
            <w:tcW w:w="1973" w:type="dxa"/>
            <w:noWrap/>
            <w:vAlign w:val="bottom"/>
            <w:hideMark/>
          </w:tcPr>
          <w:p w14:paraId="2C1695D9" w14:textId="77777777" w:rsidR="00E71EAD" w:rsidRPr="000A31FB" w:rsidRDefault="00E71EAD" w:rsidP="007416BC">
            <w:pPr>
              <w:keepNext/>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0.11427</w:t>
            </w:r>
          </w:p>
        </w:tc>
      </w:tr>
    </w:tbl>
    <w:p w14:paraId="2B98A56B" w14:textId="37BC843F" w:rsidR="00B4448E" w:rsidRPr="000A31FB" w:rsidRDefault="007416BC" w:rsidP="007416BC">
      <w:pPr>
        <w:pStyle w:val="Descripcin"/>
        <w:rPr>
          <w:i w:val="0"/>
          <w:iCs w:val="0"/>
          <w:lang w:val="en-US"/>
        </w:rPr>
      </w:pPr>
      <w:r w:rsidRPr="003B3068">
        <w:rPr>
          <w:color w:val="000000" w:themeColor="text1"/>
          <w:lang w:val="en-US"/>
        </w:rPr>
        <w:t>Note. The Benjamini &amp; Hochberg (BH) method was used to correct p values (q value) for multiple testing</w:t>
      </w:r>
      <w:r>
        <w:rPr>
          <w:color w:val="000000" w:themeColor="text1"/>
          <w:lang w:val="en-US"/>
        </w:rPr>
        <w:t>.</w:t>
      </w:r>
    </w:p>
    <w:p w14:paraId="37050774" w14:textId="77777777" w:rsidR="00EC5D62" w:rsidRPr="000A31FB" w:rsidRDefault="00EC5D62" w:rsidP="000A31FB">
      <w:pPr>
        <w:spacing w:line="480" w:lineRule="auto"/>
        <w:rPr>
          <w:lang w:val="en-US"/>
        </w:rPr>
      </w:pPr>
    </w:p>
    <w:p w14:paraId="146678D9" w14:textId="77777777" w:rsidR="00EC5D62" w:rsidRPr="000A31FB" w:rsidRDefault="00EC5D62" w:rsidP="000A31FB">
      <w:pPr>
        <w:spacing w:line="480" w:lineRule="auto"/>
        <w:rPr>
          <w:lang w:val="en-US"/>
        </w:rPr>
      </w:pPr>
    </w:p>
    <w:p w14:paraId="67AAECC9" w14:textId="77777777" w:rsidR="00EC5D62" w:rsidRPr="000A31FB" w:rsidRDefault="00EC5D62" w:rsidP="000A31FB">
      <w:pPr>
        <w:spacing w:line="480" w:lineRule="auto"/>
        <w:rPr>
          <w:lang w:val="en-US"/>
        </w:rPr>
      </w:pPr>
    </w:p>
    <w:p w14:paraId="052E7A9F" w14:textId="2A3A782A" w:rsidR="008D2DC8" w:rsidRPr="000A31FB" w:rsidRDefault="00F22BB3"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lastRenderedPageBreak/>
        <w:t xml:space="preserve">Supplementary Table </w:t>
      </w:r>
      <w:r w:rsidR="00A059D0" w:rsidRPr="000A31FB">
        <w:rPr>
          <w:b/>
          <w:bCs/>
          <w:i w:val="0"/>
          <w:iCs w:val="0"/>
          <w:color w:val="000000" w:themeColor="text1"/>
          <w:lang w:val="en-US"/>
        </w:rPr>
        <w:fldChar w:fldCharType="begin"/>
      </w:r>
      <w:r w:rsidR="00A059D0" w:rsidRPr="000A31FB">
        <w:rPr>
          <w:b/>
          <w:bCs/>
          <w:i w:val="0"/>
          <w:iCs w:val="0"/>
          <w:color w:val="000000" w:themeColor="text1"/>
          <w:lang w:val="en-US"/>
        </w:rPr>
        <w:instrText xml:space="preserve"> SEQ Supplementary_Table \* ARABIC </w:instrText>
      </w:r>
      <w:r w:rsidR="00A059D0" w:rsidRPr="000A31FB">
        <w:rPr>
          <w:b/>
          <w:bCs/>
          <w:i w:val="0"/>
          <w:iCs w:val="0"/>
          <w:color w:val="000000" w:themeColor="text1"/>
          <w:lang w:val="en-US"/>
        </w:rPr>
        <w:fldChar w:fldCharType="separate"/>
      </w:r>
      <w:r w:rsidR="008161F2" w:rsidRPr="000A31FB">
        <w:rPr>
          <w:b/>
          <w:bCs/>
          <w:i w:val="0"/>
          <w:iCs w:val="0"/>
          <w:noProof/>
          <w:color w:val="000000" w:themeColor="text1"/>
          <w:lang w:val="en-US"/>
        </w:rPr>
        <w:t>11</w:t>
      </w:r>
      <w:r w:rsidR="00A059D0" w:rsidRPr="000A31FB">
        <w:rPr>
          <w:b/>
          <w:bCs/>
          <w:i w:val="0"/>
          <w:iCs w:val="0"/>
          <w:color w:val="000000" w:themeColor="text1"/>
          <w:lang w:val="en-US"/>
        </w:rPr>
        <w:fldChar w:fldCharType="end"/>
      </w:r>
      <w:r w:rsidRPr="000A31FB">
        <w:rPr>
          <w:b/>
          <w:bCs/>
          <w:i w:val="0"/>
          <w:iCs w:val="0"/>
          <w:color w:val="000000" w:themeColor="text1"/>
          <w:lang w:val="en-US"/>
        </w:rPr>
        <w:t>.</w:t>
      </w:r>
      <w:r w:rsidR="008D2DC8" w:rsidRPr="000A31FB">
        <w:rPr>
          <w:b/>
          <w:bCs/>
          <w:i w:val="0"/>
          <w:iCs w:val="0"/>
          <w:color w:val="000000" w:themeColor="text1"/>
          <w:lang w:val="en-US"/>
        </w:rPr>
        <w:t xml:space="preserve"> </w:t>
      </w:r>
      <w:r w:rsidR="008D2DC8" w:rsidRPr="000A31FB">
        <w:rPr>
          <w:i w:val="0"/>
          <w:iCs w:val="0"/>
          <w:color w:val="000000" w:themeColor="text1"/>
          <w:lang w:val="en-US"/>
        </w:rPr>
        <w:t xml:space="preserve">ASVs identified as differentially abundant by ANCOMBC2 between male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8D2DC8" w:rsidRPr="000A31FB">
        <w:rPr>
          <w:i w:val="0"/>
          <w:iCs w:val="0"/>
          <w:color w:val="000000" w:themeColor="text1"/>
          <w:lang w:val="en-US"/>
        </w:rPr>
        <w:t xml:space="preserve"> with low and high total immunoglobulin G (</w:t>
      </w:r>
      <w:proofErr w:type="spellStart"/>
      <w:r w:rsidR="008D2DC8" w:rsidRPr="000A31FB">
        <w:rPr>
          <w:i w:val="0"/>
          <w:iCs w:val="0"/>
          <w:color w:val="000000" w:themeColor="text1"/>
          <w:lang w:val="en-US"/>
        </w:rPr>
        <w:t>tIgG</w:t>
      </w:r>
      <w:proofErr w:type="spellEnd"/>
      <w:r w:rsidR="008D2DC8" w:rsidRPr="000A31FB">
        <w:rPr>
          <w:i w:val="0"/>
          <w:iCs w:val="0"/>
          <w:color w:val="000000" w:themeColor="text1"/>
          <w:lang w:val="en-US"/>
        </w:rPr>
        <w:t>).</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13"/>
        <w:gridCol w:w="1522"/>
        <w:gridCol w:w="2115"/>
      </w:tblGrid>
      <w:tr w:rsidR="00FD2A5A" w:rsidRPr="004B69AB" w14:paraId="13B65F64" w14:textId="77777777" w:rsidTr="004B69AB">
        <w:trPr>
          <w:trHeight w:val="288"/>
        </w:trPr>
        <w:tc>
          <w:tcPr>
            <w:tcW w:w="4013" w:type="dxa"/>
            <w:noWrap/>
            <w:vAlign w:val="bottom"/>
            <w:hideMark/>
          </w:tcPr>
          <w:p w14:paraId="36BE3475"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taxon</w:t>
            </w:r>
          </w:p>
        </w:tc>
        <w:tc>
          <w:tcPr>
            <w:tcW w:w="1522" w:type="dxa"/>
            <w:noWrap/>
            <w:vAlign w:val="bottom"/>
            <w:hideMark/>
          </w:tcPr>
          <w:p w14:paraId="39EF455F" w14:textId="76ECC5AF" w:rsidR="00F22BB3" w:rsidRPr="000A31FB" w:rsidRDefault="00F22BB3" w:rsidP="000A31FB">
            <w:pPr>
              <w:spacing w:after="0" w:line="480" w:lineRule="auto"/>
              <w:rPr>
                <w:rFonts w:eastAsia="Times New Roman" w:cs="Times New Roman"/>
                <w:kern w:val="0"/>
                <w:sz w:val="22"/>
                <w:szCs w:val="22"/>
                <w:lang w:eastAsia="es-MX"/>
                <w14:ligatures w14:val="none"/>
              </w:rPr>
            </w:pPr>
            <w:r w:rsidRPr="007B6A92">
              <w:rPr>
                <w:rFonts w:eastAsia="Times New Roman" w:cs="Times New Roman"/>
                <w:i/>
                <w:iCs/>
                <w:kern w:val="0"/>
                <w:sz w:val="22"/>
                <w:szCs w:val="22"/>
                <w:lang w:eastAsia="es-MX"/>
                <w14:ligatures w14:val="none"/>
              </w:rPr>
              <w:t>p</w:t>
            </w:r>
            <w:r w:rsidR="007B6A92">
              <w:rPr>
                <w:rFonts w:eastAsia="Times New Roman" w:cs="Times New Roman"/>
                <w:kern w:val="0"/>
                <w:sz w:val="22"/>
                <w:szCs w:val="22"/>
                <w:lang w:eastAsia="es-MX"/>
                <w14:ligatures w14:val="none"/>
              </w:rPr>
              <w:t xml:space="preserve"> value</w:t>
            </w:r>
          </w:p>
        </w:tc>
        <w:tc>
          <w:tcPr>
            <w:tcW w:w="2115" w:type="dxa"/>
            <w:noWrap/>
            <w:vAlign w:val="bottom"/>
            <w:hideMark/>
          </w:tcPr>
          <w:p w14:paraId="2B451153" w14:textId="22D7EF92" w:rsidR="00F22BB3" w:rsidRPr="004B69AB" w:rsidRDefault="00F22BB3" w:rsidP="000A31FB">
            <w:pPr>
              <w:spacing w:after="0" w:line="480" w:lineRule="auto"/>
              <w:rPr>
                <w:rFonts w:eastAsia="Times New Roman" w:cs="Times New Roman"/>
                <w:kern w:val="0"/>
                <w:sz w:val="22"/>
                <w:szCs w:val="22"/>
                <w:lang w:val="en-US" w:eastAsia="es-MX"/>
                <w14:ligatures w14:val="none"/>
              </w:rPr>
            </w:pPr>
            <w:r w:rsidRPr="004B69AB">
              <w:rPr>
                <w:rFonts w:eastAsia="Times New Roman" w:cs="Times New Roman"/>
                <w:i/>
                <w:iCs/>
                <w:kern w:val="0"/>
                <w:sz w:val="22"/>
                <w:szCs w:val="22"/>
                <w:lang w:val="en-US" w:eastAsia="es-MX"/>
                <w14:ligatures w14:val="none"/>
              </w:rPr>
              <w:t>q</w:t>
            </w:r>
            <w:r w:rsidR="007B6A92" w:rsidRPr="004B69AB">
              <w:rPr>
                <w:rFonts w:eastAsia="Times New Roman" w:cs="Times New Roman"/>
                <w:kern w:val="0"/>
                <w:sz w:val="22"/>
                <w:szCs w:val="22"/>
                <w:lang w:val="en-US" w:eastAsia="es-MX"/>
                <w14:ligatures w14:val="none"/>
              </w:rPr>
              <w:t xml:space="preserve"> value (A</w:t>
            </w:r>
            <w:r w:rsidR="004B69AB" w:rsidRPr="004B69AB">
              <w:rPr>
                <w:rFonts w:eastAsia="Times New Roman" w:cs="Times New Roman"/>
                <w:kern w:val="0"/>
                <w:sz w:val="22"/>
                <w:szCs w:val="22"/>
                <w:lang w:val="en-US" w:eastAsia="es-MX"/>
                <w14:ligatures w14:val="none"/>
              </w:rPr>
              <w:t xml:space="preserve">djusted </w:t>
            </w:r>
            <w:r w:rsidR="004B69AB" w:rsidRPr="004B69AB">
              <w:rPr>
                <w:rFonts w:eastAsia="Times New Roman" w:cs="Times New Roman"/>
                <w:i/>
                <w:iCs/>
                <w:kern w:val="0"/>
                <w:sz w:val="22"/>
                <w:szCs w:val="22"/>
                <w:lang w:val="en-US" w:eastAsia="es-MX"/>
                <w14:ligatures w14:val="none"/>
              </w:rPr>
              <w:t>p</w:t>
            </w:r>
            <w:r w:rsidR="007B6A92" w:rsidRPr="004B69AB">
              <w:rPr>
                <w:rFonts w:eastAsia="Times New Roman" w:cs="Times New Roman"/>
                <w:kern w:val="0"/>
                <w:sz w:val="22"/>
                <w:szCs w:val="22"/>
                <w:lang w:val="en-US" w:eastAsia="es-MX"/>
                <w14:ligatures w14:val="none"/>
              </w:rPr>
              <w:t>)</w:t>
            </w:r>
          </w:p>
        </w:tc>
      </w:tr>
      <w:tr w:rsidR="00FD2A5A" w:rsidRPr="000A31FB" w14:paraId="2902A4D5" w14:textId="77777777" w:rsidTr="004B69AB">
        <w:trPr>
          <w:trHeight w:val="288"/>
        </w:trPr>
        <w:tc>
          <w:tcPr>
            <w:tcW w:w="4013" w:type="dxa"/>
            <w:noWrap/>
            <w:vAlign w:val="bottom"/>
            <w:hideMark/>
          </w:tcPr>
          <w:p w14:paraId="567648AF"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Unclassified_Pasteurellaceae_ASV4050</w:t>
            </w:r>
          </w:p>
        </w:tc>
        <w:tc>
          <w:tcPr>
            <w:tcW w:w="1522" w:type="dxa"/>
            <w:noWrap/>
            <w:vAlign w:val="bottom"/>
            <w:hideMark/>
          </w:tcPr>
          <w:p w14:paraId="12CF34BF"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0.000227</w:t>
            </w:r>
          </w:p>
        </w:tc>
        <w:tc>
          <w:tcPr>
            <w:tcW w:w="2115" w:type="dxa"/>
            <w:noWrap/>
            <w:vAlign w:val="bottom"/>
            <w:hideMark/>
          </w:tcPr>
          <w:p w14:paraId="32274EB1"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0.022972</w:t>
            </w:r>
          </w:p>
        </w:tc>
      </w:tr>
      <w:tr w:rsidR="00FD2A5A" w:rsidRPr="000A31FB" w14:paraId="6E3127D9" w14:textId="77777777" w:rsidTr="004B69AB">
        <w:trPr>
          <w:trHeight w:val="288"/>
        </w:trPr>
        <w:tc>
          <w:tcPr>
            <w:tcW w:w="4013" w:type="dxa"/>
            <w:noWrap/>
            <w:vAlign w:val="bottom"/>
            <w:hideMark/>
          </w:tcPr>
          <w:p w14:paraId="657A529F"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Providencia_ASV1735</w:t>
            </w:r>
          </w:p>
        </w:tc>
        <w:tc>
          <w:tcPr>
            <w:tcW w:w="1522" w:type="dxa"/>
            <w:noWrap/>
            <w:vAlign w:val="bottom"/>
            <w:hideMark/>
          </w:tcPr>
          <w:p w14:paraId="20C09666"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0.000516</w:t>
            </w:r>
          </w:p>
        </w:tc>
        <w:tc>
          <w:tcPr>
            <w:tcW w:w="2115" w:type="dxa"/>
            <w:noWrap/>
            <w:vAlign w:val="bottom"/>
            <w:hideMark/>
          </w:tcPr>
          <w:p w14:paraId="17568B78"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0.026078</w:t>
            </w:r>
          </w:p>
        </w:tc>
      </w:tr>
      <w:tr w:rsidR="00FD2A5A" w:rsidRPr="000A31FB" w14:paraId="23679F88" w14:textId="77777777" w:rsidTr="004B69AB">
        <w:trPr>
          <w:trHeight w:val="288"/>
        </w:trPr>
        <w:tc>
          <w:tcPr>
            <w:tcW w:w="4013" w:type="dxa"/>
            <w:noWrap/>
            <w:vAlign w:val="bottom"/>
            <w:hideMark/>
          </w:tcPr>
          <w:p w14:paraId="6ED2A4F1"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Unclassified_Enterobacteriaceae_ASV3346</w:t>
            </w:r>
          </w:p>
        </w:tc>
        <w:tc>
          <w:tcPr>
            <w:tcW w:w="1522" w:type="dxa"/>
            <w:noWrap/>
            <w:vAlign w:val="bottom"/>
            <w:hideMark/>
          </w:tcPr>
          <w:p w14:paraId="220EAE29"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0.000937</w:t>
            </w:r>
          </w:p>
        </w:tc>
        <w:tc>
          <w:tcPr>
            <w:tcW w:w="2115" w:type="dxa"/>
            <w:noWrap/>
            <w:vAlign w:val="bottom"/>
            <w:hideMark/>
          </w:tcPr>
          <w:p w14:paraId="283C1112"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0.031543</w:t>
            </w:r>
          </w:p>
        </w:tc>
      </w:tr>
      <w:tr w:rsidR="00FD2A5A" w:rsidRPr="000A31FB" w14:paraId="49766F96" w14:textId="77777777" w:rsidTr="004B69AB">
        <w:trPr>
          <w:trHeight w:val="288"/>
        </w:trPr>
        <w:tc>
          <w:tcPr>
            <w:tcW w:w="4013" w:type="dxa"/>
            <w:noWrap/>
            <w:vAlign w:val="bottom"/>
            <w:hideMark/>
          </w:tcPr>
          <w:p w14:paraId="595FDC87"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Clostridium_sensu_stricto_1_ASV616</w:t>
            </w:r>
          </w:p>
        </w:tc>
        <w:tc>
          <w:tcPr>
            <w:tcW w:w="1522" w:type="dxa"/>
            <w:noWrap/>
            <w:vAlign w:val="bottom"/>
            <w:hideMark/>
          </w:tcPr>
          <w:p w14:paraId="4D9C02C1"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0.001326</w:t>
            </w:r>
          </w:p>
        </w:tc>
        <w:tc>
          <w:tcPr>
            <w:tcW w:w="2115" w:type="dxa"/>
            <w:noWrap/>
            <w:vAlign w:val="bottom"/>
            <w:hideMark/>
          </w:tcPr>
          <w:p w14:paraId="75228C8A"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0.033477</w:t>
            </w:r>
          </w:p>
        </w:tc>
      </w:tr>
      <w:tr w:rsidR="00FD2A5A" w:rsidRPr="000A31FB" w14:paraId="19D02296" w14:textId="77777777" w:rsidTr="004B69AB">
        <w:trPr>
          <w:trHeight w:val="288"/>
        </w:trPr>
        <w:tc>
          <w:tcPr>
            <w:tcW w:w="4013" w:type="dxa"/>
            <w:noWrap/>
            <w:vAlign w:val="bottom"/>
            <w:hideMark/>
          </w:tcPr>
          <w:p w14:paraId="5FA3A53B"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Anaerococcus_ASV182</w:t>
            </w:r>
          </w:p>
        </w:tc>
        <w:tc>
          <w:tcPr>
            <w:tcW w:w="1522" w:type="dxa"/>
            <w:noWrap/>
            <w:vAlign w:val="bottom"/>
            <w:hideMark/>
          </w:tcPr>
          <w:p w14:paraId="2406BD2D"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0.001814</w:t>
            </w:r>
          </w:p>
        </w:tc>
        <w:tc>
          <w:tcPr>
            <w:tcW w:w="2115" w:type="dxa"/>
            <w:noWrap/>
            <w:vAlign w:val="bottom"/>
            <w:hideMark/>
          </w:tcPr>
          <w:p w14:paraId="31941AAD"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0.036647</w:t>
            </w:r>
          </w:p>
        </w:tc>
      </w:tr>
      <w:tr w:rsidR="00FD2A5A" w:rsidRPr="000A31FB" w14:paraId="44C9389B" w14:textId="77777777" w:rsidTr="004B69AB">
        <w:trPr>
          <w:trHeight w:val="288"/>
        </w:trPr>
        <w:tc>
          <w:tcPr>
            <w:tcW w:w="4013" w:type="dxa"/>
            <w:noWrap/>
            <w:vAlign w:val="bottom"/>
            <w:hideMark/>
          </w:tcPr>
          <w:p w14:paraId="60CB8FC2"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Clostridium_sensu_stricto_1_ASV606</w:t>
            </w:r>
          </w:p>
        </w:tc>
        <w:tc>
          <w:tcPr>
            <w:tcW w:w="1522" w:type="dxa"/>
            <w:noWrap/>
            <w:vAlign w:val="bottom"/>
            <w:hideMark/>
          </w:tcPr>
          <w:p w14:paraId="7C56F950"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0.002244</w:t>
            </w:r>
          </w:p>
        </w:tc>
        <w:tc>
          <w:tcPr>
            <w:tcW w:w="2115" w:type="dxa"/>
            <w:noWrap/>
            <w:vAlign w:val="bottom"/>
            <w:hideMark/>
          </w:tcPr>
          <w:p w14:paraId="2FA76B39"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0.037775</w:t>
            </w:r>
          </w:p>
        </w:tc>
      </w:tr>
      <w:tr w:rsidR="00FD2A5A" w:rsidRPr="000A31FB" w14:paraId="5299D3FE" w14:textId="77777777" w:rsidTr="004B69AB">
        <w:trPr>
          <w:trHeight w:val="288"/>
        </w:trPr>
        <w:tc>
          <w:tcPr>
            <w:tcW w:w="4013" w:type="dxa"/>
            <w:noWrap/>
            <w:vAlign w:val="bottom"/>
            <w:hideMark/>
          </w:tcPr>
          <w:p w14:paraId="768D7669"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Blastochloris_ASV333</w:t>
            </w:r>
          </w:p>
        </w:tc>
        <w:tc>
          <w:tcPr>
            <w:tcW w:w="1522" w:type="dxa"/>
            <w:noWrap/>
            <w:vAlign w:val="bottom"/>
            <w:hideMark/>
          </w:tcPr>
          <w:p w14:paraId="2C048DC3"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0.003211</w:t>
            </w:r>
          </w:p>
        </w:tc>
        <w:tc>
          <w:tcPr>
            <w:tcW w:w="2115" w:type="dxa"/>
            <w:noWrap/>
            <w:vAlign w:val="bottom"/>
            <w:hideMark/>
          </w:tcPr>
          <w:p w14:paraId="45BF2FCE"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0.046328</w:t>
            </w:r>
          </w:p>
        </w:tc>
      </w:tr>
      <w:tr w:rsidR="00FD2A5A" w:rsidRPr="000A31FB" w14:paraId="54B393E5" w14:textId="77777777" w:rsidTr="004B69AB">
        <w:trPr>
          <w:trHeight w:val="288"/>
        </w:trPr>
        <w:tc>
          <w:tcPr>
            <w:tcW w:w="4013" w:type="dxa"/>
            <w:noWrap/>
            <w:vAlign w:val="bottom"/>
            <w:hideMark/>
          </w:tcPr>
          <w:p w14:paraId="72668F29"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Corynebacterium_ASV656</w:t>
            </w:r>
          </w:p>
        </w:tc>
        <w:tc>
          <w:tcPr>
            <w:tcW w:w="1522" w:type="dxa"/>
            <w:noWrap/>
            <w:vAlign w:val="bottom"/>
            <w:hideMark/>
          </w:tcPr>
          <w:p w14:paraId="638F1A91"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0.003808</w:t>
            </w:r>
          </w:p>
        </w:tc>
        <w:tc>
          <w:tcPr>
            <w:tcW w:w="2115" w:type="dxa"/>
            <w:noWrap/>
            <w:vAlign w:val="bottom"/>
            <w:hideMark/>
          </w:tcPr>
          <w:p w14:paraId="03FB247D"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0.048074</w:t>
            </w:r>
          </w:p>
        </w:tc>
      </w:tr>
      <w:tr w:rsidR="00FD2A5A" w:rsidRPr="000A31FB" w14:paraId="770A77C8" w14:textId="77777777" w:rsidTr="004B69AB">
        <w:trPr>
          <w:trHeight w:val="288"/>
        </w:trPr>
        <w:tc>
          <w:tcPr>
            <w:tcW w:w="4013" w:type="dxa"/>
            <w:noWrap/>
            <w:vAlign w:val="bottom"/>
            <w:hideMark/>
          </w:tcPr>
          <w:p w14:paraId="083D92C9"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Salinisphaera_ASV2003</w:t>
            </w:r>
          </w:p>
        </w:tc>
        <w:tc>
          <w:tcPr>
            <w:tcW w:w="1522" w:type="dxa"/>
            <w:noWrap/>
            <w:vAlign w:val="bottom"/>
            <w:hideMark/>
          </w:tcPr>
          <w:p w14:paraId="3D34CD49"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0.004909</w:t>
            </w:r>
          </w:p>
        </w:tc>
        <w:tc>
          <w:tcPr>
            <w:tcW w:w="2115" w:type="dxa"/>
            <w:noWrap/>
            <w:vAlign w:val="bottom"/>
            <w:hideMark/>
          </w:tcPr>
          <w:p w14:paraId="2DB44010"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0.055093</w:t>
            </w:r>
          </w:p>
        </w:tc>
      </w:tr>
      <w:tr w:rsidR="00FD2A5A" w:rsidRPr="000A31FB" w14:paraId="2FF0CB2F" w14:textId="77777777" w:rsidTr="004B69AB">
        <w:trPr>
          <w:trHeight w:val="288"/>
        </w:trPr>
        <w:tc>
          <w:tcPr>
            <w:tcW w:w="4013" w:type="dxa"/>
            <w:noWrap/>
            <w:vAlign w:val="bottom"/>
            <w:hideMark/>
          </w:tcPr>
          <w:p w14:paraId="67A228EB"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Mycoplasma_ASV1436</w:t>
            </w:r>
          </w:p>
        </w:tc>
        <w:tc>
          <w:tcPr>
            <w:tcW w:w="1522" w:type="dxa"/>
            <w:noWrap/>
            <w:vAlign w:val="bottom"/>
            <w:hideMark/>
          </w:tcPr>
          <w:p w14:paraId="5308A38D"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0.006848</w:t>
            </w:r>
          </w:p>
        </w:tc>
        <w:tc>
          <w:tcPr>
            <w:tcW w:w="2115" w:type="dxa"/>
            <w:noWrap/>
            <w:vAlign w:val="bottom"/>
            <w:hideMark/>
          </w:tcPr>
          <w:p w14:paraId="0D772C72"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0.065027</w:t>
            </w:r>
          </w:p>
        </w:tc>
      </w:tr>
      <w:tr w:rsidR="00FD2A5A" w:rsidRPr="000A31FB" w14:paraId="3E6373D6" w14:textId="77777777" w:rsidTr="004B69AB">
        <w:trPr>
          <w:trHeight w:val="288"/>
        </w:trPr>
        <w:tc>
          <w:tcPr>
            <w:tcW w:w="4013" w:type="dxa"/>
            <w:noWrap/>
            <w:vAlign w:val="bottom"/>
            <w:hideMark/>
          </w:tcPr>
          <w:p w14:paraId="43AFA5A3"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Clostridium_sensu_stricto_1_ASV610</w:t>
            </w:r>
          </w:p>
        </w:tc>
        <w:tc>
          <w:tcPr>
            <w:tcW w:w="1522" w:type="dxa"/>
            <w:noWrap/>
            <w:vAlign w:val="bottom"/>
            <w:hideMark/>
          </w:tcPr>
          <w:p w14:paraId="447236B5"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0.007496</w:t>
            </w:r>
          </w:p>
        </w:tc>
        <w:tc>
          <w:tcPr>
            <w:tcW w:w="2115" w:type="dxa"/>
            <w:noWrap/>
            <w:vAlign w:val="bottom"/>
            <w:hideMark/>
          </w:tcPr>
          <w:p w14:paraId="6CA98515"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0.065027</w:t>
            </w:r>
          </w:p>
        </w:tc>
      </w:tr>
      <w:tr w:rsidR="00FD2A5A" w:rsidRPr="000A31FB" w14:paraId="4BA2AF09" w14:textId="77777777" w:rsidTr="004B69AB">
        <w:trPr>
          <w:trHeight w:val="288"/>
        </w:trPr>
        <w:tc>
          <w:tcPr>
            <w:tcW w:w="4013" w:type="dxa"/>
            <w:noWrap/>
            <w:vAlign w:val="bottom"/>
            <w:hideMark/>
          </w:tcPr>
          <w:p w14:paraId="085FA04D"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Unclassified_Flavobacteriaceae_ASV3407</w:t>
            </w:r>
          </w:p>
        </w:tc>
        <w:tc>
          <w:tcPr>
            <w:tcW w:w="1522" w:type="dxa"/>
            <w:noWrap/>
            <w:vAlign w:val="bottom"/>
            <w:hideMark/>
          </w:tcPr>
          <w:p w14:paraId="57956F5B"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0.007726</w:t>
            </w:r>
          </w:p>
        </w:tc>
        <w:tc>
          <w:tcPr>
            <w:tcW w:w="2115" w:type="dxa"/>
            <w:noWrap/>
            <w:vAlign w:val="bottom"/>
            <w:hideMark/>
          </w:tcPr>
          <w:p w14:paraId="1ADDD78B"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0.065027</w:t>
            </w:r>
          </w:p>
        </w:tc>
      </w:tr>
      <w:tr w:rsidR="00FD2A5A" w:rsidRPr="000A31FB" w14:paraId="2E74FD65" w14:textId="77777777" w:rsidTr="004B69AB">
        <w:trPr>
          <w:trHeight w:val="288"/>
        </w:trPr>
        <w:tc>
          <w:tcPr>
            <w:tcW w:w="4013" w:type="dxa"/>
            <w:noWrap/>
            <w:vAlign w:val="bottom"/>
            <w:hideMark/>
          </w:tcPr>
          <w:p w14:paraId="3B21C74F"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Ureaplasma_ASV5034</w:t>
            </w:r>
          </w:p>
        </w:tc>
        <w:tc>
          <w:tcPr>
            <w:tcW w:w="1522" w:type="dxa"/>
            <w:noWrap/>
            <w:vAlign w:val="bottom"/>
            <w:hideMark/>
          </w:tcPr>
          <w:p w14:paraId="19E7EFC7"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0.009716</w:t>
            </w:r>
          </w:p>
        </w:tc>
        <w:tc>
          <w:tcPr>
            <w:tcW w:w="2115" w:type="dxa"/>
            <w:noWrap/>
            <w:vAlign w:val="bottom"/>
            <w:hideMark/>
          </w:tcPr>
          <w:p w14:paraId="71E6631B"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0.075486</w:t>
            </w:r>
          </w:p>
        </w:tc>
      </w:tr>
      <w:tr w:rsidR="00FD2A5A" w:rsidRPr="000A31FB" w14:paraId="5AD2E079" w14:textId="77777777" w:rsidTr="004B69AB">
        <w:trPr>
          <w:trHeight w:val="288"/>
        </w:trPr>
        <w:tc>
          <w:tcPr>
            <w:tcW w:w="4013" w:type="dxa"/>
            <w:noWrap/>
            <w:vAlign w:val="bottom"/>
            <w:hideMark/>
          </w:tcPr>
          <w:p w14:paraId="5929C576"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Mycoplasma_ASV1457</w:t>
            </w:r>
          </w:p>
        </w:tc>
        <w:tc>
          <w:tcPr>
            <w:tcW w:w="1522" w:type="dxa"/>
            <w:noWrap/>
            <w:vAlign w:val="bottom"/>
            <w:hideMark/>
          </w:tcPr>
          <w:p w14:paraId="32891B6E"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0.01217</w:t>
            </w:r>
          </w:p>
        </w:tc>
        <w:tc>
          <w:tcPr>
            <w:tcW w:w="2115" w:type="dxa"/>
            <w:noWrap/>
            <w:vAlign w:val="bottom"/>
            <w:hideMark/>
          </w:tcPr>
          <w:p w14:paraId="50EE2373"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0.087798</w:t>
            </w:r>
          </w:p>
        </w:tc>
      </w:tr>
      <w:tr w:rsidR="00FD2A5A" w:rsidRPr="000A31FB" w14:paraId="25FFDE7A" w14:textId="77777777" w:rsidTr="004B69AB">
        <w:trPr>
          <w:trHeight w:val="288"/>
        </w:trPr>
        <w:tc>
          <w:tcPr>
            <w:tcW w:w="4013" w:type="dxa"/>
            <w:noWrap/>
            <w:vAlign w:val="bottom"/>
            <w:hideMark/>
          </w:tcPr>
          <w:p w14:paraId="66FA58CC"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Scytonema_VB-61278_ASV2047</w:t>
            </w:r>
          </w:p>
        </w:tc>
        <w:tc>
          <w:tcPr>
            <w:tcW w:w="1522" w:type="dxa"/>
            <w:noWrap/>
            <w:vAlign w:val="bottom"/>
            <w:hideMark/>
          </w:tcPr>
          <w:p w14:paraId="2D2D77F5"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0.013172</w:t>
            </w:r>
          </w:p>
        </w:tc>
        <w:tc>
          <w:tcPr>
            <w:tcW w:w="2115" w:type="dxa"/>
            <w:noWrap/>
            <w:vAlign w:val="bottom"/>
            <w:hideMark/>
          </w:tcPr>
          <w:p w14:paraId="445FB06B"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0.088689</w:t>
            </w:r>
          </w:p>
        </w:tc>
      </w:tr>
      <w:tr w:rsidR="00FD2A5A" w:rsidRPr="000A31FB" w14:paraId="665AA44A" w14:textId="77777777" w:rsidTr="004B69AB">
        <w:trPr>
          <w:trHeight w:val="288"/>
        </w:trPr>
        <w:tc>
          <w:tcPr>
            <w:tcW w:w="4013" w:type="dxa"/>
            <w:noWrap/>
            <w:vAlign w:val="bottom"/>
            <w:hideMark/>
          </w:tcPr>
          <w:p w14:paraId="6406AD7C"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Unclassified_Neisseriaceae_ASV3946</w:t>
            </w:r>
          </w:p>
        </w:tc>
        <w:tc>
          <w:tcPr>
            <w:tcW w:w="1522" w:type="dxa"/>
            <w:noWrap/>
            <w:vAlign w:val="bottom"/>
            <w:hideMark/>
          </w:tcPr>
          <w:p w14:paraId="6F3A4C9B"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0.015045</w:t>
            </w:r>
          </w:p>
        </w:tc>
        <w:tc>
          <w:tcPr>
            <w:tcW w:w="2115" w:type="dxa"/>
            <w:noWrap/>
            <w:vAlign w:val="bottom"/>
            <w:hideMark/>
          </w:tcPr>
          <w:p w14:paraId="2A99B8FE"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0.094969</w:t>
            </w:r>
          </w:p>
        </w:tc>
      </w:tr>
      <w:tr w:rsidR="00FD2A5A" w:rsidRPr="000A31FB" w14:paraId="70979E83" w14:textId="77777777" w:rsidTr="004B69AB">
        <w:trPr>
          <w:trHeight w:val="288"/>
        </w:trPr>
        <w:tc>
          <w:tcPr>
            <w:tcW w:w="4013" w:type="dxa"/>
            <w:noWrap/>
            <w:vAlign w:val="bottom"/>
            <w:hideMark/>
          </w:tcPr>
          <w:p w14:paraId="3E5D97AE"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Unclassified_Rhizobiaceae_ASV4295</w:t>
            </w:r>
          </w:p>
        </w:tc>
        <w:tc>
          <w:tcPr>
            <w:tcW w:w="1522" w:type="dxa"/>
            <w:noWrap/>
            <w:vAlign w:val="bottom"/>
            <w:hideMark/>
          </w:tcPr>
          <w:p w14:paraId="2790BE29"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0.016542</w:t>
            </w:r>
          </w:p>
        </w:tc>
        <w:tc>
          <w:tcPr>
            <w:tcW w:w="2115" w:type="dxa"/>
            <w:noWrap/>
            <w:vAlign w:val="bottom"/>
            <w:hideMark/>
          </w:tcPr>
          <w:p w14:paraId="76DBFD76"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0.098281</w:t>
            </w:r>
          </w:p>
        </w:tc>
      </w:tr>
      <w:tr w:rsidR="00FD2A5A" w:rsidRPr="000A31FB" w14:paraId="7121C738" w14:textId="77777777" w:rsidTr="004B69AB">
        <w:trPr>
          <w:trHeight w:val="288"/>
        </w:trPr>
        <w:tc>
          <w:tcPr>
            <w:tcW w:w="4013" w:type="dxa"/>
            <w:noWrap/>
            <w:vAlign w:val="bottom"/>
            <w:hideMark/>
          </w:tcPr>
          <w:p w14:paraId="03A8F12B"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Peptoniphilus_ASV1625</w:t>
            </w:r>
          </w:p>
        </w:tc>
        <w:tc>
          <w:tcPr>
            <w:tcW w:w="1522" w:type="dxa"/>
            <w:noWrap/>
            <w:vAlign w:val="bottom"/>
            <w:hideMark/>
          </w:tcPr>
          <w:p w14:paraId="0338AF8E"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0.019269</w:t>
            </w:r>
          </w:p>
        </w:tc>
        <w:tc>
          <w:tcPr>
            <w:tcW w:w="2115" w:type="dxa"/>
            <w:noWrap/>
            <w:vAlign w:val="bottom"/>
            <w:hideMark/>
          </w:tcPr>
          <w:p w14:paraId="30B37F27"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0.108119</w:t>
            </w:r>
          </w:p>
        </w:tc>
      </w:tr>
      <w:tr w:rsidR="00FD2A5A" w:rsidRPr="000A31FB" w14:paraId="0A16CF94" w14:textId="77777777" w:rsidTr="004B69AB">
        <w:trPr>
          <w:trHeight w:val="288"/>
        </w:trPr>
        <w:tc>
          <w:tcPr>
            <w:tcW w:w="4013" w:type="dxa"/>
            <w:noWrap/>
            <w:vAlign w:val="bottom"/>
            <w:hideMark/>
          </w:tcPr>
          <w:p w14:paraId="37E4AE33"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Escherichia-Shigella_ASV894</w:t>
            </w:r>
          </w:p>
        </w:tc>
        <w:tc>
          <w:tcPr>
            <w:tcW w:w="1522" w:type="dxa"/>
            <w:noWrap/>
            <w:vAlign w:val="bottom"/>
            <w:hideMark/>
          </w:tcPr>
          <w:p w14:paraId="5AFBA1EF"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0.023323</w:t>
            </w:r>
          </w:p>
        </w:tc>
        <w:tc>
          <w:tcPr>
            <w:tcW w:w="2115" w:type="dxa"/>
            <w:noWrap/>
            <w:vAlign w:val="bottom"/>
            <w:hideMark/>
          </w:tcPr>
          <w:p w14:paraId="02802BA3"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0.123979</w:t>
            </w:r>
          </w:p>
        </w:tc>
      </w:tr>
      <w:tr w:rsidR="00FD2A5A" w:rsidRPr="000A31FB" w14:paraId="1881EA93" w14:textId="77777777" w:rsidTr="004B69AB">
        <w:trPr>
          <w:trHeight w:val="288"/>
        </w:trPr>
        <w:tc>
          <w:tcPr>
            <w:tcW w:w="4013" w:type="dxa"/>
            <w:noWrap/>
            <w:vAlign w:val="bottom"/>
            <w:hideMark/>
          </w:tcPr>
          <w:p w14:paraId="28261F8F"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Streptococcus_ASV2243</w:t>
            </w:r>
          </w:p>
        </w:tc>
        <w:tc>
          <w:tcPr>
            <w:tcW w:w="1522" w:type="dxa"/>
            <w:noWrap/>
            <w:vAlign w:val="bottom"/>
            <w:hideMark/>
          </w:tcPr>
          <w:p w14:paraId="599583A9"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0.033355</w:t>
            </w:r>
          </w:p>
        </w:tc>
        <w:tc>
          <w:tcPr>
            <w:tcW w:w="2115" w:type="dxa"/>
            <w:noWrap/>
            <w:vAlign w:val="bottom"/>
            <w:hideMark/>
          </w:tcPr>
          <w:p w14:paraId="57E8C95D"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0.163991</w:t>
            </w:r>
          </w:p>
        </w:tc>
      </w:tr>
      <w:tr w:rsidR="00FD2A5A" w:rsidRPr="000A31FB" w14:paraId="28CA2BF6" w14:textId="77777777" w:rsidTr="004B69AB">
        <w:trPr>
          <w:trHeight w:val="288"/>
        </w:trPr>
        <w:tc>
          <w:tcPr>
            <w:tcW w:w="4013" w:type="dxa"/>
            <w:noWrap/>
            <w:vAlign w:val="bottom"/>
            <w:hideMark/>
          </w:tcPr>
          <w:p w14:paraId="4B10D18F"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Unclassified_Rhodobacteraceae_ASV4401</w:t>
            </w:r>
          </w:p>
        </w:tc>
        <w:tc>
          <w:tcPr>
            <w:tcW w:w="1522" w:type="dxa"/>
            <w:noWrap/>
            <w:vAlign w:val="bottom"/>
            <w:hideMark/>
          </w:tcPr>
          <w:p w14:paraId="5F4431B7"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0.035444</w:t>
            </w:r>
          </w:p>
        </w:tc>
        <w:tc>
          <w:tcPr>
            <w:tcW w:w="2115" w:type="dxa"/>
            <w:noWrap/>
            <w:vAlign w:val="bottom"/>
            <w:hideMark/>
          </w:tcPr>
          <w:p w14:paraId="5634205B"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0.163991</w:t>
            </w:r>
          </w:p>
        </w:tc>
      </w:tr>
      <w:tr w:rsidR="00FD2A5A" w:rsidRPr="000A31FB" w14:paraId="13054962" w14:textId="77777777" w:rsidTr="004B69AB">
        <w:trPr>
          <w:trHeight w:val="288"/>
        </w:trPr>
        <w:tc>
          <w:tcPr>
            <w:tcW w:w="4013" w:type="dxa"/>
            <w:noWrap/>
            <w:vAlign w:val="bottom"/>
            <w:hideMark/>
          </w:tcPr>
          <w:p w14:paraId="6F053B3B"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Romboutsia_ASV1899</w:t>
            </w:r>
          </w:p>
        </w:tc>
        <w:tc>
          <w:tcPr>
            <w:tcW w:w="1522" w:type="dxa"/>
            <w:noWrap/>
            <w:vAlign w:val="bottom"/>
            <w:hideMark/>
          </w:tcPr>
          <w:p w14:paraId="36BE2F7C"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0.035721</w:t>
            </w:r>
          </w:p>
        </w:tc>
        <w:tc>
          <w:tcPr>
            <w:tcW w:w="2115" w:type="dxa"/>
            <w:noWrap/>
            <w:vAlign w:val="bottom"/>
            <w:hideMark/>
          </w:tcPr>
          <w:p w14:paraId="39307500"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0.163991</w:t>
            </w:r>
          </w:p>
        </w:tc>
      </w:tr>
      <w:tr w:rsidR="00FD2A5A" w:rsidRPr="000A31FB" w14:paraId="353BF440" w14:textId="77777777" w:rsidTr="004B69AB">
        <w:trPr>
          <w:trHeight w:val="288"/>
        </w:trPr>
        <w:tc>
          <w:tcPr>
            <w:tcW w:w="4013" w:type="dxa"/>
            <w:noWrap/>
            <w:vAlign w:val="bottom"/>
            <w:hideMark/>
          </w:tcPr>
          <w:p w14:paraId="4CDCF9E9"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lastRenderedPageBreak/>
              <w:t>Actinomyces_ASV82</w:t>
            </w:r>
          </w:p>
        </w:tc>
        <w:tc>
          <w:tcPr>
            <w:tcW w:w="1522" w:type="dxa"/>
            <w:noWrap/>
            <w:vAlign w:val="bottom"/>
            <w:hideMark/>
          </w:tcPr>
          <w:p w14:paraId="546C3A28"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0.043283</w:t>
            </w:r>
          </w:p>
        </w:tc>
        <w:tc>
          <w:tcPr>
            <w:tcW w:w="2115" w:type="dxa"/>
            <w:noWrap/>
            <w:vAlign w:val="bottom"/>
            <w:hideMark/>
          </w:tcPr>
          <w:p w14:paraId="56FFFA8E"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0.179704</w:t>
            </w:r>
          </w:p>
        </w:tc>
      </w:tr>
      <w:tr w:rsidR="00FD2A5A" w:rsidRPr="000A31FB" w14:paraId="5A4026BE" w14:textId="77777777" w:rsidTr="004B69AB">
        <w:trPr>
          <w:trHeight w:val="288"/>
        </w:trPr>
        <w:tc>
          <w:tcPr>
            <w:tcW w:w="4013" w:type="dxa"/>
            <w:noWrap/>
            <w:vAlign w:val="bottom"/>
            <w:hideMark/>
          </w:tcPr>
          <w:p w14:paraId="58160CD9"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Unclassified_Pasteurellaceae_ASV4045</w:t>
            </w:r>
          </w:p>
        </w:tc>
        <w:tc>
          <w:tcPr>
            <w:tcW w:w="1522" w:type="dxa"/>
            <w:noWrap/>
            <w:vAlign w:val="bottom"/>
            <w:hideMark/>
          </w:tcPr>
          <w:p w14:paraId="60F7B340"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0.044472</w:t>
            </w:r>
          </w:p>
        </w:tc>
        <w:tc>
          <w:tcPr>
            <w:tcW w:w="2115" w:type="dxa"/>
            <w:noWrap/>
            <w:vAlign w:val="bottom"/>
            <w:hideMark/>
          </w:tcPr>
          <w:p w14:paraId="19A496F6"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0.179704</w:t>
            </w:r>
          </w:p>
        </w:tc>
      </w:tr>
      <w:tr w:rsidR="00FD2A5A" w:rsidRPr="000A31FB" w14:paraId="5E05B3C0" w14:textId="77777777" w:rsidTr="004B69AB">
        <w:trPr>
          <w:trHeight w:val="288"/>
        </w:trPr>
        <w:tc>
          <w:tcPr>
            <w:tcW w:w="4013" w:type="dxa"/>
            <w:noWrap/>
            <w:vAlign w:val="bottom"/>
            <w:hideMark/>
          </w:tcPr>
          <w:p w14:paraId="6A1B3CE2"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Mycoplasma_ASV1442</w:t>
            </w:r>
          </w:p>
        </w:tc>
        <w:tc>
          <w:tcPr>
            <w:tcW w:w="1522" w:type="dxa"/>
            <w:noWrap/>
            <w:vAlign w:val="bottom"/>
            <w:hideMark/>
          </w:tcPr>
          <w:p w14:paraId="31FB9F97"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0.045782</w:t>
            </w:r>
          </w:p>
        </w:tc>
        <w:tc>
          <w:tcPr>
            <w:tcW w:w="2115" w:type="dxa"/>
            <w:noWrap/>
            <w:vAlign w:val="bottom"/>
            <w:hideMark/>
          </w:tcPr>
          <w:p w14:paraId="1D263681"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0.179704</w:t>
            </w:r>
          </w:p>
        </w:tc>
      </w:tr>
      <w:tr w:rsidR="00FD2A5A" w:rsidRPr="000A31FB" w14:paraId="69B4B3C6" w14:textId="77777777" w:rsidTr="004B69AB">
        <w:trPr>
          <w:trHeight w:val="288"/>
        </w:trPr>
        <w:tc>
          <w:tcPr>
            <w:tcW w:w="4013" w:type="dxa"/>
            <w:noWrap/>
            <w:vAlign w:val="bottom"/>
            <w:hideMark/>
          </w:tcPr>
          <w:p w14:paraId="1BCDB221"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Staphylococcus_ASV2218</w:t>
            </w:r>
          </w:p>
        </w:tc>
        <w:tc>
          <w:tcPr>
            <w:tcW w:w="1522" w:type="dxa"/>
            <w:noWrap/>
            <w:vAlign w:val="bottom"/>
            <w:hideMark/>
          </w:tcPr>
          <w:p w14:paraId="3D376C9D"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0.046592</w:t>
            </w:r>
          </w:p>
        </w:tc>
        <w:tc>
          <w:tcPr>
            <w:tcW w:w="2115" w:type="dxa"/>
            <w:noWrap/>
            <w:vAlign w:val="bottom"/>
            <w:hideMark/>
          </w:tcPr>
          <w:p w14:paraId="124E8799"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0.179704</w:t>
            </w:r>
          </w:p>
        </w:tc>
      </w:tr>
      <w:tr w:rsidR="00FD2A5A" w:rsidRPr="000A31FB" w14:paraId="3A2576F3" w14:textId="77777777" w:rsidTr="004B69AB">
        <w:trPr>
          <w:trHeight w:val="288"/>
        </w:trPr>
        <w:tc>
          <w:tcPr>
            <w:tcW w:w="4013" w:type="dxa"/>
            <w:noWrap/>
            <w:vAlign w:val="bottom"/>
            <w:hideMark/>
          </w:tcPr>
          <w:p w14:paraId="54619FCD"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Methylobacterium-Methylorubrum_ASV1364</w:t>
            </w:r>
          </w:p>
        </w:tc>
        <w:tc>
          <w:tcPr>
            <w:tcW w:w="1522" w:type="dxa"/>
            <w:noWrap/>
            <w:vAlign w:val="bottom"/>
            <w:hideMark/>
          </w:tcPr>
          <w:p w14:paraId="403C5264"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0.049645</w:t>
            </w:r>
          </w:p>
        </w:tc>
        <w:tc>
          <w:tcPr>
            <w:tcW w:w="2115" w:type="dxa"/>
            <w:noWrap/>
            <w:vAlign w:val="bottom"/>
            <w:hideMark/>
          </w:tcPr>
          <w:p w14:paraId="653194C7"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0.179704</w:t>
            </w:r>
          </w:p>
        </w:tc>
      </w:tr>
      <w:tr w:rsidR="00FD2A5A" w:rsidRPr="000A31FB" w14:paraId="496F1709" w14:textId="77777777" w:rsidTr="004B69AB">
        <w:trPr>
          <w:trHeight w:val="288"/>
        </w:trPr>
        <w:tc>
          <w:tcPr>
            <w:tcW w:w="4013" w:type="dxa"/>
            <w:noWrap/>
            <w:vAlign w:val="bottom"/>
            <w:hideMark/>
          </w:tcPr>
          <w:p w14:paraId="4A512E41" w14:textId="77777777" w:rsidR="00F22BB3" w:rsidRPr="000A31FB" w:rsidRDefault="00F22BB3" w:rsidP="000A31FB">
            <w:pPr>
              <w:spacing w:after="0" w:line="480" w:lineRule="auto"/>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Gemella_ASV992</w:t>
            </w:r>
          </w:p>
        </w:tc>
        <w:tc>
          <w:tcPr>
            <w:tcW w:w="1522" w:type="dxa"/>
            <w:noWrap/>
            <w:vAlign w:val="bottom"/>
            <w:hideMark/>
          </w:tcPr>
          <w:p w14:paraId="2768559F" w14:textId="77777777" w:rsidR="00F22BB3" w:rsidRPr="000A31FB" w:rsidRDefault="00F22BB3" w:rsidP="000A31FB">
            <w:pPr>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0.049819</w:t>
            </w:r>
          </w:p>
        </w:tc>
        <w:tc>
          <w:tcPr>
            <w:tcW w:w="2115" w:type="dxa"/>
            <w:noWrap/>
            <w:vAlign w:val="bottom"/>
            <w:hideMark/>
          </w:tcPr>
          <w:p w14:paraId="68A97EB7" w14:textId="77777777" w:rsidR="00F22BB3" w:rsidRPr="000A31FB" w:rsidRDefault="00F22BB3" w:rsidP="004B69AB">
            <w:pPr>
              <w:keepNext/>
              <w:spacing w:after="0" w:line="480" w:lineRule="auto"/>
              <w:jc w:val="right"/>
              <w:rPr>
                <w:rFonts w:eastAsia="Times New Roman" w:cs="Times New Roman"/>
                <w:kern w:val="0"/>
                <w:sz w:val="22"/>
                <w:szCs w:val="22"/>
                <w:lang w:eastAsia="es-MX"/>
                <w14:ligatures w14:val="none"/>
              </w:rPr>
            </w:pPr>
            <w:r w:rsidRPr="000A31FB">
              <w:rPr>
                <w:rFonts w:eastAsia="Times New Roman" w:cs="Times New Roman"/>
                <w:kern w:val="0"/>
                <w:sz w:val="22"/>
                <w:szCs w:val="22"/>
                <w:lang w:eastAsia="es-MX"/>
                <w14:ligatures w14:val="none"/>
              </w:rPr>
              <w:t>0.179704</w:t>
            </w:r>
          </w:p>
        </w:tc>
      </w:tr>
    </w:tbl>
    <w:p w14:paraId="5861EDE5" w14:textId="77777777" w:rsidR="004B69AB" w:rsidRDefault="004B69AB" w:rsidP="004B69AB">
      <w:pPr>
        <w:pStyle w:val="Descripcin"/>
        <w:rPr>
          <w:color w:val="000000" w:themeColor="text1"/>
          <w:lang w:val="en-US"/>
        </w:rPr>
      </w:pPr>
      <w:r w:rsidRPr="003B3068">
        <w:rPr>
          <w:color w:val="000000" w:themeColor="text1"/>
          <w:lang w:val="en-US"/>
        </w:rPr>
        <w:t>Note. The Benjamini &amp; Hochberg (BH) method was used to correct p values (q value) for multiple testing</w:t>
      </w:r>
      <w:r>
        <w:rPr>
          <w:color w:val="000000" w:themeColor="text1"/>
          <w:lang w:val="en-US"/>
        </w:rPr>
        <w:t>.</w:t>
      </w:r>
    </w:p>
    <w:p w14:paraId="7EA2A1C2" w14:textId="77777777" w:rsidR="004B69AB" w:rsidRDefault="004B69AB" w:rsidP="004B69AB">
      <w:pPr>
        <w:pStyle w:val="Descripcin"/>
        <w:rPr>
          <w:b/>
          <w:bCs/>
          <w:i w:val="0"/>
          <w:color w:val="000000" w:themeColor="text1"/>
          <w:lang w:val="en-US"/>
        </w:rPr>
      </w:pPr>
    </w:p>
    <w:p w14:paraId="53729182" w14:textId="77777777" w:rsidR="004B69AB" w:rsidRDefault="004B69AB" w:rsidP="004B69AB">
      <w:pPr>
        <w:pStyle w:val="Descripcin"/>
        <w:rPr>
          <w:b/>
          <w:bCs/>
          <w:i w:val="0"/>
          <w:color w:val="000000" w:themeColor="text1"/>
          <w:lang w:val="en-US"/>
        </w:rPr>
      </w:pPr>
    </w:p>
    <w:p w14:paraId="0E6115D7" w14:textId="77777777" w:rsidR="004B69AB" w:rsidRDefault="004B69AB" w:rsidP="004B69AB">
      <w:pPr>
        <w:pStyle w:val="Descripcin"/>
        <w:rPr>
          <w:b/>
          <w:bCs/>
          <w:i w:val="0"/>
          <w:color w:val="000000" w:themeColor="text1"/>
          <w:lang w:val="en-US"/>
        </w:rPr>
      </w:pPr>
    </w:p>
    <w:p w14:paraId="458FD321" w14:textId="77777777" w:rsidR="004B69AB" w:rsidRDefault="004B69AB" w:rsidP="004B69AB">
      <w:pPr>
        <w:pStyle w:val="Descripcin"/>
        <w:rPr>
          <w:b/>
          <w:bCs/>
          <w:i w:val="0"/>
          <w:color w:val="000000" w:themeColor="text1"/>
          <w:lang w:val="en-US"/>
        </w:rPr>
      </w:pPr>
    </w:p>
    <w:p w14:paraId="50AC6757" w14:textId="77777777" w:rsidR="004B69AB" w:rsidRDefault="004B69AB" w:rsidP="004B69AB">
      <w:pPr>
        <w:pStyle w:val="Descripcin"/>
        <w:rPr>
          <w:b/>
          <w:bCs/>
          <w:i w:val="0"/>
          <w:color w:val="000000" w:themeColor="text1"/>
          <w:lang w:val="en-US"/>
        </w:rPr>
      </w:pPr>
    </w:p>
    <w:p w14:paraId="433D817C" w14:textId="77777777" w:rsidR="004B69AB" w:rsidRDefault="004B69AB" w:rsidP="004B69AB">
      <w:pPr>
        <w:pStyle w:val="Descripcin"/>
        <w:rPr>
          <w:b/>
          <w:bCs/>
          <w:i w:val="0"/>
          <w:color w:val="000000" w:themeColor="text1"/>
          <w:lang w:val="en-US"/>
        </w:rPr>
      </w:pPr>
    </w:p>
    <w:p w14:paraId="10643866" w14:textId="77777777" w:rsidR="004B69AB" w:rsidRDefault="004B69AB" w:rsidP="004B69AB">
      <w:pPr>
        <w:pStyle w:val="Descripcin"/>
        <w:rPr>
          <w:b/>
          <w:bCs/>
          <w:i w:val="0"/>
          <w:color w:val="000000" w:themeColor="text1"/>
          <w:lang w:val="en-US"/>
        </w:rPr>
      </w:pPr>
    </w:p>
    <w:p w14:paraId="42DDB2FF" w14:textId="77777777" w:rsidR="004B69AB" w:rsidRDefault="004B69AB" w:rsidP="004B69AB">
      <w:pPr>
        <w:pStyle w:val="Descripcin"/>
        <w:rPr>
          <w:b/>
          <w:bCs/>
          <w:i w:val="0"/>
          <w:color w:val="000000" w:themeColor="text1"/>
          <w:lang w:val="en-US"/>
        </w:rPr>
      </w:pPr>
    </w:p>
    <w:p w14:paraId="0BA36AB4" w14:textId="77777777" w:rsidR="004B69AB" w:rsidRDefault="004B69AB" w:rsidP="004B69AB">
      <w:pPr>
        <w:pStyle w:val="Descripcin"/>
        <w:rPr>
          <w:b/>
          <w:bCs/>
          <w:i w:val="0"/>
          <w:color w:val="000000" w:themeColor="text1"/>
          <w:lang w:val="en-US"/>
        </w:rPr>
      </w:pPr>
    </w:p>
    <w:p w14:paraId="3A315203" w14:textId="77777777" w:rsidR="004B69AB" w:rsidRDefault="004B69AB" w:rsidP="004B69AB">
      <w:pPr>
        <w:pStyle w:val="Descripcin"/>
        <w:rPr>
          <w:b/>
          <w:bCs/>
          <w:i w:val="0"/>
          <w:color w:val="000000" w:themeColor="text1"/>
          <w:lang w:val="en-US"/>
        </w:rPr>
      </w:pPr>
    </w:p>
    <w:p w14:paraId="2EECCD04" w14:textId="77777777" w:rsidR="004B69AB" w:rsidRDefault="004B69AB" w:rsidP="004B69AB">
      <w:pPr>
        <w:pStyle w:val="Descripcin"/>
        <w:rPr>
          <w:b/>
          <w:bCs/>
          <w:i w:val="0"/>
          <w:color w:val="000000" w:themeColor="text1"/>
          <w:lang w:val="en-US"/>
        </w:rPr>
      </w:pPr>
    </w:p>
    <w:p w14:paraId="0A6FE0A6" w14:textId="77777777" w:rsidR="004B69AB" w:rsidRDefault="004B69AB" w:rsidP="004B69AB">
      <w:pPr>
        <w:pStyle w:val="Descripcin"/>
        <w:rPr>
          <w:b/>
          <w:bCs/>
          <w:i w:val="0"/>
          <w:color w:val="000000" w:themeColor="text1"/>
          <w:lang w:val="en-US"/>
        </w:rPr>
      </w:pPr>
    </w:p>
    <w:p w14:paraId="760DCEFF" w14:textId="77777777" w:rsidR="004B69AB" w:rsidRDefault="004B69AB" w:rsidP="004B69AB">
      <w:pPr>
        <w:pStyle w:val="Descripcin"/>
        <w:rPr>
          <w:b/>
          <w:bCs/>
          <w:i w:val="0"/>
          <w:color w:val="000000" w:themeColor="text1"/>
          <w:lang w:val="en-US"/>
        </w:rPr>
      </w:pPr>
    </w:p>
    <w:p w14:paraId="2B08EDC6" w14:textId="77777777" w:rsidR="004B69AB" w:rsidRDefault="004B69AB" w:rsidP="004B69AB">
      <w:pPr>
        <w:pStyle w:val="Descripcin"/>
        <w:rPr>
          <w:b/>
          <w:bCs/>
          <w:i w:val="0"/>
          <w:color w:val="000000" w:themeColor="text1"/>
          <w:lang w:val="en-US"/>
        </w:rPr>
      </w:pPr>
    </w:p>
    <w:p w14:paraId="785C5687" w14:textId="77777777" w:rsidR="004B69AB" w:rsidRDefault="004B69AB" w:rsidP="004B69AB">
      <w:pPr>
        <w:pStyle w:val="Descripcin"/>
        <w:rPr>
          <w:b/>
          <w:bCs/>
          <w:i w:val="0"/>
          <w:color w:val="000000" w:themeColor="text1"/>
          <w:lang w:val="en-US"/>
        </w:rPr>
      </w:pPr>
    </w:p>
    <w:p w14:paraId="387873C6" w14:textId="77777777" w:rsidR="004B69AB" w:rsidRDefault="004B69AB" w:rsidP="004B69AB">
      <w:pPr>
        <w:pStyle w:val="Descripcin"/>
        <w:rPr>
          <w:b/>
          <w:bCs/>
          <w:i w:val="0"/>
          <w:color w:val="000000" w:themeColor="text1"/>
          <w:lang w:val="en-US"/>
        </w:rPr>
      </w:pPr>
    </w:p>
    <w:p w14:paraId="57E2A99C" w14:textId="77777777" w:rsidR="004B69AB" w:rsidRDefault="004B69AB" w:rsidP="004B69AB">
      <w:pPr>
        <w:pStyle w:val="Descripcin"/>
        <w:rPr>
          <w:b/>
          <w:bCs/>
          <w:i w:val="0"/>
          <w:color w:val="000000" w:themeColor="text1"/>
          <w:lang w:val="en-US"/>
        </w:rPr>
      </w:pPr>
    </w:p>
    <w:p w14:paraId="49EE503D" w14:textId="77777777" w:rsidR="004B69AB" w:rsidRDefault="004B69AB" w:rsidP="004B69AB">
      <w:pPr>
        <w:pStyle w:val="Descripcin"/>
        <w:rPr>
          <w:b/>
          <w:bCs/>
          <w:i w:val="0"/>
          <w:color w:val="000000" w:themeColor="text1"/>
          <w:lang w:val="en-US"/>
        </w:rPr>
      </w:pPr>
    </w:p>
    <w:p w14:paraId="6540CCC5" w14:textId="77777777" w:rsidR="004B69AB" w:rsidRDefault="004B69AB" w:rsidP="004B69AB">
      <w:pPr>
        <w:pStyle w:val="Descripcin"/>
        <w:rPr>
          <w:b/>
          <w:bCs/>
          <w:i w:val="0"/>
          <w:color w:val="000000" w:themeColor="text1"/>
          <w:lang w:val="en-US"/>
        </w:rPr>
      </w:pPr>
    </w:p>
    <w:p w14:paraId="51CBABC6" w14:textId="77777777" w:rsidR="004B69AB" w:rsidRDefault="004B69AB" w:rsidP="004B69AB">
      <w:pPr>
        <w:pStyle w:val="Descripcin"/>
        <w:rPr>
          <w:b/>
          <w:bCs/>
          <w:i w:val="0"/>
          <w:color w:val="000000" w:themeColor="text1"/>
          <w:lang w:val="en-US"/>
        </w:rPr>
      </w:pPr>
    </w:p>
    <w:p w14:paraId="779C5E8B" w14:textId="77777777" w:rsidR="004B69AB" w:rsidRDefault="004B69AB" w:rsidP="004B69AB">
      <w:pPr>
        <w:pStyle w:val="Descripcin"/>
        <w:rPr>
          <w:b/>
          <w:bCs/>
          <w:i w:val="0"/>
          <w:color w:val="000000" w:themeColor="text1"/>
          <w:lang w:val="en-US"/>
        </w:rPr>
      </w:pPr>
    </w:p>
    <w:p w14:paraId="79ADCFD7" w14:textId="77777777" w:rsidR="004B69AB" w:rsidRDefault="004B69AB" w:rsidP="004B69AB">
      <w:pPr>
        <w:pStyle w:val="Descripcin"/>
        <w:rPr>
          <w:b/>
          <w:bCs/>
          <w:i w:val="0"/>
          <w:color w:val="000000" w:themeColor="text1"/>
          <w:lang w:val="en-US"/>
        </w:rPr>
      </w:pPr>
    </w:p>
    <w:p w14:paraId="1889425B" w14:textId="44E3FEAB" w:rsidR="00A059D0" w:rsidRPr="004B69AB" w:rsidRDefault="00A059D0" w:rsidP="004B69AB">
      <w:pPr>
        <w:pStyle w:val="Descripcin"/>
        <w:rPr>
          <w:color w:val="000000" w:themeColor="text1"/>
          <w:lang w:val="en-US"/>
        </w:rPr>
      </w:pPr>
      <w:r w:rsidRPr="000A31FB">
        <w:rPr>
          <w:b/>
          <w:bCs/>
          <w:i w:val="0"/>
          <w:iCs w:val="0"/>
          <w:color w:val="000000" w:themeColor="text1"/>
          <w:lang w:val="en-US"/>
        </w:rPr>
        <w:lastRenderedPageBreak/>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12</w:t>
      </w:r>
      <w:r w:rsidRPr="000A31FB">
        <w:rPr>
          <w:b/>
          <w:bCs/>
          <w:i w:val="0"/>
          <w:iCs w:val="0"/>
          <w:color w:val="000000" w:themeColor="text1"/>
        </w:rPr>
        <w:fldChar w:fldCharType="end"/>
      </w:r>
      <w:r w:rsidRPr="000A31FB">
        <w:rPr>
          <w:b/>
          <w:bCs/>
          <w:i w:val="0"/>
          <w:iCs w:val="0"/>
          <w:color w:val="000000" w:themeColor="text1"/>
          <w:lang w:val="en-US"/>
        </w:rPr>
        <w:t>.</w:t>
      </w:r>
      <w:r w:rsidRPr="000A31FB">
        <w:rPr>
          <w:i w:val="0"/>
          <w:iCs w:val="0"/>
          <w:color w:val="000000" w:themeColor="text1"/>
          <w:lang w:val="en-US"/>
        </w:rPr>
        <w:t xml:space="preserve"> Bacterial genera associated with high plasma bacterial killing-ability (BKA)</w:t>
      </w:r>
      <w:r w:rsidR="0014759F" w:rsidRPr="000A31FB">
        <w:rPr>
          <w:i w:val="0"/>
          <w:iCs w:val="0"/>
          <w:color w:val="000000" w:themeColor="text1"/>
          <w:lang w:val="en-US"/>
        </w:rPr>
        <w:t xml:space="preserve"> in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275"/>
        <w:gridCol w:w="1985"/>
        <w:gridCol w:w="1276"/>
        <w:gridCol w:w="2801"/>
      </w:tblGrid>
      <w:tr w:rsidR="00FD2A5A" w:rsidRPr="000A31FB" w14:paraId="47BDD664" w14:textId="77777777" w:rsidTr="005F2B5D">
        <w:trPr>
          <w:trHeight w:val="288"/>
        </w:trPr>
        <w:tc>
          <w:tcPr>
            <w:tcW w:w="2689" w:type="dxa"/>
            <w:noWrap/>
            <w:vAlign w:val="center"/>
            <w:hideMark/>
          </w:tcPr>
          <w:p w14:paraId="4AD56ED2"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1275" w:type="dxa"/>
            <w:noWrap/>
            <w:vAlign w:val="center"/>
            <w:hideMark/>
          </w:tcPr>
          <w:p w14:paraId="7909467A"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985" w:type="dxa"/>
            <w:noWrap/>
            <w:vAlign w:val="center"/>
            <w:hideMark/>
          </w:tcPr>
          <w:p w14:paraId="73E1AE81"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276" w:type="dxa"/>
            <w:noWrap/>
            <w:vAlign w:val="center"/>
            <w:hideMark/>
          </w:tcPr>
          <w:p w14:paraId="33F07231" w14:textId="46531F98" w:rsidR="00885A01" w:rsidRPr="000A31FB" w:rsidRDefault="001C6C70"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w:t>
            </w:r>
            <w:r w:rsidR="00ED061C" w:rsidRPr="000A31FB">
              <w:rPr>
                <w:rFonts w:eastAsia="Times New Roman" w:cs="Times New Roman"/>
                <w:b/>
                <w:bCs/>
                <w:kern w:val="0"/>
                <w:sz w:val="20"/>
                <w:szCs w:val="20"/>
                <w:lang w:eastAsia="es-MX"/>
                <w14:ligatures w14:val="none"/>
              </w:rPr>
              <w:t xml:space="preserve"> of</w:t>
            </w:r>
            <w:r w:rsidR="00885A01" w:rsidRPr="000A31FB">
              <w:rPr>
                <w:rFonts w:eastAsia="Times New Roman" w:cs="Times New Roman"/>
                <w:b/>
                <w:bCs/>
                <w:kern w:val="0"/>
                <w:sz w:val="20"/>
                <w:szCs w:val="20"/>
                <w:lang w:eastAsia="es-MX"/>
                <w14:ligatures w14:val="none"/>
              </w:rPr>
              <w:t xml:space="preserve"> ASVs</w:t>
            </w:r>
            <w:r w:rsidR="00B03228">
              <w:rPr>
                <w:rFonts w:eastAsia="Times New Roman" w:cs="Times New Roman"/>
                <w:b/>
                <w:bCs/>
                <w:kern w:val="0"/>
                <w:sz w:val="20"/>
                <w:szCs w:val="20"/>
                <w:lang w:eastAsia="es-MX"/>
                <w14:ligatures w14:val="none"/>
              </w:rPr>
              <w:t xml:space="preserve"> </w:t>
            </w:r>
          </w:p>
        </w:tc>
        <w:tc>
          <w:tcPr>
            <w:tcW w:w="2801" w:type="dxa"/>
            <w:noWrap/>
            <w:vAlign w:val="center"/>
            <w:hideMark/>
          </w:tcPr>
          <w:p w14:paraId="2A5987DC"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28273A29" w14:textId="77777777" w:rsidTr="005F2B5D">
        <w:trPr>
          <w:trHeight w:val="288"/>
        </w:trPr>
        <w:tc>
          <w:tcPr>
            <w:tcW w:w="2689" w:type="dxa"/>
            <w:noWrap/>
            <w:vAlign w:val="center"/>
            <w:hideMark/>
          </w:tcPr>
          <w:p w14:paraId="58D6A181"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Brevinema</w:t>
            </w:r>
          </w:p>
        </w:tc>
        <w:tc>
          <w:tcPr>
            <w:tcW w:w="1275" w:type="dxa"/>
            <w:noWrap/>
            <w:vAlign w:val="center"/>
            <w:hideMark/>
          </w:tcPr>
          <w:p w14:paraId="3CFEB04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11BD422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24A07C8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3BD6527C" w14:textId="13E85A71"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"/>
                <w:id w:val="550495215"/>
                <w:placeholder>
                  <w:docPart w:val="0770236A5AB84A499A0F615CB024E8BC"/>
                </w:placeholder>
              </w:sdtPr>
              <w:sdtContent>
                <w:r w:rsidR="004D626E" w:rsidRPr="004D626E">
                  <w:rPr>
                    <w:rFonts w:cs="Times New Roman"/>
                    <w:color w:val="000000"/>
                    <w:sz w:val="20"/>
                    <w:szCs w:val="20"/>
                    <w:lang w:val="en-US"/>
                  </w:rPr>
                  <w:t>[1, 2]</w:t>
                </w:r>
              </w:sdtContent>
            </w:sdt>
          </w:p>
        </w:tc>
      </w:tr>
      <w:tr w:rsidR="00FD2A5A" w:rsidRPr="000A31FB" w14:paraId="142FE00C" w14:textId="77777777" w:rsidTr="005F2B5D">
        <w:trPr>
          <w:trHeight w:val="288"/>
        </w:trPr>
        <w:tc>
          <w:tcPr>
            <w:tcW w:w="2689" w:type="dxa"/>
            <w:noWrap/>
            <w:vAlign w:val="center"/>
            <w:hideMark/>
          </w:tcPr>
          <w:p w14:paraId="03EF0BF1"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Chlamydia</w:t>
            </w:r>
          </w:p>
        </w:tc>
        <w:tc>
          <w:tcPr>
            <w:tcW w:w="1275" w:type="dxa"/>
            <w:noWrap/>
            <w:vAlign w:val="center"/>
            <w:hideMark/>
          </w:tcPr>
          <w:p w14:paraId="04A9D64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028D037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76CB624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7386C491" w14:textId="539A244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"/>
                <w:id w:val="-767388258"/>
                <w:placeholder>
                  <w:docPart w:val="6794927E032E44C29817D57AC27182FC"/>
                </w:placeholder>
              </w:sdtPr>
              <w:sdtContent>
                <w:r w:rsidR="004D626E" w:rsidRPr="004D626E">
                  <w:rPr>
                    <w:rFonts w:cs="Times New Roman"/>
                    <w:color w:val="000000"/>
                    <w:sz w:val="20"/>
                    <w:szCs w:val="20"/>
                    <w:lang w:val="en-US"/>
                  </w:rPr>
                  <w:t>[3–5]</w:t>
                </w:r>
              </w:sdtContent>
            </w:sdt>
          </w:p>
        </w:tc>
      </w:tr>
      <w:tr w:rsidR="00FD2A5A" w:rsidRPr="000A31FB" w14:paraId="13DC9049" w14:textId="77777777" w:rsidTr="005F2B5D">
        <w:trPr>
          <w:trHeight w:val="288"/>
        </w:trPr>
        <w:tc>
          <w:tcPr>
            <w:tcW w:w="2689" w:type="dxa"/>
            <w:noWrap/>
            <w:vAlign w:val="center"/>
            <w:hideMark/>
          </w:tcPr>
          <w:p w14:paraId="0BB2D91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Cardiobacterium</w:t>
            </w:r>
          </w:p>
        </w:tc>
        <w:tc>
          <w:tcPr>
            <w:tcW w:w="1275" w:type="dxa"/>
            <w:noWrap/>
            <w:vAlign w:val="center"/>
            <w:hideMark/>
          </w:tcPr>
          <w:p w14:paraId="673F320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7E700FB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2C18988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46A06F59" w14:textId="7DA12061"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"/>
                <w:id w:val="-1148966169"/>
                <w:placeholder>
                  <w:docPart w:val="AA4F336060F14401B135390740A38A73"/>
                </w:placeholder>
              </w:sdtPr>
              <w:sdtContent>
                <w:r w:rsidR="004D626E" w:rsidRPr="004D626E">
                  <w:rPr>
                    <w:rFonts w:cs="Times New Roman"/>
                    <w:color w:val="000000"/>
                    <w:sz w:val="20"/>
                    <w:szCs w:val="20"/>
                    <w:lang w:val="en-US"/>
                  </w:rPr>
                  <w:t>[6, 7]</w:t>
                </w:r>
              </w:sdtContent>
            </w:sdt>
          </w:p>
        </w:tc>
      </w:tr>
      <w:tr w:rsidR="00FD2A5A" w:rsidRPr="000A31FB" w14:paraId="2000B251" w14:textId="77777777" w:rsidTr="005F2B5D">
        <w:trPr>
          <w:trHeight w:val="288"/>
        </w:trPr>
        <w:tc>
          <w:tcPr>
            <w:tcW w:w="2689" w:type="dxa"/>
            <w:noWrap/>
            <w:vAlign w:val="center"/>
            <w:hideMark/>
          </w:tcPr>
          <w:p w14:paraId="0F980A0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Clostridium sensu stricto 1 †*</w:t>
            </w:r>
          </w:p>
        </w:tc>
        <w:tc>
          <w:tcPr>
            <w:tcW w:w="1275" w:type="dxa"/>
            <w:noWrap/>
            <w:vAlign w:val="center"/>
            <w:hideMark/>
          </w:tcPr>
          <w:p w14:paraId="56C5694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985" w:type="dxa"/>
            <w:noWrap/>
            <w:vAlign w:val="center"/>
            <w:hideMark/>
          </w:tcPr>
          <w:p w14:paraId="6E64FEF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276" w:type="dxa"/>
            <w:noWrap/>
            <w:vAlign w:val="center"/>
            <w:hideMark/>
          </w:tcPr>
          <w:p w14:paraId="33955332" w14:textId="417F7921" w:rsidR="00885A01" w:rsidRPr="000A31FB" w:rsidRDefault="00241834" w:rsidP="000A31FB">
            <w:pPr>
              <w:spacing w:after="0" w:line="480" w:lineRule="auto"/>
              <w:jc w:val="center"/>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1F/</w:t>
            </w:r>
            <w:r w:rsidR="00885A01" w:rsidRPr="000A31FB">
              <w:rPr>
                <w:rFonts w:eastAsia="Times New Roman" w:cs="Times New Roman"/>
                <w:kern w:val="0"/>
                <w:sz w:val="20"/>
                <w:szCs w:val="20"/>
                <w:lang w:eastAsia="es-MX"/>
                <w14:ligatures w14:val="none"/>
              </w:rPr>
              <w:t>3</w:t>
            </w:r>
            <w:r>
              <w:rPr>
                <w:rFonts w:eastAsia="Times New Roman" w:cs="Times New Roman"/>
                <w:kern w:val="0"/>
                <w:sz w:val="20"/>
                <w:szCs w:val="20"/>
                <w:lang w:eastAsia="es-MX"/>
                <w14:ligatures w14:val="none"/>
              </w:rPr>
              <w:t>M</w:t>
            </w:r>
          </w:p>
        </w:tc>
        <w:tc>
          <w:tcPr>
            <w:tcW w:w="2801" w:type="dxa"/>
            <w:noWrap/>
            <w:vAlign w:val="center"/>
            <w:hideMark/>
          </w:tcPr>
          <w:p w14:paraId="02A57185" w14:textId="373860B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V19"/>
                <w:id w:val="-1102801895"/>
                <w:placeholder>
                  <w:docPart w:val="6A2EBB6F2AC4469FB6451D1D09BDCD70"/>
                </w:placeholder>
              </w:sdtPr>
              <w:sdtContent>
                <w:r w:rsidR="004D626E" w:rsidRPr="00E33294">
                  <w:rPr>
                    <w:rFonts w:cs="Times New Roman"/>
                    <w:color w:val="000000"/>
                    <w:sz w:val="20"/>
                    <w:szCs w:val="20"/>
                    <w:lang w:val="en-US"/>
                  </w:rPr>
                  <w:t>[8–14]</w:t>
                </w:r>
              </w:sdtContent>
            </w:sdt>
          </w:p>
        </w:tc>
      </w:tr>
      <w:tr w:rsidR="00FD2A5A" w:rsidRPr="000A31FB" w14:paraId="7911979C" w14:textId="77777777" w:rsidTr="005F2B5D">
        <w:trPr>
          <w:trHeight w:val="288"/>
        </w:trPr>
        <w:tc>
          <w:tcPr>
            <w:tcW w:w="2689" w:type="dxa"/>
            <w:noWrap/>
            <w:vAlign w:val="center"/>
            <w:hideMark/>
          </w:tcPr>
          <w:p w14:paraId="55C58D5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Corynebacterium</w:t>
            </w:r>
          </w:p>
        </w:tc>
        <w:tc>
          <w:tcPr>
            <w:tcW w:w="1275" w:type="dxa"/>
            <w:noWrap/>
            <w:vAlign w:val="center"/>
            <w:hideMark/>
          </w:tcPr>
          <w:p w14:paraId="16CC312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32856F6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440F3634"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169F51CB" w14:textId="2DE74EF0"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 xml:space="preserve">SIM-Infection </w:t>
            </w:r>
            <w:sdt>
              <w:sdtPr>
                <w:rPr>
                  <w:rFonts w:cs="Times New Roman"/>
                  <w:color w:val="000000"/>
                  <w:sz w:val="20"/>
                  <w:szCs w:val="20"/>
                  <w:lang w:val="en-US"/>
                </w:rPr>
                <w:tag w:val="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"/>
                <w:id w:val="-685979681"/>
                <w:placeholder>
                  <w:docPart w:val="EEA2DF4C2E1647ECA5F7B836422AE90D"/>
                </w:placeholder>
              </w:sdtPr>
              <w:sdtContent>
                <w:r w:rsidR="00E33294" w:rsidRPr="00E33294">
                  <w:rPr>
                    <w:rFonts w:cs="Times New Roman"/>
                    <w:color w:val="000000"/>
                    <w:sz w:val="20"/>
                    <w:szCs w:val="20"/>
                    <w:lang w:val="en-US"/>
                  </w:rPr>
                  <w:t>[15–20]</w:t>
                </w:r>
              </w:sdtContent>
            </w:sdt>
          </w:p>
        </w:tc>
      </w:tr>
      <w:tr w:rsidR="00FD2A5A" w:rsidRPr="000A31FB" w14:paraId="27A8D007" w14:textId="77777777" w:rsidTr="005F2B5D">
        <w:trPr>
          <w:trHeight w:val="288"/>
        </w:trPr>
        <w:tc>
          <w:tcPr>
            <w:tcW w:w="2689" w:type="dxa"/>
            <w:noWrap/>
            <w:vAlign w:val="center"/>
            <w:hideMark/>
          </w:tcPr>
          <w:p w14:paraId="32F224B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Enterococcus †*</w:t>
            </w:r>
          </w:p>
        </w:tc>
        <w:tc>
          <w:tcPr>
            <w:tcW w:w="1275" w:type="dxa"/>
            <w:noWrap/>
            <w:vAlign w:val="center"/>
            <w:hideMark/>
          </w:tcPr>
          <w:p w14:paraId="0E779A2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1D61DF4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4EBF6C1A"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20A2FBF6" w14:textId="13BCEAEF" w:rsidR="00885A01" w:rsidRPr="000A31FB" w:rsidRDefault="00DF4494"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IMST</w:t>
            </w:r>
            <w:r w:rsidR="00885A01"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1515607651"/>
                <w:placeholder>
                  <w:docPart w:val="1F9895141ED5497BBFFF26D8FF1FFEF0"/>
                </w:placeholder>
              </w:sdtPr>
              <w:sdtContent>
                <w:r w:rsidR="007A2662" w:rsidRPr="007A2662">
                  <w:rPr>
                    <w:rFonts w:cs="Times New Roman"/>
                    <w:color w:val="000000"/>
                    <w:sz w:val="20"/>
                    <w:szCs w:val="20"/>
                    <w:lang w:val="en-US"/>
                  </w:rPr>
                  <w:t>[11, 12, 21–23]</w:t>
                </w:r>
              </w:sdtContent>
            </w:sdt>
          </w:p>
        </w:tc>
      </w:tr>
      <w:tr w:rsidR="00FD2A5A" w:rsidRPr="000A31FB" w14:paraId="4BEA4593" w14:textId="77777777" w:rsidTr="005F2B5D">
        <w:trPr>
          <w:trHeight w:val="288"/>
        </w:trPr>
        <w:tc>
          <w:tcPr>
            <w:tcW w:w="2689" w:type="dxa"/>
            <w:noWrap/>
            <w:vAlign w:val="center"/>
            <w:hideMark/>
          </w:tcPr>
          <w:p w14:paraId="12417736"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Escherichia-Shigella †</w:t>
            </w:r>
          </w:p>
        </w:tc>
        <w:tc>
          <w:tcPr>
            <w:tcW w:w="1275" w:type="dxa"/>
            <w:noWrap/>
            <w:vAlign w:val="center"/>
            <w:hideMark/>
          </w:tcPr>
          <w:p w14:paraId="7486FDD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79C5669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24FE8DB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4</w:t>
            </w:r>
          </w:p>
        </w:tc>
        <w:tc>
          <w:tcPr>
            <w:tcW w:w="2801" w:type="dxa"/>
            <w:noWrap/>
            <w:vAlign w:val="center"/>
            <w:hideMark/>
          </w:tcPr>
          <w:p w14:paraId="5490A3D7" w14:textId="0B7580A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"/>
                <w:id w:val="-183984291"/>
                <w:placeholder>
                  <w:docPart w:val="58A8C987DF6D4C0FBCCD0B5609BEB6EF"/>
                </w:placeholder>
              </w:sdtPr>
              <w:sdtContent>
                <w:r w:rsidR="007A2662" w:rsidRPr="007A2662">
                  <w:rPr>
                    <w:rFonts w:cs="Times New Roman"/>
                    <w:color w:val="000000"/>
                    <w:sz w:val="20"/>
                    <w:szCs w:val="20"/>
                    <w:lang w:val="en-US"/>
                  </w:rPr>
                  <w:t>[11–13, 24, 25]</w:t>
                </w:r>
              </w:sdtContent>
            </w:sdt>
          </w:p>
        </w:tc>
      </w:tr>
      <w:tr w:rsidR="00FD2A5A" w:rsidRPr="000A31FB" w14:paraId="0C0D0102" w14:textId="77777777" w:rsidTr="005F2B5D">
        <w:trPr>
          <w:trHeight w:val="288"/>
        </w:trPr>
        <w:tc>
          <w:tcPr>
            <w:tcW w:w="2689" w:type="dxa"/>
            <w:noWrap/>
            <w:vAlign w:val="center"/>
            <w:hideMark/>
          </w:tcPr>
          <w:p w14:paraId="757BE36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Exiguobacterium</w:t>
            </w:r>
          </w:p>
        </w:tc>
        <w:tc>
          <w:tcPr>
            <w:tcW w:w="1275" w:type="dxa"/>
            <w:noWrap/>
            <w:vAlign w:val="center"/>
            <w:hideMark/>
          </w:tcPr>
          <w:p w14:paraId="2CCFDFC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3DC99F3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7AED5EA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7F557240" w14:textId="5A051A85" w:rsidR="00885A01" w:rsidRPr="000A31FB" w:rsidRDefault="00DF4494"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IMST</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"/>
                <w:id w:val="725182686"/>
                <w:placeholder>
                  <w:docPart w:val="BD09866F37754E81A1D163AC226BBD5D"/>
                </w:placeholder>
              </w:sdtPr>
              <w:sdtContent>
                <w:r w:rsidR="007A2662" w:rsidRPr="007A2662">
                  <w:rPr>
                    <w:rFonts w:cs="Times New Roman"/>
                    <w:color w:val="000000"/>
                    <w:sz w:val="20"/>
                    <w:szCs w:val="20"/>
                    <w:lang w:val="en-US"/>
                  </w:rPr>
                  <w:t>[26]</w:t>
                </w:r>
              </w:sdtContent>
            </w:sdt>
          </w:p>
        </w:tc>
      </w:tr>
      <w:tr w:rsidR="00FD2A5A" w:rsidRPr="000A31FB" w14:paraId="01742E8F" w14:textId="77777777" w:rsidTr="005F2B5D">
        <w:trPr>
          <w:trHeight w:val="288"/>
        </w:trPr>
        <w:tc>
          <w:tcPr>
            <w:tcW w:w="2689" w:type="dxa"/>
            <w:noWrap/>
            <w:vAlign w:val="center"/>
          </w:tcPr>
          <w:p w14:paraId="69EC51A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Fructobacillus</w:t>
            </w:r>
          </w:p>
        </w:tc>
        <w:tc>
          <w:tcPr>
            <w:tcW w:w="1275" w:type="dxa"/>
            <w:noWrap/>
            <w:vAlign w:val="center"/>
          </w:tcPr>
          <w:p w14:paraId="2A05B97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tcPr>
          <w:p w14:paraId="38A96B8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tcPr>
          <w:p w14:paraId="568F6E64"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tcPr>
          <w:p w14:paraId="578AC353" w14:textId="2B531E72" w:rsidR="00885A01" w:rsidRPr="000A31FB" w:rsidRDefault="00DF4494"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IMST</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"/>
                <w:id w:val="1758021002"/>
                <w:placeholder>
                  <w:docPart w:val="AC2F657092754C31A3BA107F813E41EA"/>
                </w:placeholder>
              </w:sdtPr>
              <w:sdtContent>
                <w:r w:rsidR="00F96DB6" w:rsidRPr="00F96DB6">
                  <w:rPr>
                    <w:rFonts w:cs="Times New Roman"/>
                    <w:color w:val="000000"/>
                    <w:sz w:val="20"/>
                    <w:szCs w:val="20"/>
                    <w:lang w:val="en-US"/>
                  </w:rPr>
                  <w:t>[27, 28]</w:t>
                </w:r>
              </w:sdtContent>
            </w:sdt>
          </w:p>
        </w:tc>
      </w:tr>
      <w:tr w:rsidR="00FD2A5A" w:rsidRPr="000A31FB" w14:paraId="35366C08" w14:textId="77777777" w:rsidTr="005F2B5D">
        <w:trPr>
          <w:trHeight w:val="288"/>
        </w:trPr>
        <w:tc>
          <w:tcPr>
            <w:tcW w:w="2689" w:type="dxa"/>
            <w:noWrap/>
            <w:vAlign w:val="center"/>
            <w:hideMark/>
          </w:tcPr>
          <w:p w14:paraId="612ACA8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Gemella *</w:t>
            </w:r>
          </w:p>
        </w:tc>
        <w:tc>
          <w:tcPr>
            <w:tcW w:w="1275" w:type="dxa"/>
            <w:noWrap/>
            <w:vAlign w:val="center"/>
            <w:hideMark/>
          </w:tcPr>
          <w:p w14:paraId="41A8D88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058710B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29998211"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01" w:type="dxa"/>
            <w:noWrap/>
            <w:vAlign w:val="center"/>
            <w:hideMark/>
          </w:tcPr>
          <w:p w14:paraId="011F9F7F" w14:textId="34E5AC2C"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
                <w:id w:val="-1219898770"/>
                <w:placeholder>
                  <w:docPart w:val="B360D30E05E6400786F56DBF7BC4A395"/>
                </w:placeholder>
              </w:sdtPr>
              <w:sdtContent>
                <w:r w:rsidR="00F96DB6" w:rsidRPr="00F96DB6">
                  <w:rPr>
                    <w:rFonts w:cs="Times New Roman"/>
                    <w:color w:val="000000"/>
                    <w:sz w:val="20"/>
                    <w:szCs w:val="20"/>
                    <w:lang w:val="en-US"/>
                  </w:rPr>
                  <w:t>[29–31]</w:t>
                </w:r>
              </w:sdtContent>
            </w:sdt>
          </w:p>
        </w:tc>
      </w:tr>
      <w:tr w:rsidR="00FD2A5A" w:rsidRPr="000A31FB" w14:paraId="45F14238" w14:textId="77777777" w:rsidTr="005F2B5D">
        <w:trPr>
          <w:trHeight w:val="288"/>
        </w:trPr>
        <w:tc>
          <w:tcPr>
            <w:tcW w:w="2689" w:type="dxa"/>
            <w:noWrap/>
            <w:vAlign w:val="center"/>
            <w:hideMark/>
          </w:tcPr>
          <w:p w14:paraId="03DB3EC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Lactococcus *</w:t>
            </w:r>
          </w:p>
        </w:tc>
        <w:tc>
          <w:tcPr>
            <w:tcW w:w="1275" w:type="dxa"/>
            <w:noWrap/>
            <w:vAlign w:val="center"/>
            <w:hideMark/>
          </w:tcPr>
          <w:p w14:paraId="0D0455C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7A5AE68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0C4AB295"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28B1BECB" w14:textId="596B51D1" w:rsidR="00885A01" w:rsidRPr="000A31FB" w:rsidRDefault="00DF4494"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IMST</w:t>
            </w:r>
            <w:r w:rsidR="00885A01" w:rsidRPr="000A31FB">
              <w:rPr>
                <w:rFonts w:eastAsia="Times New Roman" w:cs="Times New Roman"/>
                <w:kern w:val="0"/>
                <w:sz w:val="20"/>
                <w:szCs w:val="20"/>
                <w:lang w:eastAsia="es-MX"/>
                <w14:ligatures w14:val="none"/>
              </w:rPr>
              <w:t>-Infection</w:t>
            </w:r>
            <w:r w:rsidR="00AF5E94"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1dfQ=="/>
                <w:id w:val="-4825057"/>
                <w:placeholder>
                  <w:docPart w:val="61CB6605EEA74FE79503818945571B38"/>
                </w:placeholder>
              </w:sdtPr>
              <w:sdtContent>
                <w:r w:rsidR="00F96DB6" w:rsidRPr="00F96DB6">
                  <w:rPr>
                    <w:rFonts w:cs="Times New Roman"/>
                    <w:color w:val="000000"/>
                    <w:sz w:val="20"/>
                    <w:szCs w:val="20"/>
                    <w:lang w:val="en-US"/>
                  </w:rPr>
                  <w:t>[14, 32–34]</w:t>
                </w:r>
              </w:sdtContent>
            </w:sdt>
          </w:p>
        </w:tc>
      </w:tr>
      <w:tr w:rsidR="00FD2A5A" w:rsidRPr="000A31FB" w14:paraId="419F3654" w14:textId="77777777" w:rsidTr="005F2B5D">
        <w:trPr>
          <w:trHeight w:val="288"/>
        </w:trPr>
        <w:tc>
          <w:tcPr>
            <w:tcW w:w="2689" w:type="dxa"/>
            <w:noWrap/>
            <w:vAlign w:val="center"/>
            <w:hideMark/>
          </w:tcPr>
          <w:p w14:paraId="53863B54"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Lautropia</w:t>
            </w:r>
          </w:p>
        </w:tc>
        <w:tc>
          <w:tcPr>
            <w:tcW w:w="1275" w:type="dxa"/>
            <w:noWrap/>
            <w:vAlign w:val="center"/>
            <w:hideMark/>
          </w:tcPr>
          <w:p w14:paraId="5F9EEF5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6F4FBC2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60F3350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6D466BB7" w14:textId="11F1950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D603EE"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"/>
                <w:id w:val="1099766040"/>
                <w:placeholder>
                  <w:docPart w:val="96E0D92B047B4234B55CF5E3462D8278"/>
                </w:placeholder>
              </w:sdtPr>
              <w:sdtContent>
                <w:r w:rsidR="00F96DB6" w:rsidRPr="00F96DB6">
                  <w:rPr>
                    <w:rFonts w:cs="Times New Roman"/>
                    <w:color w:val="000000"/>
                    <w:sz w:val="20"/>
                    <w:szCs w:val="20"/>
                    <w:lang w:val="en-US"/>
                  </w:rPr>
                  <w:t>[35]</w:t>
                </w:r>
              </w:sdtContent>
            </w:sdt>
          </w:p>
        </w:tc>
      </w:tr>
      <w:tr w:rsidR="00FD2A5A" w:rsidRPr="000A31FB" w14:paraId="527D3621" w14:textId="77777777" w:rsidTr="005F2B5D">
        <w:trPr>
          <w:trHeight w:val="288"/>
        </w:trPr>
        <w:tc>
          <w:tcPr>
            <w:tcW w:w="2689" w:type="dxa"/>
            <w:noWrap/>
            <w:vAlign w:val="center"/>
            <w:hideMark/>
          </w:tcPr>
          <w:p w14:paraId="13F40F42"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Leptotrichia</w:t>
            </w:r>
          </w:p>
        </w:tc>
        <w:tc>
          <w:tcPr>
            <w:tcW w:w="1275" w:type="dxa"/>
            <w:noWrap/>
            <w:vAlign w:val="center"/>
            <w:hideMark/>
          </w:tcPr>
          <w:p w14:paraId="14FA092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573EF80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25BD5DD0"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6CC4BC6B" w14:textId="283A555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"/>
                <w:id w:val="-1470663178"/>
                <w:placeholder>
                  <w:docPart w:val="F740CCF4E3A54CBC94FB5E60DD72A497"/>
                </w:placeholder>
              </w:sdtPr>
              <w:sdtContent>
                <w:r w:rsidR="00F96DB6" w:rsidRPr="00F96DB6">
                  <w:rPr>
                    <w:rFonts w:cs="Times New Roman"/>
                    <w:color w:val="000000"/>
                    <w:sz w:val="20"/>
                    <w:szCs w:val="20"/>
                    <w:lang w:val="en-US"/>
                  </w:rPr>
                  <w:t>[36, 37]</w:t>
                </w:r>
              </w:sdtContent>
            </w:sdt>
          </w:p>
        </w:tc>
      </w:tr>
      <w:tr w:rsidR="00FD2A5A" w:rsidRPr="000A31FB" w14:paraId="66614D1F" w14:textId="77777777" w:rsidTr="005F2B5D">
        <w:trPr>
          <w:trHeight w:val="288"/>
        </w:trPr>
        <w:tc>
          <w:tcPr>
            <w:tcW w:w="2689" w:type="dxa"/>
            <w:noWrap/>
            <w:vAlign w:val="center"/>
            <w:hideMark/>
          </w:tcPr>
          <w:p w14:paraId="28926123"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Mycoplasma *</w:t>
            </w:r>
          </w:p>
        </w:tc>
        <w:tc>
          <w:tcPr>
            <w:tcW w:w="1275" w:type="dxa"/>
            <w:noWrap/>
            <w:vAlign w:val="center"/>
            <w:hideMark/>
          </w:tcPr>
          <w:p w14:paraId="12A54AB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6A2F2D0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2EDE953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2C0F69F9" w14:textId="3FAC50C0"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DY5Nzc1NjYtYWFmMi00NjM5LTk1NjgtNmFlNjE4NzY4MmU2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
                <w:id w:val="-597249666"/>
                <w:placeholder>
                  <w:docPart w:val="F6046498A1514D169E955551F309348D"/>
                </w:placeholder>
              </w:sdtPr>
              <w:sdtContent>
                <w:r w:rsidR="00F96DB6" w:rsidRPr="00F96DB6">
                  <w:rPr>
                    <w:rFonts w:cs="Times New Roman"/>
                    <w:color w:val="000000"/>
                    <w:sz w:val="20"/>
                    <w:szCs w:val="20"/>
                    <w:lang w:val="en-US"/>
                  </w:rPr>
                  <w:t>[14, 31, 38–40]</w:t>
                </w:r>
              </w:sdtContent>
            </w:sdt>
          </w:p>
        </w:tc>
      </w:tr>
      <w:tr w:rsidR="00FD2A5A" w:rsidRPr="000A31FB" w14:paraId="0CE3C231" w14:textId="77777777" w:rsidTr="005F2B5D">
        <w:trPr>
          <w:trHeight w:val="288"/>
        </w:trPr>
        <w:tc>
          <w:tcPr>
            <w:tcW w:w="2689" w:type="dxa"/>
            <w:noWrap/>
            <w:vAlign w:val="center"/>
            <w:hideMark/>
          </w:tcPr>
          <w:p w14:paraId="3DD88C0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Neisseria</w:t>
            </w:r>
          </w:p>
        </w:tc>
        <w:tc>
          <w:tcPr>
            <w:tcW w:w="1275" w:type="dxa"/>
            <w:noWrap/>
            <w:vAlign w:val="center"/>
            <w:hideMark/>
          </w:tcPr>
          <w:p w14:paraId="3780ECB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6806123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4BF53A0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19C09A14" w14:textId="6AECB778"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"/>
                <w:id w:val="1852525817"/>
                <w:placeholder>
                  <w:docPart w:val="CC0D45F8149D4037B1A33BE9AB818C9B"/>
                </w:placeholder>
              </w:sdtPr>
              <w:sdtContent>
                <w:r w:rsidR="00F96DB6" w:rsidRPr="00F96DB6">
                  <w:rPr>
                    <w:rFonts w:cs="Times New Roman"/>
                    <w:color w:val="000000"/>
                    <w:sz w:val="20"/>
                    <w:szCs w:val="20"/>
                    <w:lang w:val="en-US"/>
                  </w:rPr>
                  <w:t>[41, 42]</w:t>
                </w:r>
              </w:sdtContent>
            </w:sdt>
          </w:p>
        </w:tc>
      </w:tr>
      <w:tr w:rsidR="00FD2A5A" w:rsidRPr="000A31FB" w14:paraId="43BFE565" w14:textId="77777777" w:rsidTr="005F2B5D">
        <w:trPr>
          <w:trHeight w:val="288"/>
        </w:trPr>
        <w:tc>
          <w:tcPr>
            <w:tcW w:w="2689" w:type="dxa"/>
            <w:noWrap/>
            <w:vAlign w:val="center"/>
            <w:hideMark/>
          </w:tcPr>
          <w:p w14:paraId="189D8BD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Paeniclostridium</w:t>
            </w:r>
          </w:p>
        </w:tc>
        <w:tc>
          <w:tcPr>
            <w:tcW w:w="1275" w:type="dxa"/>
            <w:noWrap/>
            <w:vAlign w:val="center"/>
            <w:hideMark/>
          </w:tcPr>
          <w:p w14:paraId="6F0BBB1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3015030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hideMark/>
          </w:tcPr>
          <w:p w14:paraId="3120DFE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553A9701" w14:textId="58426F80"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"/>
                <w:id w:val="-344793362"/>
                <w:placeholder>
                  <w:docPart w:val="3E2ADAF6C9014FEE82B8B7AFD2B99330"/>
                </w:placeholder>
              </w:sdtPr>
              <w:sdtContent>
                <w:r w:rsidR="00F96DB6" w:rsidRPr="00F96DB6">
                  <w:rPr>
                    <w:rFonts w:cs="Times New Roman"/>
                    <w:color w:val="000000"/>
                    <w:sz w:val="20"/>
                    <w:szCs w:val="20"/>
                    <w:lang w:val="en-US"/>
                  </w:rPr>
                  <w:t>[43, 44]</w:t>
                </w:r>
              </w:sdtContent>
            </w:sdt>
          </w:p>
        </w:tc>
      </w:tr>
      <w:tr w:rsidR="00FD2A5A" w:rsidRPr="000A31FB" w14:paraId="60B3C554" w14:textId="77777777" w:rsidTr="005F2B5D">
        <w:trPr>
          <w:trHeight w:val="288"/>
        </w:trPr>
        <w:tc>
          <w:tcPr>
            <w:tcW w:w="2689" w:type="dxa"/>
            <w:noWrap/>
            <w:vAlign w:val="center"/>
            <w:hideMark/>
          </w:tcPr>
          <w:p w14:paraId="33D019F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Photobacterium</w:t>
            </w:r>
          </w:p>
        </w:tc>
        <w:tc>
          <w:tcPr>
            <w:tcW w:w="1275" w:type="dxa"/>
            <w:noWrap/>
            <w:vAlign w:val="center"/>
            <w:hideMark/>
          </w:tcPr>
          <w:p w14:paraId="51814DD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6893BF3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071A9A5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229F9F6C" w14:textId="65D3AAD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"/>
                <w:id w:val="2094117106"/>
                <w:placeholder>
                  <w:docPart w:val="69D2430E8C244B8B83B4652E4DB0CCED"/>
                </w:placeholder>
              </w:sdtPr>
              <w:sdtContent>
                <w:r w:rsidR="00F96DB6" w:rsidRPr="00F96DB6">
                  <w:rPr>
                    <w:rFonts w:cs="Times New Roman"/>
                    <w:color w:val="000000"/>
                    <w:sz w:val="20"/>
                    <w:szCs w:val="20"/>
                    <w:lang w:val="en-US"/>
                  </w:rPr>
                  <w:t>[45, 46]</w:t>
                </w:r>
              </w:sdtContent>
            </w:sdt>
          </w:p>
        </w:tc>
      </w:tr>
      <w:tr w:rsidR="00FD2A5A" w:rsidRPr="000A31FB" w14:paraId="1B112868" w14:textId="77777777" w:rsidTr="005F2B5D">
        <w:trPr>
          <w:trHeight w:val="288"/>
        </w:trPr>
        <w:tc>
          <w:tcPr>
            <w:tcW w:w="2689" w:type="dxa"/>
            <w:noWrap/>
            <w:vAlign w:val="center"/>
            <w:hideMark/>
          </w:tcPr>
          <w:p w14:paraId="6BA61236"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Providencia</w:t>
            </w:r>
          </w:p>
        </w:tc>
        <w:tc>
          <w:tcPr>
            <w:tcW w:w="1275" w:type="dxa"/>
            <w:noWrap/>
            <w:vAlign w:val="center"/>
            <w:hideMark/>
          </w:tcPr>
          <w:p w14:paraId="5D1594A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1FF3DDC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6990B7DE"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6FEABAE7" w14:textId="0DE97AE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"/>
                <w:id w:val="-23872562"/>
                <w:placeholder>
                  <w:docPart w:val="D633B0CD28074B149206A2E58927D753"/>
                </w:placeholder>
              </w:sdtPr>
              <w:sdtContent>
                <w:r w:rsidR="00F96DB6" w:rsidRPr="00F96DB6">
                  <w:rPr>
                    <w:rFonts w:cs="Times New Roman"/>
                    <w:color w:val="000000"/>
                    <w:sz w:val="20"/>
                    <w:szCs w:val="20"/>
                    <w:lang w:val="en-US"/>
                  </w:rPr>
                  <w:t>[47–49]</w:t>
                </w:r>
              </w:sdtContent>
            </w:sdt>
          </w:p>
        </w:tc>
      </w:tr>
      <w:tr w:rsidR="00FD2A5A" w:rsidRPr="000A31FB" w14:paraId="7CF43BD7" w14:textId="77777777" w:rsidTr="005F2B5D">
        <w:trPr>
          <w:trHeight w:val="288"/>
        </w:trPr>
        <w:tc>
          <w:tcPr>
            <w:tcW w:w="2689" w:type="dxa"/>
            <w:noWrap/>
            <w:vAlign w:val="center"/>
            <w:hideMark/>
          </w:tcPr>
          <w:p w14:paraId="7C47D440"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Ralstonia</w:t>
            </w:r>
          </w:p>
        </w:tc>
        <w:tc>
          <w:tcPr>
            <w:tcW w:w="1275" w:type="dxa"/>
            <w:noWrap/>
            <w:vAlign w:val="center"/>
            <w:hideMark/>
          </w:tcPr>
          <w:p w14:paraId="6AA69D7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14F41F7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746829B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5B162E1F" w14:textId="6918023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"/>
                <w:id w:val="-786581931"/>
                <w:placeholder>
                  <w:docPart w:val="8BAF944259CB4853BC4A8779BDD1C31E"/>
                </w:placeholder>
              </w:sdtPr>
              <w:sdtContent>
                <w:r w:rsidR="00F96DB6" w:rsidRPr="00F96DB6">
                  <w:rPr>
                    <w:rFonts w:cs="Times New Roman"/>
                    <w:color w:val="000000"/>
                    <w:sz w:val="20"/>
                    <w:szCs w:val="20"/>
                    <w:lang w:val="en-US"/>
                  </w:rPr>
                  <w:t>[50–52]</w:t>
                </w:r>
              </w:sdtContent>
            </w:sdt>
          </w:p>
        </w:tc>
      </w:tr>
      <w:tr w:rsidR="00FD2A5A" w:rsidRPr="000A31FB" w14:paraId="5E9EE5AF" w14:textId="77777777" w:rsidTr="005F2B5D">
        <w:trPr>
          <w:trHeight w:val="288"/>
        </w:trPr>
        <w:tc>
          <w:tcPr>
            <w:tcW w:w="2689" w:type="dxa"/>
            <w:noWrap/>
            <w:vAlign w:val="center"/>
            <w:hideMark/>
          </w:tcPr>
          <w:p w14:paraId="40A8AC7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Rhodococcus *</w:t>
            </w:r>
          </w:p>
        </w:tc>
        <w:tc>
          <w:tcPr>
            <w:tcW w:w="1275" w:type="dxa"/>
            <w:noWrap/>
            <w:vAlign w:val="center"/>
            <w:hideMark/>
          </w:tcPr>
          <w:p w14:paraId="21EDAA7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35B0C75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276" w:type="dxa"/>
            <w:noWrap/>
            <w:vAlign w:val="center"/>
            <w:hideMark/>
          </w:tcPr>
          <w:p w14:paraId="59DCD622"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hideMark/>
          </w:tcPr>
          <w:p w14:paraId="080FBBA9" w14:textId="1A79890C"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1dfQ=="/>
                <w:id w:val="1256015781"/>
                <w:placeholder>
                  <w:docPart w:val="069C4A248D7848B1930E7322D1D163A4"/>
                </w:placeholder>
              </w:sdtPr>
              <w:sdtContent>
                <w:r w:rsidR="00F96DB6" w:rsidRPr="00F96DB6">
                  <w:rPr>
                    <w:rFonts w:cs="Times New Roman"/>
                    <w:color w:val="000000"/>
                    <w:sz w:val="20"/>
                    <w:szCs w:val="20"/>
                    <w:lang w:val="en-US"/>
                  </w:rPr>
                  <w:t>[14, 53, 54]</w:t>
                </w:r>
              </w:sdtContent>
            </w:sdt>
          </w:p>
        </w:tc>
      </w:tr>
      <w:tr w:rsidR="00FD2A5A" w:rsidRPr="000A31FB" w14:paraId="287719A9" w14:textId="77777777" w:rsidTr="005F2B5D">
        <w:trPr>
          <w:trHeight w:val="288"/>
        </w:trPr>
        <w:tc>
          <w:tcPr>
            <w:tcW w:w="2689" w:type="dxa"/>
            <w:noWrap/>
            <w:vAlign w:val="center"/>
            <w:hideMark/>
          </w:tcPr>
          <w:p w14:paraId="10DE599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Streptococcus *</w:t>
            </w:r>
          </w:p>
        </w:tc>
        <w:tc>
          <w:tcPr>
            <w:tcW w:w="1275" w:type="dxa"/>
            <w:noWrap/>
            <w:vAlign w:val="center"/>
            <w:hideMark/>
          </w:tcPr>
          <w:p w14:paraId="3D20E39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985" w:type="dxa"/>
            <w:noWrap/>
            <w:vAlign w:val="center"/>
            <w:hideMark/>
          </w:tcPr>
          <w:p w14:paraId="31C7952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276" w:type="dxa"/>
            <w:noWrap/>
            <w:vAlign w:val="center"/>
            <w:hideMark/>
          </w:tcPr>
          <w:p w14:paraId="50B20B0D" w14:textId="23AB84C8" w:rsidR="00885A01" w:rsidRPr="000A31FB" w:rsidRDefault="003D01EA" w:rsidP="000A31FB">
            <w:pPr>
              <w:spacing w:after="0" w:line="480" w:lineRule="auto"/>
              <w:jc w:val="center"/>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2F/5M</w:t>
            </w:r>
          </w:p>
        </w:tc>
        <w:tc>
          <w:tcPr>
            <w:tcW w:w="2801" w:type="dxa"/>
            <w:noWrap/>
            <w:vAlign w:val="center"/>
            <w:hideMark/>
          </w:tcPr>
          <w:p w14:paraId="595EE4A9" w14:textId="576EA368"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
                <w:id w:val="-2063550060"/>
                <w:placeholder>
                  <w:docPart w:val="943F9558EDB84F2C8D5E28B958CC550D"/>
                </w:placeholder>
              </w:sdtPr>
              <w:sdtContent>
                <w:r w:rsidR="00F96DB6" w:rsidRPr="00F96DB6">
                  <w:rPr>
                    <w:rFonts w:cs="Times New Roman"/>
                    <w:color w:val="000000"/>
                    <w:sz w:val="20"/>
                    <w:szCs w:val="20"/>
                    <w:lang w:val="en-US"/>
                  </w:rPr>
                  <w:t>[14, 23, 55–58]</w:t>
                </w:r>
              </w:sdtContent>
            </w:sdt>
          </w:p>
        </w:tc>
      </w:tr>
      <w:tr w:rsidR="00FD2A5A" w:rsidRPr="000A31FB" w14:paraId="729E538C" w14:textId="77777777" w:rsidTr="005F2B5D">
        <w:trPr>
          <w:trHeight w:val="288"/>
        </w:trPr>
        <w:tc>
          <w:tcPr>
            <w:tcW w:w="2689" w:type="dxa"/>
            <w:noWrap/>
            <w:vAlign w:val="center"/>
            <w:hideMark/>
          </w:tcPr>
          <w:p w14:paraId="7C20424E"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Ureaplasma *</w:t>
            </w:r>
          </w:p>
        </w:tc>
        <w:tc>
          <w:tcPr>
            <w:tcW w:w="1275" w:type="dxa"/>
            <w:noWrap/>
            <w:vAlign w:val="center"/>
            <w:hideMark/>
          </w:tcPr>
          <w:p w14:paraId="7C9CA95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985" w:type="dxa"/>
            <w:noWrap/>
            <w:vAlign w:val="center"/>
            <w:hideMark/>
          </w:tcPr>
          <w:p w14:paraId="211943F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276" w:type="dxa"/>
            <w:noWrap/>
            <w:vAlign w:val="center"/>
            <w:hideMark/>
          </w:tcPr>
          <w:p w14:paraId="615096E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01" w:type="dxa"/>
            <w:noWrap/>
            <w:vAlign w:val="center"/>
            <w:hideMark/>
          </w:tcPr>
          <w:p w14:paraId="6BBAA6CF" w14:textId="6AC2176B"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
                <w:id w:val="-782488199"/>
                <w:placeholder>
                  <w:docPart w:val="6024FF28D04B462FA5B89EA9FDE63FF4"/>
                </w:placeholder>
              </w:sdtPr>
              <w:sdtContent>
                <w:r w:rsidR="00F96DB6" w:rsidRPr="00F96DB6">
                  <w:rPr>
                    <w:rFonts w:cs="Times New Roman"/>
                    <w:color w:val="000000"/>
                    <w:sz w:val="20"/>
                    <w:szCs w:val="20"/>
                    <w:lang w:val="en-US"/>
                  </w:rPr>
                  <w:t>[31, 59, 60]</w:t>
                </w:r>
              </w:sdtContent>
            </w:sdt>
          </w:p>
        </w:tc>
      </w:tr>
      <w:tr w:rsidR="00FD2A5A" w:rsidRPr="000A31FB" w14:paraId="2EC077E4" w14:textId="77777777" w:rsidTr="005F2B5D">
        <w:trPr>
          <w:trHeight w:val="288"/>
        </w:trPr>
        <w:tc>
          <w:tcPr>
            <w:tcW w:w="2689" w:type="dxa"/>
            <w:noWrap/>
            <w:vAlign w:val="center"/>
          </w:tcPr>
          <w:p w14:paraId="3EF827E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Weissella *</w:t>
            </w:r>
          </w:p>
        </w:tc>
        <w:tc>
          <w:tcPr>
            <w:tcW w:w="1275" w:type="dxa"/>
            <w:noWrap/>
            <w:vAlign w:val="center"/>
          </w:tcPr>
          <w:p w14:paraId="511FC77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tcPr>
          <w:p w14:paraId="4B343EC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276" w:type="dxa"/>
            <w:noWrap/>
            <w:vAlign w:val="center"/>
          </w:tcPr>
          <w:p w14:paraId="2E593F9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01" w:type="dxa"/>
            <w:noWrap/>
            <w:vAlign w:val="center"/>
          </w:tcPr>
          <w:p w14:paraId="30EA7CBF" w14:textId="14147C71" w:rsidR="00885A01" w:rsidRPr="000A31FB" w:rsidRDefault="00DF4494" w:rsidP="000A31FB">
            <w:pPr>
              <w:keepNext/>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IMST</w:t>
            </w:r>
            <w:r w:rsidR="00B811B8"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"/>
                <w:id w:val="687345336"/>
                <w:placeholder>
                  <w:docPart w:val="7FC8D1658F604B9BBAF1DE6A3FA6EF04"/>
                </w:placeholder>
              </w:sdtPr>
              <w:sdtContent>
                <w:r w:rsidR="00F96DB6" w:rsidRPr="00F96DB6">
                  <w:rPr>
                    <w:rFonts w:cs="Times New Roman"/>
                    <w:color w:val="000000"/>
                    <w:sz w:val="20"/>
                    <w:szCs w:val="20"/>
                    <w:lang w:val="en-US"/>
                  </w:rPr>
                  <w:t>[23, 61, 62]</w:t>
                </w:r>
              </w:sdtContent>
            </w:sdt>
          </w:p>
        </w:tc>
      </w:tr>
    </w:tbl>
    <w:p w14:paraId="06DF0693" w14:textId="77777777" w:rsidR="00ED6828" w:rsidRDefault="00885A01" w:rsidP="00ED6828">
      <w:pPr>
        <w:pStyle w:val="Descripcin"/>
        <w:spacing w:line="480" w:lineRule="auto"/>
        <w:rPr>
          <w:i w:val="0"/>
          <w:iCs w:val="0"/>
          <w:color w:val="000000" w:themeColor="text1"/>
          <w:lang w:val="en-US"/>
        </w:rPr>
      </w:pPr>
      <w:r w:rsidRPr="000A31FB">
        <w:rPr>
          <w:i w:val="0"/>
          <w:iCs w:val="0"/>
          <w:color w:val="000000" w:themeColor="text1"/>
          <w:lang w:val="en-US"/>
        </w:rPr>
        <w:t>Note: Genera associated with death and disease in bats (†), and with gut microbiota dysbiosis in bats (*). Bacterial genera that include species associated with strong intestinal mucosa (SIM)</w:t>
      </w:r>
      <w:r w:rsidR="00BF7714" w:rsidRPr="000A31FB">
        <w:rPr>
          <w:i w:val="0"/>
          <w:iCs w:val="0"/>
          <w:color w:val="000000" w:themeColor="text1"/>
          <w:lang w:val="en-US"/>
        </w:rPr>
        <w:t xml:space="preserve"> and immunostimulatory </w:t>
      </w:r>
      <w:r w:rsidR="00775FB4" w:rsidRPr="000A31FB">
        <w:rPr>
          <w:i w:val="0"/>
          <w:iCs w:val="0"/>
          <w:color w:val="000000" w:themeColor="text1"/>
          <w:lang w:val="en-US"/>
        </w:rPr>
        <w:t>properties (IMST)</w:t>
      </w:r>
      <w:r w:rsidRPr="000A31FB">
        <w:rPr>
          <w:i w:val="0"/>
          <w:iCs w:val="0"/>
          <w:color w:val="000000" w:themeColor="text1"/>
          <w:lang w:val="en-US"/>
        </w:rPr>
        <w:t>.</w:t>
      </w:r>
      <w:r w:rsidR="004744CF">
        <w:rPr>
          <w:i w:val="0"/>
          <w:iCs w:val="0"/>
          <w:color w:val="000000" w:themeColor="text1"/>
          <w:lang w:val="en-US"/>
        </w:rPr>
        <w:t xml:space="preserve"> </w:t>
      </w:r>
      <w:r w:rsidR="00ED6828" w:rsidRPr="00ED6828">
        <w:rPr>
          <w:i w:val="0"/>
          <w:iCs w:val="0"/>
          <w:color w:val="000000" w:themeColor="text1"/>
          <w:lang w:val="en-US"/>
        </w:rPr>
        <w:t xml:space="preserve">In the </w:t>
      </w:r>
      <w:r w:rsidR="00ED6828" w:rsidRPr="00ED6828">
        <w:rPr>
          <w:i w:val="0"/>
          <w:iCs w:val="0"/>
          <w:color w:val="000000" w:themeColor="text1"/>
          <w:lang w:val="en-US"/>
        </w:rPr>
        <w:lastRenderedPageBreak/>
        <w:t>column titled 'Number of ASVs', the number of ASVs for each sex is distinguished by the letters F and M, which stand for 'female' and 'male', respectively, for bacterial genera identified in both females and males.</w:t>
      </w:r>
    </w:p>
    <w:p w14:paraId="651F3F46" w14:textId="13783D94" w:rsidR="00230EAC" w:rsidRPr="000A31FB" w:rsidRDefault="00230EAC" w:rsidP="00ED6828">
      <w:pPr>
        <w:pStyle w:val="Descripcin"/>
        <w:spacing w:line="480" w:lineRule="auto"/>
        <w:rPr>
          <w:i w:val="0"/>
          <w:iCs w:val="0"/>
          <w:color w:val="000000" w:themeColor="text1"/>
          <w:lang w:val="en-US"/>
        </w:rPr>
      </w:pPr>
      <w:r w:rsidRPr="000A31FB">
        <w:rPr>
          <w:b/>
          <w:bCs/>
          <w:i w:val="0"/>
          <w:iCs w:val="0"/>
          <w:color w:val="000000" w:themeColor="text1"/>
          <w:lang w:val="en-US"/>
        </w:rPr>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13</w:t>
      </w:r>
      <w:r w:rsidRPr="000A31FB">
        <w:rPr>
          <w:b/>
          <w:bCs/>
          <w:i w:val="0"/>
          <w:iCs w:val="0"/>
          <w:color w:val="000000" w:themeColor="text1"/>
        </w:rPr>
        <w:fldChar w:fldCharType="end"/>
      </w:r>
      <w:r w:rsidRPr="000A31FB">
        <w:rPr>
          <w:b/>
          <w:bCs/>
          <w:i w:val="0"/>
          <w:iCs w:val="0"/>
          <w:color w:val="000000" w:themeColor="text1"/>
          <w:lang w:val="en-US"/>
        </w:rPr>
        <w:t>.</w:t>
      </w:r>
      <w:r w:rsidRPr="000A31FB">
        <w:rPr>
          <w:i w:val="0"/>
          <w:iCs w:val="0"/>
          <w:color w:val="000000" w:themeColor="text1"/>
          <w:lang w:val="en-US"/>
        </w:rPr>
        <w:t xml:space="preserve"> Bacterial genera associated with low plasma bacterial killing-ability (BKA) in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275"/>
        <w:gridCol w:w="2127"/>
        <w:gridCol w:w="1088"/>
        <w:gridCol w:w="2455"/>
      </w:tblGrid>
      <w:tr w:rsidR="00FD2A5A" w:rsidRPr="000A31FB" w14:paraId="3C7AA46C" w14:textId="77777777" w:rsidTr="004B69AB">
        <w:trPr>
          <w:trHeight w:val="300"/>
        </w:trPr>
        <w:tc>
          <w:tcPr>
            <w:tcW w:w="2689" w:type="dxa"/>
            <w:noWrap/>
            <w:vAlign w:val="center"/>
            <w:hideMark/>
          </w:tcPr>
          <w:p w14:paraId="2C1C95C2"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1275" w:type="dxa"/>
            <w:noWrap/>
            <w:vAlign w:val="center"/>
            <w:hideMark/>
          </w:tcPr>
          <w:p w14:paraId="5FAA0F43"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2127" w:type="dxa"/>
            <w:noWrap/>
            <w:vAlign w:val="center"/>
            <w:hideMark/>
          </w:tcPr>
          <w:p w14:paraId="1A186ABD"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088" w:type="dxa"/>
            <w:noWrap/>
            <w:vAlign w:val="center"/>
            <w:hideMark/>
          </w:tcPr>
          <w:p w14:paraId="35C38FA1"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2455" w:type="dxa"/>
            <w:noWrap/>
            <w:vAlign w:val="center"/>
            <w:hideMark/>
          </w:tcPr>
          <w:p w14:paraId="2A69EB75"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4E588E2A" w14:textId="77777777" w:rsidTr="004B69AB">
        <w:trPr>
          <w:trHeight w:val="300"/>
        </w:trPr>
        <w:tc>
          <w:tcPr>
            <w:tcW w:w="2689" w:type="dxa"/>
            <w:noWrap/>
            <w:vAlign w:val="center"/>
            <w:hideMark/>
          </w:tcPr>
          <w:p w14:paraId="4802908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Acinetobacter *</w:t>
            </w:r>
          </w:p>
        </w:tc>
        <w:tc>
          <w:tcPr>
            <w:tcW w:w="1275" w:type="dxa"/>
            <w:noWrap/>
            <w:vAlign w:val="center"/>
            <w:hideMark/>
          </w:tcPr>
          <w:p w14:paraId="2570A92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2127" w:type="dxa"/>
            <w:noWrap/>
            <w:vAlign w:val="center"/>
            <w:hideMark/>
          </w:tcPr>
          <w:p w14:paraId="6E16D40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088" w:type="dxa"/>
            <w:noWrap/>
            <w:vAlign w:val="center"/>
            <w:hideMark/>
          </w:tcPr>
          <w:p w14:paraId="7CD1D31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455" w:type="dxa"/>
            <w:noWrap/>
            <w:vAlign w:val="center"/>
            <w:hideMark/>
          </w:tcPr>
          <w:p w14:paraId="189CB1AA" w14:textId="3545D27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401980800"/>
                <w:placeholder>
                  <w:docPart w:val="A9965958ECD94CC7900DC05BAA8385B3"/>
                </w:placeholder>
              </w:sdtPr>
              <w:sdtContent>
                <w:r w:rsidR="00F96DB6" w:rsidRPr="00F96DB6">
                  <w:rPr>
                    <w:rFonts w:cs="Times New Roman"/>
                    <w:color w:val="000000"/>
                    <w:sz w:val="20"/>
                    <w:szCs w:val="20"/>
                    <w:lang w:val="en-US"/>
                  </w:rPr>
                  <w:t>[14, 23, 63–65]</w:t>
                </w:r>
              </w:sdtContent>
            </w:sdt>
          </w:p>
        </w:tc>
      </w:tr>
      <w:tr w:rsidR="00FD2A5A" w:rsidRPr="000A31FB" w14:paraId="6A86410F" w14:textId="77777777" w:rsidTr="004B69AB">
        <w:trPr>
          <w:trHeight w:val="300"/>
        </w:trPr>
        <w:tc>
          <w:tcPr>
            <w:tcW w:w="2689" w:type="dxa"/>
            <w:noWrap/>
            <w:vAlign w:val="center"/>
            <w:hideMark/>
          </w:tcPr>
          <w:p w14:paraId="3652BF12"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Anaerococcus</w:t>
            </w:r>
          </w:p>
        </w:tc>
        <w:tc>
          <w:tcPr>
            <w:tcW w:w="1275" w:type="dxa"/>
            <w:noWrap/>
            <w:vAlign w:val="center"/>
            <w:hideMark/>
          </w:tcPr>
          <w:p w14:paraId="1F78D8E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7A25D4B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088" w:type="dxa"/>
            <w:noWrap/>
            <w:vAlign w:val="center"/>
            <w:hideMark/>
          </w:tcPr>
          <w:p w14:paraId="185E05D6"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6A12B3BD" w14:textId="077D8CFD"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"/>
                <w:id w:val="-85006593"/>
                <w:placeholder>
                  <w:docPart w:val="137DC372A9D34F949B1DEE60D765FE06"/>
                </w:placeholder>
              </w:sdtPr>
              <w:sdtContent>
                <w:r w:rsidR="00F96DB6" w:rsidRPr="003F2601">
                  <w:rPr>
                    <w:rFonts w:cs="Times New Roman"/>
                    <w:color w:val="000000"/>
                    <w:sz w:val="20"/>
                    <w:szCs w:val="20"/>
                    <w:lang w:val="en-US"/>
                  </w:rPr>
                  <w:t>[66, 67]</w:t>
                </w:r>
              </w:sdtContent>
            </w:sdt>
          </w:p>
        </w:tc>
      </w:tr>
      <w:tr w:rsidR="00FD2A5A" w:rsidRPr="000A31FB" w14:paraId="52385598" w14:textId="77777777" w:rsidTr="004B69AB">
        <w:trPr>
          <w:trHeight w:val="300"/>
        </w:trPr>
        <w:tc>
          <w:tcPr>
            <w:tcW w:w="2689" w:type="dxa"/>
            <w:noWrap/>
            <w:vAlign w:val="center"/>
            <w:hideMark/>
          </w:tcPr>
          <w:p w14:paraId="3B7ACFC4"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Aureimonas</w:t>
            </w:r>
          </w:p>
        </w:tc>
        <w:tc>
          <w:tcPr>
            <w:tcW w:w="1275" w:type="dxa"/>
            <w:noWrap/>
            <w:vAlign w:val="center"/>
            <w:hideMark/>
          </w:tcPr>
          <w:p w14:paraId="71815A9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0A7CF1C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088" w:type="dxa"/>
            <w:noWrap/>
            <w:vAlign w:val="center"/>
            <w:hideMark/>
          </w:tcPr>
          <w:p w14:paraId="7655200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3ABBD071" w14:textId="13FB4DEE"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"/>
                <w:id w:val="1726880759"/>
                <w:placeholder>
                  <w:docPart w:val="D7A3685FBDE54A62BB30C745DB57BAF6"/>
                </w:placeholder>
              </w:sdtPr>
              <w:sdtContent>
                <w:r w:rsidR="003F2601" w:rsidRPr="003F2601">
                  <w:rPr>
                    <w:rFonts w:cs="Times New Roman"/>
                    <w:color w:val="000000"/>
                    <w:sz w:val="20"/>
                    <w:szCs w:val="20"/>
                    <w:lang w:val="en-US"/>
                  </w:rPr>
                  <w:t>[68–70]</w:t>
                </w:r>
              </w:sdtContent>
            </w:sdt>
          </w:p>
        </w:tc>
      </w:tr>
      <w:tr w:rsidR="00FD2A5A" w:rsidRPr="000A31FB" w14:paraId="326FEFB7" w14:textId="77777777" w:rsidTr="004B69AB">
        <w:trPr>
          <w:trHeight w:val="300"/>
        </w:trPr>
        <w:tc>
          <w:tcPr>
            <w:tcW w:w="2689" w:type="dxa"/>
            <w:noWrap/>
            <w:vAlign w:val="center"/>
            <w:hideMark/>
          </w:tcPr>
          <w:p w14:paraId="56387A30"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Clostridium sensu stricto 1 †*</w:t>
            </w:r>
          </w:p>
        </w:tc>
        <w:tc>
          <w:tcPr>
            <w:tcW w:w="1275" w:type="dxa"/>
            <w:noWrap/>
            <w:vAlign w:val="center"/>
            <w:hideMark/>
          </w:tcPr>
          <w:p w14:paraId="4FB478B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59874F2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088" w:type="dxa"/>
            <w:noWrap/>
            <w:vAlign w:val="center"/>
            <w:hideMark/>
          </w:tcPr>
          <w:p w14:paraId="36F3989A"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455" w:type="dxa"/>
            <w:noWrap/>
            <w:vAlign w:val="center"/>
            <w:hideMark/>
          </w:tcPr>
          <w:p w14:paraId="3A323033" w14:textId="200C15DC"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V19"/>
                <w:id w:val="-1166551515"/>
                <w:placeholder>
                  <w:docPart w:val="494EA4FA58A844BDA3628B57C105C4A5"/>
                </w:placeholder>
              </w:sdtPr>
              <w:sdtContent>
                <w:r w:rsidR="003F2601" w:rsidRPr="003F2601">
                  <w:rPr>
                    <w:rFonts w:cs="Times New Roman"/>
                    <w:color w:val="000000"/>
                    <w:sz w:val="20"/>
                    <w:szCs w:val="20"/>
                    <w:lang w:val="en-US"/>
                  </w:rPr>
                  <w:t>[8–14]</w:t>
                </w:r>
              </w:sdtContent>
            </w:sdt>
          </w:p>
        </w:tc>
      </w:tr>
      <w:tr w:rsidR="00FD2A5A" w:rsidRPr="000A31FB" w14:paraId="742BAA80" w14:textId="77777777" w:rsidTr="004B69AB">
        <w:trPr>
          <w:trHeight w:val="300"/>
        </w:trPr>
        <w:tc>
          <w:tcPr>
            <w:tcW w:w="2689" w:type="dxa"/>
            <w:noWrap/>
            <w:vAlign w:val="center"/>
            <w:hideMark/>
          </w:tcPr>
          <w:p w14:paraId="0B4C1B7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Corynebacterium</w:t>
            </w:r>
          </w:p>
        </w:tc>
        <w:tc>
          <w:tcPr>
            <w:tcW w:w="1275" w:type="dxa"/>
            <w:noWrap/>
            <w:vAlign w:val="center"/>
            <w:hideMark/>
          </w:tcPr>
          <w:p w14:paraId="01C78CB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5F6DF71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088" w:type="dxa"/>
            <w:noWrap/>
            <w:vAlign w:val="center"/>
            <w:hideMark/>
          </w:tcPr>
          <w:p w14:paraId="18ACE016"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455" w:type="dxa"/>
            <w:noWrap/>
            <w:vAlign w:val="center"/>
            <w:hideMark/>
          </w:tcPr>
          <w:p w14:paraId="3B1D7559" w14:textId="4B21588D"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SIM-Infection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"/>
                <w:id w:val="-1273079373"/>
                <w:placeholder>
                  <w:docPart w:val="14A8EC3653014FEFBBAA97D4DC78BFB8"/>
                </w:placeholder>
              </w:sdtPr>
              <w:sdtContent>
                <w:r w:rsidR="003F2601" w:rsidRPr="003F2601">
                  <w:rPr>
                    <w:rFonts w:cs="Times New Roman"/>
                    <w:color w:val="000000"/>
                    <w:sz w:val="20"/>
                    <w:szCs w:val="20"/>
                    <w:lang w:val="en-US"/>
                  </w:rPr>
                  <w:t>[15–20]</w:t>
                </w:r>
              </w:sdtContent>
            </w:sdt>
          </w:p>
        </w:tc>
      </w:tr>
      <w:tr w:rsidR="00FD2A5A" w:rsidRPr="000A31FB" w14:paraId="5FC39776" w14:textId="77777777" w:rsidTr="004B69AB">
        <w:trPr>
          <w:trHeight w:val="300"/>
        </w:trPr>
        <w:tc>
          <w:tcPr>
            <w:tcW w:w="2689" w:type="dxa"/>
            <w:noWrap/>
            <w:vAlign w:val="center"/>
            <w:hideMark/>
          </w:tcPr>
          <w:p w14:paraId="4A38E22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Escherichia-Shigella †*</w:t>
            </w:r>
          </w:p>
        </w:tc>
        <w:tc>
          <w:tcPr>
            <w:tcW w:w="1275" w:type="dxa"/>
            <w:noWrap/>
            <w:vAlign w:val="center"/>
            <w:hideMark/>
          </w:tcPr>
          <w:p w14:paraId="0349543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2127" w:type="dxa"/>
            <w:noWrap/>
            <w:vAlign w:val="center"/>
            <w:hideMark/>
          </w:tcPr>
          <w:p w14:paraId="2F310F4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088" w:type="dxa"/>
            <w:noWrap/>
            <w:vAlign w:val="center"/>
            <w:hideMark/>
          </w:tcPr>
          <w:p w14:paraId="082431A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6F926F45" w14:textId="6302F4D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"/>
                <w:id w:val="1565527052"/>
                <w:placeholder>
                  <w:docPart w:val="A79ECF71B86E42998C16ED465E97E3FE"/>
                </w:placeholder>
              </w:sdtPr>
              <w:sdtContent>
                <w:r w:rsidR="003F2601" w:rsidRPr="003F2601">
                  <w:rPr>
                    <w:rFonts w:cs="Times New Roman"/>
                    <w:color w:val="000000"/>
                    <w:sz w:val="20"/>
                    <w:szCs w:val="20"/>
                    <w:lang w:val="en-US"/>
                  </w:rPr>
                  <w:t>[11–13, 24, 25]</w:t>
                </w:r>
              </w:sdtContent>
            </w:sdt>
          </w:p>
        </w:tc>
      </w:tr>
      <w:tr w:rsidR="00FD2A5A" w:rsidRPr="000A31FB" w14:paraId="4B5FF2B2" w14:textId="77777777" w:rsidTr="004B69AB">
        <w:trPr>
          <w:trHeight w:val="300"/>
        </w:trPr>
        <w:tc>
          <w:tcPr>
            <w:tcW w:w="2689" w:type="dxa"/>
            <w:noWrap/>
            <w:vAlign w:val="center"/>
            <w:hideMark/>
          </w:tcPr>
          <w:p w14:paraId="6D966B32"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Helicobacter</w:t>
            </w:r>
          </w:p>
        </w:tc>
        <w:tc>
          <w:tcPr>
            <w:tcW w:w="1275" w:type="dxa"/>
            <w:noWrap/>
            <w:vAlign w:val="center"/>
            <w:hideMark/>
          </w:tcPr>
          <w:p w14:paraId="3E9B5B7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2127" w:type="dxa"/>
            <w:noWrap/>
            <w:vAlign w:val="center"/>
            <w:hideMark/>
          </w:tcPr>
          <w:p w14:paraId="6911D43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088" w:type="dxa"/>
            <w:noWrap/>
            <w:vAlign w:val="center"/>
            <w:hideMark/>
          </w:tcPr>
          <w:p w14:paraId="6C06AA2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56BA7D26" w14:textId="09F290EA"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"/>
                <w:id w:val="-2050759746"/>
                <w:placeholder>
                  <w:docPart w:val="3A567DDD1B1B45A88C7F6150CE63E067"/>
                </w:placeholder>
              </w:sdtPr>
              <w:sdtContent>
                <w:r w:rsidR="006E1D51" w:rsidRPr="006E1D51">
                  <w:rPr>
                    <w:rFonts w:cs="Times New Roman"/>
                    <w:color w:val="000000"/>
                    <w:sz w:val="20"/>
                    <w:szCs w:val="20"/>
                    <w:lang w:val="en-US"/>
                  </w:rPr>
                  <w:t>[71, 72]</w:t>
                </w:r>
              </w:sdtContent>
            </w:sdt>
          </w:p>
        </w:tc>
      </w:tr>
      <w:tr w:rsidR="00FD2A5A" w:rsidRPr="000A31FB" w14:paraId="14957859" w14:textId="77777777" w:rsidTr="004B69AB">
        <w:trPr>
          <w:trHeight w:val="300"/>
        </w:trPr>
        <w:tc>
          <w:tcPr>
            <w:tcW w:w="2689" w:type="dxa"/>
            <w:noWrap/>
            <w:vAlign w:val="center"/>
            <w:hideMark/>
          </w:tcPr>
          <w:p w14:paraId="3AEE72F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Mycobacterium</w:t>
            </w:r>
          </w:p>
        </w:tc>
        <w:tc>
          <w:tcPr>
            <w:tcW w:w="1275" w:type="dxa"/>
            <w:noWrap/>
            <w:vAlign w:val="center"/>
            <w:hideMark/>
          </w:tcPr>
          <w:p w14:paraId="68BDB24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506CC58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088" w:type="dxa"/>
            <w:noWrap/>
            <w:vAlign w:val="center"/>
            <w:hideMark/>
          </w:tcPr>
          <w:p w14:paraId="77E38CC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6F9DD230" w14:textId="5FF2001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"/>
                <w:id w:val="295496263"/>
                <w:placeholder>
                  <w:docPart w:val="08D3D5FC18EA4AD983EBB2B0A34508F1"/>
                </w:placeholder>
              </w:sdtPr>
              <w:sdtContent>
                <w:r w:rsidR="006E1D51" w:rsidRPr="006E1D51">
                  <w:rPr>
                    <w:rFonts w:cs="Times New Roman"/>
                    <w:color w:val="000000"/>
                    <w:sz w:val="20"/>
                    <w:szCs w:val="20"/>
                    <w:lang w:val="en-US"/>
                  </w:rPr>
                  <w:t>[73]</w:t>
                </w:r>
              </w:sdtContent>
            </w:sdt>
          </w:p>
        </w:tc>
      </w:tr>
      <w:tr w:rsidR="00FD2A5A" w:rsidRPr="000A31FB" w14:paraId="2FEA975F" w14:textId="77777777" w:rsidTr="004B69AB">
        <w:trPr>
          <w:trHeight w:val="300"/>
        </w:trPr>
        <w:tc>
          <w:tcPr>
            <w:tcW w:w="2689" w:type="dxa"/>
            <w:noWrap/>
            <w:vAlign w:val="center"/>
            <w:hideMark/>
          </w:tcPr>
          <w:p w14:paraId="45369A04"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Mycoplasma *</w:t>
            </w:r>
          </w:p>
        </w:tc>
        <w:tc>
          <w:tcPr>
            <w:tcW w:w="1275" w:type="dxa"/>
            <w:noWrap/>
            <w:vAlign w:val="center"/>
            <w:hideMark/>
          </w:tcPr>
          <w:p w14:paraId="5ABF615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7B0566C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088" w:type="dxa"/>
            <w:noWrap/>
            <w:vAlign w:val="center"/>
            <w:hideMark/>
          </w:tcPr>
          <w:p w14:paraId="1944878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75113351" w14:textId="7D60CD4A"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6913C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zlkYWUzMDItMjMxNi00MTYzLTlkOGMtYWVhNWExYzczYmNh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
                <w:id w:val="-310016822"/>
                <w:placeholder>
                  <w:docPart w:val="B6ABE625D1134EFE8265F571A24349F9"/>
                </w:placeholder>
              </w:sdtPr>
              <w:sdtContent>
                <w:r w:rsidR="00F96DB6" w:rsidRPr="00F96DB6">
                  <w:rPr>
                    <w:rFonts w:cs="Times New Roman"/>
                    <w:color w:val="000000"/>
                    <w:sz w:val="20"/>
                    <w:szCs w:val="20"/>
                    <w:lang w:val="en-US"/>
                  </w:rPr>
                  <w:t>[14, 31, 38–40]</w:t>
                </w:r>
              </w:sdtContent>
            </w:sdt>
          </w:p>
        </w:tc>
      </w:tr>
      <w:tr w:rsidR="00FD2A5A" w:rsidRPr="000A31FB" w14:paraId="654389F9" w14:textId="77777777" w:rsidTr="004B69AB">
        <w:trPr>
          <w:trHeight w:val="300"/>
        </w:trPr>
        <w:tc>
          <w:tcPr>
            <w:tcW w:w="2689" w:type="dxa"/>
            <w:noWrap/>
            <w:vAlign w:val="center"/>
            <w:hideMark/>
          </w:tcPr>
          <w:p w14:paraId="55BDF58C"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Pannonibacter</w:t>
            </w:r>
          </w:p>
        </w:tc>
        <w:tc>
          <w:tcPr>
            <w:tcW w:w="1275" w:type="dxa"/>
            <w:noWrap/>
            <w:vAlign w:val="center"/>
            <w:hideMark/>
          </w:tcPr>
          <w:p w14:paraId="7381D41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56B3A86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088" w:type="dxa"/>
            <w:noWrap/>
            <w:vAlign w:val="center"/>
            <w:hideMark/>
          </w:tcPr>
          <w:p w14:paraId="4550CDCA"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47F38BB5" w14:textId="7E40397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F651A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DA2MmI5Y2QtNmEyYi00ZWQwLWJkNGMtMDNhMjgyNDA3OWJk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
                <w:id w:val="1826158383"/>
                <w:placeholder>
                  <w:docPart w:val="A47710A70FCF4544A19582396AF01C4D"/>
                </w:placeholder>
              </w:sdtPr>
              <w:sdtContent>
                <w:r w:rsidR="003F2601" w:rsidRPr="003F2601">
                  <w:rPr>
                    <w:rFonts w:cs="Times New Roman"/>
                    <w:color w:val="000000"/>
                    <w:sz w:val="20"/>
                    <w:szCs w:val="20"/>
                    <w:lang w:val="en-US"/>
                  </w:rPr>
                  <w:t>[74, 75]</w:t>
                </w:r>
              </w:sdtContent>
            </w:sdt>
          </w:p>
        </w:tc>
      </w:tr>
      <w:tr w:rsidR="00FD2A5A" w:rsidRPr="000A31FB" w14:paraId="3677C321" w14:textId="77777777" w:rsidTr="004B69AB">
        <w:trPr>
          <w:trHeight w:val="300"/>
        </w:trPr>
        <w:tc>
          <w:tcPr>
            <w:tcW w:w="2689" w:type="dxa"/>
            <w:noWrap/>
            <w:vAlign w:val="center"/>
            <w:hideMark/>
          </w:tcPr>
          <w:p w14:paraId="6B1112E2"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Paraclostridium</w:t>
            </w:r>
          </w:p>
        </w:tc>
        <w:tc>
          <w:tcPr>
            <w:tcW w:w="1275" w:type="dxa"/>
            <w:noWrap/>
            <w:vAlign w:val="center"/>
            <w:hideMark/>
          </w:tcPr>
          <w:p w14:paraId="090E6AD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092605B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088" w:type="dxa"/>
            <w:noWrap/>
            <w:vAlign w:val="center"/>
            <w:hideMark/>
          </w:tcPr>
          <w:p w14:paraId="12B4F846"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43A545E9" w14:textId="060E1D0D"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SIM-Infection</w:t>
            </w:r>
            <w:r w:rsidR="00F651A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"/>
                <w:id w:val="-1591153111"/>
                <w:placeholder>
                  <w:docPart w:val="38D31B4DBC4D40338EA0997ED6FEAC93"/>
                </w:placeholder>
              </w:sdtPr>
              <w:sdtContent>
                <w:r w:rsidR="003F2601" w:rsidRPr="003F2601">
                  <w:rPr>
                    <w:rFonts w:cs="Times New Roman"/>
                    <w:color w:val="000000"/>
                    <w:sz w:val="20"/>
                    <w:szCs w:val="20"/>
                    <w:lang w:val="en-US"/>
                  </w:rPr>
                  <w:t>[76]</w:t>
                </w:r>
              </w:sdtContent>
            </w:sdt>
          </w:p>
        </w:tc>
      </w:tr>
      <w:tr w:rsidR="00FD2A5A" w:rsidRPr="000A31FB" w14:paraId="498BBB83" w14:textId="77777777" w:rsidTr="004B69AB">
        <w:trPr>
          <w:trHeight w:val="300"/>
        </w:trPr>
        <w:tc>
          <w:tcPr>
            <w:tcW w:w="2689" w:type="dxa"/>
            <w:noWrap/>
            <w:vAlign w:val="center"/>
            <w:hideMark/>
          </w:tcPr>
          <w:p w14:paraId="2B85876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Serratia †</w:t>
            </w:r>
          </w:p>
        </w:tc>
        <w:tc>
          <w:tcPr>
            <w:tcW w:w="1275" w:type="dxa"/>
            <w:noWrap/>
            <w:vAlign w:val="center"/>
            <w:hideMark/>
          </w:tcPr>
          <w:p w14:paraId="3CA8600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2278855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088" w:type="dxa"/>
            <w:noWrap/>
            <w:vAlign w:val="center"/>
            <w:hideMark/>
          </w:tcPr>
          <w:p w14:paraId="04A05F8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177DA0BA" w14:textId="10087BF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F651A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V19"/>
                <w:id w:val="646702292"/>
                <w:placeholder>
                  <w:docPart w:val="BF55EBE3774B49D08B22D3E87B449807"/>
                </w:placeholder>
              </w:sdtPr>
              <w:sdtContent>
                <w:r w:rsidR="003F2601" w:rsidRPr="003F2601">
                  <w:rPr>
                    <w:rFonts w:cs="Times New Roman"/>
                    <w:color w:val="000000"/>
                    <w:sz w:val="20"/>
                    <w:szCs w:val="20"/>
                    <w:lang w:val="en-US"/>
                  </w:rPr>
                  <w:t>[11, 77, 78]</w:t>
                </w:r>
              </w:sdtContent>
            </w:sdt>
          </w:p>
        </w:tc>
      </w:tr>
      <w:tr w:rsidR="00FD2A5A" w:rsidRPr="000A31FB" w14:paraId="45562156" w14:textId="77777777" w:rsidTr="004B69AB">
        <w:trPr>
          <w:trHeight w:val="300"/>
        </w:trPr>
        <w:tc>
          <w:tcPr>
            <w:tcW w:w="2689" w:type="dxa"/>
            <w:noWrap/>
            <w:vAlign w:val="center"/>
            <w:hideMark/>
          </w:tcPr>
          <w:p w14:paraId="10A5766C"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Staphylococcus †*</w:t>
            </w:r>
          </w:p>
        </w:tc>
        <w:tc>
          <w:tcPr>
            <w:tcW w:w="1275" w:type="dxa"/>
            <w:noWrap/>
            <w:vAlign w:val="center"/>
            <w:hideMark/>
          </w:tcPr>
          <w:p w14:paraId="36BCBAF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015C81C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088" w:type="dxa"/>
            <w:noWrap/>
            <w:vAlign w:val="center"/>
            <w:hideMark/>
          </w:tcPr>
          <w:p w14:paraId="54EA6031"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3E790F8B" w14:textId="547BE34E"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F651AC"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493574157"/>
                <w:placeholder>
                  <w:docPart w:val="AF0D9509AD2B49CF809BCA81FC690E2A"/>
                </w:placeholder>
              </w:sdtPr>
              <w:sdtContent>
                <w:r w:rsidR="003F2601" w:rsidRPr="003F2601">
                  <w:rPr>
                    <w:rFonts w:cs="Times New Roman"/>
                    <w:color w:val="000000"/>
                    <w:sz w:val="20"/>
                    <w:szCs w:val="20"/>
                    <w:lang w:val="en-US"/>
                  </w:rPr>
                  <w:t>[11, 12, 23, 79, 80]</w:t>
                </w:r>
              </w:sdtContent>
            </w:sdt>
          </w:p>
        </w:tc>
      </w:tr>
      <w:tr w:rsidR="00FD2A5A" w:rsidRPr="000A31FB" w14:paraId="46030984" w14:textId="77777777" w:rsidTr="004B69AB">
        <w:trPr>
          <w:trHeight w:val="300"/>
        </w:trPr>
        <w:tc>
          <w:tcPr>
            <w:tcW w:w="2689" w:type="dxa"/>
            <w:noWrap/>
            <w:vAlign w:val="center"/>
            <w:hideMark/>
          </w:tcPr>
          <w:p w14:paraId="1449B1EB"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Terrisporobacter</w:t>
            </w:r>
          </w:p>
        </w:tc>
        <w:tc>
          <w:tcPr>
            <w:tcW w:w="1275" w:type="dxa"/>
            <w:noWrap/>
            <w:vAlign w:val="center"/>
            <w:hideMark/>
          </w:tcPr>
          <w:p w14:paraId="6A3B376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2127" w:type="dxa"/>
            <w:noWrap/>
            <w:vAlign w:val="center"/>
            <w:hideMark/>
          </w:tcPr>
          <w:p w14:paraId="7CC9124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088" w:type="dxa"/>
            <w:noWrap/>
            <w:vAlign w:val="center"/>
            <w:hideMark/>
          </w:tcPr>
          <w:p w14:paraId="48CF1FE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455" w:type="dxa"/>
            <w:noWrap/>
            <w:vAlign w:val="center"/>
            <w:hideMark/>
          </w:tcPr>
          <w:p w14:paraId="4D07F9B2" w14:textId="43A36002"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4E0DF3"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"/>
                <w:id w:val="-778725010"/>
                <w:placeholder>
                  <w:docPart w:val="6FF09661CA9E4DF3B9E87BF55D07FF65"/>
                </w:placeholder>
              </w:sdtPr>
              <w:sdtContent>
                <w:r w:rsidR="003F2601" w:rsidRPr="003F2601">
                  <w:rPr>
                    <w:rFonts w:cs="Times New Roman"/>
                    <w:color w:val="000000"/>
                    <w:sz w:val="20"/>
                    <w:szCs w:val="20"/>
                    <w:lang w:val="en-US"/>
                  </w:rPr>
                  <w:t>[81–83]</w:t>
                </w:r>
              </w:sdtContent>
            </w:sdt>
          </w:p>
        </w:tc>
      </w:tr>
    </w:tbl>
    <w:p w14:paraId="7D90DD59" w14:textId="77777777" w:rsidR="00885A01" w:rsidRDefault="00885A01" w:rsidP="000A31FB">
      <w:pPr>
        <w:pStyle w:val="Descripcin"/>
        <w:spacing w:line="480" w:lineRule="auto"/>
        <w:rPr>
          <w:i w:val="0"/>
          <w:iCs w:val="0"/>
          <w:color w:val="000000" w:themeColor="text1"/>
          <w:lang w:val="en-US"/>
        </w:rPr>
      </w:pPr>
      <w:r w:rsidRPr="000A31FB">
        <w:rPr>
          <w:i w:val="0"/>
          <w:iCs w:val="0"/>
          <w:color w:val="000000" w:themeColor="text1"/>
          <w:lang w:val="en-US"/>
        </w:rPr>
        <w:t>Note: Genera associated with death and disease in bats (†), and with gut microbiota dysbiosis in bats (*). Bacterial genera that include species associated with strong intestinal mucosa (SIM).</w:t>
      </w:r>
    </w:p>
    <w:p w14:paraId="6E06E230" w14:textId="77777777" w:rsidR="00D43D7E" w:rsidRDefault="00D43D7E" w:rsidP="00D43D7E">
      <w:pPr>
        <w:rPr>
          <w:lang w:val="en-US"/>
        </w:rPr>
      </w:pPr>
    </w:p>
    <w:p w14:paraId="037EECE2" w14:textId="77777777" w:rsidR="00D43D7E" w:rsidRDefault="00D43D7E" w:rsidP="00D43D7E">
      <w:pPr>
        <w:rPr>
          <w:lang w:val="en-US"/>
        </w:rPr>
      </w:pPr>
    </w:p>
    <w:p w14:paraId="6B519A1E" w14:textId="77777777" w:rsidR="00D43D7E" w:rsidRDefault="00D43D7E" w:rsidP="00D43D7E">
      <w:pPr>
        <w:rPr>
          <w:lang w:val="en-US"/>
        </w:rPr>
      </w:pPr>
    </w:p>
    <w:p w14:paraId="6D804CDA" w14:textId="77777777" w:rsidR="00D43D7E" w:rsidRPr="00D43D7E" w:rsidRDefault="00D43D7E" w:rsidP="00D43D7E">
      <w:pPr>
        <w:rPr>
          <w:lang w:val="en-US"/>
        </w:rPr>
      </w:pPr>
    </w:p>
    <w:p w14:paraId="57A40202" w14:textId="74013589" w:rsidR="00577B23" w:rsidRPr="000A31FB" w:rsidRDefault="00577B23"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lastRenderedPageBreak/>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14</w:t>
      </w:r>
      <w:r w:rsidRPr="000A31FB">
        <w:rPr>
          <w:b/>
          <w:bCs/>
          <w:i w:val="0"/>
          <w:iCs w:val="0"/>
          <w:color w:val="000000" w:themeColor="text1"/>
        </w:rPr>
        <w:fldChar w:fldCharType="end"/>
      </w:r>
      <w:r w:rsidR="00074C68" w:rsidRPr="000A31FB">
        <w:rPr>
          <w:i w:val="0"/>
          <w:iCs w:val="0"/>
          <w:color w:val="000000" w:themeColor="text1"/>
          <w:lang w:val="en-US"/>
        </w:rPr>
        <w:t>. Bacterial genera associated with high total immunoglobulin G (</w:t>
      </w:r>
      <w:proofErr w:type="spellStart"/>
      <w:r w:rsidR="00074C68" w:rsidRPr="000A31FB">
        <w:rPr>
          <w:i w:val="0"/>
          <w:iCs w:val="0"/>
          <w:color w:val="000000" w:themeColor="text1"/>
          <w:lang w:val="en-US"/>
        </w:rPr>
        <w:t>tIgG</w:t>
      </w:r>
      <w:proofErr w:type="spellEnd"/>
      <w:r w:rsidR="00074C68" w:rsidRPr="000A31FB">
        <w:rPr>
          <w:i w:val="0"/>
          <w:iCs w:val="0"/>
          <w:color w:val="000000" w:themeColor="text1"/>
          <w:lang w:val="en-US"/>
        </w:rPr>
        <w:t xml:space="preserve">) in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00074C68" w:rsidRPr="000A31FB">
        <w:rPr>
          <w:i w:val="0"/>
          <w:iCs w:val="0"/>
          <w:color w:val="000000" w:themeColor="text1"/>
          <w:lang w:val="en-US"/>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1275"/>
        <w:gridCol w:w="1423"/>
        <w:gridCol w:w="1640"/>
        <w:gridCol w:w="2891"/>
      </w:tblGrid>
      <w:tr w:rsidR="00FD2A5A" w:rsidRPr="000A31FB" w14:paraId="54D4A4BF" w14:textId="77777777" w:rsidTr="00E07588">
        <w:trPr>
          <w:trHeight w:val="288"/>
        </w:trPr>
        <w:tc>
          <w:tcPr>
            <w:tcW w:w="2122" w:type="dxa"/>
            <w:noWrap/>
            <w:vAlign w:val="center"/>
            <w:hideMark/>
          </w:tcPr>
          <w:p w14:paraId="48CA8309"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1275" w:type="dxa"/>
            <w:noWrap/>
            <w:vAlign w:val="center"/>
            <w:hideMark/>
          </w:tcPr>
          <w:p w14:paraId="1C11DC05"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423" w:type="dxa"/>
            <w:noWrap/>
            <w:vAlign w:val="center"/>
            <w:hideMark/>
          </w:tcPr>
          <w:p w14:paraId="743266EF"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640" w:type="dxa"/>
            <w:noWrap/>
            <w:vAlign w:val="center"/>
            <w:hideMark/>
          </w:tcPr>
          <w:p w14:paraId="4CA3C4BA"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2891" w:type="dxa"/>
            <w:noWrap/>
            <w:vAlign w:val="center"/>
            <w:hideMark/>
          </w:tcPr>
          <w:p w14:paraId="41BEEE9C"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6057DCDD" w14:textId="77777777" w:rsidTr="00E07588">
        <w:trPr>
          <w:trHeight w:val="288"/>
        </w:trPr>
        <w:tc>
          <w:tcPr>
            <w:tcW w:w="2122" w:type="dxa"/>
            <w:noWrap/>
            <w:vAlign w:val="center"/>
            <w:hideMark/>
          </w:tcPr>
          <w:p w14:paraId="7CC11790"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Acinetobacter *</w:t>
            </w:r>
          </w:p>
        </w:tc>
        <w:tc>
          <w:tcPr>
            <w:tcW w:w="1275" w:type="dxa"/>
            <w:noWrap/>
            <w:vAlign w:val="center"/>
            <w:hideMark/>
          </w:tcPr>
          <w:p w14:paraId="16B1E9E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423" w:type="dxa"/>
            <w:noWrap/>
            <w:vAlign w:val="center"/>
            <w:hideMark/>
          </w:tcPr>
          <w:p w14:paraId="4266D65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640" w:type="dxa"/>
            <w:noWrap/>
            <w:vAlign w:val="center"/>
            <w:hideMark/>
          </w:tcPr>
          <w:p w14:paraId="7E3909B6"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6D3689F8" w14:textId="42E5030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429893374"/>
                <w:placeholder>
                  <w:docPart w:val="EAC89C1085D54060A73525C9B6543428"/>
                </w:placeholder>
              </w:sdtPr>
              <w:sdtContent>
                <w:r w:rsidR="006E1D51" w:rsidRPr="006E1D51">
                  <w:rPr>
                    <w:rFonts w:cs="Times New Roman"/>
                    <w:color w:val="000000"/>
                    <w:sz w:val="20"/>
                    <w:szCs w:val="20"/>
                    <w:lang w:val="en-US"/>
                  </w:rPr>
                  <w:t>[14, 23, 63–65]</w:t>
                </w:r>
              </w:sdtContent>
            </w:sdt>
          </w:p>
        </w:tc>
      </w:tr>
      <w:tr w:rsidR="00FD2A5A" w:rsidRPr="000A31FB" w14:paraId="5A120D6A" w14:textId="77777777" w:rsidTr="00E07588">
        <w:trPr>
          <w:trHeight w:val="288"/>
        </w:trPr>
        <w:tc>
          <w:tcPr>
            <w:tcW w:w="2122" w:type="dxa"/>
            <w:noWrap/>
            <w:vAlign w:val="center"/>
            <w:hideMark/>
          </w:tcPr>
          <w:p w14:paraId="25C0E82C"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Actinomyces</w:t>
            </w:r>
          </w:p>
        </w:tc>
        <w:tc>
          <w:tcPr>
            <w:tcW w:w="1275" w:type="dxa"/>
            <w:noWrap/>
            <w:vAlign w:val="center"/>
            <w:hideMark/>
          </w:tcPr>
          <w:p w14:paraId="7497AA4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423" w:type="dxa"/>
            <w:noWrap/>
            <w:vAlign w:val="center"/>
            <w:hideMark/>
          </w:tcPr>
          <w:p w14:paraId="796DA01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640" w:type="dxa"/>
            <w:noWrap/>
            <w:vAlign w:val="center"/>
            <w:hideMark/>
          </w:tcPr>
          <w:p w14:paraId="7DA39B3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0887BAB3" w14:textId="36980CFD"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SCFAs-Infection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"/>
                <w:id w:val="1857159417"/>
                <w:placeholder>
                  <w:docPart w:val="7788032DA6494F01AF39BAB7A9A1128D"/>
                </w:placeholder>
              </w:sdtPr>
              <w:sdtContent>
                <w:r w:rsidR="006E1D51" w:rsidRPr="006E1D51">
                  <w:rPr>
                    <w:rFonts w:cs="Times New Roman"/>
                    <w:color w:val="000000"/>
                    <w:sz w:val="20"/>
                    <w:szCs w:val="20"/>
                    <w:lang w:val="en-US"/>
                  </w:rPr>
                  <w:t>[84, 85]</w:t>
                </w:r>
              </w:sdtContent>
            </w:sdt>
          </w:p>
        </w:tc>
      </w:tr>
      <w:tr w:rsidR="00FD2A5A" w:rsidRPr="000A31FB" w14:paraId="60E1D925" w14:textId="77777777" w:rsidTr="00E07588">
        <w:trPr>
          <w:trHeight w:val="288"/>
        </w:trPr>
        <w:tc>
          <w:tcPr>
            <w:tcW w:w="2122" w:type="dxa"/>
            <w:noWrap/>
            <w:vAlign w:val="center"/>
            <w:hideMark/>
          </w:tcPr>
          <w:p w14:paraId="019971AE"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Bacillus †</w:t>
            </w:r>
          </w:p>
        </w:tc>
        <w:tc>
          <w:tcPr>
            <w:tcW w:w="1275" w:type="dxa"/>
            <w:noWrap/>
            <w:vAlign w:val="center"/>
            <w:hideMark/>
          </w:tcPr>
          <w:p w14:paraId="76AACF5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423" w:type="dxa"/>
            <w:noWrap/>
            <w:vAlign w:val="center"/>
            <w:hideMark/>
          </w:tcPr>
          <w:p w14:paraId="11E1201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640" w:type="dxa"/>
            <w:noWrap/>
            <w:vAlign w:val="center"/>
            <w:hideMark/>
          </w:tcPr>
          <w:p w14:paraId="0499BFF2"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19655E5D" w14:textId="4E917C1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lang w:val="en-US"/>
              </w:rPr>
              <w:t>SCFAs</w:t>
            </w:r>
            <w:r w:rsidR="00925C7F" w:rsidRPr="000A31FB">
              <w:rPr>
                <w:rFonts w:cs="Times New Roman"/>
                <w:sz w:val="20"/>
                <w:szCs w:val="20"/>
                <w:lang w:val="en-US"/>
              </w:rPr>
              <w:t xml:space="preserve"> </w:t>
            </w:r>
            <w:sdt>
              <w:sdtPr>
                <w:rPr>
                  <w:rFonts w:cs="Times New Roman"/>
                  <w:color w:val="000000"/>
                  <w:sz w:val="20"/>
                  <w:szCs w:val="20"/>
                  <w:lang w:val="en-US"/>
                </w:rPr>
                <w:tag w:val="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XX0="/>
                <w:id w:val="363254097"/>
                <w:placeholder>
                  <w:docPart w:val="8B2509503A7944589B8D06430A194655"/>
                </w:placeholder>
              </w:sdtPr>
              <w:sdtContent>
                <w:r w:rsidR="006E1D51">
                  <w:rPr>
                    <w:rFonts w:cs="Times New Roman"/>
                    <w:color w:val="000000"/>
                    <w:sz w:val="20"/>
                    <w:szCs w:val="20"/>
                    <w:lang w:val="en-US"/>
                  </w:rPr>
                  <w:t>[11, 12, 86–88]</w:t>
                </w:r>
              </w:sdtContent>
            </w:sdt>
          </w:p>
        </w:tc>
      </w:tr>
      <w:tr w:rsidR="00FD2A5A" w:rsidRPr="000A31FB" w14:paraId="76644088" w14:textId="77777777" w:rsidTr="00E07588">
        <w:trPr>
          <w:trHeight w:val="288"/>
        </w:trPr>
        <w:tc>
          <w:tcPr>
            <w:tcW w:w="2122" w:type="dxa"/>
            <w:noWrap/>
            <w:vAlign w:val="center"/>
            <w:hideMark/>
          </w:tcPr>
          <w:p w14:paraId="5354459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Chlamydia</w:t>
            </w:r>
          </w:p>
        </w:tc>
        <w:tc>
          <w:tcPr>
            <w:tcW w:w="1275" w:type="dxa"/>
            <w:noWrap/>
            <w:vAlign w:val="center"/>
            <w:hideMark/>
          </w:tcPr>
          <w:p w14:paraId="62FEBA4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423" w:type="dxa"/>
            <w:noWrap/>
            <w:vAlign w:val="center"/>
            <w:hideMark/>
          </w:tcPr>
          <w:p w14:paraId="613DECE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1FB5EDA0"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2169E433" w14:textId="2B539DBC"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"/>
                <w:id w:val="1486666427"/>
                <w:placeholder>
                  <w:docPart w:val="31CAE54E019D49E9B3B81C987255A2CA"/>
                </w:placeholder>
              </w:sdtPr>
              <w:sdtContent>
                <w:r w:rsidR="00F96DB6" w:rsidRPr="00F96DB6">
                  <w:rPr>
                    <w:rFonts w:cs="Times New Roman"/>
                    <w:color w:val="000000"/>
                    <w:sz w:val="20"/>
                    <w:szCs w:val="20"/>
                    <w:lang w:val="en-US"/>
                  </w:rPr>
                  <w:t>[3–5]</w:t>
                </w:r>
              </w:sdtContent>
            </w:sdt>
          </w:p>
        </w:tc>
      </w:tr>
      <w:tr w:rsidR="00FD2A5A" w:rsidRPr="000A31FB" w14:paraId="07631EDF" w14:textId="77777777" w:rsidTr="00E07588">
        <w:trPr>
          <w:trHeight w:val="288"/>
        </w:trPr>
        <w:tc>
          <w:tcPr>
            <w:tcW w:w="2122" w:type="dxa"/>
            <w:noWrap/>
            <w:vAlign w:val="center"/>
            <w:hideMark/>
          </w:tcPr>
          <w:p w14:paraId="7F0C909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Escherichia-Shigella †*</w:t>
            </w:r>
          </w:p>
        </w:tc>
        <w:tc>
          <w:tcPr>
            <w:tcW w:w="1275" w:type="dxa"/>
            <w:noWrap/>
            <w:vAlign w:val="center"/>
            <w:hideMark/>
          </w:tcPr>
          <w:p w14:paraId="20142CB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423" w:type="dxa"/>
            <w:noWrap/>
            <w:vAlign w:val="center"/>
            <w:hideMark/>
          </w:tcPr>
          <w:p w14:paraId="4103B74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469A057D" w14:textId="4310AC88" w:rsidR="00885A01" w:rsidRPr="000A31FB" w:rsidRDefault="00E83F13" w:rsidP="000A31FB">
            <w:pPr>
              <w:spacing w:after="0" w:line="480" w:lineRule="auto"/>
              <w:jc w:val="center"/>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1F/3M</w:t>
            </w:r>
          </w:p>
        </w:tc>
        <w:tc>
          <w:tcPr>
            <w:tcW w:w="2891" w:type="dxa"/>
            <w:noWrap/>
            <w:vAlign w:val="center"/>
            <w:hideMark/>
          </w:tcPr>
          <w:p w14:paraId="1DD17430" w14:textId="6BDAEDB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"/>
                <w:id w:val="505568423"/>
                <w:placeholder>
                  <w:docPart w:val="AE72595F18B74015B55C7BD63250AF3F"/>
                </w:placeholder>
              </w:sdtPr>
              <w:sdtContent>
                <w:r w:rsidR="00F96DB6" w:rsidRPr="003F2601">
                  <w:rPr>
                    <w:rFonts w:cs="Times New Roman"/>
                    <w:color w:val="000000"/>
                    <w:sz w:val="20"/>
                    <w:szCs w:val="20"/>
                    <w:lang w:val="en-US"/>
                  </w:rPr>
                  <w:t>[11–13, 24, 25]</w:t>
                </w:r>
              </w:sdtContent>
            </w:sdt>
          </w:p>
        </w:tc>
      </w:tr>
      <w:tr w:rsidR="00FD2A5A" w:rsidRPr="000A31FB" w14:paraId="7348E281" w14:textId="77777777" w:rsidTr="00E07588">
        <w:trPr>
          <w:trHeight w:val="288"/>
        </w:trPr>
        <w:tc>
          <w:tcPr>
            <w:tcW w:w="2122" w:type="dxa"/>
            <w:noWrap/>
            <w:vAlign w:val="center"/>
            <w:hideMark/>
          </w:tcPr>
          <w:p w14:paraId="00A404CB"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Gemella *</w:t>
            </w:r>
          </w:p>
        </w:tc>
        <w:tc>
          <w:tcPr>
            <w:tcW w:w="1275" w:type="dxa"/>
            <w:noWrap/>
            <w:vAlign w:val="center"/>
            <w:hideMark/>
          </w:tcPr>
          <w:p w14:paraId="2F58809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423" w:type="dxa"/>
            <w:noWrap/>
            <w:vAlign w:val="center"/>
            <w:hideMark/>
          </w:tcPr>
          <w:p w14:paraId="7149039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191B465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4666DD69" w14:textId="53C5E67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
                <w:id w:val="-137578382"/>
                <w:placeholder>
                  <w:docPart w:val="63129A4CF5C745B0BA52EDA13A6EA3DA"/>
                </w:placeholder>
              </w:sdtPr>
              <w:sdtContent>
                <w:r w:rsidR="003F2601" w:rsidRPr="003F2601">
                  <w:rPr>
                    <w:rFonts w:cs="Times New Roman"/>
                    <w:color w:val="000000"/>
                    <w:sz w:val="20"/>
                    <w:szCs w:val="20"/>
                    <w:lang w:val="en-US"/>
                  </w:rPr>
                  <w:t>[29–31]</w:t>
                </w:r>
              </w:sdtContent>
            </w:sdt>
          </w:p>
        </w:tc>
      </w:tr>
      <w:tr w:rsidR="00FD2A5A" w:rsidRPr="000A31FB" w14:paraId="6B79AD7B" w14:textId="77777777" w:rsidTr="00E07588">
        <w:trPr>
          <w:trHeight w:val="288"/>
        </w:trPr>
        <w:tc>
          <w:tcPr>
            <w:tcW w:w="2122" w:type="dxa"/>
            <w:noWrap/>
            <w:vAlign w:val="center"/>
            <w:hideMark/>
          </w:tcPr>
          <w:p w14:paraId="4E265524"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Mycoplasma *</w:t>
            </w:r>
          </w:p>
        </w:tc>
        <w:tc>
          <w:tcPr>
            <w:tcW w:w="1275" w:type="dxa"/>
            <w:noWrap/>
            <w:vAlign w:val="center"/>
            <w:hideMark/>
          </w:tcPr>
          <w:p w14:paraId="2F9D1DA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423" w:type="dxa"/>
            <w:noWrap/>
            <w:vAlign w:val="center"/>
            <w:hideMark/>
          </w:tcPr>
          <w:p w14:paraId="39880FE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33D7B2A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74EE0D1B" w14:textId="010D1CE1"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mZmYmMyOTMtZWMyYi00MThlLTkzOTEtYzg2N2QyYzhjYTkz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
                <w:id w:val="-1689523748"/>
                <w:placeholder>
                  <w:docPart w:val="774F86F425564DD98FDE45A1E988A4AF"/>
                </w:placeholder>
              </w:sdtPr>
              <w:sdtContent>
                <w:r w:rsidR="003F2601" w:rsidRPr="003F2601">
                  <w:rPr>
                    <w:rFonts w:cs="Times New Roman"/>
                    <w:color w:val="000000"/>
                    <w:sz w:val="20"/>
                    <w:szCs w:val="20"/>
                    <w:lang w:val="en-US"/>
                  </w:rPr>
                  <w:t>[14, 31, 38–40]</w:t>
                </w:r>
              </w:sdtContent>
            </w:sdt>
          </w:p>
        </w:tc>
      </w:tr>
      <w:tr w:rsidR="00FD2A5A" w:rsidRPr="000A31FB" w14:paraId="30EEFF30" w14:textId="77777777" w:rsidTr="00E07588">
        <w:trPr>
          <w:trHeight w:val="288"/>
        </w:trPr>
        <w:tc>
          <w:tcPr>
            <w:tcW w:w="2122" w:type="dxa"/>
            <w:noWrap/>
            <w:vAlign w:val="center"/>
            <w:hideMark/>
          </w:tcPr>
          <w:p w14:paraId="36013E72"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Paeniclostridium</w:t>
            </w:r>
          </w:p>
        </w:tc>
        <w:tc>
          <w:tcPr>
            <w:tcW w:w="1275" w:type="dxa"/>
            <w:noWrap/>
            <w:vAlign w:val="center"/>
            <w:hideMark/>
          </w:tcPr>
          <w:p w14:paraId="68C5718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423" w:type="dxa"/>
            <w:noWrap/>
            <w:vAlign w:val="center"/>
            <w:hideMark/>
          </w:tcPr>
          <w:p w14:paraId="79A056C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172CEB61"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314EA3CF" w14:textId="7B7497AF" w:rsidR="00885A01" w:rsidRPr="000A31FB" w:rsidRDefault="00DC1045" w:rsidP="000A31FB">
            <w:pPr>
              <w:spacing w:after="0" w:line="480" w:lineRule="auto"/>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SCFAs-</w:t>
            </w:r>
            <w:r w:rsidR="00885A01"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"/>
                <w:id w:val="56758171"/>
                <w:placeholder>
                  <w:docPart w:val="75750795E96A4B0D83051351FD65CEA6"/>
                </w:placeholder>
              </w:sdtPr>
              <w:sdtContent>
                <w:r w:rsidR="003F2601" w:rsidRPr="003F2601">
                  <w:rPr>
                    <w:rFonts w:cs="Times New Roman"/>
                    <w:color w:val="000000"/>
                    <w:sz w:val="20"/>
                    <w:szCs w:val="20"/>
                    <w:lang w:val="en-US"/>
                  </w:rPr>
                  <w:t>[43, 44, 89]</w:t>
                </w:r>
              </w:sdtContent>
            </w:sdt>
          </w:p>
        </w:tc>
      </w:tr>
      <w:tr w:rsidR="00FD2A5A" w:rsidRPr="000A31FB" w14:paraId="7C8D601C" w14:textId="77777777" w:rsidTr="00E07588">
        <w:trPr>
          <w:trHeight w:val="288"/>
        </w:trPr>
        <w:tc>
          <w:tcPr>
            <w:tcW w:w="2122" w:type="dxa"/>
            <w:noWrap/>
            <w:vAlign w:val="center"/>
            <w:hideMark/>
          </w:tcPr>
          <w:p w14:paraId="5BC096B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Providencia</w:t>
            </w:r>
          </w:p>
        </w:tc>
        <w:tc>
          <w:tcPr>
            <w:tcW w:w="1275" w:type="dxa"/>
            <w:noWrap/>
            <w:vAlign w:val="center"/>
            <w:hideMark/>
          </w:tcPr>
          <w:p w14:paraId="0664141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423" w:type="dxa"/>
            <w:noWrap/>
            <w:vAlign w:val="center"/>
            <w:hideMark/>
          </w:tcPr>
          <w:p w14:paraId="4862EBF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1602BB52"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01D8FDCD" w14:textId="16B1E28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"/>
                <w:id w:val="-1371219128"/>
                <w:placeholder>
                  <w:docPart w:val="933A329BC6F544C59223C993D02A649F"/>
                </w:placeholder>
              </w:sdtPr>
              <w:sdtContent>
                <w:r w:rsidR="003F2601" w:rsidRPr="003F2601">
                  <w:rPr>
                    <w:rFonts w:cs="Times New Roman"/>
                    <w:color w:val="000000"/>
                    <w:sz w:val="20"/>
                    <w:szCs w:val="20"/>
                    <w:lang w:val="en-US"/>
                  </w:rPr>
                  <w:t>[47–49]</w:t>
                </w:r>
              </w:sdtContent>
            </w:sdt>
          </w:p>
        </w:tc>
      </w:tr>
      <w:tr w:rsidR="00FD2A5A" w:rsidRPr="000A31FB" w14:paraId="06DAE147" w14:textId="77777777" w:rsidTr="00E07588">
        <w:trPr>
          <w:trHeight w:val="288"/>
        </w:trPr>
        <w:tc>
          <w:tcPr>
            <w:tcW w:w="2122" w:type="dxa"/>
            <w:noWrap/>
            <w:vAlign w:val="center"/>
            <w:hideMark/>
          </w:tcPr>
          <w:p w14:paraId="56AD0CAE"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Serratia †</w:t>
            </w:r>
          </w:p>
        </w:tc>
        <w:tc>
          <w:tcPr>
            <w:tcW w:w="1275" w:type="dxa"/>
            <w:noWrap/>
            <w:vAlign w:val="center"/>
            <w:hideMark/>
          </w:tcPr>
          <w:p w14:paraId="47CC5F6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423" w:type="dxa"/>
            <w:noWrap/>
            <w:vAlign w:val="center"/>
            <w:hideMark/>
          </w:tcPr>
          <w:p w14:paraId="0673E2D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26D2C480"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7EC92D46" w14:textId="6447474A"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V19"/>
                <w:id w:val="-1697390784"/>
                <w:placeholder>
                  <w:docPart w:val="87E57130A2E94A8592E6A546FB384644"/>
                </w:placeholder>
              </w:sdtPr>
              <w:sdtContent>
                <w:r w:rsidR="00F96DB6" w:rsidRPr="00F96DB6">
                  <w:rPr>
                    <w:rFonts w:cs="Times New Roman"/>
                    <w:color w:val="000000"/>
                    <w:sz w:val="20"/>
                    <w:szCs w:val="20"/>
                    <w:lang w:val="en-US"/>
                  </w:rPr>
                  <w:t>[11, 77, 78]</w:t>
                </w:r>
              </w:sdtContent>
            </w:sdt>
          </w:p>
        </w:tc>
      </w:tr>
      <w:tr w:rsidR="00FD2A5A" w:rsidRPr="000A31FB" w14:paraId="4DA876E8" w14:textId="77777777" w:rsidTr="00E07588">
        <w:trPr>
          <w:trHeight w:val="288"/>
        </w:trPr>
        <w:tc>
          <w:tcPr>
            <w:tcW w:w="2122" w:type="dxa"/>
            <w:noWrap/>
            <w:vAlign w:val="center"/>
            <w:hideMark/>
          </w:tcPr>
          <w:p w14:paraId="1601043D"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Streptococcus *</w:t>
            </w:r>
          </w:p>
        </w:tc>
        <w:tc>
          <w:tcPr>
            <w:tcW w:w="1275" w:type="dxa"/>
            <w:noWrap/>
            <w:vAlign w:val="center"/>
            <w:hideMark/>
          </w:tcPr>
          <w:p w14:paraId="400C486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423" w:type="dxa"/>
            <w:noWrap/>
            <w:vAlign w:val="center"/>
            <w:hideMark/>
          </w:tcPr>
          <w:p w14:paraId="3242E37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4B1C7D8E"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91" w:type="dxa"/>
            <w:noWrap/>
            <w:vAlign w:val="center"/>
            <w:hideMark/>
          </w:tcPr>
          <w:p w14:paraId="1F099511" w14:textId="1B3DE0D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SCFAs-Infection</w:t>
            </w:r>
            <w:r w:rsidR="00925C7F"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
                <w:id w:val="154958448"/>
                <w:placeholder>
                  <w:docPart w:val="AE670FD59DE042D68B502B52AEBF5D4B"/>
                </w:placeholder>
              </w:sdtPr>
              <w:sdtContent>
                <w:r w:rsidR="00F96DB6" w:rsidRPr="00F96DB6">
                  <w:rPr>
                    <w:rFonts w:cs="Times New Roman"/>
                    <w:color w:val="000000"/>
                    <w:sz w:val="20"/>
                    <w:szCs w:val="20"/>
                    <w:lang w:val="en-US"/>
                  </w:rPr>
                  <w:t>[14, 23, 55–58]</w:t>
                </w:r>
              </w:sdtContent>
            </w:sdt>
          </w:p>
        </w:tc>
      </w:tr>
      <w:tr w:rsidR="00FD2A5A" w:rsidRPr="000A31FB" w14:paraId="13E88052" w14:textId="77777777" w:rsidTr="00E07588">
        <w:trPr>
          <w:trHeight w:val="288"/>
        </w:trPr>
        <w:tc>
          <w:tcPr>
            <w:tcW w:w="2122" w:type="dxa"/>
            <w:noWrap/>
            <w:vAlign w:val="center"/>
            <w:hideMark/>
          </w:tcPr>
          <w:p w14:paraId="52E671EE"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Ureaplasma *</w:t>
            </w:r>
          </w:p>
        </w:tc>
        <w:tc>
          <w:tcPr>
            <w:tcW w:w="1275" w:type="dxa"/>
            <w:noWrap/>
            <w:vAlign w:val="center"/>
            <w:hideMark/>
          </w:tcPr>
          <w:p w14:paraId="6DAD948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423" w:type="dxa"/>
            <w:noWrap/>
            <w:vAlign w:val="center"/>
            <w:hideMark/>
          </w:tcPr>
          <w:p w14:paraId="3727A31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640" w:type="dxa"/>
            <w:noWrap/>
            <w:vAlign w:val="center"/>
            <w:hideMark/>
          </w:tcPr>
          <w:p w14:paraId="06A844B5"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91" w:type="dxa"/>
            <w:noWrap/>
            <w:vAlign w:val="center"/>
            <w:hideMark/>
          </w:tcPr>
          <w:p w14:paraId="006092B3" w14:textId="323A7B90"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
                <w:id w:val="-2000259058"/>
                <w:placeholder>
                  <w:docPart w:val="983095C93E73467697120397382E69B2"/>
                </w:placeholder>
              </w:sdtPr>
              <w:sdtContent>
                <w:r w:rsidR="00F96DB6" w:rsidRPr="00F96DB6">
                  <w:rPr>
                    <w:rFonts w:cs="Times New Roman"/>
                    <w:color w:val="000000"/>
                    <w:sz w:val="20"/>
                    <w:szCs w:val="20"/>
                    <w:lang w:val="en-US"/>
                  </w:rPr>
                  <w:t>[31, 59, 60]</w:t>
                </w:r>
              </w:sdtContent>
            </w:sdt>
          </w:p>
        </w:tc>
      </w:tr>
    </w:tbl>
    <w:p w14:paraId="6C18C83C" w14:textId="08EA5C1B" w:rsidR="00D43D7E" w:rsidRDefault="00885A01" w:rsidP="00D43D7E">
      <w:pPr>
        <w:pStyle w:val="Descripcin"/>
        <w:spacing w:line="480" w:lineRule="auto"/>
        <w:rPr>
          <w:i w:val="0"/>
          <w:iCs w:val="0"/>
          <w:color w:val="000000" w:themeColor="text1"/>
          <w:lang w:val="en-US"/>
        </w:rPr>
      </w:pPr>
      <w:r w:rsidRPr="000A31FB">
        <w:rPr>
          <w:i w:val="0"/>
          <w:iCs w:val="0"/>
          <w:color w:val="000000" w:themeColor="text1"/>
          <w:lang w:val="en-US"/>
        </w:rPr>
        <w:t>Note: Genera associated with death and disease in bats (†), and with gut microbiota dysbiosis in bats (*). Bacterial genera with species associated with production of short chain fatty acids (SCFAs).</w:t>
      </w:r>
      <w:r w:rsidR="00186760">
        <w:rPr>
          <w:i w:val="0"/>
          <w:iCs w:val="0"/>
          <w:color w:val="000000" w:themeColor="text1"/>
          <w:lang w:val="en-US"/>
        </w:rPr>
        <w:t xml:space="preserve"> </w:t>
      </w:r>
      <w:r w:rsidR="00186760" w:rsidRPr="00186760">
        <w:rPr>
          <w:i w:val="0"/>
          <w:iCs w:val="0"/>
          <w:color w:val="000000" w:themeColor="text1"/>
          <w:lang w:val="en-US"/>
        </w:rPr>
        <w:t>In the column titled 'Number of ASVs', the number of ASVs for each sex is distinguished by the letters F and M, which stand for 'female' and 'male', respectively, for bacterial genera identified in both females and males.</w:t>
      </w:r>
    </w:p>
    <w:p w14:paraId="1800A994" w14:textId="77777777" w:rsidR="00D43D7E" w:rsidRDefault="00D43D7E" w:rsidP="00D43D7E">
      <w:pPr>
        <w:pStyle w:val="Descripcin"/>
        <w:spacing w:line="480" w:lineRule="auto"/>
        <w:rPr>
          <w:b/>
          <w:bCs/>
          <w:i w:val="0"/>
          <w:iCs w:val="0"/>
          <w:color w:val="000000" w:themeColor="text1"/>
          <w:lang w:val="en-US"/>
        </w:rPr>
      </w:pPr>
    </w:p>
    <w:p w14:paraId="125D1415" w14:textId="77777777" w:rsidR="00D43D7E" w:rsidRDefault="00D43D7E" w:rsidP="00D43D7E">
      <w:pPr>
        <w:pStyle w:val="Descripcin"/>
        <w:spacing w:line="480" w:lineRule="auto"/>
        <w:rPr>
          <w:b/>
          <w:bCs/>
          <w:i w:val="0"/>
          <w:iCs w:val="0"/>
          <w:color w:val="000000" w:themeColor="text1"/>
          <w:lang w:val="en-US"/>
        </w:rPr>
      </w:pPr>
    </w:p>
    <w:p w14:paraId="5C737D5A" w14:textId="77777777" w:rsidR="00D43D7E" w:rsidRDefault="00D43D7E" w:rsidP="00D43D7E">
      <w:pPr>
        <w:pStyle w:val="Descripcin"/>
        <w:spacing w:line="480" w:lineRule="auto"/>
        <w:rPr>
          <w:b/>
          <w:bCs/>
          <w:i w:val="0"/>
          <w:iCs w:val="0"/>
          <w:color w:val="000000" w:themeColor="text1"/>
          <w:lang w:val="en-US"/>
        </w:rPr>
      </w:pPr>
    </w:p>
    <w:p w14:paraId="7E2F859B" w14:textId="77777777" w:rsidR="00D43D7E" w:rsidRDefault="00D43D7E" w:rsidP="00D43D7E">
      <w:pPr>
        <w:pStyle w:val="Descripcin"/>
        <w:spacing w:line="480" w:lineRule="auto"/>
        <w:rPr>
          <w:b/>
          <w:bCs/>
          <w:i w:val="0"/>
          <w:iCs w:val="0"/>
          <w:color w:val="000000" w:themeColor="text1"/>
          <w:lang w:val="en-US"/>
        </w:rPr>
      </w:pPr>
    </w:p>
    <w:p w14:paraId="382FD753" w14:textId="77777777" w:rsidR="00D43D7E" w:rsidRDefault="00D43D7E" w:rsidP="00D43D7E">
      <w:pPr>
        <w:pStyle w:val="Descripcin"/>
        <w:spacing w:line="480" w:lineRule="auto"/>
        <w:rPr>
          <w:b/>
          <w:bCs/>
          <w:i w:val="0"/>
          <w:iCs w:val="0"/>
          <w:color w:val="000000" w:themeColor="text1"/>
          <w:lang w:val="en-US"/>
        </w:rPr>
      </w:pPr>
    </w:p>
    <w:p w14:paraId="0BE52B73" w14:textId="77777777" w:rsidR="00D43D7E" w:rsidRDefault="00D43D7E" w:rsidP="00D43D7E">
      <w:pPr>
        <w:pStyle w:val="Descripcin"/>
        <w:spacing w:line="480" w:lineRule="auto"/>
        <w:rPr>
          <w:b/>
          <w:bCs/>
          <w:i w:val="0"/>
          <w:iCs w:val="0"/>
          <w:color w:val="000000" w:themeColor="text1"/>
          <w:lang w:val="en-US"/>
        </w:rPr>
      </w:pPr>
    </w:p>
    <w:p w14:paraId="03592B7C" w14:textId="1E6460E0" w:rsidR="00B55DD8" w:rsidRPr="000A31FB" w:rsidRDefault="00B55DD8" w:rsidP="00D43D7E">
      <w:pPr>
        <w:pStyle w:val="Descripcin"/>
        <w:spacing w:line="480" w:lineRule="auto"/>
        <w:rPr>
          <w:i w:val="0"/>
          <w:iCs w:val="0"/>
          <w:color w:val="000000" w:themeColor="text1"/>
          <w:lang w:val="en-US"/>
        </w:rPr>
      </w:pPr>
      <w:r w:rsidRPr="000A31FB">
        <w:rPr>
          <w:b/>
          <w:bCs/>
          <w:i w:val="0"/>
          <w:iCs w:val="0"/>
          <w:color w:val="000000" w:themeColor="text1"/>
          <w:lang w:val="en-US"/>
        </w:rPr>
        <w:lastRenderedPageBreak/>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15</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lang w:val="en-US"/>
        </w:rPr>
        <w:t xml:space="preserve">Bacterial genera associated with </w:t>
      </w:r>
      <w:r w:rsidR="00585161" w:rsidRPr="000A31FB">
        <w:rPr>
          <w:i w:val="0"/>
          <w:iCs w:val="0"/>
          <w:color w:val="000000" w:themeColor="text1"/>
          <w:lang w:val="en-US"/>
        </w:rPr>
        <w:t>low</w:t>
      </w:r>
      <w:r w:rsidRPr="000A31FB">
        <w:rPr>
          <w:i w:val="0"/>
          <w:iCs w:val="0"/>
          <w:color w:val="000000" w:themeColor="text1"/>
          <w:lang w:val="en-US"/>
        </w:rPr>
        <w:t xml:space="preserve"> total immunoglobulin G (</w:t>
      </w:r>
      <w:proofErr w:type="spellStart"/>
      <w:r w:rsidRPr="000A31FB">
        <w:rPr>
          <w:i w:val="0"/>
          <w:iCs w:val="0"/>
          <w:color w:val="000000" w:themeColor="text1"/>
          <w:lang w:val="en-US"/>
        </w:rPr>
        <w:t>tIgG</w:t>
      </w:r>
      <w:proofErr w:type="spellEnd"/>
      <w:r w:rsidRPr="000A31FB">
        <w:rPr>
          <w:i w:val="0"/>
          <w:iCs w:val="0"/>
          <w:color w:val="000000" w:themeColor="text1"/>
          <w:lang w:val="en-US"/>
        </w:rPr>
        <w:t xml:space="preserve">) in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r w:rsidRPr="000A31FB">
        <w:rPr>
          <w:i w:val="0"/>
          <w:iCs w:val="0"/>
          <w:color w:val="000000" w:themeColor="text1"/>
          <w:lang w:val="en-US"/>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1275"/>
        <w:gridCol w:w="1985"/>
        <w:gridCol w:w="1134"/>
        <w:gridCol w:w="2835"/>
      </w:tblGrid>
      <w:tr w:rsidR="00FD2A5A" w:rsidRPr="000A31FB" w14:paraId="0439CECF" w14:textId="77777777" w:rsidTr="002857CA">
        <w:trPr>
          <w:trHeight w:val="288"/>
        </w:trPr>
        <w:tc>
          <w:tcPr>
            <w:tcW w:w="2689" w:type="dxa"/>
            <w:noWrap/>
            <w:vAlign w:val="center"/>
            <w:hideMark/>
          </w:tcPr>
          <w:p w14:paraId="4AB3598B"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1275" w:type="dxa"/>
            <w:noWrap/>
            <w:vAlign w:val="center"/>
            <w:hideMark/>
          </w:tcPr>
          <w:p w14:paraId="5D7EFFE3"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985" w:type="dxa"/>
            <w:noWrap/>
            <w:vAlign w:val="center"/>
            <w:hideMark/>
          </w:tcPr>
          <w:p w14:paraId="6C2B91DC"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134" w:type="dxa"/>
            <w:noWrap/>
            <w:vAlign w:val="center"/>
            <w:hideMark/>
          </w:tcPr>
          <w:p w14:paraId="5E87A26D"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2835" w:type="dxa"/>
            <w:noWrap/>
            <w:vAlign w:val="center"/>
            <w:hideMark/>
          </w:tcPr>
          <w:p w14:paraId="146F1308"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7ACBF9BF" w14:textId="77777777" w:rsidTr="002857CA">
        <w:trPr>
          <w:trHeight w:val="288"/>
        </w:trPr>
        <w:tc>
          <w:tcPr>
            <w:tcW w:w="2689" w:type="dxa"/>
            <w:noWrap/>
            <w:vAlign w:val="center"/>
            <w:hideMark/>
          </w:tcPr>
          <w:p w14:paraId="38BF97D1"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Acinetobacter *</w:t>
            </w:r>
          </w:p>
        </w:tc>
        <w:tc>
          <w:tcPr>
            <w:tcW w:w="1275" w:type="dxa"/>
            <w:noWrap/>
            <w:vAlign w:val="center"/>
            <w:hideMark/>
          </w:tcPr>
          <w:p w14:paraId="293004B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3232C25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605765B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35" w:type="dxa"/>
            <w:noWrap/>
            <w:vAlign w:val="center"/>
            <w:hideMark/>
          </w:tcPr>
          <w:p w14:paraId="13E607F5" w14:textId="693AB868"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1245921501"/>
                <w:placeholder>
                  <w:docPart w:val="318F5CF9AB0C482499C163D5BCF6D17D"/>
                </w:placeholder>
              </w:sdtPr>
              <w:sdtContent>
                <w:r w:rsidR="00F96DB6" w:rsidRPr="00F96DB6">
                  <w:rPr>
                    <w:rFonts w:cs="Times New Roman"/>
                    <w:color w:val="000000"/>
                    <w:sz w:val="20"/>
                    <w:szCs w:val="20"/>
                    <w:lang w:val="en-US"/>
                  </w:rPr>
                  <w:t>[14, 23, 63–65]</w:t>
                </w:r>
              </w:sdtContent>
            </w:sdt>
          </w:p>
        </w:tc>
      </w:tr>
      <w:tr w:rsidR="00FD2A5A" w:rsidRPr="000A31FB" w14:paraId="4DEB4B86" w14:textId="77777777" w:rsidTr="002857CA">
        <w:trPr>
          <w:trHeight w:val="288"/>
        </w:trPr>
        <w:tc>
          <w:tcPr>
            <w:tcW w:w="2689" w:type="dxa"/>
            <w:noWrap/>
            <w:vAlign w:val="center"/>
            <w:hideMark/>
          </w:tcPr>
          <w:p w14:paraId="7E3919FB"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Anaerococcus</w:t>
            </w:r>
          </w:p>
        </w:tc>
        <w:tc>
          <w:tcPr>
            <w:tcW w:w="1275" w:type="dxa"/>
            <w:noWrap/>
            <w:vAlign w:val="center"/>
            <w:hideMark/>
          </w:tcPr>
          <w:p w14:paraId="6FA6AD4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6852DA8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4D9572FC"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79690B81" w14:textId="2F66215A"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"/>
                <w:id w:val="-671020511"/>
                <w:placeholder>
                  <w:docPart w:val="2546D26D67FB4B8BADDE104D43D44106"/>
                </w:placeholder>
              </w:sdtPr>
              <w:sdtContent>
                <w:r w:rsidR="00F96DB6" w:rsidRPr="00F96DB6">
                  <w:rPr>
                    <w:rFonts w:cs="Times New Roman"/>
                    <w:color w:val="000000"/>
                    <w:sz w:val="20"/>
                    <w:szCs w:val="20"/>
                    <w:lang w:val="en-US"/>
                  </w:rPr>
                  <w:t>[66, 90]</w:t>
                </w:r>
              </w:sdtContent>
            </w:sdt>
          </w:p>
        </w:tc>
      </w:tr>
      <w:tr w:rsidR="00FD2A5A" w:rsidRPr="000A31FB" w14:paraId="2E19BF35" w14:textId="77777777" w:rsidTr="002857CA">
        <w:trPr>
          <w:trHeight w:val="288"/>
        </w:trPr>
        <w:tc>
          <w:tcPr>
            <w:tcW w:w="2689" w:type="dxa"/>
            <w:noWrap/>
            <w:vAlign w:val="center"/>
            <w:hideMark/>
          </w:tcPr>
          <w:p w14:paraId="56BD30A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Brevundimonas</w:t>
            </w:r>
          </w:p>
        </w:tc>
        <w:tc>
          <w:tcPr>
            <w:tcW w:w="1275" w:type="dxa"/>
            <w:noWrap/>
            <w:vAlign w:val="center"/>
            <w:hideMark/>
          </w:tcPr>
          <w:p w14:paraId="3300D38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41C0DAB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1E932FB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0F9A50C8" w14:textId="44B54C4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"/>
                <w:id w:val="1709600441"/>
                <w:placeholder>
                  <w:docPart w:val="DFA189C168A3484DB26E5B407181CB71"/>
                </w:placeholder>
              </w:sdtPr>
              <w:sdtContent>
                <w:r w:rsidR="00F96DB6" w:rsidRPr="00F96DB6">
                  <w:rPr>
                    <w:rFonts w:cs="Times New Roman"/>
                    <w:color w:val="000000"/>
                    <w:sz w:val="20"/>
                    <w:szCs w:val="20"/>
                    <w:lang w:val="en-US"/>
                  </w:rPr>
                  <w:t>[91]</w:t>
                </w:r>
              </w:sdtContent>
            </w:sdt>
          </w:p>
        </w:tc>
      </w:tr>
      <w:tr w:rsidR="00FD2A5A" w:rsidRPr="000A31FB" w14:paraId="212ECDFA" w14:textId="77777777" w:rsidTr="002857CA">
        <w:trPr>
          <w:trHeight w:val="288"/>
        </w:trPr>
        <w:tc>
          <w:tcPr>
            <w:tcW w:w="2689" w:type="dxa"/>
            <w:noWrap/>
            <w:vAlign w:val="center"/>
            <w:hideMark/>
          </w:tcPr>
          <w:p w14:paraId="2CC910B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Clostridium sensu stricto 1 †*</w:t>
            </w:r>
          </w:p>
        </w:tc>
        <w:tc>
          <w:tcPr>
            <w:tcW w:w="1275" w:type="dxa"/>
            <w:noWrap/>
            <w:vAlign w:val="center"/>
            <w:hideMark/>
          </w:tcPr>
          <w:p w14:paraId="3893531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985" w:type="dxa"/>
            <w:noWrap/>
            <w:vAlign w:val="center"/>
            <w:hideMark/>
          </w:tcPr>
          <w:p w14:paraId="06E7509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134" w:type="dxa"/>
            <w:noWrap/>
            <w:vAlign w:val="center"/>
            <w:hideMark/>
          </w:tcPr>
          <w:p w14:paraId="730B1295" w14:textId="43F173E2" w:rsidR="00885A01" w:rsidRPr="000A31FB" w:rsidRDefault="001735AB" w:rsidP="000A31FB">
            <w:pPr>
              <w:spacing w:after="0" w:line="480" w:lineRule="auto"/>
              <w:jc w:val="center"/>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3F/4M</w:t>
            </w:r>
          </w:p>
        </w:tc>
        <w:tc>
          <w:tcPr>
            <w:tcW w:w="2835" w:type="dxa"/>
            <w:noWrap/>
            <w:vAlign w:val="center"/>
            <w:hideMark/>
          </w:tcPr>
          <w:p w14:paraId="0AD4CFA6" w14:textId="66E55F5B"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SIM-Infection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V19"/>
                <w:id w:val="298041158"/>
                <w:placeholder>
                  <w:docPart w:val="4498D0DA4CB648D69582E872313803E6"/>
                </w:placeholder>
              </w:sdtPr>
              <w:sdtContent>
                <w:r w:rsidR="00F96DB6" w:rsidRPr="00F96DB6">
                  <w:rPr>
                    <w:rFonts w:cs="Times New Roman"/>
                    <w:color w:val="000000"/>
                    <w:sz w:val="20"/>
                    <w:szCs w:val="20"/>
                    <w:lang w:val="en-US"/>
                  </w:rPr>
                  <w:t>[8–14]</w:t>
                </w:r>
              </w:sdtContent>
            </w:sdt>
          </w:p>
        </w:tc>
      </w:tr>
      <w:tr w:rsidR="00FD2A5A" w:rsidRPr="000A31FB" w14:paraId="3899E07A" w14:textId="77777777" w:rsidTr="002857CA">
        <w:trPr>
          <w:trHeight w:val="288"/>
        </w:trPr>
        <w:tc>
          <w:tcPr>
            <w:tcW w:w="2689" w:type="dxa"/>
            <w:noWrap/>
            <w:vAlign w:val="center"/>
            <w:hideMark/>
          </w:tcPr>
          <w:p w14:paraId="1BA0ABE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Corynebacterium</w:t>
            </w:r>
          </w:p>
        </w:tc>
        <w:tc>
          <w:tcPr>
            <w:tcW w:w="1275" w:type="dxa"/>
            <w:noWrap/>
            <w:vAlign w:val="center"/>
            <w:hideMark/>
          </w:tcPr>
          <w:p w14:paraId="7DEFFD6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985" w:type="dxa"/>
            <w:noWrap/>
            <w:vAlign w:val="center"/>
            <w:hideMark/>
          </w:tcPr>
          <w:p w14:paraId="7AD970F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02CFD36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35" w:type="dxa"/>
            <w:noWrap/>
            <w:vAlign w:val="center"/>
            <w:hideMark/>
          </w:tcPr>
          <w:p w14:paraId="79EDF340" w14:textId="60CD501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SIM-Infection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"/>
                <w:id w:val="-396443888"/>
                <w:placeholder>
                  <w:docPart w:val="89816F178AAF44A099743AF5E56B80E7"/>
                </w:placeholder>
              </w:sdtPr>
              <w:sdtContent>
                <w:r w:rsidR="00F96DB6" w:rsidRPr="003F2601">
                  <w:rPr>
                    <w:rFonts w:cs="Times New Roman"/>
                    <w:color w:val="000000"/>
                    <w:sz w:val="20"/>
                    <w:szCs w:val="20"/>
                    <w:lang w:val="en-US"/>
                  </w:rPr>
                  <w:t>[15–20]</w:t>
                </w:r>
              </w:sdtContent>
            </w:sdt>
          </w:p>
        </w:tc>
      </w:tr>
      <w:tr w:rsidR="00FD2A5A" w:rsidRPr="000A31FB" w14:paraId="0E88A13C" w14:textId="77777777" w:rsidTr="002857CA">
        <w:trPr>
          <w:trHeight w:val="288"/>
        </w:trPr>
        <w:tc>
          <w:tcPr>
            <w:tcW w:w="2689" w:type="dxa"/>
            <w:noWrap/>
            <w:vAlign w:val="center"/>
            <w:hideMark/>
          </w:tcPr>
          <w:p w14:paraId="02458D6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Enhydrobacter</w:t>
            </w:r>
          </w:p>
        </w:tc>
        <w:tc>
          <w:tcPr>
            <w:tcW w:w="1275" w:type="dxa"/>
            <w:noWrap/>
            <w:vAlign w:val="center"/>
            <w:hideMark/>
          </w:tcPr>
          <w:p w14:paraId="414E5D2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76590FA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51BAE3D1"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09C2BAE5" w14:textId="6B19FCE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"/>
                <w:id w:val="-492647149"/>
                <w:placeholder>
                  <w:docPart w:val="FD9625AA89EB47E6A13E851FEAB2B127"/>
                </w:placeholder>
              </w:sdtPr>
              <w:sdtContent>
                <w:r w:rsidR="003F2601" w:rsidRPr="003F2601">
                  <w:rPr>
                    <w:rFonts w:cs="Times New Roman"/>
                    <w:color w:val="000000"/>
                    <w:sz w:val="20"/>
                    <w:szCs w:val="20"/>
                    <w:lang w:val="en-US"/>
                  </w:rPr>
                  <w:t>[92–94]</w:t>
                </w:r>
              </w:sdtContent>
            </w:sdt>
          </w:p>
        </w:tc>
      </w:tr>
      <w:tr w:rsidR="00FD2A5A" w:rsidRPr="000A31FB" w14:paraId="66D984B9" w14:textId="77777777" w:rsidTr="002857CA">
        <w:trPr>
          <w:trHeight w:val="288"/>
        </w:trPr>
        <w:tc>
          <w:tcPr>
            <w:tcW w:w="2689" w:type="dxa"/>
            <w:noWrap/>
            <w:vAlign w:val="center"/>
            <w:hideMark/>
          </w:tcPr>
          <w:p w14:paraId="2A9E3D8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Enterococcus †*</w:t>
            </w:r>
          </w:p>
        </w:tc>
        <w:tc>
          <w:tcPr>
            <w:tcW w:w="1275" w:type="dxa"/>
            <w:noWrap/>
            <w:vAlign w:val="center"/>
            <w:hideMark/>
          </w:tcPr>
          <w:p w14:paraId="13AC6AB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5886F18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134" w:type="dxa"/>
            <w:noWrap/>
            <w:vAlign w:val="center"/>
            <w:hideMark/>
          </w:tcPr>
          <w:p w14:paraId="4BECBC55"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35" w:type="dxa"/>
            <w:noWrap/>
            <w:vAlign w:val="center"/>
            <w:hideMark/>
          </w:tcPr>
          <w:p w14:paraId="5401DF1F" w14:textId="34EA1C99" w:rsidR="00885A01" w:rsidRPr="000A31FB" w:rsidRDefault="00DF4494"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IMST</w:t>
            </w:r>
            <w:r w:rsidR="00885A01"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1182892013"/>
                <w:placeholder>
                  <w:docPart w:val="E638BCC350BD45F8A4E44041015EEE2B"/>
                </w:placeholder>
              </w:sdtPr>
              <w:sdtContent>
                <w:r w:rsidR="003F2601" w:rsidRPr="003F2601">
                  <w:rPr>
                    <w:rFonts w:cs="Times New Roman"/>
                    <w:color w:val="000000"/>
                    <w:sz w:val="20"/>
                    <w:szCs w:val="20"/>
                    <w:lang w:val="en-US"/>
                  </w:rPr>
                  <w:t>[11, 12, 21–23]</w:t>
                </w:r>
              </w:sdtContent>
            </w:sdt>
          </w:p>
        </w:tc>
      </w:tr>
      <w:tr w:rsidR="00FD2A5A" w:rsidRPr="000A31FB" w14:paraId="141E2232" w14:textId="77777777" w:rsidTr="002857CA">
        <w:trPr>
          <w:trHeight w:val="288"/>
        </w:trPr>
        <w:tc>
          <w:tcPr>
            <w:tcW w:w="2689" w:type="dxa"/>
            <w:noWrap/>
            <w:vAlign w:val="center"/>
            <w:hideMark/>
          </w:tcPr>
          <w:p w14:paraId="41C58C9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Flavobacterium</w:t>
            </w:r>
          </w:p>
        </w:tc>
        <w:tc>
          <w:tcPr>
            <w:tcW w:w="1275" w:type="dxa"/>
            <w:noWrap/>
            <w:vAlign w:val="center"/>
            <w:hideMark/>
          </w:tcPr>
          <w:p w14:paraId="52AF5F7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2CEE0D3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437D6DD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3DEBA4CD" w14:textId="5EB8802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"/>
                <w:id w:val="-339630302"/>
                <w:placeholder>
                  <w:docPart w:val="2C772A2E134341F2929B3D1776E4D1B1"/>
                </w:placeholder>
              </w:sdtPr>
              <w:sdtContent>
                <w:r w:rsidR="003F2601" w:rsidRPr="003F2601">
                  <w:rPr>
                    <w:rFonts w:cs="Times New Roman"/>
                    <w:color w:val="000000"/>
                    <w:sz w:val="20"/>
                    <w:szCs w:val="20"/>
                    <w:lang w:val="en-US"/>
                  </w:rPr>
                  <w:t>[95, 96]</w:t>
                </w:r>
              </w:sdtContent>
            </w:sdt>
          </w:p>
        </w:tc>
      </w:tr>
      <w:tr w:rsidR="00FD2A5A" w:rsidRPr="000A31FB" w14:paraId="58007D90" w14:textId="77777777" w:rsidTr="002857CA">
        <w:trPr>
          <w:trHeight w:val="288"/>
        </w:trPr>
        <w:tc>
          <w:tcPr>
            <w:tcW w:w="2689" w:type="dxa"/>
            <w:noWrap/>
            <w:vAlign w:val="center"/>
            <w:hideMark/>
          </w:tcPr>
          <w:p w14:paraId="631283D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Fructobacillus</w:t>
            </w:r>
          </w:p>
        </w:tc>
        <w:tc>
          <w:tcPr>
            <w:tcW w:w="1275" w:type="dxa"/>
            <w:noWrap/>
            <w:vAlign w:val="center"/>
            <w:hideMark/>
          </w:tcPr>
          <w:p w14:paraId="5858F1B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673D400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134" w:type="dxa"/>
            <w:noWrap/>
            <w:vAlign w:val="center"/>
            <w:hideMark/>
          </w:tcPr>
          <w:p w14:paraId="33CD80B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6DCFCD36" w14:textId="64A830F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 xml:space="preserve">Probiotic </w:t>
            </w:r>
            <w:sdt>
              <w:sdtPr>
                <w:rPr>
                  <w:rFonts w:cs="Times New Roman"/>
                  <w:color w:val="000000"/>
                  <w:sz w:val="20"/>
                  <w:szCs w:val="20"/>
                  <w:lang w:val="en-US"/>
                </w:rPr>
                <w:tag w:val="MENDELEY_CITATION_v3_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"/>
                <w:id w:val="1945729209"/>
                <w:placeholder>
                  <w:docPart w:val="6DF1BA42440E4ADE8B8E507FDCE98E98"/>
                </w:placeholder>
              </w:sdtPr>
              <w:sdtContent>
                <w:r w:rsidR="003F2601" w:rsidRPr="003F2601">
                  <w:rPr>
                    <w:rFonts w:cs="Times New Roman"/>
                    <w:color w:val="000000"/>
                    <w:sz w:val="20"/>
                    <w:szCs w:val="20"/>
                    <w:lang w:val="en-US"/>
                  </w:rPr>
                  <w:t>[27, 28]</w:t>
                </w:r>
              </w:sdtContent>
            </w:sdt>
          </w:p>
        </w:tc>
      </w:tr>
      <w:tr w:rsidR="00FD2A5A" w:rsidRPr="000A31FB" w14:paraId="4F9D6ADF" w14:textId="77777777" w:rsidTr="002857CA">
        <w:trPr>
          <w:trHeight w:val="288"/>
        </w:trPr>
        <w:tc>
          <w:tcPr>
            <w:tcW w:w="2689" w:type="dxa"/>
            <w:noWrap/>
            <w:vAlign w:val="center"/>
            <w:hideMark/>
          </w:tcPr>
          <w:p w14:paraId="25DDDB5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Gemella *</w:t>
            </w:r>
          </w:p>
        </w:tc>
        <w:tc>
          <w:tcPr>
            <w:tcW w:w="1275" w:type="dxa"/>
            <w:noWrap/>
            <w:vAlign w:val="center"/>
            <w:hideMark/>
          </w:tcPr>
          <w:p w14:paraId="4B34BD9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Female-Male</w:t>
            </w:r>
          </w:p>
        </w:tc>
        <w:tc>
          <w:tcPr>
            <w:tcW w:w="1985" w:type="dxa"/>
            <w:noWrap/>
            <w:vAlign w:val="center"/>
            <w:hideMark/>
          </w:tcPr>
          <w:p w14:paraId="415A6F5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134" w:type="dxa"/>
            <w:noWrap/>
            <w:vAlign w:val="center"/>
            <w:hideMark/>
          </w:tcPr>
          <w:p w14:paraId="456F72B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5F90C333" w14:textId="1E2B984B"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
                <w:id w:val="-776712054"/>
                <w:placeholder>
                  <w:docPart w:val="831E3F59AB5844D28B1CFECF1ADEA15D"/>
                </w:placeholder>
              </w:sdtPr>
              <w:sdtContent>
                <w:r w:rsidR="003F2601" w:rsidRPr="003F2601">
                  <w:rPr>
                    <w:rFonts w:cs="Times New Roman"/>
                    <w:color w:val="000000"/>
                    <w:sz w:val="20"/>
                    <w:szCs w:val="20"/>
                    <w:lang w:val="en-US"/>
                  </w:rPr>
                  <w:t>[29–31]</w:t>
                </w:r>
              </w:sdtContent>
            </w:sdt>
          </w:p>
        </w:tc>
      </w:tr>
      <w:tr w:rsidR="00FD2A5A" w:rsidRPr="000A31FB" w14:paraId="05A62AC2" w14:textId="77777777" w:rsidTr="002857CA">
        <w:trPr>
          <w:trHeight w:val="288"/>
        </w:trPr>
        <w:tc>
          <w:tcPr>
            <w:tcW w:w="2689" w:type="dxa"/>
            <w:noWrap/>
            <w:vAlign w:val="center"/>
            <w:hideMark/>
          </w:tcPr>
          <w:p w14:paraId="6519C3B4"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Helicobacter</w:t>
            </w:r>
          </w:p>
        </w:tc>
        <w:tc>
          <w:tcPr>
            <w:tcW w:w="1275" w:type="dxa"/>
            <w:noWrap/>
            <w:vAlign w:val="center"/>
            <w:hideMark/>
          </w:tcPr>
          <w:p w14:paraId="2875B04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45F940A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134" w:type="dxa"/>
            <w:noWrap/>
            <w:vAlign w:val="center"/>
            <w:hideMark/>
          </w:tcPr>
          <w:p w14:paraId="0631455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2B3E072E" w14:textId="78F3712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"/>
                <w:id w:val="401030162"/>
                <w:placeholder>
                  <w:docPart w:val="C2E245B3D6BE438CAA761357A1E78EA5"/>
                </w:placeholder>
              </w:sdtPr>
              <w:sdtContent>
                <w:r w:rsidR="003F2601" w:rsidRPr="006E1D51">
                  <w:rPr>
                    <w:rFonts w:cs="Times New Roman"/>
                    <w:color w:val="000000"/>
                    <w:sz w:val="20"/>
                    <w:szCs w:val="20"/>
                    <w:lang w:val="en-US"/>
                  </w:rPr>
                  <w:t>[71, 72]</w:t>
                </w:r>
              </w:sdtContent>
            </w:sdt>
          </w:p>
        </w:tc>
      </w:tr>
      <w:tr w:rsidR="00FD2A5A" w:rsidRPr="000A31FB" w14:paraId="4CC34788" w14:textId="77777777" w:rsidTr="002857CA">
        <w:trPr>
          <w:trHeight w:val="288"/>
        </w:trPr>
        <w:tc>
          <w:tcPr>
            <w:tcW w:w="2689" w:type="dxa"/>
            <w:noWrap/>
            <w:vAlign w:val="center"/>
            <w:hideMark/>
          </w:tcPr>
          <w:p w14:paraId="52C30D0C"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Lawsonella</w:t>
            </w:r>
          </w:p>
        </w:tc>
        <w:tc>
          <w:tcPr>
            <w:tcW w:w="1275" w:type="dxa"/>
            <w:noWrap/>
            <w:vAlign w:val="center"/>
            <w:hideMark/>
          </w:tcPr>
          <w:p w14:paraId="1FD8648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4B95100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3094512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44FA2DFE" w14:textId="411631E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"/>
                <w:id w:val="-1547209360"/>
                <w:placeholder>
                  <w:docPart w:val="D67B70A0E12B4B29A055379498B1318C"/>
                </w:placeholder>
              </w:sdtPr>
              <w:sdtContent>
                <w:r w:rsidR="006E1D51" w:rsidRPr="006E1D51">
                  <w:rPr>
                    <w:rFonts w:cs="Times New Roman"/>
                    <w:color w:val="000000"/>
                    <w:sz w:val="20"/>
                    <w:szCs w:val="20"/>
                    <w:lang w:val="en-US"/>
                  </w:rPr>
                  <w:t>[97]</w:t>
                </w:r>
              </w:sdtContent>
            </w:sdt>
          </w:p>
        </w:tc>
      </w:tr>
      <w:tr w:rsidR="00FD2A5A" w:rsidRPr="000A31FB" w14:paraId="29456F31" w14:textId="77777777" w:rsidTr="002857CA">
        <w:trPr>
          <w:trHeight w:val="288"/>
        </w:trPr>
        <w:tc>
          <w:tcPr>
            <w:tcW w:w="2689" w:type="dxa"/>
            <w:noWrap/>
            <w:vAlign w:val="center"/>
            <w:hideMark/>
          </w:tcPr>
          <w:p w14:paraId="7A9C1993"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Mycoplasma *</w:t>
            </w:r>
          </w:p>
        </w:tc>
        <w:tc>
          <w:tcPr>
            <w:tcW w:w="1275" w:type="dxa"/>
            <w:noWrap/>
            <w:vAlign w:val="center"/>
            <w:hideMark/>
          </w:tcPr>
          <w:p w14:paraId="518E0F3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51E9AF2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134" w:type="dxa"/>
            <w:noWrap/>
            <w:vAlign w:val="center"/>
            <w:hideMark/>
          </w:tcPr>
          <w:p w14:paraId="0CF06726"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7DB1CE54" w14:textId="73C02578"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TgxYTRhODctYmYyZC00ZGE2LWI3NjEtMGVmOWYyOGJhMzky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
                <w:id w:val="335198679"/>
                <w:placeholder>
                  <w:docPart w:val="6DC99E69B7AF4934AEA38D6498F93207"/>
                </w:placeholder>
              </w:sdtPr>
              <w:sdtContent>
                <w:r w:rsidR="00F96DB6" w:rsidRPr="00F96DB6">
                  <w:rPr>
                    <w:rFonts w:cs="Times New Roman"/>
                    <w:color w:val="000000"/>
                    <w:sz w:val="20"/>
                    <w:szCs w:val="20"/>
                    <w:lang w:val="en-US"/>
                  </w:rPr>
                  <w:t>[14, 31, 38–40]</w:t>
                </w:r>
              </w:sdtContent>
            </w:sdt>
          </w:p>
        </w:tc>
      </w:tr>
      <w:tr w:rsidR="00FD2A5A" w:rsidRPr="000A31FB" w14:paraId="037B5535" w14:textId="77777777" w:rsidTr="002857CA">
        <w:trPr>
          <w:trHeight w:val="288"/>
        </w:trPr>
        <w:tc>
          <w:tcPr>
            <w:tcW w:w="2689" w:type="dxa"/>
            <w:noWrap/>
            <w:vAlign w:val="center"/>
            <w:hideMark/>
          </w:tcPr>
          <w:p w14:paraId="67C77C3F"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Pannonibacter</w:t>
            </w:r>
          </w:p>
        </w:tc>
        <w:tc>
          <w:tcPr>
            <w:tcW w:w="1275" w:type="dxa"/>
            <w:noWrap/>
            <w:vAlign w:val="center"/>
            <w:hideMark/>
          </w:tcPr>
          <w:p w14:paraId="6AF667B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09F671E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4E7BDC2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00BA3B23" w14:textId="03C0FB4B" w:rsidR="00885A01" w:rsidRPr="000A31FB" w:rsidRDefault="00D727FB" w:rsidP="000A31FB">
            <w:pPr>
              <w:spacing w:after="0" w:line="480" w:lineRule="auto"/>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FL</w:t>
            </w:r>
            <w:r w:rsidR="00885A01"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zAxMGI1ZmYtNWI5Yi00MTJlLWFhNWItZTNmNDhiMTZkNDhk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
                <w:id w:val="1307357641"/>
                <w:placeholder>
                  <w:docPart w:val="7704C73CCE9447B5B6AE75D4B6189C38"/>
                </w:placeholder>
              </w:sdtPr>
              <w:sdtContent>
                <w:r w:rsidR="00F96DB6" w:rsidRPr="00F96DB6">
                  <w:rPr>
                    <w:rFonts w:cs="Times New Roman"/>
                    <w:color w:val="000000"/>
                    <w:sz w:val="20"/>
                    <w:szCs w:val="20"/>
                    <w:lang w:val="en-US"/>
                  </w:rPr>
                  <w:t>[74, 75]</w:t>
                </w:r>
              </w:sdtContent>
            </w:sdt>
          </w:p>
        </w:tc>
      </w:tr>
      <w:tr w:rsidR="00FD2A5A" w:rsidRPr="000A31FB" w14:paraId="6FBD03EB" w14:textId="77777777" w:rsidTr="002857CA">
        <w:trPr>
          <w:trHeight w:val="288"/>
        </w:trPr>
        <w:tc>
          <w:tcPr>
            <w:tcW w:w="2689" w:type="dxa"/>
            <w:noWrap/>
            <w:vAlign w:val="center"/>
            <w:hideMark/>
          </w:tcPr>
          <w:p w14:paraId="2D807B2B"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Providencia</w:t>
            </w:r>
          </w:p>
        </w:tc>
        <w:tc>
          <w:tcPr>
            <w:tcW w:w="1275" w:type="dxa"/>
            <w:noWrap/>
            <w:vAlign w:val="center"/>
            <w:hideMark/>
          </w:tcPr>
          <w:p w14:paraId="3501E65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24EE574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Upregulated</w:t>
            </w:r>
          </w:p>
        </w:tc>
        <w:tc>
          <w:tcPr>
            <w:tcW w:w="1134" w:type="dxa"/>
            <w:noWrap/>
            <w:vAlign w:val="center"/>
            <w:hideMark/>
          </w:tcPr>
          <w:p w14:paraId="6696514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2FB93899" w14:textId="45DBEF4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"/>
                <w:id w:val="-2069566457"/>
                <w:placeholder>
                  <w:docPart w:val="4E5490F1DAD74CE9B07E89E3B3F2F24A"/>
                </w:placeholder>
              </w:sdtPr>
              <w:sdtContent>
                <w:r w:rsidR="003F2601" w:rsidRPr="003F2601">
                  <w:rPr>
                    <w:rFonts w:cs="Times New Roman"/>
                    <w:color w:val="000000"/>
                    <w:sz w:val="20"/>
                    <w:szCs w:val="20"/>
                    <w:lang w:val="en-US"/>
                  </w:rPr>
                  <w:t>[47–49]</w:t>
                </w:r>
              </w:sdtContent>
            </w:sdt>
          </w:p>
        </w:tc>
      </w:tr>
      <w:tr w:rsidR="00FD2A5A" w:rsidRPr="000A31FB" w14:paraId="35D043FA" w14:textId="77777777" w:rsidTr="002857CA">
        <w:trPr>
          <w:trHeight w:val="288"/>
        </w:trPr>
        <w:tc>
          <w:tcPr>
            <w:tcW w:w="2689" w:type="dxa"/>
            <w:noWrap/>
            <w:vAlign w:val="center"/>
            <w:hideMark/>
          </w:tcPr>
          <w:p w14:paraId="414C535E"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Staphylococcus †*</w:t>
            </w:r>
          </w:p>
        </w:tc>
        <w:tc>
          <w:tcPr>
            <w:tcW w:w="1275" w:type="dxa"/>
            <w:noWrap/>
            <w:vAlign w:val="center"/>
            <w:hideMark/>
          </w:tcPr>
          <w:p w14:paraId="282726E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Male</w:t>
            </w:r>
          </w:p>
        </w:tc>
        <w:tc>
          <w:tcPr>
            <w:tcW w:w="1985" w:type="dxa"/>
            <w:noWrap/>
            <w:vAlign w:val="center"/>
            <w:hideMark/>
          </w:tcPr>
          <w:p w14:paraId="010B1E2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w:t>
            </w:r>
          </w:p>
        </w:tc>
        <w:tc>
          <w:tcPr>
            <w:tcW w:w="1134" w:type="dxa"/>
            <w:noWrap/>
            <w:vAlign w:val="center"/>
            <w:hideMark/>
          </w:tcPr>
          <w:p w14:paraId="2291135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2</w:t>
            </w:r>
          </w:p>
        </w:tc>
        <w:tc>
          <w:tcPr>
            <w:tcW w:w="2835" w:type="dxa"/>
            <w:noWrap/>
            <w:vAlign w:val="center"/>
            <w:hideMark/>
          </w:tcPr>
          <w:p w14:paraId="329FC188" w14:textId="4C83D5A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Infection</w:t>
            </w:r>
            <w:r w:rsidR="000C0306"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668686706"/>
                <w:placeholder>
                  <w:docPart w:val="DEE33B5BE6BF484F968E8BF55440B57B"/>
                </w:placeholder>
              </w:sdtPr>
              <w:sdtContent>
                <w:r w:rsidR="003F2601" w:rsidRPr="003F2601">
                  <w:rPr>
                    <w:rFonts w:cs="Times New Roman"/>
                    <w:color w:val="000000"/>
                    <w:sz w:val="20"/>
                    <w:szCs w:val="20"/>
                    <w:lang w:val="en-US"/>
                  </w:rPr>
                  <w:t>[11, 12, 23, 79, 80]</w:t>
                </w:r>
              </w:sdtContent>
            </w:sdt>
          </w:p>
        </w:tc>
      </w:tr>
      <w:tr w:rsidR="00FD2A5A" w:rsidRPr="000A31FB" w14:paraId="1F22CAD3" w14:textId="77777777" w:rsidTr="002857CA">
        <w:trPr>
          <w:trHeight w:val="288"/>
        </w:trPr>
        <w:tc>
          <w:tcPr>
            <w:tcW w:w="2689" w:type="dxa"/>
            <w:noWrap/>
            <w:vAlign w:val="center"/>
            <w:hideMark/>
          </w:tcPr>
          <w:p w14:paraId="11CCAD8B"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eastAsia="Times New Roman" w:cs="Times New Roman"/>
                <w:i/>
                <w:iCs/>
                <w:kern w:val="0"/>
                <w:sz w:val="20"/>
                <w:szCs w:val="20"/>
                <w:lang w:eastAsia="es-MX"/>
                <w14:ligatures w14:val="none"/>
              </w:rPr>
              <w:t>Streptococcus *</w:t>
            </w:r>
          </w:p>
        </w:tc>
        <w:tc>
          <w:tcPr>
            <w:tcW w:w="1275" w:type="dxa"/>
            <w:noWrap/>
            <w:vAlign w:val="center"/>
            <w:hideMark/>
          </w:tcPr>
          <w:p w14:paraId="742A75E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Female</w:t>
            </w:r>
          </w:p>
        </w:tc>
        <w:tc>
          <w:tcPr>
            <w:tcW w:w="1985" w:type="dxa"/>
            <w:noWrap/>
            <w:vAlign w:val="center"/>
            <w:hideMark/>
          </w:tcPr>
          <w:p w14:paraId="1BF8FE0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Exclusive-Upregulated</w:t>
            </w:r>
          </w:p>
        </w:tc>
        <w:tc>
          <w:tcPr>
            <w:tcW w:w="1134" w:type="dxa"/>
            <w:noWrap/>
            <w:vAlign w:val="center"/>
            <w:hideMark/>
          </w:tcPr>
          <w:p w14:paraId="3A36ECF3"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1</w:t>
            </w:r>
          </w:p>
        </w:tc>
        <w:tc>
          <w:tcPr>
            <w:tcW w:w="2835" w:type="dxa"/>
            <w:noWrap/>
            <w:vAlign w:val="center"/>
            <w:hideMark/>
          </w:tcPr>
          <w:p w14:paraId="682CF0E7" w14:textId="01CA7FA5"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SIM-Infection</w:t>
            </w:r>
            <w:r w:rsidR="00261A01"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
                <w:id w:val="459696530"/>
                <w:placeholder>
                  <w:docPart w:val="65FDEBB7A79148AAAF88D1C1B2D23BEB"/>
                </w:placeholder>
              </w:sdtPr>
              <w:sdtContent>
                <w:r w:rsidR="003F2601" w:rsidRPr="003F2601">
                  <w:rPr>
                    <w:rFonts w:cs="Times New Roman"/>
                    <w:color w:val="000000"/>
                    <w:sz w:val="20"/>
                    <w:szCs w:val="20"/>
                    <w:lang w:val="en-US"/>
                  </w:rPr>
                  <w:t>[14, 23, 55–58]</w:t>
                </w:r>
              </w:sdtContent>
            </w:sdt>
          </w:p>
        </w:tc>
      </w:tr>
    </w:tbl>
    <w:p w14:paraId="14CBD2A0" w14:textId="08CFF8CC" w:rsidR="00885A01" w:rsidRPr="000A31FB" w:rsidRDefault="00885A01" w:rsidP="000A31FB">
      <w:pPr>
        <w:pStyle w:val="Descripcin"/>
        <w:spacing w:line="480" w:lineRule="auto"/>
        <w:rPr>
          <w:rFonts w:cs="Times New Roman"/>
          <w:i w:val="0"/>
          <w:iCs w:val="0"/>
          <w:color w:val="000000" w:themeColor="text1"/>
          <w:sz w:val="20"/>
          <w:szCs w:val="20"/>
          <w:lang w:val="en-US"/>
        </w:rPr>
      </w:pPr>
      <w:r w:rsidRPr="000A31FB">
        <w:rPr>
          <w:i w:val="0"/>
          <w:iCs w:val="0"/>
          <w:color w:val="000000" w:themeColor="text1"/>
          <w:lang w:val="en-US"/>
        </w:rPr>
        <w:t xml:space="preserve">Note: Genera associated with death and disease in bats (†), and with gut microbiota dysbiosis in bats (*). Bacterial genera with species associated with </w:t>
      </w:r>
      <w:r w:rsidR="00446052">
        <w:rPr>
          <w:i w:val="0"/>
          <w:iCs w:val="0"/>
          <w:color w:val="000000" w:themeColor="text1"/>
          <w:lang w:val="en-US"/>
        </w:rPr>
        <w:t xml:space="preserve">a </w:t>
      </w:r>
      <w:r w:rsidR="002352BB">
        <w:rPr>
          <w:i w:val="0"/>
          <w:iCs w:val="0"/>
          <w:color w:val="000000" w:themeColor="text1"/>
          <w:lang w:val="en-US"/>
        </w:rPr>
        <w:t>free-li</w:t>
      </w:r>
      <w:r w:rsidR="00713B5C">
        <w:rPr>
          <w:i w:val="0"/>
          <w:iCs w:val="0"/>
          <w:color w:val="000000" w:themeColor="text1"/>
          <w:lang w:val="en-US"/>
        </w:rPr>
        <w:t xml:space="preserve">ving </w:t>
      </w:r>
      <w:r w:rsidR="003F3D4B">
        <w:rPr>
          <w:i w:val="0"/>
          <w:iCs w:val="0"/>
          <w:color w:val="000000" w:themeColor="text1"/>
          <w:lang w:val="en-US"/>
        </w:rPr>
        <w:t>(</w:t>
      </w:r>
      <w:r w:rsidR="00713B5C">
        <w:rPr>
          <w:i w:val="0"/>
          <w:iCs w:val="0"/>
          <w:color w:val="000000" w:themeColor="text1"/>
          <w:lang w:val="en-US"/>
        </w:rPr>
        <w:t>FL</w:t>
      </w:r>
      <w:r w:rsidR="003F3D4B">
        <w:rPr>
          <w:i w:val="0"/>
          <w:iCs w:val="0"/>
          <w:color w:val="000000" w:themeColor="text1"/>
          <w:lang w:val="en-US"/>
        </w:rPr>
        <w:t>)</w:t>
      </w:r>
      <w:r w:rsidR="00446052">
        <w:rPr>
          <w:i w:val="0"/>
          <w:iCs w:val="0"/>
          <w:color w:val="000000" w:themeColor="text1"/>
          <w:lang w:val="en-US"/>
        </w:rPr>
        <w:t xml:space="preserve"> </w:t>
      </w:r>
      <w:r w:rsidR="00A91D53">
        <w:rPr>
          <w:i w:val="0"/>
          <w:iCs w:val="0"/>
          <w:color w:val="000000" w:themeColor="text1"/>
          <w:lang w:val="en-US"/>
        </w:rPr>
        <w:t>lifestyle</w:t>
      </w:r>
      <w:r w:rsidR="00713B5C">
        <w:rPr>
          <w:i w:val="0"/>
          <w:iCs w:val="0"/>
          <w:color w:val="000000" w:themeColor="text1"/>
          <w:lang w:val="en-US"/>
        </w:rPr>
        <w:t xml:space="preserve">, </w:t>
      </w:r>
      <w:r w:rsidR="003F3D4B">
        <w:rPr>
          <w:i w:val="0"/>
          <w:iCs w:val="0"/>
          <w:color w:val="000000" w:themeColor="text1"/>
          <w:lang w:val="en-US"/>
        </w:rPr>
        <w:t xml:space="preserve">as well as with a </w:t>
      </w:r>
      <w:r w:rsidRPr="000A31FB">
        <w:rPr>
          <w:i w:val="0"/>
          <w:iCs w:val="0"/>
          <w:color w:val="000000" w:themeColor="text1"/>
          <w:lang w:val="en-US"/>
        </w:rPr>
        <w:t xml:space="preserve">strong </w:t>
      </w:r>
      <w:r w:rsidR="0047163C">
        <w:rPr>
          <w:i w:val="0"/>
          <w:iCs w:val="0"/>
          <w:color w:val="000000" w:themeColor="text1"/>
          <w:lang w:val="en-US"/>
        </w:rPr>
        <w:t>i</w:t>
      </w:r>
      <w:r w:rsidRPr="000A31FB">
        <w:rPr>
          <w:i w:val="0"/>
          <w:iCs w:val="0"/>
          <w:color w:val="000000" w:themeColor="text1"/>
          <w:lang w:val="en-US"/>
        </w:rPr>
        <w:t>ntestinal mucosa (SIM)</w:t>
      </w:r>
      <w:r w:rsidR="00261A01" w:rsidRPr="000A31FB">
        <w:rPr>
          <w:i w:val="0"/>
          <w:iCs w:val="0"/>
          <w:color w:val="000000" w:themeColor="text1"/>
          <w:lang w:val="en-US"/>
        </w:rPr>
        <w:t xml:space="preserve"> and immunostimulatory properties (IMST)</w:t>
      </w:r>
      <w:r w:rsidRPr="000A31FB">
        <w:rPr>
          <w:i w:val="0"/>
          <w:iCs w:val="0"/>
          <w:color w:val="000000" w:themeColor="text1"/>
          <w:lang w:val="en-US"/>
        </w:rPr>
        <w:t>.</w:t>
      </w:r>
      <w:r w:rsidR="002035FE">
        <w:rPr>
          <w:i w:val="0"/>
          <w:iCs w:val="0"/>
          <w:color w:val="000000" w:themeColor="text1"/>
          <w:lang w:val="en-US"/>
        </w:rPr>
        <w:t xml:space="preserve"> </w:t>
      </w:r>
      <w:r w:rsidR="002035FE" w:rsidRPr="002035FE">
        <w:rPr>
          <w:i w:val="0"/>
          <w:iCs w:val="0"/>
          <w:color w:val="000000" w:themeColor="text1"/>
          <w:lang w:val="en-US"/>
        </w:rPr>
        <w:t>In the column titled 'Number of ASVs', the number of ASVs for each sex is distinguished by the letters F and M, which stand for 'female' and 'male', respectively, for bacterial genera identified in both females and males.</w:t>
      </w:r>
    </w:p>
    <w:p w14:paraId="6A5C1306" w14:textId="77777777" w:rsidR="00885A01" w:rsidRPr="000A31FB" w:rsidRDefault="00885A01" w:rsidP="000A31FB">
      <w:pPr>
        <w:spacing w:line="480" w:lineRule="auto"/>
        <w:rPr>
          <w:rFonts w:cs="Times New Roman"/>
          <w:sz w:val="20"/>
          <w:szCs w:val="20"/>
          <w:lang w:val="en-US"/>
        </w:rPr>
      </w:pPr>
    </w:p>
    <w:p w14:paraId="7966A1EC" w14:textId="6952F777" w:rsidR="00585161" w:rsidRPr="000A31FB" w:rsidRDefault="00585161" w:rsidP="000A31FB">
      <w:pPr>
        <w:pStyle w:val="Descripcin"/>
        <w:keepNext/>
        <w:spacing w:line="480" w:lineRule="auto"/>
        <w:rPr>
          <w:i w:val="0"/>
          <w:iCs w:val="0"/>
          <w:color w:val="000000" w:themeColor="text1"/>
          <w:lang w:val="en-US"/>
        </w:rPr>
      </w:pPr>
      <w:r w:rsidRPr="000A31FB">
        <w:rPr>
          <w:b/>
          <w:bCs/>
          <w:i w:val="0"/>
          <w:iCs w:val="0"/>
          <w:color w:val="000000" w:themeColor="text1"/>
          <w:lang w:val="en-US"/>
        </w:rPr>
        <w:lastRenderedPageBreak/>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16</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sz w:val="20"/>
          <w:szCs w:val="20"/>
          <w:lang w:val="en-US"/>
        </w:rPr>
        <w:t>Unclassified and environmental bacteria associated with high plasma bacterial killing-ability (BKA)</w:t>
      </w:r>
      <w:r w:rsidR="00377BEF" w:rsidRPr="000A31FB">
        <w:rPr>
          <w:i w:val="0"/>
          <w:iCs w:val="0"/>
          <w:color w:val="000000" w:themeColor="text1"/>
          <w:sz w:val="20"/>
          <w:szCs w:val="20"/>
          <w:lang w:val="en-US"/>
        </w:rPr>
        <w:t xml:space="preserve"> in </w:t>
      </w:r>
      <w:proofErr w:type="spellStart"/>
      <w:r w:rsidR="00524011" w:rsidRPr="00524011">
        <w:rPr>
          <w:color w:val="000000" w:themeColor="text1"/>
          <w:sz w:val="20"/>
          <w:szCs w:val="20"/>
          <w:lang w:val="en-US"/>
        </w:rPr>
        <w:t>Leptonycteris</w:t>
      </w:r>
      <w:proofErr w:type="spellEnd"/>
      <w:r w:rsidR="00524011" w:rsidRPr="00524011">
        <w:rPr>
          <w:color w:val="000000" w:themeColor="text1"/>
          <w:sz w:val="20"/>
          <w:szCs w:val="20"/>
          <w:lang w:val="en-US"/>
        </w:rPr>
        <w:t xml:space="preserve"> </w:t>
      </w:r>
      <w:proofErr w:type="spellStart"/>
      <w:r w:rsidR="00524011" w:rsidRPr="00524011">
        <w:rPr>
          <w:color w:val="000000" w:themeColor="text1"/>
          <w:sz w:val="20"/>
          <w:szCs w:val="20"/>
          <w:lang w:val="en-US"/>
        </w:rPr>
        <w:t>yerbabuenae</w:t>
      </w:r>
      <w:proofErr w:type="spellEnd"/>
      <w:r w:rsidRPr="000A31FB">
        <w:rPr>
          <w:i w:val="0"/>
          <w:iCs w:val="0"/>
          <w:color w:val="000000" w:themeColor="text1"/>
          <w:sz w:val="20"/>
          <w:szCs w:val="20"/>
          <w:lang w:val="en-US"/>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850"/>
        <w:gridCol w:w="1985"/>
        <w:gridCol w:w="1134"/>
        <w:gridCol w:w="2410"/>
      </w:tblGrid>
      <w:tr w:rsidR="00FD2A5A" w:rsidRPr="000A31FB" w14:paraId="3C4D3CE5" w14:textId="77777777" w:rsidTr="00E12560">
        <w:trPr>
          <w:trHeight w:val="288"/>
        </w:trPr>
        <w:tc>
          <w:tcPr>
            <w:tcW w:w="3114" w:type="dxa"/>
            <w:noWrap/>
            <w:vAlign w:val="center"/>
            <w:hideMark/>
          </w:tcPr>
          <w:p w14:paraId="24680AC6"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850" w:type="dxa"/>
            <w:noWrap/>
            <w:vAlign w:val="center"/>
            <w:hideMark/>
          </w:tcPr>
          <w:p w14:paraId="46720BD2"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985" w:type="dxa"/>
            <w:noWrap/>
            <w:vAlign w:val="center"/>
            <w:hideMark/>
          </w:tcPr>
          <w:p w14:paraId="203C527B"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134" w:type="dxa"/>
            <w:noWrap/>
            <w:vAlign w:val="center"/>
            <w:hideMark/>
          </w:tcPr>
          <w:p w14:paraId="4534EE55"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2410" w:type="dxa"/>
            <w:noWrap/>
            <w:vAlign w:val="center"/>
            <w:hideMark/>
          </w:tcPr>
          <w:p w14:paraId="1AA80ED2"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6F62AA16" w14:textId="77777777" w:rsidTr="00E12560">
        <w:trPr>
          <w:trHeight w:val="288"/>
        </w:trPr>
        <w:tc>
          <w:tcPr>
            <w:tcW w:w="3114" w:type="dxa"/>
            <w:noWrap/>
            <w:vAlign w:val="center"/>
          </w:tcPr>
          <w:p w14:paraId="7A25F64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Salinisphaera</w:t>
            </w:r>
          </w:p>
        </w:tc>
        <w:tc>
          <w:tcPr>
            <w:tcW w:w="850" w:type="dxa"/>
            <w:noWrap/>
            <w:vAlign w:val="center"/>
          </w:tcPr>
          <w:p w14:paraId="1D6600E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6D3C473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3C862CB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410" w:type="dxa"/>
            <w:noWrap/>
            <w:vAlign w:val="center"/>
          </w:tcPr>
          <w:p w14:paraId="026ECAB1" w14:textId="270F7C9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Halophile</w:t>
            </w:r>
            <w:r w:rsidR="00AA4B4E" w:rsidRPr="000A31FB">
              <w:rPr>
                <w:rFonts w:cs="Times New Roman"/>
                <w:sz w:val="20"/>
                <w:szCs w:val="20"/>
              </w:rPr>
              <w:t xml:space="preserve"> enviroment</w:t>
            </w:r>
            <w:r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"/>
                <w:id w:val="2073461997"/>
                <w:placeholder>
                  <w:docPart w:val="EC549490299B442CA59E32CDDAEAAE9A"/>
                </w:placeholder>
              </w:sdtPr>
              <w:sdtContent>
                <w:r w:rsidR="003F2601" w:rsidRPr="003F2601">
                  <w:rPr>
                    <w:rFonts w:cs="Times New Roman"/>
                    <w:color w:val="000000"/>
                    <w:sz w:val="20"/>
                    <w:szCs w:val="20"/>
                    <w:lang w:val="en-US"/>
                  </w:rPr>
                  <w:t>[98]</w:t>
                </w:r>
              </w:sdtContent>
            </w:sdt>
          </w:p>
        </w:tc>
      </w:tr>
      <w:tr w:rsidR="00FD2A5A" w:rsidRPr="000A31FB" w14:paraId="51536665" w14:textId="77777777" w:rsidTr="00E12560">
        <w:trPr>
          <w:trHeight w:val="288"/>
        </w:trPr>
        <w:tc>
          <w:tcPr>
            <w:tcW w:w="3114" w:type="dxa"/>
            <w:noWrap/>
            <w:vAlign w:val="center"/>
          </w:tcPr>
          <w:p w14:paraId="3723FA4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Unclassified_Enterobacterales</w:t>
            </w:r>
          </w:p>
        </w:tc>
        <w:tc>
          <w:tcPr>
            <w:tcW w:w="850" w:type="dxa"/>
            <w:noWrap/>
            <w:vAlign w:val="center"/>
          </w:tcPr>
          <w:p w14:paraId="7A44DF3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3F350D8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7154393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410" w:type="dxa"/>
            <w:noWrap/>
            <w:vAlign w:val="center"/>
          </w:tcPr>
          <w:p w14:paraId="4724295B" w14:textId="1250EB1A"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DE446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MTM2YTM2ZGYtZjIwMS00ZTVkLTllNTQtMTk2MTYzMGEzZWZlIiwicHJvcGVydGllcyI6eyJub3RlSW5kZXgiOjB9LCJpc0VkaXRlZCI6ZmFsc2UsIm1hbnVhbE92ZXJyaWRlIjp7ImlzTWFudWFsbHlPdmVycmlkZGVuIjpmYWxzZSwiY2l0ZXByb2NUZXh0IjoiWz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V19"/>
                <w:id w:val="1233967559"/>
                <w:placeholder>
                  <w:docPart w:val="149953FA6B20484497408E377EAAE251"/>
                </w:placeholder>
              </w:sdtPr>
              <w:sdtContent>
                <w:r w:rsidR="003F2601" w:rsidRPr="003F2601">
                  <w:rPr>
                    <w:rFonts w:cs="Times New Roman"/>
                    <w:color w:val="000000"/>
                    <w:sz w:val="20"/>
                    <w:szCs w:val="20"/>
                    <w:lang w:val="en-US"/>
                  </w:rPr>
                  <w:t>[99]</w:t>
                </w:r>
              </w:sdtContent>
            </w:sdt>
          </w:p>
        </w:tc>
      </w:tr>
      <w:tr w:rsidR="00FD2A5A" w:rsidRPr="000A31FB" w14:paraId="59DD80F9" w14:textId="77777777" w:rsidTr="00E12560">
        <w:trPr>
          <w:trHeight w:val="288"/>
        </w:trPr>
        <w:tc>
          <w:tcPr>
            <w:tcW w:w="3114" w:type="dxa"/>
            <w:noWrap/>
            <w:vAlign w:val="center"/>
          </w:tcPr>
          <w:p w14:paraId="078BFE7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Unclassified_Enterobacteriaceae </w:t>
            </w:r>
            <w:r w:rsidRPr="000A31FB">
              <w:rPr>
                <w:rFonts w:eastAsia="Times New Roman" w:cs="Times New Roman"/>
                <w:kern w:val="0"/>
                <w:sz w:val="20"/>
                <w:szCs w:val="20"/>
                <w:lang w:val="en-US" w:eastAsia="es-MX"/>
                <w14:ligatures w14:val="none"/>
              </w:rPr>
              <w:t>†*</w:t>
            </w:r>
          </w:p>
        </w:tc>
        <w:tc>
          <w:tcPr>
            <w:tcW w:w="850" w:type="dxa"/>
            <w:noWrap/>
            <w:vAlign w:val="center"/>
          </w:tcPr>
          <w:p w14:paraId="20AE09E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4FBEA14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5F3D3F9C"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3</w:t>
            </w:r>
          </w:p>
        </w:tc>
        <w:tc>
          <w:tcPr>
            <w:tcW w:w="2410" w:type="dxa"/>
            <w:noWrap/>
            <w:vAlign w:val="center"/>
          </w:tcPr>
          <w:p w14:paraId="4BBE2D52" w14:textId="33B82C4E"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DE446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2FjMzlmMmEtOWViMS00NDJhLTg3NDgtZGZhYTA2NGU3MzA0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2085953731"/>
                <w:placeholder>
                  <w:docPart w:val="B8A5F645320F4D15804D4E0202740B92"/>
                </w:placeholder>
              </w:sdtPr>
              <w:sdtContent>
                <w:r w:rsidR="003F2601" w:rsidRPr="003F2601">
                  <w:rPr>
                    <w:rFonts w:cs="Times New Roman"/>
                    <w:color w:val="000000"/>
                    <w:sz w:val="20"/>
                    <w:szCs w:val="20"/>
                    <w:lang w:val="en-US"/>
                  </w:rPr>
                  <w:t>[12, 14, 23, 99]</w:t>
                </w:r>
              </w:sdtContent>
            </w:sdt>
          </w:p>
        </w:tc>
      </w:tr>
      <w:tr w:rsidR="00FD2A5A" w:rsidRPr="000A31FB" w14:paraId="560F8CED" w14:textId="77777777" w:rsidTr="00E12560">
        <w:trPr>
          <w:trHeight w:val="288"/>
        </w:trPr>
        <w:tc>
          <w:tcPr>
            <w:tcW w:w="3114" w:type="dxa"/>
            <w:noWrap/>
            <w:vAlign w:val="center"/>
          </w:tcPr>
          <w:p w14:paraId="21A9B6A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Unclassified_Erwiniaceae</w:t>
            </w:r>
          </w:p>
        </w:tc>
        <w:tc>
          <w:tcPr>
            <w:tcW w:w="850" w:type="dxa"/>
            <w:noWrap/>
            <w:vAlign w:val="center"/>
          </w:tcPr>
          <w:p w14:paraId="06D141F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24DB9E8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185CA08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410" w:type="dxa"/>
            <w:noWrap/>
            <w:vAlign w:val="center"/>
          </w:tcPr>
          <w:p w14:paraId="3487BAA1" w14:textId="21255B42"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DE4467"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TQyYTAyY2QtNmY2Ny00OTU1LWIzNzAtZGIxZTJmNGY3YWUz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
                <w:id w:val="-762604045"/>
                <w:placeholder>
                  <w:docPart w:val="665677788B8A418AA5F3167636CBABA5"/>
                </w:placeholder>
              </w:sdtPr>
              <w:sdtContent>
                <w:r w:rsidR="003F2601" w:rsidRPr="003F2601">
                  <w:rPr>
                    <w:rFonts w:cs="Times New Roman"/>
                    <w:color w:val="000000"/>
                    <w:sz w:val="20"/>
                    <w:szCs w:val="20"/>
                    <w:lang w:val="en-US"/>
                  </w:rPr>
                  <w:t>[100–102]</w:t>
                </w:r>
              </w:sdtContent>
            </w:sdt>
          </w:p>
        </w:tc>
      </w:tr>
      <w:tr w:rsidR="00FD2A5A" w:rsidRPr="000A31FB" w14:paraId="65A5FDD5" w14:textId="77777777" w:rsidTr="00E12560">
        <w:trPr>
          <w:trHeight w:val="288"/>
        </w:trPr>
        <w:tc>
          <w:tcPr>
            <w:tcW w:w="3114" w:type="dxa"/>
            <w:noWrap/>
            <w:vAlign w:val="center"/>
          </w:tcPr>
          <w:p w14:paraId="2D9E432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Unclassified_Neisseriaceae *</w:t>
            </w:r>
          </w:p>
        </w:tc>
        <w:tc>
          <w:tcPr>
            <w:tcW w:w="850" w:type="dxa"/>
            <w:noWrap/>
            <w:vAlign w:val="center"/>
          </w:tcPr>
          <w:p w14:paraId="2B830DF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5DBB1AD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Exlsuive-Upregulated</w:t>
            </w:r>
          </w:p>
        </w:tc>
        <w:tc>
          <w:tcPr>
            <w:tcW w:w="1134" w:type="dxa"/>
            <w:noWrap/>
            <w:vAlign w:val="center"/>
          </w:tcPr>
          <w:p w14:paraId="6E02663A"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410" w:type="dxa"/>
            <w:noWrap/>
            <w:vAlign w:val="center"/>
          </w:tcPr>
          <w:p w14:paraId="6D18A605" w14:textId="534742D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DE4467"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
                <w:id w:val="-156759283"/>
                <w:placeholder>
                  <w:docPart w:val="C9BE863B5EB14012A1A87E99789E8BC8"/>
                </w:placeholder>
              </w:sdtPr>
              <w:sdtContent>
                <w:r w:rsidR="003F2601" w:rsidRPr="003F2601">
                  <w:rPr>
                    <w:rFonts w:cs="Times New Roman"/>
                    <w:color w:val="000000"/>
                    <w:sz w:val="20"/>
                    <w:szCs w:val="20"/>
                    <w:lang w:val="en-US"/>
                  </w:rPr>
                  <w:t>[23, 41, 103]</w:t>
                </w:r>
              </w:sdtContent>
            </w:sdt>
          </w:p>
        </w:tc>
      </w:tr>
      <w:tr w:rsidR="00FD2A5A" w:rsidRPr="000A31FB" w14:paraId="37EB9847" w14:textId="77777777" w:rsidTr="00E12560">
        <w:trPr>
          <w:trHeight w:val="288"/>
        </w:trPr>
        <w:tc>
          <w:tcPr>
            <w:tcW w:w="3114" w:type="dxa"/>
            <w:noWrap/>
            <w:vAlign w:val="center"/>
          </w:tcPr>
          <w:p w14:paraId="2C07C38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Unclassified_Pasteurellaceae </w:t>
            </w:r>
            <w:r w:rsidRPr="000A31FB">
              <w:rPr>
                <w:rFonts w:eastAsia="Times New Roman" w:cs="Times New Roman"/>
                <w:kern w:val="0"/>
                <w:sz w:val="20"/>
                <w:szCs w:val="20"/>
                <w:lang w:val="en-US" w:eastAsia="es-MX"/>
                <w14:ligatures w14:val="none"/>
              </w:rPr>
              <w:t>†*</w:t>
            </w:r>
          </w:p>
        </w:tc>
        <w:tc>
          <w:tcPr>
            <w:tcW w:w="850" w:type="dxa"/>
            <w:noWrap/>
            <w:vAlign w:val="center"/>
          </w:tcPr>
          <w:p w14:paraId="40E3C74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7D6127C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13405C4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3</w:t>
            </w:r>
          </w:p>
        </w:tc>
        <w:tc>
          <w:tcPr>
            <w:tcW w:w="2410" w:type="dxa"/>
            <w:noWrap/>
            <w:vAlign w:val="center"/>
          </w:tcPr>
          <w:p w14:paraId="2720FF37" w14:textId="7BDED01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DE4467"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XaWJiZWx0IiwiZ2l2ZW4iOiJHdWRydW4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"/>
                <w:id w:val="861176223"/>
                <w:placeholder>
                  <w:docPart w:val="BCCA7CE0974A4DCD8C1AB85A6C055332"/>
                </w:placeholder>
              </w:sdtPr>
              <w:sdtContent>
                <w:r w:rsidR="006E1D51" w:rsidRPr="006E1D51">
                  <w:rPr>
                    <w:rFonts w:cs="Times New Roman"/>
                    <w:color w:val="000000"/>
                    <w:sz w:val="20"/>
                    <w:szCs w:val="20"/>
                    <w:lang w:val="en-US"/>
                  </w:rPr>
                  <w:t>[104–109]</w:t>
                </w:r>
              </w:sdtContent>
            </w:sdt>
          </w:p>
        </w:tc>
      </w:tr>
      <w:tr w:rsidR="00FD2A5A" w:rsidRPr="000A31FB" w14:paraId="6C649F4A" w14:textId="77777777" w:rsidTr="00E12560">
        <w:trPr>
          <w:trHeight w:val="288"/>
        </w:trPr>
        <w:tc>
          <w:tcPr>
            <w:tcW w:w="3114" w:type="dxa"/>
            <w:noWrap/>
            <w:vAlign w:val="center"/>
          </w:tcPr>
          <w:p w14:paraId="643DB79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Unclassified_Weeksellaceae</w:t>
            </w:r>
          </w:p>
        </w:tc>
        <w:tc>
          <w:tcPr>
            <w:tcW w:w="850" w:type="dxa"/>
            <w:noWrap/>
            <w:vAlign w:val="center"/>
          </w:tcPr>
          <w:p w14:paraId="2EB8962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5" w:type="dxa"/>
            <w:noWrap/>
            <w:vAlign w:val="center"/>
          </w:tcPr>
          <w:p w14:paraId="7A65843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238E7D0A"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410" w:type="dxa"/>
            <w:noWrap/>
            <w:vAlign w:val="center"/>
          </w:tcPr>
          <w:p w14:paraId="2C5FA5B3" w14:textId="4F5C36B9"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DE4467"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"/>
                <w:id w:val="1864165495"/>
                <w:placeholder>
                  <w:docPart w:val="895BBE54A7A9459E9D3629CF4A7093B0"/>
                </w:placeholder>
              </w:sdtPr>
              <w:sdtContent>
                <w:r w:rsidR="006E1D51" w:rsidRPr="006E1D51">
                  <w:rPr>
                    <w:rFonts w:cs="Times New Roman"/>
                    <w:color w:val="000000"/>
                    <w:sz w:val="20"/>
                    <w:szCs w:val="20"/>
                    <w:lang w:val="en-US"/>
                  </w:rPr>
                  <w:t>[110–112]</w:t>
                </w:r>
              </w:sdtContent>
            </w:sdt>
          </w:p>
        </w:tc>
      </w:tr>
    </w:tbl>
    <w:p w14:paraId="6B3FBCDC" w14:textId="77777777" w:rsidR="00885A01" w:rsidRPr="000A31FB" w:rsidRDefault="00885A01" w:rsidP="000A31FB">
      <w:pPr>
        <w:pStyle w:val="Descripcin"/>
        <w:spacing w:line="480" w:lineRule="auto"/>
        <w:rPr>
          <w:i w:val="0"/>
          <w:iCs w:val="0"/>
          <w:color w:val="000000" w:themeColor="text1"/>
          <w:sz w:val="20"/>
          <w:szCs w:val="20"/>
          <w:lang w:val="en-US"/>
        </w:rPr>
      </w:pPr>
      <w:r w:rsidRPr="000A31FB">
        <w:rPr>
          <w:i w:val="0"/>
          <w:iCs w:val="0"/>
          <w:color w:val="000000" w:themeColor="text1"/>
          <w:lang w:val="en-US"/>
        </w:rPr>
        <w:t xml:space="preserve">Note: </w:t>
      </w:r>
      <w:r w:rsidRPr="000A31FB">
        <w:rPr>
          <w:i w:val="0"/>
          <w:iCs w:val="0"/>
          <w:color w:val="000000" w:themeColor="text1"/>
          <w:sz w:val="20"/>
          <w:szCs w:val="20"/>
          <w:lang w:val="en-US"/>
        </w:rPr>
        <w:t xml:space="preserve">Families </w:t>
      </w:r>
      <w:r w:rsidRPr="000A31FB">
        <w:rPr>
          <w:rFonts w:cs="Times New Roman"/>
          <w:i w:val="0"/>
          <w:iCs w:val="0"/>
          <w:color w:val="000000" w:themeColor="text1"/>
          <w:sz w:val="20"/>
          <w:szCs w:val="20"/>
          <w:lang w:val="en-US"/>
        </w:rPr>
        <w:t>associated with death and disease in bats (</w:t>
      </w:r>
      <w:r w:rsidRPr="000A31FB">
        <w:rPr>
          <w:rFonts w:eastAsia="Times New Roman" w:cs="Times New Roman"/>
          <w:i w:val="0"/>
          <w:iCs w:val="0"/>
          <w:color w:val="000000" w:themeColor="text1"/>
          <w:kern w:val="0"/>
          <w:sz w:val="20"/>
          <w:szCs w:val="20"/>
          <w:lang w:val="en-US" w:eastAsia="es-MX"/>
          <w14:ligatures w14:val="none"/>
        </w:rPr>
        <w:t>†), and with gut microbiota dysbiosis in bats (*).</w:t>
      </w:r>
    </w:p>
    <w:p w14:paraId="124E4DEC" w14:textId="1F2B2634" w:rsidR="00E46043" w:rsidRPr="000A31FB" w:rsidRDefault="00E46043" w:rsidP="000A31FB">
      <w:pPr>
        <w:pStyle w:val="Descripcin"/>
        <w:keepNext/>
        <w:spacing w:line="480" w:lineRule="auto"/>
        <w:rPr>
          <w:b/>
          <w:bCs/>
          <w:i w:val="0"/>
          <w:iCs w:val="0"/>
          <w:color w:val="000000" w:themeColor="text1"/>
          <w:lang w:val="en-US"/>
        </w:rPr>
      </w:pPr>
      <w:r w:rsidRPr="000A31FB">
        <w:rPr>
          <w:b/>
          <w:bCs/>
          <w:i w:val="0"/>
          <w:iCs w:val="0"/>
          <w:color w:val="000000" w:themeColor="text1"/>
          <w:lang w:val="en-US"/>
        </w:rPr>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17</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sz w:val="20"/>
          <w:szCs w:val="20"/>
          <w:lang w:val="en-US"/>
        </w:rPr>
        <w:t>Unclassified and environmental bacteria associated with low bacterial killing-ability (BKA).</w:t>
      </w:r>
      <w:r w:rsidRPr="000A31FB">
        <w:rPr>
          <w:i w:val="0"/>
          <w:iCs w:val="0"/>
          <w:color w:val="000000" w:themeColor="text1"/>
          <w:lang w:val="en-US"/>
        </w:rPr>
        <w:t xml:space="preserve">in </w:t>
      </w:r>
      <w:proofErr w:type="spellStart"/>
      <w:r w:rsidR="00524011" w:rsidRPr="00524011">
        <w:rPr>
          <w:color w:val="000000" w:themeColor="text1"/>
          <w:lang w:val="en-US"/>
        </w:rPr>
        <w:t>Leptonycteris</w:t>
      </w:r>
      <w:proofErr w:type="spellEnd"/>
      <w:r w:rsidR="00524011" w:rsidRPr="00524011">
        <w:rPr>
          <w:color w:val="000000" w:themeColor="text1"/>
          <w:lang w:val="en-US"/>
        </w:rPr>
        <w:t xml:space="preserve"> </w:t>
      </w:r>
      <w:proofErr w:type="spellStart"/>
      <w:r w:rsidR="00524011" w:rsidRPr="00524011">
        <w:rPr>
          <w:color w:val="000000" w:themeColor="text1"/>
          <w:lang w:val="en-US"/>
        </w:rPr>
        <w:t>yerbabuenae</w:t>
      </w:r>
      <w:proofErr w:type="spellEnd"/>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0"/>
        <w:gridCol w:w="1270"/>
        <w:gridCol w:w="1984"/>
        <w:gridCol w:w="1134"/>
        <w:gridCol w:w="2835"/>
      </w:tblGrid>
      <w:tr w:rsidR="00FD2A5A" w:rsidRPr="000A31FB" w14:paraId="56CCAA69" w14:textId="77777777" w:rsidTr="0047238E">
        <w:trPr>
          <w:trHeight w:val="288"/>
        </w:trPr>
        <w:tc>
          <w:tcPr>
            <w:tcW w:w="3120" w:type="dxa"/>
            <w:noWrap/>
            <w:vAlign w:val="center"/>
            <w:hideMark/>
          </w:tcPr>
          <w:p w14:paraId="542094BC"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1270" w:type="dxa"/>
            <w:noWrap/>
            <w:vAlign w:val="center"/>
            <w:hideMark/>
          </w:tcPr>
          <w:p w14:paraId="00F6C8B7"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984" w:type="dxa"/>
            <w:noWrap/>
            <w:vAlign w:val="center"/>
            <w:hideMark/>
          </w:tcPr>
          <w:p w14:paraId="167ED4D9"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134" w:type="dxa"/>
            <w:noWrap/>
            <w:vAlign w:val="center"/>
            <w:hideMark/>
          </w:tcPr>
          <w:p w14:paraId="1AB83D6F"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2835" w:type="dxa"/>
            <w:noWrap/>
            <w:vAlign w:val="center"/>
            <w:hideMark/>
          </w:tcPr>
          <w:p w14:paraId="29199DEF"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69EA6C74" w14:textId="77777777" w:rsidTr="0047238E">
        <w:trPr>
          <w:trHeight w:val="288"/>
        </w:trPr>
        <w:tc>
          <w:tcPr>
            <w:tcW w:w="3120" w:type="dxa"/>
            <w:noWrap/>
            <w:vAlign w:val="center"/>
          </w:tcPr>
          <w:p w14:paraId="04B25268"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Blastochloris</w:t>
            </w:r>
          </w:p>
        </w:tc>
        <w:tc>
          <w:tcPr>
            <w:tcW w:w="1270" w:type="dxa"/>
            <w:noWrap/>
            <w:vAlign w:val="center"/>
          </w:tcPr>
          <w:p w14:paraId="481009E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Female-Male</w:t>
            </w:r>
          </w:p>
        </w:tc>
        <w:tc>
          <w:tcPr>
            <w:tcW w:w="1984" w:type="dxa"/>
            <w:noWrap/>
            <w:vAlign w:val="center"/>
          </w:tcPr>
          <w:p w14:paraId="2A584CD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Exclusive-Upregulated</w:t>
            </w:r>
          </w:p>
        </w:tc>
        <w:tc>
          <w:tcPr>
            <w:tcW w:w="1134" w:type="dxa"/>
            <w:noWrap/>
            <w:vAlign w:val="center"/>
          </w:tcPr>
          <w:p w14:paraId="1887B15D" w14:textId="1233E5DD" w:rsidR="00885A01" w:rsidRPr="000A31FB" w:rsidRDefault="00EB5920" w:rsidP="000A31FB">
            <w:pPr>
              <w:spacing w:after="0" w:line="480" w:lineRule="auto"/>
              <w:jc w:val="center"/>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2F/1M</w:t>
            </w:r>
          </w:p>
        </w:tc>
        <w:tc>
          <w:tcPr>
            <w:tcW w:w="2835" w:type="dxa"/>
            <w:noWrap/>
            <w:vAlign w:val="center"/>
          </w:tcPr>
          <w:p w14:paraId="28AC028C" w14:textId="153E9F0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"/>
                <w:id w:val="-860120327"/>
                <w:placeholder>
                  <w:docPart w:val="54ED612898EB4BDDBC180BC19B2F70F7"/>
                </w:placeholder>
              </w:sdtPr>
              <w:sdtContent>
                <w:r w:rsidR="003F2601" w:rsidRPr="003F2601">
                  <w:rPr>
                    <w:rFonts w:cs="Times New Roman"/>
                    <w:color w:val="000000"/>
                    <w:sz w:val="20"/>
                    <w:szCs w:val="20"/>
                    <w:lang w:val="en-US"/>
                  </w:rPr>
                  <w:t>[113]</w:t>
                </w:r>
              </w:sdtContent>
            </w:sdt>
          </w:p>
        </w:tc>
      </w:tr>
      <w:tr w:rsidR="00FD2A5A" w:rsidRPr="000A31FB" w14:paraId="26A06124" w14:textId="77777777" w:rsidTr="0047238E">
        <w:trPr>
          <w:trHeight w:val="288"/>
        </w:trPr>
        <w:tc>
          <w:tcPr>
            <w:tcW w:w="3120" w:type="dxa"/>
            <w:noWrap/>
            <w:vAlign w:val="center"/>
          </w:tcPr>
          <w:p w14:paraId="614F95CD"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Cyanobium_PCC-6307</w:t>
            </w:r>
          </w:p>
        </w:tc>
        <w:tc>
          <w:tcPr>
            <w:tcW w:w="1270" w:type="dxa"/>
            <w:noWrap/>
            <w:vAlign w:val="center"/>
          </w:tcPr>
          <w:p w14:paraId="4532B66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458BB06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Exclusive-Upregulated</w:t>
            </w:r>
          </w:p>
        </w:tc>
        <w:tc>
          <w:tcPr>
            <w:tcW w:w="1134" w:type="dxa"/>
            <w:noWrap/>
            <w:vAlign w:val="center"/>
          </w:tcPr>
          <w:p w14:paraId="1AFC5C35"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5E6A1479" w14:textId="1DA9C8A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Dysbiosis-Water enviroments</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"/>
                <w:id w:val="-8456799"/>
                <w:placeholder>
                  <w:docPart w:val="39FC6013C2204AAF9D7D0811DD52066B"/>
                </w:placeholder>
              </w:sdtPr>
              <w:sdtContent>
                <w:r w:rsidR="003F2601" w:rsidRPr="003F2601">
                  <w:rPr>
                    <w:rFonts w:cs="Times New Roman"/>
                    <w:color w:val="000000"/>
                    <w:sz w:val="20"/>
                    <w:szCs w:val="20"/>
                    <w:lang w:val="en-US"/>
                  </w:rPr>
                  <w:t>[114–116]</w:t>
                </w:r>
              </w:sdtContent>
            </w:sdt>
          </w:p>
        </w:tc>
      </w:tr>
      <w:tr w:rsidR="00FD2A5A" w:rsidRPr="000A31FB" w14:paraId="53F5A84E" w14:textId="77777777" w:rsidTr="0047238E">
        <w:trPr>
          <w:trHeight w:val="288"/>
        </w:trPr>
        <w:tc>
          <w:tcPr>
            <w:tcW w:w="3120" w:type="dxa"/>
            <w:noWrap/>
            <w:vAlign w:val="center"/>
          </w:tcPr>
          <w:p w14:paraId="71BB6D3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GKS98_freshwater_group</w:t>
            </w:r>
          </w:p>
        </w:tc>
        <w:tc>
          <w:tcPr>
            <w:tcW w:w="1270" w:type="dxa"/>
            <w:noWrap/>
            <w:vAlign w:val="center"/>
          </w:tcPr>
          <w:p w14:paraId="3E5A516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29F144F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27EF9731"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835" w:type="dxa"/>
            <w:noWrap/>
            <w:vAlign w:val="center"/>
          </w:tcPr>
          <w:p w14:paraId="2D87F603" w14:textId="2A0AC348"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"/>
                <w:id w:val="-1768380873"/>
                <w:placeholder>
                  <w:docPart w:val="6818ABE861F24604957489BFCDE2520B"/>
                </w:placeholder>
              </w:sdtPr>
              <w:sdtContent>
                <w:r w:rsidR="006E1D51" w:rsidRPr="006E1D51">
                  <w:rPr>
                    <w:rFonts w:cs="Times New Roman"/>
                    <w:color w:val="000000"/>
                    <w:sz w:val="20"/>
                    <w:szCs w:val="20"/>
                    <w:lang w:val="en-US"/>
                  </w:rPr>
                  <w:t>[117]</w:t>
                </w:r>
              </w:sdtContent>
            </w:sdt>
          </w:p>
        </w:tc>
      </w:tr>
      <w:tr w:rsidR="00FD2A5A" w:rsidRPr="000A31FB" w14:paraId="1B81D416" w14:textId="77777777" w:rsidTr="0047238E">
        <w:trPr>
          <w:trHeight w:val="288"/>
        </w:trPr>
        <w:tc>
          <w:tcPr>
            <w:tcW w:w="3120" w:type="dxa"/>
            <w:noWrap/>
            <w:vAlign w:val="center"/>
          </w:tcPr>
          <w:p w14:paraId="1246A2A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Pannonibacter</w:t>
            </w:r>
          </w:p>
        </w:tc>
        <w:tc>
          <w:tcPr>
            <w:tcW w:w="1270" w:type="dxa"/>
            <w:noWrap/>
            <w:vAlign w:val="center"/>
          </w:tcPr>
          <w:p w14:paraId="3ADAFD9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4" w:type="dxa"/>
            <w:noWrap/>
            <w:vAlign w:val="center"/>
          </w:tcPr>
          <w:p w14:paraId="7E3E8B2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406D2B1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371AD59E" w14:textId="2507CAFA" w:rsidR="00885A01" w:rsidRPr="000A31FB" w:rsidRDefault="00FF36A2" w:rsidP="000A31FB">
            <w:pPr>
              <w:spacing w:after="0" w:line="480" w:lineRule="auto"/>
              <w:rPr>
                <w:rFonts w:eastAsia="Times New Roman" w:cs="Times New Roman"/>
                <w:kern w:val="0"/>
                <w:sz w:val="20"/>
                <w:szCs w:val="20"/>
                <w:lang w:eastAsia="es-MX"/>
                <w14:ligatures w14:val="none"/>
              </w:rPr>
            </w:pPr>
            <w:r>
              <w:rPr>
                <w:rFonts w:cs="Times New Roman"/>
                <w:sz w:val="20"/>
                <w:szCs w:val="20"/>
              </w:rPr>
              <w:t>FL</w:t>
            </w:r>
            <w:r w:rsidR="00885A01" w:rsidRPr="000A31FB">
              <w:rPr>
                <w:rFonts w:cs="Times New Roman"/>
                <w:sz w:val="20"/>
                <w:szCs w:val="20"/>
              </w:rPr>
              <w:t>-Infection</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2Q3ZWIyYjQtYzM1MC00ZmE5LTkyNTAtMTYyZjkzN2Y2YmIz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
                <w:id w:val="1813748491"/>
                <w:placeholder>
                  <w:docPart w:val="6C4D3B4679A243A397EE1C5742DD43C4"/>
                </w:placeholder>
              </w:sdtPr>
              <w:sdtContent>
                <w:r w:rsidR="006E1D51">
                  <w:rPr>
                    <w:rFonts w:cs="Times New Roman"/>
                    <w:color w:val="000000"/>
                    <w:sz w:val="20"/>
                    <w:szCs w:val="20"/>
                    <w:lang w:val="en-US"/>
                  </w:rPr>
                  <w:t>[74, 75]</w:t>
                </w:r>
              </w:sdtContent>
            </w:sdt>
          </w:p>
        </w:tc>
      </w:tr>
      <w:tr w:rsidR="00FD2A5A" w:rsidRPr="000A31FB" w14:paraId="455DC68B" w14:textId="77777777" w:rsidTr="0047238E">
        <w:trPr>
          <w:trHeight w:val="288"/>
        </w:trPr>
        <w:tc>
          <w:tcPr>
            <w:tcW w:w="3120" w:type="dxa"/>
            <w:noWrap/>
            <w:vAlign w:val="center"/>
          </w:tcPr>
          <w:p w14:paraId="5EB2009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Unclassified_Chromatiaceae</w:t>
            </w:r>
          </w:p>
        </w:tc>
        <w:tc>
          <w:tcPr>
            <w:tcW w:w="1270" w:type="dxa"/>
            <w:noWrap/>
            <w:vAlign w:val="center"/>
          </w:tcPr>
          <w:p w14:paraId="6DCEA92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2C3D264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40F12550"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7E315383" w14:textId="5C5B64E9"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"/>
                <w:id w:val="-1764451919"/>
                <w:placeholder>
                  <w:docPart w:val="2258C3F0CC2B4F92A518DC6916859C3B"/>
                </w:placeholder>
              </w:sdtPr>
              <w:sdtContent>
                <w:r w:rsidR="00F96DB6" w:rsidRPr="00F96DB6">
                  <w:rPr>
                    <w:rFonts w:cs="Times New Roman"/>
                    <w:color w:val="000000"/>
                    <w:sz w:val="20"/>
                    <w:szCs w:val="20"/>
                    <w:lang w:val="en-US"/>
                  </w:rPr>
                  <w:t>[118]</w:t>
                </w:r>
              </w:sdtContent>
            </w:sdt>
          </w:p>
        </w:tc>
      </w:tr>
      <w:tr w:rsidR="00FD2A5A" w:rsidRPr="000A31FB" w14:paraId="168F5258" w14:textId="77777777" w:rsidTr="0047238E">
        <w:trPr>
          <w:trHeight w:val="288"/>
        </w:trPr>
        <w:tc>
          <w:tcPr>
            <w:tcW w:w="3120" w:type="dxa"/>
            <w:noWrap/>
            <w:vAlign w:val="center"/>
          </w:tcPr>
          <w:p w14:paraId="3996A96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Unclassified_Enterobacterales</w:t>
            </w:r>
          </w:p>
        </w:tc>
        <w:tc>
          <w:tcPr>
            <w:tcW w:w="1270" w:type="dxa"/>
            <w:noWrap/>
            <w:vAlign w:val="center"/>
          </w:tcPr>
          <w:p w14:paraId="63EC8A6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0486C36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4101FC90"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0442ED1E" w14:textId="6B139E61"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MDJjMDM2M2YtNzNjYi00OTI5LTlmM2YtMzMyYTY4YTM4ZDBiIiwicHJvcGVydGllcyI6eyJub3RlSW5kZXgiOjB9LCJpc0VkaXRlZCI6ZmFsc2UsIm1hbnVhbE92ZXJyaWRlIjp7ImlzTWFudWFsbHlPdmVycmlkZGVuIjpmYWxzZSwiY2l0ZXByb2NUZXh0IjoiWz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V19"/>
                <w:id w:val="-104892412"/>
                <w:placeholder>
                  <w:docPart w:val="9AF9BF76D9E34E108ACD0E01C8E6F6AD"/>
                </w:placeholder>
              </w:sdtPr>
              <w:sdtContent>
                <w:r w:rsidR="00F96DB6" w:rsidRPr="00F96DB6">
                  <w:rPr>
                    <w:rFonts w:cs="Times New Roman"/>
                    <w:color w:val="000000"/>
                    <w:sz w:val="20"/>
                    <w:szCs w:val="20"/>
                    <w:lang w:val="en-US"/>
                  </w:rPr>
                  <w:t>[99]</w:t>
                </w:r>
              </w:sdtContent>
            </w:sdt>
          </w:p>
        </w:tc>
      </w:tr>
      <w:tr w:rsidR="00FD2A5A" w:rsidRPr="000A31FB" w14:paraId="2FEB4F45" w14:textId="77777777" w:rsidTr="0047238E">
        <w:trPr>
          <w:trHeight w:val="288"/>
        </w:trPr>
        <w:tc>
          <w:tcPr>
            <w:tcW w:w="3120" w:type="dxa"/>
            <w:noWrap/>
            <w:vAlign w:val="center"/>
          </w:tcPr>
          <w:p w14:paraId="1356C78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Unclassified_Enterobacteriaceae </w:t>
            </w:r>
            <w:r w:rsidRPr="000A31FB">
              <w:rPr>
                <w:rFonts w:eastAsia="Times New Roman" w:cs="Times New Roman"/>
                <w:kern w:val="0"/>
                <w:sz w:val="20"/>
                <w:szCs w:val="20"/>
                <w:lang w:val="en-US" w:eastAsia="es-MX"/>
                <w14:ligatures w14:val="none"/>
              </w:rPr>
              <w:t>†*</w:t>
            </w:r>
          </w:p>
        </w:tc>
        <w:tc>
          <w:tcPr>
            <w:tcW w:w="1270" w:type="dxa"/>
            <w:noWrap/>
            <w:vAlign w:val="center"/>
          </w:tcPr>
          <w:p w14:paraId="0331131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Female-Male</w:t>
            </w:r>
          </w:p>
        </w:tc>
        <w:tc>
          <w:tcPr>
            <w:tcW w:w="1984" w:type="dxa"/>
            <w:noWrap/>
            <w:vAlign w:val="center"/>
          </w:tcPr>
          <w:p w14:paraId="0CB5D75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Exclusive-Upregulated</w:t>
            </w:r>
          </w:p>
        </w:tc>
        <w:tc>
          <w:tcPr>
            <w:tcW w:w="1134" w:type="dxa"/>
            <w:noWrap/>
            <w:vAlign w:val="center"/>
          </w:tcPr>
          <w:p w14:paraId="3712B565"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835" w:type="dxa"/>
            <w:noWrap/>
            <w:vAlign w:val="center"/>
          </w:tcPr>
          <w:p w14:paraId="63C5A22C" w14:textId="5942EA5E"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GM2MDY5ZTMtMzc3Ni00MzRiLTg2ZjMtMjliODRkNzA3YTU4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969818960"/>
                <w:placeholder>
                  <w:docPart w:val="946A0AF3C4DE4BE2864F171117B379CC"/>
                </w:placeholder>
              </w:sdtPr>
              <w:sdtContent>
                <w:r w:rsidR="00F96DB6" w:rsidRPr="00F96DB6">
                  <w:rPr>
                    <w:rFonts w:cs="Times New Roman"/>
                    <w:color w:val="000000"/>
                    <w:sz w:val="20"/>
                    <w:szCs w:val="20"/>
                    <w:lang w:val="en-US"/>
                  </w:rPr>
                  <w:t>[12, 14, 23, 99]</w:t>
                </w:r>
              </w:sdtContent>
            </w:sdt>
          </w:p>
        </w:tc>
      </w:tr>
      <w:tr w:rsidR="00FD2A5A" w:rsidRPr="000A31FB" w14:paraId="310EB729" w14:textId="77777777" w:rsidTr="0047238E">
        <w:trPr>
          <w:trHeight w:val="288"/>
        </w:trPr>
        <w:tc>
          <w:tcPr>
            <w:tcW w:w="3120" w:type="dxa"/>
            <w:noWrap/>
            <w:vAlign w:val="center"/>
          </w:tcPr>
          <w:p w14:paraId="714CE95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Unclassified_Erwiniaceae</w:t>
            </w:r>
          </w:p>
        </w:tc>
        <w:tc>
          <w:tcPr>
            <w:tcW w:w="1270" w:type="dxa"/>
            <w:noWrap/>
            <w:vAlign w:val="center"/>
          </w:tcPr>
          <w:p w14:paraId="2EA1E38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13A1F82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47B8ADCE"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12F08AEF" w14:textId="08678C1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NmE0YTIzNmQtMzczMC00Mzk5LThmMDQtZjM1ZjMxMzc0NzI0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
                <w:id w:val="-1661525362"/>
                <w:placeholder>
                  <w:docPart w:val="61ED16FA5BE342A0B44C11E21F5DF4E0"/>
                </w:placeholder>
              </w:sdtPr>
              <w:sdtContent>
                <w:r w:rsidR="00F96DB6" w:rsidRPr="00F96DB6">
                  <w:rPr>
                    <w:rFonts w:cs="Times New Roman"/>
                    <w:color w:val="000000"/>
                    <w:sz w:val="20"/>
                    <w:szCs w:val="20"/>
                    <w:lang w:val="en-US"/>
                  </w:rPr>
                  <w:t>[100–102]</w:t>
                </w:r>
              </w:sdtContent>
            </w:sdt>
          </w:p>
        </w:tc>
      </w:tr>
      <w:tr w:rsidR="00FD2A5A" w:rsidRPr="000A31FB" w14:paraId="4C9DB884" w14:textId="77777777" w:rsidTr="0047238E">
        <w:trPr>
          <w:trHeight w:val="288"/>
        </w:trPr>
        <w:tc>
          <w:tcPr>
            <w:tcW w:w="3120" w:type="dxa"/>
            <w:noWrap/>
            <w:vAlign w:val="center"/>
          </w:tcPr>
          <w:p w14:paraId="1C956C8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Unclassified_Rhizobiaceae</w:t>
            </w:r>
          </w:p>
        </w:tc>
        <w:tc>
          <w:tcPr>
            <w:tcW w:w="1270" w:type="dxa"/>
            <w:noWrap/>
            <w:vAlign w:val="center"/>
          </w:tcPr>
          <w:p w14:paraId="2B7209B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4" w:type="dxa"/>
            <w:noWrap/>
            <w:vAlign w:val="center"/>
          </w:tcPr>
          <w:p w14:paraId="50EC20B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0DB0589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4143443D" w14:textId="16C84CF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"/>
                <w:id w:val="-1842545654"/>
                <w:placeholder>
                  <w:docPart w:val="E2B0F35DCC9B47E68A41BE7F074FBA80"/>
                </w:placeholder>
              </w:sdtPr>
              <w:sdtContent>
                <w:r w:rsidR="00F96DB6" w:rsidRPr="00F96DB6">
                  <w:rPr>
                    <w:rFonts w:cs="Times New Roman"/>
                    <w:color w:val="000000"/>
                    <w:sz w:val="20"/>
                    <w:szCs w:val="20"/>
                    <w:lang w:val="en-US"/>
                  </w:rPr>
                  <w:t>[119]</w:t>
                </w:r>
              </w:sdtContent>
            </w:sdt>
          </w:p>
        </w:tc>
      </w:tr>
      <w:tr w:rsidR="00FD2A5A" w:rsidRPr="000A31FB" w14:paraId="15E6B7B0" w14:textId="77777777" w:rsidTr="0047238E">
        <w:trPr>
          <w:trHeight w:val="288"/>
        </w:trPr>
        <w:tc>
          <w:tcPr>
            <w:tcW w:w="3120" w:type="dxa"/>
            <w:noWrap/>
            <w:vAlign w:val="center"/>
          </w:tcPr>
          <w:p w14:paraId="59BC906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lastRenderedPageBreak/>
              <w:t>Unclassified_Synergistaceae</w:t>
            </w:r>
          </w:p>
        </w:tc>
        <w:tc>
          <w:tcPr>
            <w:tcW w:w="1270" w:type="dxa"/>
            <w:noWrap/>
            <w:vAlign w:val="center"/>
          </w:tcPr>
          <w:p w14:paraId="31FD4B5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5D40F73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2059D1C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30D27BDE" w14:textId="37412279"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"/>
                <w:id w:val="-35813879"/>
                <w:placeholder>
                  <w:docPart w:val="628E0FA2772E40848A96C669C4C181FF"/>
                </w:placeholder>
              </w:sdtPr>
              <w:sdtContent>
                <w:r w:rsidR="00F96DB6" w:rsidRPr="00F96DB6">
                  <w:rPr>
                    <w:rFonts w:cs="Times New Roman"/>
                    <w:color w:val="000000"/>
                    <w:sz w:val="20"/>
                    <w:szCs w:val="20"/>
                    <w:lang w:val="en-US"/>
                  </w:rPr>
                  <w:t>[120]</w:t>
                </w:r>
              </w:sdtContent>
            </w:sdt>
          </w:p>
        </w:tc>
      </w:tr>
    </w:tbl>
    <w:p w14:paraId="4F218BB7" w14:textId="03C9634E" w:rsidR="00885A01" w:rsidRPr="000A31FB" w:rsidRDefault="00885A01" w:rsidP="000A31FB">
      <w:pPr>
        <w:pStyle w:val="Descripcin"/>
        <w:spacing w:line="480" w:lineRule="auto"/>
        <w:rPr>
          <w:rFonts w:eastAsia="Times New Roman" w:cs="Times New Roman"/>
          <w:i w:val="0"/>
          <w:iCs w:val="0"/>
          <w:color w:val="000000" w:themeColor="text1"/>
          <w:kern w:val="0"/>
          <w:lang w:val="en-US" w:eastAsia="es-MX"/>
          <w14:ligatures w14:val="none"/>
        </w:rPr>
      </w:pPr>
      <w:r w:rsidRPr="000A31FB">
        <w:rPr>
          <w:i w:val="0"/>
          <w:iCs w:val="0"/>
          <w:color w:val="000000" w:themeColor="text1"/>
          <w:lang w:val="en-US"/>
        </w:rPr>
        <w:t xml:space="preserve">Note: Families </w:t>
      </w:r>
      <w:r w:rsidRPr="000A31FB">
        <w:rPr>
          <w:rFonts w:cs="Times New Roman"/>
          <w:i w:val="0"/>
          <w:iCs w:val="0"/>
          <w:color w:val="000000" w:themeColor="text1"/>
          <w:lang w:val="en-US"/>
        </w:rPr>
        <w:t>associated with death and disease in bats (</w:t>
      </w:r>
      <w:r w:rsidRPr="000A31FB">
        <w:rPr>
          <w:rFonts w:eastAsia="Times New Roman" w:cs="Times New Roman"/>
          <w:i w:val="0"/>
          <w:iCs w:val="0"/>
          <w:color w:val="000000" w:themeColor="text1"/>
          <w:kern w:val="0"/>
          <w:lang w:val="en-US" w:eastAsia="es-MX"/>
          <w14:ligatures w14:val="none"/>
        </w:rPr>
        <w:t>†), and with gut microbiota dysbiosis in bats (*).</w:t>
      </w:r>
      <w:r w:rsidR="002035FE">
        <w:rPr>
          <w:rFonts w:eastAsia="Times New Roman" w:cs="Times New Roman"/>
          <w:i w:val="0"/>
          <w:iCs w:val="0"/>
          <w:color w:val="000000" w:themeColor="text1"/>
          <w:kern w:val="0"/>
          <w:lang w:val="en-US" w:eastAsia="es-MX"/>
          <w14:ligatures w14:val="none"/>
        </w:rPr>
        <w:t xml:space="preserve"> </w:t>
      </w:r>
      <w:r w:rsidR="00FF36A2">
        <w:rPr>
          <w:rFonts w:eastAsia="Times New Roman" w:cs="Times New Roman"/>
          <w:i w:val="0"/>
          <w:iCs w:val="0"/>
          <w:color w:val="000000" w:themeColor="text1"/>
          <w:kern w:val="0"/>
          <w:lang w:val="en-US" w:eastAsia="es-MX"/>
          <w14:ligatures w14:val="none"/>
        </w:rPr>
        <w:t xml:space="preserve">Bacterial genera </w:t>
      </w:r>
      <w:r w:rsidR="00A8561E">
        <w:rPr>
          <w:rFonts w:eastAsia="Times New Roman" w:cs="Times New Roman"/>
          <w:i w:val="0"/>
          <w:iCs w:val="0"/>
          <w:color w:val="000000" w:themeColor="text1"/>
          <w:kern w:val="0"/>
          <w:lang w:val="en-US" w:eastAsia="es-MX"/>
          <w14:ligatures w14:val="none"/>
        </w:rPr>
        <w:t xml:space="preserve">with species associated with </w:t>
      </w:r>
      <w:r w:rsidR="00446052">
        <w:rPr>
          <w:rFonts w:eastAsia="Times New Roman" w:cs="Times New Roman"/>
          <w:i w:val="0"/>
          <w:iCs w:val="0"/>
          <w:color w:val="000000" w:themeColor="text1"/>
          <w:kern w:val="0"/>
          <w:lang w:val="en-US" w:eastAsia="es-MX"/>
          <w14:ligatures w14:val="none"/>
        </w:rPr>
        <w:t xml:space="preserve">a </w:t>
      </w:r>
      <w:r w:rsidR="00A522AF">
        <w:rPr>
          <w:rFonts w:eastAsia="Times New Roman" w:cs="Times New Roman"/>
          <w:i w:val="0"/>
          <w:iCs w:val="0"/>
          <w:color w:val="000000" w:themeColor="text1"/>
          <w:kern w:val="0"/>
          <w:lang w:val="en-US" w:eastAsia="es-MX"/>
          <w14:ligatures w14:val="none"/>
        </w:rPr>
        <w:t>free-living (FL)</w:t>
      </w:r>
      <w:r w:rsidR="00FD480F">
        <w:rPr>
          <w:rFonts w:eastAsia="Times New Roman" w:cs="Times New Roman"/>
          <w:i w:val="0"/>
          <w:iCs w:val="0"/>
          <w:color w:val="000000" w:themeColor="text1"/>
          <w:kern w:val="0"/>
          <w:lang w:val="en-US" w:eastAsia="es-MX"/>
          <w14:ligatures w14:val="none"/>
        </w:rPr>
        <w:t xml:space="preserve"> </w:t>
      </w:r>
      <w:r w:rsidR="00446052">
        <w:rPr>
          <w:rFonts w:eastAsia="Times New Roman" w:cs="Times New Roman"/>
          <w:i w:val="0"/>
          <w:iCs w:val="0"/>
          <w:color w:val="000000" w:themeColor="text1"/>
          <w:kern w:val="0"/>
          <w:lang w:val="en-US" w:eastAsia="es-MX"/>
          <w14:ligatures w14:val="none"/>
        </w:rPr>
        <w:t>lifestyle</w:t>
      </w:r>
      <w:r w:rsidR="00A522AF">
        <w:rPr>
          <w:rFonts w:eastAsia="Times New Roman" w:cs="Times New Roman"/>
          <w:i w:val="0"/>
          <w:iCs w:val="0"/>
          <w:color w:val="000000" w:themeColor="text1"/>
          <w:kern w:val="0"/>
          <w:lang w:val="en-US" w:eastAsia="es-MX"/>
          <w14:ligatures w14:val="none"/>
        </w:rPr>
        <w:t xml:space="preserve">. </w:t>
      </w:r>
      <w:r w:rsidR="002035FE" w:rsidRPr="002035FE">
        <w:rPr>
          <w:rFonts w:eastAsia="Times New Roman" w:cs="Times New Roman"/>
          <w:i w:val="0"/>
          <w:iCs w:val="0"/>
          <w:color w:val="000000" w:themeColor="text1"/>
          <w:kern w:val="0"/>
          <w:lang w:val="en-US" w:eastAsia="es-MX"/>
          <w14:ligatures w14:val="none"/>
        </w:rPr>
        <w:t>In the column titled 'Number of ASVs', the number of ASVs for each sex is distinguished by the letters F and M, which stand for 'female' and 'male', respectively, for bacterial genera identified in both females and males.</w:t>
      </w:r>
    </w:p>
    <w:p w14:paraId="399C68D6" w14:textId="77777777" w:rsidR="00E12560" w:rsidRPr="000A31FB" w:rsidRDefault="00E12560" w:rsidP="000A31FB">
      <w:pPr>
        <w:spacing w:line="480" w:lineRule="auto"/>
        <w:rPr>
          <w:lang w:val="en-US" w:eastAsia="es-MX"/>
        </w:rPr>
      </w:pPr>
    </w:p>
    <w:p w14:paraId="20663C79" w14:textId="49F5EF6F" w:rsidR="00F653BD" w:rsidRPr="000A31FB" w:rsidRDefault="00F653BD" w:rsidP="000A31FB">
      <w:pPr>
        <w:pStyle w:val="Descripcin"/>
        <w:keepNext/>
        <w:spacing w:line="480" w:lineRule="auto"/>
        <w:rPr>
          <w:b/>
          <w:bCs/>
          <w:i w:val="0"/>
          <w:iCs w:val="0"/>
          <w:color w:val="000000" w:themeColor="text1"/>
          <w:lang w:val="en-US"/>
        </w:rPr>
      </w:pPr>
      <w:r w:rsidRPr="000A31FB">
        <w:rPr>
          <w:b/>
          <w:bCs/>
          <w:i w:val="0"/>
          <w:iCs w:val="0"/>
          <w:color w:val="000000" w:themeColor="text1"/>
          <w:lang w:val="en-US"/>
        </w:rPr>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008161F2" w:rsidRPr="000A31FB">
        <w:rPr>
          <w:b/>
          <w:bCs/>
          <w:i w:val="0"/>
          <w:iCs w:val="0"/>
          <w:noProof/>
          <w:color w:val="000000" w:themeColor="text1"/>
          <w:lang w:val="en-US"/>
        </w:rPr>
        <w:t>18</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sz w:val="20"/>
          <w:szCs w:val="20"/>
          <w:lang w:val="en-US"/>
        </w:rPr>
        <w:t xml:space="preserve">Unclassified and environmental bacteria associated with high </w:t>
      </w:r>
      <w:r w:rsidRPr="000A31FB">
        <w:rPr>
          <w:rFonts w:cs="Times New Roman"/>
          <w:i w:val="0"/>
          <w:iCs w:val="0"/>
          <w:color w:val="000000" w:themeColor="text1"/>
          <w:sz w:val="20"/>
          <w:szCs w:val="20"/>
          <w:lang w:val="en-US"/>
        </w:rPr>
        <w:t>total immunoglobulin G concentration (</w:t>
      </w:r>
      <w:proofErr w:type="spellStart"/>
      <w:r w:rsidRPr="000A31FB">
        <w:rPr>
          <w:rFonts w:cs="Times New Roman"/>
          <w:i w:val="0"/>
          <w:iCs w:val="0"/>
          <w:color w:val="000000" w:themeColor="text1"/>
          <w:sz w:val="20"/>
          <w:szCs w:val="20"/>
          <w:lang w:val="en-US"/>
        </w:rPr>
        <w:t>tIgG</w:t>
      </w:r>
      <w:proofErr w:type="spellEnd"/>
      <w:r w:rsidRPr="000A31FB">
        <w:rPr>
          <w:rFonts w:cs="Times New Roman"/>
          <w:i w:val="0"/>
          <w:iCs w:val="0"/>
          <w:color w:val="000000" w:themeColor="text1"/>
          <w:sz w:val="20"/>
          <w:szCs w:val="20"/>
          <w:lang w:val="en-US"/>
        </w:rPr>
        <w:t xml:space="preserve">) in </w:t>
      </w:r>
      <w:proofErr w:type="spellStart"/>
      <w:r w:rsidR="00524011" w:rsidRPr="00524011">
        <w:rPr>
          <w:rFonts w:cs="Times New Roman"/>
          <w:color w:val="000000" w:themeColor="text1"/>
          <w:sz w:val="20"/>
          <w:szCs w:val="20"/>
          <w:lang w:val="en-US"/>
        </w:rPr>
        <w:t>Leptonycteris</w:t>
      </w:r>
      <w:proofErr w:type="spellEnd"/>
      <w:r w:rsidR="00524011" w:rsidRPr="00524011">
        <w:rPr>
          <w:rFonts w:cs="Times New Roman"/>
          <w:color w:val="000000" w:themeColor="text1"/>
          <w:sz w:val="20"/>
          <w:szCs w:val="20"/>
          <w:lang w:val="en-US"/>
        </w:rPr>
        <w:t xml:space="preserve"> </w:t>
      </w:r>
      <w:proofErr w:type="spellStart"/>
      <w:r w:rsidR="00524011" w:rsidRPr="00524011">
        <w:rPr>
          <w:rFonts w:cs="Times New Roman"/>
          <w:color w:val="000000" w:themeColor="text1"/>
          <w:sz w:val="20"/>
          <w:szCs w:val="20"/>
          <w:lang w:val="en-US"/>
        </w:rPr>
        <w:t>yerbabuenae</w:t>
      </w:r>
      <w:proofErr w:type="spellEnd"/>
      <w:r w:rsidRPr="000A31FB">
        <w:rPr>
          <w:i w:val="0"/>
          <w:iCs w:val="0"/>
          <w:color w:val="000000" w:themeColor="text1"/>
          <w:sz w:val="20"/>
          <w:szCs w:val="20"/>
          <w:lang w:val="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0"/>
        <w:gridCol w:w="864"/>
        <w:gridCol w:w="1134"/>
        <w:gridCol w:w="1276"/>
        <w:gridCol w:w="3402"/>
      </w:tblGrid>
      <w:tr w:rsidR="00FD2A5A" w:rsidRPr="000A31FB" w14:paraId="41B5AAC3" w14:textId="77777777" w:rsidTr="00E41BC4">
        <w:trPr>
          <w:trHeight w:val="288"/>
        </w:trPr>
        <w:tc>
          <w:tcPr>
            <w:tcW w:w="3100" w:type="dxa"/>
            <w:noWrap/>
            <w:vAlign w:val="center"/>
            <w:hideMark/>
          </w:tcPr>
          <w:p w14:paraId="0E80BC0A"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864" w:type="dxa"/>
            <w:noWrap/>
            <w:vAlign w:val="center"/>
            <w:hideMark/>
          </w:tcPr>
          <w:p w14:paraId="7BBA8C5E"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134" w:type="dxa"/>
            <w:noWrap/>
            <w:vAlign w:val="center"/>
            <w:hideMark/>
          </w:tcPr>
          <w:p w14:paraId="3EA7EFF4"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276" w:type="dxa"/>
            <w:noWrap/>
            <w:vAlign w:val="center"/>
            <w:hideMark/>
          </w:tcPr>
          <w:p w14:paraId="4BAD3C95"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3402" w:type="dxa"/>
            <w:noWrap/>
            <w:vAlign w:val="center"/>
            <w:hideMark/>
          </w:tcPr>
          <w:p w14:paraId="4FF9EAE8"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5592C169" w14:textId="77777777" w:rsidTr="00E41BC4">
        <w:trPr>
          <w:trHeight w:val="288"/>
        </w:trPr>
        <w:tc>
          <w:tcPr>
            <w:tcW w:w="3100" w:type="dxa"/>
            <w:noWrap/>
            <w:vAlign w:val="center"/>
          </w:tcPr>
          <w:p w14:paraId="7164C491"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Blastochloris</w:t>
            </w:r>
          </w:p>
        </w:tc>
        <w:tc>
          <w:tcPr>
            <w:tcW w:w="864" w:type="dxa"/>
            <w:noWrap/>
            <w:vAlign w:val="center"/>
          </w:tcPr>
          <w:p w14:paraId="41D5E4B0"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134" w:type="dxa"/>
            <w:noWrap/>
            <w:vAlign w:val="center"/>
          </w:tcPr>
          <w:p w14:paraId="45B3111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276" w:type="dxa"/>
            <w:noWrap/>
            <w:vAlign w:val="center"/>
          </w:tcPr>
          <w:p w14:paraId="01A2D747"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5F297C4F" w14:textId="1095CC8E"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"/>
                <w:id w:val="1093903409"/>
                <w:placeholder>
                  <w:docPart w:val="6CFCBFE478884F829C046668432615C9"/>
                </w:placeholder>
              </w:sdtPr>
              <w:sdtContent>
                <w:r w:rsidR="00F96DB6" w:rsidRPr="00F96DB6">
                  <w:rPr>
                    <w:rFonts w:cs="Times New Roman"/>
                    <w:color w:val="000000"/>
                    <w:sz w:val="20"/>
                    <w:szCs w:val="20"/>
                    <w:lang w:val="en-US"/>
                  </w:rPr>
                  <w:t>[113]</w:t>
                </w:r>
              </w:sdtContent>
            </w:sdt>
          </w:p>
        </w:tc>
      </w:tr>
      <w:tr w:rsidR="00FD2A5A" w:rsidRPr="000A31FB" w14:paraId="34B8A8BA" w14:textId="77777777" w:rsidTr="00E41BC4">
        <w:trPr>
          <w:trHeight w:val="288"/>
        </w:trPr>
        <w:tc>
          <w:tcPr>
            <w:tcW w:w="3100" w:type="dxa"/>
            <w:noWrap/>
            <w:vAlign w:val="center"/>
          </w:tcPr>
          <w:p w14:paraId="7A12AEDC"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Cyanobium_PCC-6307</w:t>
            </w:r>
          </w:p>
        </w:tc>
        <w:tc>
          <w:tcPr>
            <w:tcW w:w="864" w:type="dxa"/>
            <w:noWrap/>
            <w:vAlign w:val="center"/>
          </w:tcPr>
          <w:p w14:paraId="39CB265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134" w:type="dxa"/>
            <w:noWrap/>
            <w:vAlign w:val="center"/>
          </w:tcPr>
          <w:p w14:paraId="418A60D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74B13F3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4ED3F707" w14:textId="3C2C106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Dysbiosis-Water enviroment</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"/>
                <w:id w:val="1374196141"/>
                <w:placeholder>
                  <w:docPart w:val="77D7A2DBD273440085B51408CFFE870D"/>
                </w:placeholder>
              </w:sdtPr>
              <w:sdtContent>
                <w:r w:rsidR="00F96DB6" w:rsidRPr="00F96DB6">
                  <w:rPr>
                    <w:rFonts w:cs="Times New Roman"/>
                    <w:color w:val="000000"/>
                    <w:sz w:val="20"/>
                    <w:szCs w:val="20"/>
                    <w:lang w:val="en-US"/>
                  </w:rPr>
                  <w:t>[114–116]</w:t>
                </w:r>
              </w:sdtContent>
            </w:sdt>
          </w:p>
        </w:tc>
      </w:tr>
      <w:tr w:rsidR="00FD2A5A" w:rsidRPr="000A31FB" w14:paraId="62D8D9D2" w14:textId="77777777" w:rsidTr="00E41BC4">
        <w:trPr>
          <w:trHeight w:val="288"/>
        </w:trPr>
        <w:tc>
          <w:tcPr>
            <w:tcW w:w="3100" w:type="dxa"/>
            <w:noWrap/>
            <w:vAlign w:val="center"/>
          </w:tcPr>
          <w:p w14:paraId="2B2DB19A"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GKS98_freshwater_group</w:t>
            </w:r>
          </w:p>
        </w:tc>
        <w:tc>
          <w:tcPr>
            <w:tcW w:w="864" w:type="dxa"/>
            <w:noWrap/>
            <w:vAlign w:val="center"/>
          </w:tcPr>
          <w:p w14:paraId="1303261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134" w:type="dxa"/>
            <w:noWrap/>
            <w:vAlign w:val="center"/>
          </w:tcPr>
          <w:p w14:paraId="7AD9A66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0AD0EFD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3402" w:type="dxa"/>
            <w:noWrap/>
            <w:vAlign w:val="center"/>
          </w:tcPr>
          <w:p w14:paraId="0C8EF1A4" w14:textId="74D6903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w:t>
            </w:r>
            <w:r w:rsidR="00FC7E27"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"/>
                <w:id w:val="1735737200"/>
                <w:placeholder>
                  <w:docPart w:val="E18679E244E24222B567F614C974A290"/>
                </w:placeholder>
              </w:sdtPr>
              <w:sdtContent>
                <w:r w:rsidR="00F96DB6" w:rsidRPr="00F96DB6">
                  <w:rPr>
                    <w:rFonts w:cs="Times New Roman"/>
                    <w:color w:val="000000"/>
                    <w:sz w:val="20"/>
                    <w:szCs w:val="20"/>
                    <w:lang w:val="en-US"/>
                  </w:rPr>
                  <w:t>[117]</w:t>
                </w:r>
              </w:sdtContent>
            </w:sdt>
          </w:p>
        </w:tc>
      </w:tr>
      <w:tr w:rsidR="00FD2A5A" w:rsidRPr="000A31FB" w14:paraId="57CEE981" w14:textId="77777777" w:rsidTr="00E41BC4">
        <w:trPr>
          <w:trHeight w:val="288"/>
        </w:trPr>
        <w:tc>
          <w:tcPr>
            <w:tcW w:w="3100" w:type="dxa"/>
            <w:noWrap/>
            <w:vAlign w:val="center"/>
          </w:tcPr>
          <w:p w14:paraId="342944C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Unclassified_Enterobacterales</w:t>
            </w:r>
          </w:p>
        </w:tc>
        <w:tc>
          <w:tcPr>
            <w:tcW w:w="864" w:type="dxa"/>
            <w:noWrap/>
            <w:vAlign w:val="center"/>
          </w:tcPr>
          <w:p w14:paraId="2E413B7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134" w:type="dxa"/>
            <w:noWrap/>
            <w:vAlign w:val="center"/>
          </w:tcPr>
          <w:p w14:paraId="17926F7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67CBD78A"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1218ADC4" w14:textId="6F42759B"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FC7E27" w:rsidRPr="000A31FB">
              <w:rPr>
                <w:rFonts w:eastAsia="Times New Roman" w:cs="Times New Roman"/>
                <w:kern w:val="0"/>
                <w:sz w:val="20"/>
                <w:szCs w:val="20"/>
                <w:lang w:eastAsia="es-MX"/>
                <w14:ligatures w14:val="none"/>
              </w:rPr>
              <w:t xml:space="preserve"> </w:t>
            </w:r>
            <w:sdt>
              <w:sdtPr>
                <w:rPr>
                  <w:rFonts w:eastAsia="Times New Roman" w:cs="Times New Roman"/>
                  <w:color w:val="000000"/>
                  <w:kern w:val="0"/>
                  <w:sz w:val="20"/>
                  <w:szCs w:val="20"/>
                  <w:lang w:eastAsia="es-MX"/>
                  <w14:ligatures w14:val="none"/>
                </w:rPr>
                <w:tag w:val="MENDELEY_CITATION_v3_eyJjaXRhdGlvbklEIjoiTUVOREVMRVlfQ0lUQVRJT05fMWNlYWRmOTQtZGRhMi00MjQ2LWI2YjEtYjdjY2Y0YTg4ZDQ3IiwicHJvcGVydGllcyI6eyJub3RlSW5kZXgiOjB9LCJpc0VkaXRlZCI6ZmFsc2UsIm1hbnVhbE92ZXJyaWRlIjp7ImlzTWFudWFsbHlPdmVycmlkZGVuIjpmYWxzZSwiY2l0ZXByb2NUZXh0IjoiWz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V19"/>
                <w:id w:val="2034460112"/>
                <w:placeholder>
                  <w:docPart w:val="BD857FAFEF51418887DF7EC87F49113E"/>
                </w:placeholder>
              </w:sdtPr>
              <w:sdtContent>
                <w:r w:rsidR="003F2601" w:rsidRPr="003F2601">
                  <w:rPr>
                    <w:rFonts w:eastAsia="Times New Roman" w:cs="Times New Roman"/>
                    <w:color w:val="000000"/>
                    <w:kern w:val="0"/>
                    <w:sz w:val="20"/>
                    <w:szCs w:val="20"/>
                    <w:lang w:eastAsia="es-MX"/>
                    <w14:ligatures w14:val="none"/>
                  </w:rPr>
                  <w:t>[99]</w:t>
                </w:r>
              </w:sdtContent>
            </w:sdt>
          </w:p>
        </w:tc>
      </w:tr>
      <w:tr w:rsidR="00FD2A5A" w:rsidRPr="000A31FB" w14:paraId="0691A7D6" w14:textId="77777777" w:rsidTr="00E41BC4">
        <w:trPr>
          <w:trHeight w:val="288"/>
        </w:trPr>
        <w:tc>
          <w:tcPr>
            <w:tcW w:w="3100" w:type="dxa"/>
            <w:noWrap/>
            <w:vAlign w:val="center"/>
          </w:tcPr>
          <w:p w14:paraId="37E0E7A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Unclassified_Enterobacteriaceae </w:t>
            </w:r>
            <w:r w:rsidRPr="000A31FB">
              <w:rPr>
                <w:rFonts w:eastAsia="Times New Roman" w:cs="Times New Roman"/>
                <w:kern w:val="0"/>
                <w:sz w:val="20"/>
                <w:szCs w:val="20"/>
                <w:lang w:val="en-US" w:eastAsia="es-MX"/>
                <w14:ligatures w14:val="none"/>
              </w:rPr>
              <w:t>†*</w:t>
            </w:r>
          </w:p>
        </w:tc>
        <w:tc>
          <w:tcPr>
            <w:tcW w:w="864" w:type="dxa"/>
            <w:noWrap/>
            <w:vAlign w:val="center"/>
          </w:tcPr>
          <w:p w14:paraId="4A230FA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134" w:type="dxa"/>
            <w:noWrap/>
            <w:vAlign w:val="center"/>
          </w:tcPr>
          <w:p w14:paraId="3E1CB01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6D9D540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47AE58CE" w14:textId="08E2814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FC7E27"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WU1ZmY1MzgtMzJhZC00ZGRjLTliNGQtZTk5ZjYwZDZjMjU3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1246606378"/>
                <w:placeholder>
                  <w:docPart w:val="A3F3AB64445647CCA07CD319E9A9D70E"/>
                </w:placeholder>
              </w:sdtPr>
              <w:sdtContent>
                <w:r w:rsidR="003F2601" w:rsidRPr="003F2601">
                  <w:rPr>
                    <w:rFonts w:cs="Times New Roman"/>
                    <w:color w:val="000000"/>
                    <w:sz w:val="20"/>
                    <w:szCs w:val="20"/>
                    <w:lang w:val="en-US"/>
                  </w:rPr>
                  <w:t>[12, 14, 23, 99]</w:t>
                </w:r>
              </w:sdtContent>
            </w:sdt>
          </w:p>
        </w:tc>
      </w:tr>
      <w:tr w:rsidR="00FD2A5A" w:rsidRPr="000A31FB" w14:paraId="7679FA90" w14:textId="77777777" w:rsidTr="00E41BC4">
        <w:trPr>
          <w:trHeight w:val="288"/>
        </w:trPr>
        <w:tc>
          <w:tcPr>
            <w:tcW w:w="3100" w:type="dxa"/>
            <w:noWrap/>
            <w:vAlign w:val="center"/>
          </w:tcPr>
          <w:p w14:paraId="1CE07DC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Unclassified_Erwiniaceae</w:t>
            </w:r>
          </w:p>
        </w:tc>
        <w:tc>
          <w:tcPr>
            <w:tcW w:w="864" w:type="dxa"/>
            <w:noWrap/>
            <w:vAlign w:val="center"/>
          </w:tcPr>
          <w:p w14:paraId="6B462E9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134" w:type="dxa"/>
            <w:noWrap/>
            <w:vAlign w:val="center"/>
          </w:tcPr>
          <w:p w14:paraId="7E76DF0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3157E18C"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3402" w:type="dxa"/>
            <w:noWrap/>
            <w:vAlign w:val="center"/>
          </w:tcPr>
          <w:p w14:paraId="13747A06" w14:textId="789341CC"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FC7E27"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ZGQzNWNhNDctZWVjMC00MmQyLThjNGEtZjA0MzAxMzg3NzA4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
                <w:id w:val="-791286312"/>
                <w:placeholder>
                  <w:docPart w:val="1EA356DDBB08488486C39362DCF08BB2"/>
                </w:placeholder>
              </w:sdtPr>
              <w:sdtContent>
                <w:r w:rsidR="003F2601" w:rsidRPr="003F2601">
                  <w:rPr>
                    <w:rFonts w:cs="Times New Roman"/>
                    <w:color w:val="000000"/>
                    <w:sz w:val="20"/>
                    <w:szCs w:val="20"/>
                    <w:lang w:val="en-US"/>
                  </w:rPr>
                  <w:t>[100–102]</w:t>
                </w:r>
              </w:sdtContent>
            </w:sdt>
          </w:p>
        </w:tc>
      </w:tr>
      <w:tr w:rsidR="00FD2A5A" w:rsidRPr="000A31FB" w14:paraId="4F3DC1C2" w14:textId="77777777" w:rsidTr="00E41BC4">
        <w:trPr>
          <w:trHeight w:val="288"/>
        </w:trPr>
        <w:tc>
          <w:tcPr>
            <w:tcW w:w="3100" w:type="dxa"/>
            <w:noWrap/>
            <w:vAlign w:val="center"/>
          </w:tcPr>
          <w:p w14:paraId="408E63F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Unclassified_Marinococcaceae</w:t>
            </w:r>
          </w:p>
        </w:tc>
        <w:tc>
          <w:tcPr>
            <w:tcW w:w="864" w:type="dxa"/>
            <w:noWrap/>
            <w:vAlign w:val="center"/>
          </w:tcPr>
          <w:p w14:paraId="319DEC1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134" w:type="dxa"/>
            <w:noWrap/>
            <w:vAlign w:val="center"/>
          </w:tcPr>
          <w:p w14:paraId="12774E1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276" w:type="dxa"/>
            <w:noWrap/>
            <w:vAlign w:val="center"/>
          </w:tcPr>
          <w:p w14:paraId="05FC1F2E"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3444D21F" w14:textId="477DC6A6"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Halophile</w:t>
            </w:r>
            <w:r w:rsidR="00FC7E27" w:rsidRPr="000A31FB">
              <w:rPr>
                <w:rFonts w:cs="Times New Roman"/>
                <w:sz w:val="20"/>
                <w:szCs w:val="20"/>
              </w:rPr>
              <w:t xml:space="preserve"> </w:t>
            </w:r>
            <w:r w:rsidR="00AA4B4E" w:rsidRPr="000A31FB">
              <w:rPr>
                <w:rFonts w:cs="Times New Roman"/>
                <w:sz w:val="20"/>
                <w:szCs w:val="20"/>
              </w:rPr>
              <w:t xml:space="preserve">enviroment </w:t>
            </w:r>
            <w:sdt>
              <w:sdtPr>
                <w:rPr>
                  <w:rFonts w:cs="Times New Roman"/>
                  <w:color w:val="000000"/>
                  <w:sz w:val="20"/>
                  <w:szCs w:val="20"/>
                  <w:lang w:val="en-US"/>
                </w:rPr>
                <w:tag w:val="MENDELEY_CITATION_v3_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"/>
                <w:id w:val="-93943625"/>
                <w:placeholder>
                  <w:docPart w:val="3B9B8A1F62084F97845B5499237B8BDB"/>
                </w:placeholder>
              </w:sdtPr>
              <w:sdtContent>
                <w:r w:rsidR="003F2601" w:rsidRPr="003F2601">
                  <w:rPr>
                    <w:rFonts w:cs="Times New Roman"/>
                    <w:color w:val="000000"/>
                    <w:sz w:val="20"/>
                    <w:szCs w:val="20"/>
                    <w:lang w:val="en-US"/>
                  </w:rPr>
                  <w:t>[121]</w:t>
                </w:r>
              </w:sdtContent>
            </w:sdt>
          </w:p>
        </w:tc>
      </w:tr>
      <w:tr w:rsidR="00FD2A5A" w:rsidRPr="000A31FB" w14:paraId="32F923D2" w14:textId="77777777" w:rsidTr="00E41BC4">
        <w:trPr>
          <w:trHeight w:val="288"/>
        </w:trPr>
        <w:tc>
          <w:tcPr>
            <w:tcW w:w="3100" w:type="dxa"/>
            <w:noWrap/>
            <w:vAlign w:val="center"/>
          </w:tcPr>
          <w:p w14:paraId="0F3F08C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Unclassified_Pasteurellaceae </w:t>
            </w:r>
            <w:r w:rsidRPr="000A31FB">
              <w:rPr>
                <w:rFonts w:eastAsia="Times New Roman" w:cs="Times New Roman"/>
                <w:kern w:val="0"/>
                <w:sz w:val="20"/>
                <w:szCs w:val="20"/>
                <w:lang w:val="en-US" w:eastAsia="es-MX"/>
                <w14:ligatures w14:val="none"/>
              </w:rPr>
              <w:t>†*</w:t>
            </w:r>
          </w:p>
        </w:tc>
        <w:tc>
          <w:tcPr>
            <w:tcW w:w="864" w:type="dxa"/>
            <w:noWrap/>
            <w:vAlign w:val="center"/>
          </w:tcPr>
          <w:p w14:paraId="00411B0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134" w:type="dxa"/>
            <w:noWrap/>
            <w:vAlign w:val="center"/>
          </w:tcPr>
          <w:p w14:paraId="5CB5C53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445C80C4"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2BC4ABA2" w14:textId="63C6F562"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00AA4B4E" w:rsidRPr="000A31FB">
              <w:rPr>
                <w:rFonts w:eastAsia="Times New Roman" w:cs="Times New Roman"/>
                <w:kern w:val="0"/>
                <w:sz w:val="20"/>
                <w:szCs w:val="20"/>
                <w:lang w:eastAsia="es-MX"/>
                <w14:ligatures w14:val="none"/>
              </w:rPr>
              <w:t xml:space="preserve"> </w:t>
            </w:r>
            <w:sdt>
              <w:sdtPr>
                <w:rPr>
                  <w:rFonts w:cs="Times New Roman"/>
                  <w:color w:val="000000"/>
                  <w:sz w:val="20"/>
                  <w:szCs w:val="20"/>
                  <w:lang w:val="en-US"/>
                </w:rPr>
                <w:tag w:val="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XaWJiZWx0IiwiZ2l2ZW4iOiJHdWRydW4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"/>
                <w:id w:val="100231277"/>
                <w:placeholder>
                  <w:docPart w:val="6DF02BCE3A224F439158386AFFD18555"/>
                </w:placeholder>
              </w:sdtPr>
              <w:sdtContent>
                <w:r w:rsidR="003F2601" w:rsidRPr="003F2601">
                  <w:rPr>
                    <w:rFonts w:cs="Times New Roman"/>
                    <w:color w:val="000000"/>
                    <w:sz w:val="20"/>
                    <w:szCs w:val="20"/>
                    <w:lang w:val="en-US"/>
                  </w:rPr>
                  <w:t>[104–109]</w:t>
                </w:r>
              </w:sdtContent>
            </w:sdt>
          </w:p>
        </w:tc>
      </w:tr>
      <w:tr w:rsidR="00FD2A5A" w:rsidRPr="000A31FB" w14:paraId="72B7D712" w14:textId="77777777" w:rsidTr="00E41BC4">
        <w:trPr>
          <w:trHeight w:val="288"/>
        </w:trPr>
        <w:tc>
          <w:tcPr>
            <w:tcW w:w="3100" w:type="dxa"/>
            <w:noWrap/>
            <w:vAlign w:val="center"/>
          </w:tcPr>
          <w:p w14:paraId="1ADFEB1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Unclassified_Synergistaceae</w:t>
            </w:r>
          </w:p>
        </w:tc>
        <w:tc>
          <w:tcPr>
            <w:tcW w:w="864" w:type="dxa"/>
            <w:noWrap/>
            <w:vAlign w:val="center"/>
          </w:tcPr>
          <w:p w14:paraId="1B4A5C8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134" w:type="dxa"/>
            <w:noWrap/>
            <w:vAlign w:val="center"/>
          </w:tcPr>
          <w:p w14:paraId="0ECC36A2"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276" w:type="dxa"/>
            <w:noWrap/>
            <w:vAlign w:val="center"/>
          </w:tcPr>
          <w:p w14:paraId="4B588FEF"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3402" w:type="dxa"/>
            <w:noWrap/>
            <w:vAlign w:val="center"/>
          </w:tcPr>
          <w:p w14:paraId="1F96AEAD" w14:textId="794B59CF"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eastAsia="Times New Roman" w:cs="Times New Roman"/>
                <w:kern w:val="0"/>
                <w:sz w:val="20"/>
                <w:szCs w:val="20"/>
                <w:lang w:eastAsia="es-MX"/>
                <w14:ligatures w14:val="none"/>
              </w:rPr>
              <w:t>Broad</w:t>
            </w:r>
            <w:r w:rsidRPr="000A31FB">
              <w:rPr>
                <w:sz w:val="20"/>
                <w:szCs w:val="20"/>
                <w:vertAlign w:val="superscript"/>
                <w:lang w:val="en-US"/>
              </w:rPr>
              <w:t xml:space="preserve"> </w:t>
            </w:r>
            <w:sdt>
              <w:sdtPr>
                <w:rPr>
                  <w:rFonts w:cs="Times New Roman"/>
                  <w:color w:val="000000"/>
                  <w:sz w:val="20"/>
                  <w:szCs w:val="20"/>
                  <w:lang w:val="en-US"/>
                </w:rPr>
                <w:tag w:val="MENDELEY_CITATION_v3_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"/>
                <w:id w:val="1082802116"/>
                <w:placeholder>
                  <w:docPart w:val="F95DEA82025244D6A6917FD031FBF115"/>
                </w:placeholder>
              </w:sdtPr>
              <w:sdtContent>
                <w:r w:rsidR="003F2601" w:rsidRPr="003F2601">
                  <w:rPr>
                    <w:rFonts w:cs="Times New Roman"/>
                    <w:color w:val="000000"/>
                    <w:sz w:val="20"/>
                    <w:szCs w:val="20"/>
                    <w:lang w:val="en-US"/>
                  </w:rPr>
                  <w:t>[120]</w:t>
                </w:r>
              </w:sdtContent>
            </w:sdt>
          </w:p>
        </w:tc>
      </w:tr>
    </w:tbl>
    <w:p w14:paraId="6665BBAD" w14:textId="62D72163" w:rsidR="00885A01" w:rsidRPr="000A31FB" w:rsidRDefault="00885A01" w:rsidP="000A31FB">
      <w:pPr>
        <w:pStyle w:val="Descripcin"/>
        <w:spacing w:line="480" w:lineRule="auto"/>
        <w:rPr>
          <w:rFonts w:eastAsia="Times New Roman" w:cs="Times New Roman"/>
          <w:i w:val="0"/>
          <w:iCs w:val="0"/>
          <w:color w:val="000000" w:themeColor="text1"/>
          <w:kern w:val="0"/>
          <w:lang w:val="en-US" w:eastAsia="es-MX"/>
          <w14:ligatures w14:val="none"/>
        </w:rPr>
      </w:pPr>
      <w:r w:rsidRPr="000A31FB">
        <w:rPr>
          <w:i w:val="0"/>
          <w:iCs w:val="0"/>
          <w:color w:val="000000" w:themeColor="text1"/>
          <w:lang w:val="en-US"/>
        </w:rPr>
        <w:t xml:space="preserve">Note: Families </w:t>
      </w:r>
      <w:r w:rsidRPr="000A31FB">
        <w:rPr>
          <w:rFonts w:cs="Times New Roman"/>
          <w:i w:val="0"/>
          <w:iCs w:val="0"/>
          <w:color w:val="000000" w:themeColor="text1"/>
          <w:lang w:val="en-US"/>
        </w:rPr>
        <w:t>associated with death and disease in bats (</w:t>
      </w:r>
      <w:r w:rsidRPr="000A31FB">
        <w:rPr>
          <w:rFonts w:eastAsia="Times New Roman" w:cs="Times New Roman"/>
          <w:i w:val="0"/>
          <w:iCs w:val="0"/>
          <w:color w:val="000000" w:themeColor="text1"/>
          <w:kern w:val="0"/>
          <w:lang w:val="en-US" w:eastAsia="es-MX"/>
          <w14:ligatures w14:val="none"/>
        </w:rPr>
        <w:t>†), and with gut microbiota dysbiosis in bats (*).</w:t>
      </w:r>
    </w:p>
    <w:p w14:paraId="69E87164" w14:textId="08499CF5" w:rsidR="008161F2" w:rsidRPr="000A31FB" w:rsidRDefault="008161F2" w:rsidP="000A31FB">
      <w:pPr>
        <w:pStyle w:val="Descripcin"/>
        <w:keepNext/>
        <w:spacing w:line="480" w:lineRule="auto"/>
        <w:rPr>
          <w:b/>
          <w:bCs/>
          <w:i w:val="0"/>
          <w:iCs w:val="0"/>
          <w:color w:val="000000" w:themeColor="text1"/>
          <w:lang w:val="en-US"/>
        </w:rPr>
      </w:pPr>
      <w:r w:rsidRPr="000A31FB">
        <w:rPr>
          <w:b/>
          <w:bCs/>
          <w:i w:val="0"/>
          <w:iCs w:val="0"/>
          <w:color w:val="000000" w:themeColor="text1"/>
          <w:lang w:val="en-US"/>
        </w:rPr>
        <w:t xml:space="preserve">Supplementary Table </w:t>
      </w:r>
      <w:r w:rsidRPr="000A31FB">
        <w:rPr>
          <w:b/>
          <w:bCs/>
          <w:i w:val="0"/>
          <w:iCs w:val="0"/>
          <w:color w:val="000000" w:themeColor="text1"/>
        </w:rPr>
        <w:fldChar w:fldCharType="begin"/>
      </w:r>
      <w:r w:rsidRPr="000A31FB">
        <w:rPr>
          <w:b/>
          <w:bCs/>
          <w:i w:val="0"/>
          <w:iCs w:val="0"/>
          <w:color w:val="000000" w:themeColor="text1"/>
          <w:lang w:val="en-US"/>
        </w:rPr>
        <w:instrText xml:space="preserve"> SEQ Supplementary_Table \* ARABIC </w:instrText>
      </w:r>
      <w:r w:rsidRPr="000A31FB">
        <w:rPr>
          <w:b/>
          <w:bCs/>
          <w:i w:val="0"/>
          <w:iCs w:val="0"/>
          <w:color w:val="000000" w:themeColor="text1"/>
        </w:rPr>
        <w:fldChar w:fldCharType="separate"/>
      </w:r>
      <w:r w:rsidRPr="000A31FB">
        <w:rPr>
          <w:b/>
          <w:bCs/>
          <w:i w:val="0"/>
          <w:iCs w:val="0"/>
          <w:noProof/>
          <w:color w:val="000000" w:themeColor="text1"/>
          <w:lang w:val="en-US"/>
        </w:rPr>
        <w:t>19</w:t>
      </w:r>
      <w:r w:rsidRPr="000A31FB">
        <w:rPr>
          <w:b/>
          <w:bCs/>
          <w:i w:val="0"/>
          <w:iCs w:val="0"/>
          <w:color w:val="000000" w:themeColor="text1"/>
        </w:rPr>
        <w:fldChar w:fldCharType="end"/>
      </w:r>
      <w:r w:rsidRPr="000A31FB">
        <w:rPr>
          <w:b/>
          <w:bCs/>
          <w:i w:val="0"/>
          <w:iCs w:val="0"/>
          <w:color w:val="000000" w:themeColor="text1"/>
          <w:lang w:val="en-US"/>
        </w:rPr>
        <w:t xml:space="preserve">. </w:t>
      </w:r>
      <w:r w:rsidRPr="000A31FB">
        <w:rPr>
          <w:i w:val="0"/>
          <w:iCs w:val="0"/>
          <w:color w:val="000000" w:themeColor="text1"/>
          <w:sz w:val="20"/>
          <w:szCs w:val="20"/>
          <w:lang w:val="en-US"/>
        </w:rPr>
        <w:t>Unclassified and environmental bacteria associated with low total immunoglobulin G concentration (</w:t>
      </w:r>
      <w:proofErr w:type="spellStart"/>
      <w:r w:rsidRPr="000A31FB">
        <w:rPr>
          <w:i w:val="0"/>
          <w:iCs w:val="0"/>
          <w:color w:val="000000" w:themeColor="text1"/>
          <w:sz w:val="20"/>
          <w:szCs w:val="20"/>
          <w:lang w:val="en-US"/>
        </w:rPr>
        <w:t>tIgG</w:t>
      </w:r>
      <w:proofErr w:type="spellEnd"/>
      <w:r w:rsidRPr="000A31FB">
        <w:rPr>
          <w:i w:val="0"/>
          <w:iCs w:val="0"/>
          <w:color w:val="000000" w:themeColor="text1"/>
          <w:sz w:val="20"/>
          <w:szCs w:val="20"/>
          <w:lang w:val="en-US"/>
        </w:rPr>
        <w:t>)</w:t>
      </w:r>
      <w:r w:rsidR="00FD2A5A" w:rsidRPr="000A31FB">
        <w:rPr>
          <w:i w:val="0"/>
          <w:iCs w:val="0"/>
          <w:color w:val="000000" w:themeColor="text1"/>
          <w:sz w:val="20"/>
          <w:szCs w:val="20"/>
          <w:lang w:val="en-US"/>
        </w:rPr>
        <w:t xml:space="preserve"> in </w:t>
      </w:r>
      <w:proofErr w:type="spellStart"/>
      <w:r w:rsidR="00524011" w:rsidRPr="00524011">
        <w:rPr>
          <w:color w:val="000000" w:themeColor="text1"/>
          <w:sz w:val="20"/>
          <w:szCs w:val="20"/>
          <w:lang w:val="en-US"/>
        </w:rPr>
        <w:t>Leptonycteris</w:t>
      </w:r>
      <w:proofErr w:type="spellEnd"/>
      <w:r w:rsidR="00524011" w:rsidRPr="00524011">
        <w:rPr>
          <w:color w:val="000000" w:themeColor="text1"/>
          <w:sz w:val="20"/>
          <w:szCs w:val="20"/>
          <w:lang w:val="en-US"/>
        </w:rPr>
        <w:t xml:space="preserve"> </w:t>
      </w:r>
      <w:proofErr w:type="spellStart"/>
      <w:r w:rsidR="00524011" w:rsidRPr="00524011">
        <w:rPr>
          <w:color w:val="000000" w:themeColor="text1"/>
          <w:sz w:val="20"/>
          <w:szCs w:val="20"/>
          <w:lang w:val="en-US"/>
        </w:rPr>
        <w:t>yerbabuenae</w:t>
      </w:r>
      <w:proofErr w:type="spellEnd"/>
      <w:r w:rsidRPr="000A31FB">
        <w:rPr>
          <w:i w:val="0"/>
          <w:iCs w:val="0"/>
          <w:color w:val="000000" w:themeColor="text1"/>
          <w:sz w:val="20"/>
          <w:szCs w:val="20"/>
          <w:lang w:val="en-US"/>
        </w:rPr>
        <w:t xml:space="preserve">.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1276"/>
        <w:gridCol w:w="1984"/>
        <w:gridCol w:w="1134"/>
        <w:gridCol w:w="2835"/>
      </w:tblGrid>
      <w:tr w:rsidR="00FD2A5A" w:rsidRPr="000A31FB" w14:paraId="282F5A01" w14:textId="77777777" w:rsidTr="00E41BC4">
        <w:trPr>
          <w:trHeight w:val="288"/>
        </w:trPr>
        <w:tc>
          <w:tcPr>
            <w:tcW w:w="3114" w:type="dxa"/>
            <w:noWrap/>
            <w:vAlign w:val="center"/>
            <w:hideMark/>
          </w:tcPr>
          <w:p w14:paraId="67DDC0D9"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Genera</w:t>
            </w:r>
          </w:p>
        </w:tc>
        <w:tc>
          <w:tcPr>
            <w:tcW w:w="1276" w:type="dxa"/>
            <w:noWrap/>
            <w:vAlign w:val="center"/>
            <w:hideMark/>
          </w:tcPr>
          <w:p w14:paraId="413C3F57"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Sex</w:t>
            </w:r>
          </w:p>
        </w:tc>
        <w:tc>
          <w:tcPr>
            <w:tcW w:w="1984" w:type="dxa"/>
            <w:noWrap/>
            <w:vAlign w:val="center"/>
            <w:hideMark/>
          </w:tcPr>
          <w:p w14:paraId="3F56C5C5"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BKA association</w:t>
            </w:r>
          </w:p>
        </w:tc>
        <w:tc>
          <w:tcPr>
            <w:tcW w:w="1134" w:type="dxa"/>
            <w:noWrap/>
            <w:vAlign w:val="center"/>
            <w:hideMark/>
          </w:tcPr>
          <w:p w14:paraId="7EEDF63F"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Number of ASVs</w:t>
            </w:r>
          </w:p>
        </w:tc>
        <w:tc>
          <w:tcPr>
            <w:tcW w:w="2835" w:type="dxa"/>
            <w:noWrap/>
            <w:vAlign w:val="center"/>
            <w:hideMark/>
          </w:tcPr>
          <w:p w14:paraId="0A0CCD5F" w14:textId="77777777" w:rsidR="00885A01" w:rsidRPr="000A31FB" w:rsidRDefault="00885A01" w:rsidP="000A31FB">
            <w:pPr>
              <w:spacing w:after="0" w:line="480" w:lineRule="auto"/>
              <w:jc w:val="center"/>
              <w:rPr>
                <w:rFonts w:eastAsia="Times New Roman" w:cs="Times New Roman"/>
                <w:b/>
                <w:bCs/>
                <w:kern w:val="0"/>
                <w:sz w:val="20"/>
                <w:szCs w:val="20"/>
                <w:lang w:eastAsia="es-MX"/>
                <w14:ligatures w14:val="none"/>
              </w:rPr>
            </w:pPr>
            <w:r w:rsidRPr="000A31FB">
              <w:rPr>
                <w:rFonts w:eastAsia="Times New Roman" w:cs="Times New Roman"/>
                <w:b/>
                <w:bCs/>
                <w:kern w:val="0"/>
                <w:sz w:val="20"/>
                <w:szCs w:val="20"/>
                <w:lang w:eastAsia="es-MX"/>
                <w14:ligatures w14:val="none"/>
              </w:rPr>
              <w:t>Biological association</w:t>
            </w:r>
          </w:p>
        </w:tc>
      </w:tr>
      <w:tr w:rsidR="00FD2A5A" w:rsidRPr="000A31FB" w14:paraId="206F325C" w14:textId="77777777" w:rsidTr="00E41BC4">
        <w:trPr>
          <w:trHeight w:val="288"/>
        </w:trPr>
        <w:tc>
          <w:tcPr>
            <w:tcW w:w="3114" w:type="dxa"/>
            <w:noWrap/>
            <w:vAlign w:val="center"/>
          </w:tcPr>
          <w:p w14:paraId="3B9C9D73"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Asaia</w:t>
            </w:r>
          </w:p>
        </w:tc>
        <w:tc>
          <w:tcPr>
            <w:tcW w:w="1276" w:type="dxa"/>
            <w:noWrap/>
            <w:vAlign w:val="center"/>
          </w:tcPr>
          <w:p w14:paraId="02510A6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7A0847F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2ABE8E74"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6B6BC4F1" w14:textId="2DEB12D3" w:rsidR="00885A01" w:rsidRPr="000A31FB" w:rsidRDefault="00B458D3" w:rsidP="000A31FB">
            <w:pPr>
              <w:spacing w:after="0" w:line="480" w:lineRule="auto"/>
              <w:rPr>
                <w:rFonts w:eastAsia="Times New Roman" w:cs="Times New Roman"/>
                <w:kern w:val="0"/>
                <w:sz w:val="20"/>
                <w:szCs w:val="20"/>
                <w:lang w:eastAsia="es-MX"/>
                <w14:ligatures w14:val="none"/>
              </w:rPr>
            </w:pPr>
            <w:r>
              <w:rPr>
                <w:rFonts w:cs="Times New Roman"/>
                <w:sz w:val="20"/>
                <w:szCs w:val="20"/>
              </w:rPr>
              <w:t>FL</w:t>
            </w:r>
            <w:r w:rsidR="00885A01" w:rsidRPr="000A31FB">
              <w:rPr>
                <w:rFonts w:cs="Times New Roman"/>
                <w:sz w:val="20"/>
                <w:szCs w:val="20"/>
              </w:rPr>
              <w:t>-Insects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"/>
                <w:id w:val="1109010358"/>
                <w:placeholder>
                  <w:docPart w:val="C2CE6890AA004CCBAD9F1BEB92C9A277"/>
                </w:placeholder>
              </w:sdtPr>
              <w:sdtContent>
                <w:r w:rsidR="003F2601" w:rsidRPr="003F2601">
                  <w:rPr>
                    <w:rFonts w:cs="Times New Roman"/>
                    <w:color w:val="000000"/>
                    <w:sz w:val="20"/>
                    <w:szCs w:val="20"/>
                    <w:lang w:val="en-US"/>
                  </w:rPr>
                  <w:t>[122–126]</w:t>
                </w:r>
              </w:sdtContent>
            </w:sdt>
          </w:p>
        </w:tc>
      </w:tr>
      <w:tr w:rsidR="00FD2A5A" w:rsidRPr="000A31FB" w14:paraId="1B6D5361" w14:textId="77777777" w:rsidTr="00E41BC4">
        <w:trPr>
          <w:trHeight w:val="288"/>
        </w:trPr>
        <w:tc>
          <w:tcPr>
            <w:tcW w:w="3114" w:type="dxa"/>
            <w:noWrap/>
            <w:vAlign w:val="center"/>
          </w:tcPr>
          <w:p w14:paraId="64EBC0F9"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Blastochloris</w:t>
            </w:r>
          </w:p>
        </w:tc>
        <w:tc>
          <w:tcPr>
            <w:tcW w:w="1276" w:type="dxa"/>
            <w:noWrap/>
            <w:vAlign w:val="center"/>
          </w:tcPr>
          <w:p w14:paraId="4356EA39"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7864576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3C7A34A8"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3742DEE2" w14:textId="3AA74B9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"/>
                <w:id w:val="-1842766386"/>
                <w:placeholder>
                  <w:docPart w:val="6816F7E5096B45558673D769971F0C8C"/>
                </w:placeholder>
              </w:sdtPr>
              <w:sdtContent>
                <w:r w:rsidR="003F2601" w:rsidRPr="003F2601">
                  <w:rPr>
                    <w:rFonts w:cs="Times New Roman"/>
                    <w:color w:val="000000"/>
                    <w:sz w:val="20"/>
                    <w:szCs w:val="20"/>
                    <w:lang w:val="en-US"/>
                  </w:rPr>
                  <w:t>[113]</w:t>
                </w:r>
              </w:sdtContent>
            </w:sdt>
          </w:p>
        </w:tc>
      </w:tr>
      <w:tr w:rsidR="00FD2A5A" w:rsidRPr="000A31FB" w14:paraId="459C2F01" w14:textId="77777777" w:rsidTr="00E41BC4">
        <w:trPr>
          <w:trHeight w:val="288"/>
        </w:trPr>
        <w:tc>
          <w:tcPr>
            <w:tcW w:w="3114" w:type="dxa"/>
            <w:noWrap/>
            <w:vAlign w:val="center"/>
          </w:tcPr>
          <w:p w14:paraId="4C246A75"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lastRenderedPageBreak/>
              <w:t>Fimbriiglobus</w:t>
            </w:r>
          </w:p>
        </w:tc>
        <w:tc>
          <w:tcPr>
            <w:tcW w:w="1276" w:type="dxa"/>
            <w:noWrap/>
            <w:vAlign w:val="center"/>
          </w:tcPr>
          <w:p w14:paraId="2C14E98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394F2CB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2D73586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3D140F4F" w14:textId="16627B8B"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"/>
                <w:id w:val="-218909105"/>
                <w:placeholder>
                  <w:docPart w:val="E7918CB4CB2344AAA988DE1EA1BD7C3F"/>
                </w:placeholder>
              </w:sdtPr>
              <w:sdtContent>
                <w:r w:rsidR="003F2601" w:rsidRPr="006E1D51">
                  <w:rPr>
                    <w:rFonts w:cs="Times New Roman"/>
                    <w:color w:val="000000"/>
                    <w:sz w:val="20"/>
                    <w:szCs w:val="20"/>
                    <w:lang w:val="en-US"/>
                  </w:rPr>
                  <w:t>[127, 128]</w:t>
                </w:r>
              </w:sdtContent>
            </w:sdt>
          </w:p>
        </w:tc>
      </w:tr>
      <w:tr w:rsidR="00FD2A5A" w:rsidRPr="000A31FB" w14:paraId="530B785A" w14:textId="77777777" w:rsidTr="00E41BC4">
        <w:trPr>
          <w:trHeight w:val="288"/>
        </w:trPr>
        <w:tc>
          <w:tcPr>
            <w:tcW w:w="3114" w:type="dxa"/>
            <w:noWrap/>
            <w:vAlign w:val="center"/>
          </w:tcPr>
          <w:p w14:paraId="13C40305"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Limnothrix</w:t>
            </w:r>
          </w:p>
        </w:tc>
        <w:tc>
          <w:tcPr>
            <w:tcW w:w="1276" w:type="dxa"/>
            <w:noWrap/>
            <w:vAlign w:val="center"/>
          </w:tcPr>
          <w:p w14:paraId="61B49F7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6957AC51"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637A8FD1"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6FEC3072" w14:textId="5B8BAADB"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"/>
                <w:id w:val="1731644236"/>
                <w:placeholder>
                  <w:docPart w:val="2D4CE8BBFBC043DCA3D5AC91A36BE029"/>
                </w:placeholder>
              </w:sdtPr>
              <w:sdtContent>
                <w:r w:rsidR="006E1D51" w:rsidRPr="006E1D51">
                  <w:rPr>
                    <w:rFonts w:cs="Times New Roman"/>
                    <w:color w:val="000000"/>
                    <w:sz w:val="20"/>
                    <w:szCs w:val="20"/>
                    <w:lang w:val="en-US"/>
                  </w:rPr>
                  <w:t>[129, 130]</w:t>
                </w:r>
              </w:sdtContent>
            </w:sdt>
          </w:p>
        </w:tc>
      </w:tr>
      <w:tr w:rsidR="00FD2A5A" w:rsidRPr="000A31FB" w14:paraId="75A5BF8D" w14:textId="77777777" w:rsidTr="00E41BC4">
        <w:trPr>
          <w:trHeight w:val="288"/>
        </w:trPr>
        <w:tc>
          <w:tcPr>
            <w:tcW w:w="3114" w:type="dxa"/>
            <w:noWrap/>
            <w:vAlign w:val="center"/>
          </w:tcPr>
          <w:p w14:paraId="7A15071C"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Methyloparacoccus</w:t>
            </w:r>
          </w:p>
        </w:tc>
        <w:tc>
          <w:tcPr>
            <w:tcW w:w="1276" w:type="dxa"/>
            <w:noWrap/>
            <w:vAlign w:val="center"/>
          </w:tcPr>
          <w:p w14:paraId="13BEA50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13CDA7BB"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53A86E86"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7FA4F05B" w14:textId="2476E3A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"/>
                <w:id w:val="-1841461170"/>
                <w:placeholder>
                  <w:docPart w:val="ED80A40AAC9543D0861E8C37D016AD92"/>
                </w:placeholder>
              </w:sdtPr>
              <w:sdtContent>
                <w:r w:rsidR="006E1D51" w:rsidRPr="006E1D51">
                  <w:rPr>
                    <w:rFonts w:cs="Times New Roman"/>
                    <w:color w:val="000000"/>
                    <w:sz w:val="20"/>
                    <w:szCs w:val="20"/>
                    <w:lang w:val="en-US"/>
                  </w:rPr>
                  <w:t>[131]</w:t>
                </w:r>
              </w:sdtContent>
            </w:sdt>
          </w:p>
        </w:tc>
      </w:tr>
      <w:tr w:rsidR="00FD2A5A" w:rsidRPr="000A31FB" w14:paraId="2215D8BD" w14:textId="77777777" w:rsidTr="00E41BC4">
        <w:trPr>
          <w:trHeight w:val="288"/>
        </w:trPr>
        <w:tc>
          <w:tcPr>
            <w:tcW w:w="3114" w:type="dxa"/>
            <w:noWrap/>
            <w:vAlign w:val="center"/>
          </w:tcPr>
          <w:p w14:paraId="72B28506"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Pannonibacter</w:t>
            </w:r>
          </w:p>
        </w:tc>
        <w:tc>
          <w:tcPr>
            <w:tcW w:w="1276" w:type="dxa"/>
            <w:noWrap/>
            <w:vAlign w:val="center"/>
          </w:tcPr>
          <w:p w14:paraId="45A61A4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104C2E8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55A1C51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3A13BBBB" w14:textId="10016B2B" w:rsidR="00885A01" w:rsidRPr="000A31FB" w:rsidRDefault="00B458D3" w:rsidP="000A31FB">
            <w:pPr>
              <w:spacing w:after="0" w:line="480" w:lineRule="auto"/>
              <w:rPr>
                <w:rFonts w:eastAsia="Times New Roman" w:cs="Times New Roman"/>
                <w:kern w:val="0"/>
                <w:sz w:val="20"/>
                <w:szCs w:val="20"/>
                <w:lang w:eastAsia="es-MX"/>
                <w14:ligatures w14:val="none"/>
              </w:rPr>
            </w:pPr>
            <w:r>
              <w:rPr>
                <w:rFonts w:cs="Times New Roman"/>
                <w:sz w:val="20"/>
                <w:szCs w:val="20"/>
              </w:rPr>
              <w:t>FL</w:t>
            </w:r>
            <w:r w:rsidR="00885A01" w:rsidRPr="000A31FB">
              <w:rPr>
                <w:rFonts w:cs="Times New Roman"/>
                <w:sz w:val="20"/>
                <w:szCs w:val="20"/>
              </w:rPr>
              <w:t>-Infection</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NWJjMWYwYTMtZTEzYS00ZDc1LTliMjktY2YwZWY3ZDQzMzg0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
                <w:id w:val="-2126221051"/>
                <w:placeholder>
                  <w:docPart w:val="2A0D82164BFC43BF8BA62484AC325B8A"/>
                </w:placeholder>
              </w:sdtPr>
              <w:sdtContent>
                <w:r w:rsidR="006E1D51">
                  <w:rPr>
                    <w:rFonts w:cs="Times New Roman"/>
                    <w:color w:val="000000"/>
                    <w:sz w:val="20"/>
                    <w:szCs w:val="20"/>
                    <w:lang w:val="en-US"/>
                  </w:rPr>
                  <w:t>[74, 75]</w:t>
                </w:r>
              </w:sdtContent>
            </w:sdt>
          </w:p>
        </w:tc>
      </w:tr>
      <w:tr w:rsidR="00FD2A5A" w:rsidRPr="000A31FB" w14:paraId="5E9AEE33" w14:textId="77777777" w:rsidTr="00E41BC4">
        <w:trPr>
          <w:trHeight w:val="288"/>
        </w:trPr>
        <w:tc>
          <w:tcPr>
            <w:tcW w:w="3114" w:type="dxa"/>
            <w:noWrap/>
            <w:vAlign w:val="center"/>
          </w:tcPr>
          <w:p w14:paraId="3B28A267" w14:textId="77777777" w:rsidR="00885A01" w:rsidRPr="00EA3F6A" w:rsidRDefault="00885A01" w:rsidP="000A31FB">
            <w:pPr>
              <w:spacing w:after="0" w:line="480" w:lineRule="auto"/>
              <w:rPr>
                <w:rFonts w:eastAsia="Times New Roman" w:cs="Times New Roman"/>
                <w:i/>
                <w:iCs/>
                <w:kern w:val="0"/>
                <w:sz w:val="20"/>
                <w:szCs w:val="20"/>
                <w:lang w:eastAsia="es-MX"/>
                <w14:ligatures w14:val="none"/>
              </w:rPr>
            </w:pPr>
            <w:r w:rsidRPr="00EA3F6A">
              <w:rPr>
                <w:rFonts w:cs="Times New Roman"/>
                <w:i/>
                <w:iCs/>
                <w:sz w:val="20"/>
                <w:szCs w:val="20"/>
              </w:rPr>
              <w:t>Rhodopseudomonas</w:t>
            </w:r>
          </w:p>
        </w:tc>
        <w:tc>
          <w:tcPr>
            <w:tcW w:w="1276" w:type="dxa"/>
            <w:noWrap/>
            <w:vAlign w:val="center"/>
          </w:tcPr>
          <w:p w14:paraId="20EB17C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75FCA06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77A3AC6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835" w:type="dxa"/>
            <w:noWrap/>
            <w:vAlign w:val="center"/>
          </w:tcPr>
          <w:p w14:paraId="5D1A8CDD" w14:textId="54319DCF"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"/>
                <w:id w:val="865485600"/>
                <w:placeholder>
                  <w:docPart w:val="5D6DA8A7292F45019FB22BFB2FAE5C16"/>
                </w:placeholder>
              </w:sdtPr>
              <w:sdtContent>
                <w:r w:rsidR="00F96DB6" w:rsidRPr="00F96DB6">
                  <w:rPr>
                    <w:rFonts w:cs="Times New Roman"/>
                    <w:color w:val="000000"/>
                    <w:sz w:val="20"/>
                    <w:szCs w:val="20"/>
                    <w:lang w:val="en-US"/>
                  </w:rPr>
                  <w:t>[132]</w:t>
                </w:r>
              </w:sdtContent>
            </w:sdt>
          </w:p>
        </w:tc>
      </w:tr>
      <w:tr w:rsidR="00FD2A5A" w:rsidRPr="000A31FB" w14:paraId="3D6D4553" w14:textId="77777777" w:rsidTr="00E41BC4">
        <w:trPr>
          <w:trHeight w:val="288"/>
        </w:trPr>
        <w:tc>
          <w:tcPr>
            <w:tcW w:w="3114" w:type="dxa"/>
            <w:noWrap/>
            <w:vAlign w:val="center"/>
          </w:tcPr>
          <w:p w14:paraId="78B0F44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Unclassified_Chromatiaceae</w:t>
            </w:r>
          </w:p>
        </w:tc>
        <w:tc>
          <w:tcPr>
            <w:tcW w:w="1276" w:type="dxa"/>
            <w:noWrap/>
            <w:vAlign w:val="center"/>
          </w:tcPr>
          <w:p w14:paraId="3798ABF3"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770966D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3EBC011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835" w:type="dxa"/>
            <w:noWrap/>
            <w:vAlign w:val="center"/>
          </w:tcPr>
          <w:p w14:paraId="4D8333F6" w14:textId="4DEA27D4"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Water enviroments</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"/>
                <w:id w:val="-1435589308"/>
                <w:placeholder>
                  <w:docPart w:val="2A52CA61DCEA4D2990BF13FA66DEE4CA"/>
                </w:placeholder>
              </w:sdtPr>
              <w:sdtContent>
                <w:r w:rsidR="00F96DB6" w:rsidRPr="00F96DB6">
                  <w:rPr>
                    <w:rFonts w:cs="Times New Roman"/>
                    <w:color w:val="000000"/>
                    <w:sz w:val="20"/>
                    <w:szCs w:val="20"/>
                    <w:lang w:val="en-US"/>
                  </w:rPr>
                  <w:t>[118]</w:t>
                </w:r>
              </w:sdtContent>
            </w:sdt>
          </w:p>
        </w:tc>
      </w:tr>
      <w:tr w:rsidR="00FD2A5A" w:rsidRPr="000A31FB" w14:paraId="28457A19" w14:textId="77777777" w:rsidTr="00E41BC4">
        <w:trPr>
          <w:trHeight w:val="288"/>
        </w:trPr>
        <w:tc>
          <w:tcPr>
            <w:tcW w:w="3114" w:type="dxa"/>
            <w:noWrap/>
            <w:vAlign w:val="center"/>
          </w:tcPr>
          <w:p w14:paraId="24095CA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Unclassified_Enterobacteriaceae </w:t>
            </w:r>
            <w:r w:rsidRPr="000A31FB">
              <w:rPr>
                <w:rFonts w:eastAsia="Times New Roman" w:cs="Times New Roman"/>
                <w:kern w:val="0"/>
                <w:sz w:val="20"/>
                <w:szCs w:val="20"/>
                <w:lang w:val="en-US" w:eastAsia="es-MX"/>
                <w14:ligatures w14:val="none"/>
              </w:rPr>
              <w:t>†*</w:t>
            </w:r>
          </w:p>
        </w:tc>
        <w:tc>
          <w:tcPr>
            <w:tcW w:w="1276" w:type="dxa"/>
            <w:noWrap/>
            <w:vAlign w:val="center"/>
          </w:tcPr>
          <w:p w14:paraId="1633D11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Female-Male</w:t>
            </w:r>
          </w:p>
        </w:tc>
        <w:tc>
          <w:tcPr>
            <w:tcW w:w="1984" w:type="dxa"/>
            <w:noWrap/>
            <w:vAlign w:val="center"/>
          </w:tcPr>
          <w:p w14:paraId="5CE99DE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Exclusive-Upregulated</w:t>
            </w:r>
          </w:p>
        </w:tc>
        <w:tc>
          <w:tcPr>
            <w:tcW w:w="1134" w:type="dxa"/>
            <w:noWrap/>
            <w:vAlign w:val="center"/>
          </w:tcPr>
          <w:p w14:paraId="095B5707" w14:textId="34EBBE0F" w:rsidR="00885A01" w:rsidRPr="000A31FB" w:rsidRDefault="001938BC" w:rsidP="000A31FB">
            <w:pPr>
              <w:spacing w:after="0" w:line="480" w:lineRule="auto"/>
              <w:jc w:val="center"/>
              <w:rPr>
                <w:rFonts w:eastAsia="Times New Roman" w:cs="Times New Roman"/>
                <w:kern w:val="0"/>
                <w:sz w:val="20"/>
                <w:szCs w:val="20"/>
                <w:lang w:eastAsia="es-MX"/>
                <w14:ligatures w14:val="none"/>
              </w:rPr>
            </w:pPr>
            <w:r>
              <w:rPr>
                <w:rFonts w:eastAsia="Times New Roman" w:cs="Times New Roman"/>
                <w:kern w:val="0"/>
                <w:sz w:val="20"/>
                <w:szCs w:val="20"/>
                <w:lang w:eastAsia="es-MX"/>
                <w14:ligatures w14:val="none"/>
              </w:rPr>
              <w:t>3F/5M</w:t>
            </w:r>
          </w:p>
        </w:tc>
        <w:tc>
          <w:tcPr>
            <w:tcW w:w="2835" w:type="dxa"/>
            <w:noWrap/>
            <w:vAlign w:val="center"/>
          </w:tcPr>
          <w:p w14:paraId="10264C30" w14:textId="3A1A28D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0E0259"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GRhNzVhZTctNTcyZi00MDcyLTlhNWQtYWYyZTJiOTlkN2Y2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
                <w:id w:val="-1350330834"/>
                <w:placeholder>
                  <w:docPart w:val="36A79674BED046918A9F0EBCFF5B943C"/>
                </w:placeholder>
              </w:sdtPr>
              <w:sdtContent>
                <w:r w:rsidR="00F96DB6" w:rsidRPr="00F96DB6">
                  <w:rPr>
                    <w:rFonts w:cs="Times New Roman"/>
                    <w:color w:val="000000"/>
                    <w:sz w:val="20"/>
                    <w:szCs w:val="20"/>
                    <w:lang w:val="en-US"/>
                  </w:rPr>
                  <w:t>[12, 14, 23, 99]</w:t>
                </w:r>
              </w:sdtContent>
            </w:sdt>
          </w:p>
        </w:tc>
      </w:tr>
      <w:tr w:rsidR="00FD2A5A" w:rsidRPr="000A31FB" w14:paraId="448C710B" w14:textId="77777777" w:rsidTr="00E41BC4">
        <w:trPr>
          <w:trHeight w:val="288"/>
        </w:trPr>
        <w:tc>
          <w:tcPr>
            <w:tcW w:w="3114" w:type="dxa"/>
            <w:noWrap/>
            <w:vAlign w:val="center"/>
          </w:tcPr>
          <w:p w14:paraId="0C69CE74"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Unclassified_Erwiniaceae</w:t>
            </w:r>
          </w:p>
        </w:tc>
        <w:tc>
          <w:tcPr>
            <w:tcW w:w="1276" w:type="dxa"/>
            <w:noWrap/>
            <w:vAlign w:val="center"/>
          </w:tcPr>
          <w:p w14:paraId="5221E28D"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78FD0DB7"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w:t>
            </w:r>
          </w:p>
        </w:tc>
        <w:tc>
          <w:tcPr>
            <w:tcW w:w="1134" w:type="dxa"/>
            <w:noWrap/>
            <w:vAlign w:val="center"/>
          </w:tcPr>
          <w:p w14:paraId="1F04252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835" w:type="dxa"/>
            <w:noWrap/>
            <w:vAlign w:val="center"/>
          </w:tcPr>
          <w:p w14:paraId="7D125D26" w14:textId="5AAE8233"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Insects</w:t>
            </w:r>
            <w:r w:rsidR="00A22525"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YmRmYTc3NzAtZWY1My00MmM2LWJjN2EtMmJjYjE2YzQ3ZDVi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
                <w:id w:val="1988826080"/>
                <w:placeholder>
                  <w:docPart w:val="ACFB4F35C9AF4A82A5C9BCCD26C6F780"/>
                </w:placeholder>
              </w:sdtPr>
              <w:sdtContent>
                <w:r w:rsidR="00F96DB6" w:rsidRPr="00F96DB6">
                  <w:rPr>
                    <w:rFonts w:cs="Times New Roman"/>
                    <w:color w:val="000000"/>
                    <w:sz w:val="20"/>
                    <w:szCs w:val="20"/>
                    <w:lang w:val="en-US"/>
                  </w:rPr>
                  <w:t>[100–102]</w:t>
                </w:r>
              </w:sdtContent>
            </w:sdt>
          </w:p>
        </w:tc>
      </w:tr>
      <w:tr w:rsidR="00FD2A5A" w:rsidRPr="000A31FB" w14:paraId="208B5CB7" w14:textId="77777777" w:rsidTr="00E41BC4">
        <w:trPr>
          <w:trHeight w:val="288"/>
        </w:trPr>
        <w:tc>
          <w:tcPr>
            <w:tcW w:w="3114" w:type="dxa"/>
            <w:noWrap/>
            <w:vAlign w:val="center"/>
          </w:tcPr>
          <w:p w14:paraId="5AD97EBF"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Unclassified_Marinococcaceae</w:t>
            </w:r>
          </w:p>
        </w:tc>
        <w:tc>
          <w:tcPr>
            <w:tcW w:w="1276" w:type="dxa"/>
            <w:noWrap/>
            <w:vAlign w:val="center"/>
          </w:tcPr>
          <w:p w14:paraId="64E057BA"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0D925B7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42CB45A9"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0B3C3A0B" w14:textId="024952E8"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Halophile enviroment</w:t>
            </w:r>
            <w:r w:rsidR="00A22525"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"/>
                <w:id w:val="-838009826"/>
                <w:placeholder>
                  <w:docPart w:val="04FF5E2714034B93AB3776D564D00F5C"/>
                </w:placeholder>
              </w:sdtPr>
              <w:sdtContent>
                <w:r w:rsidR="003F2601" w:rsidRPr="003F2601">
                  <w:rPr>
                    <w:rFonts w:cs="Times New Roman"/>
                    <w:color w:val="000000"/>
                    <w:sz w:val="20"/>
                    <w:szCs w:val="20"/>
                    <w:lang w:val="en-US"/>
                  </w:rPr>
                  <w:t>[121]</w:t>
                </w:r>
              </w:sdtContent>
            </w:sdt>
          </w:p>
        </w:tc>
      </w:tr>
      <w:tr w:rsidR="00FD2A5A" w:rsidRPr="000A31FB" w14:paraId="2F1A70EF" w14:textId="77777777" w:rsidTr="00E41BC4">
        <w:trPr>
          <w:trHeight w:val="288"/>
        </w:trPr>
        <w:tc>
          <w:tcPr>
            <w:tcW w:w="3114" w:type="dxa"/>
            <w:noWrap/>
            <w:vAlign w:val="center"/>
          </w:tcPr>
          <w:p w14:paraId="1D708C1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Unclassified_Pasteurellaceae </w:t>
            </w:r>
            <w:r w:rsidRPr="000A31FB">
              <w:rPr>
                <w:rFonts w:eastAsia="Times New Roman" w:cs="Times New Roman"/>
                <w:kern w:val="0"/>
                <w:sz w:val="20"/>
                <w:szCs w:val="20"/>
                <w:lang w:val="en-US" w:eastAsia="es-MX"/>
                <w14:ligatures w14:val="none"/>
              </w:rPr>
              <w:t>†*</w:t>
            </w:r>
          </w:p>
        </w:tc>
        <w:tc>
          <w:tcPr>
            <w:tcW w:w="1276" w:type="dxa"/>
            <w:noWrap/>
            <w:vAlign w:val="center"/>
          </w:tcPr>
          <w:p w14:paraId="01BBC76C"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Male</w:t>
            </w:r>
          </w:p>
        </w:tc>
        <w:tc>
          <w:tcPr>
            <w:tcW w:w="1984" w:type="dxa"/>
            <w:noWrap/>
            <w:vAlign w:val="center"/>
          </w:tcPr>
          <w:p w14:paraId="1BDE2505"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Exclusive-Upregulated</w:t>
            </w:r>
          </w:p>
        </w:tc>
        <w:tc>
          <w:tcPr>
            <w:tcW w:w="1134" w:type="dxa"/>
            <w:noWrap/>
            <w:vAlign w:val="center"/>
          </w:tcPr>
          <w:p w14:paraId="343EFFCB"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2</w:t>
            </w:r>
          </w:p>
        </w:tc>
        <w:tc>
          <w:tcPr>
            <w:tcW w:w="2835" w:type="dxa"/>
            <w:noWrap/>
            <w:vAlign w:val="center"/>
          </w:tcPr>
          <w:p w14:paraId="6FE7EA75" w14:textId="25200A45"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 xml:space="preserve">Broad </w:t>
            </w:r>
            <w:sdt>
              <w:sdtPr>
                <w:rPr>
                  <w:rFonts w:cs="Times New Roman"/>
                  <w:color w:val="000000"/>
                  <w:sz w:val="20"/>
                  <w:szCs w:val="20"/>
                  <w:lang w:val="en-US"/>
                </w:rPr>
                <w:tag w:val="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XaWJiZWx0IiwiZ2l2ZW4iOiJHdWRydW4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"/>
                <w:id w:val="-1046988172"/>
                <w:placeholder>
                  <w:docPart w:val="8BA0F78449244CC4A034B147E2C7E4E9"/>
                </w:placeholder>
              </w:sdtPr>
              <w:sdtContent>
                <w:r w:rsidR="003F2601" w:rsidRPr="003F2601">
                  <w:rPr>
                    <w:rFonts w:cs="Times New Roman"/>
                    <w:color w:val="000000"/>
                    <w:sz w:val="20"/>
                    <w:szCs w:val="20"/>
                    <w:lang w:val="en-US"/>
                  </w:rPr>
                  <w:t>[104–109]</w:t>
                </w:r>
              </w:sdtContent>
            </w:sdt>
          </w:p>
        </w:tc>
      </w:tr>
      <w:tr w:rsidR="00FD2A5A" w:rsidRPr="000A31FB" w14:paraId="06AAB1B3" w14:textId="77777777" w:rsidTr="00E41BC4">
        <w:trPr>
          <w:trHeight w:val="288"/>
        </w:trPr>
        <w:tc>
          <w:tcPr>
            <w:tcW w:w="3114" w:type="dxa"/>
            <w:noWrap/>
            <w:vAlign w:val="center"/>
          </w:tcPr>
          <w:p w14:paraId="246B3FFE"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Unclassified_Rhizobiales</w:t>
            </w:r>
          </w:p>
        </w:tc>
        <w:tc>
          <w:tcPr>
            <w:tcW w:w="1276" w:type="dxa"/>
            <w:noWrap/>
            <w:vAlign w:val="center"/>
          </w:tcPr>
          <w:p w14:paraId="4182AB78"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Female</w:t>
            </w:r>
          </w:p>
        </w:tc>
        <w:tc>
          <w:tcPr>
            <w:tcW w:w="1984" w:type="dxa"/>
            <w:noWrap/>
            <w:vAlign w:val="center"/>
          </w:tcPr>
          <w:p w14:paraId="4CF8FD46" w14:textId="77777777" w:rsidR="00885A01" w:rsidRPr="000A31FB" w:rsidRDefault="00885A01" w:rsidP="000A31FB">
            <w:pPr>
              <w:spacing w:after="0" w:line="480" w:lineRule="auto"/>
              <w:rPr>
                <w:rFonts w:eastAsia="Times New Roman" w:cs="Times New Roman"/>
                <w:kern w:val="0"/>
                <w:sz w:val="20"/>
                <w:szCs w:val="20"/>
                <w:lang w:eastAsia="es-MX"/>
                <w14:ligatures w14:val="none"/>
              </w:rPr>
            </w:pPr>
            <w:r w:rsidRPr="000A31FB">
              <w:rPr>
                <w:rFonts w:cs="Times New Roman"/>
                <w:sz w:val="20"/>
                <w:szCs w:val="20"/>
              </w:rPr>
              <w:t>Upregulated</w:t>
            </w:r>
          </w:p>
        </w:tc>
        <w:tc>
          <w:tcPr>
            <w:tcW w:w="1134" w:type="dxa"/>
            <w:noWrap/>
            <w:vAlign w:val="center"/>
          </w:tcPr>
          <w:p w14:paraId="071948BD" w14:textId="77777777" w:rsidR="00885A01" w:rsidRPr="000A31FB" w:rsidRDefault="00885A01" w:rsidP="000A31FB">
            <w:pPr>
              <w:spacing w:after="0" w:line="480" w:lineRule="auto"/>
              <w:jc w:val="center"/>
              <w:rPr>
                <w:rFonts w:eastAsia="Times New Roman" w:cs="Times New Roman"/>
                <w:kern w:val="0"/>
                <w:sz w:val="20"/>
                <w:szCs w:val="20"/>
                <w:lang w:eastAsia="es-MX"/>
                <w14:ligatures w14:val="none"/>
              </w:rPr>
            </w:pPr>
            <w:r w:rsidRPr="000A31FB">
              <w:rPr>
                <w:rFonts w:cs="Times New Roman"/>
                <w:sz w:val="20"/>
                <w:szCs w:val="20"/>
              </w:rPr>
              <w:t>1</w:t>
            </w:r>
          </w:p>
        </w:tc>
        <w:tc>
          <w:tcPr>
            <w:tcW w:w="2835" w:type="dxa"/>
            <w:noWrap/>
            <w:vAlign w:val="center"/>
          </w:tcPr>
          <w:p w14:paraId="70083A1F" w14:textId="32DA502B" w:rsidR="00885A01" w:rsidRPr="000A31FB" w:rsidRDefault="00885A01" w:rsidP="000A31FB">
            <w:pPr>
              <w:keepNext/>
              <w:spacing w:after="0" w:line="480" w:lineRule="auto"/>
              <w:rPr>
                <w:rFonts w:eastAsia="Times New Roman" w:cs="Times New Roman"/>
                <w:kern w:val="0"/>
                <w:sz w:val="20"/>
                <w:szCs w:val="20"/>
                <w:lang w:eastAsia="es-MX"/>
                <w14:ligatures w14:val="none"/>
              </w:rPr>
            </w:pPr>
            <w:r w:rsidRPr="000A31FB">
              <w:rPr>
                <w:rFonts w:cs="Times New Roman"/>
                <w:sz w:val="20"/>
                <w:szCs w:val="20"/>
              </w:rPr>
              <w:t>Broad</w:t>
            </w:r>
            <w:r w:rsidR="00A22525" w:rsidRPr="000A31FB">
              <w:rPr>
                <w:rFonts w:cs="Times New Roman"/>
                <w:sz w:val="20"/>
                <w:szCs w:val="20"/>
              </w:rPr>
              <w:t xml:space="preserve"> </w:t>
            </w:r>
            <w:sdt>
              <w:sdtPr>
                <w:rPr>
                  <w:rFonts w:cs="Times New Roman"/>
                  <w:color w:val="000000"/>
                  <w:sz w:val="20"/>
                  <w:szCs w:val="20"/>
                  <w:lang w:val="en-US"/>
                </w:rPr>
                <w:tag w:val="MENDELEY_CITATION_v3_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"/>
                <w:id w:val="-366298287"/>
                <w:placeholder>
                  <w:docPart w:val="3A99D15F4B124193B8A216813EE8E740"/>
                </w:placeholder>
              </w:sdtPr>
              <w:sdtContent>
                <w:r w:rsidR="003F2601" w:rsidRPr="003F2601">
                  <w:rPr>
                    <w:rFonts w:cs="Times New Roman"/>
                    <w:color w:val="000000"/>
                    <w:sz w:val="20"/>
                    <w:szCs w:val="20"/>
                    <w:lang w:val="en-US"/>
                  </w:rPr>
                  <w:t>[133]</w:t>
                </w:r>
              </w:sdtContent>
            </w:sdt>
          </w:p>
        </w:tc>
      </w:tr>
    </w:tbl>
    <w:p w14:paraId="5D6FCC02" w14:textId="730D77F2" w:rsidR="00885A01" w:rsidRPr="000A31FB" w:rsidRDefault="00885A01" w:rsidP="000A31FB">
      <w:pPr>
        <w:pStyle w:val="Descripcin"/>
        <w:spacing w:line="480" w:lineRule="auto"/>
        <w:rPr>
          <w:rFonts w:cs="Times New Roman"/>
          <w:i w:val="0"/>
          <w:iCs w:val="0"/>
          <w:color w:val="000000" w:themeColor="text1"/>
          <w:sz w:val="20"/>
          <w:szCs w:val="20"/>
          <w:lang w:val="en-US"/>
        </w:rPr>
      </w:pPr>
      <w:r w:rsidRPr="000A31FB">
        <w:rPr>
          <w:i w:val="0"/>
          <w:iCs w:val="0"/>
          <w:color w:val="000000" w:themeColor="text1"/>
          <w:lang w:val="en-US"/>
        </w:rPr>
        <w:t>Note: Families associated with death and disease in bats (†), and with gut microbiota dysbiosis in bats (*).</w:t>
      </w:r>
      <w:r w:rsidR="002035FE">
        <w:rPr>
          <w:i w:val="0"/>
          <w:iCs w:val="0"/>
          <w:color w:val="000000" w:themeColor="text1"/>
          <w:lang w:val="en-US"/>
        </w:rPr>
        <w:t xml:space="preserve"> </w:t>
      </w:r>
      <w:r w:rsidR="008204B4">
        <w:rPr>
          <w:i w:val="0"/>
          <w:iCs w:val="0"/>
          <w:color w:val="000000" w:themeColor="text1"/>
          <w:lang w:val="en-US"/>
        </w:rPr>
        <w:t>Bacteria genera with species associated with a free-living style (FL)</w:t>
      </w:r>
      <w:r w:rsidR="00560BFC">
        <w:rPr>
          <w:i w:val="0"/>
          <w:iCs w:val="0"/>
          <w:color w:val="000000" w:themeColor="text1"/>
          <w:lang w:val="en-US"/>
        </w:rPr>
        <w:t xml:space="preserve">. </w:t>
      </w:r>
      <w:r w:rsidR="002035FE" w:rsidRPr="002035FE">
        <w:rPr>
          <w:i w:val="0"/>
          <w:iCs w:val="0"/>
          <w:color w:val="000000" w:themeColor="text1"/>
          <w:lang w:val="en-US"/>
        </w:rPr>
        <w:t>In the column titled 'Number of ASVs', the number of ASVs for each sex is distinguished by the letters F and M, which stand for 'female' and 'male', respectively, for bacterial genera identified in both females and males.</w:t>
      </w:r>
    </w:p>
    <w:p w14:paraId="24F25A78" w14:textId="28C9FCAF" w:rsidR="00885A01" w:rsidRPr="000A31FB" w:rsidRDefault="00885A01" w:rsidP="000A31FB">
      <w:pPr>
        <w:spacing w:line="480" w:lineRule="auto"/>
        <w:rPr>
          <w:rFonts w:cs="Times New Roman"/>
          <w:szCs w:val="24"/>
          <w:lang w:val="en-US"/>
        </w:rPr>
      </w:pPr>
      <w:r w:rsidRPr="000A31FB">
        <w:rPr>
          <w:rFonts w:cs="Times New Roman"/>
          <w:szCs w:val="24"/>
          <w:lang w:val="en-US"/>
        </w:rPr>
        <w:t>Bibliography</w:t>
      </w:r>
    </w:p>
    <w:sdt>
      <w:sdtPr>
        <w:rPr>
          <w:rFonts w:cs="Times New Roman"/>
          <w:color w:val="000000"/>
          <w:szCs w:val="24"/>
          <w:lang w:val="en-US"/>
        </w:rPr>
        <w:tag w:val="MENDELEY_BIBLIOGRAPHY"/>
        <w:id w:val="-1017999027"/>
        <w:placeholder>
          <w:docPart w:val="BD857FAFEF51418887DF7EC87F49113E"/>
        </w:placeholder>
      </w:sdtPr>
      <w:sdtContent>
        <w:p w14:paraId="0205EDA0" w14:textId="77777777" w:rsidR="004D626E" w:rsidRPr="004D626E" w:rsidRDefault="004D626E">
          <w:pPr>
            <w:autoSpaceDE w:val="0"/>
            <w:autoSpaceDN w:val="0"/>
            <w:ind w:hanging="640"/>
            <w:divId w:val="136726720"/>
            <w:rPr>
              <w:rFonts w:eastAsia="Times New Roman" w:cs="Times New Roman"/>
              <w:color w:val="000000"/>
              <w:kern w:val="0"/>
              <w:szCs w:val="24"/>
              <w14:ligatures w14:val="none"/>
            </w:rPr>
          </w:pPr>
          <w:r w:rsidRPr="004D626E">
            <w:rPr>
              <w:rFonts w:eastAsia="Times New Roman" w:cs="Times New Roman"/>
              <w:color w:val="000000"/>
            </w:rPr>
            <w:t xml:space="preserve">1. </w:t>
          </w:r>
          <w:r w:rsidRPr="004D626E">
            <w:rPr>
              <w:rFonts w:eastAsia="Times New Roman" w:cs="Times New Roman"/>
              <w:color w:val="000000"/>
            </w:rPr>
            <w:tab/>
            <w:t>Paimeeka S, Tangsongcharoen C, Lertwanakarn T, et al (2024) Tilapia lake virus infection disrupts the gut microbiota of red hybrid tilapia (</w:t>
          </w:r>
          <w:r w:rsidRPr="004D626E">
            <w:rPr>
              <w:rFonts w:eastAsia="Times New Roman" w:cs="Times New Roman"/>
              <w:i/>
              <w:iCs/>
              <w:color w:val="000000"/>
            </w:rPr>
            <w:t>Oreochromis</w:t>
          </w:r>
          <w:r w:rsidRPr="004D626E">
            <w:rPr>
              <w:rFonts w:eastAsia="Times New Roman" w:cs="Times New Roman"/>
              <w:color w:val="000000"/>
            </w:rPr>
            <w:t xml:space="preserve"> spp.). Aquaculture 586:740752. https://doi.org/10.1016/j.aquaculture.2024.740752</w:t>
          </w:r>
        </w:p>
        <w:p w14:paraId="3879D42A" w14:textId="77777777" w:rsidR="004D626E" w:rsidRPr="004D626E" w:rsidRDefault="004D626E">
          <w:pPr>
            <w:autoSpaceDE w:val="0"/>
            <w:autoSpaceDN w:val="0"/>
            <w:ind w:hanging="640"/>
            <w:divId w:val="1793204534"/>
            <w:rPr>
              <w:rFonts w:eastAsia="Times New Roman" w:cs="Times New Roman"/>
              <w:color w:val="000000"/>
            </w:rPr>
          </w:pPr>
          <w:r w:rsidRPr="004D626E">
            <w:rPr>
              <w:rFonts w:eastAsia="Times New Roman" w:cs="Times New Roman"/>
              <w:color w:val="000000"/>
            </w:rPr>
            <w:t xml:space="preserve">2. </w:t>
          </w:r>
          <w:r w:rsidRPr="004D626E">
            <w:rPr>
              <w:rFonts w:eastAsia="Times New Roman" w:cs="Times New Roman"/>
              <w:color w:val="000000"/>
            </w:rPr>
            <w:tab/>
            <w:t xml:space="preserve">Wang R, Pan X, Xu Y (2020) Altered intestinal microbiota composition associated with enteritis in yellow seahorses </w:t>
          </w:r>
          <w:r w:rsidRPr="004D626E">
            <w:rPr>
              <w:rFonts w:eastAsia="Times New Roman" w:cs="Times New Roman"/>
              <w:i/>
              <w:iCs/>
              <w:color w:val="000000"/>
            </w:rPr>
            <w:t>Hippocampus kuda</w:t>
          </w:r>
          <w:r w:rsidRPr="004D626E">
            <w:rPr>
              <w:rFonts w:eastAsia="Times New Roman" w:cs="Times New Roman"/>
              <w:color w:val="000000"/>
            </w:rPr>
            <w:t xml:space="preserve"> (Bleeker, 1852). Curr Microbiol 77:730–737. https://doi.org/10.1007/s00284-019-01859-6</w:t>
          </w:r>
        </w:p>
        <w:p w14:paraId="34CD1C36" w14:textId="77777777" w:rsidR="004D626E" w:rsidRPr="004D626E" w:rsidRDefault="004D626E">
          <w:pPr>
            <w:autoSpaceDE w:val="0"/>
            <w:autoSpaceDN w:val="0"/>
            <w:ind w:hanging="640"/>
            <w:divId w:val="328406577"/>
            <w:rPr>
              <w:rFonts w:eastAsia="Times New Roman" w:cs="Times New Roman"/>
              <w:color w:val="000000"/>
            </w:rPr>
          </w:pPr>
          <w:r w:rsidRPr="004D626E">
            <w:rPr>
              <w:rFonts w:eastAsia="Times New Roman" w:cs="Times New Roman"/>
              <w:color w:val="000000"/>
            </w:rPr>
            <w:t xml:space="preserve">3. </w:t>
          </w:r>
          <w:r w:rsidRPr="004D626E">
            <w:rPr>
              <w:rFonts w:eastAsia="Times New Roman" w:cs="Times New Roman"/>
              <w:color w:val="000000"/>
            </w:rPr>
            <w:tab/>
            <w:t xml:space="preserve">Jin Y, Li W, Ba X, et al (2023) Gut microbiota changes in horses with </w:t>
          </w:r>
          <w:r w:rsidRPr="004D626E">
            <w:rPr>
              <w:rFonts w:eastAsia="Times New Roman" w:cs="Times New Roman"/>
              <w:i/>
              <w:iCs/>
              <w:color w:val="000000"/>
            </w:rPr>
            <w:t>Chlamydia</w:t>
          </w:r>
          <w:r w:rsidRPr="004D626E">
            <w:rPr>
              <w:rFonts w:eastAsia="Times New Roman" w:cs="Times New Roman"/>
              <w:color w:val="000000"/>
            </w:rPr>
            <w:t>. BMC Microbiol 23:246. https://doi.org/10.1186/s12866-023-02986-8</w:t>
          </w:r>
        </w:p>
        <w:p w14:paraId="3BC02300" w14:textId="77777777" w:rsidR="004D626E" w:rsidRPr="004D626E" w:rsidRDefault="004D626E">
          <w:pPr>
            <w:autoSpaceDE w:val="0"/>
            <w:autoSpaceDN w:val="0"/>
            <w:ind w:hanging="640"/>
            <w:divId w:val="85351063"/>
            <w:rPr>
              <w:rFonts w:eastAsia="Times New Roman" w:cs="Times New Roman"/>
              <w:color w:val="000000"/>
            </w:rPr>
          </w:pPr>
          <w:r w:rsidRPr="004D626E">
            <w:rPr>
              <w:rFonts w:eastAsia="Times New Roman" w:cs="Times New Roman"/>
              <w:color w:val="000000"/>
            </w:rPr>
            <w:t xml:space="preserve">4. </w:t>
          </w:r>
          <w:r w:rsidRPr="004D626E">
            <w:rPr>
              <w:rFonts w:eastAsia="Times New Roman" w:cs="Times New Roman"/>
              <w:color w:val="000000"/>
            </w:rPr>
            <w:tab/>
            <w:t>Cheong HC, Lee CYQ, Cheok YY, et al (2019) Chlamydiaceae: Diseases in primary hosts and zoonosis. Microorganisms 7:146. https://doi.org/10.3390/microorganisms7050146</w:t>
          </w:r>
        </w:p>
        <w:p w14:paraId="550B999B" w14:textId="77777777" w:rsidR="004D626E" w:rsidRPr="004D626E" w:rsidRDefault="004D626E">
          <w:pPr>
            <w:autoSpaceDE w:val="0"/>
            <w:autoSpaceDN w:val="0"/>
            <w:ind w:hanging="640"/>
            <w:divId w:val="92824548"/>
            <w:rPr>
              <w:rFonts w:eastAsia="Times New Roman" w:cs="Times New Roman"/>
              <w:color w:val="000000"/>
            </w:rPr>
          </w:pPr>
          <w:r w:rsidRPr="004D626E">
            <w:rPr>
              <w:rFonts w:eastAsia="Times New Roman" w:cs="Times New Roman"/>
              <w:color w:val="000000"/>
            </w:rPr>
            <w:t xml:space="preserve">5. </w:t>
          </w:r>
          <w:r w:rsidRPr="004D626E">
            <w:rPr>
              <w:rFonts w:eastAsia="Times New Roman" w:cs="Times New Roman"/>
              <w:color w:val="000000"/>
            </w:rPr>
            <w:tab/>
            <w:t xml:space="preserve">Elwell C, Mirrashidi K, Engel J (2016) </w:t>
          </w:r>
          <w:r w:rsidRPr="004D626E">
            <w:rPr>
              <w:rFonts w:eastAsia="Times New Roman" w:cs="Times New Roman"/>
              <w:i/>
              <w:iCs/>
              <w:color w:val="000000"/>
            </w:rPr>
            <w:t>Chlamydia</w:t>
          </w:r>
          <w:r w:rsidRPr="004D626E">
            <w:rPr>
              <w:rFonts w:eastAsia="Times New Roman" w:cs="Times New Roman"/>
              <w:color w:val="000000"/>
            </w:rPr>
            <w:t xml:space="preserve"> cell biology and pathogenesis. Nat Rev Microbiol 14:385–400. https://doi.org/10.1038/nrmicro.2016.30</w:t>
          </w:r>
        </w:p>
        <w:p w14:paraId="3910AAA6" w14:textId="77777777" w:rsidR="004D626E" w:rsidRPr="004D626E" w:rsidRDefault="004D626E">
          <w:pPr>
            <w:autoSpaceDE w:val="0"/>
            <w:autoSpaceDN w:val="0"/>
            <w:ind w:hanging="640"/>
            <w:divId w:val="1264387060"/>
            <w:rPr>
              <w:rFonts w:eastAsia="Times New Roman" w:cs="Times New Roman"/>
              <w:color w:val="000000"/>
            </w:rPr>
          </w:pPr>
          <w:r w:rsidRPr="004D626E">
            <w:rPr>
              <w:rFonts w:eastAsia="Times New Roman" w:cs="Times New Roman"/>
              <w:color w:val="000000"/>
            </w:rPr>
            <w:lastRenderedPageBreak/>
            <w:t xml:space="preserve">6. </w:t>
          </w:r>
          <w:r w:rsidRPr="004D626E">
            <w:rPr>
              <w:rFonts w:eastAsia="Times New Roman" w:cs="Times New Roman"/>
              <w:color w:val="000000"/>
            </w:rPr>
            <w:tab/>
            <w:t xml:space="preserve">Ono R, Kitagawa I, Kobayashi Y (2023) </w:t>
          </w:r>
          <w:r w:rsidRPr="004D626E">
            <w:rPr>
              <w:rFonts w:eastAsia="Times New Roman" w:cs="Times New Roman"/>
              <w:i/>
              <w:iCs/>
              <w:color w:val="000000"/>
            </w:rPr>
            <w:t>Cardiobacterium hominis</w:t>
          </w:r>
          <w:r w:rsidRPr="004D626E">
            <w:rPr>
              <w:rFonts w:eastAsia="Times New Roman" w:cs="Times New Roman"/>
              <w:color w:val="000000"/>
            </w:rPr>
            <w:t xml:space="preserve"> infective endocarditis: A literature review. American Heart Journal Plus: Cardiology Research and Practice 26:100248. https://doi.org/10.1016/j.ahjo.2022.100248</w:t>
          </w:r>
        </w:p>
        <w:p w14:paraId="4F6F65E4" w14:textId="77777777" w:rsidR="004D626E" w:rsidRPr="004D626E" w:rsidRDefault="004D626E">
          <w:pPr>
            <w:autoSpaceDE w:val="0"/>
            <w:autoSpaceDN w:val="0"/>
            <w:ind w:hanging="640"/>
            <w:divId w:val="766582182"/>
            <w:rPr>
              <w:rFonts w:eastAsia="Times New Roman" w:cs="Times New Roman"/>
              <w:color w:val="000000"/>
            </w:rPr>
          </w:pPr>
          <w:r w:rsidRPr="004D626E">
            <w:rPr>
              <w:rFonts w:eastAsia="Times New Roman" w:cs="Times New Roman"/>
              <w:color w:val="000000"/>
            </w:rPr>
            <w:t xml:space="preserve">7. </w:t>
          </w:r>
          <w:r w:rsidRPr="004D626E">
            <w:rPr>
              <w:rFonts w:eastAsia="Times New Roman" w:cs="Times New Roman"/>
              <w:color w:val="000000"/>
            </w:rPr>
            <w:tab/>
            <w:t xml:space="preserve">Bassani F, Pagani G, Franzetti M, et al (2025) Insidious clinical presentation of uncommon infective endocarditis caused by </w:t>
          </w:r>
          <w:r w:rsidRPr="004D626E">
            <w:rPr>
              <w:rFonts w:eastAsia="Times New Roman" w:cs="Times New Roman"/>
              <w:i/>
              <w:iCs/>
              <w:color w:val="000000"/>
            </w:rPr>
            <w:t>Cardiobacterium</w:t>
          </w:r>
          <w:r w:rsidRPr="004D626E">
            <w:rPr>
              <w:rFonts w:eastAsia="Times New Roman" w:cs="Times New Roman"/>
              <w:color w:val="000000"/>
            </w:rPr>
            <w:t xml:space="preserve"> species. New Microbiologica 48:102–112</w:t>
          </w:r>
        </w:p>
        <w:p w14:paraId="7FA4AF85" w14:textId="77777777" w:rsidR="004D626E" w:rsidRPr="004D626E" w:rsidRDefault="004D626E">
          <w:pPr>
            <w:autoSpaceDE w:val="0"/>
            <w:autoSpaceDN w:val="0"/>
            <w:ind w:hanging="640"/>
            <w:divId w:val="1084837061"/>
            <w:rPr>
              <w:rFonts w:eastAsia="Times New Roman" w:cs="Times New Roman"/>
              <w:color w:val="000000"/>
            </w:rPr>
          </w:pPr>
          <w:r w:rsidRPr="004D626E">
            <w:rPr>
              <w:rFonts w:eastAsia="Times New Roman" w:cs="Times New Roman"/>
              <w:color w:val="000000"/>
            </w:rPr>
            <w:t xml:space="preserve">8. </w:t>
          </w:r>
          <w:r w:rsidRPr="004D626E">
            <w:rPr>
              <w:rFonts w:eastAsia="Times New Roman" w:cs="Times New Roman"/>
              <w:color w:val="000000"/>
            </w:rPr>
            <w:tab/>
            <w:t>Xiang H, Liu Z, Xiang H, et al (2022) Dynamics of the gut-liver axis in rats with varying fibrosis severity. Int J Biol Sci 18:3390–3404. https://doi.org/10.7150/ijbs.69833</w:t>
          </w:r>
        </w:p>
        <w:p w14:paraId="6BEE7D65" w14:textId="77777777" w:rsidR="004D626E" w:rsidRPr="004D626E" w:rsidRDefault="004D626E">
          <w:pPr>
            <w:autoSpaceDE w:val="0"/>
            <w:autoSpaceDN w:val="0"/>
            <w:ind w:hanging="640"/>
            <w:divId w:val="763307182"/>
            <w:rPr>
              <w:rFonts w:eastAsia="Times New Roman" w:cs="Times New Roman"/>
              <w:color w:val="000000"/>
            </w:rPr>
          </w:pPr>
          <w:r w:rsidRPr="004D626E">
            <w:rPr>
              <w:rFonts w:eastAsia="Times New Roman" w:cs="Times New Roman"/>
              <w:color w:val="000000"/>
            </w:rPr>
            <w:t xml:space="preserve">9. </w:t>
          </w:r>
          <w:r w:rsidRPr="004D626E">
            <w:rPr>
              <w:rFonts w:eastAsia="Times New Roman" w:cs="Times New Roman"/>
              <w:color w:val="000000"/>
            </w:rPr>
            <w:tab/>
            <w:t xml:space="preserve">Yang WY, Lee Y, Lu H, et al (2019) Analysis of gut microbiota and the effect of lauric acid against necrotic enteritis in </w:t>
          </w:r>
          <w:r w:rsidRPr="004D626E">
            <w:rPr>
              <w:rFonts w:eastAsia="Times New Roman" w:cs="Times New Roman"/>
              <w:i/>
              <w:iCs/>
              <w:color w:val="000000"/>
            </w:rPr>
            <w:t>Clostridium perfringens</w:t>
          </w:r>
          <w:r w:rsidRPr="004D626E">
            <w:rPr>
              <w:rFonts w:eastAsia="Times New Roman" w:cs="Times New Roman"/>
              <w:color w:val="000000"/>
            </w:rPr>
            <w:t xml:space="preserve"> and </w:t>
          </w:r>
          <w:r w:rsidRPr="004D626E">
            <w:rPr>
              <w:rFonts w:eastAsia="Times New Roman" w:cs="Times New Roman"/>
              <w:i/>
              <w:iCs/>
              <w:color w:val="000000"/>
            </w:rPr>
            <w:t>Eimeria</w:t>
          </w:r>
          <w:r w:rsidRPr="004D626E">
            <w:rPr>
              <w:rFonts w:eastAsia="Times New Roman" w:cs="Times New Roman"/>
              <w:color w:val="000000"/>
            </w:rPr>
            <w:t xml:space="preserve"> side-by-side challenge model. PLoS One 14:e0205784. https://doi.org/10.1371/journal.pone.0205784</w:t>
          </w:r>
        </w:p>
        <w:p w14:paraId="374D841A" w14:textId="77777777" w:rsidR="004D626E" w:rsidRPr="004D626E" w:rsidRDefault="004D626E">
          <w:pPr>
            <w:autoSpaceDE w:val="0"/>
            <w:autoSpaceDN w:val="0"/>
            <w:ind w:hanging="640"/>
            <w:divId w:val="1734885637"/>
            <w:rPr>
              <w:rFonts w:eastAsia="Times New Roman" w:cs="Times New Roman"/>
              <w:color w:val="000000"/>
            </w:rPr>
          </w:pPr>
          <w:r w:rsidRPr="004D626E">
            <w:rPr>
              <w:rFonts w:eastAsia="Times New Roman" w:cs="Times New Roman"/>
              <w:color w:val="000000"/>
            </w:rPr>
            <w:t xml:space="preserve">10. </w:t>
          </w:r>
          <w:r w:rsidRPr="004D626E">
            <w:rPr>
              <w:rFonts w:eastAsia="Times New Roman" w:cs="Times New Roman"/>
              <w:color w:val="000000"/>
            </w:rPr>
            <w:tab/>
            <w:t>Liu J, Luo M, Qin S, et al (2022) Significant succession of intestinal bacterial community and function during the initial 72 Hours of acute pancreatitis in rats. Front Cell Infect Microbiol 12:808991. https://doi.org/10.3389/fcimb.2022.808991</w:t>
          </w:r>
        </w:p>
        <w:p w14:paraId="33D1AF64" w14:textId="77777777" w:rsidR="004D626E" w:rsidRPr="004D626E" w:rsidRDefault="004D626E">
          <w:pPr>
            <w:autoSpaceDE w:val="0"/>
            <w:autoSpaceDN w:val="0"/>
            <w:ind w:hanging="640"/>
            <w:divId w:val="951784666"/>
            <w:rPr>
              <w:rFonts w:eastAsia="Times New Roman" w:cs="Times New Roman"/>
              <w:color w:val="000000"/>
            </w:rPr>
          </w:pPr>
          <w:r w:rsidRPr="004D626E">
            <w:rPr>
              <w:rFonts w:eastAsia="Times New Roman" w:cs="Times New Roman"/>
              <w:color w:val="000000"/>
            </w:rPr>
            <w:t xml:space="preserve">11. </w:t>
          </w:r>
          <w:r w:rsidRPr="004D626E">
            <w:rPr>
              <w:rFonts w:eastAsia="Times New Roman" w:cs="Times New Roman"/>
              <w:color w:val="000000"/>
            </w:rPr>
            <w:tab/>
            <w:t>Mühldorfer K, Speck S, Kurth A, et al (2011) Diseases and causes of death in European bats: Dynamics in disease susceptibility and infection rates. PLoS One 6:e29773. https://doi.org/10.1371/journal.pone.0029773</w:t>
          </w:r>
        </w:p>
        <w:p w14:paraId="0E424FEB" w14:textId="77777777" w:rsidR="004D626E" w:rsidRPr="004D626E" w:rsidRDefault="004D626E">
          <w:pPr>
            <w:autoSpaceDE w:val="0"/>
            <w:autoSpaceDN w:val="0"/>
            <w:ind w:hanging="640"/>
            <w:divId w:val="281034829"/>
            <w:rPr>
              <w:rFonts w:eastAsia="Times New Roman" w:cs="Times New Roman"/>
              <w:color w:val="000000"/>
            </w:rPr>
          </w:pPr>
          <w:r w:rsidRPr="004D626E">
            <w:rPr>
              <w:rFonts w:eastAsia="Times New Roman" w:cs="Times New Roman"/>
              <w:color w:val="000000"/>
            </w:rPr>
            <w:t xml:space="preserve">12. </w:t>
          </w:r>
          <w:r w:rsidRPr="004D626E">
            <w:rPr>
              <w:rFonts w:eastAsia="Times New Roman" w:cs="Times New Roman"/>
              <w:color w:val="000000"/>
            </w:rPr>
            <w:tab/>
            <w:t>Mühldorfer K, Speck S, Wibbelt G (2011) Diseases in free-ranging bats from Germany. BMC Vet Res 7:61. https://doi.org/10.1186/1746-6148-7-61</w:t>
          </w:r>
        </w:p>
        <w:p w14:paraId="2100B3E1" w14:textId="77777777" w:rsidR="004D626E" w:rsidRPr="004D626E" w:rsidRDefault="004D626E">
          <w:pPr>
            <w:autoSpaceDE w:val="0"/>
            <w:autoSpaceDN w:val="0"/>
            <w:ind w:hanging="640"/>
            <w:divId w:val="997001337"/>
            <w:rPr>
              <w:rFonts w:eastAsia="Times New Roman" w:cs="Times New Roman"/>
              <w:color w:val="000000"/>
            </w:rPr>
          </w:pPr>
          <w:r w:rsidRPr="004D626E">
            <w:rPr>
              <w:rFonts w:eastAsia="Times New Roman" w:cs="Times New Roman"/>
              <w:color w:val="000000"/>
            </w:rPr>
            <w:t xml:space="preserve">13. </w:t>
          </w:r>
          <w:r w:rsidRPr="004D626E">
            <w:rPr>
              <w:rFonts w:eastAsia="Times New Roman" w:cs="Times New Roman"/>
              <w:color w:val="000000"/>
            </w:rPr>
            <w:tab/>
            <w:t>Hajkova P, Pikula J (2007) Veterinary treatment of evening bats (vespertilionidae) in the Czech Republic. Veterinary Record 161:139–140. https://doi.org/10.1136/vr.161.4.139</w:t>
          </w:r>
        </w:p>
        <w:p w14:paraId="3301797C" w14:textId="77777777" w:rsidR="004D626E" w:rsidRPr="004D626E" w:rsidRDefault="004D626E">
          <w:pPr>
            <w:autoSpaceDE w:val="0"/>
            <w:autoSpaceDN w:val="0"/>
            <w:ind w:hanging="640"/>
            <w:divId w:val="43141408"/>
            <w:rPr>
              <w:rFonts w:eastAsia="Times New Roman" w:cs="Times New Roman"/>
              <w:color w:val="000000"/>
            </w:rPr>
          </w:pPr>
          <w:r w:rsidRPr="004D626E">
            <w:rPr>
              <w:rFonts w:eastAsia="Times New Roman" w:cs="Times New Roman"/>
              <w:color w:val="000000"/>
            </w:rPr>
            <w:t xml:space="preserve">14. </w:t>
          </w:r>
          <w:r w:rsidRPr="004D626E">
            <w:rPr>
              <w:rFonts w:eastAsia="Times New Roman" w:cs="Times New Roman"/>
              <w:color w:val="000000"/>
            </w:rPr>
            <w:tab/>
            <w:t>Wasimuddin, Brändel SD, Tschapka M, et al (2018) Astrovirus infections induce age-dependent dysbiosis in gut microbiomes of bats. ISME Journal 12:2883–2893. https://doi.org/10.1038/s41396-018-0239-1</w:t>
          </w:r>
        </w:p>
        <w:p w14:paraId="5A9E4D1B" w14:textId="77777777" w:rsidR="004D626E" w:rsidRPr="004D626E" w:rsidRDefault="004D626E">
          <w:pPr>
            <w:autoSpaceDE w:val="0"/>
            <w:autoSpaceDN w:val="0"/>
            <w:ind w:hanging="640"/>
            <w:divId w:val="198781081"/>
            <w:rPr>
              <w:rFonts w:eastAsia="Times New Roman" w:cs="Times New Roman"/>
              <w:color w:val="000000"/>
            </w:rPr>
          </w:pPr>
          <w:r w:rsidRPr="004D626E">
            <w:rPr>
              <w:rFonts w:eastAsia="Times New Roman" w:cs="Times New Roman"/>
              <w:color w:val="000000"/>
            </w:rPr>
            <w:t xml:space="preserve">15. </w:t>
          </w:r>
          <w:r w:rsidRPr="004D626E">
            <w:rPr>
              <w:rFonts w:eastAsia="Times New Roman" w:cs="Times New Roman"/>
              <w:color w:val="000000"/>
            </w:rPr>
            <w:tab/>
            <w:t xml:space="preserve">Ye J, Li Y, Wang X, et al (2023) Positive interactions among </w:t>
          </w:r>
          <w:r w:rsidRPr="004D626E">
            <w:rPr>
              <w:rFonts w:eastAsia="Times New Roman" w:cs="Times New Roman"/>
              <w:i/>
              <w:iCs/>
              <w:color w:val="000000"/>
            </w:rPr>
            <w:t>Corynebacterium glutamicum</w:t>
          </w:r>
          <w:r w:rsidRPr="004D626E">
            <w:rPr>
              <w:rFonts w:eastAsia="Times New Roman" w:cs="Times New Roman"/>
              <w:color w:val="000000"/>
            </w:rPr>
            <w:t xml:space="preserve"> and keystone bacteria producing SCFAs benefited T2D mice to rebuild gut eubiosis. Food Research International 172:113163. https://doi.org/10.1016/j.foodres.2023.113163</w:t>
          </w:r>
        </w:p>
        <w:p w14:paraId="0600F475" w14:textId="77777777" w:rsidR="004D626E" w:rsidRPr="004D626E" w:rsidRDefault="004D626E">
          <w:pPr>
            <w:autoSpaceDE w:val="0"/>
            <w:autoSpaceDN w:val="0"/>
            <w:ind w:hanging="640"/>
            <w:divId w:val="580217517"/>
            <w:rPr>
              <w:rFonts w:eastAsia="Times New Roman" w:cs="Times New Roman"/>
              <w:color w:val="000000"/>
            </w:rPr>
          </w:pPr>
          <w:r w:rsidRPr="004D626E">
            <w:rPr>
              <w:rFonts w:eastAsia="Times New Roman" w:cs="Times New Roman"/>
              <w:color w:val="000000"/>
            </w:rPr>
            <w:t xml:space="preserve">16. </w:t>
          </w:r>
          <w:r w:rsidRPr="004D626E">
            <w:rPr>
              <w:rFonts w:eastAsia="Times New Roman" w:cs="Times New Roman"/>
              <w:color w:val="000000"/>
            </w:rPr>
            <w:tab/>
            <w:t xml:space="preserve">Gladysheva I V., Chertkov KL, Cherkasov S V., et al (2023) Probiotic potential, safety properties, and antifungal activities of </w:t>
          </w:r>
          <w:r w:rsidRPr="004D626E">
            <w:rPr>
              <w:rFonts w:eastAsia="Times New Roman" w:cs="Times New Roman"/>
              <w:i/>
              <w:iCs/>
              <w:color w:val="000000"/>
            </w:rPr>
            <w:t>Corynebacterium amycolatum</w:t>
          </w:r>
          <w:r w:rsidRPr="004D626E">
            <w:rPr>
              <w:rFonts w:eastAsia="Times New Roman" w:cs="Times New Roman"/>
              <w:color w:val="000000"/>
            </w:rPr>
            <w:t xml:space="preserve"> ICIS 9 and </w:t>
          </w:r>
          <w:r w:rsidRPr="004D626E">
            <w:rPr>
              <w:rFonts w:eastAsia="Times New Roman" w:cs="Times New Roman"/>
              <w:i/>
              <w:iCs/>
              <w:color w:val="000000"/>
            </w:rPr>
            <w:t>Corynebacterium amycolatum</w:t>
          </w:r>
          <w:r w:rsidRPr="004D626E">
            <w:rPr>
              <w:rFonts w:eastAsia="Times New Roman" w:cs="Times New Roman"/>
              <w:color w:val="000000"/>
            </w:rPr>
            <w:t xml:space="preserve"> ICIS 53 Strains. Probiotics Antimicrob Proteins 15:588–600. https://doi.org/10.1007/s12602-021-09876-3</w:t>
          </w:r>
        </w:p>
        <w:p w14:paraId="6DAED257" w14:textId="77777777" w:rsidR="004D626E" w:rsidRPr="004D626E" w:rsidRDefault="004D626E">
          <w:pPr>
            <w:autoSpaceDE w:val="0"/>
            <w:autoSpaceDN w:val="0"/>
            <w:ind w:hanging="640"/>
            <w:divId w:val="1218928613"/>
            <w:rPr>
              <w:rFonts w:eastAsia="Times New Roman" w:cs="Times New Roman"/>
              <w:color w:val="000000"/>
            </w:rPr>
          </w:pPr>
          <w:r w:rsidRPr="004D626E">
            <w:rPr>
              <w:rFonts w:eastAsia="Times New Roman" w:cs="Times New Roman"/>
              <w:color w:val="000000"/>
            </w:rPr>
            <w:lastRenderedPageBreak/>
            <w:t xml:space="preserve">17. </w:t>
          </w:r>
          <w:r w:rsidRPr="004D626E">
            <w:rPr>
              <w:rFonts w:eastAsia="Times New Roman" w:cs="Times New Roman"/>
              <w:color w:val="000000"/>
            </w:rPr>
            <w:tab/>
            <w:t xml:space="preserve">Lee S, Cho Y, Park S, et al (2024) Dietary heme-enriched </w:t>
          </w:r>
          <w:r w:rsidRPr="004D626E">
            <w:rPr>
              <w:rFonts w:eastAsia="Times New Roman" w:cs="Times New Roman"/>
              <w:i/>
              <w:iCs/>
              <w:color w:val="000000"/>
            </w:rPr>
            <w:t>Corynebacterium</w:t>
          </w:r>
          <w:r w:rsidRPr="004D626E">
            <w:rPr>
              <w:rFonts w:eastAsia="Times New Roman" w:cs="Times New Roman"/>
              <w:color w:val="000000"/>
            </w:rPr>
            <w:t xml:space="preserve"> extract exerts health benefits by reshaping gut microbiota. Food Biosci 62:105062. https://doi.org/10.1016/j.fbio.2024.105062</w:t>
          </w:r>
        </w:p>
        <w:p w14:paraId="66C84964" w14:textId="77777777" w:rsidR="004D626E" w:rsidRPr="004D626E" w:rsidRDefault="004D626E">
          <w:pPr>
            <w:autoSpaceDE w:val="0"/>
            <w:autoSpaceDN w:val="0"/>
            <w:ind w:hanging="640"/>
            <w:divId w:val="849291639"/>
            <w:rPr>
              <w:rFonts w:eastAsia="Times New Roman" w:cs="Times New Roman"/>
              <w:color w:val="000000"/>
            </w:rPr>
          </w:pPr>
          <w:r w:rsidRPr="004D626E">
            <w:rPr>
              <w:rFonts w:eastAsia="Times New Roman" w:cs="Times New Roman"/>
              <w:color w:val="000000"/>
            </w:rPr>
            <w:t xml:space="preserve">18. </w:t>
          </w:r>
          <w:r w:rsidRPr="004D626E">
            <w:rPr>
              <w:rFonts w:eastAsia="Times New Roman" w:cs="Times New Roman"/>
              <w:color w:val="000000"/>
            </w:rPr>
            <w:tab/>
            <w:t xml:space="preserve">Shamsuzzaman M, Dahal RH, Kim S, Kim J (2023) Genome insight and probiotic potential of three novel species of the genus </w:t>
          </w:r>
          <w:r w:rsidRPr="004D626E">
            <w:rPr>
              <w:rFonts w:eastAsia="Times New Roman" w:cs="Times New Roman"/>
              <w:i/>
              <w:iCs/>
              <w:color w:val="000000"/>
            </w:rPr>
            <w:t>Corynebacterium</w:t>
          </w:r>
          <w:r w:rsidRPr="004D626E">
            <w:rPr>
              <w:rFonts w:eastAsia="Times New Roman" w:cs="Times New Roman"/>
              <w:color w:val="000000"/>
            </w:rPr>
            <w:t>. Front Microbiol 14:1225282. https://doi.org/10.3389/fmicb.2023.1225282</w:t>
          </w:r>
        </w:p>
        <w:p w14:paraId="2CB46FD9" w14:textId="77777777" w:rsidR="004D626E" w:rsidRPr="004D626E" w:rsidRDefault="004D626E">
          <w:pPr>
            <w:autoSpaceDE w:val="0"/>
            <w:autoSpaceDN w:val="0"/>
            <w:ind w:hanging="640"/>
            <w:divId w:val="1630739616"/>
            <w:rPr>
              <w:rFonts w:eastAsia="Times New Roman" w:cs="Times New Roman"/>
              <w:color w:val="000000"/>
            </w:rPr>
          </w:pPr>
          <w:r w:rsidRPr="004D626E">
            <w:rPr>
              <w:rFonts w:eastAsia="Times New Roman" w:cs="Times New Roman"/>
              <w:color w:val="000000"/>
            </w:rPr>
            <w:t xml:space="preserve">19. </w:t>
          </w:r>
          <w:r w:rsidRPr="004D626E">
            <w:rPr>
              <w:rFonts w:eastAsia="Times New Roman" w:cs="Times New Roman"/>
              <w:color w:val="000000"/>
            </w:rPr>
            <w:tab/>
            <w:t xml:space="preserve">Li D, Jiang Y, Cui Z, et al (2024) </w:t>
          </w:r>
          <w:r w:rsidRPr="004D626E">
            <w:rPr>
              <w:rFonts w:eastAsia="Times New Roman" w:cs="Times New Roman"/>
              <w:i/>
              <w:iCs/>
              <w:color w:val="000000"/>
            </w:rPr>
            <w:t>Lactobacillus acidophilus</w:t>
          </w:r>
          <w:r w:rsidRPr="004D626E">
            <w:rPr>
              <w:rFonts w:eastAsia="Times New Roman" w:cs="Times New Roman"/>
              <w:color w:val="000000"/>
            </w:rPr>
            <w:t xml:space="preserve"> protects against </w:t>
          </w:r>
          <w:r w:rsidRPr="004D626E">
            <w:rPr>
              <w:rFonts w:eastAsia="Times New Roman" w:cs="Times New Roman"/>
              <w:i/>
              <w:iCs/>
              <w:color w:val="000000"/>
            </w:rPr>
            <w:t>Corynebacterium pseudotuberculosis</w:t>
          </w:r>
          <w:r w:rsidRPr="004D626E">
            <w:rPr>
              <w:rFonts w:eastAsia="Times New Roman" w:cs="Times New Roman"/>
              <w:color w:val="000000"/>
            </w:rPr>
            <w:t xml:space="preserve"> infection by regulating the autophagy of macrophages and maintaining gut microbiota homeostasis in C57BL/6 mice. mSystems 9:e00484-24. https://doi.org/10.1128/msystems.00484-24</w:t>
          </w:r>
        </w:p>
        <w:p w14:paraId="2133AE9A" w14:textId="77777777" w:rsidR="004D626E" w:rsidRPr="004D626E" w:rsidRDefault="004D626E">
          <w:pPr>
            <w:autoSpaceDE w:val="0"/>
            <w:autoSpaceDN w:val="0"/>
            <w:ind w:hanging="640"/>
            <w:divId w:val="1564680328"/>
            <w:rPr>
              <w:rFonts w:eastAsia="Times New Roman" w:cs="Times New Roman"/>
              <w:color w:val="000000"/>
            </w:rPr>
          </w:pPr>
          <w:r w:rsidRPr="004D626E">
            <w:rPr>
              <w:rFonts w:eastAsia="Times New Roman" w:cs="Times New Roman"/>
              <w:color w:val="000000"/>
            </w:rPr>
            <w:t xml:space="preserve">20. </w:t>
          </w:r>
          <w:r w:rsidRPr="004D626E">
            <w:rPr>
              <w:rFonts w:eastAsia="Times New Roman" w:cs="Times New Roman"/>
              <w:color w:val="000000"/>
            </w:rPr>
            <w:tab/>
            <w:t xml:space="preserve">Yamamuro R, Hosokawa N, Otsuka Y, Osawa R (2021) Clinical characteristics of </w:t>
          </w:r>
          <w:r w:rsidRPr="004D626E">
            <w:rPr>
              <w:rFonts w:eastAsia="Times New Roman" w:cs="Times New Roman"/>
              <w:i/>
              <w:iCs/>
              <w:color w:val="000000"/>
            </w:rPr>
            <w:t>Corynebacterium</w:t>
          </w:r>
          <w:r w:rsidRPr="004D626E">
            <w:rPr>
              <w:rFonts w:eastAsia="Times New Roman" w:cs="Times New Roman"/>
              <w:color w:val="000000"/>
            </w:rPr>
            <w:t xml:space="preserve"> bacteremia caused by different Species, Japan, 2014-2020. Emerg Infect Dis 27:2981–2987. https://doi.org/10.3201/eid2712.210473</w:t>
          </w:r>
        </w:p>
        <w:p w14:paraId="56BE0A75" w14:textId="77777777" w:rsidR="004D626E" w:rsidRPr="004D626E" w:rsidRDefault="004D626E">
          <w:pPr>
            <w:autoSpaceDE w:val="0"/>
            <w:autoSpaceDN w:val="0"/>
            <w:ind w:hanging="640"/>
            <w:divId w:val="137037088"/>
            <w:rPr>
              <w:rFonts w:eastAsia="Times New Roman" w:cs="Times New Roman"/>
              <w:color w:val="000000"/>
            </w:rPr>
          </w:pPr>
          <w:r w:rsidRPr="004D626E">
            <w:rPr>
              <w:rFonts w:eastAsia="Times New Roman" w:cs="Times New Roman"/>
              <w:color w:val="000000"/>
            </w:rPr>
            <w:t xml:space="preserve">21. </w:t>
          </w:r>
          <w:r w:rsidRPr="004D626E">
            <w:rPr>
              <w:rFonts w:eastAsia="Times New Roman" w:cs="Times New Roman"/>
              <w:color w:val="000000"/>
            </w:rPr>
            <w:tab/>
            <w:t xml:space="preserve">Xu Y, Li Y, Xue M, et al (2022) Effects of dietary </w:t>
          </w:r>
          <w:r w:rsidRPr="004D626E">
            <w:rPr>
              <w:rFonts w:eastAsia="Times New Roman" w:cs="Times New Roman"/>
              <w:i/>
              <w:iCs/>
              <w:color w:val="000000"/>
            </w:rPr>
            <w:t>Enterococcus faecalis</w:t>
          </w:r>
          <w:r w:rsidRPr="004D626E">
            <w:rPr>
              <w:rFonts w:eastAsia="Times New Roman" w:cs="Times New Roman"/>
              <w:color w:val="000000"/>
            </w:rPr>
            <w:t xml:space="preserve"> YFI-G720 on the growth, immunity, serum biochemical, intestinal morphology, intestinal microbiota, and disease resistance of Crucian Carp (</w:t>
          </w:r>
          <w:r w:rsidRPr="004D626E">
            <w:rPr>
              <w:rFonts w:eastAsia="Times New Roman" w:cs="Times New Roman"/>
              <w:i/>
              <w:iCs/>
              <w:color w:val="000000"/>
            </w:rPr>
            <w:t>Carassius auratus</w:t>
          </w:r>
          <w:r w:rsidRPr="004D626E">
            <w:rPr>
              <w:rFonts w:eastAsia="Times New Roman" w:cs="Times New Roman"/>
              <w:color w:val="000000"/>
            </w:rPr>
            <w:t>). Fishes 7:18. https://doi.org/10.3390/fishes7010018</w:t>
          </w:r>
        </w:p>
        <w:p w14:paraId="53A41367" w14:textId="77777777" w:rsidR="004D626E" w:rsidRPr="004D626E" w:rsidRDefault="004D626E">
          <w:pPr>
            <w:autoSpaceDE w:val="0"/>
            <w:autoSpaceDN w:val="0"/>
            <w:ind w:hanging="640"/>
            <w:divId w:val="2057123641"/>
            <w:rPr>
              <w:rFonts w:eastAsia="Times New Roman" w:cs="Times New Roman"/>
              <w:color w:val="000000"/>
            </w:rPr>
          </w:pPr>
          <w:r w:rsidRPr="004D626E">
            <w:rPr>
              <w:rFonts w:eastAsia="Times New Roman" w:cs="Times New Roman"/>
              <w:color w:val="000000"/>
            </w:rPr>
            <w:t xml:space="preserve">22. </w:t>
          </w:r>
          <w:r w:rsidRPr="004D626E">
            <w:rPr>
              <w:rFonts w:eastAsia="Times New Roman" w:cs="Times New Roman"/>
              <w:color w:val="000000"/>
            </w:rPr>
            <w:tab/>
            <w:t xml:space="preserve">Krawczyk B, Wityk P, Gałęcka M, Michalik M (2021) The many faces of </w:t>
          </w:r>
          <w:r w:rsidRPr="004D626E">
            <w:rPr>
              <w:rFonts w:eastAsia="Times New Roman" w:cs="Times New Roman"/>
              <w:i/>
              <w:iCs/>
              <w:color w:val="000000"/>
            </w:rPr>
            <w:t>Enterococcus spp.</w:t>
          </w:r>
          <w:r w:rsidRPr="004D626E">
            <w:rPr>
              <w:rFonts w:eastAsia="Times New Roman" w:cs="Times New Roman"/>
              <w:color w:val="000000"/>
            </w:rPr>
            <w:t>—commensal, probiotic and opportunistic pathogen. Microorganisms 9:1900. https://doi.org/10.3390/microorganisms9091900</w:t>
          </w:r>
        </w:p>
        <w:p w14:paraId="58893BA5" w14:textId="77777777" w:rsidR="004D626E" w:rsidRPr="004D626E" w:rsidRDefault="004D626E">
          <w:pPr>
            <w:autoSpaceDE w:val="0"/>
            <w:autoSpaceDN w:val="0"/>
            <w:ind w:hanging="640"/>
            <w:divId w:val="209659179"/>
            <w:rPr>
              <w:rFonts w:eastAsia="Times New Roman" w:cs="Times New Roman"/>
              <w:color w:val="000000"/>
            </w:rPr>
          </w:pPr>
          <w:r w:rsidRPr="004D626E">
            <w:rPr>
              <w:rFonts w:eastAsia="Times New Roman" w:cs="Times New Roman"/>
              <w:color w:val="000000"/>
            </w:rPr>
            <w:t xml:space="preserve">23. </w:t>
          </w:r>
          <w:r w:rsidRPr="004D626E">
            <w:rPr>
              <w:rFonts w:eastAsia="Times New Roman" w:cs="Times New Roman"/>
              <w:color w:val="000000"/>
            </w:rPr>
            <w:tab/>
            <w:t>Berman TS, Weinberg M, Moreno KR, et al (2023) In sickness and in health: the dynamics of the fruit bat gut microbiota under a bacterial antigen challenge and its association with the immune response. Front Immunol 14:1152107. https://doi.org/10.3389/fimmu.2023.1152107</w:t>
          </w:r>
        </w:p>
        <w:p w14:paraId="23C211FE" w14:textId="77777777" w:rsidR="004D626E" w:rsidRPr="004D626E" w:rsidRDefault="004D626E">
          <w:pPr>
            <w:autoSpaceDE w:val="0"/>
            <w:autoSpaceDN w:val="0"/>
            <w:ind w:hanging="640"/>
            <w:divId w:val="87585771"/>
            <w:rPr>
              <w:rFonts w:eastAsia="Times New Roman" w:cs="Times New Roman"/>
              <w:color w:val="000000"/>
            </w:rPr>
          </w:pPr>
          <w:r w:rsidRPr="004D626E">
            <w:rPr>
              <w:rFonts w:eastAsia="Times New Roman" w:cs="Times New Roman"/>
              <w:color w:val="000000"/>
            </w:rPr>
            <w:t xml:space="preserve">24. </w:t>
          </w:r>
          <w:r w:rsidRPr="004D626E">
            <w:rPr>
              <w:rFonts w:eastAsia="Times New Roman" w:cs="Times New Roman"/>
              <w:color w:val="000000"/>
            </w:rPr>
            <w:tab/>
            <w:t xml:space="preserve">Li S, Guo J, Liu R, et al (2022) Predominance of </w:t>
          </w:r>
          <w:r w:rsidRPr="004D626E">
            <w:rPr>
              <w:rFonts w:eastAsia="Times New Roman" w:cs="Times New Roman"/>
              <w:i/>
              <w:iCs/>
              <w:color w:val="000000"/>
            </w:rPr>
            <w:t>Escherichia-Shigella</w:t>
          </w:r>
          <w:r w:rsidRPr="004D626E">
            <w:rPr>
              <w:rFonts w:eastAsia="Times New Roman" w:cs="Times New Roman"/>
              <w:color w:val="000000"/>
            </w:rPr>
            <w:t xml:space="preserve"> in gut microbiome and its potential correlation with elevated level of plasma tumor necrosis factor alpha in patients with tuberculous meningitis. Microbiol Spectr 10:e0192-22. https://doi.org/10.1128/spectrum.01926-22</w:t>
          </w:r>
        </w:p>
        <w:p w14:paraId="67390A13" w14:textId="77777777" w:rsidR="004D626E" w:rsidRPr="004D626E" w:rsidRDefault="004D626E">
          <w:pPr>
            <w:autoSpaceDE w:val="0"/>
            <w:autoSpaceDN w:val="0"/>
            <w:ind w:hanging="640"/>
            <w:divId w:val="1386875155"/>
            <w:rPr>
              <w:rFonts w:eastAsia="Times New Roman" w:cs="Times New Roman"/>
              <w:color w:val="000000"/>
            </w:rPr>
          </w:pPr>
          <w:r w:rsidRPr="004D626E">
            <w:rPr>
              <w:rFonts w:eastAsia="Times New Roman" w:cs="Times New Roman"/>
              <w:color w:val="000000"/>
            </w:rPr>
            <w:t xml:space="preserve">25. </w:t>
          </w:r>
          <w:r w:rsidRPr="004D626E">
            <w:rPr>
              <w:rFonts w:eastAsia="Times New Roman" w:cs="Times New Roman"/>
              <w:color w:val="000000"/>
            </w:rPr>
            <w:tab/>
            <w:t xml:space="preserve">Baske MM, Timmerman KC, Garmo LG, et al (2024) Fecal microbiota transplant on </w:t>
          </w:r>
          <w:r w:rsidRPr="004D626E">
            <w:rPr>
              <w:rFonts w:eastAsia="Times New Roman" w:cs="Times New Roman"/>
              <w:i/>
              <w:iCs/>
              <w:color w:val="000000"/>
            </w:rPr>
            <w:t>Escherichia-Shigella</w:t>
          </w:r>
          <w:r w:rsidRPr="004D626E">
            <w:rPr>
              <w:rFonts w:eastAsia="Times New Roman" w:cs="Times New Roman"/>
              <w:color w:val="000000"/>
            </w:rPr>
            <w:t xml:space="preserve"> gut composition and its potential role in the treatment of generalized anxiety disorder: A systematic review. J Affect Disord 354:309–317. https://doi.org/10.1016/j.jad.2024.03.088</w:t>
          </w:r>
        </w:p>
        <w:p w14:paraId="12445BB6" w14:textId="77777777" w:rsidR="004D626E" w:rsidRPr="004D626E" w:rsidRDefault="004D626E">
          <w:pPr>
            <w:autoSpaceDE w:val="0"/>
            <w:autoSpaceDN w:val="0"/>
            <w:ind w:hanging="640"/>
            <w:divId w:val="1301225276"/>
            <w:rPr>
              <w:rFonts w:eastAsia="Times New Roman" w:cs="Times New Roman"/>
              <w:color w:val="000000"/>
            </w:rPr>
          </w:pPr>
          <w:r w:rsidRPr="004D626E">
            <w:rPr>
              <w:rFonts w:eastAsia="Times New Roman" w:cs="Times New Roman"/>
              <w:color w:val="000000"/>
            </w:rPr>
            <w:t xml:space="preserve">26. </w:t>
          </w:r>
          <w:r w:rsidRPr="004D626E">
            <w:rPr>
              <w:rFonts w:eastAsia="Times New Roman" w:cs="Times New Roman"/>
              <w:color w:val="000000"/>
            </w:rPr>
            <w:tab/>
            <w:t xml:space="preserve">Zhang M, Feng Y, Zhong Z, et al (2024) Host gut-derived probiotic, </w:t>
          </w:r>
          <w:r w:rsidRPr="004D626E">
            <w:rPr>
              <w:rFonts w:eastAsia="Times New Roman" w:cs="Times New Roman"/>
              <w:i/>
              <w:iCs/>
              <w:color w:val="000000"/>
            </w:rPr>
            <w:t>Exiguobacterium acetylicum</w:t>
          </w:r>
          <w:r w:rsidRPr="004D626E">
            <w:rPr>
              <w:rFonts w:eastAsia="Times New Roman" w:cs="Times New Roman"/>
              <w:color w:val="000000"/>
            </w:rPr>
            <w:t xml:space="preserve"> G1-33, improves growth, immunity, and resistance to </w:t>
          </w:r>
          <w:r w:rsidRPr="004D626E">
            <w:rPr>
              <w:rFonts w:eastAsia="Times New Roman" w:cs="Times New Roman"/>
              <w:i/>
              <w:iCs/>
              <w:color w:val="000000"/>
            </w:rPr>
            <w:t>Vibrio harveyi</w:t>
          </w:r>
          <w:r w:rsidRPr="004D626E">
            <w:rPr>
              <w:rFonts w:eastAsia="Times New Roman" w:cs="Times New Roman"/>
              <w:color w:val="000000"/>
            </w:rPr>
            <w:t xml:space="preserve"> in hybrid grouper (</w:t>
          </w:r>
          <w:r w:rsidRPr="004D626E">
            <w:rPr>
              <w:rFonts w:eastAsia="Times New Roman" w:cs="Times New Roman"/>
              <w:i/>
              <w:iCs/>
              <w:color w:val="000000"/>
            </w:rPr>
            <w:t>Epinephelus fuscoguttatus</w:t>
          </w:r>
          <w:r w:rsidRPr="004D626E">
            <w:rPr>
              <w:rFonts w:eastAsia="Times New Roman" w:cs="Times New Roman"/>
              <w:color w:val="000000"/>
            </w:rPr>
            <w:t xml:space="preserve"> ♀ × </w:t>
          </w:r>
          <w:r w:rsidRPr="004D626E">
            <w:rPr>
              <w:rFonts w:eastAsia="Times New Roman" w:cs="Times New Roman"/>
              <w:i/>
              <w:iCs/>
              <w:color w:val="000000"/>
            </w:rPr>
            <w:t>Epinephelus lanceolatus</w:t>
          </w:r>
          <w:r w:rsidRPr="004D626E">
            <w:rPr>
              <w:rFonts w:eastAsia="Times New Roman" w:cs="Times New Roman"/>
              <w:color w:val="000000"/>
            </w:rPr>
            <w:t xml:space="preserve"> ♂). Microorganisms 12:1688. https://doi.org/10.3390/microorganisms12081688</w:t>
          </w:r>
        </w:p>
        <w:p w14:paraId="637F22AB" w14:textId="77777777" w:rsidR="004D626E" w:rsidRPr="004D626E" w:rsidRDefault="004D626E">
          <w:pPr>
            <w:autoSpaceDE w:val="0"/>
            <w:autoSpaceDN w:val="0"/>
            <w:ind w:hanging="640"/>
            <w:divId w:val="127209390"/>
            <w:rPr>
              <w:rFonts w:eastAsia="Times New Roman" w:cs="Times New Roman"/>
              <w:color w:val="000000"/>
            </w:rPr>
          </w:pPr>
          <w:r w:rsidRPr="004D626E">
            <w:rPr>
              <w:rFonts w:eastAsia="Times New Roman" w:cs="Times New Roman"/>
              <w:color w:val="000000"/>
            </w:rPr>
            <w:lastRenderedPageBreak/>
            <w:t xml:space="preserve">27. </w:t>
          </w:r>
          <w:r w:rsidRPr="004D626E">
            <w:rPr>
              <w:rFonts w:eastAsia="Times New Roman" w:cs="Times New Roman"/>
              <w:color w:val="000000"/>
            </w:rPr>
            <w:tab/>
            <w:t>Dicks LMT, Endo A (2022) Are fructophilic lactic acid bacteria (FLAB) beneficial to humans? Benef Microbes 13:3–12. https://doi.org/10.3920/BM2021.0044</w:t>
          </w:r>
        </w:p>
        <w:p w14:paraId="1F61D3E3" w14:textId="77777777" w:rsidR="004D626E" w:rsidRPr="004D626E" w:rsidRDefault="004D626E">
          <w:pPr>
            <w:autoSpaceDE w:val="0"/>
            <w:autoSpaceDN w:val="0"/>
            <w:ind w:hanging="640"/>
            <w:divId w:val="98526295"/>
            <w:rPr>
              <w:rFonts w:eastAsia="Times New Roman" w:cs="Times New Roman"/>
              <w:color w:val="000000"/>
            </w:rPr>
          </w:pPr>
          <w:r w:rsidRPr="004D626E">
            <w:rPr>
              <w:rFonts w:eastAsia="Times New Roman" w:cs="Times New Roman"/>
              <w:color w:val="000000"/>
            </w:rPr>
            <w:t xml:space="preserve">28. </w:t>
          </w:r>
          <w:r w:rsidRPr="004D626E">
            <w:rPr>
              <w:rFonts w:eastAsia="Times New Roman" w:cs="Times New Roman"/>
              <w:color w:val="000000"/>
            </w:rPr>
            <w:tab/>
            <w:t>Endo A, Maeno S, Tanizawa Y, et al (2018) Fructophilic lactic acid bacteria, a unique group of fructose-fermenting microbes. Appl Environ Microbiol 84:e01290-18. https://doi.org/10.1128/AEM.01290-18</w:t>
          </w:r>
        </w:p>
        <w:p w14:paraId="070A762C" w14:textId="77777777" w:rsidR="004D626E" w:rsidRPr="004D626E" w:rsidRDefault="004D626E">
          <w:pPr>
            <w:autoSpaceDE w:val="0"/>
            <w:autoSpaceDN w:val="0"/>
            <w:ind w:hanging="640"/>
            <w:divId w:val="2111969142"/>
            <w:rPr>
              <w:rFonts w:eastAsia="Times New Roman" w:cs="Times New Roman"/>
              <w:color w:val="000000"/>
            </w:rPr>
          </w:pPr>
          <w:r w:rsidRPr="004D626E">
            <w:rPr>
              <w:rFonts w:eastAsia="Times New Roman" w:cs="Times New Roman"/>
              <w:color w:val="000000"/>
            </w:rPr>
            <w:t xml:space="preserve">29. </w:t>
          </w:r>
          <w:r w:rsidRPr="004D626E">
            <w:rPr>
              <w:rFonts w:eastAsia="Times New Roman" w:cs="Times New Roman"/>
              <w:color w:val="000000"/>
            </w:rPr>
            <w:tab/>
            <w:t xml:space="preserve">García López E, Martín-Galiano AJ (2020) The versatility of opportunistic infections caused by </w:t>
          </w:r>
          <w:r w:rsidRPr="004D626E">
            <w:rPr>
              <w:rFonts w:eastAsia="Times New Roman" w:cs="Times New Roman"/>
              <w:i/>
              <w:iCs/>
              <w:color w:val="000000"/>
            </w:rPr>
            <w:t>Gemella</w:t>
          </w:r>
          <w:r w:rsidRPr="004D626E">
            <w:rPr>
              <w:rFonts w:eastAsia="Times New Roman" w:cs="Times New Roman"/>
              <w:color w:val="000000"/>
            </w:rPr>
            <w:t xml:space="preserve"> isolates is supported by the carriage of virulence factors from multiple Origins. Front Microbiol 11:524. https://doi.org/10.3389/fmicb.2020.00524</w:t>
          </w:r>
        </w:p>
        <w:p w14:paraId="37642D22" w14:textId="77777777" w:rsidR="004D626E" w:rsidRPr="004D626E" w:rsidRDefault="004D626E">
          <w:pPr>
            <w:autoSpaceDE w:val="0"/>
            <w:autoSpaceDN w:val="0"/>
            <w:ind w:hanging="640"/>
            <w:divId w:val="817383126"/>
            <w:rPr>
              <w:rFonts w:eastAsia="Times New Roman" w:cs="Times New Roman"/>
              <w:color w:val="000000"/>
            </w:rPr>
          </w:pPr>
          <w:r w:rsidRPr="004D626E">
            <w:rPr>
              <w:rFonts w:eastAsia="Times New Roman" w:cs="Times New Roman"/>
              <w:color w:val="000000"/>
            </w:rPr>
            <w:t xml:space="preserve">30. </w:t>
          </w:r>
          <w:r w:rsidRPr="004D626E">
            <w:rPr>
              <w:rFonts w:eastAsia="Times New Roman" w:cs="Times New Roman"/>
              <w:color w:val="000000"/>
            </w:rPr>
            <w:tab/>
            <w:t xml:space="preserve">Chesdachai S, Yetmar ZA, Tabaja H, et al (2022) Contemporary experience of </w:t>
          </w:r>
          <w:r w:rsidRPr="004D626E">
            <w:rPr>
              <w:rFonts w:eastAsia="Times New Roman" w:cs="Times New Roman"/>
              <w:i/>
              <w:iCs/>
              <w:color w:val="000000"/>
            </w:rPr>
            <w:t>Abiotrophia, Granulicatella and Gemella</w:t>
          </w:r>
          <w:r w:rsidRPr="004D626E">
            <w:rPr>
              <w:rFonts w:eastAsia="Times New Roman" w:cs="Times New Roman"/>
              <w:color w:val="000000"/>
            </w:rPr>
            <w:t xml:space="preserve"> bacteremia. Journal of Infection 84:511–517. https://doi.org/10.1016/j.jinf.2022.01.039</w:t>
          </w:r>
        </w:p>
        <w:p w14:paraId="19243F34" w14:textId="77777777" w:rsidR="004D626E" w:rsidRPr="004D626E" w:rsidRDefault="004D626E">
          <w:pPr>
            <w:autoSpaceDE w:val="0"/>
            <w:autoSpaceDN w:val="0"/>
            <w:ind w:hanging="640"/>
            <w:divId w:val="1838375940"/>
            <w:rPr>
              <w:rFonts w:eastAsia="Times New Roman" w:cs="Times New Roman"/>
              <w:color w:val="000000"/>
            </w:rPr>
          </w:pPr>
          <w:r w:rsidRPr="004D626E">
            <w:rPr>
              <w:rFonts w:eastAsia="Times New Roman" w:cs="Times New Roman"/>
              <w:color w:val="000000"/>
            </w:rPr>
            <w:t xml:space="preserve">31. </w:t>
          </w:r>
          <w:r w:rsidRPr="004D626E">
            <w:rPr>
              <w:rFonts w:eastAsia="Times New Roman" w:cs="Times New Roman"/>
              <w:color w:val="000000"/>
            </w:rPr>
            <w:tab/>
            <w:t xml:space="preserve">Melville DW, Meyer M, Risely A, et al (2025) </w:t>
          </w:r>
          <w:r w:rsidRPr="004D626E">
            <w:rPr>
              <w:rFonts w:eastAsia="Times New Roman" w:cs="Times New Roman"/>
              <w:i/>
              <w:iCs/>
              <w:color w:val="000000"/>
            </w:rPr>
            <w:t>Hibecovirus</w:t>
          </w:r>
          <w:r w:rsidRPr="004D626E">
            <w:rPr>
              <w:rFonts w:eastAsia="Times New Roman" w:cs="Times New Roman"/>
              <w:color w:val="000000"/>
            </w:rPr>
            <w:t xml:space="preserve"> (genus </w:t>
          </w:r>
          <w:r w:rsidRPr="004D626E">
            <w:rPr>
              <w:rFonts w:eastAsia="Times New Roman" w:cs="Times New Roman"/>
              <w:i/>
              <w:iCs/>
              <w:color w:val="000000"/>
            </w:rPr>
            <w:t>Betacoronavirus</w:t>
          </w:r>
          <w:r w:rsidRPr="004D626E">
            <w:rPr>
              <w:rFonts w:eastAsia="Times New Roman" w:cs="Times New Roman"/>
              <w:color w:val="000000"/>
            </w:rPr>
            <w:t>) infection linked to gut microbial dysbiosis in bats. ISME Communications 5:ycae154. https://doi.org/10.1093/ismeco/ycae154</w:t>
          </w:r>
        </w:p>
        <w:p w14:paraId="1E997D2B" w14:textId="77777777" w:rsidR="004D626E" w:rsidRPr="004D626E" w:rsidRDefault="004D626E">
          <w:pPr>
            <w:autoSpaceDE w:val="0"/>
            <w:autoSpaceDN w:val="0"/>
            <w:ind w:hanging="640"/>
            <w:divId w:val="320545162"/>
            <w:rPr>
              <w:rFonts w:eastAsia="Times New Roman" w:cs="Times New Roman"/>
              <w:color w:val="000000"/>
            </w:rPr>
          </w:pPr>
          <w:r w:rsidRPr="004D626E">
            <w:rPr>
              <w:rFonts w:eastAsia="Times New Roman" w:cs="Times New Roman"/>
              <w:color w:val="000000"/>
            </w:rPr>
            <w:t xml:space="preserve">32. </w:t>
          </w:r>
          <w:r w:rsidRPr="004D626E">
            <w:rPr>
              <w:rFonts w:eastAsia="Times New Roman" w:cs="Times New Roman"/>
              <w:color w:val="000000"/>
            </w:rPr>
            <w:tab/>
            <w:t>Paritova A, Nurgaliyev A, Nurgaliyeva G, et al (2024) The dietary effects of two strain probiotics (</w:t>
          </w:r>
          <w:r w:rsidRPr="004D626E">
            <w:rPr>
              <w:rFonts w:eastAsia="Times New Roman" w:cs="Times New Roman"/>
              <w:i/>
              <w:iCs/>
              <w:color w:val="000000"/>
            </w:rPr>
            <w:t>Leuconostoc mesenteroides</w:t>
          </w:r>
          <w:r w:rsidRPr="004D626E">
            <w:rPr>
              <w:rFonts w:eastAsia="Times New Roman" w:cs="Times New Roman"/>
              <w:color w:val="000000"/>
            </w:rPr>
            <w:t xml:space="preserve">, </w:t>
          </w:r>
          <w:r w:rsidRPr="004D626E">
            <w:rPr>
              <w:rFonts w:eastAsia="Times New Roman" w:cs="Times New Roman"/>
              <w:i/>
              <w:iCs/>
              <w:color w:val="000000"/>
            </w:rPr>
            <w:t>Lactococcus lactis</w:t>
          </w:r>
          <w:r w:rsidRPr="004D626E">
            <w:rPr>
              <w:rFonts w:eastAsia="Times New Roman" w:cs="Times New Roman"/>
              <w:color w:val="000000"/>
            </w:rPr>
            <w:t>) on growth performance, immune response and gut microbiota in Nile tilapia (</w:t>
          </w:r>
          <w:r w:rsidRPr="004D626E">
            <w:rPr>
              <w:rFonts w:eastAsia="Times New Roman" w:cs="Times New Roman"/>
              <w:i/>
              <w:iCs/>
              <w:color w:val="000000"/>
            </w:rPr>
            <w:t>Oreochromis niloticus</w:t>
          </w:r>
          <w:r w:rsidRPr="004D626E">
            <w:rPr>
              <w:rFonts w:eastAsia="Times New Roman" w:cs="Times New Roman"/>
              <w:color w:val="000000"/>
            </w:rPr>
            <w:t>). PLoS One 19:e0312580. https://doi.org/10.1371/journal.pone.0312580</w:t>
          </w:r>
        </w:p>
        <w:p w14:paraId="016394D8" w14:textId="77777777" w:rsidR="004D626E" w:rsidRPr="004D626E" w:rsidRDefault="004D626E">
          <w:pPr>
            <w:autoSpaceDE w:val="0"/>
            <w:autoSpaceDN w:val="0"/>
            <w:ind w:hanging="640"/>
            <w:divId w:val="152066042"/>
            <w:rPr>
              <w:rFonts w:eastAsia="Times New Roman" w:cs="Times New Roman"/>
              <w:color w:val="000000"/>
            </w:rPr>
          </w:pPr>
          <w:r w:rsidRPr="004D626E">
            <w:rPr>
              <w:rFonts w:eastAsia="Times New Roman" w:cs="Times New Roman"/>
              <w:color w:val="000000"/>
            </w:rPr>
            <w:t xml:space="preserve">33. </w:t>
          </w:r>
          <w:r w:rsidRPr="004D626E">
            <w:rPr>
              <w:rFonts w:eastAsia="Times New Roman" w:cs="Times New Roman"/>
              <w:color w:val="000000"/>
            </w:rPr>
            <w:tab/>
            <w:t>Su FJ, Periyasamy T, Chen MM (2022) Comparative transcriptomic immune responses of Mullet (</w:t>
          </w:r>
          <w:r w:rsidRPr="004D626E">
            <w:rPr>
              <w:rFonts w:eastAsia="Times New Roman" w:cs="Times New Roman"/>
              <w:i/>
              <w:iCs/>
              <w:color w:val="000000"/>
            </w:rPr>
            <w:t>Mugil cephalus</w:t>
          </w:r>
          <w:r w:rsidRPr="004D626E">
            <w:rPr>
              <w:rFonts w:eastAsia="Times New Roman" w:cs="Times New Roman"/>
              <w:color w:val="000000"/>
            </w:rPr>
            <w:t xml:space="preserve">) infected by planktonic and biofilm </w:t>
          </w:r>
          <w:r w:rsidRPr="004D626E">
            <w:rPr>
              <w:rFonts w:eastAsia="Times New Roman" w:cs="Times New Roman"/>
              <w:i/>
              <w:iCs/>
              <w:color w:val="000000"/>
            </w:rPr>
            <w:t>Lactococcus garvieae</w:t>
          </w:r>
          <w:r w:rsidRPr="004D626E">
            <w:rPr>
              <w:rFonts w:eastAsia="Times New Roman" w:cs="Times New Roman"/>
              <w:color w:val="000000"/>
            </w:rPr>
            <w:t>. Front Cell Infect Microbiol 12:887921. https://doi.org/10.3389/fcimb.2022.887921</w:t>
          </w:r>
        </w:p>
        <w:p w14:paraId="6451DB1D" w14:textId="77777777" w:rsidR="004D626E" w:rsidRPr="004D626E" w:rsidRDefault="004D626E">
          <w:pPr>
            <w:autoSpaceDE w:val="0"/>
            <w:autoSpaceDN w:val="0"/>
            <w:ind w:hanging="640"/>
            <w:divId w:val="1680883681"/>
            <w:rPr>
              <w:rFonts w:eastAsia="Times New Roman" w:cs="Times New Roman"/>
              <w:color w:val="000000"/>
            </w:rPr>
          </w:pPr>
          <w:r w:rsidRPr="004D626E">
            <w:rPr>
              <w:rFonts w:eastAsia="Times New Roman" w:cs="Times New Roman"/>
              <w:color w:val="000000"/>
            </w:rPr>
            <w:t xml:space="preserve">34. </w:t>
          </w:r>
          <w:r w:rsidRPr="004D626E">
            <w:rPr>
              <w:rFonts w:eastAsia="Times New Roman" w:cs="Times New Roman"/>
              <w:color w:val="000000"/>
            </w:rPr>
            <w:tab/>
            <w:t xml:space="preserve">Wu F, Xie X, Du T, et al (2023) </w:t>
          </w:r>
          <w:r w:rsidRPr="004D626E">
            <w:rPr>
              <w:rFonts w:eastAsia="Times New Roman" w:cs="Times New Roman"/>
              <w:i/>
              <w:iCs/>
              <w:color w:val="000000"/>
            </w:rPr>
            <w:t>Lactococcus lactis</w:t>
          </w:r>
          <w:r w:rsidRPr="004D626E">
            <w:rPr>
              <w:rFonts w:eastAsia="Times New Roman" w:cs="Times New Roman"/>
              <w:color w:val="000000"/>
            </w:rPr>
            <w:t>, a bacterium with probiotic functions and pathogenicity. World J Microbiol Biotechnol 39:325. https://doi.org/10.1007/s11274-023-03771-5</w:t>
          </w:r>
        </w:p>
        <w:p w14:paraId="334FCDAA" w14:textId="77777777" w:rsidR="004D626E" w:rsidRPr="004D626E" w:rsidRDefault="004D626E">
          <w:pPr>
            <w:autoSpaceDE w:val="0"/>
            <w:autoSpaceDN w:val="0"/>
            <w:ind w:hanging="640"/>
            <w:divId w:val="577635827"/>
            <w:rPr>
              <w:rFonts w:eastAsia="Times New Roman" w:cs="Times New Roman"/>
              <w:color w:val="000000"/>
            </w:rPr>
          </w:pPr>
          <w:r w:rsidRPr="004D626E">
            <w:rPr>
              <w:rFonts w:eastAsia="Times New Roman" w:cs="Times New Roman"/>
              <w:color w:val="000000"/>
            </w:rPr>
            <w:t xml:space="preserve">35. </w:t>
          </w:r>
          <w:r w:rsidRPr="004D626E">
            <w:rPr>
              <w:rFonts w:eastAsia="Times New Roman" w:cs="Times New Roman"/>
              <w:color w:val="000000"/>
            </w:rPr>
            <w:tab/>
            <w:t xml:space="preserve">Genseke S, Berisha M, Teerstegen A, et al (2025) </w:t>
          </w:r>
          <w:r w:rsidRPr="004D626E">
            <w:rPr>
              <w:rFonts w:eastAsia="Times New Roman" w:cs="Times New Roman"/>
              <w:i/>
              <w:iCs/>
              <w:color w:val="000000"/>
            </w:rPr>
            <w:t>Lautropia mirabilis</w:t>
          </w:r>
          <w:r w:rsidRPr="004D626E">
            <w:rPr>
              <w:rFonts w:eastAsia="Times New Roman" w:cs="Times New Roman"/>
              <w:color w:val="000000"/>
            </w:rPr>
            <w:t xml:space="preserve"> sepsis in immunodeficiency: first report and genomic features. Infection 53:457–462. https://doi.org/10.1007/s15010-024-02388-6</w:t>
          </w:r>
        </w:p>
        <w:p w14:paraId="1791C7CE" w14:textId="77777777" w:rsidR="004D626E" w:rsidRPr="004D626E" w:rsidRDefault="004D626E">
          <w:pPr>
            <w:autoSpaceDE w:val="0"/>
            <w:autoSpaceDN w:val="0"/>
            <w:ind w:hanging="640"/>
            <w:divId w:val="1204831751"/>
            <w:rPr>
              <w:rFonts w:eastAsia="Times New Roman" w:cs="Times New Roman"/>
              <w:color w:val="000000"/>
            </w:rPr>
          </w:pPr>
          <w:r w:rsidRPr="004D626E">
            <w:rPr>
              <w:rFonts w:eastAsia="Times New Roman" w:cs="Times New Roman"/>
              <w:color w:val="000000"/>
            </w:rPr>
            <w:t xml:space="preserve">36. </w:t>
          </w:r>
          <w:r w:rsidRPr="004D626E">
            <w:rPr>
              <w:rFonts w:eastAsia="Times New Roman" w:cs="Times New Roman"/>
              <w:color w:val="000000"/>
            </w:rPr>
            <w:tab/>
            <w:t xml:space="preserve">Eribe ERK, Olsen I (2017) </w:t>
          </w:r>
          <w:r w:rsidRPr="004D626E">
            <w:rPr>
              <w:rFonts w:eastAsia="Times New Roman" w:cs="Times New Roman"/>
              <w:i/>
              <w:iCs/>
              <w:color w:val="000000"/>
            </w:rPr>
            <w:t>Leptotrichia</w:t>
          </w:r>
          <w:r w:rsidRPr="004D626E">
            <w:rPr>
              <w:rFonts w:eastAsia="Times New Roman" w:cs="Times New Roman"/>
              <w:color w:val="000000"/>
            </w:rPr>
            <w:t xml:space="preserve"> species in human infections II. J Oral Microbiol 9:1368848. https://doi.org/10.1080/20002297.2017.1368848</w:t>
          </w:r>
        </w:p>
        <w:p w14:paraId="4EAAE388" w14:textId="77777777" w:rsidR="004D626E" w:rsidRPr="004D626E" w:rsidRDefault="004D626E">
          <w:pPr>
            <w:autoSpaceDE w:val="0"/>
            <w:autoSpaceDN w:val="0"/>
            <w:ind w:hanging="640"/>
            <w:divId w:val="509371945"/>
            <w:rPr>
              <w:rFonts w:eastAsia="Times New Roman" w:cs="Times New Roman"/>
              <w:color w:val="000000"/>
            </w:rPr>
          </w:pPr>
          <w:r w:rsidRPr="004D626E">
            <w:rPr>
              <w:rFonts w:eastAsia="Times New Roman" w:cs="Times New Roman"/>
              <w:color w:val="000000"/>
            </w:rPr>
            <w:t xml:space="preserve">37. </w:t>
          </w:r>
          <w:r w:rsidRPr="004D626E">
            <w:rPr>
              <w:rFonts w:eastAsia="Times New Roman" w:cs="Times New Roman"/>
              <w:color w:val="000000"/>
            </w:rPr>
            <w:tab/>
            <w:t xml:space="preserve">Ranganath N, Shirley JD, Challener DW, et al (2023) </w:t>
          </w:r>
          <w:r w:rsidRPr="004D626E">
            <w:rPr>
              <w:rFonts w:eastAsia="Times New Roman" w:cs="Times New Roman"/>
              <w:i/>
              <w:iCs/>
              <w:color w:val="000000"/>
            </w:rPr>
            <w:t>Leptotrichia</w:t>
          </w:r>
          <w:r w:rsidRPr="004D626E">
            <w:rPr>
              <w:rFonts w:eastAsia="Times New Roman" w:cs="Times New Roman"/>
              <w:color w:val="000000"/>
            </w:rPr>
            <w:t xml:space="preserve"> bacteremia: 10-year retrospective clinical analysis and antimicrobial susceptibility profiles. J Clin Microbiol 61:e01733-22. https://doi.org/10.1128/jcm.01733-22</w:t>
          </w:r>
        </w:p>
        <w:p w14:paraId="0CE7AD01" w14:textId="77777777" w:rsidR="004D626E" w:rsidRPr="004D626E" w:rsidRDefault="004D626E">
          <w:pPr>
            <w:autoSpaceDE w:val="0"/>
            <w:autoSpaceDN w:val="0"/>
            <w:ind w:hanging="640"/>
            <w:divId w:val="264850658"/>
            <w:rPr>
              <w:rFonts w:eastAsia="Times New Roman" w:cs="Times New Roman"/>
              <w:color w:val="000000"/>
            </w:rPr>
          </w:pPr>
          <w:r w:rsidRPr="004D626E">
            <w:rPr>
              <w:rFonts w:eastAsia="Times New Roman" w:cs="Times New Roman"/>
              <w:color w:val="000000"/>
            </w:rPr>
            <w:t xml:space="preserve">38. </w:t>
          </w:r>
          <w:r w:rsidRPr="004D626E">
            <w:rPr>
              <w:rFonts w:eastAsia="Times New Roman" w:cs="Times New Roman"/>
              <w:color w:val="000000"/>
            </w:rPr>
            <w:tab/>
            <w:t xml:space="preserve">Hu J, Ye Y, Chen X, et al (2023) Insight into the pathogenic mechanism of </w:t>
          </w:r>
          <w:r w:rsidRPr="004D626E">
            <w:rPr>
              <w:rFonts w:eastAsia="Times New Roman" w:cs="Times New Roman"/>
              <w:i/>
              <w:iCs/>
              <w:color w:val="000000"/>
            </w:rPr>
            <w:t>Mycoplasma pneumoniae</w:t>
          </w:r>
          <w:r w:rsidRPr="004D626E">
            <w:rPr>
              <w:rFonts w:eastAsia="Times New Roman" w:cs="Times New Roman"/>
              <w:color w:val="000000"/>
            </w:rPr>
            <w:t>. Curr Microbiol 80:14. https://doi.org/10.1007/s00284-022-03103-0</w:t>
          </w:r>
        </w:p>
        <w:p w14:paraId="2EE4B59D" w14:textId="77777777" w:rsidR="004D626E" w:rsidRPr="004D626E" w:rsidRDefault="004D626E">
          <w:pPr>
            <w:autoSpaceDE w:val="0"/>
            <w:autoSpaceDN w:val="0"/>
            <w:ind w:hanging="640"/>
            <w:divId w:val="527717510"/>
            <w:rPr>
              <w:rFonts w:eastAsia="Times New Roman" w:cs="Times New Roman"/>
              <w:color w:val="000000"/>
            </w:rPr>
          </w:pPr>
          <w:r w:rsidRPr="004D626E">
            <w:rPr>
              <w:rFonts w:eastAsia="Times New Roman" w:cs="Times New Roman"/>
              <w:color w:val="000000"/>
            </w:rPr>
            <w:lastRenderedPageBreak/>
            <w:t xml:space="preserve">39. </w:t>
          </w:r>
          <w:r w:rsidRPr="004D626E">
            <w:rPr>
              <w:rFonts w:eastAsia="Times New Roman" w:cs="Times New Roman"/>
              <w:color w:val="000000"/>
            </w:rPr>
            <w:tab/>
            <w:t xml:space="preserve">Xiu F, Li X, Liu L, et al (2024) </w:t>
          </w:r>
          <w:r w:rsidRPr="004D626E">
            <w:rPr>
              <w:rFonts w:eastAsia="Times New Roman" w:cs="Times New Roman"/>
              <w:i/>
              <w:iCs/>
              <w:color w:val="000000"/>
            </w:rPr>
            <w:t>Mycoplasma</w:t>
          </w:r>
          <w:r w:rsidRPr="004D626E">
            <w:rPr>
              <w:rFonts w:eastAsia="Times New Roman" w:cs="Times New Roman"/>
              <w:color w:val="000000"/>
            </w:rPr>
            <w:t xml:space="preserve"> invasion into host cells: An integrated model of infection strategy. Mol Microbiol 121:814–830. https://doi.org/10.1111/mmi.15232</w:t>
          </w:r>
        </w:p>
        <w:p w14:paraId="17180EFF" w14:textId="77777777" w:rsidR="004D626E" w:rsidRPr="004D626E" w:rsidRDefault="004D626E">
          <w:pPr>
            <w:autoSpaceDE w:val="0"/>
            <w:autoSpaceDN w:val="0"/>
            <w:ind w:hanging="640"/>
            <w:divId w:val="865559534"/>
            <w:rPr>
              <w:rFonts w:eastAsia="Times New Roman" w:cs="Times New Roman"/>
              <w:color w:val="000000"/>
            </w:rPr>
          </w:pPr>
          <w:r w:rsidRPr="004D626E">
            <w:rPr>
              <w:rFonts w:eastAsia="Times New Roman" w:cs="Times New Roman"/>
              <w:color w:val="000000"/>
            </w:rPr>
            <w:t xml:space="preserve">40. </w:t>
          </w:r>
          <w:r w:rsidRPr="004D626E">
            <w:rPr>
              <w:rFonts w:eastAsia="Times New Roman" w:cs="Times New Roman"/>
              <w:color w:val="000000"/>
            </w:rPr>
            <w:tab/>
            <w:t xml:space="preserve">Yadav JP, Tomar P, Singh Y, Khurana SK (2022) Insights on </w:t>
          </w:r>
          <w:r w:rsidRPr="004D626E">
            <w:rPr>
              <w:rFonts w:eastAsia="Times New Roman" w:cs="Times New Roman"/>
              <w:i/>
              <w:iCs/>
              <w:color w:val="000000"/>
            </w:rPr>
            <w:t>Mycoplasma gallisepticum</w:t>
          </w:r>
          <w:r w:rsidRPr="004D626E">
            <w:rPr>
              <w:rFonts w:eastAsia="Times New Roman" w:cs="Times New Roman"/>
              <w:color w:val="000000"/>
            </w:rPr>
            <w:t xml:space="preserve"> and </w:t>
          </w:r>
          <w:r w:rsidRPr="004D626E">
            <w:rPr>
              <w:rFonts w:eastAsia="Times New Roman" w:cs="Times New Roman"/>
              <w:i/>
              <w:iCs/>
              <w:color w:val="000000"/>
            </w:rPr>
            <w:t>Mycoplasma synoviae</w:t>
          </w:r>
          <w:r w:rsidRPr="004D626E">
            <w:rPr>
              <w:rFonts w:eastAsia="Times New Roman" w:cs="Times New Roman"/>
              <w:color w:val="000000"/>
            </w:rPr>
            <w:t xml:space="preserve"> infection in poultry: a systematic review. Anim Biotechnol 33:1711–1720. https://doi.org/10.1080/10495398.2021.1908316</w:t>
          </w:r>
        </w:p>
        <w:p w14:paraId="110400A4" w14:textId="77777777" w:rsidR="004D626E" w:rsidRPr="004D626E" w:rsidRDefault="004D626E">
          <w:pPr>
            <w:autoSpaceDE w:val="0"/>
            <w:autoSpaceDN w:val="0"/>
            <w:ind w:hanging="640"/>
            <w:divId w:val="1315373083"/>
            <w:rPr>
              <w:rFonts w:eastAsia="Times New Roman" w:cs="Times New Roman"/>
              <w:color w:val="000000"/>
            </w:rPr>
          </w:pPr>
          <w:r w:rsidRPr="004D626E">
            <w:rPr>
              <w:rFonts w:eastAsia="Times New Roman" w:cs="Times New Roman"/>
              <w:color w:val="000000"/>
            </w:rPr>
            <w:t xml:space="preserve">41. </w:t>
          </w:r>
          <w:r w:rsidRPr="004D626E">
            <w:rPr>
              <w:rFonts w:eastAsia="Times New Roman" w:cs="Times New Roman"/>
              <w:color w:val="000000"/>
            </w:rPr>
            <w:tab/>
            <w:t xml:space="preserve">Lu QF, Cao DM, Su LL, et al (2019) Genus-wide comparative genomics analysis of Neisseria to identify new genes associated with pathogenicity and niche adaptation of </w:t>
          </w:r>
          <w:r w:rsidRPr="004D626E">
            <w:rPr>
              <w:rFonts w:eastAsia="Times New Roman" w:cs="Times New Roman"/>
              <w:i/>
              <w:iCs/>
              <w:color w:val="000000"/>
            </w:rPr>
            <w:t>Neisseria</w:t>
          </w:r>
          <w:r w:rsidRPr="004D626E">
            <w:rPr>
              <w:rFonts w:eastAsia="Times New Roman" w:cs="Times New Roman"/>
              <w:color w:val="000000"/>
            </w:rPr>
            <w:t xml:space="preserve"> pathogens. Int J Genomics 2019:6015730. https://doi.org/10.1155/2019/6015730</w:t>
          </w:r>
        </w:p>
        <w:p w14:paraId="6199494D" w14:textId="77777777" w:rsidR="004D626E" w:rsidRPr="004D626E" w:rsidRDefault="004D626E">
          <w:pPr>
            <w:autoSpaceDE w:val="0"/>
            <w:autoSpaceDN w:val="0"/>
            <w:ind w:hanging="640"/>
            <w:divId w:val="1450733607"/>
            <w:rPr>
              <w:rFonts w:eastAsia="Times New Roman" w:cs="Times New Roman"/>
              <w:color w:val="000000"/>
            </w:rPr>
          </w:pPr>
          <w:r w:rsidRPr="004D626E">
            <w:rPr>
              <w:rFonts w:eastAsia="Times New Roman" w:cs="Times New Roman"/>
              <w:color w:val="000000"/>
            </w:rPr>
            <w:t xml:space="preserve">42. </w:t>
          </w:r>
          <w:r w:rsidRPr="004D626E">
            <w:rPr>
              <w:rFonts w:eastAsia="Times New Roman" w:cs="Times New Roman"/>
              <w:color w:val="000000"/>
            </w:rPr>
            <w:tab/>
            <w:t xml:space="preserve">Humbert MV, Christodoulides M (2020) Atypical, yet not infrequent, infections with </w:t>
          </w:r>
          <w:r w:rsidRPr="004D626E">
            <w:rPr>
              <w:rFonts w:eastAsia="Times New Roman" w:cs="Times New Roman"/>
              <w:i/>
              <w:iCs/>
              <w:color w:val="000000"/>
            </w:rPr>
            <w:t>Neisseria</w:t>
          </w:r>
          <w:r w:rsidRPr="004D626E">
            <w:rPr>
              <w:rFonts w:eastAsia="Times New Roman" w:cs="Times New Roman"/>
              <w:color w:val="000000"/>
            </w:rPr>
            <w:t xml:space="preserve"> species. Pathogens 9:10. https://doi.org/10.3390/pathogens9010010</w:t>
          </w:r>
        </w:p>
        <w:p w14:paraId="509DF1E1" w14:textId="77777777" w:rsidR="004D626E" w:rsidRPr="004D626E" w:rsidRDefault="004D626E">
          <w:pPr>
            <w:autoSpaceDE w:val="0"/>
            <w:autoSpaceDN w:val="0"/>
            <w:ind w:hanging="640"/>
            <w:divId w:val="1647973159"/>
            <w:rPr>
              <w:rFonts w:eastAsia="Times New Roman" w:cs="Times New Roman"/>
              <w:color w:val="000000"/>
            </w:rPr>
          </w:pPr>
          <w:r w:rsidRPr="004D626E">
            <w:rPr>
              <w:rFonts w:eastAsia="Times New Roman" w:cs="Times New Roman"/>
              <w:color w:val="000000"/>
            </w:rPr>
            <w:t xml:space="preserve">43. </w:t>
          </w:r>
          <w:r w:rsidRPr="004D626E">
            <w:rPr>
              <w:rFonts w:eastAsia="Times New Roman" w:cs="Times New Roman"/>
              <w:color w:val="000000"/>
            </w:rPr>
            <w:tab/>
            <w:t xml:space="preserve">Scaria J, Suzuki H, Ptak CP, et al (2015) Comparative genomic and phenomic analysis of </w:t>
          </w:r>
          <w:r w:rsidRPr="004D626E">
            <w:rPr>
              <w:rFonts w:eastAsia="Times New Roman" w:cs="Times New Roman"/>
              <w:i/>
              <w:iCs/>
              <w:color w:val="000000"/>
            </w:rPr>
            <w:t>Clostridium difficile</w:t>
          </w:r>
          <w:r w:rsidRPr="004D626E">
            <w:rPr>
              <w:rFonts w:eastAsia="Times New Roman" w:cs="Times New Roman"/>
              <w:color w:val="000000"/>
            </w:rPr>
            <w:t xml:space="preserve"> and </w:t>
          </w:r>
          <w:r w:rsidRPr="004D626E">
            <w:rPr>
              <w:rFonts w:eastAsia="Times New Roman" w:cs="Times New Roman"/>
              <w:i/>
              <w:iCs/>
              <w:color w:val="000000"/>
            </w:rPr>
            <w:t>Clostridium sordellii</w:t>
          </w:r>
          <w:r w:rsidRPr="004D626E">
            <w:rPr>
              <w:rFonts w:eastAsia="Times New Roman" w:cs="Times New Roman"/>
              <w:color w:val="000000"/>
            </w:rPr>
            <w:t>, two related pathogens with differing host tissue preference. BMC Genomics 16:448. https://doi.org/10.1186/s12864-015-1663-5</w:t>
          </w:r>
        </w:p>
        <w:p w14:paraId="56551596" w14:textId="77777777" w:rsidR="004D626E" w:rsidRPr="004D626E" w:rsidRDefault="004D626E">
          <w:pPr>
            <w:autoSpaceDE w:val="0"/>
            <w:autoSpaceDN w:val="0"/>
            <w:ind w:hanging="640"/>
            <w:divId w:val="592512713"/>
            <w:rPr>
              <w:rFonts w:eastAsia="Times New Roman" w:cs="Times New Roman"/>
              <w:color w:val="000000"/>
            </w:rPr>
          </w:pPr>
          <w:r w:rsidRPr="004D626E">
            <w:rPr>
              <w:rFonts w:eastAsia="Times New Roman" w:cs="Times New Roman"/>
              <w:color w:val="000000"/>
            </w:rPr>
            <w:t xml:space="preserve">44. </w:t>
          </w:r>
          <w:r w:rsidRPr="004D626E">
            <w:rPr>
              <w:rFonts w:eastAsia="Times New Roman" w:cs="Times New Roman"/>
              <w:color w:val="000000"/>
            </w:rPr>
            <w:tab/>
            <w:t xml:space="preserve">Kim JY, Kim YB, Song HS, et al (2017) Genomic analysis of a pathogenic bacterium, </w:t>
          </w:r>
          <w:r w:rsidRPr="004D626E">
            <w:rPr>
              <w:rFonts w:eastAsia="Times New Roman" w:cs="Times New Roman"/>
              <w:i/>
              <w:iCs/>
              <w:color w:val="000000"/>
            </w:rPr>
            <w:t>Paeniclostridium sordellii</w:t>
          </w:r>
          <w:r w:rsidRPr="004D626E">
            <w:rPr>
              <w:rFonts w:eastAsia="Times New Roman" w:cs="Times New Roman"/>
              <w:color w:val="000000"/>
            </w:rPr>
            <w:t xml:space="preserve"> CBA7122 containing the highest number of rRNA Operons, isolated from a human stool sample. Front Pharmacol 8:840. https://doi.org/10.3389/fphar.2017.00840</w:t>
          </w:r>
        </w:p>
        <w:p w14:paraId="1929F4F6" w14:textId="77777777" w:rsidR="004D626E" w:rsidRPr="004D626E" w:rsidRDefault="004D626E">
          <w:pPr>
            <w:autoSpaceDE w:val="0"/>
            <w:autoSpaceDN w:val="0"/>
            <w:ind w:hanging="640"/>
            <w:divId w:val="1619944747"/>
            <w:rPr>
              <w:rFonts w:eastAsia="Times New Roman" w:cs="Times New Roman"/>
              <w:color w:val="000000"/>
            </w:rPr>
          </w:pPr>
          <w:r w:rsidRPr="004D626E">
            <w:rPr>
              <w:rFonts w:eastAsia="Times New Roman" w:cs="Times New Roman"/>
              <w:color w:val="000000"/>
            </w:rPr>
            <w:t xml:space="preserve">45. </w:t>
          </w:r>
          <w:r w:rsidRPr="004D626E">
            <w:rPr>
              <w:rFonts w:eastAsia="Times New Roman" w:cs="Times New Roman"/>
              <w:color w:val="000000"/>
            </w:rPr>
            <w:tab/>
            <w:t xml:space="preserve">Wang Y, Shu Y, Sun Y, et al (2024) Acute nitrite exposure causes gut microbiota dysbacteriosis and proliferation of pathogenic </w:t>
          </w:r>
          <w:r w:rsidRPr="004D626E">
            <w:rPr>
              <w:rFonts w:eastAsia="Times New Roman" w:cs="Times New Roman"/>
              <w:i/>
              <w:iCs/>
              <w:color w:val="000000"/>
            </w:rPr>
            <w:t>Photobacterium</w:t>
          </w:r>
          <w:r w:rsidRPr="004D626E">
            <w:rPr>
              <w:rFonts w:eastAsia="Times New Roman" w:cs="Times New Roman"/>
              <w:color w:val="000000"/>
            </w:rPr>
            <w:t xml:space="preserve"> in shrimp. Ecotoxicol Environ Saf 283:116829. https://doi.org/10.1016/j.ecoenv.2024.116829</w:t>
          </w:r>
        </w:p>
        <w:p w14:paraId="79A73032" w14:textId="77777777" w:rsidR="004D626E" w:rsidRPr="004D626E" w:rsidRDefault="004D626E">
          <w:pPr>
            <w:autoSpaceDE w:val="0"/>
            <w:autoSpaceDN w:val="0"/>
            <w:ind w:hanging="640"/>
            <w:divId w:val="756941585"/>
            <w:rPr>
              <w:rFonts w:eastAsia="Times New Roman" w:cs="Times New Roman"/>
              <w:color w:val="000000"/>
            </w:rPr>
          </w:pPr>
          <w:r w:rsidRPr="004D626E">
            <w:rPr>
              <w:rFonts w:eastAsia="Times New Roman" w:cs="Times New Roman"/>
              <w:color w:val="000000"/>
            </w:rPr>
            <w:t xml:space="preserve">46. </w:t>
          </w:r>
          <w:r w:rsidRPr="004D626E">
            <w:rPr>
              <w:rFonts w:eastAsia="Times New Roman" w:cs="Times New Roman"/>
              <w:color w:val="000000"/>
            </w:rPr>
            <w:tab/>
            <w:t xml:space="preserve">Deng Y, Zhang Y, Chen H, et al (2020) Gut–liver immune response and gut microbiota profiling reveal the pathogenic mechanisms of </w:t>
          </w:r>
          <w:r w:rsidRPr="004D626E">
            <w:rPr>
              <w:rFonts w:eastAsia="Times New Roman" w:cs="Times New Roman"/>
              <w:i/>
              <w:iCs/>
              <w:color w:val="000000"/>
            </w:rPr>
            <w:t>Vibrio harveyi</w:t>
          </w:r>
          <w:r w:rsidRPr="004D626E">
            <w:rPr>
              <w:rFonts w:eastAsia="Times New Roman" w:cs="Times New Roman"/>
              <w:color w:val="000000"/>
            </w:rPr>
            <w:t xml:space="preserve"> in Pearl Gentian Grouper (</w:t>
          </w:r>
          <w:r w:rsidRPr="004D626E">
            <w:rPr>
              <w:rFonts w:eastAsia="Times New Roman" w:cs="Times New Roman"/>
              <w:i/>
              <w:iCs/>
              <w:color w:val="000000"/>
            </w:rPr>
            <w:t>Epinephelus lanceolatus</w:t>
          </w:r>
          <w:r w:rsidRPr="004D626E">
            <w:rPr>
              <w:rFonts w:eastAsia="Times New Roman" w:cs="Times New Roman"/>
              <w:color w:val="000000"/>
            </w:rPr>
            <w:t xml:space="preserve"> ♂ × </w:t>
          </w:r>
          <w:r w:rsidRPr="004D626E">
            <w:rPr>
              <w:rFonts w:eastAsia="Times New Roman" w:cs="Times New Roman"/>
              <w:i/>
              <w:iCs/>
              <w:color w:val="000000"/>
            </w:rPr>
            <w:t>E. fuscoguttatus</w:t>
          </w:r>
          <w:r w:rsidRPr="004D626E">
            <w:rPr>
              <w:rFonts w:eastAsia="Times New Roman" w:cs="Times New Roman"/>
              <w:color w:val="000000"/>
            </w:rPr>
            <w:t xml:space="preserve"> ♀). Front Immunol 11:607754. https://doi.org/10.3389/fimmu.2020.607754</w:t>
          </w:r>
        </w:p>
        <w:p w14:paraId="1DF0DC29" w14:textId="77777777" w:rsidR="004D626E" w:rsidRPr="004D626E" w:rsidRDefault="004D626E">
          <w:pPr>
            <w:autoSpaceDE w:val="0"/>
            <w:autoSpaceDN w:val="0"/>
            <w:ind w:hanging="640"/>
            <w:divId w:val="1710908558"/>
            <w:rPr>
              <w:rFonts w:eastAsia="Times New Roman" w:cs="Times New Roman"/>
              <w:color w:val="000000"/>
            </w:rPr>
          </w:pPr>
          <w:r w:rsidRPr="004D626E">
            <w:rPr>
              <w:rFonts w:eastAsia="Times New Roman" w:cs="Times New Roman"/>
              <w:color w:val="000000"/>
            </w:rPr>
            <w:t xml:space="preserve">47. </w:t>
          </w:r>
          <w:r w:rsidRPr="004D626E">
            <w:rPr>
              <w:rFonts w:eastAsia="Times New Roman" w:cs="Times New Roman"/>
              <w:color w:val="000000"/>
            </w:rPr>
            <w:tab/>
            <w:t xml:space="preserve">Janda JM (2025) A group with emerging potential in the clinical and public health realms: the genus </w:t>
          </w:r>
          <w:r w:rsidRPr="004D626E">
            <w:rPr>
              <w:rFonts w:eastAsia="Times New Roman" w:cs="Times New Roman"/>
              <w:i/>
              <w:iCs/>
              <w:color w:val="000000"/>
            </w:rPr>
            <w:t>Providencia</w:t>
          </w:r>
          <w:r w:rsidRPr="004D626E">
            <w:rPr>
              <w:rFonts w:eastAsia="Times New Roman" w:cs="Times New Roman"/>
              <w:color w:val="000000"/>
            </w:rPr>
            <w:t>. Infect Dis 58:699–725. https://doi.org/10.1080/23744235.2025.2509007</w:t>
          </w:r>
        </w:p>
        <w:p w14:paraId="3C3ADD3F" w14:textId="77777777" w:rsidR="004D626E" w:rsidRPr="004D626E" w:rsidRDefault="004D626E">
          <w:pPr>
            <w:autoSpaceDE w:val="0"/>
            <w:autoSpaceDN w:val="0"/>
            <w:ind w:hanging="640"/>
            <w:divId w:val="1109349262"/>
            <w:rPr>
              <w:rFonts w:eastAsia="Times New Roman" w:cs="Times New Roman"/>
              <w:color w:val="000000"/>
            </w:rPr>
          </w:pPr>
          <w:r w:rsidRPr="004D626E">
            <w:rPr>
              <w:rFonts w:eastAsia="Times New Roman" w:cs="Times New Roman"/>
              <w:color w:val="000000"/>
            </w:rPr>
            <w:t xml:space="preserve">48. </w:t>
          </w:r>
          <w:r w:rsidRPr="004D626E">
            <w:rPr>
              <w:rFonts w:eastAsia="Times New Roman" w:cs="Times New Roman"/>
              <w:color w:val="000000"/>
            </w:rPr>
            <w:tab/>
            <w:t xml:space="preserve">Klein JA, Predeus A V., Greissl AR, et al (2024) Pathogenic diversification of the gut commensal </w:t>
          </w:r>
          <w:r w:rsidRPr="004D626E">
            <w:rPr>
              <w:rFonts w:eastAsia="Times New Roman" w:cs="Times New Roman"/>
              <w:i/>
              <w:iCs/>
              <w:color w:val="000000"/>
            </w:rPr>
            <w:t>Providencia alcalifaciens</w:t>
          </w:r>
          <w:r w:rsidRPr="004D626E">
            <w:rPr>
              <w:rFonts w:eastAsia="Times New Roman" w:cs="Times New Roman"/>
              <w:color w:val="000000"/>
            </w:rPr>
            <w:t xml:space="preserve"> via acquisition of a second type III secretion system. Infect Immun 92:e00314-24. https://doi.org/10.1128/iai.00314-24</w:t>
          </w:r>
        </w:p>
        <w:p w14:paraId="39469740" w14:textId="77777777" w:rsidR="004D626E" w:rsidRPr="004D626E" w:rsidRDefault="004D626E">
          <w:pPr>
            <w:autoSpaceDE w:val="0"/>
            <w:autoSpaceDN w:val="0"/>
            <w:ind w:hanging="640"/>
            <w:divId w:val="1993483213"/>
            <w:rPr>
              <w:rFonts w:eastAsia="Times New Roman" w:cs="Times New Roman"/>
              <w:color w:val="000000"/>
            </w:rPr>
          </w:pPr>
          <w:r w:rsidRPr="004D626E">
            <w:rPr>
              <w:rFonts w:eastAsia="Times New Roman" w:cs="Times New Roman"/>
              <w:color w:val="000000"/>
            </w:rPr>
            <w:t xml:space="preserve">49. </w:t>
          </w:r>
          <w:r w:rsidRPr="004D626E">
            <w:rPr>
              <w:rFonts w:eastAsia="Times New Roman" w:cs="Times New Roman"/>
              <w:color w:val="000000"/>
            </w:rPr>
            <w:tab/>
            <w:t xml:space="preserve">Yuan C, Wei Y, Zhang S, et al (2020) Comparative genomic analysis reveals genetic mechanisms of the variety of pathogenicity, antibiotic resistance, and environmental adaptation of </w:t>
          </w:r>
          <w:r w:rsidRPr="004D626E">
            <w:rPr>
              <w:rFonts w:eastAsia="Times New Roman" w:cs="Times New Roman"/>
              <w:i/>
              <w:iCs/>
              <w:color w:val="000000"/>
            </w:rPr>
            <w:t>Providencia</w:t>
          </w:r>
          <w:r w:rsidRPr="004D626E">
            <w:rPr>
              <w:rFonts w:eastAsia="Times New Roman" w:cs="Times New Roman"/>
              <w:color w:val="000000"/>
            </w:rPr>
            <w:t xml:space="preserve"> genus. Front Microbiol 11:572642. https://doi.org/10.3389/fmicb.2020.572642</w:t>
          </w:r>
        </w:p>
        <w:p w14:paraId="64253229" w14:textId="77777777" w:rsidR="004D626E" w:rsidRPr="004D626E" w:rsidRDefault="004D626E">
          <w:pPr>
            <w:autoSpaceDE w:val="0"/>
            <w:autoSpaceDN w:val="0"/>
            <w:ind w:hanging="640"/>
            <w:divId w:val="1995723250"/>
            <w:rPr>
              <w:rFonts w:eastAsia="Times New Roman" w:cs="Times New Roman"/>
              <w:color w:val="000000"/>
            </w:rPr>
          </w:pPr>
          <w:r w:rsidRPr="004D626E">
            <w:rPr>
              <w:rFonts w:eastAsia="Times New Roman" w:cs="Times New Roman"/>
              <w:color w:val="000000"/>
            </w:rPr>
            <w:lastRenderedPageBreak/>
            <w:t xml:space="preserve">50. </w:t>
          </w:r>
          <w:r w:rsidRPr="004D626E">
            <w:rPr>
              <w:rFonts w:eastAsia="Times New Roman" w:cs="Times New Roman"/>
              <w:color w:val="000000"/>
            </w:rPr>
            <w:tab/>
            <w:t xml:space="preserve">Kim JM, Rim JH, Kim DH, et al (2021) Microbiome analysis reveals that </w:t>
          </w:r>
          <w:r w:rsidRPr="004D626E">
            <w:rPr>
              <w:rFonts w:eastAsia="Times New Roman" w:cs="Times New Roman"/>
              <w:i/>
              <w:iCs/>
              <w:color w:val="000000"/>
            </w:rPr>
            <w:t>Ralstonia</w:t>
          </w:r>
          <w:r w:rsidRPr="004D626E">
            <w:rPr>
              <w:rFonts w:eastAsia="Times New Roman" w:cs="Times New Roman"/>
              <w:color w:val="000000"/>
            </w:rPr>
            <w:t xml:space="preserve"> is responsible for decreased renal function in patients with ulcerative colitis. Clin Transl Med 11:e322. https://doi.org/10.1002/ctm2.322</w:t>
          </w:r>
        </w:p>
        <w:p w14:paraId="02024CC7" w14:textId="77777777" w:rsidR="004D626E" w:rsidRPr="004D626E" w:rsidRDefault="004D626E">
          <w:pPr>
            <w:autoSpaceDE w:val="0"/>
            <w:autoSpaceDN w:val="0"/>
            <w:ind w:hanging="640"/>
            <w:divId w:val="1633557416"/>
            <w:rPr>
              <w:rFonts w:eastAsia="Times New Roman" w:cs="Times New Roman"/>
              <w:color w:val="000000"/>
            </w:rPr>
          </w:pPr>
          <w:r w:rsidRPr="004D626E">
            <w:rPr>
              <w:rFonts w:eastAsia="Times New Roman" w:cs="Times New Roman"/>
              <w:color w:val="000000"/>
            </w:rPr>
            <w:t xml:space="preserve">51. </w:t>
          </w:r>
          <w:r w:rsidRPr="004D626E">
            <w:rPr>
              <w:rFonts w:eastAsia="Times New Roman" w:cs="Times New Roman"/>
              <w:color w:val="000000"/>
            </w:rPr>
            <w:tab/>
            <w:t xml:space="preserve">Ryan MP, Adley CC (2014) </w:t>
          </w:r>
          <w:r w:rsidRPr="004D626E">
            <w:rPr>
              <w:rFonts w:eastAsia="Times New Roman" w:cs="Times New Roman"/>
              <w:i/>
              <w:iCs/>
              <w:color w:val="000000"/>
            </w:rPr>
            <w:t>Ralstonia</w:t>
          </w:r>
          <w:r w:rsidRPr="004D626E">
            <w:rPr>
              <w:rFonts w:eastAsia="Times New Roman" w:cs="Times New Roman"/>
              <w:color w:val="000000"/>
            </w:rPr>
            <w:t xml:space="preserve"> spp.: Emerging global opportunistic pathogens. European Journal of Clinical Microbiology and Infectious Diseases 33:291–304. https://doi.org/10.1007/s10096-013-1975-9</w:t>
          </w:r>
        </w:p>
        <w:p w14:paraId="2D4827C4" w14:textId="77777777" w:rsidR="004D626E" w:rsidRPr="004D626E" w:rsidRDefault="004D626E">
          <w:pPr>
            <w:autoSpaceDE w:val="0"/>
            <w:autoSpaceDN w:val="0"/>
            <w:ind w:hanging="640"/>
            <w:divId w:val="1139417487"/>
            <w:rPr>
              <w:rFonts w:eastAsia="Times New Roman" w:cs="Times New Roman"/>
              <w:color w:val="000000"/>
            </w:rPr>
          </w:pPr>
          <w:r w:rsidRPr="004D626E">
            <w:rPr>
              <w:rFonts w:eastAsia="Times New Roman" w:cs="Times New Roman"/>
              <w:color w:val="000000"/>
            </w:rPr>
            <w:t xml:space="preserve">52. </w:t>
          </w:r>
          <w:r w:rsidRPr="004D626E">
            <w:rPr>
              <w:rFonts w:eastAsia="Times New Roman" w:cs="Times New Roman"/>
              <w:color w:val="000000"/>
            </w:rPr>
            <w:tab/>
            <w:t xml:space="preserve">Zhang-Sun W, Tercé F, Burcelin R, et al (2019) Structure function relationships in three lipids A from the </w:t>
          </w:r>
          <w:r w:rsidRPr="004D626E">
            <w:rPr>
              <w:rFonts w:eastAsia="Times New Roman" w:cs="Times New Roman"/>
              <w:i/>
              <w:iCs/>
              <w:color w:val="000000"/>
            </w:rPr>
            <w:t>Ralstonia</w:t>
          </w:r>
          <w:r w:rsidRPr="004D626E">
            <w:rPr>
              <w:rFonts w:eastAsia="Times New Roman" w:cs="Times New Roman"/>
              <w:color w:val="000000"/>
            </w:rPr>
            <w:t xml:space="preserve"> genus rising in obese patients. Biochimie 159:72–80. https://doi.org/10.1016/j.biochi.2019.01.015</w:t>
          </w:r>
        </w:p>
        <w:p w14:paraId="442A49E5" w14:textId="77777777" w:rsidR="004D626E" w:rsidRPr="004D626E" w:rsidRDefault="004D626E">
          <w:pPr>
            <w:autoSpaceDE w:val="0"/>
            <w:autoSpaceDN w:val="0"/>
            <w:ind w:hanging="640"/>
            <w:divId w:val="367071358"/>
            <w:rPr>
              <w:rFonts w:eastAsia="Times New Roman" w:cs="Times New Roman"/>
              <w:color w:val="000000"/>
            </w:rPr>
          </w:pPr>
          <w:r w:rsidRPr="004D626E">
            <w:rPr>
              <w:rFonts w:eastAsia="Times New Roman" w:cs="Times New Roman"/>
              <w:color w:val="000000"/>
            </w:rPr>
            <w:t xml:space="preserve">53. </w:t>
          </w:r>
          <w:r w:rsidRPr="004D626E">
            <w:rPr>
              <w:rFonts w:eastAsia="Times New Roman" w:cs="Times New Roman"/>
              <w:color w:val="000000"/>
            </w:rPr>
            <w:tab/>
            <w:t xml:space="preserve">Liu Q, Wang J, Yao Y, et al (2025) Intratumor </w:t>
          </w:r>
          <w:r w:rsidRPr="004D626E">
            <w:rPr>
              <w:rFonts w:eastAsia="Times New Roman" w:cs="Times New Roman"/>
              <w:i/>
              <w:iCs/>
              <w:color w:val="000000"/>
            </w:rPr>
            <w:t>Rhodococcus</w:t>
          </w:r>
          <w:r w:rsidRPr="004D626E">
            <w:rPr>
              <w:rFonts w:eastAsia="Times New Roman" w:cs="Times New Roman"/>
              <w:color w:val="000000"/>
            </w:rPr>
            <w:t xml:space="preserve"> sp. B513 drives DEN-induced hepatocellular carcinoma progression by modulating gut microbiota and angiogenesis. Curr Res Microb Sci 9:100428. https://doi.org/10.1016/j.crmicr.2025.100428</w:t>
          </w:r>
        </w:p>
        <w:p w14:paraId="2561AFCF" w14:textId="77777777" w:rsidR="004D626E" w:rsidRPr="004D626E" w:rsidRDefault="004D626E">
          <w:pPr>
            <w:autoSpaceDE w:val="0"/>
            <w:autoSpaceDN w:val="0"/>
            <w:ind w:hanging="640"/>
            <w:divId w:val="1159538701"/>
            <w:rPr>
              <w:rFonts w:eastAsia="Times New Roman" w:cs="Times New Roman"/>
              <w:color w:val="000000"/>
            </w:rPr>
          </w:pPr>
          <w:r w:rsidRPr="004D626E">
            <w:rPr>
              <w:rFonts w:eastAsia="Times New Roman" w:cs="Times New Roman"/>
              <w:color w:val="000000"/>
            </w:rPr>
            <w:t xml:space="preserve">54. </w:t>
          </w:r>
          <w:r w:rsidRPr="004D626E">
            <w:rPr>
              <w:rFonts w:eastAsia="Times New Roman" w:cs="Times New Roman"/>
              <w:color w:val="000000"/>
            </w:rPr>
            <w:tab/>
            <w:t>Lin X, Abdalla M, Yang J, et al (2023) Relationship between gut microbiota dysbiosis and immune indicator in children with sepsis. BMC Pediatr 23:516. https://doi.org/10.1186/s12887-023-04349-8</w:t>
          </w:r>
        </w:p>
        <w:p w14:paraId="2FA254F8" w14:textId="77777777" w:rsidR="004D626E" w:rsidRPr="004D626E" w:rsidRDefault="004D626E">
          <w:pPr>
            <w:autoSpaceDE w:val="0"/>
            <w:autoSpaceDN w:val="0"/>
            <w:ind w:hanging="640"/>
            <w:divId w:val="318925586"/>
            <w:rPr>
              <w:rFonts w:eastAsia="Times New Roman" w:cs="Times New Roman"/>
              <w:color w:val="000000"/>
            </w:rPr>
          </w:pPr>
          <w:r w:rsidRPr="004D626E">
            <w:rPr>
              <w:rFonts w:eastAsia="Times New Roman" w:cs="Times New Roman"/>
              <w:color w:val="000000"/>
            </w:rPr>
            <w:t xml:space="preserve">55. </w:t>
          </w:r>
          <w:r w:rsidRPr="004D626E">
            <w:rPr>
              <w:rFonts w:eastAsia="Times New Roman" w:cs="Times New Roman"/>
              <w:color w:val="000000"/>
            </w:rPr>
            <w:tab/>
            <w:t xml:space="preserve">Yang W, Ansari AR, Niu X, et al (2022) Interaction between gut microbiota dysbiosis and lung infection as gut-lung axis caused by </w:t>
          </w:r>
          <w:r w:rsidRPr="004D626E">
            <w:rPr>
              <w:rFonts w:eastAsia="Times New Roman" w:cs="Times New Roman"/>
              <w:i/>
              <w:iCs/>
              <w:color w:val="000000"/>
            </w:rPr>
            <w:t>Streptococcus suis</w:t>
          </w:r>
          <w:r w:rsidRPr="004D626E">
            <w:rPr>
              <w:rFonts w:eastAsia="Times New Roman" w:cs="Times New Roman"/>
              <w:color w:val="000000"/>
            </w:rPr>
            <w:t xml:space="preserve"> in mouse model. Microbiol Res 261:127047. https://doi.org/10.1016/j.micres.2022.127047</w:t>
          </w:r>
        </w:p>
        <w:p w14:paraId="01A26D7D" w14:textId="77777777" w:rsidR="004D626E" w:rsidRPr="004D626E" w:rsidRDefault="004D626E">
          <w:pPr>
            <w:autoSpaceDE w:val="0"/>
            <w:autoSpaceDN w:val="0"/>
            <w:ind w:hanging="640"/>
            <w:divId w:val="1795054161"/>
            <w:rPr>
              <w:rFonts w:eastAsia="Times New Roman" w:cs="Times New Roman"/>
              <w:color w:val="000000"/>
            </w:rPr>
          </w:pPr>
          <w:r w:rsidRPr="004D626E">
            <w:rPr>
              <w:rFonts w:eastAsia="Times New Roman" w:cs="Times New Roman"/>
              <w:color w:val="000000"/>
            </w:rPr>
            <w:t xml:space="preserve">56. </w:t>
          </w:r>
          <w:r w:rsidRPr="004D626E">
            <w:rPr>
              <w:rFonts w:eastAsia="Times New Roman" w:cs="Times New Roman"/>
              <w:color w:val="000000"/>
            </w:rPr>
            <w:tab/>
            <w:t xml:space="preserve">Krzyściak W, Pluskwa KK, Jurczak A, Kościelniak D (2013) The pathogenicity of the </w:t>
          </w:r>
          <w:r w:rsidRPr="004D626E">
            <w:rPr>
              <w:rFonts w:eastAsia="Times New Roman" w:cs="Times New Roman"/>
              <w:i/>
              <w:iCs/>
              <w:color w:val="000000"/>
            </w:rPr>
            <w:t>Streptococcus</w:t>
          </w:r>
          <w:r w:rsidRPr="004D626E">
            <w:rPr>
              <w:rFonts w:eastAsia="Times New Roman" w:cs="Times New Roman"/>
              <w:color w:val="000000"/>
            </w:rPr>
            <w:t xml:space="preserve"> genus. European Journal of Clinical Microbiology and Infectious Diseases 32:1361–1376. https://doi.org/10.1007/s10096-013-1914-9</w:t>
          </w:r>
        </w:p>
        <w:p w14:paraId="4F4EFB26" w14:textId="77777777" w:rsidR="004D626E" w:rsidRPr="004D626E" w:rsidRDefault="004D626E">
          <w:pPr>
            <w:autoSpaceDE w:val="0"/>
            <w:autoSpaceDN w:val="0"/>
            <w:ind w:hanging="640"/>
            <w:divId w:val="1244099909"/>
            <w:rPr>
              <w:rFonts w:eastAsia="Times New Roman" w:cs="Times New Roman"/>
              <w:color w:val="000000"/>
            </w:rPr>
          </w:pPr>
          <w:r w:rsidRPr="004D626E">
            <w:rPr>
              <w:rFonts w:eastAsia="Times New Roman" w:cs="Times New Roman"/>
              <w:color w:val="000000"/>
            </w:rPr>
            <w:t xml:space="preserve">57. </w:t>
          </w:r>
          <w:r w:rsidRPr="004D626E">
            <w:rPr>
              <w:rFonts w:eastAsia="Times New Roman" w:cs="Times New Roman"/>
              <w:color w:val="000000"/>
            </w:rPr>
            <w:tab/>
            <w:t>Syed S, Viazmina L, Mager R, et al (2020) Streptococci and the complement system: Interplay during infection, inflammation and autoimmunity. FEBS Lett 594:2570–2585. https://doi.org/10.1002/1873-3468.13872</w:t>
          </w:r>
        </w:p>
        <w:p w14:paraId="2405B720" w14:textId="77777777" w:rsidR="004D626E" w:rsidRPr="004D626E" w:rsidRDefault="004D626E">
          <w:pPr>
            <w:autoSpaceDE w:val="0"/>
            <w:autoSpaceDN w:val="0"/>
            <w:ind w:hanging="640"/>
            <w:divId w:val="1002051570"/>
            <w:rPr>
              <w:rFonts w:eastAsia="Times New Roman" w:cs="Times New Roman"/>
              <w:color w:val="000000"/>
            </w:rPr>
          </w:pPr>
          <w:r w:rsidRPr="004D626E">
            <w:rPr>
              <w:rFonts w:eastAsia="Times New Roman" w:cs="Times New Roman"/>
              <w:color w:val="000000"/>
            </w:rPr>
            <w:t xml:space="preserve">58. </w:t>
          </w:r>
          <w:r w:rsidRPr="004D626E">
            <w:rPr>
              <w:rFonts w:eastAsia="Times New Roman" w:cs="Times New Roman"/>
              <w:color w:val="000000"/>
            </w:rPr>
            <w:tab/>
            <w:t xml:space="preserve">Avire NJ, Whiley H, Ross K (2021) A review of </w:t>
          </w:r>
          <w:r w:rsidRPr="004D626E">
            <w:rPr>
              <w:rFonts w:eastAsia="Times New Roman" w:cs="Times New Roman"/>
              <w:i/>
              <w:iCs/>
              <w:color w:val="000000"/>
            </w:rPr>
            <w:t>Streptococcus pyogenes</w:t>
          </w:r>
          <w:r w:rsidRPr="004D626E">
            <w:rPr>
              <w:rFonts w:eastAsia="Times New Roman" w:cs="Times New Roman"/>
              <w:color w:val="000000"/>
            </w:rPr>
            <w:t>: public health risk factors, prevention and control. Pathogens 10:248. https://doi.org/10.3390/pathogens10020248</w:t>
          </w:r>
        </w:p>
        <w:p w14:paraId="0A4F0F29" w14:textId="77777777" w:rsidR="004D626E" w:rsidRPr="004D626E" w:rsidRDefault="004D626E">
          <w:pPr>
            <w:autoSpaceDE w:val="0"/>
            <w:autoSpaceDN w:val="0"/>
            <w:ind w:hanging="640"/>
            <w:divId w:val="1568497057"/>
            <w:rPr>
              <w:rFonts w:eastAsia="Times New Roman" w:cs="Times New Roman"/>
              <w:color w:val="000000"/>
            </w:rPr>
          </w:pPr>
          <w:r w:rsidRPr="004D626E">
            <w:rPr>
              <w:rFonts w:eastAsia="Times New Roman" w:cs="Times New Roman"/>
              <w:color w:val="000000"/>
            </w:rPr>
            <w:t xml:space="preserve">59. </w:t>
          </w:r>
          <w:r w:rsidRPr="004D626E">
            <w:rPr>
              <w:rFonts w:eastAsia="Times New Roman" w:cs="Times New Roman"/>
              <w:color w:val="000000"/>
            </w:rPr>
            <w:tab/>
            <w:t xml:space="preserve">Santos Junior MN, Macêdo Neres NS de, Campos GB, et al (2021) A review of </w:t>
          </w:r>
          <w:r w:rsidRPr="004D626E">
            <w:rPr>
              <w:rFonts w:eastAsia="Times New Roman" w:cs="Times New Roman"/>
              <w:i/>
              <w:iCs/>
              <w:color w:val="000000"/>
            </w:rPr>
            <w:t>Ureaplasma diversum</w:t>
          </w:r>
          <w:r w:rsidRPr="004D626E">
            <w:rPr>
              <w:rFonts w:eastAsia="Times New Roman" w:cs="Times New Roman"/>
              <w:color w:val="000000"/>
            </w:rPr>
            <w:t>: A representative of the Mollicute class associated with reproductive and respiratory disorders in cattle. Front Vet Sci 8:572171. https://doi.org/10.3389/fvets.2021.572171</w:t>
          </w:r>
        </w:p>
        <w:p w14:paraId="160544C8" w14:textId="77777777" w:rsidR="004D626E" w:rsidRPr="004D626E" w:rsidRDefault="004D626E">
          <w:pPr>
            <w:autoSpaceDE w:val="0"/>
            <w:autoSpaceDN w:val="0"/>
            <w:ind w:hanging="640"/>
            <w:divId w:val="1687903292"/>
            <w:rPr>
              <w:rFonts w:eastAsia="Times New Roman" w:cs="Times New Roman"/>
              <w:color w:val="000000"/>
            </w:rPr>
          </w:pPr>
          <w:r w:rsidRPr="004D626E">
            <w:rPr>
              <w:rFonts w:eastAsia="Times New Roman" w:cs="Times New Roman"/>
              <w:color w:val="000000"/>
            </w:rPr>
            <w:t xml:space="preserve">60. </w:t>
          </w:r>
          <w:r w:rsidRPr="004D626E">
            <w:rPr>
              <w:rFonts w:eastAsia="Times New Roman" w:cs="Times New Roman"/>
              <w:color w:val="000000"/>
            </w:rPr>
            <w:tab/>
            <w:t xml:space="preserve">Kokkayil P, Dhawan B (2015) </w:t>
          </w:r>
          <w:r w:rsidRPr="004D626E">
            <w:rPr>
              <w:rFonts w:eastAsia="Times New Roman" w:cs="Times New Roman"/>
              <w:i/>
              <w:iCs/>
              <w:color w:val="000000"/>
            </w:rPr>
            <w:t>Ureaplasma</w:t>
          </w:r>
          <w:r w:rsidRPr="004D626E">
            <w:rPr>
              <w:rFonts w:eastAsia="Times New Roman" w:cs="Times New Roman"/>
              <w:color w:val="000000"/>
            </w:rPr>
            <w:t>: Current perspectives. Indian J Med Microbiol 33:205–214. https://doi.org/10.4103/0255-0857.154850</w:t>
          </w:r>
        </w:p>
        <w:p w14:paraId="632C5890" w14:textId="77777777" w:rsidR="004D626E" w:rsidRPr="004D626E" w:rsidRDefault="004D626E">
          <w:pPr>
            <w:autoSpaceDE w:val="0"/>
            <w:autoSpaceDN w:val="0"/>
            <w:ind w:hanging="640"/>
            <w:divId w:val="414590782"/>
            <w:rPr>
              <w:rFonts w:eastAsia="Times New Roman" w:cs="Times New Roman"/>
              <w:color w:val="000000"/>
            </w:rPr>
          </w:pPr>
          <w:r w:rsidRPr="004D626E">
            <w:rPr>
              <w:rFonts w:eastAsia="Times New Roman" w:cs="Times New Roman"/>
              <w:color w:val="000000"/>
            </w:rPr>
            <w:t xml:space="preserve">61. </w:t>
          </w:r>
          <w:r w:rsidRPr="004D626E">
            <w:rPr>
              <w:rFonts w:eastAsia="Times New Roman" w:cs="Times New Roman"/>
              <w:color w:val="000000"/>
            </w:rPr>
            <w:tab/>
            <w:t xml:space="preserve">Teixeira CG, Fusieger A, Milião GL, et al (2021) </w:t>
          </w:r>
          <w:r w:rsidRPr="004D626E">
            <w:rPr>
              <w:rFonts w:eastAsia="Times New Roman" w:cs="Times New Roman"/>
              <w:i/>
              <w:iCs/>
              <w:color w:val="000000"/>
            </w:rPr>
            <w:t>Weissella</w:t>
          </w:r>
          <w:r w:rsidRPr="004D626E">
            <w:rPr>
              <w:rFonts w:eastAsia="Times New Roman" w:cs="Times New Roman"/>
              <w:color w:val="000000"/>
            </w:rPr>
            <w:t>: An emerging bacterium with promising health benefits. Probiotics Antimicrob Proteins 13:915–925. https://doi.org/10.1007/s12602-021-09751-1</w:t>
          </w:r>
        </w:p>
        <w:p w14:paraId="374E7716" w14:textId="77777777" w:rsidR="004D626E" w:rsidRPr="004D626E" w:rsidRDefault="004D626E">
          <w:pPr>
            <w:autoSpaceDE w:val="0"/>
            <w:autoSpaceDN w:val="0"/>
            <w:ind w:hanging="640"/>
            <w:divId w:val="1460417175"/>
            <w:rPr>
              <w:rFonts w:eastAsia="Times New Roman" w:cs="Times New Roman"/>
              <w:color w:val="000000"/>
            </w:rPr>
          </w:pPr>
          <w:r w:rsidRPr="004D626E">
            <w:rPr>
              <w:rFonts w:eastAsia="Times New Roman" w:cs="Times New Roman"/>
              <w:color w:val="000000"/>
            </w:rPr>
            <w:lastRenderedPageBreak/>
            <w:t xml:space="preserve">62. </w:t>
          </w:r>
          <w:r w:rsidRPr="004D626E">
            <w:rPr>
              <w:rFonts w:eastAsia="Times New Roman" w:cs="Times New Roman"/>
              <w:color w:val="000000"/>
            </w:rPr>
            <w:tab/>
            <w:t xml:space="preserve">Park HE, Kang KW, Kim BS, et al (2017) Immunomodulatory potential of </w:t>
          </w:r>
          <w:r w:rsidRPr="004D626E">
            <w:rPr>
              <w:rFonts w:eastAsia="Times New Roman" w:cs="Times New Roman"/>
              <w:i/>
              <w:iCs/>
              <w:color w:val="000000"/>
            </w:rPr>
            <w:t>Weissella cibaria</w:t>
          </w:r>
          <w:r w:rsidRPr="004D626E">
            <w:rPr>
              <w:rFonts w:eastAsia="Times New Roman" w:cs="Times New Roman"/>
              <w:color w:val="000000"/>
            </w:rPr>
            <w:t xml:space="preserve"> in aged C57BL/6J mice. J Microbiol Biotechnol 27:2094–2103. https://doi.org/10.4014/jmb.1708.08016</w:t>
          </w:r>
        </w:p>
        <w:p w14:paraId="583B5A9C" w14:textId="77777777" w:rsidR="004D626E" w:rsidRPr="004D626E" w:rsidRDefault="004D626E">
          <w:pPr>
            <w:autoSpaceDE w:val="0"/>
            <w:autoSpaceDN w:val="0"/>
            <w:ind w:hanging="640"/>
            <w:divId w:val="411854878"/>
            <w:rPr>
              <w:rFonts w:eastAsia="Times New Roman" w:cs="Times New Roman"/>
              <w:color w:val="000000"/>
            </w:rPr>
          </w:pPr>
          <w:r w:rsidRPr="004D626E">
            <w:rPr>
              <w:rFonts w:eastAsia="Times New Roman" w:cs="Times New Roman"/>
              <w:color w:val="000000"/>
            </w:rPr>
            <w:t xml:space="preserve">63. </w:t>
          </w:r>
          <w:r w:rsidRPr="004D626E">
            <w:rPr>
              <w:rFonts w:eastAsia="Times New Roman" w:cs="Times New Roman"/>
              <w:color w:val="000000"/>
            </w:rPr>
            <w:tab/>
            <w:t xml:space="preserve">Magda M, Bettoni S, Laabei M, et al (2022) Clinical isolates of </w:t>
          </w:r>
          <w:r w:rsidRPr="004D626E">
            <w:rPr>
              <w:rFonts w:eastAsia="Times New Roman" w:cs="Times New Roman"/>
              <w:i/>
              <w:iCs/>
              <w:color w:val="000000"/>
            </w:rPr>
            <w:t>Acinetobacter spp.</w:t>
          </w:r>
          <w:r w:rsidRPr="004D626E">
            <w:rPr>
              <w:rFonts w:eastAsia="Times New Roman" w:cs="Times New Roman"/>
              <w:color w:val="000000"/>
            </w:rPr>
            <w:t xml:space="preserve"> are highly serum resistant despite efficient recognition by the complement system. Front Immunol 13:814193. https://doi.org/10.3389/fimmu.2022.814193</w:t>
          </w:r>
        </w:p>
        <w:p w14:paraId="781007C8" w14:textId="77777777" w:rsidR="004D626E" w:rsidRPr="004D626E" w:rsidRDefault="004D626E">
          <w:pPr>
            <w:autoSpaceDE w:val="0"/>
            <w:autoSpaceDN w:val="0"/>
            <w:ind w:hanging="640"/>
            <w:divId w:val="319387216"/>
            <w:rPr>
              <w:rFonts w:eastAsia="Times New Roman" w:cs="Times New Roman"/>
              <w:color w:val="000000"/>
            </w:rPr>
          </w:pPr>
          <w:r w:rsidRPr="004D626E">
            <w:rPr>
              <w:rFonts w:eastAsia="Times New Roman" w:cs="Times New Roman"/>
              <w:color w:val="000000"/>
            </w:rPr>
            <w:t xml:space="preserve">64. </w:t>
          </w:r>
          <w:r w:rsidRPr="004D626E">
            <w:rPr>
              <w:rFonts w:eastAsia="Times New Roman" w:cs="Times New Roman"/>
              <w:color w:val="000000"/>
            </w:rPr>
            <w:tab/>
            <w:t xml:space="preserve">Glover JS, Browning BD, Ticer TD, et al (2022) </w:t>
          </w:r>
          <w:r w:rsidRPr="004D626E">
            <w:rPr>
              <w:rFonts w:eastAsia="Times New Roman" w:cs="Times New Roman"/>
              <w:i/>
              <w:iCs/>
              <w:color w:val="000000"/>
            </w:rPr>
            <w:t>Acinetobacter calcoaceticus</w:t>
          </w:r>
          <w:r w:rsidRPr="004D626E">
            <w:rPr>
              <w:rFonts w:eastAsia="Times New Roman" w:cs="Times New Roman"/>
              <w:color w:val="000000"/>
            </w:rPr>
            <w:t xml:space="preserve"> is well adapted to withstand intestinal stressors and modulate the gut epithelium. Front Physiol 13:880024. https://doi.org/10.3389/fphys.2022.880024</w:t>
          </w:r>
        </w:p>
        <w:p w14:paraId="1A078031" w14:textId="77777777" w:rsidR="004D626E" w:rsidRPr="004D626E" w:rsidRDefault="004D626E">
          <w:pPr>
            <w:autoSpaceDE w:val="0"/>
            <w:autoSpaceDN w:val="0"/>
            <w:ind w:hanging="640"/>
            <w:divId w:val="555549620"/>
            <w:rPr>
              <w:rFonts w:eastAsia="Times New Roman" w:cs="Times New Roman"/>
              <w:color w:val="000000"/>
            </w:rPr>
          </w:pPr>
          <w:r w:rsidRPr="004D626E">
            <w:rPr>
              <w:rFonts w:eastAsia="Times New Roman" w:cs="Times New Roman"/>
              <w:color w:val="000000"/>
            </w:rPr>
            <w:t xml:space="preserve">65. </w:t>
          </w:r>
          <w:r w:rsidRPr="004D626E">
            <w:rPr>
              <w:rFonts w:eastAsia="Times New Roman" w:cs="Times New Roman"/>
              <w:color w:val="000000"/>
            </w:rPr>
            <w:tab/>
            <w:t xml:space="preserve">Ketter PM, Yu JJ, Guentzel MN, et al (2018) </w:t>
          </w:r>
          <w:r w:rsidRPr="004D626E">
            <w:rPr>
              <w:rFonts w:eastAsia="Times New Roman" w:cs="Times New Roman"/>
              <w:i/>
              <w:iCs/>
              <w:color w:val="000000"/>
            </w:rPr>
            <w:t>Acinetobacter baumannii</w:t>
          </w:r>
          <w:r w:rsidRPr="004D626E">
            <w:rPr>
              <w:rFonts w:eastAsia="Times New Roman" w:cs="Times New Roman"/>
              <w:color w:val="000000"/>
            </w:rPr>
            <w:t xml:space="preserve"> gastrointestinal colonization is facilitated by secretory IgA which is reductively dissociated by bacterial thioredoxin A. mBio 9:e01298-18. https://doi.org/10.1128/mBio.01298-18</w:t>
          </w:r>
        </w:p>
        <w:p w14:paraId="2CCD8715" w14:textId="77777777" w:rsidR="004D626E" w:rsidRPr="004D626E" w:rsidRDefault="004D626E">
          <w:pPr>
            <w:autoSpaceDE w:val="0"/>
            <w:autoSpaceDN w:val="0"/>
            <w:ind w:hanging="640"/>
            <w:divId w:val="1966278388"/>
            <w:rPr>
              <w:rFonts w:eastAsia="Times New Roman" w:cs="Times New Roman"/>
              <w:color w:val="000000"/>
            </w:rPr>
          </w:pPr>
          <w:r w:rsidRPr="004D626E">
            <w:rPr>
              <w:rFonts w:eastAsia="Times New Roman" w:cs="Times New Roman"/>
              <w:color w:val="000000"/>
            </w:rPr>
            <w:t xml:space="preserve">66. </w:t>
          </w:r>
          <w:r w:rsidRPr="004D626E">
            <w:rPr>
              <w:rFonts w:eastAsia="Times New Roman" w:cs="Times New Roman"/>
              <w:color w:val="000000"/>
            </w:rPr>
            <w:tab/>
            <w:t>Badri M, Nilson B, Ragnarsson S, et al (2019) Clinical and microbiological features of bacteraemia with Gram-positive anaerobic cocci: a population-based retrospective study. Clinical Microbiology and Infection 25:760.e1-760.e6. https://doi.org/10.1016/j.cmi.2018.09.001</w:t>
          </w:r>
        </w:p>
        <w:p w14:paraId="63C3FBB5" w14:textId="77777777" w:rsidR="004D626E" w:rsidRPr="004D626E" w:rsidRDefault="004D626E">
          <w:pPr>
            <w:autoSpaceDE w:val="0"/>
            <w:autoSpaceDN w:val="0"/>
            <w:ind w:hanging="640"/>
            <w:divId w:val="1437362886"/>
            <w:rPr>
              <w:rFonts w:eastAsia="Times New Roman" w:cs="Times New Roman"/>
              <w:color w:val="000000"/>
            </w:rPr>
          </w:pPr>
          <w:r w:rsidRPr="004D626E">
            <w:rPr>
              <w:rFonts w:eastAsia="Times New Roman" w:cs="Times New Roman"/>
              <w:color w:val="000000"/>
            </w:rPr>
            <w:t xml:space="preserve">67. </w:t>
          </w:r>
          <w:r w:rsidRPr="004D626E">
            <w:rPr>
              <w:rFonts w:eastAsia="Times New Roman" w:cs="Times New Roman"/>
              <w:color w:val="000000"/>
            </w:rPr>
            <w:tab/>
            <w:t xml:space="preserve">Cobo F, Navarro-Marí JM (2020) First description of </w:t>
          </w:r>
          <w:r w:rsidRPr="004D626E">
            <w:rPr>
              <w:rFonts w:eastAsia="Times New Roman" w:cs="Times New Roman"/>
              <w:i/>
              <w:iCs/>
              <w:color w:val="000000"/>
            </w:rPr>
            <w:t>Anaerococcus octavius</w:t>
          </w:r>
          <w:r w:rsidRPr="004D626E">
            <w:rPr>
              <w:rFonts w:eastAsia="Times New Roman" w:cs="Times New Roman"/>
              <w:color w:val="000000"/>
            </w:rPr>
            <w:t xml:space="preserve"> as cause of bacteremia. Anaerobe 61:102130. https://doi.org/10.1016/j.anaerobe.2019.102130</w:t>
          </w:r>
        </w:p>
        <w:p w14:paraId="709C28BD" w14:textId="77777777" w:rsidR="004D626E" w:rsidRPr="004D626E" w:rsidRDefault="004D626E">
          <w:pPr>
            <w:autoSpaceDE w:val="0"/>
            <w:autoSpaceDN w:val="0"/>
            <w:ind w:hanging="640"/>
            <w:divId w:val="1354503612"/>
            <w:rPr>
              <w:rFonts w:eastAsia="Times New Roman" w:cs="Times New Roman"/>
              <w:color w:val="000000"/>
            </w:rPr>
          </w:pPr>
          <w:r w:rsidRPr="004D626E">
            <w:rPr>
              <w:rFonts w:eastAsia="Times New Roman" w:cs="Times New Roman"/>
              <w:color w:val="000000"/>
            </w:rPr>
            <w:t xml:space="preserve">68. </w:t>
          </w:r>
          <w:r w:rsidRPr="004D626E">
            <w:rPr>
              <w:rFonts w:eastAsia="Times New Roman" w:cs="Times New Roman"/>
              <w:color w:val="000000"/>
            </w:rPr>
            <w:tab/>
            <w:t xml:space="preserve">Kim N, Hwang JH, Cho YG, et al (2019) First case of </w:t>
          </w:r>
          <w:r w:rsidRPr="004D626E">
            <w:rPr>
              <w:rFonts w:eastAsia="Times New Roman" w:cs="Times New Roman"/>
              <w:i/>
              <w:iCs/>
              <w:color w:val="000000"/>
            </w:rPr>
            <w:t>Aureimonas altamirensis</w:t>
          </w:r>
          <w:r w:rsidRPr="004D626E">
            <w:rPr>
              <w:rFonts w:eastAsia="Times New Roman" w:cs="Times New Roman"/>
              <w:color w:val="000000"/>
            </w:rPr>
            <w:t xml:space="preserve"> bacteremia in Korea. Ann Lab Med 39:587–589. https://doi.org/10.3343/alm.2019.39.6.587</w:t>
          </w:r>
        </w:p>
        <w:p w14:paraId="31D3E0A2" w14:textId="77777777" w:rsidR="004D626E" w:rsidRPr="004D626E" w:rsidRDefault="004D626E">
          <w:pPr>
            <w:autoSpaceDE w:val="0"/>
            <w:autoSpaceDN w:val="0"/>
            <w:ind w:hanging="640"/>
            <w:divId w:val="1667367187"/>
            <w:rPr>
              <w:rFonts w:eastAsia="Times New Roman" w:cs="Times New Roman"/>
              <w:color w:val="000000"/>
            </w:rPr>
          </w:pPr>
          <w:r w:rsidRPr="004D626E">
            <w:rPr>
              <w:rFonts w:eastAsia="Times New Roman" w:cs="Times New Roman"/>
              <w:color w:val="000000"/>
            </w:rPr>
            <w:t xml:space="preserve">69. </w:t>
          </w:r>
          <w:r w:rsidRPr="004D626E">
            <w:rPr>
              <w:rFonts w:eastAsia="Times New Roman" w:cs="Times New Roman"/>
              <w:color w:val="000000"/>
            </w:rPr>
            <w:tab/>
            <w:t xml:space="preserve">Mendes RE, Denys GA, Fritsche TR, Jones RN (2009) Case report of </w:t>
          </w:r>
          <w:r w:rsidRPr="004D626E">
            <w:rPr>
              <w:rFonts w:eastAsia="Times New Roman" w:cs="Times New Roman"/>
              <w:i/>
              <w:iCs/>
              <w:color w:val="000000"/>
            </w:rPr>
            <w:t>Aurantimonas altamirensis</w:t>
          </w:r>
          <w:r w:rsidRPr="004D626E">
            <w:rPr>
              <w:rFonts w:eastAsia="Times New Roman" w:cs="Times New Roman"/>
              <w:color w:val="000000"/>
            </w:rPr>
            <w:t xml:space="preserve"> bloodstream infection. J Clin Microbiol 47:514–515. https://doi.org/10.1128/JCM.02171-08</w:t>
          </w:r>
        </w:p>
        <w:p w14:paraId="285D7800" w14:textId="77777777" w:rsidR="004D626E" w:rsidRPr="004D626E" w:rsidRDefault="004D626E">
          <w:pPr>
            <w:autoSpaceDE w:val="0"/>
            <w:autoSpaceDN w:val="0"/>
            <w:ind w:hanging="640"/>
            <w:divId w:val="1597905525"/>
            <w:rPr>
              <w:rFonts w:eastAsia="Times New Roman" w:cs="Times New Roman"/>
              <w:color w:val="000000"/>
            </w:rPr>
          </w:pPr>
          <w:r w:rsidRPr="004D626E">
            <w:rPr>
              <w:rFonts w:eastAsia="Times New Roman" w:cs="Times New Roman"/>
              <w:color w:val="000000"/>
            </w:rPr>
            <w:t xml:space="preserve">70. </w:t>
          </w:r>
          <w:r w:rsidRPr="004D626E">
            <w:rPr>
              <w:rFonts w:eastAsia="Times New Roman" w:cs="Times New Roman"/>
              <w:color w:val="000000"/>
            </w:rPr>
            <w:tab/>
            <w:t>Reilly TJ, Calcutt MJ, Wennerdahl LA, et al (2014) Isolation of Aureimonas altamirensis, a Brucella canis–like bacterium, from an edematous canine testicle. Journal of Veterinary Diagnostic Investigation 26:795–798. https://doi.org/10.1177/1040638714554440</w:t>
          </w:r>
        </w:p>
        <w:p w14:paraId="24D166FA" w14:textId="77777777" w:rsidR="004D626E" w:rsidRPr="004D626E" w:rsidRDefault="004D626E">
          <w:pPr>
            <w:autoSpaceDE w:val="0"/>
            <w:autoSpaceDN w:val="0"/>
            <w:ind w:hanging="640"/>
            <w:divId w:val="518662228"/>
            <w:rPr>
              <w:rFonts w:eastAsia="Times New Roman" w:cs="Times New Roman"/>
              <w:color w:val="000000"/>
            </w:rPr>
          </w:pPr>
          <w:r w:rsidRPr="004D626E">
            <w:rPr>
              <w:rFonts w:eastAsia="Times New Roman" w:cs="Times New Roman"/>
              <w:color w:val="000000"/>
            </w:rPr>
            <w:t xml:space="preserve">71. </w:t>
          </w:r>
          <w:r w:rsidRPr="004D626E">
            <w:rPr>
              <w:rFonts w:eastAsia="Times New Roman" w:cs="Times New Roman"/>
              <w:color w:val="000000"/>
            </w:rPr>
            <w:tab/>
            <w:t xml:space="preserve">Ochoa S, Collado L (2021) Enterohepatic </w:t>
          </w:r>
          <w:r w:rsidRPr="004D626E">
            <w:rPr>
              <w:rFonts w:eastAsia="Times New Roman" w:cs="Times New Roman"/>
              <w:i/>
              <w:iCs/>
              <w:color w:val="000000"/>
            </w:rPr>
            <w:t>Helicobacter</w:t>
          </w:r>
          <w:r w:rsidRPr="004D626E">
            <w:rPr>
              <w:rFonts w:eastAsia="Times New Roman" w:cs="Times New Roman"/>
              <w:color w:val="000000"/>
            </w:rPr>
            <w:t xml:space="preserve"> species–clinical importance, host range, and zoonotic potential. Crit Rev Microbiol 47:728–761. https://doi.org/10.1080/1040841X.2021.1924117</w:t>
          </w:r>
        </w:p>
        <w:p w14:paraId="10684988" w14:textId="77777777" w:rsidR="004D626E" w:rsidRPr="004D626E" w:rsidRDefault="004D626E">
          <w:pPr>
            <w:autoSpaceDE w:val="0"/>
            <w:autoSpaceDN w:val="0"/>
            <w:ind w:hanging="640"/>
            <w:divId w:val="306470377"/>
            <w:rPr>
              <w:rFonts w:eastAsia="Times New Roman" w:cs="Times New Roman"/>
              <w:color w:val="000000"/>
            </w:rPr>
          </w:pPr>
          <w:r w:rsidRPr="004D626E">
            <w:rPr>
              <w:rFonts w:eastAsia="Times New Roman" w:cs="Times New Roman"/>
              <w:color w:val="000000"/>
            </w:rPr>
            <w:t xml:space="preserve">72. </w:t>
          </w:r>
          <w:r w:rsidRPr="004D626E">
            <w:rPr>
              <w:rFonts w:eastAsia="Times New Roman" w:cs="Times New Roman"/>
              <w:color w:val="000000"/>
            </w:rPr>
            <w:tab/>
            <w:t xml:space="preserve">Prada CF, Casadiego MA, Freire CCM (2022) Evolution of </w:t>
          </w:r>
          <w:r w:rsidRPr="004D626E">
            <w:rPr>
              <w:rFonts w:eastAsia="Times New Roman" w:cs="Times New Roman"/>
              <w:i/>
              <w:iCs/>
              <w:color w:val="000000"/>
            </w:rPr>
            <w:t>Helicobacter</w:t>
          </w:r>
          <w:r w:rsidRPr="004D626E">
            <w:rPr>
              <w:rFonts w:eastAsia="Times New Roman" w:cs="Times New Roman"/>
              <w:color w:val="000000"/>
            </w:rPr>
            <w:t xml:space="preserve"> spp: variability of virulence factors and their relationship to pathogenicity. PeerJ 10:e13120. https://doi.org/10.7717/peerj.13120</w:t>
          </w:r>
        </w:p>
        <w:p w14:paraId="0BD9AF8A" w14:textId="77777777" w:rsidR="004D626E" w:rsidRPr="004D626E" w:rsidRDefault="004D626E">
          <w:pPr>
            <w:autoSpaceDE w:val="0"/>
            <w:autoSpaceDN w:val="0"/>
            <w:ind w:hanging="640"/>
            <w:divId w:val="5254703"/>
            <w:rPr>
              <w:rFonts w:eastAsia="Times New Roman" w:cs="Times New Roman"/>
              <w:color w:val="000000"/>
            </w:rPr>
          </w:pPr>
          <w:r w:rsidRPr="004D626E">
            <w:rPr>
              <w:rFonts w:eastAsia="Times New Roman" w:cs="Times New Roman"/>
              <w:color w:val="000000"/>
            </w:rPr>
            <w:lastRenderedPageBreak/>
            <w:t xml:space="preserve">73. </w:t>
          </w:r>
          <w:r w:rsidRPr="004D626E">
            <w:rPr>
              <w:rFonts w:eastAsia="Times New Roman" w:cs="Times New Roman"/>
              <w:color w:val="000000"/>
            </w:rPr>
            <w:tab/>
            <w:t xml:space="preserve">Parija SC (2023) Genus </w:t>
          </w:r>
          <w:r w:rsidRPr="004D626E">
            <w:rPr>
              <w:rFonts w:eastAsia="Times New Roman" w:cs="Times New Roman"/>
              <w:i/>
              <w:iCs/>
              <w:color w:val="000000"/>
            </w:rPr>
            <w:t>Mycobacterium</w:t>
          </w:r>
          <w:r w:rsidRPr="004D626E">
            <w:rPr>
              <w:rFonts w:eastAsia="Times New Roman" w:cs="Times New Roman"/>
              <w:color w:val="000000"/>
            </w:rPr>
            <w:t xml:space="preserve"> and </w:t>
          </w:r>
          <w:r w:rsidRPr="004D626E">
            <w:rPr>
              <w:rFonts w:eastAsia="Times New Roman" w:cs="Times New Roman"/>
              <w:i/>
              <w:iCs/>
              <w:color w:val="000000"/>
            </w:rPr>
            <w:t>Mycobacterium tuberculosis</w:t>
          </w:r>
          <w:r w:rsidRPr="004D626E">
            <w:rPr>
              <w:rFonts w:eastAsia="Times New Roman" w:cs="Times New Roman"/>
              <w:color w:val="000000"/>
            </w:rPr>
            <w:t>. In: Textbook of Microbiology and Immunology. Springer Nature, Singapore, pp 419–437</w:t>
          </w:r>
        </w:p>
        <w:p w14:paraId="392FFF66" w14:textId="77777777" w:rsidR="004D626E" w:rsidRPr="004D626E" w:rsidRDefault="004D626E">
          <w:pPr>
            <w:autoSpaceDE w:val="0"/>
            <w:autoSpaceDN w:val="0"/>
            <w:ind w:hanging="640"/>
            <w:divId w:val="659314037"/>
            <w:rPr>
              <w:rFonts w:eastAsia="Times New Roman" w:cs="Times New Roman"/>
              <w:color w:val="000000"/>
            </w:rPr>
          </w:pPr>
          <w:r w:rsidRPr="004D626E">
            <w:rPr>
              <w:rFonts w:eastAsia="Times New Roman" w:cs="Times New Roman"/>
              <w:color w:val="000000"/>
            </w:rPr>
            <w:t xml:space="preserve">74. </w:t>
          </w:r>
          <w:r w:rsidRPr="004D626E">
            <w:rPr>
              <w:rFonts w:eastAsia="Times New Roman" w:cs="Times New Roman"/>
              <w:color w:val="000000"/>
            </w:rPr>
            <w:tab/>
            <w:t xml:space="preserve">Castellana S, De Laurentiis V, Bianco A, et al (2024) </w:t>
          </w:r>
          <w:r w:rsidRPr="004D626E">
            <w:rPr>
              <w:rFonts w:eastAsia="Times New Roman" w:cs="Times New Roman"/>
              <w:i/>
              <w:iCs/>
              <w:color w:val="000000"/>
            </w:rPr>
            <w:t>Pannonibacter anstelovis</w:t>
          </w:r>
          <w:r w:rsidRPr="004D626E">
            <w:rPr>
              <w:rFonts w:eastAsia="Times New Roman" w:cs="Times New Roman"/>
              <w:color w:val="000000"/>
            </w:rPr>
            <w:t xml:space="preserve"> sp. nov. Isolated from two cases of bloodstream infections in paediatric patients. Microorganisms 12:799. https://doi.org/10.3390/microorganisms12040799</w:t>
          </w:r>
        </w:p>
        <w:p w14:paraId="0165C3BA" w14:textId="77777777" w:rsidR="004D626E" w:rsidRPr="004D626E" w:rsidRDefault="004D626E">
          <w:pPr>
            <w:autoSpaceDE w:val="0"/>
            <w:autoSpaceDN w:val="0"/>
            <w:ind w:hanging="640"/>
            <w:divId w:val="1076242072"/>
            <w:rPr>
              <w:rFonts w:eastAsia="Times New Roman" w:cs="Times New Roman"/>
              <w:color w:val="000000"/>
            </w:rPr>
          </w:pPr>
          <w:r w:rsidRPr="004D626E">
            <w:rPr>
              <w:rFonts w:eastAsia="Times New Roman" w:cs="Times New Roman"/>
              <w:color w:val="000000"/>
            </w:rPr>
            <w:t xml:space="preserve">75. </w:t>
          </w:r>
          <w:r w:rsidRPr="004D626E">
            <w:rPr>
              <w:rFonts w:eastAsia="Times New Roman" w:cs="Times New Roman"/>
              <w:color w:val="000000"/>
            </w:rPr>
            <w:tab/>
            <w:t xml:space="preserve">Wang M, Zhang X, Jiang T, et al (2017) Liver abscess caused by </w:t>
          </w:r>
          <w:r w:rsidRPr="004D626E">
            <w:rPr>
              <w:rFonts w:eastAsia="Times New Roman" w:cs="Times New Roman"/>
              <w:i/>
              <w:iCs/>
              <w:color w:val="000000"/>
            </w:rPr>
            <w:t>Pannonibacter phragmitetus</w:t>
          </w:r>
          <w:r w:rsidRPr="004D626E">
            <w:rPr>
              <w:rFonts w:eastAsia="Times New Roman" w:cs="Times New Roman"/>
              <w:color w:val="000000"/>
            </w:rPr>
            <w:t>: case report and literature review. Front Med (Lausanne) 4:48. https://doi.org/10.3389/fmed.2017.00048</w:t>
          </w:r>
        </w:p>
        <w:p w14:paraId="3812579D" w14:textId="77777777" w:rsidR="004D626E" w:rsidRPr="004D626E" w:rsidRDefault="004D626E">
          <w:pPr>
            <w:autoSpaceDE w:val="0"/>
            <w:autoSpaceDN w:val="0"/>
            <w:ind w:hanging="640"/>
            <w:divId w:val="22169524"/>
            <w:rPr>
              <w:rFonts w:eastAsia="Times New Roman" w:cs="Times New Roman"/>
              <w:color w:val="000000"/>
            </w:rPr>
          </w:pPr>
          <w:r w:rsidRPr="004D626E">
            <w:rPr>
              <w:rFonts w:eastAsia="Times New Roman" w:cs="Times New Roman"/>
              <w:color w:val="000000"/>
            </w:rPr>
            <w:t xml:space="preserve">76. </w:t>
          </w:r>
          <w:r w:rsidRPr="004D626E">
            <w:rPr>
              <w:rFonts w:eastAsia="Times New Roman" w:cs="Times New Roman"/>
              <w:color w:val="000000"/>
            </w:rPr>
            <w:tab/>
            <w:t xml:space="preserve">Okoro C, Agrawal S, Nie Y, et al (2022) Genomic insights from </w:t>
          </w:r>
          <w:r w:rsidRPr="004D626E">
            <w:rPr>
              <w:rFonts w:eastAsia="Times New Roman" w:cs="Times New Roman"/>
              <w:i/>
              <w:iCs/>
              <w:color w:val="000000"/>
            </w:rPr>
            <w:t>Paraclostridium bifermentans</w:t>
          </w:r>
          <w:r w:rsidRPr="004D626E">
            <w:rPr>
              <w:rFonts w:eastAsia="Times New Roman" w:cs="Times New Roman"/>
              <w:color w:val="000000"/>
            </w:rPr>
            <w:t xml:space="preserve"> HD0315__2: General features and pathogenic potential. Front Microbiol 13:928153. https://doi.org/10.3389/fmicb.2022.928153</w:t>
          </w:r>
        </w:p>
        <w:p w14:paraId="32B7FFD9" w14:textId="77777777" w:rsidR="004D626E" w:rsidRPr="004D626E" w:rsidRDefault="004D626E">
          <w:pPr>
            <w:autoSpaceDE w:val="0"/>
            <w:autoSpaceDN w:val="0"/>
            <w:ind w:hanging="640"/>
            <w:divId w:val="1441097595"/>
            <w:rPr>
              <w:rFonts w:eastAsia="Times New Roman" w:cs="Times New Roman"/>
              <w:color w:val="000000"/>
            </w:rPr>
          </w:pPr>
          <w:r w:rsidRPr="004D626E">
            <w:rPr>
              <w:rFonts w:eastAsia="Times New Roman" w:cs="Times New Roman"/>
              <w:color w:val="000000"/>
            </w:rPr>
            <w:t xml:space="preserve">77. </w:t>
          </w:r>
          <w:r w:rsidRPr="004D626E">
            <w:rPr>
              <w:rFonts w:eastAsia="Times New Roman" w:cs="Times New Roman"/>
              <w:color w:val="000000"/>
            </w:rPr>
            <w:tab/>
            <w:t xml:space="preserve">Tavares-Carreon F, de Anda-Mora K, Rojas-Barrera IC, Andrade A (2023) </w:t>
          </w:r>
          <w:r w:rsidRPr="004D626E">
            <w:rPr>
              <w:rFonts w:eastAsia="Times New Roman" w:cs="Times New Roman"/>
              <w:i/>
              <w:iCs/>
              <w:color w:val="000000"/>
            </w:rPr>
            <w:t>Serratia marcescens</w:t>
          </w:r>
          <w:r w:rsidRPr="004D626E">
            <w:rPr>
              <w:rFonts w:eastAsia="Times New Roman" w:cs="Times New Roman"/>
              <w:color w:val="000000"/>
            </w:rPr>
            <w:t xml:space="preserve"> antibiotic resistance mechanisms of an opportunistic pathogen: a literature review. PeerJ 11:e14399. https://doi.org/10.7717/peerj.14399</w:t>
          </w:r>
        </w:p>
        <w:p w14:paraId="57DEF6A8" w14:textId="77777777" w:rsidR="004D626E" w:rsidRPr="004D626E" w:rsidRDefault="004D626E">
          <w:pPr>
            <w:autoSpaceDE w:val="0"/>
            <w:autoSpaceDN w:val="0"/>
            <w:ind w:hanging="640"/>
            <w:divId w:val="1765493267"/>
            <w:rPr>
              <w:rFonts w:eastAsia="Times New Roman" w:cs="Times New Roman"/>
              <w:color w:val="000000"/>
            </w:rPr>
          </w:pPr>
          <w:r w:rsidRPr="004D626E">
            <w:rPr>
              <w:rFonts w:eastAsia="Times New Roman" w:cs="Times New Roman"/>
              <w:color w:val="000000"/>
            </w:rPr>
            <w:t xml:space="preserve">78. </w:t>
          </w:r>
          <w:r w:rsidRPr="004D626E">
            <w:rPr>
              <w:rFonts w:eastAsia="Times New Roman" w:cs="Times New Roman"/>
              <w:color w:val="000000"/>
            </w:rPr>
            <w:tab/>
            <w:t xml:space="preserve">Williams DJ, Grimont PAD, Cazares A, et al (2022) The genus </w:t>
          </w:r>
          <w:r w:rsidRPr="004D626E">
            <w:rPr>
              <w:rFonts w:eastAsia="Times New Roman" w:cs="Times New Roman"/>
              <w:i/>
              <w:iCs/>
              <w:color w:val="000000"/>
            </w:rPr>
            <w:t>Serratia</w:t>
          </w:r>
          <w:r w:rsidRPr="004D626E">
            <w:rPr>
              <w:rFonts w:eastAsia="Times New Roman" w:cs="Times New Roman"/>
              <w:color w:val="000000"/>
            </w:rPr>
            <w:t xml:space="preserve"> revisited by genomics. Nat Commun 13:5195. https://doi.org/10.1038/s41467-022-32929-2</w:t>
          </w:r>
        </w:p>
        <w:p w14:paraId="1FA9682B" w14:textId="77777777" w:rsidR="004D626E" w:rsidRPr="004D626E" w:rsidRDefault="004D626E">
          <w:pPr>
            <w:autoSpaceDE w:val="0"/>
            <w:autoSpaceDN w:val="0"/>
            <w:ind w:hanging="640"/>
            <w:divId w:val="568229678"/>
            <w:rPr>
              <w:rFonts w:eastAsia="Times New Roman" w:cs="Times New Roman"/>
              <w:color w:val="000000"/>
            </w:rPr>
          </w:pPr>
          <w:r w:rsidRPr="004D626E">
            <w:rPr>
              <w:rFonts w:eastAsia="Times New Roman" w:cs="Times New Roman"/>
              <w:color w:val="000000"/>
            </w:rPr>
            <w:t xml:space="preserve">79. </w:t>
          </w:r>
          <w:r w:rsidRPr="004D626E">
            <w:rPr>
              <w:rFonts w:eastAsia="Times New Roman" w:cs="Times New Roman"/>
              <w:color w:val="000000"/>
            </w:rPr>
            <w:tab/>
            <w:t xml:space="preserve">Howden BP, Giulieri SG, Wong Fok Lung T, et al (2023) </w:t>
          </w:r>
          <w:r w:rsidRPr="004D626E">
            <w:rPr>
              <w:rFonts w:eastAsia="Times New Roman" w:cs="Times New Roman"/>
              <w:i/>
              <w:iCs/>
              <w:color w:val="000000"/>
            </w:rPr>
            <w:t>Staphylococcus aureus</w:t>
          </w:r>
          <w:r w:rsidRPr="004D626E">
            <w:rPr>
              <w:rFonts w:eastAsia="Times New Roman" w:cs="Times New Roman"/>
              <w:color w:val="000000"/>
            </w:rPr>
            <w:t xml:space="preserve"> host interactions and adaptation. Nat Rev Microbiol 21:380–395. https://doi.org/10.1038/s41579-023-00852-y</w:t>
          </w:r>
        </w:p>
        <w:p w14:paraId="410E0AFE" w14:textId="77777777" w:rsidR="004D626E" w:rsidRPr="004D626E" w:rsidRDefault="004D626E">
          <w:pPr>
            <w:autoSpaceDE w:val="0"/>
            <w:autoSpaceDN w:val="0"/>
            <w:ind w:hanging="640"/>
            <w:divId w:val="240414308"/>
            <w:rPr>
              <w:rFonts w:eastAsia="Times New Roman" w:cs="Times New Roman"/>
              <w:color w:val="000000"/>
            </w:rPr>
          </w:pPr>
          <w:r w:rsidRPr="004D626E">
            <w:rPr>
              <w:rFonts w:eastAsia="Times New Roman" w:cs="Times New Roman"/>
              <w:color w:val="000000"/>
            </w:rPr>
            <w:t xml:space="preserve">80. </w:t>
          </w:r>
          <w:r w:rsidRPr="004D626E">
            <w:rPr>
              <w:rFonts w:eastAsia="Times New Roman" w:cs="Times New Roman"/>
              <w:color w:val="000000"/>
            </w:rPr>
            <w:tab/>
            <w:t xml:space="preserve">Stewart GC (2022) </w:t>
          </w:r>
          <w:r w:rsidRPr="004D626E">
            <w:rPr>
              <w:rFonts w:eastAsia="Times New Roman" w:cs="Times New Roman"/>
              <w:i/>
              <w:iCs/>
              <w:color w:val="000000"/>
            </w:rPr>
            <w:t>Staphylococcus</w:t>
          </w:r>
          <w:r w:rsidRPr="004D626E">
            <w:rPr>
              <w:rFonts w:eastAsia="Times New Roman" w:cs="Times New Roman"/>
              <w:color w:val="000000"/>
            </w:rPr>
            <w:t>. In: McVey DS, Kennedy M, Chengappa MM, Wilkes R. (eds) Veterinary Microbiology, Fifth. John Wiley &amp; Sons, Inc., pp 231–239</w:t>
          </w:r>
        </w:p>
        <w:p w14:paraId="52C89627" w14:textId="77777777" w:rsidR="004D626E" w:rsidRPr="004D626E" w:rsidRDefault="004D626E">
          <w:pPr>
            <w:autoSpaceDE w:val="0"/>
            <w:autoSpaceDN w:val="0"/>
            <w:ind w:hanging="640"/>
            <w:divId w:val="1641761966"/>
            <w:rPr>
              <w:rFonts w:eastAsia="Times New Roman" w:cs="Times New Roman"/>
              <w:color w:val="000000"/>
            </w:rPr>
          </w:pPr>
          <w:r w:rsidRPr="004D626E">
            <w:rPr>
              <w:rFonts w:eastAsia="Times New Roman" w:cs="Times New Roman"/>
              <w:color w:val="000000"/>
            </w:rPr>
            <w:t xml:space="preserve">81. </w:t>
          </w:r>
          <w:r w:rsidRPr="004D626E">
            <w:rPr>
              <w:rFonts w:eastAsia="Times New Roman" w:cs="Times New Roman"/>
              <w:color w:val="000000"/>
            </w:rPr>
            <w:tab/>
            <w:t>Li F, Yu C, Zhao Q, et al (2023) Exploring the intestinal ecosystem: from gut microbiota to associations with subtypes of inflammatory bowel disease. Front Cell Infect Microbiol 13:1304858. https://doi.org/10.3389/fcimb.2023.1304858</w:t>
          </w:r>
        </w:p>
        <w:p w14:paraId="743534E0" w14:textId="77777777" w:rsidR="004D626E" w:rsidRPr="004D626E" w:rsidRDefault="004D626E">
          <w:pPr>
            <w:autoSpaceDE w:val="0"/>
            <w:autoSpaceDN w:val="0"/>
            <w:ind w:hanging="640"/>
            <w:divId w:val="1049065841"/>
            <w:rPr>
              <w:rFonts w:eastAsia="Times New Roman" w:cs="Times New Roman"/>
              <w:color w:val="000000"/>
            </w:rPr>
          </w:pPr>
          <w:r w:rsidRPr="004D626E">
            <w:rPr>
              <w:rFonts w:eastAsia="Times New Roman" w:cs="Times New Roman"/>
              <w:color w:val="000000"/>
            </w:rPr>
            <w:t xml:space="preserve">82. </w:t>
          </w:r>
          <w:r w:rsidRPr="004D626E">
            <w:rPr>
              <w:rFonts w:eastAsia="Times New Roman" w:cs="Times New Roman"/>
              <w:color w:val="000000"/>
            </w:rPr>
            <w:tab/>
            <w:t>Lee SH, You HS, Kang HG, et al (2020) Association between altered blood parameters and gut microbiota after synbiotic intake in healthy, elderly Korean women. Nutrients 12:3112. https://doi.org/10.3390/nu12103112</w:t>
          </w:r>
        </w:p>
        <w:p w14:paraId="383A65FE" w14:textId="77777777" w:rsidR="004D626E" w:rsidRPr="004D626E" w:rsidRDefault="004D626E">
          <w:pPr>
            <w:autoSpaceDE w:val="0"/>
            <w:autoSpaceDN w:val="0"/>
            <w:ind w:hanging="640"/>
            <w:divId w:val="1316759381"/>
            <w:rPr>
              <w:rFonts w:eastAsia="Times New Roman" w:cs="Times New Roman"/>
              <w:color w:val="000000"/>
            </w:rPr>
          </w:pPr>
          <w:r w:rsidRPr="004D626E">
            <w:rPr>
              <w:rFonts w:eastAsia="Times New Roman" w:cs="Times New Roman"/>
              <w:color w:val="000000"/>
            </w:rPr>
            <w:t xml:space="preserve">83. </w:t>
          </w:r>
          <w:r w:rsidRPr="004D626E">
            <w:rPr>
              <w:rFonts w:eastAsia="Times New Roman" w:cs="Times New Roman"/>
              <w:color w:val="000000"/>
            </w:rPr>
            <w:tab/>
            <w:t xml:space="preserve">Kang I, Youm DJ, Kim I, et al (2024) Identification of </w:t>
          </w:r>
          <w:r w:rsidRPr="004D626E">
            <w:rPr>
              <w:rFonts w:eastAsia="Times New Roman" w:cs="Times New Roman"/>
              <w:i/>
              <w:iCs/>
              <w:color w:val="000000"/>
            </w:rPr>
            <w:t>Terrisporobacter</w:t>
          </w:r>
          <w:r w:rsidRPr="004D626E">
            <w:rPr>
              <w:rFonts w:eastAsia="Times New Roman" w:cs="Times New Roman"/>
              <w:color w:val="000000"/>
            </w:rPr>
            <w:t xml:space="preserve"> muris isolated from human blood using whole-genome sequencing: A case report. Heliyon 10:e38284. https://doi.org/10.1016/j.heliyon.2024.e38284</w:t>
          </w:r>
        </w:p>
        <w:p w14:paraId="33679B6A" w14:textId="77777777" w:rsidR="004D626E" w:rsidRPr="004D626E" w:rsidRDefault="004D626E">
          <w:pPr>
            <w:autoSpaceDE w:val="0"/>
            <w:autoSpaceDN w:val="0"/>
            <w:ind w:hanging="640"/>
            <w:divId w:val="786508724"/>
            <w:rPr>
              <w:rFonts w:eastAsia="Times New Roman" w:cs="Times New Roman"/>
              <w:color w:val="000000"/>
            </w:rPr>
          </w:pPr>
          <w:r w:rsidRPr="004D626E">
            <w:rPr>
              <w:rFonts w:eastAsia="Times New Roman" w:cs="Times New Roman"/>
              <w:color w:val="000000"/>
            </w:rPr>
            <w:t xml:space="preserve">84. </w:t>
          </w:r>
          <w:r w:rsidRPr="004D626E">
            <w:rPr>
              <w:rFonts w:eastAsia="Times New Roman" w:cs="Times New Roman"/>
              <w:color w:val="000000"/>
            </w:rPr>
            <w:tab/>
            <w:t xml:space="preserve">Könönen E, Wade WG (2015) </w:t>
          </w:r>
          <w:r w:rsidRPr="004D626E">
            <w:rPr>
              <w:rFonts w:eastAsia="Times New Roman" w:cs="Times New Roman"/>
              <w:i/>
              <w:iCs/>
              <w:color w:val="000000"/>
            </w:rPr>
            <w:t>Actinomyces</w:t>
          </w:r>
          <w:r w:rsidRPr="004D626E">
            <w:rPr>
              <w:rFonts w:eastAsia="Times New Roman" w:cs="Times New Roman"/>
              <w:color w:val="000000"/>
            </w:rPr>
            <w:t xml:space="preserve"> and related organisms in human infections. Clin Microbiol Rev 28:419–442. https://doi.org/10.1128/CMR.00100-14</w:t>
          </w:r>
        </w:p>
        <w:p w14:paraId="28C1F8B1" w14:textId="77777777" w:rsidR="004D626E" w:rsidRPr="004D626E" w:rsidRDefault="004D626E">
          <w:pPr>
            <w:autoSpaceDE w:val="0"/>
            <w:autoSpaceDN w:val="0"/>
            <w:ind w:hanging="640"/>
            <w:divId w:val="566957177"/>
            <w:rPr>
              <w:rFonts w:eastAsia="Times New Roman" w:cs="Times New Roman"/>
              <w:color w:val="000000"/>
            </w:rPr>
          </w:pPr>
          <w:r w:rsidRPr="004D626E">
            <w:rPr>
              <w:rFonts w:eastAsia="Times New Roman" w:cs="Times New Roman"/>
              <w:color w:val="000000"/>
            </w:rPr>
            <w:t xml:space="preserve">85. </w:t>
          </w:r>
          <w:r w:rsidRPr="004D626E">
            <w:rPr>
              <w:rFonts w:eastAsia="Times New Roman" w:cs="Times New Roman"/>
              <w:color w:val="000000"/>
            </w:rPr>
            <w:tab/>
            <w:t>Forbes JD, Chen CY, Knox NC, et al (2018) A comparative study of the gut microbiota in immune-mediated inflammatory diseases - Does a common dysbiosis exist? Microbiome 6:221. https://doi.org/10.1186/s40168-018-0603-4</w:t>
          </w:r>
        </w:p>
        <w:p w14:paraId="346E6735" w14:textId="77777777" w:rsidR="004D626E" w:rsidRPr="004D626E" w:rsidRDefault="004D626E">
          <w:pPr>
            <w:autoSpaceDE w:val="0"/>
            <w:autoSpaceDN w:val="0"/>
            <w:ind w:hanging="640"/>
            <w:divId w:val="1970933260"/>
            <w:rPr>
              <w:rFonts w:eastAsia="Times New Roman" w:cs="Times New Roman"/>
              <w:color w:val="000000"/>
            </w:rPr>
          </w:pPr>
          <w:r w:rsidRPr="004D626E">
            <w:rPr>
              <w:rFonts w:eastAsia="Times New Roman" w:cs="Times New Roman"/>
              <w:color w:val="000000"/>
            </w:rPr>
            <w:lastRenderedPageBreak/>
            <w:t xml:space="preserve">86. </w:t>
          </w:r>
          <w:r w:rsidRPr="004D626E">
            <w:rPr>
              <w:rFonts w:eastAsia="Times New Roman" w:cs="Times New Roman"/>
              <w:color w:val="000000"/>
            </w:rPr>
            <w:tab/>
            <w:t xml:space="preserve">Zhu J, Chen Y, Imre K, et al (2023) Mechanisms of probiotic </w:t>
          </w:r>
          <w:r w:rsidRPr="004D626E">
            <w:rPr>
              <w:rFonts w:eastAsia="Times New Roman" w:cs="Times New Roman"/>
              <w:i/>
              <w:iCs/>
              <w:color w:val="000000"/>
            </w:rPr>
            <w:t>Bacillus</w:t>
          </w:r>
          <w:r w:rsidRPr="004D626E">
            <w:rPr>
              <w:rFonts w:eastAsia="Times New Roman" w:cs="Times New Roman"/>
              <w:color w:val="000000"/>
            </w:rPr>
            <w:t xml:space="preserve"> against enteric bacterial infections. One Health Advances 1:21. https://doi.org/10.1186/s44280-023-00020-0</w:t>
          </w:r>
        </w:p>
        <w:p w14:paraId="0A7A2BFB" w14:textId="77777777" w:rsidR="004D626E" w:rsidRPr="004D626E" w:rsidRDefault="004D626E">
          <w:pPr>
            <w:autoSpaceDE w:val="0"/>
            <w:autoSpaceDN w:val="0"/>
            <w:ind w:hanging="640"/>
            <w:divId w:val="1325083008"/>
            <w:rPr>
              <w:rFonts w:eastAsia="Times New Roman" w:cs="Times New Roman"/>
              <w:color w:val="000000"/>
            </w:rPr>
          </w:pPr>
          <w:r w:rsidRPr="004D626E">
            <w:rPr>
              <w:rFonts w:eastAsia="Times New Roman" w:cs="Times New Roman"/>
              <w:color w:val="000000"/>
            </w:rPr>
            <w:t xml:space="preserve">87. </w:t>
          </w:r>
          <w:r w:rsidRPr="004D626E">
            <w:rPr>
              <w:rFonts w:eastAsia="Times New Roman" w:cs="Times New Roman"/>
              <w:color w:val="000000"/>
            </w:rPr>
            <w:tab/>
            <w:t xml:space="preserve">Liao Y, Wu S, Zhou G, et al (2024) Cellulolytic </w:t>
          </w:r>
          <w:r w:rsidRPr="004D626E">
            <w:rPr>
              <w:rFonts w:eastAsia="Times New Roman" w:cs="Times New Roman"/>
              <w:i/>
              <w:iCs/>
              <w:color w:val="000000"/>
            </w:rPr>
            <w:t>Bacillus cereus</w:t>
          </w:r>
          <w:r w:rsidRPr="004D626E">
            <w:rPr>
              <w:rFonts w:eastAsia="Times New Roman" w:cs="Times New Roman"/>
              <w:color w:val="000000"/>
            </w:rPr>
            <w:t xml:space="preserve"> produces a variety of short-chain fatty acids and has potential as a probiotic. Microbiol Spectr 12:e03267-23. https://doi.org/10.1128/spectrum.03267-23</w:t>
          </w:r>
        </w:p>
        <w:p w14:paraId="0BF5F9DA" w14:textId="77777777" w:rsidR="004D626E" w:rsidRPr="004D626E" w:rsidRDefault="004D626E">
          <w:pPr>
            <w:autoSpaceDE w:val="0"/>
            <w:autoSpaceDN w:val="0"/>
            <w:ind w:hanging="640"/>
            <w:divId w:val="790127233"/>
            <w:rPr>
              <w:rFonts w:eastAsia="Times New Roman" w:cs="Times New Roman"/>
              <w:color w:val="000000"/>
            </w:rPr>
          </w:pPr>
          <w:r w:rsidRPr="004D626E">
            <w:rPr>
              <w:rFonts w:eastAsia="Times New Roman" w:cs="Times New Roman"/>
              <w:color w:val="000000"/>
            </w:rPr>
            <w:t xml:space="preserve">88. </w:t>
          </w:r>
          <w:r w:rsidRPr="004D626E">
            <w:rPr>
              <w:rFonts w:eastAsia="Times New Roman" w:cs="Times New Roman"/>
              <w:color w:val="000000"/>
            </w:rPr>
            <w:tab/>
            <w:t xml:space="preserve">Cao XY, Aimaier R, Yang J, et al (2023) Effect of </w:t>
          </w:r>
          <w:r w:rsidRPr="004D626E">
            <w:rPr>
              <w:rFonts w:eastAsia="Times New Roman" w:cs="Times New Roman"/>
              <w:i/>
              <w:iCs/>
              <w:color w:val="000000"/>
            </w:rPr>
            <w:t>Bacillus subtilis</w:t>
          </w:r>
          <w:r w:rsidRPr="004D626E">
            <w:rPr>
              <w:rFonts w:eastAsia="Times New Roman" w:cs="Times New Roman"/>
              <w:color w:val="000000"/>
            </w:rPr>
            <w:t xml:space="preserve"> strain Z15 secondary metabolites on immune function in mice. BMC Genomics 24:273. https://doi.org/10.1186/s12864-023-09313-5</w:t>
          </w:r>
        </w:p>
        <w:p w14:paraId="767EE67A" w14:textId="77777777" w:rsidR="004D626E" w:rsidRPr="004D626E" w:rsidRDefault="004D626E">
          <w:pPr>
            <w:autoSpaceDE w:val="0"/>
            <w:autoSpaceDN w:val="0"/>
            <w:ind w:hanging="640"/>
            <w:divId w:val="1772356010"/>
            <w:rPr>
              <w:rFonts w:eastAsia="Times New Roman" w:cs="Times New Roman"/>
              <w:color w:val="000000"/>
            </w:rPr>
          </w:pPr>
          <w:r w:rsidRPr="004D626E">
            <w:rPr>
              <w:rFonts w:eastAsia="Times New Roman" w:cs="Times New Roman"/>
              <w:color w:val="000000"/>
            </w:rPr>
            <w:t xml:space="preserve">89. </w:t>
          </w:r>
          <w:r w:rsidRPr="004D626E">
            <w:rPr>
              <w:rFonts w:eastAsia="Times New Roman" w:cs="Times New Roman"/>
              <w:color w:val="000000"/>
            </w:rPr>
            <w:tab/>
            <w:t>López-Moreno A, Carbonne C, Kropp C, et al (2025) Characterisation of potential anti-inflammatory next-generation probiotics resistant to bisphenol A. Benef Microbes 16:91–107. https://doi.org/10.1163/18762891-bja00041</w:t>
          </w:r>
        </w:p>
        <w:p w14:paraId="7D5CBEB1" w14:textId="77777777" w:rsidR="004D626E" w:rsidRPr="004D626E" w:rsidRDefault="004D626E">
          <w:pPr>
            <w:autoSpaceDE w:val="0"/>
            <w:autoSpaceDN w:val="0"/>
            <w:ind w:hanging="640"/>
            <w:divId w:val="1684553418"/>
            <w:rPr>
              <w:rFonts w:eastAsia="Times New Roman" w:cs="Times New Roman"/>
              <w:color w:val="000000"/>
            </w:rPr>
          </w:pPr>
          <w:r w:rsidRPr="004D626E">
            <w:rPr>
              <w:rFonts w:eastAsia="Times New Roman" w:cs="Times New Roman"/>
              <w:color w:val="000000"/>
            </w:rPr>
            <w:t xml:space="preserve">90. </w:t>
          </w:r>
          <w:r w:rsidRPr="004D626E">
            <w:rPr>
              <w:rFonts w:eastAsia="Times New Roman" w:cs="Times New Roman"/>
              <w:color w:val="000000"/>
            </w:rPr>
            <w:tab/>
            <w:t>Shimizu K, Hirata H, Tokuhira N, et al (2024) Dysbiosis of gut microbiota in patients with severe COVID ‐19 . Acute Medicine &amp; Surgery 11:e923. https://doi.org/10.1002/ams2.923</w:t>
          </w:r>
        </w:p>
        <w:p w14:paraId="6A0C8D8D" w14:textId="77777777" w:rsidR="004D626E" w:rsidRPr="004D626E" w:rsidRDefault="004D626E">
          <w:pPr>
            <w:autoSpaceDE w:val="0"/>
            <w:autoSpaceDN w:val="0"/>
            <w:ind w:hanging="640"/>
            <w:divId w:val="1902205498"/>
            <w:rPr>
              <w:rFonts w:eastAsia="Times New Roman" w:cs="Times New Roman"/>
              <w:color w:val="000000"/>
            </w:rPr>
          </w:pPr>
          <w:r w:rsidRPr="004D626E">
            <w:rPr>
              <w:rFonts w:eastAsia="Times New Roman" w:cs="Times New Roman"/>
              <w:color w:val="000000"/>
            </w:rPr>
            <w:t xml:space="preserve">91. </w:t>
          </w:r>
          <w:r w:rsidRPr="004D626E">
            <w:rPr>
              <w:rFonts w:eastAsia="Times New Roman" w:cs="Times New Roman"/>
              <w:color w:val="000000"/>
            </w:rPr>
            <w:tab/>
            <w:t xml:space="preserve">Ryan MP, Pembroke JT (2018) </w:t>
          </w:r>
          <w:r w:rsidRPr="004D626E">
            <w:rPr>
              <w:rFonts w:eastAsia="Times New Roman" w:cs="Times New Roman"/>
              <w:i/>
              <w:iCs/>
              <w:color w:val="000000"/>
            </w:rPr>
            <w:t>Brevundimonas spp</w:t>
          </w:r>
          <w:r w:rsidRPr="004D626E">
            <w:rPr>
              <w:rFonts w:eastAsia="Times New Roman" w:cs="Times New Roman"/>
              <w:color w:val="000000"/>
            </w:rPr>
            <w:t>: Emerging global opportunistic pathogens. Virulence 9:480–493. https://doi.org/10.1080/21505594.2017.1419116</w:t>
          </w:r>
        </w:p>
        <w:p w14:paraId="7E9F40CC" w14:textId="77777777" w:rsidR="004D626E" w:rsidRPr="004D626E" w:rsidRDefault="004D626E">
          <w:pPr>
            <w:autoSpaceDE w:val="0"/>
            <w:autoSpaceDN w:val="0"/>
            <w:ind w:hanging="640"/>
            <w:divId w:val="276566858"/>
            <w:rPr>
              <w:rFonts w:eastAsia="Times New Roman" w:cs="Times New Roman"/>
              <w:color w:val="000000"/>
            </w:rPr>
          </w:pPr>
          <w:r w:rsidRPr="004D626E">
            <w:rPr>
              <w:rFonts w:eastAsia="Times New Roman" w:cs="Times New Roman"/>
              <w:color w:val="000000"/>
            </w:rPr>
            <w:t xml:space="preserve">92. </w:t>
          </w:r>
          <w:r w:rsidRPr="004D626E">
            <w:rPr>
              <w:rFonts w:eastAsia="Times New Roman" w:cs="Times New Roman"/>
              <w:color w:val="000000"/>
            </w:rPr>
            <w:tab/>
            <w:t>Szabó BG, Kiss R, Makra N, et al (2022) Composition and changes of blood microbiota in adult patients with community-acquired sepsis: A pilot study from bench to bedside. Front Cell Infect Microbiol 12:1067476. https://doi.org/10.3389/fcimb.2022.1067476</w:t>
          </w:r>
        </w:p>
        <w:p w14:paraId="3E85C580" w14:textId="77777777" w:rsidR="004D626E" w:rsidRPr="004D626E" w:rsidRDefault="004D626E">
          <w:pPr>
            <w:autoSpaceDE w:val="0"/>
            <w:autoSpaceDN w:val="0"/>
            <w:ind w:hanging="640"/>
            <w:divId w:val="546794963"/>
            <w:rPr>
              <w:rFonts w:eastAsia="Times New Roman" w:cs="Times New Roman"/>
              <w:color w:val="000000"/>
            </w:rPr>
          </w:pPr>
          <w:r w:rsidRPr="004D626E">
            <w:rPr>
              <w:rFonts w:eastAsia="Times New Roman" w:cs="Times New Roman"/>
              <w:color w:val="000000"/>
            </w:rPr>
            <w:t xml:space="preserve">93. </w:t>
          </w:r>
          <w:r w:rsidRPr="004D626E">
            <w:rPr>
              <w:rFonts w:eastAsia="Times New Roman" w:cs="Times New Roman"/>
              <w:color w:val="000000"/>
            </w:rPr>
            <w:tab/>
            <w:t>Nemes-Nikodém É, Gyurok GP, Dunai ZA, et al (2024) Relationship between gut, blood, aneurysm wall and thrombus microbiome in abdominal aortic aneurysm patients. Int J Mol Sci 25:8844. https://doi.org/10.3390/ijms25168844</w:t>
          </w:r>
        </w:p>
        <w:p w14:paraId="2CF68EDA" w14:textId="77777777" w:rsidR="004D626E" w:rsidRPr="004D626E" w:rsidRDefault="004D626E">
          <w:pPr>
            <w:autoSpaceDE w:val="0"/>
            <w:autoSpaceDN w:val="0"/>
            <w:ind w:hanging="640"/>
            <w:divId w:val="327095136"/>
            <w:rPr>
              <w:rFonts w:eastAsia="Times New Roman" w:cs="Times New Roman"/>
              <w:color w:val="000000"/>
            </w:rPr>
          </w:pPr>
          <w:r w:rsidRPr="004D626E">
            <w:rPr>
              <w:rFonts w:eastAsia="Times New Roman" w:cs="Times New Roman"/>
              <w:color w:val="000000"/>
            </w:rPr>
            <w:t xml:space="preserve">94. </w:t>
          </w:r>
          <w:r w:rsidRPr="004D626E">
            <w:rPr>
              <w:rFonts w:eastAsia="Times New Roman" w:cs="Times New Roman"/>
              <w:color w:val="000000"/>
            </w:rPr>
            <w:tab/>
            <w:t>Lawrence G, Midtervoll I, Samuelsen SO, et al (2022) The blood microbiome and its association to cardiovascular disease mortality: case-cohort study. BMC Cardiovasc Disord 22:344. https://doi.org/10.1186/s12872-022-02791-7</w:t>
          </w:r>
        </w:p>
        <w:p w14:paraId="09D30263" w14:textId="77777777" w:rsidR="004D626E" w:rsidRPr="004D626E" w:rsidRDefault="004D626E">
          <w:pPr>
            <w:autoSpaceDE w:val="0"/>
            <w:autoSpaceDN w:val="0"/>
            <w:ind w:hanging="640"/>
            <w:divId w:val="1636713564"/>
            <w:rPr>
              <w:rFonts w:eastAsia="Times New Roman" w:cs="Times New Roman"/>
              <w:color w:val="000000"/>
            </w:rPr>
          </w:pPr>
          <w:r w:rsidRPr="004D626E">
            <w:rPr>
              <w:rFonts w:eastAsia="Times New Roman" w:cs="Times New Roman"/>
              <w:color w:val="000000"/>
            </w:rPr>
            <w:t xml:space="preserve">95. </w:t>
          </w:r>
          <w:r w:rsidRPr="004D626E">
            <w:rPr>
              <w:rFonts w:eastAsia="Times New Roman" w:cs="Times New Roman"/>
              <w:color w:val="000000"/>
            </w:rPr>
            <w:tab/>
            <w:t xml:space="preserve">Lee BH, Nicolas P, Saticioglu IB, et al (2023) Investigation of the genus </w:t>
          </w:r>
          <w:r w:rsidRPr="004D626E">
            <w:rPr>
              <w:rFonts w:eastAsia="Times New Roman" w:cs="Times New Roman"/>
              <w:i/>
              <w:iCs/>
              <w:color w:val="000000"/>
            </w:rPr>
            <w:t>Flavobacterium</w:t>
          </w:r>
          <w:r w:rsidRPr="004D626E">
            <w:rPr>
              <w:rFonts w:eastAsia="Times New Roman" w:cs="Times New Roman"/>
              <w:color w:val="000000"/>
            </w:rPr>
            <w:t xml:space="preserve"> as a reservoir for fish-pathogenic bacterial species: the case of </w:t>
          </w:r>
          <w:r w:rsidRPr="004D626E">
            <w:rPr>
              <w:rFonts w:eastAsia="Times New Roman" w:cs="Times New Roman"/>
              <w:i/>
              <w:iCs/>
              <w:color w:val="000000"/>
            </w:rPr>
            <w:t>Flavobacterium collinsii</w:t>
          </w:r>
          <w:r w:rsidRPr="004D626E">
            <w:rPr>
              <w:rFonts w:eastAsia="Times New Roman" w:cs="Times New Roman"/>
              <w:color w:val="000000"/>
            </w:rPr>
            <w:t>. Appl Environ Microbiol 89:e02162-22. https://doi.org/10.1128/aem.02162-22</w:t>
          </w:r>
        </w:p>
        <w:p w14:paraId="7F0F447C" w14:textId="77777777" w:rsidR="004D626E" w:rsidRPr="004D626E" w:rsidRDefault="004D626E">
          <w:pPr>
            <w:autoSpaceDE w:val="0"/>
            <w:autoSpaceDN w:val="0"/>
            <w:ind w:hanging="640"/>
            <w:divId w:val="1903515968"/>
            <w:rPr>
              <w:rFonts w:eastAsia="Times New Roman" w:cs="Times New Roman"/>
              <w:color w:val="000000"/>
            </w:rPr>
          </w:pPr>
          <w:r w:rsidRPr="004D626E">
            <w:rPr>
              <w:rFonts w:eastAsia="Times New Roman" w:cs="Times New Roman"/>
              <w:color w:val="000000"/>
            </w:rPr>
            <w:t xml:space="preserve">96. </w:t>
          </w:r>
          <w:r w:rsidRPr="004D626E">
            <w:rPr>
              <w:rFonts w:eastAsia="Times New Roman" w:cs="Times New Roman"/>
              <w:color w:val="000000"/>
            </w:rPr>
            <w:tab/>
            <w:t>Wahli T, Madsen L (2018) Flavobacteria, a never ending threat for fish: a review. Curr Clin Microbiol Rep 5:26–37. https://doi.org/10.1007/s40588-018-0086-x</w:t>
          </w:r>
        </w:p>
        <w:p w14:paraId="07C355EA" w14:textId="77777777" w:rsidR="004D626E" w:rsidRPr="004D626E" w:rsidRDefault="004D626E">
          <w:pPr>
            <w:autoSpaceDE w:val="0"/>
            <w:autoSpaceDN w:val="0"/>
            <w:ind w:hanging="640"/>
            <w:divId w:val="2131972717"/>
            <w:rPr>
              <w:rFonts w:eastAsia="Times New Roman" w:cs="Times New Roman"/>
              <w:color w:val="000000"/>
            </w:rPr>
          </w:pPr>
          <w:r w:rsidRPr="004D626E">
            <w:rPr>
              <w:rFonts w:eastAsia="Times New Roman" w:cs="Times New Roman"/>
              <w:color w:val="000000"/>
            </w:rPr>
            <w:t xml:space="preserve">97. </w:t>
          </w:r>
          <w:r w:rsidRPr="004D626E">
            <w:rPr>
              <w:rFonts w:eastAsia="Times New Roman" w:cs="Times New Roman"/>
              <w:color w:val="000000"/>
            </w:rPr>
            <w:tab/>
            <w:t xml:space="preserve">Zhao H, Han Z, Liu S, et al (2025) A proposed </w:t>
          </w:r>
          <w:r w:rsidRPr="004D626E">
            <w:rPr>
              <w:rFonts w:eastAsia="Times New Roman" w:cs="Times New Roman"/>
              <w:i/>
              <w:iCs/>
              <w:color w:val="000000"/>
            </w:rPr>
            <w:t>Lawsonella</w:t>
          </w:r>
          <w:r w:rsidRPr="004D626E">
            <w:rPr>
              <w:rFonts w:eastAsia="Times New Roman" w:cs="Times New Roman"/>
              <w:color w:val="000000"/>
            </w:rPr>
            <w:t xml:space="preserve"> species with distinct functional features from </w:t>
          </w:r>
          <w:r w:rsidRPr="004D626E">
            <w:rPr>
              <w:rFonts w:eastAsia="Times New Roman" w:cs="Times New Roman"/>
              <w:i/>
              <w:iCs/>
              <w:color w:val="000000"/>
            </w:rPr>
            <w:t>L. clevelandensis</w:t>
          </w:r>
          <w:r w:rsidRPr="004D626E">
            <w:rPr>
              <w:rFonts w:eastAsia="Times New Roman" w:cs="Times New Roman"/>
              <w:color w:val="000000"/>
            </w:rPr>
            <w:t xml:space="preserve"> revealed by metagenomics. Genomics 117:111089. https://doi.org/10.1016/j.ygeno.2025.111089</w:t>
          </w:r>
        </w:p>
        <w:p w14:paraId="6BC3B810" w14:textId="77777777" w:rsidR="004D626E" w:rsidRPr="004D626E" w:rsidRDefault="004D626E">
          <w:pPr>
            <w:autoSpaceDE w:val="0"/>
            <w:autoSpaceDN w:val="0"/>
            <w:ind w:hanging="640"/>
            <w:divId w:val="606279616"/>
            <w:rPr>
              <w:rFonts w:eastAsia="Times New Roman" w:cs="Times New Roman"/>
              <w:color w:val="000000"/>
            </w:rPr>
          </w:pPr>
          <w:r w:rsidRPr="004D626E">
            <w:rPr>
              <w:rFonts w:eastAsia="Times New Roman" w:cs="Times New Roman"/>
              <w:color w:val="000000"/>
            </w:rPr>
            <w:lastRenderedPageBreak/>
            <w:t xml:space="preserve">98. </w:t>
          </w:r>
          <w:r w:rsidRPr="004D626E">
            <w:rPr>
              <w:rFonts w:eastAsia="Times New Roman" w:cs="Times New Roman"/>
              <w:color w:val="000000"/>
            </w:rPr>
            <w:tab/>
            <w:t xml:space="preserve">Tang L, Zhang Z, Xie R, et al (2018) </w:t>
          </w:r>
          <w:r w:rsidRPr="004D626E">
            <w:rPr>
              <w:rFonts w:eastAsia="Times New Roman" w:cs="Times New Roman"/>
              <w:i/>
              <w:iCs/>
              <w:color w:val="000000"/>
            </w:rPr>
            <w:t>Salinisphaera aquimarina</w:t>
          </w:r>
          <w:r w:rsidRPr="004D626E">
            <w:rPr>
              <w:rFonts w:eastAsia="Times New Roman" w:cs="Times New Roman"/>
              <w:color w:val="000000"/>
            </w:rPr>
            <w:t xml:space="preserve"> sp. nov., isolated from seawater. Int J Syst Evol Microbiol 68:1130–1134. https://doi.org/10.1099/ijsem.0.002638</w:t>
          </w:r>
        </w:p>
        <w:p w14:paraId="4E7937A5" w14:textId="77777777" w:rsidR="004D626E" w:rsidRPr="004D626E" w:rsidRDefault="004D626E">
          <w:pPr>
            <w:autoSpaceDE w:val="0"/>
            <w:autoSpaceDN w:val="0"/>
            <w:ind w:hanging="640"/>
            <w:divId w:val="1433015196"/>
            <w:rPr>
              <w:rFonts w:eastAsia="Times New Roman" w:cs="Times New Roman"/>
              <w:color w:val="000000"/>
            </w:rPr>
          </w:pPr>
          <w:r w:rsidRPr="004D626E">
            <w:rPr>
              <w:rFonts w:eastAsia="Times New Roman" w:cs="Times New Roman"/>
              <w:color w:val="000000"/>
            </w:rPr>
            <w:t xml:space="preserve">99. </w:t>
          </w:r>
          <w:r w:rsidRPr="004D626E">
            <w:rPr>
              <w:rFonts w:eastAsia="Times New Roman" w:cs="Times New Roman"/>
              <w:color w:val="000000"/>
            </w:rPr>
            <w:tab/>
            <w:t>Janda MJ, Abbott SL (2021) The changing face of the family Enterobacteriaceae (Order: “Enterobacterales”): new members, taxonomic issues, geographic expansion, and new diseases and disease syndromes. Clin Microbiol Rev 34:46–76. https://doi.org/https://doi.org/10.1128/CMR.00174-20.</w:t>
          </w:r>
        </w:p>
        <w:p w14:paraId="1B589C45" w14:textId="77777777" w:rsidR="004D626E" w:rsidRPr="004D626E" w:rsidRDefault="004D626E">
          <w:pPr>
            <w:autoSpaceDE w:val="0"/>
            <w:autoSpaceDN w:val="0"/>
            <w:ind w:hanging="640"/>
            <w:divId w:val="1010067107"/>
            <w:rPr>
              <w:rFonts w:eastAsia="Times New Roman" w:cs="Times New Roman"/>
              <w:color w:val="000000"/>
            </w:rPr>
          </w:pPr>
          <w:r w:rsidRPr="004D626E">
            <w:rPr>
              <w:rFonts w:eastAsia="Times New Roman" w:cs="Times New Roman"/>
              <w:color w:val="000000"/>
            </w:rPr>
            <w:t xml:space="preserve">100. </w:t>
          </w:r>
          <w:r w:rsidRPr="004D626E">
            <w:rPr>
              <w:rFonts w:eastAsia="Times New Roman" w:cs="Times New Roman"/>
              <w:color w:val="000000"/>
            </w:rPr>
            <w:tab/>
            <w:t xml:space="preserve">Mohamaden WI, Zhen-Fen Z, Hegab IM, Shang-Li S (2020) Early effects of experimental infection of sheep with </w:t>
          </w:r>
          <w:r w:rsidRPr="004D626E">
            <w:rPr>
              <w:rFonts w:eastAsia="Times New Roman" w:cs="Times New Roman"/>
              <w:i/>
              <w:iCs/>
              <w:color w:val="000000"/>
            </w:rPr>
            <w:t>Erwinia persicina</w:t>
          </w:r>
          <w:r w:rsidRPr="004D626E">
            <w:rPr>
              <w:rFonts w:eastAsia="Times New Roman" w:cs="Times New Roman"/>
              <w:color w:val="000000"/>
            </w:rPr>
            <w:t>. Adv Anim Vet Sci 9:623–630. https://doi.org/10.17582/journal.aavs/2021/9.5.623.630</w:t>
          </w:r>
        </w:p>
        <w:p w14:paraId="316FC90D" w14:textId="77777777" w:rsidR="004D626E" w:rsidRPr="004D626E" w:rsidRDefault="004D626E">
          <w:pPr>
            <w:autoSpaceDE w:val="0"/>
            <w:autoSpaceDN w:val="0"/>
            <w:ind w:hanging="640"/>
            <w:divId w:val="935597497"/>
            <w:rPr>
              <w:rFonts w:eastAsia="Times New Roman" w:cs="Times New Roman"/>
              <w:color w:val="000000"/>
            </w:rPr>
          </w:pPr>
          <w:r w:rsidRPr="004D626E">
            <w:rPr>
              <w:rFonts w:eastAsia="Times New Roman" w:cs="Times New Roman"/>
              <w:color w:val="000000"/>
            </w:rPr>
            <w:t xml:space="preserve">101. </w:t>
          </w:r>
          <w:r w:rsidRPr="004D626E">
            <w:rPr>
              <w:rFonts w:eastAsia="Times New Roman" w:cs="Times New Roman"/>
              <w:color w:val="000000"/>
            </w:rPr>
            <w:tab/>
            <w:t xml:space="preserve">Dutkiewicz J, Mackiewicz B, Lemieszek MK, et al (2016) </w:t>
          </w:r>
          <w:r w:rsidRPr="004D626E">
            <w:rPr>
              <w:rFonts w:eastAsia="Times New Roman" w:cs="Times New Roman"/>
              <w:i/>
              <w:iCs/>
              <w:color w:val="000000"/>
            </w:rPr>
            <w:t>Pantoea agglomerans</w:t>
          </w:r>
          <w:r w:rsidRPr="004D626E">
            <w:rPr>
              <w:rFonts w:eastAsia="Times New Roman" w:cs="Times New Roman"/>
              <w:color w:val="000000"/>
            </w:rPr>
            <w:t>: A mysterious bacterium of evil and good. Part III. Deleterious effects: Infections of humans, animals and plants. Annals of Agricultural and Environmental Medicine 23:197–205. https://doi.org/10.5604/12321966.1203878</w:t>
          </w:r>
        </w:p>
        <w:p w14:paraId="2880C43A" w14:textId="77777777" w:rsidR="004D626E" w:rsidRPr="004D626E" w:rsidRDefault="004D626E">
          <w:pPr>
            <w:autoSpaceDE w:val="0"/>
            <w:autoSpaceDN w:val="0"/>
            <w:ind w:hanging="640"/>
            <w:divId w:val="542056399"/>
            <w:rPr>
              <w:rFonts w:eastAsia="Times New Roman" w:cs="Times New Roman"/>
              <w:color w:val="000000"/>
            </w:rPr>
          </w:pPr>
          <w:r w:rsidRPr="004D626E">
            <w:rPr>
              <w:rFonts w:eastAsia="Times New Roman" w:cs="Times New Roman"/>
              <w:color w:val="000000"/>
            </w:rPr>
            <w:t xml:space="preserve">102. </w:t>
          </w:r>
          <w:r w:rsidRPr="004D626E">
            <w:rPr>
              <w:rFonts w:eastAsia="Times New Roman" w:cs="Times New Roman"/>
              <w:color w:val="000000"/>
            </w:rPr>
            <w:tab/>
            <w:t>Hurst CJ (2018) Opportunistic Bacteria Associated with Mammalian Livestock Disease. In: Hurst CJ (ed) The Connections Between Ecology and Infectious Disease. Advances in Environmental Microbiology. Springer, pp 185–238</w:t>
          </w:r>
        </w:p>
        <w:p w14:paraId="6EF4AA00" w14:textId="77777777" w:rsidR="004D626E" w:rsidRPr="004D626E" w:rsidRDefault="004D626E">
          <w:pPr>
            <w:autoSpaceDE w:val="0"/>
            <w:autoSpaceDN w:val="0"/>
            <w:ind w:hanging="640"/>
            <w:divId w:val="672685125"/>
            <w:rPr>
              <w:rFonts w:eastAsia="Times New Roman" w:cs="Times New Roman"/>
              <w:color w:val="000000"/>
            </w:rPr>
          </w:pPr>
          <w:r w:rsidRPr="004D626E">
            <w:rPr>
              <w:rFonts w:eastAsia="Times New Roman" w:cs="Times New Roman"/>
              <w:color w:val="000000"/>
            </w:rPr>
            <w:t xml:space="preserve">103. </w:t>
          </w:r>
          <w:r w:rsidRPr="004D626E">
            <w:rPr>
              <w:rFonts w:eastAsia="Times New Roman" w:cs="Times New Roman"/>
              <w:color w:val="000000"/>
            </w:rPr>
            <w:tab/>
            <w:t>Van Ulsen P, Tommassen J (2006) Protein secretion and secreted proteins in pathogenic Neisseriaceae. FEMS Microbiol. Rev. 30:292–319</w:t>
          </w:r>
        </w:p>
        <w:p w14:paraId="3B2AC666" w14:textId="77777777" w:rsidR="004D626E" w:rsidRPr="004D626E" w:rsidRDefault="004D626E">
          <w:pPr>
            <w:autoSpaceDE w:val="0"/>
            <w:autoSpaceDN w:val="0"/>
            <w:ind w:hanging="640"/>
            <w:divId w:val="2144076625"/>
            <w:rPr>
              <w:rFonts w:eastAsia="Times New Roman" w:cs="Times New Roman"/>
              <w:color w:val="000000"/>
            </w:rPr>
          </w:pPr>
          <w:r w:rsidRPr="004D626E">
            <w:rPr>
              <w:rFonts w:eastAsia="Times New Roman" w:cs="Times New Roman"/>
              <w:color w:val="000000"/>
            </w:rPr>
            <w:t xml:space="preserve">104. </w:t>
          </w:r>
          <w:r w:rsidRPr="004D626E">
            <w:rPr>
              <w:rFonts w:eastAsia="Times New Roman" w:cs="Times New Roman"/>
              <w:color w:val="000000"/>
            </w:rPr>
            <w:tab/>
            <w:t>Kock RA, Orynbayev M, Robinson S, et al (2018) Saigas on the brink: Multidisciplinary analysis of the factors influencing mass mortality events. Sci Adv 4:eaao2314. https://doi.org/10.1126/sciadv.aao2314</w:t>
          </w:r>
        </w:p>
        <w:p w14:paraId="730A0F64" w14:textId="77777777" w:rsidR="004D626E" w:rsidRPr="004D626E" w:rsidRDefault="004D626E">
          <w:pPr>
            <w:autoSpaceDE w:val="0"/>
            <w:autoSpaceDN w:val="0"/>
            <w:ind w:hanging="640"/>
            <w:divId w:val="1745294118"/>
            <w:rPr>
              <w:rFonts w:eastAsia="Times New Roman" w:cs="Times New Roman"/>
              <w:color w:val="000000"/>
            </w:rPr>
          </w:pPr>
          <w:r w:rsidRPr="004D626E">
            <w:rPr>
              <w:rFonts w:eastAsia="Times New Roman" w:cs="Times New Roman"/>
              <w:color w:val="000000"/>
            </w:rPr>
            <w:t xml:space="preserve">105. </w:t>
          </w:r>
          <w:r w:rsidRPr="004D626E">
            <w:rPr>
              <w:rFonts w:eastAsia="Times New Roman" w:cs="Times New Roman"/>
              <w:color w:val="000000"/>
            </w:rPr>
            <w:tab/>
            <w:t>Ku U, Karwasra R (2025) Genomic characterization of Pasteurellaceae strains: Resistance mechanisms, virulence factors, and HGT potential. In Silico Research in Biomedicine 1:100015. https://doi.org/10.1016/j.insi.2025.100015</w:t>
          </w:r>
        </w:p>
        <w:p w14:paraId="63FD7573" w14:textId="77777777" w:rsidR="004D626E" w:rsidRPr="004D626E" w:rsidRDefault="004D626E">
          <w:pPr>
            <w:autoSpaceDE w:val="0"/>
            <w:autoSpaceDN w:val="0"/>
            <w:ind w:hanging="640"/>
            <w:divId w:val="752898460"/>
            <w:rPr>
              <w:rFonts w:eastAsia="Times New Roman" w:cs="Times New Roman"/>
              <w:color w:val="000000"/>
            </w:rPr>
          </w:pPr>
          <w:r w:rsidRPr="004D626E">
            <w:rPr>
              <w:rFonts w:eastAsia="Times New Roman" w:cs="Times New Roman"/>
              <w:color w:val="000000"/>
            </w:rPr>
            <w:t xml:space="preserve">106. </w:t>
          </w:r>
          <w:r w:rsidRPr="004D626E">
            <w:rPr>
              <w:rFonts w:eastAsia="Times New Roman" w:cs="Times New Roman"/>
              <w:color w:val="000000"/>
            </w:rPr>
            <w:tab/>
            <w:t xml:space="preserve">Harper M, Smallman TR, Boyce JD (2022) </w:t>
          </w:r>
          <w:r w:rsidRPr="004D626E">
            <w:rPr>
              <w:rFonts w:eastAsia="Times New Roman" w:cs="Times New Roman"/>
              <w:i/>
              <w:iCs/>
              <w:color w:val="000000"/>
            </w:rPr>
            <w:t>Pasteurella</w:t>
          </w:r>
          <w:r w:rsidRPr="004D626E">
            <w:rPr>
              <w:rFonts w:eastAsia="Times New Roman" w:cs="Times New Roman"/>
              <w:color w:val="000000"/>
            </w:rPr>
            <w:t>. In: Prescott JF, Rycroft AN, Boyce JD, et al (eds) Pathogenesis of Bacterial Infections in Animals, Fifth Edition. wiley, pp 221–243</w:t>
          </w:r>
        </w:p>
        <w:p w14:paraId="0D8F9C04" w14:textId="77777777" w:rsidR="004D626E" w:rsidRPr="004D626E" w:rsidRDefault="004D626E">
          <w:pPr>
            <w:autoSpaceDE w:val="0"/>
            <w:autoSpaceDN w:val="0"/>
            <w:ind w:hanging="640"/>
            <w:divId w:val="909924687"/>
            <w:rPr>
              <w:rFonts w:eastAsia="Times New Roman" w:cs="Times New Roman"/>
              <w:color w:val="000000"/>
            </w:rPr>
          </w:pPr>
          <w:r w:rsidRPr="004D626E">
            <w:rPr>
              <w:rFonts w:eastAsia="Times New Roman" w:cs="Times New Roman"/>
              <w:color w:val="000000"/>
            </w:rPr>
            <w:t xml:space="preserve">107. </w:t>
          </w:r>
          <w:r w:rsidRPr="004D626E">
            <w:rPr>
              <w:rFonts w:eastAsia="Times New Roman" w:cs="Times New Roman"/>
              <w:color w:val="000000"/>
            </w:rPr>
            <w:tab/>
            <w:t xml:space="preserve">Crosby WB, Woolums AR (2022) Pasteurellaceae: </w:t>
          </w:r>
          <w:r w:rsidRPr="004D626E">
            <w:rPr>
              <w:rFonts w:eastAsia="Times New Roman" w:cs="Times New Roman"/>
              <w:i/>
              <w:iCs/>
              <w:color w:val="000000"/>
            </w:rPr>
            <w:t>Avibacterium, bibersteinia, mannheimia, and pasteurella</w:t>
          </w:r>
          <w:r w:rsidRPr="004D626E">
            <w:rPr>
              <w:rFonts w:eastAsia="Times New Roman" w:cs="Times New Roman"/>
              <w:color w:val="000000"/>
            </w:rPr>
            <w:t>. In: McVey DS, Kennedy M, Chengappa MM, Wilkes R (eds) Veterinary Microbiology, Fourth Edition. Wiley Blackwell, pp 108–117</w:t>
          </w:r>
        </w:p>
        <w:p w14:paraId="5960F3C2" w14:textId="77777777" w:rsidR="004D626E" w:rsidRPr="004D626E" w:rsidRDefault="004D626E">
          <w:pPr>
            <w:autoSpaceDE w:val="0"/>
            <w:autoSpaceDN w:val="0"/>
            <w:ind w:hanging="640"/>
            <w:divId w:val="1227718059"/>
            <w:rPr>
              <w:rFonts w:eastAsia="Times New Roman" w:cs="Times New Roman"/>
              <w:color w:val="000000"/>
            </w:rPr>
          </w:pPr>
          <w:r w:rsidRPr="004D626E">
            <w:rPr>
              <w:rFonts w:eastAsia="Times New Roman" w:cs="Times New Roman"/>
              <w:color w:val="000000"/>
            </w:rPr>
            <w:t xml:space="preserve">108. </w:t>
          </w:r>
          <w:r w:rsidRPr="004D626E">
            <w:rPr>
              <w:rFonts w:eastAsia="Times New Roman" w:cs="Times New Roman"/>
              <w:color w:val="000000"/>
            </w:rPr>
            <w:tab/>
            <w:t xml:space="preserve">Mühldorfer K, Speck S, Wibbelt G (2014) Proposal of </w:t>
          </w:r>
          <w:r w:rsidRPr="004D626E">
            <w:rPr>
              <w:rFonts w:eastAsia="Times New Roman" w:cs="Times New Roman"/>
              <w:i/>
              <w:iCs/>
              <w:color w:val="000000"/>
            </w:rPr>
            <w:t>Vespertiliibacter pulmonis</w:t>
          </w:r>
          <w:r w:rsidRPr="004D626E">
            <w:rPr>
              <w:rFonts w:eastAsia="Times New Roman" w:cs="Times New Roman"/>
              <w:color w:val="000000"/>
            </w:rPr>
            <w:t xml:space="preserve"> gen. nov., sp. nov. and two genomospecies as new members of the family Pasteurellaceae isolated from European bats. Int J Syst Evol Microbiol 64:2424–2430. https://doi.org/10.1099/ijs.0.062786-0</w:t>
          </w:r>
        </w:p>
        <w:p w14:paraId="77743D0E" w14:textId="77777777" w:rsidR="004D626E" w:rsidRPr="004D626E" w:rsidRDefault="004D626E">
          <w:pPr>
            <w:autoSpaceDE w:val="0"/>
            <w:autoSpaceDN w:val="0"/>
            <w:ind w:hanging="640"/>
            <w:divId w:val="1254973259"/>
            <w:rPr>
              <w:rFonts w:eastAsia="Times New Roman" w:cs="Times New Roman"/>
              <w:color w:val="000000"/>
            </w:rPr>
          </w:pPr>
          <w:r w:rsidRPr="004D626E">
            <w:rPr>
              <w:rFonts w:eastAsia="Times New Roman" w:cs="Times New Roman"/>
              <w:color w:val="000000"/>
            </w:rPr>
            <w:lastRenderedPageBreak/>
            <w:t xml:space="preserve">109. </w:t>
          </w:r>
          <w:r w:rsidRPr="004D626E">
            <w:rPr>
              <w:rFonts w:eastAsia="Times New Roman" w:cs="Times New Roman"/>
              <w:color w:val="000000"/>
            </w:rPr>
            <w:tab/>
            <w:t xml:space="preserve">Helmick KE, Heard DJ, Richey L, et al (2004) A </w:t>
          </w:r>
          <w:r w:rsidRPr="004D626E">
            <w:rPr>
              <w:rFonts w:eastAsia="Times New Roman" w:cs="Times New Roman"/>
              <w:i/>
              <w:iCs/>
              <w:color w:val="000000"/>
            </w:rPr>
            <w:t>Pasteurella</w:t>
          </w:r>
          <w:r w:rsidRPr="004D626E">
            <w:rPr>
              <w:rFonts w:eastAsia="Times New Roman" w:cs="Times New Roman"/>
              <w:color w:val="000000"/>
            </w:rPr>
            <w:t>-like bacterium associated with pneumonia in captive megachiropterans. Journal of Zoo and Wildlife Medicine 35:88–93. https://doi.org/10.1638/01-083</w:t>
          </w:r>
        </w:p>
        <w:p w14:paraId="41572B49" w14:textId="77777777" w:rsidR="004D626E" w:rsidRPr="004D626E" w:rsidRDefault="004D626E">
          <w:pPr>
            <w:autoSpaceDE w:val="0"/>
            <w:autoSpaceDN w:val="0"/>
            <w:ind w:hanging="640"/>
            <w:divId w:val="278882305"/>
            <w:rPr>
              <w:rFonts w:eastAsia="Times New Roman" w:cs="Times New Roman"/>
              <w:color w:val="000000"/>
            </w:rPr>
          </w:pPr>
          <w:r w:rsidRPr="004D626E">
            <w:rPr>
              <w:rFonts w:eastAsia="Times New Roman" w:cs="Times New Roman"/>
              <w:color w:val="000000"/>
            </w:rPr>
            <w:t xml:space="preserve">110. </w:t>
          </w:r>
          <w:r w:rsidRPr="004D626E">
            <w:rPr>
              <w:rFonts w:eastAsia="Times New Roman" w:cs="Times New Roman"/>
              <w:color w:val="000000"/>
            </w:rPr>
            <w:tab/>
            <w:t>Liu H, Zhang H, Yu Q, et al (2023) Lead induced structural and functional damage and microbiota dysbiosis in the intestine of crucian carp (</w:t>
          </w:r>
          <w:r w:rsidRPr="004D626E">
            <w:rPr>
              <w:rFonts w:eastAsia="Times New Roman" w:cs="Times New Roman"/>
              <w:i/>
              <w:iCs/>
              <w:color w:val="000000"/>
            </w:rPr>
            <w:t>Carassius auratus</w:t>
          </w:r>
          <w:r w:rsidRPr="004D626E">
            <w:rPr>
              <w:rFonts w:eastAsia="Times New Roman" w:cs="Times New Roman"/>
              <w:color w:val="000000"/>
            </w:rPr>
            <w:t>). Front Microbiol 14:1239323. https://doi.org/10.3389/fmicb.2023.1239323</w:t>
          </w:r>
        </w:p>
        <w:p w14:paraId="48246A42" w14:textId="77777777" w:rsidR="004D626E" w:rsidRPr="004D626E" w:rsidRDefault="004D626E">
          <w:pPr>
            <w:autoSpaceDE w:val="0"/>
            <w:autoSpaceDN w:val="0"/>
            <w:ind w:hanging="640"/>
            <w:divId w:val="943149952"/>
            <w:rPr>
              <w:rFonts w:eastAsia="Times New Roman" w:cs="Times New Roman"/>
              <w:color w:val="000000"/>
            </w:rPr>
          </w:pPr>
          <w:r w:rsidRPr="004D626E">
            <w:rPr>
              <w:rFonts w:eastAsia="Times New Roman" w:cs="Times New Roman"/>
              <w:color w:val="000000"/>
            </w:rPr>
            <w:t xml:space="preserve">111. </w:t>
          </w:r>
          <w:r w:rsidRPr="004D626E">
            <w:rPr>
              <w:rFonts w:eastAsia="Times New Roman" w:cs="Times New Roman"/>
              <w:color w:val="000000"/>
            </w:rPr>
            <w:tab/>
            <w:t>Liu H, Fu S, Zhang S, et al (2020) Lead induces structural damage, microbiota dysbiosis and cell apoptosis in the intestine of juvenile bighead carp (</w:t>
          </w:r>
          <w:r w:rsidRPr="004D626E">
            <w:rPr>
              <w:rFonts w:eastAsia="Times New Roman" w:cs="Times New Roman"/>
              <w:i/>
              <w:iCs/>
              <w:color w:val="000000"/>
            </w:rPr>
            <w:t>Hypophthalmichthys nobilis</w:t>
          </w:r>
          <w:r w:rsidRPr="004D626E">
            <w:rPr>
              <w:rFonts w:eastAsia="Times New Roman" w:cs="Times New Roman"/>
              <w:color w:val="000000"/>
            </w:rPr>
            <w:t>). Aquaculture 528:735573. https://doi.org/10.1016/j.aquaculture.2020.735573</w:t>
          </w:r>
        </w:p>
        <w:p w14:paraId="380D3E8B" w14:textId="77777777" w:rsidR="004D626E" w:rsidRPr="004D626E" w:rsidRDefault="004D626E">
          <w:pPr>
            <w:autoSpaceDE w:val="0"/>
            <w:autoSpaceDN w:val="0"/>
            <w:ind w:hanging="640"/>
            <w:divId w:val="289213079"/>
            <w:rPr>
              <w:rFonts w:eastAsia="Times New Roman" w:cs="Times New Roman"/>
              <w:color w:val="000000"/>
            </w:rPr>
          </w:pPr>
          <w:r w:rsidRPr="004D626E">
            <w:rPr>
              <w:rFonts w:eastAsia="Times New Roman" w:cs="Times New Roman"/>
              <w:color w:val="000000"/>
            </w:rPr>
            <w:t xml:space="preserve">112. </w:t>
          </w:r>
          <w:r w:rsidRPr="004D626E">
            <w:rPr>
              <w:rFonts w:eastAsia="Times New Roman" w:cs="Times New Roman"/>
              <w:color w:val="000000"/>
            </w:rPr>
            <w:tab/>
            <w:t>Zubova K V., Kuznetsova VA, Kanevsky M V., et al (2025) Biological properties and pathogenetic potential of weeksellaceae family bacteria. Russian Journal of Infection and Immunity 15:505–516. https://doi.org/10.15789/2220-7619-BPA-17859</w:t>
          </w:r>
        </w:p>
        <w:p w14:paraId="6F2528CB" w14:textId="77777777" w:rsidR="004D626E" w:rsidRPr="004D626E" w:rsidRDefault="004D626E">
          <w:pPr>
            <w:autoSpaceDE w:val="0"/>
            <w:autoSpaceDN w:val="0"/>
            <w:ind w:hanging="640"/>
            <w:divId w:val="117381236"/>
            <w:rPr>
              <w:rFonts w:eastAsia="Times New Roman" w:cs="Times New Roman"/>
              <w:color w:val="000000"/>
            </w:rPr>
          </w:pPr>
          <w:r w:rsidRPr="004D626E">
            <w:rPr>
              <w:rFonts w:eastAsia="Times New Roman" w:cs="Times New Roman"/>
              <w:color w:val="000000"/>
            </w:rPr>
            <w:t xml:space="preserve">113. </w:t>
          </w:r>
          <w:r w:rsidRPr="004D626E">
            <w:rPr>
              <w:rFonts w:eastAsia="Times New Roman" w:cs="Times New Roman"/>
              <w:color w:val="000000"/>
            </w:rPr>
            <w:tab/>
            <w:t xml:space="preserve">Imhoff JF (2020) </w:t>
          </w:r>
          <w:r w:rsidRPr="004D626E">
            <w:rPr>
              <w:rFonts w:eastAsia="Times New Roman" w:cs="Times New Roman"/>
              <w:i/>
              <w:iCs/>
              <w:color w:val="000000"/>
            </w:rPr>
            <w:t>Blastochloris</w:t>
          </w:r>
          <w:r w:rsidRPr="004D626E">
            <w:rPr>
              <w:rFonts w:eastAsia="Times New Roman" w:cs="Times New Roman"/>
              <w:color w:val="000000"/>
            </w:rPr>
            <w:t>. In: Trujillo ME, Dedysh S, DeVos P, et al (eds) Bergey’s Manual of Systematics of Archaea and Bacteria. Wiley, pp 1–8</w:t>
          </w:r>
        </w:p>
        <w:p w14:paraId="7F9AECD4" w14:textId="77777777" w:rsidR="004D626E" w:rsidRPr="004D626E" w:rsidRDefault="004D626E">
          <w:pPr>
            <w:autoSpaceDE w:val="0"/>
            <w:autoSpaceDN w:val="0"/>
            <w:ind w:hanging="640"/>
            <w:divId w:val="1651405576"/>
            <w:rPr>
              <w:rFonts w:eastAsia="Times New Roman" w:cs="Times New Roman"/>
              <w:color w:val="000000"/>
            </w:rPr>
          </w:pPr>
          <w:r w:rsidRPr="004D626E">
            <w:rPr>
              <w:rFonts w:eastAsia="Times New Roman" w:cs="Times New Roman"/>
              <w:color w:val="000000"/>
            </w:rPr>
            <w:t xml:space="preserve">114. </w:t>
          </w:r>
          <w:r w:rsidRPr="004D626E">
            <w:rPr>
              <w:rFonts w:eastAsia="Times New Roman" w:cs="Times New Roman"/>
              <w:color w:val="000000"/>
            </w:rPr>
            <w:tab/>
            <w:t xml:space="preserve">Duan Y, Huang J, Wang Y, Zhang J (2020) Characterization of bacterial community in intestinal and rearing water of </w:t>
          </w:r>
          <w:r w:rsidRPr="004D626E">
            <w:rPr>
              <w:rFonts w:eastAsia="Times New Roman" w:cs="Times New Roman"/>
              <w:i/>
              <w:iCs/>
              <w:color w:val="000000"/>
            </w:rPr>
            <w:t>Penaeus monodon</w:t>
          </w:r>
          <w:r w:rsidRPr="004D626E">
            <w:rPr>
              <w:rFonts w:eastAsia="Times New Roman" w:cs="Times New Roman"/>
              <w:color w:val="000000"/>
            </w:rPr>
            <w:t xml:space="preserve"> differing growth performances in outdoor and indoor ponds. Aquac Res 51:4279–4289. https://doi.org/10.1111/are.14770</w:t>
          </w:r>
        </w:p>
        <w:p w14:paraId="757C6F3B" w14:textId="77777777" w:rsidR="004D626E" w:rsidRPr="004D626E" w:rsidRDefault="004D626E">
          <w:pPr>
            <w:autoSpaceDE w:val="0"/>
            <w:autoSpaceDN w:val="0"/>
            <w:ind w:hanging="640"/>
            <w:divId w:val="694159733"/>
            <w:rPr>
              <w:rFonts w:eastAsia="Times New Roman" w:cs="Times New Roman"/>
              <w:color w:val="000000"/>
            </w:rPr>
          </w:pPr>
          <w:r w:rsidRPr="004D626E">
            <w:rPr>
              <w:rFonts w:eastAsia="Times New Roman" w:cs="Times New Roman"/>
              <w:color w:val="000000"/>
            </w:rPr>
            <w:t xml:space="preserve">115. </w:t>
          </w:r>
          <w:r w:rsidRPr="004D626E">
            <w:rPr>
              <w:rFonts w:eastAsia="Times New Roman" w:cs="Times New Roman"/>
              <w:color w:val="000000"/>
            </w:rPr>
            <w:tab/>
            <w:t xml:space="preserve">Xv K, Zhang S, Pang A, et al (2024) White feces syndrome is closely related with hypoimmunity and dysbiosis in </w:t>
          </w:r>
          <w:r w:rsidRPr="004D626E">
            <w:rPr>
              <w:rFonts w:eastAsia="Times New Roman" w:cs="Times New Roman"/>
              <w:i/>
              <w:iCs/>
              <w:color w:val="000000"/>
            </w:rPr>
            <w:t>Litopenaeus vannamei</w:t>
          </w:r>
          <w:r w:rsidRPr="004D626E">
            <w:rPr>
              <w:rFonts w:eastAsia="Times New Roman" w:cs="Times New Roman"/>
              <w:color w:val="000000"/>
            </w:rPr>
            <w:t>. Aquac Rep 38:102329. https://doi.org/10.1016/j.aqrep.2024.102329</w:t>
          </w:r>
        </w:p>
        <w:p w14:paraId="41C43221" w14:textId="77777777" w:rsidR="004D626E" w:rsidRPr="004D626E" w:rsidRDefault="004D626E">
          <w:pPr>
            <w:autoSpaceDE w:val="0"/>
            <w:autoSpaceDN w:val="0"/>
            <w:ind w:hanging="640"/>
            <w:divId w:val="1880702318"/>
            <w:rPr>
              <w:rFonts w:eastAsia="Times New Roman" w:cs="Times New Roman"/>
              <w:color w:val="000000"/>
            </w:rPr>
          </w:pPr>
          <w:r w:rsidRPr="004D626E">
            <w:rPr>
              <w:rFonts w:eastAsia="Times New Roman" w:cs="Times New Roman"/>
              <w:color w:val="000000"/>
            </w:rPr>
            <w:t xml:space="preserve">116. </w:t>
          </w:r>
          <w:r w:rsidRPr="004D626E">
            <w:rPr>
              <w:rFonts w:eastAsia="Times New Roman" w:cs="Times New Roman"/>
              <w:color w:val="000000"/>
            </w:rPr>
            <w:tab/>
            <w:t xml:space="preserve">Boopathi S, Meenatchi R, Brindangnanam P, et al (2023) Microbiome analysis of </w:t>
          </w:r>
          <w:r w:rsidRPr="004D626E">
            <w:rPr>
              <w:rFonts w:eastAsia="Times New Roman" w:cs="Times New Roman"/>
              <w:i/>
              <w:iCs/>
              <w:color w:val="000000"/>
            </w:rPr>
            <w:t>Litopenaeus vannamei</w:t>
          </w:r>
          <w:r w:rsidRPr="004D626E">
            <w:rPr>
              <w:rFonts w:eastAsia="Times New Roman" w:cs="Times New Roman"/>
              <w:color w:val="000000"/>
            </w:rPr>
            <w:t xml:space="preserve"> reveals </w:t>
          </w:r>
          <w:r w:rsidRPr="004D626E">
            <w:rPr>
              <w:rFonts w:eastAsia="Times New Roman" w:cs="Times New Roman"/>
              <w:i/>
              <w:iCs/>
              <w:color w:val="000000"/>
            </w:rPr>
            <w:t>Vibrio</w:t>
          </w:r>
          <w:r w:rsidRPr="004D626E">
            <w:rPr>
              <w:rFonts w:eastAsia="Times New Roman" w:cs="Times New Roman"/>
              <w:color w:val="000000"/>
            </w:rPr>
            <w:t xml:space="preserve"> as main risk factor of white faeces syndrome. Aquaculture 576:739829. https://doi.org/10.1016/j.aquaculture.2023.739829</w:t>
          </w:r>
        </w:p>
        <w:p w14:paraId="1EC3F408" w14:textId="77777777" w:rsidR="004D626E" w:rsidRPr="004D626E" w:rsidRDefault="004D626E">
          <w:pPr>
            <w:autoSpaceDE w:val="0"/>
            <w:autoSpaceDN w:val="0"/>
            <w:ind w:hanging="640"/>
            <w:divId w:val="324473937"/>
            <w:rPr>
              <w:rFonts w:eastAsia="Times New Roman" w:cs="Times New Roman"/>
              <w:color w:val="000000"/>
            </w:rPr>
          </w:pPr>
          <w:r w:rsidRPr="004D626E">
            <w:rPr>
              <w:rFonts w:eastAsia="Times New Roman" w:cs="Times New Roman"/>
              <w:color w:val="000000"/>
            </w:rPr>
            <w:t xml:space="preserve">117. </w:t>
          </w:r>
          <w:r w:rsidRPr="004D626E">
            <w:rPr>
              <w:rFonts w:eastAsia="Times New Roman" w:cs="Times New Roman"/>
              <w:color w:val="000000"/>
            </w:rPr>
            <w:tab/>
            <w:t>Chiriac MC, Haber M, Salcher MM (2023) Adaptive genetic traits in pelagic freshwater microbes. Environ Microbiol 25:606–641. https://doi.org/10.1111/1462-2920.16313</w:t>
          </w:r>
        </w:p>
        <w:p w14:paraId="5E759ACA" w14:textId="77777777" w:rsidR="004D626E" w:rsidRPr="004D626E" w:rsidRDefault="004D626E">
          <w:pPr>
            <w:autoSpaceDE w:val="0"/>
            <w:autoSpaceDN w:val="0"/>
            <w:ind w:hanging="640"/>
            <w:divId w:val="816605416"/>
            <w:rPr>
              <w:rFonts w:eastAsia="Times New Roman" w:cs="Times New Roman"/>
              <w:color w:val="000000"/>
            </w:rPr>
          </w:pPr>
          <w:r w:rsidRPr="004D626E">
            <w:rPr>
              <w:rFonts w:eastAsia="Times New Roman" w:cs="Times New Roman"/>
              <w:color w:val="000000"/>
            </w:rPr>
            <w:t xml:space="preserve">118. </w:t>
          </w:r>
          <w:r w:rsidRPr="004D626E">
            <w:rPr>
              <w:rFonts w:eastAsia="Times New Roman" w:cs="Times New Roman"/>
              <w:color w:val="000000"/>
            </w:rPr>
            <w:tab/>
            <w:t>Kushkevych I, Procházka J, Gajdács M, et al (2021) Molecular physiology of anaerobic phototrophic purple and green sulfur bacteria. Int J Mol Sci 22:6398. https://doi.org/10.3390/ijms22126398</w:t>
          </w:r>
        </w:p>
        <w:p w14:paraId="60C026F3" w14:textId="77777777" w:rsidR="004D626E" w:rsidRPr="004D626E" w:rsidRDefault="004D626E">
          <w:pPr>
            <w:autoSpaceDE w:val="0"/>
            <w:autoSpaceDN w:val="0"/>
            <w:ind w:hanging="640"/>
            <w:divId w:val="566889360"/>
            <w:rPr>
              <w:rFonts w:eastAsia="Times New Roman" w:cs="Times New Roman"/>
              <w:color w:val="000000"/>
            </w:rPr>
          </w:pPr>
          <w:r w:rsidRPr="004D626E">
            <w:rPr>
              <w:rFonts w:eastAsia="Times New Roman" w:cs="Times New Roman"/>
              <w:color w:val="000000"/>
            </w:rPr>
            <w:t xml:space="preserve">119. </w:t>
          </w:r>
          <w:r w:rsidRPr="004D626E">
            <w:rPr>
              <w:rFonts w:eastAsia="Times New Roman" w:cs="Times New Roman"/>
              <w:color w:val="000000"/>
            </w:rPr>
            <w:tab/>
            <w:t xml:space="preserve">Ma T, Xue H, Piao C, et al (2023) Phylogenomic reappraisal of the family Rhizobiaceae at the genus and species levels, including the description of </w:t>
          </w:r>
          <w:r w:rsidRPr="004D626E">
            <w:rPr>
              <w:rFonts w:eastAsia="Times New Roman" w:cs="Times New Roman"/>
              <w:i/>
              <w:iCs/>
              <w:color w:val="000000"/>
            </w:rPr>
            <w:t>Ectorhizobium quercum</w:t>
          </w:r>
          <w:r w:rsidRPr="004D626E">
            <w:rPr>
              <w:rFonts w:eastAsia="Times New Roman" w:cs="Times New Roman"/>
              <w:color w:val="000000"/>
            </w:rPr>
            <w:t xml:space="preserve"> gen. nov., sp. nov. Front Microbiol 14:1207256. https://doi.org/10.3389/fmicb.2023.1207256</w:t>
          </w:r>
        </w:p>
        <w:p w14:paraId="46A323E0" w14:textId="77777777" w:rsidR="004D626E" w:rsidRPr="004D626E" w:rsidRDefault="004D626E">
          <w:pPr>
            <w:autoSpaceDE w:val="0"/>
            <w:autoSpaceDN w:val="0"/>
            <w:ind w:hanging="640"/>
            <w:divId w:val="1710691125"/>
            <w:rPr>
              <w:rFonts w:eastAsia="Times New Roman" w:cs="Times New Roman"/>
              <w:color w:val="000000"/>
            </w:rPr>
          </w:pPr>
          <w:r w:rsidRPr="004D626E">
            <w:rPr>
              <w:rFonts w:eastAsia="Times New Roman" w:cs="Times New Roman"/>
              <w:color w:val="000000"/>
            </w:rPr>
            <w:lastRenderedPageBreak/>
            <w:t xml:space="preserve">120. </w:t>
          </w:r>
          <w:r w:rsidRPr="004D626E">
            <w:rPr>
              <w:rFonts w:eastAsia="Times New Roman" w:cs="Times New Roman"/>
              <w:color w:val="000000"/>
            </w:rPr>
            <w:tab/>
            <w:t>Pecyna P, Gabryel M, Mankowska-Wierzbicka D, et al (2023) Gender influences gut microbiota among patients with irritable bowel syndrome. Int J Mol Sci 24:10424. https://doi.org/10.3390/ijms241310424</w:t>
          </w:r>
        </w:p>
        <w:p w14:paraId="7BA41BEB" w14:textId="77777777" w:rsidR="004D626E" w:rsidRPr="004D626E" w:rsidRDefault="004D626E">
          <w:pPr>
            <w:autoSpaceDE w:val="0"/>
            <w:autoSpaceDN w:val="0"/>
            <w:ind w:hanging="640"/>
            <w:divId w:val="1917786169"/>
            <w:rPr>
              <w:rFonts w:eastAsia="Times New Roman" w:cs="Times New Roman"/>
              <w:color w:val="000000"/>
            </w:rPr>
          </w:pPr>
          <w:r w:rsidRPr="004D626E">
            <w:rPr>
              <w:rFonts w:eastAsia="Times New Roman" w:cs="Times New Roman"/>
              <w:color w:val="000000"/>
            </w:rPr>
            <w:t xml:space="preserve">121. </w:t>
          </w:r>
          <w:r w:rsidRPr="004D626E">
            <w:rPr>
              <w:rFonts w:eastAsia="Times New Roman" w:cs="Times New Roman"/>
              <w:color w:val="000000"/>
            </w:rPr>
            <w:tab/>
            <w:t>Li Y, Zhang D, Bo D, et al (2024) A taxonomic note on the order Caryophanales: description of 12 novel families and emended description of 21 families. Int J Syst Evol Microbiol 74:006539. https://doi.org/10.1099/ijsem.0.006539</w:t>
          </w:r>
        </w:p>
        <w:p w14:paraId="61CFF484" w14:textId="77777777" w:rsidR="004D626E" w:rsidRPr="004D626E" w:rsidRDefault="004D626E">
          <w:pPr>
            <w:autoSpaceDE w:val="0"/>
            <w:autoSpaceDN w:val="0"/>
            <w:ind w:hanging="640"/>
            <w:divId w:val="421797757"/>
            <w:rPr>
              <w:rFonts w:eastAsia="Times New Roman" w:cs="Times New Roman"/>
              <w:color w:val="000000"/>
            </w:rPr>
          </w:pPr>
          <w:r w:rsidRPr="004D626E">
            <w:rPr>
              <w:rFonts w:eastAsia="Times New Roman" w:cs="Times New Roman"/>
              <w:color w:val="000000"/>
            </w:rPr>
            <w:t xml:space="preserve">122. </w:t>
          </w:r>
          <w:r w:rsidRPr="004D626E">
            <w:rPr>
              <w:rFonts w:eastAsia="Times New Roman" w:cs="Times New Roman"/>
              <w:color w:val="000000"/>
            </w:rPr>
            <w:tab/>
            <w:t xml:space="preserve">Bassene H, Niang EHA, Fenollar F, et al (2020) Role of plants in the transmission of </w:t>
          </w:r>
          <w:r w:rsidRPr="004D626E">
            <w:rPr>
              <w:rFonts w:eastAsia="Times New Roman" w:cs="Times New Roman"/>
              <w:i/>
              <w:iCs/>
              <w:color w:val="000000"/>
            </w:rPr>
            <w:t>Asaia sp.</w:t>
          </w:r>
          <w:r w:rsidRPr="004D626E">
            <w:rPr>
              <w:rFonts w:eastAsia="Times New Roman" w:cs="Times New Roman"/>
              <w:color w:val="000000"/>
            </w:rPr>
            <w:t xml:space="preserve">, which potentially inhibit the </w:t>
          </w:r>
          <w:r w:rsidRPr="004D626E">
            <w:rPr>
              <w:rFonts w:eastAsia="Times New Roman" w:cs="Times New Roman"/>
              <w:i/>
              <w:iCs/>
              <w:color w:val="000000"/>
            </w:rPr>
            <w:t>Plasmodium</w:t>
          </w:r>
          <w:r w:rsidRPr="004D626E">
            <w:rPr>
              <w:rFonts w:eastAsia="Times New Roman" w:cs="Times New Roman"/>
              <w:color w:val="000000"/>
            </w:rPr>
            <w:t xml:space="preserve"> sporogenic cycle in </w:t>
          </w:r>
          <w:r w:rsidRPr="004D626E">
            <w:rPr>
              <w:rFonts w:eastAsia="Times New Roman" w:cs="Times New Roman"/>
              <w:i/>
              <w:iCs/>
              <w:color w:val="000000"/>
            </w:rPr>
            <w:t>Anopheles</w:t>
          </w:r>
          <w:r w:rsidRPr="004D626E">
            <w:rPr>
              <w:rFonts w:eastAsia="Times New Roman" w:cs="Times New Roman"/>
              <w:color w:val="000000"/>
            </w:rPr>
            <w:t xml:space="preserve"> mosquitoes. Sci Rep 10:7144. https://doi.org/10.1038/s41598-020-64163-5</w:t>
          </w:r>
        </w:p>
        <w:p w14:paraId="01E44665" w14:textId="77777777" w:rsidR="004D626E" w:rsidRPr="004D626E" w:rsidRDefault="004D626E">
          <w:pPr>
            <w:autoSpaceDE w:val="0"/>
            <w:autoSpaceDN w:val="0"/>
            <w:ind w:hanging="640"/>
            <w:divId w:val="2109347904"/>
            <w:rPr>
              <w:rFonts w:eastAsia="Times New Roman" w:cs="Times New Roman"/>
              <w:color w:val="000000"/>
            </w:rPr>
          </w:pPr>
          <w:r w:rsidRPr="004D626E">
            <w:rPr>
              <w:rFonts w:eastAsia="Times New Roman" w:cs="Times New Roman"/>
              <w:color w:val="000000"/>
            </w:rPr>
            <w:t xml:space="preserve">123. </w:t>
          </w:r>
          <w:r w:rsidRPr="004D626E">
            <w:rPr>
              <w:rFonts w:eastAsia="Times New Roman" w:cs="Times New Roman"/>
              <w:color w:val="000000"/>
            </w:rPr>
            <w:tab/>
            <w:t>Crotti E, Damiani C, Pajoro M, et al (2009) Asaia, a versatile acetic acid bacterial symbiont, capable of cross-colonizing insects of phylogenetically distant genera and orders. Environ Microbiol 11:3252–3264. https://doi.org/10.1111/j.1462-2920.2009.02048.x</w:t>
          </w:r>
        </w:p>
        <w:p w14:paraId="2D6D4D63" w14:textId="77777777" w:rsidR="004D626E" w:rsidRPr="004D626E" w:rsidRDefault="004D626E">
          <w:pPr>
            <w:autoSpaceDE w:val="0"/>
            <w:autoSpaceDN w:val="0"/>
            <w:ind w:hanging="640"/>
            <w:divId w:val="1438210302"/>
            <w:rPr>
              <w:rFonts w:eastAsia="Times New Roman" w:cs="Times New Roman"/>
              <w:color w:val="000000"/>
            </w:rPr>
          </w:pPr>
          <w:r w:rsidRPr="004D626E">
            <w:rPr>
              <w:rFonts w:eastAsia="Times New Roman" w:cs="Times New Roman"/>
              <w:color w:val="000000"/>
            </w:rPr>
            <w:t xml:space="preserve">124. </w:t>
          </w:r>
          <w:r w:rsidRPr="004D626E">
            <w:rPr>
              <w:rFonts w:eastAsia="Times New Roman" w:cs="Times New Roman"/>
              <w:color w:val="000000"/>
            </w:rPr>
            <w:tab/>
            <w:t xml:space="preserve">Cappelli A, Damiani C, Mancini MV, et al (2019) </w:t>
          </w:r>
          <w:r w:rsidRPr="004D626E">
            <w:rPr>
              <w:rFonts w:eastAsia="Times New Roman" w:cs="Times New Roman"/>
              <w:i/>
              <w:iCs/>
              <w:color w:val="000000"/>
            </w:rPr>
            <w:t>Asaia</w:t>
          </w:r>
          <w:r w:rsidRPr="004D626E">
            <w:rPr>
              <w:rFonts w:eastAsia="Times New Roman" w:cs="Times New Roman"/>
              <w:color w:val="000000"/>
            </w:rPr>
            <w:t xml:space="preserve"> activates immune genes in mosquito eliciting an anti-plasmodium response: Implications in malaria control. Front Genet 10:836. https://doi.org/10.3389/fgene.2019.00836</w:t>
          </w:r>
        </w:p>
        <w:p w14:paraId="553E8763" w14:textId="77777777" w:rsidR="004D626E" w:rsidRPr="004D626E" w:rsidRDefault="004D626E">
          <w:pPr>
            <w:autoSpaceDE w:val="0"/>
            <w:autoSpaceDN w:val="0"/>
            <w:ind w:hanging="640"/>
            <w:divId w:val="484711969"/>
            <w:rPr>
              <w:rFonts w:eastAsia="Times New Roman" w:cs="Times New Roman"/>
              <w:color w:val="000000"/>
            </w:rPr>
          </w:pPr>
          <w:r w:rsidRPr="004D626E">
            <w:rPr>
              <w:rFonts w:eastAsia="Times New Roman" w:cs="Times New Roman"/>
              <w:color w:val="000000"/>
            </w:rPr>
            <w:t xml:space="preserve">125. </w:t>
          </w:r>
          <w:r w:rsidRPr="004D626E">
            <w:rPr>
              <w:rFonts w:eastAsia="Times New Roman" w:cs="Times New Roman"/>
              <w:color w:val="000000"/>
            </w:rPr>
            <w:tab/>
            <w:t xml:space="preserve">Mancini MV, Damiani C, Short SM, et al (2020) Inhibition of </w:t>
          </w:r>
          <w:r w:rsidRPr="004D626E">
            <w:rPr>
              <w:rFonts w:eastAsia="Times New Roman" w:cs="Times New Roman"/>
              <w:i/>
              <w:iCs/>
              <w:color w:val="000000"/>
            </w:rPr>
            <w:t>Asaia</w:t>
          </w:r>
          <w:r w:rsidRPr="004D626E">
            <w:rPr>
              <w:rFonts w:eastAsia="Times New Roman" w:cs="Times New Roman"/>
              <w:color w:val="000000"/>
            </w:rPr>
            <w:t xml:space="preserve"> in adult mosquitoes causes male-specific mortality and diverse transcriptome changes. Pathogens 9:380. https://doi.org/10.3390/pathogens9050380</w:t>
          </w:r>
        </w:p>
        <w:p w14:paraId="5ADCC930" w14:textId="77777777" w:rsidR="004D626E" w:rsidRPr="004D626E" w:rsidRDefault="004D626E">
          <w:pPr>
            <w:autoSpaceDE w:val="0"/>
            <w:autoSpaceDN w:val="0"/>
            <w:ind w:hanging="640"/>
            <w:divId w:val="103043213"/>
            <w:rPr>
              <w:rFonts w:eastAsia="Times New Roman" w:cs="Times New Roman"/>
              <w:color w:val="000000"/>
            </w:rPr>
          </w:pPr>
          <w:r w:rsidRPr="004D626E">
            <w:rPr>
              <w:rFonts w:eastAsia="Times New Roman" w:cs="Times New Roman"/>
              <w:color w:val="000000"/>
            </w:rPr>
            <w:t xml:space="preserve">126. </w:t>
          </w:r>
          <w:r w:rsidRPr="004D626E">
            <w:rPr>
              <w:rFonts w:eastAsia="Times New Roman" w:cs="Times New Roman"/>
              <w:color w:val="000000"/>
            </w:rPr>
            <w:tab/>
            <w:t xml:space="preserve">Chouaia B, Rossi P, Epis S, et al (2012) Delayed larval development in </w:t>
          </w:r>
          <w:r w:rsidRPr="004D626E">
            <w:rPr>
              <w:rFonts w:eastAsia="Times New Roman" w:cs="Times New Roman"/>
              <w:i/>
              <w:iCs/>
              <w:color w:val="000000"/>
            </w:rPr>
            <w:t>Anopheles</w:t>
          </w:r>
          <w:r w:rsidRPr="004D626E">
            <w:rPr>
              <w:rFonts w:eastAsia="Times New Roman" w:cs="Times New Roman"/>
              <w:color w:val="000000"/>
            </w:rPr>
            <w:t xml:space="preserve"> mosquitoes deprived of </w:t>
          </w:r>
          <w:r w:rsidRPr="004D626E">
            <w:rPr>
              <w:rFonts w:eastAsia="Times New Roman" w:cs="Times New Roman"/>
              <w:i/>
              <w:iCs/>
              <w:color w:val="000000"/>
            </w:rPr>
            <w:t>Asaia</w:t>
          </w:r>
          <w:r w:rsidRPr="004D626E">
            <w:rPr>
              <w:rFonts w:eastAsia="Times New Roman" w:cs="Times New Roman"/>
              <w:color w:val="000000"/>
            </w:rPr>
            <w:t xml:space="preserve"> bacterial symbionts. BMC Microbiol 12:52. https://doi.org/10.1186/1471-2180-12-S1-S2</w:t>
          </w:r>
        </w:p>
        <w:p w14:paraId="631F29AD" w14:textId="77777777" w:rsidR="004D626E" w:rsidRPr="004D626E" w:rsidRDefault="004D626E">
          <w:pPr>
            <w:autoSpaceDE w:val="0"/>
            <w:autoSpaceDN w:val="0"/>
            <w:ind w:hanging="640"/>
            <w:divId w:val="874656901"/>
            <w:rPr>
              <w:rFonts w:eastAsia="Times New Roman" w:cs="Times New Roman"/>
              <w:color w:val="000000"/>
            </w:rPr>
          </w:pPr>
          <w:r w:rsidRPr="004D626E">
            <w:rPr>
              <w:rFonts w:eastAsia="Times New Roman" w:cs="Times New Roman"/>
              <w:color w:val="000000"/>
            </w:rPr>
            <w:t xml:space="preserve">127. </w:t>
          </w:r>
          <w:r w:rsidRPr="004D626E">
            <w:rPr>
              <w:rFonts w:eastAsia="Times New Roman" w:cs="Times New Roman"/>
              <w:color w:val="000000"/>
            </w:rPr>
            <w:tab/>
            <w:t>Ni J, Ren L, Liang Y, et al (2025) Modulatory effects of selenium nanoparticles on gut microbiota and metabolites of juvenile Nile tilapia (</w:t>
          </w:r>
          <w:r w:rsidRPr="004D626E">
            <w:rPr>
              <w:rFonts w:eastAsia="Times New Roman" w:cs="Times New Roman"/>
              <w:i/>
              <w:iCs/>
              <w:color w:val="000000"/>
            </w:rPr>
            <w:t>Oreochromis niloticus</w:t>
          </w:r>
          <w:r w:rsidRPr="004D626E">
            <w:rPr>
              <w:rFonts w:eastAsia="Times New Roman" w:cs="Times New Roman"/>
              <w:color w:val="000000"/>
            </w:rPr>
            <w:t>) by microbiome-metabolomic analysis. Aquac Rep 40:102627. https://doi.org/10.1016/j.aqrep.2025.102627</w:t>
          </w:r>
        </w:p>
        <w:p w14:paraId="3D8EB9A0" w14:textId="77777777" w:rsidR="004D626E" w:rsidRPr="004D626E" w:rsidRDefault="004D626E">
          <w:pPr>
            <w:autoSpaceDE w:val="0"/>
            <w:autoSpaceDN w:val="0"/>
            <w:ind w:hanging="640"/>
            <w:divId w:val="448817964"/>
            <w:rPr>
              <w:rFonts w:eastAsia="Times New Roman" w:cs="Times New Roman"/>
              <w:color w:val="000000"/>
            </w:rPr>
          </w:pPr>
          <w:r w:rsidRPr="004D626E">
            <w:rPr>
              <w:rFonts w:eastAsia="Times New Roman" w:cs="Times New Roman"/>
              <w:color w:val="000000"/>
            </w:rPr>
            <w:t xml:space="preserve">128. </w:t>
          </w:r>
          <w:r w:rsidRPr="004D626E">
            <w:rPr>
              <w:rFonts w:eastAsia="Times New Roman" w:cs="Times New Roman"/>
              <w:color w:val="000000"/>
            </w:rPr>
            <w:tab/>
            <w:t xml:space="preserve">Ravin N V, Rakitin AL, Ivanova AA, et al (2018) Genome analysis of </w:t>
          </w:r>
          <w:r w:rsidRPr="004D626E">
            <w:rPr>
              <w:rFonts w:eastAsia="Times New Roman" w:cs="Times New Roman"/>
              <w:i/>
              <w:iCs/>
              <w:color w:val="000000"/>
            </w:rPr>
            <w:t>Fimbriiglobus ruber</w:t>
          </w:r>
          <w:r w:rsidRPr="004D626E">
            <w:rPr>
              <w:rFonts w:eastAsia="Times New Roman" w:cs="Times New Roman"/>
              <w:color w:val="000000"/>
            </w:rPr>
            <w:t xml:space="preserve"> SP5 T, a Planctomycete with confirmed chitinolytic capability. Appl Environ Microbiol 84:e02645-17. https://doi.org/https://doi.org/10.1128/AEM.02645-17</w:t>
          </w:r>
        </w:p>
        <w:p w14:paraId="2773F88E" w14:textId="77777777" w:rsidR="004D626E" w:rsidRPr="004D626E" w:rsidRDefault="004D626E">
          <w:pPr>
            <w:autoSpaceDE w:val="0"/>
            <w:autoSpaceDN w:val="0"/>
            <w:ind w:hanging="640"/>
            <w:divId w:val="347408096"/>
            <w:rPr>
              <w:rFonts w:eastAsia="Times New Roman" w:cs="Times New Roman"/>
              <w:color w:val="000000"/>
            </w:rPr>
          </w:pPr>
          <w:r w:rsidRPr="004D626E">
            <w:rPr>
              <w:rFonts w:eastAsia="Times New Roman" w:cs="Times New Roman"/>
              <w:color w:val="000000"/>
            </w:rPr>
            <w:t xml:space="preserve">129. </w:t>
          </w:r>
          <w:r w:rsidRPr="004D626E">
            <w:rPr>
              <w:rFonts w:eastAsia="Times New Roman" w:cs="Times New Roman"/>
              <w:color w:val="000000"/>
            </w:rPr>
            <w:tab/>
            <w:t>Pokorný J, Vondrášková A, Wipplingerová M, Kaštovský J (2025) Four novel taxa of cyanobacteria from a unique thermal cave habitat in Vromoner Canyon, Albania. J Phycol 61:1394–1422. https://doi.org/10.1111/jpy.70082</w:t>
          </w:r>
        </w:p>
        <w:p w14:paraId="271339BA" w14:textId="77777777" w:rsidR="004D626E" w:rsidRPr="004D626E" w:rsidRDefault="004D626E">
          <w:pPr>
            <w:autoSpaceDE w:val="0"/>
            <w:autoSpaceDN w:val="0"/>
            <w:ind w:hanging="640"/>
            <w:divId w:val="1299070558"/>
            <w:rPr>
              <w:rFonts w:eastAsia="Times New Roman" w:cs="Times New Roman"/>
              <w:color w:val="000000"/>
            </w:rPr>
          </w:pPr>
          <w:r w:rsidRPr="004D626E">
            <w:rPr>
              <w:rFonts w:eastAsia="Times New Roman" w:cs="Times New Roman"/>
              <w:color w:val="000000"/>
            </w:rPr>
            <w:t xml:space="preserve">130. </w:t>
          </w:r>
          <w:r w:rsidRPr="004D626E">
            <w:rPr>
              <w:rFonts w:eastAsia="Times New Roman" w:cs="Times New Roman"/>
              <w:color w:val="000000"/>
            </w:rPr>
            <w:tab/>
            <w:t xml:space="preserve">Andrade A, Ab S, Carlos L, et al (2024) Primer registro de </w:t>
          </w:r>
          <w:r w:rsidRPr="004D626E">
            <w:rPr>
              <w:rFonts w:eastAsia="Times New Roman" w:cs="Times New Roman"/>
              <w:i/>
              <w:iCs/>
              <w:color w:val="000000"/>
            </w:rPr>
            <w:t>Limnothrix vacuolifera</w:t>
          </w:r>
          <w:r w:rsidRPr="004D626E">
            <w:rPr>
              <w:rFonts w:eastAsia="Times New Roman" w:cs="Times New Roman"/>
              <w:color w:val="000000"/>
            </w:rPr>
            <w:t xml:space="preserve"> y </w:t>
          </w:r>
          <w:r w:rsidRPr="004D626E">
            <w:rPr>
              <w:rFonts w:eastAsia="Times New Roman" w:cs="Times New Roman"/>
              <w:i/>
              <w:iCs/>
              <w:color w:val="000000"/>
            </w:rPr>
            <w:t>Limnothrix planktonica</w:t>
          </w:r>
          <w:r w:rsidRPr="004D626E">
            <w:rPr>
              <w:rFonts w:eastAsia="Times New Roman" w:cs="Times New Roman"/>
              <w:color w:val="000000"/>
            </w:rPr>
            <w:t xml:space="preserve"> (Cyanobacteria) en la Amazonia colombiana y su actividad antimicrobiana. Biota Colomb 25:e1171. https://doi.org/10.21068/c001</w:t>
          </w:r>
        </w:p>
        <w:p w14:paraId="279A5BC1" w14:textId="77777777" w:rsidR="004D626E" w:rsidRPr="004D626E" w:rsidRDefault="004D626E">
          <w:pPr>
            <w:autoSpaceDE w:val="0"/>
            <w:autoSpaceDN w:val="0"/>
            <w:ind w:hanging="640"/>
            <w:divId w:val="2013486484"/>
            <w:rPr>
              <w:rFonts w:eastAsia="Times New Roman" w:cs="Times New Roman"/>
              <w:color w:val="000000"/>
            </w:rPr>
          </w:pPr>
          <w:r w:rsidRPr="004D626E">
            <w:rPr>
              <w:rFonts w:eastAsia="Times New Roman" w:cs="Times New Roman"/>
              <w:color w:val="000000"/>
            </w:rPr>
            <w:lastRenderedPageBreak/>
            <w:t xml:space="preserve">131. </w:t>
          </w:r>
          <w:r w:rsidRPr="004D626E">
            <w:rPr>
              <w:rFonts w:eastAsia="Times New Roman" w:cs="Times New Roman"/>
              <w:color w:val="000000"/>
            </w:rPr>
            <w:tab/>
            <w:t>Albakistani EA, Nwosu FC, Furgason C, et al (2022) Seasonal dynamics of methanotrophic bacteria in a boreal oil sands end pit lake. Appl Environ Microbiol 88:e01455-21. https://doi.org/https://doi.org/10.1128/aem.01455-21</w:t>
          </w:r>
        </w:p>
        <w:p w14:paraId="67BEC404" w14:textId="77777777" w:rsidR="004D626E" w:rsidRPr="004D626E" w:rsidRDefault="004D626E">
          <w:pPr>
            <w:autoSpaceDE w:val="0"/>
            <w:autoSpaceDN w:val="0"/>
            <w:ind w:hanging="640"/>
            <w:divId w:val="389153149"/>
            <w:rPr>
              <w:rFonts w:eastAsia="Times New Roman" w:cs="Times New Roman"/>
              <w:color w:val="000000"/>
            </w:rPr>
          </w:pPr>
          <w:r w:rsidRPr="004D626E">
            <w:rPr>
              <w:rFonts w:eastAsia="Times New Roman" w:cs="Times New Roman"/>
              <w:color w:val="000000"/>
            </w:rPr>
            <w:t xml:space="preserve">132. </w:t>
          </w:r>
          <w:r w:rsidRPr="004D626E">
            <w:rPr>
              <w:rFonts w:eastAsia="Times New Roman" w:cs="Times New Roman"/>
              <w:color w:val="000000"/>
            </w:rPr>
            <w:tab/>
            <w:t xml:space="preserve">Humphrey CE, Burnett N, Dubey S, Kyndt JA (2022) Genomic and phylogenetic characterization of </w:t>
          </w:r>
          <w:r w:rsidRPr="004D626E">
            <w:rPr>
              <w:rFonts w:eastAsia="Times New Roman" w:cs="Times New Roman"/>
              <w:i/>
              <w:iCs/>
              <w:color w:val="000000"/>
            </w:rPr>
            <w:t>Rhodopseudomonas infernalis</w:t>
          </w:r>
          <w:r w:rsidRPr="004D626E">
            <w:rPr>
              <w:rFonts w:eastAsia="Times New Roman" w:cs="Times New Roman"/>
              <w:color w:val="000000"/>
            </w:rPr>
            <w:t xml:space="preserve"> sp. nov., Isolated from the hell creek watershed (Nebraska). Microorganisms 10:2024. https://doi.org/10.3390/microorganisms10102024</w:t>
          </w:r>
        </w:p>
        <w:p w14:paraId="1C72C38B" w14:textId="77777777" w:rsidR="004D626E" w:rsidRPr="004D626E" w:rsidRDefault="004D626E">
          <w:pPr>
            <w:autoSpaceDE w:val="0"/>
            <w:autoSpaceDN w:val="0"/>
            <w:ind w:hanging="640"/>
            <w:divId w:val="1087731322"/>
            <w:rPr>
              <w:rFonts w:eastAsia="Times New Roman" w:cs="Times New Roman"/>
              <w:color w:val="000000"/>
            </w:rPr>
          </w:pPr>
          <w:r w:rsidRPr="004D626E">
            <w:rPr>
              <w:rFonts w:eastAsia="Times New Roman" w:cs="Times New Roman"/>
              <w:color w:val="000000"/>
            </w:rPr>
            <w:t xml:space="preserve">133. </w:t>
          </w:r>
          <w:r w:rsidRPr="004D626E">
            <w:rPr>
              <w:rFonts w:eastAsia="Times New Roman" w:cs="Times New Roman"/>
              <w:color w:val="000000"/>
            </w:rPr>
            <w:tab/>
            <w:t>Wang S, Meade A, Lam H-M, Luo H (2020) Evolutionary timeline and genomic plasticity underlying the lifestyle diversity in Rhizobiales. mSystems 5:e00438-20. https://doi.org/10.1128/msystems.00438-20</w:t>
          </w:r>
        </w:p>
        <w:p w14:paraId="760D2AEB" w14:textId="79C46929" w:rsidR="00885A01" w:rsidRPr="000A31FB" w:rsidRDefault="004D626E" w:rsidP="000A31FB">
          <w:pPr>
            <w:spacing w:line="480" w:lineRule="auto"/>
            <w:rPr>
              <w:rFonts w:cs="Times New Roman"/>
              <w:szCs w:val="24"/>
              <w:lang w:val="en-US"/>
            </w:rPr>
          </w:pPr>
          <w:r w:rsidRPr="004D626E">
            <w:rPr>
              <w:rFonts w:eastAsia="Times New Roman" w:cs="Times New Roman"/>
              <w:color w:val="000000"/>
            </w:rPr>
            <w:t> </w:t>
          </w:r>
        </w:p>
      </w:sdtContent>
    </w:sdt>
    <w:p w14:paraId="73403E7E" w14:textId="77777777" w:rsidR="00640567" w:rsidRPr="000A31FB" w:rsidRDefault="00640567" w:rsidP="000A31FB">
      <w:pPr>
        <w:spacing w:line="480" w:lineRule="auto"/>
        <w:rPr>
          <w:lang w:val="en-US"/>
        </w:rPr>
      </w:pPr>
    </w:p>
    <w:sectPr w:rsidR="00640567" w:rsidRPr="000A31F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E89"/>
    <w:rsid w:val="000019F5"/>
    <w:rsid w:val="00006DB9"/>
    <w:rsid w:val="00012D26"/>
    <w:rsid w:val="000146B6"/>
    <w:rsid w:val="00034475"/>
    <w:rsid w:val="00034961"/>
    <w:rsid w:val="00034A8D"/>
    <w:rsid w:val="00035966"/>
    <w:rsid w:val="0004208E"/>
    <w:rsid w:val="0004377E"/>
    <w:rsid w:val="0004536F"/>
    <w:rsid w:val="00051A38"/>
    <w:rsid w:val="0005202B"/>
    <w:rsid w:val="000607C4"/>
    <w:rsid w:val="00065D11"/>
    <w:rsid w:val="00070ECA"/>
    <w:rsid w:val="00074C68"/>
    <w:rsid w:val="00080293"/>
    <w:rsid w:val="00091DD8"/>
    <w:rsid w:val="00094372"/>
    <w:rsid w:val="00094455"/>
    <w:rsid w:val="000A05A7"/>
    <w:rsid w:val="000A31FB"/>
    <w:rsid w:val="000A45B2"/>
    <w:rsid w:val="000B3170"/>
    <w:rsid w:val="000C0306"/>
    <w:rsid w:val="000C0C4D"/>
    <w:rsid w:val="000C4189"/>
    <w:rsid w:val="000D6862"/>
    <w:rsid w:val="000D7F33"/>
    <w:rsid w:val="000E0259"/>
    <w:rsid w:val="000E03DD"/>
    <w:rsid w:val="000E2812"/>
    <w:rsid w:val="000E2882"/>
    <w:rsid w:val="000F0F2B"/>
    <w:rsid w:val="000F47DA"/>
    <w:rsid w:val="000F6028"/>
    <w:rsid w:val="000F66D3"/>
    <w:rsid w:val="00103238"/>
    <w:rsid w:val="00105470"/>
    <w:rsid w:val="00111702"/>
    <w:rsid w:val="001135EB"/>
    <w:rsid w:val="00114BB7"/>
    <w:rsid w:val="001179BA"/>
    <w:rsid w:val="001227C9"/>
    <w:rsid w:val="00122E77"/>
    <w:rsid w:val="00132280"/>
    <w:rsid w:val="00134C4D"/>
    <w:rsid w:val="001361DA"/>
    <w:rsid w:val="00137FAB"/>
    <w:rsid w:val="0014245F"/>
    <w:rsid w:val="001433B9"/>
    <w:rsid w:val="00145385"/>
    <w:rsid w:val="001460A2"/>
    <w:rsid w:val="0014759F"/>
    <w:rsid w:val="001517FE"/>
    <w:rsid w:val="00155AC3"/>
    <w:rsid w:val="00156649"/>
    <w:rsid w:val="001666F0"/>
    <w:rsid w:val="001679F1"/>
    <w:rsid w:val="001735AB"/>
    <w:rsid w:val="00180B6D"/>
    <w:rsid w:val="00186760"/>
    <w:rsid w:val="001938BC"/>
    <w:rsid w:val="00196579"/>
    <w:rsid w:val="001968EE"/>
    <w:rsid w:val="00197E2A"/>
    <w:rsid w:val="001A3797"/>
    <w:rsid w:val="001B38F2"/>
    <w:rsid w:val="001C1EF5"/>
    <w:rsid w:val="001C6C70"/>
    <w:rsid w:val="001D021C"/>
    <w:rsid w:val="001D3874"/>
    <w:rsid w:val="001D46F6"/>
    <w:rsid w:val="001D4F26"/>
    <w:rsid w:val="001E1933"/>
    <w:rsid w:val="001E28E3"/>
    <w:rsid w:val="001E423D"/>
    <w:rsid w:val="001E6226"/>
    <w:rsid w:val="00201BC1"/>
    <w:rsid w:val="00202E61"/>
    <w:rsid w:val="002035FE"/>
    <w:rsid w:val="002058B0"/>
    <w:rsid w:val="00210E0D"/>
    <w:rsid w:val="002149B9"/>
    <w:rsid w:val="00217925"/>
    <w:rsid w:val="002214AC"/>
    <w:rsid w:val="00230EAC"/>
    <w:rsid w:val="00234C10"/>
    <w:rsid w:val="0023528E"/>
    <w:rsid w:val="002352BB"/>
    <w:rsid w:val="002407FC"/>
    <w:rsid w:val="00240C4C"/>
    <w:rsid w:val="00241834"/>
    <w:rsid w:val="00244AAA"/>
    <w:rsid w:val="00246E44"/>
    <w:rsid w:val="00250EC4"/>
    <w:rsid w:val="00261A01"/>
    <w:rsid w:val="00265036"/>
    <w:rsid w:val="00266297"/>
    <w:rsid w:val="002704F3"/>
    <w:rsid w:val="002744FA"/>
    <w:rsid w:val="002759F1"/>
    <w:rsid w:val="00276BAF"/>
    <w:rsid w:val="002777D5"/>
    <w:rsid w:val="002811D8"/>
    <w:rsid w:val="002857CA"/>
    <w:rsid w:val="00286890"/>
    <w:rsid w:val="00287ABA"/>
    <w:rsid w:val="00287E0F"/>
    <w:rsid w:val="00287E99"/>
    <w:rsid w:val="00292E94"/>
    <w:rsid w:val="002973EB"/>
    <w:rsid w:val="002A5FAB"/>
    <w:rsid w:val="002A783D"/>
    <w:rsid w:val="002B21ED"/>
    <w:rsid w:val="002B4324"/>
    <w:rsid w:val="002C10FC"/>
    <w:rsid w:val="002C1B91"/>
    <w:rsid w:val="002C1C45"/>
    <w:rsid w:val="002C60A4"/>
    <w:rsid w:val="002D3F89"/>
    <w:rsid w:val="002D5FE4"/>
    <w:rsid w:val="002E1879"/>
    <w:rsid w:val="002E2945"/>
    <w:rsid w:val="002E3321"/>
    <w:rsid w:val="002E3F2A"/>
    <w:rsid w:val="002F5EA9"/>
    <w:rsid w:val="00306239"/>
    <w:rsid w:val="00312D7C"/>
    <w:rsid w:val="003138E9"/>
    <w:rsid w:val="00313CA4"/>
    <w:rsid w:val="00313ECB"/>
    <w:rsid w:val="00317A90"/>
    <w:rsid w:val="00317BDB"/>
    <w:rsid w:val="003213ED"/>
    <w:rsid w:val="003236D6"/>
    <w:rsid w:val="00323CAB"/>
    <w:rsid w:val="00326037"/>
    <w:rsid w:val="00327A67"/>
    <w:rsid w:val="00332971"/>
    <w:rsid w:val="00334BFA"/>
    <w:rsid w:val="00340E66"/>
    <w:rsid w:val="00342858"/>
    <w:rsid w:val="00350B4A"/>
    <w:rsid w:val="00353741"/>
    <w:rsid w:val="003617D0"/>
    <w:rsid w:val="00364466"/>
    <w:rsid w:val="00364C35"/>
    <w:rsid w:val="003676D9"/>
    <w:rsid w:val="00376604"/>
    <w:rsid w:val="00377BEF"/>
    <w:rsid w:val="00380158"/>
    <w:rsid w:val="00384776"/>
    <w:rsid w:val="003A3ECB"/>
    <w:rsid w:val="003A5D68"/>
    <w:rsid w:val="003B3068"/>
    <w:rsid w:val="003B4D5B"/>
    <w:rsid w:val="003B521D"/>
    <w:rsid w:val="003C65CA"/>
    <w:rsid w:val="003D01EA"/>
    <w:rsid w:val="003D0A85"/>
    <w:rsid w:val="003D7E89"/>
    <w:rsid w:val="003E1F12"/>
    <w:rsid w:val="003E5F9B"/>
    <w:rsid w:val="003E74C9"/>
    <w:rsid w:val="003F2213"/>
    <w:rsid w:val="003F2434"/>
    <w:rsid w:val="003F2601"/>
    <w:rsid w:val="003F3D4B"/>
    <w:rsid w:val="003F4542"/>
    <w:rsid w:val="003F714B"/>
    <w:rsid w:val="00402C5F"/>
    <w:rsid w:val="00411E75"/>
    <w:rsid w:val="00424939"/>
    <w:rsid w:val="00424EFE"/>
    <w:rsid w:val="004342CF"/>
    <w:rsid w:val="00441AA7"/>
    <w:rsid w:val="00446052"/>
    <w:rsid w:val="00450FC1"/>
    <w:rsid w:val="00460721"/>
    <w:rsid w:val="0047163C"/>
    <w:rsid w:val="0047238E"/>
    <w:rsid w:val="004744CF"/>
    <w:rsid w:val="0047596D"/>
    <w:rsid w:val="0048128E"/>
    <w:rsid w:val="00482BF2"/>
    <w:rsid w:val="004842A9"/>
    <w:rsid w:val="00485157"/>
    <w:rsid w:val="00494FFC"/>
    <w:rsid w:val="0049548C"/>
    <w:rsid w:val="004A3ADC"/>
    <w:rsid w:val="004A6F81"/>
    <w:rsid w:val="004B69AB"/>
    <w:rsid w:val="004C313F"/>
    <w:rsid w:val="004D34E0"/>
    <w:rsid w:val="004D5EA8"/>
    <w:rsid w:val="004D626E"/>
    <w:rsid w:val="004E0DF3"/>
    <w:rsid w:val="004E3093"/>
    <w:rsid w:val="004E320E"/>
    <w:rsid w:val="004E77A1"/>
    <w:rsid w:val="004F4173"/>
    <w:rsid w:val="0050068A"/>
    <w:rsid w:val="0050366D"/>
    <w:rsid w:val="00510460"/>
    <w:rsid w:val="00524011"/>
    <w:rsid w:val="00526BE0"/>
    <w:rsid w:val="0055145C"/>
    <w:rsid w:val="00554A12"/>
    <w:rsid w:val="00555933"/>
    <w:rsid w:val="00560BFC"/>
    <w:rsid w:val="00563AA4"/>
    <w:rsid w:val="005650B6"/>
    <w:rsid w:val="00565AF0"/>
    <w:rsid w:val="00571812"/>
    <w:rsid w:val="00572367"/>
    <w:rsid w:val="00576D15"/>
    <w:rsid w:val="00577B23"/>
    <w:rsid w:val="00580302"/>
    <w:rsid w:val="00585161"/>
    <w:rsid w:val="0059575F"/>
    <w:rsid w:val="005A17EF"/>
    <w:rsid w:val="005B3A9C"/>
    <w:rsid w:val="005B3E06"/>
    <w:rsid w:val="005B76B4"/>
    <w:rsid w:val="005B7E69"/>
    <w:rsid w:val="005C5F68"/>
    <w:rsid w:val="005D47B6"/>
    <w:rsid w:val="005D6756"/>
    <w:rsid w:val="005D7F8E"/>
    <w:rsid w:val="005E03A9"/>
    <w:rsid w:val="005E4764"/>
    <w:rsid w:val="005E7C17"/>
    <w:rsid w:val="005F2B5D"/>
    <w:rsid w:val="005F65C3"/>
    <w:rsid w:val="00605024"/>
    <w:rsid w:val="006054C1"/>
    <w:rsid w:val="00614AF6"/>
    <w:rsid w:val="00620A8B"/>
    <w:rsid w:val="00634871"/>
    <w:rsid w:val="00635F9A"/>
    <w:rsid w:val="00640567"/>
    <w:rsid w:val="00641FC2"/>
    <w:rsid w:val="00645262"/>
    <w:rsid w:val="00647895"/>
    <w:rsid w:val="00651373"/>
    <w:rsid w:val="0065160F"/>
    <w:rsid w:val="00674712"/>
    <w:rsid w:val="006805D6"/>
    <w:rsid w:val="006913CC"/>
    <w:rsid w:val="00694B25"/>
    <w:rsid w:val="00695CE7"/>
    <w:rsid w:val="0069750D"/>
    <w:rsid w:val="006A0FAF"/>
    <w:rsid w:val="006A7691"/>
    <w:rsid w:val="006B1448"/>
    <w:rsid w:val="006B469C"/>
    <w:rsid w:val="006C352C"/>
    <w:rsid w:val="006C54CD"/>
    <w:rsid w:val="006D1964"/>
    <w:rsid w:val="006D5172"/>
    <w:rsid w:val="006E1D51"/>
    <w:rsid w:val="006E2744"/>
    <w:rsid w:val="006E50AD"/>
    <w:rsid w:val="006F1BC3"/>
    <w:rsid w:val="006F46EB"/>
    <w:rsid w:val="00710D24"/>
    <w:rsid w:val="00711FFB"/>
    <w:rsid w:val="00713B5C"/>
    <w:rsid w:val="0073126D"/>
    <w:rsid w:val="0073517F"/>
    <w:rsid w:val="00736C29"/>
    <w:rsid w:val="007416BC"/>
    <w:rsid w:val="00741F48"/>
    <w:rsid w:val="00744559"/>
    <w:rsid w:val="007468C0"/>
    <w:rsid w:val="00746C9B"/>
    <w:rsid w:val="007505AE"/>
    <w:rsid w:val="0075102D"/>
    <w:rsid w:val="007547D2"/>
    <w:rsid w:val="00756743"/>
    <w:rsid w:val="00763987"/>
    <w:rsid w:val="00767353"/>
    <w:rsid w:val="007738FA"/>
    <w:rsid w:val="00775FB4"/>
    <w:rsid w:val="00794E2E"/>
    <w:rsid w:val="007A2662"/>
    <w:rsid w:val="007A2EB8"/>
    <w:rsid w:val="007A6577"/>
    <w:rsid w:val="007B3689"/>
    <w:rsid w:val="007B3B77"/>
    <w:rsid w:val="007B407F"/>
    <w:rsid w:val="007B6A92"/>
    <w:rsid w:val="007C50A6"/>
    <w:rsid w:val="007C6EBB"/>
    <w:rsid w:val="007E38C9"/>
    <w:rsid w:val="007E51E4"/>
    <w:rsid w:val="007E6F51"/>
    <w:rsid w:val="00803A40"/>
    <w:rsid w:val="008128C1"/>
    <w:rsid w:val="0081490E"/>
    <w:rsid w:val="00816178"/>
    <w:rsid w:val="008161F2"/>
    <w:rsid w:val="00817B07"/>
    <w:rsid w:val="008204B4"/>
    <w:rsid w:val="008245E2"/>
    <w:rsid w:val="00824E26"/>
    <w:rsid w:val="00825DFE"/>
    <w:rsid w:val="00833310"/>
    <w:rsid w:val="00842393"/>
    <w:rsid w:val="00850B7A"/>
    <w:rsid w:val="008523E1"/>
    <w:rsid w:val="00853F91"/>
    <w:rsid w:val="00870AFF"/>
    <w:rsid w:val="00870DAD"/>
    <w:rsid w:val="008838E9"/>
    <w:rsid w:val="00884831"/>
    <w:rsid w:val="00884CEF"/>
    <w:rsid w:val="00885A01"/>
    <w:rsid w:val="00892C9E"/>
    <w:rsid w:val="008A02B4"/>
    <w:rsid w:val="008A1183"/>
    <w:rsid w:val="008B529D"/>
    <w:rsid w:val="008B720B"/>
    <w:rsid w:val="008C4FB3"/>
    <w:rsid w:val="008C5B76"/>
    <w:rsid w:val="008D2DC8"/>
    <w:rsid w:val="008D4ABD"/>
    <w:rsid w:val="008E2709"/>
    <w:rsid w:val="008F60F9"/>
    <w:rsid w:val="008F708B"/>
    <w:rsid w:val="008F71FF"/>
    <w:rsid w:val="008F7F23"/>
    <w:rsid w:val="00903DE4"/>
    <w:rsid w:val="00925C7F"/>
    <w:rsid w:val="009277A4"/>
    <w:rsid w:val="00930185"/>
    <w:rsid w:val="009422A7"/>
    <w:rsid w:val="009465FC"/>
    <w:rsid w:val="009509FD"/>
    <w:rsid w:val="0095361F"/>
    <w:rsid w:val="00953734"/>
    <w:rsid w:val="009575A4"/>
    <w:rsid w:val="00966777"/>
    <w:rsid w:val="009668EC"/>
    <w:rsid w:val="00973A9B"/>
    <w:rsid w:val="009760AC"/>
    <w:rsid w:val="00981C07"/>
    <w:rsid w:val="0099178A"/>
    <w:rsid w:val="00995CB2"/>
    <w:rsid w:val="00995EB5"/>
    <w:rsid w:val="009A0552"/>
    <w:rsid w:val="009A07C7"/>
    <w:rsid w:val="009A16B0"/>
    <w:rsid w:val="009B088B"/>
    <w:rsid w:val="009C0532"/>
    <w:rsid w:val="009C11E8"/>
    <w:rsid w:val="009C4B4A"/>
    <w:rsid w:val="009D104D"/>
    <w:rsid w:val="009D1A8A"/>
    <w:rsid w:val="009E0D0E"/>
    <w:rsid w:val="009E146E"/>
    <w:rsid w:val="009E5CE7"/>
    <w:rsid w:val="009F7741"/>
    <w:rsid w:val="00A05810"/>
    <w:rsid w:val="00A059D0"/>
    <w:rsid w:val="00A21D7B"/>
    <w:rsid w:val="00A22525"/>
    <w:rsid w:val="00A33722"/>
    <w:rsid w:val="00A36CD8"/>
    <w:rsid w:val="00A413D8"/>
    <w:rsid w:val="00A4366E"/>
    <w:rsid w:val="00A437A2"/>
    <w:rsid w:val="00A511FA"/>
    <w:rsid w:val="00A51EF5"/>
    <w:rsid w:val="00A5223A"/>
    <w:rsid w:val="00A522AF"/>
    <w:rsid w:val="00A628D2"/>
    <w:rsid w:val="00A63808"/>
    <w:rsid w:val="00A7015F"/>
    <w:rsid w:val="00A81A10"/>
    <w:rsid w:val="00A8561E"/>
    <w:rsid w:val="00A87916"/>
    <w:rsid w:val="00A91D53"/>
    <w:rsid w:val="00A92B3B"/>
    <w:rsid w:val="00AA4B4E"/>
    <w:rsid w:val="00AA537F"/>
    <w:rsid w:val="00AC062F"/>
    <w:rsid w:val="00AC24C2"/>
    <w:rsid w:val="00AC53D7"/>
    <w:rsid w:val="00AD0AC5"/>
    <w:rsid w:val="00AD42D9"/>
    <w:rsid w:val="00AE3152"/>
    <w:rsid w:val="00AE7814"/>
    <w:rsid w:val="00AF4D61"/>
    <w:rsid w:val="00AF5C77"/>
    <w:rsid w:val="00AF5CA3"/>
    <w:rsid w:val="00AF5E94"/>
    <w:rsid w:val="00B03228"/>
    <w:rsid w:val="00B1330B"/>
    <w:rsid w:val="00B13965"/>
    <w:rsid w:val="00B177DF"/>
    <w:rsid w:val="00B22BEF"/>
    <w:rsid w:val="00B25E19"/>
    <w:rsid w:val="00B31287"/>
    <w:rsid w:val="00B40A10"/>
    <w:rsid w:val="00B4448E"/>
    <w:rsid w:val="00B44A98"/>
    <w:rsid w:val="00B458D3"/>
    <w:rsid w:val="00B464FB"/>
    <w:rsid w:val="00B5023C"/>
    <w:rsid w:val="00B545A8"/>
    <w:rsid w:val="00B55DD8"/>
    <w:rsid w:val="00B61E94"/>
    <w:rsid w:val="00B6223F"/>
    <w:rsid w:val="00B7010B"/>
    <w:rsid w:val="00B72514"/>
    <w:rsid w:val="00B73AEA"/>
    <w:rsid w:val="00B76714"/>
    <w:rsid w:val="00B76B61"/>
    <w:rsid w:val="00B77849"/>
    <w:rsid w:val="00B811B8"/>
    <w:rsid w:val="00B8269D"/>
    <w:rsid w:val="00B879B1"/>
    <w:rsid w:val="00B97EA0"/>
    <w:rsid w:val="00B97FF8"/>
    <w:rsid w:val="00BA158B"/>
    <w:rsid w:val="00BA4971"/>
    <w:rsid w:val="00BA64A3"/>
    <w:rsid w:val="00BB3BBB"/>
    <w:rsid w:val="00BB4111"/>
    <w:rsid w:val="00BC2EB7"/>
    <w:rsid w:val="00BE3604"/>
    <w:rsid w:val="00BE6B31"/>
    <w:rsid w:val="00BF5D52"/>
    <w:rsid w:val="00BF7714"/>
    <w:rsid w:val="00C0782F"/>
    <w:rsid w:val="00C12B37"/>
    <w:rsid w:val="00C25DD0"/>
    <w:rsid w:val="00C30F10"/>
    <w:rsid w:val="00C311F9"/>
    <w:rsid w:val="00C43335"/>
    <w:rsid w:val="00C5273B"/>
    <w:rsid w:val="00C744DA"/>
    <w:rsid w:val="00C81B96"/>
    <w:rsid w:val="00C85345"/>
    <w:rsid w:val="00CA0A14"/>
    <w:rsid w:val="00CA20E4"/>
    <w:rsid w:val="00CC099C"/>
    <w:rsid w:val="00CD03EE"/>
    <w:rsid w:val="00CD14BA"/>
    <w:rsid w:val="00CD2E14"/>
    <w:rsid w:val="00CE2963"/>
    <w:rsid w:val="00CE3F39"/>
    <w:rsid w:val="00CE79C7"/>
    <w:rsid w:val="00CF17B6"/>
    <w:rsid w:val="00D00DE5"/>
    <w:rsid w:val="00D01ED5"/>
    <w:rsid w:val="00D03611"/>
    <w:rsid w:val="00D06070"/>
    <w:rsid w:val="00D073A6"/>
    <w:rsid w:val="00D25310"/>
    <w:rsid w:val="00D32040"/>
    <w:rsid w:val="00D36ECB"/>
    <w:rsid w:val="00D423C3"/>
    <w:rsid w:val="00D43D7E"/>
    <w:rsid w:val="00D52E1C"/>
    <w:rsid w:val="00D55B81"/>
    <w:rsid w:val="00D603EE"/>
    <w:rsid w:val="00D629D0"/>
    <w:rsid w:val="00D631BC"/>
    <w:rsid w:val="00D7274E"/>
    <w:rsid w:val="00D727FB"/>
    <w:rsid w:val="00D836BB"/>
    <w:rsid w:val="00D91779"/>
    <w:rsid w:val="00DA39A6"/>
    <w:rsid w:val="00DB223C"/>
    <w:rsid w:val="00DB3116"/>
    <w:rsid w:val="00DB6EBC"/>
    <w:rsid w:val="00DC1045"/>
    <w:rsid w:val="00DD286C"/>
    <w:rsid w:val="00DD334B"/>
    <w:rsid w:val="00DD58C6"/>
    <w:rsid w:val="00DE2B60"/>
    <w:rsid w:val="00DE4467"/>
    <w:rsid w:val="00DF4494"/>
    <w:rsid w:val="00DF65F6"/>
    <w:rsid w:val="00E00BE3"/>
    <w:rsid w:val="00E037E0"/>
    <w:rsid w:val="00E058AA"/>
    <w:rsid w:val="00E06AD5"/>
    <w:rsid w:val="00E07588"/>
    <w:rsid w:val="00E07975"/>
    <w:rsid w:val="00E11875"/>
    <w:rsid w:val="00E12545"/>
    <w:rsid w:val="00E12560"/>
    <w:rsid w:val="00E14821"/>
    <w:rsid w:val="00E15D47"/>
    <w:rsid w:val="00E1681F"/>
    <w:rsid w:val="00E24A67"/>
    <w:rsid w:val="00E33294"/>
    <w:rsid w:val="00E33EA2"/>
    <w:rsid w:val="00E3563C"/>
    <w:rsid w:val="00E41BC4"/>
    <w:rsid w:val="00E45A08"/>
    <w:rsid w:val="00E46043"/>
    <w:rsid w:val="00E54C1A"/>
    <w:rsid w:val="00E64123"/>
    <w:rsid w:val="00E66781"/>
    <w:rsid w:val="00E71EAD"/>
    <w:rsid w:val="00E73955"/>
    <w:rsid w:val="00E75EA7"/>
    <w:rsid w:val="00E76B0D"/>
    <w:rsid w:val="00E800BE"/>
    <w:rsid w:val="00E81381"/>
    <w:rsid w:val="00E83F13"/>
    <w:rsid w:val="00E94F0E"/>
    <w:rsid w:val="00E97D0F"/>
    <w:rsid w:val="00EA3F6A"/>
    <w:rsid w:val="00EA404F"/>
    <w:rsid w:val="00EB5279"/>
    <w:rsid w:val="00EB5920"/>
    <w:rsid w:val="00EC5D62"/>
    <w:rsid w:val="00EC7B64"/>
    <w:rsid w:val="00ED061C"/>
    <w:rsid w:val="00ED4A83"/>
    <w:rsid w:val="00ED6828"/>
    <w:rsid w:val="00EE3DF3"/>
    <w:rsid w:val="00EF5111"/>
    <w:rsid w:val="00F22BB3"/>
    <w:rsid w:val="00F278ED"/>
    <w:rsid w:val="00F34554"/>
    <w:rsid w:val="00F3680E"/>
    <w:rsid w:val="00F513DB"/>
    <w:rsid w:val="00F54478"/>
    <w:rsid w:val="00F60922"/>
    <w:rsid w:val="00F651AC"/>
    <w:rsid w:val="00F653BD"/>
    <w:rsid w:val="00F657EA"/>
    <w:rsid w:val="00F72851"/>
    <w:rsid w:val="00F733DE"/>
    <w:rsid w:val="00F76269"/>
    <w:rsid w:val="00F774A4"/>
    <w:rsid w:val="00F81366"/>
    <w:rsid w:val="00F8180A"/>
    <w:rsid w:val="00F841CB"/>
    <w:rsid w:val="00F92025"/>
    <w:rsid w:val="00F96224"/>
    <w:rsid w:val="00F96DB6"/>
    <w:rsid w:val="00FA0A3E"/>
    <w:rsid w:val="00FC0E7E"/>
    <w:rsid w:val="00FC777B"/>
    <w:rsid w:val="00FC7E27"/>
    <w:rsid w:val="00FD2691"/>
    <w:rsid w:val="00FD2A5A"/>
    <w:rsid w:val="00FD480F"/>
    <w:rsid w:val="00FD6911"/>
    <w:rsid w:val="00FE1971"/>
    <w:rsid w:val="00FE60C7"/>
    <w:rsid w:val="00FF0F43"/>
    <w:rsid w:val="00FF36A2"/>
    <w:rsid w:val="00FF4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CA786"/>
  <w15:chartTrackingRefBased/>
  <w15:docId w15:val="{6319AFAD-EF42-413A-8FE3-E0003C1D6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i/>
        <w:color w:val="000000" w:themeColor="text1"/>
        <w:kern w:val="2"/>
        <w:sz w:val="28"/>
        <w:szCs w:val="26"/>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R"/>
    <w:qFormat/>
    <w:rsid w:val="003D7E89"/>
    <w:rPr>
      <w:i w:val="0"/>
      <w:sz w:val="24"/>
    </w:rPr>
  </w:style>
  <w:style w:type="paragraph" w:styleId="Ttulo1">
    <w:name w:val="heading 1"/>
    <w:aliases w:val="Heading 1-R"/>
    <w:basedOn w:val="Normal"/>
    <w:next w:val="Normal"/>
    <w:link w:val="Ttulo1Car"/>
    <w:uiPriority w:val="9"/>
    <w:qFormat/>
    <w:rsid w:val="00091DD8"/>
    <w:pPr>
      <w:keepNext/>
      <w:keepLines/>
      <w:spacing w:before="240" w:after="0"/>
      <w:outlineLvl w:val="0"/>
    </w:pPr>
    <w:rPr>
      <w:rFonts w:eastAsiaTheme="majorEastAsia"/>
      <w:b/>
      <w:sz w:val="32"/>
      <w:szCs w:val="32"/>
    </w:rPr>
  </w:style>
  <w:style w:type="paragraph" w:styleId="Ttulo2">
    <w:name w:val="heading 2"/>
    <w:aliases w:val="Heading 2-R"/>
    <w:basedOn w:val="Normal"/>
    <w:next w:val="Normal"/>
    <w:link w:val="Ttulo2Car"/>
    <w:uiPriority w:val="9"/>
    <w:unhideWhenUsed/>
    <w:qFormat/>
    <w:rsid w:val="00091DD8"/>
    <w:pPr>
      <w:keepNext/>
      <w:keepLines/>
      <w:spacing w:before="40" w:after="0"/>
      <w:outlineLvl w:val="1"/>
    </w:pPr>
    <w:rPr>
      <w:rFonts w:eastAsiaTheme="majorEastAsia"/>
      <w:i/>
      <w:sz w:val="28"/>
    </w:rPr>
  </w:style>
  <w:style w:type="paragraph" w:styleId="Ttulo3">
    <w:name w:val="heading 3"/>
    <w:basedOn w:val="Normal"/>
    <w:next w:val="Normal"/>
    <w:link w:val="Ttulo3Car"/>
    <w:uiPriority w:val="9"/>
    <w:semiHidden/>
    <w:unhideWhenUsed/>
    <w:qFormat/>
    <w:rsid w:val="003D7E89"/>
    <w:pPr>
      <w:keepNext/>
      <w:keepLines/>
      <w:spacing w:before="160" w:after="80"/>
      <w:outlineLvl w:val="2"/>
    </w:pPr>
    <w:rPr>
      <w:rFonts w:asciiTheme="minorHAnsi" w:eastAsiaTheme="majorEastAsia" w:hAnsiTheme="minorHAnsi"/>
      <w:color w:val="0F4761" w:themeColor="accent1" w:themeShade="BF"/>
      <w:sz w:val="28"/>
      <w:szCs w:val="28"/>
    </w:rPr>
  </w:style>
  <w:style w:type="paragraph" w:styleId="Ttulo4">
    <w:name w:val="heading 4"/>
    <w:basedOn w:val="Normal"/>
    <w:next w:val="Normal"/>
    <w:link w:val="Ttulo4Car"/>
    <w:uiPriority w:val="9"/>
    <w:semiHidden/>
    <w:unhideWhenUsed/>
    <w:qFormat/>
    <w:rsid w:val="003D7E89"/>
    <w:pPr>
      <w:keepNext/>
      <w:keepLines/>
      <w:spacing w:before="80" w:after="40"/>
      <w:outlineLvl w:val="3"/>
    </w:pPr>
    <w:rPr>
      <w:rFonts w:asciiTheme="minorHAnsi" w:eastAsiaTheme="majorEastAsia" w:hAnsiTheme="minorHAnsi"/>
      <w:i/>
      <w:iCs/>
      <w:color w:val="0F4761" w:themeColor="accent1" w:themeShade="BF"/>
    </w:rPr>
  </w:style>
  <w:style w:type="paragraph" w:styleId="Ttulo5">
    <w:name w:val="heading 5"/>
    <w:basedOn w:val="Normal"/>
    <w:next w:val="Normal"/>
    <w:link w:val="Ttulo5Car"/>
    <w:uiPriority w:val="9"/>
    <w:semiHidden/>
    <w:unhideWhenUsed/>
    <w:qFormat/>
    <w:rsid w:val="003D7E89"/>
    <w:pPr>
      <w:keepNext/>
      <w:keepLines/>
      <w:spacing w:before="80" w:after="40"/>
      <w:outlineLvl w:val="4"/>
    </w:pPr>
    <w:rPr>
      <w:rFonts w:asciiTheme="minorHAnsi" w:eastAsiaTheme="majorEastAsia" w:hAnsiTheme="minorHAnsi"/>
      <w:color w:val="0F4761" w:themeColor="accent1" w:themeShade="BF"/>
    </w:rPr>
  </w:style>
  <w:style w:type="paragraph" w:styleId="Ttulo6">
    <w:name w:val="heading 6"/>
    <w:basedOn w:val="Normal"/>
    <w:next w:val="Normal"/>
    <w:link w:val="Ttulo6Car"/>
    <w:uiPriority w:val="9"/>
    <w:semiHidden/>
    <w:unhideWhenUsed/>
    <w:qFormat/>
    <w:rsid w:val="003D7E89"/>
    <w:pPr>
      <w:keepNext/>
      <w:keepLines/>
      <w:spacing w:before="40" w:after="0"/>
      <w:outlineLvl w:val="5"/>
    </w:pPr>
    <w:rPr>
      <w:rFonts w:asciiTheme="minorHAnsi" w:eastAsiaTheme="majorEastAsia" w:hAnsiTheme="minorHAnsi"/>
      <w:i/>
      <w:iCs/>
      <w:color w:val="595959" w:themeColor="text1" w:themeTint="A6"/>
    </w:rPr>
  </w:style>
  <w:style w:type="paragraph" w:styleId="Ttulo7">
    <w:name w:val="heading 7"/>
    <w:basedOn w:val="Normal"/>
    <w:next w:val="Normal"/>
    <w:link w:val="Ttulo7Car"/>
    <w:uiPriority w:val="9"/>
    <w:semiHidden/>
    <w:unhideWhenUsed/>
    <w:qFormat/>
    <w:rsid w:val="003D7E89"/>
    <w:pPr>
      <w:keepNext/>
      <w:keepLines/>
      <w:spacing w:before="40" w:after="0"/>
      <w:outlineLvl w:val="6"/>
    </w:pPr>
    <w:rPr>
      <w:rFonts w:asciiTheme="minorHAnsi" w:eastAsiaTheme="majorEastAsia" w:hAnsiTheme="minorHAnsi"/>
      <w:color w:val="595959" w:themeColor="text1" w:themeTint="A6"/>
    </w:rPr>
  </w:style>
  <w:style w:type="paragraph" w:styleId="Ttulo8">
    <w:name w:val="heading 8"/>
    <w:basedOn w:val="Normal"/>
    <w:next w:val="Normal"/>
    <w:link w:val="Ttulo8Car"/>
    <w:uiPriority w:val="9"/>
    <w:semiHidden/>
    <w:unhideWhenUsed/>
    <w:qFormat/>
    <w:rsid w:val="003D7E89"/>
    <w:pPr>
      <w:keepNext/>
      <w:keepLines/>
      <w:spacing w:after="0"/>
      <w:outlineLvl w:val="7"/>
    </w:pPr>
    <w:rPr>
      <w:rFonts w:asciiTheme="minorHAnsi" w:eastAsiaTheme="majorEastAsia" w:hAnsiTheme="minorHAnsi"/>
      <w:i/>
      <w:iCs/>
      <w:color w:val="272727" w:themeColor="text1" w:themeTint="D8"/>
    </w:rPr>
  </w:style>
  <w:style w:type="paragraph" w:styleId="Ttulo9">
    <w:name w:val="heading 9"/>
    <w:basedOn w:val="Normal"/>
    <w:next w:val="Normal"/>
    <w:link w:val="Ttulo9Car"/>
    <w:uiPriority w:val="9"/>
    <w:semiHidden/>
    <w:unhideWhenUsed/>
    <w:qFormat/>
    <w:rsid w:val="003D7E89"/>
    <w:pPr>
      <w:keepNext/>
      <w:keepLines/>
      <w:spacing w:after="0"/>
      <w:outlineLvl w:val="8"/>
    </w:pPr>
    <w:rPr>
      <w:rFonts w:asciiTheme="minorHAnsi" w:eastAsiaTheme="majorEastAsia" w:hAnsiTheme="minorHAns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1-R Car"/>
    <w:basedOn w:val="Fuentedeprrafopredeter"/>
    <w:link w:val="Ttulo1"/>
    <w:uiPriority w:val="9"/>
    <w:rsid w:val="00091DD8"/>
    <w:rPr>
      <w:rFonts w:eastAsiaTheme="majorEastAsia"/>
      <w:b/>
      <w:i w:val="0"/>
      <w:sz w:val="32"/>
      <w:szCs w:val="32"/>
    </w:rPr>
  </w:style>
  <w:style w:type="character" w:customStyle="1" w:styleId="Ttulo2Car">
    <w:name w:val="Título 2 Car"/>
    <w:aliases w:val="Heading 2-R Car"/>
    <w:basedOn w:val="Fuentedeprrafopredeter"/>
    <w:link w:val="Ttulo2"/>
    <w:uiPriority w:val="9"/>
    <w:rsid w:val="00091DD8"/>
    <w:rPr>
      <w:rFonts w:eastAsiaTheme="majorEastAsia"/>
    </w:rPr>
  </w:style>
  <w:style w:type="character" w:customStyle="1" w:styleId="Ttulo3Car">
    <w:name w:val="Título 3 Car"/>
    <w:basedOn w:val="Fuentedeprrafopredeter"/>
    <w:link w:val="Ttulo3"/>
    <w:uiPriority w:val="9"/>
    <w:semiHidden/>
    <w:rsid w:val="003D7E89"/>
    <w:rPr>
      <w:rFonts w:asciiTheme="minorHAnsi" w:eastAsiaTheme="majorEastAsia" w:hAnsiTheme="minorHAnsi"/>
      <w:i w:val="0"/>
      <w:color w:val="0F4761" w:themeColor="accent1" w:themeShade="BF"/>
      <w:szCs w:val="28"/>
    </w:rPr>
  </w:style>
  <w:style w:type="character" w:customStyle="1" w:styleId="Ttulo4Car">
    <w:name w:val="Título 4 Car"/>
    <w:basedOn w:val="Fuentedeprrafopredeter"/>
    <w:link w:val="Ttulo4"/>
    <w:uiPriority w:val="9"/>
    <w:semiHidden/>
    <w:rsid w:val="003D7E89"/>
    <w:rPr>
      <w:rFonts w:asciiTheme="minorHAnsi" w:eastAsiaTheme="majorEastAsia" w:hAnsiTheme="minorHAnsi"/>
      <w:iCs/>
      <w:color w:val="0F4761" w:themeColor="accent1" w:themeShade="BF"/>
      <w:sz w:val="24"/>
    </w:rPr>
  </w:style>
  <w:style w:type="character" w:customStyle="1" w:styleId="Ttulo5Car">
    <w:name w:val="Título 5 Car"/>
    <w:basedOn w:val="Fuentedeprrafopredeter"/>
    <w:link w:val="Ttulo5"/>
    <w:uiPriority w:val="9"/>
    <w:semiHidden/>
    <w:rsid w:val="003D7E89"/>
    <w:rPr>
      <w:rFonts w:asciiTheme="minorHAnsi" w:eastAsiaTheme="majorEastAsia" w:hAnsiTheme="minorHAnsi"/>
      <w:i w:val="0"/>
      <w:color w:val="0F4761" w:themeColor="accent1" w:themeShade="BF"/>
      <w:sz w:val="24"/>
    </w:rPr>
  </w:style>
  <w:style w:type="character" w:customStyle="1" w:styleId="Ttulo6Car">
    <w:name w:val="Título 6 Car"/>
    <w:basedOn w:val="Fuentedeprrafopredeter"/>
    <w:link w:val="Ttulo6"/>
    <w:uiPriority w:val="9"/>
    <w:semiHidden/>
    <w:rsid w:val="003D7E89"/>
    <w:rPr>
      <w:rFonts w:asciiTheme="minorHAnsi" w:eastAsiaTheme="majorEastAsia" w:hAnsiTheme="minorHAnsi"/>
      <w:iCs/>
      <w:color w:val="595959" w:themeColor="text1" w:themeTint="A6"/>
      <w:sz w:val="24"/>
    </w:rPr>
  </w:style>
  <w:style w:type="character" w:customStyle="1" w:styleId="Ttulo7Car">
    <w:name w:val="Título 7 Car"/>
    <w:basedOn w:val="Fuentedeprrafopredeter"/>
    <w:link w:val="Ttulo7"/>
    <w:uiPriority w:val="9"/>
    <w:semiHidden/>
    <w:rsid w:val="003D7E89"/>
    <w:rPr>
      <w:rFonts w:asciiTheme="minorHAnsi" w:eastAsiaTheme="majorEastAsia" w:hAnsiTheme="minorHAnsi"/>
      <w:i w:val="0"/>
      <w:color w:val="595959" w:themeColor="text1" w:themeTint="A6"/>
      <w:sz w:val="24"/>
    </w:rPr>
  </w:style>
  <w:style w:type="character" w:customStyle="1" w:styleId="Ttulo8Car">
    <w:name w:val="Título 8 Car"/>
    <w:basedOn w:val="Fuentedeprrafopredeter"/>
    <w:link w:val="Ttulo8"/>
    <w:uiPriority w:val="9"/>
    <w:semiHidden/>
    <w:rsid w:val="003D7E89"/>
    <w:rPr>
      <w:rFonts w:asciiTheme="minorHAnsi" w:eastAsiaTheme="majorEastAsia" w:hAnsiTheme="minorHAnsi"/>
      <w:iCs/>
      <w:color w:val="272727" w:themeColor="text1" w:themeTint="D8"/>
      <w:sz w:val="24"/>
    </w:rPr>
  </w:style>
  <w:style w:type="character" w:customStyle="1" w:styleId="Ttulo9Car">
    <w:name w:val="Título 9 Car"/>
    <w:basedOn w:val="Fuentedeprrafopredeter"/>
    <w:link w:val="Ttulo9"/>
    <w:uiPriority w:val="9"/>
    <w:semiHidden/>
    <w:rsid w:val="003D7E89"/>
    <w:rPr>
      <w:rFonts w:asciiTheme="minorHAnsi" w:eastAsiaTheme="majorEastAsia" w:hAnsiTheme="minorHAnsi"/>
      <w:i w:val="0"/>
      <w:color w:val="272727" w:themeColor="text1" w:themeTint="D8"/>
      <w:sz w:val="24"/>
    </w:rPr>
  </w:style>
  <w:style w:type="paragraph" w:styleId="Ttulo">
    <w:name w:val="Title"/>
    <w:basedOn w:val="Normal"/>
    <w:next w:val="Normal"/>
    <w:link w:val="TtuloCar"/>
    <w:uiPriority w:val="10"/>
    <w:qFormat/>
    <w:rsid w:val="003D7E89"/>
    <w:pPr>
      <w:spacing w:after="80" w:line="240" w:lineRule="auto"/>
      <w:contextualSpacing/>
    </w:pPr>
    <w:rPr>
      <w:rFonts w:asciiTheme="majorHAnsi" w:eastAsiaTheme="majorEastAsia" w:hAnsiTheme="majorHAnsi"/>
      <w:color w:val="auto"/>
      <w:spacing w:val="-10"/>
      <w:kern w:val="28"/>
      <w:sz w:val="56"/>
      <w:szCs w:val="56"/>
    </w:rPr>
  </w:style>
  <w:style w:type="character" w:customStyle="1" w:styleId="TtuloCar">
    <w:name w:val="Título Car"/>
    <w:basedOn w:val="Fuentedeprrafopredeter"/>
    <w:link w:val="Ttulo"/>
    <w:uiPriority w:val="10"/>
    <w:rsid w:val="003D7E89"/>
    <w:rPr>
      <w:rFonts w:asciiTheme="majorHAnsi" w:eastAsiaTheme="majorEastAsia" w:hAnsiTheme="majorHAnsi"/>
      <w:i w:val="0"/>
      <w:color w:val="auto"/>
      <w:spacing w:val="-10"/>
      <w:kern w:val="28"/>
      <w:sz w:val="56"/>
      <w:szCs w:val="56"/>
    </w:rPr>
  </w:style>
  <w:style w:type="paragraph" w:styleId="Subttulo">
    <w:name w:val="Subtitle"/>
    <w:basedOn w:val="Normal"/>
    <w:next w:val="Normal"/>
    <w:link w:val="SubttuloCar"/>
    <w:uiPriority w:val="11"/>
    <w:qFormat/>
    <w:rsid w:val="003D7E89"/>
    <w:pPr>
      <w:numPr>
        <w:ilvl w:val="1"/>
      </w:numPr>
    </w:pPr>
    <w:rPr>
      <w:rFonts w:asciiTheme="minorHAnsi" w:eastAsiaTheme="majorEastAsia" w:hAnsiTheme="minorHAnsi"/>
      <w:color w:val="595959" w:themeColor="text1" w:themeTint="A6"/>
      <w:spacing w:val="15"/>
      <w:sz w:val="28"/>
      <w:szCs w:val="28"/>
    </w:rPr>
  </w:style>
  <w:style w:type="character" w:customStyle="1" w:styleId="SubttuloCar">
    <w:name w:val="Subtítulo Car"/>
    <w:basedOn w:val="Fuentedeprrafopredeter"/>
    <w:link w:val="Subttulo"/>
    <w:uiPriority w:val="11"/>
    <w:rsid w:val="003D7E89"/>
    <w:rPr>
      <w:rFonts w:asciiTheme="minorHAnsi" w:eastAsiaTheme="majorEastAsia" w:hAnsiTheme="minorHAnsi"/>
      <w:i w:val="0"/>
      <w:color w:val="595959" w:themeColor="text1" w:themeTint="A6"/>
      <w:spacing w:val="15"/>
      <w:szCs w:val="28"/>
    </w:rPr>
  </w:style>
  <w:style w:type="paragraph" w:styleId="Cita">
    <w:name w:val="Quote"/>
    <w:basedOn w:val="Normal"/>
    <w:next w:val="Normal"/>
    <w:link w:val="CitaCar"/>
    <w:uiPriority w:val="29"/>
    <w:qFormat/>
    <w:rsid w:val="003D7E89"/>
    <w:pPr>
      <w:spacing w:before="160"/>
      <w:jc w:val="center"/>
    </w:pPr>
    <w:rPr>
      <w:i/>
      <w:iCs/>
      <w:color w:val="404040" w:themeColor="text1" w:themeTint="BF"/>
    </w:rPr>
  </w:style>
  <w:style w:type="character" w:customStyle="1" w:styleId="CitaCar">
    <w:name w:val="Cita Car"/>
    <w:basedOn w:val="Fuentedeprrafopredeter"/>
    <w:link w:val="Cita"/>
    <w:uiPriority w:val="29"/>
    <w:rsid w:val="003D7E89"/>
    <w:rPr>
      <w:iCs/>
      <w:color w:val="404040" w:themeColor="text1" w:themeTint="BF"/>
      <w:sz w:val="24"/>
    </w:rPr>
  </w:style>
  <w:style w:type="paragraph" w:styleId="Prrafodelista">
    <w:name w:val="List Paragraph"/>
    <w:basedOn w:val="Normal"/>
    <w:uiPriority w:val="34"/>
    <w:qFormat/>
    <w:rsid w:val="003D7E89"/>
    <w:pPr>
      <w:ind w:left="720"/>
      <w:contextualSpacing/>
    </w:pPr>
  </w:style>
  <w:style w:type="character" w:styleId="nfasisintenso">
    <w:name w:val="Intense Emphasis"/>
    <w:basedOn w:val="Fuentedeprrafopredeter"/>
    <w:uiPriority w:val="21"/>
    <w:qFormat/>
    <w:rsid w:val="003D7E89"/>
    <w:rPr>
      <w:i w:val="0"/>
      <w:iCs/>
      <w:color w:val="0F4761" w:themeColor="accent1" w:themeShade="BF"/>
    </w:rPr>
  </w:style>
  <w:style w:type="paragraph" w:styleId="Citadestacada">
    <w:name w:val="Intense Quote"/>
    <w:basedOn w:val="Normal"/>
    <w:next w:val="Normal"/>
    <w:link w:val="CitadestacadaCar"/>
    <w:uiPriority w:val="30"/>
    <w:qFormat/>
    <w:rsid w:val="003D7E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D7E89"/>
    <w:rPr>
      <w:iCs/>
      <w:color w:val="0F4761" w:themeColor="accent1" w:themeShade="BF"/>
      <w:sz w:val="24"/>
    </w:rPr>
  </w:style>
  <w:style w:type="character" w:styleId="Referenciaintensa">
    <w:name w:val="Intense Reference"/>
    <w:basedOn w:val="Fuentedeprrafopredeter"/>
    <w:uiPriority w:val="32"/>
    <w:qFormat/>
    <w:rsid w:val="003D7E89"/>
    <w:rPr>
      <w:b/>
      <w:bCs/>
      <w:smallCaps/>
      <w:color w:val="0F4761" w:themeColor="accent1" w:themeShade="BF"/>
      <w:spacing w:val="5"/>
    </w:rPr>
  </w:style>
  <w:style w:type="character" w:styleId="Hipervnculo">
    <w:name w:val="Hyperlink"/>
    <w:basedOn w:val="Fuentedeprrafopredeter"/>
    <w:uiPriority w:val="99"/>
    <w:unhideWhenUsed/>
    <w:rsid w:val="003D7E89"/>
    <w:rPr>
      <w:color w:val="467886" w:themeColor="hyperlink"/>
      <w:u w:val="single"/>
    </w:rPr>
  </w:style>
  <w:style w:type="paragraph" w:styleId="Descripcin">
    <w:name w:val="caption"/>
    <w:basedOn w:val="Normal"/>
    <w:next w:val="Normal"/>
    <w:uiPriority w:val="35"/>
    <w:unhideWhenUsed/>
    <w:qFormat/>
    <w:rsid w:val="003D7E89"/>
    <w:pPr>
      <w:spacing w:after="200" w:line="240" w:lineRule="auto"/>
    </w:pPr>
    <w:rPr>
      <w:i/>
      <w:iCs/>
      <w:color w:val="0E2841" w:themeColor="text2"/>
      <w:sz w:val="18"/>
      <w:szCs w:val="18"/>
    </w:rPr>
  </w:style>
  <w:style w:type="table" w:styleId="Tablaconcuadrcula">
    <w:name w:val="Table Grid"/>
    <w:basedOn w:val="Tablanormal"/>
    <w:uiPriority w:val="39"/>
    <w:rsid w:val="00367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7505AE"/>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7505AE"/>
    <w:rPr>
      <w:rFonts w:ascii="Consolas" w:hAnsi="Consolas" w:cs="Consolas"/>
      <w:i w:val="0"/>
      <w:sz w:val="20"/>
      <w:szCs w:val="20"/>
    </w:rPr>
  </w:style>
  <w:style w:type="character" w:styleId="Textodelmarcadordeposicin">
    <w:name w:val="Placeholder Text"/>
    <w:basedOn w:val="Fuentedeprrafopredeter"/>
    <w:uiPriority w:val="99"/>
    <w:semiHidden/>
    <w:rsid w:val="00885A01"/>
    <w:rPr>
      <w:color w:val="666666"/>
    </w:rPr>
  </w:style>
  <w:style w:type="character" w:styleId="Nmerodelnea">
    <w:name w:val="line number"/>
    <w:basedOn w:val="Fuentedeprrafopredeter"/>
    <w:uiPriority w:val="99"/>
    <w:semiHidden/>
    <w:unhideWhenUsed/>
    <w:rsid w:val="00885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54">
      <w:marLeft w:val="640"/>
      <w:marRight w:val="0"/>
      <w:marTop w:val="0"/>
      <w:marBottom w:val="0"/>
      <w:divBdr>
        <w:top w:val="none" w:sz="0" w:space="0" w:color="auto"/>
        <w:left w:val="none" w:sz="0" w:space="0" w:color="auto"/>
        <w:bottom w:val="none" w:sz="0" w:space="0" w:color="auto"/>
        <w:right w:val="none" w:sz="0" w:space="0" w:color="auto"/>
      </w:divBdr>
    </w:div>
    <w:div w:id="548583">
      <w:marLeft w:val="640"/>
      <w:marRight w:val="0"/>
      <w:marTop w:val="0"/>
      <w:marBottom w:val="0"/>
      <w:divBdr>
        <w:top w:val="none" w:sz="0" w:space="0" w:color="auto"/>
        <w:left w:val="none" w:sz="0" w:space="0" w:color="auto"/>
        <w:bottom w:val="none" w:sz="0" w:space="0" w:color="auto"/>
        <w:right w:val="none" w:sz="0" w:space="0" w:color="auto"/>
      </w:divBdr>
    </w:div>
    <w:div w:id="737720">
      <w:marLeft w:val="640"/>
      <w:marRight w:val="0"/>
      <w:marTop w:val="0"/>
      <w:marBottom w:val="0"/>
      <w:divBdr>
        <w:top w:val="none" w:sz="0" w:space="0" w:color="auto"/>
        <w:left w:val="none" w:sz="0" w:space="0" w:color="auto"/>
        <w:bottom w:val="none" w:sz="0" w:space="0" w:color="auto"/>
        <w:right w:val="none" w:sz="0" w:space="0" w:color="auto"/>
      </w:divBdr>
    </w:div>
    <w:div w:id="1127293">
      <w:marLeft w:val="640"/>
      <w:marRight w:val="0"/>
      <w:marTop w:val="0"/>
      <w:marBottom w:val="0"/>
      <w:divBdr>
        <w:top w:val="none" w:sz="0" w:space="0" w:color="auto"/>
        <w:left w:val="none" w:sz="0" w:space="0" w:color="auto"/>
        <w:bottom w:val="none" w:sz="0" w:space="0" w:color="auto"/>
        <w:right w:val="none" w:sz="0" w:space="0" w:color="auto"/>
      </w:divBdr>
    </w:div>
    <w:div w:id="1469467">
      <w:marLeft w:val="640"/>
      <w:marRight w:val="0"/>
      <w:marTop w:val="0"/>
      <w:marBottom w:val="0"/>
      <w:divBdr>
        <w:top w:val="none" w:sz="0" w:space="0" w:color="auto"/>
        <w:left w:val="none" w:sz="0" w:space="0" w:color="auto"/>
        <w:bottom w:val="none" w:sz="0" w:space="0" w:color="auto"/>
        <w:right w:val="none" w:sz="0" w:space="0" w:color="auto"/>
      </w:divBdr>
    </w:div>
    <w:div w:id="2169505">
      <w:marLeft w:val="640"/>
      <w:marRight w:val="0"/>
      <w:marTop w:val="0"/>
      <w:marBottom w:val="0"/>
      <w:divBdr>
        <w:top w:val="none" w:sz="0" w:space="0" w:color="auto"/>
        <w:left w:val="none" w:sz="0" w:space="0" w:color="auto"/>
        <w:bottom w:val="none" w:sz="0" w:space="0" w:color="auto"/>
        <w:right w:val="none" w:sz="0" w:space="0" w:color="auto"/>
      </w:divBdr>
    </w:div>
    <w:div w:id="4405373">
      <w:marLeft w:val="640"/>
      <w:marRight w:val="0"/>
      <w:marTop w:val="0"/>
      <w:marBottom w:val="0"/>
      <w:divBdr>
        <w:top w:val="none" w:sz="0" w:space="0" w:color="auto"/>
        <w:left w:val="none" w:sz="0" w:space="0" w:color="auto"/>
        <w:bottom w:val="none" w:sz="0" w:space="0" w:color="auto"/>
        <w:right w:val="none" w:sz="0" w:space="0" w:color="auto"/>
      </w:divBdr>
    </w:div>
    <w:div w:id="5062876">
      <w:marLeft w:val="640"/>
      <w:marRight w:val="0"/>
      <w:marTop w:val="0"/>
      <w:marBottom w:val="0"/>
      <w:divBdr>
        <w:top w:val="none" w:sz="0" w:space="0" w:color="auto"/>
        <w:left w:val="none" w:sz="0" w:space="0" w:color="auto"/>
        <w:bottom w:val="none" w:sz="0" w:space="0" w:color="auto"/>
        <w:right w:val="none" w:sz="0" w:space="0" w:color="auto"/>
      </w:divBdr>
    </w:div>
    <w:div w:id="5254703">
      <w:marLeft w:val="640"/>
      <w:marRight w:val="0"/>
      <w:marTop w:val="0"/>
      <w:marBottom w:val="0"/>
      <w:divBdr>
        <w:top w:val="none" w:sz="0" w:space="0" w:color="auto"/>
        <w:left w:val="none" w:sz="0" w:space="0" w:color="auto"/>
        <w:bottom w:val="none" w:sz="0" w:space="0" w:color="auto"/>
        <w:right w:val="none" w:sz="0" w:space="0" w:color="auto"/>
      </w:divBdr>
    </w:div>
    <w:div w:id="6369975">
      <w:marLeft w:val="640"/>
      <w:marRight w:val="0"/>
      <w:marTop w:val="0"/>
      <w:marBottom w:val="0"/>
      <w:divBdr>
        <w:top w:val="none" w:sz="0" w:space="0" w:color="auto"/>
        <w:left w:val="none" w:sz="0" w:space="0" w:color="auto"/>
        <w:bottom w:val="none" w:sz="0" w:space="0" w:color="auto"/>
        <w:right w:val="none" w:sz="0" w:space="0" w:color="auto"/>
      </w:divBdr>
    </w:div>
    <w:div w:id="6374967">
      <w:marLeft w:val="640"/>
      <w:marRight w:val="0"/>
      <w:marTop w:val="0"/>
      <w:marBottom w:val="0"/>
      <w:divBdr>
        <w:top w:val="none" w:sz="0" w:space="0" w:color="auto"/>
        <w:left w:val="none" w:sz="0" w:space="0" w:color="auto"/>
        <w:bottom w:val="none" w:sz="0" w:space="0" w:color="auto"/>
        <w:right w:val="none" w:sz="0" w:space="0" w:color="auto"/>
      </w:divBdr>
    </w:div>
    <w:div w:id="6833015">
      <w:marLeft w:val="640"/>
      <w:marRight w:val="0"/>
      <w:marTop w:val="0"/>
      <w:marBottom w:val="0"/>
      <w:divBdr>
        <w:top w:val="none" w:sz="0" w:space="0" w:color="auto"/>
        <w:left w:val="none" w:sz="0" w:space="0" w:color="auto"/>
        <w:bottom w:val="none" w:sz="0" w:space="0" w:color="auto"/>
        <w:right w:val="none" w:sz="0" w:space="0" w:color="auto"/>
      </w:divBdr>
    </w:div>
    <w:div w:id="6834298">
      <w:marLeft w:val="640"/>
      <w:marRight w:val="0"/>
      <w:marTop w:val="0"/>
      <w:marBottom w:val="0"/>
      <w:divBdr>
        <w:top w:val="none" w:sz="0" w:space="0" w:color="auto"/>
        <w:left w:val="none" w:sz="0" w:space="0" w:color="auto"/>
        <w:bottom w:val="none" w:sz="0" w:space="0" w:color="auto"/>
        <w:right w:val="none" w:sz="0" w:space="0" w:color="auto"/>
      </w:divBdr>
    </w:div>
    <w:div w:id="6906371">
      <w:marLeft w:val="640"/>
      <w:marRight w:val="0"/>
      <w:marTop w:val="0"/>
      <w:marBottom w:val="0"/>
      <w:divBdr>
        <w:top w:val="none" w:sz="0" w:space="0" w:color="auto"/>
        <w:left w:val="none" w:sz="0" w:space="0" w:color="auto"/>
        <w:bottom w:val="none" w:sz="0" w:space="0" w:color="auto"/>
        <w:right w:val="none" w:sz="0" w:space="0" w:color="auto"/>
      </w:divBdr>
    </w:div>
    <w:div w:id="10188427">
      <w:marLeft w:val="640"/>
      <w:marRight w:val="0"/>
      <w:marTop w:val="0"/>
      <w:marBottom w:val="0"/>
      <w:divBdr>
        <w:top w:val="none" w:sz="0" w:space="0" w:color="auto"/>
        <w:left w:val="none" w:sz="0" w:space="0" w:color="auto"/>
        <w:bottom w:val="none" w:sz="0" w:space="0" w:color="auto"/>
        <w:right w:val="none" w:sz="0" w:space="0" w:color="auto"/>
      </w:divBdr>
    </w:div>
    <w:div w:id="10298158">
      <w:marLeft w:val="640"/>
      <w:marRight w:val="0"/>
      <w:marTop w:val="0"/>
      <w:marBottom w:val="0"/>
      <w:divBdr>
        <w:top w:val="none" w:sz="0" w:space="0" w:color="auto"/>
        <w:left w:val="none" w:sz="0" w:space="0" w:color="auto"/>
        <w:bottom w:val="none" w:sz="0" w:space="0" w:color="auto"/>
        <w:right w:val="none" w:sz="0" w:space="0" w:color="auto"/>
      </w:divBdr>
    </w:div>
    <w:div w:id="10299460">
      <w:marLeft w:val="640"/>
      <w:marRight w:val="0"/>
      <w:marTop w:val="0"/>
      <w:marBottom w:val="0"/>
      <w:divBdr>
        <w:top w:val="none" w:sz="0" w:space="0" w:color="auto"/>
        <w:left w:val="none" w:sz="0" w:space="0" w:color="auto"/>
        <w:bottom w:val="none" w:sz="0" w:space="0" w:color="auto"/>
        <w:right w:val="none" w:sz="0" w:space="0" w:color="auto"/>
      </w:divBdr>
    </w:div>
    <w:div w:id="10765597">
      <w:marLeft w:val="640"/>
      <w:marRight w:val="0"/>
      <w:marTop w:val="0"/>
      <w:marBottom w:val="0"/>
      <w:divBdr>
        <w:top w:val="none" w:sz="0" w:space="0" w:color="auto"/>
        <w:left w:val="none" w:sz="0" w:space="0" w:color="auto"/>
        <w:bottom w:val="none" w:sz="0" w:space="0" w:color="auto"/>
        <w:right w:val="none" w:sz="0" w:space="0" w:color="auto"/>
      </w:divBdr>
    </w:div>
    <w:div w:id="11107674">
      <w:marLeft w:val="640"/>
      <w:marRight w:val="0"/>
      <w:marTop w:val="0"/>
      <w:marBottom w:val="0"/>
      <w:divBdr>
        <w:top w:val="none" w:sz="0" w:space="0" w:color="auto"/>
        <w:left w:val="none" w:sz="0" w:space="0" w:color="auto"/>
        <w:bottom w:val="none" w:sz="0" w:space="0" w:color="auto"/>
        <w:right w:val="none" w:sz="0" w:space="0" w:color="auto"/>
      </w:divBdr>
    </w:div>
    <w:div w:id="11883106">
      <w:marLeft w:val="640"/>
      <w:marRight w:val="0"/>
      <w:marTop w:val="0"/>
      <w:marBottom w:val="0"/>
      <w:divBdr>
        <w:top w:val="none" w:sz="0" w:space="0" w:color="auto"/>
        <w:left w:val="none" w:sz="0" w:space="0" w:color="auto"/>
        <w:bottom w:val="none" w:sz="0" w:space="0" w:color="auto"/>
        <w:right w:val="none" w:sz="0" w:space="0" w:color="auto"/>
      </w:divBdr>
    </w:div>
    <w:div w:id="12148942">
      <w:marLeft w:val="640"/>
      <w:marRight w:val="0"/>
      <w:marTop w:val="0"/>
      <w:marBottom w:val="0"/>
      <w:divBdr>
        <w:top w:val="none" w:sz="0" w:space="0" w:color="auto"/>
        <w:left w:val="none" w:sz="0" w:space="0" w:color="auto"/>
        <w:bottom w:val="none" w:sz="0" w:space="0" w:color="auto"/>
        <w:right w:val="none" w:sz="0" w:space="0" w:color="auto"/>
      </w:divBdr>
    </w:div>
    <w:div w:id="12265467">
      <w:marLeft w:val="640"/>
      <w:marRight w:val="0"/>
      <w:marTop w:val="0"/>
      <w:marBottom w:val="0"/>
      <w:divBdr>
        <w:top w:val="none" w:sz="0" w:space="0" w:color="auto"/>
        <w:left w:val="none" w:sz="0" w:space="0" w:color="auto"/>
        <w:bottom w:val="none" w:sz="0" w:space="0" w:color="auto"/>
        <w:right w:val="none" w:sz="0" w:space="0" w:color="auto"/>
      </w:divBdr>
    </w:div>
    <w:div w:id="14235506">
      <w:marLeft w:val="640"/>
      <w:marRight w:val="0"/>
      <w:marTop w:val="0"/>
      <w:marBottom w:val="0"/>
      <w:divBdr>
        <w:top w:val="none" w:sz="0" w:space="0" w:color="auto"/>
        <w:left w:val="none" w:sz="0" w:space="0" w:color="auto"/>
        <w:bottom w:val="none" w:sz="0" w:space="0" w:color="auto"/>
        <w:right w:val="none" w:sz="0" w:space="0" w:color="auto"/>
      </w:divBdr>
    </w:div>
    <w:div w:id="14889457">
      <w:marLeft w:val="640"/>
      <w:marRight w:val="0"/>
      <w:marTop w:val="0"/>
      <w:marBottom w:val="0"/>
      <w:divBdr>
        <w:top w:val="none" w:sz="0" w:space="0" w:color="auto"/>
        <w:left w:val="none" w:sz="0" w:space="0" w:color="auto"/>
        <w:bottom w:val="none" w:sz="0" w:space="0" w:color="auto"/>
        <w:right w:val="none" w:sz="0" w:space="0" w:color="auto"/>
      </w:divBdr>
    </w:div>
    <w:div w:id="15161585">
      <w:marLeft w:val="640"/>
      <w:marRight w:val="0"/>
      <w:marTop w:val="0"/>
      <w:marBottom w:val="0"/>
      <w:divBdr>
        <w:top w:val="none" w:sz="0" w:space="0" w:color="auto"/>
        <w:left w:val="none" w:sz="0" w:space="0" w:color="auto"/>
        <w:bottom w:val="none" w:sz="0" w:space="0" w:color="auto"/>
        <w:right w:val="none" w:sz="0" w:space="0" w:color="auto"/>
      </w:divBdr>
    </w:div>
    <w:div w:id="15935758">
      <w:marLeft w:val="640"/>
      <w:marRight w:val="0"/>
      <w:marTop w:val="0"/>
      <w:marBottom w:val="0"/>
      <w:divBdr>
        <w:top w:val="none" w:sz="0" w:space="0" w:color="auto"/>
        <w:left w:val="none" w:sz="0" w:space="0" w:color="auto"/>
        <w:bottom w:val="none" w:sz="0" w:space="0" w:color="auto"/>
        <w:right w:val="none" w:sz="0" w:space="0" w:color="auto"/>
      </w:divBdr>
    </w:div>
    <w:div w:id="16542569">
      <w:marLeft w:val="640"/>
      <w:marRight w:val="0"/>
      <w:marTop w:val="0"/>
      <w:marBottom w:val="0"/>
      <w:divBdr>
        <w:top w:val="none" w:sz="0" w:space="0" w:color="auto"/>
        <w:left w:val="none" w:sz="0" w:space="0" w:color="auto"/>
        <w:bottom w:val="none" w:sz="0" w:space="0" w:color="auto"/>
        <w:right w:val="none" w:sz="0" w:space="0" w:color="auto"/>
      </w:divBdr>
    </w:div>
    <w:div w:id="16585126">
      <w:marLeft w:val="640"/>
      <w:marRight w:val="0"/>
      <w:marTop w:val="0"/>
      <w:marBottom w:val="0"/>
      <w:divBdr>
        <w:top w:val="none" w:sz="0" w:space="0" w:color="auto"/>
        <w:left w:val="none" w:sz="0" w:space="0" w:color="auto"/>
        <w:bottom w:val="none" w:sz="0" w:space="0" w:color="auto"/>
        <w:right w:val="none" w:sz="0" w:space="0" w:color="auto"/>
      </w:divBdr>
    </w:div>
    <w:div w:id="17321057">
      <w:marLeft w:val="640"/>
      <w:marRight w:val="0"/>
      <w:marTop w:val="0"/>
      <w:marBottom w:val="0"/>
      <w:divBdr>
        <w:top w:val="none" w:sz="0" w:space="0" w:color="auto"/>
        <w:left w:val="none" w:sz="0" w:space="0" w:color="auto"/>
        <w:bottom w:val="none" w:sz="0" w:space="0" w:color="auto"/>
        <w:right w:val="none" w:sz="0" w:space="0" w:color="auto"/>
      </w:divBdr>
    </w:div>
    <w:div w:id="17463665">
      <w:marLeft w:val="640"/>
      <w:marRight w:val="0"/>
      <w:marTop w:val="0"/>
      <w:marBottom w:val="0"/>
      <w:divBdr>
        <w:top w:val="none" w:sz="0" w:space="0" w:color="auto"/>
        <w:left w:val="none" w:sz="0" w:space="0" w:color="auto"/>
        <w:bottom w:val="none" w:sz="0" w:space="0" w:color="auto"/>
        <w:right w:val="none" w:sz="0" w:space="0" w:color="auto"/>
      </w:divBdr>
    </w:div>
    <w:div w:id="17631125">
      <w:marLeft w:val="640"/>
      <w:marRight w:val="0"/>
      <w:marTop w:val="0"/>
      <w:marBottom w:val="0"/>
      <w:divBdr>
        <w:top w:val="none" w:sz="0" w:space="0" w:color="auto"/>
        <w:left w:val="none" w:sz="0" w:space="0" w:color="auto"/>
        <w:bottom w:val="none" w:sz="0" w:space="0" w:color="auto"/>
        <w:right w:val="none" w:sz="0" w:space="0" w:color="auto"/>
      </w:divBdr>
    </w:div>
    <w:div w:id="18824141">
      <w:marLeft w:val="640"/>
      <w:marRight w:val="0"/>
      <w:marTop w:val="0"/>
      <w:marBottom w:val="0"/>
      <w:divBdr>
        <w:top w:val="none" w:sz="0" w:space="0" w:color="auto"/>
        <w:left w:val="none" w:sz="0" w:space="0" w:color="auto"/>
        <w:bottom w:val="none" w:sz="0" w:space="0" w:color="auto"/>
        <w:right w:val="none" w:sz="0" w:space="0" w:color="auto"/>
      </w:divBdr>
    </w:div>
    <w:div w:id="19136842">
      <w:marLeft w:val="640"/>
      <w:marRight w:val="0"/>
      <w:marTop w:val="0"/>
      <w:marBottom w:val="0"/>
      <w:divBdr>
        <w:top w:val="none" w:sz="0" w:space="0" w:color="auto"/>
        <w:left w:val="none" w:sz="0" w:space="0" w:color="auto"/>
        <w:bottom w:val="none" w:sz="0" w:space="0" w:color="auto"/>
        <w:right w:val="none" w:sz="0" w:space="0" w:color="auto"/>
      </w:divBdr>
    </w:div>
    <w:div w:id="19671053">
      <w:marLeft w:val="640"/>
      <w:marRight w:val="0"/>
      <w:marTop w:val="0"/>
      <w:marBottom w:val="0"/>
      <w:divBdr>
        <w:top w:val="none" w:sz="0" w:space="0" w:color="auto"/>
        <w:left w:val="none" w:sz="0" w:space="0" w:color="auto"/>
        <w:bottom w:val="none" w:sz="0" w:space="0" w:color="auto"/>
        <w:right w:val="none" w:sz="0" w:space="0" w:color="auto"/>
      </w:divBdr>
    </w:div>
    <w:div w:id="20984281">
      <w:marLeft w:val="640"/>
      <w:marRight w:val="0"/>
      <w:marTop w:val="0"/>
      <w:marBottom w:val="0"/>
      <w:divBdr>
        <w:top w:val="none" w:sz="0" w:space="0" w:color="auto"/>
        <w:left w:val="none" w:sz="0" w:space="0" w:color="auto"/>
        <w:bottom w:val="none" w:sz="0" w:space="0" w:color="auto"/>
        <w:right w:val="none" w:sz="0" w:space="0" w:color="auto"/>
      </w:divBdr>
    </w:div>
    <w:div w:id="22169524">
      <w:marLeft w:val="640"/>
      <w:marRight w:val="0"/>
      <w:marTop w:val="0"/>
      <w:marBottom w:val="0"/>
      <w:divBdr>
        <w:top w:val="none" w:sz="0" w:space="0" w:color="auto"/>
        <w:left w:val="none" w:sz="0" w:space="0" w:color="auto"/>
        <w:bottom w:val="none" w:sz="0" w:space="0" w:color="auto"/>
        <w:right w:val="none" w:sz="0" w:space="0" w:color="auto"/>
      </w:divBdr>
    </w:div>
    <w:div w:id="22675643">
      <w:marLeft w:val="640"/>
      <w:marRight w:val="0"/>
      <w:marTop w:val="0"/>
      <w:marBottom w:val="0"/>
      <w:divBdr>
        <w:top w:val="none" w:sz="0" w:space="0" w:color="auto"/>
        <w:left w:val="none" w:sz="0" w:space="0" w:color="auto"/>
        <w:bottom w:val="none" w:sz="0" w:space="0" w:color="auto"/>
        <w:right w:val="none" w:sz="0" w:space="0" w:color="auto"/>
      </w:divBdr>
    </w:div>
    <w:div w:id="22828814">
      <w:marLeft w:val="640"/>
      <w:marRight w:val="0"/>
      <w:marTop w:val="0"/>
      <w:marBottom w:val="0"/>
      <w:divBdr>
        <w:top w:val="none" w:sz="0" w:space="0" w:color="auto"/>
        <w:left w:val="none" w:sz="0" w:space="0" w:color="auto"/>
        <w:bottom w:val="none" w:sz="0" w:space="0" w:color="auto"/>
        <w:right w:val="none" w:sz="0" w:space="0" w:color="auto"/>
      </w:divBdr>
    </w:div>
    <w:div w:id="23797988">
      <w:marLeft w:val="640"/>
      <w:marRight w:val="0"/>
      <w:marTop w:val="0"/>
      <w:marBottom w:val="0"/>
      <w:divBdr>
        <w:top w:val="none" w:sz="0" w:space="0" w:color="auto"/>
        <w:left w:val="none" w:sz="0" w:space="0" w:color="auto"/>
        <w:bottom w:val="none" w:sz="0" w:space="0" w:color="auto"/>
        <w:right w:val="none" w:sz="0" w:space="0" w:color="auto"/>
      </w:divBdr>
    </w:div>
    <w:div w:id="27147535">
      <w:marLeft w:val="640"/>
      <w:marRight w:val="0"/>
      <w:marTop w:val="0"/>
      <w:marBottom w:val="0"/>
      <w:divBdr>
        <w:top w:val="none" w:sz="0" w:space="0" w:color="auto"/>
        <w:left w:val="none" w:sz="0" w:space="0" w:color="auto"/>
        <w:bottom w:val="none" w:sz="0" w:space="0" w:color="auto"/>
        <w:right w:val="none" w:sz="0" w:space="0" w:color="auto"/>
      </w:divBdr>
    </w:div>
    <w:div w:id="28141080">
      <w:marLeft w:val="640"/>
      <w:marRight w:val="0"/>
      <w:marTop w:val="0"/>
      <w:marBottom w:val="0"/>
      <w:divBdr>
        <w:top w:val="none" w:sz="0" w:space="0" w:color="auto"/>
        <w:left w:val="none" w:sz="0" w:space="0" w:color="auto"/>
        <w:bottom w:val="none" w:sz="0" w:space="0" w:color="auto"/>
        <w:right w:val="none" w:sz="0" w:space="0" w:color="auto"/>
      </w:divBdr>
    </w:div>
    <w:div w:id="28188295">
      <w:marLeft w:val="640"/>
      <w:marRight w:val="0"/>
      <w:marTop w:val="0"/>
      <w:marBottom w:val="0"/>
      <w:divBdr>
        <w:top w:val="none" w:sz="0" w:space="0" w:color="auto"/>
        <w:left w:val="none" w:sz="0" w:space="0" w:color="auto"/>
        <w:bottom w:val="none" w:sz="0" w:space="0" w:color="auto"/>
        <w:right w:val="none" w:sz="0" w:space="0" w:color="auto"/>
      </w:divBdr>
    </w:div>
    <w:div w:id="28535467">
      <w:marLeft w:val="640"/>
      <w:marRight w:val="0"/>
      <w:marTop w:val="0"/>
      <w:marBottom w:val="0"/>
      <w:divBdr>
        <w:top w:val="none" w:sz="0" w:space="0" w:color="auto"/>
        <w:left w:val="none" w:sz="0" w:space="0" w:color="auto"/>
        <w:bottom w:val="none" w:sz="0" w:space="0" w:color="auto"/>
        <w:right w:val="none" w:sz="0" w:space="0" w:color="auto"/>
      </w:divBdr>
    </w:div>
    <w:div w:id="28603287">
      <w:marLeft w:val="640"/>
      <w:marRight w:val="0"/>
      <w:marTop w:val="0"/>
      <w:marBottom w:val="0"/>
      <w:divBdr>
        <w:top w:val="none" w:sz="0" w:space="0" w:color="auto"/>
        <w:left w:val="none" w:sz="0" w:space="0" w:color="auto"/>
        <w:bottom w:val="none" w:sz="0" w:space="0" w:color="auto"/>
        <w:right w:val="none" w:sz="0" w:space="0" w:color="auto"/>
      </w:divBdr>
    </w:div>
    <w:div w:id="28920787">
      <w:marLeft w:val="640"/>
      <w:marRight w:val="0"/>
      <w:marTop w:val="0"/>
      <w:marBottom w:val="0"/>
      <w:divBdr>
        <w:top w:val="none" w:sz="0" w:space="0" w:color="auto"/>
        <w:left w:val="none" w:sz="0" w:space="0" w:color="auto"/>
        <w:bottom w:val="none" w:sz="0" w:space="0" w:color="auto"/>
        <w:right w:val="none" w:sz="0" w:space="0" w:color="auto"/>
      </w:divBdr>
    </w:div>
    <w:div w:id="29113699">
      <w:marLeft w:val="640"/>
      <w:marRight w:val="0"/>
      <w:marTop w:val="0"/>
      <w:marBottom w:val="0"/>
      <w:divBdr>
        <w:top w:val="none" w:sz="0" w:space="0" w:color="auto"/>
        <w:left w:val="none" w:sz="0" w:space="0" w:color="auto"/>
        <w:bottom w:val="none" w:sz="0" w:space="0" w:color="auto"/>
        <w:right w:val="none" w:sz="0" w:space="0" w:color="auto"/>
      </w:divBdr>
    </w:div>
    <w:div w:id="29768491">
      <w:marLeft w:val="640"/>
      <w:marRight w:val="0"/>
      <w:marTop w:val="0"/>
      <w:marBottom w:val="0"/>
      <w:divBdr>
        <w:top w:val="none" w:sz="0" w:space="0" w:color="auto"/>
        <w:left w:val="none" w:sz="0" w:space="0" w:color="auto"/>
        <w:bottom w:val="none" w:sz="0" w:space="0" w:color="auto"/>
        <w:right w:val="none" w:sz="0" w:space="0" w:color="auto"/>
      </w:divBdr>
    </w:div>
    <w:div w:id="30308893">
      <w:marLeft w:val="640"/>
      <w:marRight w:val="0"/>
      <w:marTop w:val="0"/>
      <w:marBottom w:val="0"/>
      <w:divBdr>
        <w:top w:val="none" w:sz="0" w:space="0" w:color="auto"/>
        <w:left w:val="none" w:sz="0" w:space="0" w:color="auto"/>
        <w:bottom w:val="none" w:sz="0" w:space="0" w:color="auto"/>
        <w:right w:val="none" w:sz="0" w:space="0" w:color="auto"/>
      </w:divBdr>
    </w:div>
    <w:div w:id="30345554">
      <w:marLeft w:val="640"/>
      <w:marRight w:val="0"/>
      <w:marTop w:val="0"/>
      <w:marBottom w:val="0"/>
      <w:divBdr>
        <w:top w:val="none" w:sz="0" w:space="0" w:color="auto"/>
        <w:left w:val="none" w:sz="0" w:space="0" w:color="auto"/>
        <w:bottom w:val="none" w:sz="0" w:space="0" w:color="auto"/>
        <w:right w:val="none" w:sz="0" w:space="0" w:color="auto"/>
      </w:divBdr>
    </w:div>
    <w:div w:id="30690342">
      <w:marLeft w:val="640"/>
      <w:marRight w:val="0"/>
      <w:marTop w:val="0"/>
      <w:marBottom w:val="0"/>
      <w:divBdr>
        <w:top w:val="none" w:sz="0" w:space="0" w:color="auto"/>
        <w:left w:val="none" w:sz="0" w:space="0" w:color="auto"/>
        <w:bottom w:val="none" w:sz="0" w:space="0" w:color="auto"/>
        <w:right w:val="none" w:sz="0" w:space="0" w:color="auto"/>
      </w:divBdr>
    </w:div>
    <w:div w:id="30883033">
      <w:marLeft w:val="640"/>
      <w:marRight w:val="0"/>
      <w:marTop w:val="0"/>
      <w:marBottom w:val="0"/>
      <w:divBdr>
        <w:top w:val="none" w:sz="0" w:space="0" w:color="auto"/>
        <w:left w:val="none" w:sz="0" w:space="0" w:color="auto"/>
        <w:bottom w:val="none" w:sz="0" w:space="0" w:color="auto"/>
        <w:right w:val="none" w:sz="0" w:space="0" w:color="auto"/>
      </w:divBdr>
    </w:div>
    <w:div w:id="32273629">
      <w:marLeft w:val="640"/>
      <w:marRight w:val="0"/>
      <w:marTop w:val="0"/>
      <w:marBottom w:val="0"/>
      <w:divBdr>
        <w:top w:val="none" w:sz="0" w:space="0" w:color="auto"/>
        <w:left w:val="none" w:sz="0" w:space="0" w:color="auto"/>
        <w:bottom w:val="none" w:sz="0" w:space="0" w:color="auto"/>
        <w:right w:val="none" w:sz="0" w:space="0" w:color="auto"/>
      </w:divBdr>
    </w:div>
    <w:div w:id="32851985">
      <w:marLeft w:val="640"/>
      <w:marRight w:val="0"/>
      <w:marTop w:val="0"/>
      <w:marBottom w:val="0"/>
      <w:divBdr>
        <w:top w:val="none" w:sz="0" w:space="0" w:color="auto"/>
        <w:left w:val="none" w:sz="0" w:space="0" w:color="auto"/>
        <w:bottom w:val="none" w:sz="0" w:space="0" w:color="auto"/>
        <w:right w:val="none" w:sz="0" w:space="0" w:color="auto"/>
      </w:divBdr>
    </w:div>
    <w:div w:id="32964793">
      <w:marLeft w:val="640"/>
      <w:marRight w:val="0"/>
      <w:marTop w:val="0"/>
      <w:marBottom w:val="0"/>
      <w:divBdr>
        <w:top w:val="none" w:sz="0" w:space="0" w:color="auto"/>
        <w:left w:val="none" w:sz="0" w:space="0" w:color="auto"/>
        <w:bottom w:val="none" w:sz="0" w:space="0" w:color="auto"/>
        <w:right w:val="none" w:sz="0" w:space="0" w:color="auto"/>
      </w:divBdr>
    </w:div>
    <w:div w:id="33316756">
      <w:marLeft w:val="640"/>
      <w:marRight w:val="0"/>
      <w:marTop w:val="0"/>
      <w:marBottom w:val="0"/>
      <w:divBdr>
        <w:top w:val="none" w:sz="0" w:space="0" w:color="auto"/>
        <w:left w:val="none" w:sz="0" w:space="0" w:color="auto"/>
        <w:bottom w:val="none" w:sz="0" w:space="0" w:color="auto"/>
        <w:right w:val="none" w:sz="0" w:space="0" w:color="auto"/>
      </w:divBdr>
    </w:div>
    <w:div w:id="34278030">
      <w:marLeft w:val="640"/>
      <w:marRight w:val="0"/>
      <w:marTop w:val="0"/>
      <w:marBottom w:val="0"/>
      <w:divBdr>
        <w:top w:val="none" w:sz="0" w:space="0" w:color="auto"/>
        <w:left w:val="none" w:sz="0" w:space="0" w:color="auto"/>
        <w:bottom w:val="none" w:sz="0" w:space="0" w:color="auto"/>
        <w:right w:val="none" w:sz="0" w:space="0" w:color="auto"/>
      </w:divBdr>
    </w:div>
    <w:div w:id="34548532">
      <w:marLeft w:val="640"/>
      <w:marRight w:val="0"/>
      <w:marTop w:val="0"/>
      <w:marBottom w:val="0"/>
      <w:divBdr>
        <w:top w:val="none" w:sz="0" w:space="0" w:color="auto"/>
        <w:left w:val="none" w:sz="0" w:space="0" w:color="auto"/>
        <w:bottom w:val="none" w:sz="0" w:space="0" w:color="auto"/>
        <w:right w:val="none" w:sz="0" w:space="0" w:color="auto"/>
      </w:divBdr>
    </w:div>
    <w:div w:id="34962848">
      <w:marLeft w:val="640"/>
      <w:marRight w:val="0"/>
      <w:marTop w:val="0"/>
      <w:marBottom w:val="0"/>
      <w:divBdr>
        <w:top w:val="none" w:sz="0" w:space="0" w:color="auto"/>
        <w:left w:val="none" w:sz="0" w:space="0" w:color="auto"/>
        <w:bottom w:val="none" w:sz="0" w:space="0" w:color="auto"/>
        <w:right w:val="none" w:sz="0" w:space="0" w:color="auto"/>
      </w:divBdr>
    </w:div>
    <w:div w:id="36588473">
      <w:marLeft w:val="640"/>
      <w:marRight w:val="0"/>
      <w:marTop w:val="0"/>
      <w:marBottom w:val="0"/>
      <w:divBdr>
        <w:top w:val="none" w:sz="0" w:space="0" w:color="auto"/>
        <w:left w:val="none" w:sz="0" w:space="0" w:color="auto"/>
        <w:bottom w:val="none" w:sz="0" w:space="0" w:color="auto"/>
        <w:right w:val="none" w:sz="0" w:space="0" w:color="auto"/>
      </w:divBdr>
    </w:div>
    <w:div w:id="37123599">
      <w:marLeft w:val="640"/>
      <w:marRight w:val="0"/>
      <w:marTop w:val="0"/>
      <w:marBottom w:val="0"/>
      <w:divBdr>
        <w:top w:val="none" w:sz="0" w:space="0" w:color="auto"/>
        <w:left w:val="none" w:sz="0" w:space="0" w:color="auto"/>
        <w:bottom w:val="none" w:sz="0" w:space="0" w:color="auto"/>
        <w:right w:val="none" w:sz="0" w:space="0" w:color="auto"/>
      </w:divBdr>
    </w:div>
    <w:div w:id="37244881">
      <w:marLeft w:val="640"/>
      <w:marRight w:val="0"/>
      <w:marTop w:val="0"/>
      <w:marBottom w:val="0"/>
      <w:divBdr>
        <w:top w:val="none" w:sz="0" w:space="0" w:color="auto"/>
        <w:left w:val="none" w:sz="0" w:space="0" w:color="auto"/>
        <w:bottom w:val="none" w:sz="0" w:space="0" w:color="auto"/>
        <w:right w:val="none" w:sz="0" w:space="0" w:color="auto"/>
      </w:divBdr>
    </w:div>
    <w:div w:id="37516094">
      <w:marLeft w:val="640"/>
      <w:marRight w:val="0"/>
      <w:marTop w:val="0"/>
      <w:marBottom w:val="0"/>
      <w:divBdr>
        <w:top w:val="none" w:sz="0" w:space="0" w:color="auto"/>
        <w:left w:val="none" w:sz="0" w:space="0" w:color="auto"/>
        <w:bottom w:val="none" w:sz="0" w:space="0" w:color="auto"/>
        <w:right w:val="none" w:sz="0" w:space="0" w:color="auto"/>
      </w:divBdr>
    </w:div>
    <w:div w:id="37629444">
      <w:marLeft w:val="640"/>
      <w:marRight w:val="0"/>
      <w:marTop w:val="0"/>
      <w:marBottom w:val="0"/>
      <w:divBdr>
        <w:top w:val="none" w:sz="0" w:space="0" w:color="auto"/>
        <w:left w:val="none" w:sz="0" w:space="0" w:color="auto"/>
        <w:bottom w:val="none" w:sz="0" w:space="0" w:color="auto"/>
        <w:right w:val="none" w:sz="0" w:space="0" w:color="auto"/>
      </w:divBdr>
    </w:div>
    <w:div w:id="39206230">
      <w:marLeft w:val="640"/>
      <w:marRight w:val="0"/>
      <w:marTop w:val="0"/>
      <w:marBottom w:val="0"/>
      <w:divBdr>
        <w:top w:val="none" w:sz="0" w:space="0" w:color="auto"/>
        <w:left w:val="none" w:sz="0" w:space="0" w:color="auto"/>
        <w:bottom w:val="none" w:sz="0" w:space="0" w:color="auto"/>
        <w:right w:val="none" w:sz="0" w:space="0" w:color="auto"/>
      </w:divBdr>
    </w:div>
    <w:div w:id="39599220">
      <w:marLeft w:val="640"/>
      <w:marRight w:val="0"/>
      <w:marTop w:val="0"/>
      <w:marBottom w:val="0"/>
      <w:divBdr>
        <w:top w:val="none" w:sz="0" w:space="0" w:color="auto"/>
        <w:left w:val="none" w:sz="0" w:space="0" w:color="auto"/>
        <w:bottom w:val="none" w:sz="0" w:space="0" w:color="auto"/>
        <w:right w:val="none" w:sz="0" w:space="0" w:color="auto"/>
      </w:divBdr>
    </w:div>
    <w:div w:id="39979996">
      <w:marLeft w:val="640"/>
      <w:marRight w:val="0"/>
      <w:marTop w:val="0"/>
      <w:marBottom w:val="0"/>
      <w:divBdr>
        <w:top w:val="none" w:sz="0" w:space="0" w:color="auto"/>
        <w:left w:val="none" w:sz="0" w:space="0" w:color="auto"/>
        <w:bottom w:val="none" w:sz="0" w:space="0" w:color="auto"/>
        <w:right w:val="none" w:sz="0" w:space="0" w:color="auto"/>
      </w:divBdr>
    </w:div>
    <w:div w:id="40903169">
      <w:marLeft w:val="640"/>
      <w:marRight w:val="0"/>
      <w:marTop w:val="0"/>
      <w:marBottom w:val="0"/>
      <w:divBdr>
        <w:top w:val="none" w:sz="0" w:space="0" w:color="auto"/>
        <w:left w:val="none" w:sz="0" w:space="0" w:color="auto"/>
        <w:bottom w:val="none" w:sz="0" w:space="0" w:color="auto"/>
        <w:right w:val="none" w:sz="0" w:space="0" w:color="auto"/>
      </w:divBdr>
    </w:div>
    <w:div w:id="42877284">
      <w:marLeft w:val="640"/>
      <w:marRight w:val="0"/>
      <w:marTop w:val="0"/>
      <w:marBottom w:val="0"/>
      <w:divBdr>
        <w:top w:val="none" w:sz="0" w:space="0" w:color="auto"/>
        <w:left w:val="none" w:sz="0" w:space="0" w:color="auto"/>
        <w:bottom w:val="none" w:sz="0" w:space="0" w:color="auto"/>
        <w:right w:val="none" w:sz="0" w:space="0" w:color="auto"/>
      </w:divBdr>
    </w:div>
    <w:div w:id="42949605">
      <w:marLeft w:val="640"/>
      <w:marRight w:val="0"/>
      <w:marTop w:val="0"/>
      <w:marBottom w:val="0"/>
      <w:divBdr>
        <w:top w:val="none" w:sz="0" w:space="0" w:color="auto"/>
        <w:left w:val="none" w:sz="0" w:space="0" w:color="auto"/>
        <w:bottom w:val="none" w:sz="0" w:space="0" w:color="auto"/>
        <w:right w:val="none" w:sz="0" w:space="0" w:color="auto"/>
      </w:divBdr>
    </w:div>
    <w:div w:id="43141408">
      <w:marLeft w:val="640"/>
      <w:marRight w:val="0"/>
      <w:marTop w:val="0"/>
      <w:marBottom w:val="0"/>
      <w:divBdr>
        <w:top w:val="none" w:sz="0" w:space="0" w:color="auto"/>
        <w:left w:val="none" w:sz="0" w:space="0" w:color="auto"/>
        <w:bottom w:val="none" w:sz="0" w:space="0" w:color="auto"/>
        <w:right w:val="none" w:sz="0" w:space="0" w:color="auto"/>
      </w:divBdr>
    </w:div>
    <w:div w:id="43145487">
      <w:marLeft w:val="640"/>
      <w:marRight w:val="0"/>
      <w:marTop w:val="0"/>
      <w:marBottom w:val="0"/>
      <w:divBdr>
        <w:top w:val="none" w:sz="0" w:space="0" w:color="auto"/>
        <w:left w:val="none" w:sz="0" w:space="0" w:color="auto"/>
        <w:bottom w:val="none" w:sz="0" w:space="0" w:color="auto"/>
        <w:right w:val="none" w:sz="0" w:space="0" w:color="auto"/>
      </w:divBdr>
    </w:div>
    <w:div w:id="44260536">
      <w:marLeft w:val="640"/>
      <w:marRight w:val="0"/>
      <w:marTop w:val="0"/>
      <w:marBottom w:val="0"/>
      <w:divBdr>
        <w:top w:val="none" w:sz="0" w:space="0" w:color="auto"/>
        <w:left w:val="none" w:sz="0" w:space="0" w:color="auto"/>
        <w:bottom w:val="none" w:sz="0" w:space="0" w:color="auto"/>
        <w:right w:val="none" w:sz="0" w:space="0" w:color="auto"/>
      </w:divBdr>
    </w:div>
    <w:div w:id="44334126">
      <w:marLeft w:val="640"/>
      <w:marRight w:val="0"/>
      <w:marTop w:val="0"/>
      <w:marBottom w:val="0"/>
      <w:divBdr>
        <w:top w:val="none" w:sz="0" w:space="0" w:color="auto"/>
        <w:left w:val="none" w:sz="0" w:space="0" w:color="auto"/>
        <w:bottom w:val="none" w:sz="0" w:space="0" w:color="auto"/>
        <w:right w:val="none" w:sz="0" w:space="0" w:color="auto"/>
      </w:divBdr>
    </w:div>
    <w:div w:id="44763529">
      <w:marLeft w:val="640"/>
      <w:marRight w:val="0"/>
      <w:marTop w:val="0"/>
      <w:marBottom w:val="0"/>
      <w:divBdr>
        <w:top w:val="none" w:sz="0" w:space="0" w:color="auto"/>
        <w:left w:val="none" w:sz="0" w:space="0" w:color="auto"/>
        <w:bottom w:val="none" w:sz="0" w:space="0" w:color="auto"/>
        <w:right w:val="none" w:sz="0" w:space="0" w:color="auto"/>
      </w:divBdr>
    </w:div>
    <w:div w:id="44986083">
      <w:marLeft w:val="640"/>
      <w:marRight w:val="0"/>
      <w:marTop w:val="0"/>
      <w:marBottom w:val="0"/>
      <w:divBdr>
        <w:top w:val="none" w:sz="0" w:space="0" w:color="auto"/>
        <w:left w:val="none" w:sz="0" w:space="0" w:color="auto"/>
        <w:bottom w:val="none" w:sz="0" w:space="0" w:color="auto"/>
        <w:right w:val="none" w:sz="0" w:space="0" w:color="auto"/>
      </w:divBdr>
    </w:div>
    <w:div w:id="45028292">
      <w:marLeft w:val="640"/>
      <w:marRight w:val="0"/>
      <w:marTop w:val="0"/>
      <w:marBottom w:val="0"/>
      <w:divBdr>
        <w:top w:val="none" w:sz="0" w:space="0" w:color="auto"/>
        <w:left w:val="none" w:sz="0" w:space="0" w:color="auto"/>
        <w:bottom w:val="none" w:sz="0" w:space="0" w:color="auto"/>
        <w:right w:val="none" w:sz="0" w:space="0" w:color="auto"/>
      </w:divBdr>
    </w:div>
    <w:div w:id="47657260">
      <w:marLeft w:val="640"/>
      <w:marRight w:val="0"/>
      <w:marTop w:val="0"/>
      <w:marBottom w:val="0"/>
      <w:divBdr>
        <w:top w:val="none" w:sz="0" w:space="0" w:color="auto"/>
        <w:left w:val="none" w:sz="0" w:space="0" w:color="auto"/>
        <w:bottom w:val="none" w:sz="0" w:space="0" w:color="auto"/>
        <w:right w:val="none" w:sz="0" w:space="0" w:color="auto"/>
      </w:divBdr>
    </w:div>
    <w:div w:id="47807684">
      <w:marLeft w:val="640"/>
      <w:marRight w:val="0"/>
      <w:marTop w:val="0"/>
      <w:marBottom w:val="0"/>
      <w:divBdr>
        <w:top w:val="none" w:sz="0" w:space="0" w:color="auto"/>
        <w:left w:val="none" w:sz="0" w:space="0" w:color="auto"/>
        <w:bottom w:val="none" w:sz="0" w:space="0" w:color="auto"/>
        <w:right w:val="none" w:sz="0" w:space="0" w:color="auto"/>
      </w:divBdr>
    </w:div>
    <w:div w:id="48000656">
      <w:marLeft w:val="640"/>
      <w:marRight w:val="0"/>
      <w:marTop w:val="0"/>
      <w:marBottom w:val="0"/>
      <w:divBdr>
        <w:top w:val="none" w:sz="0" w:space="0" w:color="auto"/>
        <w:left w:val="none" w:sz="0" w:space="0" w:color="auto"/>
        <w:bottom w:val="none" w:sz="0" w:space="0" w:color="auto"/>
        <w:right w:val="none" w:sz="0" w:space="0" w:color="auto"/>
      </w:divBdr>
    </w:div>
    <w:div w:id="48038287">
      <w:marLeft w:val="640"/>
      <w:marRight w:val="0"/>
      <w:marTop w:val="0"/>
      <w:marBottom w:val="0"/>
      <w:divBdr>
        <w:top w:val="none" w:sz="0" w:space="0" w:color="auto"/>
        <w:left w:val="none" w:sz="0" w:space="0" w:color="auto"/>
        <w:bottom w:val="none" w:sz="0" w:space="0" w:color="auto"/>
        <w:right w:val="none" w:sz="0" w:space="0" w:color="auto"/>
      </w:divBdr>
    </w:div>
    <w:div w:id="48572514">
      <w:marLeft w:val="640"/>
      <w:marRight w:val="0"/>
      <w:marTop w:val="0"/>
      <w:marBottom w:val="0"/>
      <w:divBdr>
        <w:top w:val="none" w:sz="0" w:space="0" w:color="auto"/>
        <w:left w:val="none" w:sz="0" w:space="0" w:color="auto"/>
        <w:bottom w:val="none" w:sz="0" w:space="0" w:color="auto"/>
        <w:right w:val="none" w:sz="0" w:space="0" w:color="auto"/>
      </w:divBdr>
    </w:div>
    <w:div w:id="49545887">
      <w:marLeft w:val="640"/>
      <w:marRight w:val="0"/>
      <w:marTop w:val="0"/>
      <w:marBottom w:val="0"/>
      <w:divBdr>
        <w:top w:val="none" w:sz="0" w:space="0" w:color="auto"/>
        <w:left w:val="none" w:sz="0" w:space="0" w:color="auto"/>
        <w:bottom w:val="none" w:sz="0" w:space="0" w:color="auto"/>
        <w:right w:val="none" w:sz="0" w:space="0" w:color="auto"/>
      </w:divBdr>
    </w:div>
    <w:div w:id="49766549">
      <w:marLeft w:val="640"/>
      <w:marRight w:val="0"/>
      <w:marTop w:val="0"/>
      <w:marBottom w:val="0"/>
      <w:divBdr>
        <w:top w:val="none" w:sz="0" w:space="0" w:color="auto"/>
        <w:left w:val="none" w:sz="0" w:space="0" w:color="auto"/>
        <w:bottom w:val="none" w:sz="0" w:space="0" w:color="auto"/>
        <w:right w:val="none" w:sz="0" w:space="0" w:color="auto"/>
      </w:divBdr>
    </w:div>
    <w:div w:id="50229059">
      <w:marLeft w:val="640"/>
      <w:marRight w:val="0"/>
      <w:marTop w:val="0"/>
      <w:marBottom w:val="0"/>
      <w:divBdr>
        <w:top w:val="none" w:sz="0" w:space="0" w:color="auto"/>
        <w:left w:val="none" w:sz="0" w:space="0" w:color="auto"/>
        <w:bottom w:val="none" w:sz="0" w:space="0" w:color="auto"/>
        <w:right w:val="none" w:sz="0" w:space="0" w:color="auto"/>
      </w:divBdr>
    </w:div>
    <w:div w:id="50423684">
      <w:marLeft w:val="640"/>
      <w:marRight w:val="0"/>
      <w:marTop w:val="0"/>
      <w:marBottom w:val="0"/>
      <w:divBdr>
        <w:top w:val="none" w:sz="0" w:space="0" w:color="auto"/>
        <w:left w:val="none" w:sz="0" w:space="0" w:color="auto"/>
        <w:bottom w:val="none" w:sz="0" w:space="0" w:color="auto"/>
        <w:right w:val="none" w:sz="0" w:space="0" w:color="auto"/>
      </w:divBdr>
    </w:div>
    <w:div w:id="50429786">
      <w:marLeft w:val="640"/>
      <w:marRight w:val="0"/>
      <w:marTop w:val="0"/>
      <w:marBottom w:val="0"/>
      <w:divBdr>
        <w:top w:val="none" w:sz="0" w:space="0" w:color="auto"/>
        <w:left w:val="none" w:sz="0" w:space="0" w:color="auto"/>
        <w:bottom w:val="none" w:sz="0" w:space="0" w:color="auto"/>
        <w:right w:val="none" w:sz="0" w:space="0" w:color="auto"/>
      </w:divBdr>
    </w:div>
    <w:div w:id="50807936">
      <w:marLeft w:val="640"/>
      <w:marRight w:val="0"/>
      <w:marTop w:val="0"/>
      <w:marBottom w:val="0"/>
      <w:divBdr>
        <w:top w:val="none" w:sz="0" w:space="0" w:color="auto"/>
        <w:left w:val="none" w:sz="0" w:space="0" w:color="auto"/>
        <w:bottom w:val="none" w:sz="0" w:space="0" w:color="auto"/>
        <w:right w:val="none" w:sz="0" w:space="0" w:color="auto"/>
      </w:divBdr>
    </w:div>
    <w:div w:id="51782924">
      <w:marLeft w:val="640"/>
      <w:marRight w:val="0"/>
      <w:marTop w:val="0"/>
      <w:marBottom w:val="0"/>
      <w:divBdr>
        <w:top w:val="none" w:sz="0" w:space="0" w:color="auto"/>
        <w:left w:val="none" w:sz="0" w:space="0" w:color="auto"/>
        <w:bottom w:val="none" w:sz="0" w:space="0" w:color="auto"/>
        <w:right w:val="none" w:sz="0" w:space="0" w:color="auto"/>
      </w:divBdr>
    </w:div>
    <w:div w:id="52043695">
      <w:marLeft w:val="640"/>
      <w:marRight w:val="0"/>
      <w:marTop w:val="0"/>
      <w:marBottom w:val="0"/>
      <w:divBdr>
        <w:top w:val="none" w:sz="0" w:space="0" w:color="auto"/>
        <w:left w:val="none" w:sz="0" w:space="0" w:color="auto"/>
        <w:bottom w:val="none" w:sz="0" w:space="0" w:color="auto"/>
        <w:right w:val="none" w:sz="0" w:space="0" w:color="auto"/>
      </w:divBdr>
    </w:div>
    <w:div w:id="52198736">
      <w:marLeft w:val="640"/>
      <w:marRight w:val="0"/>
      <w:marTop w:val="0"/>
      <w:marBottom w:val="0"/>
      <w:divBdr>
        <w:top w:val="none" w:sz="0" w:space="0" w:color="auto"/>
        <w:left w:val="none" w:sz="0" w:space="0" w:color="auto"/>
        <w:bottom w:val="none" w:sz="0" w:space="0" w:color="auto"/>
        <w:right w:val="none" w:sz="0" w:space="0" w:color="auto"/>
      </w:divBdr>
    </w:div>
    <w:div w:id="52895239">
      <w:marLeft w:val="640"/>
      <w:marRight w:val="0"/>
      <w:marTop w:val="0"/>
      <w:marBottom w:val="0"/>
      <w:divBdr>
        <w:top w:val="none" w:sz="0" w:space="0" w:color="auto"/>
        <w:left w:val="none" w:sz="0" w:space="0" w:color="auto"/>
        <w:bottom w:val="none" w:sz="0" w:space="0" w:color="auto"/>
        <w:right w:val="none" w:sz="0" w:space="0" w:color="auto"/>
      </w:divBdr>
    </w:div>
    <w:div w:id="53239978">
      <w:marLeft w:val="640"/>
      <w:marRight w:val="0"/>
      <w:marTop w:val="0"/>
      <w:marBottom w:val="0"/>
      <w:divBdr>
        <w:top w:val="none" w:sz="0" w:space="0" w:color="auto"/>
        <w:left w:val="none" w:sz="0" w:space="0" w:color="auto"/>
        <w:bottom w:val="none" w:sz="0" w:space="0" w:color="auto"/>
        <w:right w:val="none" w:sz="0" w:space="0" w:color="auto"/>
      </w:divBdr>
    </w:div>
    <w:div w:id="53244200">
      <w:marLeft w:val="640"/>
      <w:marRight w:val="0"/>
      <w:marTop w:val="0"/>
      <w:marBottom w:val="0"/>
      <w:divBdr>
        <w:top w:val="none" w:sz="0" w:space="0" w:color="auto"/>
        <w:left w:val="none" w:sz="0" w:space="0" w:color="auto"/>
        <w:bottom w:val="none" w:sz="0" w:space="0" w:color="auto"/>
        <w:right w:val="none" w:sz="0" w:space="0" w:color="auto"/>
      </w:divBdr>
    </w:div>
    <w:div w:id="53939254">
      <w:marLeft w:val="640"/>
      <w:marRight w:val="0"/>
      <w:marTop w:val="0"/>
      <w:marBottom w:val="0"/>
      <w:divBdr>
        <w:top w:val="none" w:sz="0" w:space="0" w:color="auto"/>
        <w:left w:val="none" w:sz="0" w:space="0" w:color="auto"/>
        <w:bottom w:val="none" w:sz="0" w:space="0" w:color="auto"/>
        <w:right w:val="none" w:sz="0" w:space="0" w:color="auto"/>
      </w:divBdr>
    </w:div>
    <w:div w:id="54088329">
      <w:marLeft w:val="640"/>
      <w:marRight w:val="0"/>
      <w:marTop w:val="0"/>
      <w:marBottom w:val="0"/>
      <w:divBdr>
        <w:top w:val="none" w:sz="0" w:space="0" w:color="auto"/>
        <w:left w:val="none" w:sz="0" w:space="0" w:color="auto"/>
        <w:bottom w:val="none" w:sz="0" w:space="0" w:color="auto"/>
        <w:right w:val="none" w:sz="0" w:space="0" w:color="auto"/>
      </w:divBdr>
    </w:div>
    <w:div w:id="54357781">
      <w:marLeft w:val="640"/>
      <w:marRight w:val="0"/>
      <w:marTop w:val="0"/>
      <w:marBottom w:val="0"/>
      <w:divBdr>
        <w:top w:val="none" w:sz="0" w:space="0" w:color="auto"/>
        <w:left w:val="none" w:sz="0" w:space="0" w:color="auto"/>
        <w:bottom w:val="none" w:sz="0" w:space="0" w:color="auto"/>
        <w:right w:val="none" w:sz="0" w:space="0" w:color="auto"/>
      </w:divBdr>
    </w:div>
    <w:div w:id="55200643">
      <w:marLeft w:val="640"/>
      <w:marRight w:val="0"/>
      <w:marTop w:val="0"/>
      <w:marBottom w:val="0"/>
      <w:divBdr>
        <w:top w:val="none" w:sz="0" w:space="0" w:color="auto"/>
        <w:left w:val="none" w:sz="0" w:space="0" w:color="auto"/>
        <w:bottom w:val="none" w:sz="0" w:space="0" w:color="auto"/>
        <w:right w:val="none" w:sz="0" w:space="0" w:color="auto"/>
      </w:divBdr>
    </w:div>
    <w:div w:id="55472841">
      <w:marLeft w:val="640"/>
      <w:marRight w:val="0"/>
      <w:marTop w:val="0"/>
      <w:marBottom w:val="0"/>
      <w:divBdr>
        <w:top w:val="none" w:sz="0" w:space="0" w:color="auto"/>
        <w:left w:val="none" w:sz="0" w:space="0" w:color="auto"/>
        <w:bottom w:val="none" w:sz="0" w:space="0" w:color="auto"/>
        <w:right w:val="none" w:sz="0" w:space="0" w:color="auto"/>
      </w:divBdr>
    </w:div>
    <w:div w:id="55904932">
      <w:marLeft w:val="640"/>
      <w:marRight w:val="0"/>
      <w:marTop w:val="0"/>
      <w:marBottom w:val="0"/>
      <w:divBdr>
        <w:top w:val="none" w:sz="0" w:space="0" w:color="auto"/>
        <w:left w:val="none" w:sz="0" w:space="0" w:color="auto"/>
        <w:bottom w:val="none" w:sz="0" w:space="0" w:color="auto"/>
        <w:right w:val="none" w:sz="0" w:space="0" w:color="auto"/>
      </w:divBdr>
    </w:div>
    <w:div w:id="56443764">
      <w:marLeft w:val="640"/>
      <w:marRight w:val="0"/>
      <w:marTop w:val="0"/>
      <w:marBottom w:val="0"/>
      <w:divBdr>
        <w:top w:val="none" w:sz="0" w:space="0" w:color="auto"/>
        <w:left w:val="none" w:sz="0" w:space="0" w:color="auto"/>
        <w:bottom w:val="none" w:sz="0" w:space="0" w:color="auto"/>
        <w:right w:val="none" w:sz="0" w:space="0" w:color="auto"/>
      </w:divBdr>
    </w:div>
    <w:div w:id="56973615">
      <w:marLeft w:val="640"/>
      <w:marRight w:val="0"/>
      <w:marTop w:val="0"/>
      <w:marBottom w:val="0"/>
      <w:divBdr>
        <w:top w:val="none" w:sz="0" w:space="0" w:color="auto"/>
        <w:left w:val="none" w:sz="0" w:space="0" w:color="auto"/>
        <w:bottom w:val="none" w:sz="0" w:space="0" w:color="auto"/>
        <w:right w:val="none" w:sz="0" w:space="0" w:color="auto"/>
      </w:divBdr>
    </w:div>
    <w:div w:id="59711893">
      <w:marLeft w:val="640"/>
      <w:marRight w:val="0"/>
      <w:marTop w:val="0"/>
      <w:marBottom w:val="0"/>
      <w:divBdr>
        <w:top w:val="none" w:sz="0" w:space="0" w:color="auto"/>
        <w:left w:val="none" w:sz="0" w:space="0" w:color="auto"/>
        <w:bottom w:val="none" w:sz="0" w:space="0" w:color="auto"/>
        <w:right w:val="none" w:sz="0" w:space="0" w:color="auto"/>
      </w:divBdr>
    </w:div>
    <w:div w:id="59984827">
      <w:marLeft w:val="640"/>
      <w:marRight w:val="0"/>
      <w:marTop w:val="0"/>
      <w:marBottom w:val="0"/>
      <w:divBdr>
        <w:top w:val="none" w:sz="0" w:space="0" w:color="auto"/>
        <w:left w:val="none" w:sz="0" w:space="0" w:color="auto"/>
        <w:bottom w:val="none" w:sz="0" w:space="0" w:color="auto"/>
        <w:right w:val="none" w:sz="0" w:space="0" w:color="auto"/>
      </w:divBdr>
    </w:div>
    <w:div w:id="60252865">
      <w:marLeft w:val="640"/>
      <w:marRight w:val="0"/>
      <w:marTop w:val="0"/>
      <w:marBottom w:val="0"/>
      <w:divBdr>
        <w:top w:val="none" w:sz="0" w:space="0" w:color="auto"/>
        <w:left w:val="none" w:sz="0" w:space="0" w:color="auto"/>
        <w:bottom w:val="none" w:sz="0" w:space="0" w:color="auto"/>
        <w:right w:val="none" w:sz="0" w:space="0" w:color="auto"/>
      </w:divBdr>
    </w:div>
    <w:div w:id="60760510">
      <w:marLeft w:val="640"/>
      <w:marRight w:val="0"/>
      <w:marTop w:val="0"/>
      <w:marBottom w:val="0"/>
      <w:divBdr>
        <w:top w:val="none" w:sz="0" w:space="0" w:color="auto"/>
        <w:left w:val="none" w:sz="0" w:space="0" w:color="auto"/>
        <w:bottom w:val="none" w:sz="0" w:space="0" w:color="auto"/>
        <w:right w:val="none" w:sz="0" w:space="0" w:color="auto"/>
      </w:divBdr>
    </w:div>
    <w:div w:id="61149103">
      <w:marLeft w:val="640"/>
      <w:marRight w:val="0"/>
      <w:marTop w:val="0"/>
      <w:marBottom w:val="0"/>
      <w:divBdr>
        <w:top w:val="none" w:sz="0" w:space="0" w:color="auto"/>
        <w:left w:val="none" w:sz="0" w:space="0" w:color="auto"/>
        <w:bottom w:val="none" w:sz="0" w:space="0" w:color="auto"/>
        <w:right w:val="none" w:sz="0" w:space="0" w:color="auto"/>
      </w:divBdr>
    </w:div>
    <w:div w:id="61561503">
      <w:marLeft w:val="640"/>
      <w:marRight w:val="0"/>
      <w:marTop w:val="0"/>
      <w:marBottom w:val="0"/>
      <w:divBdr>
        <w:top w:val="none" w:sz="0" w:space="0" w:color="auto"/>
        <w:left w:val="none" w:sz="0" w:space="0" w:color="auto"/>
        <w:bottom w:val="none" w:sz="0" w:space="0" w:color="auto"/>
        <w:right w:val="none" w:sz="0" w:space="0" w:color="auto"/>
      </w:divBdr>
    </w:div>
    <w:div w:id="62336687">
      <w:marLeft w:val="640"/>
      <w:marRight w:val="0"/>
      <w:marTop w:val="0"/>
      <w:marBottom w:val="0"/>
      <w:divBdr>
        <w:top w:val="none" w:sz="0" w:space="0" w:color="auto"/>
        <w:left w:val="none" w:sz="0" w:space="0" w:color="auto"/>
        <w:bottom w:val="none" w:sz="0" w:space="0" w:color="auto"/>
        <w:right w:val="none" w:sz="0" w:space="0" w:color="auto"/>
      </w:divBdr>
    </w:div>
    <w:div w:id="62410973">
      <w:marLeft w:val="640"/>
      <w:marRight w:val="0"/>
      <w:marTop w:val="0"/>
      <w:marBottom w:val="0"/>
      <w:divBdr>
        <w:top w:val="none" w:sz="0" w:space="0" w:color="auto"/>
        <w:left w:val="none" w:sz="0" w:space="0" w:color="auto"/>
        <w:bottom w:val="none" w:sz="0" w:space="0" w:color="auto"/>
        <w:right w:val="none" w:sz="0" w:space="0" w:color="auto"/>
      </w:divBdr>
    </w:div>
    <w:div w:id="63573719">
      <w:marLeft w:val="640"/>
      <w:marRight w:val="0"/>
      <w:marTop w:val="0"/>
      <w:marBottom w:val="0"/>
      <w:divBdr>
        <w:top w:val="none" w:sz="0" w:space="0" w:color="auto"/>
        <w:left w:val="none" w:sz="0" w:space="0" w:color="auto"/>
        <w:bottom w:val="none" w:sz="0" w:space="0" w:color="auto"/>
        <w:right w:val="none" w:sz="0" w:space="0" w:color="auto"/>
      </w:divBdr>
    </w:div>
    <w:div w:id="65155202">
      <w:marLeft w:val="640"/>
      <w:marRight w:val="0"/>
      <w:marTop w:val="0"/>
      <w:marBottom w:val="0"/>
      <w:divBdr>
        <w:top w:val="none" w:sz="0" w:space="0" w:color="auto"/>
        <w:left w:val="none" w:sz="0" w:space="0" w:color="auto"/>
        <w:bottom w:val="none" w:sz="0" w:space="0" w:color="auto"/>
        <w:right w:val="none" w:sz="0" w:space="0" w:color="auto"/>
      </w:divBdr>
    </w:div>
    <w:div w:id="67070574">
      <w:marLeft w:val="640"/>
      <w:marRight w:val="0"/>
      <w:marTop w:val="0"/>
      <w:marBottom w:val="0"/>
      <w:divBdr>
        <w:top w:val="none" w:sz="0" w:space="0" w:color="auto"/>
        <w:left w:val="none" w:sz="0" w:space="0" w:color="auto"/>
        <w:bottom w:val="none" w:sz="0" w:space="0" w:color="auto"/>
        <w:right w:val="none" w:sz="0" w:space="0" w:color="auto"/>
      </w:divBdr>
    </w:div>
    <w:div w:id="67073345">
      <w:marLeft w:val="640"/>
      <w:marRight w:val="0"/>
      <w:marTop w:val="0"/>
      <w:marBottom w:val="0"/>
      <w:divBdr>
        <w:top w:val="none" w:sz="0" w:space="0" w:color="auto"/>
        <w:left w:val="none" w:sz="0" w:space="0" w:color="auto"/>
        <w:bottom w:val="none" w:sz="0" w:space="0" w:color="auto"/>
        <w:right w:val="none" w:sz="0" w:space="0" w:color="auto"/>
      </w:divBdr>
    </w:div>
    <w:div w:id="67308551">
      <w:marLeft w:val="640"/>
      <w:marRight w:val="0"/>
      <w:marTop w:val="0"/>
      <w:marBottom w:val="0"/>
      <w:divBdr>
        <w:top w:val="none" w:sz="0" w:space="0" w:color="auto"/>
        <w:left w:val="none" w:sz="0" w:space="0" w:color="auto"/>
        <w:bottom w:val="none" w:sz="0" w:space="0" w:color="auto"/>
        <w:right w:val="none" w:sz="0" w:space="0" w:color="auto"/>
      </w:divBdr>
    </w:div>
    <w:div w:id="67653424">
      <w:marLeft w:val="640"/>
      <w:marRight w:val="0"/>
      <w:marTop w:val="0"/>
      <w:marBottom w:val="0"/>
      <w:divBdr>
        <w:top w:val="none" w:sz="0" w:space="0" w:color="auto"/>
        <w:left w:val="none" w:sz="0" w:space="0" w:color="auto"/>
        <w:bottom w:val="none" w:sz="0" w:space="0" w:color="auto"/>
        <w:right w:val="none" w:sz="0" w:space="0" w:color="auto"/>
      </w:divBdr>
    </w:div>
    <w:div w:id="68886773">
      <w:marLeft w:val="640"/>
      <w:marRight w:val="0"/>
      <w:marTop w:val="0"/>
      <w:marBottom w:val="0"/>
      <w:divBdr>
        <w:top w:val="none" w:sz="0" w:space="0" w:color="auto"/>
        <w:left w:val="none" w:sz="0" w:space="0" w:color="auto"/>
        <w:bottom w:val="none" w:sz="0" w:space="0" w:color="auto"/>
        <w:right w:val="none" w:sz="0" w:space="0" w:color="auto"/>
      </w:divBdr>
    </w:div>
    <w:div w:id="69087118">
      <w:marLeft w:val="640"/>
      <w:marRight w:val="0"/>
      <w:marTop w:val="0"/>
      <w:marBottom w:val="0"/>
      <w:divBdr>
        <w:top w:val="none" w:sz="0" w:space="0" w:color="auto"/>
        <w:left w:val="none" w:sz="0" w:space="0" w:color="auto"/>
        <w:bottom w:val="none" w:sz="0" w:space="0" w:color="auto"/>
        <w:right w:val="none" w:sz="0" w:space="0" w:color="auto"/>
      </w:divBdr>
    </w:div>
    <w:div w:id="69738026">
      <w:marLeft w:val="640"/>
      <w:marRight w:val="0"/>
      <w:marTop w:val="0"/>
      <w:marBottom w:val="0"/>
      <w:divBdr>
        <w:top w:val="none" w:sz="0" w:space="0" w:color="auto"/>
        <w:left w:val="none" w:sz="0" w:space="0" w:color="auto"/>
        <w:bottom w:val="none" w:sz="0" w:space="0" w:color="auto"/>
        <w:right w:val="none" w:sz="0" w:space="0" w:color="auto"/>
      </w:divBdr>
    </w:div>
    <w:div w:id="70277869">
      <w:marLeft w:val="640"/>
      <w:marRight w:val="0"/>
      <w:marTop w:val="0"/>
      <w:marBottom w:val="0"/>
      <w:divBdr>
        <w:top w:val="none" w:sz="0" w:space="0" w:color="auto"/>
        <w:left w:val="none" w:sz="0" w:space="0" w:color="auto"/>
        <w:bottom w:val="none" w:sz="0" w:space="0" w:color="auto"/>
        <w:right w:val="none" w:sz="0" w:space="0" w:color="auto"/>
      </w:divBdr>
    </w:div>
    <w:div w:id="70542768">
      <w:marLeft w:val="640"/>
      <w:marRight w:val="0"/>
      <w:marTop w:val="0"/>
      <w:marBottom w:val="0"/>
      <w:divBdr>
        <w:top w:val="none" w:sz="0" w:space="0" w:color="auto"/>
        <w:left w:val="none" w:sz="0" w:space="0" w:color="auto"/>
        <w:bottom w:val="none" w:sz="0" w:space="0" w:color="auto"/>
        <w:right w:val="none" w:sz="0" w:space="0" w:color="auto"/>
      </w:divBdr>
    </w:div>
    <w:div w:id="70587920">
      <w:marLeft w:val="640"/>
      <w:marRight w:val="0"/>
      <w:marTop w:val="0"/>
      <w:marBottom w:val="0"/>
      <w:divBdr>
        <w:top w:val="none" w:sz="0" w:space="0" w:color="auto"/>
        <w:left w:val="none" w:sz="0" w:space="0" w:color="auto"/>
        <w:bottom w:val="none" w:sz="0" w:space="0" w:color="auto"/>
        <w:right w:val="none" w:sz="0" w:space="0" w:color="auto"/>
      </w:divBdr>
    </w:div>
    <w:div w:id="71435278">
      <w:marLeft w:val="640"/>
      <w:marRight w:val="0"/>
      <w:marTop w:val="0"/>
      <w:marBottom w:val="0"/>
      <w:divBdr>
        <w:top w:val="none" w:sz="0" w:space="0" w:color="auto"/>
        <w:left w:val="none" w:sz="0" w:space="0" w:color="auto"/>
        <w:bottom w:val="none" w:sz="0" w:space="0" w:color="auto"/>
        <w:right w:val="none" w:sz="0" w:space="0" w:color="auto"/>
      </w:divBdr>
    </w:div>
    <w:div w:id="71590390">
      <w:marLeft w:val="640"/>
      <w:marRight w:val="0"/>
      <w:marTop w:val="0"/>
      <w:marBottom w:val="0"/>
      <w:divBdr>
        <w:top w:val="none" w:sz="0" w:space="0" w:color="auto"/>
        <w:left w:val="none" w:sz="0" w:space="0" w:color="auto"/>
        <w:bottom w:val="none" w:sz="0" w:space="0" w:color="auto"/>
        <w:right w:val="none" w:sz="0" w:space="0" w:color="auto"/>
      </w:divBdr>
    </w:div>
    <w:div w:id="72089660">
      <w:marLeft w:val="640"/>
      <w:marRight w:val="0"/>
      <w:marTop w:val="0"/>
      <w:marBottom w:val="0"/>
      <w:divBdr>
        <w:top w:val="none" w:sz="0" w:space="0" w:color="auto"/>
        <w:left w:val="none" w:sz="0" w:space="0" w:color="auto"/>
        <w:bottom w:val="none" w:sz="0" w:space="0" w:color="auto"/>
        <w:right w:val="none" w:sz="0" w:space="0" w:color="auto"/>
      </w:divBdr>
    </w:div>
    <w:div w:id="72358096">
      <w:marLeft w:val="640"/>
      <w:marRight w:val="0"/>
      <w:marTop w:val="0"/>
      <w:marBottom w:val="0"/>
      <w:divBdr>
        <w:top w:val="none" w:sz="0" w:space="0" w:color="auto"/>
        <w:left w:val="none" w:sz="0" w:space="0" w:color="auto"/>
        <w:bottom w:val="none" w:sz="0" w:space="0" w:color="auto"/>
        <w:right w:val="none" w:sz="0" w:space="0" w:color="auto"/>
      </w:divBdr>
    </w:div>
    <w:div w:id="72431675">
      <w:marLeft w:val="640"/>
      <w:marRight w:val="0"/>
      <w:marTop w:val="0"/>
      <w:marBottom w:val="0"/>
      <w:divBdr>
        <w:top w:val="none" w:sz="0" w:space="0" w:color="auto"/>
        <w:left w:val="none" w:sz="0" w:space="0" w:color="auto"/>
        <w:bottom w:val="none" w:sz="0" w:space="0" w:color="auto"/>
        <w:right w:val="none" w:sz="0" w:space="0" w:color="auto"/>
      </w:divBdr>
    </w:div>
    <w:div w:id="72625521">
      <w:marLeft w:val="640"/>
      <w:marRight w:val="0"/>
      <w:marTop w:val="0"/>
      <w:marBottom w:val="0"/>
      <w:divBdr>
        <w:top w:val="none" w:sz="0" w:space="0" w:color="auto"/>
        <w:left w:val="none" w:sz="0" w:space="0" w:color="auto"/>
        <w:bottom w:val="none" w:sz="0" w:space="0" w:color="auto"/>
        <w:right w:val="none" w:sz="0" w:space="0" w:color="auto"/>
      </w:divBdr>
    </w:div>
    <w:div w:id="74012159">
      <w:marLeft w:val="640"/>
      <w:marRight w:val="0"/>
      <w:marTop w:val="0"/>
      <w:marBottom w:val="0"/>
      <w:divBdr>
        <w:top w:val="none" w:sz="0" w:space="0" w:color="auto"/>
        <w:left w:val="none" w:sz="0" w:space="0" w:color="auto"/>
        <w:bottom w:val="none" w:sz="0" w:space="0" w:color="auto"/>
        <w:right w:val="none" w:sz="0" w:space="0" w:color="auto"/>
      </w:divBdr>
    </w:div>
    <w:div w:id="74134420">
      <w:marLeft w:val="640"/>
      <w:marRight w:val="0"/>
      <w:marTop w:val="0"/>
      <w:marBottom w:val="0"/>
      <w:divBdr>
        <w:top w:val="none" w:sz="0" w:space="0" w:color="auto"/>
        <w:left w:val="none" w:sz="0" w:space="0" w:color="auto"/>
        <w:bottom w:val="none" w:sz="0" w:space="0" w:color="auto"/>
        <w:right w:val="none" w:sz="0" w:space="0" w:color="auto"/>
      </w:divBdr>
    </w:div>
    <w:div w:id="74516469">
      <w:marLeft w:val="640"/>
      <w:marRight w:val="0"/>
      <w:marTop w:val="0"/>
      <w:marBottom w:val="0"/>
      <w:divBdr>
        <w:top w:val="none" w:sz="0" w:space="0" w:color="auto"/>
        <w:left w:val="none" w:sz="0" w:space="0" w:color="auto"/>
        <w:bottom w:val="none" w:sz="0" w:space="0" w:color="auto"/>
        <w:right w:val="none" w:sz="0" w:space="0" w:color="auto"/>
      </w:divBdr>
    </w:div>
    <w:div w:id="74864312">
      <w:marLeft w:val="640"/>
      <w:marRight w:val="0"/>
      <w:marTop w:val="0"/>
      <w:marBottom w:val="0"/>
      <w:divBdr>
        <w:top w:val="none" w:sz="0" w:space="0" w:color="auto"/>
        <w:left w:val="none" w:sz="0" w:space="0" w:color="auto"/>
        <w:bottom w:val="none" w:sz="0" w:space="0" w:color="auto"/>
        <w:right w:val="none" w:sz="0" w:space="0" w:color="auto"/>
      </w:divBdr>
    </w:div>
    <w:div w:id="76679284">
      <w:marLeft w:val="640"/>
      <w:marRight w:val="0"/>
      <w:marTop w:val="0"/>
      <w:marBottom w:val="0"/>
      <w:divBdr>
        <w:top w:val="none" w:sz="0" w:space="0" w:color="auto"/>
        <w:left w:val="none" w:sz="0" w:space="0" w:color="auto"/>
        <w:bottom w:val="none" w:sz="0" w:space="0" w:color="auto"/>
        <w:right w:val="none" w:sz="0" w:space="0" w:color="auto"/>
      </w:divBdr>
    </w:div>
    <w:div w:id="77098186">
      <w:marLeft w:val="640"/>
      <w:marRight w:val="0"/>
      <w:marTop w:val="0"/>
      <w:marBottom w:val="0"/>
      <w:divBdr>
        <w:top w:val="none" w:sz="0" w:space="0" w:color="auto"/>
        <w:left w:val="none" w:sz="0" w:space="0" w:color="auto"/>
        <w:bottom w:val="none" w:sz="0" w:space="0" w:color="auto"/>
        <w:right w:val="none" w:sz="0" w:space="0" w:color="auto"/>
      </w:divBdr>
    </w:div>
    <w:div w:id="77599575">
      <w:marLeft w:val="640"/>
      <w:marRight w:val="0"/>
      <w:marTop w:val="0"/>
      <w:marBottom w:val="0"/>
      <w:divBdr>
        <w:top w:val="none" w:sz="0" w:space="0" w:color="auto"/>
        <w:left w:val="none" w:sz="0" w:space="0" w:color="auto"/>
        <w:bottom w:val="none" w:sz="0" w:space="0" w:color="auto"/>
        <w:right w:val="none" w:sz="0" w:space="0" w:color="auto"/>
      </w:divBdr>
    </w:div>
    <w:div w:id="77604800">
      <w:marLeft w:val="640"/>
      <w:marRight w:val="0"/>
      <w:marTop w:val="0"/>
      <w:marBottom w:val="0"/>
      <w:divBdr>
        <w:top w:val="none" w:sz="0" w:space="0" w:color="auto"/>
        <w:left w:val="none" w:sz="0" w:space="0" w:color="auto"/>
        <w:bottom w:val="none" w:sz="0" w:space="0" w:color="auto"/>
        <w:right w:val="none" w:sz="0" w:space="0" w:color="auto"/>
      </w:divBdr>
    </w:div>
    <w:div w:id="77799629">
      <w:marLeft w:val="640"/>
      <w:marRight w:val="0"/>
      <w:marTop w:val="0"/>
      <w:marBottom w:val="0"/>
      <w:divBdr>
        <w:top w:val="none" w:sz="0" w:space="0" w:color="auto"/>
        <w:left w:val="none" w:sz="0" w:space="0" w:color="auto"/>
        <w:bottom w:val="none" w:sz="0" w:space="0" w:color="auto"/>
        <w:right w:val="none" w:sz="0" w:space="0" w:color="auto"/>
      </w:divBdr>
    </w:div>
    <w:div w:id="77823930">
      <w:marLeft w:val="640"/>
      <w:marRight w:val="0"/>
      <w:marTop w:val="0"/>
      <w:marBottom w:val="0"/>
      <w:divBdr>
        <w:top w:val="none" w:sz="0" w:space="0" w:color="auto"/>
        <w:left w:val="none" w:sz="0" w:space="0" w:color="auto"/>
        <w:bottom w:val="none" w:sz="0" w:space="0" w:color="auto"/>
        <w:right w:val="none" w:sz="0" w:space="0" w:color="auto"/>
      </w:divBdr>
    </w:div>
    <w:div w:id="77949063">
      <w:marLeft w:val="640"/>
      <w:marRight w:val="0"/>
      <w:marTop w:val="0"/>
      <w:marBottom w:val="0"/>
      <w:divBdr>
        <w:top w:val="none" w:sz="0" w:space="0" w:color="auto"/>
        <w:left w:val="none" w:sz="0" w:space="0" w:color="auto"/>
        <w:bottom w:val="none" w:sz="0" w:space="0" w:color="auto"/>
        <w:right w:val="none" w:sz="0" w:space="0" w:color="auto"/>
      </w:divBdr>
    </w:div>
    <w:div w:id="77993594">
      <w:marLeft w:val="640"/>
      <w:marRight w:val="0"/>
      <w:marTop w:val="0"/>
      <w:marBottom w:val="0"/>
      <w:divBdr>
        <w:top w:val="none" w:sz="0" w:space="0" w:color="auto"/>
        <w:left w:val="none" w:sz="0" w:space="0" w:color="auto"/>
        <w:bottom w:val="none" w:sz="0" w:space="0" w:color="auto"/>
        <w:right w:val="none" w:sz="0" w:space="0" w:color="auto"/>
      </w:divBdr>
    </w:div>
    <w:div w:id="78454028">
      <w:marLeft w:val="640"/>
      <w:marRight w:val="0"/>
      <w:marTop w:val="0"/>
      <w:marBottom w:val="0"/>
      <w:divBdr>
        <w:top w:val="none" w:sz="0" w:space="0" w:color="auto"/>
        <w:left w:val="none" w:sz="0" w:space="0" w:color="auto"/>
        <w:bottom w:val="none" w:sz="0" w:space="0" w:color="auto"/>
        <w:right w:val="none" w:sz="0" w:space="0" w:color="auto"/>
      </w:divBdr>
    </w:div>
    <w:div w:id="78598947">
      <w:marLeft w:val="640"/>
      <w:marRight w:val="0"/>
      <w:marTop w:val="0"/>
      <w:marBottom w:val="0"/>
      <w:divBdr>
        <w:top w:val="none" w:sz="0" w:space="0" w:color="auto"/>
        <w:left w:val="none" w:sz="0" w:space="0" w:color="auto"/>
        <w:bottom w:val="none" w:sz="0" w:space="0" w:color="auto"/>
        <w:right w:val="none" w:sz="0" w:space="0" w:color="auto"/>
      </w:divBdr>
    </w:div>
    <w:div w:id="78674591">
      <w:marLeft w:val="640"/>
      <w:marRight w:val="0"/>
      <w:marTop w:val="0"/>
      <w:marBottom w:val="0"/>
      <w:divBdr>
        <w:top w:val="none" w:sz="0" w:space="0" w:color="auto"/>
        <w:left w:val="none" w:sz="0" w:space="0" w:color="auto"/>
        <w:bottom w:val="none" w:sz="0" w:space="0" w:color="auto"/>
        <w:right w:val="none" w:sz="0" w:space="0" w:color="auto"/>
      </w:divBdr>
    </w:div>
    <w:div w:id="78719590">
      <w:marLeft w:val="640"/>
      <w:marRight w:val="0"/>
      <w:marTop w:val="0"/>
      <w:marBottom w:val="0"/>
      <w:divBdr>
        <w:top w:val="none" w:sz="0" w:space="0" w:color="auto"/>
        <w:left w:val="none" w:sz="0" w:space="0" w:color="auto"/>
        <w:bottom w:val="none" w:sz="0" w:space="0" w:color="auto"/>
        <w:right w:val="none" w:sz="0" w:space="0" w:color="auto"/>
      </w:divBdr>
    </w:div>
    <w:div w:id="79757377">
      <w:marLeft w:val="640"/>
      <w:marRight w:val="0"/>
      <w:marTop w:val="0"/>
      <w:marBottom w:val="0"/>
      <w:divBdr>
        <w:top w:val="none" w:sz="0" w:space="0" w:color="auto"/>
        <w:left w:val="none" w:sz="0" w:space="0" w:color="auto"/>
        <w:bottom w:val="none" w:sz="0" w:space="0" w:color="auto"/>
        <w:right w:val="none" w:sz="0" w:space="0" w:color="auto"/>
      </w:divBdr>
    </w:div>
    <w:div w:id="80181748">
      <w:marLeft w:val="640"/>
      <w:marRight w:val="0"/>
      <w:marTop w:val="0"/>
      <w:marBottom w:val="0"/>
      <w:divBdr>
        <w:top w:val="none" w:sz="0" w:space="0" w:color="auto"/>
        <w:left w:val="none" w:sz="0" w:space="0" w:color="auto"/>
        <w:bottom w:val="none" w:sz="0" w:space="0" w:color="auto"/>
        <w:right w:val="none" w:sz="0" w:space="0" w:color="auto"/>
      </w:divBdr>
    </w:div>
    <w:div w:id="81728635">
      <w:marLeft w:val="640"/>
      <w:marRight w:val="0"/>
      <w:marTop w:val="0"/>
      <w:marBottom w:val="0"/>
      <w:divBdr>
        <w:top w:val="none" w:sz="0" w:space="0" w:color="auto"/>
        <w:left w:val="none" w:sz="0" w:space="0" w:color="auto"/>
        <w:bottom w:val="none" w:sz="0" w:space="0" w:color="auto"/>
        <w:right w:val="none" w:sz="0" w:space="0" w:color="auto"/>
      </w:divBdr>
    </w:div>
    <w:div w:id="81805088">
      <w:marLeft w:val="640"/>
      <w:marRight w:val="0"/>
      <w:marTop w:val="0"/>
      <w:marBottom w:val="0"/>
      <w:divBdr>
        <w:top w:val="none" w:sz="0" w:space="0" w:color="auto"/>
        <w:left w:val="none" w:sz="0" w:space="0" w:color="auto"/>
        <w:bottom w:val="none" w:sz="0" w:space="0" w:color="auto"/>
        <w:right w:val="none" w:sz="0" w:space="0" w:color="auto"/>
      </w:divBdr>
    </w:div>
    <w:div w:id="81949796">
      <w:marLeft w:val="640"/>
      <w:marRight w:val="0"/>
      <w:marTop w:val="0"/>
      <w:marBottom w:val="0"/>
      <w:divBdr>
        <w:top w:val="none" w:sz="0" w:space="0" w:color="auto"/>
        <w:left w:val="none" w:sz="0" w:space="0" w:color="auto"/>
        <w:bottom w:val="none" w:sz="0" w:space="0" w:color="auto"/>
        <w:right w:val="none" w:sz="0" w:space="0" w:color="auto"/>
      </w:divBdr>
    </w:div>
    <w:div w:id="82118439">
      <w:marLeft w:val="640"/>
      <w:marRight w:val="0"/>
      <w:marTop w:val="0"/>
      <w:marBottom w:val="0"/>
      <w:divBdr>
        <w:top w:val="none" w:sz="0" w:space="0" w:color="auto"/>
        <w:left w:val="none" w:sz="0" w:space="0" w:color="auto"/>
        <w:bottom w:val="none" w:sz="0" w:space="0" w:color="auto"/>
        <w:right w:val="none" w:sz="0" w:space="0" w:color="auto"/>
      </w:divBdr>
    </w:div>
    <w:div w:id="82651009">
      <w:marLeft w:val="640"/>
      <w:marRight w:val="0"/>
      <w:marTop w:val="0"/>
      <w:marBottom w:val="0"/>
      <w:divBdr>
        <w:top w:val="none" w:sz="0" w:space="0" w:color="auto"/>
        <w:left w:val="none" w:sz="0" w:space="0" w:color="auto"/>
        <w:bottom w:val="none" w:sz="0" w:space="0" w:color="auto"/>
        <w:right w:val="none" w:sz="0" w:space="0" w:color="auto"/>
      </w:divBdr>
    </w:div>
    <w:div w:id="83377601">
      <w:marLeft w:val="640"/>
      <w:marRight w:val="0"/>
      <w:marTop w:val="0"/>
      <w:marBottom w:val="0"/>
      <w:divBdr>
        <w:top w:val="none" w:sz="0" w:space="0" w:color="auto"/>
        <w:left w:val="none" w:sz="0" w:space="0" w:color="auto"/>
        <w:bottom w:val="none" w:sz="0" w:space="0" w:color="auto"/>
        <w:right w:val="none" w:sz="0" w:space="0" w:color="auto"/>
      </w:divBdr>
    </w:div>
    <w:div w:id="83840694">
      <w:marLeft w:val="640"/>
      <w:marRight w:val="0"/>
      <w:marTop w:val="0"/>
      <w:marBottom w:val="0"/>
      <w:divBdr>
        <w:top w:val="none" w:sz="0" w:space="0" w:color="auto"/>
        <w:left w:val="none" w:sz="0" w:space="0" w:color="auto"/>
        <w:bottom w:val="none" w:sz="0" w:space="0" w:color="auto"/>
        <w:right w:val="none" w:sz="0" w:space="0" w:color="auto"/>
      </w:divBdr>
    </w:div>
    <w:div w:id="83958043">
      <w:marLeft w:val="640"/>
      <w:marRight w:val="0"/>
      <w:marTop w:val="0"/>
      <w:marBottom w:val="0"/>
      <w:divBdr>
        <w:top w:val="none" w:sz="0" w:space="0" w:color="auto"/>
        <w:left w:val="none" w:sz="0" w:space="0" w:color="auto"/>
        <w:bottom w:val="none" w:sz="0" w:space="0" w:color="auto"/>
        <w:right w:val="none" w:sz="0" w:space="0" w:color="auto"/>
      </w:divBdr>
    </w:div>
    <w:div w:id="84695658">
      <w:marLeft w:val="640"/>
      <w:marRight w:val="0"/>
      <w:marTop w:val="0"/>
      <w:marBottom w:val="0"/>
      <w:divBdr>
        <w:top w:val="none" w:sz="0" w:space="0" w:color="auto"/>
        <w:left w:val="none" w:sz="0" w:space="0" w:color="auto"/>
        <w:bottom w:val="none" w:sz="0" w:space="0" w:color="auto"/>
        <w:right w:val="none" w:sz="0" w:space="0" w:color="auto"/>
      </w:divBdr>
    </w:div>
    <w:div w:id="85031668">
      <w:marLeft w:val="640"/>
      <w:marRight w:val="0"/>
      <w:marTop w:val="0"/>
      <w:marBottom w:val="0"/>
      <w:divBdr>
        <w:top w:val="none" w:sz="0" w:space="0" w:color="auto"/>
        <w:left w:val="none" w:sz="0" w:space="0" w:color="auto"/>
        <w:bottom w:val="none" w:sz="0" w:space="0" w:color="auto"/>
        <w:right w:val="none" w:sz="0" w:space="0" w:color="auto"/>
      </w:divBdr>
    </w:div>
    <w:div w:id="85199338">
      <w:marLeft w:val="640"/>
      <w:marRight w:val="0"/>
      <w:marTop w:val="0"/>
      <w:marBottom w:val="0"/>
      <w:divBdr>
        <w:top w:val="none" w:sz="0" w:space="0" w:color="auto"/>
        <w:left w:val="none" w:sz="0" w:space="0" w:color="auto"/>
        <w:bottom w:val="none" w:sz="0" w:space="0" w:color="auto"/>
        <w:right w:val="none" w:sz="0" w:space="0" w:color="auto"/>
      </w:divBdr>
    </w:div>
    <w:div w:id="85351063">
      <w:marLeft w:val="640"/>
      <w:marRight w:val="0"/>
      <w:marTop w:val="0"/>
      <w:marBottom w:val="0"/>
      <w:divBdr>
        <w:top w:val="none" w:sz="0" w:space="0" w:color="auto"/>
        <w:left w:val="none" w:sz="0" w:space="0" w:color="auto"/>
        <w:bottom w:val="none" w:sz="0" w:space="0" w:color="auto"/>
        <w:right w:val="none" w:sz="0" w:space="0" w:color="auto"/>
      </w:divBdr>
    </w:div>
    <w:div w:id="86391216">
      <w:marLeft w:val="640"/>
      <w:marRight w:val="0"/>
      <w:marTop w:val="0"/>
      <w:marBottom w:val="0"/>
      <w:divBdr>
        <w:top w:val="none" w:sz="0" w:space="0" w:color="auto"/>
        <w:left w:val="none" w:sz="0" w:space="0" w:color="auto"/>
        <w:bottom w:val="none" w:sz="0" w:space="0" w:color="auto"/>
        <w:right w:val="none" w:sz="0" w:space="0" w:color="auto"/>
      </w:divBdr>
    </w:div>
    <w:div w:id="86922793">
      <w:marLeft w:val="640"/>
      <w:marRight w:val="0"/>
      <w:marTop w:val="0"/>
      <w:marBottom w:val="0"/>
      <w:divBdr>
        <w:top w:val="none" w:sz="0" w:space="0" w:color="auto"/>
        <w:left w:val="none" w:sz="0" w:space="0" w:color="auto"/>
        <w:bottom w:val="none" w:sz="0" w:space="0" w:color="auto"/>
        <w:right w:val="none" w:sz="0" w:space="0" w:color="auto"/>
      </w:divBdr>
    </w:div>
    <w:div w:id="87430161">
      <w:marLeft w:val="640"/>
      <w:marRight w:val="0"/>
      <w:marTop w:val="0"/>
      <w:marBottom w:val="0"/>
      <w:divBdr>
        <w:top w:val="none" w:sz="0" w:space="0" w:color="auto"/>
        <w:left w:val="none" w:sz="0" w:space="0" w:color="auto"/>
        <w:bottom w:val="none" w:sz="0" w:space="0" w:color="auto"/>
        <w:right w:val="none" w:sz="0" w:space="0" w:color="auto"/>
      </w:divBdr>
    </w:div>
    <w:div w:id="87585771">
      <w:marLeft w:val="640"/>
      <w:marRight w:val="0"/>
      <w:marTop w:val="0"/>
      <w:marBottom w:val="0"/>
      <w:divBdr>
        <w:top w:val="none" w:sz="0" w:space="0" w:color="auto"/>
        <w:left w:val="none" w:sz="0" w:space="0" w:color="auto"/>
        <w:bottom w:val="none" w:sz="0" w:space="0" w:color="auto"/>
        <w:right w:val="none" w:sz="0" w:space="0" w:color="auto"/>
      </w:divBdr>
    </w:div>
    <w:div w:id="88435083">
      <w:marLeft w:val="640"/>
      <w:marRight w:val="0"/>
      <w:marTop w:val="0"/>
      <w:marBottom w:val="0"/>
      <w:divBdr>
        <w:top w:val="none" w:sz="0" w:space="0" w:color="auto"/>
        <w:left w:val="none" w:sz="0" w:space="0" w:color="auto"/>
        <w:bottom w:val="none" w:sz="0" w:space="0" w:color="auto"/>
        <w:right w:val="none" w:sz="0" w:space="0" w:color="auto"/>
      </w:divBdr>
    </w:div>
    <w:div w:id="89161342">
      <w:marLeft w:val="640"/>
      <w:marRight w:val="0"/>
      <w:marTop w:val="0"/>
      <w:marBottom w:val="0"/>
      <w:divBdr>
        <w:top w:val="none" w:sz="0" w:space="0" w:color="auto"/>
        <w:left w:val="none" w:sz="0" w:space="0" w:color="auto"/>
        <w:bottom w:val="none" w:sz="0" w:space="0" w:color="auto"/>
        <w:right w:val="none" w:sz="0" w:space="0" w:color="auto"/>
      </w:divBdr>
    </w:div>
    <w:div w:id="89470764">
      <w:marLeft w:val="640"/>
      <w:marRight w:val="0"/>
      <w:marTop w:val="0"/>
      <w:marBottom w:val="0"/>
      <w:divBdr>
        <w:top w:val="none" w:sz="0" w:space="0" w:color="auto"/>
        <w:left w:val="none" w:sz="0" w:space="0" w:color="auto"/>
        <w:bottom w:val="none" w:sz="0" w:space="0" w:color="auto"/>
        <w:right w:val="none" w:sz="0" w:space="0" w:color="auto"/>
      </w:divBdr>
    </w:div>
    <w:div w:id="89813918">
      <w:marLeft w:val="640"/>
      <w:marRight w:val="0"/>
      <w:marTop w:val="0"/>
      <w:marBottom w:val="0"/>
      <w:divBdr>
        <w:top w:val="none" w:sz="0" w:space="0" w:color="auto"/>
        <w:left w:val="none" w:sz="0" w:space="0" w:color="auto"/>
        <w:bottom w:val="none" w:sz="0" w:space="0" w:color="auto"/>
        <w:right w:val="none" w:sz="0" w:space="0" w:color="auto"/>
      </w:divBdr>
    </w:div>
    <w:div w:id="90325835">
      <w:marLeft w:val="640"/>
      <w:marRight w:val="0"/>
      <w:marTop w:val="0"/>
      <w:marBottom w:val="0"/>
      <w:divBdr>
        <w:top w:val="none" w:sz="0" w:space="0" w:color="auto"/>
        <w:left w:val="none" w:sz="0" w:space="0" w:color="auto"/>
        <w:bottom w:val="none" w:sz="0" w:space="0" w:color="auto"/>
        <w:right w:val="none" w:sz="0" w:space="0" w:color="auto"/>
      </w:divBdr>
    </w:div>
    <w:div w:id="90510859">
      <w:marLeft w:val="640"/>
      <w:marRight w:val="0"/>
      <w:marTop w:val="0"/>
      <w:marBottom w:val="0"/>
      <w:divBdr>
        <w:top w:val="none" w:sz="0" w:space="0" w:color="auto"/>
        <w:left w:val="none" w:sz="0" w:space="0" w:color="auto"/>
        <w:bottom w:val="none" w:sz="0" w:space="0" w:color="auto"/>
        <w:right w:val="none" w:sz="0" w:space="0" w:color="auto"/>
      </w:divBdr>
    </w:div>
    <w:div w:id="90862526">
      <w:marLeft w:val="640"/>
      <w:marRight w:val="0"/>
      <w:marTop w:val="0"/>
      <w:marBottom w:val="0"/>
      <w:divBdr>
        <w:top w:val="none" w:sz="0" w:space="0" w:color="auto"/>
        <w:left w:val="none" w:sz="0" w:space="0" w:color="auto"/>
        <w:bottom w:val="none" w:sz="0" w:space="0" w:color="auto"/>
        <w:right w:val="none" w:sz="0" w:space="0" w:color="auto"/>
      </w:divBdr>
    </w:div>
    <w:div w:id="91245900">
      <w:marLeft w:val="640"/>
      <w:marRight w:val="0"/>
      <w:marTop w:val="0"/>
      <w:marBottom w:val="0"/>
      <w:divBdr>
        <w:top w:val="none" w:sz="0" w:space="0" w:color="auto"/>
        <w:left w:val="none" w:sz="0" w:space="0" w:color="auto"/>
        <w:bottom w:val="none" w:sz="0" w:space="0" w:color="auto"/>
        <w:right w:val="none" w:sz="0" w:space="0" w:color="auto"/>
      </w:divBdr>
    </w:div>
    <w:div w:id="91246153">
      <w:marLeft w:val="640"/>
      <w:marRight w:val="0"/>
      <w:marTop w:val="0"/>
      <w:marBottom w:val="0"/>
      <w:divBdr>
        <w:top w:val="none" w:sz="0" w:space="0" w:color="auto"/>
        <w:left w:val="none" w:sz="0" w:space="0" w:color="auto"/>
        <w:bottom w:val="none" w:sz="0" w:space="0" w:color="auto"/>
        <w:right w:val="none" w:sz="0" w:space="0" w:color="auto"/>
      </w:divBdr>
    </w:div>
    <w:div w:id="91821257">
      <w:marLeft w:val="640"/>
      <w:marRight w:val="0"/>
      <w:marTop w:val="0"/>
      <w:marBottom w:val="0"/>
      <w:divBdr>
        <w:top w:val="none" w:sz="0" w:space="0" w:color="auto"/>
        <w:left w:val="none" w:sz="0" w:space="0" w:color="auto"/>
        <w:bottom w:val="none" w:sz="0" w:space="0" w:color="auto"/>
        <w:right w:val="none" w:sz="0" w:space="0" w:color="auto"/>
      </w:divBdr>
    </w:div>
    <w:div w:id="91976958">
      <w:marLeft w:val="640"/>
      <w:marRight w:val="0"/>
      <w:marTop w:val="0"/>
      <w:marBottom w:val="0"/>
      <w:divBdr>
        <w:top w:val="none" w:sz="0" w:space="0" w:color="auto"/>
        <w:left w:val="none" w:sz="0" w:space="0" w:color="auto"/>
        <w:bottom w:val="none" w:sz="0" w:space="0" w:color="auto"/>
        <w:right w:val="none" w:sz="0" w:space="0" w:color="auto"/>
      </w:divBdr>
    </w:div>
    <w:div w:id="92433621">
      <w:marLeft w:val="640"/>
      <w:marRight w:val="0"/>
      <w:marTop w:val="0"/>
      <w:marBottom w:val="0"/>
      <w:divBdr>
        <w:top w:val="none" w:sz="0" w:space="0" w:color="auto"/>
        <w:left w:val="none" w:sz="0" w:space="0" w:color="auto"/>
        <w:bottom w:val="none" w:sz="0" w:space="0" w:color="auto"/>
        <w:right w:val="none" w:sz="0" w:space="0" w:color="auto"/>
      </w:divBdr>
    </w:div>
    <w:div w:id="92752008">
      <w:marLeft w:val="640"/>
      <w:marRight w:val="0"/>
      <w:marTop w:val="0"/>
      <w:marBottom w:val="0"/>
      <w:divBdr>
        <w:top w:val="none" w:sz="0" w:space="0" w:color="auto"/>
        <w:left w:val="none" w:sz="0" w:space="0" w:color="auto"/>
        <w:bottom w:val="none" w:sz="0" w:space="0" w:color="auto"/>
        <w:right w:val="none" w:sz="0" w:space="0" w:color="auto"/>
      </w:divBdr>
    </w:div>
    <w:div w:id="92824548">
      <w:marLeft w:val="640"/>
      <w:marRight w:val="0"/>
      <w:marTop w:val="0"/>
      <w:marBottom w:val="0"/>
      <w:divBdr>
        <w:top w:val="none" w:sz="0" w:space="0" w:color="auto"/>
        <w:left w:val="none" w:sz="0" w:space="0" w:color="auto"/>
        <w:bottom w:val="none" w:sz="0" w:space="0" w:color="auto"/>
        <w:right w:val="none" w:sz="0" w:space="0" w:color="auto"/>
      </w:divBdr>
    </w:div>
    <w:div w:id="93019118">
      <w:marLeft w:val="640"/>
      <w:marRight w:val="0"/>
      <w:marTop w:val="0"/>
      <w:marBottom w:val="0"/>
      <w:divBdr>
        <w:top w:val="none" w:sz="0" w:space="0" w:color="auto"/>
        <w:left w:val="none" w:sz="0" w:space="0" w:color="auto"/>
        <w:bottom w:val="none" w:sz="0" w:space="0" w:color="auto"/>
        <w:right w:val="none" w:sz="0" w:space="0" w:color="auto"/>
      </w:divBdr>
    </w:div>
    <w:div w:id="93136424">
      <w:marLeft w:val="640"/>
      <w:marRight w:val="0"/>
      <w:marTop w:val="0"/>
      <w:marBottom w:val="0"/>
      <w:divBdr>
        <w:top w:val="none" w:sz="0" w:space="0" w:color="auto"/>
        <w:left w:val="none" w:sz="0" w:space="0" w:color="auto"/>
        <w:bottom w:val="none" w:sz="0" w:space="0" w:color="auto"/>
        <w:right w:val="none" w:sz="0" w:space="0" w:color="auto"/>
      </w:divBdr>
    </w:div>
    <w:div w:id="93670150">
      <w:marLeft w:val="640"/>
      <w:marRight w:val="0"/>
      <w:marTop w:val="0"/>
      <w:marBottom w:val="0"/>
      <w:divBdr>
        <w:top w:val="none" w:sz="0" w:space="0" w:color="auto"/>
        <w:left w:val="none" w:sz="0" w:space="0" w:color="auto"/>
        <w:bottom w:val="none" w:sz="0" w:space="0" w:color="auto"/>
        <w:right w:val="none" w:sz="0" w:space="0" w:color="auto"/>
      </w:divBdr>
    </w:div>
    <w:div w:id="94180105">
      <w:marLeft w:val="640"/>
      <w:marRight w:val="0"/>
      <w:marTop w:val="0"/>
      <w:marBottom w:val="0"/>
      <w:divBdr>
        <w:top w:val="none" w:sz="0" w:space="0" w:color="auto"/>
        <w:left w:val="none" w:sz="0" w:space="0" w:color="auto"/>
        <w:bottom w:val="none" w:sz="0" w:space="0" w:color="auto"/>
        <w:right w:val="none" w:sz="0" w:space="0" w:color="auto"/>
      </w:divBdr>
    </w:div>
    <w:div w:id="94594387">
      <w:marLeft w:val="640"/>
      <w:marRight w:val="0"/>
      <w:marTop w:val="0"/>
      <w:marBottom w:val="0"/>
      <w:divBdr>
        <w:top w:val="none" w:sz="0" w:space="0" w:color="auto"/>
        <w:left w:val="none" w:sz="0" w:space="0" w:color="auto"/>
        <w:bottom w:val="none" w:sz="0" w:space="0" w:color="auto"/>
        <w:right w:val="none" w:sz="0" w:space="0" w:color="auto"/>
      </w:divBdr>
    </w:div>
    <w:div w:id="96145708">
      <w:marLeft w:val="640"/>
      <w:marRight w:val="0"/>
      <w:marTop w:val="0"/>
      <w:marBottom w:val="0"/>
      <w:divBdr>
        <w:top w:val="none" w:sz="0" w:space="0" w:color="auto"/>
        <w:left w:val="none" w:sz="0" w:space="0" w:color="auto"/>
        <w:bottom w:val="none" w:sz="0" w:space="0" w:color="auto"/>
        <w:right w:val="none" w:sz="0" w:space="0" w:color="auto"/>
      </w:divBdr>
    </w:div>
    <w:div w:id="96685236">
      <w:marLeft w:val="640"/>
      <w:marRight w:val="0"/>
      <w:marTop w:val="0"/>
      <w:marBottom w:val="0"/>
      <w:divBdr>
        <w:top w:val="none" w:sz="0" w:space="0" w:color="auto"/>
        <w:left w:val="none" w:sz="0" w:space="0" w:color="auto"/>
        <w:bottom w:val="none" w:sz="0" w:space="0" w:color="auto"/>
        <w:right w:val="none" w:sz="0" w:space="0" w:color="auto"/>
      </w:divBdr>
    </w:div>
    <w:div w:id="96948682">
      <w:marLeft w:val="640"/>
      <w:marRight w:val="0"/>
      <w:marTop w:val="0"/>
      <w:marBottom w:val="0"/>
      <w:divBdr>
        <w:top w:val="none" w:sz="0" w:space="0" w:color="auto"/>
        <w:left w:val="none" w:sz="0" w:space="0" w:color="auto"/>
        <w:bottom w:val="none" w:sz="0" w:space="0" w:color="auto"/>
        <w:right w:val="none" w:sz="0" w:space="0" w:color="auto"/>
      </w:divBdr>
    </w:div>
    <w:div w:id="97071094">
      <w:marLeft w:val="640"/>
      <w:marRight w:val="0"/>
      <w:marTop w:val="0"/>
      <w:marBottom w:val="0"/>
      <w:divBdr>
        <w:top w:val="none" w:sz="0" w:space="0" w:color="auto"/>
        <w:left w:val="none" w:sz="0" w:space="0" w:color="auto"/>
        <w:bottom w:val="none" w:sz="0" w:space="0" w:color="auto"/>
        <w:right w:val="none" w:sz="0" w:space="0" w:color="auto"/>
      </w:divBdr>
    </w:div>
    <w:div w:id="97338468">
      <w:marLeft w:val="640"/>
      <w:marRight w:val="0"/>
      <w:marTop w:val="0"/>
      <w:marBottom w:val="0"/>
      <w:divBdr>
        <w:top w:val="none" w:sz="0" w:space="0" w:color="auto"/>
        <w:left w:val="none" w:sz="0" w:space="0" w:color="auto"/>
        <w:bottom w:val="none" w:sz="0" w:space="0" w:color="auto"/>
        <w:right w:val="none" w:sz="0" w:space="0" w:color="auto"/>
      </w:divBdr>
    </w:div>
    <w:div w:id="97412893">
      <w:marLeft w:val="640"/>
      <w:marRight w:val="0"/>
      <w:marTop w:val="0"/>
      <w:marBottom w:val="0"/>
      <w:divBdr>
        <w:top w:val="none" w:sz="0" w:space="0" w:color="auto"/>
        <w:left w:val="none" w:sz="0" w:space="0" w:color="auto"/>
        <w:bottom w:val="none" w:sz="0" w:space="0" w:color="auto"/>
        <w:right w:val="none" w:sz="0" w:space="0" w:color="auto"/>
      </w:divBdr>
    </w:div>
    <w:div w:id="97601018">
      <w:marLeft w:val="640"/>
      <w:marRight w:val="0"/>
      <w:marTop w:val="0"/>
      <w:marBottom w:val="0"/>
      <w:divBdr>
        <w:top w:val="none" w:sz="0" w:space="0" w:color="auto"/>
        <w:left w:val="none" w:sz="0" w:space="0" w:color="auto"/>
        <w:bottom w:val="none" w:sz="0" w:space="0" w:color="auto"/>
        <w:right w:val="none" w:sz="0" w:space="0" w:color="auto"/>
      </w:divBdr>
    </w:div>
    <w:div w:id="98258826">
      <w:marLeft w:val="640"/>
      <w:marRight w:val="0"/>
      <w:marTop w:val="0"/>
      <w:marBottom w:val="0"/>
      <w:divBdr>
        <w:top w:val="none" w:sz="0" w:space="0" w:color="auto"/>
        <w:left w:val="none" w:sz="0" w:space="0" w:color="auto"/>
        <w:bottom w:val="none" w:sz="0" w:space="0" w:color="auto"/>
        <w:right w:val="none" w:sz="0" w:space="0" w:color="auto"/>
      </w:divBdr>
    </w:div>
    <w:div w:id="98526295">
      <w:marLeft w:val="640"/>
      <w:marRight w:val="0"/>
      <w:marTop w:val="0"/>
      <w:marBottom w:val="0"/>
      <w:divBdr>
        <w:top w:val="none" w:sz="0" w:space="0" w:color="auto"/>
        <w:left w:val="none" w:sz="0" w:space="0" w:color="auto"/>
        <w:bottom w:val="none" w:sz="0" w:space="0" w:color="auto"/>
        <w:right w:val="none" w:sz="0" w:space="0" w:color="auto"/>
      </w:divBdr>
    </w:div>
    <w:div w:id="99035905">
      <w:marLeft w:val="640"/>
      <w:marRight w:val="0"/>
      <w:marTop w:val="0"/>
      <w:marBottom w:val="0"/>
      <w:divBdr>
        <w:top w:val="none" w:sz="0" w:space="0" w:color="auto"/>
        <w:left w:val="none" w:sz="0" w:space="0" w:color="auto"/>
        <w:bottom w:val="none" w:sz="0" w:space="0" w:color="auto"/>
        <w:right w:val="none" w:sz="0" w:space="0" w:color="auto"/>
      </w:divBdr>
    </w:div>
    <w:div w:id="99685277">
      <w:marLeft w:val="640"/>
      <w:marRight w:val="0"/>
      <w:marTop w:val="0"/>
      <w:marBottom w:val="0"/>
      <w:divBdr>
        <w:top w:val="none" w:sz="0" w:space="0" w:color="auto"/>
        <w:left w:val="none" w:sz="0" w:space="0" w:color="auto"/>
        <w:bottom w:val="none" w:sz="0" w:space="0" w:color="auto"/>
        <w:right w:val="none" w:sz="0" w:space="0" w:color="auto"/>
      </w:divBdr>
    </w:div>
    <w:div w:id="99766320">
      <w:marLeft w:val="640"/>
      <w:marRight w:val="0"/>
      <w:marTop w:val="0"/>
      <w:marBottom w:val="0"/>
      <w:divBdr>
        <w:top w:val="none" w:sz="0" w:space="0" w:color="auto"/>
        <w:left w:val="none" w:sz="0" w:space="0" w:color="auto"/>
        <w:bottom w:val="none" w:sz="0" w:space="0" w:color="auto"/>
        <w:right w:val="none" w:sz="0" w:space="0" w:color="auto"/>
      </w:divBdr>
    </w:div>
    <w:div w:id="100270457">
      <w:marLeft w:val="640"/>
      <w:marRight w:val="0"/>
      <w:marTop w:val="0"/>
      <w:marBottom w:val="0"/>
      <w:divBdr>
        <w:top w:val="none" w:sz="0" w:space="0" w:color="auto"/>
        <w:left w:val="none" w:sz="0" w:space="0" w:color="auto"/>
        <w:bottom w:val="none" w:sz="0" w:space="0" w:color="auto"/>
        <w:right w:val="none" w:sz="0" w:space="0" w:color="auto"/>
      </w:divBdr>
    </w:div>
    <w:div w:id="100496798">
      <w:marLeft w:val="640"/>
      <w:marRight w:val="0"/>
      <w:marTop w:val="0"/>
      <w:marBottom w:val="0"/>
      <w:divBdr>
        <w:top w:val="none" w:sz="0" w:space="0" w:color="auto"/>
        <w:left w:val="none" w:sz="0" w:space="0" w:color="auto"/>
        <w:bottom w:val="none" w:sz="0" w:space="0" w:color="auto"/>
        <w:right w:val="none" w:sz="0" w:space="0" w:color="auto"/>
      </w:divBdr>
    </w:div>
    <w:div w:id="100607813">
      <w:marLeft w:val="640"/>
      <w:marRight w:val="0"/>
      <w:marTop w:val="0"/>
      <w:marBottom w:val="0"/>
      <w:divBdr>
        <w:top w:val="none" w:sz="0" w:space="0" w:color="auto"/>
        <w:left w:val="none" w:sz="0" w:space="0" w:color="auto"/>
        <w:bottom w:val="none" w:sz="0" w:space="0" w:color="auto"/>
        <w:right w:val="none" w:sz="0" w:space="0" w:color="auto"/>
      </w:divBdr>
    </w:div>
    <w:div w:id="101340552">
      <w:marLeft w:val="640"/>
      <w:marRight w:val="0"/>
      <w:marTop w:val="0"/>
      <w:marBottom w:val="0"/>
      <w:divBdr>
        <w:top w:val="none" w:sz="0" w:space="0" w:color="auto"/>
        <w:left w:val="none" w:sz="0" w:space="0" w:color="auto"/>
        <w:bottom w:val="none" w:sz="0" w:space="0" w:color="auto"/>
        <w:right w:val="none" w:sz="0" w:space="0" w:color="auto"/>
      </w:divBdr>
    </w:div>
    <w:div w:id="102846220">
      <w:marLeft w:val="640"/>
      <w:marRight w:val="0"/>
      <w:marTop w:val="0"/>
      <w:marBottom w:val="0"/>
      <w:divBdr>
        <w:top w:val="none" w:sz="0" w:space="0" w:color="auto"/>
        <w:left w:val="none" w:sz="0" w:space="0" w:color="auto"/>
        <w:bottom w:val="none" w:sz="0" w:space="0" w:color="auto"/>
        <w:right w:val="none" w:sz="0" w:space="0" w:color="auto"/>
      </w:divBdr>
    </w:div>
    <w:div w:id="102966296">
      <w:marLeft w:val="640"/>
      <w:marRight w:val="0"/>
      <w:marTop w:val="0"/>
      <w:marBottom w:val="0"/>
      <w:divBdr>
        <w:top w:val="none" w:sz="0" w:space="0" w:color="auto"/>
        <w:left w:val="none" w:sz="0" w:space="0" w:color="auto"/>
        <w:bottom w:val="none" w:sz="0" w:space="0" w:color="auto"/>
        <w:right w:val="none" w:sz="0" w:space="0" w:color="auto"/>
      </w:divBdr>
    </w:div>
    <w:div w:id="103043213">
      <w:marLeft w:val="640"/>
      <w:marRight w:val="0"/>
      <w:marTop w:val="0"/>
      <w:marBottom w:val="0"/>
      <w:divBdr>
        <w:top w:val="none" w:sz="0" w:space="0" w:color="auto"/>
        <w:left w:val="none" w:sz="0" w:space="0" w:color="auto"/>
        <w:bottom w:val="none" w:sz="0" w:space="0" w:color="auto"/>
        <w:right w:val="none" w:sz="0" w:space="0" w:color="auto"/>
      </w:divBdr>
    </w:div>
    <w:div w:id="103617632">
      <w:marLeft w:val="640"/>
      <w:marRight w:val="0"/>
      <w:marTop w:val="0"/>
      <w:marBottom w:val="0"/>
      <w:divBdr>
        <w:top w:val="none" w:sz="0" w:space="0" w:color="auto"/>
        <w:left w:val="none" w:sz="0" w:space="0" w:color="auto"/>
        <w:bottom w:val="none" w:sz="0" w:space="0" w:color="auto"/>
        <w:right w:val="none" w:sz="0" w:space="0" w:color="auto"/>
      </w:divBdr>
    </w:div>
    <w:div w:id="104809273">
      <w:marLeft w:val="640"/>
      <w:marRight w:val="0"/>
      <w:marTop w:val="0"/>
      <w:marBottom w:val="0"/>
      <w:divBdr>
        <w:top w:val="none" w:sz="0" w:space="0" w:color="auto"/>
        <w:left w:val="none" w:sz="0" w:space="0" w:color="auto"/>
        <w:bottom w:val="none" w:sz="0" w:space="0" w:color="auto"/>
        <w:right w:val="none" w:sz="0" w:space="0" w:color="auto"/>
      </w:divBdr>
    </w:div>
    <w:div w:id="108163731">
      <w:marLeft w:val="640"/>
      <w:marRight w:val="0"/>
      <w:marTop w:val="0"/>
      <w:marBottom w:val="0"/>
      <w:divBdr>
        <w:top w:val="none" w:sz="0" w:space="0" w:color="auto"/>
        <w:left w:val="none" w:sz="0" w:space="0" w:color="auto"/>
        <w:bottom w:val="none" w:sz="0" w:space="0" w:color="auto"/>
        <w:right w:val="none" w:sz="0" w:space="0" w:color="auto"/>
      </w:divBdr>
    </w:div>
    <w:div w:id="109279043">
      <w:marLeft w:val="640"/>
      <w:marRight w:val="0"/>
      <w:marTop w:val="0"/>
      <w:marBottom w:val="0"/>
      <w:divBdr>
        <w:top w:val="none" w:sz="0" w:space="0" w:color="auto"/>
        <w:left w:val="none" w:sz="0" w:space="0" w:color="auto"/>
        <w:bottom w:val="none" w:sz="0" w:space="0" w:color="auto"/>
        <w:right w:val="none" w:sz="0" w:space="0" w:color="auto"/>
      </w:divBdr>
    </w:div>
    <w:div w:id="109591310">
      <w:marLeft w:val="640"/>
      <w:marRight w:val="0"/>
      <w:marTop w:val="0"/>
      <w:marBottom w:val="0"/>
      <w:divBdr>
        <w:top w:val="none" w:sz="0" w:space="0" w:color="auto"/>
        <w:left w:val="none" w:sz="0" w:space="0" w:color="auto"/>
        <w:bottom w:val="none" w:sz="0" w:space="0" w:color="auto"/>
        <w:right w:val="none" w:sz="0" w:space="0" w:color="auto"/>
      </w:divBdr>
    </w:div>
    <w:div w:id="110324652">
      <w:marLeft w:val="640"/>
      <w:marRight w:val="0"/>
      <w:marTop w:val="0"/>
      <w:marBottom w:val="0"/>
      <w:divBdr>
        <w:top w:val="none" w:sz="0" w:space="0" w:color="auto"/>
        <w:left w:val="none" w:sz="0" w:space="0" w:color="auto"/>
        <w:bottom w:val="none" w:sz="0" w:space="0" w:color="auto"/>
        <w:right w:val="none" w:sz="0" w:space="0" w:color="auto"/>
      </w:divBdr>
    </w:div>
    <w:div w:id="111023805">
      <w:marLeft w:val="640"/>
      <w:marRight w:val="0"/>
      <w:marTop w:val="0"/>
      <w:marBottom w:val="0"/>
      <w:divBdr>
        <w:top w:val="none" w:sz="0" w:space="0" w:color="auto"/>
        <w:left w:val="none" w:sz="0" w:space="0" w:color="auto"/>
        <w:bottom w:val="none" w:sz="0" w:space="0" w:color="auto"/>
        <w:right w:val="none" w:sz="0" w:space="0" w:color="auto"/>
      </w:divBdr>
    </w:div>
    <w:div w:id="111023962">
      <w:marLeft w:val="640"/>
      <w:marRight w:val="0"/>
      <w:marTop w:val="0"/>
      <w:marBottom w:val="0"/>
      <w:divBdr>
        <w:top w:val="none" w:sz="0" w:space="0" w:color="auto"/>
        <w:left w:val="none" w:sz="0" w:space="0" w:color="auto"/>
        <w:bottom w:val="none" w:sz="0" w:space="0" w:color="auto"/>
        <w:right w:val="none" w:sz="0" w:space="0" w:color="auto"/>
      </w:divBdr>
    </w:div>
    <w:div w:id="111412343">
      <w:marLeft w:val="640"/>
      <w:marRight w:val="0"/>
      <w:marTop w:val="0"/>
      <w:marBottom w:val="0"/>
      <w:divBdr>
        <w:top w:val="none" w:sz="0" w:space="0" w:color="auto"/>
        <w:left w:val="none" w:sz="0" w:space="0" w:color="auto"/>
        <w:bottom w:val="none" w:sz="0" w:space="0" w:color="auto"/>
        <w:right w:val="none" w:sz="0" w:space="0" w:color="auto"/>
      </w:divBdr>
    </w:div>
    <w:div w:id="112333747">
      <w:marLeft w:val="640"/>
      <w:marRight w:val="0"/>
      <w:marTop w:val="0"/>
      <w:marBottom w:val="0"/>
      <w:divBdr>
        <w:top w:val="none" w:sz="0" w:space="0" w:color="auto"/>
        <w:left w:val="none" w:sz="0" w:space="0" w:color="auto"/>
        <w:bottom w:val="none" w:sz="0" w:space="0" w:color="auto"/>
        <w:right w:val="none" w:sz="0" w:space="0" w:color="auto"/>
      </w:divBdr>
    </w:div>
    <w:div w:id="113402517">
      <w:marLeft w:val="640"/>
      <w:marRight w:val="0"/>
      <w:marTop w:val="0"/>
      <w:marBottom w:val="0"/>
      <w:divBdr>
        <w:top w:val="none" w:sz="0" w:space="0" w:color="auto"/>
        <w:left w:val="none" w:sz="0" w:space="0" w:color="auto"/>
        <w:bottom w:val="none" w:sz="0" w:space="0" w:color="auto"/>
        <w:right w:val="none" w:sz="0" w:space="0" w:color="auto"/>
      </w:divBdr>
    </w:div>
    <w:div w:id="114100651">
      <w:marLeft w:val="640"/>
      <w:marRight w:val="0"/>
      <w:marTop w:val="0"/>
      <w:marBottom w:val="0"/>
      <w:divBdr>
        <w:top w:val="none" w:sz="0" w:space="0" w:color="auto"/>
        <w:left w:val="none" w:sz="0" w:space="0" w:color="auto"/>
        <w:bottom w:val="none" w:sz="0" w:space="0" w:color="auto"/>
        <w:right w:val="none" w:sz="0" w:space="0" w:color="auto"/>
      </w:divBdr>
    </w:div>
    <w:div w:id="114714730">
      <w:marLeft w:val="640"/>
      <w:marRight w:val="0"/>
      <w:marTop w:val="0"/>
      <w:marBottom w:val="0"/>
      <w:divBdr>
        <w:top w:val="none" w:sz="0" w:space="0" w:color="auto"/>
        <w:left w:val="none" w:sz="0" w:space="0" w:color="auto"/>
        <w:bottom w:val="none" w:sz="0" w:space="0" w:color="auto"/>
        <w:right w:val="none" w:sz="0" w:space="0" w:color="auto"/>
      </w:divBdr>
    </w:div>
    <w:div w:id="114760478">
      <w:marLeft w:val="640"/>
      <w:marRight w:val="0"/>
      <w:marTop w:val="0"/>
      <w:marBottom w:val="0"/>
      <w:divBdr>
        <w:top w:val="none" w:sz="0" w:space="0" w:color="auto"/>
        <w:left w:val="none" w:sz="0" w:space="0" w:color="auto"/>
        <w:bottom w:val="none" w:sz="0" w:space="0" w:color="auto"/>
        <w:right w:val="none" w:sz="0" w:space="0" w:color="auto"/>
      </w:divBdr>
    </w:div>
    <w:div w:id="114763516">
      <w:marLeft w:val="640"/>
      <w:marRight w:val="0"/>
      <w:marTop w:val="0"/>
      <w:marBottom w:val="0"/>
      <w:divBdr>
        <w:top w:val="none" w:sz="0" w:space="0" w:color="auto"/>
        <w:left w:val="none" w:sz="0" w:space="0" w:color="auto"/>
        <w:bottom w:val="none" w:sz="0" w:space="0" w:color="auto"/>
        <w:right w:val="none" w:sz="0" w:space="0" w:color="auto"/>
      </w:divBdr>
    </w:div>
    <w:div w:id="115636401">
      <w:marLeft w:val="640"/>
      <w:marRight w:val="0"/>
      <w:marTop w:val="0"/>
      <w:marBottom w:val="0"/>
      <w:divBdr>
        <w:top w:val="none" w:sz="0" w:space="0" w:color="auto"/>
        <w:left w:val="none" w:sz="0" w:space="0" w:color="auto"/>
        <w:bottom w:val="none" w:sz="0" w:space="0" w:color="auto"/>
        <w:right w:val="none" w:sz="0" w:space="0" w:color="auto"/>
      </w:divBdr>
    </w:div>
    <w:div w:id="115877363">
      <w:marLeft w:val="640"/>
      <w:marRight w:val="0"/>
      <w:marTop w:val="0"/>
      <w:marBottom w:val="0"/>
      <w:divBdr>
        <w:top w:val="none" w:sz="0" w:space="0" w:color="auto"/>
        <w:left w:val="none" w:sz="0" w:space="0" w:color="auto"/>
        <w:bottom w:val="none" w:sz="0" w:space="0" w:color="auto"/>
        <w:right w:val="none" w:sz="0" w:space="0" w:color="auto"/>
      </w:divBdr>
    </w:div>
    <w:div w:id="116485798">
      <w:marLeft w:val="640"/>
      <w:marRight w:val="0"/>
      <w:marTop w:val="0"/>
      <w:marBottom w:val="0"/>
      <w:divBdr>
        <w:top w:val="none" w:sz="0" w:space="0" w:color="auto"/>
        <w:left w:val="none" w:sz="0" w:space="0" w:color="auto"/>
        <w:bottom w:val="none" w:sz="0" w:space="0" w:color="auto"/>
        <w:right w:val="none" w:sz="0" w:space="0" w:color="auto"/>
      </w:divBdr>
    </w:div>
    <w:div w:id="116603814">
      <w:marLeft w:val="640"/>
      <w:marRight w:val="0"/>
      <w:marTop w:val="0"/>
      <w:marBottom w:val="0"/>
      <w:divBdr>
        <w:top w:val="none" w:sz="0" w:space="0" w:color="auto"/>
        <w:left w:val="none" w:sz="0" w:space="0" w:color="auto"/>
        <w:bottom w:val="none" w:sz="0" w:space="0" w:color="auto"/>
        <w:right w:val="none" w:sz="0" w:space="0" w:color="auto"/>
      </w:divBdr>
    </w:div>
    <w:div w:id="117381236">
      <w:marLeft w:val="640"/>
      <w:marRight w:val="0"/>
      <w:marTop w:val="0"/>
      <w:marBottom w:val="0"/>
      <w:divBdr>
        <w:top w:val="none" w:sz="0" w:space="0" w:color="auto"/>
        <w:left w:val="none" w:sz="0" w:space="0" w:color="auto"/>
        <w:bottom w:val="none" w:sz="0" w:space="0" w:color="auto"/>
        <w:right w:val="none" w:sz="0" w:space="0" w:color="auto"/>
      </w:divBdr>
    </w:div>
    <w:div w:id="117770199">
      <w:marLeft w:val="640"/>
      <w:marRight w:val="0"/>
      <w:marTop w:val="0"/>
      <w:marBottom w:val="0"/>
      <w:divBdr>
        <w:top w:val="none" w:sz="0" w:space="0" w:color="auto"/>
        <w:left w:val="none" w:sz="0" w:space="0" w:color="auto"/>
        <w:bottom w:val="none" w:sz="0" w:space="0" w:color="auto"/>
        <w:right w:val="none" w:sz="0" w:space="0" w:color="auto"/>
      </w:divBdr>
    </w:div>
    <w:div w:id="117918028">
      <w:marLeft w:val="640"/>
      <w:marRight w:val="0"/>
      <w:marTop w:val="0"/>
      <w:marBottom w:val="0"/>
      <w:divBdr>
        <w:top w:val="none" w:sz="0" w:space="0" w:color="auto"/>
        <w:left w:val="none" w:sz="0" w:space="0" w:color="auto"/>
        <w:bottom w:val="none" w:sz="0" w:space="0" w:color="auto"/>
        <w:right w:val="none" w:sz="0" w:space="0" w:color="auto"/>
      </w:divBdr>
    </w:div>
    <w:div w:id="118036504">
      <w:marLeft w:val="640"/>
      <w:marRight w:val="0"/>
      <w:marTop w:val="0"/>
      <w:marBottom w:val="0"/>
      <w:divBdr>
        <w:top w:val="none" w:sz="0" w:space="0" w:color="auto"/>
        <w:left w:val="none" w:sz="0" w:space="0" w:color="auto"/>
        <w:bottom w:val="none" w:sz="0" w:space="0" w:color="auto"/>
        <w:right w:val="none" w:sz="0" w:space="0" w:color="auto"/>
      </w:divBdr>
    </w:div>
    <w:div w:id="118498791">
      <w:marLeft w:val="640"/>
      <w:marRight w:val="0"/>
      <w:marTop w:val="0"/>
      <w:marBottom w:val="0"/>
      <w:divBdr>
        <w:top w:val="none" w:sz="0" w:space="0" w:color="auto"/>
        <w:left w:val="none" w:sz="0" w:space="0" w:color="auto"/>
        <w:bottom w:val="none" w:sz="0" w:space="0" w:color="auto"/>
        <w:right w:val="none" w:sz="0" w:space="0" w:color="auto"/>
      </w:divBdr>
    </w:div>
    <w:div w:id="120347564">
      <w:marLeft w:val="640"/>
      <w:marRight w:val="0"/>
      <w:marTop w:val="0"/>
      <w:marBottom w:val="0"/>
      <w:divBdr>
        <w:top w:val="none" w:sz="0" w:space="0" w:color="auto"/>
        <w:left w:val="none" w:sz="0" w:space="0" w:color="auto"/>
        <w:bottom w:val="none" w:sz="0" w:space="0" w:color="auto"/>
        <w:right w:val="none" w:sz="0" w:space="0" w:color="auto"/>
      </w:divBdr>
    </w:div>
    <w:div w:id="120464068">
      <w:marLeft w:val="640"/>
      <w:marRight w:val="0"/>
      <w:marTop w:val="0"/>
      <w:marBottom w:val="0"/>
      <w:divBdr>
        <w:top w:val="none" w:sz="0" w:space="0" w:color="auto"/>
        <w:left w:val="none" w:sz="0" w:space="0" w:color="auto"/>
        <w:bottom w:val="none" w:sz="0" w:space="0" w:color="auto"/>
        <w:right w:val="none" w:sz="0" w:space="0" w:color="auto"/>
      </w:divBdr>
    </w:div>
    <w:div w:id="120728257">
      <w:marLeft w:val="640"/>
      <w:marRight w:val="0"/>
      <w:marTop w:val="0"/>
      <w:marBottom w:val="0"/>
      <w:divBdr>
        <w:top w:val="none" w:sz="0" w:space="0" w:color="auto"/>
        <w:left w:val="none" w:sz="0" w:space="0" w:color="auto"/>
        <w:bottom w:val="none" w:sz="0" w:space="0" w:color="auto"/>
        <w:right w:val="none" w:sz="0" w:space="0" w:color="auto"/>
      </w:divBdr>
    </w:div>
    <w:div w:id="120804400">
      <w:marLeft w:val="640"/>
      <w:marRight w:val="0"/>
      <w:marTop w:val="0"/>
      <w:marBottom w:val="0"/>
      <w:divBdr>
        <w:top w:val="none" w:sz="0" w:space="0" w:color="auto"/>
        <w:left w:val="none" w:sz="0" w:space="0" w:color="auto"/>
        <w:bottom w:val="none" w:sz="0" w:space="0" w:color="auto"/>
        <w:right w:val="none" w:sz="0" w:space="0" w:color="auto"/>
      </w:divBdr>
    </w:div>
    <w:div w:id="120853712">
      <w:marLeft w:val="640"/>
      <w:marRight w:val="0"/>
      <w:marTop w:val="0"/>
      <w:marBottom w:val="0"/>
      <w:divBdr>
        <w:top w:val="none" w:sz="0" w:space="0" w:color="auto"/>
        <w:left w:val="none" w:sz="0" w:space="0" w:color="auto"/>
        <w:bottom w:val="none" w:sz="0" w:space="0" w:color="auto"/>
        <w:right w:val="none" w:sz="0" w:space="0" w:color="auto"/>
      </w:divBdr>
    </w:div>
    <w:div w:id="121925565">
      <w:marLeft w:val="640"/>
      <w:marRight w:val="0"/>
      <w:marTop w:val="0"/>
      <w:marBottom w:val="0"/>
      <w:divBdr>
        <w:top w:val="none" w:sz="0" w:space="0" w:color="auto"/>
        <w:left w:val="none" w:sz="0" w:space="0" w:color="auto"/>
        <w:bottom w:val="none" w:sz="0" w:space="0" w:color="auto"/>
        <w:right w:val="none" w:sz="0" w:space="0" w:color="auto"/>
      </w:divBdr>
    </w:div>
    <w:div w:id="122507100">
      <w:marLeft w:val="640"/>
      <w:marRight w:val="0"/>
      <w:marTop w:val="0"/>
      <w:marBottom w:val="0"/>
      <w:divBdr>
        <w:top w:val="none" w:sz="0" w:space="0" w:color="auto"/>
        <w:left w:val="none" w:sz="0" w:space="0" w:color="auto"/>
        <w:bottom w:val="none" w:sz="0" w:space="0" w:color="auto"/>
        <w:right w:val="none" w:sz="0" w:space="0" w:color="auto"/>
      </w:divBdr>
    </w:div>
    <w:div w:id="122694780">
      <w:marLeft w:val="640"/>
      <w:marRight w:val="0"/>
      <w:marTop w:val="0"/>
      <w:marBottom w:val="0"/>
      <w:divBdr>
        <w:top w:val="none" w:sz="0" w:space="0" w:color="auto"/>
        <w:left w:val="none" w:sz="0" w:space="0" w:color="auto"/>
        <w:bottom w:val="none" w:sz="0" w:space="0" w:color="auto"/>
        <w:right w:val="none" w:sz="0" w:space="0" w:color="auto"/>
      </w:divBdr>
    </w:div>
    <w:div w:id="122815741">
      <w:marLeft w:val="640"/>
      <w:marRight w:val="0"/>
      <w:marTop w:val="0"/>
      <w:marBottom w:val="0"/>
      <w:divBdr>
        <w:top w:val="none" w:sz="0" w:space="0" w:color="auto"/>
        <w:left w:val="none" w:sz="0" w:space="0" w:color="auto"/>
        <w:bottom w:val="none" w:sz="0" w:space="0" w:color="auto"/>
        <w:right w:val="none" w:sz="0" w:space="0" w:color="auto"/>
      </w:divBdr>
    </w:div>
    <w:div w:id="123083415">
      <w:marLeft w:val="640"/>
      <w:marRight w:val="0"/>
      <w:marTop w:val="0"/>
      <w:marBottom w:val="0"/>
      <w:divBdr>
        <w:top w:val="none" w:sz="0" w:space="0" w:color="auto"/>
        <w:left w:val="none" w:sz="0" w:space="0" w:color="auto"/>
        <w:bottom w:val="none" w:sz="0" w:space="0" w:color="auto"/>
        <w:right w:val="none" w:sz="0" w:space="0" w:color="auto"/>
      </w:divBdr>
    </w:div>
    <w:div w:id="123354557">
      <w:marLeft w:val="640"/>
      <w:marRight w:val="0"/>
      <w:marTop w:val="0"/>
      <w:marBottom w:val="0"/>
      <w:divBdr>
        <w:top w:val="none" w:sz="0" w:space="0" w:color="auto"/>
        <w:left w:val="none" w:sz="0" w:space="0" w:color="auto"/>
        <w:bottom w:val="none" w:sz="0" w:space="0" w:color="auto"/>
        <w:right w:val="none" w:sz="0" w:space="0" w:color="auto"/>
      </w:divBdr>
    </w:div>
    <w:div w:id="123355155">
      <w:marLeft w:val="640"/>
      <w:marRight w:val="0"/>
      <w:marTop w:val="0"/>
      <w:marBottom w:val="0"/>
      <w:divBdr>
        <w:top w:val="none" w:sz="0" w:space="0" w:color="auto"/>
        <w:left w:val="none" w:sz="0" w:space="0" w:color="auto"/>
        <w:bottom w:val="none" w:sz="0" w:space="0" w:color="auto"/>
        <w:right w:val="none" w:sz="0" w:space="0" w:color="auto"/>
      </w:divBdr>
    </w:div>
    <w:div w:id="123500868">
      <w:marLeft w:val="640"/>
      <w:marRight w:val="0"/>
      <w:marTop w:val="0"/>
      <w:marBottom w:val="0"/>
      <w:divBdr>
        <w:top w:val="none" w:sz="0" w:space="0" w:color="auto"/>
        <w:left w:val="none" w:sz="0" w:space="0" w:color="auto"/>
        <w:bottom w:val="none" w:sz="0" w:space="0" w:color="auto"/>
        <w:right w:val="none" w:sz="0" w:space="0" w:color="auto"/>
      </w:divBdr>
    </w:div>
    <w:div w:id="124276420">
      <w:marLeft w:val="640"/>
      <w:marRight w:val="0"/>
      <w:marTop w:val="0"/>
      <w:marBottom w:val="0"/>
      <w:divBdr>
        <w:top w:val="none" w:sz="0" w:space="0" w:color="auto"/>
        <w:left w:val="none" w:sz="0" w:space="0" w:color="auto"/>
        <w:bottom w:val="none" w:sz="0" w:space="0" w:color="auto"/>
        <w:right w:val="none" w:sz="0" w:space="0" w:color="auto"/>
      </w:divBdr>
    </w:div>
    <w:div w:id="124351928">
      <w:marLeft w:val="640"/>
      <w:marRight w:val="0"/>
      <w:marTop w:val="0"/>
      <w:marBottom w:val="0"/>
      <w:divBdr>
        <w:top w:val="none" w:sz="0" w:space="0" w:color="auto"/>
        <w:left w:val="none" w:sz="0" w:space="0" w:color="auto"/>
        <w:bottom w:val="none" w:sz="0" w:space="0" w:color="auto"/>
        <w:right w:val="none" w:sz="0" w:space="0" w:color="auto"/>
      </w:divBdr>
    </w:div>
    <w:div w:id="126121683">
      <w:marLeft w:val="640"/>
      <w:marRight w:val="0"/>
      <w:marTop w:val="0"/>
      <w:marBottom w:val="0"/>
      <w:divBdr>
        <w:top w:val="none" w:sz="0" w:space="0" w:color="auto"/>
        <w:left w:val="none" w:sz="0" w:space="0" w:color="auto"/>
        <w:bottom w:val="none" w:sz="0" w:space="0" w:color="auto"/>
        <w:right w:val="none" w:sz="0" w:space="0" w:color="auto"/>
      </w:divBdr>
    </w:div>
    <w:div w:id="127209390">
      <w:marLeft w:val="640"/>
      <w:marRight w:val="0"/>
      <w:marTop w:val="0"/>
      <w:marBottom w:val="0"/>
      <w:divBdr>
        <w:top w:val="none" w:sz="0" w:space="0" w:color="auto"/>
        <w:left w:val="none" w:sz="0" w:space="0" w:color="auto"/>
        <w:bottom w:val="none" w:sz="0" w:space="0" w:color="auto"/>
        <w:right w:val="none" w:sz="0" w:space="0" w:color="auto"/>
      </w:divBdr>
    </w:div>
    <w:div w:id="128089053">
      <w:marLeft w:val="640"/>
      <w:marRight w:val="0"/>
      <w:marTop w:val="0"/>
      <w:marBottom w:val="0"/>
      <w:divBdr>
        <w:top w:val="none" w:sz="0" w:space="0" w:color="auto"/>
        <w:left w:val="none" w:sz="0" w:space="0" w:color="auto"/>
        <w:bottom w:val="none" w:sz="0" w:space="0" w:color="auto"/>
        <w:right w:val="none" w:sz="0" w:space="0" w:color="auto"/>
      </w:divBdr>
    </w:div>
    <w:div w:id="130441701">
      <w:marLeft w:val="640"/>
      <w:marRight w:val="0"/>
      <w:marTop w:val="0"/>
      <w:marBottom w:val="0"/>
      <w:divBdr>
        <w:top w:val="none" w:sz="0" w:space="0" w:color="auto"/>
        <w:left w:val="none" w:sz="0" w:space="0" w:color="auto"/>
        <w:bottom w:val="none" w:sz="0" w:space="0" w:color="auto"/>
        <w:right w:val="none" w:sz="0" w:space="0" w:color="auto"/>
      </w:divBdr>
    </w:div>
    <w:div w:id="130489302">
      <w:marLeft w:val="640"/>
      <w:marRight w:val="0"/>
      <w:marTop w:val="0"/>
      <w:marBottom w:val="0"/>
      <w:divBdr>
        <w:top w:val="none" w:sz="0" w:space="0" w:color="auto"/>
        <w:left w:val="none" w:sz="0" w:space="0" w:color="auto"/>
        <w:bottom w:val="none" w:sz="0" w:space="0" w:color="auto"/>
        <w:right w:val="none" w:sz="0" w:space="0" w:color="auto"/>
      </w:divBdr>
    </w:div>
    <w:div w:id="131295149">
      <w:marLeft w:val="640"/>
      <w:marRight w:val="0"/>
      <w:marTop w:val="0"/>
      <w:marBottom w:val="0"/>
      <w:divBdr>
        <w:top w:val="none" w:sz="0" w:space="0" w:color="auto"/>
        <w:left w:val="none" w:sz="0" w:space="0" w:color="auto"/>
        <w:bottom w:val="none" w:sz="0" w:space="0" w:color="auto"/>
        <w:right w:val="none" w:sz="0" w:space="0" w:color="auto"/>
      </w:divBdr>
    </w:div>
    <w:div w:id="131364953">
      <w:marLeft w:val="640"/>
      <w:marRight w:val="0"/>
      <w:marTop w:val="0"/>
      <w:marBottom w:val="0"/>
      <w:divBdr>
        <w:top w:val="none" w:sz="0" w:space="0" w:color="auto"/>
        <w:left w:val="none" w:sz="0" w:space="0" w:color="auto"/>
        <w:bottom w:val="none" w:sz="0" w:space="0" w:color="auto"/>
        <w:right w:val="none" w:sz="0" w:space="0" w:color="auto"/>
      </w:divBdr>
    </w:div>
    <w:div w:id="131793677">
      <w:marLeft w:val="640"/>
      <w:marRight w:val="0"/>
      <w:marTop w:val="0"/>
      <w:marBottom w:val="0"/>
      <w:divBdr>
        <w:top w:val="none" w:sz="0" w:space="0" w:color="auto"/>
        <w:left w:val="none" w:sz="0" w:space="0" w:color="auto"/>
        <w:bottom w:val="none" w:sz="0" w:space="0" w:color="auto"/>
        <w:right w:val="none" w:sz="0" w:space="0" w:color="auto"/>
      </w:divBdr>
    </w:div>
    <w:div w:id="132217181">
      <w:marLeft w:val="640"/>
      <w:marRight w:val="0"/>
      <w:marTop w:val="0"/>
      <w:marBottom w:val="0"/>
      <w:divBdr>
        <w:top w:val="none" w:sz="0" w:space="0" w:color="auto"/>
        <w:left w:val="none" w:sz="0" w:space="0" w:color="auto"/>
        <w:bottom w:val="none" w:sz="0" w:space="0" w:color="auto"/>
        <w:right w:val="none" w:sz="0" w:space="0" w:color="auto"/>
      </w:divBdr>
    </w:div>
    <w:div w:id="133645877">
      <w:marLeft w:val="640"/>
      <w:marRight w:val="0"/>
      <w:marTop w:val="0"/>
      <w:marBottom w:val="0"/>
      <w:divBdr>
        <w:top w:val="none" w:sz="0" w:space="0" w:color="auto"/>
        <w:left w:val="none" w:sz="0" w:space="0" w:color="auto"/>
        <w:bottom w:val="none" w:sz="0" w:space="0" w:color="auto"/>
        <w:right w:val="none" w:sz="0" w:space="0" w:color="auto"/>
      </w:divBdr>
    </w:div>
    <w:div w:id="133914613">
      <w:marLeft w:val="640"/>
      <w:marRight w:val="0"/>
      <w:marTop w:val="0"/>
      <w:marBottom w:val="0"/>
      <w:divBdr>
        <w:top w:val="none" w:sz="0" w:space="0" w:color="auto"/>
        <w:left w:val="none" w:sz="0" w:space="0" w:color="auto"/>
        <w:bottom w:val="none" w:sz="0" w:space="0" w:color="auto"/>
        <w:right w:val="none" w:sz="0" w:space="0" w:color="auto"/>
      </w:divBdr>
    </w:div>
    <w:div w:id="134178548">
      <w:marLeft w:val="640"/>
      <w:marRight w:val="0"/>
      <w:marTop w:val="0"/>
      <w:marBottom w:val="0"/>
      <w:divBdr>
        <w:top w:val="none" w:sz="0" w:space="0" w:color="auto"/>
        <w:left w:val="none" w:sz="0" w:space="0" w:color="auto"/>
        <w:bottom w:val="none" w:sz="0" w:space="0" w:color="auto"/>
        <w:right w:val="none" w:sz="0" w:space="0" w:color="auto"/>
      </w:divBdr>
    </w:div>
    <w:div w:id="135027052">
      <w:marLeft w:val="640"/>
      <w:marRight w:val="0"/>
      <w:marTop w:val="0"/>
      <w:marBottom w:val="0"/>
      <w:divBdr>
        <w:top w:val="none" w:sz="0" w:space="0" w:color="auto"/>
        <w:left w:val="none" w:sz="0" w:space="0" w:color="auto"/>
        <w:bottom w:val="none" w:sz="0" w:space="0" w:color="auto"/>
        <w:right w:val="none" w:sz="0" w:space="0" w:color="auto"/>
      </w:divBdr>
    </w:div>
    <w:div w:id="135075382">
      <w:marLeft w:val="640"/>
      <w:marRight w:val="0"/>
      <w:marTop w:val="0"/>
      <w:marBottom w:val="0"/>
      <w:divBdr>
        <w:top w:val="none" w:sz="0" w:space="0" w:color="auto"/>
        <w:left w:val="none" w:sz="0" w:space="0" w:color="auto"/>
        <w:bottom w:val="none" w:sz="0" w:space="0" w:color="auto"/>
        <w:right w:val="none" w:sz="0" w:space="0" w:color="auto"/>
      </w:divBdr>
    </w:div>
    <w:div w:id="136726320">
      <w:marLeft w:val="640"/>
      <w:marRight w:val="0"/>
      <w:marTop w:val="0"/>
      <w:marBottom w:val="0"/>
      <w:divBdr>
        <w:top w:val="none" w:sz="0" w:space="0" w:color="auto"/>
        <w:left w:val="none" w:sz="0" w:space="0" w:color="auto"/>
        <w:bottom w:val="none" w:sz="0" w:space="0" w:color="auto"/>
        <w:right w:val="none" w:sz="0" w:space="0" w:color="auto"/>
      </w:divBdr>
    </w:div>
    <w:div w:id="136726720">
      <w:marLeft w:val="640"/>
      <w:marRight w:val="0"/>
      <w:marTop w:val="0"/>
      <w:marBottom w:val="0"/>
      <w:divBdr>
        <w:top w:val="none" w:sz="0" w:space="0" w:color="auto"/>
        <w:left w:val="none" w:sz="0" w:space="0" w:color="auto"/>
        <w:bottom w:val="none" w:sz="0" w:space="0" w:color="auto"/>
        <w:right w:val="none" w:sz="0" w:space="0" w:color="auto"/>
      </w:divBdr>
    </w:div>
    <w:div w:id="137000200">
      <w:marLeft w:val="640"/>
      <w:marRight w:val="0"/>
      <w:marTop w:val="0"/>
      <w:marBottom w:val="0"/>
      <w:divBdr>
        <w:top w:val="none" w:sz="0" w:space="0" w:color="auto"/>
        <w:left w:val="none" w:sz="0" w:space="0" w:color="auto"/>
        <w:bottom w:val="none" w:sz="0" w:space="0" w:color="auto"/>
        <w:right w:val="none" w:sz="0" w:space="0" w:color="auto"/>
      </w:divBdr>
    </w:div>
    <w:div w:id="137037088">
      <w:marLeft w:val="640"/>
      <w:marRight w:val="0"/>
      <w:marTop w:val="0"/>
      <w:marBottom w:val="0"/>
      <w:divBdr>
        <w:top w:val="none" w:sz="0" w:space="0" w:color="auto"/>
        <w:left w:val="none" w:sz="0" w:space="0" w:color="auto"/>
        <w:bottom w:val="none" w:sz="0" w:space="0" w:color="auto"/>
        <w:right w:val="none" w:sz="0" w:space="0" w:color="auto"/>
      </w:divBdr>
    </w:div>
    <w:div w:id="138115552">
      <w:marLeft w:val="640"/>
      <w:marRight w:val="0"/>
      <w:marTop w:val="0"/>
      <w:marBottom w:val="0"/>
      <w:divBdr>
        <w:top w:val="none" w:sz="0" w:space="0" w:color="auto"/>
        <w:left w:val="none" w:sz="0" w:space="0" w:color="auto"/>
        <w:bottom w:val="none" w:sz="0" w:space="0" w:color="auto"/>
        <w:right w:val="none" w:sz="0" w:space="0" w:color="auto"/>
      </w:divBdr>
    </w:div>
    <w:div w:id="138231589">
      <w:marLeft w:val="640"/>
      <w:marRight w:val="0"/>
      <w:marTop w:val="0"/>
      <w:marBottom w:val="0"/>
      <w:divBdr>
        <w:top w:val="none" w:sz="0" w:space="0" w:color="auto"/>
        <w:left w:val="none" w:sz="0" w:space="0" w:color="auto"/>
        <w:bottom w:val="none" w:sz="0" w:space="0" w:color="auto"/>
        <w:right w:val="none" w:sz="0" w:space="0" w:color="auto"/>
      </w:divBdr>
    </w:div>
    <w:div w:id="138496748">
      <w:marLeft w:val="640"/>
      <w:marRight w:val="0"/>
      <w:marTop w:val="0"/>
      <w:marBottom w:val="0"/>
      <w:divBdr>
        <w:top w:val="none" w:sz="0" w:space="0" w:color="auto"/>
        <w:left w:val="none" w:sz="0" w:space="0" w:color="auto"/>
        <w:bottom w:val="none" w:sz="0" w:space="0" w:color="auto"/>
        <w:right w:val="none" w:sz="0" w:space="0" w:color="auto"/>
      </w:divBdr>
    </w:div>
    <w:div w:id="138889003">
      <w:marLeft w:val="640"/>
      <w:marRight w:val="0"/>
      <w:marTop w:val="0"/>
      <w:marBottom w:val="0"/>
      <w:divBdr>
        <w:top w:val="none" w:sz="0" w:space="0" w:color="auto"/>
        <w:left w:val="none" w:sz="0" w:space="0" w:color="auto"/>
        <w:bottom w:val="none" w:sz="0" w:space="0" w:color="auto"/>
        <w:right w:val="none" w:sz="0" w:space="0" w:color="auto"/>
      </w:divBdr>
    </w:div>
    <w:div w:id="139420515">
      <w:marLeft w:val="640"/>
      <w:marRight w:val="0"/>
      <w:marTop w:val="0"/>
      <w:marBottom w:val="0"/>
      <w:divBdr>
        <w:top w:val="none" w:sz="0" w:space="0" w:color="auto"/>
        <w:left w:val="none" w:sz="0" w:space="0" w:color="auto"/>
        <w:bottom w:val="none" w:sz="0" w:space="0" w:color="auto"/>
        <w:right w:val="none" w:sz="0" w:space="0" w:color="auto"/>
      </w:divBdr>
    </w:div>
    <w:div w:id="139469977">
      <w:marLeft w:val="640"/>
      <w:marRight w:val="0"/>
      <w:marTop w:val="0"/>
      <w:marBottom w:val="0"/>
      <w:divBdr>
        <w:top w:val="none" w:sz="0" w:space="0" w:color="auto"/>
        <w:left w:val="none" w:sz="0" w:space="0" w:color="auto"/>
        <w:bottom w:val="none" w:sz="0" w:space="0" w:color="auto"/>
        <w:right w:val="none" w:sz="0" w:space="0" w:color="auto"/>
      </w:divBdr>
    </w:div>
    <w:div w:id="139662136">
      <w:marLeft w:val="640"/>
      <w:marRight w:val="0"/>
      <w:marTop w:val="0"/>
      <w:marBottom w:val="0"/>
      <w:divBdr>
        <w:top w:val="none" w:sz="0" w:space="0" w:color="auto"/>
        <w:left w:val="none" w:sz="0" w:space="0" w:color="auto"/>
        <w:bottom w:val="none" w:sz="0" w:space="0" w:color="auto"/>
        <w:right w:val="none" w:sz="0" w:space="0" w:color="auto"/>
      </w:divBdr>
    </w:div>
    <w:div w:id="139689597">
      <w:marLeft w:val="640"/>
      <w:marRight w:val="0"/>
      <w:marTop w:val="0"/>
      <w:marBottom w:val="0"/>
      <w:divBdr>
        <w:top w:val="none" w:sz="0" w:space="0" w:color="auto"/>
        <w:left w:val="none" w:sz="0" w:space="0" w:color="auto"/>
        <w:bottom w:val="none" w:sz="0" w:space="0" w:color="auto"/>
        <w:right w:val="none" w:sz="0" w:space="0" w:color="auto"/>
      </w:divBdr>
    </w:div>
    <w:div w:id="140075297">
      <w:marLeft w:val="640"/>
      <w:marRight w:val="0"/>
      <w:marTop w:val="0"/>
      <w:marBottom w:val="0"/>
      <w:divBdr>
        <w:top w:val="none" w:sz="0" w:space="0" w:color="auto"/>
        <w:left w:val="none" w:sz="0" w:space="0" w:color="auto"/>
        <w:bottom w:val="none" w:sz="0" w:space="0" w:color="auto"/>
        <w:right w:val="none" w:sz="0" w:space="0" w:color="auto"/>
      </w:divBdr>
    </w:div>
    <w:div w:id="140930933">
      <w:marLeft w:val="640"/>
      <w:marRight w:val="0"/>
      <w:marTop w:val="0"/>
      <w:marBottom w:val="0"/>
      <w:divBdr>
        <w:top w:val="none" w:sz="0" w:space="0" w:color="auto"/>
        <w:left w:val="none" w:sz="0" w:space="0" w:color="auto"/>
        <w:bottom w:val="none" w:sz="0" w:space="0" w:color="auto"/>
        <w:right w:val="none" w:sz="0" w:space="0" w:color="auto"/>
      </w:divBdr>
    </w:div>
    <w:div w:id="141316411">
      <w:marLeft w:val="640"/>
      <w:marRight w:val="0"/>
      <w:marTop w:val="0"/>
      <w:marBottom w:val="0"/>
      <w:divBdr>
        <w:top w:val="none" w:sz="0" w:space="0" w:color="auto"/>
        <w:left w:val="none" w:sz="0" w:space="0" w:color="auto"/>
        <w:bottom w:val="none" w:sz="0" w:space="0" w:color="auto"/>
        <w:right w:val="none" w:sz="0" w:space="0" w:color="auto"/>
      </w:divBdr>
    </w:div>
    <w:div w:id="142158686">
      <w:marLeft w:val="640"/>
      <w:marRight w:val="0"/>
      <w:marTop w:val="0"/>
      <w:marBottom w:val="0"/>
      <w:divBdr>
        <w:top w:val="none" w:sz="0" w:space="0" w:color="auto"/>
        <w:left w:val="none" w:sz="0" w:space="0" w:color="auto"/>
        <w:bottom w:val="none" w:sz="0" w:space="0" w:color="auto"/>
        <w:right w:val="none" w:sz="0" w:space="0" w:color="auto"/>
      </w:divBdr>
    </w:div>
    <w:div w:id="142964531">
      <w:marLeft w:val="640"/>
      <w:marRight w:val="0"/>
      <w:marTop w:val="0"/>
      <w:marBottom w:val="0"/>
      <w:divBdr>
        <w:top w:val="none" w:sz="0" w:space="0" w:color="auto"/>
        <w:left w:val="none" w:sz="0" w:space="0" w:color="auto"/>
        <w:bottom w:val="none" w:sz="0" w:space="0" w:color="auto"/>
        <w:right w:val="none" w:sz="0" w:space="0" w:color="auto"/>
      </w:divBdr>
    </w:div>
    <w:div w:id="143205955">
      <w:marLeft w:val="640"/>
      <w:marRight w:val="0"/>
      <w:marTop w:val="0"/>
      <w:marBottom w:val="0"/>
      <w:divBdr>
        <w:top w:val="none" w:sz="0" w:space="0" w:color="auto"/>
        <w:left w:val="none" w:sz="0" w:space="0" w:color="auto"/>
        <w:bottom w:val="none" w:sz="0" w:space="0" w:color="auto"/>
        <w:right w:val="none" w:sz="0" w:space="0" w:color="auto"/>
      </w:divBdr>
    </w:div>
    <w:div w:id="144051538">
      <w:marLeft w:val="640"/>
      <w:marRight w:val="0"/>
      <w:marTop w:val="0"/>
      <w:marBottom w:val="0"/>
      <w:divBdr>
        <w:top w:val="none" w:sz="0" w:space="0" w:color="auto"/>
        <w:left w:val="none" w:sz="0" w:space="0" w:color="auto"/>
        <w:bottom w:val="none" w:sz="0" w:space="0" w:color="auto"/>
        <w:right w:val="none" w:sz="0" w:space="0" w:color="auto"/>
      </w:divBdr>
    </w:div>
    <w:div w:id="144787075">
      <w:marLeft w:val="640"/>
      <w:marRight w:val="0"/>
      <w:marTop w:val="0"/>
      <w:marBottom w:val="0"/>
      <w:divBdr>
        <w:top w:val="none" w:sz="0" w:space="0" w:color="auto"/>
        <w:left w:val="none" w:sz="0" w:space="0" w:color="auto"/>
        <w:bottom w:val="none" w:sz="0" w:space="0" w:color="auto"/>
        <w:right w:val="none" w:sz="0" w:space="0" w:color="auto"/>
      </w:divBdr>
    </w:div>
    <w:div w:id="145048166">
      <w:marLeft w:val="640"/>
      <w:marRight w:val="0"/>
      <w:marTop w:val="0"/>
      <w:marBottom w:val="0"/>
      <w:divBdr>
        <w:top w:val="none" w:sz="0" w:space="0" w:color="auto"/>
        <w:left w:val="none" w:sz="0" w:space="0" w:color="auto"/>
        <w:bottom w:val="none" w:sz="0" w:space="0" w:color="auto"/>
        <w:right w:val="none" w:sz="0" w:space="0" w:color="auto"/>
      </w:divBdr>
    </w:div>
    <w:div w:id="145050408">
      <w:marLeft w:val="640"/>
      <w:marRight w:val="0"/>
      <w:marTop w:val="0"/>
      <w:marBottom w:val="0"/>
      <w:divBdr>
        <w:top w:val="none" w:sz="0" w:space="0" w:color="auto"/>
        <w:left w:val="none" w:sz="0" w:space="0" w:color="auto"/>
        <w:bottom w:val="none" w:sz="0" w:space="0" w:color="auto"/>
        <w:right w:val="none" w:sz="0" w:space="0" w:color="auto"/>
      </w:divBdr>
    </w:div>
    <w:div w:id="145166795">
      <w:marLeft w:val="640"/>
      <w:marRight w:val="0"/>
      <w:marTop w:val="0"/>
      <w:marBottom w:val="0"/>
      <w:divBdr>
        <w:top w:val="none" w:sz="0" w:space="0" w:color="auto"/>
        <w:left w:val="none" w:sz="0" w:space="0" w:color="auto"/>
        <w:bottom w:val="none" w:sz="0" w:space="0" w:color="auto"/>
        <w:right w:val="none" w:sz="0" w:space="0" w:color="auto"/>
      </w:divBdr>
    </w:div>
    <w:div w:id="145830364">
      <w:marLeft w:val="640"/>
      <w:marRight w:val="0"/>
      <w:marTop w:val="0"/>
      <w:marBottom w:val="0"/>
      <w:divBdr>
        <w:top w:val="none" w:sz="0" w:space="0" w:color="auto"/>
        <w:left w:val="none" w:sz="0" w:space="0" w:color="auto"/>
        <w:bottom w:val="none" w:sz="0" w:space="0" w:color="auto"/>
        <w:right w:val="none" w:sz="0" w:space="0" w:color="auto"/>
      </w:divBdr>
    </w:div>
    <w:div w:id="146292011">
      <w:marLeft w:val="640"/>
      <w:marRight w:val="0"/>
      <w:marTop w:val="0"/>
      <w:marBottom w:val="0"/>
      <w:divBdr>
        <w:top w:val="none" w:sz="0" w:space="0" w:color="auto"/>
        <w:left w:val="none" w:sz="0" w:space="0" w:color="auto"/>
        <w:bottom w:val="none" w:sz="0" w:space="0" w:color="auto"/>
        <w:right w:val="none" w:sz="0" w:space="0" w:color="auto"/>
      </w:divBdr>
    </w:div>
    <w:div w:id="146944900">
      <w:marLeft w:val="640"/>
      <w:marRight w:val="0"/>
      <w:marTop w:val="0"/>
      <w:marBottom w:val="0"/>
      <w:divBdr>
        <w:top w:val="none" w:sz="0" w:space="0" w:color="auto"/>
        <w:left w:val="none" w:sz="0" w:space="0" w:color="auto"/>
        <w:bottom w:val="none" w:sz="0" w:space="0" w:color="auto"/>
        <w:right w:val="none" w:sz="0" w:space="0" w:color="auto"/>
      </w:divBdr>
    </w:div>
    <w:div w:id="147600153">
      <w:marLeft w:val="640"/>
      <w:marRight w:val="0"/>
      <w:marTop w:val="0"/>
      <w:marBottom w:val="0"/>
      <w:divBdr>
        <w:top w:val="none" w:sz="0" w:space="0" w:color="auto"/>
        <w:left w:val="none" w:sz="0" w:space="0" w:color="auto"/>
        <w:bottom w:val="none" w:sz="0" w:space="0" w:color="auto"/>
        <w:right w:val="none" w:sz="0" w:space="0" w:color="auto"/>
      </w:divBdr>
    </w:div>
    <w:div w:id="148055876">
      <w:marLeft w:val="640"/>
      <w:marRight w:val="0"/>
      <w:marTop w:val="0"/>
      <w:marBottom w:val="0"/>
      <w:divBdr>
        <w:top w:val="none" w:sz="0" w:space="0" w:color="auto"/>
        <w:left w:val="none" w:sz="0" w:space="0" w:color="auto"/>
        <w:bottom w:val="none" w:sz="0" w:space="0" w:color="auto"/>
        <w:right w:val="none" w:sz="0" w:space="0" w:color="auto"/>
      </w:divBdr>
    </w:div>
    <w:div w:id="148178200">
      <w:marLeft w:val="640"/>
      <w:marRight w:val="0"/>
      <w:marTop w:val="0"/>
      <w:marBottom w:val="0"/>
      <w:divBdr>
        <w:top w:val="none" w:sz="0" w:space="0" w:color="auto"/>
        <w:left w:val="none" w:sz="0" w:space="0" w:color="auto"/>
        <w:bottom w:val="none" w:sz="0" w:space="0" w:color="auto"/>
        <w:right w:val="none" w:sz="0" w:space="0" w:color="auto"/>
      </w:divBdr>
    </w:div>
    <w:div w:id="148715847">
      <w:marLeft w:val="640"/>
      <w:marRight w:val="0"/>
      <w:marTop w:val="0"/>
      <w:marBottom w:val="0"/>
      <w:divBdr>
        <w:top w:val="none" w:sz="0" w:space="0" w:color="auto"/>
        <w:left w:val="none" w:sz="0" w:space="0" w:color="auto"/>
        <w:bottom w:val="none" w:sz="0" w:space="0" w:color="auto"/>
        <w:right w:val="none" w:sz="0" w:space="0" w:color="auto"/>
      </w:divBdr>
    </w:div>
    <w:div w:id="149181343">
      <w:marLeft w:val="640"/>
      <w:marRight w:val="0"/>
      <w:marTop w:val="0"/>
      <w:marBottom w:val="0"/>
      <w:divBdr>
        <w:top w:val="none" w:sz="0" w:space="0" w:color="auto"/>
        <w:left w:val="none" w:sz="0" w:space="0" w:color="auto"/>
        <w:bottom w:val="none" w:sz="0" w:space="0" w:color="auto"/>
        <w:right w:val="none" w:sz="0" w:space="0" w:color="auto"/>
      </w:divBdr>
    </w:div>
    <w:div w:id="149710791">
      <w:marLeft w:val="640"/>
      <w:marRight w:val="0"/>
      <w:marTop w:val="0"/>
      <w:marBottom w:val="0"/>
      <w:divBdr>
        <w:top w:val="none" w:sz="0" w:space="0" w:color="auto"/>
        <w:left w:val="none" w:sz="0" w:space="0" w:color="auto"/>
        <w:bottom w:val="none" w:sz="0" w:space="0" w:color="auto"/>
        <w:right w:val="none" w:sz="0" w:space="0" w:color="auto"/>
      </w:divBdr>
    </w:div>
    <w:div w:id="151063164">
      <w:marLeft w:val="640"/>
      <w:marRight w:val="0"/>
      <w:marTop w:val="0"/>
      <w:marBottom w:val="0"/>
      <w:divBdr>
        <w:top w:val="none" w:sz="0" w:space="0" w:color="auto"/>
        <w:left w:val="none" w:sz="0" w:space="0" w:color="auto"/>
        <w:bottom w:val="none" w:sz="0" w:space="0" w:color="auto"/>
        <w:right w:val="none" w:sz="0" w:space="0" w:color="auto"/>
      </w:divBdr>
    </w:div>
    <w:div w:id="151874466">
      <w:marLeft w:val="640"/>
      <w:marRight w:val="0"/>
      <w:marTop w:val="0"/>
      <w:marBottom w:val="0"/>
      <w:divBdr>
        <w:top w:val="none" w:sz="0" w:space="0" w:color="auto"/>
        <w:left w:val="none" w:sz="0" w:space="0" w:color="auto"/>
        <w:bottom w:val="none" w:sz="0" w:space="0" w:color="auto"/>
        <w:right w:val="none" w:sz="0" w:space="0" w:color="auto"/>
      </w:divBdr>
    </w:div>
    <w:div w:id="151876631">
      <w:marLeft w:val="640"/>
      <w:marRight w:val="0"/>
      <w:marTop w:val="0"/>
      <w:marBottom w:val="0"/>
      <w:divBdr>
        <w:top w:val="none" w:sz="0" w:space="0" w:color="auto"/>
        <w:left w:val="none" w:sz="0" w:space="0" w:color="auto"/>
        <w:bottom w:val="none" w:sz="0" w:space="0" w:color="auto"/>
        <w:right w:val="none" w:sz="0" w:space="0" w:color="auto"/>
      </w:divBdr>
    </w:div>
    <w:div w:id="152066042">
      <w:marLeft w:val="640"/>
      <w:marRight w:val="0"/>
      <w:marTop w:val="0"/>
      <w:marBottom w:val="0"/>
      <w:divBdr>
        <w:top w:val="none" w:sz="0" w:space="0" w:color="auto"/>
        <w:left w:val="none" w:sz="0" w:space="0" w:color="auto"/>
        <w:bottom w:val="none" w:sz="0" w:space="0" w:color="auto"/>
        <w:right w:val="none" w:sz="0" w:space="0" w:color="auto"/>
      </w:divBdr>
    </w:div>
    <w:div w:id="152112794">
      <w:marLeft w:val="640"/>
      <w:marRight w:val="0"/>
      <w:marTop w:val="0"/>
      <w:marBottom w:val="0"/>
      <w:divBdr>
        <w:top w:val="none" w:sz="0" w:space="0" w:color="auto"/>
        <w:left w:val="none" w:sz="0" w:space="0" w:color="auto"/>
        <w:bottom w:val="none" w:sz="0" w:space="0" w:color="auto"/>
        <w:right w:val="none" w:sz="0" w:space="0" w:color="auto"/>
      </w:divBdr>
    </w:div>
    <w:div w:id="152187829">
      <w:marLeft w:val="640"/>
      <w:marRight w:val="0"/>
      <w:marTop w:val="0"/>
      <w:marBottom w:val="0"/>
      <w:divBdr>
        <w:top w:val="none" w:sz="0" w:space="0" w:color="auto"/>
        <w:left w:val="none" w:sz="0" w:space="0" w:color="auto"/>
        <w:bottom w:val="none" w:sz="0" w:space="0" w:color="auto"/>
        <w:right w:val="none" w:sz="0" w:space="0" w:color="auto"/>
      </w:divBdr>
    </w:div>
    <w:div w:id="152643592">
      <w:marLeft w:val="640"/>
      <w:marRight w:val="0"/>
      <w:marTop w:val="0"/>
      <w:marBottom w:val="0"/>
      <w:divBdr>
        <w:top w:val="none" w:sz="0" w:space="0" w:color="auto"/>
        <w:left w:val="none" w:sz="0" w:space="0" w:color="auto"/>
        <w:bottom w:val="none" w:sz="0" w:space="0" w:color="auto"/>
        <w:right w:val="none" w:sz="0" w:space="0" w:color="auto"/>
      </w:divBdr>
    </w:div>
    <w:div w:id="153035669">
      <w:marLeft w:val="640"/>
      <w:marRight w:val="0"/>
      <w:marTop w:val="0"/>
      <w:marBottom w:val="0"/>
      <w:divBdr>
        <w:top w:val="none" w:sz="0" w:space="0" w:color="auto"/>
        <w:left w:val="none" w:sz="0" w:space="0" w:color="auto"/>
        <w:bottom w:val="none" w:sz="0" w:space="0" w:color="auto"/>
        <w:right w:val="none" w:sz="0" w:space="0" w:color="auto"/>
      </w:divBdr>
    </w:div>
    <w:div w:id="153185435">
      <w:marLeft w:val="640"/>
      <w:marRight w:val="0"/>
      <w:marTop w:val="0"/>
      <w:marBottom w:val="0"/>
      <w:divBdr>
        <w:top w:val="none" w:sz="0" w:space="0" w:color="auto"/>
        <w:left w:val="none" w:sz="0" w:space="0" w:color="auto"/>
        <w:bottom w:val="none" w:sz="0" w:space="0" w:color="auto"/>
        <w:right w:val="none" w:sz="0" w:space="0" w:color="auto"/>
      </w:divBdr>
    </w:div>
    <w:div w:id="153188002">
      <w:marLeft w:val="640"/>
      <w:marRight w:val="0"/>
      <w:marTop w:val="0"/>
      <w:marBottom w:val="0"/>
      <w:divBdr>
        <w:top w:val="none" w:sz="0" w:space="0" w:color="auto"/>
        <w:left w:val="none" w:sz="0" w:space="0" w:color="auto"/>
        <w:bottom w:val="none" w:sz="0" w:space="0" w:color="auto"/>
        <w:right w:val="none" w:sz="0" w:space="0" w:color="auto"/>
      </w:divBdr>
    </w:div>
    <w:div w:id="153304072">
      <w:marLeft w:val="640"/>
      <w:marRight w:val="0"/>
      <w:marTop w:val="0"/>
      <w:marBottom w:val="0"/>
      <w:divBdr>
        <w:top w:val="none" w:sz="0" w:space="0" w:color="auto"/>
        <w:left w:val="none" w:sz="0" w:space="0" w:color="auto"/>
        <w:bottom w:val="none" w:sz="0" w:space="0" w:color="auto"/>
        <w:right w:val="none" w:sz="0" w:space="0" w:color="auto"/>
      </w:divBdr>
    </w:div>
    <w:div w:id="154033191">
      <w:marLeft w:val="640"/>
      <w:marRight w:val="0"/>
      <w:marTop w:val="0"/>
      <w:marBottom w:val="0"/>
      <w:divBdr>
        <w:top w:val="none" w:sz="0" w:space="0" w:color="auto"/>
        <w:left w:val="none" w:sz="0" w:space="0" w:color="auto"/>
        <w:bottom w:val="none" w:sz="0" w:space="0" w:color="auto"/>
        <w:right w:val="none" w:sz="0" w:space="0" w:color="auto"/>
      </w:divBdr>
    </w:div>
    <w:div w:id="154345382">
      <w:marLeft w:val="640"/>
      <w:marRight w:val="0"/>
      <w:marTop w:val="0"/>
      <w:marBottom w:val="0"/>
      <w:divBdr>
        <w:top w:val="none" w:sz="0" w:space="0" w:color="auto"/>
        <w:left w:val="none" w:sz="0" w:space="0" w:color="auto"/>
        <w:bottom w:val="none" w:sz="0" w:space="0" w:color="auto"/>
        <w:right w:val="none" w:sz="0" w:space="0" w:color="auto"/>
      </w:divBdr>
    </w:div>
    <w:div w:id="155272286">
      <w:marLeft w:val="640"/>
      <w:marRight w:val="0"/>
      <w:marTop w:val="0"/>
      <w:marBottom w:val="0"/>
      <w:divBdr>
        <w:top w:val="none" w:sz="0" w:space="0" w:color="auto"/>
        <w:left w:val="none" w:sz="0" w:space="0" w:color="auto"/>
        <w:bottom w:val="none" w:sz="0" w:space="0" w:color="auto"/>
        <w:right w:val="none" w:sz="0" w:space="0" w:color="auto"/>
      </w:divBdr>
    </w:div>
    <w:div w:id="155387373">
      <w:marLeft w:val="640"/>
      <w:marRight w:val="0"/>
      <w:marTop w:val="0"/>
      <w:marBottom w:val="0"/>
      <w:divBdr>
        <w:top w:val="none" w:sz="0" w:space="0" w:color="auto"/>
        <w:left w:val="none" w:sz="0" w:space="0" w:color="auto"/>
        <w:bottom w:val="none" w:sz="0" w:space="0" w:color="auto"/>
        <w:right w:val="none" w:sz="0" w:space="0" w:color="auto"/>
      </w:divBdr>
    </w:div>
    <w:div w:id="156111803">
      <w:marLeft w:val="640"/>
      <w:marRight w:val="0"/>
      <w:marTop w:val="0"/>
      <w:marBottom w:val="0"/>
      <w:divBdr>
        <w:top w:val="none" w:sz="0" w:space="0" w:color="auto"/>
        <w:left w:val="none" w:sz="0" w:space="0" w:color="auto"/>
        <w:bottom w:val="none" w:sz="0" w:space="0" w:color="auto"/>
        <w:right w:val="none" w:sz="0" w:space="0" w:color="auto"/>
      </w:divBdr>
    </w:div>
    <w:div w:id="156456894">
      <w:marLeft w:val="640"/>
      <w:marRight w:val="0"/>
      <w:marTop w:val="0"/>
      <w:marBottom w:val="0"/>
      <w:divBdr>
        <w:top w:val="none" w:sz="0" w:space="0" w:color="auto"/>
        <w:left w:val="none" w:sz="0" w:space="0" w:color="auto"/>
        <w:bottom w:val="none" w:sz="0" w:space="0" w:color="auto"/>
        <w:right w:val="none" w:sz="0" w:space="0" w:color="auto"/>
      </w:divBdr>
    </w:div>
    <w:div w:id="156500771">
      <w:marLeft w:val="640"/>
      <w:marRight w:val="0"/>
      <w:marTop w:val="0"/>
      <w:marBottom w:val="0"/>
      <w:divBdr>
        <w:top w:val="none" w:sz="0" w:space="0" w:color="auto"/>
        <w:left w:val="none" w:sz="0" w:space="0" w:color="auto"/>
        <w:bottom w:val="none" w:sz="0" w:space="0" w:color="auto"/>
        <w:right w:val="none" w:sz="0" w:space="0" w:color="auto"/>
      </w:divBdr>
    </w:div>
    <w:div w:id="156845189">
      <w:marLeft w:val="640"/>
      <w:marRight w:val="0"/>
      <w:marTop w:val="0"/>
      <w:marBottom w:val="0"/>
      <w:divBdr>
        <w:top w:val="none" w:sz="0" w:space="0" w:color="auto"/>
        <w:left w:val="none" w:sz="0" w:space="0" w:color="auto"/>
        <w:bottom w:val="none" w:sz="0" w:space="0" w:color="auto"/>
        <w:right w:val="none" w:sz="0" w:space="0" w:color="auto"/>
      </w:divBdr>
    </w:div>
    <w:div w:id="157504311">
      <w:marLeft w:val="640"/>
      <w:marRight w:val="0"/>
      <w:marTop w:val="0"/>
      <w:marBottom w:val="0"/>
      <w:divBdr>
        <w:top w:val="none" w:sz="0" w:space="0" w:color="auto"/>
        <w:left w:val="none" w:sz="0" w:space="0" w:color="auto"/>
        <w:bottom w:val="none" w:sz="0" w:space="0" w:color="auto"/>
        <w:right w:val="none" w:sz="0" w:space="0" w:color="auto"/>
      </w:divBdr>
    </w:div>
    <w:div w:id="157811914">
      <w:marLeft w:val="640"/>
      <w:marRight w:val="0"/>
      <w:marTop w:val="0"/>
      <w:marBottom w:val="0"/>
      <w:divBdr>
        <w:top w:val="none" w:sz="0" w:space="0" w:color="auto"/>
        <w:left w:val="none" w:sz="0" w:space="0" w:color="auto"/>
        <w:bottom w:val="none" w:sz="0" w:space="0" w:color="auto"/>
        <w:right w:val="none" w:sz="0" w:space="0" w:color="auto"/>
      </w:divBdr>
    </w:div>
    <w:div w:id="158011846">
      <w:marLeft w:val="640"/>
      <w:marRight w:val="0"/>
      <w:marTop w:val="0"/>
      <w:marBottom w:val="0"/>
      <w:divBdr>
        <w:top w:val="none" w:sz="0" w:space="0" w:color="auto"/>
        <w:left w:val="none" w:sz="0" w:space="0" w:color="auto"/>
        <w:bottom w:val="none" w:sz="0" w:space="0" w:color="auto"/>
        <w:right w:val="none" w:sz="0" w:space="0" w:color="auto"/>
      </w:divBdr>
    </w:div>
    <w:div w:id="158234155">
      <w:marLeft w:val="640"/>
      <w:marRight w:val="0"/>
      <w:marTop w:val="0"/>
      <w:marBottom w:val="0"/>
      <w:divBdr>
        <w:top w:val="none" w:sz="0" w:space="0" w:color="auto"/>
        <w:left w:val="none" w:sz="0" w:space="0" w:color="auto"/>
        <w:bottom w:val="none" w:sz="0" w:space="0" w:color="auto"/>
        <w:right w:val="none" w:sz="0" w:space="0" w:color="auto"/>
      </w:divBdr>
    </w:div>
    <w:div w:id="160853916">
      <w:marLeft w:val="640"/>
      <w:marRight w:val="0"/>
      <w:marTop w:val="0"/>
      <w:marBottom w:val="0"/>
      <w:divBdr>
        <w:top w:val="none" w:sz="0" w:space="0" w:color="auto"/>
        <w:left w:val="none" w:sz="0" w:space="0" w:color="auto"/>
        <w:bottom w:val="none" w:sz="0" w:space="0" w:color="auto"/>
        <w:right w:val="none" w:sz="0" w:space="0" w:color="auto"/>
      </w:divBdr>
    </w:div>
    <w:div w:id="160973471">
      <w:marLeft w:val="640"/>
      <w:marRight w:val="0"/>
      <w:marTop w:val="0"/>
      <w:marBottom w:val="0"/>
      <w:divBdr>
        <w:top w:val="none" w:sz="0" w:space="0" w:color="auto"/>
        <w:left w:val="none" w:sz="0" w:space="0" w:color="auto"/>
        <w:bottom w:val="none" w:sz="0" w:space="0" w:color="auto"/>
        <w:right w:val="none" w:sz="0" w:space="0" w:color="auto"/>
      </w:divBdr>
    </w:div>
    <w:div w:id="161359711">
      <w:marLeft w:val="640"/>
      <w:marRight w:val="0"/>
      <w:marTop w:val="0"/>
      <w:marBottom w:val="0"/>
      <w:divBdr>
        <w:top w:val="none" w:sz="0" w:space="0" w:color="auto"/>
        <w:left w:val="none" w:sz="0" w:space="0" w:color="auto"/>
        <w:bottom w:val="none" w:sz="0" w:space="0" w:color="auto"/>
        <w:right w:val="none" w:sz="0" w:space="0" w:color="auto"/>
      </w:divBdr>
    </w:div>
    <w:div w:id="161552863">
      <w:marLeft w:val="640"/>
      <w:marRight w:val="0"/>
      <w:marTop w:val="0"/>
      <w:marBottom w:val="0"/>
      <w:divBdr>
        <w:top w:val="none" w:sz="0" w:space="0" w:color="auto"/>
        <w:left w:val="none" w:sz="0" w:space="0" w:color="auto"/>
        <w:bottom w:val="none" w:sz="0" w:space="0" w:color="auto"/>
        <w:right w:val="none" w:sz="0" w:space="0" w:color="auto"/>
      </w:divBdr>
    </w:div>
    <w:div w:id="163321787">
      <w:marLeft w:val="640"/>
      <w:marRight w:val="0"/>
      <w:marTop w:val="0"/>
      <w:marBottom w:val="0"/>
      <w:divBdr>
        <w:top w:val="none" w:sz="0" w:space="0" w:color="auto"/>
        <w:left w:val="none" w:sz="0" w:space="0" w:color="auto"/>
        <w:bottom w:val="none" w:sz="0" w:space="0" w:color="auto"/>
        <w:right w:val="none" w:sz="0" w:space="0" w:color="auto"/>
      </w:divBdr>
    </w:div>
    <w:div w:id="163396863">
      <w:marLeft w:val="640"/>
      <w:marRight w:val="0"/>
      <w:marTop w:val="0"/>
      <w:marBottom w:val="0"/>
      <w:divBdr>
        <w:top w:val="none" w:sz="0" w:space="0" w:color="auto"/>
        <w:left w:val="none" w:sz="0" w:space="0" w:color="auto"/>
        <w:bottom w:val="none" w:sz="0" w:space="0" w:color="auto"/>
        <w:right w:val="none" w:sz="0" w:space="0" w:color="auto"/>
      </w:divBdr>
    </w:div>
    <w:div w:id="164325762">
      <w:marLeft w:val="640"/>
      <w:marRight w:val="0"/>
      <w:marTop w:val="0"/>
      <w:marBottom w:val="0"/>
      <w:divBdr>
        <w:top w:val="none" w:sz="0" w:space="0" w:color="auto"/>
        <w:left w:val="none" w:sz="0" w:space="0" w:color="auto"/>
        <w:bottom w:val="none" w:sz="0" w:space="0" w:color="auto"/>
        <w:right w:val="none" w:sz="0" w:space="0" w:color="auto"/>
      </w:divBdr>
    </w:div>
    <w:div w:id="164443871">
      <w:marLeft w:val="640"/>
      <w:marRight w:val="0"/>
      <w:marTop w:val="0"/>
      <w:marBottom w:val="0"/>
      <w:divBdr>
        <w:top w:val="none" w:sz="0" w:space="0" w:color="auto"/>
        <w:left w:val="none" w:sz="0" w:space="0" w:color="auto"/>
        <w:bottom w:val="none" w:sz="0" w:space="0" w:color="auto"/>
        <w:right w:val="none" w:sz="0" w:space="0" w:color="auto"/>
      </w:divBdr>
    </w:div>
    <w:div w:id="164907490">
      <w:marLeft w:val="640"/>
      <w:marRight w:val="0"/>
      <w:marTop w:val="0"/>
      <w:marBottom w:val="0"/>
      <w:divBdr>
        <w:top w:val="none" w:sz="0" w:space="0" w:color="auto"/>
        <w:left w:val="none" w:sz="0" w:space="0" w:color="auto"/>
        <w:bottom w:val="none" w:sz="0" w:space="0" w:color="auto"/>
        <w:right w:val="none" w:sz="0" w:space="0" w:color="auto"/>
      </w:divBdr>
    </w:div>
    <w:div w:id="165556821">
      <w:marLeft w:val="640"/>
      <w:marRight w:val="0"/>
      <w:marTop w:val="0"/>
      <w:marBottom w:val="0"/>
      <w:divBdr>
        <w:top w:val="none" w:sz="0" w:space="0" w:color="auto"/>
        <w:left w:val="none" w:sz="0" w:space="0" w:color="auto"/>
        <w:bottom w:val="none" w:sz="0" w:space="0" w:color="auto"/>
        <w:right w:val="none" w:sz="0" w:space="0" w:color="auto"/>
      </w:divBdr>
    </w:div>
    <w:div w:id="165943448">
      <w:marLeft w:val="640"/>
      <w:marRight w:val="0"/>
      <w:marTop w:val="0"/>
      <w:marBottom w:val="0"/>
      <w:divBdr>
        <w:top w:val="none" w:sz="0" w:space="0" w:color="auto"/>
        <w:left w:val="none" w:sz="0" w:space="0" w:color="auto"/>
        <w:bottom w:val="none" w:sz="0" w:space="0" w:color="auto"/>
        <w:right w:val="none" w:sz="0" w:space="0" w:color="auto"/>
      </w:divBdr>
    </w:div>
    <w:div w:id="165945881">
      <w:marLeft w:val="640"/>
      <w:marRight w:val="0"/>
      <w:marTop w:val="0"/>
      <w:marBottom w:val="0"/>
      <w:divBdr>
        <w:top w:val="none" w:sz="0" w:space="0" w:color="auto"/>
        <w:left w:val="none" w:sz="0" w:space="0" w:color="auto"/>
        <w:bottom w:val="none" w:sz="0" w:space="0" w:color="auto"/>
        <w:right w:val="none" w:sz="0" w:space="0" w:color="auto"/>
      </w:divBdr>
    </w:div>
    <w:div w:id="166095638">
      <w:marLeft w:val="640"/>
      <w:marRight w:val="0"/>
      <w:marTop w:val="0"/>
      <w:marBottom w:val="0"/>
      <w:divBdr>
        <w:top w:val="none" w:sz="0" w:space="0" w:color="auto"/>
        <w:left w:val="none" w:sz="0" w:space="0" w:color="auto"/>
        <w:bottom w:val="none" w:sz="0" w:space="0" w:color="auto"/>
        <w:right w:val="none" w:sz="0" w:space="0" w:color="auto"/>
      </w:divBdr>
    </w:div>
    <w:div w:id="166292916">
      <w:marLeft w:val="640"/>
      <w:marRight w:val="0"/>
      <w:marTop w:val="0"/>
      <w:marBottom w:val="0"/>
      <w:divBdr>
        <w:top w:val="none" w:sz="0" w:space="0" w:color="auto"/>
        <w:left w:val="none" w:sz="0" w:space="0" w:color="auto"/>
        <w:bottom w:val="none" w:sz="0" w:space="0" w:color="auto"/>
        <w:right w:val="none" w:sz="0" w:space="0" w:color="auto"/>
      </w:divBdr>
    </w:div>
    <w:div w:id="168375434">
      <w:marLeft w:val="640"/>
      <w:marRight w:val="0"/>
      <w:marTop w:val="0"/>
      <w:marBottom w:val="0"/>
      <w:divBdr>
        <w:top w:val="none" w:sz="0" w:space="0" w:color="auto"/>
        <w:left w:val="none" w:sz="0" w:space="0" w:color="auto"/>
        <w:bottom w:val="none" w:sz="0" w:space="0" w:color="auto"/>
        <w:right w:val="none" w:sz="0" w:space="0" w:color="auto"/>
      </w:divBdr>
    </w:div>
    <w:div w:id="168446371">
      <w:marLeft w:val="640"/>
      <w:marRight w:val="0"/>
      <w:marTop w:val="0"/>
      <w:marBottom w:val="0"/>
      <w:divBdr>
        <w:top w:val="none" w:sz="0" w:space="0" w:color="auto"/>
        <w:left w:val="none" w:sz="0" w:space="0" w:color="auto"/>
        <w:bottom w:val="none" w:sz="0" w:space="0" w:color="auto"/>
        <w:right w:val="none" w:sz="0" w:space="0" w:color="auto"/>
      </w:divBdr>
    </w:div>
    <w:div w:id="168839250">
      <w:marLeft w:val="640"/>
      <w:marRight w:val="0"/>
      <w:marTop w:val="0"/>
      <w:marBottom w:val="0"/>
      <w:divBdr>
        <w:top w:val="none" w:sz="0" w:space="0" w:color="auto"/>
        <w:left w:val="none" w:sz="0" w:space="0" w:color="auto"/>
        <w:bottom w:val="none" w:sz="0" w:space="0" w:color="auto"/>
        <w:right w:val="none" w:sz="0" w:space="0" w:color="auto"/>
      </w:divBdr>
    </w:div>
    <w:div w:id="170531266">
      <w:marLeft w:val="640"/>
      <w:marRight w:val="0"/>
      <w:marTop w:val="0"/>
      <w:marBottom w:val="0"/>
      <w:divBdr>
        <w:top w:val="none" w:sz="0" w:space="0" w:color="auto"/>
        <w:left w:val="none" w:sz="0" w:space="0" w:color="auto"/>
        <w:bottom w:val="none" w:sz="0" w:space="0" w:color="auto"/>
        <w:right w:val="none" w:sz="0" w:space="0" w:color="auto"/>
      </w:divBdr>
    </w:div>
    <w:div w:id="171917220">
      <w:marLeft w:val="640"/>
      <w:marRight w:val="0"/>
      <w:marTop w:val="0"/>
      <w:marBottom w:val="0"/>
      <w:divBdr>
        <w:top w:val="none" w:sz="0" w:space="0" w:color="auto"/>
        <w:left w:val="none" w:sz="0" w:space="0" w:color="auto"/>
        <w:bottom w:val="none" w:sz="0" w:space="0" w:color="auto"/>
        <w:right w:val="none" w:sz="0" w:space="0" w:color="auto"/>
      </w:divBdr>
    </w:div>
    <w:div w:id="173040439">
      <w:marLeft w:val="640"/>
      <w:marRight w:val="0"/>
      <w:marTop w:val="0"/>
      <w:marBottom w:val="0"/>
      <w:divBdr>
        <w:top w:val="none" w:sz="0" w:space="0" w:color="auto"/>
        <w:left w:val="none" w:sz="0" w:space="0" w:color="auto"/>
        <w:bottom w:val="none" w:sz="0" w:space="0" w:color="auto"/>
        <w:right w:val="none" w:sz="0" w:space="0" w:color="auto"/>
      </w:divBdr>
    </w:div>
    <w:div w:id="173498572">
      <w:marLeft w:val="640"/>
      <w:marRight w:val="0"/>
      <w:marTop w:val="0"/>
      <w:marBottom w:val="0"/>
      <w:divBdr>
        <w:top w:val="none" w:sz="0" w:space="0" w:color="auto"/>
        <w:left w:val="none" w:sz="0" w:space="0" w:color="auto"/>
        <w:bottom w:val="none" w:sz="0" w:space="0" w:color="auto"/>
        <w:right w:val="none" w:sz="0" w:space="0" w:color="auto"/>
      </w:divBdr>
    </w:div>
    <w:div w:id="173692435">
      <w:marLeft w:val="640"/>
      <w:marRight w:val="0"/>
      <w:marTop w:val="0"/>
      <w:marBottom w:val="0"/>
      <w:divBdr>
        <w:top w:val="none" w:sz="0" w:space="0" w:color="auto"/>
        <w:left w:val="none" w:sz="0" w:space="0" w:color="auto"/>
        <w:bottom w:val="none" w:sz="0" w:space="0" w:color="auto"/>
        <w:right w:val="none" w:sz="0" w:space="0" w:color="auto"/>
      </w:divBdr>
    </w:div>
    <w:div w:id="174465691">
      <w:marLeft w:val="640"/>
      <w:marRight w:val="0"/>
      <w:marTop w:val="0"/>
      <w:marBottom w:val="0"/>
      <w:divBdr>
        <w:top w:val="none" w:sz="0" w:space="0" w:color="auto"/>
        <w:left w:val="none" w:sz="0" w:space="0" w:color="auto"/>
        <w:bottom w:val="none" w:sz="0" w:space="0" w:color="auto"/>
        <w:right w:val="none" w:sz="0" w:space="0" w:color="auto"/>
      </w:divBdr>
    </w:div>
    <w:div w:id="175536386">
      <w:marLeft w:val="640"/>
      <w:marRight w:val="0"/>
      <w:marTop w:val="0"/>
      <w:marBottom w:val="0"/>
      <w:divBdr>
        <w:top w:val="none" w:sz="0" w:space="0" w:color="auto"/>
        <w:left w:val="none" w:sz="0" w:space="0" w:color="auto"/>
        <w:bottom w:val="none" w:sz="0" w:space="0" w:color="auto"/>
        <w:right w:val="none" w:sz="0" w:space="0" w:color="auto"/>
      </w:divBdr>
    </w:div>
    <w:div w:id="176039968">
      <w:marLeft w:val="640"/>
      <w:marRight w:val="0"/>
      <w:marTop w:val="0"/>
      <w:marBottom w:val="0"/>
      <w:divBdr>
        <w:top w:val="none" w:sz="0" w:space="0" w:color="auto"/>
        <w:left w:val="none" w:sz="0" w:space="0" w:color="auto"/>
        <w:bottom w:val="none" w:sz="0" w:space="0" w:color="auto"/>
        <w:right w:val="none" w:sz="0" w:space="0" w:color="auto"/>
      </w:divBdr>
    </w:div>
    <w:div w:id="176968256">
      <w:marLeft w:val="640"/>
      <w:marRight w:val="0"/>
      <w:marTop w:val="0"/>
      <w:marBottom w:val="0"/>
      <w:divBdr>
        <w:top w:val="none" w:sz="0" w:space="0" w:color="auto"/>
        <w:left w:val="none" w:sz="0" w:space="0" w:color="auto"/>
        <w:bottom w:val="none" w:sz="0" w:space="0" w:color="auto"/>
        <w:right w:val="none" w:sz="0" w:space="0" w:color="auto"/>
      </w:divBdr>
    </w:div>
    <w:div w:id="177744407">
      <w:marLeft w:val="640"/>
      <w:marRight w:val="0"/>
      <w:marTop w:val="0"/>
      <w:marBottom w:val="0"/>
      <w:divBdr>
        <w:top w:val="none" w:sz="0" w:space="0" w:color="auto"/>
        <w:left w:val="none" w:sz="0" w:space="0" w:color="auto"/>
        <w:bottom w:val="none" w:sz="0" w:space="0" w:color="auto"/>
        <w:right w:val="none" w:sz="0" w:space="0" w:color="auto"/>
      </w:divBdr>
    </w:div>
    <w:div w:id="179005189">
      <w:marLeft w:val="640"/>
      <w:marRight w:val="0"/>
      <w:marTop w:val="0"/>
      <w:marBottom w:val="0"/>
      <w:divBdr>
        <w:top w:val="none" w:sz="0" w:space="0" w:color="auto"/>
        <w:left w:val="none" w:sz="0" w:space="0" w:color="auto"/>
        <w:bottom w:val="none" w:sz="0" w:space="0" w:color="auto"/>
        <w:right w:val="none" w:sz="0" w:space="0" w:color="auto"/>
      </w:divBdr>
    </w:div>
    <w:div w:id="179011032">
      <w:marLeft w:val="640"/>
      <w:marRight w:val="0"/>
      <w:marTop w:val="0"/>
      <w:marBottom w:val="0"/>
      <w:divBdr>
        <w:top w:val="none" w:sz="0" w:space="0" w:color="auto"/>
        <w:left w:val="none" w:sz="0" w:space="0" w:color="auto"/>
        <w:bottom w:val="none" w:sz="0" w:space="0" w:color="auto"/>
        <w:right w:val="none" w:sz="0" w:space="0" w:color="auto"/>
      </w:divBdr>
    </w:div>
    <w:div w:id="180558282">
      <w:marLeft w:val="640"/>
      <w:marRight w:val="0"/>
      <w:marTop w:val="0"/>
      <w:marBottom w:val="0"/>
      <w:divBdr>
        <w:top w:val="none" w:sz="0" w:space="0" w:color="auto"/>
        <w:left w:val="none" w:sz="0" w:space="0" w:color="auto"/>
        <w:bottom w:val="none" w:sz="0" w:space="0" w:color="auto"/>
        <w:right w:val="none" w:sz="0" w:space="0" w:color="auto"/>
      </w:divBdr>
    </w:div>
    <w:div w:id="180828068">
      <w:marLeft w:val="640"/>
      <w:marRight w:val="0"/>
      <w:marTop w:val="0"/>
      <w:marBottom w:val="0"/>
      <w:divBdr>
        <w:top w:val="none" w:sz="0" w:space="0" w:color="auto"/>
        <w:left w:val="none" w:sz="0" w:space="0" w:color="auto"/>
        <w:bottom w:val="none" w:sz="0" w:space="0" w:color="auto"/>
        <w:right w:val="none" w:sz="0" w:space="0" w:color="auto"/>
      </w:divBdr>
    </w:div>
    <w:div w:id="181407195">
      <w:marLeft w:val="640"/>
      <w:marRight w:val="0"/>
      <w:marTop w:val="0"/>
      <w:marBottom w:val="0"/>
      <w:divBdr>
        <w:top w:val="none" w:sz="0" w:space="0" w:color="auto"/>
        <w:left w:val="none" w:sz="0" w:space="0" w:color="auto"/>
        <w:bottom w:val="none" w:sz="0" w:space="0" w:color="auto"/>
        <w:right w:val="none" w:sz="0" w:space="0" w:color="auto"/>
      </w:divBdr>
    </w:div>
    <w:div w:id="181821982">
      <w:marLeft w:val="640"/>
      <w:marRight w:val="0"/>
      <w:marTop w:val="0"/>
      <w:marBottom w:val="0"/>
      <w:divBdr>
        <w:top w:val="none" w:sz="0" w:space="0" w:color="auto"/>
        <w:left w:val="none" w:sz="0" w:space="0" w:color="auto"/>
        <w:bottom w:val="none" w:sz="0" w:space="0" w:color="auto"/>
        <w:right w:val="none" w:sz="0" w:space="0" w:color="auto"/>
      </w:divBdr>
    </w:div>
    <w:div w:id="182326351">
      <w:marLeft w:val="640"/>
      <w:marRight w:val="0"/>
      <w:marTop w:val="0"/>
      <w:marBottom w:val="0"/>
      <w:divBdr>
        <w:top w:val="none" w:sz="0" w:space="0" w:color="auto"/>
        <w:left w:val="none" w:sz="0" w:space="0" w:color="auto"/>
        <w:bottom w:val="none" w:sz="0" w:space="0" w:color="auto"/>
        <w:right w:val="none" w:sz="0" w:space="0" w:color="auto"/>
      </w:divBdr>
    </w:div>
    <w:div w:id="185557552">
      <w:marLeft w:val="640"/>
      <w:marRight w:val="0"/>
      <w:marTop w:val="0"/>
      <w:marBottom w:val="0"/>
      <w:divBdr>
        <w:top w:val="none" w:sz="0" w:space="0" w:color="auto"/>
        <w:left w:val="none" w:sz="0" w:space="0" w:color="auto"/>
        <w:bottom w:val="none" w:sz="0" w:space="0" w:color="auto"/>
        <w:right w:val="none" w:sz="0" w:space="0" w:color="auto"/>
      </w:divBdr>
    </w:div>
    <w:div w:id="186019352">
      <w:marLeft w:val="640"/>
      <w:marRight w:val="0"/>
      <w:marTop w:val="0"/>
      <w:marBottom w:val="0"/>
      <w:divBdr>
        <w:top w:val="none" w:sz="0" w:space="0" w:color="auto"/>
        <w:left w:val="none" w:sz="0" w:space="0" w:color="auto"/>
        <w:bottom w:val="none" w:sz="0" w:space="0" w:color="auto"/>
        <w:right w:val="none" w:sz="0" w:space="0" w:color="auto"/>
      </w:divBdr>
    </w:div>
    <w:div w:id="186145463">
      <w:marLeft w:val="640"/>
      <w:marRight w:val="0"/>
      <w:marTop w:val="0"/>
      <w:marBottom w:val="0"/>
      <w:divBdr>
        <w:top w:val="none" w:sz="0" w:space="0" w:color="auto"/>
        <w:left w:val="none" w:sz="0" w:space="0" w:color="auto"/>
        <w:bottom w:val="none" w:sz="0" w:space="0" w:color="auto"/>
        <w:right w:val="none" w:sz="0" w:space="0" w:color="auto"/>
      </w:divBdr>
    </w:div>
    <w:div w:id="186719156">
      <w:marLeft w:val="640"/>
      <w:marRight w:val="0"/>
      <w:marTop w:val="0"/>
      <w:marBottom w:val="0"/>
      <w:divBdr>
        <w:top w:val="none" w:sz="0" w:space="0" w:color="auto"/>
        <w:left w:val="none" w:sz="0" w:space="0" w:color="auto"/>
        <w:bottom w:val="none" w:sz="0" w:space="0" w:color="auto"/>
        <w:right w:val="none" w:sz="0" w:space="0" w:color="auto"/>
      </w:divBdr>
    </w:div>
    <w:div w:id="189146675">
      <w:marLeft w:val="640"/>
      <w:marRight w:val="0"/>
      <w:marTop w:val="0"/>
      <w:marBottom w:val="0"/>
      <w:divBdr>
        <w:top w:val="none" w:sz="0" w:space="0" w:color="auto"/>
        <w:left w:val="none" w:sz="0" w:space="0" w:color="auto"/>
        <w:bottom w:val="none" w:sz="0" w:space="0" w:color="auto"/>
        <w:right w:val="none" w:sz="0" w:space="0" w:color="auto"/>
      </w:divBdr>
    </w:div>
    <w:div w:id="189297460">
      <w:marLeft w:val="640"/>
      <w:marRight w:val="0"/>
      <w:marTop w:val="0"/>
      <w:marBottom w:val="0"/>
      <w:divBdr>
        <w:top w:val="none" w:sz="0" w:space="0" w:color="auto"/>
        <w:left w:val="none" w:sz="0" w:space="0" w:color="auto"/>
        <w:bottom w:val="none" w:sz="0" w:space="0" w:color="auto"/>
        <w:right w:val="none" w:sz="0" w:space="0" w:color="auto"/>
      </w:divBdr>
    </w:div>
    <w:div w:id="189952810">
      <w:marLeft w:val="640"/>
      <w:marRight w:val="0"/>
      <w:marTop w:val="0"/>
      <w:marBottom w:val="0"/>
      <w:divBdr>
        <w:top w:val="none" w:sz="0" w:space="0" w:color="auto"/>
        <w:left w:val="none" w:sz="0" w:space="0" w:color="auto"/>
        <w:bottom w:val="none" w:sz="0" w:space="0" w:color="auto"/>
        <w:right w:val="none" w:sz="0" w:space="0" w:color="auto"/>
      </w:divBdr>
    </w:div>
    <w:div w:id="190530682">
      <w:marLeft w:val="640"/>
      <w:marRight w:val="0"/>
      <w:marTop w:val="0"/>
      <w:marBottom w:val="0"/>
      <w:divBdr>
        <w:top w:val="none" w:sz="0" w:space="0" w:color="auto"/>
        <w:left w:val="none" w:sz="0" w:space="0" w:color="auto"/>
        <w:bottom w:val="none" w:sz="0" w:space="0" w:color="auto"/>
        <w:right w:val="none" w:sz="0" w:space="0" w:color="auto"/>
      </w:divBdr>
    </w:div>
    <w:div w:id="192114192">
      <w:marLeft w:val="640"/>
      <w:marRight w:val="0"/>
      <w:marTop w:val="0"/>
      <w:marBottom w:val="0"/>
      <w:divBdr>
        <w:top w:val="none" w:sz="0" w:space="0" w:color="auto"/>
        <w:left w:val="none" w:sz="0" w:space="0" w:color="auto"/>
        <w:bottom w:val="none" w:sz="0" w:space="0" w:color="auto"/>
        <w:right w:val="none" w:sz="0" w:space="0" w:color="auto"/>
      </w:divBdr>
    </w:div>
    <w:div w:id="192886300">
      <w:marLeft w:val="640"/>
      <w:marRight w:val="0"/>
      <w:marTop w:val="0"/>
      <w:marBottom w:val="0"/>
      <w:divBdr>
        <w:top w:val="none" w:sz="0" w:space="0" w:color="auto"/>
        <w:left w:val="none" w:sz="0" w:space="0" w:color="auto"/>
        <w:bottom w:val="none" w:sz="0" w:space="0" w:color="auto"/>
        <w:right w:val="none" w:sz="0" w:space="0" w:color="auto"/>
      </w:divBdr>
    </w:div>
    <w:div w:id="193420507">
      <w:marLeft w:val="640"/>
      <w:marRight w:val="0"/>
      <w:marTop w:val="0"/>
      <w:marBottom w:val="0"/>
      <w:divBdr>
        <w:top w:val="none" w:sz="0" w:space="0" w:color="auto"/>
        <w:left w:val="none" w:sz="0" w:space="0" w:color="auto"/>
        <w:bottom w:val="none" w:sz="0" w:space="0" w:color="auto"/>
        <w:right w:val="none" w:sz="0" w:space="0" w:color="auto"/>
      </w:divBdr>
    </w:div>
    <w:div w:id="193929605">
      <w:marLeft w:val="640"/>
      <w:marRight w:val="0"/>
      <w:marTop w:val="0"/>
      <w:marBottom w:val="0"/>
      <w:divBdr>
        <w:top w:val="none" w:sz="0" w:space="0" w:color="auto"/>
        <w:left w:val="none" w:sz="0" w:space="0" w:color="auto"/>
        <w:bottom w:val="none" w:sz="0" w:space="0" w:color="auto"/>
        <w:right w:val="none" w:sz="0" w:space="0" w:color="auto"/>
      </w:divBdr>
    </w:div>
    <w:div w:id="194193660">
      <w:marLeft w:val="640"/>
      <w:marRight w:val="0"/>
      <w:marTop w:val="0"/>
      <w:marBottom w:val="0"/>
      <w:divBdr>
        <w:top w:val="none" w:sz="0" w:space="0" w:color="auto"/>
        <w:left w:val="none" w:sz="0" w:space="0" w:color="auto"/>
        <w:bottom w:val="none" w:sz="0" w:space="0" w:color="auto"/>
        <w:right w:val="none" w:sz="0" w:space="0" w:color="auto"/>
      </w:divBdr>
    </w:div>
    <w:div w:id="194388303">
      <w:marLeft w:val="640"/>
      <w:marRight w:val="0"/>
      <w:marTop w:val="0"/>
      <w:marBottom w:val="0"/>
      <w:divBdr>
        <w:top w:val="none" w:sz="0" w:space="0" w:color="auto"/>
        <w:left w:val="none" w:sz="0" w:space="0" w:color="auto"/>
        <w:bottom w:val="none" w:sz="0" w:space="0" w:color="auto"/>
        <w:right w:val="none" w:sz="0" w:space="0" w:color="auto"/>
      </w:divBdr>
    </w:div>
    <w:div w:id="194466234">
      <w:marLeft w:val="640"/>
      <w:marRight w:val="0"/>
      <w:marTop w:val="0"/>
      <w:marBottom w:val="0"/>
      <w:divBdr>
        <w:top w:val="none" w:sz="0" w:space="0" w:color="auto"/>
        <w:left w:val="none" w:sz="0" w:space="0" w:color="auto"/>
        <w:bottom w:val="none" w:sz="0" w:space="0" w:color="auto"/>
        <w:right w:val="none" w:sz="0" w:space="0" w:color="auto"/>
      </w:divBdr>
    </w:div>
    <w:div w:id="195430580">
      <w:marLeft w:val="640"/>
      <w:marRight w:val="0"/>
      <w:marTop w:val="0"/>
      <w:marBottom w:val="0"/>
      <w:divBdr>
        <w:top w:val="none" w:sz="0" w:space="0" w:color="auto"/>
        <w:left w:val="none" w:sz="0" w:space="0" w:color="auto"/>
        <w:bottom w:val="none" w:sz="0" w:space="0" w:color="auto"/>
        <w:right w:val="none" w:sz="0" w:space="0" w:color="auto"/>
      </w:divBdr>
    </w:div>
    <w:div w:id="195629914">
      <w:marLeft w:val="640"/>
      <w:marRight w:val="0"/>
      <w:marTop w:val="0"/>
      <w:marBottom w:val="0"/>
      <w:divBdr>
        <w:top w:val="none" w:sz="0" w:space="0" w:color="auto"/>
        <w:left w:val="none" w:sz="0" w:space="0" w:color="auto"/>
        <w:bottom w:val="none" w:sz="0" w:space="0" w:color="auto"/>
        <w:right w:val="none" w:sz="0" w:space="0" w:color="auto"/>
      </w:divBdr>
    </w:div>
    <w:div w:id="195777868">
      <w:marLeft w:val="640"/>
      <w:marRight w:val="0"/>
      <w:marTop w:val="0"/>
      <w:marBottom w:val="0"/>
      <w:divBdr>
        <w:top w:val="none" w:sz="0" w:space="0" w:color="auto"/>
        <w:left w:val="none" w:sz="0" w:space="0" w:color="auto"/>
        <w:bottom w:val="none" w:sz="0" w:space="0" w:color="auto"/>
        <w:right w:val="none" w:sz="0" w:space="0" w:color="auto"/>
      </w:divBdr>
    </w:div>
    <w:div w:id="196084473">
      <w:marLeft w:val="640"/>
      <w:marRight w:val="0"/>
      <w:marTop w:val="0"/>
      <w:marBottom w:val="0"/>
      <w:divBdr>
        <w:top w:val="none" w:sz="0" w:space="0" w:color="auto"/>
        <w:left w:val="none" w:sz="0" w:space="0" w:color="auto"/>
        <w:bottom w:val="none" w:sz="0" w:space="0" w:color="auto"/>
        <w:right w:val="none" w:sz="0" w:space="0" w:color="auto"/>
      </w:divBdr>
    </w:div>
    <w:div w:id="196161734">
      <w:marLeft w:val="640"/>
      <w:marRight w:val="0"/>
      <w:marTop w:val="0"/>
      <w:marBottom w:val="0"/>
      <w:divBdr>
        <w:top w:val="none" w:sz="0" w:space="0" w:color="auto"/>
        <w:left w:val="none" w:sz="0" w:space="0" w:color="auto"/>
        <w:bottom w:val="none" w:sz="0" w:space="0" w:color="auto"/>
        <w:right w:val="none" w:sz="0" w:space="0" w:color="auto"/>
      </w:divBdr>
    </w:div>
    <w:div w:id="196284692">
      <w:marLeft w:val="640"/>
      <w:marRight w:val="0"/>
      <w:marTop w:val="0"/>
      <w:marBottom w:val="0"/>
      <w:divBdr>
        <w:top w:val="none" w:sz="0" w:space="0" w:color="auto"/>
        <w:left w:val="none" w:sz="0" w:space="0" w:color="auto"/>
        <w:bottom w:val="none" w:sz="0" w:space="0" w:color="auto"/>
        <w:right w:val="none" w:sz="0" w:space="0" w:color="auto"/>
      </w:divBdr>
    </w:div>
    <w:div w:id="196823279">
      <w:marLeft w:val="640"/>
      <w:marRight w:val="0"/>
      <w:marTop w:val="0"/>
      <w:marBottom w:val="0"/>
      <w:divBdr>
        <w:top w:val="none" w:sz="0" w:space="0" w:color="auto"/>
        <w:left w:val="none" w:sz="0" w:space="0" w:color="auto"/>
        <w:bottom w:val="none" w:sz="0" w:space="0" w:color="auto"/>
        <w:right w:val="none" w:sz="0" w:space="0" w:color="auto"/>
      </w:divBdr>
    </w:div>
    <w:div w:id="197201713">
      <w:marLeft w:val="640"/>
      <w:marRight w:val="0"/>
      <w:marTop w:val="0"/>
      <w:marBottom w:val="0"/>
      <w:divBdr>
        <w:top w:val="none" w:sz="0" w:space="0" w:color="auto"/>
        <w:left w:val="none" w:sz="0" w:space="0" w:color="auto"/>
        <w:bottom w:val="none" w:sz="0" w:space="0" w:color="auto"/>
        <w:right w:val="none" w:sz="0" w:space="0" w:color="auto"/>
      </w:divBdr>
    </w:div>
    <w:div w:id="197940136">
      <w:marLeft w:val="640"/>
      <w:marRight w:val="0"/>
      <w:marTop w:val="0"/>
      <w:marBottom w:val="0"/>
      <w:divBdr>
        <w:top w:val="none" w:sz="0" w:space="0" w:color="auto"/>
        <w:left w:val="none" w:sz="0" w:space="0" w:color="auto"/>
        <w:bottom w:val="none" w:sz="0" w:space="0" w:color="auto"/>
        <w:right w:val="none" w:sz="0" w:space="0" w:color="auto"/>
      </w:divBdr>
    </w:div>
    <w:div w:id="198012235">
      <w:marLeft w:val="640"/>
      <w:marRight w:val="0"/>
      <w:marTop w:val="0"/>
      <w:marBottom w:val="0"/>
      <w:divBdr>
        <w:top w:val="none" w:sz="0" w:space="0" w:color="auto"/>
        <w:left w:val="none" w:sz="0" w:space="0" w:color="auto"/>
        <w:bottom w:val="none" w:sz="0" w:space="0" w:color="auto"/>
        <w:right w:val="none" w:sz="0" w:space="0" w:color="auto"/>
      </w:divBdr>
    </w:div>
    <w:div w:id="198781081">
      <w:marLeft w:val="640"/>
      <w:marRight w:val="0"/>
      <w:marTop w:val="0"/>
      <w:marBottom w:val="0"/>
      <w:divBdr>
        <w:top w:val="none" w:sz="0" w:space="0" w:color="auto"/>
        <w:left w:val="none" w:sz="0" w:space="0" w:color="auto"/>
        <w:bottom w:val="none" w:sz="0" w:space="0" w:color="auto"/>
        <w:right w:val="none" w:sz="0" w:space="0" w:color="auto"/>
      </w:divBdr>
    </w:div>
    <w:div w:id="198782295">
      <w:marLeft w:val="640"/>
      <w:marRight w:val="0"/>
      <w:marTop w:val="0"/>
      <w:marBottom w:val="0"/>
      <w:divBdr>
        <w:top w:val="none" w:sz="0" w:space="0" w:color="auto"/>
        <w:left w:val="none" w:sz="0" w:space="0" w:color="auto"/>
        <w:bottom w:val="none" w:sz="0" w:space="0" w:color="auto"/>
        <w:right w:val="none" w:sz="0" w:space="0" w:color="auto"/>
      </w:divBdr>
    </w:div>
    <w:div w:id="199130371">
      <w:marLeft w:val="640"/>
      <w:marRight w:val="0"/>
      <w:marTop w:val="0"/>
      <w:marBottom w:val="0"/>
      <w:divBdr>
        <w:top w:val="none" w:sz="0" w:space="0" w:color="auto"/>
        <w:left w:val="none" w:sz="0" w:space="0" w:color="auto"/>
        <w:bottom w:val="none" w:sz="0" w:space="0" w:color="auto"/>
        <w:right w:val="none" w:sz="0" w:space="0" w:color="auto"/>
      </w:divBdr>
    </w:div>
    <w:div w:id="199246429">
      <w:marLeft w:val="640"/>
      <w:marRight w:val="0"/>
      <w:marTop w:val="0"/>
      <w:marBottom w:val="0"/>
      <w:divBdr>
        <w:top w:val="none" w:sz="0" w:space="0" w:color="auto"/>
        <w:left w:val="none" w:sz="0" w:space="0" w:color="auto"/>
        <w:bottom w:val="none" w:sz="0" w:space="0" w:color="auto"/>
        <w:right w:val="none" w:sz="0" w:space="0" w:color="auto"/>
      </w:divBdr>
    </w:div>
    <w:div w:id="200898193">
      <w:marLeft w:val="640"/>
      <w:marRight w:val="0"/>
      <w:marTop w:val="0"/>
      <w:marBottom w:val="0"/>
      <w:divBdr>
        <w:top w:val="none" w:sz="0" w:space="0" w:color="auto"/>
        <w:left w:val="none" w:sz="0" w:space="0" w:color="auto"/>
        <w:bottom w:val="none" w:sz="0" w:space="0" w:color="auto"/>
        <w:right w:val="none" w:sz="0" w:space="0" w:color="auto"/>
      </w:divBdr>
    </w:div>
    <w:div w:id="200940167">
      <w:marLeft w:val="640"/>
      <w:marRight w:val="0"/>
      <w:marTop w:val="0"/>
      <w:marBottom w:val="0"/>
      <w:divBdr>
        <w:top w:val="none" w:sz="0" w:space="0" w:color="auto"/>
        <w:left w:val="none" w:sz="0" w:space="0" w:color="auto"/>
        <w:bottom w:val="none" w:sz="0" w:space="0" w:color="auto"/>
        <w:right w:val="none" w:sz="0" w:space="0" w:color="auto"/>
      </w:divBdr>
    </w:div>
    <w:div w:id="201290799">
      <w:marLeft w:val="640"/>
      <w:marRight w:val="0"/>
      <w:marTop w:val="0"/>
      <w:marBottom w:val="0"/>
      <w:divBdr>
        <w:top w:val="none" w:sz="0" w:space="0" w:color="auto"/>
        <w:left w:val="none" w:sz="0" w:space="0" w:color="auto"/>
        <w:bottom w:val="none" w:sz="0" w:space="0" w:color="auto"/>
        <w:right w:val="none" w:sz="0" w:space="0" w:color="auto"/>
      </w:divBdr>
    </w:div>
    <w:div w:id="201677919">
      <w:marLeft w:val="640"/>
      <w:marRight w:val="0"/>
      <w:marTop w:val="0"/>
      <w:marBottom w:val="0"/>
      <w:divBdr>
        <w:top w:val="none" w:sz="0" w:space="0" w:color="auto"/>
        <w:left w:val="none" w:sz="0" w:space="0" w:color="auto"/>
        <w:bottom w:val="none" w:sz="0" w:space="0" w:color="auto"/>
        <w:right w:val="none" w:sz="0" w:space="0" w:color="auto"/>
      </w:divBdr>
    </w:div>
    <w:div w:id="202056943">
      <w:marLeft w:val="640"/>
      <w:marRight w:val="0"/>
      <w:marTop w:val="0"/>
      <w:marBottom w:val="0"/>
      <w:divBdr>
        <w:top w:val="none" w:sz="0" w:space="0" w:color="auto"/>
        <w:left w:val="none" w:sz="0" w:space="0" w:color="auto"/>
        <w:bottom w:val="none" w:sz="0" w:space="0" w:color="auto"/>
        <w:right w:val="none" w:sz="0" w:space="0" w:color="auto"/>
      </w:divBdr>
    </w:div>
    <w:div w:id="203055224">
      <w:marLeft w:val="640"/>
      <w:marRight w:val="0"/>
      <w:marTop w:val="0"/>
      <w:marBottom w:val="0"/>
      <w:divBdr>
        <w:top w:val="none" w:sz="0" w:space="0" w:color="auto"/>
        <w:left w:val="none" w:sz="0" w:space="0" w:color="auto"/>
        <w:bottom w:val="none" w:sz="0" w:space="0" w:color="auto"/>
        <w:right w:val="none" w:sz="0" w:space="0" w:color="auto"/>
      </w:divBdr>
    </w:div>
    <w:div w:id="203055440">
      <w:marLeft w:val="640"/>
      <w:marRight w:val="0"/>
      <w:marTop w:val="0"/>
      <w:marBottom w:val="0"/>
      <w:divBdr>
        <w:top w:val="none" w:sz="0" w:space="0" w:color="auto"/>
        <w:left w:val="none" w:sz="0" w:space="0" w:color="auto"/>
        <w:bottom w:val="none" w:sz="0" w:space="0" w:color="auto"/>
        <w:right w:val="none" w:sz="0" w:space="0" w:color="auto"/>
      </w:divBdr>
    </w:div>
    <w:div w:id="203753029">
      <w:marLeft w:val="640"/>
      <w:marRight w:val="0"/>
      <w:marTop w:val="0"/>
      <w:marBottom w:val="0"/>
      <w:divBdr>
        <w:top w:val="none" w:sz="0" w:space="0" w:color="auto"/>
        <w:left w:val="none" w:sz="0" w:space="0" w:color="auto"/>
        <w:bottom w:val="none" w:sz="0" w:space="0" w:color="auto"/>
        <w:right w:val="none" w:sz="0" w:space="0" w:color="auto"/>
      </w:divBdr>
    </w:div>
    <w:div w:id="203911546">
      <w:marLeft w:val="640"/>
      <w:marRight w:val="0"/>
      <w:marTop w:val="0"/>
      <w:marBottom w:val="0"/>
      <w:divBdr>
        <w:top w:val="none" w:sz="0" w:space="0" w:color="auto"/>
        <w:left w:val="none" w:sz="0" w:space="0" w:color="auto"/>
        <w:bottom w:val="none" w:sz="0" w:space="0" w:color="auto"/>
        <w:right w:val="none" w:sz="0" w:space="0" w:color="auto"/>
      </w:divBdr>
    </w:div>
    <w:div w:id="204297990">
      <w:marLeft w:val="640"/>
      <w:marRight w:val="0"/>
      <w:marTop w:val="0"/>
      <w:marBottom w:val="0"/>
      <w:divBdr>
        <w:top w:val="none" w:sz="0" w:space="0" w:color="auto"/>
        <w:left w:val="none" w:sz="0" w:space="0" w:color="auto"/>
        <w:bottom w:val="none" w:sz="0" w:space="0" w:color="auto"/>
        <w:right w:val="none" w:sz="0" w:space="0" w:color="auto"/>
      </w:divBdr>
    </w:div>
    <w:div w:id="204609248">
      <w:marLeft w:val="640"/>
      <w:marRight w:val="0"/>
      <w:marTop w:val="0"/>
      <w:marBottom w:val="0"/>
      <w:divBdr>
        <w:top w:val="none" w:sz="0" w:space="0" w:color="auto"/>
        <w:left w:val="none" w:sz="0" w:space="0" w:color="auto"/>
        <w:bottom w:val="none" w:sz="0" w:space="0" w:color="auto"/>
        <w:right w:val="none" w:sz="0" w:space="0" w:color="auto"/>
      </w:divBdr>
    </w:div>
    <w:div w:id="204755290">
      <w:marLeft w:val="640"/>
      <w:marRight w:val="0"/>
      <w:marTop w:val="0"/>
      <w:marBottom w:val="0"/>
      <w:divBdr>
        <w:top w:val="none" w:sz="0" w:space="0" w:color="auto"/>
        <w:left w:val="none" w:sz="0" w:space="0" w:color="auto"/>
        <w:bottom w:val="none" w:sz="0" w:space="0" w:color="auto"/>
        <w:right w:val="none" w:sz="0" w:space="0" w:color="auto"/>
      </w:divBdr>
    </w:div>
    <w:div w:id="205070860">
      <w:marLeft w:val="640"/>
      <w:marRight w:val="0"/>
      <w:marTop w:val="0"/>
      <w:marBottom w:val="0"/>
      <w:divBdr>
        <w:top w:val="none" w:sz="0" w:space="0" w:color="auto"/>
        <w:left w:val="none" w:sz="0" w:space="0" w:color="auto"/>
        <w:bottom w:val="none" w:sz="0" w:space="0" w:color="auto"/>
        <w:right w:val="none" w:sz="0" w:space="0" w:color="auto"/>
      </w:divBdr>
    </w:div>
    <w:div w:id="205919120">
      <w:marLeft w:val="640"/>
      <w:marRight w:val="0"/>
      <w:marTop w:val="0"/>
      <w:marBottom w:val="0"/>
      <w:divBdr>
        <w:top w:val="none" w:sz="0" w:space="0" w:color="auto"/>
        <w:left w:val="none" w:sz="0" w:space="0" w:color="auto"/>
        <w:bottom w:val="none" w:sz="0" w:space="0" w:color="auto"/>
        <w:right w:val="none" w:sz="0" w:space="0" w:color="auto"/>
      </w:divBdr>
    </w:div>
    <w:div w:id="206185005">
      <w:marLeft w:val="640"/>
      <w:marRight w:val="0"/>
      <w:marTop w:val="0"/>
      <w:marBottom w:val="0"/>
      <w:divBdr>
        <w:top w:val="none" w:sz="0" w:space="0" w:color="auto"/>
        <w:left w:val="none" w:sz="0" w:space="0" w:color="auto"/>
        <w:bottom w:val="none" w:sz="0" w:space="0" w:color="auto"/>
        <w:right w:val="none" w:sz="0" w:space="0" w:color="auto"/>
      </w:divBdr>
    </w:div>
    <w:div w:id="207181324">
      <w:marLeft w:val="640"/>
      <w:marRight w:val="0"/>
      <w:marTop w:val="0"/>
      <w:marBottom w:val="0"/>
      <w:divBdr>
        <w:top w:val="none" w:sz="0" w:space="0" w:color="auto"/>
        <w:left w:val="none" w:sz="0" w:space="0" w:color="auto"/>
        <w:bottom w:val="none" w:sz="0" w:space="0" w:color="auto"/>
        <w:right w:val="none" w:sz="0" w:space="0" w:color="auto"/>
      </w:divBdr>
    </w:div>
    <w:div w:id="207301895">
      <w:marLeft w:val="640"/>
      <w:marRight w:val="0"/>
      <w:marTop w:val="0"/>
      <w:marBottom w:val="0"/>
      <w:divBdr>
        <w:top w:val="none" w:sz="0" w:space="0" w:color="auto"/>
        <w:left w:val="none" w:sz="0" w:space="0" w:color="auto"/>
        <w:bottom w:val="none" w:sz="0" w:space="0" w:color="auto"/>
        <w:right w:val="none" w:sz="0" w:space="0" w:color="auto"/>
      </w:divBdr>
    </w:div>
    <w:div w:id="207423364">
      <w:marLeft w:val="640"/>
      <w:marRight w:val="0"/>
      <w:marTop w:val="0"/>
      <w:marBottom w:val="0"/>
      <w:divBdr>
        <w:top w:val="none" w:sz="0" w:space="0" w:color="auto"/>
        <w:left w:val="none" w:sz="0" w:space="0" w:color="auto"/>
        <w:bottom w:val="none" w:sz="0" w:space="0" w:color="auto"/>
        <w:right w:val="none" w:sz="0" w:space="0" w:color="auto"/>
      </w:divBdr>
    </w:div>
    <w:div w:id="207493452">
      <w:marLeft w:val="640"/>
      <w:marRight w:val="0"/>
      <w:marTop w:val="0"/>
      <w:marBottom w:val="0"/>
      <w:divBdr>
        <w:top w:val="none" w:sz="0" w:space="0" w:color="auto"/>
        <w:left w:val="none" w:sz="0" w:space="0" w:color="auto"/>
        <w:bottom w:val="none" w:sz="0" w:space="0" w:color="auto"/>
        <w:right w:val="none" w:sz="0" w:space="0" w:color="auto"/>
      </w:divBdr>
    </w:div>
    <w:div w:id="208153850">
      <w:marLeft w:val="640"/>
      <w:marRight w:val="0"/>
      <w:marTop w:val="0"/>
      <w:marBottom w:val="0"/>
      <w:divBdr>
        <w:top w:val="none" w:sz="0" w:space="0" w:color="auto"/>
        <w:left w:val="none" w:sz="0" w:space="0" w:color="auto"/>
        <w:bottom w:val="none" w:sz="0" w:space="0" w:color="auto"/>
        <w:right w:val="none" w:sz="0" w:space="0" w:color="auto"/>
      </w:divBdr>
    </w:div>
    <w:div w:id="208227864">
      <w:marLeft w:val="640"/>
      <w:marRight w:val="0"/>
      <w:marTop w:val="0"/>
      <w:marBottom w:val="0"/>
      <w:divBdr>
        <w:top w:val="none" w:sz="0" w:space="0" w:color="auto"/>
        <w:left w:val="none" w:sz="0" w:space="0" w:color="auto"/>
        <w:bottom w:val="none" w:sz="0" w:space="0" w:color="auto"/>
        <w:right w:val="none" w:sz="0" w:space="0" w:color="auto"/>
      </w:divBdr>
    </w:div>
    <w:div w:id="208542871">
      <w:marLeft w:val="640"/>
      <w:marRight w:val="0"/>
      <w:marTop w:val="0"/>
      <w:marBottom w:val="0"/>
      <w:divBdr>
        <w:top w:val="none" w:sz="0" w:space="0" w:color="auto"/>
        <w:left w:val="none" w:sz="0" w:space="0" w:color="auto"/>
        <w:bottom w:val="none" w:sz="0" w:space="0" w:color="auto"/>
        <w:right w:val="none" w:sz="0" w:space="0" w:color="auto"/>
      </w:divBdr>
    </w:div>
    <w:div w:id="208995276">
      <w:marLeft w:val="640"/>
      <w:marRight w:val="0"/>
      <w:marTop w:val="0"/>
      <w:marBottom w:val="0"/>
      <w:divBdr>
        <w:top w:val="none" w:sz="0" w:space="0" w:color="auto"/>
        <w:left w:val="none" w:sz="0" w:space="0" w:color="auto"/>
        <w:bottom w:val="none" w:sz="0" w:space="0" w:color="auto"/>
        <w:right w:val="none" w:sz="0" w:space="0" w:color="auto"/>
      </w:divBdr>
    </w:div>
    <w:div w:id="209659179">
      <w:marLeft w:val="640"/>
      <w:marRight w:val="0"/>
      <w:marTop w:val="0"/>
      <w:marBottom w:val="0"/>
      <w:divBdr>
        <w:top w:val="none" w:sz="0" w:space="0" w:color="auto"/>
        <w:left w:val="none" w:sz="0" w:space="0" w:color="auto"/>
        <w:bottom w:val="none" w:sz="0" w:space="0" w:color="auto"/>
        <w:right w:val="none" w:sz="0" w:space="0" w:color="auto"/>
      </w:divBdr>
    </w:div>
    <w:div w:id="209806696">
      <w:marLeft w:val="640"/>
      <w:marRight w:val="0"/>
      <w:marTop w:val="0"/>
      <w:marBottom w:val="0"/>
      <w:divBdr>
        <w:top w:val="none" w:sz="0" w:space="0" w:color="auto"/>
        <w:left w:val="none" w:sz="0" w:space="0" w:color="auto"/>
        <w:bottom w:val="none" w:sz="0" w:space="0" w:color="auto"/>
        <w:right w:val="none" w:sz="0" w:space="0" w:color="auto"/>
      </w:divBdr>
    </w:div>
    <w:div w:id="210651568">
      <w:marLeft w:val="640"/>
      <w:marRight w:val="0"/>
      <w:marTop w:val="0"/>
      <w:marBottom w:val="0"/>
      <w:divBdr>
        <w:top w:val="none" w:sz="0" w:space="0" w:color="auto"/>
        <w:left w:val="none" w:sz="0" w:space="0" w:color="auto"/>
        <w:bottom w:val="none" w:sz="0" w:space="0" w:color="auto"/>
        <w:right w:val="none" w:sz="0" w:space="0" w:color="auto"/>
      </w:divBdr>
    </w:div>
    <w:div w:id="211162447">
      <w:marLeft w:val="640"/>
      <w:marRight w:val="0"/>
      <w:marTop w:val="0"/>
      <w:marBottom w:val="0"/>
      <w:divBdr>
        <w:top w:val="none" w:sz="0" w:space="0" w:color="auto"/>
        <w:left w:val="none" w:sz="0" w:space="0" w:color="auto"/>
        <w:bottom w:val="none" w:sz="0" w:space="0" w:color="auto"/>
        <w:right w:val="none" w:sz="0" w:space="0" w:color="auto"/>
      </w:divBdr>
    </w:div>
    <w:div w:id="211236404">
      <w:marLeft w:val="640"/>
      <w:marRight w:val="0"/>
      <w:marTop w:val="0"/>
      <w:marBottom w:val="0"/>
      <w:divBdr>
        <w:top w:val="none" w:sz="0" w:space="0" w:color="auto"/>
        <w:left w:val="none" w:sz="0" w:space="0" w:color="auto"/>
        <w:bottom w:val="none" w:sz="0" w:space="0" w:color="auto"/>
        <w:right w:val="none" w:sz="0" w:space="0" w:color="auto"/>
      </w:divBdr>
    </w:div>
    <w:div w:id="211813591">
      <w:marLeft w:val="640"/>
      <w:marRight w:val="0"/>
      <w:marTop w:val="0"/>
      <w:marBottom w:val="0"/>
      <w:divBdr>
        <w:top w:val="none" w:sz="0" w:space="0" w:color="auto"/>
        <w:left w:val="none" w:sz="0" w:space="0" w:color="auto"/>
        <w:bottom w:val="none" w:sz="0" w:space="0" w:color="auto"/>
        <w:right w:val="none" w:sz="0" w:space="0" w:color="auto"/>
      </w:divBdr>
    </w:div>
    <w:div w:id="213547074">
      <w:marLeft w:val="640"/>
      <w:marRight w:val="0"/>
      <w:marTop w:val="0"/>
      <w:marBottom w:val="0"/>
      <w:divBdr>
        <w:top w:val="none" w:sz="0" w:space="0" w:color="auto"/>
        <w:left w:val="none" w:sz="0" w:space="0" w:color="auto"/>
        <w:bottom w:val="none" w:sz="0" w:space="0" w:color="auto"/>
        <w:right w:val="none" w:sz="0" w:space="0" w:color="auto"/>
      </w:divBdr>
    </w:div>
    <w:div w:id="215362344">
      <w:marLeft w:val="640"/>
      <w:marRight w:val="0"/>
      <w:marTop w:val="0"/>
      <w:marBottom w:val="0"/>
      <w:divBdr>
        <w:top w:val="none" w:sz="0" w:space="0" w:color="auto"/>
        <w:left w:val="none" w:sz="0" w:space="0" w:color="auto"/>
        <w:bottom w:val="none" w:sz="0" w:space="0" w:color="auto"/>
        <w:right w:val="none" w:sz="0" w:space="0" w:color="auto"/>
      </w:divBdr>
    </w:div>
    <w:div w:id="215437156">
      <w:marLeft w:val="640"/>
      <w:marRight w:val="0"/>
      <w:marTop w:val="0"/>
      <w:marBottom w:val="0"/>
      <w:divBdr>
        <w:top w:val="none" w:sz="0" w:space="0" w:color="auto"/>
        <w:left w:val="none" w:sz="0" w:space="0" w:color="auto"/>
        <w:bottom w:val="none" w:sz="0" w:space="0" w:color="auto"/>
        <w:right w:val="none" w:sz="0" w:space="0" w:color="auto"/>
      </w:divBdr>
    </w:div>
    <w:div w:id="215628315">
      <w:marLeft w:val="640"/>
      <w:marRight w:val="0"/>
      <w:marTop w:val="0"/>
      <w:marBottom w:val="0"/>
      <w:divBdr>
        <w:top w:val="none" w:sz="0" w:space="0" w:color="auto"/>
        <w:left w:val="none" w:sz="0" w:space="0" w:color="auto"/>
        <w:bottom w:val="none" w:sz="0" w:space="0" w:color="auto"/>
        <w:right w:val="none" w:sz="0" w:space="0" w:color="auto"/>
      </w:divBdr>
    </w:div>
    <w:div w:id="216211606">
      <w:marLeft w:val="640"/>
      <w:marRight w:val="0"/>
      <w:marTop w:val="0"/>
      <w:marBottom w:val="0"/>
      <w:divBdr>
        <w:top w:val="none" w:sz="0" w:space="0" w:color="auto"/>
        <w:left w:val="none" w:sz="0" w:space="0" w:color="auto"/>
        <w:bottom w:val="none" w:sz="0" w:space="0" w:color="auto"/>
        <w:right w:val="none" w:sz="0" w:space="0" w:color="auto"/>
      </w:divBdr>
    </w:div>
    <w:div w:id="216673098">
      <w:marLeft w:val="640"/>
      <w:marRight w:val="0"/>
      <w:marTop w:val="0"/>
      <w:marBottom w:val="0"/>
      <w:divBdr>
        <w:top w:val="none" w:sz="0" w:space="0" w:color="auto"/>
        <w:left w:val="none" w:sz="0" w:space="0" w:color="auto"/>
        <w:bottom w:val="none" w:sz="0" w:space="0" w:color="auto"/>
        <w:right w:val="none" w:sz="0" w:space="0" w:color="auto"/>
      </w:divBdr>
    </w:div>
    <w:div w:id="220560261">
      <w:marLeft w:val="640"/>
      <w:marRight w:val="0"/>
      <w:marTop w:val="0"/>
      <w:marBottom w:val="0"/>
      <w:divBdr>
        <w:top w:val="none" w:sz="0" w:space="0" w:color="auto"/>
        <w:left w:val="none" w:sz="0" w:space="0" w:color="auto"/>
        <w:bottom w:val="none" w:sz="0" w:space="0" w:color="auto"/>
        <w:right w:val="none" w:sz="0" w:space="0" w:color="auto"/>
      </w:divBdr>
    </w:div>
    <w:div w:id="220599507">
      <w:marLeft w:val="640"/>
      <w:marRight w:val="0"/>
      <w:marTop w:val="0"/>
      <w:marBottom w:val="0"/>
      <w:divBdr>
        <w:top w:val="none" w:sz="0" w:space="0" w:color="auto"/>
        <w:left w:val="none" w:sz="0" w:space="0" w:color="auto"/>
        <w:bottom w:val="none" w:sz="0" w:space="0" w:color="auto"/>
        <w:right w:val="none" w:sz="0" w:space="0" w:color="auto"/>
      </w:divBdr>
    </w:div>
    <w:div w:id="221060042">
      <w:marLeft w:val="640"/>
      <w:marRight w:val="0"/>
      <w:marTop w:val="0"/>
      <w:marBottom w:val="0"/>
      <w:divBdr>
        <w:top w:val="none" w:sz="0" w:space="0" w:color="auto"/>
        <w:left w:val="none" w:sz="0" w:space="0" w:color="auto"/>
        <w:bottom w:val="none" w:sz="0" w:space="0" w:color="auto"/>
        <w:right w:val="none" w:sz="0" w:space="0" w:color="auto"/>
      </w:divBdr>
    </w:div>
    <w:div w:id="221791996">
      <w:marLeft w:val="640"/>
      <w:marRight w:val="0"/>
      <w:marTop w:val="0"/>
      <w:marBottom w:val="0"/>
      <w:divBdr>
        <w:top w:val="none" w:sz="0" w:space="0" w:color="auto"/>
        <w:left w:val="none" w:sz="0" w:space="0" w:color="auto"/>
        <w:bottom w:val="none" w:sz="0" w:space="0" w:color="auto"/>
        <w:right w:val="none" w:sz="0" w:space="0" w:color="auto"/>
      </w:divBdr>
    </w:div>
    <w:div w:id="222958512">
      <w:marLeft w:val="640"/>
      <w:marRight w:val="0"/>
      <w:marTop w:val="0"/>
      <w:marBottom w:val="0"/>
      <w:divBdr>
        <w:top w:val="none" w:sz="0" w:space="0" w:color="auto"/>
        <w:left w:val="none" w:sz="0" w:space="0" w:color="auto"/>
        <w:bottom w:val="none" w:sz="0" w:space="0" w:color="auto"/>
        <w:right w:val="none" w:sz="0" w:space="0" w:color="auto"/>
      </w:divBdr>
    </w:div>
    <w:div w:id="223415825">
      <w:marLeft w:val="640"/>
      <w:marRight w:val="0"/>
      <w:marTop w:val="0"/>
      <w:marBottom w:val="0"/>
      <w:divBdr>
        <w:top w:val="none" w:sz="0" w:space="0" w:color="auto"/>
        <w:left w:val="none" w:sz="0" w:space="0" w:color="auto"/>
        <w:bottom w:val="none" w:sz="0" w:space="0" w:color="auto"/>
        <w:right w:val="none" w:sz="0" w:space="0" w:color="auto"/>
      </w:divBdr>
    </w:div>
    <w:div w:id="225607656">
      <w:marLeft w:val="640"/>
      <w:marRight w:val="0"/>
      <w:marTop w:val="0"/>
      <w:marBottom w:val="0"/>
      <w:divBdr>
        <w:top w:val="none" w:sz="0" w:space="0" w:color="auto"/>
        <w:left w:val="none" w:sz="0" w:space="0" w:color="auto"/>
        <w:bottom w:val="none" w:sz="0" w:space="0" w:color="auto"/>
        <w:right w:val="none" w:sz="0" w:space="0" w:color="auto"/>
      </w:divBdr>
    </w:div>
    <w:div w:id="225915895">
      <w:marLeft w:val="640"/>
      <w:marRight w:val="0"/>
      <w:marTop w:val="0"/>
      <w:marBottom w:val="0"/>
      <w:divBdr>
        <w:top w:val="none" w:sz="0" w:space="0" w:color="auto"/>
        <w:left w:val="none" w:sz="0" w:space="0" w:color="auto"/>
        <w:bottom w:val="none" w:sz="0" w:space="0" w:color="auto"/>
        <w:right w:val="none" w:sz="0" w:space="0" w:color="auto"/>
      </w:divBdr>
    </w:div>
    <w:div w:id="226574331">
      <w:marLeft w:val="640"/>
      <w:marRight w:val="0"/>
      <w:marTop w:val="0"/>
      <w:marBottom w:val="0"/>
      <w:divBdr>
        <w:top w:val="none" w:sz="0" w:space="0" w:color="auto"/>
        <w:left w:val="none" w:sz="0" w:space="0" w:color="auto"/>
        <w:bottom w:val="none" w:sz="0" w:space="0" w:color="auto"/>
        <w:right w:val="none" w:sz="0" w:space="0" w:color="auto"/>
      </w:divBdr>
    </w:div>
    <w:div w:id="227149898">
      <w:marLeft w:val="640"/>
      <w:marRight w:val="0"/>
      <w:marTop w:val="0"/>
      <w:marBottom w:val="0"/>
      <w:divBdr>
        <w:top w:val="none" w:sz="0" w:space="0" w:color="auto"/>
        <w:left w:val="none" w:sz="0" w:space="0" w:color="auto"/>
        <w:bottom w:val="none" w:sz="0" w:space="0" w:color="auto"/>
        <w:right w:val="none" w:sz="0" w:space="0" w:color="auto"/>
      </w:divBdr>
    </w:div>
    <w:div w:id="228738263">
      <w:marLeft w:val="640"/>
      <w:marRight w:val="0"/>
      <w:marTop w:val="0"/>
      <w:marBottom w:val="0"/>
      <w:divBdr>
        <w:top w:val="none" w:sz="0" w:space="0" w:color="auto"/>
        <w:left w:val="none" w:sz="0" w:space="0" w:color="auto"/>
        <w:bottom w:val="none" w:sz="0" w:space="0" w:color="auto"/>
        <w:right w:val="none" w:sz="0" w:space="0" w:color="auto"/>
      </w:divBdr>
    </w:div>
    <w:div w:id="229538179">
      <w:marLeft w:val="640"/>
      <w:marRight w:val="0"/>
      <w:marTop w:val="0"/>
      <w:marBottom w:val="0"/>
      <w:divBdr>
        <w:top w:val="none" w:sz="0" w:space="0" w:color="auto"/>
        <w:left w:val="none" w:sz="0" w:space="0" w:color="auto"/>
        <w:bottom w:val="none" w:sz="0" w:space="0" w:color="auto"/>
        <w:right w:val="none" w:sz="0" w:space="0" w:color="auto"/>
      </w:divBdr>
    </w:div>
    <w:div w:id="229662119">
      <w:marLeft w:val="640"/>
      <w:marRight w:val="0"/>
      <w:marTop w:val="0"/>
      <w:marBottom w:val="0"/>
      <w:divBdr>
        <w:top w:val="none" w:sz="0" w:space="0" w:color="auto"/>
        <w:left w:val="none" w:sz="0" w:space="0" w:color="auto"/>
        <w:bottom w:val="none" w:sz="0" w:space="0" w:color="auto"/>
        <w:right w:val="none" w:sz="0" w:space="0" w:color="auto"/>
      </w:divBdr>
    </w:div>
    <w:div w:id="229728660">
      <w:marLeft w:val="640"/>
      <w:marRight w:val="0"/>
      <w:marTop w:val="0"/>
      <w:marBottom w:val="0"/>
      <w:divBdr>
        <w:top w:val="none" w:sz="0" w:space="0" w:color="auto"/>
        <w:left w:val="none" w:sz="0" w:space="0" w:color="auto"/>
        <w:bottom w:val="none" w:sz="0" w:space="0" w:color="auto"/>
        <w:right w:val="none" w:sz="0" w:space="0" w:color="auto"/>
      </w:divBdr>
    </w:div>
    <w:div w:id="230653204">
      <w:marLeft w:val="640"/>
      <w:marRight w:val="0"/>
      <w:marTop w:val="0"/>
      <w:marBottom w:val="0"/>
      <w:divBdr>
        <w:top w:val="none" w:sz="0" w:space="0" w:color="auto"/>
        <w:left w:val="none" w:sz="0" w:space="0" w:color="auto"/>
        <w:bottom w:val="none" w:sz="0" w:space="0" w:color="auto"/>
        <w:right w:val="none" w:sz="0" w:space="0" w:color="auto"/>
      </w:divBdr>
    </w:div>
    <w:div w:id="230777241">
      <w:marLeft w:val="640"/>
      <w:marRight w:val="0"/>
      <w:marTop w:val="0"/>
      <w:marBottom w:val="0"/>
      <w:divBdr>
        <w:top w:val="none" w:sz="0" w:space="0" w:color="auto"/>
        <w:left w:val="none" w:sz="0" w:space="0" w:color="auto"/>
        <w:bottom w:val="none" w:sz="0" w:space="0" w:color="auto"/>
        <w:right w:val="none" w:sz="0" w:space="0" w:color="auto"/>
      </w:divBdr>
    </w:div>
    <w:div w:id="230819128">
      <w:marLeft w:val="640"/>
      <w:marRight w:val="0"/>
      <w:marTop w:val="0"/>
      <w:marBottom w:val="0"/>
      <w:divBdr>
        <w:top w:val="none" w:sz="0" w:space="0" w:color="auto"/>
        <w:left w:val="none" w:sz="0" w:space="0" w:color="auto"/>
        <w:bottom w:val="none" w:sz="0" w:space="0" w:color="auto"/>
        <w:right w:val="none" w:sz="0" w:space="0" w:color="auto"/>
      </w:divBdr>
    </w:div>
    <w:div w:id="230889851">
      <w:marLeft w:val="640"/>
      <w:marRight w:val="0"/>
      <w:marTop w:val="0"/>
      <w:marBottom w:val="0"/>
      <w:divBdr>
        <w:top w:val="none" w:sz="0" w:space="0" w:color="auto"/>
        <w:left w:val="none" w:sz="0" w:space="0" w:color="auto"/>
        <w:bottom w:val="none" w:sz="0" w:space="0" w:color="auto"/>
        <w:right w:val="none" w:sz="0" w:space="0" w:color="auto"/>
      </w:divBdr>
    </w:div>
    <w:div w:id="231353577">
      <w:marLeft w:val="640"/>
      <w:marRight w:val="0"/>
      <w:marTop w:val="0"/>
      <w:marBottom w:val="0"/>
      <w:divBdr>
        <w:top w:val="none" w:sz="0" w:space="0" w:color="auto"/>
        <w:left w:val="none" w:sz="0" w:space="0" w:color="auto"/>
        <w:bottom w:val="none" w:sz="0" w:space="0" w:color="auto"/>
        <w:right w:val="none" w:sz="0" w:space="0" w:color="auto"/>
      </w:divBdr>
    </w:div>
    <w:div w:id="232276181">
      <w:marLeft w:val="640"/>
      <w:marRight w:val="0"/>
      <w:marTop w:val="0"/>
      <w:marBottom w:val="0"/>
      <w:divBdr>
        <w:top w:val="none" w:sz="0" w:space="0" w:color="auto"/>
        <w:left w:val="none" w:sz="0" w:space="0" w:color="auto"/>
        <w:bottom w:val="none" w:sz="0" w:space="0" w:color="auto"/>
        <w:right w:val="none" w:sz="0" w:space="0" w:color="auto"/>
      </w:divBdr>
    </w:div>
    <w:div w:id="233862247">
      <w:marLeft w:val="640"/>
      <w:marRight w:val="0"/>
      <w:marTop w:val="0"/>
      <w:marBottom w:val="0"/>
      <w:divBdr>
        <w:top w:val="none" w:sz="0" w:space="0" w:color="auto"/>
        <w:left w:val="none" w:sz="0" w:space="0" w:color="auto"/>
        <w:bottom w:val="none" w:sz="0" w:space="0" w:color="auto"/>
        <w:right w:val="none" w:sz="0" w:space="0" w:color="auto"/>
      </w:divBdr>
    </w:div>
    <w:div w:id="234627313">
      <w:marLeft w:val="640"/>
      <w:marRight w:val="0"/>
      <w:marTop w:val="0"/>
      <w:marBottom w:val="0"/>
      <w:divBdr>
        <w:top w:val="none" w:sz="0" w:space="0" w:color="auto"/>
        <w:left w:val="none" w:sz="0" w:space="0" w:color="auto"/>
        <w:bottom w:val="none" w:sz="0" w:space="0" w:color="auto"/>
        <w:right w:val="none" w:sz="0" w:space="0" w:color="auto"/>
      </w:divBdr>
    </w:div>
    <w:div w:id="236329828">
      <w:marLeft w:val="640"/>
      <w:marRight w:val="0"/>
      <w:marTop w:val="0"/>
      <w:marBottom w:val="0"/>
      <w:divBdr>
        <w:top w:val="none" w:sz="0" w:space="0" w:color="auto"/>
        <w:left w:val="none" w:sz="0" w:space="0" w:color="auto"/>
        <w:bottom w:val="none" w:sz="0" w:space="0" w:color="auto"/>
        <w:right w:val="none" w:sz="0" w:space="0" w:color="auto"/>
      </w:divBdr>
    </w:div>
    <w:div w:id="237598559">
      <w:marLeft w:val="640"/>
      <w:marRight w:val="0"/>
      <w:marTop w:val="0"/>
      <w:marBottom w:val="0"/>
      <w:divBdr>
        <w:top w:val="none" w:sz="0" w:space="0" w:color="auto"/>
        <w:left w:val="none" w:sz="0" w:space="0" w:color="auto"/>
        <w:bottom w:val="none" w:sz="0" w:space="0" w:color="auto"/>
        <w:right w:val="none" w:sz="0" w:space="0" w:color="auto"/>
      </w:divBdr>
    </w:div>
    <w:div w:id="238029969">
      <w:marLeft w:val="640"/>
      <w:marRight w:val="0"/>
      <w:marTop w:val="0"/>
      <w:marBottom w:val="0"/>
      <w:divBdr>
        <w:top w:val="none" w:sz="0" w:space="0" w:color="auto"/>
        <w:left w:val="none" w:sz="0" w:space="0" w:color="auto"/>
        <w:bottom w:val="none" w:sz="0" w:space="0" w:color="auto"/>
        <w:right w:val="none" w:sz="0" w:space="0" w:color="auto"/>
      </w:divBdr>
    </w:div>
    <w:div w:id="238486315">
      <w:marLeft w:val="640"/>
      <w:marRight w:val="0"/>
      <w:marTop w:val="0"/>
      <w:marBottom w:val="0"/>
      <w:divBdr>
        <w:top w:val="none" w:sz="0" w:space="0" w:color="auto"/>
        <w:left w:val="none" w:sz="0" w:space="0" w:color="auto"/>
        <w:bottom w:val="none" w:sz="0" w:space="0" w:color="auto"/>
        <w:right w:val="none" w:sz="0" w:space="0" w:color="auto"/>
      </w:divBdr>
    </w:div>
    <w:div w:id="239213760">
      <w:marLeft w:val="640"/>
      <w:marRight w:val="0"/>
      <w:marTop w:val="0"/>
      <w:marBottom w:val="0"/>
      <w:divBdr>
        <w:top w:val="none" w:sz="0" w:space="0" w:color="auto"/>
        <w:left w:val="none" w:sz="0" w:space="0" w:color="auto"/>
        <w:bottom w:val="none" w:sz="0" w:space="0" w:color="auto"/>
        <w:right w:val="none" w:sz="0" w:space="0" w:color="auto"/>
      </w:divBdr>
    </w:div>
    <w:div w:id="239874555">
      <w:marLeft w:val="640"/>
      <w:marRight w:val="0"/>
      <w:marTop w:val="0"/>
      <w:marBottom w:val="0"/>
      <w:divBdr>
        <w:top w:val="none" w:sz="0" w:space="0" w:color="auto"/>
        <w:left w:val="none" w:sz="0" w:space="0" w:color="auto"/>
        <w:bottom w:val="none" w:sz="0" w:space="0" w:color="auto"/>
        <w:right w:val="none" w:sz="0" w:space="0" w:color="auto"/>
      </w:divBdr>
    </w:div>
    <w:div w:id="240145794">
      <w:marLeft w:val="640"/>
      <w:marRight w:val="0"/>
      <w:marTop w:val="0"/>
      <w:marBottom w:val="0"/>
      <w:divBdr>
        <w:top w:val="none" w:sz="0" w:space="0" w:color="auto"/>
        <w:left w:val="none" w:sz="0" w:space="0" w:color="auto"/>
        <w:bottom w:val="none" w:sz="0" w:space="0" w:color="auto"/>
        <w:right w:val="none" w:sz="0" w:space="0" w:color="auto"/>
      </w:divBdr>
    </w:div>
    <w:div w:id="240217004">
      <w:marLeft w:val="640"/>
      <w:marRight w:val="0"/>
      <w:marTop w:val="0"/>
      <w:marBottom w:val="0"/>
      <w:divBdr>
        <w:top w:val="none" w:sz="0" w:space="0" w:color="auto"/>
        <w:left w:val="none" w:sz="0" w:space="0" w:color="auto"/>
        <w:bottom w:val="none" w:sz="0" w:space="0" w:color="auto"/>
        <w:right w:val="none" w:sz="0" w:space="0" w:color="auto"/>
      </w:divBdr>
    </w:div>
    <w:div w:id="240262178">
      <w:marLeft w:val="640"/>
      <w:marRight w:val="0"/>
      <w:marTop w:val="0"/>
      <w:marBottom w:val="0"/>
      <w:divBdr>
        <w:top w:val="none" w:sz="0" w:space="0" w:color="auto"/>
        <w:left w:val="none" w:sz="0" w:space="0" w:color="auto"/>
        <w:bottom w:val="none" w:sz="0" w:space="0" w:color="auto"/>
        <w:right w:val="none" w:sz="0" w:space="0" w:color="auto"/>
      </w:divBdr>
    </w:div>
    <w:div w:id="240414308">
      <w:marLeft w:val="640"/>
      <w:marRight w:val="0"/>
      <w:marTop w:val="0"/>
      <w:marBottom w:val="0"/>
      <w:divBdr>
        <w:top w:val="none" w:sz="0" w:space="0" w:color="auto"/>
        <w:left w:val="none" w:sz="0" w:space="0" w:color="auto"/>
        <w:bottom w:val="none" w:sz="0" w:space="0" w:color="auto"/>
        <w:right w:val="none" w:sz="0" w:space="0" w:color="auto"/>
      </w:divBdr>
    </w:div>
    <w:div w:id="240723839">
      <w:marLeft w:val="640"/>
      <w:marRight w:val="0"/>
      <w:marTop w:val="0"/>
      <w:marBottom w:val="0"/>
      <w:divBdr>
        <w:top w:val="none" w:sz="0" w:space="0" w:color="auto"/>
        <w:left w:val="none" w:sz="0" w:space="0" w:color="auto"/>
        <w:bottom w:val="none" w:sz="0" w:space="0" w:color="auto"/>
        <w:right w:val="none" w:sz="0" w:space="0" w:color="auto"/>
      </w:divBdr>
    </w:div>
    <w:div w:id="242687305">
      <w:marLeft w:val="640"/>
      <w:marRight w:val="0"/>
      <w:marTop w:val="0"/>
      <w:marBottom w:val="0"/>
      <w:divBdr>
        <w:top w:val="none" w:sz="0" w:space="0" w:color="auto"/>
        <w:left w:val="none" w:sz="0" w:space="0" w:color="auto"/>
        <w:bottom w:val="none" w:sz="0" w:space="0" w:color="auto"/>
        <w:right w:val="none" w:sz="0" w:space="0" w:color="auto"/>
      </w:divBdr>
    </w:div>
    <w:div w:id="242837682">
      <w:marLeft w:val="640"/>
      <w:marRight w:val="0"/>
      <w:marTop w:val="0"/>
      <w:marBottom w:val="0"/>
      <w:divBdr>
        <w:top w:val="none" w:sz="0" w:space="0" w:color="auto"/>
        <w:left w:val="none" w:sz="0" w:space="0" w:color="auto"/>
        <w:bottom w:val="none" w:sz="0" w:space="0" w:color="auto"/>
        <w:right w:val="none" w:sz="0" w:space="0" w:color="auto"/>
      </w:divBdr>
    </w:div>
    <w:div w:id="243926928">
      <w:marLeft w:val="640"/>
      <w:marRight w:val="0"/>
      <w:marTop w:val="0"/>
      <w:marBottom w:val="0"/>
      <w:divBdr>
        <w:top w:val="none" w:sz="0" w:space="0" w:color="auto"/>
        <w:left w:val="none" w:sz="0" w:space="0" w:color="auto"/>
        <w:bottom w:val="none" w:sz="0" w:space="0" w:color="auto"/>
        <w:right w:val="none" w:sz="0" w:space="0" w:color="auto"/>
      </w:divBdr>
    </w:div>
    <w:div w:id="246114758">
      <w:marLeft w:val="640"/>
      <w:marRight w:val="0"/>
      <w:marTop w:val="0"/>
      <w:marBottom w:val="0"/>
      <w:divBdr>
        <w:top w:val="none" w:sz="0" w:space="0" w:color="auto"/>
        <w:left w:val="none" w:sz="0" w:space="0" w:color="auto"/>
        <w:bottom w:val="none" w:sz="0" w:space="0" w:color="auto"/>
        <w:right w:val="none" w:sz="0" w:space="0" w:color="auto"/>
      </w:divBdr>
    </w:div>
    <w:div w:id="246430016">
      <w:marLeft w:val="640"/>
      <w:marRight w:val="0"/>
      <w:marTop w:val="0"/>
      <w:marBottom w:val="0"/>
      <w:divBdr>
        <w:top w:val="none" w:sz="0" w:space="0" w:color="auto"/>
        <w:left w:val="none" w:sz="0" w:space="0" w:color="auto"/>
        <w:bottom w:val="none" w:sz="0" w:space="0" w:color="auto"/>
        <w:right w:val="none" w:sz="0" w:space="0" w:color="auto"/>
      </w:divBdr>
    </w:div>
    <w:div w:id="247542883">
      <w:marLeft w:val="640"/>
      <w:marRight w:val="0"/>
      <w:marTop w:val="0"/>
      <w:marBottom w:val="0"/>
      <w:divBdr>
        <w:top w:val="none" w:sz="0" w:space="0" w:color="auto"/>
        <w:left w:val="none" w:sz="0" w:space="0" w:color="auto"/>
        <w:bottom w:val="none" w:sz="0" w:space="0" w:color="auto"/>
        <w:right w:val="none" w:sz="0" w:space="0" w:color="auto"/>
      </w:divBdr>
    </w:div>
    <w:div w:id="248664389">
      <w:marLeft w:val="640"/>
      <w:marRight w:val="0"/>
      <w:marTop w:val="0"/>
      <w:marBottom w:val="0"/>
      <w:divBdr>
        <w:top w:val="none" w:sz="0" w:space="0" w:color="auto"/>
        <w:left w:val="none" w:sz="0" w:space="0" w:color="auto"/>
        <w:bottom w:val="none" w:sz="0" w:space="0" w:color="auto"/>
        <w:right w:val="none" w:sz="0" w:space="0" w:color="auto"/>
      </w:divBdr>
    </w:div>
    <w:div w:id="248850011">
      <w:marLeft w:val="640"/>
      <w:marRight w:val="0"/>
      <w:marTop w:val="0"/>
      <w:marBottom w:val="0"/>
      <w:divBdr>
        <w:top w:val="none" w:sz="0" w:space="0" w:color="auto"/>
        <w:left w:val="none" w:sz="0" w:space="0" w:color="auto"/>
        <w:bottom w:val="none" w:sz="0" w:space="0" w:color="auto"/>
        <w:right w:val="none" w:sz="0" w:space="0" w:color="auto"/>
      </w:divBdr>
    </w:div>
    <w:div w:id="249582536">
      <w:marLeft w:val="640"/>
      <w:marRight w:val="0"/>
      <w:marTop w:val="0"/>
      <w:marBottom w:val="0"/>
      <w:divBdr>
        <w:top w:val="none" w:sz="0" w:space="0" w:color="auto"/>
        <w:left w:val="none" w:sz="0" w:space="0" w:color="auto"/>
        <w:bottom w:val="none" w:sz="0" w:space="0" w:color="auto"/>
        <w:right w:val="none" w:sz="0" w:space="0" w:color="auto"/>
      </w:divBdr>
    </w:div>
    <w:div w:id="249897597">
      <w:marLeft w:val="640"/>
      <w:marRight w:val="0"/>
      <w:marTop w:val="0"/>
      <w:marBottom w:val="0"/>
      <w:divBdr>
        <w:top w:val="none" w:sz="0" w:space="0" w:color="auto"/>
        <w:left w:val="none" w:sz="0" w:space="0" w:color="auto"/>
        <w:bottom w:val="none" w:sz="0" w:space="0" w:color="auto"/>
        <w:right w:val="none" w:sz="0" w:space="0" w:color="auto"/>
      </w:divBdr>
    </w:div>
    <w:div w:id="250435175">
      <w:marLeft w:val="640"/>
      <w:marRight w:val="0"/>
      <w:marTop w:val="0"/>
      <w:marBottom w:val="0"/>
      <w:divBdr>
        <w:top w:val="none" w:sz="0" w:space="0" w:color="auto"/>
        <w:left w:val="none" w:sz="0" w:space="0" w:color="auto"/>
        <w:bottom w:val="none" w:sz="0" w:space="0" w:color="auto"/>
        <w:right w:val="none" w:sz="0" w:space="0" w:color="auto"/>
      </w:divBdr>
    </w:div>
    <w:div w:id="251208653">
      <w:marLeft w:val="640"/>
      <w:marRight w:val="0"/>
      <w:marTop w:val="0"/>
      <w:marBottom w:val="0"/>
      <w:divBdr>
        <w:top w:val="none" w:sz="0" w:space="0" w:color="auto"/>
        <w:left w:val="none" w:sz="0" w:space="0" w:color="auto"/>
        <w:bottom w:val="none" w:sz="0" w:space="0" w:color="auto"/>
        <w:right w:val="none" w:sz="0" w:space="0" w:color="auto"/>
      </w:divBdr>
    </w:div>
    <w:div w:id="252395378">
      <w:marLeft w:val="640"/>
      <w:marRight w:val="0"/>
      <w:marTop w:val="0"/>
      <w:marBottom w:val="0"/>
      <w:divBdr>
        <w:top w:val="none" w:sz="0" w:space="0" w:color="auto"/>
        <w:left w:val="none" w:sz="0" w:space="0" w:color="auto"/>
        <w:bottom w:val="none" w:sz="0" w:space="0" w:color="auto"/>
        <w:right w:val="none" w:sz="0" w:space="0" w:color="auto"/>
      </w:divBdr>
    </w:div>
    <w:div w:id="253786622">
      <w:marLeft w:val="640"/>
      <w:marRight w:val="0"/>
      <w:marTop w:val="0"/>
      <w:marBottom w:val="0"/>
      <w:divBdr>
        <w:top w:val="none" w:sz="0" w:space="0" w:color="auto"/>
        <w:left w:val="none" w:sz="0" w:space="0" w:color="auto"/>
        <w:bottom w:val="none" w:sz="0" w:space="0" w:color="auto"/>
        <w:right w:val="none" w:sz="0" w:space="0" w:color="auto"/>
      </w:divBdr>
    </w:div>
    <w:div w:id="253825055">
      <w:marLeft w:val="640"/>
      <w:marRight w:val="0"/>
      <w:marTop w:val="0"/>
      <w:marBottom w:val="0"/>
      <w:divBdr>
        <w:top w:val="none" w:sz="0" w:space="0" w:color="auto"/>
        <w:left w:val="none" w:sz="0" w:space="0" w:color="auto"/>
        <w:bottom w:val="none" w:sz="0" w:space="0" w:color="auto"/>
        <w:right w:val="none" w:sz="0" w:space="0" w:color="auto"/>
      </w:divBdr>
    </w:div>
    <w:div w:id="253903583">
      <w:marLeft w:val="640"/>
      <w:marRight w:val="0"/>
      <w:marTop w:val="0"/>
      <w:marBottom w:val="0"/>
      <w:divBdr>
        <w:top w:val="none" w:sz="0" w:space="0" w:color="auto"/>
        <w:left w:val="none" w:sz="0" w:space="0" w:color="auto"/>
        <w:bottom w:val="none" w:sz="0" w:space="0" w:color="auto"/>
        <w:right w:val="none" w:sz="0" w:space="0" w:color="auto"/>
      </w:divBdr>
    </w:div>
    <w:div w:id="254947422">
      <w:marLeft w:val="640"/>
      <w:marRight w:val="0"/>
      <w:marTop w:val="0"/>
      <w:marBottom w:val="0"/>
      <w:divBdr>
        <w:top w:val="none" w:sz="0" w:space="0" w:color="auto"/>
        <w:left w:val="none" w:sz="0" w:space="0" w:color="auto"/>
        <w:bottom w:val="none" w:sz="0" w:space="0" w:color="auto"/>
        <w:right w:val="none" w:sz="0" w:space="0" w:color="auto"/>
      </w:divBdr>
    </w:div>
    <w:div w:id="255024413">
      <w:marLeft w:val="640"/>
      <w:marRight w:val="0"/>
      <w:marTop w:val="0"/>
      <w:marBottom w:val="0"/>
      <w:divBdr>
        <w:top w:val="none" w:sz="0" w:space="0" w:color="auto"/>
        <w:left w:val="none" w:sz="0" w:space="0" w:color="auto"/>
        <w:bottom w:val="none" w:sz="0" w:space="0" w:color="auto"/>
        <w:right w:val="none" w:sz="0" w:space="0" w:color="auto"/>
      </w:divBdr>
    </w:div>
    <w:div w:id="255526252">
      <w:marLeft w:val="640"/>
      <w:marRight w:val="0"/>
      <w:marTop w:val="0"/>
      <w:marBottom w:val="0"/>
      <w:divBdr>
        <w:top w:val="none" w:sz="0" w:space="0" w:color="auto"/>
        <w:left w:val="none" w:sz="0" w:space="0" w:color="auto"/>
        <w:bottom w:val="none" w:sz="0" w:space="0" w:color="auto"/>
        <w:right w:val="none" w:sz="0" w:space="0" w:color="auto"/>
      </w:divBdr>
    </w:div>
    <w:div w:id="255527884">
      <w:marLeft w:val="640"/>
      <w:marRight w:val="0"/>
      <w:marTop w:val="0"/>
      <w:marBottom w:val="0"/>
      <w:divBdr>
        <w:top w:val="none" w:sz="0" w:space="0" w:color="auto"/>
        <w:left w:val="none" w:sz="0" w:space="0" w:color="auto"/>
        <w:bottom w:val="none" w:sz="0" w:space="0" w:color="auto"/>
        <w:right w:val="none" w:sz="0" w:space="0" w:color="auto"/>
      </w:divBdr>
    </w:div>
    <w:div w:id="256327224">
      <w:marLeft w:val="640"/>
      <w:marRight w:val="0"/>
      <w:marTop w:val="0"/>
      <w:marBottom w:val="0"/>
      <w:divBdr>
        <w:top w:val="none" w:sz="0" w:space="0" w:color="auto"/>
        <w:left w:val="none" w:sz="0" w:space="0" w:color="auto"/>
        <w:bottom w:val="none" w:sz="0" w:space="0" w:color="auto"/>
        <w:right w:val="none" w:sz="0" w:space="0" w:color="auto"/>
      </w:divBdr>
    </w:div>
    <w:div w:id="256331235">
      <w:marLeft w:val="640"/>
      <w:marRight w:val="0"/>
      <w:marTop w:val="0"/>
      <w:marBottom w:val="0"/>
      <w:divBdr>
        <w:top w:val="none" w:sz="0" w:space="0" w:color="auto"/>
        <w:left w:val="none" w:sz="0" w:space="0" w:color="auto"/>
        <w:bottom w:val="none" w:sz="0" w:space="0" w:color="auto"/>
        <w:right w:val="none" w:sz="0" w:space="0" w:color="auto"/>
      </w:divBdr>
    </w:div>
    <w:div w:id="256643767">
      <w:marLeft w:val="640"/>
      <w:marRight w:val="0"/>
      <w:marTop w:val="0"/>
      <w:marBottom w:val="0"/>
      <w:divBdr>
        <w:top w:val="none" w:sz="0" w:space="0" w:color="auto"/>
        <w:left w:val="none" w:sz="0" w:space="0" w:color="auto"/>
        <w:bottom w:val="none" w:sz="0" w:space="0" w:color="auto"/>
        <w:right w:val="none" w:sz="0" w:space="0" w:color="auto"/>
      </w:divBdr>
    </w:div>
    <w:div w:id="256867956">
      <w:marLeft w:val="640"/>
      <w:marRight w:val="0"/>
      <w:marTop w:val="0"/>
      <w:marBottom w:val="0"/>
      <w:divBdr>
        <w:top w:val="none" w:sz="0" w:space="0" w:color="auto"/>
        <w:left w:val="none" w:sz="0" w:space="0" w:color="auto"/>
        <w:bottom w:val="none" w:sz="0" w:space="0" w:color="auto"/>
        <w:right w:val="none" w:sz="0" w:space="0" w:color="auto"/>
      </w:divBdr>
    </w:div>
    <w:div w:id="257371988">
      <w:marLeft w:val="640"/>
      <w:marRight w:val="0"/>
      <w:marTop w:val="0"/>
      <w:marBottom w:val="0"/>
      <w:divBdr>
        <w:top w:val="none" w:sz="0" w:space="0" w:color="auto"/>
        <w:left w:val="none" w:sz="0" w:space="0" w:color="auto"/>
        <w:bottom w:val="none" w:sz="0" w:space="0" w:color="auto"/>
        <w:right w:val="none" w:sz="0" w:space="0" w:color="auto"/>
      </w:divBdr>
    </w:div>
    <w:div w:id="257522926">
      <w:marLeft w:val="640"/>
      <w:marRight w:val="0"/>
      <w:marTop w:val="0"/>
      <w:marBottom w:val="0"/>
      <w:divBdr>
        <w:top w:val="none" w:sz="0" w:space="0" w:color="auto"/>
        <w:left w:val="none" w:sz="0" w:space="0" w:color="auto"/>
        <w:bottom w:val="none" w:sz="0" w:space="0" w:color="auto"/>
        <w:right w:val="none" w:sz="0" w:space="0" w:color="auto"/>
      </w:divBdr>
    </w:div>
    <w:div w:id="257711237">
      <w:marLeft w:val="640"/>
      <w:marRight w:val="0"/>
      <w:marTop w:val="0"/>
      <w:marBottom w:val="0"/>
      <w:divBdr>
        <w:top w:val="none" w:sz="0" w:space="0" w:color="auto"/>
        <w:left w:val="none" w:sz="0" w:space="0" w:color="auto"/>
        <w:bottom w:val="none" w:sz="0" w:space="0" w:color="auto"/>
        <w:right w:val="none" w:sz="0" w:space="0" w:color="auto"/>
      </w:divBdr>
    </w:div>
    <w:div w:id="257763008">
      <w:marLeft w:val="640"/>
      <w:marRight w:val="0"/>
      <w:marTop w:val="0"/>
      <w:marBottom w:val="0"/>
      <w:divBdr>
        <w:top w:val="none" w:sz="0" w:space="0" w:color="auto"/>
        <w:left w:val="none" w:sz="0" w:space="0" w:color="auto"/>
        <w:bottom w:val="none" w:sz="0" w:space="0" w:color="auto"/>
        <w:right w:val="none" w:sz="0" w:space="0" w:color="auto"/>
      </w:divBdr>
    </w:div>
    <w:div w:id="257952008">
      <w:marLeft w:val="640"/>
      <w:marRight w:val="0"/>
      <w:marTop w:val="0"/>
      <w:marBottom w:val="0"/>
      <w:divBdr>
        <w:top w:val="none" w:sz="0" w:space="0" w:color="auto"/>
        <w:left w:val="none" w:sz="0" w:space="0" w:color="auto"/>
        <w:bottom w:val="none" w:sz="0" w:space="0" w:color="auto"/>
        <w:right w:val="none" w:sz="0" w:space="0" w:color="auto"/>
      </w:divBdr>
    </w:div>
    <w:div w:id="259066779">
      <w:marLeft w:val="640"/>
      <w:marRight w:val="0"/>
      <w:marTop w:val="0"/>
      <w:marBottom w:val="0"/>
      <w:divBdr>
        <w:top w:val="none" w:sz="0" w:space="0" w:color="auto"/>
        <w:left w:val="none" w:sz="0" w:space="0" w:color="auto"/>
        <w:bottom w:val="none" w:sz="0" w:space="0" w:color="auto"/>
        <w:right w:val="none" w:sz="0" w:space="0" w:color="auto"/>
      </w:divBdr>
    </w:div>
    <w:div w:id="259602460">
      <w:marLeft w:val="640"/>
      <w:marRight w:val="0"/>
      <w:marTop w:val="0"/>
      <w:marBottom w:val="0"/>
      <w:divBdr>
        <w:top w:val="none" w:sz="0" w:space="0" w:color="auto"/>
        <w:left w:val="none" w:sz="0" w:space="0" w:color="auto"/>
        <w:bottom w:val="none" w:sz="0" w:space="0" w:color="auto"/>
        <w:right w:val="none" w:sz="0" w:space="0" w:color="auto"/>
      </w:divBdr>
    </w:div>
    <w:div w:id="259720093">
      <w:marLeft w:val="640"/>
      <w:marRight w:val="0"/>
      <w:marTop w:val="0"/>
      <w:marBottom w:val="0"/>
      <w:divBdr>
        <w:top w:val="none" w:sz="0" w:space="0" w:color="auto"/>
        <w:left w:val="none" w:sz="0" w:space="0" w:color="auto"/>
        <w:bottom w:val="none" w:sz="0" w:space="0" w:color="auto"/>
        <w:right w:val="none" w:sz="0" w:space="0" w:color="auto"/>
      </w:divBdr>
    </w:div>
    <w:div w:id="260376517">
      <w:marLeft w:val="640"/>
      <w:marRight w:val="0"/>
      <w:marTop w:val="0"/>
      <w:marBottom w:val="0"/>
      <w:divBdr>
        <w:top w:val="none" w:sz="0" w:space="0" w:color="auto"/>
        <w:left w:val="none" w:sz="0" w:space="0" w:color="auto"/>
        <w:bottom w:val="none" w:sz="0" w:space="0" w:color="auto"/>
        <w:right w:val="none" w:sz="0" w:space="0" w:color="auto"/>
      </w:divBdr>
    </w:div>
    <w:div w:id="261307211">
      <w:marLeft w:val="640"/>
      <w:marRight w:val="0"/>
      <w:marTop w:val="0"/>
      <w:marBottom w:val="0"/>
      <w:divBdr>
        <w:top w:val="none" w:sz="0" w:space="0" w:color="auto"/>
        <w:left w:val="none" w:sz="0" w:space="0" w:color="auto"/>
        <w:bottom w:val="none" w:sz="0" w:space="0" w:color="auto"/>
        <w:right w:val="none" w:sz="0" w:space="0" w:color="auto"/>
      </w:divBdr>
    </w:div>
    <w:div w:id="261839929">
      <w:marLeft w:val="640"/>
      <w:marRight w:val="0"/>
      <w:marTop w:val="0"/>
      <w:marBottom w:val="0"/>
      <w:divBdr>
        <w:top w:val="none" w:sz="0" w:space="0" w:color="auto"/>
        <w:left w:val="none" w:sz="0" w:space="0" w:color="auto"/>
        <w:bottom w:val="none" w:sz="0" w:space="0" w:color="auto"/>
        <w:right w:val="none" w:sz="0" w:space="0" w:color="auto"/>
      </w:divBdr>
    </w:div>
    <w:div w:id="261845568">
      <w:marLeft w:val="640"/>
      <w:marRight w:val="0"/>
      <w:marTop w:val="0"/>
      <w:marBottom w:val="0"/>
      <w:divBdr>
        <w:top w:val="none" w:sz="0" w:space="0" w:color="auto"/>
        <w:left w:val="none" w:sz="0" w:space="0" w:color="auto"/>
        <w:bottom w:val="none" w:sz="0" w:space="0" w:color="auto"/>
        <w:right w:val="none" w:sz="0" w:space="0" w:color="auto"/>
      </w:divBdr>
    </w:div>
    <w:div w:id="263193494">
      <w:marLeft w:val="640"/>
      <w:marRight w:val="0"/>
      <w:marTop w:val="0"/>
      <w:marBottom w:val="0"/>
      <w:divBdr>
        <w:top w:val="none" w:sz="0" w:space="0" w:color="auto"/>
        <w:left w:val="none" w:sz="0" w:space="0" w:color="auto"/>
        <w:bottom w:val="none" w:sz="0" w:space="0" w:color="auto"/>
        <w:right w:val="none" w:sz="0" w:space="0" w:color="auto"/>
      </w:divBdr>
    </w:div>
    <w:div w:id="263729923">
      <w:marLeft w:val="640"/>
      <w:marRight w:val="0"/>
      <w:marTop w:val="0"/>
      <w:marBottom w:val="0"/>
      <w:divBdr>
        <w:top w:val="none" w:sz="0" w:space="0" w:color="auto"/>
        <w:left w:val="none" w:sz="0" w:space="0" w:color="auto"/>
        <w:bottom w:val="none" w:sz="0" w:space="0" w:color="auto"/>
        <w:right w:val="none" w:sz="0" w:space="0" w:color="auto"/>
      </w:divBdr>
    </w:div>
    <w:div w:id="264850658">
      <w:marLeft w:val="640"/>
      <w:marRight w:val="0"/>
      <w:marTop w:val="0"/>
      <w:marBottom w:val="0"/>
      <w:divBdr>
        <w:top w:val="none" w:sz="0" w:space="0" w:color="auto"/>
        <w:left w:val="none" w:sz="0" w:space="0" w:color="auto"/>
        <w:bottom w:val="none" w:sz="0" w:space="0" w:color="auto"/>
        <w:right w:val="none" w:sz="0" w:space="0" w:color="auto"/>
      </w:divBdr>
    </w:div>
    <w:div w:id="266273145">
      <w:marLeft w:val="640"/>
      <w:marRight w:val="0"/>
      <w:marTop w:val="0"/>
      <w:marBottom w:val="0"/>
      <w:divBdr>
        <w:top w:val="none" w:sz="0" w:space="0" w:color="auto"/>
        <w:left w:val="none" w:sz="0" w:space="0" w:color="auto"/>
        <w:bottom w:val="none" w:sz="0" w:space="0" w:color="auto"/>
        <w:right w:val="none" w:sz="0" w:space="0" w:color="auto"/>
      </w:divBdr>
    </w:div>
    <w:div w:id="266432512">
      <w:marLeft w:val="640"/>
      <w:marRight w:val="0"/>
      <w:marTop w:val="0"/>
      <w:marBottom w:val="0"/>
      <w:divBdr>
        <w:top w:val="none" w:sz="0" w:space="0" w:color="auto"/>
        <w:left w:val="none" w:sz="0" w:space="0" w:color="auto"/>
        <w:bottom w:val="none" w:sz="0" w:space="0" w:color="auto"/>
        <w:right w:val="none" w:sz="0" w:space="0" w:color="auto"/>
      </w:divBdr>
    </w:div>
    <w:div w:id="266472953">
      <w:marLeft w:val="640"/>
      <w:marRight w:val="0"/>
      <w:marTop w:val="0"/>
      <w:marBottom w:val="0"/>
      <w:divBdr>
        <w:top w:val="none" w:sz="0" w:space="0" w:color="auto"/>
        <w:left w:val="none" w:sz="0" w:space="0" w:color="auto"/>
        <w:bottom w:val="none" w:sz="0" w:space="0" w:color="auto"/>
        <w:right w:val="none" w:sz="0" w:space="0" w:color="auto"/>
      </w:divBdr>
    </w:div>
    <w:div w:id="266893421">
      <w:marLeft w:val="640"/>
      <w:marRight w:val="0"/>
      <w:marTop w:val="0"/>
      <w:marBottom w:val="0"/>
      <w:divBdr>
        <w:top w:val="none" w:sz="0" w:space="0" w:color="auto"/>
        <w:left w:val="none" w:sz="0" w:space="0" w:color="auto"/>
        <w:bottom w:val="none" w:sz="0" w:space="0" w:color="auto"/>
        <w:right w:val="none" w:sz="0" w:space="0" w:color="auto"/>
      </w:divBdr>
    </w:div>
    <w:div w:id="267936094">
      <w:marLeft w:val="640"/>
      <w:marRight w:val="0"/>
      <w:marTop w:val="0"/>
      <w:marBottom w:val="0"/>
      <w:divBdr>
        <w:top w:val="none" w:sz="0" w:space="0" w:color="auto"/>
        <w:left w:val="none" w:sz="0" w:space="0" w:color="auto"/>
        <w:bottom w:val="none" w:sz="0" w:space="0" w:color="auto"/>
        <w:right w:val="none" w:sz="0" w:space="0" w:color="auto"/>
      </w:divBdr>
    </w:div>
    <w:div w:id="268467661">
      <w:marLeft w:val="640"/>
      <w:marRight w:val="0"/>
      <w:marTop w:val="0"/>
      <w:marBottom w:val="0"/>
      <w:divBdr>
        <w:top w:val="none" w:sz="0" w:space="0" w:color="auto"/>
        <w:left w:val="none" w:sz="0" w:space="0" w:color="auto"/>
        <w:bottom w:val="none" w:sz="0" w:space="0" w:color="auto"/>
        <w:right w:val="none" w:sz="0" w:space="0" w:color="auto"/>
      </w:divBdr>
    </w:div>
    <w:div w:id="269362995">
      <w:marLeft w:val="640"/>
      <w:marRight w:val="0"/>
      <w:marTop w:val="0"/>
      <w:marBottom w:val="0"/>
      <w:divBdr>
        <w:top w:val="none" w:sz="0" w:space="0" w:color="auto"/>
        <w:left w:val="none" w:sz="0" w:space="0" w:color="auto"/>
        <w:bottom w:val="none" w:sz="0" w:space="0" w:color="auto"/>
        <w:right w:val="none" w:sz="0" w:space="0" w:color="auto"/>
      </w:divBdr>
    </w:div>
    <w:div w:id="270628658">
      <w:marLeft w:val="640"/>
      <w:marRight w:val="0"/>
      <w:marTop w:val="0"/>
      <w:marBottom w:val="0"/>
      <w:divBdr>
        <w:top w:val="none" w:sz="0" w:space="0" w:color="auto"/>
        <w:left w:val="none" w:sz="0" w:space="0" w:color="auto"/>
        <w:bottom w:val="none" w:sz="0" w:space="0" w:color="auto"/>
        <w:right w:val="none" w:sz="0" w:space="0" w:color="auto"/>
      </w:divBdr>
    </w:div>
    <w:div w:id="270820724">
      <w:marLeft w:val="640"/>
      <w:marRight w:val="0"/>
      <w:marTop w:val="0"/>
      <w:marBottom w:val="0"/>
      <w:divBdr>
        <w:top w:val="none" w:sz="0" w:space="0" w:color="auto"/>
        <w:left w:val="none" w:sz="0" w:space="0" w:color="auto"/>
        <w:bottom w:val="none" w:sz="0" w:space="0" w:color="auto"/>
        <w:right w:val="none" w:sz="0" w:space="0" w:color="auto"/>
      </w:divBdr>
    </w:div>
    <w:div w:id="272175112">
      <w:marLeft w:val="640"/>
      <w:marRight w:val="0"/>
      <w:marTop w:val="0"/>
      <w:marBottom w:val="0"/>
      <w:divBdr>
        <w:top w:val="none" w:sz="0" w:space="0" w:color="auto"/>
        <w:left w:val="none" w:sz="0" w:space="0" w:color="auto"/>
        <w:bottom w:val="none" w:sz="0" w:space="0" w:color="auto"/>
        <w:right w:val="none" w:sz="0" w:space="0" w:color="auto"/>
      </w:divBdr>
    </w:div>
    <w:div w:id="272248966">
      <w:marLeft w:val="640"/>
      <w:marRight w:val="0"/>
      <w:marTop w:val="0"/>
      <w:marBottom w:val="0"/>
      <w:divBdr>
        <w:top w:val="none" w:sz="0" w:space="0" w:color="auto"/>
        <w:left w:val="none" w:sz="0" w:space="0" w:color="auto"/>
        <w:bottom w:val="none" w:sz="0" w:space="0" w:color="auto"/>
        <w:right w:val="none" w:sz="0" w:space="0" w:color="auto"/>
      </w:divBdr>
    </w:div>
    <w:div w:id="274139549">
      <w:marLeft w:val="640"/>
      <w:marRight w:val="0"/>
      <w:marTop w:val="0"/>
      <w:marBottom w:val="0"/>
      <w:divBdr>
        <w:top w:val="none" w:sz="0" w:space="0" w:color="auto"/>
        <w:left w:val="none" w:sz="0" w:space="0" w:color="auto"/>
        <w:bottom w:val="none" w:sz="0" w:space="0" w:color="auto"/>
        <w:right w:val="none" w:sz="0" w:space="0" w:color="auto"/>
      </w:divBdr>
    </w:div>
    <w:div w:id="274949975">
      <w:marLeft w:val="640"/>
      <w:marRight w:val="0"/>
      <w:marTop w:val="0"/>
      <w:marBottom w:val="0"/>
      <w:divBdr>
        <w:top w:val="none" w:sz="0" w:space="0" w:color="auto"/>
        <w:left w:val="none" w:sz="0" w:space="0" w:color="auto"/>
        <w:bottom w:val="none" w:sz="0" w:space="0" w:color="auto"/>
        <w:right w:val="none" w:sz="0" w:space="0" w:color="auto"/>
      </w:divBdr>
    </w:div>
    <w:div w:id="275865964">
      <w:marLeft w:val="640"/>
      <w:marRight w:val="0"/>
      <w:marTop w:val="0"/>
      <w:marBottom w:val="0"/>
      <w:divBdr>
        <w:top w:val="none" w:sz="0" w:space="0" w:color="auto"/>
        <w:left w:val="none" w:sz="0" w:space="0" w:color="auto"/>
        <w:bottom w:val="none" w:sz="0" w:space="0" w:color="auto"/>
        <w:right w:val="none" w:sz="0" w:space="0" w:color="auto"/>
      </w:divBdr>
    </w:div>
    <w:div w:id="275873613">
      <w:marLeft w:val="640"/>
      <w:marRight w:val="0"/>
      <w:marTop w:val="0"/>
      <w:marBottom w:val="0"/>
      <w:divBdr>
        <w:top w:val="none" w:sz="0" w:space="0" w:color="auto"/>
        <w:left w:val="none" w:sz="0" w:space="0" w:color="auto"/>
        <w:bottom w:val="none" w:sz="0" w:space="0" w:color="auto"/>
        <w:right w:val="none" w:sz="0" w:space="0" w:color="auto"/>
      </w:divBdr>
    </w:div>
    <w:div w:id="276301260">
      <w:marLeft w:val="640"/>
      <w:marRight w:val="0"/>
      <w:marTop w:val="0"/>
      <w:marBottom w:val="0"/>
      <w:divBdr>
        <w:top w:val="none" w:sz="0" w:space="0" w:color="auto"/>
        <w:left w:val="none" w:sz="0" w:space="0" w:color="auto"/>
        <w:bottom w:val="none" w:sz="0" w:space="0" w:color="auto"/>
        <w:right w:val="none" w:sz="0" w:space="0" w:color="auto"/>
      </w:divBdr>
    </w:div>
    <w:div w:id="276563451">
      <w:marLeft w:val="640"/>
      <w:marRight w:val="0"/>
      <w:marTop w:val="0"/>
      <w:marBottom w:val="0"/>
      <w:divBdr>
        <w:top w:val="none" w:sz="0" w:space="0" w:color="auto"/>
        <w:left w:val="none" w:sz="0" w:space="0" w:color="auto"/>
        <w:bottom w:val="none" w:sz="0" w:space="0" w:color="auto"/>
        <w:right w:val="none" w:sz="0" w:space="0" w:color="auto"/>
      </w:divBdr>
    </w:div>
    <w:div w:id="276566858">
      <w:marLeft w:val="640"/>
      <w:marRight w:val="0"/>
      <w:marTop w:val="0"/>
      <w:marBottom w:val="0"/>
      <w:divBdr>
        <w:top w:val="none" w:sz="0" w:space="0" w:color="auto"/>
        <w:left w:val="none" w:sz="0" w:space="0" w:color="auto"/>
        <w:bottom w:val="none" w:sz="0" w:space="0" w:color="auto"/>
        <w:right w:val="none" w:sz="0" w:space="0" w:color="auto"/>
      </w:divBdr>
    </w:div>
    <w:div w:id="276714726">
      <w:marLeft w:val="640"/>
      <w:marRight w:val="0"/>
      <w:marTop w:val="0"/>
      <w:marBottom w:val="0"/>
      <w:divBdr>
        <w:top w:val="none" w:sz="0" w:space="0" w:color="auto"/>
        <w:left w:val="none" w:sz="0" w:space="0" w:color="auto"/>
        <w:bottom w:val="none" w:sz="0" w:space="0" w:color="auto"/>
        <w:right w:val="none" w:sz="0" w:space="0" w:color="auto"/>
      </w:divBdr>
    </w:div>
    <w:div w:id="276790367">
      <w:marLeft w:val="640"/>
      <w:marRight w:val="0"/>
      <w:marTop w:val="0"/>
      <w:marBottom w:val="0"/>
      <w:divBdr>
        <w:top w:val="none" w:sz="0" w:space="0" w:color="auto"/>
        <w:left w:val="none" w:sz="0" w:space="0" w:color="auto"/>
        <w:bottom w:val="none" w:sz="0" w:space="0" w:color="auto"/>
        <w:right w:val="none" w:sz="0" w:space="0" w:color="auto"/>
      </w:divBdr>
    </w:div>
    <w:div w:id="277378651">
      <w:marLeft w:val="640"/>
      <w:marRight w:val="0"/>
      <w:marTop w:val="0"/>
      <w:marBottom w:val="0"/>
      <w:divBdr>
        <w:top w:val="none" w:sz="0" w:space="0" w:color="auto"/>
        <w:left w:val="none" w:sz="0" w:space="0" w:color="auto"/>
        <w:bottom w:val="none" w:sz="0" w:space="0" w:color="auto"/>
        <w:right w:val="none" w:sz="0" w:space="0" w:color="auto"/>
      </w:divBdr>
    </w:div>
    <w:div w:id="277445004">
      <w:marLeft w:val="640"/>
      <w:marRight w:val="0"/>
      <w:marTop w:val="0"/>
      <w:marBottom w:val="0"/>
      <w:divBdr>
        <w:top w:val="none" w:sz="0" w:space="0" w:color="auto"/>
        <w:left w:val="none" w:sz="0" w:space="0" w:color="auto"/>
        <w:bottom w:val="none" w:sz="0" w:space="0" w:color="auto"/>
        <w:right w:val="none" w:sz="0" w:space="0" w:color="auto"/>
      </w:divBdr>
    </w:div>
    <w:div w:id="277956684">
      <w:marLeft w:val="640"/>
      <w:marRight w:val="0"/>
      <w:marTop w:val="0"/>
      <w:marBottom w:val="0"/>
      <w:divBdr>
        <w:top w:val="none" w:sz="0" w:space="0" w:color="auto"/>
        <w:left w:val="none" w:sz="0" w:space="0" w:color="auto"/>
        <w:bottom w:val="none" w:sz="0" w:space="0" w:color="auto"/>
        <w:right w:val="none" w:sz="0" w:space="0" w:color="auto"/>
      </w:divBdr>
    </w:div>
    <w:div w:id="278336224">
      <w:marLeft w:val="640"/>
      <w:marRight w:val="0"/>
      <w:marTop w:val="0"/>
      <w:marBottom w:val="0"/>
      <w:divBdr>
        <w:top w:val="none" w:sz="0" w:space="0" w:color="auto"/>
        <w:left w:val="none" w:sz="0" w:space="0" w:color="auto"/>
        <w:bottom w:val="none" w:sz="0" w:space="0" w:color="auto"/>
        <w:right w:val="none" w:sz="0" w:space="0" w:color="auto"/>
      </w:divBdr>
    </w:div>
    <w:div w:id="278874849">
      <w:marLeft w:val="640"/>
      <w:marRight w:val="0"/>
      <w:marTop w:val="0"/>
      <w:marBottom w:val="0"/>
      <w:divBdr>
        <w:top w:val="none" w:sz="0" w:space="0" w:color="auto"/>
        <w:left w:val="none" w:sz="0" w:space="0" w:color="auto"/>
        <w:bottom w:val="none" w:sz="0" w:space="0" w:color="auto"/>
        <w:right w:val="none" w:sz="0" w:space="0" w:color="auto"/>
      </w:divBdr>
    </w:div>
    <w:div w:id="278882305">
      <w:marLeft w:val="640"/>
      <w:marRight w:val="0"/>
      <w:marTop w:val="0"/>
      <w:marBottom w:val="0"/>
      <w:divBdr>
        <w:top w:val="none" w:sz="0" w:space="0" w:color="auto"/>
        <w:left w:val="none" w:sz="0" w:space="0" w:color="auto"/>
        <w:bottom w:val="none" w:sz="0" w:space="0" w:color="auto"/>
        <w:right w:val="none" w:sz="0" w:space="0" w:color="auto"/>
      </w:divBdr>
    </w:div>
    <w:div w:id="279068271">
      <w:marLeft w:val="640"/>
      <w:marRight w:val="0"/>
      <w:marTop w:val="0"/>
      <w:marBottom w:val="0"/>
      <w:divBdr>
        <w:top w:val="none" w:sz="0" w:space="0" w:color="auto"/>
        <w:left w:val="none" w:sz="0" w:space="0" w:color="auto"/>
        <w:bottom w:val="none" w:sz="0" w:space="0" w:color="auto"/>
        <w:right w:val="none" w:sz="0" w:space="0" w:color="auto"/>
      </w:divBdr>
    </w:div>
    <w:div w:id="279994953">
      <w:marLeft w:val="640"/>
      <w:marRight w:val="0"/>
      <w:marTop w:val="0"/>
      <w:marBottom w:val="0"/>
      <w:divBdr>
        <w:top w:val="none" w:sz="0" w:space="0" w:color="auto"/>
        <w:left w:val="none" w:sz="0" w:space="0" w:color="auto"/>
        <w:bottom w:val="none" w:sz="0" w:space="0" w:color="auto"/>
        <w:right w:val="none" w:sz="0" w:space="0" w:color="auto"/>
      </w:divBdr>
    </w:div>
    <w:div w:id="280842649">
      <w:marLeft w:val="640"/>
      <w:marRight w:val="0"/>
      <w:marTop w:val="0"/>
      <w:marBottom w:val="0"/>
      <w:divBdr>
        <w:top w:val="none" w:sz="0" w:space="0" w:color="auto"/>
        <w:left w:val="none" w:sz="0" w:space="0" w:color="auto"/>
        <w:bottom w:val="none" w:sz="0" w:space="0" w:color="auto"/>
        <w:right w:val="none" w:sz="0" w:space="0" w:color="auto"/>
      </w:divBdr>
    </w:div>
    <w:div w:id="280960381">
      <w:marLeft w:val="640"/>
      <w:marRight w:val="0"/>
      <w:marTop w:val="0"/>
      <w:marBottom w:val="0"/>
      <w:divBdr>
        <w:top w:val="none" w:sz="0" w:space="0" w:color="auto"/>
        <w:left w:val="none" w:sz="0" w:space="0" w:color="auto"/>
        <w:bottom w:val="none" w:sz="0" w:space="0" w:color="auto"/>
        <w:right w:val="none" w:sz="0" w:space="0" w:color="auto"/>
      </w:divBdr>
    </w:div>
    <w:div w:id="281034829">
      <w:marLeft w:val="640"/>
      <w:marRight w:val="0"/>
      <w:marTop w:val="0"/>
      <w:marBottom w:val="0"/>
      <w:divBdr>
        <w:top w:val="none" w:sz="0" w:space="0" w:color="auto"/>
        <w:left w:val="none" w:sz="0" w:space="0" w:color="auto"/>
        <w:bottom w:val="none" w:sz="0" w:space="0" w:color="auto"/>
        <w:right w:val="none" w:sz="0" w:space="0" w:color="auto"/>
      </w:divBdr>
    </w:div>
    <w:div w:id="281884016">
      <w:marLeft w:val="640"/>
      <w:marRight w:val="0"/>
      <w:marTop w:val="0"/>
      <w:marBottom w:val="0"/>
      <w:divBdr>
        <w:top w:val="none" w:sz="0" w:space="0" w:color="auto"/>
        <w:left w:val="none" w:sz="0" w:space="0" w:color="auto"/>
        <w:bottom w:val="none" w:sz="0" w:space="0" w:color="auto"/>
        <w:right w:val="none" w:sz="0" w:space="0" w:color="auto"/>
      </w:divBdr>
    </w:div>
    <w:div w:id="282344713">
      <w:marLeft w:val="640"/>
      <w:marRight w:val="0"/>
      <w:marTop w:val="0"/>
      <w:marBottom w:val="0"/>
      <w:divBdr>
        <w:top w:val="none" w:sz="0" w:space="0" w:color="auto"/>
        <w:left w:val="none" w:sz="0" w:space="0" w:color="auto"/>
        <w:bottom w:val="none" w:sz="0" w:space="0" w:color="auto"/>
        <w:right w:val="none" w:sz="0" w:space="0" w:color="auto"/>
      </w:divBdr>
    </w:div>
    <w:div w:id="283197631">
      <w:marLeft w:val="640"/>
      <w:marRight w:val="0"/>
      <w:marTop w:val="0"/>
      <w:marBottom w:val="0"/>
      <w:divBdr>
        <w:top w:val="none" w:sz="0" w:space="0" w:color="auto"/>
        <w:left w:val="none" w:sz="0" w:space="0" w:color="auto"/>
        <w:bottom w:val="none" w:sz="0" w:space="0" w:color="auto"/>
        <w:right w:val="none" w:sz="0" w:space="0" w:color="auto"/>
      </w:divBdr>
    </w:div>
    <w:div w:id="284434595">
      <w:marLeft w:val="640"/>
      <w:marRight w:val="0"/>
      <w:marTop w:val="0"/>
      <w:marBottom w:val="0"/>
      <w:divBdr>
        <w:top w:val="none" w:sz="0" w:space="0" w:color="auto"/>
        <w:left w:val="none" w:sz="0" w:space="0" w:color="auto"/>
        <w:bottom w:val="none" w:sz="0" w:space="0" w:color="auto"/>
        <w:right w:val="none" w:sz="0" w:space="0" w:color="auto"/>
      </w:divBdr>
    </w:div>
    <w:div w:id="284504534">
      <w:marLeft w:val="640"/>
      <w:marRight w:val="0"/>
      <w:marTop w:val="0"/>
      <w:marBottom w:val="0"/>
      <w:divBdr>
        <w:top w:val="none" w:sz="0" w:space="0" w:color="auto"/>
        <w:left w:val="none" w:sz="0" w:space="0" w:color="auto"/>
        <w:bottom w:val="none" w:sz="0" w:space="0" w:color="auto"/>
        <w:right w:val="none" w:sz="0" w:space="0" w:color="auto"/>
      </w:divBdr>
    </w:div>
    <w:div w:id="287707628">
      <w:marLeft w:val="640"/>
      <w:marRight w:val="0"/>
      <w:marTop w:val="0"/>
      <w:marBottom w:val="0"/>
      <w:divBdr>
        <w:top w:val="none" w:sz="0" w:space="0" w:color="auto"/>
        <w:left w:val="none" w:sz="0" w:space="0" w:color="auto"/>
        <w:bottom w:val="none" w:sz="0" w:space="0" w:color="auto"/>
        <w:right w:val="none" w:sz="0" w:space="0" w:color="auto"/>
      </w:divBdr>
    </w:div>
    <w:div w:id="288173755">
      <w:marLeft w:val="640"/>
      <w:marRight w:val="0"/>
      <w:marTop w:val="0"/>
      <w:marBottom w:val="0"/>
      <w:divBdr>
        <w:top w:val="none" w:sz="0" w:space="0" w:color="auto"/>
        <w:left w:val="none" w:sz="0" w:space="0" w:color="auto"/>
        <w:bottom w:val="none" w:sz="0" w:space="0" w:color="auto"/>
        <w:right w:val="none" w:sz="0" w:space="0" w:color="auto"/>
      </w:divBdr>
    </w:div>
    <w:div w:id="288174525">
      <w:marLeft w:val="640"/>
      <w:marRight w:val="0"/>
      <w:marTop w:val="0"/>
      <w:marBottom w:val="0"/>
      <w:divBdr>
        <w:top w:val="none" w:sz="0" w:space="0" w:color="auto"/>
        <w:left w:val="none" w:sz="0" w:space="0" w:color="auto"/>
        <w:bottom w:val="none" w:sz="0" w:space="0" w:color="auto"/>
        <w:right w:val="none" w:sz="0" w:space="0" w:color="auto"/>
      </w:divBdr>
    </w:div>
    <w:div w:id="288511896">
      <w:marLeft w:val="640"/>
      <w:marRight w:val="0"/>
      <w:marTop w:val="0"/>
      <w:marBottom w:val="0"/>
      <w:divBdr>
        <w:top w:val="none" w:sz="0" w:space="0" w:color="auto"/>
        <w:left w:val="none" w:sz="0" w:space="0" w:color="auto"/>
        <w:bottom w:val="none" w:sz="0" w:space="0" w:color="auto"/>
        <w:right w:val="none" w:sz="0" w:space="0" w:color="auto"/>
      </w:divBdr>
    </w:div>
    <w:div w:id="289168028">
      <w:marLeft w:val="640"/>
      <w:marRight w:val="0"/>
      <w:marTop w:val="0"/>
      <w:marBottom w:val="0"/>
      <w:divBdr>
        <w:top w:val="none" w:sz="0" w:space="0" w:color="auto"/>
        <w:left w:val="none" w:sz="0" w:space="0" w:color="auto"/>
        <w:bottom w:val="none" w:sz="0" w:space="0" w:color="auto"/>
        <w:right w:val="none" w:sz="0" w:space="0" w:color="auto"/>
      </w:divBdr>
    </w:div>
    <w:div w:id="289213079">
      <w:marLeft w:val="640"/>
      <w:marRight w:val="0"/>
      <w:marTop w:val="0"/>
      <w:marBottom w:val="0"/>
      <w:divBdr>
        <w:top w:val="none" w:sz="0" w:space="0" w:color="auto"/>
        <w:left w:val="none" w:sz="0" w:space="0" w:color="auto"/>
        <w:bottom w:val="none" w:sz="0" w:space="0" w:color="auto"/>
        <w:right w:val="none" w:sz="0" w:space="0" w:color="auto"/>
      </w:divBdr>
    </w:div>
    <w:div w:id="289363926">
      <w:marLeft w:val="640"/>
      <w:marRight w:val="0"/>
      <w:marTop w:val="0"/>
      <w:marBottom w:val="0"/>
      <w:divBdr>
        <w:top w:val="none" w:sz="0" w:space="0" w:color="auto"/>
        <w:left w:val="none" w:sz="0" w:space="0" w:color="auto"/>
        <w:bottom w:val="none" w:sz="0" w:space="0" w:color="auto"/>
        <w:right w:val="none" w:sz="0" w:space="0" w:color="auto"/>
      </w:divBdr>
    </w:div>
    <w:div w:id="290524342">
      <w:marLeft w:val="640"/>
      <w:marRight w:val="0"/>
      <w:marTop w:val="0"/>
      <w:marBottom w:val="0"/>
      <w:divBdr>
        <w:top w:val="none" w:sz="0" w:space="0" w:color="auto"/>
        <w:left w:val="none" w:sz="0" w:space="0" w:color="auto"/>
        <w:bottom w:val="none" w:sz="0" w:space="0" w:color="auto"/>
        <w:right w:val="none" w:sz="0" w:space="0" w:color="auto"/>
      </w:divBdr>
    </w:div>
    <w:div w:id="291256866">
      <w:marLeft w:val="640"/>
      <w:marRight w:val="0"/>
      <w:marTop w:val="0"/>
      <w:marBottom w:val="0"/>
      <w:divBdr>
        <w:top w:val="none" w:sz="0" w:space="0" w:color="auto"/>
        <w:left w:val="none" w:sz="0" w:space="0" w:color="auto"/>
        <w:bottom w:val="none" w:sz="0" w:space="0" w:color="auto"/>
        <w:right w:val="none" w:sz="0" w:space="0" w:color="auto"/>
      </w:divBdr>
    </w:div>
    <w:div w:id="292953125">
      <w:marLeft w:val="640"/>
      <w:marRight w:val="0"/>
      <w:marTop w:val="0"/>
      <w:marBottom w:val="0"/>
      <w:divBdr>
        <w:top w:val="none" w:sz="0" w:space="0" w:color="auto"/>
        <w:left w:val="none" w:sz="0" w:space="0" w:color="auto"/>
        <w:bottom w:val="none" w:sz="0" w:space="0" w:color="auto"/>
        <w:right w:val="none" w:sz="0" w:space="0" w:color="auto"/>
      </w:divBdr>
    </w:div>
    <w:div w:id="293023849">
      <w:marLeft w:val="640"/>
      <w:marRight w:val="0"/>
      <w:marTop w:val="0"/>
      <w:marBottom w:val="0"/>
      <w:divBdr>
        <w:top w:val="none" w:sz="0" w:space="0" w:color="auto"/>
        <w:left w:val="none" w:sz="0" w:space="0" w:color="auto"/>
        <w:bottom w:val="none" w:sz="0" w:space="0" w:color="auto"/>
        <w:right w:val="none" w:sz="0" w:space="0" w:color="auto"/>
      </w:divBdr>
    </w:div>
    <w:div w:id="293147610">
      <w:marLeft w:val="640"/>
      <w:marRight w:val="0"/>
      <w:marTop w:val="0"/>
      <w:marBottom w:val="0"/>
      <w:divBdr>
        <w:top w:val="none" w:sz="0" w:space="0" w:color="auto"/>
        <w:left w:val="none" w:sz="0" w:space="0" w:color="auto"/>
        <w:bottom w:val="none" w:sz="0" w:space="0" w:color="auto"/>
        <w:right w:val="none" w:sz="0" w:space="0" w:color="auto"/>
      </w:divBdr>
    </w:div>
    <w:div w:id="293217480">
      <w:marLeft w:val="640"/>
      <w:marRight w:val="0"/>
      <w:marTop w:val="0"/>
      <w:marBottom w:val="0"/>
      <w:divBdr>
        <w:top w:val="none" w:sz="0" w:space="0" w:color="auto"/>
        <w:left w:val="none" w:sz="0" w:space="0" w:color="auto"/>
        <w:bottom w:val="none" w:sz="0" w:space="0" w:color="auto"/>
        <w:right w:val="none" w:sz="0" w:space="0" w:color="auto"/>
      </w:divBdr>
    </w:div>
    <w:div w:id="293409801">
      <w:marLeft w:val="640"/>
      <w:marRight w:val="0"/>
      <w:marTop w:val="0"/>
      <w:marBottom w:val="0"/>
      <w:divBdr>
        <w:top w:val="none" w:sz="0" w:space="0" w:color="auto"/>
        <w:left w:val="none" w:sz="0" w:space="0" w:color="auto"/>
        <w:bottom w:val="none" w:sz="0" w:space="0" w:color="auto"/>
        <w:right w:val="none" w:sz="0" w:space="0" w:color="auto"/>
      </w:divBdr>
    </w:div>
    <w:div w:id="293996269">
      <w:marLeft w:val="640"/>
      <w:marRight w:val="0"/>
      <w:marTop w:val="0"/>
      <w:marBottom w:val="0"/>
      <w:divBdr>
        <w:top w:val="none" w:sz="0" w:space="0" w:color="auto"/>
        <w:left w:val="none" w:sz="0" w:space="0" w:color="auto"/>
        <w:bottom w:val="none" w:sz="0" w:space="0" w:color="auto"/>
        <w:right w:val="none" w:sz="0" w:space="0" w:color="auto"/>
      </w:divBdr>
    </w:div>
    <w:div w:id="294022934">
      <w:marLeft w:val="640"/>
      <w:marRight w:val="0"/>
      <w:marTop w:val="0"/>
      <w:marBottom w:val="0"/>
      <w:divBdr>
        <w:top w:val="none" w:sz="0" w:space="0" w:color="auto"/>
        <w:left w:val="none" w:sz="0" w:space="0" w:color="auto"/>
        <w:bottom w:val="none" w:sz="0" w:space="0" w:color="auto"/>
        <w:right w:val="none" w:sz="0" w:space="0" w:color="auto"/>
      </w:divBdr>
    </w:div>
    <w:div w:id="294261502">
      <w:marLeft w:val="640"/>
      <w:marRight w:val="0"/>
      <w:marTop w:val="0"/>
      <w:marBottom w:val="0"/>
      <w:divBdr>
        <w:top w:val="none" w:sz="0" w:space="0" w:color="auto"/>
        <w:left w:val="none" w:sz="0" w:space="0" w:color="auto"/>
        <w:bottom w:val="none" w:sz="0" w:space="0" w:color="auto"/>
        <w:right w:val="none" w:sz="0" w:space="0" w:color="auto"/>
      </w:divBdr>
    </w:div>
    <w:div w:id="294456581">
      <w:marLeft w:val="640"/>
      <w:marRight w:val="0"/>
      <w:marTop w:val="0"/>
      <w:marBottom w:val="0"/>
      <w:divBdr>
        <w:top w:val="none" w:sz="0" w:space="0" w:color="auto"/>
        <w:left w:val="none" w:sz="0" w:space="0" w:color="auto"/>
        <w:bottom w:val="none" w:sz="0" w:space="0" w:color="auto"/>
        <w:right w:val="none" w:sz="0" w:space="0" w:color="auto"/>
      </w:divBdr>
    </w:div>
    <w:div w:id="294532146">
      <w:marLeft w:val="640"/>
      <w:marRight w:val="0"/>
      <w:marTop w:val="0"/>
      <w:marBottom w:val="0"/>
      <w:divBdr>
        <w:top w:val="none" w:sz="0" w:space="0" w:color="auto"/>
        <w:left w:val="none" w:sz="0" w:space="0" w:color="auto"/>
        <w:bottom w:val="none" w:sz="0" w:space="0" w:color="auto"/>
        <w:right w:val="none" w:sz="0" w:space="0" w:color="auto"/>
      </w:divBdr>
    </w:div>
    <w:div w:id="295305478">
      <w:marLeft w:val="640"/>
      <w:marRight w:val="0"/>
      <w:marTop w:val="0"/>
      <w:marBottom w:val="0"/>
      <w:divBdr>
        <w:top w:val="none" w:sz="0" w:space="0" w:color="auto"/>
        <w:left w:val="none" w:sz="0" w:space="0" w:color="auto"/>
        <w:bottom w:val="none" w:sz="0" w:space="0" w:color="auto"/>
        <w:right w:val="none" w:sz="0" w:space="0" w:color="auto"/>
      </w:divBdr>
    </w:div>
    <w:div w:id="295647955">
      <w:marLeft w:val="640"/>
      <w:marRight w:val="0"/>
      <w:marTop w:val="0"/>
      <w:marBottom w:val="0"/>
      <w:divBdr>
        <w:top w:val="none" w:sz="0" w:space="0" w:color="auto"/>
        <w:left w:val="none" w:sz="0" w:space="0" w:color="auto"/>
        <w:bottom w:val="none" w:sz="0" w:space="0" w:color="auto"/>
        <w:right w:val="none" w:sz="0" w:space="0" w:color="auto"/>
      </w:divBdr>
    </w:div>
    <w:div w:id="296450221">
      <w:marLeft w:val="640"/>
      <w:marRight w:val="0"/>
      <w:marTop w:val="0"/>
      <w:marBottom w:val="0"/>
      <w:divBdr>
        <w:top w:val="none" w:sz="0" w:space="0" w:color="auto"/>
        <w:left w:val="none" w:sz="0" w:space="0" w:color="auto"/>
        <w:bottom w:val="none" w:sz="0" w:space="0" w:color="auto"/>
        <w:right w:val="none" w:sz="0" w:space="0" w:color="auto"/>
      </w:divBdr>
    </w:div>
    <w:div w:id="296843024">
      <w:marLeft w:val="640"/>
      <w:marRight w:val="0"/>
      <w:marTop w:val="0"/>
      <w:marBottom w:val="0"/>
      <w:divBdr>
        <w:top w:val="none" w:sz="0" w:space="0" w:color="auto"/>
        <w:left w:val="none" w:sz="0" w:space="0" w:color="auto"/>
        <w:bottom w:val="none" w:sz="0" w:space="0" w:color="auto"/>
        <w:right w:val="none" w:sz="0" w:space="0" w:color="auto"/>
      </w:divBdr>
    </w:div>
    <w:div w:id="297761071">
      <w:marLeft w:val="640"/>
      <w:marRight w:val="0"/>
      <w:marTop w:val="0"/>
      <w:marBottom w:val="0"/>
      <w:divBdr>
        <w:top w:val="none" w:sz="0" w:space="0" w:color="auto"/>
        <w:left w:val="none" w:sz="0" w:space="0" w:color="auto"/>
        <w:bottom w:val="none" w:sz="0" w:space="0" w:color="auto"/>
        <w:right w:val="none" w:sz="0" w:space="0" w:color="auto"/>
      </w:divBdr>
    </w:div>
    <w:div w:id="298191284">
      <w:marLeft w:val="640"/>
      <w:marRight w:val="0"/>
      <w:marTop w:val="0"/>
      <w:marBottom w:val="0"/>
      <w:divBdr>
        <w:top w:val="none" w:sz="0" w:space="0" w:color="auto"/>
        <w:left w:val="none" w:sz="0" w:space="0" w:color="auto"/>
        <w:bottom w:val="none" w:sz="0" w:space="0" w:color="auto"/>
        <w:right w:val="none" w:sz="0" w:space="0" w:color="auto"/>
      </w:divBdr>
    </w:div>
    <w:div w:id="298460953">
      <w:marLeft w:val="640"/>
      <w:marRight w:val="0"/>
      <w:marTop w:val="0"/>
      <w:marBottom w:val="0"/>
      <w:divBdr>
        <w:top w:val="none" w:sz="0" w:space="0" w:color="auto"/>
        <w:left w:val="none" w:sz="0" w:space="0" w:color="auto"/>
        <w:bottom w:val="none" w:sz="0" w:space="0" w:color="auto"/>
        <w:right w:val="none" w:sz="0" w:space="0" w:color="auto"/>
      </w:divBdr>
    </w:div>
    <w:div w:id="298927180">
      <w:marLeft w:val="640"/>
      <w:marRight w:val="0"/>
      <w:marTop w:val="0"/>
      <w:marBottom w:val="0"/>
      <w:divBdr>
        <w:top w:val="none" w:sz="0" w:space="0" w:color="auto"/>
        <w:left w:val="none" w:sz="0" w:space="0" w:color="auto"/>
        <w:bottom w:val="none" w:sz="0" w:space="0" w:color="auto"/>
        <w:right w:val="none" w:sz="0" w:space="0" w:color="auto"/>
      </w:divBdr>
    </w:div>
    <w:div w:id="299112694">
      <w:marLeft w:val="640"/>
      <w:marRight w:val="0"/>
      <w:marTop w:val="0"/>
      <w:marBottom w:val="0"/>
      <w:divBdr>
        <w:top w:val="none" w:sz="0" w:space="0" w:color="auto"/>
        <w:left w:val="none" w:sz="0" w:space="0" w:color="auto"/>
        <w:bottom w:val="none" w:sz="0" w:space="0" w:color="auto"/>
        <w:right w:val="none" w:sz="0" w:space="0" w:color="auto"/>
      </w:divBdr>
    </w:div>
    <w:div w:id="299696657">
      <w:marLeft w:val="640"/>
      <w:marRight w:val="0"/>
      <w:marTop w:val="0"/>
      <w:marBottom w:val="0"/>
      <w:divBdr>
        <w:top w:val="none" w:sz="0" w:space="0" w:color="auto"/>
        <w:left w:val="none" w:sz="0" w:space="0" w:color="auto"/>
        <w:bottom w:val="none" w:sz="0" w:space="0" w:color="auto"/>
        <w:right w:val="none" w:sz="0" w:space="0" w:color="auto"/>
      </w:divBdr>
    </w:div>
    <w:div w:id="302807168">
      <w:marLeft w:val="640"/>
      <w:marRight w:val="0"/>
      <w:marTop w:val="0"/>
      <w:marBottom w:val="0"/>
      <w:divBdr>
        <w:top w:val="none" w:sz="0" w:space="0" w:color="auto"/>
        <w:left w:val="none" w:sz="0" w:space="0" w:color="auto"/>
        <w:bottom w:val="none" w:sz="0" w:space="0" w:color="auto"/>
        <w:right w:val="none" w:sz="0" w:space="0" w:color="auto"/>
      </w:divBdr>
    </w:div>
    <w:div w:id="303002841">
      <w:marLeft w:val="640"/>
      <w:marRight w:val="0"/>
      <w:marTop w:val="0"/>
      <w:marBottom w:val="0"/>
      <w:divBdr>
        <w:top w:val="none" w:sz="0" w:space="0" w:color="auto"/>
        <w:left w:val="none" w:sz="0" w:space="0" w:color="auto"/>
        <w:bottom w:val="none" w:sz="0" w:space="0" w:color="auto"/>
        <w:right w:val="none" w:sz="0" w:space="0" w:color="auto"/>
      </w:divBdr>
    </w:div>
    <w:div w:id="304237727">
      <w:marLeft w:val="640"/>
      <w:marRight w:val="0"/>
      <w:marTop w:val="0"/>
      <w:marBottom w:val="0"/>
      <w:divBdr>
        <w:top w:val="none" w:sz="0" w:space="0" w:color="auto"/>
        <w:left w:val="none" w:sz="0" w:space="0" w:color="auto"/>
        <w:bottom w:val="none" w:sz="0" w:space="0" w:color="auto"/>
        <w:right w:val="none" w:sz="0" w:space="0" w:color="auto"/>
      </w:divBdr>
    </w:div>
    <w:div w:id="306470377">
      <w:marLeft w:val="640"/>
      <w:marRight w:val="0"/>
      <w:marTop w:val="0"/>
      <w:marBottom w:val="0"/>
      <w:divBdr>
        <w:top w:val="none" w:sz="0" w:space="0" w:color="auto"/>
        <w:left w:val="none" w:sz="0" w:space="0" w:color="auto"/>
        <w:bottom w:val="none" w:sz="0" w:space="0" w:color="auto"/>
        <w:right w:val="none" w:sz="0" w:space="0" w:color="auto"/>
      </w:divBdr>
    </w:div>
    <w:div w:id="306663315">
      <w:marLeft w:val="640"/>
      <w:marRight w:val="0"/>
      <w:marTop w:val="0"/>
      <w:marBottom w:val="0"/>
      <w:divBdr>
        <w:top w:val="none" w:sz="0" w:space="0" w:color="auto"/>
        <w:left w:val="none" w:sz="0" w:space="0" w:color="auto"/>
        <w:bottom w:val="none" w:sz="0" w:space="0" w:color="auto"/>
        <w:right w:val="none" w:sz="0" w:space="0" w:color="auto"/>
      </w:divBdr>
    </w:div>
    <w:div w:id="306788164">
      <w:marLeft w:val="640"/>
      <w:marRight w:val="0"/>
      <w:marTop w:val="0"/>
      <w:marBottom w:val="0"/>
      <w:divBdr>
        <w:top w:val="none" w:sz="0" w:space="0" w:color="auto"/>
        <w:left w:val="none" w:sz="0" w:space="0" w:color="auto"/>
        <w:bottom w:val="none" w:sz="0" w:space="0" w:color="auto"/>
        <w:right w:val="none" w:sz="0" w:space="0" w:color="auto"/>
      </w:divBdr>
    </w:div>
    <w:div w:id="307785868">
      <w:marLeft w:val="640"/>
      <w:marRight w:val="0"/>
      <w:marTop w:val="0"/>
      <w:marBottom w:val="0"/>
      <w:divBdr>
        <w:top w:val="none" w:sz="0" w:space="0" w:color="auto"/>
        <w:left w:val="none" w:sz="0" w:space="0" w:color="auto"/>
        <w:bottom w:val="none" w:sz="0" w:space="0" w:color="auto"/>
        <w:right w:val="none" w:sz="0" w:space="0" w:color="auto"/>
      </w:divBdr>
    </w:div>
    <w:div w:id="308168439">
      <w:marLeft w:val="640"/>
      <w:marRight w:val="0"/>
      <w:marTop w:val="0"/>
      <w:marBottom w:val="0"/>
      <w:divBdr>
        <w:top w:val="none" w:sz="0" w:space="0" w:color="auto"/>
        <w:left w:val="none" w:sz="0" w:space="0" w:color="auto"/>
        <w:bottom w:val="none" w:sz="0" w:space="0" w:color="auto"/>
        <w:right w:val="none" w:sz="0" w:space="0" w:color="auto"/>
      </w:divBdr>
    </w:div>
    <w:div w:id="308706748">
      <w:marLeft w:val="640"/>
      <w:marRight w:val="0"/>
      <w:marTop w:val="0"/>
      <w:marBottom w:val="0"/>
      <w:divBdr>
        <w:top w:val="none" w:sz="0" w:space="0" w:color="auto"/>
        <w:left w:val="none" w:sz="0" w:space="0" w:color="auto"/>
        <w:bottom w:val="none" w:sz="0" w:space="0" w:color="auto"/>
        <w:right w:val="none" w:sz="0" w:space="0" w:color="auto"/>
      </w:divBdr>
    </w:div>
    <w:div w:id="309016926">
      <w:marLeft w:val="640"/>
      <w:marRight w:val="0"/>
      <w:marTop w:val="0"/>
      <w:marBottom w:val="0"/>
      <w:divBdr>
        <w:top w:val="none" w:sz="0" w:space="0" w:color="auto"/>
        <w:left w:val="none" w:sz="0" w:space="0" w:color="auto"/>
        <w:bottom w:val="none" w:sz="0" w:space="0" w:color="auto"/>
        <w:right w:val="none" w:sz="0" w:space="0" w:color="auto"/>
      </w:divBdr>
    </w:div>
    <w:div w:id="309332263">
      <w:marLeft w:val="640"/>
      <w:marRight w:val="0"/>
      <w:marTop w:val="0"/>
      <w:marBottom w:val="0"/>
      <w:divBdr>
        <w:top w:val="none" w:sz="0" w:space="0" w:color="auto"/>
        <w:left w:val="none" w:sz="0" w:space="0" w:color="auto"/>
        <w:bottom w:val="none" w:sz="0" w:space="0" w:color="auto"/>
        <w:right w:val="none" w:sz="0" w:space="0" w:color="auto"/>
      </w:divBdr>
    </w:div>
    <w:div w:id="309679708">
      <w:marLeft w:val="640"/>
      <w:marRight w:val="0"/>
      <w:marTop w:val="0"/>
      <w:marBottom w:val="0"/>
      <w:divBdr>
        <w:top w:val="none" w:sz="0" w:space="0" w:color="auto"/>
        <w:left w:val="none" w:sz="0" w:space="0" w:color="auto"/>
        <w:bottom w:val="none" w:sz="0" w:space="0" w:color="auto"/>
        <w:right w:val="none" w:sz="0" w:space="0" w:color="auto"/>
      </w:divBdr>
    </w:div>
    <w:div w:id="310254271">
      <w:marLeft w:val="640"/>
      <w:marRight w:val="0"/>
      <w:marTop w:val="0"/>
      <w:marBottom w:val="0"/>
      <w:divBdr>
        <w:top w:val="none" w:sz="0" w:space="0" w:color="auto"/>
        <w:left w:val="none" w:sz="0" w:space="0" w:color="auto"/>
        <w:bottom w:val="none" w:sz="0" w:space="0" w:color="auto"/>
        <w:right w:val="none" w:sz="0" w:space="0" w:color="auto"/>
      </w:divBdr>
    </w:div>
    <w:div w:id="310452517">
      <w:marLeft w:val="640"/>
      <w:marRight w:val="0"/>
      <w:marTop w:val="0"/>
      <w:marBottom w:val="0"/>
      <w:divBdr>
        <w:top w:val="none" w:sz="0" w:space="0" w:color="auto"/>
        <w:left w:val="none" w:sz="0" w:space="0" w:color="auto"/>
        <w:bottom w:val="none" w:sz="0" w:space="0" w:color="auto"/>
        <w:right w:val="none" w:sz="0" w:space="0" w:color="auto"/>
      </w:divBdr>
    </w:div>
    <w:div w:id="310915331">
      <w:marLeft w:val="640"/>
      <w:marRight w:val="0"/>
      <w:marTop w:val="0"/>
      <w:marBottom w:val="0"/>
      <w:divBdr>
        <w:top w:val="none" w:sz="0" w:space="0" w:color="auto"/>
        <w:left w:val="none" w:sz="0" w:space="0" w:color="auto"/>
        <w:bottom w:val="none" w:sz="0" w:space="0" w:color="auto"/>
        <w:right w:val="none" w:sz="0" w:space="0" w:color="auto"/>
      </w:divBdr>
    </w:div>
    <w:div w:id="310984941">
      <w:marLeft w:val="640"/>
      <w:marRight w:val="0"/>
      <w:marTop w:val="0"/>
      <w:marBottom w:val="0"/>
      <w:divBdr>
        <w:top w:val="none" w:sz="0" w:space="0" w:color="auto"/>
        <w:left w:val="none" w:sz="0" w:space="0" w:color="auto"/>
        <w:bottom w:val="none" w:sz="0" w:space="0" w:color="auto"/>
        <w:right w:val="none" w:sz="0" w:space="0" w:color="auto"/>
      </w:divBdr>
    </w:div>
    <w:div w:id="311451097">
      <w:marLeft w:val="640"/>
      <w:marRight w:val="0"/>
      <w:marTop w:val="0"/>
      <w:marBottom w:val="0"/>
      <w:divBdr>
        <w:top w:val="none" w:sz="0" w:space="0" w:color="auto"/>
        <w:left w:val="none" w:sz="0" w:space="0" w:color="auto"/>
        <w:bottom w:val="none" w:sz="0" w:space="0" w:color="auto"/>
        <w:right w:val="none" w:sz="0" w:space="0" w:color="auto"/>
      </w:divBdr>
    </w:div>
    <w:div w:id="311520255">
      <w:marLeft w:val="640"/>
      <w:marRight w:val="0"/>
      <w:marTop w:val="0"/>
      <w:marBottom w:val="0"/>
      <w:divBdr>
        <w:top w:val="none" w:sz="0" w:space="0" w:color="auto"/>
        <w:left w:val="none" w:sz="0" w:space="0" w:color="auto"/>
        <w:bottom w:val="none" w:sz="0" w:space="0" w:color="auto"/>
        <w:right w:val="none" w:sz="0" w:space="0" w:color="auto"/>
      </w:divBdr>
    </w:div>
    <w:div w:id="311719392">
      <w:marLeft w:val="640"/>
      <w:marRight w:val="0"/>
      <w:marTop w:val="0"/>
      <w:marBottom w:val="0"/>
      <w:divBdr>
        <w:top w:val="none" w:sz="0" w:space="0" w:color="auto"/>
        <w:left w:val="none" w:sz="0" w:space="0" w:color="auto"/>
        <w:bottom w:val="none" w:sz="0" w:space="0" w:color="auto"/>
        <w:right w:val="none" w:sz="0" w:space="0" w:color="auto"/>
      </w:divBdr>
    </w:div>
    <w:div w:id="312637601">
      <w:marLeft w:val="640"/>
      <w:marRight w:val="0"/>
      <w:marTop w:val="0"/>
      <w:marBottom w:val="0"/>
      <w:divBdr>
        <w:top w:val="none" w:sz="0" w:space="0" w:color="auto"/>
        <w:left w:val="none" w:sz="0" w:space="0" w:color="auto"/>
        <w:bottom w:val="none" w:sz="0" w:space="0" w:color="auto"/>
        <w:right w:val="none" w:sz="0" w:space="0" w:color="auto"/>
      </w:divBdr>
    </w:div>
    <w:div w:id="312685450">
      <w:marLeft w:val="640"/>
      <w:marRight w:val="0"/>
      <w:marTop w:val="0"/>
      <w:marBottom w:val="0"/>
      <w:divBdr>
        <w:top w:val="none" w:sz="0" w:space="0" w:color="auto"/>
        <w:left w:val="none" w:sz="0" w:space="0" w:color="auto"/>
        <w:bottom w:val="none" w:sz="0" w:space="0" w:color="auto"/>
        <w:right w:val="none" w:sz="0" w:space="0" w:color="auto"/>
      </w:divBdr>
    </w:div>
    <w:div w:id="313796810">
      <w:marLeft w:val="640"/>
      <w:marRight w:val="0"/>
      <w:marTop w:val="0"/>
      <w:marBottom w:val="0"/>
      <w:divBdr>
        <w:top w:val="none" w:sz="0" w:space="0" w:color="auto"/>
        <w:left w:val="none" w:sz="0" w:space="0" w:color="auto"/>
        <w:bottom w:val="none" w:sz="0" w:space="0" w:color="auto"/>
        <w:right w:val="none" w:sz="0" w:space="0" w:color="auto"/>
      </w:divBdr>
    </w:div>
    <w:div w:id="314146402">
      <w:marLeft w:val="640"/>
      <w:marRight w:val="0"/>
      <w:marTop w:val="0"/>
      <w:marBottom w:val="0"/>
      <w:divBdr>
        <w:top w:val="none" w:sz="0" w:space="0" w:color="auto"/>
        <w:left w:val="none" w:sz="0" w:space="0" w:color="auto"/>
        <w:bottom w:val="none" w:sz="0" w:space="0" w:color="auto"/>
        <w:right w:val="none" w:sz="0" w:space="0" w:color="auto"/>
      </w:divBdr>
    </w:div>
    <w:div w:id="314459392">
      <w:marLeft w:val="640"/>
      <w:marRight w:val="0"/>
      <w:marTop w:val="0"/>
      <w:marBottom w:val="0"/>
      <w:divBdr>
        <w:top w:val="none" w:sz="0" w:space="0" w:color="auto"/>
        <w:left w:val="none" w:sz="0" w:space="0" w:color="auto"/>
        <w:bottom w:val="none" w:sz="0" w:space="0" w:color="auto"/>
        <w:right w:val="none" w:sz="0" w:space="0" w:color="auto"/>
      </w:divBdr>
    </w:div>
    <w:div w:id="314532481">
      <w:marLeft w:val="640"/>
      <w:marRight w:val="0"/>
      <w:marTop w:val="0"/>
      <w:marBottom w:val="0"/>
      <w:divBdr>
        <w:top w:val="none" w:sz="0" w:space="0" w:color="auto"/>
        <w:left w:val="none" w:sz="0" w:space="0" w:color="auto"/>
        <w:bottom w:val="none" w:sz="0" w:space="0" w:color="auto"/>
        <w:right w:val="none" w:sz="0" w:space="0" w:color="auto"/>
      </w:divBdr>
    </w:div>
    <w:div w:id="315573665">
      <w:marLeft w:val="640"/>
      <w:marRight w:val="0"/>
      <w:marTop w:val="0"/>
      <w:marBottom w:val="0"/>
      <w:divBdr>
        <w:top w:val="none" w:sz="0" w:space="0" w:color="auto"/>
        <w:left w:val="none" w:sz="0" w:space="0" w:color="auto"/>
        <w:bottom w:val="none" w:sz="0" w:space="0" w:color="auto"/>
        <w:right w:val="none" w:sz="0" w:space="0" w:color="auto"/>
      </w:divBdr>
    </w:div>
    <w:div w:id="315575224">
      <w:marLeft w:val="640"/>
      <w:marRight w:val="0"/>
      <w:marTop w:val="0"/>
      <w:marBottom w:val="0"/>
      <w:divBdr>
        <w:top w:val="none" w:sz="0" w:space="0" w:color="auto"/>
        <w:left w:val="none" w:sz="0" w:space="0" w:color="auto"/>
        <w:bottom w:val="none" w:sz="0" w:space="0" w:color="auto"/>
        <w:right w:val="none" w:sz="0" w:space="0" w:color="auto"/>
      </w:divBdr>
    </w:div>
    <w:div w:id="316031185">
      <w:marLeft w:val="640"/>
      <w:marRight w:val="0"/>
      <w:marTop w:val="0"/>
      <w:marBottom w:val="0"/>
      <w:divBdr>
        <w:top w:val="none" w:sz="0" w:space="0" w:color="auto"/>
        <w:left w:val="none" w:sz="0" w:space="0" w:color="auto"/>
        <w:bottom w:val="none" w:sz="0" w:space="0" w:color="auto"/>
        <w:right w:val="none" w:sz="0" w:space="0" w:color="auto"/>
      </w:divBdr>
    </w:div>
    <w:div w:id="316569762">
      <w:marLeft w:val="640"/>
      <w:marRight w:val="0"/>
      <w:marTop w:val="0"/>
      <w:marBottom w:val="0"/>
      <w:divBdr>
        <w:top w:val="none" w:sz="0" w:space="0" w:color="auto"/>
        <w:left w:val="none" w:sz="0" w:space="0" w:color="auto"/>
        <w:bottom w:val="none" w:sz="0" w:space="0" w:color="auto"/>
        <w:right w:val="none" w:sz="0" w:space="0" w:color="auto"/>
      </w:divBdr>
    </w:div>
    <w:div w:id="317078977">
      <w:marLeft w:val="640"/>
      <w:marRight w:val="0"/>
      <w:marTop w:val="0"/>
      <w:marBottom w:val="0"/>
      <w:divBdr>
        <w:top w:val="none" w:sz="0" w:space="0" w:color="auto"/>
        <w:left w:val="none" w:sz="0" w:space="0" w:color="auto"/>
        <w:bottom w:val="none" w:sz="0" w:space="0" w:color="auto"/>
        <w:right w:val="none" w:sz="0" w:space="0" w:color="auto"/>
      </w:divBdr>
    </w:div>
    <w:div w:id="317850272">
      <w:marLeft w:val="640"/>
      <w:marRight w:val="0"/>
      <w:marTop w:val="0"/>
      <w:marBottom w:val="0"/>
      <w:divBdr>
        <w:top w:val="none" w:sz="0" w:space="0" w:color="auto"/>
        <w:left w:val="none" w:sz="0" w:space="0" w:color="auto"/>
        <w:bottom w:val="none" w:sz="0" w:space="0" w:color="auto"/>
        <w:right w:val="none" w:sz="0" w:space="0" w:color="auto"/>
      </w:divBdr>
    </w:div>
    <w:div w:id="318925586">
      <w:marLeft w:val="640"/>
      <w:marRight w:val="0"/>
      <w:marTop w:val="0"/>
      <w:marBottom w:val="0"/>
      <w:divBdr>
        <w:top w:val="none" w:sz="0" w:space="0" w:color="auto"/>
        <w:left w:val="none" w:sz="0" w:space="0" w:color="auto"/>
        <w:bottom w:val="none" w:sz="0" w:space="0" w:color="auto"/>
        <w:right w:val="none" w:sz="0" w:space="0" w:color="auto"/>
      </w:divBdr>
    </w:div>
    <w:div w:id="319387216">
      <w:marLeft w:val="640"/>
      <w:marRight w:val="0"/>
      <w:marTop w:val="0"/>
      <w:marBottom w:val="0"/>
      <w:divBdr>
        <w:top w:val="none" w:sz="0" w:space="0" w:color="auto"/>
        <w:left w:val="none" w:sz="0" w:space="0" w:color="auto"/>
        <w:bottom w:val="none" w:sz="0" w:space="0" w:color="auto"/>
        <w:right w:val="none" w:sz="0" w:space="0" w:color="auto"/>
      </w:divBdr>
    </w:div>
    <w:div w:id="319964650">
      <w:marLeft w:val="640"/>
      <w:marRight w:val="0"/>
      <w:marTop w:val="0"/>
      <w:marBottom w:val="0"/>
      <w:divBdr>
        <w:top w:val="none" w:sz="0" w:space="0" w:color="auto"/>
        <w:left w:val="none" w:sz="0" w:space="0" w:color="auto"/>
        <w:bottom w:val="none" w:sz="0" w:space="0" w:color="auto"/>
        <w:right w:val="none" w:sz="0" w:space="0" w:color="auto"/>
      </w:divBdr>
    </w:div>
    <w:div w:id="320038072">
      <w:marLeft w:val="640"/>
      <w:marRight w:val="0"/>
      <w:marTop w:val="0"/>
      <w:marBottom w:val="0"/>
      <w:divBdr>
        <w:top w:val="none" w:sz="0" w:space="0" w:color="auto"/>
        <w:left w:val="none" w:sz="0" w:space="0" w:color="auto"/>
        <w:bottom w:val="none" w:sz="0" w:space="0" w:color="auto"/>
        <w:right w:val="none" w:sz="0" w:space="0" w:color="auto"/>
      </w:divBdr>
    </w:div>
    <w:div w:id="320545162">
      <w:marLeft w:val="640"/>
      <w:marRight w:val="0"/>
      <w:marTop w:val="0"/>
      <w:marBottom w:val="0"/>
      <w:divBdr>
        <w:top w:val="none" w:sz="0" w:space="0" w:color="auto"/>
        <w:left w:val="none" w:sz="0" w:space="0" w:color="auto"/>
        <w:bottom w:val="none" w:sz="0" w:space="0" w:color="auto"/>
        <w:right w:val="none" w:sz="0" w:space="0" w:color="auto"/>
      </w:divBdr>
    </w:div>
    <w:div w:id="322009334">
      <w:marLeft w:val="640"/>
      <w:marRight w:val="0"/>
      <w:marTop w:val="0"/>
      <w:marBottom w:val="0"/>
      <w:divBdr>
        <w:top w:val="none" w:sz="0" w:space="0" w:color="auto"/>
        <w:left w:val="none" w:sz="0" w:space="0" w:color="auto"/>
        <w:bottom w:val="none" w:sz="0" w:space="0" w:color="auto"/>
        <w:right w:val="none" w:sz="0" w:space="0" w:color="auto"/>
      </w:divBdr>
    </w:div>
    <w:div w:id="322390758">
      <w:marLeft w:val="640"/>
      <w:marRight w:val="0"/>
      <w:marTop w:val="0"/>
      <w:marBottom w:val="0"/>
      <w:divBdr>
        <w:top w:val="none" w:sz="0" w:space="0" w:color="auto"/>
        <w:left w:val="none" w:sz="0" w:space="0" w:color="auto"/>
        <w:bottom w:val="none" w:sz="0" w:space="0" w:color="auto"/>
        <w:right w:val="none" w:sz="0" w:space="0" w:color="auto"/>
      </w:divBdr>
    </w:div>
    <w:div w:id="323048435">
      <w:marLeft w:val="640"/>
      <w:marRight w:val="0"/>
      <w:marTop w:val="0"/>
      <w:marBottom w:val="0"/>
      <w:divBdr>
        <w:top w:val="none" w:sz="0" w:space="0" w:color="auto"/>
        <w:left w:val="none" w:sz="0" w:space="0" w:color="auto"/>
        <w:bottom w:val="none" w:sz="0" w:space="0" w:color="auto"/>
        <w:right w:val="none" w:sz="0" w:space="0" w:color="auto"/>
      </w:divBdr>
    </w:div>
    <w:div w:id="323170339">
      <w:marLeft w:val="640"/>
      <w:marRight w:val="0"/>
      <w:marTop w:val="0"/>
      <w:marBottom w:val="0"/>
      <w:divBdr>
        <w:top w:val="none" w:sz="0" w:space="0" w:color="auto"/>
        <w:left w:val="none" w:sz="0" w:space="0" w:color="auto"/>
        <w:bottom w:val="none" w:sz="0" w:space="0" w:color="auto"/>
        <w:right w:val="none" w:sz="0" w:space="0" w:color="auto"/>
      </w:divBdr>
    </w:div>
    <w:div w:id="324168204">
      <w:marLeft w:val="640"/>
      <w:marRight w:val="0"/>
      <w:marTop w:val="0"/>
      <w:marBottom w:val="0"/>
      <w:divBdr>
        <w:top w:val="none" w:sz="0" w:space="0" w:color="auto"/>
        <w:left w:val="none" w:sz="0" w:space="0" w:color="auto"/>
        <w:bottom w:val="none" w:sz="0" w:space="0" w:color="auto"/>
        <w:right w:val="none" w:sz="0" w:space="0" w:color="auto"/>
      </w:divBdr>
    </w:div>
    <w:div w:id="324473937">
      <w:marLeft w:val="640"/>
      <w:marRight w:val="0"/>
      <w:marTop w:val="0"/>
      <w:marBottom w:val="0"/>
      <w:divBdr>
        <w:top w:val="none" w:sz="0" w:space="0" w:color="auto"/>
        <w:left w:val="none" w:sz="0" w:space="0" w:color="auto"/>
        <w:bottom w:val="none" w:sz="0" w:space="0" w:color="auto"/>
        <w:right w:val="none" w:sz="0" w:space="0" w:color="auto"/>
      </w:divBdr>
    </w:div>
    <w:div w:id="326370453">
      <w:marLeft w:val="640"/>
      <w:marRight w:val="0"/>
      <w:marTop w:val="0"/>
      <w:marBottom w:val="0"/>
      <w:divBdr>
        <w:top w:val="none" w:sz="0" w:space="0" w:color="auto"/>
        <w:left w:val="none" w:sz="0" w:space="0" w:color="auto"/>
        <w:bottom w:val="none" w:sz="0" w:space="0" w:color="auto"/>
        <w:right w:val="none" w:sz="0" w:space="0" w:color="auto"/>
      </w:divBdr>
    </w:div>
    <w:div w:id="326904291">
      <w:marLeft w:val="640"/>
      <w:marRight w:val="0"/>
      <w:marTop w:val="0"/>
      <w:marBottom w:val="0"/>
      <w:divBdr>
        <w:top w:val="none" w:sz="0" w:space="0" w:color="auto"/>
        <w:left w:val="none" w:sz="0" w:space="0" w:color="auto"/>
        <w:bottom w:val="none" w:sz="0" w:space="0" w:color="auto"/>
        <w:right w:val="none" w:sz="0" w:space="0" w:color="auto"/>
      </w:divBdr>
    </w:div>
    <w:div w:id="326980714">
      <w:marLeft w:val="640"/>
      <w:marRight w:val="0"/>
      <w:marTop w:val="0"/>
      <w:marBottom w:val="0"/>
      <w:divBdr>
        <w:top w:val="none" w:sz="0" w:space="0" w:color="auto"/>
        <w:left w:val="none" w:sz="0" w:space="0" w:color="auto"/>
        <w:bottom w:val="none" w:sz="0" w:space="0" w:color="auto"/>
        <w:right w:val="none" w:sz="0" w:space="0" w:color="auto"/>
      </w:divBdr>
    </w:div>
    <w:div w:id="327095136">
      <w:marLeft w:val="640"/>
      <w:marRight w:val="0"/>
      <w:marTop w:val="0"/>
      <w:marBottom w:val="0"/>
      <w:divBdr>
        <w:top w:val="none" w:sz="0" w:space="0" w:color="auto"/>
        <w:left w:val="none" w:sz="0" w:space="0" w:color="auto"/>
        <w:bottom w:val="none" w:sz="0" w:space="0" w:color="auto"/>
        <w:right w:val="none" w:sz="0" w:space="0" w:color="auto"/>
      </w:divBdr>
    </w:div>
    <w:div w:id="327372044">
      <w:marLeft w:val="640"/>
      <w:marRight w:val="0"/>
      <w:marTop w:val="0"/>
      <w:marBottom w:val="0"/>
      <w:divBdr>
        <w:top w:val="none" w:sz="0" w:space="0" w:color="auto"/>
        <w:left w:val="none" w:sz="0" w:space="0" w:color="auto"/>
        <w:bottom w:val="none" w:sz="0" w:space="0" w:color="auto"/>
        <w:right w:val="none" w:sz="0" w:space="0" w:color="auto"/>
      </w:divBdr>
    </w:div>
    <w:div w:id="327834601">
      <w:marLeft w:val="640"/>
      <w:marRight w:val="0"/>
      <w:marTop w:val="0"/>
      <w:marBottom w:val="0"/>
      <w:divBdr>
        <w:top w:val="none" w:sz="0" w:space="0" w:color="auto"/>
        <w:left w:val="none" w:sz="0" w:space="0" w:color="auto"/>
        <w:bottom w:val="none" w:sz="0" w:space="0" w:color="auto"/>
        <w:right w:val="none" w:sz="0" w:space="0" w:color="auto"/>
      </w:divBdr>
    </w:div>
    <w:div w:id="327951082">
      <w:marLeft w:val="640"/>
      <w:marRight w:val="0"/>
      <w:marTop w:val="0"/>
      <w:marBottom w:val="0"/>
      <w:divBdr>
        <w:top w:val="none" w:sz="0" w:space="0" w:color="auto"/>
        <w:left w:val="none" w:sz="0" w:space="0" w:color="auto"/>
        <w:bottom w:val="none" w:sz="0" w:space="0" w:color="auto"/>
        <w:right w:val="none" w:sz="0" w:space="0" w:color="auto"/>
      </w:divBdr>
    </w:div>
    <w:div w:id="328406577">
      <w:marLeft w:val="640"/>
      <w:marRight w:val="0"/>
      <w:marTop w:val="0"/>
      <w:marBottom w:val="0"/>
      <w:divBdr>
        <w:top w:val="none" w:sz="0" w:space="0" w:color="auto"/>
        <w:left w:val="none" w:sz="0" w:space="0" w:color="auto"/>
        <w:bottom w:val="none" w:sz="0" w:space="0" w:color="auto"/>
        <w:right w:val="none" w:sz="0" w:space="0" w:color="auto"/>
      </w:divBdr>
    </w:div>
    <w:div w:id="328757564">
      <w:marLeft w:val="640"/>
      <w:marRight w:val="0"/>
      <w:marTop w:val="0"/>
      <w:marBottom w:val="0"/>
      <w:divBdr>
        <w:top w:val="none" w:sz="0" w:space="0" w:color="auto"/>
        <w:left w:val="none" w:sz="0" w:space="0" w:color="auto"/>
        <w:bottom w:val="none" w:sz="0" w:space="0" w:color="auto"/>
        <w:right w:val="none" w:sz="0" w:space="0" w:color="auto"/>
      </w:divBdr>
    </w:div>
    <w:div w:id="328867711">
      <w:marLeft w:val="640"/>
      <w:marRight w:val="0"/>
      <w:marTop w:val="0"/>
      <w:marBottom w:val="0"/>
      <w:divBdr>
        <w:top w:val="none" w:sz="0" w:space="0" w:color="auto"/>
        <w:left w:val="none" w:sz="0" w:space="0" w:color="auto"/>
        <w:bottom w:val="none" w:sz="0" w:space="0" w:color="auto"/>
        <w:right w:val="none" w:sz="0" w:space="0" w:color="auto"/>
      </w:divBdr>
    </w:div>
    <w:div w:id="329453381">
      <w:marLeft w:val="640"/>
      <w:marRight w:val="0"/>
      <w:marTop w:val="0"/>
      <w:marBottom w:val="0"/>
      <w:divBdr>
        <w:top w:val="none" w:sz="0" w:space="0" w:color="auto"/>
        <w:left w:val="none" w:sz="0" w:space="0" w:color="auto"/>
        <w:bottom w:val="none" w:sz="0" w:space="0" w:color="auto"/>
        <w:right w:val="none" w:sz="0" w:space="0" w:color="auto"/>
      </w:divBdr>
    </w:div>
    <w:div w:id="330526213">
      <w:marLeft w:val="640"/>
      <w:marRight w:val="0"/>
      <w:marTop w:val="0"/>
      <w:marBottom w:val="0"/>
      <w:divBdr>
        <w:top w:val="none" w:sz="0" w:space="0" w:color="auto"/>
        <w:left w:val="none" w:sz="0" w:space="0" w:color="auto"/>
        <w:bottom w:val="none" w:sz="0" w:space="0" w:color="auto"/>
        <w:right w:val="none" w:sz="0" w:space="0" w:color="auto"/>
      </w:divBdr>
    </w:div>
    <w:div w:id="331568184">
      <w:marLeft w:val="640"/>
      <w:marRight w:val="0"/>
      <w:marTop w:val="0"/>
      <w:marBottom w:val="0"/>
      <w:divBdr>
        <w:top w:val="none" w:sz="0" w:space="0" w:color="auto"/>
        <w:left w:val="none" w:sz="0" w:space="0" w:color="auto"/>
        <w:bottom w:val="none" w:sz="0" w:space="0" w:color="auto"/>
        <w:right w:val="none" w:sz="0" w:space="0" w:color="auto"/>
      </w:divBdr>
    </w:div>
    <w:div w:id="331878477">
      <w:marLeft w:val="640"/>
      <w:marRight w:val="0"/>
      <w:marTop w:val="0"/>
      <w:marBottom w:val="0"/>
      <w:divBdr>
        <w:top w:val="none" w:sz="0" w:space="0" w:color="auto"/>
        <w:left w:val="none" w:sz="0" w:space="0" w:color="auto"/>
        <w:bottom w:val="none" w:sz="0" w:space="0" w:color="auto"/>
        <w:right w:val="none" w:sz="0" w:space="0" w:color="auto"/>
      </w:divBdr>
    </w:div>
    <w:div w:id="332144260">
      <w:marLeft w:val="640"/>
      <w:marRight w:val="0"/>
      <w:marTop w:val="0"/>
      <w:marBottom w:val="0"/>
      <w:divBdr>
        <w:top w:val="none" w:sz="0" w:space="0" w:color="auto"/>
        <w:left w:val="none" w:sz="0" w:space="0" w:color="auto"/>
        <w:bottom w:val="none" w:sz="0" w:space="0" w:color="auto"/>
        <w:right w:val="none" w:sz="0" w:space="0" w:color="auto"/>
      </w:divBdr>
    </w:div>
    <w:div w:id="332610422">
      <w:marLeft w:val="640"/>
      <w:marRight w:val="0"/>
      <w:marTop w:val="0"/>
      <w:marBottom w:val="0"/>
      <w:divBdr>
        <w:top w:val="none" w:sz="0" w:space="0" w:color="auto"/>
        <w:left w:val="none" w:sz="0" w:space="0" w:color="auto"/>
        <w:bottom w:val="none" w:sz="0" w:space="0" w:color="auto"/>
        <w:right w:val="none" w:sz="0" w:space="0" w:color="auto"/>
      </w:divBdr>
    </w:div>
    <w:div w:id="333267776">
      <w:marLeft w:val="640"/>
      <w:marRight w:val="0"/>
      <w:marTop w:val="0"/>
      <w:marBottom w:val="0"/>
      <w:divBdr>
        <w:top w:val="none" w:sz="0" w:space="0" w:color="auto"/>
        <w:left w:val="none" w:sz="0" w:space="0" w:color="auto"/>
        <w:bottom w:val="none" w:sz="0" w:space="0" w:color="auto"/>
        <w:right w:val="none" w:sz="0" w:space="0" w:color="auto"/>
      </w:divBdr>
    </w:div>
    <w:div w:id="333922440">
      <w:marLeft w:val="640"/>
      <w:marRight w:val="0"/>
      <w:marTop w:val="0"/>
      <w:marBottom w:val="0"/>
      <w:divBdr>
        <w:top w:val="none" w:sz="0" w:space="0" w:color="auto"/>
        <w:left w:val="none" w:sz="0" w:space="0" w:color="auto"/>
        <w:bottom w:val="none" w:sz="0" w:space="0" w:color="auto"/>
        <w:right w:val="none" w:sz="0" w:space="0" w:color="auto"/>
      </w:divBdr>
    </w:div>
    <w:div w:id="334461226">
      <w:marLeft w:val="640"/>
      <w:marRight w:val="0"/>
      <w:marTop w:val="0"/>
      <w:marBottom w:val="0"/>
      <w:divBdr>
        <w:top w:val="none" w:sz="0" w:space="0" w:color="auto"/>
        <w:left w:val="none" w:sz="0" w:space="0" w:color="auto"/>
        <w:bottom w:val="none" w:sz="0" w:space="0" w:color="auto"/>
        <w:right w:val="none" w:sz="0" w:space="0" w:color="auto"/>
      </w:divBdr>
    </w:div>
    <w:div w:id="334579015">
      <w:marLeft w:val="640"/>
      <w:marRight w:val="0"/>
      <w:marTop w:val="0"/>
      <w:marBottom w:val="0"/>
      <w:divBdr>
        <w:top w:val="none" w:sz="0" w:space="0" w:color="auto"/>
        <w:left w:val="none" w:sz="0" w:space="0" w:color="auto"/>
        <w:bottom w:val="none" w:sz="0" w:space="0" w:color="auto"/>
        <w:right w:val="none" w:sz="0" w:space="0" w:color="auto"/>
      </w:divBdr>
    </w:div>
    <w:div w:id="335116014">
      <w:marLeft w:val="640"/>
      <w:marRight w:val="0"/>
      <w:marTop w:val="0"/>
      <w:marBottom w:val="0"/>
      <w:divBdr>
        <w:top w:val="none" w:sz="0" w:space="0" w:color="auto"/>
        <w:left w:val="none" w:sz="0" w:space="0" w:color="auto"/>
        <w:bottom w:val="none" w:sz="0" w:space="0" w:color="auto"/>
        <w:right w:val="none" w:sz="0" w:space="0" w:color="auto"/>
      </w:divBdr>
    </w:div>
    <w:div w:id="335882837">
      <w:marLeft w:val="640"/>
      <w:marRight w:val="0"/>
      <w:marTop w:val="0"/>
      <w:marBottom w:val="0"/>
      <w:divBdr>
        <w:top w:val="none" w:sz="0" w:space="0" w:color="auto"/>
        <w:left w:val="none" w:sz="0" w:space="0" w:color="auto"/>
        <w:bottom w:val="none" w:sz="0" w:space="0" w:color="auto"/>
        <w:right w:val="none" w:sz="0" w:space="0" w:color="auto"/>
      </w:divBdr>
    </w:div>
    <w:div w:id="336613292">
      <w:marLeft w:val="640"/>
      <w:marRight w:val="0"/>
      <w:marTop w:val="0"/>
      <w:marBottom w:val="0"/>
      <w:divBdr>
        <w:top w:val="none" w:sz="0" w:space="0" w:color="auto"/>
        <w:left w:val="none" w:sz="0" w:space="0" w:color="auto"/>
        <w:bottom w:val="none" w:sz="0" w:space="0" w:color="auto"/>
        <w:right w:val="none" w:sz="0" w:space="0" w:color="auto"/>
      </w:divBdr>
    </w:div>
    <w:div w:id="337001033">
      <w:marLeft w:val="640"/>
      <w:marRight w:val="0"/>
      <w:marTop w:val="0"/>
      <w:marBottom w:val="0"/>
      <w:divBdr>
        <w:top w:val="none" w:sz="0" w:space="0" w:color="auto"/>
        <w:left w:val="none" w:sz="0" w:space="0" w:color="auto"/>
        <w:bottom w:val="none" w:sz="0" w:space="0" w:color="auto"/>
        <w:right w:val="none" w:sz="0" w:space="0" w:color="auto"/>
      </w:divBdr>
    </w:div>
    <w:div w:id="338318852">
      <w:marLeft w:val="640"/>
      <w:marRight w:val="0"/>
      <w:marTop w:val="0"/>
      <w:marBottom w:val="0"/>
      <w:divBdr>
        <w:top w:val="none" w:sz="0" w:space="0" w:color="auto"/>
        <w:left w:val="none" w:sz="0" w:space="0" w:color="auto"/>
        <w:bottom w:val="none" w:sz="0" w:space="0" w:color="auto"/>
        <w:right w:val="none" w:sz="0" w:space="0" w:color="auto"/>
      </w:divBdr>
    </w:div>
    <w:div w:id="338460070">
      <w:marLeft w:val="640"/>
      <w:marRight w:val="0"/>
      <w:marTop w:val="0"/>
      <w:marBottom w:val="0"/>
      <w:divBdr>
        <w:top w:val="none" w:sz="0" w:space="0" w:color="auto"/>
        <w:left w:val="none" w:sz="0" w:space="0" w:color="auto"/>
        <w:bottom w:val="none" w:sz="0" w:space="0" w:color="auto"/>
        <w:right w:val="none" w:sz="0" w:space="0" w:color="auto"/>
      </w:divBdr>
    </w:div>
    <w:div w:id="339549208">
      <w:marLeft w:val="640"/>
      <w:marRight w:val="0"/>
      <w:marTop w:val="0"/>
      <w:marBottom w:val="0"/>
      <w:divBdr>
        <w:top w:val="none" w:sz="0" w:space="0" w:color="auto"/>
        <w:left w:val="none" w:sz="0" w:space="0" w:color="auto"/>
        <w:bottom w:val="none" w:sz="0" w:space="0" w:color="auto"/>
        <w:right w:val="none" w:sz="0" w:space="0" w:color="auto"/>
      </w:divBdr>
    </w:div>
    <w:div w:id="339939725">
      <w:marLeft w:val="640"/>
      <w:marRight w:val="0"/>
      <w:marTop w:val="0"/>
      <w:marBottom w:val="0"/>
      <w:divBdr>
        <w:top w:val="none" w:sz="0" w:space="0" w:color="auto"/>
        <w:left w:val="none" w:sz="0" w:space="0" w:color="auto"/>
        <w:bottom w:val="none" w:sz="0" w:space="0" w:color="auto"/>
        <w:right w:val="none" w:sz="0" w:space="0" w:color="auto"/>
      </w:divBdr>
    </w:div>
    <w:div w:id="340084663">
      <w:marLeft w:val="640"/>
      <w:marRight w:val="0"/>
      <w:marTop w:val="0"/>
      <w:marBottom w:val="0"/>
      <w:divBdr>
        <w:top w:val="none" w:sz="0" w:space="0" w:color="auto"/>
        <w:left w:val="none" w:sz="0" w:space="0" w:color="auto"/>
        <w:bottom w:val="none" w:sz="0" w:space="0" w:color="auto"/>
        <w:right w:val="none" w:sz="0" w:space="0" w:color="auto"/>
      </w:divBdr>
    </w:div>
    <w:div w:id="340160667">
      <w:marLeft w:val="640"/>
      <w:marRight w:val="0"/>
      <w:marTop w:val="0"/>
      <w:marBottom w:val="0"/>
      <w:divBdr>
        <w:top w:val="none" w:sz="0" w:space="0" w:color="auto"/>
        <w:left w:val="none" w:sz="0" w:space="0" w:color="auto"/>
        <w:bottom w:val="none" w:sz="0" w:space="0" w:color="auto"/>
        <w:right w:val="none" w:sz="0" w:space="0" w:color="auto"/>
      </w:divBdr>
    </w:div>
    <w:div w:id="340622764">
      <w:marLeft w:val="640"/>
      <w:marRight w:val="0"/>
      <w:marTop w:val="0"/>
      <w:marBottom w:val="0"/>
      <w:divBdr>
        <w:top w:val="none" w:sz="0" w:space="0" w:color="auto"/>
        <w:left w:val="none" w:sz="0" w:space="0" w:color="auto"/>
        <w:bottom w:val="none" w:sz="0" w:space="0" w:color="auto"/>
        <w:right w:val="none" w:sz="0" w:space="0" w:color="auto"/>
      </w:divBdr>
    </w:div>
    <w:div w:id="340623059">
      <w:marLeft w:val="640"/>
      <w:marRight w:val="0"/>
      <w:marTop w:val="0"/>
      <w:marBottom w:val="0"/>
      <w:divBdr>
        <w:top w:val="none" w:sz="0" w:space="0" w:color="auto"/>
        <w:left w:val="none" w:sz="0" w:space="0" w:color="auto"/>
        <w:bottom w:val="none" w:sz="0" w:space="0" w:color="auto"/>
        <w:right w:val="none" w:sz="0" w:space="0" w:color="auto"/>
      </w:divBdr>
    </w:div>
    <w:div w:id="340739231">
      <w:marLeft w:val="640"/>
      <w:marRight w:val="0"/>
      <w:marTop w:val="0"/>
      <w:marBottom w:val="0"/>
      <w:divBdr>
        <w:top w:val="none" w:sz="0" w:space="0" w:color="auto"/>
        <w:left w:val="none" w:sz="0" w:space="0" w:color="auto"/>
        <w:bottom w:val="none" w:sz="0" w:space="0" w:color="auto"/>
        <w:right w:val="none" w:sz="0" w:space="0" w:color="auto"/>
      </w:divBdr>
    </w:div>
    <w:div w:id="341007459">
      <w:marLeft w:val="640"/>
      <w:marRight w:val="0"/>
      <w:marTop w:val="0"/>
      <w:marBottom w:val="0"/>
      <w:divBdr>
        <w:top w:val="none" w:sz="0" w:space="0" w:color="auto"/>
        <w:left w:val="none" w:sz="0" w:space="0" w:color="auto"/>
        <w:bottom w:val="none" w:sz="0" w:space="0" w:color="auto"/>
        <w:right w:val="none" w:sz="0" w:space="0" w:color="auto"/>
      </w:divBdr>
    </w:div>
    <w:div w:id="341442607">
      <w:marLeft w:val="640"/>
      <w:marRight w:val="0"/>
      <w:marTop w:val="0"/>
      <w:marBottom w:val="0"/>
      <w:divBdr>
        <w:top w:val="none" w:sz="0" w:space="0" w:color="auto"/>
        <w:left w:val="none" w:sz="0" w:space="0" w:color="auto"/>
        <w:bottom w:val="none" w:sz="0" w:space="0" w:color="auto"/>
        <w:right w:val="none" w:sz="0" w:space="0" w:color="auto"/>
      </w:divBdr>
    </w:div>
    <w:div w:id="343747408">
      <w:marLeft w:val="640"/>
      <w:marRight w:val="0"/>
      <w:marTop w:val="0"/>
      <w:marBottom w:val="0"/>
      <w:divBdr>
        <w:top w:val="none" w:sz="0" w:space="0" w:color="auto"/>
        <w:left w:val="none" w:sz="0" w:space="0" w:color="auto"/>
        <w:bottom w:val="none" w:sz="0" w:space="0" w:color="auto"/>
        <w:right w:val="none" w:sz="0" w:space="0" w:color="auto"/>
      </w:divBdr>
    </w:div>
    <w:div w:id="345254215">
      <w:marLeft w:val="640"/>
      <w:marRight w:val="0"/>
      <w:marTop w:val="0"/>
      <w:marBottom w:val="0"/>
      <w:divBdr>
        <w:top w:val="none" w:sz="0" w:space="0" w:color="auto"/>
        <w:left w:val="none" w:sz="0" w:space="0" w:color="auto"/>
        <w:bottom w:val="none" w:sz="0" w:space="0" w:color="auto"/>
        <w:right w:val="none" w:sz="0" w:space="0" w:color="auto"/>
      </w:divBdr>
    </w:div>
    <w:div w:id="345332232">
      <w:marLeft w:val="640"/>
      <w:marRight w:val="0"/>
      <w:marTop w:val="0"/>
      <w:marBottom w:val="0"/>
      <w:divBdr>
        <w:top w:val="none" w:sz="0" w:space="0" w:color="auto"/>
        <w:left w:val="none" w:sz="0" w:space="0" w:color="auto"/>
        <w:bottom w:val="none" w:sz="0" w:space="0" w:color="auto"/>
        <w:right w:val="none" w:sz="0" w:space="0" w:color="auto"/>
      </w:divBdr>
    </w:div>
    <w:div w:id="345710713">
      <w:marLeft w:val="640"/>
      <w:marRight w:val="0"/>
      <w:marTop w:val="0"/>
      <w:marBottom w:val="0"/>
      <w:divBdr>
        <w:top w:val="none" w:sz="0" w:space="0" w:color="auto"/>
        <w:left w:val="none" w:sz="0" w:space="0" w:color="auto"/>
        <w:bottom w:val="none" w:sz="0" w:space="0" w:color="auto"/>
        <w:right w:val="none" w:sz="0" w:space="0" w:color="auto"/>
      </w:divBdr>
    </w:div>
    <w:div w:id="345792963">
      <w:marLeft w:val="640"/>
      <w:marRight w:val="0"/>
      <w:marTop w:val="0"/>
      <w:marBottom w:val="0"/>
      <w:divBdr>
        <w:top w:val="none" w:sz="0" w:space="0" w:color="auto"/>
        <w:left w:val="none" w:sz="0" w:space="0" w:color="auto"/>
        <w:bottom w:val="none" w:sz="0" w:space="0" w:color="auto"/>
        <w:right w:val="none" w:sz="0" w:space="0" w:color="auto"/>
      </w:divBdr>
    </w:div>
    <w:div w:id="346949576">
      <w:marLeft w:val="640"/>
      <w:marRight w:val="0"/>
      <w:marTop w:val="0"/>
      <w:marBottom w:val="0"/>
      <w:divBdr>
        <w:top w:val="none" w:sz="0" w:space="0" w:color="auto"/>
        <w:left w:val="none" w:sz="0" w:space="0" w:color="auto"/>
        <w:bottom w:val="none" w:sz="0" w:space="0" w:color="auto"/>
        <w:right w:val="none" w:sz="0" w:space="0" w:color="auto"/>
      </w:divBdr>
    </w:div>
    <w:div w:id="347408096">
      <w:marLeft w:val="640"/>
      <w:marRight w:val="0"/>
      <w:marTop w:val="0"/>
      <w:marBottom w:val="0"/>
      <w:divBdr>
        <w:top w:val="none" w:sz="0" w:space="0" w:color="auto"/>
        <w:left w:val="none" w:sz="0" w:space="0" w:color="auto"/>
        <w:bottom w:val="none" w:sz="0" w:space="0" w:color="auto"/>
        <w:right w:val="none" w:sz="0" w:space="0" w:color="auto"/>
      </w:divBdr>
    </w:div>
    <w:div w:id="347754821">
      <w:marLeft w:val="640"/>
      <w:marRight w:val="0"/>
      <w:marTop w:val="0"/>
      <w:marBottom w:val="0"/>
      <w:divBdr>
        <w:top w:val="none" w:sz="0" w:space="0" w:color="auto"/>
        <w:left w:val="none" w:sz="0" w:space="0" w:color="auto"/>
        <w:bottom w:val="none" w:sz="0" w:space="0" w:color="auto"/>
        <w:right w:val="none" w:sz="0" w:space="0" w:color="auto"/>
      </w:divBdr>
    </w:div>
    <w:div w:id="348265575">
      <w:marLeft w:val="640"/>
      <w:marRight w:val="0"/>
      <w:marTop w:val="0"/>
      <w:marBottom w:val="0"/>
      <w:divBdr>
        <w:top w:val="none" w:sz="0" w:space="0" w:color="auto"/>
        <w:left w:val="none" w:sz="0" w:space="0" w:color="auto"/>
        <w:bottom w:val="none" w:sz="0" w:space="0" w:color="auto"/>
        <w:right w:val="none" w:sz="0" w:space="0" w:color="auto"/>
      </w:divBdr>
    </w:div>
    <w:div w:id="348524927">
      <w:marLeft w:val="640"/>
      <w:marRight w:val="0"/>
      <w:marTop w:val="0"/>
      <w:marBottom w:val="0"/>
      <w:divBdr>
        <w:top w:val="none" w:sz="0" w:space="0" w:color="auto"/>
        <w:left w:val="none" w:sz="0" w:space="0" w:color="auto"/>
        <w:bottom w:val="none" w:sz="0" w:space="0" w:color="auto"/>
        <w:right w:val="none" w:sz="0" w:space="0" w:color="auto"/>
      </w:divBdr>
    </w:div>
    <w:div w:id="348944537">
      <w:marLeft w:val="640"/>
      <w:marRight w:val="0"/>
      <w:marTop w:val="0"/>
      <w:marBottom w:val="0"/>
      <w:divBdr>
        <w:top w:val="none" w:sz="0" w:space="0" w:color="auto"/>
        <w:left w:val="none" w:sz="0" w:space="0" w:color="auto"/>
        <w:bottom w:val="none" w:sz="0" w:space="0" w:color="auto"/>
        <w:right w:val="none" w:sz="0" w:space="0" w:color="auto"/>
      </w:divBdr>
    </w:div>
    <w:div w:id="351028553">
      <w:marLeft w:val="640"/>
      <w:marRight w:val="0"/>
      <w:marTop w:val="0"/>
      <w:marBottom w:val="0"/>
      <w:divBdr>
        <w:top w:val="none" w:sz="0" w:space="0" w:color="auto"/>
        <w:left w:val="none" w:sz="0" w:space="0" w:color="auto"/>
        <w:bottom w:val="none" w:sz="0" w:space="0" w:color="auto"/>
        <w:right w:val="none" w:sz="0" w:space="0" w:color="auto"/>
      </w:divBdr>
    </w:div>
    <w:div w:id="351616280">
      <w:marLeft w:val="640"/>
      <w:marRight w:val="0"/>
      <w:marTop w:val="0"/>
      <w:marBottom w:val="0"/>
      <w:divBdr>
        <w:top w:val="none" w:sz="0" w:space="0" w:color="auto"/>
        <w:left w:val="none" w:sz="0" w:space="0" w:color="auto"/>
        <w:bottom w:val="none" w:sz="0" w:space="0" w:color="auto"/>
        <w:right w:val="none" w:sz="0" w:space="0" w:color="auto"/>
      </w:divBdr>
    </w:div>
    <w:div w:id="352194947">
      <w:marLeft w:val="640"/>
      <w:marRight w:val="0"/>
      <w:marTop w:val="0"/>
      <w:marBottom w:val="0"/>
      <w:divBdr>
        <w:top w:val="none" w:sz="0" w:space="0" w:color="auto"/>
        <w:left w:val="none" w:sz="0" w:space="0" w:color="auto"/>
        <w:bottom w:val="none" w:sz="0" w:space="0" w:color="auto"/>
        <w:right w:val="none" w:sz="0" w:space="0" w:color="auto"/>
      </w:divBdr>
    </w:div>
    <w:div w:id="353114217">
      <w:marLeft w:val="640"/>
      <w:marRight w:val="0"/>
      <w:marTop w:val="0"/>
      <w:marBottom w:val="0"/>
      <w:divBdr>
        <w:top w:val="none" w:sz="0" w:space="0" w:color="auto"/>
        <w:left w:val="none" w:sz="0" w:space="0" w:color="auto"/>
        <w:bottom w:val="none" w:sz="0" w:space="0" w:color="auto"/>
        <w:right w:val="none" w:sz="0" w:space="0" w:color="auto"/>
      </w:divBdr>
    </w:div>
    <w:div w:id="353577138">
      <w:marLeft w:val="640"/>
      <w:marRight w:val="0"/>
      <w:marTop w:val="0"/>
      <w:marBottom w:val="0"/>
      <w:divBdr>
        <w:top w:val="none" w:sz="0" w:space="0" w:color="auto"/>
        <w:left w:val="none" w:sz="0" w:space="0" w:color="auto"/>
        <w:bottom w:val="none" w:sz="0" w:space="0" w:color="auto"/>
        <w:right w:val="none" w:sz="0" w:space="0" w:color="auto"/>
      </w:divBdr>
    </w:div>
    <w:div w:id="353700729">
      <w:marLeft w:val="640"/>
      <w:marRight w:val="0"/>
      <w:marTop w:val="0"/>
      <w:marBottom w:val="0"/>
      <w:divBdr>
        <w:top w:val="none" w:sz="0" w:space="0" w:color="auto"/>
        <w:left w:val="none" w:sz="0" w:space="0" w:color="auto"/>
        <w:bottom w:val="none" w:sz="0" w:space="0" w:color="auto"/>
        <w:right w:val="none" w:sz="0" w:space="0" w:color="auto"/>
      </w:divBdr>
    </w:div>
    <w:div w:id="353725395">
      <w:marLeft w:val="640"/>
      <w:marRight w:val="0"/>
      <w:marTop w:val="0"/>
      <w:marBottom w:val="0"/>
      <w:divBdr>
        <w:top w:val="none" w:sz="0" w:space="0" w:color="auto"/>
        <w:left w:val="none" w:sz="0" w:space="0" w:color="auto"/>
        <w:bottom w:val="none" w:sz="0" w:space="0" w:color="auto"/>
        <w:right w:val="none" w:sz="0" w:space="0" w:color="auto"/>
      </w:divBdr>
    </w:div>
    <w:div w:id="353727295">
      <w:marLeft w:val="640"/>
      <w:marRight w:val="0"/>
      <w:marTop w:val="0"/>
      <w:marBottom w:val="0"/>
      <w:divBdr>
        <w:top w:val="none" w:sz="0" w:space="0" w:color="auto"/>
        <w:left w:val="none" w:sz="0" w:space="0" w:color="auto"/>
        <w:bottom w:val="none" w:sz="0" w:space="0" w:color="auto"/>
        <w:right w:val="none" w:sz="0" w:space="0" w:color="auto"/>
      </w:divBdr>
    </w:div>
    <w:div w:id="355621512">
      <w:marLeft w:val="640"/>
      <w:marRight w:val="0"/>
      <w:marTop w:val="0"/>
      <w:marBottom w:val="0"/>
      <w:divBdr>
        <w:top w:val="none" w:sz="0" w:space="0" w:color="auto"/>
        <w:left w:val="none" w:sz="0" w:space="0" w:color="auto"/>
        <w:bottom w:val="none" w:sz="0" w:space="0" w:color="auto"/>
        <w:right w:val="none" w:sz="0" w:space="0" w:color="auto"/>
      </w:divBdr>
    </w:div>
    <w:div w:id="355809535">
      <w:marLeft w:val="640"/>
      <w:marRight w:val="0"/>
      <w:marTop w:val="0"/>
      <w:marBottom w:val="0"/>
      <w:divBdr>
        <w:top w:val="none" w:sz="0" w:space="0" w:color="auto"/>
        <w:left w:val="none" w:sz="0" w:space="0" w:color="auto"/>
        <w:bottom w:val="none" w:sz="0" w:space="0" w:color="auto"/>
        <w:right w:val="none" w:sz="0" w:space="0" w:color="auto"/>
      </w:divBdr>
    </w:div>
    <w:div w:id="356736528">
      <w:marLeft w:val="640"/>
      <w:marRight w:val="0"/>
      <w:marTop w:val="0"/>
      <w:marBottom w:val="0"/>
      <w:divBdr>
        <w:top w:val="none" w:sz="0" w:space="0" w:color="auto"/>
        <w:left w:val="none" w:sz="0" w:space="0" w:color="auto"/>
        <w:bottom w:val="none" w:sz="0" w:space="0" w:color="auto"/>
        <w:right w:val="none" w:sz="0" w:space="0" w:color="auto"/>
      </w:divBdr>
    </w:div>
    <w:div w:id="357387942">
      <w:marLeft w:val="640"/>
      <w:marRight w:val="0"/>
      <w:marTop w:val="0"/>
      <w:marBottom w:val="0"/>
      <w:divBdr>
        <w:top w:val="none" w:sz="0" w:space="0" w:color="auto"/>
        <w:left w:val="none" w:sz="0" w:space="0" w:color="auto"/>
        <w:bottom w:val="none" w:sz="0" w:space="0" w:color="auto"/>
        <w:right w:val="none" w:sz="0" w:space="0" w:color="auto"/>
      </w:divBdr>
    </w:div>
    <w:div w:id="358362191">
      <w:marLeft w:val="640"/>
      <w:marRight w:val="0"/>
      <w:marTop w:val="0"/>
      <w:marBottom w:val="0"/>
      <w:divBdr>
        <w:top w:val="none" w:sz="0" w:space="0" w:color="auto"/>
        <w:left w:val="none" w:sz="0" w:space="0" w:color="auto"/>
        <w:bottom w:val="none" w:sz="0" w:space="0" w:color="auto"/>
        <w:right w:val="none" w:sz="0" w:space="0" w:color="auto"/>
      </w:divBdr>
    </w:div>
    <w:div w:id="358362983">
      <w:marLeft w:val="640"/>
      <w:marRight w:val="0"/>
      <w:marTop w:val="0"/>
      <w:marBottom w:val="0"/>
      <w:divBdr>
        <w:top w:val="none" w:sz="0" w:space="0" w:color="auto"/>
        <w:left w:val="none" w:sz="0" w:space="0" w:color="auto"/>
        <w:bottom w:val="none" w:sz="0" w:space="0" w:color="auto"/>
        <w:right w:val="none" w:sz="0" w:space="0" w:color="auto"/>
      </w:divBdr>
    </w:div>
    <w:div w:id="358549570">
      <w:marLeft w:val="640"/>
      <w:marRight w:val="0"/>
      <w:marTop w:val="0"/>
      <w:marBottom w:val="0"/>
      <w:divBdr>
        <w:top w:val="none" w:sz="0" w:space="0" w:color="auto"/>
        <w:left w:val="none" w:sz="0" w:space="0" w:color="auto"/>
        <w:bottom w:val="none" w:sz="0" w:space="0" w:color="auto"/>
        <w:right w:val="none" w:sz="0" w:space="0" w:color="auto"/>
      </w:divBdr>
    </w:div>
    <w:div w:id="363675137">
      <w:marLeft w:val="640"/>
      <w:marRight w:val="0"/>
      <w:marTop w:val="0"/>
      <w:marBottom w:val="0"/>
      <w:divBdr>
        <w:top w:val="none" w:sz="0" w:space="0" w:color="auto"/>
        <w:left w:val="none" w:sz="0" w:space="0" w:color="auto"/>
        <w:bottom w:val="none" w:sz="0" w:space="0" w:color="auto"/>
        <w:right w:val="none" w:sz="0" w:space="0" w:color="auto"/>
      </w:divBdr>
    </w:div>
    <w:div w:id="363992389">
      <w:marLeft w:val="640"/>
      <w:marRight w:val="0"/>
      <w:marTop w:val="0"/>
      <w:marBottom w:val="0"/>
      <w:divBdr>
        <w:top w:val="none" w:sz="0" w:space="0" w:color="auto"/>
        <w:left w:val="none" w:sz="0" w:space="0" w:color="auto"/>
        <w:bottom w:val="none" w:sz="0" w:space="0" w:color="auto"/>
        <w:right w:val="none" w:sz="0" w:space="0" w:color="auto"/>
      </w:divBdr>
    </w:div>
    <w:div w:id="364866179">
      <w:marLeft w:val="640"/>
      <w:marRight w:val="0"/>
      <w:marTop w:val="0"/>
      <w:marBottom w:val="0"/>
      <w:divBdr>
        <w:top w:val="none" w:sz="0" w:space="0" w:color="auto"/>
        <w:left w:val="none" w:sz="0" w:space="0" w:color="auto"/>
        <w:bottom w:val="none" w:sz="0" w:space="0" w:color="auto"/>
        <w:right w:val="none" w:sz="0" w:space="0" w:color="auto"/>
      </w:divBdr>
    </w:div>
    <w:div w:id="365444274">
      <w:marLeft w:val="640"/>
      <w:marRight w:val="0"/>
      <w:marTop w:val="0"/>
      <w:marBottom w:val="0"/>
      <w:divBdr>
        <w:top w:val="none" w:sz="0" w:space="0" w:color="auto"/>
        <w:left w:val="none" w:sz="0" w:space="0" w:color="auto"/>
        <w:bottom w:val="none" w:sz="0" w:space="0" w:color="auto"/>
        <w:right w:val="none" w:sz="0" w:space="0" w:color="auto"/>
      </w:divBdr>
    </w:div>
    <w:div w:id="366415805">
      <w:marLeft w:val="640"/>
      <w:marRight w:val="0"/>
      <w:marTop w:val="0"/>
      <w:marBottom w:val="0"/>
      <w:divBdr>
        <w:top w:val="none" w:sz="0" w:space="0" w:color="auto"/>
        <w:left w:val="none" w:sz="0" w:space="0" w:color="auto"/>
        <w:bottom w:val="none" w:sz="0" w:space="0" w:color="auto"/>
        <w:right w:val="none" w:sz="0" w:space="0" w:color="auto"/>
      </w:divBdr>
    </w:div>
    <w:div w:id="367071358">
      <w:marLeft w:val="640"/>
      <w:marRight w:val="0"/>
      <w:marTop w:val="0"/>
      <w:marBottom w:val="0"/>
      <w:divBdr>
        <w:top w:val="none" w:sz="0" w:space="0" w:color="auto"/>
        <w:left w:val="none" w:sz="0" w:space="0" w:color="auto"/>
        <w:bottom w:val="none" w:sz="0" w:space="0" w:color="auto"/>
        <w:right w:val="none" w:sz="0" w:space="0" w:color="auto"/>
      </w:divBdr>
    </w:div>
    <w:div w:id="367146533">
      <w:marLeft w:val="640"/>
      <w:marRight w:val="0"/>
      <w:marTop w:val="0"/>
      <w:marBottom w:val="0"/>
      <w:divBdr>
        <w:top w:val="none" w:sz="0" w:space="0" w:color="auto"/>
        <w:left w:val="none" w:sz="0" w:space="0" w:color="auto"/>
        <w:bottom w:val="none" w:sz="0" w:space="0" w:color="auto"/>
        <w:right w:val="none" w:sz="0" w:space="0" w:color="auto"/>
      </w:divBdr>
    </w:div>
    <w:div w:id="367338292">
      <w:marLeft w:val="640"/>
      <w:marRight w:val="0"/>
      <w:marTop w:val="0"/>
      <w:marBottom w:val="0"/>
      <w:divBdr>
        <w:top w:val="none" w:sz="0" w:space="0" w:color="auto"/>
        <w:left w:val="none" w:sz="0" w:space="0" w:color="auto"/>
        <w:bottom w:val="none" w:sz="0" w:space="0" w:color="auto"/>
        <w:right w:val="none" w:sz="0" w:space="0" w:color="auto"/>
      </w:divBdr>
    </w:div>
    <w:div w:id="367800951">
      <w:marLeft w:val="640"/>
      <w:marRight w:val="0"/>
      <w:marTop w:val="0"/>
      <w:marBottom w:val="0"/>
      <w:divBdr>
        <w:top w:val="none" w:sz="0" w:space="0" w:color="auto"/>
        <w:left w:val="none" w:sz="0" w:space="0" w:color="auto"/>
        <w:bottom w:val="none" w:sz="0" w:space="0" w:color="auto"/>
        <w:right w:val="none" w:sz="0" w:space="0" w:color="auto"/>
      </w:divBdr>
    </w:div>
    <w:div w:id="368147474">
      <w:marLeft w:val="640"/>
      <w:marRight w:val="0"/>
      <w:marTop w:val="0"/>
      <w:marBottom w:val="0"/>
      <w:divBdr>
        <w:top w:val="none" w:sz="0" w:space="0" w:color="auto"/>
        <w:left w:val="none" w:sz="0" w:space="0" w:color="auto"/>
        <w:bottom w:val="none" w:sz="0" w:space="0" w:color="auto"/>
        <w:right w:val="none" w:sz="0" w:space="0" w:color="auto"/>
      </w:divBdr>
    </w:div>
    <w:div w:id="368339988">
      <w:marLeft w:val="640"/>
      <w:marRight w:val="0"/>
      <w:marTop w:val="0"/>
      <w:marBottom w:val="0"/>
      <w:divBdr>
        <w:top w:val="none" w:sz="0" w:space="0" w:color="auto"/>
        <w:left w:val="none" w:sz="0" w:space="0" w:color="auto"/>
        <w:bottom w:val="none" w:sz="0" w:space="0" w:color="auto"/>
        <w:right w:val="none" w:sz="0" w:space="0" w:color="auto"/>
      </w:divBdr>
    </w:div>
    <w:div w:id="369377290">
      <w:marLeft w:val="640"/>
      <w:marRight w:val="0"/>
      <w:marTop w:val="0"/>
      <w:marBottom w:val="0"/>
      <w:divBdr>
        <w:top w:val="none" w:sz="0" w:space="0" w:color="auto"/>
        <w:left w:val="none" w:sz="0" w:space="0" w:color="auto"/>
        <w:bottom w:val="none" w:sz="0" w:space="0" w:color="auto"/>
        <w:right w:val="none" w:sz="0" w:space="0" w:color="auto"/>
      </w:divBdr>
    </w:div>
    <w:div w:id="369843218">
      <w:marLeft w:val="640"/>
      <w:marRight w:val="0"/>
      <w:marTop w:val="0"/>
      <w:marBottom w:val="0"/>
      <w:divBdr>
        <w:top w:val="none" w:sz="0" w:space="0" w:color="auto"/>
        <w:left w:val="none" w:sz="0" w:space="0" w:color="auto"/>
        <w:bottom w:val="none" w:sz="0" w:space="0" w:color="auto"/>
        <w:right w:val="none" w:sz="0" w:space="0" w:color="auto"/>
      </w:divBdr>
    </w:div>
    <w:div w:id="371006168">
      <w:marLeft w:val="640"/>
      <w:marRight w:val="0"/>
      <w:marTop w:val="0"/>
      <w:marBottom w:val="0"/>
      <w:divBdr>
        <w:top w:val="none" w:sz="0" w:space="0" w:color="auto"/>
        <w:left w:val="none" w:sz="0" w:space="0" w:color="auto"/>
        <w:bottom w:val="none" w:sz="0" w:space="0" w:color="auto"/>
        <w:right w:val="none" w:sz="0" w:space="0" w:color="auto"/>
      </w:divBdr>
    </w:div>
    <w:div w:id="371656290">
      <w:marLeft w:val="640"/>
      <w:marRight w:val="0"/>
      <w:marTop w:val="0"/>
      <w:marBottom w:val="0"/>
      <w:divBdr>
        <w:top w:val="none" w:sz="0" w:space="0" w:color="auto"/>
        <w:left w:val="none" w:sz="0" w:space="0" w:color="auto"/>
        <w:bottom w:val="none" w:sz="0" w:space="0" w:color="auto"/>
        <w:right w:val="none" w:sz="0" w:space="0" w:color="auto"/>
      </w:divBdr>
    </w:div>
    <w:div w:id="372390576">
      <w:marLeft w:val="640"/>
      <w:marRight w:val="0"/>
      <w:marTop w:val="0"/>
      <w:marBottom w:val="0"/>
      <w:divBdr>
        <w:top w:val="none" w:sz="0" w:space="0" w:color="auto"/>
        <w:left w:val="none" w:sz="0" w:space="0" w:color="auto"/>
        <w:bottom w:val="none" w:sz="0" w:space="0" w:color="auto"/>
        <w:right w:val="none" w:sz="0" w:space="0" w:color="auto"/>
      </w:divBdr>
    </w:div>
    <w:div w:id="372655205">
      <w:marLeft w:val="640"/>
      <w:marRight w:val="0"/>
      <w:marTop w:val="0"/>
      <w:marBottom w:val="0"/>
      <w:divBdr>
        <w:top w:val="none" w:sz="0" w:space="0" w:color="auto"/>
        <w:left w:val="none" w:sz="0" w:space="0" w:color="auto"/>
        <w:bottom w:val="none" w:sz="0" w:space="0" w:color="auto"/>
        <w:right w:val="none" w:sz="0" w:space="0" w:color="auto"/>
      </w:divBdr>
    </w:div>
    <w:div w:id="374893119">
      <w:marLeft w:val="640"/>
      <w:marRight w:val="0"/>
      <w:marTop w:val="0"/>
      <w:marBottom w:val="0"/>
      <w:divBdr>
        <w:top w:val="none" w:sz="0" w:space="0" w:color="auto"/>
        <w:left w:val="none" w:sz="0" w:space="0" w:color="auto"/>
        <w:bottom w:val="none" w:sz="0" w:space="0" w:color="auto"/>
        <w:right w:val="none" w:sz="0" w:space="0" w:color="auto"/>
      </w:divBdr>
    </w:div>
    <w:div w:id="375543027">
      <w:marLeft w:val="640"/>
      <w:marRight w:val="0"/>
      <w:marTop w:val="0"/>
      <w:marBottom w:val="0"/>
      <w:divBdr>
        <w:top w:val="none" w:sz="0" w:space="0" w:color="auto"/>
        <w:left w:val="none" w:sz="0" w:space="0" w:color="auto"/>
        <w:bottom w:val="none" w:sz="0" w:space="0" w:color="auto"/>
        <w:right w:val="none" w:sz="0" w:space="0" w:color="auto"/>
      </w:divBdr>
    </w:div>
    <w:div w:id="375659659">
      <w:marLeft w:val="640"/>
      <w:marRight w:val="0"/>
      <w:marTop w:val="0"/>
      <w:marBottom w:val="0"/>
      <w:divBdr>
        <w:top w:val="none" w:sz="0" w:space="0" w:color="auto"/>
        <w:left w:val="none" w:sz="0" w:space="0" w:color="auto"/>
        <w:bottom w:val="none" w:sz="0" w:space="0" w:color="auto"/>
        <w:right w:val="none" w:sz="0" w:space="0" w:color="auto"/>
      </w:divBdr>
    </w:div>
    <w:div w:id="375814043">
      <w:marLeft w:val="640"/>
      <w:marRight w:val="0"/>
      <w:marTop w:val="0"/>
      <w:marBottom w:val="0"/>
      <w:divBdr>
        <w:top w:val="none" w:sz="0" w:space="0" w:color="auto"/>
        <w:left w:val="none" w:sz="0" w:space="0" w:color="auto"/>
        <w:bottom w:val="none" w:sz="0" w:space="0" w:color="auto"/>
        <w:right w:val="none" w:sz="0" w:space="0" w:color="auto"/>
      </w:divBdr>
    </w:div>
    <w:div w:id="376710867">
      <w:marLeft w:val="640"/>
      <w:marRight w:val="0"/>
      <w:marTop w:val="0"/>
      <w:marBottom w:val="0"/>
      <w:divBdr>
        <w:top w:val="none" w:sz="0" w:space="0" w:color="auto"/>
        <w:left w:val="none" w:sz="0" w:space="0" w:color="auto"/>
        <w:bottom w:val="none" w:sz="0" w:space="0" w:color="auto"/>
        <w:right w:val="none" w:sz="0" w:space="0" w:color="auto"/>
      </w:divBdr>
    </w:div>
    <w:div w:id="377509377">
      <w:marLeft w:val="640"/>
      <w:marRight w:val="0"/>
      <w:marTop w:val="0"/>
      <w:marBottom w:val="0"/>
      <w:divBdr>
        <w:top w:val="none" w:sz="0" w:space="0" w:color="auto"/>
        <w:left w:val="none" w:sz="0" w:space="0" w:color="auto"/>
        <w:bottom w:val="none" w:sz="0" w:space="0" w:color="auto"/>
        <w:right w:val="none" w:sz="0" w:space="0" w:color="auto"/>
      </w:divBdr>
    </w:div>
    <w:div w:id="377553600">
      <w:marLeft w:val="640"/>
      <w:marRight w:val="0"/>
      <w:marTop w:val="0"/>
      <w:marBottom w:val="0"/>
      <w:divBdr>
        <w:top w:val="none" w:sz="0" w:space="0" w:color="auto"/>
        <w:left w:val="none" w:sz="0" w:space="0" w:color="auto"/>
        <w:bottom w:val="none" w:sz="0" w:space="0" w:color="auto"/>
        <w:right w:val="none" w:sz="0" w:space="0" w:color="auto"/>
      </w:divBdr>
    </w:div>
    <w:div w:id="377897270">
      <w:marLeft w:val="640"/>
      <w:marRight w:val="0"/>
      <w:marTop w:val="0"/>
      <w:marBottom w:val="0"/>
      <w:divBdr>
        <w:top w:val="none" w:sz="0" w:space="0" w:color="auto"/>
        <w:left w:val="none" w:sz="0" w:space="0" w:color="auto"/>
        <w:bottom w:val="none" w:sz="0" w:space="0" w:color="auto"/>
        <w:right w:val="none" w:sz="0" w:space="0" w:color="auto"/>
      </w:divBdr>
    </w:div>
    <w:div w:id="378213569">
      <w:marLeft w:val="640"/>
      <w:marRight w:val="0"/>
      <w:marTop w:val="0"/>
      <w:marBottom w:val="0"/>
      <w:divBdr>
        <w:top w:val="none" w:sz="0" w:space="0" w:color="auto"/>
        <w:left w:val="none" w:sz="0" w:space="0" w:color="auto"/>
        <w:bottom w:val="none" w:sz="0" w:space="0" w:color="auto"/>
        <w:right w:val="none" w:sz="0" w:space="0" w:color="auto"/>
      </w:divBdr>
    </w:div>
    <w:div w:id="378364967">
      <w:marLeft w:val="640"/>
      <w:marRight w:val="0"/>
      <w:marTop w:val="0"/>
      <w:marBottom w:val="0"/>
      <w:divBdr>
        <w:top w:val="none" w:sz="0" w:space="0" w:color="auto"/>
        <w:left w:val="none" w:sz="0" w:space="0" w:color="auto"/>
        <w:bottom w:val="none" w:sz="0" w:space="0" w:color="auto"/>
        <w:right w:val="none" w:sz="0" w:space="0" w:color="auto"/>
      </w:divBdr>
    </w:div>
    <w:div w:id="379979136">
      <w:marLeft w:val="640"/>
      <w:marRight w:val="0"/>
      <w:marTop w:val="0"/>
      <w:marBottom w:val="0"/>
      <w:divBdr>
        <w:top w:val="none" w:sz="0" w:space="0" w:color="auto"/>
        <w:left w:val="none" w:sz="0" w:space="0" w:color="auto"/>
        <w:bottom w:val="none" w:sz="0" w:space="0" w:color="auto"/>
        <w:right w:val="none" w:sz="0" w:space="0" w:color="auto"/>
      </w:divBdr>
    </w:div>
    <w:div w:id="380252739">
      <w:marLeft w:val="640"/>
      <w:marRight w:val="0"/>
      <w:marTop w:val="0"/>
      <w:marBottom w:val="0"/>
      <w:divBdr>
        <w:top w:val="none" w:sz="0" w:space="0" w:color="auto"/>
        <w:left w:val="none" w:sz="0" w:space="0" w:color="auto"/>
        <w:bottom w:val="none" w:sz="0" w:space="0" w:color="auto"/>
        <w:right w:val="none" w:sz="0" w:space="0" w:color="auto"/>
      </w:divBdr>
    </w:div>
    <w:div w:id="380330461">
      <w:marLeft w:val="640"/>
      <w:marRight w:val="0"/>
      <w:marTop w:val="0"/>
      <w:marBottom w:val="0"/>
      <w:divBdr>
        <w:top w:val="none" w:sz="0" w:space="0" w:color="auto"/>
        <w:left w:val="none" w:sz="0" w:space="0" w:color="auto"/>
        <w:bottom w:val="none" w:sz="0" w:space="0" w:color="auto"/>
        <w:right w:val="none" w:sz="0" w:space="0" w:color="auto"/>
      </w:divBdr>
    </w:div>
    <w:div w:id="382677314">
      <w:marLeft w:val="640"/>
      <w:marRight w:val="0"/>
      <w:marTop w:val="0"/>
      <w:marBottom w:val="0"/>
      <w:divBdr>
        <w:top w:val="none" w:sz="0" w:space="0" w:color="auto"/>
        <w:left w:val="none" w:sz="0" w:space="0" w:color="auto"/>
        <w:bottom w:val="none" w:sz="0" w:space="0" w:color="auto"/>
        <w:right w:val="none" w:sz="0" w:space="0" w:color="auto"/>
      </w:divBdr>
    </w:div>
    <w:div w:id="382874230">
      <w:marLeft w:val="640"/>
      <w:marRight w:val="0"/>
      <w:marTop w:val="0"/>
      <w:marBottom w:val="0"/>
      <w:divBdr>
        <w:top w:val="none" w:sz="0" w:space="0" w:color="auto"/>
        <w:left w:val="none" w:sz="0" w:space="0" w:color="auto"/>
        <w:bottom w:val="none" w:sz="0" w:space="0" w:color="auto"/>
        <w:right w:val="none" w:sz="0" w:space="0" w:color="auto"/>
      </w:divBdr>
    </w:div>
    <w:div w:id="383020021">
      <w:marLeft w:val="640"/>
      <w:marRight w:val="0"/>
      <w:marTop w:val="0"/>
      <w:marBottom w:val="0"/>
      <w:divBdr>
        <w:top w:val="none" w:sz="0" w:space="0" w:color="auto"/>
        <w:left w:val="none" w:sz="0" w:space="0" w:color="auto"/>
        <w:bottom w:val="none" w:sz="0" w:space="0" w:color="auto"/>
        <w:right w:val="none" w:sz="0" w:space="0" w:color="auto"/>
      </w:divBdr>
    </w:div>
    <w:div w:id="383144419">
      <w:marLeft w:val="640"/>
      <w:marRight w:val="0"/>
      <w:marTop w:val="0"/>
      <w:marBottom w:val="0"/>
      <w:divBdr>
        <w:top w:val="none" w:sz="0" w:space="0" w:color="auto"/>
        <w:left w:val="none" w:sz="0" w:space="0" w:color="auto"/>
        <w:bottom w:val="none" w:sz="0" w:space="0" w:color="auto"/>
        <w:right w:val="none" w:sz="0" w:space="0" w:color="auto"/>
      </w:divBdr>
    </w:div>
    <w:div w:id="383451207">
      <w:marLeft w:val="640"/>
      <w:marRight w:val="0"/>
      <w:marTop w:val="0"/>
      <w:marBottom w:val="0"/>
      <w:divBdr>
        <w:top w:val="none" w:sz="0" w:space="0" w:color="auto"/>
        <w:left w:val="none" w:sz="0" w:space="0" w:color="auto"/>
        <w:bottom w:val="none" w:sz="0" w:space="0" w:color="auto"/>
        <w:right w:val="none" w:sz="0" w:space="0" w:color="auto"/>
      </w:divBdr>
    </w:div>
    <w:div w:id="383910435">
      <w:marLeft w:val="640"/>
      <w:marRight w:val="0"/>
      <w:marTop w:val="0"/>
      <w:marBottom w:val="0"/>
      <w:divBdr>
        <w:top w:val="none" w:sz="0" w:space="0" w:color="auto"/>
        <w:left w:val="none" w:sz="0" w:space="0" w:color="auto"/>
        <w:bottom w:val="none" w:sz="0" w:space="0" w:color="auto"/>
        <w:right w:val="none" w:sz="0" w:space="0" w:color="auto"/>
      </w:divBdr>
    </w:div>
    <w:div w:id="383994077">
      <w:marLeft w:val="640"/>
      <w:marRight w:val="0"/>
      <w:marTop w:val="0"/>
      <w:marBottom w:val="0"/>
      <w:divBdr>
        <w:top w:val="none" w:sz="0" w:space="0" w:color="auto"/>
        <w:left w:val="none" w:sz="0" w:space="0" w:color="auto"/>
        <w:bottom w:val="none" w:sz="0" w:space="0" w:color="auto"/>
        <w:right w:val="none" w:sz="0" w:space="0" w:color="auto"/>
      </w:divBdr>
    </w:div>
    <w:div w:id="384253771">
      <w:marLeft w:val="640"/>
      <w:marRight w:val="0"/>
      <w:marTop w:val="0"/>
      <w:marBottom w:val="0"/>
      <w:divBdr>
        <w:top w:val="none" w:sz="0" w:space="0" w:color="auto"/>
        <w:left w:val="none" w:sz="0" w:space="0" w:color="auto"/>
        <w:bottom w:val="none" w:sz="0" w:space="0" w:color="auto"/>
        <w:right w:val="none" w:sz="0" w:space="0" w:color="auto"/>
      </w:divBdr>
    </w:div>
    <w:div w:id="387075888">
      <w:marLeft w:val="640"/>
      <w:marRight w:val="0"/>
      <w:marTop w:val="0"/>
      <w:marBottom w:val="0"/>
      <w:divBdr>
        <w:top w:val="none" w:sz="0" w:space="0" w:color="auto"/>
        <w:left w:val="none" w:sz="0" w:space="0" w:color="auto"/>
        <w:bottom w:val="none" w:sz="0" w:space="0" w:color="auto"/>
        <w:right w:val="none" w:sz="0" w:space="0" w:color="auto"/>
      </w:divBdr>
    </w:div>
    <w:div w:id="387189469">
      <w:marLeft w:val="640"/>
      <w:marRight w:val="0"/>
      <w:marTop w:val="0"/>
      <w:marBottom w:val="0"/>
      <w:divBdr>
        <w:top w:val="none" w:sz="0" w:space="0" w:color="auto"/>
        <w:left w:val="none" w:sz="0" w:space="0" w:color="auto"/>
        <w:bottom w:val="none" w:sz="0" w:space="0" w:color="auto"/>
        <w:right w:val="none" w:sz="0" w:space="0" w:color="auto"/>
      </w:divBdr>
    </w:div>
    <w:div w:id="388113702">
      <w:marLeft w:val="640"/>
      <w:marRight w:val="0"/>
      <w:marTop w:val="0"/>
      <w:marBottom w:val="0"/>
      <w:divBdr>
        <w:top w:val="none" w:sz="0" w:space="0" w:color="auto"/>
        <w:left w:val="none" w:sz="0" w:space="0" w:color="auto"/>
        <w:bottom w:val="none" w:sz="0" w:space="0" w:color="auto"/>
        <w:right w:val="none" w:sz="0" w:space="0" w:color="auto"/>
      </w:divBdr>
    </w:div>
    <w:div w:id="388652474">
      <w:marLeft w:val="640"/>
      <w:marRight w:val="0"/>
      <w:marTop w:val="0"/>
      <w:marBottom w:val="0"/>
      <w:divBdr>
        <w:top w:val="none" w:sz="0" w:space="0" w:color="auto"/>
        <w:left w:val="none" w:sz="0" w:space="0" w:color="auto"/>
        <w:bottom w:val="none" w:sz="0" w:space="0" w:color="auto"/>
        <w:right w:val="none" w:sz="0" w:space="0" w:color="auto"/>
      </w:divBdr>
    </w:div>
    <w:div w:id="389114523">
      <w:marLeft w:val="640"/>
      <w:marRight w:val="0"/>
      <w:marTop w:val="0"/>
      <w:marBottom w:val="0"/>
      <w:divBdr>
        <w:top w:val="none" w:sz="0" w:space="0" w:color="auto"/>
        <w:left w:val="none" w:sz="0" w:space="0" w:color="auto"/>
        <w:bottom w:val="none" w:sz="0" w:space="0" w:color="auto"/>
        <w:right w:val="none" w:sz="0" w:space="0" w:color="auto"/>
      </w:divBdr>
    </w:div>
    <w:div w:id="389153149">
      <w:marLeft w:val="640"/>
      <w:marRight w:val="0"/>
      <w:marTop w:val="0"/>
      <w:marBottom w:val="0"/>
      <w:divBdr>
        <w:top w:val="none" w:sz="0" w:space="0" w:color="auto"/>
        <w:left w:val="none" w:sz="0" w:space="0" w:color="auto"/>
        <w:bottom w:val="none" w:sz="0" w:space="0" w:color="auto"/>
        <w:right w:val="none" w:sz="0" w:space="0" w:color="auto"/>
      </w:divBdr>
    </w:div>
    <w:div w:id="389691420">
      <w:marLeft w:val="640"/>
      <w:marRight w:val="0"/>
      <w:marTop w:val="0"/>
      <w:marBottom w:val="0"/>
      <w:divBdr>
        <w:top w:val="none" w:sz="0" w:space="0" w:color="auto"/>
        <w:left w:val="none" w:sz="0" w:space="0" w:color="auto"/>
        <w:bottom w:val="none" w:sz="0" w:space="0" w:color="auto"/>
        <w:right w:val="none" w:sz="0" w:space="0" w:color="auto"/>
      </w:divBdr>
    </w:div>
    <w:div w:id="389809414">
      <w:marLeft w:val="640"/>
      <w:marRight w:val="0"/>
      <w:marTop w:val="0"/>
      <w:marBottom w:val="0"/>
      <w:divBdr>
        <w:top w:val="none" w:sz="0" w:space="0" w:color="auto"/>
        <w:left w:val="none" w:sz="0" w:space="0" w:color="auto"/>
        <w:bottom w:val="none" w:sz="0" w:space="0" w:color="auto"/>
        <w:right w:val="none" w:sz="0" w:space="0" w:color="auto"/>
      </w:divBdr>
    </w:div>
    <w:div w:id="390158289">
      <w:marLeft w:val="640"/>
      <w:marRight w:val="0"/>
      <w:marTop w:val="0"/>
      <w:marBottom w:val="0"/>
      <w:divBdr>
        <w:top w:val="none" w:sz="0" w:space="0" w:color="auto"/>
        <w:left w:val="none" w:sz="0" w:space="0" w:color="auto"/>
        <w:bottom w:val="none" w:sz="0" w:space="0" w:color="auto"/>
        <w:right w:val="none" w:sz="0" w:space="0" w:color="auto"/>
      </w:divBdr>
    </w:div>
    <w:div w:id="390468072">
      <w:marLeft w:val="640"/>
      <w:marRight w:val="0"/>
      <w:marTop w:val="0"/>
      <w:marBottom w:val="0"/>
      <w:divBdr>
        <w:top w:val="none" w:sz="0" w:space="0" w:color="auto"/>
        <w:left w:val="none" w:sz="0" w:space="0" w:color="auto"/>
        <w:bottom w:val="none" w:sz="0" w:space="0" w:color="auto"/>
        <w:right w:val="none" w:sz="0" w:space="0" w:color="auto"/>
      </w:divBdr>
    </w:div>
    <w:div w:id="391120542">
      <w:marLeft w:val="640"/>
      <w:marRight w:val="0"/>
      <w:marTop w:val="0"/>
      <w:marBottom w:val="0"/>
      <w:divBdr>
        <w:top w:val="none" w:sz="0" w:space="0" w:color="auto"/>
        <w:left w:val="none" w:sz="0" w:space="0" w:color="auto"/>
        <w:bottom w:val="none" w:sz="0" w:space="0" w:color="auto"/>
        <w:right w:val="none" w:sz="0" w:space="0" w:color="auto"/>
      </w:divBdr>
    </w:div>
    <w:div w:id="391588679">
      <w:marLeft w:val="640"/>
      <w:marRight w:val="0"/>
      <w:marTop w:val="0"/>
      <w:marBottom w:val="0"/>
      <w:divBdr>
        <w:top w:val="none" w:sz="0" w:space="0" w:color="auto"/>
        <w:left w:val="none" w:sz="0" w:space="0" w:color="auto"/>
        <w:bottom w:val="none" w:sz="0" w:space="0" w:color="auto"/>
        <w:right w:val="none" w:sz="0" w:space="0" w:color="auto"/>
      </w:divBdr>
    </w:div>
    <w:div w:id="391774391">
      <w:marLeft w:val="640"/>
      <w:marRight w:val="0"/>
      <w:marTop w:val="0"/>
      <w:marBottom w:val="0"/>
      <w:divBdr>
        <w:top w:val="none" w:sz="0" w:space="0" w:color="auto"/>
        <w:left w:val="none" w:sz="0" w:space="0" w:color="auto"/>
        <w:bottom w:val="none" w:sz="0" w:space="0" w:color="auto"/>
        <w:right w:val="none" w:sz="0" w:space="0" w:color="auto"/>
      </w:divBdr>
    </w:div>
    <w:div w:id="392120127">
      <w:marLeft w:val="640"/>
      <w:marRight w:val="0"/>
      <w:marTop w:val="0"/>
      <w:marBottom w:val="0"/>
      <w:divBdr>
        <w:top w:val="none" w:sz="0" w:space="0" w:color="auto"/>
        <w:left w:val="none" w:sz="0" w:space="0" w:color="auto"/>
        <w:bottom w:val="none" w:sz="0" w:space="0" w:color="auto"/>
        <w:right w:val="none" w:sz="0" w:space="0" w:color="auto"/>
      </w:divBdr>
    </w:div>
    <w:div w:id="393818455">
      <w:marLeft w:val="640"/>
      <w:marRight w:val="0"/>
      <w:marTop w:val="0"/>
      <w:marBottom w:val="0"/>
      <w:divBdr>
        <w:top w:val="none" w:sz="0" w:space="0" w:color="auto"/>
        <w:left w:val="none" w:sz="0" w:space="0" w:color="auto"/>
        <w:bottom w:val="none" w:sz="0" w:space="0" w:color="auto"/>
        <w:right w:val="none" w:sz="0" w:space="0" w:color="auto"/>
      </w:divBdr>
    </w:div>
    <w:div w:id="393895175">
      <w:marLeft w:val="640"/>
      <w:marRight w:val="0"/>
      <w:marTop w:val="0"/>
      <w:marBottom w:val="0"/>
      <w:divBdr>
        <w:top w:val="none" w:sz="0" w:space="0" w:color="auto"/>
        <w:left w:val="none" w:sz="0" w:space="0" w:color="auto"/>
        <w:bottom w:val="none" w:sz="0" w:space="0" w:color="auto"/>
        <w:right w:val="none" w:sz="0" w:space="0" w:color="auto"/>
      </w:divBdr>
    </w:div>
    <w:div w:id="394086840">
      <w:marLeft w:val="640"/>
      <w:marRight w:val="0"/>
      <w:marTop w:val="0"/>
      <w:marBottom w:val="0"/>
      <w:divBdr>
        <w:top w:val="none" w:sz="0" w:space="0" w:color="auto"/>
        <w:left w:val="none" w:sz="0" w:space="0" w:color="auto"/>
        <w:bottom w:val="none" w:sz="0" w:space="0" w:color="auto"/>
        <w:right w:val="none" w:sz="0" w:space="0" w:color="auto"/>
      </w:divBdr>
    </w:div>
    <w:div w:id="394165941">
      <w:marLeft w:val="640"/>
      <w:marRight w:val="0"/>
      <w:marTop w:val="0"/>
      <w:marBottom w:val="0"/>
      <w:divBdr>
        <w:top w:val="none" w:sz="0" w:space="0" w:color="auto"/>
        <w:left w:val="none" w:sz="0" w:space="0" w:color="auto"/>
        <w:bottom w:val="none" w:sz="0" w:space="0" w:color="auto"/>
        <w:right w:val="none" w:sz="0" w:space="0" w:color="auto"/>
      </w:divBdr>
    </w:div>
    <w:div w:id="394206809">
      <w:marLeft w:val="640"/>
      <w:marRight w:val="0"/>
      <w:marTop w:val="0"/>
      <w:marBottom w:val="0"/>
      <w:divBdr>
        <w:top w:val="none" w:sz="0" w:space="0" w:color="auto"/>
        <w:left w:val="none" w:sz="0" w:space="0" w:color="auto"/>
        <w:bottom w:val="none" w:sz="0" w:space="0" w:color="auto"/>
        <w:right w:val="none" w:sz="0" w:space="0" w:color="auto"/>
      </w:divBdr>
    </w:div>
    <w:div w:id="394358064">
      <w:marLeft w:val="640"/>
      <w:marRight w:val="0"/>
      <w:marTop w:val="0"/>
      <w:marBottom w:val="0"/>
      <w:divBdr>
        <w:top w:val="none" w:sz="0" w:space="0" w:color="auto"/>
        <w:left w:val="none" w:sz="0" w:space="0" w:color="auto"/>
        <w:bottom w:val="none" w:sz="0" w:space="0" w:color="auto"/>
        <w:right w:val="none" w:sz="0" w:space="0" w:color="auto"/>
      </w:divBdr>
    </w:div>
    <w:div w:id="395206696">
      <w:marLeft w:val="640"/>
      <w:marRight w:val="0"/>
      <w:marTop w:val="0"/>
      <w:marBottom w:val="0"/>
      <w:divBdr>
        <w:top w:val="none" w:sz="0" w:space="0" w:color="auto"/>
        <w:left w:val="none" w:sz="0" w:space="0" w:color="auto"/>
        <w:bottom w:val="none" w:sz="0" w:space="0" w:color="auto"/>
        <w:right w:val="none" w:sz="0" w:space="0" w:color="auto"/>
      </w:divBdr>
    </w:div>
    <w:div w:id="395710372">
      <w:marLeft w:val="640"/>
      <w:marRight w:val="0"/>
      <w:marTop w:val="0"/>
      <w:marBottom w:val="0"/>
      <w:divBdr>
        <w:top w:val="none" w:sz="0" w:space="0" w:color="auto"/>
        <w:left w:val="none" w:sz="0" w:space="0" w:color="auto"/>
        <w:bottom w:val="none" w:sz="0" w:space="0" w:color="auto"/>
        <w:right w:val="none" w:sz="0" w:space="0" w:color="auto"/>
      </w:divBdr>
    </w:div>
    <w:div w:id="396126884">
      <w:marLeft w:val="640"/>
      <w:marRight w:val="0"/>
      <w:marTop w:val="0"/>
      <w:marBottom w:val="0"/>
      <w:divBdr>
        <w:top w:val="none" w:sz="0" w:space="0" w:color="auto"/>
        <w:left w:val="none" w:sz="0" w:space="0" w:color="auto"/>
        <w:bottom w:val="none" w:sz="0" w:space="0" w:color="auto"/>
        <w:right w:val="none" w:sz="0" w:space="0" w:color="auto"/>
      </w:divBdr>
    </w:div>
    <w:div w:id="396897787">
      <w:marLeft w:val="640"/>
      <w:marRight w:val="0"/>
      <w:marTop w:val="0"/>
      <w:marBottom w:val="0"/>
      <w:divBdr>
        <w:top w:val="none" w:sz="0" w:space="0" w:color="auto"/>
        <w:left w:val="none" w:sz="0" w:space="0" w:color="auto"/>
        <w:bottom w:val="none" w:sz="0" w:space="0" w:color="auto"/>
        <w:right w:val="none" w:sz="0" w:space="0" w:color="auto"/>
      </w:divBdr>
    </w:div>
    <w:div w:id="397165716">
      <w:marLeft w:val="640"/>
      <w:marRight w:val="0"/>
      <w:marTop w:val="0"/>
      <w:marBottom w:val="0"/>
      <w:divBdr>
        <w:top w:val="none" w:sz="0" w:space="0" w:color="auto"/>
        <w:left w:val="none" w:sz="0" w:space="0" w:color="auto"/>
        <w:bottom w:val="none" w:sz="0" w:space="0" w:color="auto"/>
        <w:right w:val="none" w:sz="0" w:space="0" w:color="auto"/>
      </w:divBdr>
    </w:div>
    <w:div w:id="397172350">
      <w:marLeft w:val="640"/>
      <w:marRight w:val="0"/>
      <w:marTop w:val="0"/>
      <w:marBottom w:val="0"/>
      <w:divBdr>
        <w:top w:val="none" w:sz="0" w:space="0" w:color="auto"/>
        <w:left w:val="none" w:sz="0" w:space="0" w:color="auto"/>
        <w:bottom w:val="none" w:sz="0" w:space="0" w:color="auto"/>
        <w:right w:val="none" w:sz="0" w:space="0" w:color="auto"/>
      </w:divBdr>
    </w:div>
    <w:div w:id="398406311">
      <w:marLeft w:val="640"/>
      <w:marRight w:val="0"/>
      <w:marTop w:val="0"/>
      <w:marBottom w:val="0"/>
      <w:divBdr>
        <w:top w:val="none" w:sz="0" w:space="0" w:color="auto"/>
        <w:left w:val="none" w:sz="0" w:space="0" w:color="auto"/>
        <w:bottom w:val="none" w:sz="0" w:space="0" w:color="auto"/>
        <w:right w:val="none" w:sz="0" w:space="0" w:color="auto"/>
      </w:divBdr>
    </w:div>
    <w:div w:id="398553065">
      <w:marLeft w:val="640"/>
      <w:marRight w:val="0"/>
      <w:marTop w:val="0"/>
      <w:marBottom w:val="0"/>
      <w:divBdr>
        <w:top w:val="none" w:sz="0" w:space="0" w:color="auto"/>
        <w:left w:val="none" w:sz="0" w:space="0" w:color="auto"/>
        <w:bottom w:val="none" w:sz="0" w:space="0" w:color="auto"/>
        <w:right w:val="none" w:sz="0" w:space="0" w:color="auto"/>
      </w:divBdr>
    </w:div>
    <w:div w:id="399520140">
      <w:marLeft w:val="640"/>
      <w:marRight w:val="0"/>
      <w:marTop w:val="0"/>
      <w:marBottom w:val="0"/>
      <w:divBdr>
        <w:top w:val="none" w:sz="0" w:space="0" w:color="auto"/>
        <w:left w:val="none" w:sz="0" w:space="0" w:color="auto"/>
        <w:bottom w:val="none" w:sz="0" w:space="0" w:color="auto"/>
        <w:right w:val="none" w:sz="0" w:space="0" w:color="auto"/>
      </w:divBdr>
    </w:div>
    <w:div w:id="399907563">
      <w:marLeft w:val="640"/>
      <w:marRight w:val="0"/>
      <w:marTop w:val="0"/>
      <w:marBottom w:val="0"/>
      <w:divBdr>
        <w:top w:val="none" w:sz="0" w:space="0" w:color="auto"/>
        <w:left w:val="none" w:sz="0" w:space="0" w:color="auto"/>
        <w:bottom w:val="none" w:sz="0" w:space="0" w:color="auto"/>
        <w:right w:val="none" w:sz="0" w:space="0" w:color="auto"/>
      </w:divBdr>
    </w:div>
    <w:div w:id="400831169">
      <w:marLeft w:val="640"/>
      <w:marRight w:val="0"/>
      <w:marTop w:val="0"/>
      <w:marBottom w:val="0"/>
      <w:divBdr>
        <w:top w:val="none" w:sz="0" w:space="0" w:color="auto"/>
        <w:left w:val="none" w:sz="0" w:space="0" w:color="auto"/>
        <w:bottom w:val="none" w:sz="0" w:space="0" w:color="auto"/>
        <w:right w:val="none" w:sz="0" w:space="0" w:color="auto"/>
      </w:divBdr>
    </w:div>
    <w:div w:id="401485914">
      <w:marLeft w:val="640"/>
      <w:marRight w:val="0"/>
      <w:marTop w:val="0"/>
      <w:marBottom w:val="0"/>
      <w:divBdr>
        <w:top w:val="none" w:sz="0" w:space="0" w:color="auto"/>
        <w:left w:val="none" w:sz="0" w:space="0" w:color="auto"/>
        <w:bottom w:val="none" w:sz="0" w:space="0" w:color="auto"/>
        <w:right w:val="none" w:sz="0" w:space="0" w:color="auto"/>
      </w:divBdr>
    </w:div>
    <w:div w:id="401832958">
      <w:marLeft w:val="640"/>
      <w:marRight w:val="0"/>
      <w:marTop w:val="0"/>
      <w:marBottom w:val="0"/>
      <w:divBdr>
        <w:top w:val="none" w:sz="0" w:space="0" w:color="auto"/>
        <w:left w:val="none" w:sz="0" w:space="0" w:color="auto"/>
        <w:bottom w:val="none" w:sz="0" w:space="0" w:color="auto"/>
        <w:right w:val="none" w:sz="0" w:space="0" w:color="auto"/>
      </w:divBdr>
    </w:div>
    <w:div w:id="402024401">
      <w:marLeft w:val="640"/>
      <w:marRight w:val="0"/>
      <w:marTop w:val="0"/>
      <w:marBottom w:val="0"/>
      <w:divBdr>
        <w:top w:val="none" w:sz="0" w:space="0" w:color="auto"/>
        <w:left w:val="none" w:sz="0" w:space="0" w:color="auto"/>
        <w:bottom w:val="none" w:sz="0" w:space="0" w:color="auto"/>
        <w:right w:val="none" w:sz="0" w:space="0" w:color="auto"/>
      </w:divBdr>
    </w:div>
    <w:div w:id="402066563">
      <w:marLeft w:val="640"/>
      <w:marRight w:val="0"/>
      <w:marTop w:val="0"/>
      <w:marBottom w:val="0"/>
      <w:divBdr>
        <w:top w:val="none" w:sz="0" w:space="0" w:color="auto"/>
        <w:left w:val="none" w:sz="0" w:space="0" w:color="auto"/>
        <w:bottom w:val="none" w:sz="0" w:space="0" w:color="auto"/>
        <w:right w:val="none" w:sz="0" w:space="0" w:color="auto"/>
      </w:divBdr>
    </w:div>
    <w:div w:id="402141445">
      <w:marLeft w:val="640"/>
      <w:marRight w:val="0"/>
      <w:marTop w:val="0"/>
      <w:marBottom w:val="0"/>
      <w:divBdr>
        <w:top w:val="none" w:sz="0" w:space="0" w:color="auto"/>
        <w:left w:val="none" w:sz="0" w:space="0" w:color="auto"/>
        <w:bottom w:val="none" w:sz="0" w:space="0" w:color="auto"/>
        <w:right w:val="none" w:sz="0" w:space="0" w:color="auto"/>
      </w:divBdr>
    </w:div>
    <w:div w:id="402677280">
      <w:marLeft w:val="640"/>
      <w:marRight w:val="0"/>
      <w:marTop w:val="0"/>
      <w:marBottom w:val="0"/>
      <w:divBdr>
        <w:top w:val="none" w:sz="0" w:space="0" w:color="auto"/>
        <w:left w:val="none" w:sz="0" w:space="0" w:color="auto"/>
        <w:bottom w:val="none" w:sz="0" w:space="0" w:color="auto"/>
        <w:right w:val="none" w:sz="0" w:space="0" w:color="auto"/>
      </w:divBdr>
    </w:div>
    <w:div w:id="402802592">
      <w:marLeft w:val="640"/>
      <w:marRight w:val="0"/>
      <w:marTop w:val="0"/>
      <w:marBottom w:val="0"/>
      <w:divBdr>
        <w:top w:val="none" w:sz="0" w:space="0" w:color="auto"/>
        <w:left w:val="none" w:sz="0" w:space="0" w:color="auto"/>
        <w:bottom w:val="none" w:sz="0" w:space="0" w:color="auto"/>
        <w:right w:val="none" w:sz="0" w:space="0" w:color="auto"/>
      </w:divBdr>
    </w:div>
    <w:div w:id="402871459">
      <w:marLeft w:val="640"/>
      <w:marRight w:val="0"/>
      <w:marTop w:val="0"/>
      <w:marBottom w:val="0"/>
      <w:divBdr>
        <w:top w:val="none" w:sz="0" w:space="0" w:color="auto"/>
        <w:left w:val="none" w:sz="0" w:space="0" w:color="auto"/>
        <w:bottom w:val="none" w:sz="0" w:space="0" w:color="auto"/>
        <w:right w:val="none" w:sz="0" w:space="0" w:color="auto"/>
      </w:divBdr>
    </w:div>
    <w:div w:id="402988874">
      <w:marLeft w:val="640"/>
      <w:marRight w:val="0"/>
      <w:marTop w:val="0"/>
      <w:marBottom w:val="0"/>
      <w:divBdr>
        <w:top w:val="none" w:sz="0" w:space="0" w:color="auto"/>
        <w:left w:val="none" w:sz="0" w:space="0" w:color="auto"/>
        <w:bottom w:val="none" w:sz="0" w:space="0" w:color="auto"/>
        <w:right w:val="none" w:sz="0" w:space="0" w:color="auto"/>
      </w:divBdr>
    </w:div>
    <w:div w:id="403719216">
      <w:marLeft w:val="640"/>
      <w:marRight w:val="0"/>
      <w:marTop w:val="0"/>
      <w:marBottom w:val="0"/>
      <w:divBdr>
        <w:top w:val="none" w:sz="0" w:space="0" w:color="auto"/>
        <w:left w:val="none" w:sz="0" w:space="0" w:color="auto"/>
        <w:bottom w:val="none" w:sz="0" w:space="0" w:color="auto"/>
        <w:right w:val="none" w:sz="0" w:space="0" w:color="auto"/>
      </w:divBdr>
    </w:div>
    <w:div w:id="404034564">
      <w:marLeft w:val="640"/>
      <w:marRight w:val="0"/>
      <w:marTop w:val="0"/>
      <w:marBottom w:val="0"/>
      <w:divBdr>
        <w:top w:val="none" w:sz="0" w:space="0" w:color="auto"/>
        <w:left w:val="none" w:sz="0" w:space="0" w:color="auto"/>
        <w:bottom w:val="none" w:sz="0" w:space="0" w:color="auto"/>
        <w:right w:val="none" w:sz="0" w:space="0" w:color="auto"/>
      </w:divBdr>
    </w:div>
    <w:div w:id="404258377">
      <w:marLeft w:val="640"/>
      <w:marRight w:val="0"/>
      <w:marTop w:val="0"/>
      <w:marBottom w:val="0"/>
      <w:divBdr>
        <w:top w:val="none" w:sz="0" w:space="0" w:color="auto"/>
        <w:left w:val="none" w:sz="0" w:space="0" w:color="auto"/>
        <w:bottom w:val="none" w:sz="0" w:space="0" w:color="auto"/>
        <w:right w:val="none" w:sz="0" w:space="0" w:color="auto"/>
      </w:divBdr>
    </w:div>
    <w:div w:id="404425734">
      <w:marLeft w:val="640"/>
      <w:marRight w:val="0"/>
      <w:marTop w:val="0"/>
      <w:marBottom w:val="0"/>
      <w:divBdr>
        <w:top w:val="none" w:sz="0" w:space="0" w:color="auto"/>
        <w:left w:val="none" w:sz="0" w:space="0" w:color="auto"/>
        <w:bottom w:val="none" w:sz="0" w:space="0" w:color="auto"/>
        <w:right w:val="none" w:sz="0" w:space="0" w:color="auto"/>
      </w:divBdr>
    </w:div>
    <w:div w:id="404688357">
      <w:marLeft w:val="640"/>
      <w:marRight w:val="0"/>
      <w:marTop w:val="0"/>
      <w:marBottom w:val="0"/>
      <w:divBdr>
        <w:top w:val="none" w:sz="0" w:space="0" w:color="auto"/>
        <w:left w:val="none" w:sz="0" w:space="0" w:color="auto"/>
        <w:bottom w:val="none" w:sz="0" w:space="0" w:color="auto"/>
        <w:right w:val="none" w:sz="0" w:space="0" w:color="auto"/>
      </w:divBdr>
    </w:div>
    <w:div w:id="404691689">
      <w:marLeft w:val="640"/>
      <w:marRight w:val="0"/>
      <w:marTop w:val="0"/>
      <w:marBottom w:val="0"/>
      <w:divBdr>
        <w:top w:val="none" w:sz="0" w:space="0" w:color="auto"/>
        <w:left w:val="none" w:sz="0" w:space="0" w:color="auto"/>
        <w:bottom w:val="none" w:sz="0" w:space="0" w:color="auto"/>
        <w:right w:val="none" w:sz="0" w:space="0" w:color="auto"/>
      </w:divBdr>
    </w:div>
    <w:div w:id="404881752">
      <w:marLeft w:val="640"/>
      <w:marRight w:val="0"/>
      <w:marTop w:val="0"/>
      <w:marBottom w:val="0"/>
      <w:divBdr>
        <w:top w:val="none" w:sz="0" w:space="0" w:color="auto"/>
        <w:left w:val="none" w:sz="0" w:space="0" w:color="auto"/>
        <w:bottom w:val="none" w:sz="0" w:space="0" w:color="auto"/>
        <w:right w:val="none" w:sz="0" w:space="0" w:color="auto"/>
      </w:divBdr>
    </w:div>
    <w:div w:id="405423796">
      <w:marLeft w:val="640"/>
      <w:marRight w:val="0"/>
      <w:marTop w:val="0"/>
      <w:marBottom w:val="0"/>
      <w:divBdr>
        <w:top w:val="none" w:sz="0" w:space="0" w:color="auto"/>
        <w:left w:val="none" w:sz="0" w:space="0" w:color="auto"/>
        <w:bottom w:val="none" w:sz="0" w:space="0" w:color="auto"/>
        <w:right w:val="none" w:sz="0" w:space="0" w:color="auto"/>
      </w:divBdr>
    </w:div>
    <w:div w:id="405995618">
      <w:marLeft w:val="640"/>
      <w:marRight w:val="0"/>
      <w:marTop w:val="0"/>
      <w:marBottom w:val="0"/>
      <w:divBdr>
        <w:top w:val="none" w:sz="0" w:space="0" w:color="auto"/>
        <w:left w:val="none" w:sz="0" w:space="0" w:color="auto"/>
        <w:bottom w:val="none" w:sz="0" w:space="0" w:color="auto"/>
        <w:right w:val="none" w:sz="0" w:space="0" w:color="auto"/>
      </w:divBdr>
    </w:div>
    <w:div w:id="406221839">
      <w:marLeft w:val="640"/>
      <w:marRight w:val="0"/>
      <w:marTop w:val="0"/>
      <w:marBottom w:val="0"/>
      <w:divBdr>
        <w:top w:val="none" w:sz="0" w:space="0" w:color="auto"/>
        <w:left w:val="none" w:sz="0" w:space="0" w:color="auto"/>
        <w:bottom w:val="none" w:sz="0" w:space="0" w:color="auto"/>
        <w:right w:val="none" w:sz="0" w:space="0" w:color="auto"/>
      </w:divBdr>
    </w:div>
    <w:div w:id="406266850">
      <w:marLeft w:val="640"/>
      <w:marRight w:val="0"/>
      <w:marTop w:val="0"/>
      <w:marBottom w:val="0"/>
      <w:divBdr>
        <w:top w:val="none" w:sz="0" w:space="0" w:color="auto"/>
        <w:left w:val="none" w:sz="0" w:space="0" w:color="auto"/>
        <w:bottom w:val="none" w:sz="0" w:space="0" w:color="auto"/>
        <w:right w:val="none" w:sz="0" w:space="0" w:color="auto"/>
      </w:divBdr>
    </w:div>
    <w:div w:id="409082970">
      <w:marLeft w:val="640"/>
      <w:marRight w:val="0"/>
      <w:marTop w:val="0"/>
      <w:marBottom w:val="0"/>
      <w:divBdr>
        <w:top w:val="none" w:sz="0" w:space="0" w:color="auto"/>
        <w:left w:val="none" w:sz="0" w:space="0" w:color="auto"/>
        <w:bottom w:val="none" w:sz="0" w:space="0" w:color="auto"/>
        <w:right w:val="none" w:sz="0" w:space="0" w:color="auto"/>
      </w:divBdr>
    </w:div>
    <w:div w:id="409230834">
      <w:marLeft w:val="640"/>
      <w:marRight w:val="0"/>
      <w:marTop w:val="0"/>
      <w:marBottom w:val="0"/>
      <w:divBdr>
        <w:top w:val="none" w:sz="0" w:space="0" w:color="auto"/>
        <w:left w:val="none" w:sz="0" w:space="0" w:color="auto"/>
        <w:bottom w:val="none" w:sz="0" w:space="0" w:color="auto"/>
        <w:right w:val="none" w:sz="0" w:space="0" w:color="auto"/>
      </w:divBdr>
    </w:div>
    <w:div w:id="409350485">
      <w:marLeft w:val="640"/>
      <w:marRight w:val="0"/>
      <w:marTop w:val="0"/>
      <w:marBottom w:val="0"/>
      <w:divBdr>
        <w:top w:val="none" w:sz="0" w:space="0" w:color="auto"/>
        <w:left w:val="none" w:sz="0" w:space="0" w:color="auto"/>
        <w:bottom w:val="none" w:sz="0" w:space="0" w:color="auto"/>
        <w:right w:val="none" w:sz="0" w:space="0" w:color="auto"/>
      </w:divBdr>
    </w:div>
    <w:div w:id="410077940">
      <w:marLeft w:val="640"/>
      <w:marRight w:val="0"/>
      <w:marTop w:val="0"/>
      <w:marBottom w:val="0"/>
      <w:divBdr>
        <w:top w:val="none" w:sz="0" w:space="0" w:color="auto"/>
        <w:left w:val="none" w:sz="0" w:space="0" w:color="auto"/>
        <w:bottom w:val="none" w:sz="0" w:space="0" w:color="auto"/>
        <w:right w:val="none" w:sz="0" w:space="0" w:color="auto"/>
      </w:divBdr>
    </w:div>
    <w:div w:id="410394244">
      <w:marLeft w:val="640"/>
      <w:marRight w:val="0"/>
      <w:marTop w:val="0"/>
      <w:marBottom w:val="0"/>
      <w:divBdr>
        <w:top w:val="none" w:sz="0" w:space="0" w:color="auto"/>
        <w:left w:val="none" w:sz="0" w:space="0" w:color="auto"/>
        <w:bottom w:val="none" w:sz="0" w:space="0" w:color="auto"/>
        <w:right w:val="none" w:sz="0" w:space="0" w:color="auto"/>
      </w:divBdr>
    </w:div>
    <w:div w:id="410471042">
      <w:marLeft w:val="640"/>
      <w:marRight w:val="0"/>
      <w:marTop w:val="0"/>
      <w:marBottom w:val="0"/>
      <w:divBdr>
        <w:top w:val="none" w:sz="0" w:space="0" w:color="auto"/>
        <w:left w:val="none" w:sz="0" w:space="0" w:color="auto"/>
        <w:bottom w:val="none" w:sz="0" w:space="0" w:color="auto"/>
        <w:right w:val="none" w:sz="0" w:space="0" w:color="auto"/>
      </w:divBdr>
    </w:div>
    <w:div w:id="410663263">
      <w:marLeft w:val="640"/>
      <w:marRight w:val="0"/>
      <w:marTop w:val="0"/>
      <w:marBottom w:val="0"/>
      <w:divBdr>
        <w:top w:val="none" w:sz="0" w:space="0" w:color="auto"/>
        <w:left w:val="none" w:sz="0" w:space="0" w:color="auto"/>
        <w:bottom w:val="none" w:sz="0" w:space="0" w:color="auto"/>
        <w:right w:val="none" w:sz="0" w:space="0" w:color="auto"/>
      </w:divBdr>
    </w:div>
    <w:div w:id="411701704">
      <w:marLeft w:val="640"/>
      <w:marRight w:val="0"/>
      <w:marTop w:val="0"/>
      <w:marBottom w:val="0"/>
      <w:divBdr>
        <w:top w:val="none" w:sz="0" w:space="0" w:color="auto"/>
        <w:left w:val="none" w:sz="0" w:space="0" w:color="auto"/>
        <w:bottom w:val="none" w:sz="0" w:space="0" w:color="auto"/>
        <w:right w:val="none" w:sz="0" w:space="0" w:color="auto"/>
      </w:divBdr>
    </w:div>
    <w:div w:id="411782711">
      <w:marLeft w:val="640"/>
      <w:marRight w:val="0"/>
      <w:marTop w:val="0"/>
      <w:marBottom w:val="0"/>
      <w:divBdr>
        <w:top w:val="none" w:sz="0" w:space="0" w:color="auto"/>
        <w:left w:val="none" w:sz="0" w:space="0" w:color="auto"/>
        <w:bottom w:val="none" w:sz="0" w:space="0" w:color="auto"/>
        <w:right w:val="none" w:sz="0" w:space="0" w:color="auto"/>
      </w:divBdr>
    </w:div>
    <w:div w:id="411854878">
      <w:marLeft w:val="640"/>
      <w:marRight w:val="0"/>
      <w:marTop w:val="0"/>
      <w:marBottom w:val="0"/>
      <w:divBdr>
        <w:top w:val="none" w:sz="0" w:space="0" w:color="auto"/>
        <w:left w:val="none" w:sz="0" w:space="0" w:color="auto"/>
        <w:bottom w:val="none" w:sz="0" w:space="0" w:color="auto"/>
        <w:right w:val="none" w:sz="0" w:space="0" w:color="auto"/>
      </w:divBdr>
    </w:div>
    <w:div w:id="412164638">
      <w:marLeft w:val="640"/>
      <w:marRight w:val="0"/>
      <w:marTop w:val="0"/>
      <w:marBottom w:val="0"/>
      <w:divBdr>
        <w:top w:val="none" w:sz="0" w:space="0" w:color="auto"/>
        <w:left w:val="none" w:sz="0" w:space="0" w:color="auto"/>
        <w:bottom w:val="none" w:sz="0" w:space="0" w:color="auto"/>
        <w:right w:val="none" w:sz="0" w:space="0" w:color="auto"/>
      </w:divBdr>
    </w:div>
    <w:div w:id="413281918">
      <w:marLeft w:val="640"/>
      <w:marRight w:val="0"/>
      <w:marTop w:val="0"/>
      <w:marBottom w:val="0"/>
      <w:divBdr>
        <w:top w:val="none" w:sz="0" w:space="0" w:color="auto"/>
        <w:left w:val="none" w:sz="0" w:space="0" w:color="auto"/>
        <w:bottom w:val="none" w:sz="0" w:space="0" w:color="auto"/>
        <w:right w:val="none" w:sz="0" w:space="0" w:color="auto"/>
      </w:divBdr>
    </w:div>
    <w:div w:id="413824822">
      <w:marLeft w:val="640"/>
      <w:marRight w:val="0"/>
      <w:marTop w:val="0"/>
      <w:marBottom w:val="0"/>
      <w:divBdr>
        <w:top w:val="none" w:sz="0" w:space="0" w:color="auto"/>
        <w:left w:val="none" w:sz="0" w:space="0" w:color="auto"/>
        <w:bottom w:val="none" w:sz="0" w:space="0" w:color="auto"/>
        <w:right w:val="none" w:sz="0" w:space="0" w:color="auto"/>
      </w:divBdr>
    </w:div>
    <w:div w:id="414057047">
      <w:marLeft w:val="640"/>
      <w:marRight w:val="0"/>
      <w:marTop w:val="0"/>
      <w:marBottom w:val="0"/>
      <w:divBdr>
        <w:top w:val="none" w:sz="0" w:space="0" w:color="auto"/>
        <w:left w:val="none" w:sz="0" w:space="0" w:color="auto"/>
        <w:bottom w:val="none" w:sz="0" w:space="0" w:color="auto"/>
        <w:right w:val="none" w:sz="0" w:space="0" w:color="auto"/>
      </w:divBdr>
    </w:div>
    <w:div w:id="414405375">
      <w:marLeft w:val="640"/>
      <w:marRight w:val="0"/>
      <w:marTop w:val="0"/>
      <w:marBottom w:val="0"/>
      <w:divBdr>
        <w:top w:val="none" w:sz="0" w:space="0" w:color="auto"/>
        <w:left w:val="none" w:sz="0" w:space="0" w:color="auto"/>
        <w:bottom w:val="none" w:sz="0" w:space="0" w:color="auto"/>
        <w:right w:val="none" w:sz="0" w:space="0" w:color="auto"/>
      </w:divBdr>
    </w:div>
    <w:div w:id="414590782">
      <w:marLeft w:val="640"/>
      <w:marRight w:val="0"/>
      <w:marTop w:val="0"/>
      <w:marBottom w:val="0"/>
      <w:divBdr>
        <w:top w:val="none" w:sz="0" w:space="0" w:color="auto"/>
        <w:left w:val="none" w:sz="0" w:space="0" w:color="auto"/>
        <w:bottom w:val="none" w:sz="0" w:space="0" w:color="auto"/>
        <w:right w:val="none" w:sz="0" w:space="0" w:color="auto"/>
      </w:divBdr>
    </w:div>
    <w:div w:id="414787287">
      <w:marLeft w:val="640"/>
      <w:marRight w:val="0"/>
      <w:marTop w:val="0"/>
      <w:marBottom w:val="0"/>
      <w:divBdr>
        <w:top w:val="none" w:sz="0" w:space="0" w:color="auto"/>
        <w:left w:val="none" w:sz="0" w:space="0" w:color="auto"/>
        <w:bottom w:val="none" w:sz="0" w:space="0" w:color="auto"/>
        <w:right w:val="none" w:sz="0" w:space="0" w:color="auto"/>
      </w:divBdr>
    </w:div>
    <w:div w:id="415249590">
      <w:marLeft w:val="640"/>
      <w:marRight w:val="0"/>
      <w:marTop w:val="0"/>
      <w:marBottom w:val="0"/>
      <w:divBdr>
        <w:top w:val="none" w:sz="0" w:space="0" w:color="auto"/>
        <w:left w:val="none" w:sz="0" w:space="0" w:color="auto"/>
        <w:bottom w:val="none" w:sz="0" w:space="0" w:color="auto"/>
        <w:right w:val="none" w:sz="0" w:space="0" w:color="auto"/>
      </w:divBdr>
    </w:div>
    <w:div w:id="417554583">
      <w:marLeft w:val="640"/>
      <w:marRight w:val="0"/>
      <w:marTop w:val="0"/>
      <w:marBottom w:val="0"/>
      <w:divBdr>
        <w:top w:val="none" w:sz="0" w:space="0" w:color="auto"/>
        <w:left w:val="none" w:sz="0" w:space="0" w:color="auto"/>
        <w:bottom w:val="none" w:sz="0" w:space="0" w:color="auto"/>
        <w:right w:val="none" w:sz="0" w:space="0" w:color="auto"/>
      </w:divBdr>
    </w:div>
    <w:div w:id="417556046">
      <w:marLeft w:val="640"/>
      <w:marRight w:val="0"/>
      <w:marTop w:val="0"/>
      <w:marBottom w:val="0"/>
      <w:divBdr>
        <w:top w:val="none" w:sz="0" w:space="0" w:color="auto"/>
        <w:left w:val="none" w:sz="0" w:space="0" w:color="auto"/>
        <w:bottom w:val="none" w:sz="0" w:space="0" w:color="auto"/>
        <w:right w:val="none" w:sz="0" w:space="0" w:color="auto"/>
      </w:divBdr>
    </w:div>
    <w:div w:id="417795928">
      <w:marLeft w:val="640"/>
      <w:marRight w:val="0"/>
      <w:marTop w:val="0"/>
      <w:marBottom w:val="0"/>
      <w:divBdr>
        <w:top w:val="none" w:sz="0" w:space="0" w:color="auto"/>
        <w:left w:val="none" w:sz="0" w:space="0" w:color="auto"/>
        <w:bottom w:val="none" w:sz="0" w:space="0" w:color="auto"/>
        <w:right w:val="none" w:sz="0" w:space="0" w:color="auto"/>
      </w:divBdr>
    </w:div>
    <w:div w:id="418871492">
      <w:marLeft w:val="640"/>
      <w:marRight w:val="0"/>
      <w:marTop w:val="0"/>
      <w:marBottom w:val="0"/>
      <w:divBdr>
        <w:top w:val="none" w:sz="0" w:space="0" w:color="auto"/>
        <w:left w:val="none" w:sz="0" w:space="0" w:color="auto"/>
        <w:bottom w:val="none" w:sz="0" w:space="0" w:color="auto"/>
        <w:right w:val="none" w:sz="0" w:space="0" w:color="auto"/>
      </w:divBdr>
    </w:div>
    <w:div w:id="419108261">
      <w:marLeft w:val="640"/>
      <w:marRight w:val="0"/>
      <w:marTop w:val="0"/>
      <w:marBottom w:val="0"/>
      <w:divBdr>
        <w:top w:val="none" w:sz="0" w:space="0" w:color="auto"/>
        <w:left w:val="none" w:sz="0" w:space="0" w:color="auto"/>
        <w:bottom w:val="none" w:sz="0" w:space="0" w:color="auto"/>
        <w:right w:val="none" w:sz="0" w:space="0" w:color="auto"/>
      </w:divBdr>
    </w:div>
    <w:div w:id="419301357">
      <w:marLeft w:val="640"/>
      <w:marRight w:val="0"/>
      <w:marTop w:val="0"/>
      <w:marBottom w:val="0"/>
      <w:divBdr>
        <w:top w:val="none" w:sz="0" w:space="0" w:color="auto"/>
        <w:left w:val="none" w:sz="0" w:space="0" w:color="auto"/>
        <w:bottom w:val="none" w:sz="0" w:space="0" w:color="auto"/>
        <w:right w:val="none" w:sz="0" w:space="0" w:color="auto"/>
      </w:divBdr>
    </w:div>
    <w:div w:id="419910063">
      <w:marLeft w:val="640"/>
      <w:marRight w:val="0"/>
      <w:marTop w:val="0"/>
      <w:marBottom w:val="0"/>
      <w:divBdr>
        <w:top w:val="none" w:sz="0" w:space="0" w:color="auto"/>
        <w:left w:val="none" w:sz="0" w:space="0" w:color="auto"/>
        <w:bottom w:val="none" w:sz="0" w:space="0" w:color="auto"/>
        <w:right w:val="none" w:sz="0" w:space="0" w:color="auto"/>
      </w:divBdr>
    </w:div>
    <w:div w:id="420032881">
      <w:marLeft w:val="640"/>
      <w:marRight w:val="0"/>
      <w:marTop w:val="0"/>
      <w:marBottom w:val="0"/>
      <w:divBdr>
        <w:top w:val="none" w:sz="0" w:space="0" w:color="auto"/>
        <w:left w:val="none" w:sz="0" w:space="0" w:color="auto"/>
        <w:bottom w:val="none" w:sz="0" w:space="0" w:color="auto"/>
        <w:right w:val="none" w:sz="0" w:space="0" w:color="auto"/>
      </w:divBdr>
    </w:div>
    <w:div w:id="420610282">
      <w:marLeft w:val="640"/>
      <w:marRight w:val="0"/>
      <w:marTop w:val="0"/>
      <w:marBottom w:val="0"/>
      <w:divBdr>
        <w:top w:val="none" w:sz="0" w:space="0" w:color="auto"/>
        <w:left w:val="none" w:sz="0" w:space="0" w:color="auto"/>
        <w:bottom w:val="none" w:sz="0" w:space="0" w:color="auto"/>
        <w:right w:val="none" w:sz="0" w:space="0" w:color="auto"/>
      </w:divBdr>
    </w:div>
    <w:div w:id="420756423">
      <w:marLeft w:val="640"/>
      <w:marRight w:val="0"/>
      <w:marTop w:val="0"/>
      <w:marBottom w:val="0"/>
      <w:divBdr>
        <w:top w:val="none" w:sz="0" w:space="0" w:color="auto"/>
        <w:left w:val="none" w:sz="0" w:space="0" w:color="auto"/>
        <w:bottom w:val="none" w:sz="0" w:space="0" w:color="auto"/>
        <w:right w:val="none" w:sz="0" w:space="0" w:color="auto"/>
      </w:divBdr>
    </w:div>
    <w:div w:id="421532749">
      <w:marLeft w:val="640"/>
      <w:marRight w:val="0"/>
      <w:marTop w:val="0"/>
      <w:marBottom w:val="0"/>
      <w:divBdr>
        <w:top w:val="none" w:sz="0" w:space="0" w:color="auto"/>
        <w:left w:val="none" w:sz="0" w:space="0" w:color="auto"/>
        <w:bottom w:val="none" w:sz="0" w:space="0" w:color="auto"/>
        <w:right w:val="none" w:sz="0" w:space="0" w:color="auto"/>
      </w:divBdr>
    </w:div>
    <w:div w:id="421797757">
      <w:marLeft w:val="640"/>
      <w:marRight w:val="0"/>
      <w:marTop w:val="0"/>
      <w:marBottom w:val="0"/>
      <w:divBdr>
        <w:top w:val="none" w:sz="0" w:space="0" w:color="auto"/>
        <w:left w:val="none" w:sz="0" w:space="0" w:color="auto"/>
        <w:bottom w:val="none" w:sz="0" w:space="0" w:color="auto"/>
        <w:right w:val="none" w:sz="0" w:space="0" w:color="auto"/>
      </w:divBdr>
    </w:div>
    <w:div w:id="422067908">
      <w:marLeft w:val="640"/>
      <w:marRight w:val="0"/>
      <w:marTop w:val="0"/>
      <w:marBottom w:val="0"/>
      <w:divBdr>
        <w:top w:val="none" w:sz="0" w:space="0" w:color="auto"/>
        <w:left w:val="none" w:sz="0" w:space="0" w:color="auto"/>
        <w:bottom w:val="none" w:sz="0" w:space="0" w:color="auto"/>
        <w:right w:val="none" w:sz="0" w:space="0" w:color="auto"/>
      </w:divBdr>
    </w:div>
    <w:div w:id="423183657">
      <w:marLeft w:val="640"/>
      <w:marRight w:val="0"/>
      <w:marTop w:val="0"/>
      <w:marBottom w:val="0"/>
      <w:divBdr>
        <w:top w:val="none" w:sz="0" w:space="0" w:color="auto"/>
        <w:left w:val="none" w:sz="0" w:space="0" w:color="auto"/>
        <w:bottom w:val="none" w:sz="0" w:space="0" w:color="auto"/>
        <w:right w:val="none" w:sz="0" w:space="0" w:color="auto"/>
      </w:divBdr>
    </w:div>
    <w:div w:id="425152184">
      <w:marLeft w:val="640"/>
      <w:marRight w:val="0"/>
      <w:marTop w:val="0"/>
      <w:marBottom w:val="0"/>
      <w:divBdr>
        <w:top w:val="none" w:sz="0" w:space="0" w:color="auto"/>
        <w:left w:val="none" w:sz="0" w:space="0" w:color="auto"/>
        <w:bottom w:val="none" w:sz="0" w:space="0" w:color="auto"/>
        <w:right w:val="none" w:sz="0" w:space="0" w:color="auto"/>
      </w:divBdr>
    </w:div>
    <w:div w:id="425615999">
      <w:marLeft w:val="640"/>
      <w:marRight w:val="0"/>
      <w:marTop w:val="0"/>
      <w:marBottom w:val="0"/>
      <w:divBdr>
        <w:top w:val="none" w:sz="0" w:space="0" w:color="auto"/>
        <w:left w:val="none" w:sz="0" w:space="0" w:color="auto"/>
        <w:bottom w:val="none" w:sz="0" w:space="0" w:color="auto"/>
        <w:right w:val="none" w:sz="0" w:space="0" w:color="auto"/>
      </w:divBdr>
    </w:div>
    <w:div w:id="425619711">
      <w:marLeft w:val="640"/>
      <w:marRight w:val="0"/>
      <w:marTop w:val="0"/>
      <w:marBottom w:val="0"/>
      <w:divBdr>
        <w:top w:val="none" w:sz="0" w:space="0" w:color="auto"/>
        <w:left w:val="none" w:sz="0" w:space="0" w:color="auto"/>
        <w:bottom w:val="none" w:sz="0" w:space="0" w:color="auto"/>
        <w:right w:val="none" w:sz="0" w:space="0" w:color="auto"/>
      </w:divBdr>
    </w:div>
    <w:div w:id="426311896">
      <w:marLeft w:val="640"/>
      <w:marRight w:val="0"/>
      <w:marTop w:val="0"/>
      <w:marBottom w:val="0"/>
      <w:divBdr>
        <w:top w:val="none" w:sz="0" w:space="0" w:color="auto"/>
        <w:left w:val="none" w:sz="0" w:space="0" w:color="auto"/>
        <w:bottom w:val="none" w:sz="0" w:space="0" w:color="auto"/>
        <w:right w:val="none" w:sz="0" w:space="0" w:color="auto"/>
      </w:divBdr>
    </w:div>
    <w:div w:id="426461629">
      <w:marLeft w:val="640"/>
      <w:marRight w:val="0"/>
      <w:marTop w:val="0"/>
      <w:marBottom w:val="0"/>
      <w:divBdr>
        <w:top w:val="none" w:sz="0" w:space="0" w:color="auto"/>
        <w:left w:val="none" w:sz="0" w:space="0" w:color="auto"/>
        <w:bottom w:val="none" w:sz="0" w:space="0" w:color="auto"/>
        <w:right w:val="none" w:sz="0" w:space="0" w:color="auto"/>
      </w:divBdr>
    </w:div>
    <w:div w:id="427386485">
      <w:marLeft w:val="640"/>
      <w:marRight w:val="0"/>
      <w:marTop w:val="0"/>
      <w:marBottom w:val="0"/>
      <w:divBdr>
        <w:top w:val="none" w:sz="0" w:space="0" w:color="auto"/>
        <w:left w:val="none" w:sz="0" w:space="0" w:color="auto"/>
        <w:bottom w:val="none" w:sz="0" w:space="0" w:color="auto"/>
        <w:right w:val="none" w:sz="0" w:space="0" w:color="auto"/>
      </w:divBdr>
    </w:div>
    <w:div w:id="427582662">
      <w:marLeft w:val="640"/>
      <w:marRight w:val="0"/>
      <w:marTop w:val="0"/>
      <w:marBottom w:val="0"/>
      <w:divBdr>
        <w:top w:val="none" w:sz="0" w:space="0" w:color="auto"/>
        <w:left w:val="none" w:sz="0" w:space="0" w:color="auto"/>
        <w:bottom w:val="none" w:sz="0" w:space="0" w:color="auto"/>
        <w:right w:val="none" w:sz="0" w:space="0" w:color="auto"/>
      </w:divBdr>
    </w:div>
    <w:div w:id="428041052">
      <w:marLeft w:val="640"/>
      <w:marRight w:val="0"/>
      <w:marTop w:val="0"/>
      <w:marBottom w:val="0"/>
      <w:divBdr>
        <w:top w:val="none" w:sz="0" w:space="0" w:color="auto"/>
        <w:left w:val="none" w:sz="0" w:space="0" w:color="auto"/>
        <w:bottom w:val="none" w:sz="0" w:space="0" w:color="auto"/>
        <w:right w:val="none" w:sz="0" w:space="0" w:color="auto"/>
      </w:divBdr>
    </w:div>
    <w:div w:id="428159435">
      <w:marLeft w:val="640"/>
      <w:marRight w:val="0"/>
      <w:marTop w:val="0"/>
      <w:marBottom w:val="0"/>
      <w:divBdr>
        <w:top w:val="none" w:sz="0" w:space="0" w:color="auto"/>
        <w:left w:val="none" w:sz="0" w:space="0" w:color="auto"/>
        <w:bottom w:val="none" w:sz="0" w:space="0" w:color="auto"/>
        <w:right w:val="none" w:sz="0" w:space="0" w:color="auto"/>
      </w:divBdr>
    </w:div>
    <w:div w:id="428502583">
      <w:marLeft w:val="640"/>
      <w:marRight w:val="0"/>
      <w:marTop w:val="0"/>
      <w:marBottom w:val="0"/>
      <w:divBdr>
        <w:top w:val="none" w:sz="0" w:space="0" w:color="auto"/>
        <w:left w:val="none" w:sz="0" w:space="0" w:color="auto"/>
        <w:bottom w:val="none" w:sz="0" w:space="0" w:color="auto"/>
        <w:right w:val="none" w:sz="0" w:space="0" w:color="auto"/>
      </w:divBdr>
    </w:div>
    <w:div w:id="428506940">
      <w:marLeft w:val="640"/>
      <w:marRight w:val="0"/>
      <w:marTop w:val="0"/>
      <w:marBottom w:val="0"/>
      <w:divBdr>
        <w:top w:val="none" w:sz="0" w:space="0" w:color="auto"/>
        <w:left w:val="none" w:sz="0" w:space="0" w:color="auto"/>
        <w:bottom w:val="none" w:sz="0" w:space="0" w:color="auto"/>
        <w:right w:val="none" w:sz="0" w:space="0" w:color="auto"/>
      </w:divBdr>
    </w:div>
    <w:div w:id="429666387">
      <w:marLeft w:val="640"/>
      <w:marRight w:val="0"/>
      <w:marTop w:val="0"/>
      <w:marBottom w:val="0"/>
      <w:divBdr>
        <w:top w:val="none" w:sz="0" w:space="0" w:color="auto"/>
        <w:left w:val="none" w:sz="0" w:space="0" w:color="auto"/>
        <w:bottom w:val="none" w:sz="0" w:space="0" w:color="auto"/>
        <w:right w:val="none" w:sz="0" w:space="0" w:color="auto"/>
      </w:divBdr>
    </w:div>
    <w:div w:id="429785091">
      <w:marLeft w:val="640"/>
      <w:marRight w:val="0"/>
      <w:marTop w:val="0"/>
      <w:marBottom w:val="0"/>
      <w:divBdr>
        <w:top w:val="none" w:sz="0" w:space="0" w:color="auto"/>
        <w:left w:val="none" w:sz="0" w:space="0" w:color="auto"/>
        <w:bottom w:val="none" w:sz="0" w:space="0" w:color="auto"/>
        <w:right w:val="none" w:sz="0" w:space="0" w:color="auto"/>
      </w:divBdr>
    </w:div>
    <w:div w:id="430130592">
      <w:marLeft w:val="640"/>
      <w:marRight w:val="0"/>
      <w:marTop w:val="0"/>
      <w:marBottom w:val="0"/>
      <w:divBdr>
        <w:top w:val="none" w:sz="0" w:space="0" w:color="auto"/>
        <w:left w:val="none" w:sz="0" w:space="0" w:color="auto"/>
        <w:bottom w:val="none" w:sz="0" w:space="0" w:color="auto"/>
        <w:right w:val="none" w:sz="0" w:space="0" w:color="auto"/>
      </w:divBdr>
    </w:div>
    <w:div w:id="431124945">
      <w:marLeft w:val="640"/>
      <w:marRight w:val="0"/>
      <w:marTop w:val="0"/>
      <w:marBottom w:val="0"/>
      <w:divBdr>
        <w:top w:val="none" w:sz="0" w:space="0" w:color="auto"/>
        <w:left w:val="none" w:sz="0" w:space="0" w:color="auto"/>
        <w:bottom w:val="none" w:sz="0" w:space="0" w:color="auto"/>
        <w:right w:val="none" w:sz="0" w:space="0" w:color="auto"/>
      </w:divBdr>
    </w:div>
    <w:div w:id="431363435">
      <w:marLeft w:val="640"/>
      <w:marRight w:val="0"/>
      <w:marTop w:val="0"/>
      <w:marBottom w:val="0"/>
      <w:divBdr>
        <w:top w:val="none" w:sz="0" w:space="0" w:color="auto"/>
        <w:left w:val="none" w:sz="0" w:space="0" w:color="auto"/>
        <w:bottom w:val="none" w:sz="0" w:space="0" w:color="auto"/>
        <w:right w:val="none" w:sz="0" w:space="0" w:color="auto"/>
      </w:divBdr>
    </w:div>
    <w:div w:id="432165184">
      <w:marLeft w:val="640"/>
      <w:marRight w:val="0"/>
      <w:marTop w:val="0"/>
      <w:marBottom w:val="0"/>
      <w:divBdr>
        <w:top w:val="none" w:sz="0" w:space="0" w:color="auto"/>
        <w:left w:val="none" w:sz="0" w:space="0" w:color="auto"/>
        <w:bottom w:val="none" w:sz="0" w:space="0" w:color="auto"/>
        <w:right w:val="none" w:sz="0" w:space="0" w:color="auto"/>
      </w:divBdr>
    </w:div>
    <w:div w:id="432361349">
      <w:marLeft w:val="640"/>
      <w:marRight w:val="0"/>
      <w:marTop w:val="0"/>
      <w:marBottom w:val="0"/>
      <w:divBdr>
        <w:top w:val="none" w:sz="0" w:space="0" w:color="auto"/>
        <w:left w:val="none" w:sz="0" w:space="0" w:color="auto"/>
        <w:bottom w:val="none" w:sz="0" w:space="0" w:color="auto"/>
        <w:right w:val="none" w:sz="0" w:space="0" w:color="auto"/>
      </w:divBdr>
    </w:div>
    <w:div w:id="433131986">
      <w:marLeft w:val="640"/>
      <w:marRight w:val="0"/>
      <w:marTop w:val="0"/>
      <w:marBottom w:val="0"/>
      <w:divBdr>
        <w:top w:val="none" w:sz="0" w:space="0" w:color="auto"/>
        <w:left w:val="none" w:sz="0" w:space="0" w:color="auto"/>
        <w:bottom w:val="none" w:sz="0" w:space="0" w:color="auto"/>
        <w:right w:val="none" w:sz="0" w:space="0" w:color="auto"/>
      </w:divBdr>
    </w:div>
    <w:div w:id="433326969">
      <w:marLeft w:val="640"/>
      <w:marRight w:val="0"/>
      <w:marTop w:val="0"/>
      <w:marBottom w:val="0"/>
      <w:divBdr>
        <w:top w:val="none" w:sz="0" w:space="0" w:color="auto"/>
        <w:left w:val="none" w:sz="0" w:space="0" w:color="auto"/>
        <w:bottom w:val="none" w:sz="0" w:space="0" w:color="auto"/>
        <w:right w:val="none" w:sz="0" w:space="0" w:color="auto"/>
      </w:divBdr>
    </w:div>
    <w:div w:id="433521556">
      <w:marLeft w:val="640"/>
      <w:marRight w:val="0"/>
      <w:marTop w:val="0"/>
      <w:marBottom w:val="0"/>
      <w:divBdr>
        <w:top w:val="none" w:sz="0" w:space="0" w:color="auto"/>
        <w:left w:val="none" w:sz="0" w:space="0" w:color="auto"/>
        <w:bottom w:val="none" w:sz="0" w:space="0" w:color="auto"/>
        <w:right w:val="none" w:sz="0" w:space="0" w:color="auto"/>
      </w:divBdr>
    </w:div>
    <w:div w:id="433985184">
      <w:marLeft w:val="640"/>
      <w:marRight w:val="0"/>
      <w:marTop w:val="0"/>
      <w:marBottom w:val="0"/>
      <w:divBdr>
        <w:top w:val="none" w:sz="0" w:space="0" w:color="auto"/>
        <w:left w:val="none" w:sz="0" w:space="0" w:color="auto"/>
        <w:bottom w:val="none" w:sz="0" w:space="0" w:color="auto"/>
        <w:right w:val="none" w:sz="0" w:space="0" w:color="auto"/>
      </w:divBdr>
    </w:div>
    <w:div w:id="434138955">
      <w:marLeft w:val="640"/>
      <w:marRight w:val="0"/>
      <w:marTop w:val="0"/>
      <w:marBottom w:val="0"/>
      <w:divBdr>
        <w:top w:val="none" w:sz="0" w:space="0" w:color="auto"/>
        <w:left w:val="none" w:sz="0" w:space="0" w:color="auto"/>
        <w:bottom w:val="none" w:sz="0" w:space="0" w:color="auto"/>
        <w:right w:val="none" w:sz="0" w:space="0" w:color="auto"/>
      </w:divBdr>
    </w:div>
    <w:div w:id="434522689">
      <w:marLeft w:val="640"/>
      <w:marRight w:val="0"/>
      <w:marTop w:val="0"/>
      <w:marBottom w:val="0"/>
      <w:divBdr>
        <w:top w:val="none" w:sz="0" w:space="0" w:color="auto"/>
        <w:left w:val="none" w:sz="0" w:space="0" w:color="auto"/>
        <w:bottom w:val="none" w:sz="0" w:space="0" w:color="auto"/>
        <w:right w:val="none" w:sz="0" w:space="0" w:color="auto"/>
      </w:divBdr>
    </w:div>
    <w:div w:id="435711522">
      <w:marLeft w:val="640"/>
      <w:marRight w:val="0"/>
      <w:marTop w:val="0"/>
      <w:marBottom w:val="0"/>
      <w:divBdr>
        <w:top w:val="none" w:sz="0" w:space="0" w:color="auto"/>
        <w:left w:val="none" w:sz="0" w:space="0" w:color="auto"/>
        <w:bottom w:val="none" w:sz="0" w:space="0" w:color="auto"/>
        <w:right w:val="none" w:sz="0" w:space="0" w:color="auto"/>
      </w:divBdr>
    </w:div>
    <w:div w:id="435715814">
      <w:marLeft w:val="640"/>
      <w:marRight w:val="0"/>
      <w:marTop w:val="0"/>
      <w:marBottom w:val="0"/>
      <w:divBdr>
        <w:top w:val="none" w:sz="0" w:space="0" w:color="auto"/>
        <w:left w:val="none" w:sz="0" w:space="0" w:color="auto"/>
        <w:bottom w:val="none" w:sz="0" w:space="0" w:color="auto"/>
        <w:right w:val="none" w:sz="0" w:space="0" w:color="auto"/>
      </w:divBdr>
    </w:div>
    <w:div w:id="436827726">
      <w:marLeft w:val="640"/>
      <w:marRight w:val="0"/>
      <w:marTop w:val="0"/>
      <w:marBottom w:val="0"/>
      <w:divBdr>
        <w:top w:val="none" w:sz="0" w:space="0" w:color="auto"/>
        <w:left w:val="none" w:sz="0" w:space="0" w:color="auto"/>
        <w:bottom w:val="none" w:sz="0" w:space="0" w:color="auto"/>
        <w:right w:val="none" w:sz="0" w:space="0" w:color="auto"/>
      </w:divBdr>
    </w:div>
    <w:div w:id="437139161">
      <w:marLeft w:val="640"/>
      <w:marRight w:val="0"/>
      <w:marTop w:val="0"/>
      <w:marBottom w:val="0"/>
      <w:divBdr>
        <w:top w:val="none" w:sz="0" w:space="0" w:color="auto"/>
        <w:left w:val="none" w:sz="0" w:space="0" w:color="auto"/>
        <w:bottom w:val="none" w:sz="0" w:space="0" w:color="auto"/>
        <w:right w:val="none" w:sz="0" w:space="0" w:color="auto"/>
      </w:divBdr>
    </w:div>
    <w:div w:id="437146360">
      <w:marLeft w:val="640"/>
      <w:marRight w:val="0"/>
      <w:marTop w:val="0"/>
      <w:marBottom w:val="0"/>
      <w:divBdr>
        <w:top w:val="none" w:sz="0" w:space="0" w:color="auto"/>
        <w:left w:val="none" w:sz="0" w:space="0" w:color="auto"/>
        <w:bottom w:val="none" w:sz="0" w:space="0" w:color="auto"/>
        <w:right w:val="none" w:sz="0" w:space="0" w:color="auto"/>
      </w:divBdr>
    </w:div>
    <w:div w:id="437482664">
      <w:marLeft w:val="640"/>
      <w:marRight w:val="0"/>
      <w:marTop w:val="0"/>
      <w:marBottom w:val="0"/>
      <w:divBdr>
        <w:top w:val="none" w:sz="0" w:space="0" w:color="auto"/>
        <w:left w:val="none" w:sz="0" w:space="0" w:color="auto"/>
        <w:bottom w:val="none" w:sz="0" w:space="0" w:color="auto"/>
        <w:right w:val="none" w:sz="0" w:space="0" w:color="auto"/>
      </w:divBdr>
    </w:div>
    <w:div w:id="437718253">
      <w:marLeft w:val="640"/>
      <w:marRight w:val="0"/>
      <w:marTop w:val="0"/>
      <w:marBottom w:val="0"/>
      <w:divBdr>
        <w:top w:val="none" w:sz="0" w:space="0" w:color="auto"/>
        <w:left w:val="none" w:sz="0" w:space="0" w:color="auto"/>
        <w:bottom w:val="none" w:sz="0" w:space="0" w:color="auto"/>
        <w:right w:val="none" w:sz="0" w:space="0" w:color="auto"/>
      </w:divBdr>
    </w:div>
    <w:div w:id="438568164">
      <w:marLeft w:val="640"/>
      <w:marRight w:val="0"/>
      <w:marTop w:val="0"/>
      <w:marBottom w:val="0"/>
      <w:divBdr>
        <w:top w:val="none" w:sz="0" w:space="0" w:color="auto"/>
        <w:left w:val="none" w:sz="0" w:space="0" w:color="auto"/>
        <w:bottom w:val="none" w:sz="0" w:space="0" w:color="auto"/>
        <w:right w:val="none" w:sz="0" w:space="0" w:color="auto"/>
      </w:divBdr>
    </w:div>
    <w:div w:id="439448719">
      <w:marLeft w:val="640"/>
      <w:marRight w:val="0"/>
      <w:marTop w:val="0"/>
      <w:marBottom w:val="0"/>
      <w:divBdr>
        <w:top w:val="none" w:sz="0" w:space="0" w:color="auto"/>
        <w:left w:val="none" w:sz="0" w:space="0" w:color="auto"/>
        <w:bottom w:val="none" w:sz="0" w:space="0" w:color="auto"/>
        <w:right w:val="none" w:sz="0" w:space="0" w:color="auto"/>
      </w:divBdr>
    </w:div>
    <w:div w:id="439572332">
      <w:marLeft w:val="640"/>
      <w:marRight w:val="0"/>
      <w:marTop w:val="0"/>
      <w:marBottom w:val="0"/>
      <w:divBdr>
        <w:top w:val="none" w:sz="0" w:space="0" w:color="auto"/>
        <w:left w:val="none" w:sz="0" w:space="0" w:color="auto"/>
        <w:bottom w:val="none" w:sz="0" w:space="0" w:color="auto"/>
        <w:right w:val="none" w:sz="0" w:space="0" w:color="auto"/>
      </w:divBdr>
    </w:div>
    <w:div w:id="440104888">
      <w:marLeft w:val="640"/>
      <w:marRight w:val="0"/>
      <w:marTop w:val="0"/>
      <w:marBottom w:val="0"/>
      <w:divBdr>
        <w:top w:val="none" w:sz="0" w:space="0" w:color="auto"/>
        <w:left w:val="none" w:sz="0" w:space="0" w:color="auto"/>
        <w:bottom w:val="none" w:sz="0" w:space="0" w:color="auto"/>
        <w:right w:val="none" w:sz="0" w:space="0" w:color="auto"/>
      </w:divBdr>
    </w:div>
    <w:div w:id="441655537">
      <w:marLeft w:val="640"/>
      <w:marRight w:val="0"/>
      <w:marTop w:val="0"/>
      <w:marBottom w:val="0"/>
      <w:divBdr>
        <w:top w:val="none" w:sz="0" w:space="0" w:color="auto"/>
        <w:left w:val="none" w:sz="0" w:space="0" w:color="auto"/>
        <w:bottom w:val="none" w:sz="0" w:space="0" w:color="auto"/>
        <w:right w:val="none" w:sz="0" w:space="0" w:color="auto"/>
      </w:divBdr>
    </w:div>
    <w:div w:id="441919745">
      <w:marLeft w:val="640"/>
      <w:marRight w:val="0"/>
      <w:marTop w:val="0"/>
      <w:marBottom w:val="0"/>
      <w:divBdr>
        <w:top w:val="none" w:sz="0" w:space="0" w:color="auto"/>
        <w:left w:val="none" w:sz="0" w:space="0" w:color="auto"/>
        <w:bottom w:val="none" w:sz="0" w:space="0" w:color="auto"/>
        <w:right w:val="none" w:sz="0" w:space="0" w:color="auto"/>
      </w:divBdr>
    </w:div>
    <w:div w:id="444033938">
      <w:marLeft w:val="640"/>
      <w:marRight w:val="0"/>
      <w:marTop w:val="0"/>
      <w:marBottom w:val="0"/>
      <w:divBdr>
        <w:top w:val="none" w:sz="0" w:space="0" w:color="auto"/>
        <w:left w:val="none" w:sz="0" w:space="0" w:color="auto"/>
        <w:bottom w:val="none" w:sz="0" w:space="0" w:color="auto"/>
        <w:right w:val="none" w:sz="0" w:space="0" w:color="auto"/>
      </w:divBdr>
    </w:div>
    <w:div w:id="444543083">
      <w:marLeft w:val="640"/>
      <w:marRight w:val="0"/>
      <w:marTop w:val="0"/>
      <w:marBottom w:val="0"/>
      <w:divBdr>
        <w:top w:val="none" w:sz="0" w:space="0" w:color="auto"/>
        <w:left w:val="none" w:sz="0" w:space="0" w:color="auto"/>
        <w:bottom w:val="none" w:sz="0" w:space="0" w:color="auto"/>
        <w:right w:val="none" w:sz="0" w:space="0" w:color="auto"/>
      </w:divBdr>
    </w:div>
    <w:div w:id="444811607">
      <w:marLeft w:val="640"/>
      <w:marRight w:val="0"/>
      <w:marTop w:val="0"/>
      <w:marBottom w:val="0"/>
      <w:divBdr>
        <w:top w:val="none" w:sz="0" w:space="0" w:color="auto"/>
        <w:left w:val="none" w:sz="0" w:space="0" w:color="auto"/>
        <w:bottom w:val="none" w:sz="0" w:space="0" w:color="auto"/>
        <w:right w:val="none" w:sz="0" w:space="0" w:color="auto"/>
      </w:divBdr>
    </w:div>
    <w:div w:id="445276320">
      <w:marLeft w:val="640"/>
      <w:marRight w:val="0"/>
      <w:marTop w:val="0"/>
      <w:marBottom w:val="0"/>
      <w:divBdr>
        <w:top w:val="none" w:sz="0" w:space="0" w:color="auto"/>
        <w:left w:val="none" w:sz="0" w:space="0" w:color="auto"/>
        <w:bottom w:val="none" w:sz="0" w:space="0" w:color="auto"/>
        <w:right w:val="none" w:sz="0" w:space="0" w:color="auto"/>
      </w:divBdr>
    </w:div>
    <w:div w:id="445466827">
      <w:marLeft w:val="640"/>
      <w:marRight w:val="0"/>
      <w:marTop w:val="0"/>
      <w:marBottom w:val="0"/>
      <w:divBdr>
        <w:top w:val="none" w:sz="0" w:space="0" w:color="auto"/>
        <w:left w:val="none" w:sz="0" w:space="0" w:color="auto"/>
        <w:bottom w:val="none" w:sz="0" w:space="0" w:color="auto"/>
        <w:right w:val="none" w:sz="0" w:space="0" w:color="auto"/>
      </w:divBdr>
    </w:div>
    <w:div w:id="445858331">
      <w:marLeft w:val="640"/>
      <w:marRight w:val="0"/>
      <w:marTop w:val="0"/>
      <w:marBottom w:val="0"/>
      <w:divBdr>
        <w:top w:val="none" w:sz="0" w:space="0" w:color="auto"/>
        <w:left w:val="none" w:sz="0" w:space="0" w:color="auto"/>
        <w:bottom w:val="none" w:sz="0" w:space="0" w:color="auto"/>
        <w:right w:val="none" w:sz="0" w:space="0" w:color="auto"/>
      </w:divBdr>
    </w:div>
    <w:div w:id="446313719">
      <w:marLeft w:val="640"/>
      <w:marRight w:val="0"/>
      <w:marTop w:val="0"/>
      <w:marBottom w:val="0"/>
      <w:divBdr>
        <w:top w:val="none" w:sz="0" w:space="0" w:color="auto"/>
        <w:left w:val="none" w:sz="0" w:space="0" w:color="auto"/>
        <w:bottom w:val="none" w:sz="0" w:space="0" w:color="auto"/>
        <w:right w:val="none" w:sz="0" w:space="0" w:color="auto"/>
      </w:divBdr>
    </w:div>
    <w:div w:id="447702509">
      <w:marLeft w:val="640"/>
      <w:marRight w:val="0"/>
      <w:marTop w:val="0"/>
      <w:marBottom w:val="0"/>
      <w:divBdr>
        <w:top w:val="none" w:sz="0" w:space="0" w:color="auto"/>
        <w:left w:val="none" w:sz="0" w:space="0" w:color="auto"/>
        <w:bottom w:val="none" w:sz="0" w:space="0" w:color="auto"/>
        <w:right w:val="none" w:sz="0" w:space="0" w:color="auto"/>
      </w:divBdr>
    </w:div>
    <w:div w:id="448817964">
      <w:marLeft w:val="640"/>
      <w:marRight w:val="0"/>
      <w:marTop w:val="0"/>
      <w:marBottom w:val="0"/>
      <w:divBdr>
        <w:top w:val="none" w:sz="0" w:space="0" w:color="auto"/>
        <w:left w:val="none" w:sz="0" w:space="0" w:color="auto"/>
        <w:bottom w:val="none" w:sz="0" w:space="0" w:color="auto"/>
        <w:right w:val="none" w:sz="0" w:space="0" w:color="auto"/>
      </w:divBdr>
    </w:div>
    <w:div w:id="449513193">
      <w:marLeft w:val="640"/>
      <w:marRight w:val="0"/>
      <w:marTop w:val="0"/>
      <w:marBottom w:val="0"/>
      <w:divBdr>
        <w:top w:val="none" w:sz="0" w:space="0" w:color="auto"/>
        <w:left w:val="none" w:sz="0" w:space="0" w:color="auto"/>
        <w:bottom w:val="none" w:sz="0" w:space="0" w:color="auto"/>
        <w:right w:val="none" w:sz="0" w:space="0" w:color="auto"/>
      </w:divBdr>
    </w:div>
    <w:div w:id="449590787">
      <w:marLeft w:val="640"/>
      <w:marRight w:val="0"/>
      <w:marTop w:val="0"/>
      <w:marBottom w:val="0"/>
      <w:divBdr>
        <w:top w:val="none" w:sz="0" w:space="0" w:color="auto"/>
        <w:left w:val="none" w:sz="0" w:space="0" w:color="auto"/>
        <w:bottom w:val="none" w:sz="0" w:space="0" w:color="auto"/>
        <w:right w:val="none" w:sz="0" w:space="0" w:color="auto"/>
      </w:divBdr>
    </w:div>
    <w:div w:id="449781387">
      <w:marLeft w:val="640"/>
      <w:marRight w:val="0"/>
      <w:marTop w:val="0"/>
      <w:marBottom w:val="0"/>
      <w:divBdr>
        <w:top w:val="none" w:sz="0" w:space="0" w:color="auto"/>
        <w:left w:val="none" w:sz="0" w:space="0" w:color="auto"/>
        <w:bottom w:val="none" w:sz="0" w:space="0" w:color="auto"/>
        <w:right w:val="none" w:sz="0" w:space="0" w:color="auto"/>
      </w:divBdr>
    </w:div>
    <w:div w:id="450369905">
      <w:marLeft w:val="640"/>
      <w:marRight w:val="0"/>
      <w:marTop w:val="0"/>
      <w:marBottom w:val="0"/>
      <w:divBdr>
        <w:top w:val="none" w:sz="0" w:space="0" w:color="auto"/>
        <w:left w:val="none" w:sz="0" w:space="0" w:color="auto"/>
        <w:bottom w:val="none" w:sz="0" w:space="0" w:color="auto"/>
        <w:right w:val="none" w:sz="0" w:space="0" w:color="auto"/>
      </w:divBdr>
    </w:div>
    <w:div w:id="451636064">
      <w:marLeft w:val="640"/>
      <w:marRight w:val="0"/>
      <w:marTop w:val="0"/>
      <w:marBottom w:val="0"/>
      <w:divBdr>
        <w:top w:val="none" w:sz="0" w:space="0" w:color="auto"/>
        <w:left w:val="none" w:sz="0" w:space="0" w:color="auto"/>
        <w:bottom w:val="none" w:sz="0" w:space="0" w:color="auto"/>
        <w:right w:val="none" w:sz="0" w:space="0" w:color="auto"/>
      </w:divBdr>
    </w:div>
    <w:div w:id="451942837">
      <w:marLeft w:val="640"/>
      <w:marRight w:val="0"/>
      <w:marTop w:val="0"/>
      <w:marBottom w:val="0"/>
      <w:divBdr>
        <w:top w:val="none" w:sz="0" w:space="0" w:color="auto"/>
        <w:left w:val="none" w:sz="0" w:space="0" w:color="auto"/>
        <w:bottom w:val="none" w:sz="0" w:space="0" w:color="auto"/>
        <w:right w:val="none" w:sz="0" w:space="0" w:color="auto"/>
      </w:divBdr>
    </w:div>
    <w:div w:id="453063712">
      <w:marLeft w:val="640"/>
      <w:marRight w:val="0"/>
      <w:marTop w:val="0"/>
      <w:marBottom w:val="0"/>
      <w:divBdr>
        <w:top w:val="none" w:sz="0" w:space="0" w:color="auto"/>
        <w:left w:val="none" w:sz="0" w:space="0" w:color="auto"/>
        <w:bottom w:val="none" w:sz="0" w:space="0" w:color="auto"/>
        <w:right w:val="none" w:sz="0" w:space="0" w:color="auto"/>
      </w:divBdr>
    </w:div>
    <w:div w:id="453907829">
      <w:marLeft w:val="640"/>
      <w:marRight w:val="0"/>
      <w:marTop w:val="0"/>
      <w:marBottom w:val="0"/>
      <w:divBdr>
        <w:top w:val="none" w:sz="0" w:space="0" w:color="auto"/>
        <w:left w:val="none" w:sz="0" w:space="0" w:color="auto"/>
        <w:bottom w:val="none" w:sz="0" w:space="0" w:color="auto"/>
        <w:right w:val="none" w:sz="0" w:space="0" w:color="auto"/>
      </w:divBdr>
    </w:div>
    <w:div w:id="454298860">
      <w:marLeft w:val="640"/>
      <w:marRight w:val="0"/>
      <w:marTop w:val="0"/>
      <w:marBottom w:val="0"/>
      <w:divBdr>
        <w:top w:val="none" w:sz="0" w:space="0" w:color="auto"/>
        <w:left w:val="none" w:sz="0" w:space="0" w:color="auto"/>
        <w:bottom w:val="none" w:sz="0" w:space="0" w:color="auto"/>
        <w:right w:val="none" w:sz="0" w:space="0" w:color="auto"/>
      </w:divBdr>
    </w:div>
    <w:div w:id="455608162">
      <w:marLeft w:val="640"/>
      <w:marRight w:val="0"/>
      <w:marTop w:val="0"/>
      <w:marBottom w:val="0"/>
      <w:divBdr>
        <w:top w:val="none" w:sz="0" w:space="0" w:color="auto"/>
        <w:left w:val="none" w:sz="0" w:space="0" w:color="auto"/>
        <w:bottom w:val="none" w:sz="0" w:space="0" w:color="auto"/>
        <w:right w:val="none" w:sz="0" w:space="0" w:color="auto"/>
      </w:divBdr>
    </w:div>
    <w:div w:id="456531408">
      <w:marLeft w:val="640"/>
      <w:marRight w:val="0"/>
      <w:marTop w:val="0"/>
      <w:marBottom w:val="0"/>
      <w:divBdr>
        <w:top w:val="none" w:sz="0" w:space="0" w:color="auto"/>
        <w:left w:val="none" w:sz="0" w:space="0" w:color="auto"/>
        <w:bottom w:val="none" w:sz="0" w:space="0" w:color="auto"/>
        <w:right w:val="none" w:sz="0" w:space="0" w:color="auto"/>
      </w:divBdr>
    </w:div>
    <w:div w:id="456680324">
      <w:marLeft w:val="640"/>
      <w:marRight w:val="0"/>
      <w:marTop w:val="0"/>
      <w:marBottom w:val="0"/>
      <w:divBdr>
        <w:top w:val="none" w:sz="0" w:space="0" w:color="auto"/>
        <w:left w:val="none" w:sz="0" w:space="0" w:color="auto"/>
        <w:bottom w:val="none" w:sz="0" w:space="0" w:color="auto"/>
        <w:right w:val="none" w:sz="0" w:space="0" w:color="auto"/>
      </w:divBdr>
    </w:div>
    <w:div w:id="457339709">
      <w:marLeft w:val="640"/>
      <w:marRight w:val="0"/>
      <w:marTop w:val="0"/>
      <w:marBottom w:val="0"/>
      <w:divBdr>
        <w:top w:val="none" w:sz="0" w:space="0" w:color="auto"/>
        <w:left w:val="none" w:sz="0" w:space="0" w:color="auto"/>
        <w:bottom w:val="none" w:sz="0" w:space="0" w:color="auto"/>
        <w:right w:val="none" w:sz="0" w:space="0" w:color="auto"/>
      </w:divBdr>
    </w:div>
    <w:div w:id="458185369">
      <w:marLeft w:val="640"/>
      <w:marRight w:val="0"/>
      <w:marTop w:val="0"/>
      <w:marBottom w:val="0"/>
      <w:divBdr>
        <w:top w:val="none" w:sz="0" w:space="0" w:color="auto"/>
        <w:left w:val="none" w:sz="0" w:space="0" w:color="auto"/>
        <w:bottom w:val="none" w:sz="0" w:space="0" w:color="auto"/>
        <w:right w:val="none" w:sz="0" w:space="0" w:color="auto"/>
      </w:divBdr>
    </w:div>
    <w:div w:id="458229019">
      <w:marLeft w:val="640"/>
      <w:marRight w:val="0"/>
      <w:marTop w:val="0"/>
      <w:marBottom w:val="0"/>
      <w:divBdr>
        <w:top w:val="none" w:sz="0" w:space="0" w:color="auto"/>
        <w:left w:val="none" w:sz="0" w:space="0" w:color="auto"/>
        <w:bottom w:val="none" w:sz="0" w:space="0" w:color="auto"/>
        <w:right w:val="none" w:sz="0" w:space="0" w:color="auto"/>
      </w:divBdr>
    </w:div>
    <w:div w:id="458456470">
      <w:marLeft w:val="640"/>
      <w:marRight w:val="0"/>
      <w:marTop w:val="0"/>
      <w:marBottom w:val="0"/>
      <w:divBdr>
        <w:top w:val="none" w:sz="0" w:space="0" w:color="auto"/>
        <w:left w:val="none" w:sz="0" w:space="0" w:color="auto"/>
        <w:bottom w:val="none" w:sz="0" w:space="0" w:color="auto"/>
        <w:right w:val="none" w:sz="0" w:space="0" w:color="auto"/>
      </w:divBdr>
    </w:div>
    <w:div w:id="458885800">
      <w:marLeft w:val="640"/>
      <w:marRight w:val="0"/>
      <w:marTop w:val="0"/>
      <w:marBottom w:val="0"/>
      <w:divBdr>
        <w:top w:val="none" w:sz="0" w:space="0" w:color="auto"/>
        <w:left w:val="none" w:sz="0" w:space="0" w:color="auto"/>
        <w:bottom w:val="none" w:sz="0" w:space="0" w:color="auto"/>
        <w:right w:val="none" w:sz="0" w:space="0" w:color="auto"/>
      </w:divBdr>
    </w:div>
    <w:div w:id="460611005">
      <w:marLeft w:val="640"/>
      <w:marRight w:val="0"/>
      <w:marTop w:val="0"/>
      <w:marBottom w:val="0"/>
      <w:divBdr>
        <w:top w:val="none" w:sz="0" w:space="0" w:color="auto"/>
        <w:left w:val="none" w:sz="0" w:space="0" w:color="auto"/>
        <w:bottom w:val="none" w:sz="0" w:space="0" w:color="auto"/>
        <w:right w:val="none" w:sz="0" w:space="0" w:color="auto"/>
      </w:divBdr>
    </w:div>
    <w:div w:id="461070843">
      <w:marLeft w:val="640"/>
      <w:marRight w:val="0"/>
      <w:marTop w:val="0"/>
      <w:marBottom w:val="0"/>
      <w:divBdr>
        <w:top w:val="none" w:sz="0" w:space="0" w:color="auto"/>
        <w:left w:val="none" w:sz="0" w:space="0" w:color="auto"/>
        <w:bottom w:val="none" w:sz="0" w:space="0" w:color="auto"/>
        <w:right w:val="none" w:sz="0" w:space="0" w:color="auto"/>
      </w:divBdr>
    </w:div>
    <w:div w:id="461073866">
      <w:marLeft w:val="640"/>
      <w:marRight w:val="0"/>
      <w:marTop w:val="0"/>
      <w:marBottom w:val="0"/>
      <w:divBdr>
        <w:top w:val="none" w:sz="0" w:space="0" w:color="auto"/>
        <w:left w:val="none" w:sz="0" w:space="0" w:color="auto"/>
        <w:bottom w:val="none" w:sz="0" w:space="0" w:color="auto"/>
        <w:right w:val="none" w:sz="0" w:space="0" w:color="auto"/>
      </w:divBdr>
    </w:div>
    <w:div w:id="461919667">
      <w:marLeft w:val="640"/>
      <w:marRight w:val="0"/>
      <w:marTop w:val="0"/>
      <w:marBottom w:val="0"/>
      <w:divBdr>
        <w:top w:val="none" w:sz="0" w:space="0" w:color="auto"/>
        <w:left w:val="none" w:sz="0" w:space="0" w:color="auto"/>
        <w:bottom w:val="none" w:sz="0" w:space="0" w:color="auto"/>
        <w:right w:val="none" w:sz="0" w:space="0" w:color="auto"/>
      </w:divBdr>
    </w:div>
    <w:div w:id="462038297">
      <w:marLeft w:val="640"/>
      <w:marRight w:val="0"/>
      <w:marTop w:val="0"/>
      <w:marBottom w:val="0"/>
      <w:divBdr>
        <w:top w:val="none" w:sz="0" w:space="0" w:color="auto"/>
        <w:left w:val="none" w:sz="0" w:space="0" w:color="auto"/>
        <w:bottom w:val="none" w:sz="0" w:space="0" w:color="auto"/>
        <w:right w:val="none" w:sz="0" w:space="0" w:color="auto"/>
      </w:divBdr>
    </w:div>
    <w:div w:id="462384847">
      <w:marLeft w:val="640"/>
      <w:marRight w:val="0"/>
      <w:marTop w:val="0"/>
      <w:marBottom w:val="0"/>
      <w:divBdr>
        <w:top w:val="none" w:sz="0" w:space="0" w:color="auto"/>
        <w:left w:val="none" w:sz="0" w:space="0" w:color="auto"/>
        <w:bottom w:val="none" w:sz="0" w:space="0" w:color="auto"/>
        <w:right w:val="none" w:sz="0" w:space="0" w:color="auto"/>
      </w:divBdr>
    </w:div>
    <w:div w:id="462427746">
      <w:marLeft w:val="640"/>
      <w:marRight w:val="0"/>
      <w:marTop w:val="0"/>
      <w:marBottom w:val="0"/>
      <w:divBdr>
        <w:top w:val="none" w:sz="0" w:space="0" w:color="auto"/>
        <w:left w:val="none" w:sz="0" w:space="0" w:color="auto"/>
        <w:bottom w:val="none" w:sz="0" w:space="0" w:color="auto"/>
        <w:right w:val="none" w:sz="0" w:space="0" w:color="auto"/>
      </w:divBdr>
    </w:div>
    <w:div w:id="462650541">
      <w:marLeft w:val="640"/>
      <w:marRight w:val="0"/>
      <w:marTop w:val="0"/>
      <w:marBottom w:val="0"/>
      <w:divBdr>
        <w:top w:val="none" w:sz="0" w:space="0" w:color="auto"/>
        <w:left w:val="none" w:sz="0" w:space="0" w:color="auto"/>
        <w:bottom w:val="none" w:sz="0" w:space="0" w:color="auto"/>
        <w:right w:val="none" w:sz="0" w:space="0" w:color="auto"/>
      </w:divBdr>
    </w:div>
    <w:div w:id="463500832">
      <w:marLeft w:val="640"/>
      <w:marRight w:val="0"/>
      <w:marTop w:val="0"/>
      <w:marBottom w:val="0"/>
      <w:divBdr>
        <w:top w:val="none" w:sz="0" w:space="0" w:color="auto"/>
        <w:left w:val="none" w:sz="0" w:space="0" w:color="auto"/>
        <w:bottom w:val="none" w:sz="0" w:space="0" w:color="auto"/>
        <w:right w:val="none" w:sz="0" w:space="0" w:color="auto"/>
      </w:divBdr>
    </w:div>
    <w:div w:id="464737343">
      <w:marLeft w:val="640"/>
      <w:marRight w:val="0"/>
      <w:marTop w:val="0"/>
      <w:marBottom w:val="0"/>
      <w:divBdr>
        <w:top w:val="none" w:sz="0" w:space="0" w:color="auto"/>
        <w:left w:val="none" w:sz="0" w:space="0" w:color="auto"/>
        <w:bottom w:val="none" w:sz="0" w:space="0" w:color="auto"/>
        <w:right w:val="none" w:sz="0" w:space="0" w:color="auto"/>
      </w:divBdr>
    </w:div>
    <w:div w:id="464783075">
      <w:marLeft w:val="640"/>
      <w:marRight w:val="0"/>
      <w:marTop w:val="0"/>
      <w:marBottom w:val="0"/>
      <w:divBdr>
        <w:top w:val="none" w:sz="0" w:space="0" w:color="auto"/>
        <w:left w:val="none" w:sz="0" w:space="0" w:color="auto"/>
        <w:bottom w:val="none" w:sz="0" w:space="0" w:color="auto"/>
        <w:right w:val="none" w:sz="0" w:space="0" w:color="auto"/>
      </w:divBdr>
    </w:div>
    <w:div w:id="465702037">
      <w:marLeft w:val="640"/>
      <w:marRight w:val="0"/>
      <w:marTop w:val="0"/>
      <w:marBottom w:val="0"/>
      <w:divBdr>
        <w:top w:val="none" w:sz="0" w:space="0" w:color="auto"/>
        <w:left w:val="none" w:sz="0" w:space="0" w:color="auto"/>
        <w:bottom w:val="none" w:sz="0" w:space="0" w:color="auto"/>
        <w:right w:val="none" w:sz="0" w:space="0" w:color="auto"/>
      </w:divBdr>
    </w:div>
    <w:div w:id="466434361">
      <w:marLeft w:val="640"/>
      <w:marRight w:val="0"/>
      <w:marTop w:val="0"/>
      <w:marBottom w:val="0"/>
      <w:divBdr>
        <w:top w:val="none" w:sz="0" w:space="0" w:color="auto"/>
        <w:left w:val="none" w:sz="0" w:space="0" w:color="auto"/>
        <w:bottom w:val="none" w:sz="0" w:space="0" w:color="auto"/>
        <w:right w:val="none" w:sz="0" w:space="0" w:color="auto"/>
      </w:divBdr>
    </w:div>
    <w:div w:id="466900467">
      <w:marLeft w:val="640"/>
      <w:marRight w:val="0"/>
      <w:marTop w:val="0"/>
      <w:marBottom w:val="0"/>
      <w:divBdr>
        <w:top w:val="none" w:sz="0" w:space="0" w:color="auto"/>
        <w:left w:val="none" w:sz="0" w:space="0" w:color="auto"/>
        <w:bottom w:val="none" w:sz="0" w:space="0" w:color="auto"/>
        <w:right w:val="none" w:sz="0" w:space="0" w:color="auto"/>
      </w:divBdr>
    </w:div>
    <w:div w:id="467356715">
      <w:marLeft w:val="640"/>
      <w:marRight w:val="0"/>
      <w:marTop w:val="0"/>
      <w:marBottom w:val="0"/>
      <w:divBdr>
        <w:top w:val="none" w:sz="0" w:space="0" w:color="auto"/>
        <w:left w:val="none" w:sz="0" w:space="0" w:color="auto"/>
        <w:bottom w:val="none" w:sz="0" w:space="0" w:color="auto"/>
        <w:right w:val="none" w:sz="0" w:space="0" w:color="auto"/>
      </w:divBdr>
    </w:div>
    <w:div w:id="467631730">
      <w:marLeft w:val="640"/>
      <w:marRight w:val="0"/>
      <w:marTop w:val="0"/>
      <w:marBottom w:val="0"/>
      <w:divBdr>
        <w:top w:val="none" w:sz="0" w:space="0" w:color="auto"/>
        <w:left w:val="none" w:sz="0" w:space="0" w:color="auto"/>
        <w:bottom w:val="none" w:sz="0" w:space="0" w:color="auto"/>
        <w:right w:val="none" w:sz="0" w:space="0" w:color="auto"/>
      </w:divBdr>
    </w:div>
    <w:div w:id="468130124">
      <w:marLeft w:val="640"/>
      <w:marRight w:val="0"/>
      <w:marTop w:val="0"/>
      <w:marBottom w:val="0"/>
      <w:divBdr>
        <w:top w:val="none" w:sz="0" w:space="0" w:color="auto"/>
        <w:left w:val="none" w:sz="0" w:space="0" w:color="auto"/>
        <w:bottom w:val="none" w:sz="0" w:space="0" w:color="auto"/>
        <w:right w:val="none" w:sz="0" w:space="0" w:color="auto"/>
      </w:divBdr>
    </w:div>
    <w:div w:id="468519658">
      <w:marLeft w:val="640"/>
      <w:marRight w:val="0"/>
      <w:marTop w:val="0"/>
      <w:marBottom w:val="0"/>
      <w:divBdr>
        <w:top w:val="none" w:sz="0" w:space="0" w:color="auto"/>
        <w:left w:val="none" w:sz="0" w:space="0" w:color="auto"/>
        <w:bottom w:val="none" w:sz="0" w:space="0" w:color="auto"/>
        <w:right w:val="none" w:sz="0" w:space="0" w:color="auto"/>
      </w:divBdr>
    </w:div>
    <w:div w:id="470055275">
      <w:marLeft w:val="640"/>
      <w:marRight w:val="0"/>
      <w:marTop w:val="0"/>
      <w:marBottom w:val="0"/>
      <w:divBdr>
        <w:top w:val="none" w:sz="0" w:space="0" w:color="auto"/>
        <w:left w:val="none" w:sz="0" w:space="0" w:color="auto"/>
        <w:bottom w:val="none" w:sz="0" w:space="0" w:color="auto"/>
        <w:right w:val="none" w:sz="0" w:space="0" w:color="auto"/>
      </w:divBdr>
    </w:div>
    <w:div w:id="470095869">
      <w:marLeft w:val="640"/>
      <w:marRight w:val="0"/>
      <w:marTop w:val="0"/>
      <w:marBottom w:val="0"/>
      <w:divBdr>
        <w:top w:val="none" w:sz="0" w:space="0" w:color="auto"/>
        <w:left w:val="none" w:sz="0" w:space="0" w:color="auto"/>
        <w:bottom w:val="none" w:sz="0" w:space="0" w:color="auto"/>
        <w:right w:val="none" w:sz="0" w:space="0" w:color="auto"/>
      </w:divBdr>
    </w:div>
    <w:div w:id="470440089">
      <w:marLeft w:val="640"/>
      <w:marRight w:val="0"/>
      <w:marTop w:val="0"/>
      <w:marBottom w:val="0"/>
      <w:divBdr>
        <w:top w:val="none" w:sz="0" w:space="0" w:color="auto"/>
        <w:left w:val="none" w:sz="0" w:space="0" w:color="auto"/>
        <w:bottom w:val="none" w:sz="0" w:space="0" w:color="auto"/>
        <w:right w:val="none" w:sz="0" w:space="0" w:color="auto"/>
      </w:divBdr>
    </w:div>
    <w:div w:id="470825373">
      <w:marLeft w:val="640"/>
      <w:marRight w:val="0"/>
      <w:marTop w:val="0"/>
      <w:marBottom w:val="0"/>
      <w:divBdr>
        <w:top w:val="none" w:sz="0" w:space="0" w:color="auto"/>
        <w:left w:val="none" w:sz="0" w:space="0" w:color="auto"/>
        <w:bottom w:val="none" w:sz="0" w:space="0" w:color="auto"/>
        <w:right w:val="none" w:sz="0" w:space="0" w:color="auto"/>
      </w:divBdr>
    </w:div>
    <w:div w:id="471021008">
      <w:marLeft w:val="640"/>
      <w:marRight w:val="0"/>
      <w:marTop w:val="0"/>
      <w:marBottom w:val="0"/>
      <w:divBdr>
        <w:top w:val="none" w:sz="0" w:space="0" w:color="auto"/>
        <w:left w:val="none" w:sz="0" w:space="0" w:color="auto"/>
        <w:bottom w:val="none" w:sz="0" w:space="0" w:color="auto"/>
        <w:right w:val="none" w:sz="0" w:space="0" w:color="auto"/>
      </w:divBdr>
    </w:div>
    <w:div w:id="471288885">
      <w:marLeft w:val="640"/>
      <w:marRight w:val="0"/>
      <w:marTop w:val="0"/>
      <w:marBottom w:val="0"/>
      <w:divBdr>
        <w:top w:val="none" w:sz="0" w:space="0" w:color="auto"/>
        <w:left w:val="none" w:sz="0" w:space="0" w:color="auto"/>
        <w:bottom w:val="none" w:sz="0" w:space="0" w:color="auto"/>
        <w:right w:val="none" w:sz="0" w:space="0" w:color="auto"/>
      </w:divBdr>
    </w:div>
    <w:div w:id="471752036">
      <w:marLeft w:val="640"/>
      <w:marRight w:val="0"/>
      <w:marTop w:val="0"/>
      <w:marBottom w:val="0"/>
      <w:divBdr>
        <w:top w:val="none" w:sz="0" w:space="0" w:color="auto"/>
        <w:left w:val="none" w:sz="0" w:space="0" w:color="auto"/>
        <w:bottom w:val="none" w:sz="0" w:space="0" w:color="auto"/>
        <w:right w:val="none" w:sz="0" w:space="0" w:color="auto"/>
      </w:divBdr>
    </w:div>
    <w:div w:id="473762220">
      <w:marLeft w:val="640"/>
      <w:marRight w:val="0"/>
      <w:marTop w:val="0"/>
      <w:marBottom w:val="0"/>
      <w:divBdr>
        <w:top w:val="none" w:sz="0" w:space="0" w:color="auto"/>
        <w:left w:val="none" w:sz="0" w:space="0" w:color="auto"/>
        <w:bottom w:val="none" w:sz="0" w:space="0" w:color="auto"/>
        <w:right w:val="none" w:sz="0" w:space="0" w:color="auto"/>
      </w:divBdr>
    </w:div>
    <w:div w:id="474833100">
      <w:marLeft w:val="640"/>
      <w:marRight w:val="0"/>
      <w:marTop w:val="0"/>
      <w:marBottom w:val="0"/>
      <w:divBdr>
        <w:top w:val="none" w:sz="0" w:space="0" w:color="auto"/>
        <w:left w:val="none" w:sz="0" w:space="0" w:color="auto"/>
        <w:bottom w:val="none" w:sz="0" w:space="0" w:color="auto"/>
        <w:right w:val="none" w:sz="0" w:space="0" w:color="auto"/>
      </w:divBdr>
    </w:div>
    <w:div w:id="474835563">
      <w:marLeft w:val="640"/>
      <w:marRight w:val="0"/>
      <w:marTop w:val="0"/>
      <w:marBottom w:val="0"/>
      <w:divBdr>
        <w:top w:val="none" w:sz="0" w:space="0" w:color="auto"/>
        <w:left w:val="none" w:sz="0" w:space="0" w:color="auto"/>
        <w:bottom w:val="none" w:sz="0" w:space="0" w:color="auto"/>
        <w:right w:val="none" w:sz="0" w:space="0" w:color="auto"/>
      </w:divBdr>
    </w:div>
    <w:div w:id="474838962">
      <w:marLeft w:val="640"/>
      <w:marRight w:val="0"/>
      <w:marTop w:val="0"/>
      <w:marBottom w:val="0"/>
      <w:divBdr>
        <w:top w:val="none" w:sz="0" w:space="0" w:color="auto"/>
        <w:left w:val="none" w:sz="0" w:space="0" w:color="auto"/>
        <w:bottom w:val="none" w:sz="0" w:space="0" w:color="auto"/>
        <w:right w:val="none" w:sz="0" w:space="0" w:color="auto"/>
      </w:divBdr>
    </w:div>
    <w:div w:id="475150921">
      <w:marLeft w:val="640"/>
      <w:marRight w:val="0"/>
      <w:marTop w:val="0"/>
      <w:marBottom w:val="0"/>
      <w:divBdr>
        <w:top w:val="none" w:sz="0" w:space="0" w:color="auto"/>
        <w:left w:val="none" w:sz="0" w:space="0" w:color="auto"/>
        <w:bottom w:val="none" w:sz="0" w:space="0" w:color="auto"/>
        <w:right w:val="none" w:sz="0" w:space="0" w:color="auto"/>
      </w:divBdr>
    </w:div>
    <w:div w:id="476073732">
      <w:marLeft w:val="640"/>
      <w:marRight w:val="0"/>
      <w:marTop w:val="0"/>
      <w:marBottom w:val="0"/>
      <w:divBdr>
        <w:top w:val="none" w:sz="0" w:space="0" w:color="auto"/>
        <w:left w:val="none" w:sz="0" w:space="0" w:color="auto"/>
        <w:bottom w:val="none" w:sz="0" w:space="0" w:color="auto"/>
        <w:right w:val="none" w:sz="0" w:space="0" w:color="auto"/>
      </w:divBdr>
    </w:div>
    <w:div w:id="476843613">
      <w:marLeft w:val="640"/>
      <w:marRight w:val="0"/>
      <w:marTop w:val="0"/>
      <w:marBottom w:val="0"/>
      <w:divBdr>
        <w:top w:val="none" w:sz="0" w:space="0" w:color="auto"/>
        <w:left w:val="none" w:sz="0" w:space="0" w:color="auto"/>
        <w:bottom w:val="none" w:sz="0" w:space="0" w:color="auto"/>
        <w:right w:val="none" w:sz="0" w:space="0" w:color="auto"/>
      </w:divBdr>
    </w:div>
    <w:div w:id="477919080">
      <w:marLeft w:val="640"/>
      <w:marRight w:val="0"/>
      <w:marTop w:val="0"/>
      <w:marBottom w:val="0"/>
      <w:divBdr>
        <w:top w:val="none" w:sz="0" w:space="0" w:color="auto"/>
        <w:left w:val="none" w:sz="0" w:space="0" w:color="auto"/>
        <w:bottom w:val="none" w:sz="0" w:space="0" w:color="auto"/>
        <w:right w:val="none" w:sz="0" w:space="0" w:color="auto"/>
      </w:divBdr>
    </w:div>
    <w:div w:id="478886043">
      <w:marLeft w:val="640"/>
      <w:marRight w:val="0"/>
      <w:marTop w:val="0"/>
      <w:marBottom w:val="0"/>
      <w:divBdr>
        <w:top w:val="none" w:sz="0" w:space="0" w:color="auto"/>
        <w:left w:val="none" w:sz="0" w:space="0" w:color="auto"/>
        <w:bottom w:val="none" w:sz="0" w:space="0" w:color="auto"/>
        <w:right w:val="none" w:sz="0" w:space="0" w:color="auto"/>
      </w:divBdr>
    </w:div>
    <w:div w:id="479733507">
      <w:marLeft w:val="640"/>
      <w:marRight w:val="0"/>
      <w:marTop w:val="0"/>
      <w:marBottom w:val="0"/>
      <w:divBdr>
        <w:top w:val="none" w:sz="0" w:space="0" w:color="auto"/>
        <w:left w:val="none" w:sz="0" w:space="0" w:color="auto"/>
        <w:bottom w:val="none" w:sz="0" w:space="0" w:color="auto"/>
        <w:right w:val="none" w:sz="0" w:space="0" w:color="auto"/>
      </w:divBdr>
    </w:div>
    <w:div w:id="480200124">
      <w:marLeft w:val="640"/>
      <w:marRight w:val="0"/>
      <w:marTop w:val="0"/>
      <w:marBottom w:val="0"/>
      <w:divBdr>
        <w:top w:val="none" w:sz="0" w:space="0" w:color="auto"/>
        <w:left w:val="none" w:sz="0" w:space="0" w:color="auto"/>
        <w:bottom w:val="none" w:sz="0" w:space="0" w:color="auto"/>
        <w:right w:val="none" w:sz="0" w:space="0" w:color="auto"/>
      </w:divBdr>
    </w:div>
    <w:div w:id="480779727">
      <w:marLeft w:val="640"/>
      <w:marRight w:val="0"/>
      <w:marTop w:val="0"/>
      <w:marBottom w:val="0"/>
      <w:divBdr>
        <w:top w:val="none" w:sz="0" w:space="0" w:color="auto"/>
        <w:left w:val="none" w:sz="0" w:space="0" w:color="auto"/>
        <w:bottom w:val="none" w:sz="0" w:space="0" w:color="auto"/>
        <w:right w:val="none" w:sz="0" w:space="0" w:color="auto"/>
      </w:divBdr>
    </w:div>
    <w:div w:id="481120673">
      <w:marLeft w:val="640"/>
      <w:marRight w:val="0"/>
      <w:marTop w:val="0"/>
      <w:marBottom w:val="0"/>
      <w:divBdr>
        <w:top w:val="none" w:sz="0" w:space="0" w:color="auto"/>
        <w:left w:val="none" w:sz="0" w:space="0" w:color="auto"/>
        <w:bottom w:val="none" w:sz="0" w:space="0" w:color="auto"/>
        <w:right w:val="none" w:sz="0" w:space="0" w:color="auto"/>
      </w:divBdr>
    </w:div>
    <w:div w:id="482088227">
      <w:marLeft w:val="640"/>
      <w:marRight w:val="0"/>
      <w:marTop w:val="0"/>
      <w:marBottom w:val="0"/>
      <w:divBdr>
        <w:top w:val="none" w:sz="0" w:space="0" w:color="auto"/>
        <w:left w:val="none" w:sz="0" w:space="0" w:color="auto"/>
        <w:bottom w:val="none" w:sz="0" w:space="0" w:color="auto"/>
        <w:right w:val="none" w:sz="0" w:space="0" w:color="auto"/>
      </w:divBdr>
    </w:div>
    <w:div w:id="482281514">
      <w:marLeft w:val="640"/>
      <w:marRight w:val="0"/>
      <w:marTop w:val="0"/>
      <w:marBottom w:val="0"/>
      <w:divBdr>
        <w:top w:val="none" w:sz="0" w:space="0" w:color="auto"/>
        <w:left w:val="none" w:sz="0" w:space="0" w:color="auto"/>
        <w:bottom w:val="none" w:sz="0" w:space="0" w:color="auto"/>
        <w:right w:val="none" w:sz="0" w:space="0" w:color="auto"/>
      </w:divBdr>
    </w:div>
    <w:div w:id="482619805">
      <w:marLeft w:val="640"/>
      <w:marRight w:val="0"/>
      <w:marTop w:val="0"/>
      <w:marBottom w:val="0"/>
      <w:divBdr>
        <w:top w:val="none" w:sz="0" w:space="0" w:color="auto"/>
        <w:left w:val="none" w:sz="0" w:space="0" w:color="auto"/>
        <w:bottom w:val="none" w:sz="0" w:space="0" w:color="auto"/>
        <w:right w:val="none" w:sz="0" w:space="0" w:color="auto"/>
      </w:divBdr>
    </w:div>
    <w:div w:id="483547628">
      <w:marLeft w:val="640"/>
      <w:marRight w:val="0"/>
      <w:marTop w:val="0"/>
      <w:marBottom w:val="0"/>
      <w:divBdr>
        <w:top w:val="none" w:sz="0" w:space="0" w:color="auto"/>
        <w:left w:val="none" w:sz="0" w:space="0" w:color="auto"/>
        <w:bottom w:val="none" w:sz="0" w:space="0" w:color="auto"/>
        <w:right w:val="none" w:sz="0" w:space="0" w:color="auto"/>
      </w:divBdr>
    </w:div>
    <w:div w:id="484711969">
      <w:marLeft w:val="640"/>
      <w:marRight w:val="0"/>
      <w:marTop w:val="0"/>
      <w:marBottom w:val="0"/>
      <w:divBdr>
        <w:top w:val="none" w:sz="0" w:space="0" w:color="auto"/>
        <w:left w:val="none" w:sz="0" w:space="0" w:color="auto"/>
        <w:bottom w:val="none" w:sz="0" w:space="0" w:color="auto"/>
        <w:right w:val="none" w:sz="0" w:space="0" w:color="auto"/>
      </w:divBdr>
    </w:div>
    <w:div w:id="485821916">
      <w:marLeft w:val="640"/>
      <w:marRight w:val="0"/>
      <w:marTop w:val="0"/>
      <w:marBottom w:val="0"/>
      <w:divBdr>
        <w:top w:val="none" w:sz="0" w:space="0" w:color="auto"/>
        <w:left w:val="none" w:sz="0" w:space="0" w:color="auto"/>
        <w:bottom w:val="none" w:sz="0" w:space="0" w:color="auto"/>
        <w:right w:val="none" w:sz="0" w:space="0" w:color="auto"/>
      </w:divBdr>
    </w:div>
    <w:div w:id="485824265">
      <w:marLeft w:val="640"/>
      <w:marRight w:val="0"/>
      <w:marTop w:val="0"/>
      <w:marBottom w:val="0"/>
      <w:divBdr>
        <w:top w:val="none" w:sz="0" w:space="0" w:color="auto"/>
        <w:left w:val="none" w:sz="0" w:space="0" w:color="auto"/>
        <w:bottom w:val="none" w:sz="0" w:space="0" w:color="auto"/>
        <w:right w:val="none" w:sz="0" w:space="0" w:color="auto"/>
      </w:divBdr>
    </w:div>
    <w:div w:id="486288804">
      <w:marLeft w:val="640"/>
      <w:marRight w:val="0"/>
      <w:marTop w:val="0"/>
      <w:marBottom w:val="0"/>
      <w:divBdr>
        <w:top w:val="none" w:sz="0" w:space="0" w:color="auto"/>
        <w:left w:val="none" w:sz="0" w:space="0" w:color="auto"/>
        <w:bottom w:val="none" w:sz="0" w:space="0" w:color="auto"/>
        <w:right w:val="none" w:sz="0" w:space="0" w:color="auto"/>
      </w:divBdr>
    </w:div>
    <w:div w:id="486433323">
      <w:marLeft w:val="640"/>
      <w:marRight w:val="0"/>
      <w:marTop w:val="0"/>
      <w:marBottom w:val="0"/>
      <w:divBdr>
        <w:top w:val="none" w:sz="0" w:space="0" w:color="auto"/>
        <w:left w:val="none" w:sz="0" w:space="0" w:color="auto"/>
        <w:bottom w:val="none" w:sz="0" w:space="0" w:color="auto"/>
        <w:right w:val="none" w:sz="0" w:space="0" w:color="auto"/>
      </w:divBdr>
    </w:div>
    <w:div w:id="486628360">
      <w:marLeft w:val="640"/>
      <w:marRight w:val="0"/>
      <w:marTop w:val="0"/>
      <w:marBottom w:val="0"/>
      <w:divBdr>
        <w:top w:val="none" w:sz="0" w:space="0" w:color="auto"/>
        <w:left w:val="none" w:sz="0" w:space="0" w:color="auto"/>
        <w:bottom w:val="none" w:sz="0" w:space="0" w:color="auto"/>
        <w:right w:val="none" w:sz="0" w:space="0" w:color="auto"/>
      </w:divBdr>
    </w:div>
    <w:div w:id="486897535">
      <w:marLeft w:val="640"/>
      <w:marRight w:val="0"/>
      <w:marTop w:val="0"/>
      <w:marBottom w:val="0"/>
      <w:divBdr>
        <w:top w:val="none" w:sz="0" w:space="0" w:color="auto"/>
        <w:left w:val="none" w:sz="0" w:space="0" w:color="auto"/>
        <w:bottom w:val="none" w:sz="0" w:space="0" w:color="auto"/>
        <w:right w:val="none" w:sz="0" w:space="0" w:color="auto"/>
      </w:divBdr>
    </w:div>
    <w:div w:id="487408688">
      <w:marLeft w:val="640"/>
      <w:marRight w:val="0"/>
      <w:marTop w:val="0"/>
      <w:marBottom w:val="0"/>
      <w:divBdr>
        <w:top w:val="none" w:sz="0" w:space="0" w:color="auto"/>
        <w:left w:val="none" w:sz="0" w:space="0" w:color="auto"/>
        <w:bottom w:val="none" w:sz="0" w:space="0" w:color="auto"/>
        <w:right w:val="none" w:sz="0" w:space="0" w:color="auto"/>
      </w:divBdr>
    </w:div>
    <w:div w:id="487599213">
      <w:marLeft w:val="640"/>
      <w:marRight w:val="0"/>
      <w:marTop w:val="0"/>
      <w:marBottom w:val="0"/>
      <w:divBdr>
        <w:top w:val="none" w:sz="0" w:space="0" w:color="auto"/>
        <w:left w:val="none" w:sz="0" w:space="0" w:color="auto"/>
        <w:bottom w:val="none" w:sz="0" w:space="0" w:color="auto"/>
        <w:right w:val="none" w:sz="0" w:space="0" w:color="auto"/>
      </w:divBdr>
    </w:div>
    <w:div w:id="487870379">
      <w:marLeft w:val="640"/>
      <w:marRight w:val="0"/>
      <w:marTop w:val="0"/>
      <w:marBottom w:val="0"/>
      <w:divBdr>
        <w:top w:val="none" w:sz="0" w:space="0" w:color="auto"/>
        <w:left w:val="none" w:sz="0" w:space="0" w:color="auto"/>
        <w:bottom w:val="none" w:sz="0" w:space="0" w:color="auto"/>
        <w:right w:val="none" w:sz="0" w:space="0" w:color="auto"/>
      </w:divBdr>
    </w:div>
    <w:div w:id="488861060">
      <w:marLeft w:val="640"/>
      <w:marRight w:val="0"/>
      <w:marTop w:val="0"/>
      <w:marBottom w:val="0"/>
      <w:divBdr>
        <w:top w:val="none" w:sz="0" w:space="0" w:color="auto"/>
        <w:left w:val="none" w:sz="0" w:space="0" w:color="auto"/>
        <w:bottom w:val="none" w:sz="0" w:space="0" w:color="auto"/>
        <w:right w:val="none" w:sz="0" w:space="0" w:color="auto"/>
      </w:divBdr>
    </w:div>
    <w:div w:id="489100334">
      <w:marLeft w:val="640"/>
      <w:marRight w:val="0"/>
      <w:marTop w:val="0"/>
      <w:marBottom w:val="0"/>
      <w:divBdr>
        <w:top w:val="none" w:sz="0" w:space="0" w:color="auto"/>
        <w:left w:val="none" w:sz="0" w:space="0" w:color="auto"/>
        <w:bottom w:val="none" w:sz="0" w:space="0" w:color="auto"/>
        <w:right w:val="none" w:sz="0" w:space="0" w:color="auto"/>
      </w:divBdr>
    </w:div>
    <w:div w:id="489367254">
      <w:marLeft w:val="640"/>
      <w:marRight w:val="0"/>
      <w:marTop w:val="0"/>
      <w:marBottom w:val="0"/>
      <w:divBdr>
        <w:top w:val="none" w:sz="0" w:space="0" w:color="auto"/>
        <w:left w:val="none" w:sz="0" w:space="0" w:color="auto"/>
        <w:bottom w:val="none" w:sz="0" w:space="0" w:color="auto"/>
        <w:right w:val="none" w:sz="0" w:space="0" w:color="auto"/>
      </w:divBdr>
    </w:div>
    <w:div w:id="489979254">
      <w:marLeft w:val="640"/>
      <w:marRight w:val="0"/>
      <w:marTop w:val="0"/>
      <w:marBottom w:val="0"/>
      <w:divBdr>
        <w:top w:val="none" w:sz="0" w:space="0" w:color="auto"/>
        <w:left w:val="none" w:sz="0" w:space="0" w:color="auto"/>
        <w:bottom w:val="none" w:sz="0" w:space="0" w:color="auto"/>
        <w:right w:val="none" w:sz="0" w:space="0" w:color="auto"/>
      </w:divBdr>
    </w:div>
    <w:div w:id="490411187">
      <w:marLeft w:val="640"/>
      <w:marRight w:val="0"/>
      <w:marTop w:val="0"/>
      <w:marBottom w:val="0"/>
      <w:divBdr>
        <w:top w:val="none" w:sz="0" w:space="0" w:color="auto"/>
        <w:left w:val="none" w:sz="0" w:space="0" w:color="auto"/>
        <w:bottom w:val="none" w:sz="0" w:space="0" w:color="auto"/>
        <w:right w:val="none" w:sz="0" w:space="0" w:color="auto"/>
      </w:divBdr>
    </w:div>
    <w:div w:id="490415648">
      <w:marLeft w:val="640"/>
      <w:marRight w:val="0"/>
      <w:marTop w:val="0"/>
      <w:marBottom w:val="0"/>
      <w:divBdr>
        <w:top w:val="none" w:sz="0" w:space="0" w:color="auto"/>
        <w:left w:val="none" w:sz="0" w:space="0" w:color="auto"/>
        <w:bottom w:val="none" w:sz="0" w:space="0" w:color="auto"/>
        <w:right w:val="none" w:sz="0" w:space="0" w:color="auto"/>
      </w:divBdr>
    </w:div>
    <w:div w:id="490563397">
      <w:marLeft w:val="640"/>
      <w:marRight w:val="0"/>
      <w:marTop w:val="0"/>
      <w:marBottom w:val="0"/>
      <w:divBdr>
        <w:top w:val="none" w:sz="0" w:space="0" w:color="auto"/>
        <w:left w:val="none" w:sz="0" w:space="0" w:color="auto"/>
        <w:bottom w:val="none" w:sz="0" w:space="0" w:color="auto"/>
        <w:right w:val="none" w:sz="0" w:space="0" w:color="auto"/>
      </w:divBdr>
    </w:div>
    <w:div w:id="490878210">
      <w:marLeft w:val="640"/>
      <w:marRight w:val="0"/>
      <w:marTop w:val="0"/>
      <w:marBottom w:val="0"/>
      <w:divBdr>
        <w:top w:val="none" w:sz="0" w:space="0" w:color="auto"/>
        <w:left w:val="none" w:sz="0" w:space="0" w:color="auto"/>
        <w:bottom w:val="none" w:sz="0" w:space="0" w:color="auto"/>
        <w:right w:val="none" w:sz="0" w:space="0" w:color="auto"/>
      </w:divBdr>
    </w:div>
    <w:div w:id="491720215">
      <w:marLeft w:val="640"/>
      <w:marRight w:val="0"/>
      <w:marTop w:val="0"/>
      <w:marBottom w:val="0"/>
      <w:divBdr>
        <w:top w:val="none" w:sz="0" w:space="0" w:color="auto"/>
        <w:left w:val="none" w:sz="0" w:space="0" w:color="auto"/>
        <w:bottom w:val="none" w:sz="0" w:space="0" w:color="auto"/>
        <w:right w:val="none" w:sz="0" w:space="0" w:color="auto"/>
      </w:divBdr>
    </w:div>
    <w:div w:id="491794914">
      <w:marLeft w:val="640"/>
      <w:marRight w:val="0"/>
      <w:marTop w:val="0"/>
      <w:marBottom w:val="0"/>
      <w:divBdr>
        <w:top w:val="none" w:sz="0" w:space="0" w:color="auto"/>
        <w:left w:val="none" w:sz="0" w:space="0" w:color="auto"/>
        <w:bottom w:val="none" w:sz="0" w:space="0" w:color="auto"/>
        <w:right w:val="none" w:sz="0" w:space="0" w:color="auto"/>
      </w:divBdr>
    </w:div>
    <w:div w:id="492334476">
      <w:marLeft w:val="640"/>
      <w:marRight w:val="0"/>
      <w:marTop w:val="0"/>
      <w:marBottom w:val="0"/>
      <w:divBdr>
        <w:top w:val="none" w:sz="0" w:space="0" w:color="auto"/>
        <w:left w:val="none" w:sz="0" w:space="0" w:color="auto"/>
        <w:bottom w:val="none" w:sz="0" w:space="0" w:color="auto"/>
        <w:right w:val="none" w:sz="0" w:space="0" w:color="auto"/>
      </w:divBdr>
    </w:div>
    <w:div w:id="492334893">
      <w:marLeft w:val="640"/>
      <w:marRight w:val="0"/>
      <w:marTop w:val="0"/>
      <w:marBottom w:val="0"/>
      <w:divBdr>
        <w:top w:val="none" w:sz="0" w:space="0" w:color="auto"/>
        <w:left w:val="none" w:sz="0" w:space="0" w:color="auto"/>
        <w:bottom w:val="none" w:sz="0" w:space="0" w:color="auto"/>
        <w:right w:val="none" w:sz="0" w:space="0" w:color="auto"/>
      </w:divBdr>
    </w:div>
    <w:div w:id="492991106">
      <w:marLeft w:val="640"/>
      <w:marRight w:val="0"/>
      <w:marTop w:val="0"/>
      <w:marBottom w:val="0"/>
      <w:divBdr>
        <w:top w:val="none" w:sz="0" w:space="0" w:color="auto"/>
        <w:left w:val="none" w:sz="0" w:space="0" w:color="auto"/>
        <w:bottom w:val="none" w:sz="0" w:space="0" w:color="auto"/>
        <w:right w:val="none" w:sz="0" w:space="0" w:color="auto"/>
      </w:divBdr>
    </w:div>
    <w:div w:id="494296426">
      <w:marLeft w:val="640"/>
      <w:marRight w:val="0"/>
      <w:marTop w:val="0"/>
      <w:marBottom w:val="0"/>
      <w:divBdr>
        <w:top w:val="none" w:sz="0" w:space="0" w:color="auto"/>
        <w:left w:val="none" w:sz="0" w:space="0" w:color="auto"/>
        <w:bottom w:val="none" w:sz="0" w:space="0" w:color="auto"/>
        <w:right w:val="none" w:sz="0" w:space="0" w:color="auto"/>
      </w:divBdr>
    </w:div>
    <w:div w:id="494298373">
      <w:marLeft w:val="640"/>
      <w:marRight w:val="0"/>
      <w:marTop w:val="0"/>
      <w:marBottom w:val="0"/>
      <w:divBdr>
        <w:top w:val="none" w:sz="0" w:space="0" w:color="auto"/>
        <w:left w:val="none" w:sz="0" w:space="0" w:color="auto"/>
        <w:bottom w:val="none" w:sz="0" w:space="0" w:color="auto"/>
        <w:right w:val="none" w:sz="0" w:space="0" w:color="auto"/>
      </w:divBdr>
    </w:div>
    <w:div w:id="494953760">
      <w:marLeft w:val="640"/>
      <w:marRight w:val="0"/>
      <w:marTop w:val="0"/>
      <w:marBottom w:val="0"/>
      <w:divBdr>
        <w:top w:val="none" w:sz="0" w:space="0" w:color="auto"/>
        <w:left w:val="none" w:sz="0" w:space="0" w:color="auto"/>
        <w:bottom w:val="none" w:sz="0" w:space="0" w:color="auto"/>
        <w:right w:val="none" w:sz="0" w:space="0" w:color="auto"/>
      </w:divBdr>
    </w:div>
    <w:div w:id="496309270">
      <w:marLeft w:val="640"/>
      <w:marRight w:val="0"/>
      <w:marTop w:val="0"/>
      <w:marBottom w:val="0"/>
      <w:divBdr>
        <w:top w:val="none" w:sz="0" w:space="0" w:color="auto"/>
        <w:left w:val="none" w:sz="0" w:space="0" w:color="auto"/>
        <w:bottom w:val="none" w:sz="0" w:space="0" w:color="auto"/>
        <w:right w:val="none" w:sz="0" w:space="0" w:color="auto"/>
      </w:divBdr>
    </w:div>
    <w:div w:id="496697927">
      <w:marLeft w:val="640"/>
      <w:marRight w:val="0"/>
      <w:marTop w:val="0"/>
      <w:marBottom w:val="0"/>
      <w:divBdr>
        <w:top w:val="none" w:sz="0" w:space="0" w:color="auto"/>
        <w:left w:val="none" w:sz="0" w:space="0" w:color="auto"/>
        <w:bottom w:val="none" w:sz="0" w:space="0" w:color="auto"/>
        <w:right w:val="none" w:sz="0" w:space="0" w:color="auto"/>
      </w:divBdr>
    </w:div>
    <w:div w:id="497039389">
      <w:marLeft w:val="640"/>
      <w:marRight w:val="0"/>
      <w:marTop w:val="0"/>
      <w:marBottom w:val="0"/>
      <w:divBdr>
        <w:top w:val="none" w:sz="0" w:space="0" w:color="auto"/>
        <w:left w:val="none" w:sz="0" w:space="0" w:color="auto"/>
        <w:bottom w:val="none" w:sz="0" w:space="0" w:color="auto"/>
        <w:right w:val="none" w:sz="0" w:space="0" w:color="auto"/>
      </w:divBdr>
    </w:div>
    <w:div w:id="497500542">
      <w:marLeft w:val="640"/>
      <w:marRight w:val="0"/>
      <w:marTop w:val="0"/>
      <w:marBottom w:val="0"/>
      <w:divBdr>
        <w:top w:val="none" w:sz="0" w:space="0" w:color="auto"/>
        <w:left w:val="none" w:sz="0" w:space="0" w:color="auto"/>
        <w:bottom w:val="none" w:sz="0" w:space="0" w:color="auto"/>
        <w:right w:val="none" w:sz="0" w:space="0" w:color="auto"/>
      </w:divBdr>
    </w:div>
    <w:div w:id="497697307">
      <w:marLeft w:val="640"/>
      <w:marRight w:val="0"/>
      <w:marTop w:val="0"/>
      <w:marBottom w:val="0"/>
      <w:divBdr>
        <w:top w:val="none" w:sz="0" w:space="0" w:color="auto"/>
        <w:left w:val="none" w:sz="0" w:space="0" w:color="auto"/>
        <w:bottom w:val="none" w:sz="0" w:space="0" w:color="auto"/>
        <w:right w:val="none" w:sz="0" w:space="0" w:color="auto"/>
      </w:divBdr>
    </w:div>
    <w:div w:id="498813845">
      <w:marLeft w:val="640"/>
      <w:marRight w:val="0"/>
      <w:marTop w:val="0"/>
      <w:marBottom w:val="0"/>
      <w:divBdr>
        <w:top w:val="none" w:sz="0" w:space="0" w:color="auto"/>
        <w:left w:val="none" w:sz="0" w:space="0" w:color="auto"/>
        <w:bottom w:val="none" w:sz="0" w:space="0" w:color="auto"/>
        <w:right w:val="none" w:sz="0" w:space="0" w:color="auto"/>
      </w:divBdr>
    </w:div>
    <w:div w:id="499006531">
      <w:marLeft w:val="640"/>
      <w:marRight w:val="0"/>
      <w:marTop w:val="0"/>
      <w:marBottom w:val="0"/>
      <w:divBdr>
        <w:top w:val="none" w:sz="0" w:space="0" w:color="auto"/>
        <w:left w:val="none" w:sz="0" w:space="0" w:color="auto"/>
        <w:bottom w:val="none" w:sz="0" w:space="0" w:color="auto"/>
        <w:right w:val="none" w:sz="0" w:space="0" w:color="auto"/>
      </w:divBdr>
    </w:div>
    <w:div w:id="499663441">
      <w:marLeft w:val="640"/>
      <w:marRight w:val="0"/>
      <w:marTop w:val="0"/>
      <w:marBottom w:val="0"/>
      <w:divBdr>
        <w:top w:val="none" w:sz="0" w:space="0" w:color="auto"/>
        <w:left w:val="none" w:sz="0" w:space="0" w:color="auto"/>
        <w:bottom w:val="none" w:sz="0" w:space="0" w:color="auto"/>
        <w:right w:val="none" w:sz="0" w:space="0" w:color="auto"/>
      </w:divBdr>
    </w:div>
    <w:div w:id="499857468">
      <w:marLeft w:val="640"/>
      <w:marRight w:val="0"/>
      <w:marTop w:val="0"/>
      <w:marBottom w:val="0"/>
      <w:divBdr>
        <w:top w:val="none" w:sz="0" w:space="0" w:color="auto"/>
        <w:left w:val="none" w:sz="0" w:space="0" w:color="auto"/>
        <w:bottom w:val="none" w:sz="0" w:space="0" w:color="auto"/>
        <w:right w:val="none" w:sz="0" w:space="0" w:color="auto"/>
      </w:divBdr>
    </w:div>
    <w:div w:id="500975760">
      <w:marLeft w:val="640"/>
      <w:marRight w:val="0"/>
      <w:marTop w:val="0"/>
      <w:marBottom w:val="0"/>
      <w:divBdr>
        <w:top w:val="none" w:sz="0" w:space="0" w:color="auto"/>
        <w:left w:val="none" w:sz="0" w:space="0" w:color="auto"/>
        <w:bottom w:val="none" w:sz="0" w:space="0" w:color="auto"/>
        <w:right w:val="none" w:sz="0" w:space="0" w:color="auto"/>
      </w:divBdr>
    </w:div>
    <w:div w:id="501312927">
      <w:marLeft w:val="640"/>
      <w:marRight w:val="0"/>
      <w:marTop w:val="0"/>
      <w:marBottom w:val="0"/>
      <w:divBdr>
        <w:top w:val="none" w:sz="0" w:space="0" w:color="auto"/>
        <w:left w:val="none" w:sz="0" w:space="0" w:color="auto"/>
        <w:bottom w:val="none" w:sz="0" w:space="0" w:color="auto"/>
        <w:right w:val="none" w:sz="0" w:space="0" w:color="auto"/>
      </w:divBdr>
    </w:div>
    <w:div w:id="502168293">
      <w:marLeft w:val="640"/>
      <w:marRight w:val="0"/>
      <w:marTop w:val="0"/>
      <w:marBottom w:val="0"/>
      <w:divBdr>
        <w:top w:val="none" w:sz="0" w:space="0" w:color="auto"/>
        <w:left w:val="none" w:sz="0" w:space="0" w:color="auto"/>
        <w:bottom w:val="none" w:sz="0" w:space="0" w:color="auto"/>
        <w:right w:val="none" w:sz="0" w:space="0" w:color="auto"/>
      </w:divBdr>
    </w:div>
    <w:div w:id="502234815">
      <w:marLeft w:val="640"/>
      <w:marRight w:val="0"/>
      <w:marTop w:val="0"/>
      <w:marBottom w:val="0"/>
      <w:divBdr>
        <w:top w:val="none" w:sz="0" w:space="0" w:color="auto"/>
        <w:left w:val="none" w:sz="0" w:space="0" w:color="auto"/>
        <w:bottom w:val="none" w:sz="0" w:space="0" w:color="auto"/>
        <w:right w:val="none" w:sz="0" w:space="0" w:color="auto"/>
      </w:divBdr>
    </w:div>
    <w:div w:id="502404642">
      <w:marLeft w:val="640"/>
      <w:marRight w:val="0"/>
      <w:marTop w:val="0"/>
      <w:marBottom w:val="0"/>
      <w:divBdr>
        <w:top w:val="none" w:sz="0" w:space="0" w:color="auto"/>
        <w:left w:val="none" w:sz="0" w:space="0" w:color="auto"/>
        <w:bottom w:val="none" w:sz="0" w:space="0" w:color="auto"/>
        <w:right w:val="none" w:sz="0" w:space="0" w:color="auto"/>
      </w:divBdr>
    </w:div>
    <w:div w:id="503055103">
      <w:marLeft w:val="640"/>
      <w:marRight w:val="0"/>
      <w:marTop w:val="0"/>
      <w:marBottom w:val="0"/>
      <w:divBdr>
        <w:top w:val="none" w:sz="0" w:space="0" w:color="auto"/>
        <w:left w:val="none" w:sz="0" w:space="0" w:color="auto"/>
        <w:bottom w:val="none" w:sz="0" w:space="0" w:color="auto"/>
        <w:right w:val="none" w:sz="0" w:space="0" w:color="auto"/>
      </w:divBdr>
    </w:div>
    <w:div w:id="504171625">
      <w:marLeft w:val="640"/>
      <w:marRight w:val="0"/>
      <w:marTop w:val="0"/>
      <w:marBottom w:val="0"/>
      <w:divBdr>
        <w:top w:val="none" w:sz="0" w:space="0" w:color="auto"/>
        <w:left w:val="none" w:sz="0" w:space="0" w:color="auto"/>
        <w:bottom w:val="none" w:sz="0" w:space="0" w:color="auto"/>
        <w:right w:val="none" w:sz="0" w:space="0" w:color="auto"/>
      </w:divBdr>
    </w:div>
    <w:div w:id="504513825">
      <w:marLeft w:val="640"/>
      <w:marRight w:val="0"/>
      <w:marTop w:val="0"/>
      <w:marBottom w:val="0"/>
      <w:divBdr>
        <w:top w:val="none" w:sz="0" w:space="0" w:color="auto"/>
        <w:left w:val="none" w:sz="0" w:space="0" w:color="auto"/>
        <w:bottom w:val="none" w:sz="0" w:space="0" w:color="auto"/>
        <w:right w:val="none" w:sz="0" w:space="0" w:color="auto"/>
      </w:divBdr>
    </w:div>
    <w:div w:id="504515528">
      <w:marLeft w:val="640"/>
      <w:marRight w:val="0"/>
      <w:marTop w:val="0"/>
      <w:marBottom w:val="0"/>
      <w:divBdr>
        <w:top w:val="none" w:sz="0" w:space="0" w:color="auto"/>
        <w:left w:val="none" w:sz="0" w:space="0" w:color="auto"/>
        <w:bottom w:val="none" w:sz="0" w:space="0" w:color="auto"/>
        <w:right w:val="none" w:sz="0" w:space="0" w:color="auto"/>
      </w:divBdr>
    </w:div>
    <w:div w:id="504592369">
      <w:marLeft w:val="640"/>
      <w:marRight w:val="0"/>
      <w:marTop w:val="0"/>
      <w:marBottom w:val="0"/>
      <w:divBdr>
        <w:top w:val="none" w:sz="0" w:space="0" w:color="auto"/>
        <w:left w:val="none" w:sz="0" w:space="0" w:color="auto"/>
        <w:bottom w:val="none" w:sz="0" w:space="0" w:color="auto"/>
        <w:right w:val="none" w:sz="0" w:space="0" w:color="auto"/>
      </w:divBdr>
    </w:div>
    <w:div w:id="504979829">
      <w:marLeft w:val="640"/>
      <w:marRight w:val="0"/>
      <w:marTop w:val="0"/>
      <w:marBottom w:val="0"/>
      <w:divBdr>
        <w:top w:val="none" w:sz="0" w:space="0" w:color="auto"/>
        <w:left w:val="none" w:sz="0" w:space="0" w:color="auto"/>
        <w:bottom w:val="none" w:sz="0" w:space="0" w:color="auto"/>
        <w:right w:val="none" w:sz="0" w:space="0" w:color="auto"/>
      </w:divBdr>
    </w:div>
    <w:div w:id="505094322">
      <w:marLeft w:val="640"/>
      <w:marRight w:val="0"/>
      <w:marTop w:val="0"/>
      <w:marBottom w:val="0"/>
      <w:divBdr>
        <w:top w:val="none" w:sz="0" w:space="0" w:color="auto"/>
        <w:left w:val="none" w:sz="0" w:space="0" w:color="auto"/>
        <w:bottom w:val="none" w:sz="0" w:space="0" w:color="auto"/>
        <w:right w:val="none" w:sz="0" w:space="0" w:color="auto"/>
      </w:divBdr>
    </w:div>
    <w:div w:id="505679497">
      <w:marLeft w:val="640"/>
      <w:marRight w:val="0"/>
      <w:marTop w:val="0"/>
      <w:marBottom w:val="0"/>
      <w:divBdr>
        <w:top w:val="none" w:sz="0" w:space="0" w:color="auto"/>
        <w:left w:val="none" w:sz="0" w:space="0" w:color="auto"/>
        <w:bottom w:val="none" w:sz="0" w:space="0" w:color="auto"/>
        <w:right w:val="none" w:sz="0" w:space="0" w:color="auto"/>
      </w:divBdr>
    </w:div>
    <w:div w:id="506215648">
      <w:marLeft w:val="640"/>
      <w:marRight w:val="0"/>
      <w:marTop w:val="0"/>
      <w:marBottom w:val="0"/>
      <w:divBdr>
        <w:top w:val="none" w:sz="0" w:space="0" w:color="auto"/>
        <w:left w:val="none" w:sz="0" w:space="0" w:color="auto"/>
        <w:bottom w:val="none" w:sz="0" w:space="0" w:color="auto"/>
        <w:right w:val="none" w:sz="0" w:space="0" w:color="auto"/>
      </w:divBdr>
    </w:div>
    <w:div w:id="506361914">
      <w:marLeft w:val="640"/>
      <w:marRight w:val="0"/>
      <w:marTop w:val="0"/>
      <w:marBottom w:val="0"/>
      <w:divBdr>
        <w:top w:val="none" w:sz="0" w:space="0" w:color="auto"/>
        <w:left w:val="none" w:sz="0" w:space="0" w:color="auto"/>
        <w:bottom w:val="none" w:sz="0" w:space="0" w:color="auto"/>
        <w:right w:val="none" w:sz="0" w:space="0" w:color="auto"/>
      </w:divBdr>
    </w:div>
    <w:div w:id="506798078">
      <w:marLeft w:val="640"/>
      <w:marRight w:val="0"/>
      <w:marTop w:val="0"/>
      <w:marBottom w:val="0"/>
      <w:divBdr>
        <w:top w:val="none" w:sz="0" w:space="0" w:color="auto"/>
        <w:left w:val="none" w:sz="0" w:space="0" w:color="auto"/>
        <w:bottom w:val="none" w:sz="0" w:space="0" w:color="auto"/>
        <w:right w:val="none" w:sz="0" w:space="0" w:color="auto"/>
      </w:divBdr>
    </w:div>
    <w:div w:id="507332522">
      <w:marLeft w:val="640"/>
      <w:marRight w:val="0"/>
      <w:marTop w:val="0"/>
      <w:marBottom w:val="0"/>
      <w:divBdr>
        <w:top w:val="none" w:sz="0" w:space="0" w:color="auto"/>
        <w:left w:val="none" w:sz="0" w:space="0" w:color="auto"/>
        <w:bottom w:val="none" w:sz="0" w:space="0" w:color="auto"/>
        <w:right w:val="none" w:sz="0" w:space="0" w:color="auto"/>
      </w:divBdr>
    </w:div>
    <w:div w:id="508914571">
      <w:marLeft w:val="640"/>
      <w:marRight w:val="0"/>
      <w:marTop w:val="0"/>
      <w:marBottom w:val="0"/>
      <w:divBdr>
        <w:top w:val="none" w:sz="0" w:space="0" w:color="auto"/>
        <w:left w:val="none" w:sz="0" w:space="0" w:color="auto"/>
        <w:bottom w:val="none" w:sz="0" w:space="0" w:color="auto"/>
        <w:right w:val="none" w:sz="0" w:space="0" w:color="auto"/>
      </w:divBdr>
    </w:div>
    <w:div w:id="509296409">
      <w:marLeft w:val="640"/>
      <w:marRight w:val="0"/>
      <w:marTop w:val="0"/>
      <w:marBottom w:val="0"/>
      <w:divBdr>
        <w:top w:val="none" w:sz="0" w:space="0" w:color="auto"/>
        <w:left w:val="none" w:sz="0" w:space="0" w:color="auto"/>
        <w:bottom w:val="none" w:sz="0" w:space="0" w:color="auto"/>
        <w:right w:val="none" w:sz="0" w:space="0" w:color="auto"/>
      </w:divBdr>
    </w:div>
    <w:div w:id="509371945">
      <w:marLeft w:val="640"/>
      <w:marRight w:val="0"/>
      <w:marTop w:val="0"/>
      <w:marBottom w:val="0"/>
      <w:divBdr>
        <w:top w:val="none" w:sz="0" w:space="0" w:color="auto"/>
        <w:left w:val="none" w:sz="0" w:space="0" w:color="auto"/>
        <w:bottom w:val="none" w:sz="0" w:space="0" w:color="auto"/>
        <w:right w:val="none" w:sz="0" w:space="0" w:color="auto"/>
      </w:divBdr>
    </w:div>
    <w:div w:id="509680909">
      <w:marLeft w:val="640"/>
      <w:marRight w:val="0"/>
      <w:marTop w:val="0"/>
      <w:marBottom w:val="0"/>
      <w:divBdr>
        <w:top w:val="none" w:sz="0" w:space="0" w:color="auto"/>
        <w:left w:val="none" w:sz="0" w:space="0" w:color="auto"/>
        <w:bottom w:val="none" w:sz="0" w:space="0" w:color="auto"/>
        <w:right w:val="none" w:sz="0" w:space="0" w:color="auto"/>
      </w:divBdr>
    </w:div>
    <w:div w:id="509834286">
      <w:marLeft w:val="640"/>
      <w:marRight w:val="0"/>
      <w:marTop w:val="0"/>
      <w:marBottom w:val="0"/>
      <w:divBdr>
        <w:top w:val="none" w:sz="0" w:space="0" w:color="auto"/>
        <w:left w:val="none" w:sz="0" w:space="0" w:color="auto"/>
        <w:bottom w:val="none" w:sz="0" w:space="0" w:color="auto"/>
        <w:right w:val="none" w:sz="0" w:space="0" w:color="auto"/>
      </w:divBdr>
    </w:div>
    <w:div w:id="510028760">
      <w:marLeft w:val="640"/>
      <w:marRight w:val="0"/>
      <w:marTop w:val="0"/>
      <w:marBottom w:val="0"/>
      <w:divBdr>
        <w:top w:val="none" w:sz="0" w:space="0" w:color="auto"/>
        <w:left w:val="none" w:sz="0" w:space="0" w:color="auto"/>
        <w:bottom w:val="none" w:sz="0" w:space="0" w:color="auto"/>
        <w:right w:val="none" w:sz="0" w:space="0" w:color="auto"/>
      </w:divBdr>
    </w:div>
    <w:div w:id="510221041">
      <w:marLeft w:val="640"/>
      <w:marRight w:val="0"/>
      <w:marTop w:val="0"/>
      <w:marBottom w:val="0"/>
      <w:divBdr>
        <w:top w:val="none" w:sz="0" w:space="0" w:color="auto"/>
        <w:left w:val="none" w:sz="0" w:space="0" w:color="auto"/>
        <w:bottom w:val="none" w:sz="0" w:space="0" w:color="auto"/>
        <w:right w:val="none" w:sz="0" w:space="0" w:color="auto"/>
      </w:divBdr>
    </w:div>
    <w:div w:id="510414724">
      <w:marLeft w:val="640"/>
      <w:marRight w:val="0"/>
      <w:marTop w:val="0"/>
      <w:marBottom w:val="0"/>
      <w:divBdr>
        <w:top w:val="none" w:sz="0" w:space="0" w:color="auto"/>
        <w:left w:val="none" w:sz="0" w:space="0" w:color="auto"/>
        <w:bottom w:val="none" w:sz="0" w:space="0" w:color="auto"/>
        <w:right w:val="none" w:sz="0" w:space="0" w:color="auto"/>
      </w:divBdr>
    </w:div>
    <w:div w:id="510725389">
      <w:marLeft w:val="640"/>
      <w:marRight w:val="0"/>
      <w:marTop w:val="0"/>
      <w:marBottom w:val="0"/>
      <w:divBdr>
        <w:top w:val="none" w:sz="0" w:space="0" w:color="auto"/>
        <w:left w:val="none" w:sz="0" w:space="0" w:color="auto"/>
        <w:bottom w:val="none" w:sz="0" w:space="0" w:color="auto"/>
        <w:right w:val="none" w:sz="0" w:space="0" w:color="auto"/>
      </w:divBdr>
    </w:div>
    <w:div w:id="510725713">
      <w:marLeft w:val="640"/>
      <w:marRight w:val="0"/>
      <w:marTop w:val="0"/>
      <w:marBottom w:val="0"/>
      <w:divBdr>
        <w:top w:val="none" w:sz="0" w:space="0" w:color="auto"/>
        <w:left w:val="none" w:sz="0" w:space="0" w:color="auto"/>
        <w:bottom w:val="none" w:sz="0" w:space="0" w:color="auto"/>
        <w:right w:val="none" w:sz="0" w:space="0" w:color="auto"/>
      </w:divBdr>
    </w:div>
    <w:div w:id="510949328">
      <w:marLeft w:val="640"/>
      <w:marRight w:val="0"/>
      <w:marTop w:val="0"/>
      <w:marBottom w:val="0"/>
      <w:divBdr>
        <w:top w:val="none" w:sz="0" w:space="0" w:color="auto"/>
        <w:left w:val="none" w:sz="0" w:space="0" w:color="auto"/>
        <w:bottom w:val="none" w:sz="0" w:space="0" w:color="auto"/>
        <w:right w:val="none" w:sz="0" w:space="0" w:color="auto"/>
      </w:divBdr>
    </w:div>
    <w:div w:id="512303888">
      <w:marLeft w:val="640"/>
      <w:marRight w:val="0"/>
      <w:marTop w:val="0"/>
      <w:marBottom w:val="0"/>
      <w:divBdr>
        <w:top w:val="none" w:sz="0" w:space="0" w:color="auto"/>
        <w:left w:val="none" w:sz="0" w:space="0" w:color="auto"/>
        <w:bottom w:val="none" w:sz="0" w:space="0" w:color="auto"/>
        <w:right w:val="none" w:sz="0" w:space="0" w:color="auto"/>
      </w:divBdr>
    </w:div>
    <w:div w:id="512377549">
      <w:marLeft w:val="640"/>
      <w:marRight w:val="0"/>
      <w:marTop w:val="0"/>
      <w:marBottom w:val="0"/>
      <w:divBdr>
        <w:top w:val="none" w:sz="0" w:space="0" w:color="auto"/>
        <w:left w:val="none" w:sz="0" w:space="0" w:color="auto"/>
        <w:bottom w:val="none" w:sz="0" w:space="0" w:color="auto"/>
        <w:right w:val="none" w:sz="0" w:space="0" w:color="auto"/>
      </w:divBdr>
    </w:div>
    <w:div w:id="514616342">
      <w:marLeft w:val="640"/>
      <w:marRight w:val="0"/>
      <w:marTop w:val="0"/>
      <w:marBottom w:val="0"/>
      <w:divBdr>
        <w:top w:val="none" w:sz="0" w:space="0" w:color="auto"/>
        <w:left w:val="none" w:sz="0" w:space="0" w:color="auto"/>
        <w:bottom w:val="none" w:sz="0" w:space="0" w:color="auto"/>
        <w:right w:val="none" w:sz="0" w:space="0" w:color="auto"/>
      </w:divBdr>
    </w:div>
    <w:div w:id="514657772">
      <w:marLeft w:val="640"/>
      <w:marRight w:val="0"/>
      <w:marTop w:val="0"/>
      <w:marBottom w:val="0"/>
      <w:divBdr>
        <w:top w:val="none" w:sz="0" w:space="0" w:color="auto"/>
        <w:left w:val="none" w:sz="0" w:space="0" w:color="auto"/>
        <w:bottom w:val="none" w:sz="0" w:space="0" w:color="auto"/>
        <w:right w:val="none" w:sz="0" w:space="0" w:color="auto"/>
      </w:divBdr>
    </w:div>
    <w:div w:id="515078153">
      <w:marLeft w:val="640"/>
      <w:marRight w:val="0"/>
      <w:marTop w:val="0"/>
      <w:marBottom w:val="0"/>
      <w:divBdr>
        <w:top w:val="none" w:sz="0" w:space="0" w:color="auto"/>
        <w:left w:val="none" w:sz="0" w:space="0" w:color="auto"/>
        <w:bottom w:val="none" w:sz="0" w:space="0" w:color="auto"/>
        <w:right w:val="none" w:sz="0" w:space="0" w:color="auto"/>
      </w:divBdr>
    </w:div>
    <w:div w:id="515197760">
      <w:marLeft w:val="640"/>
      <w:marRight w:val="0"/>
      <w:marTop w:val="0"/>
      <w:marBottom w:val="0"/>
      <w:divBdr>
        <w:top w:val="none" w:sz="0" w:space="0" w:color="auto"/>
        <w:left w:val="none" w:sz="0" w:space="0" w:color="auto"/>
        <w:bottom w:val="none" w:sz="0" w:space="0" w:color="auto"/>
        <w:right w:val="none" w:sz="0" w:space="0" w:color="auto"/>
      </w:divBdr>
    </w:div>
    <w:div w:id="516240012">
      <w:marLeft w:val="640"/>
      <w:marRight w:val="0"/>
      <w:marTop w:val="0"/>
      <w:marBottom w:val="0"/>
      <w:divBdr>
        <w:top w:val="none" w:sz="0" w:space="0" w:color="auto"/>
        <w:left w:val="none" w:sz="0" w:space="0" w:color="auto"/>
        <w:bottom w:val="none" w:sz="0" w:space="0" w:color="auto"/>
        <w:right w:val="none" w:sz="0" w:space="0" w:color="auto"/>
      </w:divBdr>
    </w:div>
    <w:div w:id="517044124">
      <w:marLeft w:val="640"/>
      <w:marRight w:val="0"/>
      <w:marTop w:val="0"/>
      <w:marBottom w:val="0"/>
      <w:divBdr>
        <w:top w:val="none" w:sz="0" w:space="0" w:color="auto"/>
        <w:left w:val="none" w:sz="0" w:space="0" w:color="auto"/>
        <w:bottom w:val="none" w:sz="0" w:space="0" w:color="auto"/>
        <w:right w:val="none" w:sz="0" w:space="0" w:color="auto"/>
      </w:divBdr>
    </w:div>
    <w:div w:id="517472584">
      <w:marLeft w:val="640"/>
      <w:marRight w:val="0"/>
      <w:marTop w:val="0"/>
      <w:marBottom w:val="0"/>
      <w:divBdr>
        <w:top w:val="none" w:sz="0" w:space="0" w:color="auto"/>
        <w:left w:val="none" w:sz="0" w:space="0" w:color="auto"/>
        <w:bottom w:val="none" w:sz="0" w:space="0" w:color="auto"/>
        <w:right w:val="none" w:sz="0" w:space="0" w:color="auto"/>
      </w:divBdr>
    </w:div>
    <w:div w:id="517504749">
      <w:marLeft w:val="640"/>
      <w:marRight w:val="0"/>
      <w:marTop w:val="0"/>
      <w:marBottom w:val="0"/>
      <w:divBdr>
        <w:top w:val="none" w:sz="0" w:space="0" w:color="auto"/>
        <w:left w:val="none" w:sz="0" w:space="0" w:color="auto"/>
        <w:bottom w:val="none" w:sz="0" w:space="0" w:color="auto"/>
        <w:right w:val="none" w:sz="0" w:space="0" w:color="auto"/>
      </w:divBdr>
    </w:div>
    <w:div w:id="517542600">
      <w:marLeft w:val="640"/>
      <w:marRight w:val="0"/>
      <w:marTop w:val="0"/>
      <w:marBottom w:val="0"/>
      <w:divBdr>
        <w:top w:val="none" w:sz="0" w:space="0" w:color="auto"/>
        <w:left w:val="none" w:sz="0" w:space="0" w:color="auto"/>
        <w:bottom w:val="none" w:sz="0" w:space="0" w:color="auto"/>
        <w:right w:val="none" w:sz="0" w:space="0" w:color="auto"/>
      </w:divBdr>
    </w:div>
    <w:div w:id="517547925">
      <w:marLeft w:val="640"/>
      <w:marRight w:val="0"/>
      <w:marTop w:val="0"/>
      <w:marBottom w:val="0"/>
      <w:divBdr>
        <w:top w:val="none" w:sz="0" w:space="0" w:color="auto"/>
        <w:left w:val="none" w:sz="0" w:space="0" w:color="auto"/>
        <w:bottom w:val="none" w:sz="0" w:space="0" w:color="auto"/>
        <w:right w:val="none" w:sz="0" w:space="0" w:color="auto"/>
      </w:divBdr>
    </w:div>
    <w:div w:id="518277467">
      <w:marLeft w:val="640"/>
      <w:marRight w:val="0"/>
      <w:marTop w:val="0"/>
      <w:marBottom w:val="0"/>
      <w:divBdr>
        <w:top w:val="none" w:sz="0" w:space="0" w:color="auto"/>
        <w:left w:val="none" w:sz="0" w:space="0" w:color="auto"/>
        <w:bottom w:val="none" w:sz="0" w:space="0" w:color="auto"/>
        <w:right w:val="none" w:sz="0" w:space="0" w:color="auto"/>
      </w:divBdr>
    </w:div>
    <w:div w:id="518662228">
      <w:marLeft w:val="640"/>
      <w:marRight w:val="0"/>
      <w:marTop w:val="0"/>
      <w:marBottom w:val="0"/>
      <w:divBdr>
        <w:top w:val="none" w:sz="0" w:space="0" w:color="auto"/>
        <w:left w:val="none" w:sz="0" w:space="0" w:color="auto"/>
        <w:bottom w:val="none" w:sz="0" w:space="0" w:color="auto"/>
        <w:right w:val="none" w:sz="0" w:space="0" w:color="auto"/>
      </w:divBdr>
    </w:div>
    <w:div w:id="519513634">
      <w:marLeft w:val="640"/>
      <w:marRight w:val="0"/>
      <w:marTop w:val="0"/>
      <w:marBottom w:val="0"/>
      <w:divBdr>
        <w:top w:val="none" w:sz="0" w:space="0" w:color="auto"/>
        <w:left w:val="none" w:sz="0" w:space="0" w:color="auto"/>
        <w:bottom w:val="none" w:sz="0" w:space="0" w:color="auto"/>
        <w:right w:val="none" w:sz="0" w:space="0" w:color="auto"/>
      </w:divBdr>
    </w:div>
    <w:div w:id="519974660">
      <w:marLeft w:val="640"/>
      <w:marRight w:val="0"/>
      <w:marTop w:val="0"/>
      <w:marBottom w:val="0"/>
      <w:divBdr>
        <w:top w:val="none" w:sz="0" w:space="0" w:color="auto"/>
        <w:left w:val="none" w:sz="0" w:space="0" w:color="auto"/>
        <w:bottom w:val="none" w:sz="0" w:space="0" w:color="auto"/>
        <w:right w:val="none" w:sz="0" w:space="0" w:color="auto"/>
      </w:divBdr>
    </w:div>
    <w:div w:id="520703980">
      <w:marLeft w:val="640"/>
      <w:marRight w:val="0"/>
      <w:marTop w:val="0"/>
      <w:marBottom w:val="0"/>
      <w:divBdr>
        <w:top w:val="none" w:sz="0" w:space="0" w:color="auto"/>
        <w:left w:val="none" w:sz="0" w:space="0" w:color="auto"/>
        <w:bottom w:val="none" w:sz="0" w:space="0" w:color="auto"/>
        <w:right w:val="none" w:sz="0" w:space="0" w:color="auto"/>
      </w:divBdr>
    </w:div>
    <w:div w:id="520969860">
      <w:marLeft w:val="640"/>
      <w:marRight w:val="0"/>
      <w:marTop w:val="0"/>
      <w:marBottom w:val="0"/>
      <w:divBdr>
        <w:top w:val="none" w:sz="0" w:space="0" w:color="auto"/>
        <w:left w:val="none" w:sz="0" w:space="0" w:color="auto"/>
        <w:bottom w:val="none" w:sz="0" w:space="0" w:color="auto"/>
        <w:right w:val="none" w:sz="0" w:space="0" w:color="auto"/>
      </w:divBdr>
    </w:div>
    <w:div w:id="521629903">
      <w:marLeft w:val="640"/>
      <w:marRight w:val="0"/>
      <w:marTop w:val="0"/>
      <w:marBottom w:val="0"/>
      <w:divBdr>
        <w:top w:val="none" w:sz="0" w:space="0" w:color="auto"/>
        <w:left w:val="none" w:sz="0" w:space="0" w:color="auto"/>
        <w:bottom w:val="none" w:sz="0" w:space="0" w:color="auto"/>
        <w:right w:val="none" w:sz="0" w:space="0" w:color="auto"/>
      </w:divBdr>
    </w:div>
    <w:div w:id="521667654">
      <w:marLeft w:val="640"/>
      <w:marRight w:val="0"/>
      <w:marTop w:val="0"/>
      <w:marBottom w:val="0"/>
      <w:divBdr>
        <w:top w:val="none" w:sz="0" w:space="0" w:color="auto"/>
        <w:left w:val="none" w:sz="0" w:space="0" w:color="auto"/>
        <w:bottom w:val="none" w:sz="0" w:space="0" w:color="auto"/>
        <w:right w:val="none" w:sz="0" w:space="0" w:color="auto"/>
      </w:divBdr>
    </w:div>
    <w:div w:id="522085964">
      <w:marLeft w:val="640"/>
      <w:marRight w:val="0"/>
      <w:marTop w:val="0"/>
      <w:marBottom w:val="0"/>
      <w:divBdr>
        <w:top w:val="none" w:sz="0" w:space="0" w:color="auto"/>
        <w:left w:val="none" w:sz="0" w:space="0" w:color="auto"/>
        <w:bottom w:val="none" w:sz="0" w:space="0" w:color="auto"/>
        <w:right w:val="none" w:sz="0" w:space="0" w:color="auto"/>
      </w:divBdr>
    </w:div>
    <w:div w:id="522089028">
      <w:marLeft w:val="640"/>
      <w:marRight w:val="0"/>
      <w:marTop w:val="0"/>
      <w:marBottom w:val="0"/>
      <w:divBdr>
        <w:top w:val="none" w:sz="0" w:space="0" w:color="auto"/>
        <w:left w:val="none" w:sz="0" w:space="0" w:color="auto"/>
        <w:bottom w:val="none" w:sz="0" w:space="0" w:color="auto"/>
        <w:right w:val="none" w:sz="0" w:space="0" w:color="auto"/>
      </w:divBdr>
    </w:div>
    <w:div w:id="522548821">
      <w:marLeft w:val="640"/>
      <w:marRight w:val="0"/>
      <w:marTop w:val="0"/>
      <w:marBottom w:val="0"/>
      <w:divBdr>
        <w:top w:val="none" w:sz="0" w:space="0" w:color="auto"/>
        <w:left w:val="none" w:sz="0" w:space="0" w:color="auto"/>
        <w:bottom w:val="none" w:sz="0" w:space="0" w:color="auto"/>
        <w:right w:val="none" w:sz="0" w:space="0" w:color="auto"/>
      </w:divBdr>
    </w:div>
    <w:div w:id="522715362">
      <w:marLeft w:val="640"/>
      <w:marRight w:val="0"/>
      <w:marTop w:val="0"/>
      <w:marBottom w:val="0"/>
      <w:divBdr>
        <w:top w:val="none" w:sz="0" w:space="0" w:color="auto"/>
        <w:left w:val="none" w:sz="0" w:space="0" w:color="auto"/>
        <w:bottom w:val="none" w:sz="0" w:space="0" w:color="auto"/>
        <w:right w:val="none" w:sz="0" w:space="0" w:color="auto"/>
      </w:divBdr>
    </w:div>
    <w:div w:id="522787368">
      <w:marLeft w:val="640"/>
      <w:marRight w:val="0"/>
      <w:marTop w:val="0"/>
      <w:marBottom w:val="0"/>
      <w:divBdr>
        <w:top w:val="none" w:sz="0" w:space="0" w:color="auto"/>
        <w:left w:val="none" w:sz="0" w:space="0" w:color="auto"/>
        <w:bottom w:val="none" w:sz="0" w:space="0" w:color="auto"/>
        <w:right w:val="none" w:sz="0" w:space="0" w:color="auto"/>
      </w:divBdr>
    </w:div>
    <w:div w:id="522863272">
      <w:marLeft w:val="640"/>
      <w:marRight w:val="0"/>
      <w:marTop w:val="0"/>
      <w:marBottom w:val="0"/>
      <w:divBdr>
        <w:top w:val="none" w:sz="0" w:space="0" w:color="auto"/>
        <w:left w:val="none" w:sz="0" w:space="0" w:color="auto"/>
        <w:bottom w:val="none" w:sz="0" w:space="0" w:color="auto"/>
        <w:right w:val="none" w:sz="0" w:space="0" w:color="auto"/>
      </w:divBdr>
    </w:div>
    <w:div w:id="523715912">
      <w:marLeft w:val="640"/>
      <w:marRight w:val="0"/>
      <w:marTop w:val="0"/>
      <w:marBottom w:val="0"/>
      <w:divBdr>
        <w:top w:val="none" w:sz="0" w:space="0" w:color="auto"/>
        <w:left w:val="none" w:sz="0" w:space="0" w:color="auto"/>
        <w:bottom w:val="none" w:sz="0" w:space="0" w:color="auto"/>
        <w:right w:val="none" w:sz="0" w:space="0" w:color="auto"/>
      </w:divBdr>
    </w:div>
    <w:div w:id="523902087">
      <w:marLeft w:val="640"/>
      <w:marRight w:val="0"/>
      <w:marTop w:val="0"/>
      <w:marBottom w:val="0"/>
      <w:divBdr>
        <w:top w:val="none" w:sz="0" w:space="0" w:color="auto"/>
        <w:left w:val="none" w:sz="0" w:space="0" w:color="auto"/>
        <w:bottom w:val="none" w:sz="0" w:space="0" w:color="auto"/>
        <w:right w:val="none" w:sz="0" w:space="0" w:color="auto"/>
      </w:divBdr>
    </w:div>
    <w:div w:id="524560040">
      <w:marLeft w:val="640"/>
      <w:marRight w:val="0"/>
      <w:marTop w:val="0"/>
      <w:marBottom w:val="0"/>
      <w:divBdr>
        <w:top w:val="none" w:sz="0" w:space="0" w:color="auto"/>
        <w:left w:val="none" w:sz="0" w:space="0" w:color="auto"/>
        <w:bottom w:val="none" w:sz="0" w:space="0" w:color="auto"/>
        <w:right w:val="none" w:sz="0" w:space="0" w:color="auto"/>
      </w:divBdr>
    </w:div>
    <w:div w:id="524560495">
      <w:marLeft w:val="640"/>
      <w:marRight w:val="0"/>
      <w:marTop w:val="0"/>
      <w:marBottom w:val="0"/>
      <w:divBdr>
        <w:top w:val="none" w:sz="0" w:space="0" w:color="auto"/>
        <w:left w:val="none" w:sz="0" w:space="0" w:color="auto"/>
        <w:bottom w:val="none" w:sz="0" w:space="0" w:color="auto"/>
        <w:right w:val="none" w:sz="0" w:space="0" w:color="auto"/>
      </w:divBdr>
    </w:div>
    <w:div w:id="524833626">
      <w:marLeft w:val="640"/>
      <w:marRight w:val="0"/>
      <w:marTop w:val="0"/>
      <w:marBottom w:val="0"/>
      <w:divBdr>
        <w:top w:val="none" w:sz="0" w:space="0" w:color="auto"/>
        <w:left w:val="none" w:sz="0" w:space="0" w:color="auto"/>
        <w:bottom w:val="none" w:sz="0" w:space="0" w:color="auto"/>
        <w:right w:val="none" w:sz="0" w:space="0" w:color="auto"/>
      </w:divBdr>
    </w:div>
    <w:div w:id="525406342">
      <w:marLeft w:val="640"/>
      <w:marRight w:val="0"/>
      <w:marTop w:val="0"/>
      <w:marBottom w:val="0"/>
      <w:divBdr>
        <w:top w:val="none" w:sz="0" w:space="0" w:color="auto"/>
        <w:left w:val="none" w:sz="0" w:space="0" w:color="auto"/>
        <w:bottom w:val="none" w:sz="0" w:space="0" w:color="auto"/>
        <w:right w:val="none" w:sz="0" w:space="0" w:color="auto"/>
      </w:divBdr>
    </w:div>
    <w:div w:id="525680203">
      <w:marLeft w:val="640"/>
      <w:marRight w:val="0"/>
      <w:marTop w:val="0"/>
      <w:marBottom w:val="0"/>
      <w:divBdr>
        <w:top w:val="none" w:sz="0" w:space="0" w:color="auto"/>
        <w:left w:val="none" w:sz="0" w:space="0" w:color="auto"/>
        <w:bottom w:val="none" w:sz="0" w:space="0" w:color="auto"/>
        <w:right w:val="none" w:sz="0" w:space="0" w:color="auto"/>
      </w:divBdr>
    </w:div>
    <w:div w:id="527182924">
      <w:marLeft w:val="640"/>
      <w:marRight w:val="0"/>
      <w:marTop w:val="0"/>
      <w:marBottom w:val="0"/>
      <w:divBdr>
        <w:top w:val="none" w:sz="0" w:space="0" w:color="auto"/>
        <w:left w:val="none" w:sz="0" w:space="0" w:color="auto"/>
        <w:bottom w:val="none" w:sz="0" w:space="0" w:color="auto"/>
        <w:right w:val="none" w:sz="0" w:space="0" w:color="auto"/>
      </w:divBdr>
    </w:div>
    <w:div w:id="527717510">
      <w:marLeft w:val="640"/>
      <w:marRight w:val="0"/>
      <w:marTop w:val="0"/>
      <w:marBottom w:val="0"/>
      <w:divBdr>
        <w:top w:val="none" w:sz="0" w:space="0" w:color="auto"/>
        <w:left w:val="none" w:sz="0" w:space="0" w:color="auto"/>
        <w:bottom w:val="none" w:sz="0" w:space="0" w:color="auto"/>
        <w:right w:val="none" w:sz="0" w:space="0" w:color="auto"/>
      </w:divBdr>
    </w:div>
    <w:div w:id="527958592">
      <w:marLeft w:val="640"/>
      <w:marRight w:val="0"/>
      <w:marTop w:val="0"/>
      <w:marBottom w:val="0"/>
      <w:divBdr>
        <w:top w:val="none" w:sz="0" w:space="0" w:color="auto"/>
        <w:left w:val="none" w:sz="0" w:space="0" w:color="auto"/>
        <w:bottom w:val="none" w:sz="0" w:space="0" w:color="auto"/>
        <w:right w:val="none" w:sz="0" w:space="0" w:color="auto"/>
      </w:divBdr>
    </w:div>
    <w:div w:id="528300882">
      <w:marLeft w:val="640"/>
      <w:marRight w:val="0"/>
      <w:marTop w:val="0"/>
      <w:marBottom w:val="0"/>
      <w:divBdr>
        <w:top w:val="none" w:sz="0" w:space="0" w:color="auto"/>
        <w:left w:val="none" w:sz="0" w:space="0" w:color="auto"/>
        <w:bottom w:val="none" w:sz="0" w:space="0" w:color="auto"/>
        <w:right w:val="none" w:sz="0" w:space="0" w:color="auto"/>
      </w:divBdr>
    </w:div>
    <w:div w:id="528571558">
      <w:marLeft w:val="640"/>
      <w:marRight w:val="0"/>
      <w:marTop w:val="0"/>
      <w:marBottom w:val="0"/>
      <w:divBdr>
        <w:top w:val="none" w:sz="0" w:space="0" w:color="auto"/>
        <w:left w:val="none" w:sz="0" w:space="0" w:color="auto"/>
        <w:bottom w:val="none" w:sz="0" w:space="0" w:color="auto"/>
        <w:right w:val="none" w:sz="0" w:space="0" w:color="auto"/>
      </w:divBdr>
    </w:div>
    <w:div w:id="529685586">
      <w:marLeft w:val="640"/>
      <w:marRight w:val="0"/>
      <w:marTop w:val="0"/>
      <w:marBottom w:val="0"/>
      <w:divBdr>
        <w:top w:val="none" w:sz="0" w:space="0" w:color="auto"/>
        <w:left w:val="none" w:sz="0" w:space="0" w:color="auto"/>
        <w:bottom w:val="none" w:sz="0" w:space="0" w:color="auto"/>
        <w:right w:val="none" w:sz="0" w:space="0" w:color="auto"/>
      </w:divBdr>
    </w:div>
    <w:div w:id="529687457">
      <w:marLeft w:val="640"/>
      <w:marRight w:val="0"/>
      <w:marTop w:val="0"/>
      <w:marBottom w:val="0"/>
      <w:divBdr>
        <w:top w:val="none" w:sz="0" w:space="0" w:color="auto"/>
        <w:left w:val="none" w:sz="0" w:space="0" w:color="auto"/>
        <w:bottom w:val="none" w:sz="0" w:space="0" w:color="auto"/>
        <w:right w:val="none" w:sz="0" w:space="0" w:color="auto"/>
      </w:divBdr>
    </w:div>
    <w:div w:id="530383931">
      <w:marLeft w:val="640"/>
      <w:marRight w:val="0"/>
      <w:marTop w:val="0"/>
      <w:marBottom w:val="0"/>
      <w:divBdr>
        <w:top w:val="none" w:sz="0" w:space="0" w:color="auto"/>
        <w:left w:val="none" w:sz="0" w:space="0" w:color="auto"/>
        <w:bottom w:val="none" w:sz="0" w:space="0" w:color="auto"/>
        <w:right w:val="none" w:sz="0" w:space="0" w:color="auto"/>
      </w:divBdr>
    </w:div>
    <w:div w:id="530920743">
      <w:marLeft w:val="640"/>
      <w:marRight w:val="0"/>
      <w:marTop w:val="0"/>
      <w:marBottom w:val="0"/>
      <w:divBdr>
        <w:top w:val="none" w:sz="0" w:space="0" w:color="auto"/>
        <w:left w:val="none" w:sz="0" w:space="0" w:color="auto"/>
        <w:bottom w:val="none" w:sz="0" w:space="0" w:color="auto"/>
        <w:right w:val="none" w:sz="0" w:space="0" w:color="auto"/>
      </w:divBdr>
    </w:div>
    <w:div w:id="531308174">
      <w:marLeft w:val="640"/>
      <w:marRight w:val="0"/>
      <w:marTop w:val="0"/>
      <w:marBottom w:val="0"/>
      <w:divBdr>
        <w:top w:val="none" w:sz="0" w:space="0" w:color="auto"/>
        <w:left w:val="none" w:sz="0" w:space="0" w:color="auto"/>
        <w:bottom w:val="none" w:sz="0" w:space="0" w:color="auto"/>
        <w:right w:val="none" w:sz="0" w:space="0" w:color="auto"/>
      </w:divBdr>
    </w:div>
    <w:div w:id="531767751">
      <w:marLeft w:val="640"/>
      <w:marRight w:val="0"/>
      <w:marTop w:val="0"/>
      <w:marBottom w:val="0"/>
      <w:divBdr>
        <w:top w:val="none" w:sz="0" w:space="0" w:color="auto"/>
        <w:left w:val="none" w:sz="0" w:space="0" w:color="auto"/>
        <w:bottom w:val="none" w:sz="0" w:space="0" w:color="auto"/>
        <w:right w:val="none" w:sz="0" w:space="0" w:color="auto"/>
      </w:divBdr>
    </w:div>
    <w:div w:id="532159851">
      <w:marLeft w:val="640"/>
      <w:marRight w:val="0"/>
      <w:marTop w:val="0"/>
      <w:marBottom w:val="0"/>
      <w:divBdr>
        <w:top w:val="none" w:sz="0" w:space="0" w:color="auto"/>
        <w:left w:val="none" w:sz="0" w:space="0" w:color="auto"/>
        <w:bottom w:val="none" w:sz="0" w:space="0" w:color="auto"/>
        <w:right w:val="none" w:sz="0" w:space="0" w:color="auto"/>
      </w:divBdr>
    </w:div>
    <w:div w:id="532184786">
      <w:marLeft w:val="640"/>
      <w:marRight w:val="0"/>
      <w:marTop w:val="0"/>
      <w:marBottom w:val="0"/>
      <w:divBdr>
        <w:top w:val="none" w:sz="0" w:space="0" w:color="auto"/>
        <w:left w:val="none" w:sz="0" w:space="0" w:color="auto"/>
        <w:bottom w:val="none" w:sz="0" w:space="0" w:color="auto"/>
        <w:right w:val="none" w:sz="0" w:space="0" w:color="auto"/>
      </w:divBdr>
    </w:div>
    <w:div w:id="532695027">
      <w:marLeft w:val="640"/>
      <w:marRight w:val="0"/>
      <w:marTop w:val="0"/>
      <w:marBottom w:val="0"/>
      <w:divBdr>
        <w:top w:val="none" w:sz="0" w:space="0" w:color="auto"/>
        <w:left w:val="none" w:sz="0" w:space="0" w:color="auto"/>
        <w:bottom w:val="none" w:sz="0" w:space="0" w:color="auto"/>
        <w:right w:val="none" w:sz="0" w:space="0" w:color="auto"/>
      </w:divBdr>
    </w:div>
    <w:div w:id="533032945">
      <w:marLeft w:val="640"/>
      <w:marRight w:val="0"/>
      <w:marTop w:val="0"/>
      <w:marBottom w:val="0"/>
      <w:divBdr>
        <w:top w:val="none" w:sz="0" w:space="0" w:color="auto"/>
        <w:left w:val="none" w:sz="0" w:space="0" w:color="auto"/>
        <w:bottom w:val="none" w:sz="0" w:space="0" w:color="auto"/>
        <w:right w:val="none" w:sz="0" w:space="0" w:color="auto"/>
      </w:divBdr>
    </w:div>
    <w:div w:id="533353001">
      <w:marLeft w:val="640"/>
      <w:marRight w:val="0"/>
      <w:marTop w:val="0"/>
      <w:marBottom w:val="0"/>
      <w:divBdr>
        <w:top w:val="none" w:sz="0" w:space="0" w:color="auto"/>
        <w:left w:val="none" w:sz="0" w:space="0" w:color="auto"/>
        <w:bottom w:val="none" w:sz="0" w:space="0" w:color="auto"/>
        <w:right w:val="none" w:sz="0" w:space="0" w:color="auto"/>
      </w:divBdr>
    </w:div>
    <w:div w:id="533887893">
      <w:marLeft w:val="640"/>
      <w:marRight w:val="0"/>
      <w:marTop w:val="0"/>
      <w:marBottom w:val="0"/>
      <w:divBdr>
        <w:top w:val="none" w:sz="0" w:space="0" w:color="auto"/>
        <w:left w:val="none" w:sz="0" w:space="0" w:color="auto"/>
        <w:bottom w:val="none" w:sz="0" w:space="0" w:color="auto"/>
        <w:right w:val="none" w:sz="0" w:space="0" w:color="auto"/>
      </w:divBdr>
    </w:div>
    <w:div w:id="534584746">
      <w:marLeft w:val="640"/>
      <w:marRight w:val="0"/>
      <w:marTop w:val="0"/>
      <w:marBottom w:val="0"/>
      <w:divBdr>
        <w:top w:val="none" w:sz="0" w:space="0" w:color="auto"/>
        <w:left w:val="none" w:sz="0" w:space="0" w:color="auto"/>
        <w:bottom w:val="none" w:sz="0" w:space="0" w:color="auto"/>
        <w:right w:val="none" w:sz="0" w:space="0" w:color="auto"/>
      </w:divBdr>
    </w:div>
    <w:div w:id="534849761">
      <w:marLeft w:val="640"/>
      <w:marRight w:val="0"/>
      <w:marTop w:val="0"/>
      <w:marBottom w:val="0"/>
      <w:divBdr>
        <w:top w:val="none" w:sz="0" w:space="0" w:color="auto"/>
        <w:left w:val="none" w:sz="0" w:space="0" w:color="auto"/>
        <w:bottom w:val="none" w:sz="0" w:space="0" w:color="auto"/>
        <w:right w:val="none" w:sz="0" w:space="0" w:color="auto"/>
      </w:divBdr>
    </w:div>
    <w:div w:id="535234721">
      <w:marLeft w:val="640"/>
      <w:marRight w:val="0"/>
      <w:marTop w:val="0"/>
      <w:marBottom w:val="0"/>
      <w:divBdr>
        <w:top w:val="none" w:sz="0" w:space="0" w:color="auto"/>
        <w:left w:val="none" w:sz="0" w:space="0" w:color="auto"/>
        <w:bottom w:val="none" w:sz="0" w:space="0" w:color="auto"/>
        <w:right w:val="none" w:sz="0" w:space="0" w:color="auto"/>
      </w:divBdr>
    </w:div>
    <w:div w:id="535461181">
      <w:marLeft w:val="640"/>
      <w:marRight w:val="0"/>
      <w:marTop w:val="0"/>
      <w:marBottom w:val="0"/>
      <w:divBdr>
        <w:top w:val="none" w:sz="0" w:space="0" w:color="auto"/>
        <w:left w:val="none" w:sz="0" w:space="0" w:color="auto"/>
        <w:bottom w:val="none" w:sz="0" w:space="0" w:color="auto"/>
        <w:right w:val="none" w:sz="0" w:space="0" w:color="auto"/>
      </w:divBdr>
    </w:div>
    <w:div w:id="536284826">
      <w:marLeft w:val="640"/>
      <w:marRight w:val="0"/>
      <w:marTop w:val="0"/>
      <w:marBottom w:val="0"/>
      <w:divBdr>
        <w:top w:val="none" w:sz="0" w:space="0" w:color="auto"/>
        <w:left w:val="none" w:sz="0" w:space="0" w:color="auto"/>
        <w:bottom w:val="none" w:sz="0" w:space="0" w:color="auto"/>
        <w:right w:val="none" w:sz="0" w:space="0" w:color="auto"/>
      </w:divBdr>
    </w:div>
    <w:div w:id="537474506">
      <w:marLeft w:val="640"/>
      <w:marRight w:val="0"/>
      <w:marTop w:val="0"/>
      <w:marBottom w:val="0"/>
      <w:divBdr>
        <w:top w:val="none" w:sz="0" w:space="0" w:color="auto"/>
        <w:left w:val="none" w:sz="0" w:space="0" w:color="auto"/>
        <w:bottom w:val="none" w:sz="0" w:space="0" w:color="auto"/>
        <w:right w:val="none" w:sz="0" w:space="0" w:color="auto"/>
      </w:divBdr>
    </w:div>
    <w:div w:id="538470492">
      <w:marLeft w:val="640"/>
      <w:marRight w:val="0"/>
      <w:marTop w:val="0"/>
      <w:marBottom w:val="0"/>
      <w:divBdr>
        <w:top w:val="none" w:sz="0" w:space="0" w:color="auto"/>
        <w:left w:val="none" w:sz="0" w:space="0" w:color="auto"/>
        <w:bottom w:val="none" w:sz="0" w:space="0" w:color="auto"/>
        <w:right w:val="none" w:sz="0" w:space="0" w:color="auto"/>
      </w:divBdr>
    </w:div>
    <w:div w:id="538710330">
      <w:marLeft w:val="640"/>
      <w:marRight w:val="0"/>
      <w:marTop w:val="0"/>
      <w:marBottom w:val="0"/>
      <w:divBdr>
        <w:top w:val="none" w:sz="0" w:space="0" w:color="auto"/>
        <w:left w:val="none" w:sz="0" w:space="0" w:color="auto"/>
        <w:bottom w:val="none" w:sz="0" w:space="0" w:color="auto"/>
        <w:right w:val="none" w:sz="0" w:space="0" w:color="auto"/>
      </w:divBdr>
    </w:div>
    <w:div w:id="539901875">
      <w:marLeft w:val="640"/>
      <w:marRight w:val="0"/>
      <w:marTop w:val="0"/>
      <w:marBottom w:val="0"/>
      <w:divBdr>
        <w:top w:val="none" w:sz="0" w:space="0" w:color="auto"/>
        <w:left w:val="none" w:sz="0" w:space="0" w:color="auto"/>
        <w:bottom w:val="none" w:sz="0" w:space="0" w:color="auto"/>
        <w:right w:val="none" w:sz="0" w:space="0" w:color="auto"/>
      </w:divBdr>
    </w:div>
    <w:div w:id="540828291">
      <w:marLeft w:val="640"/>
      <w:marRight w:val="0"/>
      <w:marTop w:val="0"/>
      <w:marBottom w:val="0"/>
      <w:divBdr>
        <w:top w:val="none" w:sz="0" w:space="0" w:color="auto"/>
        <w:left w:val="none" w:sz="0" w:space="0" w:color="auto"/>
        <w:bottom w:val="none" w:sz="0" w:space="0" w:color="auto"/>
        <w:right w:val="none" w:sz="0" w:space="0" w:color="auto"/>
      </w:divBdr>
    </w:div>
    <w:div w:id="541089410">
      <w:marLeft w:val="640"/>
      <w:marRight w:val="0"/>
      <w:marTop w:val="0"/>
      <w:marBottom w:val="0"/>
      <w:divBdr>
        <w:top w:val="none" w:sz="0" w:space="0" w:color="auto"/>
        <w:left w:val="none" w:sz="0" w:space="0" w:color="auto"/>
        <w:bottom w:val="none" w:sz="0" w:space="0" w:color="auto"/>
        <w:right w:val="none" w:sz="0" w:space="0" w:color="auto"/>
      </w:divBdr>
    </w:div>
    <w:div w:id="541216019">
      <w:marLeft w:val="640"/>
      <w:marRight w:val="0"/>
      <w:marTop w:val="0"/>
      <w:marBottom w:val="0"/>
      <w:divBdr>
        <w:top w:val="none" w:sz="0" w:space="0" w:color="auto"/>
        <w:left w:val="none" w:sz="0" w:space="0" w:color="auto"/>
        <w:bottom w:val="none" w:sz="0" w:space="0" w:color="auto"/>
        <w:right w:val="none" w:sz="0" w:space="0" w:color="auto"/>
      </w:divBdr>
    </w:div>
    <w:div w:id="541602955">
      <w:marLeft w:val="640"/>
      <w:marRight w:val="0"/>
      <w:marTop w:val="0"/>
      <w:marBottom w:val="0"/>
      <w:divBdr>
        <w:top w:val="none" w:sz="0" w:space="0" w:color="auto"/>
        <w:left w:val="none" w:sz="0" w:space="0" w:color="auto"/>
        <w:bottom w:val="none" w:sz="0" w:space="0" w:color="auto"/>
        <w:right w:val="none" w:sz="0" w:space="0" w:color="auto"/>
      </w:divBdr>
    </w:div>
    <w:div w:id="541794917">
      <w:marLeft w:val="640"/>
      <w:marRight w:val="0"/>
      <w:marTop w:val="0"/>
      <w:marBottom w:val="0"/>
      <w:divBdr>
        <w:top w:val="none" w:sz="0" w:space="0" w:color="auto"/>
        <w:left w:val="none" w:sz="0" w:space="0" w:color="auto"/>
        <w:bottom w:val="none" w:sz="0" w:space="0" w:color="auto"/>
        <w:right w:val="none" w:sz="0" w:space="0" w:color="auto"/>
      </w:divBdr>
    </w:div>
    <w:div w:id="541867615">
      <w:marLeft w:val="640"/>
      <w:marRight w:val="0"/>
      <w:marTop w:val="0"/>
      <w:marBottom w:val="0"/>
      <w:divBdr>
        <w:top w:val="none" w:sz="0" w:space="0" w:color="auto"/>
        <w:left w:val="none" w:sz="0" w:space="0" w:color="auto"/>
        <w:bottom w:val="none" w:sz="0" w:space="0" w:color="auto"/>
        <w:right w:val="none" w:sz="0" w:space="0" w:color="auto"/>
      </w:divBdr>
    </w:div>
    <w:div w:id="542056399">
      <w:marLeft w:val="640"/>
      <w:marRight w:val="0"/>
      <w:marTop w:val="0"/>
      <w:marBottom w:val="0"/>
      <w:divBdr>
        <w:top w:val="none" w:sz="0" w:space="0" w:color="auto"/>
        <w:left w:val="none" w:sz="0" w:space="0" w:color="auto"/>
        <w:bottom w:val="none" w:sz="0" w:space="0" w:color="auto"/>
        <w:right w:val="none" w:sz="0" w:space="0" w:color="auto"/>
      </w:divBdr>
    </w:div>
    <w:div w:id="542711088">
      <w:marLeft w:val="640"/>
      <w:marRight w:val="0"/>
      <w:marTop w:val="0"/>
      <w:marBottom w:val="0"/>
      <w:divBdr>
        <w:top w:val="none" w:sz="0" w:space="0" w:color="auto"/>
        <w:left w:val="none" w:sz="0" w:space="0" w:color="auto"/>
        <w:bottom w:val="none" w:sz="0" w:space="0" w:color="auto"/>
        <w:right w:val="none" w:sz="0" w:space="0" w:color="auto"/>
      </w:divBdr>
    </w:div>
    <w:div w:id="543520982">
      <w:marLeft w:val="640"/>
      <w:marRight w:val="0"/>
      <w:marTop w:val="0"/>
      <w:marBottom w:val="0"/>
      <w:divBdr>
        <w:top w:val="none" w:sz="0" w:space="0" w:color="auto"/>
        <w:left w:val="none" w:sz="0" w:space="0" w:color="auto"/>
        <w:bottom w:val="none" w:sz="0" w:space="0" w:color="auto"/>
        <w:right w:val="none" w:sz="0" w:space="0" w:color="auto"/>
      </w:divBdr>
    </w:div>
    <w:div w:id="543563882">
      <w:marLeft w:val="640"/>
      <w:marRight w:val="0"/>
      <w:marTop w:val="0"/>
      <w:marBottom w:val="0"/>
      <w:divBdr>
        <w:top w:val="none" w:sz="0" w:space="0" w:color="auto"/>
        <w:left w:val="none" w:sz="0" w:space="0" w:color="auto"/>
        <w:bottom w:val="none" w:sz="0" w:space="0" w:color="auto"/>
        <w:right w:val="none" w:sz="0" w:space="0" w:color="auto"/>
      </w:divBdr>
    </w:div>
    <w:div w:id="543714738">
      <w:marLeft w:val="640"/>
      <w:marRight w:val="0"/>
      <w:marTop w:val="0"/>
      <w:marBottom w:val="0"/>
      <w:divBdr>
        <w:top w:val="none" w:sz="0" w:space="0" w:color="auto"/>
        <w:left w:val="none" w:sz="0" w:space="0" w:color="auto"/>
        <w:bottom w:val="none" w:sz="0" w:space="0" w:color="auto"/>
        <w:right w:val="none" w:sz="0" w:space="0" w:color="auto"/>
      </w:divBdr>
    </w:div>
    <w:div w:id="546794963">
      <w:marLeft w:val="640"/>
      <w:marRight w:val="0"/>
      <w:marTop w:val="0"/>
      <w:marBottom w:val="0"/>
      <w:divBdr>
        <w:top w:val="none" w:sz="0" w:space="0" w:color="auto"/>
        <w:left w:val="none" w:sz="0" w:space="0" w:color="auto"/>
        <w:bottom w:val="none" w:sz="0" w:space="0" w:color="auto"/>
        <w:right w:val="none" w:sz="0" w:space="0" w:color="auto"/>
      </w:divBdr>
    </w:div>
    <w:div w:id="547255293">
      <w:marLeft w:val="640"/>
      <w:marRight w:val="0"/>
      <w:marTop w:val="0"/>
      <w:marBottom w:val="0"/>
      <w:divBdr>
        <w:top w:val="none" w:sz="0" w:space="0" w:color="auto"/>
        <w:left w:val="none" w:sz="0" w:space="0" w:color="auto"/>
        <w:bottom w:val="none" w:sz="0" w:space="0" w:color="auto"/>
        <w:right w:val="none" w:sz="0" w:space="0" w:color="auto"/>
      </w:divBdr>
    </w:div>
    <w:div w:id="547302570">
      <w:marLeft w:val="640"/>
      <w:marRight w:val="0"/>
      <w:marTop w:val="0"/>
      <w:marBottom w:val="0"/>
      <w:divBdr>
        <w:top w:val="none" w:sz="0" w:space="0" w:color="auto"/>
        <w:left w:val="none" w:sz="0" w:space="0" w:color="auto"/>
        <w:bottom w:val="none" w:sz="0" w:space="0" w:color="auto"/>
        <w:right w:val="none" w:sz="0" w:space="0" w:color="auto"/>
      </w:divBdr>
    </w:div>
    <w:div w:id="549072199">
      <w:marLeft w:val="640"/>
      <w:marRight w:val="0"/>
      <w:marTop w:val="0"/>
      <w:marBottom w:val="0"/>
      <w:divBdr>
        <w:top w:val="none" w:sz="0" w:space="0" w:color="auto"/>
        <w:left w:val="none" w:sz="0" w:space="0" w:color="auto"/>
        <w:bottom w:val="none" w:sz="0" w:space="0" w:color="auto"/>
        <w:right w:val="none" w:sz="0" w:space="0" w:color="auto"/>
      </w:divBdr>
    </w:div>
    <w:div w:id="549732524">
      <w:marLeft w:val="640"/>
      <w:marRight w:val="0"/>
      <w:marTop w:val="0"/>
      <w:marBottom w:val="0"/>
      <w:divBdr>
        <w:top w:val="none" w:sz="0" w:space="0" w:color="auto"/>
        <w:left w:val="none" w:sz="0" w:space="0" w:color="auto"/>
        <w:bottom w:val="none" w:sz="0" w:space="0" w:color="auto"/>
        <w:right w:val="none" w:sz="0" w:space="0" w:color="auto"/>
      </w:divBdr>
    </w:div>
    <w:div w:id="550649725">
      <w:marLeft w:val="640"/>
      <w:marRight w:val="0"/>
      <w:marTop w:val="0"/>
      <w:marBottom w:val="0"/>
      <w:divBdr>
        <w:top w:val="none" w:sz="0" w:space="0" w:color="auto"/>
        <w:left w:val="none" w:sz="0" w:space="0" w:color="auto"/>
        <w:bottom w:val="none" w:sz="0" w:space="0" w:color="auto"/>
        <w:right w:val="none" w:sz="0" w:space="0" w:color="auto"/>
      </w:divBdr>
    </w:div>
    <w:div w:id="551187225">
      <w:marLeft w:val="640"/>
      <w:marRight w:val="0"/>
      <w:marTop w:val="0"/>
      <w:marBottom w:val="0"/>
      <w:divBdr>
        <w:top w:val="none" w:sz="0" w:space="0" w:color="auto"/>
        <w:left w:val="none" w:sz="0" w:space="0" w:color="auto"/>
        <w:bottom w:val="none" w:sz="0" w:space="0" w:color="auto"/>
        <w:right w:val="none" w:sz="0" w:space="0" w:color="auto"/>
      </w:divBdr>
    </w:div>
    <w:div w:id="551965294">
      <w:marLeft w:val="640"/>
      <w:marRight w:val="0"/>
      <w:marTop w:val="0"/>
      <w:marBottom w:val="0"/>
      <w:divBdr>
        <w:top w:val="none" w:sz="0" w:space="0" w:color="auto"/>
        <w:left w:val="none" w:sz="0" w:space="0" w:color="auto"/>
        <w:bottom w:val="none" w:sz="0" w:space="0" w:color="auto"/>
        <w:right w:val="none" w:sz="0" w:space="0" w:color="auto"/>
      </w:divBdr>
    </w:div>
    <w:div w:id="552884432">
      <w:marLeft w:val="640"/>
      <w:marRight w:val="0"/>
      <w:marTop w:val="0"/>
      <w:marBottom w:val="0"/>
      <w:divBdr>
        <w:top w:val="none" w:sz="0" w:space="0" w:color="auto"/>
        <w:left w:val="none" w:sz="0" w:space="0" w:color="auto"/>
        <w:bottom w:val="none" w:sz="0" w:space="0" w:color="auto"/>
        <w:right w:val="none" w:sz="0" w:space="0" w:color="auto"/>
      </w:divBdr>
    </w:div>
    <w:div w:id="553127581">
      <w:marLeft w:val="640"/>
      <w:marRight w:val="0"/>
      <w:marTop w:val="0"/>
      <w:marBottom w:val="0"/>
      <w:divBdr>
        <w:top w:val="none" w:sz="0" w:space="0" w:color="auto"/>
        <w:left w:val="none" w:sz="0" w:space="0" w:color="auto"/>
        <w:bottom w:val="none" w:sz="0" w:space="0" w:color="auto"/>
        <w:right w:val="none" w:sz="0" w:space="0" w:color="auto"/>
      </w:divBdr>
    </w:div>
    <w:div w:id="553852904">
      <w:marLeft w:val="640"/>
      <w:marRight w:val="0"/>
      <w:marTop w:val="0"/>
      <w:marBottom w:val="0"/>
      <w:divBdr>
        <w:top w:val="none" w:sz="0" w:space="0" w:color="auto"/>
        <w:left w:val="none" w:sz="0" w:space="0" w:color="auto"/>
        <w:bottom w:val="none" w:sz="0" w:space="0" w:color="auto"/>
        <w:right w:val="none" w:sz="0" w:space="0" w:color="auto"/>
      </w:divBdr>
    </w:div>
    <w:div w:id="554506775">
      <w:marLeft w:val="640"/>
      <w:marRight w:val="0"/>
      <w:marTop w:val="0"/>
      <w:marBottom w:val="0"/>
      <w:divBdr>
        <w:top w:val="none" w:sz="0" w:space="0" w:color="auto"/>
        <w:left w:val="none" w:sz="0" w:space="0" w:color="auto"/>
        <w:bottom w:val="none" w:sz="0" w:space="0" w:color="auto"/>
        <w:right w:val="none" w:sz="0" w:space="0" w:color="auto"/>
      </w:divBdr>
    </w:div>
    <w:div w:id="554893822">
      <w:marLeft w:val="640"/>
      <w:marRight w:val="0"/>
      <w:marTop w:val="0"/>
      <w:marBottom w:val="0"/>
      <w:divBdr>
        <w:top w:val="none" w:sz="0" w:space="0" w:color="auto"/>
        <w:left w:val="none" w:sz="0" w:space="0" w:color="auto"/>
        <w:bottom w:val="none" w:sz="0" w:space="0" w:color="auto"/>
        <w:right w:val="none" w:sz="0" w:space="0" w:color="auto"/>
      </w:divBdr>
    </w:div>
    <w:div w:id="555549620">
      <w:marLeft w:val="640"/>
      <w:marRight w:val="0"/>
      <w:marTop w:val="0"/>
      <w:marBottom w:val="0"/>
      <w:divBdr>
        <w:top w:val="none" w:sz="0" w:space="0" w:color="auto"/>
        <w:left w:val="none" w:sz="0" w:space="0" w:color="auto"/>
        <w:bottom w:val="none" w:sz="0" w:space="0" w:color="auto"/>
        <w:right w:val="none" w:sz="0" w:space="0" w:color="auto"/>
      </w:divBdr>
    </w:div>
    <w:div w:id="555702250">
      <w:marLeft w:val="640"/>
      <w:marRight w:val="0"/>
      <w:marTop w:val="0"/>
      <w:marBottom w:val="0"/>
      <w:divBdr>
        <w:top w:val="none" w:sz="0" w:space="0" w:color="auto"/>
        <w:left w:val="none" w:sz="0" w:space="0" w:color="auto"/>
        <w:bottom w:val="none" w:sz="0" w:space="0" w:color="auto"/>
        <w:right w:val="none" w:sz="0" w:space="0" w:color="auto"/>
      </w:divBdr>
    </w:div>
    <w:div w:id="556891600">
      <w:marLeft w:val="640"/>
      <w:marRight w:val="0"/>
      <w:marTop w:val="0"/>
      <w:marBottom w:val="0"/>
      <w:divBdr>
        <w:top w:val="none" w:sz="0" w:space="0" w:color="auto"/>
        <w:left w:val="none" w:sz="0" w:space="0" w:color="auto"/>
        <w:bottom w:val="none" w:sz="0" w:space="0" w:color="auto"/>
        <w:right w:val="none" w:sz="0" w:space="0" w:color="auto"/>
      </w:divBdr>
    </w:div>
    <w:div w:id="558248361">
      <w:marLeft w:val="640"/>
      <w:marRight w:val="0"/>
      <w:marTop w:val="0"/>
      <w:marBottom w:val="0"/>
      <w:divBdr>
        <w:top w:val="none" w:sz="0" w:space="0" w:color="auto"/>
        <w:left w:val="none" w:sz="0" w:space="0" w:color="auto"/>
        <w:bottom w:val="none" w:sz="0" w:space="0" w:color="auto"/>
        <w:right w:val="none" w:sz="0" w:space="0" w:color="auto"/>
      </w:divBdr>
    </w:div>
    <w:div w:id="558251779">
      <w:marLeft w:val="640"/>
      <w:marRight w:val="0"/>
      <w:marTop w:val="0"/>
      <w:marBottom w:val="0"/>
      <w:divBdr>
        <w:top w:val="none" w:sz="0" w:space="0" w:color="auto"/>
        <w:left w:val="none" w:sz="0" w:space="0" w:color="auto"/>
        <w:bottom w:val="none" w:sz="0" w:space="0" w:color="auto"/>
        <w:right w:val="none" w:sz="0" w:space="0" w:color="auto"/>
      </w:divBdr>
    </w:div>
    <w:div w:id="558827681">
      <w:marLeft w:val="640"/>
      <w:marRight w:val="0"/>
      <w:marTop w:val="0"/>
      <w:marBottom w:val="0"/>
      <w:divBdr>
        <w:top w:val="none" w:sz="0" w:space="0" w:color="auto"/>
        <w:left w:val="none" w:sz="0" w:space="0" w:color="auto"/>
        <w:bottom w:val="none" w:sz="0" w:space="0" w:color="auto"/>
        <w:right w:val="none" w:sz="0" w:space="0" w:color="auto"/>
      </w:divBdr>
    </w:div>
    <w:div w:id="559556764">
      <w:marLeft w:val="640"/>
      <w:marRight w:val="0"/>
      <w:marTop w:val="0"/>
      <w:marBottom w:val="0"/>
      <w:divBdr>
        <w:top w:val="none" w:sz="0" w:space="0" w:color="auto"/>
        <w:left w:val="none" w:sz="0" w:space="0" w:color="auto"/>
        <w:bottom w:val="none" w:sz="0" w:space="0" w:color="auto"/>
        <w:right w:val="none" w:sz="0" w:space="0" w:color="auto"/>
      </w:divBdr>
    </w:div>
    <w:div w:id="559898751">
      <w:marLeft w:val="640"/>
      <w:marRight w:val="0"/>
      <w:marTop w:val="0"/>
      <w:marBottom w:val="0"/>
      <w:divBdr>
        <w:top w:val="none" w:sz="0" w:space="0" w:color="auto"/>
        <w:left w:val="none" w:sz="0" w:space="0" w:color="auto"/>
        <w:bottom w:val="none" w:sz="0" w:space="0" w:color="auto"/>
        <w:right w:val="none" w:sz="0" w:space="0" w:color="auto"/>
      </w:divBdr>
    </w:div>
    <w:div w:id="560024095">
      <w:marLeft w:val="640"/>
      <w:marRight w:val="0"/>
      <w:marTop w:val="0"/>
      <w:marBottom w:val="0"/>
      <w:divBdr>
        <w:top w:val="none" w:sz="0" w:space="0" w:color="auto"/>
        <w:left w:val="none" w:sz="0" w:space="0" w:color="auto"/>
        <w:bottom w:val="none" w:sz="0" w:space="0" w:color="auto"/>
        <w:right w:val="none" w:sz="0" w:space="0" w:color="auto"/>
      </w:divBdr>
    </w:div>
    <w:div w:id="560361867">
      <w:marLeft w:val="640"/>
      <w:marRight w:val="0"/>
      <w:marTop w:val="0"/>
      <w:marBottom w:val="0"/>
      <w:divBdr>
        <w:top w:val="none" w:sz="0" w:space="0" w:color="auto"/>
        <w:left w:val="none" w:sz="0" w:space="0" w:color="auto"/>
        <w:bottom w:val="none" w:sz="0" w:space="0" w:color="auto"/>
        <w:right w:val="none" w:sz="0" w:space="0" w:color="auto"/>
      </w:divBdr>
    </w:div>
    <w:div w:id="561871475">
      <w:marLeft w:val="640"/>
      <w:marRight w:val="0"/>
      <w:marTop w:val="0"/>
      <w:marBottom w:val="0"/>
      <w:divBdr>
        <w:top w:val="none" w:sz="0" w:space="0" w:color="auto"/>
        <w:left w:val="none" w:sz="0" w:space="0" w:color="auto"/>
        <w:bottom w:val="none" w:sz="0" w:space="0" w:color="auto"/>
        <w:right w:val="none" w:sz="0" w:space="0" w:color="auto"/>
      </w:divBdr>
    </w:div>
    <w:div w:id="561912866">
      <w:marLeft w:val="640"/>
      <w:marRight w:val="0"/>
      <w:marTop w:val="0"/>
      <w:marBottom w:val="0"/>
      <w:divBdr>
        <w:top w:val="none" w:sz="0" w:space="0" w:color="auto"/>
        <w:left w:val="none" w:sz="0" w:space="0" w:color="auto"/>
        <w:bottom w:val="none" w:sz="0" w:space="0" w:color="auto"/>
        <w:right w:val="none" w:sz="0" w:space="0" w:color="auto"/>
      </w:divBdr>
    </w:div>
    <w:div w:id="562983652">
      <w:marLeft w:val="640"/>
      <w:marRight w:val="0"/>
      <w:marTop w:val="0"/>
      <w:marBottom w:val="0"/>
      <w:divBdr>
        <w:top w:val="none" w:sz="0" w:space="0" w:color="auto"/>
        <w:left w:val="none" w:sz="0" w:space="0" w:color="auto"/>
        <w:bottom w:val="none" w:sz="0" w:space="0" w:color="auto"/>
        <w:right w:val="none" w:sz="0" w:space="0" w:color="auto"/>
      </w:divBdr>
    </w:div>
    <w:div w:id="565117353">
      <w:marLeft w:val="640"/>
      <w:marRight w:val="0"/>
      <w:marTop w:val="0"/>
      <w:marBottom w:val="0"/>
      <w:divBdr>
        <w:top w:val="none" w:sz="0" w:space="0" w:color="auto"/>
        <w:left w:val="none" w:sz="0" w:space="0" w:color="auto"/>
        <w:bottom w:val="none" w:sz="0" w:space="0" w:color="auto"/>
        <w:right w:val="none" w:sz="0" w:space="0" w:color="auto"/>
      </w:divBdr>
    </w:div>
    <w:div w:id="565191298">
      <w:marLeft w:val="640"/>
      <w:marRight w:val="0"/>
      <w:marTop w:val="0"/>
      <w:marBottom w:val="0"/>
      <w:divBdr>
        <w:top w:val="none" w:sz="0" w:space="0" w:color="auto"/>
        <w:left w:val="none" w:sz="0" w:space="0" w:color="auto"/>
        <w:bottom w:val="none" w:sz="0" w:space="0" w:color="auto"/>
        <w:right w:val="none" w:sz="0" w:space="0" w:color="auto"/>
      </w:divBdr>
    </w:div>
    <w:div w:id="565990105">
      <w:marLeft w:val="640"/>
      <w:marRight w:val="0"/>
      <w:marTop w:val="0"/>
      <w:marBottom w:val="0"/>
      <w:divBdr>
        <w:top w:val="none" w:sz="0" w:space="0" w:color="auto"/>
        <w:left w:val="none" w:sz="0" w:space="0" w:color="auto"/>
        <w:bottom w:val="none" w:sz="0" w:space="0" w:color="auto"/>
        <w:right w:val="none" w:sz="0" w:space="0" w:color="auto"/>
      </w:divBdr>
    </w:div>
    <w:div w:id="566114869">
      <w:marLeft w:val="640"/>
      <w:marRight w:val="0"/>
      <w:marTop w:val="0"/>
      <w:marBottom w:val="0"/>
      <w:divBdr>
        <w:top w:val="none" w:sz="0" w:space="0" w:color="auto"/>
        <w:left w:val="none" w:sz="0" w:space="0" w:color="auto"/>
        <w:bottom w:val="none" w:sz="0" w:space="0" w:color="auto"/>
        <w:right w:val="none" w:sz="0" w:space="0" w:color="auto"/>
      </w:divBdr>
    </w:div>
    <w:div w:id="566889360">
      <w:marLeft w:val="640"/>
      <w:marRight w:val="0"/>
      <w:marTop w:val="0"/>
      <w:marBottom w:val="0"/>
      <w:divBdr>
        <w:top w:val="none" w:sz="0" w:space="0" w:color="auto"/>
        <w:left w:val="none" w:sz="0" w:space="0" w:color="auto"/>
        <w:bottom w:val="none" w:sz="0" w:space="0" w:color="auto"/>
        <w:right w:val="none" w:sz="0" w:space="0" w:color="auto"/>
      </w:divBdr>
    </w:div>
    <w:div w:id="566957177">
      <w:marLeft w:val="640"/>
      <w:marRight w:val="0"/>
      <w:marTop w:val="0"/>
      <w:marBottom w:val="0"/>
      <w:divBdr>
        <w:top w:val="none" w:sz="0" w:space="0" w:color="auto"/>
        <w:left w:val="none" w:sz="0" w:space="0" w:color="auto"/>
        <w:bottom w:val="none" w:sz="0" w:space="0" w:color="auto"/>
        <w:right w:val="none" w:sz="0" w:space="0" w:color="auto"/>
      </w:divBdr>
    </w:div>
    <w:div w:id="567880445">
      <w:marLeft w:val="640"/>
      <w:marRight w:val="0"/>
      <w:marTop w:val="0"/>
      <w:marBottom w:val="0"/>
      <w:divBdr>
        <w:top w:val="none" w:sz="0" w:space="0" w:color="auto"/>
        <w:left w:val="none" w:sz="0" w:space="0" w:color="auto"/>
        <w:bottom w:val="none" w:sz="0" w:space="0" w:color="auto"/>
        <w:right w:val="none" w:sz="0" w:space="0" w:color="auto"/>
      </w:divBdr>
    </w:div>
    <w:div w:id="567963166">
      <w:marLeft w:val="640"/>
      <w:marRight w:val="0"/>
      <w:marTop w:val="0"/>
      <w:marBottom w:val="0"/>
      <w:divBdr>
        <w:top w:val="none" w:sz="0" w:space="0" w:color="auto"/>
        <w:left w:val="none" w:sz="0" w:space="0" w:color="auto"/>
        <w:bottom w:val="none" w:sz="0" w:space="0" w:color="auto"/>
        <w:right w:val="none" w:sz="0" w:space="0" w:color="auto"/>
      </w:divBdr>
    </w:div>
    <w:div w:id="568229678">
      <w:marLeft w:val="640"/>
      <w:marRight w:val="0"/>
      <w:marTop w:val="0"/>
      <w:marBottom w:val="0"/>
      <w:divBdr>
        <w:top w:val="none" w:sz="0" w:space="0" w:color="auto"/>
        <w:left w:val="none" w:sz="0" w:space="0" w:color="auto"/>
        <w:bottom w:val="none" w:sz="0" w:space="0" w:color="auto"/>
        <w:right w:val="none" w:sz="0" w:space="0" w:color="auto"/>
      </w:divBdr>
    </w:div>
    <w:div w:id="568464864">
      <w:marLeft w:val="640"/>
      <w:marRight w:val="0"/>
      <w:marTop w:val="0"/>
      <w:marBottom w:val="0"/>
      <w:divBdr>
        <w:top w:val="none" w:sz="0" w:space="0" w:color="auto"/>
        <w:left w:val="none" w:sz="0" w:space="0" w:color="auto"/>
        <w:bottom w:val="none" w:sz="0" w:space="0" w:color="auto"/>
        <w:right w:val="none" w:sz="0" w:space="0" w:color="auto"/>
      </w:divBdr>
    </w:div>
    <w:div w:id="569537515">
      <w:marLeft w:val="640"/>
      <w:marRight w:val="0"/>
      <w:marTop w:val="0"/>
      <w:marBottom w:val="0"/>
      <w:divBdr>
        <w:top w:val="none" w:sz="0" w:space="0" w:color="auto"/>
        <w:left w:val="none" w:sz="0" w:space="0" w:color="auto"/>
        <w:bottom w:val="none" w:sz="0" w:space="0" w:color="auto"/>
        <w:right w:val="none" w:sz="0" w:space="0" w:color="auto"/>
      </w:divBdr>
    </w:div>
    <w:div w:id="569849909">
      <w:marLeft w:val="640"/>
      <w:marRight w:val="0"/>
      <w:marTop w:val="0"/>
      <w:marBottom w:val="0"/>
      <w:divBdr>
        <w:top w:val="none" w:sz="0" w:space="0" w:color="auto"/>
        <w:left w:val="none" w:sz="0" w:space="0" w:color="auto"/>
        <w:bottom w:val="none" w:sz="0" w:space="0" w:color="auto"/>
        <w:right w:val="none" w:sz="0" w:space="0" w:color="auto"/>
      </w:divBdr>
    </w:div>
    <w:div w:id="569996436">
      <w:marLeft w:val="640"/>
      <w:marRight w:val="0"/>
      <w:marTop w:val="0"/>
      <w:marBottom w:val="0"/>
      <w:divBdr>
        <w:top w:val="none" w:sz="0" w:space="0" w:color="auto"/>
        <w:left w:val="none" w:sz="0" w:space="0" w:color="auto"/>
        <w:bottom w:val="none" w:sz="0" w:space="0" w:color="auto"/>
        <w:right w:val="none" w:sz="0" w:space="0" w:color="auto"/>
      </w:divBdr>
    </w:div>
    <w:div w:id="571088487">
      <w:marLeft w:val="640"/>
      <w:marRight w:val="0"/>
      <w:marTop w:val="0"/>
      <w:marBottom w:val="0"/>
      <w:divBdr>
        <w:top w:val="none" w:sz="0" w:space="0" w:color="auto"/>
        <w:left w:val="none" w:sz="0" w:space="0" w:color="auto"/>
        <w:bottom w:val="none" w:sz="0" w:space="0" w:color="auto"/>
        <w:right w:val="none" w:sz="0" w:space="0" w:color="auto"/>
      </w:divBdr>
    </w:div>
    <w:div w:id="571277685">
      <w:marLeft w:val="640"/>
      <w:marRight w:val="0"/>
      <w:marTop w:val="0"/>
      <w:marBottom w:val="0"/>
      <w:divBdr>
        <w:top w:val="none" w:sz="0" w:space="0" w:color="auto"/>
        <w:left w:val="none" w:sz="0" w:space="0" w:color="auto"/>
        <w:bottom w:val="none" w:sz="0" w:space="0" w:color="auto"/>
        <w:right w:val="none" w:sz="0" w:space="0" w:color="auto"/>
      </w:divBdr>
    </w:div>
    <w:div w:id="571891149">
      <w:marLeft w:val="640"/>
      <w:marRight w:val="0"/>
      <w:marTop w:val="0"/>
      <w:marBottom w:val="0"/>
      <w:divBdr>
        <w:top w:val="none" w:sz="0" w:space="0" w:color="auto"/>
        <w:left w:val="none" w:sz="0" w:space="0" w:color="auto"/>
        <w:bottom w:val="none" w:sz="0" w:space="0" w:color="auto"/>
        <w:right w:val="none" w:sz="0" w:space="0" w:color="auto"/>
      </w:divBdr>
    </w:div>
    <w:div w:id="572156135">
      <w:marLeft w:val="640"/>
      <w:marRight w:val="0"/>
      <w:marTop w:val="0"/>
      <w:marBottom w:val="0"/>
      <w:divBdr>
        <w:top w:val="none" w:sz="0" w:space="0" w:color="auto"/>
        <w:left w:val="none" w:sz="0" w:space="0" w:color="auto"/>
        <w:bottom w:val="none" w:sz="0" w:space="0" w:color="auto"/>
        <w:right w:val="none" w:sz="0" w:space="0" w:color="auto"/>
      </w:divBdr>
    </w:div>
    <w:div w:id="572159943">
      <w:marLeft w:val="640"/>
      <w:marRight w:val="0"/>
      <w:marTop w:val="0"/>
      <w:marBottom w:val="0"/>
      <w:divBdr>
        <w:top w:val="none" w:sz="0" w:space="0" w:color="auto"/>
        <w:left w:val="none" w:sz="0" w:space="0" w:color="auto"/>
        <w:bottom w:val="none" w:sz="0" w:space="0" w:color="auto"/>
        <w:right w:val="none" w:sz="0" w:space="0" w:color="auto"/>
      </w:divBdr>
    </w:div>
    <w:div w:id="572201378">
      <w:marLeft w:val="640"/>
      <w:marRight w:val="0"/>
      <w:marTop w:val="0"/>
      <w:marBottom w:val="0"/>
      <w:divBdr>
        <w:top w:val="none" w:sz="0" w:space="0" w:color="auto"/>
        <w:left w:val="none" w:sz="0" w:space="0" w:color="auto"/>
        <w:bottom w:val="none" w:sz="0" w:space="0" w:color="auto"/>
        <w:right w:val="none" w:sz="0" w:space="0" w:color="auto"/>
      </w:divBdr>
    </w:div>
    <w:div w:id="575210484">
      <w:marLeft w:val="640"/>
      <w:marRight w:val="0"/>
      <w:marTop w:val="0"/>
      <w:marBottom w:val="0"/>
      <w:divBdr>
        <w:top w:val="none" w:sz="0" w:space="0" w:color="auto"/>
        <w:left w:val="none" w:sz="0" w:space="0" w:color="auto"/>
        <w:bottom w:val="none" w:sz="0" w:space="0" w:color="auto"/>
        <w:right w:val="none" w:sz="0" w:space="0" w:color="auto"/>
      </w:divBdr>
    </w:div>
    <w:div w:id="575897034">
      <w:marLeft w:val="640"/>
      <w:marRight w:val="0"/>
      <w:marTop w:val="0"/>
      <w:marBottom w:val="0"/>
      <w:divBdr>
        <w:top w:val="none" w:sz="0" w:space="0" w:color="auto"/>
        <w:left w:val="none" w:sz="0" w:space="0" w:color="auto"/>
        <w:bottom w:val="none" w:sz="0" w:space="0" w:color="auto"/>
        <w:right w:val="none" w:sz="0" w:space="0" w:color="auto"/>
      </w:divBdr>
    </w:div>
    <w:div w:id="576742502">
      <w:marLeft w:val="640"/>
      <w:marRight w:val="0"/>
      <w:marTop w:val="0"/>
      <w:marBottom w:val="0"/>
      <w:divBdr>
        <w:top w:val="none" w:sz="0" w:space="0" w:color="auto"/>
        <w:left w:val="none" w:sz="0" w:space="0" w:color="auto"/>
        <w:bottom w:val="none" w:sz="0" w:space="0" w:color="auto"/>
        <w:right w:val="none" w:sz="0" w:space="0" w:color="auto"/>
      </w:divBdr>
    </w:div>
    <w:div w:id="577057331">
      <w:marLeft w:val="640"/>
      <w:marRight w:val="0"/>
      <w:marTop w:val="0"/>
      <w:marBottom w:val="0"/>
      <w:divBdr>
        <w:top w:val="none" w:sz="0" w:space="0" w:color="auto"/>
        <w:left w:val="none" w:sz="0" w:space="0" w:color="auto"/>
        <w:bottom w:val="none" w:sz="0" w:space="0" w:color="auto"/>
        <w:right w:val="none" w:sz="0" w:space="0" w:color="auto"/>
      </w:divBdr>
    </w:div>
    <w:div w:id="577635827">
      <w:marLeft w:val="640"/>
      <w:marRight w:val="0"/>
      <w:marTop w:val="0"/>
      <w:marBottom w:val="0"/>
      <w:divBdr>
        <w:top w:val="none" w:sz="0" w:space="0" w:color="auto"/>
        <w:left w:val="none" w:sz="0" w:space="0" w:color="auto"/>
        <w:bottom w:val="none" w:sz="0" w:space="0" w:color="auto"/>
        <w:right w:val="none" w:sz="0" w:space="0" w:color="auto"/>
      </w:divBdr>
    </w:div>
    <w:div w:id="578096070">
      <w:marLeft w:val="640"/>
      <w:marRight w:val="0"/>
      <w:marTop w:val="0"/>
      <w:marBottom w:val="0"/>
      <w:divBdr>
        <w:top w:val="none" w:sz="0" w:space="0" w:color="auto"/>
        <w:left w:val="none" w:sz="0" w:space="0" w:color="auto"/>
        <w:bottom w:val="none" w:sz="0" w:space="0" w:color="auto"/>
        <w:right w:val="none" w:sz="0" w:space="0" w:color="auto"/>
      </w:divBdr>
    </w:div>
    <w:div w:id="578292352">
      <w:marLeft w:val="640"/>
      <w:marRight w:val="0"/>
      <w:marTop w:val="0"/>
      <w:marBottom w:val="0"/>
      <w:divBdr>
        <w:top w:val="none" w:sz="0" w:space="0" w:color="auto"/>
        <w:left w:val="none" w:sz="0" w:space="0" w:color="auto"/>
        <w:bottom w:val="none" w:sz="0" w:space="0" w:color="auto"/>
        <w:right w:val="none" w:sz="0" w:space="0" w:color="auto"/>
      </w:divBdr>
    </w:div>
    <w:div w:id="578368089">
      <w:marLeft w:val="640"/>
      <w:marRight w:val="0"/>
      <w:marTop w:val="0"/>
      <w:marBottom w:val="0"/>
      <w:divBdr>
        <w:top w:val="none" w:sz="0" w:space="0" w:color="auto"/>
        <w:left w:val="none" w:sz="0" w:space="0" w:color="auto"/>
        <w:bottom w:val="none" w:sz="0" w:space="0" w:color="auto"/>
        <w:right w:val="none" w:sz="0" w:space="0" w:color="auto"/>
      </w:divBdr>
    </w:div>
    <w:div w:id="578514854">
      <w:marLeft w:val="640"/>
      <w:marRight w:val="0"/>
      <w:marTop w:val="0"/>
      <w:marBottom w:val="0"/>
      <w:divBdr>
        <w:top w:val="none" w:sz="0" w:space="0" w:color="auto"/>
        <w:left w:val="none" w:sz="0" w:space="0" w:color="auto"/>
        <w:bottom w:val="none" w:sz="0" w:space="0" w:color="auto"/>
        <w:right w:val="none" w:sz="0" w:space="0" w:color="auto"/>
      </w:divBdr>
    </w:div>
    <w:div w:id="579682044">
      <w:marLeft w:val="640"/>
      <w:marRight w:val="0"/>
      <w:marTop w:val="0"/>
      <w:marBottom w:val="0"/>
      <w:divBdr>
        <w:top w:val="none" w:sz="0" w:space="0" w:color="auto"/>
        <w:left w:val="none" w:sz="0" w:space="0" w:color="auto"/>
        <w:bottom w:val="none" w:sz="0" w:space="0" w:color="auto"/>
        <w:right w:val="none" w:sz="0" w:space="0" w:color="auto"/>
      </w:divBdr>
    </w:div>
    <w:div w:id="579798013">
      <w:marLeft w:val="640"/>
      <w:marRight w:val="0"/>
      <w:marTop w:val="0"/>
      <w:marBottom w:val="0"/>
      <w:divBdr>
        <w:top w:val="none" w:sz="0" w:space="0" w:color="auto"/>
        <w:left w:val="none" w:sz="0" w:space="0" w:color="auto"/>
        <w:bottom w:val="none" w:sz="0" w:space="0" w:color="auto"/>
        <w:right w:val="none" w:sz="0" w:space="0" w:color="auto"/>
      </w:divBdr>
    </w:div>
    <w:div w:id="580217517">
      <w:marLeft w:val="640"/>
      <w:marRight w:val="0"/>
      <w:marTop w:val="0"/>
      <w:marBottom w:val="0"/>
      <w:divBdr>
        <w:top w:val="none" w:sz="0" w:space="0" w:color="auto"/>
        <w:left w:val="none" w:sz="0" w:space="0" w:color="auto"/>
        <w:bottom w:val="none" w:sz="0" w:space="0" w:color="auto"/>
        <w:right w:val="none" w:sz="0" w:space="0" w:color="auto"/>
      </w:divBdr>
    </w:div>
    <w:div w:id="580525251">
      <w:marLeft w:val="640"/>
      <w:marRight w:val="0"/>
      <w:marTop w:val="0"/>
      <w:marBottom w:val="0"/>
      <w:divBdr>
        <w:top w:val="none" w:sz="0" w:space="0" w:color="auto"/>
        <w:left w:val="none" w:sz="0" w:space="0" w:color="auto"/>
        <w:bottom w:val="none" w:sz="0" w:space="0" w:color="auto"/>
        <w:right w:val="none" w:sz="0" w:space="0" w:color="auto"/>
      </w:divBdr>
    </w:div>
    <w:div w:id="580601606">
      <w:marLeft w:val="640"/>
      <w:marRight w:val="0"/>
      <w:marTop w:val="0"/>
      <w:marBottom w:val="0"/>
      <w:divBdr>
        <w:top w:val="none" w:sz="0" w:space="0" w:color="auto"/>
        <w:left w:val="none" w:sz="0" w:space="0" w:color="auto"/>
        <w:bottom w:val="none" w:sz="0" w:space="0" w:color="auto"/>
        <w:right w:val="none" w:sz="0" w:space="0" w:color="auto"/>
      </w:divBdr>
    </w:div>
    <w:div w:id="581330502">
      <w:marLeft w:val="640"/>
      <w:marRight w:val="0"/>
      <w:marTop w:val="0"/>
      <w:marBottom w:val="0"/>
      <w:divBdr>
        <w:top w:val="none" w:sz="0" w:space="0" w:color="auto"/>
        <w:left w:val="none" w:sz="0" w:space="0" w:color="auto"/>
        <w:bottom w:val="none" w:sz="0" w:space="0" w:color="auto"/>
        <w:right w:val="none" w:sz="0" w:space="0" w:color="auto"/>
      </w:divBdr>
    </w:div>
    <w:div w:id="581330972">
      <w:marLeft w:val="640"/>
      <w:marRight w:val="0"/>
      <w:marTop w:val="0"/>
      <w:marBottom w:val="0"/>
      <w:divBdr>
        <w:top w:val="none" w:sz="0" w:space="0" w:color="auto"/>
        <w:left w:val="none" w:sz="0" w:space="0" w:color="auto"/>
        <w:bottom w:val="none" w:sz="0" w:space="0" w:color="auto"/>
        <w:right w:val="none" w:sz="0" w:space="0" w:color="auto"/>
      </w:divBdr>
    </w:div>
    <w:div w:id="582569423">
      <w:marLeft w:val="640"/>
      <w:marRight w:val="0"/>
      <w:marTop w:val="0"/>
      <w:marBottom w:val="0"/>
      <w:divBdr>
        <w:top w:val="none" w:sz="0" w:space="0" w:color="auto"/>
        <w:left w:val="none" w:sz="0" w:space="0" w:color="auto"/>
        <w:bottom w:val="none" w:sz="0" w:space="0" w:color="auto"/>
        <w:right w:val="none" w:sz="0" w:space="0" w:color="auto"/>
      </w:divBdr>
    </w:div>
    <w:div w:id="582956811">
      <w:marLeft w:val="640"/>
      <w:marRight w:val="0"/>
      <w:marTop w:val="0"/>
      <w:marBottom w:val="0"/>
      <w:divBdr>
        <w:top w:val="none" w:sz="0" w:space="0" w:color="auto"/>
        <w:left w:val="none" w:sz="0" w:space="0" w:color="auto"/>
        <w:bottom w:val="none" w:sz="0" w:space="0" w:color="auto"/>
        <w:right w:val="none" w:sz="0" w:space="0" w:color="auto"/>
      </w:divBdr>
    </w:div>
    <w:div w:id="583416290">
      <w:marLeft w:val="640"/>
      <w:marRight w:val="0"/>
      <w:marTop w:val="0"/>
      <w:marBottom w:val="0"/>
      <w:divBdr>
        <w:top w:val="none" w:sz="0" w:space="0" w:color="auto"/>
        <w:left w:val="none" w:sz="0" w:space="0" w:color="auto"/>
        <w:bottom w:val="none" w:sz="0" w:space="0" w:color="auto"/>
        <w:right w:val="none" w:sz="0" w:space="0" w:color="auto"/>
      </w:divBdr>
    </w:div>
    <w:div w:id="583684961">
      <w:marLeft w:val="640"/>
      <w:marRight w:val="0"/>
      <w:marTop w:val="0"/>
      <w:marBottom w:val="0"/>
      <w:divBdr>
        <w:top w:val="none" w:sz="0" w:space="0" w:color="auto"/>
        <w:left w:val="none" w:sz="0" w:space="0" w:color="auto"/>
        <w:bottom w:val="none" w:sz="0" w:space="0" w:color="auto"/>
        <w:right w:val="none" w:sz="0" w:space="0" w:color="auto"/>
      </w:divBdr>
    </w:div>
    <w:div w:id="583732098">
      <w:marLeft w:val="640"/>
      <w:marRight w:val="0"/>
      <w:marTop w:val="0"/>
      <w:marBottom w:val="0"/>
      <w:divBdr>
        <w:top w:val="none" w:sz="0" w:space="0" w:color="auto"/>
        <w:left w:val="none" w:sz="0" w:space="0" w:color="auto"/>
        <w:bottom w:val="none" w:sz="0" w:space="0" w:color="auto"/>
        <w:right w:val="none" w:sz="0" w:space="0" w:color="auto"/>
      </w:divBdr>
    </w:div>
    <w:div w:id="583804806">
      <w:marLeft w:val="640"/>
      <w:marRight w:val="0"/>
      <w:marTop w:val="0"/>
      <w:marBottom w:val="0"/>
      <w:divBdr>
        <w:top w:val="none" w:sz="0" w:space="0" w:color="auto"/>
        <w:left w:val="none" w:sz="0" w:space="0" w:color="auto"/>
        <w:bottom w:val="none" w:sz="0" w:space="0" w:color="auto"/>
        <w:right w:val="none" w:sz="0" w:space="0" w:color="auto"/>
      </w:divBdr>
    </w:div>
    <w:div w:id="584802674">
      <w:marLeft w:val="640"/>
      <w:marRight w:val="0"/>
      <w:marTop w:val="0"/>
      <w:marBottom w:val="0"/>
      <w:divBdr>
        <w:top w:val="none" w:sz="0" w:space="0" w:color="auto"/>
        <w:left w:val="none" w:sz="0" w:space="0" w:color="auto"/>
        <w:bottom w:val="none" w:sz="0" w:space="0" w:color="auto"/>
        <w:right w:val="none" w:sz="0" w:space="0" w:color="auto"/>
      </w:divBdr>
    </w:div>
    <w:div w:id="586421237">
      <w:marLeft w:val="640"/>
      <w:marRight w:val="0"/>
      <w:marTop w:val="0"/>
      <w:marBottom w:val="0"/>
      <w:divBdr>
        <w:top w:val="none" w:sz="0" w:space="0" w:color="auto"/>
        <w:left w:val="none" w:sz="0" w:space="0" w:color="auto"/>
        <w:bottom w:val="none" w:sz="0" w:space="0" w:color="auto"/>
        <w:right w:val="none" w:sz="0" w:space="0" w:color="auto"/>
      </w:divBdr>
    </w:div>
    <w:div w:id="586959805">
      <w:marLeft w:val="640"/>
      <w:marRight w:val="0"/>
      <w:marTop w:val="0"/>
      <w:marBottom w:val="0"/>
      <w:divBdr>
        <w:top w:val="none" w:sz="0" w:space="0" w:color="auto"/>
        <w:left w:val="none" w:sz="0" w:space="0" w:color="auto"/>
        <w:bottom w:val="none" w:sz="0" w:space="0" w:color="auto"/>
        <w:right w:val="none" w:sz="0" w:space="0" w:color="auto"/>
      </w:divBdr>
    </w:div>
    <w:div w:id="586961830">
      <w:marLeft w:val="640"/>
      <w:marRight w:val="0"/>
      <w:marTop w:val="0"/>
      <w:marBottom w:val="0"/>
      <w:divBdr>
        <w:top w:val="none" w:sz="0" w:space="0" w:color="auto"/>
        <w:left w:val="none" w:sz="0" w:space="0" w:color="auto"/>
        <w:bottom w:val="none" w:sz="0" w:space="0" w:color="auto"/>
        <w:right w:val="none" w:sz="0" w:space="0" w:color="auto"/>
      </w:divBdr>
    </w:div>
    <w:div w:id="587155004">
      <w:marLeft w:val="640"/>
      <w:marRight w:val="0"/>
      <w:marTop w:val="0"/>
      <w:marBottom w:val="0"/>
      <w:divBdr>
        <w:top w:val="none" w:sz="0" w:space="0" w:color="auto"/>
        <w:left w:val="none" w:sz="0" w:space="0" w:color="auto"/>
        <w:bottom w:val="none" w:sz="0" w:space="0" w:color="auto"/>
        <w:right w:val="none" w:sz="0" w:space="0" w:color="auto"/>
      </w:divBdr>
    </w:div>
    <w:div w:id="587422505">
      <w:marLeft w:val="640"/>
      <w:marRight w:val="0"/>
      <w:marTop w:val="0"/>
      <w:marBottom w:val="0"/>
      <w:divBdr>
        <w:top w:val="none" w:sz="0" w:space="0" w:color="auto"/>
        <w:left w:val="none" w:sz="0" w:space="0" w:color="auto"/>
        <w:bottom w:val="none" w:sz="0" w:space="0" w:color="auto"/>
        <w:right w:val="none" w:sz="0" w:space="0" w:color="auto"/>
      </w:divBdr>
    </w:div>
    <w:div w:id="587663396">
      <w:marLeft w:val="640"/>
      <w:marRight w:val="0"/>
      <w:marTop w:val="0"/>
      <w:marBottom w:val="0"/>
      <w:divBdr>
        <w:top w:val="none" w:sz="0" w:space="0" w:color="auto"/>
        <w:left w:val="none" w:sz="0" w:space="0" w:color="auto"/>
        <w:bottom w:val="none" w:sz="0" w:space="0" w:color="auto"/>
        <w:right w:val="none" w:sz="0" w:space="0" w:color="auto"/>
      </w:divBdr>
    </w:div>
    <w:div w:id="588273415">
      <w:marLeft w:val="640"/>
      <w:marRight w:val="0"/>
      <w:marTop w:val="0"/>
      <w:marBottom w:val="0"/>
      <w:divBdr>
        <w:top w:val="none" w:sz="0" w:space="0" w:color="auto"/>
        <w:left w:val="none" w:sz="0" w:space="0" w:color="auto"/>
        <w:bottom w:val="none" w:sz="0" w:space="0" w:color="auto"/>
        <w:right w:val="none" w:sz="0" w:space="0" w:color="auto"/>
      </w:divBdr>
    </w:div>
    <w:div w:id="589433031">
      <w:marLeft w:val="640"/>
      <w:marRight w:val="0"/>
      <w:marTop w:val="0"/>
      <w:marBottom w:val="0"/>
      <w:divBdr>
        <w:top w:val="none" w:sz="0" w:space="0" w:color="auto"/>
        <w:left w:val="none" w:sz="0" w:space="0" w:color="auto"/>
        <w:bottom w:val="none" w:sz="0" w:space="0" w:color="auto"/>
        <w:right w:val="none" w:sz="0" w:space="0" w:color="auto"/>
      </w:divBdr>
    </w:div>
    <w:div w:id="590049747">
      <w:marLeft w:val="640"/>
      <w:marRight w:val="0"/>
      <w:marTop w:val="0"/>
      <w:marBottom w:val="0"/>
      <w:divBdr>
        <w:top w:val="none" w:sz="0" w:space="0" w:color="auto"/>
        <w:left w:val="none" w:sz="0" w:space="0" w:color="auto"/>
        <w:bottom w:val="none" w:sz="0" w:space="0" w:color="auto"/>
        <w:right w:val="none" w:sz="0" w:space="0" w:color="auto"/>
      </w:divBdr>
    </w:div>
    <w:div w:id="590118911">
      <w:marLeft w:val="640"/>
      <w:marRight w:val="0"/>
      <w:marTop w:val="0"/>
      <w:marBottom w:val="0"/>
      <w:divBdr>
        <w:top w:val="none" w:sz="0" w:space="0" w:color="auto"/>
        <w:left w:val="none" w:sz="0" w:space="0" w:color="auto"/>
        <w:bottom w:val="none" w:sz="0" w:space="0" w:color="auto"/>
        <w:right w:val="none" w:sz="0" w:space="0" w:color="auto"/>
      </w:divBdr>
    </w:div>
    <w:div w:id="590430547">
      <w:marLeft w:val="640"/>
      <w:marRight w:val="0"/>
      <w:marTop w:val="0"/>
      <w:marBottom w:val="0"/>
      <w:divBdr>
        <w:top w:val="none" w:sz="0" w:space="0" w:color="auto"/>
        <w:left w:val="none" w:sz="0" w:space="0" w:color="auto"/>
        <w:bottom w:val="none" w:sz="0" w:space="0" w:color="auto"/>
        <w:right w:val="none" w:sz="0" w:space="0" w:color="auto"/>
      </w:divBdr>
    </w:div>
    <w:div w:id="590773786">
      <w:marLeft w:val="640"/>
      <w:marRight w:val="0"/>
      <w:marTop w:val="0"/>
      <w:marBottom w:val="0"/>
      <w:divBdr>
        <w:top w:val="none" w:sz="0" w:space="0" w:color="auto"/>
        <w:left w:val="none" w:sz="0" w:space="0" w:color="auto"/>
        <w:bottom w:val="none" w:sz="0" w:space="0" w:color="auto"/>
        <w:right w:val="none" w:sz="0" w:space="0" w:color="auto"/>
      </w:divBdr>
    </w:div>
    <w:div w:id="591282110">
      <w:marLeft w:val="640"/>
      <w:marRight w:val="0"/>
      <w:marTop w:val="0"/>
      <w:marBottom w:val="0"/>
      <w:divBdr>
        <w:top w:val="none" w:sz="0" w:space="0" w:color="auto"/>
        <w:left w:val="none" w:sz="0" w:space="0" w:color="auto"/>
        <w:bottom w:val="none" w:sz="0" w:space="0" w:color="auto"/>
        <w:right w:val="none" w:sz="0" w:space="0" w:color="auto"/>
      </w:divBdr>
    </w:div>
    <w:div w:id="592015524">
      <w:marLeft w:val="640"/>
      <w:marRight w:val="0"/>
      <w:marTop w:val="0"/>
      <w:marBottom w:val="0"/>
      <w:divBdr>
        <w:top w:val="none" w:sz="0" w:space="0" w:color="auto"/>
        <w:left w:val="none" w:sz="0" w:space="0" w:color="auto"/>
        <w:bottom w:val="none" w:sz="0" w:space="0" w:color="auto"/>
        <w:right w:val="none" w:sz="0" w:space="0" w:color="auto"/>
      </w:divBdr>
    </w:div>
    <w:div w:id="592512713">
      <w:marLeft w:val="640"/>
      <w:marRight w:val="0"/>
      <w:marTop w:val="0"/>
      <w:marBottom w:val="0"/>
      <w:divBdr>
        <w:top w:val="none" w:sz="0" w:space="0" w:color="auto"/>
        <w:left w:val="none" w:sz="0" w:space="0" w:color="auto"/>
        <w:bottom w:val="none" w:sz="0" w:space="0" w:color="auto"/>
        <w:right w:val="none" w:sz="0" w:space="0" w:color="auto"/>
      </w:divBdr>
    </w:div>
    <w:div w:id="592980072">
      <w:marLeft w:val="640"/>
      <w:marRight w:val="0"/>
      <w:marTop w:val="0"/>
      <w:marBottom w:val="0"/>
      <w:divBdr>
        <w:top w:val="none" w:sz="0" w:space="0" w:color="auto"/>
        <w:left w:val="none" w:sz="0" w:space="0" w:color="auto"/>
        <w:bottom w:val="none" w:sz="0" w:space="0" w:color="auto"/>
        <w:right w:val="none" w:sz="0" w:space="0" w:color="auto"/>
      </w:divBdr>
    </w:div>
    <w:div w:id="593822146">
      <w:marLeft w:val="640"/>
      <w:marRight w:val="0"/>
      <w:marTop w:val="0"/>
      <w:marBottom w:val="0"/>
      <w:divBdr>
        <w:top w:val="none" w:sz="0" w:space="0" w:color="auto"/>
        <w:left w:val="none" w:sz="0" w:space="0" w:color="auto"/>
        <w:bottom w:val="none" w:sz="0" w:space="0" w:color="auto"/>
        <w:right w:val="none" w:sz="0" w:space="0" w:color="auto"/>
      </w:divBdr>
    </w:div>
    <w:div w:id="594560029">
      <w:marLeft w:val="640"/>
      <w:marRight w:val="0"/>
      <w:marTop w:val="0"/>
      <w:marBottom w:val="0"/>
      <w:divBdr>
        <w:top w:val="none" w:sz="0" w:space="0" w:color="auto"/>
        <w:left w:val="none" w:sz="0" w:space="0" w:color="auto"/>
        <w:bottom w:val="none" w:sz="0" w:space="0" w:color="auto"/>
        <w:right w:val="none" w:sz="0" w:space="0" w:color="auto"/>
      </w:divBdr>
    </w:div>
    <w:div w:id="595675525">
      <w:marLeft w:val="640"/>
      <w:marRight w:val="0"/>
      <w:marTop w:val="0"/>
      <w:marBottom w:val="0"/>
      <w:divBdr>
        <w:top w:val="none" w:sz="0" w:space="0" w:color="auto"/>
        <w:left w:val="none" w:sz="0" w:space="0" w:color="auto"/>
        <w:bottom w:val="none" w:sz="0" w:space="0" w:color="auto"/>
        <w:right w:val="none" w:sz="0" w:space="0" w:color="auto"/>
      </w:divBdr>
    </w:div>
    <w:div w:id="596672240">
      <w:marLeft w:val="640"/>
      <w:marRight w:val="0"/>
      <w:marTop w:val="0"/>
      <w:marBottom w:val="0"/>
      <w:divBdr>
        <w:top w:val="none" w:sz="0" w:space="0" w:color="auto"/>
        <w:left w:val="none" w:sz="0" w:space="0" w:color="auto"/>
        <w:bottom w:val="none" w:sz="0" w:space="0" w:color="auto"/>
        <w:right w:val="none" w:sz="0" w:space="0" w:color="auto"/>
      </w:divBdr>
    </w:div>
    <w:div w:id="597443263">
      <w:marLeft w:val="640"/>
      <w:marRight w:val="0"/>
      <w:marTop w:val="0"/>
      <w:marBottom w:val="0"/>
      <w:divBdr>
        <w:top w:val="none" w:sz="0" w:space="0" w:color="auto"/>
        <w:left w:val="none" w:sz="0" w:space="0" w:color="auto"/>
        <w:bottom w:val="none" w:sz="0" w:space="0" w:color="auto"/>
        <w:right w:val="none" w:sz="0" w:space="0" w:color="auto"/>
      </w:divBdr>
    </w:div>
    <w:div w:id="597517334">
      <w:marLeft w:val="640"/>
      <w:marRight w:val="0"/>
      <w:marTop w:val="0"/>
      <w:marBottom w:val="0"/>
      <w:divBdr>
        <w:top w:val="none" w:sz="0" w:space="0" w:color="auto"/>
        <w:left w:val="none" w:sz="0" w:space="0" w:color="auto"/>
        <w:bottom w:val="none" w:sz="0" w:space="0" w:color="auto"/>
        <w:right w:val="none" w:sz="0" w:space="0" w:color="auto"/>
      </w:divBdr>
    </w:div>
    <w:div w:id="597518549">
      <w:marLeft w:val="640"/>
      <w:marRight w:val="0"/>
      <w:marTop w:val="0"/>
      <w:marBottom w:val="0"/>
      <w:divBdr>
        <w:top w:val="none" w:sz="0" w:space="0" w:color="auto"/>
        <w:left w:val="none" w:sz="0" w:space="0" w:color="auto"/>
        <w:bottom w:val="none" w:sz="0" w:space="0" w:color="auto"/>
        <w:right w:val="none" w:sz="0" w:space="0" w:color="auto"/>
      </w:divBdr>
    </w:div>
    <w:div w:id="598295740">
      <w:marLeft w:val="640"/>
      <w:marRight w:val="0"/>
      <w:marTop w:val="0"/>
      <w:marBottom w:val="0"/>
      <w:divBdr>
        <w:top w:val="none" w:sz="0" w:space="0" w:color="auto"/>
        <w:left w:val="none" w:sz="0" w:space="0" w:color="auto"/>
        <w:bottom w:val="none" w:sz="0" w:space="0" w:color="auto"/>
        <w:right w:val="none" w:sz="0" w:space="0" w:color="auto"/>
      </w:divBdr>
    </w:div>
    <w:div w:id="598637678">
      <w:marLeft w:val="640"/>
      <w:marRight w:val="0"/>
      <w:marTop w:val="0"/>
      <w:marBottom w:val="0"/>
      <w:divBdr>
        <w:top w:val="none" w:sz="0" w:space="0" w:color="auto"/>
        <w:left w:val="none" w:sz="0" w:space="0" w:color="auto"/>
        <w:bottom w:val="none" w:sz="0" w:space="0" w:color="auto"/>
        <w:right w:val="none" w:sz="0" w:space="0" w:color="auto"/>
      </w:divBdr>
    </w:div>
    <w:div w:id="599067364">
      <w:marLeft w:val="640"/>
      <w:marRight w:val="0"/>
      <w:marTop w:val="0"/>
      <w:marBottom w:val="0"/>
      <w:divBdr>
        <w:top w:val="none" w:sz="0" w:space="0" w:color="auto"/>
        <w:left w:val="none" w:sz="0" w:space="0" w:color="auto"/>
        <w:bottom w:val="none" w:sz="0" w:space="0" w:color="auto"/>
        <w:right w:val="none" w:sz="0" w:space="0" w:color="auto"/>
      </w:divBdr>
    </w:div>
    <w:div w:id="599071287">
      <w:marLeft w:val="640"/>
      <w:marRight w:val="0"/>
      <w:marTop w:val="0"/>
      <w:marBottom w:val="0"/>
      <w:divBdr>
        <w:top w:val="none" w:sz="0" w:space="0" w:color="auto"/>
        <w:left w:val="none" w:sz="0" w:space="0" w:color="auto"/>
        <w:bottom w:val="none" w:sz="0" w:space="0" w:color="auto"/>
        <w:right w:val="none" w:sz="0" w:space="0" w:color="auto"/>
      </w:divBdr>
    </w:div>
    <w:div w:id="599146934">
      <w:marLeft w:val="640"/>
      <w:marRight w:val="0"/>
      <w:marTop w:val="0"/>
      <w:marBottom w:val="0"/>
      <w:divBdr>
        <w:top w:val="none" w:sz="0" w:space="0" w:color="auto"/>
        <w:left w:val="none" w:sz="0" w:space="0" w:color="auto"/>
        <w:bottom w:val="none" w:sz="0" w:space="0" w:color="auto"/>
        <w:right w:val="none" w:sz="0" w:space="0" w:color="auto"/>
      </w:divBdr>
    </w:div>
    <w:div w:id="602499904">
      <w:marLeft w:val="640"/>
      <w:marRight w:val="0"/>
      <w:marTop w:val="0"/>
      <w:marBottom w:val="0"/>
      <w:divBdr>
        <w:top w:val="none" w:sz="0" w:space="0" w:color="auto"/>
        <w:left w:val="none" w:sz="0" w:space="0" w:color="auto"/>
        <w:bottom w:val="none" w:sz="0" w:space="0" w:color="auto"/>
        <w:right w:val="none" w:sz="0" w:space="0" w:color="auto"/>
      </w:divBdr>
    </w:div>
    <w:div w:id="602809305">
      <w:marLeft w:val="640"/>
      <w:marRight w:val="0"/>
      <w:marTop w:val="0"/>
      <w:marBottom w:val="0"/>
      <w:divBdr>
        <w:top w:val="none" w:sz="0" w:space="0" w:color="auto"/>
        <w:left w:val="none" w:sz="0" w:space="0" w:color="auto"/>
        <w:bottom w:val="none" w:sz="0" w:space="0" w:color="auto"/>
        <w:right w:val="none" w:sz="0" w:space="0" w:color="auto"/>
      </w:divBdr>
    </w:div>
    <w:div w:id="603541927">
      <w:marLeft w:val="640"/>
      <w:marRight w:val="0"/>
      <w:marTop w:val="0"/>
      <w:marBottom w:val="0"/>
      <w:divBdr>
        <w:top w:val="none" w:sz="0" w:space="0" w:color="auto"/>
        <w:left w:val="none" w:sz="0" w:space="0" w:color="auto"/>
        <w:bottom w:val="none" w:sz="0" w:space="0" w:color="auto"/>
        <w:right w:val="none" w:sz="0" w:space="0" w:color="auto"/>
      </w:divBdr>
    </w:div>
    <w:div w:id="603727580">
      <w:marLeft w:val="640"/>
      <w:marRight w:val="0"/>
      <w:marTop w:val="0"/>
      <w:marBottom w:val="0"/>
      <w:divBdr>
        <w:top w:val="none" w:sz="0" w:space="0" w:color="auto"/>
        <w:left w:val="none" w:sz="0" w:space="0" w:color="auto"/>
        <w:bottom w:val="none" w:sz="0" w:space="0" w:color="auto"/>
        <w:right w:val="none" w:sz="0" w:space="0" w:color="auto"/>
      </w:divBdr>
    </w:div>
    <w:div w:id="603852282">
      <w:marLeft w:val="640"/>
      <w:marRight w:val="0"/>
      <w:marTop w:val="0"/>
      <w:marBottom w:val="0"/>
      <w:divBdr>
        <w:top w:val="none" w:sz="0" w:space="0" w:color="auto"/>
        <w:left w:val="none" w:sz="0" w:space="0" w:color="auto"/>
        <w:bottom w:val="none" w:sz="0" w:space="0" w:color="auto"/>
        <w:right w:val="none" w:sz="0" w:space="0" w:color="auto"/>
      </w:divBdr>
    </w:div>
    <w:div w:id="603881136">
      <w:marLeft w:val="640"/>
      <w:marRight w:val="0"/>
      <w:marTop w:val="0"/>
      <w:marBottom w:val="0"/>
      <w:divBdr>
        <w:top w:val="none" w:sz="0" w:space="0" w:color="auto"/>
        <w:left w:val="none" w:sz="0" w:space="0" w:color="auto"/>
        <w:bottom w:val="none" w:sz="0" w:space="0" w:color="auto"/>
        <w:right w:val="none" w:sz="0" w:space="0" w:color="auto"/>
      </w:divBdr>
    </w:div>
    <w:div w:id="604576905">
      <w:marLeft w:val="640"/>
      <w:marRight w:val="0"/>
      <w:marTop w:val="0"/>
      <w:marBottom w:val="0"/>
      <w:divBdr>
        <w:top w:val="none" w:sz="0" w:space="0" w:color="auto"/>
        <w:left w:val="none" w:sz="0" w:space="0" w:color="auto"/>
        <w:bottom w:val="none" w:sz="0" w:space="0" w:color="auto"/>
        <w:right w:val="none" w:sz="0" w:space="0" w:color="auto"/>
      </w:divBdr>
    </w:div>
    <w:div w:id="604726083">
      <w:marLeft w:val="640"/>
      <w:marRight w:val="0"/>
      <w:marTop w:val="0"/>
      <w:marBottom w:val="0"/>
      <w:divBdr>
        <w:top w:val="none" w:sz="0" w:space="0" w:color="auto"/>
        <w:left w:val="none" w:sz="0" w:space="0" w:color="auto"/>
        <w:bottom w:val="none" w:sz="0" w:space="0" w:color="auto"/>
        <w:right w:val="none" w:sz="0" w:space="0" w:color="auto"/>
      </w:divBdr>
    </w:div>
    <w:div w:id="604769168">
      <w:marLeft w:val="640"/>
      <w:marRight w:val="0"/>
      <w:marTop w:val="0"/>
      <w:marBottom w:val="0"/>
      <w:divBdr>
        <w:top w:val="none" w:sz="0" w:space="0" w:color="auto"/>
        <w:left w:val="none" w:sz="0" w:space="0" w:color="auto"/>
        <w:bottom w:val="none" w:sz="0" w:space="0" w:color="auto"/>
        <w:right w:val="none" w:sz="0" w:space="0" w:color="auto"/>
      </w:divBdr>
    </w:div>
    <w:div w:id="604772511">
      <w:marLeft w:val="640"/>
      <w:marRight w:val="0"/>
      <w:marTop w:val="0"/>
      <w:marBottom w:val="0"/>
      <w:divBdr>
        <w:top w:val="none" w:sz="0" w:space="0" w:color="auto"/>
        <w:left w:val="none" w:sz="0" w:space="0" w:color="auto"/>
        <w:bottom w:val="none" w:sz="0" w:space="0" w:color="auto"/>
        <w:right w:val="none" w:sz="0" w:space="0" w:color="auto"/>
      </w:divBdr>
    </w:div>
    <w:div w:id="604774040">
      <w:marLeft w:val="640"/>
      <w:marRight w:val="0"/>
      <w:marTop w:val="0"/>
      <w:marBottom w:val="0"/>
      <w:divBdr>
        <w:top w:val="none" w:sz="0" w:space="0" w:color="auto"/>
        <w:left w:val="none" w:sz="0" w:space="0" w:color="auto"/>
        <w:bottom w:val="none" w:sz="0" w:space="0" w:color="auto"/>
        <w:right w:val="none" w:sz="0" w:space="0" w:color="auto"/>
      </w:divBdr>
    </w:div>
    <w:div w:id="604846153">
      <w:marLeft w:val="640"/>
      <w:marRight w:val="0"/>
      <w:marTop w:val="0"/>
      <w:marBottom w:val="0"/>
      <w:divBdr>
        <w:top w:val="none" w:sz="0" w:space="0" w:color="auto"/>
        <w:left w:val="none" w:sz="0" w:space="0" w:color="auto"/>
        <w:bottom w:val="none" w:sz="0" w:space="0" w:color="auto"/>
        <w:right w:val="none" w:sz="0" w:space="0" w:color="auto"/>
      </w:divBdr>
    </w:div>
    <w:div w:id="605188262">
      <w:marLeft w:val="640"/>
      <w:marRight w:val="0"/>
      <w:marTop w:val="0"/>
      <w:marBottom w:val="0"/>
      <w:divBdr>
        <w:top w:val="none" w:sz="0" w:space="0" w:color="auto"/>
        <w:left w:val="none" w:sz="0" w:space="0" w:color="auto"/>
        <w:bottom w:val="none" w:sz="0" w:space="0" w:color="auto"/>
        <w:right w:val="none" w:sz="0" w:space="0" w:color="auto"/>
      </w:divBdr>
    </w:div>
    <w:div w:id="605234583">
      <w:marLeft w:val="640"/>
      <w:marRight w:val="0"/>
      <w:marTop w:val="0"/>
      <w:marBottom w:val="0"/>
      <w:divBdr>
        <w:top w:val="none" w:sz="0" w:space="0" w:color="auto"/>
        <w:left w:val="none" w:sz="0" w:space="0" w:color="auto"/>
        <w:bottom w:val="none" w:sz="0" w:space="0" w:color="auto"/>
        <w:right w:val="none" w:sz="0" w:space="0" w:color="auto"/>
      </w:divBdr>
    </w:div>
    <w:div w:id="605308035">
      <w:marLeft w:val="640"/>
      <w:marRight w:val="0"/>
      <w:marTop w:val="0"/>
      <w:marBottom w:val="0"/>
      <w:divBdr>
        <w:top w:val="none" w:sz="0" w:space="0" w:color="auto"/>
        <w:left w:val="none" w:sz="0" w:space="0" w:color="auto"/>
        <w:bottom w:val="none" w:sz="0" w:space="0" w:color="auto"/>
        <w:right w:val="none" w:sz="0" w:space="0" w:color="auto"/>
      </w:divBdr>
    </w:div>
    <w:div w:id="606233406">
      <w:marLeft w:val="640"/>
      <w:marRight w:val="0"/>
      <w:marTop w:val="0"/>
      <w:marBottom w:val="0"/>
      <w:divBdr>
        <w:top w:val="none" w:sz="0" w:space="0" w:color="auto"/>
        <w:left w:val="none" w:sz="0" w:space="0" w:color="auto"/>
        <w:bottom w:val="none" w:sz="0" w:space="0" w:color="auto"/>
        <w:right w:val="none" w:sz="0" w:space="0" w:color="auto"/>
      </w:divBdr>
    </w:div>
    <w:div w:id="606279616">
      <w:marLeft w:val="640"/>
      <w:marRight w:val="0"/>
      <w:marTop w:val="0"/>
      <w:marBottom w:val="0"/>
      <w:divBdr>
        <w:top w:val="none" w:sz="0" w:space="0" w:color="auto"/>
        <w:left w:val="none" w:sz="0" w:space="0" w:color="auto"/>
        <w:bottom w:val="none" w:sz="0" w:space="0" w:color="auto"/>
        <w:right w:val="none" w:sz="0" w:space="0" w:color="auto"/>
      </w:divBdr>
    </w:div>
    <w:div w:id="606888191">
      <w:marLeft w:val="640"/>
      <w:marRight w:val="0"/>
      <w:marTop w:val="0"/>
      <w:marBottom w:val="0"/>
      <w:divBdr>
        <w:top w:val="none" w:sz="0" w:space="0" w:color="auto"/>
        <w:left w:val="none" w:sz="0" w:space="0" w:color="auto"/>
        <w:bottom w:val="none" w:sz="0" w:space="0" w:color="auto"/>
        <w:right w:val="none" w:sz="0" w:space="0" w:color="auto"/>
      </w:divBdr>
    </w:div>
    <w:div w:id="607201016">
      <w:marLeft w:val="640"/>
      <w:marRight w:val="0"/>
      <w:marTop w:val="0"/>
      <w:marBottom w:val="0"/>
      <w:divBdr>
        <w:top w:val="none" w:sz="0" w:space="0" w:color="auto"/>
        <w:left w:val="none" w:sz="0" w:space="0" w:color="auto"/>
        <w:bottom w:val="none" w:sz="0" w:space="0" w:color="auto"/>
        <w:right w:val="none" w:sz="0" w:space="0" w:color="auto"/>
      </w:divBdr>
    </w:div>
    <w:div w:id="607469205">
      <w:marLeft w:val="640"/>
      <w:marRight w:val="0"/>
      <w:marTop w:val="0"/>
      <w:marBottom w:val="0"/>
      <w:divBdr>
        <w:top w:val="none" w:sz="0" w:space="0" w:color="auto"/>
        <w:left w:val="none" w:sz="0" w:space="0" w:color="auto"/>
        <w:bottom w:val="none" w:sz="0" w:space="0" w:color="auto"/>
        <w:right w:val="none" w:sz="0" w:space="0" w:color="auto"/>
      </w:divBdr>
    </w:div>
    <w:div w:id="608781395">
      <w:marLeft w:val="640"/>
      <w:marRight w:val="0"/>
      <w:marTop w:val="0"/>
      <w:marBottom w:val="0"/>
      <w:divBdr>
        <w:top w:val="none" w:sz="0" w:space="0" w:color="auto"/>
        <w:left w:val="none" w:sz="0" w:space="0" w:color="auto"/>
        <w:bottom w:val="none" w:sz="0" w:space="0" w:color="auto"/>
        <w:right w:val="none" w:sz="0" w:space="0" w:color="auto"/>
      </w:divBdr>
    </w:div>
    <w:div w:id="610016326">
      <w:marLeft w:val="640"/>
      <w:marRight w:val="0"/>
      <w:marTop w:val="0"/>
      <w:marBottom w:val="0"/>
      <w:divBdr>
        <w:top w:val="none" w:sz="0" w:space="0" w:color="auto"/>
        <w:left w:val="none" w:sz="0" w:space="0" w:color="auto"/>
        <w:bottom w:val="none" w:sz="0" w:space="0" w:color="auto"/>
        <w:right w:val="none" w:sz="0" w:space="0" w:color="auto"/>
      </w:divBdr>
    </w:div>
    <w:div w:id="610164943">
      <w:marLeft w:val="640"/>
      <w:marRight w:val="0"/>
      <w:marTop w:val="0"/>
      <w:marBottom w:val="0"/>
      <w:divBdr>
        <w:top w:val="none" w:sz="0" w:space="0" w:color="auto"/>
        <w:left w:val="none" w:sz="0" w:space="0" w:color="auto"/>
        <w:bottom w:val="none" w:sz="0" w:space="0" w:color="auto"/>
        <w:right w:val="none" w:sz="0" w:space="0" w:color="auto"/>
      </w:divBdr>
    </w:div>
    <w:div w:id="610549090">
      <w:marLeft w:val="640"/>
      <w:marRight w:val="0"/>
      <w:marTop w:val="0"/>
      <w:marBottom w:val="0"/>
      <w:divBdr>
        <w:top w:val="none" w:sz="0" w:space="0" w:color="auto"/>
        <w:left w:val="none" w:sz="0" w:space="0" w:color="auto"/>
        <w:bottom w:val="none" w:sz="0" w:space="0" w:color="auto"/>
        <w:right w:val="none" w:sz="0" w:space="0" w:color="auto"/>
      </w:divBdr>
    </w:div>
    <w:div w:id="610626327">
      <w:marLeft w:val="640"/>
      <w:marRight w:val="0"/>
      <w:marTop w:val="0"/>
      <w:marBottom w:val="0"/>
      <w:divBdr>
        <w:top w:val="none" w:sz="0" w:space="0" w:color="auto"/>
        <w:left w:val="none" w:sz="0" w:space="0" w:color="auto"/>
        <w:bottom w:val="none" w:sz="0" w:space="0" w:color="auto"/>
        <w:right w:val="none" w:sz="0" w:space="0" w:color="auto"/>
      </w:divBdr>
    </w:div>
    <w:div w:id="610749261">
      <w:marLeft w:val="640"/>
      <w:marRight w:val="0"/>
      <w:marTop w:val="0"/>
      <w:marBottom w:val="0"/>
      <w:divBdr>
        <w:top w:val="none" w:sz="0" w:space="0" w:color="auto"/>
        <w:left w:val="none" w:sz="0" w:space="0" w:color="auto"/>
        <w:bottom w:val="none" w:sz="0" w:space="0" w:color="auto"/>
        <w:right w:val="none" w:sz="0" w:space="0" w:color="auto"/>
      </w:divBdr>
    </w:div>
    <w:div w:id="611018879">
      <w:marLeft w:val="640"/>
      <w:marRight w:val="0"/>
      <w:marTop w:val="0"/>
      <w:marBottom w:val="0"/>
      <w:divBdr>
        <w:top w:val="none" w:sz="0" w:space="0" w:color="auto"/>
        <w:left w:val="none" w:sz="0" w:space="0" w:color="auto"/>
        <w:bottom w:val="none" w:sz="0" w:space="0" w:color="auto"/>
        <w:right w:val="none" w:sz="0" w:space="0" w:color="auto"/>
      </w:divBdr>
    </w:div>
    <w:div w:id="611518685">
      <w:marLeft w:val="640"/>
      <w:marRight w:val="0"/>
      <w:marTop w:val="0"/>
      <w:marBottom w:val="0"/>
      <w:divBdr>
        <w:top w:val="none" w:sz="0" w:space="0" w:color="auto"/>
        <w:left w:val="none" w:sz="0" w:space="0" w:color="auto"/>
        <w:bottom w:val="none" w:sz="0" w:space="0" w:color="auto"/>
        <w:right w:val="none" w:sz="0" w:space="0" w:color="auto"/>
      </w:divBdr>
    </w:div>
    <w:div w:id="612131152">
      <w:marLeft w:val="640"/>
      <w:marRight w:val="0"/>
      <w:marTop w:val="0"/>
      <w:marBottom w:val="0"/>
      <w:divBdr>
        <w:top w:val="none" w:sz="0" w:space="0" w:color="auto"/>
        <w:left w:val="none" w:sz="0" w:space="0" w:color="auto"/>
        <w:bottom w:val="none" w:sz="0" w:space="0" w:color="auto"/>
        <w:right w:val="none" w:sz="0" w:space="0" w:color="auto"/>
      </w:divBdr>
    </w:div>
    <w:div w:id="612638140">
      <w:marLeft w:val="640"/>
      <w:marRight w:val="0"/>
      <w:marTop w:val="0"/>
      <w:marBottom w:val="0"/>
      <w:divBdr>
        <w:top w:val="none" w:sz="0" w:space="0" w:color="auto"/>
        <w:left w:val="none" w:sz="0" w:space="0" w:color="auto"/>
        <w:bottom w:val="none" w:sz="0" w:space="0" w:color="auto"/>
        <w:right w:val="none" w:sz="0" w:space="0" w:color="auto"/>
      </w:divBdr>
    </w:div>
    <w:div w:id="612833974">
      <w:marLeft w:val="640"/>
      <w:marRight w:val="0"/>
      <w:marTop w:val="0"/>
      <w:marBottom w:val="0"/>
      <w:divBdr>
        <w:top w:val="none" w:sz="0" w:space="0" w:color="auto"/>
        <w:left w:val="none" w:sz="0" w:space="0" w:color="auto"/>
        <w:bottom w:val="none" w:sz="0" w:space="0" w:color="auto"/>
        <w:right w:val="none" w:sz="0" w:space="0" w:color="auto"/>
      </w:divBdr>
    </w:div>
    <w:div w:id="612978368">
      <w:marLeft w:val="640"/>
      <w:marRight w:val="0"/>
      <w:marTop w:val="0"/>
      <w:marBottom w:val="0"/>
      <w:divBdr>
        <w:top w:val="none" w:sz="0" w:space="0" w:color="auto"/>
        <w:left w:val="none" w:sz="0" w:space="0" w:color="auto"/>
        <w:bottom w:val="none" w:sz="0" w:space="0" w:color="auto"/>
        <w:right w:val="none" w:sz="0" w:space="0" w:color="auto"/>
      </w:divBdr>
    </w:div>
    <w:div w:id="613096164">
      <w:marLeft w:val="640"/>
      <w:marRight w:val="0"/>
      <w:marTop w:val="0"/>
      <w:marBottom w:val="0"/>
      <w:divBdr>
        <w:top w:val="none" w:sz="0" w:space="0" w:color="auto"/>
        <w:left w:val="none" w:sz="0" w:space="0" w:color="auto"/>
        <w:bottom w:val="none" w:sz="0" w:space="0" w:color="auto"/>
        <w:right w:val="none" w:sz="0" w:space="0" w:color="auto"/>
      </w:divBdr>
    </w:div>
    <w:div w:id="613220730">
      <w:marLeft w:val="640"/>
      <w:marRight w:val="0"/>
      <w:marTop w:val="0"/>
      <w:marBottom w:val="0"/>
      <w:divBdr>
        <w:top w:val="none" w:sz="0" w:space="0" w:color="auto"/>
        <w:left w:val="none" w:sz="0" w:space="0" w:color="auto"/>
        <w:bottom w:val="none" w:sz="0" w:space="0" w:color="auto"/>
        <w:right w:val="none" w:sz="0" w:space="0" w:color="auto"/>
      </w:divBdr>
    </w:div>
    <w:div w:id="614213427">
      <w:marLeft w:val="640"/>
      <w:marRight w:val="0"/>
      <w:marTop w:val="0"/>
      <w:marBottom w:val="0"/>
      <w:divBdr>
        <w:top w:val="none" w:sz="0" w:space="0" w:color="auto"/>
        <w:left w:val="none" w:sz="0" w:space="0" w:color="auto"/>
        <w:bottom w:val="none" w:sz="0" w:space="0" w:color="auto"/>
        <w:right w:val="none" w:sz="0" w:space="0" w:color="auto"/>
      </w:divBdr>
    </w:div>
    <w:div w:id="614292886">
      <w:marLeft w:val="640"/>
      <w:marRight w:val="0"/>
      <w:marTop w:val="0"/>
      <w:marBottom w:val="0"/>
      <w:divBdr>
        <w:top w:val="none" w:sz="0" w:space="0" w:color="auto"/>
        <w:left w:val="none" w:sz="0" w:space="0" w:color="auto"/>
        <w:bottom w:val="none" w:sz="0" w:space="0" w:color="auto"/>
        <w:right w:val="none" w:sz="0" w:space="0" w:color="auto"/>
      </w:divBdr>
    </w:div>
    <w:div w:id="614558834">
      <w:marLeft w:val="640"/>
      <w:marRight w:val="0"/>
      <w:marTop w:val="0"/>
      <w:marBottom w:val="0"/>
      <w:divBdr>
        <w:top w:val="none" w:sz="0" w:space="0" w:color="auto"/>
        <w:left w:val="none" w:sz="0" w:space="0" w:color="auto"/>
        <w:bottom w:val="none" w:sz="0" w:space="0" w:color="auto"/>
        <w:right w:val="none" w:sz="0" w:space="0" w:color="auto"/>
      </w:divBdr>
    </w:div>
    <w:div w:id="614605400">
      <w:marLeft w:val="640"/>
      <w:marRight w:val="0"/>
      <w:marTop w:val="0"/>
      <w:marBottom w:val="0"/>
      <w:divBdr>
        <w:top w:val="none" w:sz="0" w:space="0" w:color="auto"/>
        <w:left w:val="none" w:sz="0" w:space="0" w:color="auto"/>
        <w:bottom w:val="none" w:sz="0" w:space="0" w:color="auto"/>
        <w:right w:val="none" w:sz="0" w:space="0" w:color="auto"/>
      </w:divBdr>
    </w:div>
    <w:div w:id="614748282">
      <w:marLeft w:val="640"/>
      <w:marRight w:val="0"/>
      <w:marTop w:val="0"/>
      <w:marBottom w:val="0"/>
      <w:divBdr>
        <w:top w:val="none" w:sz="0" w:space="0" w:color="auto"/>
        <w:left w:val="none" w:sz="0" w:space="0" w:color="auto"/>
        <w:bottom w:val="none" w:sz="0" w:space="0" w:color="auto"/>
        <w:right w:val="none" w:sz="0" w:space="0" w:color="auto"/>
      </w:divBdr>
    </w:div>
    <w:div w:id="614798254">
      <w:marLeft w:val="640"/>
      <w:marRight w:val="0"/>
      <w:marTop w:val="0"/>
      <w:marBottom w:val="0"/>
      <w:divBdr>
        <w:top w:val="none" w:sz="0" w:space="0" w:color="auto"/>
        <w:left w:val="none" w:sz="0" w:space="0" w:color="auto"/>
        <w:bottom w:val="none" w:sz="0" w:space="0" w:color="auto"/>
        <w:right w:val="none" w:sz="0" w:space="0" w:color="auto"/>
      </w:divBdr>
    </w:div>
    <w:div w:id="614798434">
      <w:marLeft w:val="640"/>
      <w:marRight w:val="0"/>
      <w:marTop w:val="0"/>
      <w:marBottom w:val="0"/>
      <w:divBdr>
        <w:top w:val="none" w:sz="0" w:space="0" w:color="auto"/>
        <w:left w:val="none" w:sz="0" w:space="0" w:color="auto"/>
        <w:bottom w:val="none" w:sz="0" w:space="0" w:color="auto"/>
        <w:right w:val="none" w:sz="0" w:space="0" w:color="auto"/>
      </w:divBdr>
    </w:div>
    <w:div w:id="615648393">
      <w:marLeft w:val="640"/>
      <w:marRight w:val="0"/>
      <w:marTop w:val="0"/>
      <w:marBottom w:val="0"/>
      <w:divBdr>
        <w:top w:val="none" w:sz="0" w:space="0" w:color="auto"/>
        <w:left w:val="none" w:sz="0" w:space="0" w:color="auto"/>
        <w:bottom w:val="none" w:sz="0" w:space="0" w:color="auto"/>
        <w:right w:val="none" w:sz="0" w:space="0" w:color="auto"/>
      </w:divBdr>
    </w:div>
    <w:div w:id="616302408">
      <w:marLeft w:val="640"/>
      <w:marRight w:val="0"/>
      <w:marTop w:val="0"/>
      <w:marBottom w:val="0"/>
      <w:divBdr>
        <w:top w:val="none" w:sz="0" w:space="0" w:color="auto"/>
        <w:left w:val="none" w:sz="0" w:space="0" w:color="auto"/>
        <w:bottom w:val="none" w:sz="0" w:space="0" w:color="auto"/>
        <w:right w:val="none" w:sz="0" w:space="0" w:color="auto"/>
      </w:divBdr>
    </w:div>
    <w:div w:id="616718909">
      <w:marLeft w:val="640"/>
      <w:marRight w:val="0"/>
      <w:marTop w:val="0"/>
      <w:marBottom w:val="0"/>
      <w:divBdr>
        <w:top w:val="none" w:sz="0" w:space="0" w:color="auto"/>
        <w:left w:val="none" w:sz="0" w:space="0" w:color="auto"/>
        <w:bottom w:val="none" w:sz="0" w:space="0" w:color="auto"/>
        <w:right w:val="none" w:sz="0" w:space="0" w:color="auto"/>
      </w:divBdr>
    </w:div>
    <w:div w:id="616840609">
      <w:marLeft w:val="640"/>
      <w:marRight w:val="0"/>
      <w:marTop w:val="0"/>
      <w:marBottom w:val="0"/>
      <w:divBdr>
        <w:top w:val="none" w:sz="0" w:space="0" w:color="auto"/>
        <w:left w:val="none" w:sz="0" w:space="0" w:color="auto"/>
        <w:bottom w:val="none" w:sz="0" w:space="0" w:color="auto"/>
        <w:right w:val="none" w:sz="0" w:space="0" w:color="auto"/>
      </w:divBdr>
    </w:div>
    <w:div w:id="617492434">
      <w:marLeft w:val="640"/>
      <w:marRight w:val="0"/>
      <w:marTop w:val="0"/>
      <w:marBottom w:val="0"/>
      <w:divBdr>
        <w:top w:val="none" w:sz="0" w:space="0" w:color="auto"/>
        <w:left w:val="none" w:sz="0" w:space="0" w:color="auto"/>
        <w:bottom w:val="none" w:sz="0" w:space="0" w:color="auto"/>
        <w:right w:val="none" w:sz="0" w:space="0" w:color="auto"/>
      </w:divBdr>
    </w:div>
    <w:div w:id="617950013">
      <w:marLeft w:val="640"/>
      <w:marRight w:val="0"/>
      <w:marTop w:val="0"/>
      <w:marBottom w:val="0"/>
      <w:divBdr>
        <w:top w:val="none" w:sz="0" w:space="0" w:color="auto"/>
        <w:left w:val="none" w:sz="0" w:space="0" w:color="auto"/>
        <w:bottom w:val="none" w:sz="0" w:space="0" w:color="auto"/>
        <w:right w:val="none" w:sz="0" w:space="0" w:color="auto"/>
      </w:divBdr>
    </w:div>
    <w:div w:id="618872836">
      <w:marLeft w:val="640"/>
      <w:marRight w:val="0"/>
      <w:marTop w:val="0"/>
      <w:marBottom w:val="0"/>
      <w:divBdr>
        <w:top w:val="none" w:sz="0" w:space="0" w:color="auto"/>
        <w:left w:val="none" w:sz="0" w:space="0" w:color="auto"/>
        <w:bottom w:val="none" w:sz="0" w:space="0" w:color="auto"/>
        <w:right w:val="none" w:sz="0" w:space="0" w:color="auto"/>
      </w:divBdr>
    </w:div>
    <w:div w:id="619186162">
      <w:marLeft w:val="640"/>
      <w:marRight w:val="0"/>
      <w:marTop w:val="0"/>
      <w:marBottom w:val="0"/>
      <w:divBdr>
        <w:top w:val="none" w:sz="0" w:space="0" w:color="auto"/>
        <w:left w:val="none" w:sz="0" w:space="0" w:color="auto"/>
        <w:bottom w:val="none" w:sz="0" w:space="0" w:color="auto"/>
        <w:right w:val="none" w:sz="0" w:space="0" w:color="auto"/>
      </w:divBdr>
    </w:div>
    <w:div w:id="620187809">
      <w:marLeft w:val="640"/>
      <w:marRight w:val="0"/>
      <w:marTop w:val="0"/>
      <w:marBottom w:val="0"/>
      <w:divBdr>
        <w:top w:val="none" w:sz="0" w:space="0" w:color="auto"/>
        <w:left w:val="none" w:sz="0" w:space="0" w:color="auto"/>
        <w:bottom w:val="none" w:sz="0" w:space="0" w:color="auto"/>
        <w:right w:val="none" w:sz="0" w:space="0" w:color="auto"/>
      </w:divBdr>
    </w:div>
    <w:div w:id="620915826">
      <w:marLeft w:val="640"/>
      <w:marRight w:val="0"/>
      <w:marTop w:val="0"/>
      <w:marBottom w:val="0"/>
      <w:divBdr>
        <w:top w:val="none" w:sz="0" w:space="0" w:color="auto"/>
        <w:left w:val="none" w:sz="0" w:space="0" w:color="auto"/>
        <w:bottom w:val="none" w:sz="0" w:space="0" w:color="auto"/>
        <w:right w:val="none" w:sz="0" w:space="0" w:color="auto"/>
      </w:divBdr>
    </w:div>
    <w:div w:id="621152163">
      <w:marLeft w:val="640"/>
      <w:marRight w:val="0"/>
      <w:marTop w:val="0"/>
      <w:marBottom w:val="0"/>
      <w:divBdr>
        <w:top w:val="none" w:sz="0" w:space="0" w:color="auto"/>
        <w:left w:val="none" w:sz="0" w:space="0" w:color="auto"/>
        <w:bottom w:val="none" w:sz="0" w:space="0" w:color="auto"/>
        <w:right w:val="none" w:sz="0" w:space="0" w:color="auto"/>
      </w:divBdr>
    </w:div>
    <w:div w:id="622082167">
      <w:marLeft w:val="640"/>
      <w:marRight w:val="0"/>
      <w:marTop w:val="0"/>
      <w:marBottom w:val="0"/>
      <w:divBdr>
        <w:top w:val="none" w:sz="0" w:space="0" w:color="auto"/>
        <w:left w:val="none" w:sz="0" w:space="0" w:color="auto"/>
        <w:bottom w:val="none" w:sz="0" w:space="0" w:color="auto"/>
        <w:right w:val="none" w:sz="0" w:space="0" w:color="auto"/>
      </w:divBdr>
    </w:div>
    <w:div w:id="622229686">
      <w:marLeft w:val="640"/>
      <w:marRight w:val="0"/>
      <w:marTop w:val="0"/>
      <w:marBottom w:val="0"/>
      <w:divBdr>
        <w:top w:val="none" w:sz="0" w:space="0" w:color="auto"/>
        <w:left w:val="none" w:sz="0" w:space="0" w:color="auto"/>
        <w:bottom w:val="none" w:sz="0" w:space="0" w:color="auto"/>
        <w:right w:val="none" w:sz="0" w:space="0" w:color="auto"/>
      </w:divBdr>
    </w:div>
    <w:div w:id="622537996">
      <w:marLeft w:val="640"/>
      <w:marRight w:val="0"/>
      <w:marTop w:val="0"/>
      <w:marBottom w:val="0"/>
      <w:divBdr>
        <w:top w:val="none" w:sz="0" w:space="0" w:color="auto"/>
        <w:left w:val="none" w:sz="0" w:space="0" w:color="auto"/>
        <w:bottom w:val="none" w:sz="0" w:space="0" w:color="auto"/>
        <w:right w:val="none" w:sz="0" w:space="0" w:color="auto"/>
      </w:divBdr>
    </w:div>
    <w:div w:id="622808442">
      <w:marLeft w:val="640"/>
      <w:marRight w:val="0"/>
      <w:marTop w:val="0"/>
      <w:marBottom w:val="0"/>
      <w:divBdr>
        <w:top w:val="none" w:sz="0" w:space="0" w:color="auto"/>
        <w:left w:val="none" w:sz="0" w:space="0" w:color="auto"/>
        <w:bottom w:val="none" w:sz="0" w:space="0" w:color="auto"/>
        <w:right w:val="none" w:sz="0" w:space="0" w:color="auto"/>
      </w:divBdr>
    </w:div>
    <w:div w:id="623538763">
      <w:marLeft w:val="640"/>
      <w:marRight w:val="0"/>
      <w:marTop w:val="0"/>
      <w:marBottom w:val="0"/>
      <w:divBdr>
        <w:top w:val="none" w:sz="0" w:space="0" w:color="auto"/>
        <w:left w:val="none" w:sz="0" w:space="0" w:color="auto"/>
        <w:bottom w:val="none" w:sz="0" w:space="0" w:color="auto"/>
        <w:right w:val="none" w:sz="0" w:space="0" w:color="auto"/>
      </w:divBdr>
    </w:div>
    <w:div w:id="623655451">
      <w:marLeft w:val="640"/>
      <w:marRight w:val="0"/>
      <w:marTop w:val="0"/>
      <w:marBottom w:val="0"/>
      <w:divBdr>
        <w:top w:val="none" w:sz="0" w:space="0" w:color="auto"/>
        <w:left w:val="none" w:sz="0" w:space="0" w:color="auto"/>
        <w:bottom w:val="none" w:sz="0" w:space="0" w:color="auto"/>
        <w:right w:val="none" w:sz="0" w:space="0" w:color="auto"/>
      </w:divBdr>
    </w:div>
    <w:div w:id="624502604">
      <w:marLeft w:val="640"/>
      <w:marRight w:val="0"/>
      <w:marTop w:val="0"/>
      <w:marBottom w:val="0"/>
      <w:divBdr>
        <w:top w:val="none" w:sz="0" w:space="0" w:color="auto"/>
        <w:left w:val="none" w:sz="0" w:space="0" w:color="auto"/>
        <w:bottom w:val="none" w:sz="0" w:space="0" w:color="auto"/>
        <w:right w:val="none" w:sz="0" w:space="0" w:color="auto"/>
      </w:divBdr>
    </w:div>
    <w:div w:id="627004679">
      <w:marLeft w:val="640"/>
      <w:marRight w:val="0"/>
      <w:marTop w:val="0"/>
      <w:marBottom w:val="0"/>
      <w:divBdr>
        <w:top w:val="none" w:sz="0" w:space="0" w:color="auto"/>
        <w:left w:val="none" w:sz="0" w:space="0" w:color="auto"/>
        <w:bottom w:val="none" w:sz="0" w:space="0" w:color="auto"/>
        <w:right w:val="none" w:sz="0" w:space="0" w:color="auto"/>
      </w:divBdr>
    </w:div>
    <w:div w:id="627587503">
      <w:marLeft w:val="640"/>
      <w:marRight w:val="0"/>
      <w:marTop w:val="0"/>
      <w:marBottom w:val="0"/>
      <w:divBdr>
        <w:top w:val="none" w:sz="0" w:space="0" w:color="auto"/>
        <w:left w:val="none" w:sz="0" w:space="0" w:color="auto"/>
        <w:bottom w:val="none" w:sz="0" w:space="0" w:color="auto"/>
        <w:right w:val="none" w:sz="0" w:space="0" w:color="auto"/>
      </w:divBdr>
    </w:div>
    <w:div w:id="627900806">
      <w:marLeft w:val="640"/>
      <w:marRight w:val="0"/>
      <w:marTop w:val="0"/>
      <w:marBottom w:val="0"/>
      <w:divBdr>
        <w:top w:val="none" w:sz="0" w:space="0" w:color="auto"/>
        <w:left w:val="none" w:sz="0" w:space="0" w:color="auto"/>
        <w:bottom w:val="none" w:sz="0" w:space="0" w:color="auto"/>
        <w:right w:val="none" w:sz="0" w:space="0" w:color="auto"/>
      </w:divBdr>
    </w:div>
    <w:div w:id="627975366">
      <w:marLeft w:val="640"/>
      <w:marRight w:val="0"/>
      <w:marTop w:val="0"/>
      <w:marBottom w:val="0"/>
      <w:divBdr>
        <w:top w:val="none" w:sz="0" w:space="0" w:color="auto"/>
        <w:left w:val="none" w:sz="0" w:space="0" w:color="auto"/>
        <w:bottom w:val="none" w:sz="0" w:space="0" w:color="auto"/>
        <w:right w:val="none" w:sz="0" w:space="0" w:color="auto"/>
      </w:divBdr>
    </w:div>
    <w:div w:id="628898998">
      <w:marLeft w:val="640"/>
      <w:marRight w:val="0"/>
      <w:marTop w:val="0"/>
      <w:marBottom w:val="0"/>
      <w:divBdr>
        <w:top w:val="none" w:sz="0" w:space="0" w:color="auto"/>
        <w:left w:val="none" w:sz="0" w:space="0" w:color="auto"/>
        <w:bottom w:val="none" w:sz="0" w:space="0" w:color="auto"/>
        <w:right w:val="none" w:sz="0" w:space="0" w:color="auto"/>
      </w:divBdr>
    </w:div>
    <w:div w:id="629357331">
      <w:marLeft w:val="640"/>
      <w:marRight w:val="0"/>
      <w:marTop w:val="0"/>
      <w:marBottom w:val="0"/>
      <w:divBdr>
        <w:top w:val="none" w:sz="0" w:space="0" w:color="auto"/>
        <w:left w:val="none" w:sz="0" w:space="0" w:color="auto"/>
        <w:bottom w:val="none" w:sz="0" w:space="0" w:color="auto"/>
        <w:right w:val="none" w:sz="0" w:space="0" w:color="auto"/>
      </w:divBdr>
    </w:div>
    <w:div w:id="631404159">
      <w:marLeft w:val="640"/>
      <w:marRight w:val="0"/>
      <w:marTop w:val="0"/>
      <w:marBottom w:val="0"/>
      <w:divBdr>
        <w:top w:val="none" w:sz="0" w:space="0" w:color="auto"/>
        <w:left w:val="none" w:sz="0" w:space="0" w:color="auto"/>
        <w:bottom w:val="none" w:sz="0" w:space="0" w:color="auto"/>
        <w:right w:val="none" w:sz="0" w:space="0" w:color="auto"/>
      </w:divBdr>
    </w:div>
    <w:div w:id="632250717">
      <w:marLeft w:val="640"/>
      <w:marRight w:val="0"/>
      <w:marTop w:val="0"/>
      <w:marBottom w:val="0"/>
      <w:divBdr>
        <w:top w:val="none" w:sz="0" w:space="0" w:color="auto"/>
        <w:left w:val="none" w:sz="0" w:space="0" w:color="auto"/>
        <w:bottom w:val="none" w:sz="0" w:space="0" w:color="auto"/>
        <w:right w:val="none" w:sz="0" w:space="0" w:color="auto"/>
      </w:divBdr>
    </w:div>
    <w:div w:id="632446326">
      <w:marLeft w:val="640"/>
      <w:marRight w:val="0"/>
      <w:marTop w:val="0"/>
      <w:marBottom w:val="0"/>
      <w:divBdr>
        <w:top w:val="none" w:sz="0" w:space="0" w:color="auto"/>
        <w:left w:val="none" w:sz="0" w:space="0" w:color="auto"/>
        <w:bottom w:val="none" w:sz="0" w:space="0" w:color="auto"/>
        <w:right w:val="none" w:sz="0" w:space="0" w:color="auto"/>
      </w:divBdr>
    </w:div>
    <w:div w:id="633143850">
      <w:marLeft w:val="640"/>
      <w:marRight w:val="0"/>
      <w:marTop w:val="0"/>
      <w:marBottom w:val="0"/>
      <w:divBdr>
        <w:top w:val="none" w:sz="0" w:space="0" w:color="auto"/>
        <w:left w:val="none" w:sz="0" w:space="0" w:color="auto"/>
        <w:bottom w:val="none" w:sz="0" w:space="0" w:color="auto"/>
        <w:right w:val="none" w:sz="0" w:space="0" w:color="auto"/>
      </w:divBdr>
    </w:div>
    <w:div w:id="633407758">
      <w:marLeft w:val="640"/>
      <w:marRight w:val="0"/>
      <w:marTop w:val="0"/>
      <w:marBottom w:val="0"/>
      <w:divBdr>
        <w:top w:val="none" w:sz="0" w:space="0" w:color="auto"/>
        <w:left w:val="none" w:sz="0" w:space="0" w:color="auto"/>
        <w:bottom w:val="none" w:sz="0" w:space="0" w:color="auto"/>
        <w:right w:val="none" w:sz="0" w:space="0" w:color="auto"/>
      </w:divBdr>
    </w:div>
    <w:div w:id="633560436">
      <w:marLeft w:val="640"/>
      <w:marRight w:val="0"/>
      <w:marTop w:val="0"/>
      <w:marBottom w:val="0"/>
      <w:divBdr>
        <w:top w:val="none" w:sz="0" w:space="0" w:color="auto"/>
        <w:left w:val="none" w:sz="0" w:space="0" w:color="auto"/>
        <w:bottom w:val="none" w:sz="0" w:space="0" w:color="auto"/>
        <w:right w:val="none" w:sz="0" w:space="0" w:color="auto"/>
      </w:divBdr>
    </w:div>
    <w:div w:id="634333006">
      <w:marLeft w:val="640"/>
      <w:marRight w:val="0"/>
      <w:marTop w:val="0"/>
      <w:marBottom w:val="0"/>
      <w:divBdr>
        <w:top w:val="none" w:sz="0" w:space="0" w:color="auto"/>
        <w:left w:val="none" w:sz="0" w:space="0" w:color="auto"/>
        <w:bottom w:val="none" w:sz="0" w:space="0" w:color="auto"/>
        <w:right w:val="none" w:sz="0" w:space="0" w:color="auto"/>
      </w:divBdr>
    </w:div>
    <w:div w:id="634606197">
      <w:marLeft w:val="640"/>
      <w:marRight w:val="0"/>
      <w:marTop w:val="0"/>
      <w:marBottom w:val="0"/>
      <w:divBdr>
        <w:top w:val="none" w:sz="0" w:space="0" w:color="auto"/>
        <w:left w:val="none" w:sz="0" w:space="0" w:color="auto"/>
        <w:bottom w:val="none" w:sz="0" w:space="0" w:color="auto"/>
        <w:right w:val="none" w:sz="0" w:space="0" w:color="auto"/>
      </w:divBdr>
    </w:div>
    <w:div w:id="634796563">
      <w:marLeft w:val="640"/>
      <w:marRight w:val="0"/>
      <w:marTop w:val="0"/>
      <w:marBottom w:val="0"/>
      <w:divBdr>
        <w:top w:val="none" w:sz="0" w:space="0" w:color="auto"/>
        <w:left w:val="none" w:sz="0" w:space="0" w:color="auto"/>
        <w:bottom w:val="none" w:sz="0" w:space="0" w:color="auto"/>
        <w:right w:val="none" w:sz="0" w:space="0" w:color="auto"/>
      </w:divBdr>
    </w:div>
    <w:div w:id="634914621">
      <w:marLeft w:val="640"/>
      <w:marRight w:val="0"/>
      <w:marTop w:val="0"/>
      <w:marBottom w:val="0"/>
      <w:divBdr>
        <w:top w:val="none" w:sz="0" w:space="0" w:color="auto"/>
        <w:left w:val="none" w:sz="0" w:space="0" w:color="auto"/>
        <w:bottom w:val="none" w:sz="0" w:space="0" w:color="auto"/>
        <w:right w:val="none" w:sz="0" w:space="0" w:color="auto"/>
      </w:divBdr>
    </w:div>
    <w:div w:id="635184478">
      <w:marLeft w:val="640"/>
      <w:marRight w:val="0"/>
      <w:marTop w:val="0"/>
      <w:marBottom w:val="0"/>
      <w:divBdr>
        <w:top w:val="none" w:sz="0" w:space="0" w:color="auto"/>
        <w:left w:val="none" w:sz="0" w:space="0" w:color="auto"/>
        <w:bottom w:val="none" w:sz="0" w:space="0" w:color="auto"/>
        <w:right w:val="none" w:sz="0" w:space="0" w:color="auto"/>
      </w:divBdr>
    </w:div>
    <w:div w:id="636029702">
      <w:marLeft w:val="640"/>
      <w:marRight w:val="0"/>
      <w:marTop w:val="0"/>
      <w:marBottom w:val="0"/>
      <w:divBdr>
        <w:top w:val="none" w:sz="0" w:space="0" w:color="auto"/>
        <w:left w:val="none" w:sz="0" w:space="0" w:color="auto"/>
        <w:bottom w:val="none" w:sz="0" w:space="0" w:color="auto"/>
        <w:right w:val="none" w:sz="0" w:space="0" w:color="auto"/>
      </w:divBdr>
    </w:div>
    <w:div w:id="636881276">
      <w:marLeft w:val="640"/>
      <w:marRight w:val="0"/>
      <w:marTop w:val="0"/>
      <w:marBottom w:val="0"/>
      <w:divBdr>
        <w:top w:val="none" w:sz="0" w:space="0" w:color="auto"/>
        <w:left w:val="none" w:sz="0" w:space="0" w:color="auto"/>
        <w:bottom w:val="none" w:sz="0" w:space="0" w:color="auto"/>
        <w:right w:val="none" w:sz="0" w:space="0" w:color="auto"/>
      </w:divBdr>
    </w:div>
    <w:div w:id="637608176">
      <w:marLeft w:val="640"/>
      <w:marRight w:val="0"/>
      <w:marTop w:val="0"/>
      <w:marBottom w:val="0"/>
      <w:divBdr>
        <w:top w:val="none" w:sz="0" w:space="0" w:color="auto"/>
        <w:left w:val="none" w:sz="0" w:space="0" w:color="auto"/>
        <w:bottom w:val="none" w:sz="0" w:space="0" w:color="auto"/>
        <w:right w:val="none" w:sz="0" w:space="0" w:color="auto"/>
      </w:divBdr>
    </w:div>
    <w:div w:id="638074034">
      <w:marLeft w:val="640"/>
      <w:marRight w:val="0"/>
      <w:marTop w:val="0"/>
      <w:marBottom w:val="0"/>
      <w:divBdr>
        <w:top w:val="none" w:sz="0" w:space="0" w:color="auto"/>
        <w:left w:val="none" w:sz="0" w:space="0" w:color="auto"/>
        <w:bottom w:val="none" w:sz="0" w:space="0" w:color="auto"/>
        <w:right w:val="none" w:sz="0" w:space="0" w:color="auto"/>
      </w:divBdr>
    </w:div>
    <w:div w:id="638196079">
      <w:marLeft w:val="640"/>
      <w:marRight w:val="0"/>
      <w:marTop w:val="0"/>
      <w:marBottom w:val="0"/>
      <w:divBdr>
        <w:top w:val="none" w:sz="0" w:space="0" w:color="auto"/>
        <w:left w:val="none" w:sz="0" w:space="0" w:color="auto"/>
        <w:bottom w:val="none" w:sz="0" w:space="0" w:color="auto"/>
        <w:right w:val="none" w:sz="0" w:space="0" w:color="auto"/>
      </w:divBdr>
    </w:div>
    <w:div w:id="638540054">
      <w:marLeft w:val="640"/>
      <w:marRight w:val="0"/>
      <w:marTop w:val="0"/>
      <w:marBottom w:val="0"/>
      <w:divBdr>
        <w:top w:val="none" w:sz="0" w:space="0" w:color="auto"/>
        <w:left w:val="none" w:sz="0" w:space="0" w:color="auto"/>
        <w:bottom w:val="none" w:sz="0" w:space="0" w:color="auto"/>
        <w:right w:val="none" w:sz="0" w:space="0" w:color="auto"/>
      </w:divBdr>
    </w:div>
    <w:div w:id="639312971">
      <w:marLeft w:val="640"/>
      <w:marRight w:val="0"/>
      <w:marTop w:val="0"/>
      <w:marBottom w:val="0"/>
      <w:divBdr>
        <w:top w:val="none" w:sz="0" w:space="0" w:color="auto"/>
        <w:left w:val="none" w:sz="0" w:space="0" w:color="auto"/>
        <w:bottom w:val="none" w:sz="0" w:space="0" w:color="auto"/>
        <w:right w:val="none" w:sz="0" w:space="0" w:color="auto"/>
      </w:divBdr>
    </w:div>
    <w:div w:id="639456097">
      <w:marLeft w:val="640"/>
      <w:marRight w:val="0"/>
      <w:marTop w:val="0"/>
      <w:marBottom w:val="0"/>
      <w:divBdr>
        <w:top w:val="none" w:sz="0" w:space="0" w:color="auto"/>
        <w:left w:val="none" w:sz="0" w:space="0" w:color="auto"/>
        <w:bottom w:val="none" w:sz="0" w:space="0" w:color="auto"/>
        <w:right w:val="none" w:sz="0" w:space="0" w:color="auto"/>
      </w:divBdr>
    </w:div>
    <w:div w:id="639581673">
      <w:marLeft w:val="640"/>
      <w:marRight w:val="0"/>
      <w:marTop w:val="0"/>
      <w:marBottom w:val="0"/>
      <w:divBdr>
        <w:top w:val="none" w:sz="0" w:space="0" w:color="auto"/>
        <w:left w:val="none" w:sz="0" w:space="0" w:color="auto"/>
        <w:bottom w:val="none" w:sz="0" w:space="0" w:color="auto"/>
        <w:right w:val="none" w:sz="0" w:space="0" w:color="auto"/>
      </w:divBdr>
    </w:div>
    <w:div w:id="640112925">
      <w:marLeft w:val="640"/>
      <w:marRight w:val="0"/>
      <w:marTop w:val="0"/>
      <w:marBottom w:val="0"/>
      <w:divBdr>
        <w:top w:val="none" w:sz="0" w:space="0" w:color="auto"/>
        <w:left w:val="none" w:sz="0" w:space="0" w:color="auto"/>
        <w:bottom w:val="none" w:sz="0" w:space="0" w:color="auto"/>
        <w:right w:val="none" w:sz="0" w:space="0" w:color="auto"/>
      </w:divBdr>
    </w:div>
    <w:div w:id="641889566">
      <w:marLeft w:val="640"/>
      <w:marRight w:val="0"/>
      <w:marTop w:val="0"/>
      <w:marBottom w:val="0"/>
      <w:divBdr>
        <w:top w:val="none" w:sz="0" w:space="0" w:color="auto"/>
        <w:left w:val="none" w:sz="0" w:space="0" w:color="auto"/>
        <w:bottom w:val="none" w:sz="0" w:space="0" w:color="auto"/>
        <w:right w:val="none" w:sz="0" w:space="0" w:color="auto"/>
      </w:divBdr>
    </w:div>
    <w:div w:id="642195283">
      <w:marLeft w:val="640"/>
      <w:marRight w:val="0"/>
      <w:marTop w:val="0"/>
      <w:marBottom w:val="0"/>
      <w:divBdr>
        <w:top w:val="none" w:sz="0" w:space="0" w:color="auto"/>
        <w:left w:val="none" w:sz="0" w:space="0" w:color="auto"/>
        <w:bottom w:val="none" w:sz="0" w:space="0" w:color="auto"/>
        <w:right w:val="none" w:sz="0" w:space="0" w:color="auto"/>
      </w:divBdr>
    </w:div>
    <w:div w:id="642269445">
      <w:marLeft w:val="640"/>
      <w:marRight w:val="0"/>
      <w:marTop w:val="0"/>
      <w:marBottom w:val="0"/>
      <w:divBdr>
        <w:top w:val="none" w:sz="0" w:space="0" w:color="auto"/>
        <w:left w:val="none" w:sz="0" w:space="0" w:color="auto"/>
        <w:bottom w:val="none" w:sz="0" w:space="0" w:color="auto"/>
        <w:right w:val="none" w:sz="0" w:space="0" w:color="auto"/>
      </w:divBdr>
    </w:div>
    <w:div w:id="642318839">
      <w:marLeft w:val="640"/>
      <w:marRight w:val="0"/>
      <w:marTop w:val="0"/>
      <w:marBottom w:val="0"/>
      <w:divBdr>
        <w:top w:val="none" w:sz="0" w:space="0" w:color="auto"/>
        <w:left w:val="none" w:sz="0" w:space="0" w:color="auto"/>
        <w:bottom w:val="none" w:sz="0" w:space="0" w:color="auto"/>
        <w:right w:val="none" w:sz="0" w:space="0" w:color="auto"/>
      </w:divBdr>
    </w:div>
    <w:div w:id="642318946">
      <w:marLeft w:val="640"/>
      <w:marRight w:val="0"/>
      <w:marTop w:val="0"/>
      <w:marBottom w:val="0"/>
      <w:divBdr>
        <w:top w:val="none" w:sz="0" w:space="0" w:color="auto"/>
        <w:left w:val="none" w:sz="0" w:space="0" w:color="auto"/>
        <w:bottom w:val="none" w:sz="0" w:space="0" w:color="auto"/>
        <w:right w:val="none" w:sz="0" w:space="0" w:color="auto"/>
      </w:divBdr>
    </w:div>
    <w:div w:id="642344583">
      <w:marLeft w:val="640"/>
      <w:marRight w:val="0"/>
      <w:marTop w:val="0"/>
      <w:marBottom w:val="0"/>
      <w:divBdr>
        <w:top w:val="none" w:sz="0" w:space="0" w:color="auto"/>
        <w:left w:val="none" w:sz="0" w:space="0" w:color="auto"/>
        <w:bottom w:val="none" w:sz="0" w:space="0" w:color="auto"/>
        <w:right w:val="none" w:sz="0" w:space="0" w:color="auto"/>
      </w:divBdr>
    </w:div>
    <w:div w:id="643971112">
      <w:marLeft w:val="640"/>
      <w:marRight w:val="0"/>
      <w:marTop w:val="0"/>
      <w:marBottom w:val="0"/>
      <w:divBdr>
        <w:top w:val="none" w:sz="0" w:space="0" w:color="auto"/>
        <w:left w:val="none" w:sz="0" w:space="0" w:color="auto"/>
        <w:bottom w:val="none" w:sz="0" w:space="0" w:color="auto"/>
        <w:right w:val="none" w:sz="0" w:space="0" w:color="auto"/>
      </w:divBdr>
    </w:div>
    <w:div w:id="644050310">
      <w:marLeft w:val="640"/>
      <w:marRight w:val="0"/>
      <w:marTop w:val="0"/>
      <w:marBottom w:val="0"/>
      <w:divBdr>
        <w:top w:val="none" w:sz="0" w:space="0" w:color="auto"/>
        <w:left w:val="none" w:sz="0" w:space="0" w:color="auto"/>
        <w:bottom w:val="none" w:sz="0" w:space="0" w:color="auto"/>
        <w:right w:val="none" w:sz="0" w:space="0" w:color="auto"/>
      </w:divBdr>
    </w:div>
    <w:div w:id="645086489">
      <w:marLeft w:val="640"/>
      <w:marRight w:val="0"/>
      <w:marTop w:val="0"/>
      <w:marBottom w:val="0"/>
      <w:divBdr>
        <w:top w:val="none" w:sz="0" w:space="0" w:color="auto"/>
        <w:left w:val="none" w:sz="0" w:space="0" w:color="auto"/>
        <w:bottom w:val="none" w:sz="0" w:space="0" w:color="auto"/>
        <w:right w:val="none" w:sz="0" w:space="0" w:color="auto"/>
      </w:divBdr>
    </w:div>
    <w:div w:id="645165406">
      <w:marLeft w:val="640"/>
      <w:marRight w:val="0"/>
      <w:marTop w:val="0"/>
      <w:marBottom w:val="0"/>
      <w:divBdr>
        <w:top w:val="none" w:sz="0" w:space="0" w:color="auto"/>
        <w:left w:val="none" w:sz="0" w:space="0" w:color="auto"/>
        <w:bottom w:val="none" w:sz="0" w:space="0" w:color="auto"/>
        <w:right w:val="none" w:sz="0" w:space="0" w:color="auto"/>
      </w:divBdr>
    </w:div>
    <w:div w:id="645400819">
      <w:marLeft w:val="640"/>
      <w:marRight w:val="0"/>
      <w:marTop w:val="0"/>
      <w:marBottom w:val="0"/>
      <w:divBdr>
        <w:top w:val="none" w:sz="0" w:space="0" w:color="auto"/>
        <w:left w:val="none" w:sz="0" w:space="0" w:color="auto"/>
        <w:bottom w:val="none" w:sz="0" w:space="0" w:color="auto"/>
        <w:right w:val="none" w:sz="0" w:space="0" w:color="auto"/>
      </w:divBdr>
    </w:div>
    <w:div w:id="647176468">
      <w:marLeft w:val="640"/>
      <w:marRight w:val="0"/>
      <w:marTop w:val="0"/>
      <w:marBottom w:val="0"/>
      <w:divBdr>
        <w:top w:val="none" w:sz="0" w:space="0" w:color="auto"/>
        <w:left w:val="none" w:sz="0" w:space="0" w:color="auto"/>
        <w:bottom w:val="none" w:sz="0" w:space="0" w:color="auto"/>
        <w:right w:val="none" w:sz="0" w:space="0" w:color="auto"/>
      </w:divBdr>
    </w:div>
    <w:div w:id="647512186">
      <w:marLeft w:val="640"/>
      <w:marRight w:val="0"/>
      <w:marTop w:val="0"/>
      <w:marBottom w:val="0"/>
      <w:divBdr>
        <w:top w:val="none" w:sz="0" w:space="0" w:color="auto"/>
        <w:left w:val="none" w:sz="0" w:space="0" w:color="auto"/>
        <w:bottom w:val="none" w:sz="0" w:space="0" w:color="auto"/>
        <w:right w:val="none" w:sz="0" w:space="0" w:color="auto"/>
      </w:divBdr>
    </w:div>
    <w:div w:id="647515657">
      <w:marLeft w:val="640"/>
      <w:marRight w:val="0"/>
      <w:marTop w:val="0"/>
      <w:marBottom w:val="0"/>
      <w:divBdr>
        <w:top w:val="none" w:sz="0" w:space="0" w:color="auto"/>
        <w:left w:val="none" w:sz="0" w:space="0" w:color="auto"/>
        <w:bottom w:val="none" w:sz="0" w:space="0" w:color="auto"/>
        <w:right w:val="none" w:sz="0" w:space="0" w:color="auto"/>
      </w:divBdr>
    </w:div>
    <w:div w:id="648023661">
      <w:marLeft w:val="640"/>
      <w:marRight w:val="0"/>
      <w:marTop w:val="0"/>
      <w:marBottom w:val="0"/>
      <w:divBdr>
        <w:top w:val="none" w:sz="0" w:space="0" w:color="auto"/>
        <w:left w:val="none" w:sz="0" w:space="0" w:color="auto"/>
        <w:bottom w:val="none" w:sz="0" w:space="0" w:color="auto"/>
        <w:right w:val="none" w:sz="0" w:space="0" w:color="auto"/>
      </w:divBdr>
    </w:div>
    <w:div w:id="648679785">
      <w:marLeft w:val="640"/>
      <w:marRight w:val="0"/>
      <w:marTop w:val="0"/>
      <w:marBottom w:val="0"/>
      <w:divBdr>
        <w:top w:val="none" w:sz="0" w:space="0" w:color="auto"/>
        <w:left w:val="none" w:sz="0" w:space="0" w:color="auto"/>
        <w:bottom w:val="none" w:sz="0" w:space="0" w:color="auto"/>
        <w:right w:val="none" w:sz="0" w:space="0" w:color="auto"/>
      </w:divBdr>
    </w:div>
    <w:div w:id="648752769">
      <w:marLeft w:val="640"/>
      <w:marRight w:val="0"/>
      <w:marTop w:val="0"/>
      <w:marBottom w:val="0"/>
      <w:divBdr>
        <w:top w:val="none" w:sz="0" w:space="0" w:color="auto"/>
        <w:left w:val="none" w:sz="0" w:space="0" w:color="auto"/>
        <w:bottom w:val="none" w:sz="0" w:space="0" w:color="auto"/>
        <w:right w:val="none" w:sz="0" w:space="0" w:color="auto"/>
      </w:divBdr>
    </w:div>
    <w:div w:id="649745879">
      <w:marLeft w:val="640"/>
      <w:marRight w:val="0"/>
      <w:marTop w:val="0"/>
      <w:marBottom w:val="0"/>
      <w:divBdr>
        <w:top w:val="none" w:sz="0" w:space="0" w:color="auto"/>
        <w:left w:val="none" w:sz="0" w:space="0" w:color="auto"/>
        <w:bottom w:val="none" w:sz="0" w:space="0" w:color="auto"/>
        <w:right w:val="none" w:sz="0" w:space="0" w:color="auto"/>
      </w:divBdr>
    </w:div>
    <w:div w:id="649871274">
      <w:marLeft w:val="640"/>
      <w:marRight w:val="0"/>
      <w:marTop w:val="0"/>
      <w:marBottom w:val="0"/>
      <w:divBdr>
        <w:top w:val="none" w:sz="0" w:space="0" w:color="auto"/>
        <w:left w:val="none" w:sz="0" w:space="0" w:color="auto"/>
        <w:bottom w:val="none" w:sz="0" w:space="0" w:color="auto"/>
        <w:right w:val="none" w:sz="0" w:space="0" w:color="auto"/>
      </w:divBdr>
    </w:div>
    <w:div w:id="649939679">
      <w:marLeft w:val="640"/>
      <w:marRight w:val="0"/>
      <w:marTop w:val="0"/>
      <w:marBottom w:val="0"/>
      <w:divBdr>
        <w:top w:val="none" w:sz="0" w:space="0" w:color="auto"/>
        <w:left w:val="none" w:sz="0" w:space="0" w:color="auto"/>
        <w:bottom w:val="none" w:sz="0" w:space="0" w:color="auto"/>
        <w:right w:val="none" w:sz="0" w:space="0" w:color="auto"/>
      </w:divBdr>
    </w:div>
    <w:div w:id="649942777">
      <w:marLeft w:val="640"/>
      <w:marRight w:val="0"/>
      <w:marTop w:val="0"/>
      <w:marBottom w:val="0"/>
      <w:divBdr>
        <w:top w:val="none" w:sz="0" w:space="0" w:color="auto"/>
        <w:left w:val="none" w:sz="0" w:space="0" w:color="auto"/>
        <w:bottom w:val="none" w:sz="0" w:space="0" w:color="auto"/>
        <w:right w:val="none" w:sz="0" w:space="0" w:color="auto"/>
      </w:divBdr>
    </w:div>
    <w:div w:id="650789292">
      <w:marLeft w:val="640"/>
      <w:marRight w:val="0"/>
      <w:marTop w:val="0"/>
      <w:marBottom w:val="0"/>
      <w:divBdr>
        <w:top w:val="none" w:sz="0" w:space="0" w:color="auto"/>
        <w:left w:val="none" w:sz="0" w:space="0" w:color="auto"/>
        <w:bottom w:val="none" w:sz="0" w:space="0" w:color="auto"/>
        <w:right w:val="none" w:sz="0" w:space="0" w:color="auto"/>
      </w:divBdr>
    </w:div>
    <w:div w:id="651253450">
      <w:marLeft w:val="640"/>
      <w:marRight w:val="0"/>
      <w:marTop w:val="0"/>
      <w:marBottom w:val="0"/>
      <w:divBdr>
        <w:top w:val="none" w:sz="0" w:space="0" w:color="auto"/>
        <w:left w:val="none" w:sz="0" w:space="0" w:color="auto"/>
        <w:bottom w:val="none" w:sz="0" w:space="0" w:color="auto"/>
        <w:right w:val="none" w:sz="0" w:space="0" w:color="auto"/>
      </w:divBdr>
    </w:div>
    <w:div w:id="651301455">
      <w:marLeft w:val="640"/>
      <w:marRight w:val="0"/>
      <w:marTop w:val="0"/>
      <w:marBottom w:val="0"/>
      <w:divBdr>
        <w:top w:val="none" w:sz="0" w:space="0" w:color="auto"/>
        <w:left w:val="none" w:sz="0" w:space="0" w:color="auto"/>
        <w:bottom w:val="none" w:sz="0" w:space="0" w:color="auto"/>
        <w:right w:val="none" w:sz="0" w:space="0" w:color="auto"/>
      </w:divBdr>
    </w:div>
    <w:div w:id="651839012">
      <w:marLeft w:val="640"/>
      <w:marRight w:val="0"/>
      <w:marTop w:val="0"/>
      <w:marBottom w:val="0"/>
      <w:divBdr>
        <w:top w:val="none" w:sz="0" w:space="0" w:color="auto"/>
        <w:left w:val="none" w:sz="0" w:space="0" w:color="auto"/>
        <w:bottom w:val="none" w:sz="0" w:space="0" w:color="auto"/>
        <w:right w:val="none" w:sz="0" w:space="0" w:color="auto"/>
      </w:divBdr>
    </w:div>
    <w:div w:id="653066790">
      <w:marLeft w:val="640"/>
      <w:marRight w:val="0"/>
      <w:marTop w:val="0"/>
      <w:marBottom w:val="0"/>
      <w:divBdr>
        <w:top w:val="none" w:sz="0" w:space="0" w:color="auto"/>
        <w:left w:val="none" w:sz="0" w:space="0" w:color="auto"/>
        <w:bottom w:val="none" w:sz="0" w:space="0" w:color="auto"/>
        <w:right w:val="none" w:sz="0" w:space="0" w:color="auto"/>
      </w:divBdr>
    </w:div>
    <w:div w:id="653607746">
      <w:marLeft w:val="640"/>
      <w:marRight w:val="0"/>
      <w:marTop w:val="0"/>
      <w:marBottom w:val="0"/>
      <w:divBdr>
        <w:top w:val="none" w:sz="0" w:space="0" w:color="auto"/>
        <w:left w:val="none" w:sz="0" w:space="0" w:color="auto"/>
        <w:bottom w:val="none" w:sz="0" w:space="0" w:color="auto"/>
        <w:right w:val="none" w:sz="0" w:space="0" w:color="auto"/>
      </w:divBdr>
    </w:div>
    <w:div w:id="653946145">
      <w:marLeft w:val="640"/>
      <w:marRight w:val="0"/>
      <w:marTop w:val="0"/>
      <w:marBottom w:val="0"/>
      <w:divBdr>
        <w:top w:val="none" w:sz="0" w:space="0" w:color="auto"/>
        <w:left w:val="none" w:sz="0" w:space="0" w:color="auto"/>
        <w:bottom w:val="none" w:sz="0" w:space="0" w:color="auto"/>
        <w:right w:val="none" w:sz="0" w:space="0" w:color="auto"/>
      </w:divBdr>
    </w:div>
    <w:div w:id="654384005">
      <w:marLeft w:val="640"/>
      <w:marRight w:val="0"/>
      <w:marTop w:val="0"/>
      <w:marBottom w:val="0"/>
      <w:divBdr>
        <w:top w:val="none" w:sz="0" w:space="0" w:color="auto"/>
        <w:left w:val="none" w:sz="0" w:space="0" w:color="auto"/>
        <w:bottom w:val="none" w:sz="0" w:space="0" w:color="auto"/>
        <w:right w:val="none" w:sz="0" w:space="0" w:color="auto"/>
      </w:divBdr>
    </w:div>
    <w:div w:id="654532207">
      <w:marLeft w:val="640"/>
      <w:marRight w:val="0"/>
      <w:marTop w:val="0"/>
      <w:marBottom w:val="0"/>
      <w:divBdr>
        <w:top w:val="none" w:sz="0" w:space="0" w:color="auto"/>
        <w:left w:val="none" w:sz="0" w:space="0" w:color="auto"/>
        <w:bottom w:val="none" w:sz="0" w:space="0" w:color="auto"/>
        <w:right w:val="none" w:sz="0" w:space="0" w:color="auto"/>
      </w:divBdr>
    </w:div>
    <w:div w:id="654647612">
      <w:marLeft w:val="640"/>
      <w:marRight w:val="0"/>
      <w:marTop w:val="0"/>
      <w:marBottom w:val="0"/>
      <w:divBdr>
        <w:top w:val="none" w:sz="0" w:space="0" w:color="auto"/>
        <w:left w:val="none" w:sz="0" w:space="0" w:color="auto"/>
        <w:bottom w:val="none" w:sz="0" w:space="0" w:color="auto"/>
        <w:right w:val="none" w:sz="0" w:space="0" w:color="auto"/>
      </w:divBdr>
    </w:div>
    <w:div w:id="654919448">
      <w:marLeft w:val="640"/>
      <w:marRight w:val="0"/>
      <w:marTop w:val="0"/>
      <w:marBottom w:val="0"/>
      <w:divBdr>
        <w:top w:val="none" w:sz="0" w:space="0" w:color="auto"/>
        <w:left w:val="none" w:sz="0" w:space="0" w:color="auto"/>
        <w:bottom w:val="none" w:sz="0" w:space="0" w:color="auto"/>
        <w:right w:val="none" w:sz="0" w:space="0" w:color="auto"/>
      </w:divBdr>
    </w:div>
    <w:div w:id="656105136">
      <w:marLeft w:val="640"/>
      <w:marRight w:val="0"/>
      <w:marTop w:val="0"/>
      <w:marBottom w:val="0"/>
      <w:divBdr>
        <w:top w:val="none" w:sz="0" w:space="0" w:color="auto"/>
        <w:left w:val="none" w:sz="0" w:space="0" w:color="auto"/>
        <w:bottom w:val="none" w:sz="0" w:space="0" w:color="auto"/>
        <w:right w:val="none" w:sz="0" w:space="0" w:color="auto"/>
      </w:divBdr>
    </w:div>
    <w:div w:id="656148791">
      <w:marLeft w:val="640"/>
      <w:marRight w:val="0"/>
      <w:marTop w:val="0"/>
      <w:marBottom w:val="0"/>
      <w:divBdr>
        <w:top w:val="none" w:sz="0" w:space="0" w:color="auto"/>
        <w:left w:val="none" w:sz="0" w:space="0" w:color="auto"/>
        <w:bottom w:val="none" w:sz="0" w:space="0" w:color="auto"/>
        <w:right w:val="none" w:sz="0" w:space="0" w:color="auto"/>
      </w:divBdr>
    </w:div>
    <w:div w:id="656375658">
      <w:marLeft w:val="640"/>
      <w:marRight w:val="0"/>
      <w:marTop w:val="0"/>
      <w:marBottom w:val="0"/>
      <w:divBdr>
        <w:top w:val="none" w:sz="0" w:space="0" w:color="auto"/>
        <w:left w:val="none" w:sz="0" w:space="0" w:color="auto"/>
        <w:bottom w:val="none" w:sz="0" w:space="0" w:color="auto"/>
        <w:right w:val="none" w:sz="0" w:space="0" w:color="auto"/>
      </w:divBdr>
    </w:div>
    <w:div w:id="656687636">
      <w:marLeft w:val="640"/>
      <w:marRight w:val="0"/>
      <w:marTop w:val="0"/>
      <w:marBottom w:val="0"/>
      <w:divBdr>
        <w:top w:val="none" w:sz="0" w:space="0" w:color="auto"/>
        <w:left w:val="none" w:sz="0" w:space="0" w:color="auto"/>
        <w:bottom w:val="none" w:sz="0" w:space="0" w:color="auto"/>
        <w:right w:val="none" w:sz="0" w:space="0" w:color="auto"/>
      </w:divBdr>
    </w:div>
    <w:div w:id="657198402">
      <w:marLeft w:val="640"/>
      <w:marRight w:val="0"/>
      <w:marTop w:val="0"/>
      <w:marBottom w:val="0"/>
      <w:divBdr>
        <w:top w:val="none" w:sz="0" w:space="0" w:color="auto"/>
        <w:left w:val="none" w:sz="0" w:space="0" w:color="auto"/>
        <w:bottom w:val="none" w:sz="0" w:space="0" w:color="auto"/>
        <w:right w:val="none" w:sz="0" w:space="0" w:color="auto"/>
      </w:divBdr>
    </w:div>
    <w:div w:id="657614792">
      <w:marLeft w:val="640"/>
      <w:marRight w:val="0"/>
      <w:marTop w:val="0"/>
      <w:marBottom w:val="0"/>
      <w:divBdr>
        <w:top w:val="none" w:sz="0" w:space="0" w:color="auto"/>
        <w:left w:val="none" w:sz="0" w:space="0" w:color="auto"/>
        <w:bottom w:val="none" w:sz="0" w:space="0" w:color="auto"/>
        <w:right w:val="none" w:sz="0" w:space="0" w:color="auto"/>
      </w:divBdr>
    </w:div>
    <w:div w:id="658532857">
      <w:marLeft w:val="640"/>
      <w:marRight w:val="0"/>
      <w:marTop w:val="0"/>
      <w:marBottom w:val="0"/>
      <w:divBdr>
        <w:top w:val="none" w:sz="0" w:space="0" w:color="auto"/>
        <w:left w:val="none" w:sz="0" w:space="0" w:color="auto"/>
        <w:bottom w:val="none" w:sz="0" w:space="0" w:color="auto"/>
        <w:right w:val="none" w:sz="0" w:space="0" w:color="auto"/>
      </w:divBdr>
    </w:div>
    <w:div w:id="659112815">
      <w:marLeft w:val="640"/>
      <w:marRight w:val="0"/>
      <w:marTop w:val="0"/>
      <w:marBottom w:val="0"/>
      <w:divBdr>
        <w:top w:val="none" w:sz="0" w:space="0" w:color="auto"/>
        <w:left w:val="none" w:sz="0" w:space="0" w:color="auto"/>
        <w:bottom w:val="none" w:sz="0" w:space="0" w:color="auto"/>
        <w:right w:val="none" w:sz="0" w:space="0" w:color="auto"/>
      </w:divBdr>
    </w:div>
    <w:div w:id="659314037">
      <w:marLeft w:val="640"/>
      <w:marRight w:val="0"/>
      <w:marTop w:val="0"/>
      <w:marBottom w:val="0"/>
      <w:divBdr>
        <w:top w:val="none" w:sz="0" w:space="0" w:color="auto"/>
        <w:left w:val="none" w:sz="0" w:space="0" w:color="auto"/>
        <w:bottom w:val="none" w:sz="0" w:space="0" w:color="auto"/>
        <w:right w:val="none" w:sz="0" w:space="0" w:color="auto"/>
      </w:divBdr>
    </w:div>
    <w:div w:id="659886248">
      <w:marLeft w:val="640"/>
      <w:marRight w:val="0"/>
      <w:marTop w:val="0"/>
      <w:marBottom w:val="0"/>
      <w:divBdr>
        <w:top w:val="none" w:sz="0" w:space="0" w:color="auto"/>
        <w:left w:val="none" w:sz="0" w:space="0" w:color="auto"/>
        <w:bottom w:val="none" w:sz="0" w:space="0" w:color="auto"/>
        <w:right w:val="none" w:sz="0" w:space="0" w:color="auto"/>
      </w:divBdr>
    </w:div>
    <w:div w:id="661088000">
      <w:marLeft w:val="640"/>
      <w:marRight w:val="0"/>
      <w:marTop w:val="0"/>
      <w:marBottom w:val="0"/>
      <w:divBdr>
        <w:top w:val="none" w:sz="0" w:space="0" w:color="auto"/>
        <w:left w:val="none" w:sz="0" w:space="0" w:color="auto"/>
        <w:bottom w:val="none" w:sz="0" w:space="0" w:color="auto"/>
        <w:right w:val="none" w:sz="0" w:space="0" w:color="auto"/>
      </w:divBdr>
    </w:div>
    <w:div w:id="662583799">
      <w:marLeft w:val="640"/>
      <w:marRight w:val="0"/>
      <w:marTop w:val="0"/>
      <w:marBottom w:val="0"/>
      <w:divBdr>
        <w:top w:val="none" w:sz="0" w:space="0" w:color="auto"/>
        <w:left w:val="none" w:sz="0" w:space="0" w:color="auto"/>
        <w:bottom w:val="none" w:sz="0" w:space="0" w:color="auto"/>
        <w:right w:val="none" w:sz="0" w:space="0" w:color="auto"/>
      </w:divBdr>
    </w:div>
    <w:div w:id="662590524">
      <w:marLeft w:val="640"/>
      <w:marRight w:val="0"/>
      <w:marTop w:val="0"/>
      <w:marBottom w:val="0"/>
      <w:divBdr>
        <w:top w:val="none" w:sz="0" w:space="0" w:color="auto"/>
        <w:left w:val="none" w:sz="0" w:space="0" w:color="auto"/>
        <w:bottom w:val="none" w:sz="0" w:space="0" w:color="auto"/>
        <w:right w:val="none" w:sz="0" w:space="0" w:color="auto"/>
      </w:divBdr>
    </w:div>
    <w:div w:id="662662912">
      <w:marLeft w:val="640"/>
      <w:marRight w:val="0"/>
      <w:marTop w:val="0"/>
      <w:marBottom w:val="0"/>
      <w:divBdr>
        <w:top w:val="none" w:sz="0" w:space="0" w:color="auto"/>
        <w:left w:val="none" w:sz="0" w:space="0" w:color="auto"/>
        <w:bottom w:val="none" w:sz="0" w:space="0" w:color="auto"/>
        <w:right w:val="none" w:sz="0" w:space="0" w:color="auto"/>
      </w:divBdr>
    </w:div>
    <w:div w:id="663822765">
      <w:marLeft w:val="640"/>
      <w:marRight w:val="0"/>
      <w:marTop w:val="0"/>
      <w:marBottom w:val="0"/>
      <w:divBdr>
        <w:top w:val="none" w:sz="0" w:space="0" w:color="auto"/>
        <w:left w:val="none" w:sz="0" w:space="0" w:color="auto"/>
        <w:bottom w:val="none" w:sz="0" w:space="0" w:color="auto"/>
        <w:right w:val="none" w:sz="0" w:space="0" w:color="auto"/>
      </w:divBdr>
    </w:div>
    <w:div w:id="664013369">
      <w:marLeft w:val="640"/>
      <w:marRight w:val="0"/>
      <w:marTop w:val="0"/>
      <w:marBottom w:val="0"/>
      <w:divBdr>
        <w:top w:val="none" w:sz="0" w:space="0" w:color="auto"/>
        <w:left w:val="none" w:sz="0" w:space="0" w:color="auto"/>
        <w:bottom w:val="none" w:sz="0" w:space="0" w:color="auto"/>
        <w:right w:val="none" w:sz="0" w:space="0" w:color="auto"/>
      </w:divBdr>
    </w:div>
    <w:div w:id="664285720">
      <w:marLeft w:val="640"/>
      <w:marRight w:val="0"/>
      <w:marTop w:val="0"/>
      <w:marBottom w:val="0"/>
      <w:divBdr>
        <w:top w:val="none" w:sz="0" w:space="0" w:color="auto"/>
        <w:left w:val="none" w:sz="0" w:space="0" w:color="auto"/>
        <w:bottom w:val="none" w:sz="0" w:space="0" w:color="auto"/>
        <w:right w:val="none" w:sz="0" w:space="0" w:color="auto"/>
      </w:divBdr>
    </w:div>
    <w:div w:id="664431170">
      <w:marLeft w:val="640"/>
      <w:marRight w:val="0"/>
      <w:marTop w:val="0"/>
      <w:marBottom w:val="0"/>
      <w:divBdr>
        <w:top w:val="none" w:sz="0" w:space="0" w:color="auto"/>
        <w:left w:val="none" w:sz="0" w:space="0" w:color="auto"/>
        <w:bottom w:val="none" w:sz="0" w:space="0" w:color="auto"/>
        <w:right w:val="none" w:sz="0" w:space="0" w:color="auto"/>
      </w:divBdr>
    </w:div>
    <w:div w:id="664554188">
      <w:marLeft w:val="640"/>
      <w:marRight w:val="0"/>
      <w:marTop w:val="0"/>
      <w:marBottom w:val="0"/>
      <w:divBdr>
        <w:top w:val="none" w:sz="0" w:space="0" w:color="auto"/>
        <w:left w:val="none" w:sz="0" w:space="0" w:color="auto"/>
        <w:bottom w:val="none" w:sz="0" w:space="0" w:color="auto"/>
        <w:right w:val="none" w:sz="0" w:space="0" w:color="auto"/>
      </w:divBdr>
    </w:div>
    <w:div w:id="665672484">
      <w:marLeft w:val="640"/>
      <w:marRight w:val="0"/>
      <w:marTop w:val="0"/>
      <w:marBottom w:val="0"/>
      <w:divBdr>
        <w:top w:val="none" w:sz="0" w:space="0" w:color="auto"/>
        <w:left w:val="none" w:sz="0" w:space="0" w:color="auto"/>
        <w:bottom w:val="none" w:sz="0" w:space="0" w:color="auto"/>
        <w:right w:val="none" w:sz="0" w:space="0" w:color="auto"/>
      </w:divBdr>
    </w:div>
    <w:div w:id="665980177">
      <w:marLeft w:val="640"/>
      <w:marRight w:val="0"/>
      <w:marTop w:val="0"/>
      <w:marBottom w:val="0"/>
      <w:divBdr>
        <w:top w:val="none" w:sz="0" w:space="0" w:color="auto"/>
        <w:left w:val="none" w:sz="0" w:space="0" w:color="auto"/>
        <w:bottom w:val="none" w:sz="0" w:space="0" w:color="auto"/>
        <w:right w:val="none" w:sz="0" w:space="0" w:color="auto"/>
      </w:divBdr>
    </w:div>
    <w:div w:id="666322947">
      <w:marLeft w:val="640"/>
      <w:marRight w:val="0"/>
      <w:marTop w:val="0"/>
      <w:marBottom w:val="0"/>
      <w:divBdr>
        <w:top w:val="none" w:sz="0" w:space="0" w:color="auto"/>
        <w:left w:val="none" w:sz="0" w:space="0" w:color="auto"/>
        <w:bottom w:val="none" w:sz="0" w:space="0" w:color="auto"/>
        <w:right w:val="none" w:sz="0" w:space="0" w:color="auto"/>
      </w:divBdr>
    </w:div>
    <w:div w:id="666707971">
      <w:marLeft w:val="640"/>
      <w:marRight w:val="0"/>
      <w:marTop w:val="0"/>
      <w:marBottom w:val="0"/>
      <w:divBdr>
        <w:top w:val="none" w:sz="0" w:space="0" w:color="auto"/>
        <w:left w:val="none" w:sz="0" w:space="0" w:color="auto"/>
        <w:bottom w:val="none" w:sz="0" w:space="0" w:color="auto"/>
        <w:right w:val="none" w:sz="0" w:space="0" w:color="auto"/>
      </w:divBdr>
    </w:div>
    <w:div w:id="667287559">
      <w:marLeft w:val="640"/>
      <w:marRight w:val="0"/>
      <w:marTop w:val="0"/>
      <w:marBottom w:val="0"/>
      <w:divBdr>
        <w:top w:val="none" w:sz="0" w:space="0" w:color="auto"/>
        <w:left w:val="none" w:sz="0" w:space="0" w:color="auto"/>
        <w:bottom w:val="none" w:sz="0" w:space="0" w:color="auto"/>
        <w:right w:val="none" w:sz="0" w:space="0" w:color="auto"/>
      </w:divBdr>
    </w:div>
    <w:div w:id="667683326">
      <w:marLeft w:val="640"/>
      <w:marRight w:val="0"/>
      <w:marTop w:val="0"/>
      <w:marBottom w:val="0"/>
      <w:divBdr>
        <w:top w:val="none" w:sz="0" w:space="0" w:color="auto"/>
        <w:left w:val="none" w:sz="0" w:space="0" w:color="auto"/>
        <w:bottom w:val="none" w:sz="0" w:space="0" w:color="auto"/>
        <w:right w:val="none" w:sz="0" w:space="0" w:color="auto"/>
      </w:divBdr>
    </w:div>
    <w:div w:id="667750816">
      <w:marLeft w:val="640"/>
      <w:marRight w:val="0"/>
      <w:marTop w:val="0"/>
      <w:marBottom w:val="0"/>
      <w:divBdr>
        <w:top w:val="none" w:sz="0" w:space="0" w:color="auto"/>
        <w:left w:val="none" w:sz="0" w:space="0" w:color="auto"/>
        <w:bottom w:val="none" w:sz="0" w:space="0" w:color="auto"/>
        <w:right w:val="none" w:sz="0" w:space="0" w:color="auto"/>
      </w:divBdr>
    </w:div>
    <w:div w:id="668409556">
      <w:marLeft w:val="640"/>
      <w:marRight w:val="0"/>
      <w:marTop w:val="0"/>
      <w:marBottom w:val="0"/>
      <w:divBdr>
        <w:top w:val="none" w:sz="0" w:space="0" w:color="auto"/>
        <w:left w:val="none" w:sz="0" w:space="0" w:color="auto"/>
        <w:bottom w:val="none" w:sz="0" w:space="0" w:color="auto"/>
        <w:right w:val="none" w:sz="0" w:space="0" w:color="auto"/>
      </w:divBdr>
    </w:div>
    <w:div w:id="668679891">
      <w:marLeft w:val="640"/>
      <w:marRight w:val="0"/>
      <w:marTop w:val="0"/>
      <w:marBottom w:val="0"/>
      <w:divBdr>
        <w:top w:val="none" w:sz="0" w:space="0" w:color="auto"/>
        <w:left w:val="none" w:sz="0" w:space="0" w:color="auto"/>
        <w:bottom w:val="none" w:sz="0" w:space="0" w:color="auto"/>
        <w:right w:val="none" w:sz="0" w:space="0" w:color="auto"/>
      </w:divBdr>
    </w:div>
    <w:div w:id="669452661">
      <w:marLeft w:val="640"/>
      <w:marRight w:val="0"/>
      <w:marTop w:val="0"/>
      <w:marBottom w:val="0"/>
      <w:divBdr>
        <w:top w:val="none" w:sz="0" w:space="0" w:color="auto"/>
        <w:left w:val="none" w:sz="0" w:space="0" w:color="auto"/>
        <w:bottom w:val="none" w:sz="0" w:space="0" w:color="auto"/>
        <w:right w:val="none" w:sz="0" w:space="0" w:color="auto"/>
      </w:divBdr>
    </w:div>
    <w:div w:id="669797304">
      <w:marLeft w:val="640"/>
      <w:marRight w:val="0"/>
      <w:marTop w:val="0"/>
      <w:marBottom w:val="0"/>
      <w:divBdr>
        <w:top w:val="none" w:sz="0" w:space="0" w:color="auto"/>
        <w:left w:val="none" w:sz="0" w:space="0" w:color="auto"/>
        <w:bottom w:val="none" w:sz="0" w:space="0" w:color="auto"/>
        <w:right w:val="none" w:sz="0" w:space="0" w:color="auto"/>
      </w:divBdr>
    </w:div>
    <w:div w:id="670378514">
      <w:marLeft w:val="640"/>
      <w:marRight w:val="0"/>
      <w:marTop w:val="0"/>
      <w:marBottom w:val="0"/>
      <w:divBdr>
        <w:top w:val="none" w:sz="0" w:space="0" w:color="auto"/>
        <w:left w:val="none" w:sz="0" w:space="0" w:color="auto"/>
        <w:bottom w:val="none" w:sz="0" w:space="0" w:color="auto"/>
        <w:right w:val="none" w:sz="0" w:space="0" w:color="auto"/>
      </w:divBdr>
    </w:div>
    <w:div w:id="670791864">
      <w:marLeft w:val="640"/>
      <w:marRight w:val="0"/>
      <w:marTop w:val="0"/>
      <w:marBottom w:val="0"/>
      <w:divBdr>
        <w:top w:val="none" w:sz="0" w:space="0" w:color="auto"/>
        <w:left w:val="none" w:sz="0" w:space="0" w:color="auto"/>
        <w:bottom w:val="none" w:sz="0" w:space="0" w:color="auto"/>
        <w:right w:val="none" w:sz="0" w:space="0" w:color="auto"/>
      </w:divBdr>
    </w:div>
    <w:div w:id="671032777">
      <w:marLeft w:val="640"/>
      <w:marRight w:val="0"/>
      <w:marTop w:val="0"/>
      <w:marBottom w:val="0"/>
      <w:divBdr>
        <w:top w:val="none" w:sz="0" w:space="0" w:color="auto"/>
        <w:left w:val="none" w:sz="0" w:space="0" w:color="auto"/>
        <w:bottom w:val="none" w:sz="0" w:space="0" w:color="auto"/>
        <w:right w:val="none" w:sz="0" w:space="0" w:color="auto"/>
      </w:divBdr>
    </w:div>
    <w:div w:id="671178372">
      <w:marLeft w:val="640"/>
      <w:marRight w:val="0"/>
      <w:marTop w:val="0"/>
      <w:marBottom w:val="0"/>
      <w:divBdr>
        <w:top w:val="none" w:sz="0" w:space="0" w:color="auto"/>
        <w:left w:val="none" w:sz="0" w:space="0" w:color="auto"/>
        <w:bottom w:val="none" w:sz="0" w:space="0" w:color="auto"/>
        <w:right w:val="none" w:sz="0" w:space="0" w:color="auto"/>
      </w:divBdr>
    </w:div>
    <w:div w:id="671761190">
      <w:marLeft w:val="640"/>
      <w:marRight w:val="0"/>
      <w:marTop w:val="0"/>
      <w:marBottom w:val="0"/>
      <w:divBdr>
        <w:top w:val="none" w:sz="0" w:space="0" w:color="auto"/>
        <w:left w:val="none" w:sz="0" w:space="0" w:color="auto"/>
        <w:bottom w:val="none" w:sz="0" w:space="0" w:color="auto"/>
        <w:right w:val="none" w:sz="0" w:space="0" w:color="auto"/>
      </w:divBdr>
    </w:div>
    <w:div w:id="671834548">
      <w:marLeft w:val="640"/>
      <w:marRight w:val="0"/>
      <w:marTop w:val="0"/>
      <w:marBottom w:val="0"/>
      <w:divBdr>
        <w:top w:val="none" w:sz="0" w:space="0" w:color="auto"/>
        <w:left w:val="none" w:sz="0" w:space="0" w:color="auto"/>
        <w:bottom w:val="none" w:sz="0" w:space="0" w:color="auto"/>
        <w:right w:val="none" w:sz="0" w:space="0" w:color="auto"/>
      </w:divBdr>
    </w:div>
    <w:div w:id="672222623">
      <w:marLeft w:val="640"/>
      <w:marRight w:val="0"/>
      <w:marTop w:val="0"/>
      <w:marBottom w:val="0"/>
      <w:divBdr>
        <w:top w:val="none" w:sz="0" w:space="0" w:color="auto"/>
        <w:left w:val="none" w:sz="0" w:space="0" w:color="auto"/>
        <w:bottom w:val="none" w:sz="0" w:space="0" w:color="auto"/>
        <w:right w:val="none" w:sz="0" w:space="0" w:color="auto"/>
      </w:divBdr>
    </w:div>
    <w:div w:id="672605078">
      <w:marLeft w:val="640"/>
      <w:marRight w:val="0"/>
      <w:marTop w:val="0"/>
      <w:marBottom w:val="0"/>
      <w:divBdr>
        <w:top w:val="none" w:sz="0" w:space="0" w:color="auto"/>
        <w:left w:val="none" w:sz="0" w:space="0" w:color="auto"/>
        <w:bottom w:val="none" w:sz="0" w:space="0" w:color="auto"/>
        <w:right w:val="none" w:sz="0" w:space="0" w:color="auto"/>
      </w:divBdr>
    </w:div>
    <w:div w:id="672685125">
      <w:marLeft w:val="640"/>
      <w:marRight w:val="0"/>
      <w:marTop w:val="0"/>
      <w:marBottom w:val="0"/>
      <w:divBdr>
        <w:top w:val="none" w:sz="0" w:space="0" w:color="auto"/>
        <w:left w:val="none" w:sz="0" w:space="0" w:color="auto"/>
        <w:bottom w:val="none" w:sz="0" w:space="0" w:color="auto"/>
        <w:right w:val="none" w:sz="0" w:space="0" w:color="auto"/>
      </w:divBdr>
    </w:div>
    <w:div w:id="672805732">
      <w:marLeft w:val="640"/>
      <w:marRight w:val="0"/>
      <w:marTop w:val="0"/>
      <w:marBottom w:val="0"/>
      <w:divBdr>
        <w:top w:val="none" w:sz="0" w:space="0" w:color="auto"/>
        <w:left w:val="none" w:sz="0" w:space="0" w:color="auto"/>
        <w:bottom w:val="none" w:sz="0" w:space="0" w:color="auto"/>
        <w:right w:val="none" w:sz="0" w:space="0" w:color="auto"/>
      </w:divBdr>
    </w:div>
    <w:div w:id="673150680">
      <w:marLeft w:val="640"/>
      <w:marRight w:val="0"/>
      <w:marTop w:val="0"/>
      <w:marBottom w:val="0"/>
      <w:divBdr>
        <w:top w:val="none" w:sz="0" w:space="0" w:color="auto"/>
        <w:left w:val="none" w:sz="0" w:space="0" w:color="auto"/>
        <w:bottom w:val="none" w:sz="0" w:space="0" w:color="auto"/>
        <w:right w:val="none" w:sz="0" w:space="0" w:color="auto"/>
      </w:divBdr>
    </w:div>
    <w:div w:id="673266116">
      <w:marLeft w:val="640"/>
      <w:marRight w:val="0"/>
      <w:marTop w:val="0"/>
      <w:marBottom w:val="0"/>
      <w:divBdr>
        <w:top w:val="none" w:sz="0" w:space="0" w:color="auto"/>
        <w:left w:val="none" w:sz="0" w:space="0" w:color="auto"/>
        <w:bottom w:val="none" w:sz="0" w:space="0" w:color="auto"/>
        <w:right w:val="none" w:sz="0" w:space="0" w:color="auto"/>
      </w:divBdr>
    </w:div>
    <w:div w:id="673722170">
      <w:marLeft w:val="640"/>
      <w:marRight w:val="0"/>
      <w:marTop w:val="0"/>
      <w:marBottom w:val="0"/>
      <w:divBdr>
        <w:top w:val="none" w:sz="0" w:space="0" w:color="auto"/>
        <w:left w:val="none" w:sz="0" w:space="0" w:color="auto"/>
        <w:bottom w:val="none" w:sz="0" w:space="0" w:color="auto"/>
        <w:right w:val="none" w:sz="0" w:space="0" w:color="auto"/>
      </w:divBdr>
    </w:div>
    <w:div w:id="675694665">
      <w:marLeft w:val="640"/>
      <w:marRight w:val="0"/>
      <w:marTop w:val="0"/>
      <w:marBottom w:val="0"/>
      <w:divBdr>
        <w:top w:val="none" w:sz="0" w:space="0" w:color="auto"/>
        <w:left w:val="none" w:sz="0" w:space="0" w:color="auto"/>
        <w:bottom w:val="none" w:sz="0" w:space="0" w:color="auto"/>
        <w:right w:val="none" w:sz="0" w:space="0" w:color="auto"/>
      </w:divBdr>
    </w:div>
    <w:div w:id="676421843">
      <w:marLeft w:val="640"/>
      <w:marRight w:val="0"/>
      <w:marTop w:val="0"/>
      <w:marBottom w:val="0"/>
      <w:divBdr>
        <w:top w:val="none" w:sz="0" w:space="0" w:color="auto"/>
        <w:left w:val="none" w:sz="0" w:space="0" w:color="auto"/>
        <w:bottom w:val="none" w:sz="0" w:space="0" w:color="auto"/>
        <w:right w:val="none" w:sz="0" w:space="0" w:color="auto"/>
      </w:divBdr>
    </w:div>
    <w:div w:id="676662961">
      <w:marLeft w:val="640"/>
      <w:marRight w:val="0"/>
      <w:marTop w:val="0"/>
      <w:marBottom w:val="0"/>
      <w:divBdr>
        <w:top w:val="none" w:sz="0" w:space="0" w:color="auto"/>
        <w:left w:val="none" w:sz="0" w:space="0" w:color="auto"/>
        <w:bottom w:val="none" w:sz="0" w:space="0" w:color="auto"/>
        <w:right w:val="none" w:sz="0" w:space="0" w:color="auto"/>
      </w:divBdr>
    </w:div>
    <w:div w:id="677465387">
      <w:marLeft w:val="640"/>
      <w:marRight w:val="0"/>
      <w:marTop w:val="0"/>
      <w:marBottom w:val="0"/>
      <w:divBdr>
        <w:top w:val="none" w:sz="0" w:space="0" w:color="auto"/>
        <w:left w:val="none" w:sz="0" w:space="0" w:color="auto"/>
        <w:bottom w:val="none" w:sz="0" w:space="0" w:color="auto"/>
        <w:right w:val="none" w:sz="0" w:space="0" w:color="auto"/>
      </w:divBdr>
    </w:div>
    <w:div w:id="681131301">
      <w:marLeft w:val="640"/>
      <w:marRight w:val="0"/>
      <w:marTop w:val="0"/>
      <w:marBottom w:val="0"/>
      <w:divBdr>
        <w:top w:val="none" w:sz="0" w:space="0" w:color="auto"/>
        <w:left w:val="none" w:sz="0" w:space="0" w:color="auto"/>
        <w:bottom w:val="none" w:sz="0" w:space="0" w:color="auto"/>
        <w:right w:val="none" w:sz="0" w:space="0" w:color="auto"/>
      </w:divBdr>
    </w:div>
    <w:div w:id="681783483">
      <w:marLeft w:val="640"/>
      <w:marRight w:val="0"/>
      <w:marTop w:val="0"/>
      <w:marBottom w:val="0"/>
      <w:divBdr>
        <w:top w:val="none" w:sz="0" w:space="0" w:color="auto"/>
        <w:left w:val="none" w:sz="0" w:space="0" w:color="auto"/>
        <w:bottom w:val="none" w:sz="0" w:space="0" w:color="auto"/>
        <w:right w:val="none" w:sz="0" w:space="0" w:color="auto"/>
      </w:divBdr>
    </w:div>
    <w:div w:id="681977874">
      <w:marLeft w:val="640"/>
      <w:marRight w:val="0"/>
      <w:marTop w:val="0"/>
      <w:marBottom w:val="0"/>
      <w:divBdr>
        <w:top w:val="none" w:sz="0" w:space="0" w:color="auto"/>
        <w:left w:val="none" w:sz="0" w:space="0" w:color="auto"/>
        <w:bottom w:val="none" w:sz="0" w:space="0" w:color="auto"/>
        <w:right w:val="none" w:sz="0" w:space="0" w:color="auto"/>
      </w:divBdr>
    </w:div>
    <w:div w:id="682825945">
      <w:marLeft w:val="640"/>
      <w:marRight w:val="0"/>
      <w:marTop w:val="0"/>
      <w:marBottom w:val="0"/>
      <w:divBdr>
        <w:top w:val="none" w:sz="0" w:space="0" w:color="auto"/>
        <w:left w:val="none" w:sz="0" w:space="0" w:color="auto"/>
        <w:bottom w:val="none" w:sz="0" w:space="0" w:color="auto"/>
        <w:right w:val="none" w:sz="0" w:space="0" w:color="auto"/>
      </w:divBdr>
    </w:div>
    <w:div w:id="684022349">
      <w:marLeft w:val="640"/>
      <w:marRight w:val="0"/>
      <w:marTop w:val="0"/>
      <w:marBottom w:val="0"/>
      <w:divBdr>
        <w:top w:val="none" w:sz="0" w:space="0" w:color="auto"/>
        <w:left w:val="none" w:sz="0" w:space="0" w:color="auto"/>
        <w:bottom w:val="none" w:sz="0" w:space="0" w:color="auto"/>
        <w:right w:val="none" w:sz="0" w:space="0" w:color="auto"/>
      </w:divBdr>
    </w:div>
    <w:div w:id="684210496">
      <w:marLeft w:val="640"/>
      <w:marRight w:val="0"/>
      <w:marTop w:val="0"/>
      <w:marBottom w:val="0"/>
      <w:divBdr>
        <w:top w:val="none" w:sz="0" w:space="0" w:color="auto"/>
        <w:left w:val="none" w:sz="0" w:space="0" w:color="auto"/>
        <w:bottom w:val="none" w:sz="0" w:space="0" w:color="auto"/>
        <w:right w:val="none" w:sz="0" w:space="0" w:color="auto"/>
      </w:divBdr>
    </w:div>
    <w:div w:id="684285111">
      <w:marLeft w:val="640"/>
      <w:marRight w:val="0"/>
      <w:marTop w:val="0"/>
      <w:marBottom w:val="0"/>
      <w:divBdr>
        <w:top w:val="none" w:sz="0" w:space="0" w:color="auto"/>
        <w:left w:val="none" w:sz="0" w:space="0" w:color="auto"/>
        <w:bottom w:val="none" w:sz="0" w:space="0" w:color="auto"/>
        <w:right w:val="none" w:sz="0" w:space="0" w:color="auto"/>
      </w:divBdr>
    </w:div>
    <w:div w:id="684287536">
      <w:marLeft w:val="640"/>
      <w:marRight w:val="0"/>
      <w:marTop w:val="0"/>
      <w:marBottom w:val="0"/>
      <w:divBdr>
        <w:top w:val="none" w:sz="0" w:space="0" w:color="auto"/>
        <w:left w:val="none" w:sz="0" w:space="0" w:color="auto"/>
        <w:bottom w:val="none" w:sz="0" w:space="0" w:color="auto"/>
        <w:right w:val="none" w:sz="0" w:space="0" w:color="auto"/>
      </w:divBdr>
    </w:div>
    <w:div w:id="684478314">
      <w:marLeft w:val="640"/>
      <w:marRight w:val="0"/>
      <w:marTop w:val="0"/>
      <w:marBottom w:val="0"/>
      <w:divBdr>
        <w:top w:val="none" w:sz="0" w:space="0" w:color="auto"/>
        <w:left w:val="none" w:sz="0" w:space="0" w:color="auto"/>
        <w:bottom w:val="none" w:sz="0" w:space="0" w:color="auto"/>
        <w:right w:val="none" w:sz="0" w:space="0" w:color="auto"/>
      </w:divBdr>
    </w:div>
    <w:div w:id="684670728">
      <w:marLeft w:val="640"/>
      <w:marRight w:val="0"/>
      <w:marTop w:val="0"/>
      <w:marBottom w:val="0"/>
      <w:divBdr>
        <w:top w:val="none" w:sz="0" w:space="0" w:color="auto"/>
        <w:left w:val="none" w:sz="0" w:space="0" w:color="auto"/>
        <w:bottom w:val="none" w:sz="0" w:space="0" w:color="auto"/>
        <w:right w:val="none" w:sz="0" w:space="0" w:color="auto"/>
      </w:divBdr>
    </w:div>
    <w:div w:id="684982654">
      <w:marLeft w:val="640"/>
      <w:marRight w:val="0"/>
      <w:marTop w:val="0"/>
      <w:marBottom w:val="0"/>
      <w:divBdr>
        <w:top w:val="none" w:sz="0" w:space="0" w:color="auto"/>
        <w:left w:val="none" w:sz="0" w:space="0" w:color="auto"/>
        <w:bottom w:val="none" w:sz="0" w:space="0" w:color="auto"/>
        <w:right w:val="none" w:sz="0" w:space="0" w:color="auto"/>
      </w:divBdr>
    </w:div>
    <w:div w:id="686101031">
      <w:marLeft w:val="640"/>
      <w:marRight w:val="0"/>
      <w:marTop w:val="0"/>
      <w:marBottom w:val="0"/>
      <w:divBdr>
        <w:top w:val="none" w:sz="0" w:space="0" w:color="auto"/>
        <w:left w:val="none" w:sz="0" w:space="0" w:color="auto"/>
        <w:bottom w:val="none" w:sz="0" w:space="0" w:color="auto"/>
        <w:right w:val="none" w:sz="0" w:space="0" w:color="auto"/>
      </w:divBdr>
    </w:div>
    <w:div w:id="688221651">
      <w:marLeft w:val="640"/>
      <w:marRight w:val="0"/>
      <w:marTop w:val="0"/>
      <w:marBottom w:val="0"/>
      <w:divBdr>
        <w:top w:val="none" w:sz="0" w:space="0" w:color="auto"/>
        <w:left w:val="none" w:sz="0" w:space="0" w:color="auto"/>
        <w:bottom w:val="none" w:sz="0" w:space="0" w:color="auto"/>
        <w:right w:val="none" w:sz="0" w:space="0" w:color="auto"/>
      </w:divBdr>
    </w:div>
    <w:div w:id="688989414">
      <w:marLeft w:val="640"/>
      <w:marRight w:val="0"/>
      <w:marTop w:val="0"/>
      <w:marBottom w:val="0"/>
      <w:divBdr>
        <w:top w:val="none" w:sz="0" w:space="0" w:color="auto"/>
        <w:left w:val="none" w:sz="0" w:space="0" w:color="auto"/>
        <w:bottom w:val="none" w:sz="0" w:space="0" w:color="auto"/>
        <w:right w:val="none" w:sz="0" w:space="0" w:color="auto"/>
      </w:divBdr>
    </w:div>
    <w:div w:id="690688916">
      <w:marLeft w:val="640"/>
      <w:marRight w:val="0"/>
      <w:marTop w:val="0"/>
      <w:marBottom w:val="0"/>
      <w:divBdr>
        <w:top w:val="none" w:sz="0" w:space="0" w:color="auto"/>
        <w:left w:val="none" w:sz="0" w:space="0" w:color="auto"/>
        <w:bottom w:val="none" w:sz="0" w:space="0" w:color="auto"/>
        <w:right w:val="none" w:sz="0" w:space="0" w:color="auto"/>
      </w:divBdr>
    </w:div>
    <w:div w:id="690767713">
      <w:marLeft w:val="640"/>
      <w:marRight w:val="0"/>
      <w:marTop w:val="0"/>
      <w:marBottom w:val="0"/>
      <w:divBdr>
        <w:top w:val="none" w:sz="0" w:space="0" w:color="auto"/>
        <w:left w:val="none" w:sz="0" w:space="0" w:color="auto"/>
        <w:bottom w:val="none" w:sz="0" w:space="0" w:color="auto"/>
        <w:right w:val="none" w:sz="0" w:space="0" w:color="auto"/>
      </w:divBdr>
    </w:div>
    <w:div w:id="691296408">
      <w:marLeft w:val="640"/>
      <w:marRight w:val="0"/>
      <w:marTop w:val="0"/>
      <w:marBottom w:val="0"/>
      <w:divBdr>
        <w:top w:val="none" w:sz="0" w:space="0" w:color="auto"/>
        <w:left w:val="none" w:sz="0" w:space="0" w:color="auto"/>
        <w:bottom w:val="none" w:sz="0" w:space="0" w:color="auto"/>
        <w:right w:val="none" w:sz="0" w:space="0" w:color="auto"/>
      </w:divBdr>
    </w:div>
    <w:div w:id="692191881">
      <w:marLeft w:val="640"/>
      <w:marRight w:val="0"/>
      <w:marTop w:val="0"/>
      <w:marBottom w:val="0"/>
      <w:divBdr>
        <w:top w:val="none" w:sz="0" w:space="0" w:color="auto"/>
        <w:left w:val="none" w:sz="0" w:space="0" w:color="auto"/>
        <w:bottom w:val="none" w:sz="0" w:space="0" w:color="auto"/>
        <w:right w:val="none" w:sz="0" w:space="0" w:color="auto"/>
      </w:divBdr>
    </w:div>
    <w:div w:id="692196413">
      <w:marLeft w:val="640"/>
      <w:marRight w:val="0"/>
      <w:marTop w:val="0"/>
      <w:marBottom w:val="0"/>
      <w:divBdr>
        <w:top w:val="none" w:sz="0" w:space="0" w:color="auto"/>
        <w:left w:val="none" w:sz="0" w:space="0" w:color="auto"/>
        <w:bottom w:val="none" w:sz="0" w:space="0" w:color="auto"/>
        <w:right w:val="none" w:sz="0" w:space="0" w:color="auto"/>
      </w:divBdr>
    </w:div>
    <w:div w:id="692267466">
      <w:marLeft w:val="640"/>
      <w:marRight w:val="0"/>
      <w:marTop w:val="0"/>
      <w:marBottom w:val="0"/>
      <w:divBdr>
        <w:top w:val="none" w:sz="0" w:space="0" w:color="auto"/>
        <w:left w:val="none" w:sz="0" w:space="0" w:color="auto"/>
        <w:bottom w:val="none" w:sz="0" w:space="0" w:color="auto"/>
        <w:right w:val="none" w:sz="0" w:space="0" w:color="auto"/>
      </w:divBdr>
    </w:div>
    <w:div w:id="692652612">
      <w:marLeft w:val="640"/>
      <w:marRight w:val="0"/>
      <w:marTop w:val="0"/>
      <w:marBottom w:val="0"/>
      <w:divBdr>
        <w:top w:val="none" w:sz="0" w:space="0" w:color="auto"/>
        <w:left w:val="none" w:sz="0" w:space="0" w:color="auto"/>
        <w:bottom w:val="none" w:sz="0" w:space="0" w:color="auto"/>
        <w:right w:val="none" w:sz="0" w:space="0" w:color="auto"/>
      </w:divBdr>
    </w:div>
    <w:div w:id="692924224">
      <w:marLeft w:val="640"/>
      <w:marRight w:val="0"/>
      <w:marTop w:val="0"/>
      <w:marBottom w:val="0"/>
      <w:divBdr>
        <w:top w:val="none" w:sz="0" w:space="0" w:color="auto"/>
        <w:left w:val="none" w:sz="0" w:space="0" w:color="auto"/>
        <w:bottom w:val="none" w:sz="0" w:space="0" w:color="auto"/>
        <w:right w:val="none" w:sz="0" w:space="0" w:color="auto"/>
      </w:divBdr>
    </w:div>
    <w:div w:id="694116373">
      <w:marLeft w:val="640"/>
      <w:marRight w:val="0"/>
      <w:marTop w:val="0"/>
      <w:marBottom w:val="0"/>
      <w:divBdr>
        <w:top w:val="none" w:sz="0" w:space="0" w:color="auto"/>
        <w:left w:val="none" w:sz="0" w:space="0" w:color="auto"/>
        <w:bottom w:val="none" w:sz="0" w:space="0" w:color="auto"/>
        <w:right w:val="none" w:sz="0" w:space="0" w:color="auto"/>
      </w:divBdr>
    </w:div>
    <w:div w:id="694159733">
      <w:marLeft w:val="640"/>
      <w:marRight w:val="0"/>
      <w:marTop w:val="0"/>
      <w:marBottom w:val="0"/>
      <w:divBdr>
        <w:top w:val="none" w:sz="0" w:space="0" w:color="auto"/>
        <w:left w:val="none" w:sz="0" w:space="0" w:color="auto"/>
        <w:bottom w:val="none" w:sz="0" w:space="0" w:color="auto"/>
        <w:right w:val="none" w:sz="0" w:space="0" w:color="auto"/>
      </w:divBdr>
    </w:div>
    <w:div w:id="696195713">
      <w:marLeft w:val="640"/>
      <w:marRight w:val="0"/>
      <w:marTop w:val="0"/>
      <w:marBottom w:val="0"/>
      <w:divBdr>
        <w:top w:val="none" w:sz="0" w:space="0" w:color="auto"/>
        <w:left w:val="none" w:sz="0" w:space="0" w:color="auto"/>
        <w:bottom w:val="none" w:sz="0" w:space="0" w:color="auto"/>
        <w:right w:val="none" w:sz="0" w:space="0" w:color="auto"/>
      </w:divBdr>
    </w:div>
    <w:div w:id="696583815">
      <w:marLeft w:val="640"/>
      <w:marRight w:val="0"/>
      <w:marTop w:val="0"/>
      <w:marBottom w:val="0"/>
      <w:divBdr>
        <w:top w:val="none" w:sz="0" w:space="0" w:color="auto"/>
        <w:left w:val="none" w:sz="0" w:space="0" w:color="auto"/>
        <w:bottom w:val="none" w:sz="0" w:space="0" w:color="auto"/>
        <w:right w:val="none" w:sz="0" w:space="0" w:color="auto"/>
      </w:divBdr>
    </w:div>
    <w:div w:id="697241222">
      <w:marLeft w:val="640"/>
      <w:marRight w:val="0"/>
      <w:marTop w:val="0"/>
      <w:marBottom w:val="0"/>
      <w:divBdr>
        <w:top w:val="none" w:sz="0" w:space="0" w:color="auto"/>
        <w:left w:val="none" w:sz="0" w:space="0" w:color="auto"/>
        <w:bottom w:val="none" w:sz="0" w:space="0" w:color="auto"/>
        <w:right w:val="none" w:sz="0" w:space="0" w:color="auto"/>
      </w:divBdr>
    </w:div>
    <w:div w:id="698119839">
      <w:marLeft w:val="640"/>
      <w:marRight w:val="0"/>
      <w:marTop w:val="0"/>
      <w:marBottom w:val="0"/>
      <w:divBdr>
        <w:top w:val="none" w:sz="0" w:space="0" w:color="auto"/>
        <w:left w:val="none" w:sz="0" w:space="0" w:color="auto"/>
        <w:bottom w:val="none" w:sz="0" w:space="0" w:color="auto"/>
        <w:right w:val="none" w:sz="0" w:space="0" w:color="auto"/>
      </w:divBdr>
    </w:div>
    <w:div w:id="698161111">
      <w:marLeft w:val="640"/>
      <w:marRight w:val="0"/>
      <w:marTop w:val="0"/>
      <w:marBottom w:val="0"/>
      <w:divBdr>
        <w:top w:val="none" w:sz="0" w:space="0" w:color="auto"/>
        <w:left w:val="none" w:sz="0" w:space="0" w:color="auto"/>
        <w:bottom w:val="none" w:sz="0" w:space="0" w:color="auto"/>
        <w:right w:val="none" w:sz="0" w:space="0" w:color="auto"/>
      </w:divBdr>
    </w:div>
    <w:div w:id="698317198">
      <w:marLeft w:val="640"/>
      <w:marRight w:val="0"/>
      <w:marTop w:val="0"/>
      <w:marBottom w:val="0"/>
      <w:divBdr>
        <w:top w:val="none" w:sz="0" w:space="0" w:color="auto"/>
        <w:left w:val="none" w:sz="0" w:space="0" w:color="auto"/>
        <w:bottom w:val="none" w:sz="0" w:space="0" w:color="auto"/>
        <w:right w:val="none" w:sz="0" w:space="0" w:color="auto"/>
      </w:divBdr>
    </w:div>
    <w:div w:id="698623958">
      <w:marLeft w:val="640"/>
      <w:marRight w:val="0"/>
      <w:marTop w:val="0"/>
      <w:marBottom w:val="0"/>
      <w:divBdr>
        <w:top w:val="none" w:sz="0" w:space="0" w:color="auto"/>
        <w:left w:val="none" w:sz="0" w:space="0" w:color="auto"/>
        <w:bottom w:val="none" w:sz="0" w:space="0" w:color="auto"/>
        <w:right w:val="none" w:sz="0" w:space="0" w:color="auto"/>
      </w:divBdr>
    </w:div>
    <w:div w:id="698631760">
      <w:marLeft w:val="640"/>
      <w:marRight w:val="0"/>
      <w:marTop w:val="0"/>
      <w:marBottom w:val="0"/>
      <w:divBdr>
        <w:top w:val="none" w:sz="0" w:space="0" w:color="auto"/>
        <w:left w:val="none" w:sz="0" w:space="0" w:color="auto"/>
        <w:bottom w:val="none" w:sz="0" w:space="0" w:color="auto"/>
        <w:right w:val="none" w:sz="0" w:space="0" w:color="auto"/>
      </w:divBdr>
    </w:div>
    <w:div w:id="698894789">
      <w:marLeft w:val="640"/>
      <w:marRight w:val="0"/>
      <w:marTop w:val="0"/>
      <w:marBottom w:val="0"/>
      <w:divBdr>
        <w:top w:val="none" w:sz="0" w:space="0" w:color="auto"/>
        <w:left w:val="none" w:sz="0" w:space="0" w:color="auto"/>
        <w:bottom w:val="none" w:sz="0" w:space="0" w:color="auto"/>
        <w:right w:val="none" w:sz="0" w:space="0" w:color="auto"/>
      </w:divBdr>
    </w:div>
    <w:div w:id="699013949">
      <w:marLeft w:val="640"/>
      <w:marRight w:val="0"/>
      <w:marTop w:val="0"/>
      <w:marBottom w:val="0"/>
      <w:divBdr>
        <w:top w:val="none" w:sz="0" w:space="0" w:color="auto"/>
        <w:left w:val="none" w:sz="0" w:space="0" w:color="auto"/>
        <w:bottom w:val="none" w:sz="0" w:space="0" w:color="auto"/>
        <w:right w:val="none" w:sz="0" w:space="0" w:color="auto"/>
      </w:divBdr>
    </w:div>
    <w:div w:id="699206959">
      <w:marLeft w:val="640"/>
      <w:marRight w:val="0"/>
      <w:marTop w:val="0"/>
      <w:marBottom w:val="0"/>
      <w:divBdr>
        <w:top w:val="none" w:sz="0" w:space="0" w:color="auto"/>
        <w:left w:val="none" w:sz="0" w:space="0" w:color="auto"/>
        <w:bottom w:val="none" w:sz="0" w:space="0" w:color="auto"/>
        <w:right w:val="none" w:sz="0" w:space="0" w:color="auto"/>
      </w:divBdr>
    </w:div>
    <w:div w:id="700279663">
      <w:marLeft w:val="640"/>
      <w:marRight w:val="0"/>
      <w:marTop w:val="0"/>
      <w:marBottom w:val="0"/>
      <w:divBdr>
        <w:top w:val="none" w:sz="0" w:space="0" w:color="auto"/>
        <w:left w:val="none" w:sz="0" w:space="0" w:color="auto"/>
        <w:bottom w:val="none" w:sz="0" w:space="0" w:color="auto"/>
        <w:right w:val="none" w:sz="0" w:space="0" w:color="auto"/>
      </w:divBdr>
    </w:div>
    <w:div w:id="701245298">
      <w:marLeft w:val="640"/>
      <w:marRight w:val="0"/>
      <w:marTop w:val="0"/>
      <w:marBottom w:val="0"/>
      <w:divBdr>
        <w:top w:val="none" w:sz="0" w:space="0" w:color="auto"/>
        <w:left w:val="none" w:sz="0" w:space="0" w:color="auto"/>
        <w:bottom w:val="none" w:sz="0" w:space="0" w:color="auto"/>
        <w:right w:val="none" w:sz="0" w:space="0" w:color="auto"/>
      </w:divBdr>
    </w:div>
    <w:div w:id="701320145">
      <w:marLeft w:val="640"/>
      <w:marRight w:val="0"/>
      <w:marTop w:val="0"/>
      <w:marBottom w:val="0"/>
      <w:divBdr>
        <w:top w:val="none" w:sz="0" w:space="0" w:color="auto"/>
        <w:left w:val="none" w:sz="0" w:space="0" w:color="auto"/>
        <w:bottom w:val="none" w:sz="0" w:space="0" w:color="auto"/>
        <w:right w:val="none" w:sz="0" w:space="0" w:color="auto"/>
      </w:divBdr>
    </w:div>
    <w:div w:id="701324971">
      <w:marLeft w:val="640"/>
      <w:marRight w:val="0"/>
      <w:marTop w:val="0"/>
      <w:marBottom w:val="0"/>
      <w:divBdr>
        <w:top w:val="none" w:sz="0" w:space="0" w:color="auto"/>
        <w:left w:val="none" w:sz="0" w:space="0" w:color="auto"/>
        <w:bottom w:val="none" w:sz="0" w:space="0" w:color="auto"/>
        <w:right w:val="none" w:sz="0" w:space="0" w:color="auto"/>
      </w:divBdr>
    </w:div>
    <w:div w:id="701978290">
      <w:marLeft w:val="640"/>
      <w:marRight w:val="0"/>
      <w:marTop w:val="0"/>
      <w:marBottom w:val="0"/>
      <w:divBdr>
        <w:top w:val="none" w:sz="0" w:space="0" w:color="auto"/>
        <w:left w:val="none" w:sz="0" w:space="0" w:color="auto"/>
        <w:bottom w:val="none" w:sz="0" w:space="0" w:color="auto"/>
        <w:right w:val="none" w:sz="0" w:space="0" w:color="auto"/>
      </w:divBdr>
    </w:div>
    <w:div w:id="703794851">
      <w:marLeft w:val="640"/>
      <w:marRight w:val="0"/>
      <w:marTop w:val="0"/>
      <w:marBottom w:val="0"/>
      <w:divBdr>
        <w:top w:val="none" w:sz="0" w:space="0" w:color="auto"/>
        <w:left w:val="none" w:sz="0" w:space="0" w:color="auto"/>
        <w:bottom w:val="none" w:sz="0" w:space="0" w:color="auto"/>
        <w:right w:val="none" w:sz="0" w:space="0" w:color="auto"/>
      </w:divBdr>
    </w:div>
    <w:div w:id="704250799">
      <w:marLeft w:val="640"/>
      <w:marRight w:val="0"/>
      <w:marTop w:val="0"/>
      <w:marBottom w:val="0"/>
      <w:divBdr>
        <w:top w:val="none" w:sz="0" w:space="0" w:color="auto"/>
        <w:left w:val="none" w:sz="0" w:space="0" w:color="auto"/>
        <w:bottom w:val="none" w:sz="0" w:space="0" w:color="auto"/>
        <w:right w:val="none" w:sz="0" w:space="0" w:color="auto"/>
      </w:divBdr>
    </w:div>
    <w:div w:id="705254940">
      <w:marLeft w:val="640"/>
      <w:marRight w:val="0"/>
      <w:marTop w:val="0"/>
      <w:marBottom w:val="0"/>
      <w:divBdr>
        <w:top w:val="none" w:sz="0" w:space="0" w:color="auto"/>
        <w:left w:val="none" w:sz="0" w:space="0" w:color="auto"/>
        <w:bottom w:val="none" w:sz="0" w:space="0" w:color="auto"/>
        <w:right w:val="none" w:sz="0" w:space="0" w:color="auto"/>
      </w:divBdr>
    </w:div>
    <w:div w:id="705637980">
      <w:marLeft w:val="640"/>
      <w:marRight w:val="0"/>
      <w:marTop w:val="0"/>
      <w:marBottom w:val="0"/>
      <w:divBdr>
        <w:top w:val="none" w:sz="0" w:space="0" w:color="auto"/>
        <w:left w:val="none" w:sz="0" w:space="0" w:color="auto"/>
        <w:bottom w:val="none" w:sz="0" w:space="0" w:color="auto"/>
        <w:right w:val="none" w:sz="0" w:space="0" w:color="auto"/>
      </w:divBdr>
    </w:div>
    <w:div w:id="705837555">
      <w:marLeft w:val="640"/>
      <w:marRight w:val="0"/>
      <w:marTop w:val="0"/>
      <w:marBottom w:val="0"/>
      <w:divBdr>
        <w:top w:val="none" w:sz="0" w:space="0" w:color="auto"/>
        <w:left w:val="none" w:sz="0" w:space="0" w:color="auto"/>
        <w:bottom w:val="none" w:sz="0" w:space="0" w:color="auto"/>
        <w:right w:val="none" w:sz="0" w:space="0" w:color="auto"/>
      </w:divBdr>
    </w:div>
    <w:div w:id="706759027">
      <w:marLeft w:val="640"/>
      <w:marRight w:val="0"/>
      <w:marTop w:val="0"/>
      <w:marBottom w:val="0"/>
      <w:divBdr>
        <w:top w:val="none" w:sz="0" w:space="0" w:color="auto"/>
        <w:left w:val="none" w:sz="0" w:space="0" w:color="auto"/>
        <w:bottom w:val="none" w:sz="0" w:space="0" w:color="auto"/>
        <w:right w:val="none" w:sz="0" w:space="0" w:color="auto"/>
      </w:divBdr>
    </w:div>
    <w:div w:id="706760099">
      <w:marLeft w:val="640"/>
      <w:marRight w:val="0"/>
      <w:marTop w:val="0"/>
      <w:marBottom w:val="0"/>
      <w:divBdr>
        <w:top w:val="none" w:sz="0" w:space="0" w:color="auto"/>
        <w:left w:val="none" w:sz="0" w:space="0" w:color="auto"/>
        <w:bottom w:val="none" w:sz="0" w:space="0" w:color="auto"/>
        <w:right w:val="none" w:sz="0" w:space="0" w:color="auto"/>
      </w:divBdr>
    </w:div>
    <w:div w:id="707029761">
      <w:marLeft w:val="640"/>
      <w:marRight w:val="0"/>
      <w:marTop w:val="0"/>
      <w:marBottom w:val="0"/>
      <w:divBdr>
        <w:top w:val="none" w:sz="0" w:space="0" w:color="auto"/>
        <w:left w:val="none" w:sz="0" w:space="0" w:color="auto"/>
        <w:bottom w:val="none" w:sz="0" w:space="0" w:color="auto"/>
        <w:right w:val="none" w:sz="0" w:space="0" w:color="auto"/>
      </w:divBdr>
    </w:div>
    <w:div w:id="707073904">
      <w:marLeft w:val="640"/>
      <w:marRight w:val="0"/>
      <w:marTop w:val="0"/>
      <w:marBottom w:val="0"/>
      <w:divBdr>
        <w:top w:val="none" w:sz="0" w:space="0" w:color="auto"/>
        <w:left w:val="none" w:sz="0" w:space="0" w:color="auto"/>
        <w:bottom w:val="none" w:sz="0" w:space="0" w:color="auto"/>
        <w:right w:val="none" w:sz="0" w:space="0" w:color="auto"/>
      </w:divBdr>
    </w:div>
    <w:div w:id="707343012">
      <w:marLeft w:val="640"/>
      <w:marRight w:val="0"/>
      <w:marTop w:val="0"/>
      <w:marBottom w:val="0"/>
      <w:divBdr>
        <w:top w:val="none" w:sz="0" w:space="0" w:color="auto"/>
        <w:left w:val="none" w:sz="0" w:space="0" w:color="auto"/>
        <w:bottom w:val="none" w:sz="0" w:space="0" w:color="auto"/>
        <w:right w:val="none" w:sz="0" w:space="0" w:color="auto"/>
      </w:divBdr>
    </w:div>
    <w:div w:id="707611951">
      <w:marLeft w:val="640"/>
      <w:marRight w:val="0"/>
      <w:marTop w:val="0"/>
      <w:marBottom w:val="0"/>
      <w:divBdr>
        <w:top w:val="none" w:sz="0" w:space="0" w:color="auto"/>
        <w:left w:val="none" w:sz="0" w:space="0" w:color="auto"/>
        <w:bottom w:val="none" w:sz="0" w:space="0" w:color="auto"/>
        <w:right w:val="none" w:sz="0" w:space="0" w:color="auto"/>
      </w:divBdr>
    </w:div>
    <w:div w:id="707754653">
      <w:marLeft w:val="640"/>
      <w:marRight w:val="0"/>
      <w:marTop w:val="0"/>
      <w:marBottom w:val="0"/>
      <w:divBdr>
        <w:top w:val="none" w:sz="0" w:space="0" w:color="auto"/>
        <w:left w:val="none" w:sz="0" w:space="0" w:color="auto"/>
        <w:bottom w:val="none" w:sz="0" w:space="0" w:color="auto"/>
        <w:right w:val="none" w:sz="0" w:space="0" w:color="auto"/>
      </w:divBdr>
    </w:div>
    <w:div w:id="707880786">
      <w:marLeft w:val="640"/>
      <w:marRight w:val="0"/>
      <w:marTop w:val="0"/>
      <w:marBottom w:val="0"/>
      <w:divBdr>
        <w:top w:val="none" w:sz="0" w:space="0" w:color="auto"/>
        <w:left w:val="none" w:sz="0" w:space="0" w:color="auto"/>
        <w:bottom w:val="none" w:sz="0" w:space="0" w:color="auto"/>
        <w:right w:val="none" w:sz="0" w:space="0" w:color="auto"/>
      </w:divBdr>
    </w:div>
    <w:div w:id="708720132">
      <w:marLeft w:val="640"/>
      <w:marRight w:val="0"/>
      <w:marTop w:val="0"/>
      <w:marBottom w:val="0"/>
      <w:divBdr>
        <w:top w:val="none" w:sz="0" w:space="0" w:color="auto"/>
        <w:left w:val="none" w:sz="0" w:space="0" w:color="auto"/>
        <w:bottom w:val="none" w:sz="0" w:space="0" w:color="auto"/>
        <w:right w:val="none" w:sz="0" w:space="0" w:color="auto"/>
      </w:divBdr>
    </w:div>
    <w:div w:id="708802483">
      <w:marLeft w:val="640"/>
      <w:marRight w:val="0"/>
      <w:marTop w:val="0"/>
      <w:marBottom w:val="0"/>
      <w:divBdr>
        <w:top w:val="none" w:sz="0" w:space="0" w:color="auto"/>
        <w:left w:val="none" w:sz="0" w:space="0" w:color="auto"/>
        <w:bottom w:val="none" w:sz="0" w:space="0" w:color="auto"/>
        <w:right w:val="none" w:sz="0" w:space="0" w:color="auto"/>
      </w:divBdr>
    </w:div>
    <w:div w:id="709036111">
      <w:marLeft w:val="640"/>
      <w:marRight w:val="0"/>
      <w:marTop w:val="0"/>
      <w:marBottom w:val="0"/>
      <w:divBdr>
        <w:top w:val="none" w:sz="0" w:space="0" w:color="auto"/>
        <w:left w:val="none" w:sz="0" w:space="0" w:color="auto"/>
        <w:bottom w:val="none" w:sz="0" w:space="0" w:color="auto"/>
        <w:right w:val="none" w:sz="0" w:space="0" w:color="auto"/>
      </w:divBdr>
    </w:div>
    <w:div w:id="709649083">
      <w:marLeft w:val="640"/>
      <w:marRight w:val="0"/>
      <w:marTop w:val="0"/>
      <w:marBottom w:val="0"/>
      <w:divBdr>
        <w:top w:val="none" w:sz="0" w:space="0" w:color="auto"/>
        <w:left w:val="none" w:sz="0" w:space="0" w:color="auto"/>
        <w:bottom w:val="none" w:sz="0" w:space="0" w:color="auto"/>
        <w:right w:val="none" w:sz="0" w:space="0" w:color="auto"/>
      </w:divBdr>
    </w:div>
    <w:div w:id="709651735">
      <w:marLeft w:val="640"/>
      <w:marRight w:val="0"/>
      <w:marTop w:val="0"/>
      <w:marBottom w:val="0"/>
      <w:divBdr>
        <w:top w:val="none" w:sz="0" w:space="0" w:color="auto"/>
        <w:left w:val="none" w:sz="0" w:space="0" w:color="auto"/>
        <w:bottom w:val="none" w:sz="0" w:space="0" w:color="auto"/>
        <w:right w:val="none" w:sz="0" w:space="0" w:color="auto"/>
      </w:divBdr>
    </w:div>
    <w:div w:id="711002957">
      <w:marLeft w:val="640"/>
      <w:marRight w:val="0"/>
      <w:marTop w:val="0"/>
      <w:marBottom w:val="0"/>
      <w:divBdr>
        <w:top w:val="none" w:sz="0" w:space="0" w:color="auto"/>
        <w:left w:val="none" w:sz="0" w:space="0" w:color="auto"/>
        <w:bottom w:val="none" w:sz="0" w:space="0" w:color="auto"/>
        <w:right w:val="none" w:sz="0" w:space="0" w:color="auto"/>
      </w:divBdr>
    </w:div>
    <w:div w:id="711078504">
      <w:marLeft w:val="640"/>
      <w:marRight w:val="0"/>
      <w:marTop w:val="0"/>
      <w:marBottom w:val="0"/>
      <w:divBdr>
        <w:top w:val="none" w:sz="0" w:space="0" w:color="auto"/>
        <w:left w:val="none" w:sz="0" w:space="0" w:color="auto"/>
        <w:bottom w:val="none" w:sz="0" w:space="0" w:color="auto"/>
        <w:right w:val="none" w:sz="0" w:space="0" w:color="auto"/>
      </w:divBdr>
    </w:div>
    <w:div w:id="711616123">
      <w:marLeft w:val="640"/>
      <w:marRight w:val="0"/>
      <w:marTop w:val="0"/>
      <w:marBottom w:val="0"/>
      <w:divBdr>
        <w:top w:val="none" w:sz="0" w:space="0" w:color="auto"/>
        <w:left w:val="none" w:sz="0" w:space="0" w:color="auto"/>
        <w:bottom w:val="none" w:sz="0" w:space="0" w:color="auto"/>
        <w:right w:val="none" w:sz="0" w:space="0" w:color="auto"/>
      </w:divBdr>
    </w:div>
    <w:div w:id="712272232">
      <w:marLeft w:val="640"/>
      <w:marRight w:val="0"/>
      <w:marTop w:val="0"/>
      <w:marBottom w:val="0"/>
      <w:divBdr>
        <w:top w:val="none" w:sz="0" w:space="0" w:color="auto"/>
        <w:left w:val="none" w:sz="0" w:space="0" w:color="auto"/>
        <w:bottom w:val="none" w:sz="0" w:space="0" w:color="auto"/>
        <w:right w:val="none" w:sz="0" w:space="0" w:color="auto"/>
      </w:divBdr>
    </w:div>
    <w:div w:id="712272687">
      <w:marLeft w:val="640"/>
      <w:marRight w:val="0"/>
      <w:marTop w:val="0"/>
      <w:marBottom w:val="0"/>
      <w:divBdr>
        <w:top w:val="none" w:sz="0" w:space="0" w:color="auto"/>
        <w:left w:val="none" w:sz="0" w:space="0" w:color="auto"/>
        <w:bottom w:val="none" w:sz="0" w:space="0" w:color="auto"/>
        <w:right w:val="none" w:sz="0" w:space="0" w:color="auto"/>
      </w:divBdr>
    </w:div>
    <w:div w:id="713045271">
      <w:marLeft w:val="640"/>
      <w:marRight w:val="0"/>
      <w:marTop w:val="0"/>
      <w:marBottom w:val="0"/>
      <w:divBdr>
        <w:top w:val="none" w:sz="0" w:space="0" w:color="auto"/>
        <w:left w:val="none" w:sz="0" w:space="0" w:color="auto"/>
        <w:bottom w:val="none" w:sz="0" w:space="0" w:color="auto"/>
        <w:right w:val="none" w:sz="0" w:space="0" w:color="auto"/>
      </w:divBdr>
    </w:div>
    <w:div w:id="713314207">
      <w:marLeft w:val="640"/>
      <w:marRight w:val="0"/>
      <w:marTop w:val="0"/>
      <w:marBottom w:val="0"/>
      <w:divBdr>
        <w:top w:val="none" w:sz="0" w:space="0" w:color="auto"/>
        <w:left w:val="none" w:sz="0" w:space="0" w:color="auto"/>
        <w:bottom w:val="none" w:sz="0" w:space="0" w:color="auto"/>
        <w:right w:val="none" w:sz="0" w:space="0" w:color="auto"/>
      </w:divBdr>
    </w:div>
    <w:div w:id="713624432">
      <w:marLeft w:val="640"/>
      <w:marRight w:val="0"/>
      <w:marTop w:val="0"/>
      <w:marBottom w:val="0"/>
      <w:divBdr>
        <w:top w:val="none" w:sz="0" w:space="0" w:color="auto"/>
        <w:left w:val="none" w:sz="0" w:space="0" w:color="auto"/>
        <w:bottom w:val="none" w:sz="0" w:space="0" w:color="auto"/>
        <w:right w:val="none" w:sz="0" w:space="0" w:color="auto"/>
      </w:divBdr>
    </w:div>
    <w:div w:id="714039471">
      <w:marLeft w:val="640"/>
      <w:marRight w:val="0"/>
      <w:marTop w:val="0"/>
      <w:marBottom w:val="0"/>
      <w:divBdr>
        <w:top w:val="none" w:sz="0" w:space="0" w:color="auto"/>
        <w:left w:val="none" w:sz="0" w:space="0" w:color="auto"/>
        <w:bottom w:val="none" w:sz="0" w:space="0" w:color="auto"/>
        <w:right w:val="none" w:sz="0" w:space="0" w:color="auto"/>
      </w:divBdr>
    </w:div>
    <w:div w:id="714278568">
      <w:marLeft w:val="640"/>
      <w:marRight w:val="0"/>
      <w:marTop w:val="0"/>
      <w:marBottom w:val="0"/>
      <w:divBdr>
        <w:top w:val="none" w:sz="0" w:space="0" w:color="auto"/>
        <w:left w:val="none" w:sz="0" w:space="0" w:color="auto"/>
        <w:bottom w:val="none" w:sz="0" w:space="0" w:color="auto"/>
        <w:right w:val="none" w:sz="0" w:space="0" w:color="auto"/>
      </w:divBdr>
    </w:div>
    <w:div w:id="716121528">
      <w:marLeft w:val="640"/>
      <w:marRight w:val="0"/>
      <w:marTop w:val="0"/>
      <w:marBottom w:val="0"/>
      <w:divBdr>
        <w:top w:val="none" w:sz="0" w:space="0" w:color="auto"/>
        <w:left w:val="none" w:sz="0" w:space="0" w:color="auto"/>
        <w:bottom w:val="none" w:sz="0" w:space="0" w:color="auto"/>
        <w:right w:val="none" w:sz="0" w:space="0" w:color="auto"/>
      </w:divBdr>
    </w:div>
    <w:div w:id="716123553">
      <w:marLeft w:val="640"/>
      <w:marRight w:val="0"/>
      <w:marTop w:val="0"/>
      <w:marBottom w:val="0"/>
      <w:divBdr>
        <w:top w:val="none" w:sz="0" w:space="0" w:color="auto"/>
        <w:left w:val="none" w:sz="0" w:space="0" w:color="auto"/>
        <w:bottom w:val="none" w:sz="0" w:space="0" w:color="auto"/>
        <w:right w:val="none" w:sz="0" w:space="0" w:color="auto"/>
      </w:divBdr>
    </w:div>
    <w:div w:id="717708226">
      <w:marLeft w:val="640"/>
      <w:marRight w:val="0"/>
      <w:marTop w:val="0"/>
      <w:marBottom w:val="0"/>
      <w:divBdr>
        <w:top w:val="none" w:sz="0" w:space="0" w:color="auto"/>
        <w:left w:val="none" w:sz="0" w:space="0" w:color="auto"/>
        <w:bottom w:val="none" w:sz="0" w:space="0" w:color="auto"/>
        <w:right w:val="none" w:sz="0" w:space="0" w:color="auto"/>
      </w:divBdr>
    </w:div>
    <w:div w:id="718168944">
      <w:marLeft w:val="640"/>
      <w:marRight w:val="0"/>
      <w:marTop w:val="0"/>
      <w:marBottom w:val="0"/>
      <w:divBdr>
        <w:top w:val="none" w:sz="0" w:space="0" w:color="auto"/>
        <w:left w:val="none" w:sz="0" w:space="0" w:color="auto"/>
        <w:bottom w:val="none" w:sz="0" w:space="0" w:color="auto"/>
        <w:right w:val="none" w:sz="0" w:space="0" w:color="auto"/>
      </w:divBdr>
    </w:div>
    <w:div w:id="718282393">
      <w:marLeft w:val="640"/>
      <w:marRight w:val="0"/>
      <w:marTop w:val="0"/>
      <w:marBottom w:val="0"/>
      <w:divBdr>
        <w:top w:val="none" w:sz="0" w:space="0" w:color="auto"/>
        <w:left w:val="none" w:sz="0" w:space="0" w:color="auto"/>
        <w:bottom w:val="none" w:sz="0" w:space="0" w:color="auto"/>
        <w:right w:val="none" w:sz="0" w:space="0" w:color="auto"/>
      </w:divBdr>
    </w:div>
    <w:div w:id="718625463">
      <w:marLeft w:val="640"/>
      <w:marRight w:val="0"/>
      <w:marTop w:val="0"/>
      <w:marBottom w:val="0"/>
      <w:divBdr>
        <w:top w:val="none" w:sz="0" w:space="0" w:color="auto"/>
        <w:left w:val="none" w:sz="0" w:space="0" w:color="auto"/>
        <w:bottom w:val="none" w:sz="0" w:space="0" w:color="auto"/>
        <w:right w:val="none" w:sz="0" w:space="0" w:color="auto"/>
      </w:divBdr>
    </w:div>
    <w:div w:id="718824897">
      <w:marLeft w:val="640"/>
      <w:marRight w:val="0"/>
      <w:marTop w:val="0"/>
      <w:marBottom w:val="0"/>
      <w:divBdr>
        <w:top w:val="none" w:sz="0" w:space="0" w:color="auto"/>
        <w:left w:val="none" w:sz="0" w:space="0" w:color="auto"/>
        <w:bottom w:val="none" w:sz="0" w:space="0" w:color="auto"/>
        <w:right w:val="none" w:sz="0" w:space="0" w:color="auto"/>
      </w:divBdr>
    </w:div>
    <w:div w:id="719018991">
      <w:marLeft w:val="640"/>
      <w:marRight w:val="0"/>
      <w:marTop w:val="0"/>
      <w:marBottom w:val="0"/>
      <w:divBdr>
        <w:top w:val="none" w:sz="0" w:space="0" w:color="auto"/>
        <w:left w:val="none" w:sz="0" w:space="0" w:color="auto"/>
        <w:bottom w:val="none" w:sz="0" w:space="0" w:color="auto"/>
        <w:right w:val="none" w:sz="0" w:space="0" w:color="auto"/>
      </w:divBdr>
    </w:div>
    <w:div w:id="719354929">
      <w:marLeft w:val="640"/>
      <w:marRight w:val="0"/>
      <w:marTop w:val="0"/>
      <w:marBottom w:val="0"/>
      <w:divBdr>
        <w:top w:val="none" w:sz="0" w:space="0" w:color="auto"/>
        <w:left w:val="none" w:sz="0" w:space="0" w:color="auto"/>
        <w:bottom w:val="none" w:sz="0" w:space="0" w:color="auto"/>
        <w:right w:val="none" w:sz="0" w:space="0" w:color="auto"/>
      </w:divBdr>
    </w:div>
    <w:div w:id="719670802">
      <w:marLeft w:val="640"/>
      <w:marRight w:val="0"/>
      <w:marTop w:val="0"/>
      <w:marBottom w:val="0"/>
      <w:divBdr>
        <w:top w:val="none" w:sz="0" w:space="0" w:color="auto"/>
        <w:left w:val="none" w:sz="0" w:space="0" w:color="auto"/>
        <w:bottom w:val="none" w:sz="0" w:space="0" w:color="auto"/>
        <w:right w:val="none" w:sz="0" w:space="0" w:color="auto"/>
      </w:divBdr>
    </w:div>
    <w:div w:id="720206496">
      <w:marLeft w:val="640"/>
      <w:marRight w:val="0"/>
      <w:marTop w:val="0"/>
      <w:marBottom w:val="0"/>
      <w:divBdr>
        <w:top w:val="none" w:sz="0" w:space="0" w:color="auto"/>
        <w:left w:val="none" w:sz="0" w:space="0" w:color="auto"/>
        <w:bottom w:val="none" w:sz="0" w:space="0" w:color="auto"/>
        <w:right w:val="none" w:sz="0" w:space="0" w:color="auto"/>
      </w:divBdr>
    </w:div>
    <w:div w:id="720715565">
      <w:marLeft w:val="640"/>
      <w:marRight w:val="0"/>
      <w:marTop w:val="0"/>
      <w:marBottom w:val="0"/>
      <w:divBdr>
        <w:top w:val="none" w:sz="0" w:space="0" w:color="auto"/>
        <w:left w:val="none" w:sz="0" w:space="0" w:color="auto"/>
        <w:bottom w:val="none" w:sz="0" w:space="0" w:color="auto"/>
        <w:right w:val="none" w:sz="0" w:space="0" w:color="auto"/>
      </w:divBdr>
    </w:div>
    <w:div w:id="720858893">
      <w:marLeft w:val="640"/>
      <w:marRight w:val="0"/>
      <w:marTop w:val="0"/>
      <w:marBottom w:val="0"/>
      <w:divBdr>
        <w:top w:val="none" w:sz="0" w:space="0" w:color="auto"/>
        <w:left w:val="none" w:sz="0" w:space="0" w:color="auto"/>
        <w:bottom w:val="none" w:sz="0" w:space="0" w:color="auto"/>
        <w:right w:val="none" w:sz="0" w:space="0" w:color="auto"/>
      </w:divBdr>
    </w:div>
    <w:div w:id="721094880">
      <w:marLeft w:val="640"/>
      <w:marRight w:val="0"/>
      <w:marTop w:val="0"/>
      <w:marBottom w:val="0"/>
      <w:divBdr>
        <w:top w:val="none" w:sz="0" w:space="0" w:color="auto"/>
        <w:left w:val="none" w:sz="0" w:space="0" w:color="auto"/>
        <w:bottom w:val="none" w:sz="0" w:space="0" w:color="auto"/>
        <w:right w:val="none" w:sz="0" w:space="0" w:color="auto"/>
      </w:divBdr>
    </w:div>
    <w:div w:id="721247469">
      <w:marLeft w:val="640"/>
      <w:marRight w:val="0"/>
      <w:marTop w:val="0"/>
      <w:marBottom w:val="0"/>
      <w:divBdr>
        <w:top w:val="none" w:sz="0" w:space="0" w:color="auto"/>
        <w:left w:val="none" w:sz="0" w:space="0" w:color="auto"/>
        <w:bottom w:val="none" w:sz="0" w:space="0" w:color="auto"/>
        <w:right w:val="none" w:sz="0" w:space="0" w:color="auto"/>
      </w:divBdr>
    </w:div>
    <w:div w:id="721714901">
      <w:marLeft w:val="640"/>
      <w:marRight w:val="0"/>
      <w:marTop w:val="0"/>
      <w:marBottom w:val="0"/>
      <w:divBdr>
        <w:top w:val="none" w:sz="0" w:space="0" w:color="auto"/>
        <w:left w:val="none" w:sz="0" w:space="0" w:color="auto"/>
        <w:bottom w:val="none" w:sz="0" w:space="0" w:color="auto"/>
        <w:right w:val="none" w:sz="0" w:space="0" w:color="auto"/>
      </w:divBdr>
    </w:div>
    <w:div w:id="721826426">
      <w:marLeft w:val="640"/>
      <w:marRight w:val="0"/>
      <w:marTop w:val="0"/>
      <w:marBottom w:val="0"/>
      <w:divBdr>
        <w:top w:val="none" w:sz="0" w:space="0" w:color="auto"/>
        <w:left w:val="none" w:sz="0" w:space="0" w:color="auto"/>
        <w:bottom w:val="none" w:sz="0" w:space="0" w:color="auto"/>
        <w:right w:val="none" w:sz="0" w:space="0" w:color="auto"/>
      </w:divBdr>
    </w:div>
    <w:div w:id="721833671">
      <w:marLeft w:val="640"/>
      <w:marRight w:val="0"/>
      <w:marTop w:val="0"/>
      <w:marBottom w:val="0"/>
      <w:divBdr>
        <w:top w:val="none" w:sz="0" w:space="0" w:color="auto"/>
        <w:left w:val="none" w:sz="0" w:space="0" w:color="auto"/>
        <w:bottom w:val="none" w:sz="0" w:space="0" w:color="auto"/>
        <w:right w:val="none" w:sz="0" w:space="0" w:color="auto"/>
      </w:divBdr>
    </w:div>
    <w:div w:id="722101038">
      <w:marLeft w:val="640"/>
      <w:marRight w:val="0"/>
      <w:marTop w:val="0"/>
      <w:marBottom w:val="0"/>
      <w:divBdr>
        <w:top w:val="none" w:sz="0" w:space="0" w:color="auto"/>
        <w:left w:val="none" w:sz="0" w:space="0" w:color="auto"/>
        <w:bottom w:val="none" w:sz="0" w:space="0" w:color="auto"/>
        <w:right w:val="none" w:sz="0" w:space="0" w:color="auto"/>
      </w:divBdr>
    </w:div>
    <w:div w:id="722145168">
      <w:marLeft w:val="640"/>
      <w:marRight w:val="0"/>
      <w:marTop w:val="0"/>
      <w:marBottom w:val="0"/>
      <w:divBdr>
        <w:top w:val="none" w:sz="0" w:space="0" w:color="auto"/>
        <w:left w:val="none" w:sz="0" w:space="0" w:color="auto"/>
        <w:bottom w:val="none" w:sz="0" w:space="0" w:color="auto"/>
        <w:right w:val="none" w:sz="0" w:space="0" w:color="auto"/>
      </w:divBdr>
    </w:div>
    <w:div w:id="722869122">
      <w:marLeft w:val="640"/>
      <w:marRight w:val="0"/>
      <w:marTop w:val="0"/>
      <w:marBottom w:val="0"/>
      <w:divBdr>
        <w:top w:val="none" w:sz="0" w:space="0" w:color="auto"/>
        <w:left w:val="none" w:sz="0" w:space="0" w:color="auto"/>
        <w:bottom w:val="none" w:sz="0" w:space="0" w:color="auto"/>
        <w:right w:val="none" w:sz="0" w:space="0" w:color="auto"/>
      </w:divBdr>
    </w:div>
    <w:div w:id="722874525">
      <w:marLeft w:val="640"/>
      <w:marRight w:val="0"/>
      <w:marTop w:val="0"/>
      <w:marBottom w:val="0"/>
      <w:divBdr>
        <w:top w:val="none" w:sz="0" w:space="0" w:color="auto"/>
        <w:left w:val="none" w:sz="0" w:space="0" w:color="auto"/>
        <w:bottom w:val="none" w:sz="0" w:space="0" w:color="auto"/>
        <w:right w:val="none" w:sz="0" w:space="0" w:color="auto"/>
      </w:divBdr>
    </w:div>
    <w:div w:id="722945065">
      <w:marLeft w:val="640"/>
      <w:marRight w:val="0"/>
      <w:marTop w:val="0"/>
      <w:marBottom w:val="0"/>
      <w:divBdr>
        <w:top w:val="none" w:sz="0" w:space="0" w:color="auto"/>
        <w:left w:val="none" w:sz="0" w:space="0" w:color="auto"/>
        <w:bottom w:val="none" w:sz="0" w:space="0" w:color="auto"/>
        <w:right w:val="none" w:sz="0" w:space="0" w:color="auto"/>
      </w:divBdr>
    </w:div>
    <w:div w:id="723020246">
      <w:marLeft w:val="640"/>
      <w:marRight w:val="0"/>
      <w:marTop w:val="0"/>
      <w:marBottom w:val="0"/>
      <w:divBdr>
        <w:top w:val="none" w:sz="0" w:space="0" w:color="auto"/>
        <w:left w:val="none" w:sz="0" w:space="0" w:color="auto"/>
        <w:bottom w:val="none" w:sz="0" w:space="0" w:color="auto"/>
        <w:right w:val="none" w:sz="0" w:space="0" w:color="auto"/>
      </w:divBdr>
    </w:div>
    <w:div w:id="723411907">
      <w:marLeft w:val="640"/>
      <w:marRight w:val="0"/>
      <w:marTop w:val="0"/>
      <w:marBottom w:val="0"/>
      <w:divBdr>
        <w:top w:val="none" w:sz="0" w:space="0" w:color="auto"/>
        <w:left w:val="none" w:sz="0" w:space="0" w:color="auto"/>
        <w:bottom w:val="none" w:sz="0" w:space="0" w:color="auto"/>
        <w:right w:val="none" w:sz="0" w:space="0" w:color="auto"/>
      </w:divBdr>
    </w:div>
    <w:div w:id="723527362">
      <w:marLeft w:val="640"/>
      <w:marRight w:val="0"/>
      <w:marTop w:val="0"/>
      <w:marBottom w:val="0"/>
      <w:divBdr>
        <w:top w:val="none" w:sz="0" w:space="0" w:color="auto"/>
        <w:left w:val="none" w:sz="0" w:space="0" w:color="auto"/>
        <w:bottom w:val="none" w:sz="0" w:space="0" w:color="auto"/>
        <w:right w:val="none" w:sz="0" w:space="0" w:color="auto"/>
      </w:divBdr>
    </w:div>
    <w:div w:id="724061906">
      <w:marLeft w:val="640"/>
      <w:marRight w:val="0"/>
      <w:marTop w:val="0"/>
      <w:marBottom w:val="0"/>
      <w:divBdr>
        <w:top w:val="none" w:sz="0" w:space="0" w:color="auto"/>
        <w:left w:val="none" w:sz="0" w:space="0" w:color="auto"/>
        <w:bottom w:val="none" w:sz="0" w:space="0" w:color="auto"/>
        <w:right w:val="none" w:sz="0" w:space="0" w:color="auto"/>
      </w:divBdr>
    </w:div>
    <w:div w:id="724719165">
      <w:marLeft w:val="640"/>
      <w:marRight w:val="0"/>
      <w:marTop w:val="0"/>
      <w:marBottom w:val="0"/>
      <w:divBdr>
        <w:top w:val="none" w:sz="0" w:space="0" w:color="auto"/>
        <w:left w:val="none" w:sz="0" w:space="0" w:color="auto"/>
        <w:bottom w:val="none" w:sz="0" w:space="0" w:color="auto"/>
        <w:right w:val="none" w:sz="0" w:space="0" w:color="auto"/>
      </w:divBdr>
    </w:div>
    <w:div w:id="725035529">
      <w:marLeft w:val="640"/>
      <w:marRight w:val="0"/>
      <w:marTop w:val="0"/>
      <w:marBottom w:val="0"/>
      <w:divBdr>
        <w:top w:val="none" w:sz="0" w:space="0" w:color="auto"/>
        <w:left w:val="none" w:sz="0" w:space="0" w:color="auto"/>
        <w:bottom w:val="none" w:sz="0" w:space="0" w:color="auto"/>
        <w:right w:val="none" w:sz="0" w:space="0" w:color="auto"/>
      </w:divBdr>
    </w:div>
    <w:div w:id="725108303">
      <w:marLeft w:val="640"/>
      <w:marRight w:val="0"/>
      <w:marTop w:val="0"/>
      <w:marBottom w:val="0"/>
      <w:divBdr>
        <w:top w:val="none" w:sz="0" w:space="0" w:color="auto"/>
        <w:left w:val="none" w:sz="0" w:space="0" w:color="auto"/>
        <w:bottom w:val="none" w:sz="0" w:space="0" w:color="auto"/>
        <w:right w:val="none" w:sz="0" w:space="0" w:color="auto"/>
      </w:divBdr>
    </w:div>
    <w:div w:id="725377592">
      <w:marLeft w:val="640"/>
      <w:marRight w:val="0"/>
      <w:marTop w:val="0"/>
      <w:marBottom w:val="0"/>
      <w:divBdr>
        <w:top w:val="none" w:sz="0" w:space="0" w:color="auto"/>
        <w:left w:val="none" w:sz="0" w:space="0" w:color="auto"/>
        <w:bottom w:val="none" w:sz="0" w:space="0" w:color="auto"/>
        <w:right w:val="none" w:sz="0" w:space="0" w:color="auto"/>
      </w:divBdr>
    </w:div>
    <w:div w:id="725840344">
      <w:marLeft w:val="640"/>
      <w:marRight w:val="0"/>
      <w:marTop w:val="0"/>
      <w:marBottom w:val="0"/>
      <w:divBdr>
        <w:top w:val="none" w:sz="0" w:space="0" w:color="auto"/>
        <w:left w:val="none" w:sz="0" w:space="0" w:color="auto"/>
        <w:bottom w:val="none" w:sz="0" w:space="0" w:color="auto"/>
        <w:right w:val="none" w:sz="0" w:space="0" w:color="auto"/>
      </w:divBdr>
    </w:div>
    <w:div w:id="726729974">
      <w:marLeft w:val="640"/>
      <w:marRight w:val="0"/>
      <w:marTop w:val="0"/>
      <w:marBottom w:val="0"/>
      <w:divBdr>
        <w:top w:val="none" w:sz="0" w:space="0" w:color="auto"/>
        <w:left w:val="none" w:sz="0" w:space="0" w:color="auto"/>
        <w:bottom w:val="none" w:sz="0" w:space="0" w:color="auto"/>
        <w:right w:val="none" w:sz="0" w:space="0" w:color="auto"/>
      </w:divBdr>
    </w:div>
    <w:div w:id="727656308">
      <w:marLeft w:val="640"/>
      <w:marRight w:val="0"/>
      <w:marTop w:val="0"/>
      <w:marBottom w:val="0"/>
      <w:divBdr>
        <w:top w:val="none" w:sz="0" w:space="0" w:color="auto"/>
        <w:left w:val="none" w:sz="0" w:space="0" w:color="auto"/>
        <w:bottom w:val="none" w:sz="0" w:space="0" w:color="auto"/>
        <w:right w:val="none" w:sz="0" w:space="0" w:color="auto"/>
      </w:divBdr>
    </w:div>
    <w:div w:id="727726501">
      <w:marLeft w:val="640"/>
      <w:marRight w:val="0"/>
      <w:marTop w:val="0"/>
      <w:marBottom w:val="0"/>
      <w:divBdr>
        <w:top w:val="none" w:sz="0" w:space="0" w:color="auto"/>
        <w:left w:val="none" w:sz="0" w:space="0" w:color="auto"/>
        <w:bottom w:val="none" w:sz="0" w:space="0" w:color="auto"/>
        <w:right w:val="none" w:sz="0" w:space="0" w:color="auto"/>
      </w:divBdr>
    </w:div>
    <w:div w:id="727726927">
      <w:marLeft w:val="640"/>
      <w:marRight w:val="0"/>
      <w:marTop w:val="0"/>
      <w:marBottom w:val="0"/>
      <w:divBdr>
        <w:top w:val="none" w:sz="0" w:space="0" w:color="auto"/>
        <w:left w:val="none" w:sz="0" w:space="0" w:color="auto"/>
        <w:bottom w:val="none" w:sz="0" w:space="0" w:color="auto"/>
        <w:right w:val="none" w:sz="0" w:space="0" w:color="auto"/>
      </w:divBdr>
    </w:div>
    <w:div w:id="728384171">
      <w:marLeft w:val="640"/>
      <w:marRight w:val="0"/>
      <w:marTop w:val="0"/>
      <w:marBottom w:val="0"/>
      <w:divBdr>
        <w:top w:val="none" w:sz="0" w:space="0" w:color="auto"/>
        <w:left w:val="none" w:sz="0" w:space="0" w:color="auto"/>
        <w:bottom w:val="none" w:sz="0" w:space="0" w:color="auto"/>
        <w:right w:val="none" w:sz="0" w:space="0" w:color="auto"/>
      </w:divBdr>
    </w:div>
    <w:div w:id="728576703">
      <w:marLeft w:val="640"/>
      <w:marRight w:val="0"/>
      <w:marTop w:val="0"/>
      <w:marBottom w:val="0"/>
      <w:divBdr>
        <w:top w:val="none" w:sz="0" w:space="0" w:color="auto"/>
        <w:left w:val="none" w:sz="0" w:space="0" w:color="auto"/>
        <w:bottom w:val="none" w:sz="0" w:space="0" w:color="auto"/>
        <w:right w:val="none" w:sz="0" w:space="0" w:color="auto"/>
      </w:divBdr>
    </w:div>
    <w:div w:id="729498120">
      <w:marLeft w:val="640"/>
      <w:marRight w:val="0"/>
      <w:marTop w:val="0"/>
      <w:marBottom w:val="0"/>
      <w:divBdr>
        <w:top w:val="none" w:sz="0" w:space="0" w:color="auto"/>
        <w:left w:val="none" w:sz="0" w:space="0" w:color="auto"/>
        <w:bottom w:val="none" w:sz="0" w:space="0" w:color="auto"/>
        <w:right w:val="none" w:sz="0" w:space="0" w:color="auto"/>
      </w:divBdr>
    </w:div>
    <w:div w:id="730270481">
      <w:marLeft w:val="640"/>
      <w:marRight w:val="0"/>
      <w:marTop w:val="0"/>
      <w:marBottom w:val="0"/>
      <w:divBdr>
        <w:top w:val="none" w:sz="0" w:space="0" w:color="auto"/>
        <w:left w:val="none" w:sz="0" w:space="0" w:color="auto"/>
        <w:bottom w:val="none" w:sz="0" w:space="0" w:color="auto"/>
        <w:right w:val="none" w:sz="0" w:space="0" w:color="auto"/>
      </w:divBdr>
    </w:div>
    <w:div w:id="730419203">
      <w:marLeft w:val="640"/>
      <w:marRight w:val="0"/>
      <w:marTop w:val="0"/>
      <w:marBottom w:val="0"/>
      <w:divBdr>
        <w:top w:val="none" w:sz="0" w:space="0" w:color="auto"/>
        <w:left w:val="none" w:sz="0" w:space="0" w:color="auto"/>
        <w:bottom w:val="none" w:sz="0" w:space="0" w:color="auto"/>
        <w:right w:val="none" w:sz="0" w:space="0" w:color="auto"/>
      </w:divBdr>
    </w:div>
    <w:div w:id="731075274">
      <w:marLeft w:val="640"/>
      <w:marRight w:val="0"/>
      <w:marTop w:val="0"/>
      <w:marBottom w:val="0"/>
      <w:divBdr>
        <w:top w:val="none" w:sz="0" w:space="0" w:color="auto"/>
        <w:left w:val="none" w:sz="0" w:space="0" w:color="auto"/>
        <w:bottom w:val="none" w:sz="0" w:space="0" w:color="auto"/>
        <w:right w:val="none" w:sz="0" w:space="0" w:color="auto"/>
      </w:divBdr>
    </w:div>
    <w:div w:id="731319070">
      <w:marLeft w:val="640"/>
      <w:marRight w:val="0"/>
      <w:marTop w:val="0"/>
      <w:marBottom w:val="0"/>
      <w:divBdr>
        <w:top w:val="none" w:sz="0" w:space="0" w:color="auto"/>
        <w:left w:val="none" w:sz="0" w:space="0" w:color="auto"/>
        <w:bottom w:val="none" w:sz="0" w:space="0" w:color="auto"/>
        <w:right w:val="none" w:sz="0" w:space="0" w:color="auto"/>
      </w:divBdr>
    </w:div>
    <w:div w:id="731579170">
      <w:marLeft w:val="640"/>
      <w:marRight w:val="0"/>
      <w:marTop w:val="0"/>
      <w:marBottom w:val="0"/>
      <w:divBdr>
        <w:top w:val="none" w:sz="0" w:space="0" w:color="auto"/>
        <w:left w:val="none" w:sz="0" w:space="0" w:color="auto"/>
        <w:bottom w:val="none" w:sz="0" w:space="0" w:color="auto"/>
        <w:right w:val="none" w:sz="0" w:space="0" w:color="auto"/>
      </w:divBdr>
    </w:div>
    <w:div w:id="732124776">
      <w:marLeft w:val="640"/>
      <w:marRight w:val="0"/>
      <w:marTop w:val="0"/>
      <w:marBottom w:val="0"/>
      <w:divBdr>
        <w:top w:val="none" w:sz="0" w:space="0" w:color="auto"/>
        <w:left w:val="none" w:sz="0" w:space="0" w:color="auto"/>
        <w:bottom w:val="none" w:sz="0" w:space="0" w:color="auto"/>
        <w:right w:val="none" w:sz="0" w:space="0" w:color="auto"/>
      </w:divBdr>
    </w:div>
    <w:div w:id="732316667">
      <w:marLeft w:val="640"/>
      <w:marRight w:val="0"/>
      <w:marTop w:val="0"/>
      <w:marBottom w:val="0"/>
      <w:divBdr>
        <w:top w:val="none" w:sz="0" w:space="0" w:color="auto"/>
        <w:left w:val="none" w:sz="0" w:space="0" w:color="auto"/>
        <w:bottom w:val="none" w:sz="0" w:space="0" w:color="auto"/>
        <w:right w:val="none" w:sz="0" w:space="0" w:color="auto"/>
      </w:divBdr>
    </w:div>
    <w:div w:id="732392627">
      <w:marLeft w:val="640"/>
      <w:marRight w:val="0"/>
      <w:marTop w:val="0"/>
      <w:marBottom w:val="0"/>
      <w:divBdr>
        <w:top w:val="none" w:sz="0" w:space="0" w:color="auto"/>
        <w:left w:val="none" w:sz="0" w:space="0" w:color="auto"/>
        <w:bottom w:val="none" w:sz="0" w:space="0" w:color="auto"/>
        <w:right w:val="none" w:sz="0" w:space="0" w:color="auto"/>
      </w:divBdr>
    </w:div>
    <w:div w:id="732653982">
      <w:marLeft w:val="640"/>
      <w:marRight w:val="0"/>
      <w:marTop w:val="0"/>
      <w:marBottom w:val="0"/>
      <w:divBdr>
        <w:top w:val="none" w:sz="0" w:space="0" w:color="auto"/>
        <w:left w:val="none" w:sz="0" w:space="0" w:color="auto"/>
        <w:bottom w:val="none" w:sz="0" w:space="0" w:color="auto"/>
        <w:right w:val="none" w:sz="0" w:space="0" w:color="auto"/>
      </w:divBdr>
    </w:div>
    <w:div w:id="733889557">
      <w:marLeft w:val="640"/>
      <w:marRight w:val="0"/>
      <w:marTop w:val="0"/>
      <w:marBottom w:val="0"/>
      <w:divBdr>
        <w:top w:val="none" w:sz="0" w:space="0" w:color="auto"/>
        <w:left w:val="none" w:sz="0" w:space="0" w:color="auto"/>
        <w:bottom w:val="none" w:sz="0" w:space="0" w:color="auto"/>
        <w:right w:val="none" w:sz="0" w:space="0" w:color="auto"/>
      </w:divBdr>
    </w:div>
    <w:div w:id="734664250">
      <w:marLeft w:val="640"/>
      <w:marRight w:val="0"/>
      <w:marTop w:val="0"/>
      <w:marBottom w:val="0"/>
      <w:divBdr>
        <w:top w:val="none" w:sz="0" w:space="0" w:color="auto"/>
        <w:left w:val="none" w:sz="0" w:space="0" w:color="auto"/>
        <w:bottom w:val="none" w:sz="0" w:space="0" w:color="auto"/>
        <w:right w:val="none" w:sz="0" w:space="0" w:color="auto"/>
      </w:divBdr>
    </w:div>
    <w:div w:id="734742553">
      <w:marLeft w:val="640"/>
      <w:marRight w:val="0"/>
      <w:marTop w:val="0"/>
      <w:marBottom w:val="0"/>
      <w:divBdr>
        <w:top w:val="none" w:sz="0" w:space="0" w:color="auto"/>
        <w:left w:val="none" w:sz="0" w:space="0" w:color="auto"/>
        <w:bottom w:val="none" w:sz="0" w:space="0" w:color="auto"/>
        <w:right w:val="none" w:sz="0" w:space="0" w:color="auto"/>
      </w:divBdr>
    </w:div>
    <w:div w:id="735393914">
      <w:marLeft w:val="640"/>
      <w:marRight w:val="0"/>
      <w:marTop w:val="0"/>
      <w:marBottom w:val="0"/>
      <w:divBdr>
        <w:top w:val="none" w:sz="0" w:space="0" w:color="auto"/>
        <w:left w:val="none" w:sz="0" w:space="0" w:color="auto"/>
        <w:bottom w:val="none" w:sz="0" w:space="0" w:color="auto"/>
        <w:right w:val="none" w:sz="0" w:space="0" w:color="auto"/>
      </w:divBdr>
    </w:div>
    <w:div w:id="735903926">
      <w:marLeft w:val="640"/>
      <w:marRight w:val="0"/>
      <w:marTop w:val="0"/>
      <w:marBottom w:val="0"/>
      <w:divBdr>
        <w:top w:val="none" w:sz="0" w:space="0" w:color="auto"/>
        <w:left w:val="none" w:sz="0" w:space="0" w:color="auto"/>
        <w:bottom w:val="none" w:sz="0" w:space="0" w:color="auto"/>
        <w:right w:val="none" w:sz="0" w:space="0" w:color="auto"/>
      </w:divBdr>
    </w:div>
    <w:div w:id="735977342">
      <w:marLeft w:val="640"/>
      <w:marRight w:val="0"/>
      <w:marTop w:val="0"/>
      <w:marBottom w:val="0"/>
      <w:divBdr>
        <w:top w:val="none" w:sz="0" w:space="0" w:color="auto"/>
        <w:left w:val="none" w:sz="0" w:space="0" w:color="auto"/>
        <w:bottom w:val="none" w:sz="0" w:space="0" w:color="auto"/>
        <w:right w:val="none" w:sz="0" w:space="0" w:color="auto"/>
      </w:divBdr>
    </w:div>
    <w:div w:id="736124460">
      <w:marLeft w:val="640"/>
      <w:marRight w:val="0"/>
      <w:marTop w:val="0"/>
      <w:marBottom w:val="0"/>
      <w:divBdr>
        <w:top w:val="none" w:sz="0" w:space="0" w:color="auto"/>
        <w:left w:val="none" w:sz="0" w:space="0" w:color="auto"/>
        <w:bottom w:val="none" w:sz="0" w:space="0" w:color="auto"/>
        <w:right w:val="none" w:sz="0" w:space="0" w:color="auto"/>
      </w:divBdr>
    </w:div>
    <w:div w:id="736317068">
      <w:marLeft w:val="640"/>
      <w:marRight w:val="0"/>
      <w:marTop w:val="0"/>
      <w:marBottom w:val="0"/>
      <w:divBdr>
        <w:top w:val="none" w:sz="0" w:space="0" w:color="auto"/>
        <w:left w:val="none" w:sz="0" w:space="0" w:color="auto"/>
        <w:bottom w:val="none" w:sz="0" w:space="0" w:color="auto"/>
        <w:right w:val="none" w:sz="0" w:space="0" w:color="auto"/>
      </w:divBdr>
    </w:div>
    <w:div w:id="736441448">
      <w:marLeft w:val="640"/>
      <w:marRight w:val="0"/>
      <w:marTop w:val="0"/>
      <w:marBottom w:val="0"/>
      <w:divBdr>
        <w:top w:val="none" w:sz="0" w:space="0" w:color="auto"/>
        <w:left w:val="none" w:sz="0" w:space="0" w:color="auto"/>
        <w:bottom w:val="none" w:sz="0" w:space="0" w:color="auto"/>
        <w:right w:val="none" w:sz="0" w:space="0" w:color="auto"/>
      </w:divBdr>
    </w:div>
    <w:div w:id="736976078">
      <w:marLeft w:val="640"/>
      <w:marRight w:val="0"/>
      <w:marTop w:val="0"/>
      <w:marBottom w:val="0"/>
      <w:divBdr>
        <w:top w:val="none" w:sz="0" w:space="0" w:color="auto"/>
        <w:left w:val="none" w:sz="0" w:space="0" w:color="auto"/>
        <w:bottom w:val="none" w:sz="0" w:space="0" w:color="auto"/>
        <w:right w:val="none" w:sz="0" w:space="0" w:color="auto"/>
      </w:divBdr>
    </w:div>
    <w:div w:id="736981150">
      <w:marLeft w:val="640"/>
      <w:marRight w:val="0"/>
      <w:marTop w:val="0"/>
      <w:marBottom w:val="0"/>
      <w:divBdr>
        <w:top w:val="none" w:sz="0" w:space="0" w:color="auto"/>
        <w:left w:val="none" w:sz="0" w:space="0" w:color="auto"/>
        <w:bottom w:val="none" w:sz="0" w:space="0" w:color="auto"/>
        <w:right w:val="none" w:sz="0" w:space="0" w:color="auto"/>
      </w:divBdr>
    </w:div>
    <w:div w:id="737095452">
      <w:marLeft w:val="640"/>
      <w:marRight w:val="0"/>
      <w:marTop w:val="0"/>
      <w:marBottom w:val="0"/>
      <w:divBdr>
        <w:top w:val="none" w:sz="0" w:space="0" w:color="auto"/>
        <w:left w:val="none" w:sz="0" w:space="0" w:color="auto"/>
        <w:bottom w:val="none" w:sz="0" w:space="0" w:color="auto"/>
        <w:right w:val="none" w:sz="0" w:space="0" w:color="auto"/>
      </w:divBdr>
    </w:div>
    <w:div w:id="737214873">
      <w:marLeft w:val="640"/>
      <w:marRight w:val="0"/>
      <w:marTop w:val="0"/>
      <w:marBottom w:val="0"/>
      <w:divBdr>
        <w:top w:val="none" w:sz="0" w:space="0" w:color="auto"/>
        <w:left w:val="none" w:sz="0" w:space="0" w:color="auto"/>
        <w:bottom w:val="none" w:sz="0" w:space="0" w:color="auto"/>
        <w:right w:val="none" w:sz="0" w:space="0" w:color="auto"/>
      </w:divBdr>
    </w:div>
    <w:div w:id="737289548">
      <w:marLeft w:val="640"/>
      <w:marRight w:val="0"/>
      <w:marTop w:val="0"/>
      <w:marBottom w:val="0"/>
      <w:divBdr>
        <w:top w:val="none" w:sz="0" w:space="0" w:color="auto"/>
        <w:left w:val="none" w:sz="0" w:space="0" w:color="auto"/>
        <w:bottom w:val="none" w:sz="0" w:space="0" w:color="auto"/>
        <w:right w:val="none" w:sz="0" w:space="0" w:color="auto"/>
      </w:divBdr>
    </w:div>
    <w:div w:id="737754247">
      <w:marLeft w:val="640"/>
      <w:marRight w:val="0"/>
      <w:marTop w:val="0"/>
      <w:marBottom w:val="0"/>
      <w:divBdr>
        <w:top w:val="none" w:sz="0" w:space="0" w:color="auto"/>
        <w:left w:val="none" w:sz="0" w:space="0" w:color="auto"/>
        <w:bottom w:val="none" w:sz="0" w:space="0" w:color="auto"/>
        <w:right w:val="none" w:sz="0" w:space="0" w:color="auto"/>
      </w:divBdr>
    </w:div>
    <w:div w:id="738482366">
      <w:marLeft w:val="640"/>
      <w:marRight w:val="0"/>
      <w:marTop w:val="0"/>
      <w:marBottom w:val="0"/>
      <w:divBdr>
        <w:top w:val="none" w:sz="0" w:space="0" w:color="auto"/>
        <w:left w:val="none" w:sz="0" w:space="0" w:color="auto"/>
        <w:bottom w:val="none" w:sz="0" w:space="0" w:color="auto"/>
        <w:right w:val="none" w:sz="0" w:space="0" w:color="auto"/>
      </w:divBdr>
    </w:div>
    <w:div w:id="739640587">
      <w:marLeft w:val="640"/>
      <w:marRight w:val="0"/>
      <w:marTop w:val="0"/>
      <w:marBottom w:val="0"/>
      <w:divBdr>
        <w:top w:val="none" w:sz="0" w:space="0" w:color="auto"/>
        <w:left w:val="none" w:sz="0" w:space="0" w:color="auto"/>
        <w:bottom w:val="none" w:sz="0" w:space="0" w:color="auto"/>
        <w:right w:val="none" w:sz="0" w:space="0" w:color="auto"/>
      </w:divBdr>
    </w:div>
    <w:div w:id="739867491">
      <w:marLeft w:val="640"/>
      <w:marRight w:val="0"/>
      <w:marTop w:val="0"/>
      <w:marBottom w:val="0"/>
      <w:divBdr>
        <w:top w:val="none" w:sz="0" w:space="0" w:color="auto"/>
        <w:left w:val="none" w:sz="0" w:space="0" w:color="auto"/>
        <w:bottom w:val="none" w:sz="0" w:space="0" w:color="auto"/>
        <w:right w:val="none" w:sz="0" w:space="0" w:color="auto"/>
      </w:divBdr>
    </w:div>
    <w:div w:id="740719233">
      <w:marLeft w:val="640"/>
      <w:marRight w:val="0"/>
      <w:marTop w:val="0"/>
      <w:marBottom w:val="0"/>
      <w:divBdr>
        <w:top w:val="none" w:sz="0" w:space="0" w:color="auto"/>
        <w:left w:val="none" w:sz="0" w:space="0" w:color="auto"/>
        <w:bottom w:val="none" w:sz="0" w:space="0" w:color="auto"/>
        <w:right w:val="none" w:sz="0" w:space="0" w:color="auto"/>
      </w:divBdr>
    </w:div>
    <w:div w:id="741677935">
      <w:marLeft w:val="640"/>
      <w:marRight w:val="0"/>
      <w:marTop w:val="0"/>
      <w:marBottom w:val="0"/>
      <w:divBdr>
        <w:top w:val="none" w:sz="0" w:space="0" w:color="auto"/>
        <w:left w:val="none" w:sz="0" w:space="0" w:color="auto"/>
        <w:bottom w:val="none" w:sz="0" w:space="0" w:color="auto"/>
        <w:right w:val="none" w:sz="0" w:space="0" w:color="auto"/>
      </w:divBdr>
    </w:div>
    <w:div w:id="741682271">
      <w:marLeft w:val="640"/>
      <w:marRight w:val="0"/>
      <w:marTop w:val="0"/>
      <w:marBottom w:val="0"/>
      <w:divBdr>
        <w:top w:val="none" w:sz="0" w:space="0" w:color="auto"/>
        <w:left w:val="none" w:sz="0" w:space="0" w:color="auto"/>
        <w:bottom w:val="none" w:sz="0" w:space="0" w:color="auto"/>
        <w:right w:val="none" w:sz="0" w:space="0" w:color="auto"/>
      </w:divBdr>
    </w:div>
    <w:div w:id="741683373">
      <w:marLeft w:val="640"/>
      <w:marRight w:val="0"/>
      <w:marTop w:val="0"/>
      <w:marBottom w:val="0"/>
      <w:divBdr>
        <w:top w:val="none" w:sz="0" w:space="0" w:color="auto"/>
        <w:left w:val="none" w:sz="0" w:space="0" w:color="auto"/>
        <w:bottom w:val="none" w:sz="0" w:space="0" w:color="auto"/>
        <w:right w:val="none" w:sz="0" w:space="0" w:color="auto"/>
      </w:divBdr>
    </w:div>
    <w:div w:id="742340623">
      <w:marLeft w:val="640"/>
      <w:marRight w:val="0"/>
      <w:marTop w:val="0"/>
      <w:marBottom w:val="0"/>
      <w:divBdr>
        <w:top w:val="none" w:sz="0" w:space="0" w:color="auto"/>
        <w:left w:val="none" w:sz="0" w:space="0" w:color="auto"/>
        <w:bottom w:val="none" w:sz="0" w:space="0" w:color="auto"/>
        <w:right w:val="none" w:sz="0" w:space="0" w:color="auto"/>
      </w:divBdr>
    </w:div>
    <w:div w:id="743187057">
      <w:marLeft w:val="640"/>
      <w:marRight w:val="0"/>
      <w:marTop w:val="0"/>
      <w:marBottom w:val="0"/>
      <w:divBdr>
        <w:top w:val="none" w:sz="0" w:space="0" w:color="auto"/>
        <w:left w:val="none" w:sz="0" w:space="0" w:color="auto"/>
        <w:bottom w:val="none" w:sz="0" w:space="0" w:color="auto"/>
        <w:right w:val="none" w:sz="0" w:space="0" w:color="auto"/>
      </w:divBdr>
    </w:div>
    <w:div w:id="743571761">
      <w:marLeft w:val="640"/>
      <w:marRight w:val="0"/>
      <w:marTop w:val="0"/>
      <w:marBottom w:val="0"/>
      <w:divBdr>
        <w:top w:val="none" w:sz="0" w:space="0" w:color="auto"/>
        <w:left w:val="none" w:sz="0" w:space="0" w:color="auto"/>
        <w:bottom w:val="none" w:sz="0" w:space="0" w:color="auto"/>
        <w:right w:val="none" w:sz="0" w:space="0" w:color="auto"/>
      </w:divBdr>
    </w:div>
    <w:div w:id="743914958">
      <w:marLeft w:val="640"/>
      <w:marRight w:val="0"/>
      <w:marTop w:val="0"/>
      <w:marBottom w:val="0"/>
      <w:divBdr>
        <w:top w:val="none" w:sz="0" w:space="0" w:color="auto"/>
        <w:left w:val="none" w:sz="0" w:space="0" w:color="auto"/>
        <w:bottom w:val="none" w:sz="0" w:space="0" w:color="auto"/>
        <w:right w:val="none" w:sz="0" w:space="0" w:color="auto"/>
      </w:divBdr>
    </w:div>
    <w:div w:id="744104750">
      <w:marLeft w:val="640"/>
      <w:marRight w:val="0"/>
      <w:marTop w:val="0"/>
      <w:marBottom w:val="0"/>
      <w:divBdr>
        <w:top w:val="none" w:sz="0" w:space="0" w:color="auto"/>
        <w:left w:val="none" w:sz="0" w:space="0" w:color="auto"/>
        <w:bottom w:val="none" w:sz="0" w:space="0" w:color="auto"/>
        <w:right w:val="none" w:sz="0" w:space="0" w:color="auto"/>
      </w:divBdr>
    </w:div>
    <w:div w:id="744452694">
      <w:marLeft w:val="640"/>
      <w:marRight w:val="0"/>
      <w:marTop w:val="0"/>
      <w:marBottom w:val="0"/>
      <w:divBdr>
        <w:top w:val="none" w:sz="0" w:space="0" w:color="auto"/>
        <w:left w:val="none" w:sz="0" w:space="0" w:color="auto"/>
        <w:bottom w:val="none" w:sz="0" w:space="0" w:color="auto"/>
        <w:right w:val="none" w:sz="0" w:space="0" w:color="auto"/>
      </w:divBdr>
    </w:div>
    <w:div w:id="745031303">
      <w:marLeft w:val="640"/>
      <w:marRight w:val="0"/>
      <w:marTop w:val="0"/>
      <w:marBottom w:val="0"/>
      <w:divBdr>
        <w:top w:val="none" w:sz="0" w:space="0" w:color="auto"/>
        <w:left w:val="none" w:sz="0" w:space="0" w:color="auto"/>
        <w:bottom w:val="none" w:sz="0" w:space="0" w:color="auto"/>
        <w:right w:val="none" w:sz="0" w:space="0" w:color="auto"/>
      </w:divBdr>
    </w:div>
    <w:div w:id="745537953">
      <w:marLeft w:val="640"/>
      <w:marRight w:val="0"/>
      <w:marTop w:val="0"/>
      <w:marBottom w:val="0"/>
      <w:divBdr>
        <w:top w:val="none" w:sz="0" w:space="0" w:color="auto"/>
        <w:left w:val="none" w:sz="0" w:space="0" w:color="auto"/>
        <w:bottom w:val="none" w:sz="0" w:space="0" w:color="auto"/>
        <w:right w:val="none" w:sz="0" w:space="0" w:color="auto"/>
      </w:divBdr>
    </w:div>
    <w:div w:id="745809667">
      <w:marLeft w:val="640"/>
      <w:marRight w:val="0"/>
      <w:marTop w:val="0"/>
      <w:marBottom w:val="0"/>
      <w:divBdr>
        <w:top w:val="none" w:sz="0" w:space="0" w:color="auto"/>
        <w:left w:val="none" w:sz="0" w:space="0" w:color="auto"/>
        <w:bottom w:val="none" w:sz="0" w:space="0" w:color="auto"/>
        <w:right w:val="none" w:sz="0" w:space="0" w:color="auto"/>
      </w:divBdr>
    </w:div>
    <w:div w:id="745877899">
      <w:marLeft w:val="640"/>
      <w:marRight w:val="0"/>
      <w:marTop w:val="0"/>
      <w:marBottom w:val="0"/>
      <w:divBdr>
        <w:top w:val="none" w:sz="0" w:space="0" w:color="auto"/>
        <w:left w:val="none" w:sz="0" w:space="0" w:color="auto"/>
        <w:bottom w:val="none" w:sz="0" w:space="0" w:color="auto"/>
        <w:right w:val="none" w:sz="0" w:space="0" w:color="auto"/>
      </w:divBdr>
    </w:div>
    <w:div w:id="746145933">
      <w:marLeft w:val="640"/>
      <w:marRight w:val="0"/>
      <w:marTop w:val="0"/>
      <w:marBottom w:val="0"/>
      <w:divBdr>
        <w:top w:val="none" w:sz="0" w:space="0" w:color="auto"/>
        <w:left w:val="none" w:sz="0" w:space="0" w:color="auto"/>
        <w:bottom w:val="none" w:sz="0" w:space="0" w:color="auto"/>
        <w:right w:val="none" w:sz="0" w:space="0" w:color="auto"/>
      </w:divBdr>
    </w:div>
    <w:div w:id="746341565">
      <w:marLeft w:val="640"/>
      <w:marRight w:val="0"/>
      <w:marTop w:val="0"/>
      <w:marBottom w:val="0"/>
      <w:divBdr>
        <w:top w:val="none" w:sz="0" w:space="0" w:color="auto"/>
        <w:left w:val="none" w:sz="0" w:space="0" w:color="auto"/>
        <w:bottom w:val="none" w:sz="0" w:space="0" w:color="auto"/>
        <w:right w:val="none" w:sz="0" w:space="0" w:color="auto"/>
      </w:divBdr>
    </w:div>
    <w:div w:id="746998543">
      <w:marLeft w:val="640"/>
      <w:marRight w:val="0"/>
      <w:marTop w:val="0"/>
      <w:marBottom w:val="0"/>
      <w:divBdr>
        <w:top w:val="none" w:sz="0" w:space="0" w:color="auto"/>
        <w:left w:val="none" w:sz="0" w:space="0" w:color="auto"/>
        <w:bottom w:val="none" w:sz="0" w:space="0" w:color="auto"/>
        <w:right w:val="none" w:sz="0" w:space="0" w:color="auto"/>
      </w:divBdr>
    </w:div>
    <w:div w:id="747117961">
      <w:marLeft w:val="640"/>
      <w:marRight w:val="0"/>
      <w:marTop w:val="0"/>
      <w:marBottom w:val="0"/>
      <w:divBdr>
        <w:top w:val="none" w:sz="0" w:space="0" w:color="auto"/>
        <w:left w:val="none" w:sz="0" w:space="0" w:color="auto"/>
        <w:bottom w:val="none" w:sz="0" w:space="0" w:color="auto"/>
        <w:right w:val="none" w:sz="0" w:space="0" w:color="auto"/>
      </w:divBdr>
    </w:div>
    <w:div w:id="747383908">
      <w:marLeft w:val="640"/>
      <w:marRight w:val="0"/>
      <w:marTop w:val="0"/>
      <w:marBottom w:val="0"/>
      <w:divBdr>
        <w:top w:val="none" w:sz="0" w:space="0" w:color="auto"/>
        <w:left w:val="none" w:sz="0" w:space="0" w:color="auto"/>
        <w:bottom w:val="none" w:sz="0" w:space="0" w:color="auto"/>
        <w:right w:val="none" w:sz="0" w:space="0" w:color="auto"/>
      </w:divBdr>
    </w:div>
    <w:div w:id="747384465">
      <w:marLeft w:val="640"/>
      <w:marRight w:val="0"/>
      <w:marTop w:val="0"/>
      <w:marBottom w:val="0"/>
      <w:divBdr>
        <w:top w:val="none" w:sz="0" w:space="0" w:color="auto"/>
        <w:left w:val="none" w:sz="0" w:space="0" w:color="auto"/>
        <w:bottom w:val="none" w:sz="0" w:space="0" w:color="auto"/>
        <w:right w:val="none" w:sz="0" w:space="0" w:color="auto"/>
      </w:divBdr>
    </w:div>
    <w:div w:id="747771771">
      <w:marLeft w:val="640"/>
      <w:marRight w:val="0"/>
      <w:marTop w:val="0"/>
      <w:marBottom w:val="0"/>
      <w:divBdr>
        <w:top w:val="none" w:sz="0" w:space="0" w:color="auto"/>
        <w:left w:val="none" w:sz="0" w:space="0" w:color="auto"/>
        <w:bottom w:val="none" w:sz="0" w:space="0" w:color="auto"/>
        <w:right w:val="none" w:sz="0" w:space="0" w:color="auto"/>
      </w:divBdr>
    </w:div>
    <w:div w:id="748574972">
      <w:marLeft w:val="640"/>
      <w:marRight w:val="0"/>
      <w:marTop w:val="0"/>
      <w:marBottom w:val="0"/>
      <w:divBdr>
        <w:top w:val="none" w:sz="0" w:space="0" w:color="auto"/>
        <w:left w:val="none" w:sz="0" w:space="0" w:color="auto"/>
        <w:bottom w:val="none" w:sz="0" w:space="0" w:color="auto"/>
        <w:right w:val="none" w:sz="0" w:space="0" w:color="auto"/>
      </w:divBdr>
    </w:div>
    <w:div w:id="748766528">
      <w:marLeft w:val="640"/>
      <w:marRight w:val="0"/>
      <w:marTop w:val="0"/>
      <w:marBottom w:val="0"/>
      <w:divBdr>
        <w:top w:val="none" w:sz="0" w:space="0" w:color="auto"/>
        <w:left w:val="none" w:sz="0" w:space="0" w:color="auto"/>
        <w:bottom w:val="none" w:sz="0" w:space="0" w:color="auto"/>
        <w:right w:val="none" w:sz="0" w:space="0" w:color="auto"/>
      </w:divBdr>
    </w:div>
    <w:div w:id="749960617">
      <w:marLeft w:val="640"/>
      <w:marRight w:val="0"/>
      <w:marTop w:val="0"/>
      <w:marBottom w:val="0"/>
      <w:divBdr>
        <w:top w:val="none" w:sz="0" w:space="0" w:color="auto"/>
        <w:left w:val="none" w:sz="0" w:space="0" w:color="auto"/>
        <w:bottom w:val="none" w:sz="0" w:space="0" w:color="auto"/>
        <w:right w:val="none" w:sz="0" w:space="0" w:color="auto"/>
      </w:divBdr>
    </w:div>
    <w:div w:id="750008953">
      <w:marLeft w:val="640"/>
      <w:marRight w:val="0"/>
      <w:marTop w:val="0"/>
      <w:marBottom w:val="0"/>
      <w:divBdr>
        <w:top w:val="none" w:sz="0" w:space="0" w:color="auto"/>
        <w:left w:val="none" w:sz="0" w:space="0" w:color="auto"/>
        <w:bottom w:val="none" w:sz="0" w:space="0" w:color="auto"/>
        <w:right w:val="none" w:sz="0" w:space="0" w:color="auto"/>
      </w:divBdr>
    </w:div>
    <w:div w:id="750157726">
      <w:marLeft w:val="640"/>
      <w:marRight w:val="0"/>
      <w:marTop w:val="0"/>
      <w:marBottom w:val="0"/>
      <w:divBdr>
        <w:top w:val="none" w:sz="0" w:space="0" w:color="auto"/>
        <w:left w:val="none" w:sz="0" w:space="0" w:color="auto"/>
        <w:bottom w:val="none" w:sz="0" w:space="0" w:color="auto"/>
        <w:right w:val="none" w:sz="0" w:space="0" w:color="auto"/>
      </w:divBdr>
    </w:div>
    <w:div w:id="750547847">
      <w:marLeft w:val="640"/>
      <w:marRight w:val="0"/>
      <w:marTop w:val="0"/>
      <w:marBottom w:val="0"/>
      <w:divBdr>
        <w:top w:val="none" w:sz="0" w:space="0" w:color="auto"/>
        <w:left w:val="none" w:sz="0" w:space="0" w:color="auto"/>
        <w:bottom w:val="none" w:sz="0" w:space="0" w:color="auto"/>
        <w:right w:val="none" w:sz="0" w:space="0" w:color="auto"/>
      </w:divBdr>
    </w:div>
    <w:div w:id="751391600">
      <w:marLeft w:val="640"/>
      <w:marRight w:val="0"/>
      <w:marTop w:val="0"/>
      <w:marBottom w:val="0"/>
      <w:divBdr>
        <w:top w:val="none" w:sz="0" w:space="0" w:color="auto"/>
        <w:left w:val="none" w:sz="0" w:space="0" w:color="auto"/>
        <w:bottom w:val="none" w:sz="0" w:space="0" w:color="auto"/>
        <w:right w:val="none" w:sz="0" w:space="0" w:color="auto"/>
      </w:divBdr>
    </w:div>
    <w:div w:id="751781501">
      <w:marLeft w:val="640"/>
      <w:marRight w:val="0"/>
      <w:marTop w:val="0"/>
      <w:marBottom w:val="0"/>
      <w:divBdr>
        <w:top w:val="none" w:sz="0" w:space="0" w:color="auto"/>
        <w:left w:val="none" w:sz="0" w:space="0" w:color="auto"/>
        <w:bottom w:val="none" w:sz="0" w:space="0" w:color="auto"/>
        <w:right w:val="none" w:sz="0" w:space="0" w:color="auto"/>
      </w:divBdr>
    </w:div>
    <w:div w:id="751850727">
      <w:marLeft w:val="640"/>
      <w:marRight w:val="0"/>
      <w:marTop w:val="0"/>
      <w:marBottom w:val="0"/>
      <w:divBdr>
        <w:top w:val="none" w:sz="0" w:space="0" w:color="auto"/>
        <w:left w:val="none" w:sz="0" w:space="0" w:color="auto"/>
        <w:bottom w:val="none" w:sz="0" w:space="0" w:color="auto"/>
        <w:right w:val="none" w:sz="0" w:space="0" w:color="auto"/>
      </w:divBdr>
    </w:div>
    <w:div w:id="751925439">
      <w:marLeft w:val="640"/>
      <w:marRight w:val="0"/>
      <w:marTop w:val="0"/>
      <w:marBottom w:val="0"/>
      <w:divBdr>
        <w:top w:val="none" w:sz="0" w:space="0" w:color="auto"/>
        <w:left w:val="none" w:sz="0" w:space="0" w:color="auto"/>
        <w:bottom w:val="none" w:sz="0" w:space="0" w:color="auto"/>
        <w:right w:val="none" w:sz="0" w:space="0" w:color="auto"/>
      </w:divBdr>
    </w:div>
    <w:div w:id="752510201">
      <w:marLeft w:val="640"/>
      <w:marRight w:val="0"/>
      <w:marTop w:val="0"/>
      <w:marBottom w:val="0"/>
      <w:divBdr>
        <w:top w:val="none" w:sz="0" w:space="0" w:color="auto"/>
        <w:left w:val="none" w:sz="0" w:space="0" w:color="auto"/>
        <w:bottom w:val="none" w:sz="0" w:space="0" w:color="auto"/>
        <w:right w:val="none" w:sz="0" w:space="0" w:color="auto"/>
      </w:divBdr>
    </w:div>
    <w:div w:id="752774230">
      <w:marLeft w:val="640"/>
      <w:marRight w:val="0"/>
      <w:marTop w:val="0"/>
      <w:marBottom w:val="0"/>
      <w:divBdr>
        <w:top w:val="none" w:sz="0" w:space="0" w:color="auto"/>
        <w:left w:val="none" w:sz="0" w:space="0" w:color="auto"/>
        <w:bottom w:val="none" w:sz="0" w:space="0" w:color="auto"/>
        <w:right w:val="none" w:sz="0" w:space="0" w:color="auto"/>
      </w:divBdr>
    </w:div>
    <w:div w:id="752891572">
      <w:marLeft w:val="640"/>
      <w:marRight w:val="0"/>
      <w:marTop w:val="0"/>
      <w:marBottom w:val="0"/>
      <w:divBdr>
        <w:top w:val="none" w:sz="0" w:space="0" w:color="auto"/>
        <w:left w:val="none" w:sz="0" w:space="0" w:color="auto"/>
        <w:bottom w:val="none" w:sz="0" w:space="0" w:color="auto"/>
        <w:right w:val="none" w:sz="0" w:space="0" w:color="auto"/>
      </w:divBdr>
    </w:div>
    <w:div w:id="752898460">
      <w:marLeft w:val="640"/>
      <w:marRight w:val="0"/>
      <w:marTop w:val="0"/>
      <w:marBottom w:val="0"/>
      <w:divBdr>
        <w:top w:val="none" w:sz="0" w:space="0" w:color="auto"/>
        <w:left w:val="none" w:sz="0" w:space="0" w:color="auto"/>
        <w:bottom w:val="none" w:sz="0" w:space="0" w:color="auto"/>
        <w:right w:val="none" w:sz="0" w:space="0" w:color="auto"/>
      </w:divBdr>
    </w:div>
    <w:div w:id="753665399">
      <w:marLeft w:val="640"/>
      <w:marRight w:val="0"/>
      <w:marTop w:val="0"/>
      <w:marBottom w:val="0"/>
      <w:divBdr>
        <w:top w:val="none" w:sz="0" w:space="0" w:color="auto"/>
        <w:left w:val="none" w:sz="0" w:space="0" w:color="auto"/>
        <w:bottom w:val="none" w:sz="0" w:space="0" w:color="auto"/>
        <w:right w:val="none" w:sz="0" w:space="0" w:color="auto"/>
      </w:divBdr>
    </w:div>
    <w:div w:id="753666574">
      <w:marLeft w:val="640"/>
      <w:marRight w:val="0"/>
      <w:marTop w:val="0"/>
      <w:marBottom w:val="0"/>
      <w:divBdr>
        <w:top w:val="none" w:sz="0" w:space="0" w:color="auto"/>
        <w:left w:val="none" w:sz="0" w:space="0" w:color="auto"/>
        <w:bottom w:val="none" w:sz="0" w:space="0" w:color="auto"/>
        <w:right w:val="none" w:sz="0" w:space="0" w:color="auto"/>
      </w:divBdr>
    </w:div>
    <w:div w:id="754013836">
      <w:marLeft w:val="640"/>
      <w:marRight w:val="0"/>
      <w:marTop w:val="0"/>
      <w:marBottom w:val="0"/>
      <w:divBdr>
        <w:top w:val="none" w:sz="0" w:space="0" w:color="auto"/>
        <w:left w:val="none" w:sz="0" w:space="0" w:color="auto"/>
        <w:bottom w:val="none" w:sz="0" w:space="0" w:color="auto"/>
        <w:right w:val="none" w:sz="0" w:space="0" w:color="auto"/>
      </w:divBdr>
    </w:div>
    <w:div w:id="754282900">
      <w:marLeft w:val="640"/>
      <w:marRight w:val="0"/>
      <w:marTop w:val="0"/>
      <w:marBottom w:val="0"/>
      <w:divBdr>
        <w:top w:val="none" w:sz="0" w:space="0" w:color="auto"/>
        <w:left w:val="none" w:sz="0" w:space="0" w:color="auto"/>
        <w:bottom w:val="none" w:sz="0" w:space="0" w:color="auto"/>
        <w:right w:val="none" w:sz="0" w:space="0" w:color="auto"/>
      </w:divBdr>
    </w:div>
    <w:div w:id="754593047">
      <w:marLeft w:val="640"/>
      <w:marRight w:val="0"/>
      <w:marTop w:val="0"/>
      <w:marBottom w:val="0"/>
      <w:divBdr>
        <w:top w:val="none" w:sz="0" w:space="0" w:color="auto"/>
        <w:left w:val="none" w:sz="0" w:space="0" w:color="auto"/>
        <w:bottom w:val="none" w:sz="0" w:space="0" w:color="auto"/>
        <w:right w:val="none" w:sz="0" w:space="0" w:color="auto"/>
      </w:divBdr>
    </w:div>
    <w:div w:id="754664972">
      <w:marLeft w:val="640"/>
      <w:marRight w:val="0"/>
      <w:marTop w:val="0"/>
      <w:marBottom w:val="0"/>
      <w:divBdr>
        <w:top w:val="none" w:sz="0" w:space="0" w:color="auto"/>
        <w:left w:val="none" w:sz="0" w:space="0" w:color="auto"/>
        <w:bottom w:val="none" w:sz="0" w:space="0" w:color="auto"/>
        <w:right w:val="none" w:sz="0" w:space="0" w:color="auto"/>
      </w:divBdr>
    </w:div>
    <w:div w:id="754862097">
      <w:marLeft w:val="640"/>
      <w:marRight w:val="0"/>
      <w:marTop w:val="0"/>
      <w:marBottom w:val="0"/>
      <w:divBdr>
        <w:top w:val="none" w:sz="0" w:space="0" w:color="auto"/>
        <w:left w:val="none" w:sz="0" w:space="0" w:color="auto"/>
        <w:bottom w:val="none" w:sz="0" w:space="0" w:color="auto"/>
        <w:right w:val="none" w:sz="0" w:space="0" w:color="auto"/>
      </w:divBdr>
    </w:div>
    <w:div w:id="754983179">
      <w:marLeft w:val="640"/>
      <w:marRight w:val="0"/>
      <w:marTop w:val="0"/>
      <w:marBottom w:val="0"/>
      <w:divBdr>
        <w:top w:val="none" w:sz="0" w:space="0" w:color="auto"/>
        <w:left w:val="none" w:sz="0" w:space="0" w:color="auto"/>
        <w:bottom w:val="none" w:sz="0" w:space="0" w:color="auto"/>
        <w:right w:val="none" w:sz="0" w:space="0" w:color="auto"/>
      </w:divBdr>
    </w:div>
    <w:div w:id="755051975">
      <w:marLeft w:val="640"/>
      <w:marRight w:val="0"/>
      <w:marTop w:val="0"/>
      <w:marBottom w:val="0"/>
      <w:divBdr>
        <w:top w:val="none" w:sz="0" w:space="0" w:color="auto"/>
        <w:left w:val="none" w:sz="0" w:space="0" w:color="auto"/>
        <w:bottom w:val="none" w:sz="0" w:space="0" w:color="auto"/>
        <w:right w:val="none" w:sz="0" w:space="0" w:color="auto"/>
      </w:divBdr>
    </w:div>
    <w:div w:id="755830893">
      <w:marLeft w:val="640"/>
      <w:marRight w:val="0"/>
      <w:marTop w:val="0"/>
      <w:marBottom w:val="0"/>
      <w:divBdr>
        <w:top w:val="none" w:sz="0" w:space="0" w:color="auto"/>
        <w:left w:val="none" w:sz="0" w:space="0" w:color="auto"/>
        <w:bottom w:val="none" w:sz="0" w:space="0" w:color="auto"/>
        <w:right w:val="none" w:sz="0" w:space="0" w:color="auto"/>
      </w:divBdr>
    </w:div>
    <w:div w:id="756289294">
      <w:marLeft w:val="640"/>
      <w:marRight w:val="0"/>
      <w:marTop w:val="0"/>
      <w:marBottom w:val="0"/>
      <w:divBdr>
        <w:top w:val="none" w:sz="0" w:space="0" w:color="auto"/>
        <w:left w:val="none" w:sz="0" w:space="0" w:color="auto"/>
        <w:bottom w:val="none" w:sz="0" w:space="0" w:color="auto"/>
        <w:right w:val="none" w:sz="0" w:space="0" w:color="auto"/>
      </w:divBdr>
    </w:div>
    <w:div w:id="756631217">
      <w:marLeft w:val="640"/>
      <w:marRight w:val="0"/>
      <w:marTop w:val="0"/>
      <w:marBottom w:val="0"/>
      <w:divBdr>
        <w:top w:val="none" w:sz="0" w:space="0" w:color="auto"/>
        <w:left w:val="none" w:sz="0" w:space="0" w:color="auto"/>
        <w:bottom w:val="none" w:sz="0" w:space="0" w:color="auto"/>
        <w:right w:val="none" w:sz="0" w:space="0" w:color="auto"/>
      </w:divBdr>
    </w:div>
    <w:div w:id="756828176">
      <w:marLeft w:val="640"/>
      <w:marRight w:val="0"/>
      <w:marTop w:val="0"/>
      <w:marBottom w:val="0"/>
      <w:divBdr>
        <w:top w:val="none" w:sz="0" w:space="0" w:color="auto"/>
        <w:left w:val="none" w:sz="0" w:space="0" w:color="auto"/>
        <w:bottom w:val="none" w:sz="0" w:space="0" w:color="auto"/>
        <w:right w:val="none" w:sz="0" w:space="0" w:color="auto"/>
      </w:divBdr>
    </w:div>
    <w:div w:id="756941585">
      <w:marLeft w:val="640"/>
      <w:marRight w:val="0"/>
      <w:marTop w:val="0"/>
      <w:marBottom w:val="0"/>
      <w:divBdr>
        <w:top w:val="none" w:sz="0" w:space="0" w:color="auto"/>
        <w:left w:val="none" w:sz="0" w:space="0" w:color="auto"/>
        <w:bottom w:val="none" w:sz="0" w:space="0" w:color="auto"/>
        <w:right w:val="none" w:sz="0" w:space="0" w:color="auto"/>
      </w:divBdr>
    </w:div>
    <w:div w:id="757139676">
      <w:marLeft w:val="640"/>
      <w:marRight w:val="0"/>
      <w:marTop w:val="0"/>
      <w:marBottom w:val="0"/>
      <w:divBdr>
        <w:top w:val="none" w:sz="0" w:space="0" w:color="auto"/>
        <w:left w:val="none" w:sz="0" w:space="0" w:color="auto"/>
        <w:bottom w:val="none" w:sz="0" w:space="0" w:color="auto"/>
        <w:right w:val="none" w:sz="0" w:space="0" w:color="auto"/>
      </w:divBdr>
    </w:div>
    <w:div w:id="757752611">
      <w:marLeft w:val="640"/>
      <w:marRight w:val="0"/>
      <w:marTop w:val="0"/>
      <w:marBottom w:val="0"/>
      <w:divBdr>
        <w:top w:val="none" w:sz="0" w:space="0" w:color="auto"/>
        <w:left w:val="none" w:sz="0" w:space="0" w:color="auto"/>
        <w:bottom w:val="none" w:sz="0" w:space="0" w:color="auto"/>
        <w:right w:val="none" w:sz="0" w:space="0" w:color="auto"/>
      </w:divBdr>
    </w:div>
    <w:div w:id="758136729">
      <w:marLeft w:val="640"/>
      <w:marRight w:val="0"/>
      <w:marTop w:val="0"/>
      <w:marBottom w:val="0"/>
      <w:divBdr>
        <w:top w:val="none" w:sz="0" w:space="0" w:color="auto"/>
        <w:left w:val="none" w:sz="0" w:space="0" w:color="auto"/>
        <w:bottom w:val="none" w:sz="0" w:space="0" w:color="auto"/>
        <w:right w:val="none" w:sz="0" w:space="0" w:color="auto"/>
      </w:divBdr>
    </w:div>
    <w:div w:id="759253399">
      <w:marLeft w:val="640"/>
      <w:marRight w:val="0"/>
      <w:marTop w:val="0"/>
      <w:marBottom w:val="0"/>
      <w:divBdr>
        <w:top w:val="none" w:sz="0" w:space="0" w:color="auto"/>
        <w:left w:val="none" w:sz="0" w:space="0" w:color="auto"/>
        <w:bottom w:val="none" w:sz="0" w:space="0" w:color="auto"/>
        <w:right w:val="none" w:sz="0" w:space="0" w:color="auto"/>
      </w:divBdr>
    </w:div>
    <w:div w:id="759522026">
      <w:marLeft w:val="640"/>
      <w:marRight w:val="0"/>
      <w:marTop w:val="0"/>
      <w:marBottom w:val="0"/>
      <w:divBdr>
        <w:top w:val="none" w:sz="0" w:space="0" w:color="auto"/>
        <w:left w:val="none" w:sz="0" w:space="0" w:color="auto"/>
        <w:bottom w:val="none" w:sz="0" w:space="0" w:color="auto"/>
        <w:right w:val="none" w:sz="0" w:space="0" w:color="auto"/>
      </w:divBdr>
    </w:div>
    <w:div w:id="759526728">
      <w:marLeft w:val="640"/>
      <w:marRight w:val="0"/>
      <w:marTop w:val="0"/>
      <w:marBottom w:val="0"/>
      <w:divBdr>
        <w:top w:val="none" w:sz="0" w:space="0" w:color="auto"/>
        <w:left w:val="none" w:sz="0" w:space="0" w:color="auto"/>
        <w:bottom w:val="none" w:sz="0" w:space="0" w:color="auto"/>
        <w:right w:val="none" w:sz="0" w:space="0" w:color="auto"/>
      </w:divBdr>
    </w:div>
    <w:div w:id="760225595">
      <w:marLeft w:val="640"/>
      <w:marRight w:val="0"/>
      <w:marTop w:val="0"/>
      <w:marBottom w:val="0"/>
      <w:divBdr>
        <w:top w:val="none" w:sz="0" w:space="0" w:color="auto"/>
        <w:left w:val="none" w:sz="0" w:space="0" w:color="auto"/>
        <w:bottom w:val="none" w:sz="0" w:space="0" w:color="auto"/>
        <w:right w:val="none" w:sz="0" w:space="0" w:color="auto"/>
      </w:divBdr>
    </w:div>
    <w:div w:id="760955248">
      <w:marLeft w:val="640"/>
      <w:marRight w:val="0"/>
      <w:marTop w:val="0"/>
      <w:marBottom w:val="0"/>
      <w:divBdr>
        <w:top w:val="none" w:sz="0" w:space="0" w:color="auto"/>
        <w:left w:val="none" w:sz="0" w:space="0" w:color="auto"/>
        <w:bottom w:val="none" w:sz="0" w:space="0" w:color="auto"/>
        <w:right w:val="none" w:sz="0" w:space="0" w:color="auto"/>
      </w:divBdr>
    </w:div>
    <w:div w:id="761144651">
      <w:marLeft w:val="640"/>
      <w:marRight w:val="0"/>
      <w:marTop w:val="0"/>
      <w:marBottom w:val="0"/>
      <w:divBdr>
        <w:top w:val="none" w:sz="0" w:space="0" w:color="auto"/>
        <w:left w:val="none" w:sz="0" w:space="0" w:color="auto"/>
        <w:bottom w:val="none" w:sz="0" w:space="0" w:color="auto"/>
        <w:right w:val="none" w:sz="0" w:space="0" w:color="auto"/>
      </w:divBdr>
    </w:div>
    <w:div w:id="761219568">
      <w:marLeft w:val="640"/>
      <w:marRight w:val="0"/>
      <w:marTop w:val="0"/>
      <w:marBottom w:val="0"/>
      <w:divBdr>
        <w:top w:val="none" w:sz="0" w:space="0" w:color="auto"/>
        <w:left w:val="none" w:sz="0" w:space="0" w:color="auto"/>
        <w:bottom w:val="none" w:sz="0" w:space="0" w:color="auto"/>
        <w:right w:val="none" w:sz="0" w:space="0" w:color="auto"/>
      </w:divBdr>
    </w:div>
    <w:div w:id="761612449">
      <w:marLeft w:val="640"/>
      <w:marRight w:val="0"/>
      <w:marTop w:val="0"/>
      <w:marBottom w:val="0"/>
      <w:divBdr>
        <w:top w:val="none" w:sz="0" w:space="0" w:color="auto"/>
        <w:left w:val="none" w:sz="0" w:space="0" w:color="auto"/>
        <w:bottom w:val="none" w:sz="0" w:space="0" w:color="auto"/>
        <w:right w:val="none" w:sz="0" w:space="0" w:color="auto"/>
      </w:divBdr>
    </w:div>
    <w:div w:id="761756347">
      <w:marLeft w:val="640"/>
      <w:marRight w:val="0"/>
      <w:marTop w:val="0"/>
      <w:marBottom w:val="0"/>
      <w:divBdr>
        <w:top w:val="none" w:sz="0" w:space="0" w:color="auto"/>
        <w:left w:val="none" w:sz="0" w:space="0" w:color="auto"/>
        <w:bottom w:val="none" w:sz="0" w:space="0" w:color="auto"/>
        <w:right w:val="none" w:sz="0" w:space="0" w:color="auto"/>
      </w:divBdr>
    </w:div>
    <w:div w:id="761805564">
      <w:marLeft w:val="640"/>
      <w:marRight w:val="0"/>
      <w:marTop w:val="0"/>
      <w:marBottom w:val="0"/>
      <w:divBdr>
        <w:top w:val="none" w:sz="0" w:space="0" w:color="auto"/>
        <w:left w:val="none" w:sz="0" w:space="0" w:color="auto"/>
        <w:bottom w:val="none" w:sz="0" w:space="0" w:color="auto"/>
        <w:right w:val="none" w:sz="0" w:space="0" w:color="auto"/>
      </w:divBdr>
    </w:div>
    <w:div w:id="762147054">
      <w:marLeft w:val="640"/>
      <w:marRight w:val="0"/>
      <w:marTop w:val="0"/>
      <w:marBottom w:val="0"/>
      <w:divBdr>
        <w:top w:val="none" w:sz="0" w:space="0" w:color="auto"/>
        <w:left w:val="none" w:sz="0" w:space="0" w:color="auto"/>
        <w:bottom w:val="none" w:sz="0" w:space="0" w:color="auto"/>
        <w:right w:val="none" w:sz="0" w:space="0" w:color="auto"/>
      </w:divBdr>
    </w:div>
    <w:div w:id="763307182">
      <w:marLeft w:val="640"/>
      <w:marRight w:val="0"/>
      <w:marTop w:val="0"/>
      <w:marBottom w:val="0"/>
      <w:divBdr>
        <w:top w:val="none" w:sz="0" w:space="0" w:color="auto"/>
        <w:left w:val="none" w:sz="0" w:space="0" w:color="auto"/>
        <w:bottom w:val="none" w:sz="0" w:space="0" w:color="auto"/>
        <w:right w:val="none" w:sz="0" w:space="0" w:color="auto"/>
      </w:divBdr>
    </w:div>
    <w:div w:id="763500549">
      <w:marLeft w:val="640"/>
      <w:marRight w:val="0"/>
      <w:marTop w:val="0"/>
      <w:marBottom w:val="0"/>
      <w:divBdr>
        <w:top w:val="none" w:sz="0" w:space="0" w:color="auto"/>
        <w:left w:val="none" w:sz="0" w:space="0" w:color="auto"/>
        <w:bottom w:val="none" w:sz="0" w:space="0" w:color="auto"/>
        <w:right w:val="none" w:sz="0" w:space="0" w:color="auto"/>
      </w:divBdr>
    </w:div>
    <w:div w:id="763769623">
      <w:marLeft w:val="640"/>
      <w:marRight w:val="0"/>
      <w:marTop w:val="0"/>
      <w:marBottom w:val="0"/>
      <w:divBdr>
        <w:top w:val="none" w:sz="0" w:space="0" w:color="auto"/>
        <w:left w:val="none" w:sz="0" w:space="0" w:color="auto"/>
        <w:bottom w:val="none" w:sz="0" w:space="0" w:color="auto"/>
        <w:right w:val="none" w:sz="0" w:space="0" w:color="auto"/>
      </w:divBdr>
    </w:div>
    <w:div w:id="763839070">
      <w:marLeft w:val="640"/>
      <w:marRight w:val="0"/>
      <w:marTop w:val="0"/>
      <w:marBottom w:val="0"/>
      <w:divBdr>
        <w:top w:val="none" w:sz="0" w:space="0" w:color="auto"/>
        <w:left w:val="none" w:sz="0" w:space="0" w:color="auto"/>
        <w:bottom w:val="none" w:sz="0" w:space="0" w:color="auto"/>
        <w:right w:val="none" w:sz="0" w:space="0" w:color="auto"/>
      </w:divBdr>
    </w:div>
    <w:div w:id="764156251">
      <w:marLeft w:val="640"/>
      <w:marRight w:val="0"/>
      <w:marTop w:val="0"/>
      <w:marBottom w:val="0"/>
      <w:divBdr>
        <w:top w:val="none" w:sz="0" w:space="0" w:color="auto"/>
        <w:left w:val="none" w:sz="0" w:space="0" w:color="auto"/>
        <w:bottom w:val="none" w:sz="0" w:space="0" w:color="auto"/>
        <w:right w:val="none" w:sz="0" w:space="0" w:color="auto"/>
      </w:divBdr>
    </w:div>
    <w:div w:id="764686436">
      <w:marLeft w:val="640"/>
      <w:marRight w:val="0"/>
      <w:marTop w:val="0"/>
      <w:marBottom w:val="0"/>
      <w:divBdr>
        <w:top w:val="none" w:sz="0" w:space="0" w:color="auto"/>
        <w:left w:val="none" w:sz="0" w:space="0" w:color="auto"/>
        <w:bottom w:val="none" w:sz="0" w:space="0" w:color="auto"/>
        <w:right w:val="none" w:sz="0" w:space="0" w:color="auto"/>
      </w:divBdr>
    </w:div>
    <w:div w:id="765538371">
      <w:marLeft w:val="640"/>
      <w:marRight w:val="0"/>
      <w:marTop w:val="0"/>
      <w:marBottom w:val="0"/>
      <w:divBdr>
        <w:top w:val="none" w:sz="0" w:space="0" w:color="auto"/>
        <w:left w:val="none" w:sz="0" w:space="0" w:color="auto"/>
        <w:bottom w:val="none" w:sz="0" w:space="0" w:color="auto"/>
        <w:right w:val="none" w:sz="0" w:space="0" w:color="auto"/>
      </w:divBdr>
    </w:div>
    <w:div w:id="766267923">
      <w:marLeft w:val="640"/>
      <w:marRight w:val="0"/>
      <w:marTop w:val="0"/>
      <w:marBottom w:val="0"/>
      <w:divBdr>
        <w:top w:val="none" w:sz="0" w:space="0" w:color="auto"/>
        <w:left w:val="none" w:sz="0" w:space="0" w:color="auto"/>
        <w:bottom w:val="none" w:sz="0" w:space="0" w:color="auto"/>
        <w:right w:val="none" w:sz="0" w:space="0" w:color="auto"/>
      </w:divBdr>
    </w:div>
    <w:div w:id="766582182">
      <w:marLeft w:val="640"/>
      <w:marRight w:val="0"/>
      <w:marTop w:val="0"/>
      <w:marBottom w:val="0"/>
      <w:divBdr>
        <w:top w:val="none" w:sz="0" w:space="0" w:color="auto"/>
        <w:left w:val="none" w:sz="0" w:space="0" w:color="auto"/>
        <w:bottom w:val="none" w:sz="0" w:space="0" w:color="auto"/>
        <w:right w:val="none" w:sz="0" w:space="0" w:color="auto"/>
      </w:divBdr>
    </w:div>
    <w:div w:id="767652513">
      <w:marLeft w:val="640"/>
      <w:marRight w:val="0"/>
      <w:marTop w:val="0"/>
      <w:marBottom w:val="0"/>
      <w:divBdr>
        <w:top w:val="none" w:sz="0" w:space="0" w:color="auto"/>
        <w:left w:val="none" w:sz="0" w:space="0" w:color="auto"/>
        <w:bottom w:val="none" w:sz="0" w:space="0" w:color="auto"/>
        <w:right w:val="none" w:sz="0" w:space="0" w:color="auto"/>
      </w:divBdr>
    </w:div>
    <w:div w:id="768084041">
      <w:marLeft w:val="640"/>
      <w:marRight w:val="0"/>
      <w:marTop w:val="0"/>
      <w:marBottom w:val="0"/>
      <w:divBdr>
        <w:top w:val="none" w:sz="0" w:space="0" w:color="auto"/>
        <w:left w:val="none" w:sz="0" w:space="0" w:color="auto"/>
        <w:bottom w:val="none" w:sz="0" w:space="0" w:color="auto"/>
        <w:right w:val="none" w:sz="0" w:space="0" w:color="auto"/>
      </w:divBdr>
    </w:div>
    <w:div w:id="769159005">
      <w:marLeft w:val="640"/>
      <w:marRight w:val="0"/>
      <w:marTop w:val="0"/>
      <w:marBottom w:val="0"/>
      <w:divBdr>
        <w:top w:val="none" w:sz="0" w:space="0" w:color="auto"/>
        <w:left w:val="none" w:sz="0" w:space="0" w:color="auto"/>
        <w:bottom w:val="none" w:sz="0" w:space="0" w:color="auto"/>
        <w:right w:val="none" w:sz="0" w:space="0" w:color="auto"/>
      </w:divBdr>
    </w:div>
    <w:div w:id="770049875">
      <w:marLeft w:val="640"/>
      <w:marRight w:val="0"/>
      <w:marTop w:val="0"/>
      <w:marBottom w:val="0"/>
      <w:divBdr>
        <w:top w:val="none" w:sz="0" w:space="0" w:color="auto"/>
        <w:left w:val="none" w:sz="0" w:space="0" w:color="auto"/>
        <w:bottom w:val="none" w:sz="0" w:space="0" w:color="auto"/>
        <w:right w:val="none" w:sz="0" w:space="0" w:color="auto"/>
      </w:divBdr>
    </w:div>
    <w:div w:id="770930039">
      <w:marLeft w:val="640"/>
      <w:marRight w:val="0"/>
      <w:marTop w:val="0"/>
      <w:marBottom w:val="0"/>
      <w:divBdr>
        <w:top w:val="none" w:sz="0" w:space="0" w:color="auto"/>
        <w:left w:val="none" w:sz="0" w:space="0" w:color="auto"/>
        <w:bottom w:val="none" w:sz="0" w:space="0" w:color="auto"/>
        <w:right w:val="none" w:sz="0" w:space="0" w:color="auto"/>
      </w:divBdr>
    </w:div>
    <w:div w:id="771244498">
      <w:marLeft w:val="640"/>
      <w:marRight w:val="0"/>
      <w:marTop w:val="0"/>
      <w:marBottom w:val="0"/>
      <w:divBdr>
        <w:top w:val="none" w:sz="0" w:space="0" w:color="auto"/>
        <w:left w:val="none" w:sz="0" w:space="0" w:color="auto"/>
        <w:bottom w:val="none" w:sz="0" w:space="0" w:color="auto"/>
        <w:right w:val="none" w:sz="0" w:space="0" w:color="auto"/>
      </w:divBdr>
    </w:div>
    <w:div w:id="771557128">
      <w:marLeft w:val="640"/>
      <w:marRight w:val="0"/>
      <w:marTop w:val="0"/>
      <w:marBottom w:val="0"/>
      <w:divBdr>
        <w:top w:val="none" w:sz="0" w:space="0" w:color="auto"/>
        <w:left w:val="none" w:sz="0" w:space="0" w:color="auto"/>
        <w:bottom w:val="none" w:sz="0" w:space="0" w:color="auto"/>
        <w:right w:val="none" w:sz="0" w:space="0" w:color="auto"/>
      </w:divBdr>
    </w:div>
    <w:div w:id="772285991">
      <w:marLeft w:val="640"/>
      <w:marRight w:val="0"/>
      <w:marTop w:val="0"/>
      <w:marBottom w:val="0"/>
      <w:divBdr>
        <w:top w:val="none" w:sz="0" w:space="0" w:color="auto"/>
        <w:left w:val="none" w:sz="0" w:space="0" w:color="auto"/>
        <w:bottom w:val="none" w:sz="0" w:space="0" w:color="auto"/>
        <w:right w:val="none" w:sz="0" w:space="0" w:color="auto"/>
      </w:divBdr>
    </w:div>
    <w:div w:id="772555506">
      <w:marLeft w:val="640"/>
      <w:marRight w:val="0"/>
      <w:marTop w:val="0"/>
      <w:marBottom w:val="0"/>
      <w:divBdr>
        <w:top w:val="none" w:sz="0" w:space="0" w:color="auto"/>
        <w:left w:val="none" w:sz="0" w:space="0" w:color="auto"/>
        <w:bottom w:val="none" w:sz="0" w:space="0" w:color="auto"/>
        <w:right w:val="none" w:sz="0" w:space="0" w:color="auto"/>
      </w:divBdr>
    </w:div>
    <w:div w:id="773016901">
      <w:marLeft w:val="640"/>
      <w:marRight w:val="0"/>
      <w:marTop w:val="0"/>
      <w:marBottom w:val="0"/>
      <w:divBdr>
        <w:top w:val="none" w:sz="0" w:space="0" w:color="auto"/>
        <w:left w:val="none" w:sz="0" w:space="0" w:color="auto"/>
        <w:bottom w:val="none" w:sz="0" w:space="0" w:color="auto"/>
        <w:right w:val="none" w:sz="0" w:space="0" w:color="auto"/>
      </w:divBdr>
    </w:div>
    <w:div w:id="773207440">
      <w:marLeft w:val="640"/>
      <w:marRight w:val="0"/>
      <w:marTop w:val="0"/>
      <w:marBottom w:val="0"/>
      <w:divBdr>
        <w:top w:val="none" w:sz="0" w:space="0" w:color="auto"/>
        <w:left w:val="none" w:sz="0" w:space="0" w:color="auto"/>
        <w:bottom w:val="none" w:sz="0" w:space="0" w:color="auto"/>
        <w:right w:val="none" w:sz="0" w:space="0" w:color="auto"/>
      </w:divBdr>
    </w:div>
    <w:div w:id="773592453">
      <w:marLeft w:val="640"/>
      <w:marRight w:val="0"/>
      <w:marTop w:val="0"/>
      <w:marBottom w:val="0"/>
      <w:divBdr>
        <w:top w:val="none" w:sz="0" w:space="0" w:color="auto"/>
        <w:left w:val="none" w:sz="0" w:space="0" w:color="auto"/>
        <w:bottom w:val="none" w:sz="0" w:space="0" w:color="auto"/>
        <w:right w:val="none" w:sz="0" w:space="0" w:color="auto"/>
      </w:divBdr>
    </w:div>
    <w:div w:id="773937993">
      <w:marLeft w:val="640"/>
      <w:marRight w:val="0"/>
      <w:marTop w:val="0"/>
      <w:marBottom w:val="0"/>
      <w:divBdr>
        <w:top w:val="none" w:sz="0" w:space="0" w:color="auto"/>
        <w:left w:val="none" w:sz="0" w:space="0" w:color="auto"/>
        <w:bottom w:val="none" w:sz="0" w:space="0" w:color="auto"/>
        <w:right w:val="none" w:sz="0" w:space="0" w:color="auto"/>
      </w:divBdr>
    </w:div>
    <w:div w:id="774404143">
      <w:marLeft w:val="640"/>
      <w:marRight w:val="0"/>
      <w:marTop w:val="0"/>
      <w:marBottom w:val="0"/>
      <w:divBdr>
        <w:top w:val="none" w:sz="0" w:space="0" w:color="auto"/>
        <w:left w:val="none" w:sz="0" w:space="0" w:color="auto"/>
        <w:bottom w:val="none" w:sz="0" w:space="0" w:color="auto"/>
        <w:right w:val="none" w:sz="0" w:space="0" w:color="auto"/>
      </w:divBdr>
    </w:div>
    <w:div w:id="774637357">
      <w:marLeft w:val="640"/>
      <w:marRight w:val="0"/>
      <w:marTop w:val="0"/>
      <w:marBottom w:val="0"/>
      <w:divBdr>
        <w:top w:val="none" w:sz="0" w:space="0" w:color="auto"/>
        <w:left w:val="none" w:sz="0" w:space="0" w:color="auto"/>
        <w:bottom w:val="none" w:sz="0" w:space="0" w:color="auto"/>
        <w:right w:val="none" w:sz="0" w:space="0" w:color="auto"/>
      </w:divBdr>
    </w:div>
    <w:div w:id="776297555">
      <w:marLeft w:val="640"/>
      <w:marRight w:val="0"/>
      <w:marTop w:val="0"/>
      <w:marBottom w:val="0"/>
      <w:divBdr>
        <w:top w:val="none" w:sz="0" w:space="0" w:color="auto"/>
        <w:left w:val="none" w:sz="0" w:space="0" w:color="auto"/>
        <w:bottom w:val="none" w:sz="0" w:space="0" w:color="auto"/>
        <w:right w:val="none" w:sz="0" w:space="0" w:color="auto"/>
      </w:divBdr>
    </w:div>
    <w:div w:id="777336934">
      <w:marLeft w:val="640"/>
      <w:marRight w:val="0"/>
      <w:marTop w:val="0"/>
      <w:marBottom w:val="0"/>
      <w:divBdr>
        <w:top w:val="none" w:sz="0" w:space="0" w:color="auto"/>
        <w:left w:val="none" w:sz="0" w:space="0" w:color="auto"/>
        <w:bottom w:val="none" w:sz="0" w:space="0" w:color="auto"/>
        <w:right w:val="none" w:sz="0" w:space="0" w:color="auto"/>
      </w:divBdr>
    </w:div>
    <w:div w:id="778572418">
      <w:marLeft w:val="640"/>
      <w:marRight w:val="0"/>
      <w:marTop w:val="0"/>
      <w:marBottom w:val="0"/>
      <w:divBdr>
        <w:top w:val="none" w:sz="0" w:space="0" w:color="auto"/>
        <w:left w:val="none" w:sz="0" w:space="0" w:color="auto"/>
        <w:bottom w:val="none" w:sz="0" w:space="0" w:color="auto"/>
        <w:right w:val="none" w:sz="0" w:space="0" w:color="auto"/>
      </w:divBdr>
    </w:div>
    <w:div w:id="780221188">
      <w:marLeft w:val="640"/>
      <w:marRight w:val="0"/>
      <w:marTop w:val="0"/>
      <w:marBottom w:val="0"/>
      <w:divBdr>
        <w:top w:val="none" w:sz="0" w:space="0" w:color="auto"/>
        <w:left w:val="none" w:sz="0" w:space="0" w:color="auto"/>
        <w:bottom w:val="none" w:sz="0" w:space="0" w:color="auto"/>
        <w:right w:val="none" w:sz="0" w:space="0" w:color="auto"/>
      </w:divBdr>
    </w:div>
    <w:div w:id="780341391">
      <w:marLeft w:val="640"/>
      <w:marRight w:val="0"/>
      <w:marTop w:val="0"/>
      <w:marBottom w:val="0"/>
      <w:divBdr>
        <w:top w:val="none" w:sz="0" w:space="0" w:color="auto"/>
        <w:left w:val="none" w:sz="0" w:space="0" w:color="auto"/>
        <w:bottom w:val="none" w:sz="0" w:space="0" w:color="auto"/>
        <w:right w:val="none" w:sz="0" w:space="0" w:color="auto"/>
      </w:divBdr>
    </w:div>
    <w:div w:id="781219985">
      <w:marLeft w:val="640"/>
      <w:marRight w:val="0"/>
      <w:marTop w:val="0"/>
      <w:marBottom w:val="0"/>
      <w:divBdr>
        <w:top w:val="none" w:sz="0" w:space="0" w:color="auto"/>
        <w:left w:val="none" w:sz="0" w:space="0" w:color="auto"/>
        <w:bottom w:val="none" w:sz="0" w:space="0" w:color="auto"/>
        <w:right w:val="none" w:sz="0" w:space="0" w:color="auto"/>
      </w:divBdr>
    </w:div>
    <w:div w:id="781535715">
      <w:marLeft w:val="640"/>
      <w:marRight w:val="0"/>
      <w:marTop w:val="0"/>
      <w:marBottom w:val="0"/>
      <w:divBdr>
        <w:top w:val="none" w:sz="0" w:space="0" w:color="auto"/>
        <w:left w:val="none" w:sz="0" w:space="0" w:color="auto"/>
        <w:bottom w:val="none" w:sz="0" w:space="0" w:color="auto"/>
        <w:right w:val="none" w:sz="0" w:space="0" w:color="auto"/>
      </w:divBdr>
    </w:div>
    <w:div w:id="782845209">
      <w:marLeft w:val="640"/>
      <w:marRight w:val="0"/>
      <w:marTop w:val="0"/>
      <w:marBottom w:val="0"/>
      <w:divBdr>
        <w:top w:val="none" w:sz="0" w:space="0" w:color="auto"/>
        <w:left w:val="none" w:sz="0" w:space="0" w:color="auto"/>
        <w:bottom w:val="none" w:sz="0" w:space="0" w:color="auto"/>
        <w:right w:val="none" w:sz="0" w:space="0" w:color="auto"/>
      </w:divBdr>
    </w:div>
    <w:div w:id="783042748">
      <w:marLeft w:val="640"/>
      <w:marRight w:val="0"/>
      <w:marTop w:val="0"/>
      <w:marBottom w:val="0"/>
      <w:divBdr>
        <w:top w:val="none" w:sz="0" w:space="0" w:color="auto"/>
        <w:left w:val="none" w:sz="0" w:space="0" w:color="auto"/>
        <w:bottom w:val="none" w:sz="0" w:space="0" w:color="auto"/>
        <w:right w:val="none" w:sz="0" w:space="0" w:color="auto"/>
      </w:divBdr>
    </w:div>
    <w:div w:id="783187251">
      <w:marLeft w:val="640"/>
      <w:marRight w:val="0"/>
      <w:marTop w:val="0"/>
      <w:marBottom w:val="0"/>
      <w:divBdr>
        <w:top w:val="none" w:sz="0" w:space="0" w:color="auto"/>
        <w:left w:val="none" w:sz="0" w:space="0" w:color="auto"/>
        <w:bottom w:val="none" w:sz="0" w:space="0" w:color="auto"/>
        <w:right w:val="none" w:sz="0" w:space="0" w:color="auto"/>
      </w:divBdr>
    </w:div>
    <w:div w:id="784007669">
      <w:marLeft w:val="640"/>
      <w:marRight w:val="0"/>
      <w:marTop w:val="0"/>
      <w:marBottom w:val="0"/>
      <w:divBdr>
        <w:top w:val="none" w:sz="0" w:space="0" w:color="auto"/>
        <w:left w:val="none" w:sz="0" w:space="0" w:color="auto"/>
        <w:bottom w:val="none" w:sz="0" w:space="0" w:color="auto"/>
        <w:right w:val="none" w:sz="0" w:space="0" w:color="auto"/>
      </w:divBdr>
    </w:div>
    <w:div w:id="785125876">
      <w:marLeft w:val="640"/>
      <w:marRight w:val="0"/>
      <w:marTop w:val="0"/>
      <w:marBottom w:val="0"/>
      <w:divBdr>
        <w:top w:val="none" w:sz="0" w:space="0" w:color="auto"/>
        <w:left w:val="none" w:sz="0" w:space="0" w:color="auto"/>
        <w:bottom w:val="none" w:sz="0" w:space="0" w:color="auto"/>
        <w:right w:val="none" w:sz="0" w:space="0" w:color="auto"/>
      </w:divBdr>
    </w:div>
    <w:div w:id="785197372">
      <w:marLeft w:val="640"/>
      <w:marRight w:val="0"/>
      <w:marTop w:val="0"/>
      <w:marBottom w:val="0"/>
      <w:divBdr>
        <w:top w:val="none" w:sz="0" w:space="0" w:color="auto"/>
        <w:left w:val="none" w:sz="0" w:space="0" w:color="auto"/>
        <w:bottom w:val="none" w:sz="0" w:space="0" w:color="auto"/>
        <w:right w:val="none" w:sz="0" w:space="0" w:color="auto"/>
      </w:divBdr>
    </w:div>
    <w:div w:id="786508724">
      <w:marLeft w:val="640"/>
      <w:marRight w:val="0"/>
      <w:marTop w:val="0"/>
      <w:marBottom w:val="0"/>
      <w:divBdr>
        <w:top w:val="none" w:sz="0" w:space="0" w:color="auto"/>
        <w:left w:val="none" w:sz="0" w:space="0" w:color="auto"/>
        <w:bottom w:val="none" w:sz="0" w:space="0" w:color="auto"/>
        <w:right w:val="none" w:sz="0" w:space="0" w:color="auto"/>
      </w:divBdr>
    </w:div>
    <w:div w:id="786629932">
      <w:marLeft w:val="640"/>
      <w:marRight w:val="0"/>
      <w:marTop w:val="0"/>
      <w:marBottom w:val="0"/>
      <w:divBdr>
        <w:top w:val="none" w:sz="0" w:space="0" w:color="auto"/>
        <w:left w:val="none" w:sz="0" w:space="0" w:color="auto"/>
        <w:bottom w:val="none" w:sz="0" w:space="0" w:color="auto"/>
        <w:right w:val="none" w:sz="0" w:space="0" w:color="auto"/>
      </w:divBdr>
    </w:div>
    <w:div w:id="786895347">
      <w:marLeft w:val="640"/>
      <w:marRight w:val="0"/>
      <w:marTop w:val="0"/>
      <w:marBottom w:val="0"/>
      <w:divBdr>
        <w:top w:val="none" w:sz="0" w:space="0" w:color="auto"/>
        <w:left w:val="none" w:sz="0" w:space="0" w:color="auto"/>
        <w:bottom w:val="none" w:sz="0" w:space="0" w:color="auto"/>
        <w:right w:val="none" w:sz="0" w:space="0" w:color="auto"/>
      </w:divBdr>
    </w:div>
    <w:div w:id="787771745">
      <w:marLeft w:val="640"/>
      <w:marRight w:val="0"/>
      <w:marTop w:val="0"/>
      <w:marBottom w:val="0"/>
      <w:divBdr>
        <w:top w:val="none" w:sz="0" w:space="0" w:color="auto"/>
        <w:left w:val="none" w:sz="0" w:space="0" w:color="auto"/>
        <w:bottom w:val="none" w:sz="0" w:space="0" w:color="auto"/>
        <w:right w:val="none" w:sz="0" w:space="0" w:color="auto"/>
      </w:divBdr>
    </w:div>
    <w:div w:id="788207361">
      <w:marLeft w:val="640"/>
      <w:marRight w:val="0"/>
      <w:marTop w:val="0"/>
      <w:marBottom w:val="0"/>
      <w:divBdr>
        <w:top w:val="none" w:sz="0" w:space="0" w:color="auto"/>
        <w:left w:val="none" w:sz="0" w:space="0" w:color="auto"/>
        <w:bottom w:val="none" w:sz="0" w:space="0" w:color="auto"/>
        <w:right w:val="none" w:sz="0" w:space="0" w:color="auto"/>
      </w:divBdr>
    </w:div>
    <w:div w:id="788815058">
      <w:marLeft w:val="640"/>
      <w:marRight w:val="0"/>
      <w:marTop w:val="0"/>
      <w:marBottom w:val="0"/>
      <w:divBdr>
        <w:top w:val="none" w:sz="0" w:space="0" w:color="auto"/>
        <w:left w:val="none" w:sz="0" w:space="0" w:color="auto"/>
        <w:bottom w:val="none" w:sz="0" w:space="0" w:color="auto"/>
        <w:right w:val="none" w:sz="0" w:space="0" w:color="auto"/>
      </w:divBdr>
    </w:div>
    <w:div w:id="789007278">
      <w:marLeft w:val="640"/>
      <w:marRight w:val="0"/>
      <w:marTop w:val="0"/>
      <w:marBottom w:val="0"/>
      <w:divBdr>
        <w:top w:val="none" w:sz="0" w:space="0" w:color="auto"/>
        <w:left w:val="none" w:sz="0" w:space="0" w:color="auto"/>
        <w:bottom w:val="none" w:sz="0" w:space="0" w:color="auto"/>
        <w:right w:val="none" w:sz="0" w:space="0" w:color="auto"/>
      </w:divBdr>
    </w:div>
    <w:div w:id="789007352">
      <w:marLeft w:val="640"/>
      <w:marRight w:val="0"/>
      <w:marTop w:val="0"/>
      <w:marBottom w:val="0"/>
      <w:divBdr>
        <w:top w:val="none" w:sz="0" w:space="0" w:color="auto"/>
        <w:left w:val="none" w:sz="0" w:space="0" w:color="auto"/>
        <w:bottom w:val="none" w:sz="0" w:space="0" w:color="auto"/>
        <w:right w:val="none" w:sz="0" w:space="0" w:color="auto"/>
      </w:divBdr>
    </w:div>
    <w:div w:id="789513410">
      <w:marLeft w:val="640"/>
      <w:marRight w:val="0"/>
      <w:marTop w:val="0"/>
      <w:marBottom w:val="0"/>
      <w:divBdr>
        <w:top w:val="none" w:sz="0" w:space="0" w:color="auto"/>
        <w:left w:val="none" w:sz="0" w:space="0" w:color="auto"/>
        <w:bottom w:val="none" w:sz="0" w:space="0" w:color="auto"/>
        <w:right w:val="none" w:sz="0" w:space="0" w:color="auto"/>
      </w:divBdr>
    </w:div>
    <w:div w:id="789934529">
      <w:marLeft w:val="640"/>
      <w:marRight w:val="0"/>
      <w:marTop w:val="0"/>
      <w:marBottom w:val="0"/>
      <w:divBdr>
        <w:top w:val="none" w:sz="0" w:space="0" w:color="auto"/>
        <w:left w:val="none" w:sz="0" w:space="0" w:color="auto"/>
        <w:bottom w:val="none" w:sz="0" w:space="0" w:color="auto"/>
        <w:right w:val="none" w:sz="0" w:space="0" w:color="auto"/>
      </w:divBdr>
    </w:div>
    <w:div w:id="790127233">
      <w:marLeft w:val="640"/>
      <w:marRight w:val="0"/>
      <w:marTop w:val="0"/>
      <w:marBottom w:val="0"/>
      <w:divBdr>
        <w:top w:val="none" w:sz="0" w:space="0" w:color="auto"/>
        <w:left w:val="none" w:sz="0" w:space="0" w:color="auto"/>
        <w:bottom w:val="none" w:sz="0" w:space="0" w:color="auto"/>
        <w:right w:val="none" w:sz="0" w:space="0" w:color="auto"/>
      </w:divBdr>
    </w:div>
    <w:div w:id="791364032">
      <w:marLeft w:val="640"/>
      <w:marRight w:val="0"/>
      <w:marTop w:val="0"/>
      <w:marBottom w:val="0"/>
      <w:divBdr>
        <w:top w:val="none" w:sz="0" w:space="0" w:color="auto"/>
        <w:left w:val="none" w:sz="0" w:space="0" w:color="auto"/>
        <w:bottom w:val="none" w:sz="0" w:space="0" w:color="auto"/>
        <w:right w:val="none" w:sz="0" w:space="0" w:color="auto"/>
      </w:divBdr>
    </w:div>
    <w:div w:id="792286736">
      <w:marLeft w:val="640"/>
      <w:marRight w:val="0"/>
      <w:marTop w:val="0"/>
      <w:marBottom w:val="0"/>
      <w:divBdr>
        <w:top w:val="none" w:sz="0" w:space="0" w:color="auto"/>
        <w:left w:val="none" w:sz="0" w:space="0" w:color="auto"/>
        <w:bottom w:val="none" w:sz="0" w:space="0" w:color="auto"/>
        <w:right w:val="none" w:sz="0" w:space="0" w:color="auto"/>
      </w:divBdr>
    </w:div>
    <w:div w:id="792483018">
      <w:marLeft w:val="640"/>
      <w:marRight w:val="0"/>
      <w:marTop w:val="0"/>
      <w:marBottom w:val="0"/>
      <w:divBdr>
        <w:top w:val="none" w:sz="0" w:space="0" w:color="auto"/>
        <w:left w:val="none" w:sz="0" w:space="0" w:color="auto"/>
        <w:bottom w:val="none" w:sz="0" w:space="0" w:color="auto"/>
        <w:right w:val="none" w:sz="0" w:space="0" w:color="auto"/>
      </w:divBdr>
    </w:div>
    <w:div w:id="793250300">
      <w:marLeft w:val="640"/>
      <w:marRight w:val="0"/>
      <w:marTop w:val="0"/>
      <w:marBottom w:val="0"/>
      <w:divBdr>
        <w:top w:val="none" w:sz="0" w:space="0" w:color="auto"/>
        <w:left w:val="none" w:sz="0" w:space="0" w:color="auto"/>
        <w:bottom w:val="none" w:sz="0" w:space="0" w:color="auto"/>
        <w:right w:val="none" w:sz="0" w:space="0" w:color="auto"/>
      </w:divBdr>
    </w:div>
    <w:div w:id="795760833">
      <w:marLeft w:val="640"/>
      <w:marRight w:val="0"/>
      <w:marTop w:val="0"/>
      <w:marBottom w:val="0"/>
      <w:divBdr>
        <w:top w:val="none" w:sz="0" w:space="0" w:color="auto"/>
        <w:left w:val="none" w:sz="0" w:space="0" w:color="auto"/>
        <w:bottom w:val="none" w:sz="0" w:space="0" w:color="auto"/>
        <w:right w:val="none" w:sz="0" w:space="0" w:color="auto"/>
      </w:divBdr>
    </w:div>
    <w:div w:id="795834462">
      <w:marLeft w:val="640"/>
      <w:marRight w:val="0"/>
      <w:marTop w:val="0"/>
      <w:marBottom w:val="0"/>
      <w:divBdr>
        <w:top w:val="none" w:sz="0" w:space="0" w:color="auto"/>
        <w:left w:val="none" w:sz="0" w:space="0" w:color="auto"/>
        <w:bottom w:val="none" w:sz="0" w:space="0" w:color="auto"/>
        <w:right w:val="none" w:sz="0" w:space="0" w:color="auto"/>
      </w:divBdr>
    </w:div>
    <w:div w:id="796529256">
      <w:marLeft w:val="640"/>
      <w:marRight w:val="0"/>
      <w:marTop w:val="0"/>
      <w:marBottom w:val="0"/>
      <w:divBdr>
        <w:top w:val="none" w:sz="0" w:space="0" w:color="auto"/>
        <w:left w:val="none" w:sz="0" w:space="0" w:color="auto"/>
        <w:bottom w:val="none" w:sz="0" w:space="0" w:color="auto"/>
        <w:right w:val="none" w:sz="0" w:space="0" w:color="auto"/>
      </w:divBdr>
    </w:div>
    <w:div w:id="796608524">
      <w:marLeft w:val="640"/>
      <w:marRight w:val="0"/>
      <w:marTop w:val="0"/>
      <w:marBottom w:val="0"/>
      <w:divBdr>
        <w:top w:val="none" w:sz="0" w:space="0" w:color="auto"/>
        <w:left w:val="none" w:sz="0" w:space="0" w:color="auto"/>
        <w:bottom w:val="none" w:sz="0" w:space="0" w:color="auto"/>
        <w:right w:val="none" w:sz="0" w:space="0" w:color="auto"/>
      </w:divBdr>
    </w:div>
    <w:div w:id="797189166">
      <w:marLeft w:val="640"/>
      <w:marRight w:val="0"/>
      <w:marTop w:val="0"/>
      <w:marBottom w:val="0"/>
      <w:divBdr>
        <w:top w:val="none" w:sz="0" w:space="0" w:color="auto"/>
        <w:left w:val="none" w:sz="0" w:space="0" w:color="auto"/>
        <w:bottom w:val="none" w:sz="0" w:space="0" w:color="auto"/>
        <w:right w:val="none" w:sz="0" w:space="0" w:color="auto"/>
      </w:divBdr>
    </w:div>
    <w:div w:id="799112727">
      <w:marLeft w:val="640"/>
      <w:marRight w:val="0"/>
      <w:marTop w:val="0"/>
      <w:marBottom w:val="0"/>
      <w:divBdr>
        <w:top w:val="none" w:sz="0" w:space="0" w:color="auto"/>
        <w:left w:val="none" w:sz="0" w:space="0" w:color="auto"/>
        <w:bottom w:val="none" w:sz="0" w:space="0" w:color="auto"/>
        <w:right w:val="none" w:sz="0" w:space="0" w:color="auto"/>
      </w:divBdr>
    </w:div>
    <w:div w:id="799886843">
      <w:marLeft w:val="640"/>
      <w:marRight w:val="0"/>
      <w:marTop w:val="0"/>
      <w:marBottom w:val="0"/>
      <w:divBdr>
        <w:top w:val="none" w:sz="0" w:space="0" w:color="auto"/>
        <w:left w:val="none" w:sz="0" w:space="0" w:color="auto"/>
        <w:bottom w:val="none" w:sz="0" w:space="0" w:color="auto"/>
        <w:right w:val="none" w:sz="0" w:space="0" w:color="auto"/>
      </w:divBdr>
    </w:div>
    <w:div w:id="800919409">
      <w:marLeft w:val="640"/>
      <w:marRight w:val="0"/>
      <w:marTop w:val="0"/>
      <w:marBottom w:val="0"/>
      <w:divBdr>
        <w:top w:val="none" w:sz="0" w:space="0" w:color="auto"/>
        <w:left w:val="none" w:sz="0" w:space="0" w:color="auto"/>
        <w:bottom w:val="none" w:sz="0" w:space="0" w:color="auto"/>
        <w:right w:val="none" w:sz="0" w:space="0" w:color="auto"/>
      </w:divBdr>
    </w:div>
    <w:div w:id="800926935">
      <w:marLeft w:val="640"/>
      <w:marRight w:val="0"/>
      <w:marTop w:val="0"/>
      <w:marBottom w:val="0"/>
      <w:divBdr>
        <w:top w:val="none" w:sz="0" w:space="0" w:color="auto"/>
        <w:left w:val="none" w:sz="0" w:space="0" w:color="auto"/>
        <w:bottom w:val="none" w:sz="0" w:space="0" w:color="auto"/>
        <w:right w:val="none" w:sz="0" w:space="0" w:color="auto"/>
      </w:divBdr>
    </w:div>
    <w:div w:id="801114201">
      <w:marLeft w:val="640"/>
      <w:marRight w:val="0"/>
      <w:marTop w:val="0"/>
      <w:marBottom w:val="0"/>
      <w:divBdr>
        <w:top w:val="none" w:sz="0" w:space="0" w:color="auto"/>
        <w:left w:val="none" w:sz="0" w:space="0" w:color="auto"/>
        <w:bottom w:val="none" w:sz="0" w:space="0" w:color="auto"/>
        <w:right w:val="none" w:sz="0" w:space="0" w:color="auto"/>
      </w:divBdr>
    </w:div>
    <w:div w:id="801776286">
      <w:marLeft w:val="640"/>
      <w:marRight w:val="0"/>
      <w:marTop w:val="0"/>
      <w:marBottom w:val="0"/>
      <w:divBdr>
        <w:top w:val="none" w:sz="0" w:space="0" w:color="auto"/>
        <w:left w:val="none" w:sz="0" w:space="0" w:color="auto"/>
        <w:bottom w:val="none" w:sz="0" w:space="0" w:color="auto"/>
        <w:right w:val="none" w:sz="0" w:space="0" w:color="auto"/>
      </w:divBdr>
    </w:div>
    <w:div w:id="802164085">
      <w:marLeft w:val="640"/>
      <w:marRight w:val="0"/>
      <w:marTop w:val="0"/>
      <w:marBottom w:val="0"/>
      <w:divBdr>
        <w:top w:val="none" w:sz="0" w:space="0" w:color="auto"/>
        <w:left w:val="none" w:sz="0" w:space="0" w:color="auto"/>
        <w:bottom w:val="none" w:sz="0" w:space="0" w:color="auto"/>
        <w:right w:val="none" w:sz="0" w:space="0" w:color="auto"/>
      </w:divBdr>
    </w:div>
    <w:div w:id="802237776">
      <w:marLeft w:val="640"/>
      <w:marRight w:val="0"/>
      <w:marTop w:val="0"/>
      <w:marBottom w:val="0"/>
      <w:divBdr>
        <w:top w:val="none" w:sz="0" w:space="0" w:color="auto"/>
        <w:left w:val="none" w:sz="0" w:space="0" w:color="auto"/>
        <w:bottom w:val="none" w:sz="0" w:space="0" w:color="auto"/>
        <w:right w:val="none" w:sz="0" w:space="0" w:color="auto"/>
      </w:divBdr>
    </w:div>
    <w:div w:id="802960554">
      <w:marLeft w:val="640"/>
      <w:marRight w:val="0"/>
      <w:marTop w:val="0"/>
      <w:marBottom w:val="0"/>
      <w:divBdr>
        <w:top w:val="none" w:sz="0" w:space="0" w:color="auto"/>
        <w:left w:val="none" w:sz="0" w:space="0" w:color="auto"/>
        <w:bottom w:val="none" w:sz="0" w:space="0" w:color="auto"/>
        <w:right w:val="none" w:sz="0" w:space="0" w:color="auto"/>
      </w:divBdr>
    </w:div>
    <w:div w:id="803354557">
      <w:marLeft w:val="640"/>
      <w:marRight w:val="0"/>
      <w:marTop w:val="0"/>
      <w:marBottom w:val="0"/>
      <w:divBdr>
        <w:top w:val="none" w:sz="0" w:space="0" w:color="auto"/>
        <w:left w:val="none" w:sz="0" w:space="0" w:color="auto"/>
        <w:bottom w:val="none" w:sz="0" w:space="0" w:color="auto"/>
        <w:right w:val="none" w:sz="0" w:space="0" w:color="auto"/>
      </w:divBdr>
    </w:div>
    <w:div w:id="804197423">
      <w:marLeft w:val="640"/>
      <w:marRight w:val="0"/>
      <w:marTop w:val="0"/>
      <w:marBottom w:val="0"/>
      <w:divBdr>
        <w:top w:val="none" w:sz="0" w:space="0" w:color="auto"/>
        <w:left w:val="none" w:sz="0" w:space="0" w:color="auto"/>
        <w:bottom w:val="none" w:sz="0" w:space="0" w:color="auto"/>
        <w:right w:val="none" w:sz="0" w:space="0" w:color="auto"/>
      </w:divBdr>
    </w:div>
    <w:div w:id="804542176">
      <w:marLeft w:val="640"/>
      <w:marRight w:val="0"/>
      <w:marTop w:val="0"/>
      <w:marBottom w:val="0"/>
      <w:divBdr>
        <w:top w:val="none" w:sz="0" w:space="0" w:color="auto"/>
        <w:left w:val="none" w:sz="0" w:space="0" w:color="auto"/>
        <w:bottom w:val="none" w:sz="0" w:space="0" w:color="auto"/>
        <w:right w:val="none" w:sz="0" w:space="0" w:color="auto"/>
      </w:divBdr>
    </w:div>
    <w:div w:id="805204741">
      <w:marLeft w:val="640"/>
      <w:marRight w:val="0"/>
      <w:marTop w:val="0"/>
      <w:marBottom w:val="0"/>
      <w:divBdr>
        <w:top w:val="none" w:sz="0" w:space="0" w:color="auto"/>
        <w:left w:val="none" w:sz="0" w:space="0" w:color="auto"/>
        <w:bottom w:val="none" w:sz="0" w:space="0" w:color="auto"/>
        <w:right w:val="none" w:sz="0" w:space="0" w:color="auto"/>
      </w:divBdr>
    </w:div>
    <w:div w:id="805507752">
      <w:marLeft w:val="640"/>
      <w:marRight w:val="0"/>
      <w:marTop w:val="0"/>
      <w:marBottom w:val="0"/>
      <w:divBdr>
        <w:top w:val="none" w:sz="0" w:space="0" w:color="auto"/>
        <w:left w:val="none" w:sz="0" w:space="0" w:color="auto"/>
        <w:bottom w:val="none" w:sz="0" w:space="0" w:color="auto"/>
        <w:right w:val="none" w:sz="0" w:space="0" w:color="auto"/>
      </w:divBdr>
    </w:div>
    <w:div w:id="805708476">
      <w:marLeft w:val="640"/>
      <w:marRight w:val="0"/>
      <w:marTop w:val="0"/>
      <w:marBottom w:val="0"/>
      <w:divBdr>
        <w:top w:val="none" w:sz="0" w:space="0" w:color="auto"/>
        <w:left w:val="none" w:sz="0" w:space="0" w:color="auto"/>
        <w:bottom w:val="none" w:sz="0" w:space="0" w:color="auto"/>
        <w:right w:val="none" w:sz="0" w:space="0" w:color="auto"/>
      </w:divBdr>
    </w:div>
    <w:div w:id="806317295">
      <w:marLeft w:val="640"/>
      <w:marRight w:val="0"/>
      <w:marTop w:val="0"/>
      <w:marBottom w:val="0"/>
      <w:divBdr>
        <w:top w:val="none" w:sz="0" w:space="0" w:color="auto"/>
        <w:left w:val="none" w:sz="0" w:space="0" w:color="auto"/>
        <w:bottom w:val="none" w:sz="0" w:space="0" w:color="auto"/>
        <w:right w:val="none" w:sz="0" w:space="0" w:color="auto"/>
      </w:divBdr>
    </w:div>
    <w:div w:id="806505652">
      <w:marLeft w:val="640"/>
      <w:marRight w:val="0"/>
      <w:marTop w:val="0"/>
      <w:marBottom w:val="0"/>
      <w:divBdr>
        <w:top w:val="none" w:sz="0" w:space="0" w:color="auto"/>
        <w:left w:val="none" w:sz="0" w:space="0" w:color="auto"/>
        <w:bottom w:val="none" w:sz="0" w:space="0" w:color="auto"/>
        <w:right w:val="none" w:sz="0" w:space="0" w:color="auto"/>
      </w:divBdr>
    </w:div>
    <w:div w:id="806708491">
      <w:marLeft w:val="640"/>
      <w:marRight w:val="0"/>
      <w:marTop w:val="0"/>
      <w:marBottom w:val="0"/>
      <w:divBdr>
        <w:top w:val="none" w:sz="0" w:space="0" w:color="auto"/>
        <w:left w:val="none" w:sz="0" w:space="0" w:color="auto"/>
        <w:bottom w:val="none" w:sz="0" w:space="0" w:color="auto"/>
        <w:right w:val="none" w:sz="0" w:space="0" w:color="auto"/>
      </w:divBdr>
    </w:div>
    <w:div w:id="807357499">
      <w:marLeft w:val="640"/>
      <w:marRight w:val="0"/>
      <w:marTop w:val="0"/>
      <w:marBottom w:val="0"/>
      <w:divBdr>
        <w:top w:val="none" w:sz="0" w:space="0" w:color="auto"/>
        <w:left w:val="none" w:sz="0" w:space="0" w:color="auto"/>
        <w:bottom w:val="none" w:sz="0" w:space="0" w:color="auto"/>
        <w:right w:val="none" w:sz="0" w:space="0" w:color="auto"/>
      </w:divBdr>
    </w:div>
    <w:div w:id="808134789">
      <w:marLeft w:val="640"/>
      <w:marRight w:val="0"/>
      <w:marTop w:val="0"/>
      <w:marBottom w:val="0"/>
      <w:divBdr>
        <w:top w:val="none" w:sz="0" w:space="0" w:color="auto"/>
        <w:left w:val="none" w:sz="0" w:space="0" w:color="auto"/>
        <w:bottom w:val="none" w:sz="0" w:space="0" w:color="auto"/>
        <w:right w:val="none" w:sz="0" w:space="0" w:color="auto"/>
      </w:divBdr>
    </w:div>
    <w:div w:id="809130400">
      <w:marLeft w:val="640"/>
      <w:marRight w:val="0"/>
      <w:marTop w:val="0"/>
      <w:marBottom w:val="0"/>
      <w:divBdr>
        <w:top w:val="none" w:sz="0" w:space="0" w:color="auto"/>
        <w:left w:val="none" w:sz="0" w:space="0" w:color="auto"/>
        <w:bottom w:val="none" w:sz="0" w:space="0" w:color="auto"/>
        <w:right w:val="none" w:sz="0" w:space="0" w:color="auto"/>
      </w:divBdr>
    </w:div>
    <w:div w:id="809132357">
      <w:marLeft w:val="640"/>
      <w:marRight w:val="0"/>
      <w:marTop w:val="0"/>
      <w:marBottom w:val="0"/>
      <w:divBdr>
        <w:top w:val="none" w:sz="0" w:space="0" w:color="auto"/>
        <w:left w:val="none" w:sz="0" w:space="0" w:color="auto"/>
        <w:bottom w:val="none" w:sz="0" w:space="0" w:color="auto"/>
        <w:right w:val="none" w:sz="0" w:space="0" w:color="auto"/>
      </w:divBdr>
    </w:div>
    <w:div w:id="809245461">
      <w:marLeft w:val="640"/>
      <w:marRight w:val="0"/>
      <w:marTop w:val="0"/>
      <w:marBottom w:val="0"/>
      <w:divBdr>
        <w:top w:val="none" w:sz="0" w:space="0" w:color="auto"/>
        <w:left w:val="none" w:sz="0" w:space="0" w:color="auto"/>
        <w:bottom w:val="none" w:sz="0" w:space="0" w:color="auto"/>
        <w:right w:val="none" w:sz="0" w:space="0" w:color="auto"/>
      </w:divBdr>
    </w:div>
    <w:div w:id="809639128">
      <w:marLeft w:val="640"/>
      <w:marRight w:val="0"/>
      <w:marTop w:val="0"/>
      <w:marBottom w:val="0"/>
      <w:divBdr>
        <w:top w:val="none" w:sz="0" w:space="0" w:color="auto"/>
        <w:left w:val="none" w:sz="0" w:space="0" w:color="auto"/>
        <w:bottom w:val="none" w:sz="0" w:space="0" w:color="auto"/>
        <w:right w:val="none" w:sz="0" w:space="0" w:color="auto"/>
      </w:divBdr>
    </w:div>
    <w:div w:id="809975912">
      <w:marLeft w:val="640"/>
      <w:marRight w:val="0"/>
      <w:marTop w:val="0"/>
      <w:marBottom w:val="0"/>
      <w:divBdr>
        <w:top w:val="none" w:sz="0" w:space="0" w:color="auto"/>
        <w:left w:val="none" w:sz="0" w:space="0" w:color="auto"/>
        <w:bottom w:val="none" w:sz="0" w:space="0" w:color="auto"/>
        <w:right w:val="none" w:sz="0" w:space="0" w:color="auto"/>
      </w:divBdr>
    </w:div>
    <w:div w:id="810093342">
      <w:marLeft w:val="640"/>
      <w:marRight w:val="0"/>
      <w:marTop w:val="0"/>
      <w:marBottom w:val="0"/>
      <w:divBdr>
        <w:top w:val="none" w:sz="0" w:space="0" w:color="auto"/>
        <w:left w:val="none" w:sz="0" w:space="0" w:color="auto"/>
        <w:bottom w:val="none" w:sz="0" w:space="0" w:color="auto"/>
        <w:right w:val="none" w:sz="0" w:space="0" w:color="auto"/>
      </w:divBdr>
    </w:div>
    <w:div w:id="810638372">
      <w:marLeft w:val="640"/>
      <w:marRight w:val="0"/>
      <w:marTop w:val="0"/>
      <w:marBottom w:val="0"/>
      <w:divBdr>
        <w:top w:val="none" w:sz="0" w:space="0" w:color="auto"/>
        <w:left w:val="none" w:sz="0" w:space="0" w:color="auto"/>
        <w:bottom w:val="none" w:sz="0" w:space="0" w:color="auto"/>
        <w:right w:val="none" w:sz="0" w:space="0" w:color="auto"/>
      </w:divBdr>
    </w:div>
    <w:div w:id="810949567">
      <w:marLeft w:val="640"/>
      <w:marRight w:val="0"/>
      <w:marTop w:val="0"/>
      <w:marBottom w:val="0"/>
      <w:divBdr>
        <w:top w:val="none" w:sz="0" w:space="0" w:color="auto"/>
        <w:left w:val="none" w:sz="0" w:space="0" w:color="auto"/>
        <w:bottom w:val="none" w:sz="0" w:space="0" w:color="auto"/>
        <w:right w:val="none" w:sz="0" w:space="0" w:color="auto"/>
      </w:divBdr>
    </w:div>
    <w:div w:id="811361433">
      <w:marLeft w:val="640"/>
      <w:marRight w:val="0"/>
      <w:marTop w:val="0"/>
      <w:marBottom w:val="0"/>
      <w:divBdr>
        <w:top w:val="none" w:sz="0" w:space="0" w:color="auto"/>
        <w:left w:val="none" w:sz="0" w:space="0" w:color="auto"/>
        <w:bottom w:val="none" w:sz="0" w:space="0" w:color="auto"/>
        <w:right w:val="none" w:sz="0" w:space="0" w:color="auto"/>
      </w:divBdr>
    </w:div>
    <w:div w:id="811680656">
      <w:marLeft w:val="640"/>
      <w:marRight w:val="0"/>
      <w:marTop w:val="0"/>
      <w:marBottom w:val="0"/>
      <w:divBdr>
        <w:top w:val="none" w:sz="0" w:space="0" w:color="auto"/>
        <w:left w:val="none" w:sz="0" w:space="0" w:color="auto"/>
        <w:bottom w:val="none" w:sz="0" w:space="0" w:color="auto"/>
        <w:right w:val="none" w:sz="0" w:space="0" w:color="auto"/>
      </w:divBdr>
    </w:div>
    <w:div w:id="812404332">
      <w:marLeft w:val="640"/>
      <w:marRight w:val="0"/>
      <w:marTop w:val="0"/>
      <w:marBottom w:val="0"/>
      <w:divBdr>
        <w:top w:val="none" w:sz="0" w:space="0" w:color="auto"/>
        <w:left w:val="none" w:sz="0" w:space="0" w:color="auto"/>
        <w:bottom w:val="none" w:sz="0" w:space="0" w:color="auto"/>
        <w:right w:val="none" w:sz="0" w:space="0" w:color="auto"/>
      </w:divBdr>
    </w:div>
    <w:div w:id="812797693">
      <w:marLeft w:val="640"/>
      <w:marRight w:val="0"/>
      <w:marTop w:val="0"/>
      <w:marBottom w:val="0"/>
      <w:divBdr>
        <w:top w:val="none" w:sz="0" w:space="0" w:color="auto"/>
        <w:left w:val="none" w:sz="0" w:space="0" w:color="auto"/>
        <w:bottom w:val="none" w:sz="0" w:space="0" w:color="auto"/>
        <w:right w:val="none" w:sz="0" w:space="0" w:color="auto"/>
      </w:divBdr>
    </w:div>
    <w:div w:id="813372804">
      <w:marLeft w:val="640"/>
      <w:marRight w:val="0"/>
      <w:marTop w:val="0"/>
      <w:marBottom w:val="0"/>
      <w:divBdr>
        <w:top w:val="none" w:sz="0" w:space="0" w:color="auto"/>
        <w:left w:val="none" w:sz="0" w:space="0" w:color="auto"/>
        <w:bottom w:val="none" w:sz="0" w:space="0" w:color="auto"/>
        <w:right w:val="none" w:sz="0" w:space="0" w:color="auto"/>
      </w:divBdr>
    </w:div>
    <w:div w:id="815612441">
      <w:marLeft w:val="640"/>
      <w:marRight w:val="0"/>
      <w:marTop w:val="0"/>
      <w:marBottom w:val="0"/>
      <w:divBdr>
        <w:top w:val="none" w:sz="0" w:space="0" w:color="auto"/>
        <w:left w:val="none" w:sz="0" w:space="0" w:color="auto"/>
        <w:bottom w:val="none" w:sz="0" w:space="0" w:color="auto"/>
        <w:right w:val="none" w:sz="0" w:space="0" w:color="auto"/>
      </w:divBdr>
    </w:div>
    <w:div w:id="815688550">
      <w:marLeft w:val="640"/>
      <w:marRight w:val="0"/>
      <w:marTop w:val="0"/>
      <w:marBottom w:val="0"/>
      <w:divBdr>
        <w:top w:val="none" w:sz="0" w:space="0" w:color="auto"/>
        <w:left w:val="none" w:sz="0" w:space="0" w:color="auto"/>
        <w:bottom w:val="none" w:sz="0" w:space="0" w:color="auto"/>
        <w:right w:val="none" w:sz="0" w:space="0" w:color="auto"/>
      </w:divBdr>
    </w:div>
    <w:div w:id="816143512">
      <w:marLeft w:val="640"/>
      <w:marRight w:val="0"/>
      <w:marTop w:val="0"/>
      <w:marBottom w:val="0"/>
      <w:divBdr>
        <w:top w:val="none" w:sz="0" w:space="0" w:color="auto"/>
        <w:left w:val="none" w:sz="0" w:space="0" w:color="auto"/>
        <w:bottom w:val="none" w:sz="0" w:space="0" w:color="auto"/>
        <w:right w:val="none" w:sz="0" w:space="0" w:color="auto"/>
      </w:divBdr>
    </w:div>
    <w:div w:id="816460321">
      <w:marLeft w:val="640"/>
      <w:marRight w:val="0"/>
      <w:marTop w:val="0"/>
      <w:marBottom w:val="0"/>
      <w:divBdr>
        <w:top w:val="none" w:sz="0" w:space="0" w:color="auto"/>
        <w:left w:val="none" w:sz="0" w:space="0" w:color="auto"/>
        <w:bottom w:val="none" w:sz="0" w:space="0" w:color="auto"/>
        <w:right w:val="none" w:sz="0" w:space="0" w:color="auto"/>
      </w:divBdr>
    </w:div>
    <w:div w:id="816532596">
      <w:marLeft w:val="640"/>
      <w:marRight w:val="0"/>
      <w:marTop w:val="0"/>
      <w:marBottom w:val="0"/>
      <w:divBdr>
        <w:top w:val="none" w:sz="0" w:space="0" w:color="auto"/>
        <w:left w:val="none" w:sz="0" w:space="0" w:color="auto"/>
        <w:bottom w:val="none" w:sz="0" w:space="0" w:color="auto"/>
        <w:right w:val="none" w:sz="0" w:space="0" w:color="auto"/>
      </w:divBdr>
    </w:div>
    <w:div w:id="816534869">
      <w:marLeft w:val="640"/>
      <w:marRight w:val="0"/>
      <w:marTop w:val="0"/>
      <w:marBottom w:val="0"/>
      <w:divBdr>
        <w:top w:val="none" w:sz="0" w:space="0" w:color="auto"/>
        <w:left w:val="none" w:sz="0" w:space="0" w:color="auto"/>
        <w:bottom w:val="none" w:sz="0" w:space="0" w:color="auto"/>
        <w:right w:val="none" w:sz="0" w:space="0" w:color="auto"/>
      </w:divBdr>
    </w:div>
    <w:div w:id="816605416">
      <w:marLeft w:val="640"/>
      <w:marRight w:val="0"/>
      <w:marTop w:val="0"/>
      <w:marBottom w:val="0"/>
      <w:divBdr>
        <w:top w:val="none" w:sz="0" w:space="0" w:color="auto"/>
        <w:left w:val="none" w:sz="0" w:space="0" w:color="auto"/>
        <w:bottom w:val="none" w:sz="0" w:space="0" w:color="auto"/>
        <w:right w:val="none" w:sz="0" w:space="0" w:color="auto"/>
      </w:divBdr>
    </w:div>
    <w:div w:id="817383126">
      <w:marLeft w:val="640"/>
      <w:marRight w:val="0"/>
      <w:marTop w:val="0"/>
      <w:marBottom w:val="0"/>
      <w:divBdr>
        <w:top w:val="none" w:sz="0" w:space="0" w:color="auto"/>
        <w:left w:val="none" w:sz="0" w:space="0" w:color="auto"/>
        <w:bottom w:val="none" w:sz="0" w:space="0" w:color="auto"/>
        <w:right w:val="none" w:sz="0" w:space="0" w:color="auto"/>
      </w:divBdr>
    </w:div>
    <w:div w:id="817959044">
      <w:marLeft w:val="640"/>
      <w:marRight w:val="0"/>
      <w:marTop w:val="0"/>
      <w:marBottom w:val="0"/>
      <w:divBdr>
        <w:top w:val="none" w:sz="0" w:space="0" w:color="auto"/>
        <w:left w:val="none" w:sz="0" w:space="0" w:color="auto"/>
        <w:bottom w:val="none" w:sz="0" w:space="0" w:color="auto"/>
        <w:right w:val="none" w:sz="0" w:space="0" w:color="auto"/>
      </w:divBdr>
    </w:div>
    <w:div w:id="817966109">
      <w:marLeft w:val="640"/>
      <w:marRight w:val="0"/>
      <w:marTop w:val="0"/>
      <w:marBottom w:val="0"/>
      <w:divBdr>
        <w:top w:val="none" w:sz="0" w:space="0" w:color="auto"/>
        <w:left w:val="none" w:sz="0" w:space="0" w:color="auto"/>
        <w:bottom w:val="none" w:sz="0" w:space="0" w:color="auto"/>
        <w:right w:val="none" w:sz="0" w:space="0" w:color="auto"/>
      </w:divBdr>
    </w:div>
    <w:div w:id="818114262">
      <w:marLeft w:val="640"/>
      <w:marRight w:val="0"/>
      <w:marTop w:val="0"/>
      <w:marBottom w:val="0"/>
      <w:divBdr>
        <w:top w:val="none" w:sz="0" w:space="0" w:color="auto"/>
        <w:left w:val="none" w:sz="0" w:space="0" w:color="auto"/>
        <w:bottom w:val="none" w:sz="0" w:space="0" w:color="auto"/>
        <w:right w:val="none" w:sz="0" w:space="0" w:color="auto"/>
      </w:divBdr>
    </w:div>
    <w:div w:id="818226429">
      <w:marLeft w:val="640"/>
      <w:marRight w:val="0"/>
      <w:marTop w:val="0"/>
      <w:marBottom w:val="0"/>
      <w:divBdr>
        <w:top w:val="none" w:sz="0" w:space="0" w:color="auto"/>
        <w:left w:val="none" w:sz="0" w:space="0" w:color="auto"/>
        <w:bottom w:val="none" w:sz="0" w:space="0" w:color="auto"/>
        <w:right w:val="none" w:sz="0" w:space="0" w:color="auto"/>
      </w:divBdr>
    </w:div>
    <w:div w:id="820464343">
      <w:marLeft w:val="640"/>
      <w:marRight w:val="0"/>
      <w:marTop w:val="0"/>
      <w:marBottom w:val="0"/>
      <w:divBdr>
        <w:top w:val="none" w:sz="0" w:space="0" w:color="auto"/>
        <w:left w:val="none" w:sz="0" w:space="0" w:color="auto"/>
        <w:bottom w:val="none" w:sz="0" w:space="0" w:color="auto"/>
        <w:right w:val="none" w:sz="0" w:space="0" w:color="auto"/>
      </w:divBdr>
    </w:div>
    <w:div w:id="820465396">
      <w:marLeft w:val="640"/>
      <w:marRight w:val="0"/>
      <w:marTop w:val="0"/>
      <w:marBottom w:val="0"/>
      <w:divBdr>
        <w:top w:val="none" w:sz="0" w:space="0" w:color="auto"/>
        <w:left w:val="none" w:sz="0" w:space="0" w:color="auto"/>
        <w:bottom w:val="none" w:sz="0" w:space="0" w:color="auto"/>
        <w:right w:val="none" w:sz="0" w:space="0" w:color="auto"/>
      </w:divBdr>
    </w:div>
    <w:div w:id="823199492">
      <w:marLeft w:val="640"/>
      <w:marRight w:val="0"/>
      <w:marTop w:val="0"/>
      <w:marBottom w:val="0"/>
      <w:divBdr>
        <w:top w:val="none" w:sz="0" w:space="0" w:color="auto"/>
        <w:left w:val="none" w:sz="0" w:space="0" w:color="auto"/>
        <w:bottom w:val="none" w:sz="0" w:space="0" w:color="auto"/>
        <w:right w:val="none" w:sz="0" w:space="0" w:color="auto"/>
      </w:divBdr>
    </w:div>
    <w:div w:id="823819773">
      <w:marLeft w:val="640"/>
      <w:marRight w:val="0"/>
      <w:marTop w:val="0"/>
      <w:marBottom w:val="0"/>
      <w:divBdr>
        <w:top w:val="none" w:sz="0" w:space="0" w:color="auto"/>
        <w:left w:val="none" w:sz="0" w:space="0" w:color="auto"/>
        <w:bottom w:val="none" w:sz="0" w:space="0" w:color="auto"/>
        <w:right w:val="none" w:sz="0" w:space="0" w:color="auto"/>
      </w:divBdr>
    </w:div>
    <w:div w:id="823935303">
      <w:marLeft w:val="640"/>
      <w:marRight w:val="0"/>
      <w:marTop w:val="0"/>
      <w:marBottom w:val="0"/>
      <w:divBdr>
        <w:top w:val="none" w:sz="0" w:space="0" w:color="auto"/>
        <w:left w:val="none" w:sz="0" w:space="0" w:color="auto"/>
        <w:bottom w:val="none" w:sz="0" w:space="0" w:color="auto"/>
        <w:right w:val="none" w:sz="0" w:space="0" w:color="auto"/>
      </w:divBdr>
    </w:div>
    <w:div w:id="824509441">
      <w:marLeft w:val="640"/>
      <w:marRight w:val="0"/>
      <w:marTop w:val="0"/>
      <w:marBottom w:val="0"/>
      <w:divBdr>
        <w:top w:val="none" w:sz="0" w:space="0" w:color="auto"/>
        <w:left w:val="none" w:sz="0" w:space="0" w:color="auto"/>
        <w:bottom w:val="none" w:sz="0" w:space="0" w:color="auto"/>
        <w:right w:val="none" w:sz="0" w:space="0" w:color="auto"/>
      </w:divBdr>
    </w:div>
    <w:div w:id="824904125">
      <w:marLeft w:val="640"/>
      <w:marRight w:val="0"/>
      <w:marTop w:val="0"/>
      <w:marBottom w:val="0"/>
      <w:divBdr>
        <w:top w:val="none" w:sz="0" w:space="0" w:color="auto"/>
        <w:left w:val="none" w:sz="0" w:space="0" w:color="auto"/>
        <w:bottom w:val="none" w:sz="0" w:space="0" w:color="auto"/>
        <w:right w:val="none" w:sz="0" w:space="0" w:color="auto"/>
      </w:divBdr>
    </w:div>
    <w:div w:id="825054673">
      <w:marLeft w:val="640"/>
      <w:marRight w:val="0"/>
      <w:marTop w:val="0"/>
      <w:marBottom w:val="0"/>
      <w:divBdr>
        <w:top w:val="none" w:sz="0" w:space="0" w:color="auto"/>
        <w:left w:val="none" w:sz="0" w:space="0" w:color="auto"/>
        <w:bottom w:val="none" w:sz="0" w:space="0" w:color="auto"/>
        <w:right w:val="none" w:sz="0" w:space="0" w:color="auto"/>
      </w:divBdr>
    </w:div>
    <w:div w:id="825560029">
      <w:marLeft w:val="640"/>
      <w:marRight w:val="0"/>
      <w:marTop w:val="0"/>
      <w:marBottom w:val="0"/>
      <w:divBdr>
        <w:top w:val="none" w:sz="0" w:space="0" w:color="auto"/>
        <w:left w:val="none" w:sz="0" w:space="0" w:color="auto"/>
        <w:bottom w:val="none" w:sz="0" w:space="0" w:color="auto"/>
        <w:right w:val="none" w:sz="0" w:space="0" w:color="auto"/>
      </w:divBdr>
    </w:div>
    <w:div w:id="825631637">
      <w:marLeft w:val="640"/>
      <w:marRight w:val="0"/>
      <w:marTop w:val="0"/>
      <w:marBottom w:val="0"/>
      <w:divBdr>
        <w:top w:val="none" w:sz="0" w:space="0" w:color="auto"/>
        <w:left w:val="none" w:sz="0" w:space="0" w:color="auto"/>
        <w:bottom w:val="none" w:sz="0" w:space="0" w:color="auto"/>
        <w:right w:val="none" w:sz="0" w:space="0" w:color="auto"/>
      </w:divBdr>
    </w:div>
    <w:div w:id="825786022">
      <w:marLeft w:val="640"/>
      <w:marRight w:val="0"/>
      <w:marTop w:val="0"/>
      <w:marBottom w:val="0"/>
      <w:divBdr>
        <w:top w:val="none" w:sz="0" w:space="0" w:color="auto"/>
        <w:left w:val="none" w:sz="0" w:space="0" w:color="auto"/>
        <w:bottom w:val="none" w:sz="0" w:space="0" w:color="auto"/>
        <w:right w:val="none" w:sz="0" w:space="0" w:color="auto"/>
      </w:divBdr>
    </w:div>
    <w:div w:id="825973396">
      <w:marLeft w:val="640"/>
      <w:marRight w:val="0"/>
      <w:marTop w:val="0"/>
      <w:marBottom w:val="0"/>
      <w:divBdr>
        <w:top w:val="none" w:sz="0" w:space="0" w:color="auto"/>
        <w:left w:val="none" w:sz="0" w:space="0" w:color="auto"/>
        <w:bottom w:val="none" w:sz="0" w:space="0" w:color="auto"/>
        <w:right w:val="none" w:sz="0" w:space="0" w:color="auto"/>
      </w:divBdr>
    </w:div>
    <w:div w:id="826438553">
      <w:marLeft w:val="640"/>
      <w:marRight w:val="0"/>
      <w:marTop w:val="0"/>
      <w:marBottom w:val="0"/>
      <w:divBdr>
        <w:top w:val="none" w:sz="0" w:space="0" w:color="auto"/>
        <w:left w:val="none" w:sz="0" w:space="0" w:color="auto"/>
        <w:bottom w:val="none" w:sz="0" w:space="0" w:color="auto"/>
        <w:right w:val="none" w:sz="0" w:space="0" w:color="auto"/>
      </w:divBdr>
    </w:div>
    <w:div w:id="826820205">
      <w:marLeft w:val="640"/>
      <w:marRight w:val="0"/>
      <w:marTop w:val="0"/>
      <w:marBottom w:val="0"/>
      <w:divBdr>
        <w:top w:val="none" w:sz="0" w:space="0" w:color="auto"/>
        <w:left w:val="none" w:sz="0" w:space="0" w:color="auto"/>
        <w:bottom w:val="none" w:sz="0" w:space="0" w:color="auto"/>
        <w:right w:val="none" w:sz="0" w:space="0" w:color="auto"/>
      </w:divBdr>
    </w:div>
    <w:div w:id="826899048">
      <w:marLeft w:val="640"/>
      <w:marRight w:val="0"/>
      <w:marTop w:val="0"/>
      <w:marBottom w:val="0"/>
      <w:divBdr>
        <w:top w:val="none" w:sz="0" w:space="0" w:color="auto"/>
        <w:left w:val="none" w:sz="0" w:space="0" w:color="auto"/>
        <w:bottom w:val="none" w:sz="0" w:space="0" w:color="auto"/>
        <w:right w:val="none" w:sz="0" w:space="0" w:color="auto"/>
      </w:divBdr>
    </w:div>
    <w:div w:id="827940465">
      <w:marLeft w:val="640"/>
      <w:marRight w:val="0"/>
      <w:marTop w:val="0"/>
      <w:marBottom w:val="0"/>
      <w:divBdr>
        <w:top w:val="none" w:sz="0" w:space="0" w:color="auto"/>
        <w:left w:val="none" w:sz="0" w:space="0" w:color="auto"/>
        <w:bottom w:val="none" w:sz="0" w:space="0" w:color="auto"/>
        <w:right w:val="none" w:sz="0" w:space="0" w:color="auto"/>
      </w:divBdr>
    </w:div>
    <w:div w:id="828323245">
      <w:marLeft w:val="640"/>
      <w:marRight w:val="0"/>
      <w:marTop w:val="0"/>
      <w:marBottom w:val="0"/>
      <w:divBdr>
        <w:top w:val="none" w:sz="0" w:space="0" w:color="auto"/>
        <w:left w:val="none" w:sz="0" w:space="0" w:color="auto"/>
        <w:bottom w:val="none" w:sz="0" w:space="0" w:color="auto"/>
        <w:right w:val="none" w:sz="0" w:space="0" w:color="auto"/>
      </w:divBdr>
    </w:div>
    <w:div w:id="828784680">
      <w:marLeft w:val="640"/>
      <w:marRight w:val="0"/>
      <w:marTop w:val="0"/>
      <w:marBottom w:val="0"/>
      <w:divBdr>
        <w:top w:val="none" w:sz="0" w:space="0" w:color="auto"/>
        <w:left w:val="none" w:sz="0" w:space="0" w:color="auto"/>
        <w:bottom w:val="none" w:sz="0" w:space="0" w:color="auto"/>
        <w:right w:val="none" w:sz="0" w:space="0" w:color="auto"/>
      </w:divBdr>
    </w:div>
    <w:div w:id="829248237">
      <w:marLeft w:val="640"/>
      <w:marRight w:val="0"/>
      <w:marTop w:val="0"/>
      <w:marBottom w:val="0"/>
      <w:divBdr>
        <w:top w:val="none" w:sz="0" w:space="0" w:color="auto"/>
        <w:left w:val="none" w:sz="0" w:space="0" w:color="auto"/>
        <w:bottom w:val="none" w:sz="0" w:space="0" w:color="auto"/>
        <w:right w:val="none" w:sz="0" w:space="0" w:color="auto"/>
      </w:divBdr>
    </w:div>
    <w:div w:id="830023033">
      <w:marLeft w:val="640"/>
      <w:marRight w:val="0"/>
      <w:marTop w:val="0"/>
      <w:marBottom w:val="0"/>
      <w:divBdr>
        <w:top w:val="none" w:sz="0" w:space="0" w:color="auto"/>
        <w:left w:val="none" w:sz="0" w:space="0" w:color="auto"/>
        <w:bottom w:val="none" w:sz="0" w:space="0" w:color="auto"/>
        <w:right w:val="none" w:sz="0" w:space="0" w:color="auto"/>
      </w:divBdr>
    </w:div>
    <w:div w:id="831066243">
      <w:marLeft w:val="640"/>
      <w:marRight w:val="0"/>
      <w:marTop w:val="0"/>
      <w:marBottom w:val="0"/>
      <w:divBdr>
        <w:top w:val="none" w:sz="0" w:space="0" w:color="auto"/>
        <w:left w:val="none" w:sz="0" w:space="0" w:color="auto"/>
        <w:bottom w:val="none" w:sz="0" w:space="0" w:color="auto"/>
        <w:right w:val="none" w:sz="0" w:space="0" w:color="auto"/>
      </w:divBdr>
    </w:div>
    <w:div w:id="831482999">
      <w:marLeft w:val="640"/>
      <w:marRight w:val="0"/>
      <w:marTop w:val="0"/>
      <w:marBottom w:val="0"/>
      <w:divBdr>
        <w:top w:val="none" w:sz="0" w:space="0" w:color="auto"/>
        <w:left w:val="none" w:sz="0" w:space="0" w:color="auto"/>
        <w:bottom w:val="none" w:sz="0" w:space="0" w:color="auto"/>
        <w:right w:val="none" w:sz="0" w:space="0" w:color="auto"/>
      </w:divBdr>
    </w:div>
    <w:div w:id="832796602">
      <w:marLeft w:val="640"/>
      <w:marRight w:val="0"/>
      <w:marTop w:val="0"/>
      <w:marBottom w:val="0"/>
      <w:divBdr>
        <w:top w:val="none" w:sz="0" w:space="0" w:color="auto"/>
        <w:left w:val="none" w:sz="0" w:space="0" w:color="auto"/>
        <w:bottom w:val="none" w:sz="0" w:space="0" w:color="auto"/>
        <w:right w:val="none" w:sz="0" w:space="0" w:color="auto"/>
      </w:divBdr>
    </w:div>
    <w:div w:id="833108471">
      <w:marLeft w:val="640"/>
      <w:marRight w:val="0"/>
      <w:marTop w:val="0"/>
      <w:marBottom w:val="0"/>
      <w:divBdr>
        <w:top w:val="none" w:sz="0" w:space="0" w:color="auto"/>
        <w:left w:val="none" w:sz="0" w:space="0" w:color="auto"/>
        <w:bottom w:val="none" w:sz="0" w:space="0" w:color="auto"/>
        <w:right w:val="none" w:sz="0" w:space="0" w:color="auto"/>
      </w:divBdr>
    </w:div>
    <w:div w:id="833184555">
      <w:marLeft w:val="640"/>
      <w:marRight w:val="0"/>
      <w:marTop w:val="0"/>
      <w:marBottom w:val="0"/>
      <w:divBdr>
        <w:top w:val="none" w:sz="0" w:space="0" w:color="auto"/>
        <w:left w:val="none" w:sz="0" w:space="0" w:color="auto"/>
        <w:bottom w:val="none" w:sz="0" w:space="0" w:color="auto"/>
        <w:right w:val="none" w:sz="0" w:space="0" w:color="auto"/>
      </w:divBdr>
    </w:div>
    <w:div w:id="834346002">
      <w:marLeft w:val="640"/>
      <w:marRight w:val="0"/>
      <w:marTop w:val="0"/>
      <w:marBottom w:val="0"/>
      <w:divBdr>
        <w:top w:val="none" w:sz="0" w:space="0" w:color="auto"/>
        <w:left w:val="none" w:sz="0" w:space="0" w:color="auto"/>
        <w:bottom w:val="none" w:sz="0" w:space="0" w:color="auto"/>
        <w:right w:val="none" w:sz="0" w:space="0" w:color="auto"/>
      </w:divBdr>
    </w:div>
    <w:div w:id="834495038">
      <w:marLeft w:val="640"/>
      <w:marRight w:val="0"/>
      <w:marTop w:val="0"/>
      <w:marBottom w:val="0"/>
      <w:divBdr>
        <w:top w:val="none" w:sz="0" w:space="0" w:color="auto"/>
        <w:left w:val="none" w:sz="0" w:space="0" w:color="auto"/>
        <w:bottom w:val="none" w:sz="0" w:space="0" w:color="auto"/>
        <w:right w:val="none" w:sz="0" w:space="0" w:color="auto"/>
      </w:divBdr>
    </w:div>
    <w:div w:id="836336621">
      <w:marLeft w:val="640"/>
      <w:marRight w:val="0"/>
      <w:marTop w:val="0"/>
      <w:marBottom w:val="0"/>
      <w:divBdr>
        <w:top w:val="none" w:sz="0" w:space="0" w:color="auto"/>
        <w:left w:val="none" w:sz="0" w:space="0" w:color="auto"/>
        <w:bottom w:val="none" w:sz="0" w:space="0" w:color="auto"/>
        <w:right w:val="none" w:sz="0" w:space="0" w:color="auto"/>
      </w:divBdr>
    </w:div>
    <w:div w:id="836725233">
      <w:marLeft w:val="640"/>
      <w:marRight w:val="0"/>
      <w:marTop w:val="0"/>
      <w:marBottom w:val="0"/>
      <w:divBdr>
        <w:top w:val="none" w:sz="0" w:space="0" w:color="auto"/>
        <w:left w:val="none" w:sz="0" w:space="0" w:color="auto"/>
        <w:bottom w:val="none" w:sz="0" w:space="0" w:color="auto"/>
        <w:right w:val="none" w:sz="0" w:space="0" w:color="auto"/>
      </w:divBdr>
    </w:div>
    <w:div w:id="836727405">
      <w:marLeft w:val="640"/>
      <w:marRight w:val="0"/>
      <w:marTop w:val="0"/>
      <w:marBottom w:val="0"/>
      <w:divBdr>
        <w:top w:val="none" w:sz="0" w:space="0" w:color="auto"/>
        <w:left w:val="none" w:sz="0" w:space="0" w:color="auto"/>
        <w:bottom w:val="none" w:sz="0" w:space="0" w:color="auto"/>
        <w:right w:val="none" w:sz="0" w:space="0" w:color="auto"/>
      </w:divBdr>
    </w:div>
    <w:div w:id="837887408">
      <w:marLeft w:val="640"/>
      <w:marRight w:val="0"/>
      <w:marTop w:val="0"/>
      <w:marBottom w:val="0"/>
      <w:divBdr>
        <w:top w:val="none" w:sz="0" w:space="0" w:color="auto"/>
        <w:left w:val="none" w:sz="0" w:space="0" w:color="auto"/>
        <w:bottom w:val="none" w:sz="0" w:space="0" w:color="auto"/>
        <w:right w:val="none" w:sz="0" w:space="0" w:color="auto"/>
      </w:divBdr>
    </w:div>
    <w:div w:id="838929284">
      <w:marLeft w:val="640"/>
      <w:marRight w:val="0"/>
      <w:marTop w:val="0"/>
      <w:marBottom w:val="0"/>
      <w:divBdr>
        <w:top w:val="none" w:sz="0" w:space="0" w:color="auto"/>
        <w:left w:val="none" w:sz="0" w:space="0" w:color="auto"/>
        <w:bottom w:val="none" w:sz="0" w:space="0" w:color="auto"/>
        <w:right w:val="none" w:sz="0" w:space="0" w:color="auto"/>
      </w:divBdr>
    </w:div>
    <w:div w:id="839154202">
      <w:marLeft w:val="640"/>
      <w:marRight w:val="0"/>
      <w:marTop w:val="0"/>
      <w:marBottom w:val="0"/>
      <w:divBdr>
        <w:top w:val="none" w:sz="0" w:space="0" w:color="auto"/>
        <w:left w:val="none" w:sz="0" w:space="0" w:color="auto"/>
        <w:bottom w:val="none" w:sz="0" w:space="0" w:color="auto"/>
        <w:right w:val="none" w:sz="0" w:space="0" w:color="auto"/>
      </w:divBdr>
    </w:div>
    <w:div w:id="839347086">
      <w:marLeft w:val="640"/>
      <w:marRight w:val="0"/>
      <w:marTop w:val="0"/>
      <w:marBottom w:val="0"/>
      <w:divBdr>
        <w:top w:val="none" w:sz="0" w:space="0" w:color="auto"/>
        <w:left w:val="none" w:sz="0" w:space="0" w:color="auto"/>
        <w:bottom w:val="none" w:sz="0" w:space="0" w:color="auto"/>
        <w:right w:val="none" w:sz="0" w:space="0" w:color="auto"/>
      </w:divBdr>
    </w:div>
    <w:div w:id="840778363">
      <w:marLeft w:val="640"/>
      <w:marRight w:val="0"/>
      <w:marTop w:val="0"/>
      <w:marBottom w:val="0"/>
      <w:divBdr>
        <w:top w:val="none" w:sz="0" w:space="0" w:color="auto"/>
        <w:left w:val="none" w:sz="0" w:space="0" w:color="auto"/>
        <w:bottom w:val="none" w:sz="0" w:space="0" w:color="auto"/>
        <w:right w:val="none" w:sz="0" w:space="0" w:color="auto"/>
      </w:divBdr>
    </w:div>
    <w:div w:id="841360754">
      <w:marLeft w:val="640"/>
      <w:marRight w:val="0"/>
      <w:marTop w:val="0"/>
      <w:marBottom w:val="0"/>
      <w:divBdr>
        <w:top w:val="none" w:sz="0" w:space="0" w:color="auto"/>
        <w:left w:val="none" w:sz="0" w:space="0" w:color="auto"/>
        <w:bottom w:val="none" w:sz="0" w:space="0" w:color="auto"/>
        <w:right w:val="none" w:sz="0" w:space="0" w:color="auto"/>
      </w:divBdr>
    </w:div>
    <w:div w:id="842235686">
      <w:marLeft w:val="640"/>
      <w:marRight w:val="0"/>
      <w:marTop w:val="0"/>
      <w:marBottom w:val="0"/>
      <w:divBdr>
        <w:top w:val="none" w:sz="0" w:space="0" w:color="auto"/>
        <w:left w:val="none" w:sz="0" w:space="0" w:color="auto"/>
        <w:bottom w:val="none" w:sz="0" w:space="0" w:color="auto"/>
        <w:right w:val="none" w:sz="0" w:space="0" w:color="auto"/>
      </w:divBdr>
    </w:div>
    <w:div w:id="842278400">
      <w:marLeft w:val="640"/>
      <w:marRight w:val="0"/>
      <w:marTop w:val="0"/>
      <w:marBottom w:val="0"/>
      <w:divBdr>
        <w:top w:val="none" w:sz="0" w:space="0" w:color="auto"/>
        <w:left w:val="none" w:sz="0" w:space="0" w:color="auto"/>
        <w:bottom w:val="none" w:sz="0" w:space="0" w:color="auto"/>
        <w:right w:val="none" w:sz="0" w:space="0" w:color="auto"/>
      </w:divBdr>
    </w:div>
    <w:div w:id="842471537">
      <w:marLeft w:val="640"/>
      <w:marRight w:val="0"/>
      <w:marTop w:val="0"/>
      <w:marBottom w:val="0"/>
      <w:divBdr>
        <w:top w:val="none" w:sz="0" w:space="0" w:color="auto"/>
        <w:left w:val="none" w:sz="0" w:space="0" w:color="auto"/>
        <w:bottom w:val="none" w:sz="0" w:space="0" w:color="auto"/>
        <w:right w:val="none" w:sz="0" w:space="0" w:color="auto"/>
      </w:divBdr>
    </w:div>
    <w:div w:id="843134481">
      <w:marLeft w:val="640"/>
      <w:marRight w:val="0"/>
      <w:marTop w:val="0"/>
      <w:marBottom w:val="0"/>
      <w:divBdr>
        <w:top w:val="none" w:sz="0" w:space="0" w:color="auto"/>
        <w:left w:val="none" w:sz="0" w:space="0" w:color="auto"/>
        <w:bottom w:val="none" w:sz="0" w:space="0" w:color="auto"/>
        <w:right w:val="none" w:sz="0" w:space="0" w:color="auto"/>
      </w:divBdr>
    </w:div>
    <w:div w:id="843587192">
      <w:marLeft w:val="640"/>
      <w:marRight w:val="0"/>
      <w:marTop w:val="0"/>
      <w:marBottom w:val="0"/>
      <w:divBdr>
        <w:top w:val="none" w:sz="0" w:space="0" w:color="auto"/>
        <w:left w:val="none" w:sz="0" w:space="0" w:color="auto"/>
        <w:bottom w:val="none" w:sz="0" w:space="0" w:color="auto"/>
        <w:right w:val="none" w:sz="0" w:space="0" w:color="auto"/>
      </w:divBdr>
    </w:div>
    <w:div w:id="843591559">
      <w:marLeft w:val="640"/>
      <w:marRight w:val="0"/>
      <w:marTop w:val="0"/>
      <w:marBottom w:val="0"/>
      <w:divBdr>
        <w:top w:val="none" w:sz="0" w:space="0" w:color="auto"/>
        <w:left w:val="none" w:sz="0" w:space="0" w:color="auto"/>
        <w:bottom w:val="none" w:sz="0" w:space="0" w:color="auto"/>
        <w:right w:val="none" w:sz="0" w:space="0" w:color="auto"/>
      </w:divBdr>
    </w:div>
    <w:div w:id="843667647">
      <w:marLeft w:val="640"/>
      <w:marRight w:val="0"/>
      <w:marTop w:val="0"/>
      <w:marBottom w:val="0"/>
      <w:divBdr>
        <w:top w:val="none" w:sz="0" w:space="0" w:color="auto"/>
        <w:left w:val="none" w:sz="0" w:space="0" w:color="auto"/>
        <w:bottom w:val="none" w:sz="0" w:space="0" w:color="auto"/>
        <w:right w:val="none" w:sz="0" w:space="0" w:color="auto"/>
      </w:divBdr>
    </w:div>
    <w:div w:id="843977972">
      <w:marLeft w:val="640"/>
      <w:marRight w:val="0"/>
      <w:marTop w:val="0"/>
      <w:marBottom w:val="0"/>
      <w:divBdr>
        <w:top w:val="none" w:sz="0" w:space="0" w:color="auto"/>
        <w:left w:val="none" w:sz="0" w:space="0" w:color="auto"/>
        <w:bottom w:val="none" w:sz="0" w:space="0" w:color="auto"/>
        <w:right w:val="none" w:sz="0" w:space="0" w:color="auto"/>
      </w:divBdr>
    </w:div>
    <w:div w:id="845097582">
      <w:marLeft w:val="640"/>
      <w:marRight w:val="0"/>
      <w:marTop w:val="0"/>
      <w:marBottom w:val="0"/>
      <w:divBdr>
        <w:top w:val="none" w:sz="0" w:space="0" w:color="auto"/>
        <w:left w:val="none" w:sz="0" w:space="0" w:color="auto"/>
        <w:bottom w:val="none" w:sz="0" w:space="0" w:color="auto"/>
        <w:right w:val="none" w:sz="0" w:space="0" w:color="auto"/>
      </w:divBdr>
    </w:div>
    <w:div w:id="846594834">
      <w:marLeft w:val="640"/>
      <w:marRight w:val="0"/>
      <w:marTop w:val="0"/>
      <w:marBottom w:val="0"/>
      <w:divBdr>
        <w:top w:val="none" w:sz="0" w:space="0" w:color="auto"/>
        <w:left w:val="none" w:sz="0" w:space="0" w:color="auto"/>
        <w:bottom w:val="none" w:sz="0" w:space="0" w:color="auto"/>
        <w:right w:val="none" w:sz="0" w:space="0" w:color="auto"/>
      </w:divBdr>
    </w:div>
    <w:div w:id="846604055">
      <w:marLeft w:val="640"/>
      <w:marRight w:val="0"/>
      <w:marTop w:val="0"/>
      <w:marBottom w:val="0"/>
      <w:divBdr>
        <w:top w:val="none" w:sz="0" w:space="0" w:color="auto"/>
        <w:left w:val="none" w:sz="0" w:space="0" w:color="auto"/>
        <w:bottom w:val="none" w:sz="0" w:space="0" w:color="auto"/>
        <w:right w:val="none" w:sz="0" w:space="0" w:color="auto"/>
      </w:divBdr>
    </w:div>
    <w:div w:id="847208841">
      <w:marLeft w:val="640"/>
      <w:marRight w:val="0"/>
      <w:marTop w:val="0"/>
      <w:marBottom w:val="0"/>
      <w:divBdr>
        <w:top w:val="none" w:sz="0" w:space="0" w:color="auto"/>
        <w:left w:val="none" w:sz="0" w:space="0" w:color="auto"/>
        <w:bottom w:val="none" w:sz="0" w:space="0" w:color="auto"/>
        <w:right w:val="none" w:sz="0" w:space="0" w:color="auto"/>
      </w:divBdr>
    </w:div>
    <w:div w:id="847401237">
      <w:marLeft w:val="640"/>
      <w:marRight w:val="0"/>
      <w:marTop w:val="0"/>
      <w:marBottom w:val="0"/>
      <w:divBdr>
        <w:top w:val="none" w:sz="0" w:space="0" w:color="auto"/>
        <w:left w:val="none" w:sz="0" w:space="0" w:color="auto"/>
        <w:bottom w:val="none" w:sz="0" w:space="0" w:color="auto"/>
        <w:right w:val="none" w:sz="0" w:space="0" w:color="auto"/>
      </w:divBdr>
    </w:div>
    <w:div w:id="847597300">
      <w:marLeft w:val="640"/>
      <w:marRight w:val="0"/>
      <w:marTop w:val="0"/>
      <w:marBottom w:val="0"/>
      <w:divBdr>
        <w:top w:val="none" w:sz="0" w:space="0" w:color="auto"/>
        <w:left w:val="none" w:sz="0" w:space="0" w:color="auto"/>
        <w:bottom w:val="none" w:sz="0" w:space="0" w:color="auto"/>
        <w:right w:val="none" w:sz="0" w:space="0" w:color="auto"/>
      </w:divBdr>
    </w:div>
    <w:div w:id="847795610">
      <w:marLeft w:val="640"/>
      <w:marRight w:val="0"/>
      <w:marTop w:val="0"/>
      <w:marBottom w:val="0"/>
      <w:divBdr>
        <w:top w:val="none" w:sz="0" w:space="0" w:color="auto"/>
        <w:left w:val="none" w:sz="0" w:space="0" w:color="auto"/>
        <w:bottom w:val="none" w:sz="0" w:space="0" w:color="auto"/>
        <w:right w:val="none" w:sz="0" w:space="0" w:color="auto"/>
      </w:divBdr>
    </w:div>
    <w:div w:id="848376129">
      <w:marLeft w:val="640"/>
      <w:marRight w:val="0"/>
      <w:marTop w:val="0"/>
      <w:marBottom w:val="0"/>
      <w:divBdr>
        <w:top w:val="none" w:sz="0" w:space="0" w:color="auto"/>
        <w:left w:val="none" w:sz="0" w:space="0" w:color="auto"/>
        <w:bottom w:val="none" w:sz="0" w:space="0" w:color="auto"/>
        <w:right w:val="none" w:sz="0" w:space="0" w:color="auto"/>
      </w:divBdr>
    </w:div>
    <w:div w:id="849291639">
      <w:marLeft w:val="640"/>
      <w:marRight w:val="0"/>
      <w:marTop w:val="0"/>
      <w:marBottom w:val="0"/>
      <w:divBdr>
        <w:top w:val="none" w:sz="0" w:space="0" w:color="auto"/>
        <w:left w:val="none" w:sz="0" w:space="0" w:color="auto"/>
        <w:bottom w:val="none" w:sz="0" w:space="0" w:color="auto"/>
        <w:right w:val="none" w:sz="0" w:space="0" w:color="auto"/>
      </w:divBdr>
    </w:div>
    <w:div w:id="849370999">
      <w:marLeft w:val="640"/>
      <w:marRight w:val="0"/>
      <w:marTop w:val="0"/>
      <w:marBottom w:val="0"/>
      <w:divBdr>
        <w:top w:val="none" w:sz="0" w:space="0" w:color="auto"/>
        <w:left w:val="none" w:sz="0" w:space="0" w:color="auto"/>
        <w:bottom w:val="none" w:sz="0" w:space="0" w:color="auto"/>
        <w:right w:val="none" w:sz="0" w:space="0" w:color="auto"/>
      </w:divBdr>
    </w:div>
    <w:div w:id="849873955">
      <w:marLeft w:val="640"/>
      <w:marRight w:val="0"/>
      <w:marTop w:val="0"/>
      <w:marBottom w:val="0"/>
      <w:divBdr>
        <w:top w:val="none" w:sz="0" w:space="0" w:color="auto"/>
        <w:left w:val="none" w:sz="0" w:space="0" w:color="auto"/>
        <w:bottom w:val="none" w:sz="0" w:space="0" w:color="auto"/>
        <w:right w:val="none" w:sz="0" w:space="0" w:color="auto"/>
      </w:divBdr>
    </w:div>
    <w:div w:id="850030070">
      <w:marLeft w:val="640"/>
      <w:marRight w:val="0"/>
      <w:marTop w:val="0"/>
      <w:marBottom w:val="0"/>
      <w:divBdr>
        <w:top w:val="none" w:sz="0" w:space="0" w:color="auto"/>
        <w:left w:val="none" w:sz="0" w:space="0" w:color="auto"/>
        <w:bottom w:val="none" w:sz="0" w:space="0" w:color="auto"/>
        <w:right w:val="none" w:sz="0" w:space="0" w:color="auto"/>
      </w:divBdr>
    </w:div>
    <w:div w:id="850293049">
      <w:marLeft w:val="640"/>
      <w:marRight w:val="0"/>
      <w:marTop w:val="0"/>
      <w:marBottom w:val="0"/>
      <w:divBdr>
        <w:top w:val="none" w:sz="0" w:space="0" w:color="auto"/>
        <w:left w:val="none" w:sz="0" w:space="0" w:color="auto"/>
        <w:bottom w:val="none" w:sz="0" w:space="0" w:color="auto"/>
        <w:right w:val="none" w:sz="0" w:space="0" w:color="auto"/>
      </w:divBdr>
    </w:div>
    <w:div w:id="850295284">
      <w:marLeft w:val="640"/>
      <w:marRight w:val="0"/>
      <w:marTop w:val="0"/>
      <w:marBottom w:val="0"/>
      <w:divBdr>
        <w:top w:val="none" w:sz="0" w:space="0" w:color="auto"/>
        <w:left w:val="none" w:sz="0" w:space="0" w:color="auto"/>
        <w:bottom w:val="none" w:sz="0" w:space="0" w:color="auto"/>
        <w:right w:val="none" w:sz="0" w:space="0" w:color="auto"/>
      </w:divBdr>
    </w:div>
    <w:div w:id="850535377">
      <w:marLeft w:val="640"/>
      <w:marRight w:val="0"/>
      <w:marTop w:val="0"/>
      <w:marBottom w:val="0"/>
      <w:divBdr>
        <w:top w:val="none" w:sz="0" w:space="0" w:color="auto"/>
        <w:left w:val="none" w:sz="0" w:space="0" w:color="auto"/>
        <w:bottom w:val="none" w:sz="0" w:space="0" w:color="auto"/>
        <w:right w:val="none" w:sz="0" w:space="0" w:color="auto"/>
      </w:divBdr>
    </w:div>
    <w:div w:id="851606007">
      <w:marLeft w:val="640"/>
      <w:marRight w:val="0"/>
      <w:marTop w:val="0"/>
      <w:marBottom w:val="0"/>
      <w:divBdr>
        <w:top w:val="none" w:sz="0" w:space="0" w:color="auto"/>
        <w:left w:val="none" w:sz="0" w:space="0" w:color="auto"/>
        <w:bottom w:val="none" w:sz="0" w:space="0" w:color="auto"/>
        <w:right w:val="none" w:sz="0" w:space="0" w:color="auto"/>
      </w:divBdr>
    </w:div>
    <w:div w:id="851800221">
      <w:marLeft w:val="640"/>
      <w:marRight w:val="0"/>
      <w:marTop w:val="0"/>
      <w:marBottom w:val="0"/>
      <w:divBdr>
        <w:top w:val="none" w:sz="0" w:space="0" w:color="auto"/>
        <w:left w:val="none" w:sz="0" w:space="0" w:color="auto"/>
        <w:bottom w:val="none" w:sz="0" w:space="0" w:color="auto"/>
        <w:right w:val="none" w:sz="0" w:space="0" w:color="auto"/>
      </w:divBdr>
    </w:div>
    <w:div w:id="852451261">
      <w:marLeft w:val="640"/>
      <w:marRight w:val="0"/>
      <w:marTop w:val="0"/>
      <w:marBottom w:val="0"/>
      <w:divBdr>
        <w:top w:val="none" w:sz="0" w:space="0" w:color="auto"/>
        <w:left w:val="none" w:sz="0" w:space="0" w:color="auto"/>
        <w:bottom w:val="none" w:sz="0" w:space="0" w:color="auto"/>
        <w:right w:val="none" w:sz="0" w:space="0" w:color="auto"/>
      </w:divBdr>
    </w:div>
    <w:div w:id="852455765">
      <w:marLeft w:val="640"/>
      <w:marRight w:val="0"/>
      <w:marTop w:val="0"/>
      <w:marBottom w:val="0"/>
      <w:divBdr>
        <w:top w:val="none" w:sz="0" w:space="0" w:color="auto"/>
        <w:left w:val="none" w:sz="0" w:space="0" w:color="auto"/>
        <w:bottom w:val="none" w:sz="0" w:space="0" w:color="auto"/>
        <w:right w:val="none" w:sz="0" w:space="0" w:color="auto"/>
      </w:divBdr>
    </w:div>
    <w:div w:id="853148647">
      <w:marLeft w:val="640"/>
      <w:marRight w:val="0"/>
      <w:marTop w:val="0"/>
      <w:marBottom w:val="0"/>
      <w:divBdr>
        <w:top w:val="none" w:sz="0" w:space="0" w:color="auto"/>
        <w:left w:val="none" w:sz="0" w:space="0" w:color="auto"/>
        <w:bottom w:val="none" w:sz="0" w:space="0" w:color="auto"/>
        <w:right w:val="none" w:sz="0" w:space="0" w:color="auto"/>
      </w:divBdr>
    </w:div>
    <w:div w:id="853346955">
      <w:marLeft w:val="640"/>
      <w:marRight w:val="0"/>
      <w:marTop w:val="0"/>
      <w:marBottom w:val="0"/>
      <w:divBdr>
        <w:top w:val="none" w:sz="0" w:space="0" w:color="auto"/>
        <w:left w:val="none" w:sz="0" w:space="0" w:color="auto"/>
        <w:bottom w:val="none" w:sz="0" w:space="0" w:color="auto"/>
        <w:right w:val="none" w:sz="0" w:space="0" w:color="auto"/>
      </w:divBdr>
    </w:div>
    <w:div w:id="854347333">
      <w:marLeft w:val="640"/>
      <w:marRight w:val="0"/>
      <w:marTop w:val="0"/>
      <w:marBottom w:val="0"/>
      <w:divBdr>
        <w:top w:val="none" w:sz="0" w:space="0" w:color="auto"/>
        <w:left w:val="none" w:sz="0" w:space="0" w:color="auto"/>
        <w:bottom w:val="none" w:sz="0" w:space="0" w:color="auto"/>
        <w:right w:val="none" w:sz="0" w:space="0" w:color="auto"/>
      </w:divBdr>
    </w:div>
    <w:div w:id="855654415">
      <w:marLeft w:val="640"/>
      <w:marRight w:val="0"/>
      <w:marTop w:val="0"/>
      <w:marBottom w:val="0"/>
      <w:divBdr>
        <w:top w:val="none" w:sz="0" w:space="0" w:color="auto"/>
        <w:left w:val="none" w:sz="0" w:space="0" w:color="auto"/>
        <w:bottom w:val="none" w:sz="0" w:space="0" w:color="auto"/>
        <w:right w:val="none" w:sz="0" w:space="0" w:color="auto"/>
      </w:divBdr>
    </w:div>
    <w:div w:id="856961247">
      <w:marLeft w:val="640"/>
      <w:marRight w:val="0"/>
      <w:marTop w:val="0"/>
      <w:marBottom w:val="0"/>
      <w:divBdr>
        <w:top w:val="none" w:sz="0" w:space="0" w:color="auto"/>
        <w:left w:val="none" w:sz="0" w:space="0" w:color="auto"/>
        <w:bottom w:val="none" w:sz="0" w:space="0" w:color="auto"/>
        <w:right w:val="none" w:sz="0" w:space="0" w:color="auto"/>
      </w:divBdr>
    </w:div>
    <w:div w:id="857157707">
      <w:marLeft w:val="640"/>
      <w:marRight w:val="0"/>
      <w:marTop w:val="0"/>
      <w:marBottom w:val="0"/>
      <w:divBdr>
        <w:top w:val="none" w:sz="0" w:space="0" w:color="auto"/>
        <w:left w:val="none" w:sz="0" w:space="0" w:color="auto"/>
        <w:bottom w:val="none" w:sz="0" w:space="0" w:color="auto"/>
        <w:right w:val="none" w:sz="0" w:space="0" w:color="auto"/>
      </w:divBdr>
    </w:div>
    <w:div w:id="858618999">
      <w:marLeft w:val="640"/>
      <w:marRight w:val="0"/>
      <w:marTop w:val="0"/>
      <w:marBottom w:val="0"/>
      <w:divBdr>
        <w:top w:val="none" w:sz="0" w:space="0" w:color="auto"/>
        <w:left w:val="none" w:sz="0" w:space="0" w:color="auto"/>
        <w:bottom w:val="none" w:sz="0" w:space="0" w:color="auto"/>
        <w:right w:val="none" w:sz="0" w:space="0" w:color="auto"/>
      </w:divBdr>
    </w:div>
    <w:div w:id="858735545">
      <w:marLeft w:val="640"/>
      <w:marRight w:val="0"/>
      <w:marTop w:val="0"/>
      <w:marBottom w:val="0"/>
      <w:divBdr>
        <w:top w:val="none" w:sz="0" w:space="0" w:color="auto"/>
        <w:left w:val="none" w:sz="0" w:space="0" w:color="auto"/>
        <w:bottom w:val="none" w:sz="0" w:space="0" w:color="auto"/>
        <w:right w:val="none" w:sz="0" w:space="0" w:color="auto"/>
      </w:divBdr>
    </w:div>
    <w:div w:id="859198951">
      <w:marLeft w:val="640"/>
      <w:marRight w:val="0"/>
      <w:marTop w:val="0"/>
      <w:marBottom w:val="0"/>
      <w:divBdr>
        <w:top w:val="none" w:sz="0" w:space="0" w:color="auto"/>
        <w:left w:val="none" w:sz="0" w:space="0" w:color="auto"/>
        <w:bottom w:val="none" w:sz="0" w:space="0" w:color="auto"/>
        <w:right w:val="none" w:sz="0" w:space="0" w:color="auto"/>
      </w:divBdr>
    </w:div>
    <w:div w:id="859512356">
      <w:marLeft w:val="640"/>
      <w:marRight w:val="0"/>
      <w:marTop w:val="0"/>
      <w:marBottom w:val="0"/>
      <w:divBdr>
        <w:top w:val="none" w:sz="0" w:space="0" w:color="auto"/>
        <w:left w:val="none" w:sz="0" w:space="0" w:color="auto"/>
        <w:bottom w:val="none" w:sz="0" w:space="0" w:color="auto"/>
        <w:right w:val="none" w:sz="0" w:space="0" w:color="auto"/>
      </w:divBdr>
    </w:div>
    <w:div w:id="860509542">
      <w:marLeft w:val="640"/>
      <w:marRight w:val="0"/>
      <w:marTop w:val="0"/>
      <w:marBottom w:val="0"/>
      <w:divBdr>
        <w:top w:val="none" w:sz="0" w:space="0" w:color="auto"/>
        <w:left w:val="none" w:sz="0" w:space="0" w:color="auto"/>
        <w:bottom w:val="none" w:sz="0" w:space="0" w:color="auto"/>
        <w:right w:val="none" w:sz="0" w:space="0" w:color="auto"/>
      </w:divBdr>
    </w:div>
    <w:div w:id="861555890">
      <w:marLeft w:val="640"/>
      <w:marRight w:val="0"/>
      <w:marTop w:val="0"/>
      <w:marBottom w:val="0"/>
      <w:divBdr>
        <w:top w:val="none" w:sz="0" w:space="0" w:color="auto"/>
        <w:left w:val="none" w:sz="0" w:space="0" w:color="auto"/>
        <w:bottom w:val="none" w:sz="0" w:space="0" w:color="auto"/>
        <w:right w:val="none" w:sz="0" w:space="0" w:color="auto"/>
      </w:divBdr>
    </w:div>
    <w:div w:id="861674597">
      <w:marLeft w:val="640"/>
      <w:marRight w:val="0"/>
      <w:marTop w:val="0"/>
      <w:marBottom w:val="0"/>
      <w:divBdr>
        <w:top w:val="none" w:sz="0" w:space="0" w:color="auto"/>
        <w:left w:val="none" w:sz="0" w:space="0" w:color="auto"/>
        <w:bottom w:val="none" w:sz="0" w:space="0" w:color="auto"/>
        <w:right w:val="none" w:sz="0" w:space="0" w:color="auto"/>
      </w:divBdr>
    </w:div>
    <w:div w:id="863206444">
      <w:marLeft w:val="640"/>
      <w:marRight w:val="0"/>
      <w:marTop w:val="0"/>
      <w:marBottom w:val="0"/>
      <w:divBdr>
        <w:top w:val="none" w:sz="0" w:space="0" w:color="auto"/>
        <w:left w:val="none" w:sz="0" w:space="0" w:color="auto"/>
        <w:bottom w:val="none" w:sz="0" w:space="0" w:color="auto"/>
        <w:right w:val="none" w:sz="0" w:space="0" w:color="auto"/>
      </w:divBdr>
    </w:div>
    <w:div w:id="863633984">
      <w:marLeft w:val="640"/>
      <w:marRight w:val="0"/>
      <w:marTop w:val="0"/>
      <w:marBottom w:val="0"/>
      <w:divBdr>
        <w:top w:val="none" w:sz="0" w:space="0" w:color="auto"/>
        <w:left w:val="none" w:sz="0" w:space="0" w:color="auto"/>
        <w:bottom w:val="none" w:sz="0" w:space="0" w:color="auto"/>
        <w:right w:val="none" w:sz="0" w:space="0" w:color="auto"/>
      </w:divBdr>
    </w:div>
    <w:div w:id="864244729">
      <w:marLeft w:val="640"/>
      <w:marRight w:val="0"/>
      <w:marTop w:val="0"/>
      <w:marBottom w:val="0"/>
      <w:divBdr>
        <w:top w:val="none" w:sz="0" w:space="0" w:color="auto"/>
        <w:left w:val="none" w:sz="0" w:space="0" w:color="auto"/>
        <w:bottom w:val="none" w:sz="0" w:space="0" w:color="auto"/>
        <w:right w:val="none" w:sz="0" w:space="0" w:color="auto"/>
      </w:divBdr>
    </w:div>
    <w:div w:id="864636054">
      <w:marLeft w:val="640"/>
      <w:marRight w:val="0"/>
      <w:marTop w:val="0"/>
      <w:marBottom w:val="0"/>
      <w:divBdr>
        <w:top w:val="none" w:sz="0" w:space="0" w:color="auto"/>
        <w:left w:val="none" w:sz="0" w:space="0" w:color="auto"/>
        <w:bottom w:val="none" w:sz="0" w:space="0" w:color="auto"/>
        <w:right w:val="none" w:sz="0" w:space="0" w:color="auto"/>
      </w:divBdr>
    </w:div>
    <w:div w:id="864640837">
      <w:marLeft w:val="640"/>
      <w:marRight w:val="0"/>
      <w:marTop w:val="0"/>
      <w:marBottom w:val="0"/>
      <w:divBdr>
        <w:top w:val="none" w:sz="0" w:space="0" w:color="auto"/>
        <w:left w:val="none" w:sz="0" w:space="0" w:color="auto"/>
        <w:bottom w:val="none" w:sz="0" w:space="0" w:color="auto"/>
        <w:right w:val="none" w:sz="0" w:space="0" w:color="auto"/>
      </w:divBdr>
    </w:div>
    <w:div w:id="864708009">
      <w:marLeft w:val="640"/>
      <w:marRight w:val="0"/>
      <w:marTop w:val="0"/>
      <w:marBottom w:val="0"/>
      <w:divBdr>
        <w:top w:val="none" w:sz="0" w:space="0" w:color="auto"/>
        <w:left w:val="none" w:sz="0" w:space="0" w:color="auto"/>
        <w:bottom w:val="none" w:sz="0" w:space="0" w:color="auto"/>
        <w:right w:val="none" w:sz="0" w:space="0" w:color="auto"/>
      </w:divBdr>
    </w:div>
    <w:div w:id="864824994">
      <w:marLeft w:val="640"/>
      <w:marRight w:val="0"/>
      <w:marTop w:val="0"/>
      <w:marBottom w:val="0"/>
      <w:divBdr>
        <w:top w:val="none" w:sz="0" w:space="0" w:color="auto"/>
        <w:left w:val="none" w:sz="0" w:space="0" w:color="auto"/>
        <w:bottom w:val="none" w:sz="0" w:space="0" w:color="auto"/>
        <w:right w:val="none" w:sz="0" w:space="0" w:color="auto"/>
      </w:divBdr>
    </w:div>
    <w:div w:id="864900337">
      <w:marLeft w:val="640"/>
      <w:marRight w:val="0"/>
      <w:marTop w:val="0"/>
      <w:marBottom w:val="0"/>
      <w:divBdr>
        <w:top w:val="none" w:sz="0" w:space="0" w:color="auto"/>
        <w:left w:val="none" w:sz="0" w:space="0" w:color="auto"/>
        <w:bottom w:val="none" w:sz="0" w:space="0" w:color="auto"/>
        <w:right w:val="none" w:sz="0" w:space="0" w:color="auto"/>
      </w:divBdr>
    </w:div>
    <w:div w:id="865559534">
      <w:marLeft w:val="640"/>
      <w:marRight w:val="0"/>
      <w:marTop w:val="0"/>
      <w:marBottom w:val="0"/>
      <w:divBdr>
        <w:top w:val="none" w:sz="0" w:space="0" w:color="auto"/>
        <w:left w:val="none" w:sz="0" w:space="0" w:color="auto"/>
        <w:bottom w:val="none" w:sz="0" w:space="0" w:color="auto"/>
        <w:right w:val="none" w:sz="0" w:space="0" w:color="auto"/>
      </w:divBdr>
    </w:div>
    <w:div w:id="865949016">
      <w:marLeft w:val="640"/>
      <w:marRight w:val="0"/>
      <w:marTop w:val="0"/>
      <w:marBottom w:val="0"/>
      <w:divBdr>
        <w:top w:val="none" w:sz="0" w:space="0" w:color="auto"/>
        <w:left w:val="none" w:sz="0" w:space="0" w:color="auto"/>
        <w:bottom w:val="none" w:sz="0" w:space="0" w:color="auto"/>
        <w:right w:val="none" w:sz="0" w:space="0" w:color="auto"/>
      </w:divBdr>
    </w:div>
    <w:div w:id="866255212">
      <w:marLeft w:val="640"/>
      <w:marRight w:val="0"/>
      <w:marTop w:val="0"/>
      <w:marBottom w:val="0"/>
      <w:divBdr>
        <w:top w:val="none" w:sz="0" w:space="0" w:color="auto"/>
        <w:left w:val="none" w:sz="0" w:space="0" w:color="auto"/>
        <w:bottom w:val="none" w:sz="0" w:space="0" w:color="auto"/>
        <w:right w:val="none" w:sz="0" w:space="0" w:color="auto"/>
      </w:divBdr>
    </w:div>
    <w:div w:id="866330698">
      <w:marLeft w:val="640"/>
      <w:marRight w:val="0"/>
      <w:marTop w:val="0"/>
      <w:marBottom w:val="0"/>
      <w:divBdr>
        <w:top w:val="none" w:sz="0" w:space="0" w:color="auto"/>
        <w:left w:val="none" w:sz="0" w:space="0" w:color="auto"/>
        <w:bottom w:val="none" w:sz="0" w:space="0" w:color="auto"/>
        <w:right w:val="none" w:sz="0" w:space="0" w:color="auto"/>
      </w:divBdr>
    </w:div>
    <w:div w:id="866719699">
      <w:marLeft w:val="640"/>
      <w:marRight w:val="0"/>
      <w:marTop w:val="0"/>
      <w:marBottom w:val="0"/>
      <w:divBdr>
        <w:top w:val="none" w:sz="0" w:space="0" w:color="auto"/>
        <w:left w:val="none" w:sz="0" w:space="0" w:color="auto"/>
        <w:bottom w:val="none" w:sz="0" w:space="0" w:color="auto"/>
        <w:right w:val="none" w:sz="0" w:space="0" w:color="auto"/>
      </w:divBdr>
    </w:div>
    <w:div w:id="866984894">
      <w:marLeft w:val="640"/>
      <w:marRight w:val="0"/>
      <w:marTop w:val="0"/>
      <w:marBottom w:val="0"/>
      <w:divBdr>
        <w:top w:val="none" w:sz="0" w:space="0" w:color="auto"/>
        <w:left w:val="none" w:sz="0" w:space="0" w:color="auto"/>
        <w:bottom w:val="none" w:sz="0" w:space="0" w:color="auto"/>
        <w:right w:val="none" w:sz="0" w:space="0" w:color="auto"/>
      </w:divBdr>
    </w:div>
    <w:div w:id="866989023">
      <w:marLeft w:val="640"/>
      <w:marRight w:val="0"/>
      <w:marTop w:val="0"/>
      <w:marBottom w:val="0"/>
      <w:divBdr>
        <w:top w:val="none" w:sz="0" w:space="0" w:color="auto"/>
        <w:left w:val="none" w:sz="0" w:space="0" w:color="auto"/>
        <w:bottom w:val="none" w:sz="0" w:space="0" w:color="auto"/>
        <w:right w:val="none" w:sz="0" w:space="0" w:color="auto"/>
      </w:divBdr>
    </w:div>
    <w:div w:id="867063559">
      <w:marLeft w:val="640"/>
      <w:marRight w:val="0"/>
      <w:marTop w:val="0"/>
      <w:marBottom w:val="0"/>
      <w:divBdr>
        <w:top w:val="none" w:sz="0" w:space="0" w:color="auto"/>
        <w:left w:val="none" w:sz="0" w:space="0" w:color="auto"/>
        <w:bottom w:val="none" w:sz="0" w:space="0" w:color="auto"/>
        <w:right w:val="none" w:sz="0" w:space="0" w:color="auto"/>
      </w:divBdr>
    </w:div>
    <w:div w:id="869604608">
      <w:marLeft w:val="640"/>
      <w:marRight w:val="0"/>
      <w:marTop w:val="0"/>
      <w:marBottom w:val="0"/>
      <w:divBdr>
        <w:top w:val="none" w:sz="0" w:space="0" w:color="auto"/>
        <w:left w:val="none" w:sz="0" w:space="0" w:color="auto"/>
        <w:bottom w:val="none" w:sz="0" w:space="0" w:color="auto"/>
        <w:right w:val="none" w:sz="0" w:space="0" w:color="auto"/>
      </w:divBdr>
    </w:div>
    <w:div w:id="870534197">
      <w:marLeft w:val="640"/>
      <w:marRight w:val="0"/>
      <w:marTop w:val="0"/>
      <w:marBottom w:val="0"/>
      <w:divBdr>
        <w:top w:val="none" w:sz="0" w:space="0" w:color="auto"/>
        <w:left w:val="none" w:sz="0" w:space="0" w:color="auto"/>
        <w:bottom w:val="none" w:sz="0" w:space="0" w:color="auto"/>
        <w:right w:val="none" w:sz="0" w:space="0" w:color="auto"/>
      </w:divBdr>
    </w:div>
    <w:div w:id="870609597">
      <w:marLeft w:val="640"/>
      <w:marRight w:val="0"/>
      <w:marTop w:val="0"/>
      <w:marBottom w:val="0"/>
      <w:divBdr>
        <w:top w:val="none" w:sz="0" w:space="0" w:color="auto"/>
        <w:left w:val="none" w:sz="0" w:space="0" w:color="auto"/>
        <w:bottom w:val="none" w:sz="0" w:space="0" w:color="auto"/>
        <w:right w:val="none" w:sz="0" w:space="0" w:color="auto"/>
      </w:divBdr>
    </w:div>
    <w:div w:id="870915239">
      <w:marLeft w:val="640"/>
      <w:marRight w:val="0"/>
      <w:marTop w:val="0"/>
      <w:marBottom w:val="0"/>
      <w:divBdr>
        <w:top w:val="none" w:sz="0" w:space="0" w:color="auto"/>
        <w:left w:val="none" w:sz="0" w:space="0" w:color="auto"/>
        <w:bottom w:val="none" w:sz="0" w:space="0" w:color="auto"/>
        <w:right w:val="none" w:sz="0" w:space="0" w:color="auto"/>
      </w:divBdr>
    </w:div>
    <w:div w:id="871188470">
      <w:marLeft w:val="640"/>
      <w:marRight w:val="0"/>
      <w:marTop w:val="0"/>
      <w:marBottom w:val="0"/>
      <w:divBdr>
        <w:top w:val="none" w:sz="0" w:space="0" w:color="auto"/>
        <w:left w:val="none" w:sz="0" w:space="0" w:color="auto"/>
        <w:bottom w:val="none" w:sz="0" w:space="0" w:color="auto"/>
        <w:right w:val="none" w:sz="0" w:space="0" w:color="auto"/>
      </w:divBdr>
    </w:div>
    <w:div w:id="871304444">
      <w:marLeft w:val="640"/>
      <w:marRight w:val="0"/>
      <w:marTop w:val="0"/>
      <w:marBottom w:val="0"/>
      <w:divBdr>
        <w:top w:val="none" w:sz="0" w:space="0" w:color="auto"/>
        <w:left w:val="none" w:sz="0" w:space="0" w:color="auto"/>
        <w:bottom w:val="none" w:sz="0" w:space="0" w:color="auto"/>
        <w:right w:val="none" w:sz="0" w:space="0" w:color="auto"/>
      </w:divBdr>
    </w:div>
    <w:div w:id="871651671">
      <w:marLeft w:val="640"/>
      <w:marRight w:val="0"/>
      <w:marTop w:val="0"/>
      <w:marBottom w:val="0"/>
      <w:divBdr>
        <w:top w:val="none" w:sz="0" w:space="0" w:color="auto"/>
        <w:left w:val="none" w:sz="0" w:space="0" w:color="auto"/>
        <w:bottom w:val="none" w:sz="0" w:space="0" w:color="auto"/>
        <w:right w:val="none" w:sz="0" w:space="0" w:color="auto"/>
      </w:divBdr>
    </w:div>
    <w:div w:id="871766865">
      <w:marLeft w:val="640"/>
      <w:marRight w:val="0"/>
      <w:marTop w:val="0"/>
      <w:marBottom w:val="0"/>
      <w:divBdr>
        <w:top w:val="none" w:sz="0" w:space="0" w:color="auto"/>
        <w:left w:val="none" w:sz="0" w:space="0" w:color="auto"/>
        <w:bottom w:val="none" w:sz="0" w:space="0" w:color="auto"/>
        <w:right w:val="none" w:sz="0" w:space="0" w:color="auto"/>
      </w:divBdr>
    </w:div>
    <w:div w:id="871769600">
      <w:marLeft w:val="640"/>
      <w:marRight w:val="0"/>
      <w:marTop w:val="0"/>
      <w:marBottom w:val="0"/>
      <w:divBdr>
        <w:top w:val="none" w:sz="0" w:space="0" w:color="auto"/>
        <w:left w:val="none" w:sz="0" w:space="0" w:color="auto"/>
        <w:bottom w:val="none" w:sz="0" w:space="0" w:color="auto"/>
        <w:right w:val="none" w:sz="0" w:space="0" w:color="auto"/>
      </w:divBdr>
    </w:div>
    <w:div w:id="872037628">
      <w:marLeft w:val="640"/>
      <w:marRight w:val="0"/>
      <w:marTop w:val="0"/>
      <w:marBottom w:val="0"/>
      <w:divBdr>
        <w:top w:val="none" w:sz="0" w:space="0" w:color="auto"/>
        <w:left w:val="none" w:sz="0" w:space="0" w:color="auto"/>
        <w:bottom w:val="none" w:sz="0" w:space="0" w:color="auto"/>
        <w:right w:val="none" w:sz="0" w:space="0" w:color="auto"/>
      </w:divBdr>
    </w:div>
    <w:div w:id="873157330">
      <w:marLeft w:val="640"/>
      <w:marRight w:val="0"/>
      <w:marTop w:val="0"/>
      <w:marBottom w:val="0"/>
      <w:divBdr>
        <w:top w:val="none" w:sz="0" w:space="0" w:color="auto"/>
        <w:left w:val="none" w:sz="0" w:space="0" w:color="auto"/>
        <w:bottom w:val="none" w:sz="0" w:space="0" w:color="auto"/>
        <w:right w:val="none" w:sz="0" w:space="0" w:color="auto"/>
      </w:divBdr>
    </w:div>
    <w:div w:id="873881707">
      <w:marLeft w:val="640"/>
      <w:marRight w:val="0"/>
      <w:marTop w:val="0"/>
      <w:marBottom w:val="0"/>
      <w:divBdr>
        <w:top w:val="none" w:sz="0" w:space="0" w:color="auto"/>
        <w:left w:val="none" w:sz="0" w:space="0" w:color="auto"/>
        <w:bottom w:val="none" w:sz="0" w:space="0" w:color="auto"/>
        <w:right w:val="none" w:sz="0" w:space="0" w:color="auto"/>
      </w:divBdr>
    </w:div>
    <w:div w:id="874656901">
      <w:marLeft w:val="640"/>
      <w:marRight w:val="0"/>
      <w:marTop w:val="0"/>
      <w:marBottom w:val="0"/>
      <w:divBdr>
        <w:top w:val="none" w:sz="0" w:space="0" w:color="auto"/>
        <w:left w:val="none" w:sz="0" w:space="0" w:color="auto"/>
        <w:bottom w:val="none" w:sz="0" w:space="0" w:color="auto"/>
        <w:right w:val="none" w:sz="0" w:space="0" w:color="auto"/>
      </w:divBdr>
    </w:div>
    <w:div w:id="874730162">
      <w:marLeft w:val="640"/>
      <w:marRight w:val="0"/>
      <w:marTop w:val="0"/>
      <w:marBottom w:val="0"/>
      <w:divBdr>
        <w:top w:val="none" w:sz="0" w:space="0" w:color="auto"/>
        <w:left w:val="none" w:sz="0" w:space="0" w:color="auto"/>
        <w:bottom w:val="none" w:sz="0" w:space="0" w:color="auto"/>
        <w:right w:val="none" w:sz="0" w:space="0" w:color="auto"/>
      </w:divBdr>
    </w:div>
    <w:div w:id="874737959">
      <w:marLeft w:val="640"/>
      <w:marRight w:val="0"/>
      <w:marTop w:val="0"/>
      <w:marBottom w:val="0"/>
      <w:divBdr>
        <w:top w:val="none" w:sz="0" w:space="0" w:color="auto"/>
        <w:left w:val="none" w:sz="0" w:space="0" w:color="auto"/>
        <w:bottom w:val="none" w:sz="0" w:space="0" w:color="auto"/>
        <w:right w:val="none" w:sz="0" w:space="0" w:color="auto"/>
      </w:divBdr>
    </w:div>
    <w:div w:id="876355671">
      <w:marLeft w:val="640"/>
      <w:marRight w:val="0"/>
      <w:marTop w:val="0"/>
      <w:marBottom w:val="0"/>
      <w:divBdr>
        <w:top w:val="none" w:sz="0" w:space="0" w:color="auto"/>
        <w:left w:val="none" w:sz="0" w:space="0" w:color="auto"/>
        <w:bottom w:val="none" w:sz="0" w:space="0" w:color="auto"/>
        <w:right w:val="none" w:sz="0" w:space="0" w:color="auto"/>
      </w:divBdr>
    </w:div>
    <w:div w:id="878008804">
      <w:marLeft w:val="640"/>
      <w:marRight w:val="0"/>
      <w:marTop w:val="0"/>
      <w:marBottom w:val="0"/>
      <w:divBdr>
        <w:top w:val="none" w:sz="0" w:space="0" w:color="auto"/>
        <w:left w:val="none" w:sz="0" w:space="0" w:color="auto"/>
        <w:bottom w:val="none" w:sz="0" w:space="0" w:color="auto"/>
        <w:right w:val="none" w:sz="0" w:space="0" w:color="auto"/>
      </w:divBdr>
    </w:div>
    <w:div w:id="878470077">
      <w:marLeft w:val="640"/>
      <w:marRight w:val="0"/>
      <w:marTop w:val="0"/>
      <w:marBottom w:val="0"/>
      <w:divBdr>
        <w:top w:val="none" w:sz="0" w:space="0" w:color="auto"/>
        <w:left w:val="none" w:sz="0" w:space="0" w:color="auto"/>
        <w:bottom w:val="none" w:sz="0" w:space="0" w:color="auto"/>
        <w:right w:val="none" w:sz="0" w:space="0" w:color="auto"/>
      </w:divBdr>
    </w:div>
    <w:div w:id="880095511">
      <w:marLeft w:val="640"/>
      <w:marRight w:val="0"/>
      <w:marTop w:val="0"/>
      <w:marBottom w:val="0"/>
      <w:divBdr>
        <w:top w:val="none" w:sz="0" w:space="0" w:color="auto"/>
        <w:left w:val="none" w:sz="0" w:space="0" w:color="auto"/>
        <w:bottom w:val="none" w:sz="0" w:space="0" w:color="auto"/>
        <w:right w:val="none" w:sz="0" w:space="0" w:color="auto"/>
      </w:divBdr>
    </w:div>
    <w:div w:id="880283382">
      <w:marLeft w:val="640"/>
      <w:marRight w:val="0"/>
      <w:marTop w:val="0"/>
      <w:marBottom w:val="0"/>
      <w:divBdr>
        <w:top w:val="none" w:sz="0" w:space="0" w:color="auto"/>
        <w:left w:val="none" w:sz="0" w:space="0" w:color="auto"/>
        <w:bottom w:val="none" w:sz="0" w:space="0" w:color="auto"/>
        <w:right w:val="none" w:sz="0" w:space="0" w:color="auto"/>
      </w:divBdr>
    </w:div>
    <w:div w:id="880285200">
      <w:marLeft w:val="640"/>
      <w:marRight w:val="0"/>
      <w:marTop w:val="0"/>
      <w:marBottom w:val="0"/>
      <w:divBdr>
        <w:top w:val="none" w:sz="0" w:space="0" w:color="auto"/>
        <w:left w:val="none" w:sz="0" w:space="0" w:color="auto"/>
        <w:bottom w:val="none" w:sz="0" w:space="0" w:color="auto"/>
        <w:right w:val="none" w:sz="0" w:space="0" w:color="auto"/>
      </w:divBdr>
    </w:div>
    <w:div w:id="882326113">
      <w:marLeft w:val="640"/>
      <w:marRight w:val="0"/>
      <w:marTop w:val="0"/>
      <w:marBottom w:val="0"/>
      <w:divBdr>
        <w:top w:val="none" w:sz="0" w:space="0" w:color="auto"/>
        <w:left w:val="none" w:sz="0" w:space="0" w:color="auto"/>
        <w:bottom w:val="none" w:sz="0" w:space="0" w:color="auto"/>
        <w:right w:val="none" w:sz="0" w:space="0" w:color="auto"/>
      </w:divBdr>
    </w:div>
    <w:div w:id="882448728">
      <w:marLeft w:val="640"/>
      <w:marRight w:val="0"/>
      <w:marTop w:val="0"/>
      <w:marBottom w:val="0"/>
      <w:divBdr>
        <w:top w:val="none" w:sz="0" w:space="0" w:color="auto"/>
        <w:left w:val="none" w:sz="0" w:space="0" w:color="auto"/>
        <w:bottom w:val="none" w:sz="0" w:space="0" w:color="auto"/>
        <w:right w:val="none" w:sz="0" w:space="0" w:color="auto"/>
      </w:divBdr>
    </w:div>
    <w:div w:id="882987243">
      <w:marLeft w:val="640"/>
      <w:marRight w:val="0"/>
      <w:marTop w:val="0"/>
      <w:marBottom w:val="0"/>
      <w:divBdr>
        <w:top w:val="none" w:sz="0" w:space="0" w:color="auto"/>
        <w:left w:val="none" w:sz="0" w:space="0" w:color="auto"/>
        <w:bottom w:val="none" w:sz="0" w:space="0" w:color="auto"/>
        <w:right w:val="none" w:sz="0" w:space="0" w:color="auto"/>
      </w:divBdr>
    </w:div>
    <w:div w:id="883952314">
      <w:marLeft w:val="640"/>
      <w:marRight w:val="0"/>
      <w:marTop w:val="0"/>
      <w:marBottom w:val="0"/>
      <w:divBdr>
        <w:top w:val="none" w:sz="0" w:space="0" w:color="auto"/>
        <w:left w:val="none" w:sz="0" w:space="0" w:color="auto"/>
        <w:bottom w:val="none" w:sz="0" w:space="0" w:color="auto"/>
        <w:right w:val="none" w:sz="0" w:space="0" w:color="auto"/>
      </w:divBdr>
    </w:div>
    <w:div w:id="884024595">
      <w:marLeft w:val="640"/>
      <w:marRight w:val="0"/>
      <w:marTop w:val="0"/>
      <w:marBottom w:val="0"/>
      <w:divBdr>
        <w:top w:val="none" w:sz="0" w:space="0" w:color="auto"/>
        <w:left w:val="none" w:sz="0" w:space="0" w:color="auto"/>
        <w:bottom w:val="none" w:sz="0" w:space="0" w:color="auto"/>
        <w:right w:val="none" w:sz="0" w:space="0" w:color="auto"/>
      </w:divBdr>
    </w:div>
    <w:div w:id="885264509">
      <w:marLeft w:val="640"/>
      <w:marRight w:val="0"/>
      <w:marTop w:val="0"/>
      <w:marBottom w:val="0"/>
      <w:divBdr>
        <w:top w:val="none" w:sz="0" w:space="0" w:color="auto"/>
        <w:left w:val="none" w:sz="0" w:space="0" w:color="auto"/>
        <w:bottom w:val="none" w:sz="0" w:space="0" w:color="auto"/>
        <w:right w:val="none" w:sz="0" w:space="0" w:color="auto"/>
      </w:divBdr>
    </w:div>
    <w:div w:id="885483485">
      <w:marLeft w:val="640"/>
      <w:marRight w:val="0"/>
      <w:marTop w:val="0"/>
      <w:marBottom w:val="0"/>
      <w:divBdr>
        <w:top w:val="none" w:sz="0" w:space="0" w:color="auto"/>
        <w:left w:val="none" w:sz="0" w:space="0" w:color="auto"/>
        <w:bottom w:val="none" w:sz="0" w:space="0" w:color="auto"/>
        <w:right w:val="none" w:sz="0" w:space="0" w:color="auto"/>
      </w:divBdr>
    </w:div>
    <w:div w:id="886532825">
      <w:marLeft w:val="640"/>
      <w:marRight w:val="0"/>
      <w:marTop w:val="0"/>
      <w:marBottom w:val="0"/>
      <w:divBdr>
        <w:top w:val="none" w:sz="0" w:space="0" w:color="auto"/>
        <w:left w:val="none" w:sz="0" w:space="0" w:color="auto"/>
        <w:bottom w:val="none" w:sz="0" w:space="0" w:color="auto"/>
        <w:right w:val="none" w:sz="0" w:space="0" w:color="auto"/>
      </w:divBdr>
    </w:div>
    <w:div w:id="887643891">
      <w:marLeft w:val="640"/>
      <w:marRight w:val="0"/>
      <w:marTop w:val="0"/>
      <w:marBottom w:val="0"/>
      <w:divBdr>
        <w:top w:val="none" w:sz="0" w:space="0" w:color="auto"/>
        <w:left w:val="none" w:sz="0" w:space="0" w:color="auto"/>
        <w:bottom w:val="none" w:sz="0" w:space="0" w:color="auto"/>
        <w:right w:val="none" w:sz="0" w:space="0" w:color="auto"/>
      </w:divBdr>
    </w:div>
    <w:div w:id="888109331">
      <w:marLeft w:val="640"/>
      <w:marRight w:val="0"/>
      <w:marTop w:val="0"/>
      <w:marBottom w:val="0"/>
      <w:divBdr>
        <w:top w:val="none" w:sz="0" w:space="0" w:color="auto"/>
        <w:left w:val="none" w:sz="0" w:space="0" w:color="auto"/>
        <w:bottom w:val="none" w:sz="0" w:space="0" w:color="auto"/>
        <w:right w:val="none" w:sz="0" w:space="0" w:color="auto"/>
      </w:divBdr>
    </w:div>
    <w:div w:id="888372339">
      <w:marLeft w:val="640"/>
      <w:marRight w:val="0"/>
      <w:marTop w:val="0"/>
      <w:marBottom w:val="0"/>
      <w:divBdr>
        <w:top w:val="none" w:sz="0" w:space="0" w:color="auto"/>
        <w:left w:val="none" w:sz="0" w:space="0" w:color="auto"/>
        <w:bottom w:val="none" w:sz="0" w:space="0" w:color="auto"/>
        <w:right w:val="none" w:sz="0" w:space="0" w:color="auto"/>
      </w:divBdr>
    </w:div>
    <w:div w:id="888490296">
      <w:marLeft w:val="640"/>
      <w:marRight w:val="0"/>
      <w:marTop w:val="0"/>
      <w:marBottom w:val="0"/>
      <w:divBdr>
        <w:top w:val="none" w:sz="0" w:space="0" w:color="auto"/>
        <w:left w:val="none" w:sz="0" w:space="0" w:color="auto"/>
        <w:bottom w:val="none" w:sz="0" w:space="0" w:color="auto"/>
        <w:right w:val="none" w:sz="0" w:space="0" w:color="auto"/>
      </w:divBdr>
    </w:div>
    <w:div w:id="888687841">
      <w:marLeft w:val="640"/>
      <w:marRight w:val="0"/>
      <w:marTop w:val="0"/>
      <w:marBottom w:val="0"/>
      <w:divBdr>
        <w:top w:val="none" w:sz="0" w:space="0" w:color="auto"/>
        <w:left w:val="none" w:sz="0" w:space="0" w:color="auto"/>
        <w:bottom w:val="none" w:sz="0" w:space="0" w:color="auto"/>
        <w:right w:val="none" w:sz="0" w:space="0" w:color="auto"/>
      </w:divBdr>
    </w:div>
    <w:div w:id="888876151">
      <w:marLeft w:val="640"/>
      <w:marRight w:val="0"/>
      <w:marTop w:val="0"/>
      <w:marBottom w:val="0"/>
      <w:divBdr>
        <w:top w:val="none" w:sz="0" w:space="0" w:color="auto"/>
        <w:left w:val="none" w:sz="0" w:space="0" w:color="auto"/>
        <w:bottom w:val="none" w:sz="0" w:space="0" w:color="auto"/>
        <w:right w:val="none" w:sz="0" w:space="0" w:color="auto"/>
      </w:divBdr>
    </w:div>
    <w:div w:id="888885129">
      <w:marLeft w:val="640"/>
      <w:marRight w:val="0"/>
      <w:marTop w:val="0"/>
      <w:marBottom w:val="0"/>
      <w:divBdr>
        <w:top w:val="none" w:sz="0" w:space="0" w:color="auto"/>
        <w:left w:val="none" w:sz="0" w:space="0" w:color="auto"/>
        <w:bottom w:val="none" w:sz="0" w:space="0" w:color="auto"/>
        <w:right w:val="none" w:sz="0" w:space="0" w:color="auto"/>
      </w:divBdr>
    </w:div>
    <w:div w:id="889532294">
      <w:marLeft w:val="640"/>
      <w:marRight w:val="0"/>
      <w:marTop w:val="0"/>
      <w:marBottom w:val="0"/>
      <w:divBdr>
        <w:top w:val="none" w:sz="0" w:space="0" w:color="auto"/>
        <w:left w:val="none" w:sz="0" w:space="0" w:color="auto"/>
        <w:bottom w:val="none" w:sz="0" w:space="0" w:color="auto"/>
        <w:right w:val="none" w:sz="0" w:space="0" w:color="auto"/>
      </w:divBdr>
    </w:div>
    <w:div w:id="889879969">
      <w:marLeft w:val="640"/>
      <w:marRight w:val="0"/>
      <w:marTop w:val="0"/>
      <w:marBottom w:val="0"/>
      <w:divBdr>
        <w:top w:val="none" w:sz="0" w:space="0" w:color="auto"/>
        <w:left w:val="none" w:sz="0" w:space="0" w:color="auto"/>
        <w:bottom w:val="none" w:sz="0" w:space="0" w:color="auto"/>
        <w:right w:val="none" w:sz="0" w:space="0" w:color="auto"/>
      </w:divBdr>
    </w:div>
    <w:div w:id="891966919">
      <w:marLeft w:val="640"/>
      <w:marRight w:val="0"/>
      <w:marTop w:val="0"/>
      <w:marBottom w:val="0"/>
      <w:divBdr>
        <w:top w:val="none" w:sz="0" w:space="0" w:color="auto"/>
        <w:left w:val="none" w:sz="0" w:space="0" w:color="auto"/>
        <w:bottom w:val="none" w:sz="0" w:space="0" w:color="auto"/>
        <w:right w:val="none" w:sz="0" w:space="0" w:color="auto"/>
      </w:divBdr>
    </w:div>
    <w:div w:id="892347049">
      <w:marLeft w:val="640"/>
      <w:marRight w:val="0"/>
      <w:marTop w:val="0"/>
      <w:marBottom w:val="0"/>
      <w:divBdr>
        <w:top w:val="none" w:sz="0" w:space="0" w:color="auto"/>
        <w:left w:val="none" w:sz="0" w:space="0" w:color="auto"/>
        <w:bottom w:val="none" w:sz="0" w:space="0" w:color="auto"/>
        <w:right w:val="none" w:sz="0" w:space="0" w:color="auto"/>
      </w:divBdr>
    </w:div>
    <w:div w:id="892693942">
      <w:marLeft w:val="640"/>
      <w:marRight w:val="0"/>
      <w:marTop w:val="0"/>
      <w:marBottom w:val="0"/>
      <w:divBdr>
        <w:top w:val="none" w:sz="0" w:space="0" w:color="auto"/>
        <w:left w:val="none" w:sz="0" w:space="0" w:color="auto"/>
        <w:bottom w:val="none" w:sz="0" w:space="0" w:color="auto"/>
        <w:right w:val="none" w:sz="0" w:space="0" w:color="auto"/>
      </w:divBdr>
    </w:div>
    <w:div w:id="893009461">
      <w:marLeft w:val="640"/>
      <w:marRight w:val="0"/>
      <w:marTop w:val="0"/>
      <w:marBottom w:val="0"/>
      <w:divBdr>
        <w:top w:val="none" w:sz="0" w:space="0" w:color="auto"/>
        <w:left w:val="none" w:sz="0" w:space="0" w:color="auto"/>
        <w:bottom w:val="none" w:sz="0" w:space="0" w:color="auto"/>
        <w:right w:val="none" w:sz="0" w:space="0" w:color="auto"/>
      </w:divBdr>
    </w:div>
    <w:div w:id="893665880">
      <w:marLeft w:val="640"/>
      <w:marRight w:val="0"/>
      <w:marTop w:val="0"/>
      <w:marBottom w:val="0"/>
      <w:divBdr>
        <w:top w:val="none" w:sz="0" w:space="0" w:color="auto"/>
        <w:left w:val="none" w:sz="0" w:space="0" w:color="auto"/>
        <w:bottom w:val="none" w:sz="0" w:space="0" w:color="auto"/>
        <w:right w:val="none" w:sz="0" w:space="0" w:color="auto"/>
      </w:divBdr>
    </w:div>
    <w:div w:id="894123329">
      <w:marLeft w:val="640"/>
      <w:marRight w:val="0"/>
      <w:marTop w:val="0"/>
      <w:marBottom w:val="0"/>
      <w:divBdr>
        <w:top w:val="none" w:sz="0" w:space="0" w:color="auto"/>
        <w:left w:val="none" w:sz="0" w:space="0" w:color="auto"/>
        <w:bottom w:val="none" w:sz="0" w:space="0" w:color="auto"/>
        <w:right w:val="none" w:sz="0" w:space="0" w:color="auto"/>
      </w:divBdr>
    </w:div>
    <w:div w:id="894507053">
      <w:marLeft w:val="640"/>
      <w:marRight w:val="0"/>
      <w:marTop w:val="0"/>
      <w:marBottom w:val="0"/>
      <w:divBdr>
        <w:top w:val="none" w:sz="0" w:space="0" w:color="auto"/>
        <w:left w:val="none" w:sz="0" w:space="0" w:color="auto"/>
        <w:bottom w:val="none" w:sz="0" w:space="0" w:color="auto"/>
        <w:right w:val="none" w:sz="0" w:space="0" w:color="auto"/>
      </w:divBdr>
    </w:div>
    <w:div w:id="894583752">
      <w:marLeft w:val="640"/>
      <w:marRight w:val="0"/>
      <w:marTop w:val="0"/>
      <w:marBottom w:val="0"/>
      <w:divBdr>
        <w:top w:val="none" w:sz="0" w:space="0" w:color="auto"/>
        <w:left w:val="none" w:sz="0" w:space="0" w:color="auto"/>
        <w:bottom w:val="none" w:sz="0" w:space="0" w:color="auto"/>
        <w:right w:val="none" w:sz="0" w:space="0" w:color="auto"/>
      </w:divBdr>
    </w:div>
    <w:div w:id="894658087">
      <w:marLeft w:val="640"/>
      <w:marRight w:val="0"/>
      <w:marTop w:val="0"/>
      <w:marBottom w:val="0"/>
      <w:divBdr>
        <w:top w:val="none" w:sz="0" w:space="0" w:color="auto"/>
        <w:left w:val="none" w:sz="0" w:space="0" w:color="auto"/>
        <w:bottom w:val="none" w:sz="0" w:space="0" w:color="auto"/>
        <w:right w:val="none" w:sz="0" w:space="0" w:color="auto"/>
      </w:divBdr>
    </w:div>
    <w:div w:id="895314762">
      <w:marLeft w:val="640"/>
      <w:marRight w:val="0"/>
      <w:marTop w:val="0"/>
      <w:marBottom w:val="0"/>
      <w:divBdr>
        <w:top w:val="none" w:sz="0" w:space="0" w:color="auto"/>
        <w:left w:val="none" w:sz="0" w:space="0" w:color="auto"/>
        <w:bottom w:val="none" w:sz="0" w:space="0" w:color="auto"/>
        <w:right w:val="none" w:sz="0" w:space="0" w:color="auto"/>
      </w:divBdr>
    </w:div>
    <w:div w:id="895629337">
      <w:marLeft w:val="640"/>
      <w:marRight w:val="0"/>
      <w:marTop w:val="0"/>
      <w:marBottom w:val="0"/>
      <w:divBdr>
        <w:top w:val="none" w:sz="0" w:space="0" w:color="auto"/>
        <w:left w:val="none" w:sz="0" w:space="0" w:color="auto"/>
        <w:bottom w:val="none" w:sz="0" w:space="0" w:color="auto"/>
        <w:right w:val="none" w:sz="0" w:space="0" w:color="auto"/>
      </w:divBdr>
    </w:div>
    <w:div w:id="895897878">
      <w:marLeft w:val="640"/>
      <w:marRight w:val="0"/>
      <w:marTop w:val="0"/>
      <w:marBottom w:val="0"/>
      <w:divBdr>
        <w:top w:val="none" w:sz="0" w:space="0" w:color="auto"/>
        <w:left w:val="none" w:sz="0" w:space="0" w:color="auto"/>
        <w:bottom w:val="none" w:sz="0" w:space="0" w:color="auto"/>
        <w:right w:val="none" w:sz="0" w:space="0" w:color="auto"/>
      </w:divBdr>
    </w:div>
    <w:div w:id="896402398">
      <w:marLeft w:val="640"/>
      <w:marRight w:val="0"/>
      <w:marTop w:val="0"/>
      <w:marBottom w:val="0"/>
      <w:divBdr>
        <w:top w:val="none" w:sz="0" w:space="0" w:color="auto"/>
        <w:left w:val="none" w:sz="0" w:space="0" w:color="auto"/>
        <w:bottom w:val="none" w:sz="0" w:space="0" w:color="auto"/>
        <w:right w:val="none" w:sz="0" w:space="0" w:color="auto"/>
      </w:divBdr>
    </w:div>
    <w:div w:id="896672080">
      <w:marLeft w:val="640"/>
      <w:marRight w:val="0"/>
      <w:marTop w:val="0"/>
      <w:marBottom w:val="0"/>
      <w:divBdr>
        <w:top w:val="none" w:sz="0" w:space="0" w:color="auto"/>
        <w:left w:val="none" w:sz="0" w:space="0" w:color="auto"/>
        <w:bottom w:val="none" w:sz="0" w:space="0" w:color="auto"/>
        <w:right w:val="none" w:sz="0" w:space="0" w:color="auto"/>
      </w:divBdr>
    </w:div>
    <w:div w:id="897402469">
      <w:marLeft w:val="640"/>
      <w:marRight w:val="0"/>
      <w:marTop w:val="0"/>
      <w:marBottom w:val="0"/>
      <w:divBdr>
        <w:top w:val="none" w:sz="0" w:space="0" w:color="auto"/>
        <w:left w:val="none" w:sz="0" w:space="0" w:color="auto"/>
        <w:bottom w:val="none" w:sz="0" w:space="0" w:color="auto"/>
        <w:right w:val="none" w:sz="0" w:space="0" w:color="auto"/>
      </w:divBdr>
    </w:div>
    <w:div w:id="897470548">
      <w:marLeft w:val="640"/>
      <w:marRight w:val="0"/>
      <w:marTop w:val="0"/>
      <w:marBottom w:val="0"/>
      <w:divBdr>
        <w:top w:val="none" w:sz="0" w:space="0" w:color="auto"/>
        <w:left w:val="none" w:sz="0" w:space="0" w:color="auto"/>
        <w:bottom w:val="none" w:sz="0" w:space="0" w:color="auto"/>
        <w:right w:val="none" w:sz="0" w:space="0" w:color="auto"/>
      </w:divBdr>
    </w:div>
    <w:div w:id="899637127">
      <w:marLeft w:val="640"/>
      <w:marRight w:val="0"/>
      <w:marTop w:val="0"/>
      <w:marBottom w:val="0"/>
      <w:divBdr>
        <w:top w:val="none" w:sz="0" w:space="0" w:color="auto"/>
        <w:left w:val="none" w:sz="0" w:space="0" w:color="auto"/>
        <w:bottom w:val="none" w:sz="0" w:space="0" w:color="auto"/>
        <w:right w:val="none" w:sz="0" w:space="0" w:color="auto"/>
      </w:divBdr>
    </w:div>
    <w:div w:id="901016683">
      <w:marLeft w:val="640"/>
      <w:marRight w:val="0"/>
      <w:marTop w:val="0"/>
      <w:marBottom w:val="0"/>
      <w:divBdr>
        <w:top w:val="none" w:sz="0" w:space="0" w:color="auto"/>
        <w:left w:val="none" w:sz="0" w:space="0" w:color="auto"/>
        <w:bottom w:val="none" w:sz="0" w:space="0" w:color="auto"/>
        <w:right w:val="none" w:sz="0" w:space="0" w:color="auto"/>
      </w:divBdr>
    </w:div>
    <w:div w:id="901058131">
      <w:marLeft w:val="640"/>
      <w:marRight w:val="0"/>
      <w:marTop w:val="0"/>
      <w:marBottom w:val="0"/>
      <w:divBdr>
        <w:top w:val="none" w:sz="0" w:space="0" w:color="auto"/>
        <w:left w:val="none" w:sz="0" w:space="0" w:color="auto"/>
        <w:bottom w:val="none" w:sz="0" w:space="0" w:color="auto"/>
        <w:right w:val="none" w:sz="0" w:space="0" w:color="auto"/>
      </w:divBdr>
    </w:div>
    <w:div w:id="901065851">
      <w:marLeft w:val="640"/>
      <w:marRight w:val="0"/>
      <w:marTop w:val="0"/>
      <w:marBottom w:val="0"/>
      <w:divBdr>
        <w:top w:val="none" w:sz="0" w:space="0" w:color="auto"/>
        <w:left w:val="none" w:sz="0" w:space="0" w:color="auto"/>
        <w:bottom w:val="none" w:sz="0" w:space="0" w:color="auto"/>
        <w:right w:val="none" w:sz="0" w:space="0" w:color="auto"/>
      </w:divBdr>
    </w:div>
    <w:div w:id="901411289">
      <w:marLeft w:val="640"/>
      <w:marRight w:val="0"/>
      <w:marTop w:val="0"/>
      <w:marBottom w:val="0"/>
      <w:divBdr>
        <w:top w:val="none" w:sz="0" w:space="0" w:color="auto"/>
        <w:left w:val="none" w:sz="0" w:space="0" w:color="auto"/>
        <w:bottom w:val="none" w:sz="0" w:space="0" w:color="auto"/>
        <w:right w:val="none" w:sz="0" w:space="0" w:color="auto"/>
      </w:divBdr>
    </w:div>
    <w:div w:id="902176359">
      <w:marLeft w:val="640"/>
      <w:marRight w:val="0"/>
      <w:marTop w:val="0"/>
      <w:marBottom w:val="0"/>
      <w:divBdr>
        <w:top w:val="none" w:sz="0" w:space="0" w:color="auto"/>
        <w:left w:val="none" w:sz="0" w:space="0" w:color="auto"/>
        <w:bottom w:val="none" w:sz="0" w:space="0" w:color="auto"/>
        <w:right w:val="none" w:sz="0" w:space="0" w:color="auto"/>
      </w:divBdr>
    </w:div>
    <w:div w:id="902176722">
      <w:marLeft w:val="640"/>
      <w:marRight w:val="0"/>
      <w:marTop w:val="0"/>
      <w:marBottom w:val="0"/>
      <w:divBdr>
        <w:top w:val="none" w:sz="0" w:space="0" w:color="auto"/>
        <w:left w:val="none" w:sz="0" w:space="0" w:color="auto"/>
        <w:bottom w:val="none" w:sz="0" w:space="0" w:color="auto"/>
        <w:right w:val="none" w:sz="0" w:space="0" w:color="auto"/>
      </w:divBdr>
    </w:div>
    <w:div w:id="902376024">
      <w:marLeft w:val="640"/>
      <w:marRight w:val="0"/>
      <w:marTop w:val="0"/>
      <w:marBottom w:val="0"/>
      <w:divBdr>
        <w:top w:val="none" w:sz="0" w:space="0" w:color="auto"/>
        <w:left w:val="none" w:sz="0" w:space="0" w:color="auto"/>
        <w:bottom w:val="none" w:sz="0" w:space="0" w:color="auto"/>
        <w:right w:val="none" w:sz="0" w:space="0" w:color="auto"/>
      </w:divBdr>
    </w:div>
    <w:div w:id="902527794">
      <w:marLeft w:val="640"/>
      <w:marRight w:val="0"/>
      <w:marTop w:val="0"/>
      <w:marBottom w:val="0"/>
      <w:divBdr>
        <w:top w:val="none" w:sz="0" w:space="0" w:color="auto"/>
        <w:left w:val="none" w:sz="0" w:space="0" w:color="auto"/>
        <w:bottom w:val="none" w:sz="0" w:space="0" w:color="auto"/>
        <w:right w:val="none" w:sz="0" w:space="0" w:color="auto"/>
      </w:divBdr>
    </w:div>
    <w:div w:id="903107039">
      <w:marLeft w:val="640"/>
      <w:marRight w:val="0"/>
      <w:marTop w:val="0"/>
      <w:marBottom w:val="0"/>
      <w:divBdr>
        <w:top w:val="none" w:sz="0" w:space="0" w:color="auto"/>
        <w:left w:val="none" w:sz="0" w:space="0" w:color="auto"/>
        <w:bottom w:val="none" w:sz="0" w:space="0" w:color="auto"/>
        <w:right w:val="none" w:sz="0" w:space="0" w:color="auto"/>
      </w:divBdr>
    </w:div>
    <w:div w:id="904412484">
      <w:marLeft w:val="640"/>
      <w:marRight w:val="0"/>
      <w:marTop w:val="0"/>
      <w:marBottom w:val="0"/>
      <w:divBdr>
        <w:top w:val="none" w:sz="0" w:space="0" w:color="auto"/>
        <w:left w:val="none" w:sz="0" w:space="0" w:color="auto"/>
        <w:bottom w:val="none" w:sz="0" w:space="0" w:color="auto"/>
        <w:right w:val="none" w:sz="0" w:space="0" w:color="auto"/>
      </w:divBdr>
    </w:div>
    <w:div w:id="904560247">
      <w:marLeft w:val="640"/>
      <w:marRight w:val="0"/>
      <w:marTop w:val="0"/>
      <w:marBottom w:val="0"/>
      <w:divBdr>
        <w:top w:val="none" w:sz="0" w:space="0" w:color="auto"/>
        <w:left w:val="none" w:sz="0" w:space="0" w:color="auto"/>
        <w:bottom w:val="none" w:sz="0" w:space="0" w:color="auto"/>
        <w:right w:val="none" w:sz="0" w:space="0" w:color="auto"/>
      </w:divBdr>
    </w:div>
    <w:div w:id="905261058">
      <w:marLeft w:val="640"/>
      <w:marRight w:val="0"/>
      <w:marTop w:val="0"/>
      <w:marBottom w:val="0"/>
      <w:divBdr>
        <w:top w:val="none" w:sz="0" w:space="0" w:color="auto"/>
        <w:left w:val="none" w:sz="0" w:space="0" w:color="auto"/>
        <w:bottom w:val="none" w:sz="0" w:space="0" w:color="auto"/>
        <w:right w:val="none" w:sz="0" w:space="0" w:color="auto"/>
      </w:divBdr>
    </w:div>
    <w:div w:id="905264860">
      <w:marLeft w:val="640"/>
      <w:marRight w:val="0"/>
      <w:marTop w:val="0"/>
      <w:marBottom w:val="0"/>
      <w:divBdr>
        <w:top w:val="none" w:sz="0" w:space="0" w:color="auto"/>
        <w:left w:val="none" w:sz="0" w:space="0" w:color="auto"/>
        <w:bottom w:val="none" w:sz="0" w:space="0" w:color="auto"/>
        <w:right w:val="none" w:sz="0" w:space="0" w:color="auto"/>
      </w:divBdr>
    </w:div>
    <w:div w:id="905333914">
      <w:marLeft w:val="640"/>
      <w:marRight w:val="0"/>
      <w:marTop w:val="0"/>
      <w:marBottom w:val="0"/>
      <w:divBdr>
        <w:top w:val="none" w:sz="0" w:space="0" w:color="auto"/>
        <w:left w:val="none" w:sz="0" w:space="0" w:color="auto"/>
        <w:bottom w:val="none" w:sz="0" w:space="0" w:color="auto"/>
        <w:right w:val="none" w:sz="0" w:space="0" w:color="auto"/>
      </w:divBdr>
    </w:div>
    <w:div w:id="905606266">
      <w:marLeft w:val="640"/>
      <w:marRight w:val="0"/>
      <w:marTop w:val="0"/>
      <w:marBottom w:val="0"/>
      <w:divBdr>
        <w:top w:val="none" w:sz="0" w:space="0" w:color="auto"/>
        <w:left w:val="none" w:sz="0" w:space="0" w:color="auto"/>
        <w:bottom w:val="none" w:sz="0" w:space="0" w:color="auto"/>
        <w:right w:val="none" w:sz="0" w:space="0" w:color="auto"/>
      </w:divBdr>
    </w:div>
    <w:div w:id="905988468">
      <w:marLeft w:val="640"/>
      <w:marRight w:val="0"/>
      <w:marTop w:val="0"/>
      <w:marBottom w:val="0"/>
      <w:divBdr>
        <w:top w:val="none" w:sz="0" w:space="0" w:color="auto"/>
        <w:left w:val="none" w:sz="0" w:space="0" w:color="auto"/>
        <w:bottom w:val="none" w:sz="0" w:space="0" w:color="auto"/>
        <w:right w:val="none" w:sz="0" w:space="0" w:color="auto"/>
      </w:divBdr>
    </w:div>
    <w:div w:id="906261541">
      <w:marLeft w:val="640"/>
      <w:marRight w:val="0"/>
      <w:marTop w:val="0"/>
      <w:marBottom w:val="0"/>
      <w:divBdr>
        <w:top w:val="none" w:sz="0" w:space="0" w:color="auto"/>
        <w:left w:val="none" w:sz="0" w:space="0" w:color="auto"/>
        <w:bottom w:val="none" w:sz="0" w:space="0" w:color="auto"/>
        <w:right w:val="none" w:sz="0" w:space="0" w:color="auto"/>
      </w:divBdr>
    </w:div>
    <w:div w:id="906648304">
      <w:marLeft w:val="640"/>
      <w:marRight w:val="0"/>
      <w:marTop w:val="0"/>
      <w:marBottom w:val="0"/>
      <w:divBdr>
        <w:top w:val="none" w:sz="0" w:space="0" w:color="auto"/>
        <w:left w:val="none" w:sz="0" w:space="0" w:color="auto"/>
        <w:bottom w:val="none" w:sz="0" w:space="0" w:color="auto"/>
        <w:right w:val="none" w:sz="0" w:space="0" w:color="auto"/>
      </w:divBdr>
    </w:div>
    <w:div w:id="908343804">
      <w:marLeft w:val="640"/>
      <w:marRight w:val="0"/>
      <w:marTop w:val="0"/>
      <w:marBottom w:val="0"/>
      <w:divBdr>
        <w:top w:val="none" w:sz="0" w:space="0" w:color="auto"/>
        <w:left w:val="none" w:sz="0" w:space="0" w:color="auto"/>
        <w:bottom w:val="none" w:sz="0" w:space="0" w:color="auto"/>
        <w:right w:val="none" w:sz="0" w:space="0" w:color="auto"/>
      </w:divBdr>
    </w:div>
    <w:div w:id="908924815">
      <w:marLeft w:val="640"/>
      <w:marRight w:val="0"/>
      <w:marTop w:val="0"/>
      <w:marBottom w:val="0"/>
      <w:divBdr>
        <w:top w:val="none" w:sz="0" w:space="0" w:color="auto"/>
        <w:left w:val="none" w:sz="0" w:space="0" w:color="auto"/>
        <w:bottom w:val="none" w:sz="0" w:space="0" w:color="auto"/>
        <w:right w:val="none" w:sz="0" w:space="0" w:color="auto"/>
      </w:divBdr>
    </w:div>
    <w:div w:id="909387947">
      <w:marLeft w:val="640"/>
      <w:marRight w:val="0"/>
      <w:marTop w:val="0"/>
      <w:marBottom w:val="0"/>
      <w:divBdr>
        <w:top w:val="none" w:sz="0" w:space="0" w:color="auto"/>
        <w:left w:val="none" w:sz="0" w:space="0" w:color="auto"/>
        <w:bottom w:val="none" w:sz="0" w:space="0" w:color="auto"/>
        <w:right w:val="none" w:sz="0" w:space="0" w:color="auto"/>
      </w:divBdr>
    </w:div>
    <w:div w:id="909924687">
      <w:marLeft w:val="640"/>
      <w:marRight w:val="0"/>
      <w:marTop w:val="0"/>
      <w:marBottom w:val="0"/>
      <w:divBdr>
        <w:top w:val="none" w:sz="0" w:space="0" w:color="auto"/>
        <w:left w:val="none" w:sz="0" w:space="0" w:color="auto"/>
        <w:bottom w:val="none" w:sz="0" w:space="0" w:color="auto"/>
        <w:right w:val="none" w:sz="0" w:space="0" w:color="auto"/>
      </w:divBdr>
    </w:div>
    <w:div w:id="910965368">
      <w:marLeft w:val="640"/>
      <w:marRight w:val="0"/>
      <w:marTop w:val="0"/>
      <w:marBottom w:val="0"/>
      <w:divBdr>
        <w:top w:val="none" w:sz="0" w:space="0" w:color="auto"/>
        <w:left w:val="none" w:sz="0" w:space="0" w:color="auto"/>
        <w:bottom w:val="none" w:sz="0" w:space="0" w:color="auto"/>
        <w:right w:val="none" w:sz="0" w:space="0" w:color="auto"/>
      </w:divBdr>
    </w:div>
    <w:div w:id="911231126">
      <w:marLeft w:val="640"/>
      <w:marRight w:val="0"/>
      <w:marTop w:val="0"/>
      <w:marBottom w:val="0"/>
      <w:divBdr>
        <w:top w:val="none" w:sz="0" w:space="0" w:color="auto"/>
        <w:left w:val="none" w:sz="0" w:space="0" w:color="auto"/>
        <w:bottom w:val="none" w:sz="0" w:space="0" w:color="auto"/>
        <w:right w:val="none" w:sz="0" w:space="0" w:color="auto"/>
      </w:divBdr>
    </w:div>
    <w:div w:id="911307730">
      <w:marLeft w:val="640"/>
      <w:marRight w:val="0"/>
      <w:marTop w:val="0"/>
      <w:marBottom w:val="0"/>
      <w:divBdr>
        <w:top w:val="none" w:sz="0" w:space="0" w:color="auto"/>
        <w:left w:val="none" w:sz="0" w:space="0" w:color="auto"/>
        <w:bottom w:val="none" w:sz="0" w:space="0" w:color="auto"/>
        <w:right w:val="none" w:sz="0" w:space="0" w:color="auto"/>
      </w:divBdr>
    </w:div>
    <w:div w:id="911310763">
      <w:marLeft w:val="640"/>
      <w:marRight w:val="0"/>
      <w:marTop w:val="0"/>
      <w:marBottom w:val="0"/>
      <w:divBdr>
        <w:top w:val="none" w:sz="0" w:space="0" w:color="auto"/>
        <w:left w:val="none" w:sz="0" w:space="0" w:color="auto"/>
        <w:bottom w:val="none" w:sz="0" w:space="0" w:color="auto"/>
        <w:right w:val="none" w:sz="0" w:space="0" w:color="auto"/>
      </w:divBdr>
    </w:div>
    <w:div w:id="913392673">
      <w:marLeft w:val="640"/>
      <w:marRight w:val="0"/>
      <w:marTop w:val="0"/>
      <w:marBottom w:val="0"/>
      <w:divBdr>
        <w:top w:val="none" w:sz="0" w:space="0" w:color="auto"/>
        <w:left w:val="none" w:sz="0" w:space="0" w:color="auto"/>
        <w:bottom w:val="none" w:sz="0" w:space="0" w:color="auto"/>
        <w:right w:val="none" w:sz="0" w:space="0" w:color="auto"/>
      </w:divBdr>
    </w:div>
    <w:div w:id="913589959">
      <w:marLeft w:val="640"/>
      <w:marRight w:val="0"/>
      <w:marTop w:val="0"/>
      <w:marBottom w:val="0"/>
      <w:divBdr>
        <w:top w:val="none" w:sz="0" w:space="0" w:color="auto"/>
        <w:left w:val="none" w:sz="0" w:space="0" w:color="auto"/>
        <w:bottom w:val="none" w:sz="0" w:space="0" w:color="auto"/>
        <w:right w:val="none" w:sz="0" w:space="0" w:color="auto"/>
      </w:divBdr>
    </w:div>
    <w:div w:id="913664794">
      <w:marLeft w:val="640"/>
      <w:marRight w:val="0"/>
      <w:marTop w:val="0"/>
      <w:marBottom w:val="0"/>
      <w:divBdr>
        <w:top w:val="none" w:sz="0" w:space="0" w:color="auto"/>
        <w:left w:val="none" w:sz="0" w:space="0" w:color="auto"/>
        <w:bottom w:val="none" w:sz="0" w:space="0" w:color="auto"/>
        <w:right w:val="none" w:sz="0" w:space="0" w:color="auto"/>
      </w:divBdr>
    </w:div>
    <w:div w:id="913903413">
      <w:marLeft w:val="640"/>
      <w:marRight w:val="0"/>
      <w:marTop w:val="0"/>
      <w:marBottom w:val="0"/>
      <w:divBdr>
        <w:top w:val="none" w:sz="0" w:space="0" w:color="auto"/>
        <w:left w:val="none" w:sz="0" w:space="0" w:color="auto"/>
        <w:bottom w:val="none" w:sz="0" w:space="0" w:color="auto"/>
        <w:right w:val="none" w:sz="0" w:space="0" w:color="auto"/>
      </w:divBdr>
    </w:div>
    <w:div w:id="914507118">
      <w:marLeft w:val="640"/>
      <w:marRight w:val="0"/>
      <w:marTop w:val="0"/>
      <w:marBottom w:val="0"/>
      <w:divBdr>
        <w:top w:val="none" w:sz="0" w:space="0" w:color="auto"/>
        <w:left w:val="none" w:sz="0" w:space="0" w:color="auto"/>
        <w:bottom w:val="none" w:sz="0" w:space="0" w:color="auto"/>
        <w:right w:val="none" w:sz="0" w:space="0" w:color="auto"/>
      </w:divBdr>
    </w:div>
    <w:div w:id="914818445">
      <w:marLeft w:val="640"/>
      <w:marRight w:val="0"/>
      <w:marTop w:val="0"/>
      <w:marBottom w:val="0"/>
      <w:divBdr>
        <w:top w:val="none" w:sz="0" w:space="0" w:color="auto"/>
        <w:left w:val="none" w:sz="0" w:space="0" w:color="auto"/>
        <w:bottom w:val="none" w:sz="0" w:space="0" w:color="auto"/>
        <w:right w:val="none" w:sz="0" w:space="0" w:color="auto"/>
      </w:divBdr>
    </w:div>
    <w:div w:id="914824449">
      <w:marLeft w:val="640"/>
      <w:marRight w:val="0"/>
      <w:marTop w:val="0"/>
      <w:marBottom w:val="0"/>
      <w:divBdr>
        <w:top w:val="none" w:sz="0" w:space="0" w:color="auto"/>
        <w:left w:val="none" w:sz="0" w:space="0" w:color="auto"/>
        <w:bottom w:val="none" w:sz="0" w:space="0" w:color="auto"/>
        <w:right w:val="none" w:sz="0" w:space="0" w:color="auto"/>
      </w:divBdr>
    </w:div>
    <w:div w:id="915281251">
      <w:marLeft w:val="640"/>
      <w:marRight w:val="0"/>
      <w:marTop w:val="0"/>
      <w:marBottom w:val="0"/>
      <w:divBdr>
        <w:top w:val="none" w:sz="0" w:space="0" w:color="auto"/>
        <w:left w:val="none" w:sz="0" w:space="0" w:color="auto"/>
        <w:bottom w:val="none" w:sz="0" w:space="0" w:color="auto"/>
        <w:right w:val="none" w:sz="0" w:space="0" w:color="auto"/>
      </w:divBdr>
    </w:div>
    <w:div w:id="915480470">
      <w:marLeft w:val="640"/>
      <w:marRight w:val="0"/>
      <w:marTop w:val="0"/>
      <w:marBottom w:val="0"/>
      <w:divBdr>
        <w:top w:val="none" w:sz="0" w:space="0" w:color="auto"/>
        <w:left w:val="none" w:sz="0" w:space="0" w:color="auto"/>
        <w:bottom w:val="none" w:sz="0" w:space="0" w:color="auto"/>
        <w:right w:val="none" w:sz="0" w:space="0" w:color="auto"/>
      </w:divBdr>
    </w:div>
    <w:div w:id="915555221">
      <w:marLeft w:val="640"/>
      <w:marRight w:val="0"/>
      <w:marTop w:val="0"/>
      <w:marBottom w:val="0"/>
      <w:divBdr>
        <w:top w:val="none" w:sz="0" w:space="0" w:color="auto"/>
        <w:left w:val="none" w:sz="0" w:space="0" w:color="auto"/>
        <w:bottom w:val="none" w:sz="0" w:space="0" w:color="auto"/>
        <w:right w:val="none" w:sz="0" w:space="0" w:color="auto"/>
      </w:divBdr>
    </w:div>
    <w:div w:id="915671406">
      <w:marLeft w:val="640"/>
      <w:marRight w:val="0"/>
      <w:marTop w:val="0"/>
      <w:marBottom w:val="0"/>
      <w:divBdr>
        <w:top w:val="none" w:sz="0" w:space="0" w:color="auto"/>
        <w:left w:val="none" w:sz="0" w:space="0" w:color="auto"/>
        <w:bottom w:val="none" w:sz="0" w:space="0" w:color="auto"/>
        <w:right w:val="none" w:sz="0" w:space="0" w:color="auto"/>
      </w:divBdr>
    </w:div>
    <w:div w:id="915940673">
      <w:marLeft w:val="640"/>
      <w:marRight w:val="0"/>
      <w:marTop w:val="0"/>
      <w:marBottom w:val="0"/>
      <w:divBdr>
        <w:top w:val="none" w:sz="0" w:space="0" w:color="auto"/>
        <w:left w:val="none" w:sz="0" w:space="0" w:color="auto"/>
        <w:bottom w:val="none" w:sz="0" w:space="0" w:color="auto"/>
        <w:right w:val="none" w:sz="0" w:space="0" w:color="auto"/>
      </w:divBdr>
    </w:div>
    <w:div w:id="917835519">
      <w:marLeft w:val="640"/>
      <w:marRight w:val="0"/>
      <w:marTop w:val="0"/>
      <w:marBottom w:val="0"/>
      <w:divBdr>
        <w:top w:val="none" w:sz="0" w:space="0" w:color="auto"/>
        <w:left w:val="none" w:sz="0" w:space="0" w:color="auto"/>
        <w:bottom w:val="none" w:sz="0" w:space="0" w:color="auto"/>
        <w:right w:val="none" w:sz="0" w:space="0" w:color="auto"/>
      </w:divBdr>
    </w:div>
    <w:div w:id="918560594">
      <w:marLeft w:val="640"/>
      <w:marRight w:val="0"/>
      <w:marTop w:val="0"/>
      <w:marBottom w:val="0"/>
      <w:divBdr>
        <w:top w:val="none" w:sz="0" w:space="0" w:color="auto"/>
        <w:left w:val="none" w:sz="0" w:space="0" w:color="auto"/>
        <w:bottom w:val="none" w:sz="0" w:space="0" w:color="auto"/>
        <w:right w:val="none" w:sz="0" w:space="0" w:color="auto"/>
      </w:divBdr>
    </w:div>
    <w:div w:id="920024896">
      <w:marLeft w:val="640"/>
      <w:marRight w:val="0"/>
      <w:marTop w:val="0"/>
      <w:marBottom w:val="0"/>
      <w:divBdr>
        <w:top w:val="none" w:sz="0" w:space="0" w:color="auto"/>
        <w:left w:val="none" w:sz="0" w:space="0" w:color="auto"/>
        <w:bottom w:val="none" w:sz="0" w:space="0" w:color="auto"/>
        <w:right w:val="none" w:sz="0" w:space="0" w:color="auto"/>
      </w:divBdr>
    </w:div>
    <w:div w:id="920331512">
      <w:marLeft w:val="640"/>
      <w:marRight w:val="0"/>
      <w:marTop w:val="0"/>
      <w:marBottom w:val="0"/>
      <w:divBdr>
        <w:top w:val="none" w:sz="0" w:space="0" w:color="auto"/>
        <w:left w:val="none" w:sz="0" w:space="0" w:color="auto"/>
        <w:bottom w:val="none" w:sz="0" w:space="0" w:color="auto"/>
        <w:right w:val="none" w:sz="0" w:space="0" w:color="auto"/>
      </w:divBdr>
    </w:div>
    <w:div w:id="920793677">
      <w:marLeft w:val="640"/>
      <w:marRight w:val="0"/>
      <w:marTop w:val="0"/>
      <w:marBottom w:val="0"/>
      <w:divBdr>
        <w:top w:val="none" w:sz="0" w:space="0" w:color="auto"/>
        <w:left w:val="none" w:sz="0" w:space="0" w:color="auto"/>
        <w:bottom w:val="none" w:sz="0" w:space="0" w:color="auto"/>
        <w:right w:val="none" w:sz="0" w:space="0" w:color="auto"/>
      </w:divBdr>
    </w:div>
    <w:div w:id="920867765">
      <w:marLeft w:val="640"/>
      <w:marRight w:val="0"/>
      <w:marTop w:val="0"/>
      <w:marBottom w:val="0"/>
      <w:divBdr>
        <w:top w:val="none" w:sz="0" w:space="0" w:color="auto"/>
        <w:left w:val="none" w:sz="0" w:space="0" w:color="auto"/>
        <w:bottom w:val="none" w:sz="0" w:space="0" w:color="auto"/>
        <w:right w:val="none" w:sz="0" w:space="0" w:color="auto"/>
      </w:divBdr>
    </w:div>
    <w:div w:id="920913976">
      <w:marLeft w:val="640"/>
      <w:marRight w:val="0"/>
      <w:marTop w:val="0"/>
      <w:marBottom w:val="0"/>
      <w:divBdr>
        <w:top w:val="none" w:sz="0" w:space="0" w:color="auto"/>
        <w:left w:val="none" w:sz="0" w:space="0" w:color="auto"/>
        <w:bottom w:val="none" w:sz="0" w:space="0" w:color="auto"/>
        <w:right w:val="none" w:sz="0" w:space="0" w:color="auto"/>
      </w:divBdr>
    </w:div>
    <w:div w:id="922297683">
      <w:marLeft w:val="640"/>
      <w:marRight w:val="0"/>
      <w:marTop w:val="0"/>
      <w:marBottom w:val="0"/>
      <w:divBdr>
        <w:top w:val="none" w:sz="0" w:space="0" w:color="auto"/>
        <w:left w:val="none" w:sz="0" w:space="0" w:color="auto"/>
        <w:bottom w:val="none" w:sz="0" w:space="0" w:color="auto"/>
        <w:right w:val="none" w:sz="0" w:space="0" w:color="auto"/>
      </w:divBdr>
    </w:div>
    <w:div w:id="925764665">
      <w:marLeft w:val="640"/>
      <w:marRight w:val="0"/>
      <w:marTop w:val="0"/>
      <w:marBottom w:val="0"/>
      <w:divBdr>
        <w:top w:val="none" w:sz="0" w:space="0" w:color="auto"/>
        <w:left w:val="none" w:sz="0" w:space="0" w:color="auto"/>
        <w:bottom w:val="none" w:sz="0" w:space="0" w:color="auto"/>
        <w:right w:val="none" w:sz="0" w:space="0" w:color="auto"/>
      </w:divBdr>
    </w:div>
    <w:div w:id="925962888">
      <w:marLeft w:val="640"/>
      <w:marRight w:val="0"/>
      <w:marTop w:val="0"/>
      <w:marBottom w:val="0"/>
      <w:divBdr>
        <w:top w:val="none" w:sz="0" w:space="0" w:color="auto"/>
        <w:left w:val="none" w:sz="0" w:space="0" w:color="auto"/>
        <w:bottom w:val="none" w:sz="0" w:space="0" w:color="auto"/>
        <w:right w:val="none" w:sz="0" w:space="0" w:color="auto"/>
      </w:divBdr>
    </w:div>
    <w:div w:id="926769054">
      <w:marLeft w:val="640"/>
      <w:marRight w:val="0"/>
      <w:marTop w:val="0"/>
      <w:marBottom w:val="0"/>
      <w:divBdr>
        <w:top w:val="none" w:sz="0" w:space="0" w:color="auto"/>
        <w:left w:val="none" w:sz="0" w:space="0" w:color="auto"/>
        <w:bottom w:val="none" w:sz="0" w:space="0" w:color="auto"/>
        <w:right w:val="none" w:sz="0" w:space="0" w:color="auto"/>
      </w:divBdr>
    </w:div>
    <w:div w:id="927154282">
      <w:marLeft w:val="640"/>
      <w:marRight w:val="0"/>
      <w:marTop w:val="0"/>
      <w:marBottom w:val="0"/>
      <w:divBdr>
        <w:top w:val="none" w:sz="0" w:space="0" w:color="auto"/>
        <w:left w:val="none" w:sz="0" w:space="0" w:color="auto"/>
        <w:bottom w:val="none" w:sz="0" w:space="0" w:color="auto"/>
        <w:right w:val="none" w:sz="0" w:space="0" w:color="auto"/>
      </w:divBdr>
    </w:div>
    <w:div w:id="927271572">
      <w:marLeft w:val="640"/>
      <w:marRight w:val="0"/>
      <w:marTop w:val="0"/>
      <w:marBottom w:val="0"/>
      <w:divBdr>
        <w:top w:val="none" w:sz="0" w:space="0" w:color="auto"/>
        <w:left w:val="none" w:sz="0" w:space="0" w:color="auto"/>
        <w:bottom w:val="none" w:sz="0" w:space="0" w:color="auto"/>
        <w:right w:val="none" w:sz="0" w:space="0" w:color="auto"/>
      </w:divBdr>
    </w:div>
    <w:div w:id="927349952">
      <w:marLeft w:val="640"/>
      <w:marRight w:val="0"/>
      <w:marTop w:val="0"/>
      <w:marBottom w:val="0"/>
      <w:divBdr>
        <w:top w:val="none" w:sz="0" w:space="0" w:color="auto"/>
        <w:left w:val="none" w:sz="0" w:space="0" w:color="auto"/>
        <w:bottom w:val="none" w:sz="0" w:space="0" w:color="auto"/>
        <w:right w:val="none" w:sz="0" w:space="0" w:color="auto"/>
      </w:divBdr>
    </w:div>
    <w:div w:id="927614117">
      <w:marLeft w:val="640"/>
      <w:marRight w:val="0"/>
      <w:marTop w:val="0"/>
      <w:marBottom w:val="0"/>
      <w:divBdr>
        <w:top w:val="none" w:sz="0" w:space="0" w:color="auto"/>
        <w:left w:val="none" w:sz="0" w:space="0" w:color="auto"/>
        <w:bottom w:val="none" w:sz="0" w:space="0" w:color="auto"/>
        <w:right w:val="none" w:sz="0" w:space="0" w:color="auto"/>
      </w:divBdr>
    </w:div>
    <w:div w:id="928539160">
      <w:marLeft w:val="640"/>
      <w:marRight w:val="0"/>
      <w:marTop w:val="0"/>
      <w:marBottom w:val="0"/>
      <w:divBdr>
        <w:top w:val="none" w:sz="0" w:space="0" w:color="auto"/>
        <w:left w:val="none" w:sz="0" w:space="0" w:color="auto"/>
        <w:bottom w:val="none" w:sz="0" w:space="0" w:color="auto"/>
        <w:right w:val="none" w:sz="0" w:space="0" w:color="auto"/>
      </w:divBdr>
    </w:div>
    <w:div w:id="929586904">
      <w:marLeft w:val="640"/>
      <w:marRight w:val="0"/>
      <w:marTop w:val="0"/>
      <w:marBottom w:val="0"/>
      <w:divBdr>
        <w:top w:val="none" w:sz="0" w:space="0" w:color="auto"/>
        <w:left w:val="none" w:sz="0" w:space="0" w:color="auto"/>
        <w:bottom w:val="none" w:sz="0" w:space="0" w:color="auto"/>
        <w:right w:val="none" w:sz="0" w:space="0" w:color="auto"/>
      </w:divBdr>
    </w:div>
    <w:div w:id="930553252">
      <w:marLeft w:val="640"/>
      <w:marRight w:val="0"/>
      <w:marTop w:val="0"/>
      <w:marBottom w:val="0"/>
      <w:divBdr>
        <w:top w:val="none" w:sz="0" w:space="0" w:color="auto"/>
        <w:left w:val="none" w:sz="0" w:space="0" w:color="auto"/>
        <w:bottom w:val="none" w:sz="0" w:space="0" w:color="auto"/>
        <w:right w:val="none" w:sz="0" w:space="0" w:color="auto"/>
      </w:divBdr>
    </w:div>
    <w:div w:id="930773124">
      <w:marLeft w:val="640"/>
      <w:marRight w:val="0"/>
      <w:marTop w:val="0"/>
      <w:marBottom w:val="0"/>
      <w:divBdr>
        <w:top w:val="none" w:sz="0" w:space="0" w:color="auto"/>
        <w:left w:val="none" w:sz="0" w:space="0" w:color="auto"/>
        <w:bottom w:val="none" w:sz="0" w:space="0" w:color="auto"/>
        <w:right w:val="none" w:sz="0" w:space="0" w:color="auto"/>
      </w:divBdr>
    </w:div>
    <w:div w:id="931552053">
      <w:marLeft w:val="640"/>
      <w:marRight w:val="0"/>
      <w:marTop w:val="0"/>
      <w:marBottom w:val="0"/>
      <w:divBdr>
        <w:top w:val="none" w:sz="0" w:space="0" w:color="auto"/>
        <w:left w:val="none" w:sz="0" w:space="0" w:color="auto"/>
        <w:bottom w:val="none" w:sz="0" w:space="0" w:color="auto"/>
        <w:right w:val="none" w:sz="0" w:space="0" w:color="auto"/>
      </w:divBdr>
    </w:div>
    <w:div w:id="932588571">
      <w:marLeft w:val="640"/>
      <w:marRight w:val="0"/>
      <w:marTop w:val="0"/>
      <w:marBottom w:val="0"/>
      <w:divBdr>
        <w:top w:val="none" w:sz="0" w:space="0" w:color="auto"/>
        <w:left w:val="none" w:sz="0" w:space="0" w:color="auto"/>
        <w:bottom w:val="none" w:sz="0" w:space="0" w:color="auto"/>
        <w:right w:val="none" w:sz="0" w:space="0" w:color="auto"/>
      </w:divBdr>
    </w:div>
    <w:div w:id="934093714">
      <w:marLeft w:val="640"/>
      <w:marRight w:val="0"/>
      <w:marTop w:val="0"/>
      <w:marBottom w:val="0"/>
      <w:divBdr>
        <w:top w:val="none" w:sz="0" w:space="0" w:color="auto"/>
        <w:left w:val="none" w:sz="0" w:space="0" w:color="auto"/>
        <w:bottom w:val="none" w:sz="0" w:space="0" w:color="auto"/>
        <w:right w:val="none" w:sz="0" w:space="0" w:color="auto"/>
      </w:divBdr>
    </w:div>
    <w:div w:id="934365991">
      <w:marLeft w:val="640"/>
      <w:marRight w:val="0"/>
      <w:marTop w:val="0"/>
      <w:marBottom w:val="0"/>
      <w:divBdr>
        <w:top w:val="none" w:sz="0" w:space="0" w:color="auto"/>
        <w:left w:val="none" w:sz="0" w:space="0" w:color="auto"/>
        <w:bottom w:val="none" w:sz="0" w:space="0" w:color="auto"/>
        <w:right w:val="none" w:sz="0" w:space="0" w:color="auto"/>
      </w:divBdr>
    </w:div>
    <w:div w:id="934435078">
      <w:marLeft w:val="640"/>
      <w:marRight w:val="0"/>
      <w:marTop w:val="0"/>
      <w:marBottom w:val="0"/>
      <w:divBdr>
        <w:top w:val="none" w:sz="0" w:space="0" w:color="auto"/>
        <w:left w:val="none" w:sz="0" w:space="0" w:color="auto"/>
        <w:bottom w:val="none" w:sz="0" w:space="0" w:color="auto"/>
        <w:right w:val="none" w:sz="0" w:space="0" w:color="auto"/>
      </w:divBdr>
    </w:div>
    <w:div w:id="934676552">
      <w:marLeft w:val="640"/>
      <w:marRight w:val="0"/>
      <w:marTop w:val="0"/>
      <w:marBottom w:val="0"/>
      <w:divBdr>
        <w:top w:val="none" w:sz="0" w:space="0" w:color="auto"/>
        <w:left w:val="none" w:sz="0" w:space="0" w:color="auto"/>
        <w:bottom w:val="none" w:sz="0" w:space="0" w:color="auto"/>
        <w:right w:val="none" w:sz="0" w:space="0" w:color="auto"/>
      </w:divBdr>
    </w:div>
    <w:div w:id="935021864">
      <w:marLeft w:val="640"/>
      <w:marRight w:val="0"/>
      <w:marTop w:val="0"/>
      <w:marBottom w:val="0"/>
      <w:divBdr>
        <w:top w:val="none" w:sz="0" w:space="0" w:color="auto"/>
        <w:left w:val="none" w:sz="0" w:space="0" w:color="auto"/>
        <w:bottom w:val="none" w:sz="0" w:space="0" w:color="auto"/>
        <w:right w:val="none" w:sz="0" w:space="0" w:color="auto"/>
      </w:divBdr>
    </w:div>
    <w:div w:id="935597497">
      <w:marLeft w:val="640"/>
      <w:marRight w:val="0"/>
      <w:marTop w:val="0"/>
      <w:marBottom w:val="0"/>
      <w:divBdr>
        <w:top w:val="none" w:sz="0" w:space="0" w:color="auto"/>
        <w:left w:val="none" w:sz="0" w:space="0" w:color="auto"/>
        <w:bottom w:val="none" w:sz="0" w:space="0" w:color="auto"/>
        <w:right w:val="none" w:sz="0" w:space="0" w:color="auto"/>
      </w:divBdr>
    </w:div>
    <w:div w:id="935871187">
      <w:marLeft w:val="640"/>
      <w:marRight w:val="0"/>
      <w:marTop w:val="0"/>
      <w:marBottom w:val="0"/>
      <w:divBdr>
        <w:top w:val="none" w:sz="0" w:space="0" w:color="auto"/>
        <w:left w:val="none" w:sz="0" w:space="0" w:color="auto"/>
        <w:bottom w:val="none" w:sz="0" w:space="0" w:color="auto"/>
        <w:right w:val="none" w:sz="0" w:space="0" w:color="auto"/>
      </w:divBdr>
    </w:div>
    <w:div w:id="937568103">
      <w:marLeft w:val="640"/>
      <w:marRight w:val="0"/>
      <w:marTop w:val="0"/>
      <w:marBottom w:val="0"/>
      <w:divBdr>
        <w:top w:val="none" w:sz="0" w:space="0" w:color="auto"/>
        <w:left w:val="none" w:sz="0" w:space="0" w:color="auto"/>
        <w:bottom w:val="none" w:sz="0" w:space="0" w:color="auto"/>
        <w:right w:val="none" w:sz="0" w:space="0" w:color="auto"/>
      </w:divBdr>
    </w:div>
    <w:div w:id="937639903">
      <w:marLeft w:val="640"/>
      <w:marRight w:val="0"/>
      <w:marTop w:val="0"/>
      <w:marBottom w:val="0"/>
      <w:divBdr>
        <w:top w:val="none" w:sz="0" w:space="0" w:color="auto"/>
        <w:left w:val="none" w:sz="0" w:space="0" w:color="auto"/>
        <w:bottom w:val="none" w:sz="0" w:space="0" w:color="auto"/>
        <w:right w:val="none" w:sz="0" w:space="0" w:color="auto"/>
      </w:divBdr>
    </w:div>
    <w:div w:id="938681399">
      <w:marLeft w:val="640"/>
      <w:marRight w:val="0"/>
      <w:marTop w:val="0"/>
      <w:marBottom w:val="0"/>
      <w:divBdr>
        <w:top w:val="none" w:sz="0" w:space="0" w:color="auto"/>
        <w:left w:val="none" w:sz="0" w:space="0" w:color="auto"/>
        <w:bottom w:val="none" w:sz="0" w:space="0" w:color="auto"/>
        <w:right w:val="none" w:sz="0" w:space="0" w:color="auto"/>
      </w:divBdr>
    </w:div>
    <w:div w:id="939216389">
      <w:marLeft w:val="640"/>
      <w:marRight w:val="0"/>
      <w:marTop w:val="0"/>
      <w:marBottom w:val="0"/>
      <w:divBdr>
        <w:top w:val="none" w:sz="0" w:space="0" w:color="auto"/>
        <w:left w:val="none" w:sz="0" w:space="0" w:color="auto"/>
        <w:bottom w:val="none" w:sz="0" w:space="0" w:color="auto"/>
        <w:right w:val="none" w:sz="0" w:space="0" w:color="auto"/>
      </w:divBdr>
    </w:div>
    <w:div w:id="939408408">
      <w:marLeft w:val="640"/>
      <w:marRight w:val="0"/>
      <w:marTop w:val="0"/>
      <w:marBottom w:val="0"/>
      <w:divBdr>
        <w:top w:val="none" w:sz="0" w:space="0" w:color="auto"/>
        <w:left w:val="none" w:sz="0" w:space="0" w:color="auto"/>
        <w:bottom w:val="none" w:sz="0" w:space="0" w:color="auto"/>
        <w:right w:val="none" w:sz="0" w:space="0" w:color="auto"/>
      </w:divBdr>
    </w:div>
    <w:div w:id="939483556">
      <w:marLeft w:val="640"/>
      <w:marRight w:val="0"/>
      <w:marTop w:val="0"/>
      <w:marBottom w:val="0"/>
      <w:divBdr>
        <w:top w:val="none" w:sz="0" w:space="0" w:color="auto"/>
        <w:left w:val="none" w:sz="0" w:space="0" w:color="auto"/>
        <w:bottom w:val="none" w:sz="0" w:space="0" w:color="auto"/>
        <w:right w:val="none" w:sz="0" w:space="0" w:color="auto"/>
      </w:divBdr>
    </w:div>
    <w:div w:id="939725277">
      <w:marLeft w:val="640"/>
      <w:marRight w:val="0"/>
      <w:marTop w:val="0"/>
      <w:marBottom w:val="0"/>
      <w:divBdr>
        <w:top w:val="none" w:sz="0" w:space="0" w:color="auto"/>
        <w:left w:val="none" w:sz="0" w:space="0" w:color="auto"/>
        <w:bottom w:val="none" w:sz="0" w:space="0" w:color="auto"/>
        <w:right w:val="none" w:sz="0" w:space="0" w:color="auto"/>
      </w:divBdr>
    </w:div>
    <w:div w:id="940069881">
      <w:marLeft w:val="640"/>
      <w:marRight w:val="0"/>
      <w:marTop w:val="0"/>
      <w:marBottom w:val="0"/>
      <w:divBdr>
        <w:top w:val="none" w:sz="0" w:space="0" w:color="auto"/>
        <w:left w:val="none" w:sz="0" w:space="0" w:color="auto"/>
        <w:bottom w:val="none" w:sz="0" w:space="0" w:color="auto"/>
        <w:right w:val="none" w:sz="0" w:space="0" w:color="auto"/>
      </w:divBdr>
    </w:div>
    <w:div w:id="940989231">
      <w:marLeft w:val="640"/>
      <w:marRight w:val="0"/>
      <w:marTop w:val="0"/>
      <w:marBottom w:val="0"/>
      <w:divBdr>
        <w:top w:val="none" w:sz="0" w:space="0" w:color="auto"/>
        <w:left w:val="none" w:sz="0" w:space="0" w:color="auto"/>
        <w:bottom w:val="none" w:sz="0" w:space="0" w:color="auto"/>
        <w:right w:val="none" w:sz="0" w:space="0" w:color="auto"/>
      </w:divBdr>
    </w:div>
    <w:div w:id="940992389">
      <w:marLeft w:val="640"/>
      <w:marRight w:val="0"/>
      <w:marTop w:val="0"/>
      <w:marBottom w:val="0"/>
      <w:divBdr>
        <w:top w:val="none" w:sz="0" w:space="0" w:color="auto"/>
        <w:left w:val="none" w:sz="0" w:space="0" w:color="auto"/>
        <w:bottom w:val="none" w:sz="0" w:space="0" w:color="auto"/>
        <w:right w:val="none" w:sz="0" w:space="0" w:color="auto"/>
      </w:divBdr>
    </w:div>
    <w:div w:id="941498040">
      <w:marLeft w:val="640"/>
      <w:marRight w:val="0"/>
      <w:marTop w:val="0"/>
      <w:marBottom w:val="0"/>
      <w:divBdr>
        <w:top w:val="none" w:sz="0" w:space="0" w:color="auto"/>
        <w:left w:val="none" w:sz="0" w:space="0" w:color="auto"/>
        <w:bottom w:val="none" w:sz="0" w:space="0" w:color="auto"/>
        <w:right w:val="none" w:sz="0" w:space="0" w:color="auto"/>
      </w:divBdr>
    </w:div>
    <w:div w:id="941883444">
      <w:marLeft w:val="640"/>
      <w:marRight w:val="0"/>
      <w:marTop w:val="0"/>
      <w:marBottom w:val="0"/>
      <w:divBdr>
        <w:top w:val="none" w:sz="0" w:space="0" w:color="auto"/>
        <w:left w:val="none" w:sz="0" w:space="0" w:color="auto"/>
        <w:bottom w:val="none" w:sz="0" w:space="0" w:color="auto"/>
        <w:right w:val="none" w:sz="0" w:space="0" w:color="auto"/>
      </w:divBdr>
    </w:div>
    <w:div w:id="942032298">
      <w:marLeft w:val="640"/>
      <w:marRight w:val="0"/>
      <w:marTop w:val="0"/>
      <w:marBottom w:val="0"/>
      <w:divBdr>
        <w:top w:val="none" w:sz="0" w:space="0" w:color="auto"/>
        <w:left w:val="none" w:sz="0" w:space="0" w:color="auto"/>
        <w:bottom w:val="none" w:sz="0" w:space="0" w:color="auto"/>
        <w:right w:val="none" w:sz="0" w:space="0" w:color="auto"/>
      </w:divBdr>
    </w:div>
    <w:div w:id="942347253">
      <w:marLeft w:val="640"/>
      <w:marRight w:val="0"/>
      <w:marTop w:val="0"/>
      <w:marBottom w:val="0"/>
      <w:divBdr>
        <w:top w:val="none" w:sz="0" w:space="0" w:color="auto"/>
        <w:left w:val="none" w:sz="0" w:space="0" w:color="auto"/>
        <w:bottom w:val="none" w:sz="0" w:space="0" w:color="auto"/>
        <w:right w:val="none" w:sz="0" w:space="0" w:color="auto"/>
      </w:divBdr>
    </w:div>
    <w:div w:id="942416878">
      <w:marLeft w:val="640"/>
      <w:marRight w:val="0"/>
      <w:marTop w:val="0"/>
      <w:marBottom w:val="0"/>
      <w:divBdr>
        <w:top w:val="none" w:sz="0" w:space="0" w:color="auto"/>
        <w:left w:val="none" w:sz="0" w:space="0" w:color="auto"/>
        <w:bottom w:val="none" w:sz="0" w:space="0" w:color="auto"/>
        <w:right w:val="none" w:sz="0" w:space="0" w:color="auto"/>
      </w:divBdr>
    </w:div>
    <w:div w:id="942611976">
      <w:marLeft w:val="640"/>
      <w:marRight w:val="0"/>
      <w:marTop w:val="0"/>
      <w:marBottom w:val="0"/>
      <w:divBdr>
        <w:top w:val="none" w:sz="0" w:space="0" w:color="auto"/>
        <w:left w:val="none" w:sz="0" w:space="0" w:color="auto"/>
        <w:bottom w:val="none" w:sz="0" w:space="0" w:color="auto"/>
        <w:right w:val="none" w:sz="0" w:space="0" w:color="auto"/>
      </w:divBdr>
    </w:div>
    <w:div w:id="942617332">
      <w:marLeft w:val="640"/>
      <w:marRight w:val="0"/>
      <w:marTop w:val="0"/>
      <w:marBottom w:val="0"/>
      <w:divBdr>
        <w:top w:val="none" w:sz="0" w:space="0" w:color="auto"/>
        <w:left w:val="none" w:sz="0" w:space="0" w:color="auto"/>
        <w:bottom w:val="none" w:sz="0" w:space="0" w:color="auto"/>
        <w:right w:val="none" w:sz="0" w:space="0" w:color="auto"/>
      </w:divBdr>
    </w:div>
    <w:div w:id="942957613">
      <w:marLeft w:val="640"/>
      <w:marRight w:val="0"/>
      <w:marTop w:val="0"/>
      <w:marBottom w:val="0"/>
      <w:divBdr>
        <w:top w:val="none" w:sz="0" w:space="0" w:color="auto"/>
        <w:left w:val="none" w:sz="0" w:space="0" w:color="auto"/>
        <w:bottom w:val="none" w:sz="0" w:space="0" w:color="auto"/>
        <w:right w:val="none" w:sz="0" w:space="0" w:color="auto"/>
      </w:divBdr>
    </w:div>
    <w:div w:id="943149922">
      <w:marLeft w:val="640"/>
      <w:marRight w:val="0"/>
      <w:marTop w:val="0"/>
      <w:marBottom w:val="0"/>
      <w:divBdr>
        <w:top w:val="none" w:sz="0" w:space="0" w:color="auto"/>
        <w:left w:val="none" w:sz="0" w:space="0" w:color="auto"/>
        <w:bottom w:val="none" w:sz="0" w:space="0" w:color="auto"/>
        <w:right w:val="none" w:sz="0" w:space="0" w:color="auto"/>
      </w:divBdr>
    </w:div>
    <w:div w:id="943149952">
      <w:marLeft w:val="640"/>
      <w:marRight w:val="0"/>
      <w:marTop w:val="0"/>
      <w:marBottom w:val="0"/>
      <w:divBdr>
        <w:top w:val="none" w:sz="0" w:space="0" w:color="auto"/>
        <w:left w:val="none" w:sz="0" w:space="0" w:color="auto"/>
        <w:bottom w:val="none" w:sz="0" w:space="0" w:color="auto"/>
        <w:right w:val="none" w:sz="0" w:space="0" w:color="auto"/>
      </w:divBdr>
    </w:div>
    <w:div w:id="943614935">
      <w:marLeft w:val="640"/>
      <w:marRight w:val="0"/>
      <w:marTop w:val="0"/>
      <w:marBottom w:val="0"/>
      <w:divBdr>
        <w:top w:val="none" w:sz="0" w:space="0" w:color="auto"/>
        <w:left w:val="none" w:sz="0" w:space="0" w:color="auto"/>
        <w:bottom w:val="none" w:sz="0" w:space="0" w:color="auto"/>
        <w:right w:val="none" w:sz="0" w:space="0" w:color="auto"/>
      </w:divBdr>
    </w:div>
    <w:div w:id="943880702">
      <w:marLeft w:val="640"/>
      <w:marRight w:val="0"/>
      <w:marTop w:val="0"/>
      <w:marBottom w:val="0"/>
      <w:divBdr>
        <w:top w:val="none" w:sz="0" w:space="0" w:color="auto"/>
        <w:left w:val="none" w:sz="0" w:space="0" w:color="auto"/>
        <w:bottom w:val="none" w:sz="0" w:space="0" w:color="auto"/>
        <w:right w:val="none" w:sz="0" w:space="0" w:color="auto"/>
      </w:divBdr>
    </w:div>
    <w:div w:id="944386850">
      <w:marLeft w:val="640"/>
      <w:marRight w:val="0"/>
      <w:marTop w:val="0"/>
      <w:marBottom w:val="0"/>
      <w:divBdr>
        <w:top w:val="none" w:sz="0" w:space="0" w:color="auto"/>
        <w:left w:val="none" w:sz="0" w:space="0" w:color="auto"/>
        <w:bottom w:val="none" w:sz="0" w:space="0" w:color="auto"/>
        <w:right w:val="none" w:sz="0" w:space="0" w:color="auto"/>
      </w:divBdr>
    </w:div>
    <w:div w:id="944968466">
      <w:marLeft w:val="640"/>
      <w:marRight w:val="0"/>
      <w:marTop w:val="0"/>
      <w:marBottom w:val="0"/>
      <w:divBdr>
        <w:top w:val="none" w:sz="0" w:space="0" w:color="auto"/>
        <w:left w:val="none" w:sz="0" w:space="0" w:color="auto"/>
        <w:bottom w:val="none" w:sz="0" w:space="0" w:color="auto"/>
        <w:right w:val="none" w:sz="0" w:space="0" w:color="auto"/>
      </w:divBdr>
    </w:div>
    <w:div w:id="945120818">
      <w:marLeft w:val="640"/>
      <w:marRight w:val="0"/>
      <w:marTop w:val="0"/>
      <w:marBottom w:val="0"/>
      <w:divBdr>
        <w:top w:val="none" w:sz="0" w:space="0" w:color="auto"/>
        <w:left w:val="none" w:sz="0" w:space="0" w:color="auto"/>
        <w:bottom w:val="none" w:sz="0" w:space="0" w:color="auto"/>
        <w:right w:val="none" w:sz="0" w:space="0" w:color="auto"/>
      </w:divBdr>
    </w:div>
    <w:div w:id="945385433">
      <w:marLeft w:val="640"/>
      <w:marRight w:val="0"/>
      <w:marTop w:val="0"/>
      <w:marBottom w:val="0"/>
      <w:divBdr>
        <w:top w:val="none" w:sz="0" w:space="0" w:color="auto"/>
        <w:left w:val="none" w:sz="0" w:space="0" w:color="auto"/>
        <w:bottom w:val="none" w:sz="0" w:space="0" w:color="auto"/>
        <w:right w:val="none" w:sz="0" w:space="0" w:color="auto"/>
      </w:divBdr>
    </w:div>
    <w:div w:id="945892000">
      <w:marLeft w:val="640"/>
      <w:marRight w:val="0"/>
      <w:marTop w:val="0"/>
      <w:marBottom w:val="0"/>
      <w:divBdr>
        <w:top w:val="none" w:sz="0" w:space="0" w:color="auto"/>
        <w:left w:val="none" w:sz="0" w:space="0" w:color="auto"/>
        <w:bottom w:val="none" w:sz="0" w:space="0" w:color="auto"/>
        <w:right w:val="none" w:sz="0" w:space="0" w:color="auto"/>
      </w:divBdr>
    </w:div>
    <w:div w:id="946274399">
      <w:marLeft w:val="640"/>
      <w:marRight w:val="0"/>
      <w:marTop w:val="0"/>
      <w:marBottom w:val="0"/>
      <w:divBdr>
        <w:top w:val="none" w:sz="0" w:space="0" w:color="auto"/>
        <w:left w:val="none" w:sz="0" w:space="0" w:color="auto"/>
        <w:bottom w:val="none" w:sz="0" w:space="0" w:color="auto"/>
        <w:right w:val="none" w:sz="0" w:space="0" w:color="auto"/>
      </w:divBdr>
    </w:div>
    <w:div w:id="946818047">
      <w:marLeft w:val="640"/>
      <w:marRight w:val="0"/>
      <w:marTop w:val="0"/>
      <w:marBottom w:val="0"/>
      <w:divBdr>
        <w:top w:val="none" w:sz="0" w:space="0" w:color="auto"/>
        <w:left w:val="none" w:sz="0" w:space="0" w:color="auto"/>
        <w:bottom w:val="none" w:sz="0" w:space="0" w:color="auto"/>
        <w:right w:val="none" w:sz="0" w:space="0" w:color="auto"/>
      </w:divBdr>
    </w:div>
    <w:div w:id="946961548">
      <w:marLeft w:val="640"/>
      <w:marRight w:val="0"/>
      <w:marTop w:val="0"/>
      <w:marBottom w:val="0"/>
      <w:divBdr>
        <w:top w:val="none" w:sz="0" w:space="0" w:color="auto"/>
        <w:left w:val="none" w:sz="0" w:space="0" w:color="auto"/>
        <w:bottom w:val="none" w:sz="0" w:space="0" w:color="auto"/>
        <w:right w:val="none" w:sz="0" w:space="0" w:color="auto"/>
      </w:divBdr>
    </w:div>
    <w:div w:id="947279947">
      <w:marLeft w:val="640"/>
      <w:marRight w:val="0"/>
      <w:marTop w:val="0"/>
      <w:marBottom w:val="0"/>
      <w:divBdr>
        <w:top w:val="none" w:sz="0" w:space="0" w:color="auto"/>
        <w:left w:val="none" w:sz="0" w:space="0" w:color="auto"/>
        <w:bottom w:val="none" w:sz="0" w:space="0" w:color="auto"/>
        <w:right w:val="none" w:sz="0" w:space="0" w:color="auto"/>
      </w:divBdr>
    </w:div>
    <w:div w:id="947935030">
      <w:marLeft w:val="640"/>
      <w:marRight w:val="0"/>
      <w:marTop w:val="0"/>
      <w:marBottom w:val="0"/>
      <w:divBdr>
        <w:top w:val="none" w:sz="0" w:space="0" w:color="auto"/>
        <w:left w:val="none" w:sz="0" w:space="0" w:color="auto"/>
        <w:bottom w:val="none" w:sz="0" w:space="0" w:color="auto"/>
        <w:right w:val="none" w:sz="0" w:space="0" w:color="auto"/>
      </w:divBdr>
    </w:div>
    <w:div w:id="948201313">
      <w:marLeft w:val="640"/>
      <w:marRight w:val="0"/>
      <w:marTop w:val="0"/>
      <w:marBottom w:val="0"/>
      <w:divBdr>
        <w:top w:val="none" w:sz="0" w:space="0" w:color="auto"/>
        <w:left w:val="none" w:sz="0" w:space="0" w:color="auto"/>
        <w:bottom w:val="none" w:sz="0" w:space="0" w:color="auto"/>
        <w:right w:val="none" w:sz="0" w:space="0" w:color="auto"/>
      </w:divBdr>
    </w:div>
    <w:div w:id="948312631">
      <w:marLeft w:val="640"/>
      <w:marRight w:val="0"/>
      <w:marTop w:val="0"/>
      <w:marBottom w:val="0"/>
      <w:divBdr>
        <w:top w:val="none" w:sz="0" w:space="0" w:color="auto"/>
        <w:left w:val="none" w:sz="0" w:space="0" w:color="auto"/>
        <w:bottom w:val="none" w:sz="0" w:space="0" w:color="auto"/>
        <w:right w:val="none" w:sz="0" w:space="0" w:color="auto"/>
      </w:divBdr>
    </w:div>
    <w:div w:id="948511582">
      <w:marLeft w:val="640"/>
      <w:marRight w:val="0"/>
      <w:marTop w:val="0"/>
      <w:marBottom w:val="0"/>
      <w:divBdr>
        <w:top w:val="none" w:sz="0" w:space="0" w:color="auto"/>
        <w:left w:val="none" w:sz="0" w:space="0" w:color="auto"/>
        <w:bottom w:val="none" w:sz="0" w:space="0" w:color="auto"/>
        <w:right w:val="none" w:sz="0" w:space="0" w:color="auto"/>
      </w:divBdr>
    </w:div>
    <w:div w:id="948589728">
      <w:marLeft w:val="640"/>
      <w:marRight w:val="0"/>
      <w:marTop w:val="0"/>
      <w:marBottom w:val="0"/>
      <w:divBdr>
        <w:top w:val="none" w:sz="0" w:space="0" w:color="auto"/>
        <w:left w:val="none" w:sz="0" w:space="0" w:color="auto"/>
        <w:bottom w:val="none" w:sz="0" w:space="0" w:color="auto"/>
        <w:right w:val="none" w:sz="0" w:space="0" w:color="auto"/>
      </w:divBdr>
    </w:div>
    <w:div w:id="949124294">
      <w:marLeft w:val="640"/>
      <w:marRight w:val="0"/>
      <w:marTop w:val="0"/>
      <w:marBottom w:val="0"/>
      <w:divBdr>
        <w:top w:val="none" w:sz="0" w:space="0" w:color="auto"/>
        <w:left w:val="none" w:sz="0" w:space="0" w:color="auto"/>
        <w:bottom w:val="none" w:sz="0" w:space="0" w:color="auto"/>
        <w:right w:val="none" w:sz="0" w:space="0" w:color="auto"/>
      </w:divBdr>
    </w:div>
    <w:div w:id="949434119">
      <w:marLeft w:val="640"/>
      <w:marRight w:val="0"/>
      <w:marTop w:val="0"/>
      <w:marBottom w:val="0"/>
      <w:divBdr>
        <w:top w:val="none" w:sz="0" w:space="0" w:color="auto"/>
        <w:left w:val="none" w:sz="0" w:space="0" w:color="auto"/>
        <w:bottom w:val="none" w:sz="0" w:space="0" w:color="auto"/>
        <w:right w:val="none" w:sz="0" w:space="0" w:color="auto"/>
      </w:divBdr>
    </w:div>
    <w:div w:id="949967771">
      <w:marLeft w:val="640"/>
      <w:marRight w:val="0"/>
      <w:marTop w:val="0"/>
      <w:marBottom w:val="0"/>
      <w:divBdr>
        <w:top w:val="none" w:sz="0" w:space="0" w:color="auto"/>
        <w:left w:val="none" w:sz="0" w:space="0" w:color="auto"/>
        <w:bottom w:val="none" w:sz="0" w:space="0" w:color="auto"/>
        <w:right w:val="none" w:sz="0" w:space="0" w:color="auto"/>
      </w:divBdr>
    </w:div>
    <w:div w:id="950208419">
      <w:marLeft w:val="640"/>
      <w:marRight w:val="0"/>
      <w:marTop w:val="0"/>
      <w:marBottom w:val="0"/>
      <w:divBdr>
        <w:top w:val="none" w:sz="0" w:space="0" w:color="auto"/>
        <w:left w:val="none" w:sz="0" w:space="0" w:color="auto"/>
        <w:bottom w:val="none" w:sz="0" w:space="0" w:color="auto"/>
        <w:right w:val="none" w:sz="0" w:space="0" w:color="auto"/>
      </w:divBdr>
    </w:div>
    <w:div w:id="951325209">
      <w:marLeft w:val="640"/>
      <w:marRight w:val="0"/>
      <w:marTop w:val="0"/>
      <w:marBottom w:val="0"/>
      <w:divBdr>
        <w:top w:val="none" w:sz="0" w:space="0" w:color="auto"/>
        <w:left w:val="none" w:sz="0" w:space="0" w:color="auto"/>
        <w:bottom w:val="none" w:sz="0" w:space="0" w:color="auto"/>
        <w:right w:val="none" w:sz="0" w:space="0" w:color="auto"/>
      </w:divBdr>
    </w:div>
    <w:div w:id="951784666">
      <w:marLeft w:val="640"/>
      <w:marRight w:val="0"/>
      <w:marTop w:val="0"/>
      <w:marBottom w:val="0"/>
      <w:divBdr>
        <w:top w:val="none" w:sz="0" w:space="0" w:color="auto"/>
        <w:left w:val="none" w:sz="0" w:space="0" w:color="auto"/>
        <w:bottom w:val="none" w:sz="0" w:space="0" w:color="auto"/>
        <w:right w:val="none" w:sz="0" w:space="0" w:color="auto"/>
      </w:divBdr>
    </w:div>
    <w:div w:id="953176555">
      <w:marLeft w:val="640"/>
      <w:marRight w:val="0"/>
      <w:marTop w:val="0"/>
      <w:marBottom w:val="0"/>
      <w:divBdr>
        <w:top w:val="none" w:sz="0" w:space="0" w:color="auto"/>
        <w:left w:val="none" w:sz="0" w:space="0" w:color="auto"/>
        <w:bottom w:val="none" w:sz="0" w:space="0" w:color="auto"/>
        <w:right w:val="none" w:sz="0" w:space="0" w:color="auto"/>
      </w:divBdr>
    </w:div>
    <w:div w:id="954482394">
      <w:marLeft w:val="640"/>
      <w:marRight w:val="0"/>
      <w:marTop w:val="0"/>
      <w:marBottom w:val="0"/>
      <w:divBdr>
        <w:top w:val="none" w:sz="0" w:space="0" w:color="auto"/>
        <w:left w:val="none" w:sz="0" w:space="0" w:color="auto"/>
        <w:bottom w:val="none" w:sz="0" w:space="0" w:color="auto"/>
        <w:right w:val="none" w:sz="0" w:space="0" w:color="auto"/>
      </w:divBdr>
    </w:div>
    <w:div w:id="954868175">
      <w:marLeft w:val="640"/>
      <w:marRight w:val="0"/>
      <w:marTop w:val="0"/>
      <w:marBottom w:val="0"/>
      <w:divBdr>
        <w:top w:val="none" w:sz="0" w:space="0" w:color="auto"/>
        <w:left w:val="none" w:sz="0" w:space="0" w:color="auto"/>
        <w:bottom w:val="none" w:sz="0" w:space="0" w:color="auto"/>
        <w:right w:val="none" w:sz="0" w:space="0" w:color="auto"/>
      </w:divBdr>
    </w:div>
    <w:div w:id="955257573">
      <w:marLeft w:val="640"/>
      <w:marRight w:val="0"/>
      <w:marTop w:val="0"/>
      <w:marBottom w:val="0"/>
      <w:divBdr>
        <w:top w:val="none" w:sz="0" w:space="0" w:color="auto"/>
        <w:left w:val="none" w:sz="0" w:space="0" w:color="auto"/>
        <w:bottom w:val="none" w:sz="0" w:space="0" w:color="auto"/>
        <w:right w:val="none" w:sz="0" w:space="0" w:color="auto"/>
      </w:divBdr>
    </w:div>
    <w:div w:id="956133769">
      <w:marLeft w:val="640"/>
      <w:marRight w:val="0"/>
      <w:marTop w:val="0"/>
      <w:marBottom w:val="0"/>
      <w:divBdr>
        <w:top w:val="none" w:sz="0" w:space="0" w:color="auto"/>
        <w:left w:val="none" w:sz="0" w:space="0" w:color="auto"/>
        <w:bottom w:val="none" w:sz="0" w:space="0" w:color="auto"/>
        <w:right w:val="none" w:sz="0" w:space="0" w:color="auto"/>
      </w:divBdr>
    </w:div>
    <w:div w:id="956790020">
      <w:marLeft w:val="640"/>
      <w:marRight w:val="0"/>
      <w:marTop w:val="0"/>
      <w:marBottom w:val="0"/>
      <w:divBdr>
        <w:top w:val="none" w:sz="0" w:space="0" w:color="auto"/>
        <w:left w:val="none" w:sz="0" w:space="0" w:color="auto"/>
        <w:bottom w:val="none" w:sz="0" w:space="0" w:color="auto"/>
        <w:right w:val="none" w:sz="0" w:space="0" w:color="auto"/>
      </w:divBdr>
    </w:div>
    <w:div w:id="957681432">
      <w:marLeft w:val="640"/>
      <w:marRight w:val="0"/>
      <w:marTop w:val="0"/>
      <w:marBottom w:val="0"/>
      <w:divBdr>
        <w:top w:val="none" w:sz="0" w:space="0" w:color="auto"/>
        <w:left w:val="none" w:sz="0" w:space="0" w:color="auto"/>
        <w:bottom w:val="none" w:sz="0" w:space="0" w:color="auto"/>
        <w:right w:val="none" w:sz="0" w:space="0" w:color="auto"/>
      </w:divBdr>
    </w:div>
    <w:div w:id="958489519">
      <w:marLeft w:val="640"/>
      <w:marRight w:val="0"/>
      <w:marTop w:val="0"/>
      <w:marBottom w:val="0"/>
      <w:divBdr>
        <w:top w:val="none" w:sz="0" w:space="0" w:color="auto"/>
        <w:left w:val="none" w:sz="0" w:space="0" w:color="auto"/>
        <w:bottom w:val="none" w:sz="0" w:space="0" w:color="auto"/>
        <w:right w:val="none" w:sz="0" w:space="0" w:color="auto"/>
      </w:divBdr>
    </w:div>
    <w:div w:id="958530598">
      <w:marLeft w:val="640"/>
      <w:marRight w:val="0"/>
      <w:marTop w:val="0"/>
      <w:marBottom w:val="0"/>
      <w:divBdr>
        <w:top w:val="none" w:sz="0" w:space="0" w:color="auto"/>
        <w:left w:val="none" w:sz="0" w:space="0" w:color="auto"/>
        <w:bottom w:val="none" w:sz="0" w:space="0" w:color="auto"/>
        <w:right w:val="none" w:sz="0" w:space="0" w:color="auto"/>
      </w:divBdr>
    </w:div>
    <w:div w:id="958687669">
      <w:marLeft w:val="640"/>
      <w:marRight w:val="0"/>
      <w:marTop w:val="0"/>
      <w:marBottom w:val="0"/>
      <w:divBdr>
        <w:top w:val="none" w:sz="0" w:space="0" w:color="auto"/>
        <w:left w:val="none" w:sz="0" w:space="0" w:color="auto"/>
        <w:bottom w:val="none" w:sz="0" w:space="0" w:color="auto"/>
        <w:right w:val="none" w:sz="0" w:space="0" w:color="auto"/>
      </w:divBdr>
    </w:div>
    <w:div w:id="958805959">
      <w:marLeft w:val="640"/>
      <w:marRight w:val="0"/>
      <w:marTop w:val="0"/>
      <w:marBottom w:val="0"/>
      <w:divBdr>
        <w:top w:val="none" w:sz="0" w:space="0" w:color="auto"/>
        <w:left w:val="none" w:sz="0" w:space="0" w:color="auto"/>
        <w:bottom w:val="none" w:sz="0" w:space="0" w:color="auto"/>
        <w:right w:val="none" w:sz="0" w:space="0" w:color="auto"/>
      </w:divBdr>
    </w:div>
    <w:div w:id="959066207">
      <w:marLeft w:val="640"/>
      <w:marRight w:val="0"/>
      <w:marTop w:val="0"/>
      <w:marBottom w:val="0"/>
      <w:divBdr>
        <w:top w:val="none" w:sz="0" w:space="0" w:color="auto"/>
        <w:left w:val="none" w:sz="0" w:space="0" w:color="auto"/>
        <w:bottom w:val="none" w:sz="0" w:space="0" w:color="auto"/>
        <w:right w:val="none" w:sz="0" w:space="0" w:color="auto"/>
      </w:divBdr>
    </w:div>
    <w:div w:id="959841241">
      <w:marLeft w:val="640"/>
      <w:marRight w:val="0"/>
      <w:marTop w:val="0"/>
      <w:marBottom w:val="0"/>
      <w:divBdr>
        <w:top w:val="none" w:sz="0" w:space="0" w:color="auto"/>
        <w:left w:val="none" w:sz="0" w:space="0" w:color="auto"/>
        <w:bottom w:val="none" w:sz="0" w:space="0" w:color="auto"/>
        <w:right w:val="none" w:sz="0" w:space="0" w:color="auto"/>
      </w:divBdr>
    </w:div>
    <w:div w:id="960841980">
      <w:marLeft w:val="640"/>
      <w:marRight w:val="0"/>
      <w:marTop w:val="0"/>
      <w:marBottom w:val="0"/>
      <w:divBdr>
        <w:top w:val="none" w:sz="0" w:space="0" w:color="auto"/>
        <w:left w:val="none" w:sz="0" w:space="0" w:color="auto"/>
        <w:bottom w:val="none" w:sz="0" w:space="0" w:color="auto"/>
        <w:right w:val="none" w:sz="0" w:space="0" w:color="auto"/>
      </w:divBdr>
    </w:div>
    <w:div w:id="960918596">
      <w:marLeft w:val="640"/>
      <w:marRight w:val="0"/>
      <w:marTop w:val="0"/>
      <w:marBottom w:val="0"/>
      <w:divBdr>
        <w:top w:val="none" w:sz="0" w:space="0" w:color="auto"/>
        <w:left w:val="none" w:sz="0" w:space="0" w:color="auto"/>
        <w:bottom w:val="none" w:sz="0" w:space="0" w:color="auto"/>
        <w:right w:val="none" w:sz="0" w:space="0" w:color="auto"/>
      </w:divBdr>
    </w:div>
    <w:div w:id="961574722">
      <w:marLeft w:val="640"/>
      <w:marRight w:val="0"/>
      <w:marTop w:val="0"/>
      <w:marBottom w:val="0"/>
      <w:divBdr>
        <w:top w:val="none" w:sz="0" w:space="0" w:color="auto"/>
        <w:left w:val="none" w:sz="0" w:space="0" w:color="auto"/>
        <w:bottom w:val="none" w:sz="0" w:space="0" w:color="auto"/>
        <w:right w:val="none" w:sz="0" w:space="0" w:color="auto"/>
      </w:divBdr>
    </w:div>
    <w:div w:id="962658996">
      <w:marLeft w:val="640"/>
      <w:marRight w:val="0"/>
      <w:marTop w:val="0"/>
      <w:marBottom w:val="0"/>
      <w:divBdr>
        <w:top w:val="none" w:sz="0" w:space="0" w:color="auto"/>
        <w:left w:val="none" w:sz="0" w:space="0" w:color="auto"/>
        <w:bottom w:val="none" w:sz="0" w:space="0" w:color="auto"/>
        <w:right w:val="none" w:sz="0" w:space="0" w:color="auto"/>
      </w:divBdr>
    </w:div>
    <w:div w:id="962688040">
      <w:marLeft w:val="640"/>
      <w:marRight w:val="0"/>
      <w:marTop w:val="0"/>
      <w:marBottom w:val="0"/>
      <w:divBdr>
        <w:top w:val="none" w:sz="0" w:space="0" w:color="auto"/>
        <w:left w:val="none" w:sz="0" w:space="0" w:color="auto"/>
        <w:bottom w:val="none" w:sz="0" w:space="0" w:color="auto"/>
        <w:right w:val="none" w:sz="0" w:space="0" w:color="auto"/>
      </w:divBdr>
    </w:div>
    <w:div w:id="963929270">
      <w:marLeft w:val="640"/>
      <w:marRight w:val="0"/>
      <w:marTop w:val="0"/>
      <w:marBottom w:val="0"/>
      <w:divBdr>
        <w:top w:val="none" w:sz="0" w:space="0" w:color="auto"/>
        <w:left w:val="none" w:sz="0" w:space="0" w:color="auto"/>
        <w:bottom w:val="none" w:sz="0" w:space="0" w:color="auto"/>
        <w:right w:val="none" w:sz="0" w:space="0" w:color="auto"/>
      </w:divBdr>
    </w:div>
    <w:div w:id="963996626">
      <w:marLeft w:val="640"/>
      <w:marRight w:val="0"/>
      <w:marTop w:val="0"/>
      <w:marBottom w:val="0"/>
      <w:divBdr>
        <w:top w:val="none" w:sz="0" w:space="0" w:color="auto"/>
        <w:left w:val="none" w:sz="0" w:space="0" w:color="auto"/>
        <w:bottom w:val="none" w:sz="0" w:space="0" w:color="auto"/>
        <w:right w:val="none" w:sz="0" w:space="0" w:color="auto"/>
      </w:divBdr>
    </w:div>
    <w:div w:id="964117490">
      <w:marLeft w:val="640"/>
      <w:marRight w:val="0"/>
      <w:marTop w:val="0"/>
      <w:marBottom w:val="0"/>
      <w:divBdr>
        <w:top w:val="none" w:sz="0" w:space="0" w:color="auto"/>
        <w:left w:val="none" w:sz="0" w:space="0" w:color="auto"/>
        <w:bottom w:val="none" w:sz="0" w:space="0" w:color="auto"/>
        <w:right w:val="none" w:sz="0" w:space="0" w:color="auto"/>
      </w:divBdr>
    </w:div>
    <w:div w:id="964196710">
      <w:marLeft w:val="640"/>
      <w:marRight w:val="0"/>
      <w:marTop w:val="0"/>
      <w:marBottom w:val="0"/>
      <w:divBdr>
        <w:top w:val="none" w:sz="0" w:space="0" w:color="auto"/>
        <w:left w:val="none" w:sz="0" w:space="0" w:color="auto"/>
        <w:bottom w:val="none" w:sz="0" w:space="0" w:color="auto"/>
        <w:right w:val="none" w:sz="0" w:space="0" w:color="auto"/>
      </w:divBdr>
    </w:div>
    <w:div w:id="964239052">
      <w:marLeft w:val="640"/>
      <w:marRight w:val="0"/>
      <w:marTop w:val="0"/>
      <w:marBottom w:val="0"/>
      <w:divBdr>
        <w:top w:val="none" w:sz="0" w:space="0" w:color="auto"/>
        <w:left w:val="none" w:sz="0" w:space="0" w:color="auto"/>
        <w:bottom w:val="none" w:sz="0" w:space="0" w:color="auto"/>
        <w:right w:val="none" w:sz="0" w:space="0" w:color="auto"/>
      </w:divBdr>
    </w:div>
    <w:div w:id="964577649">
      <w:marLeft w:val="640"/>
      <w:marRight w:val="0"/>
      <w:marTop w:val="0"/>
      <w:marBottom w:val="0"/>
      <w:divBdr>
        <w:top w:val="none" w:sz="0" w:space="0" w:color="auto"/>
        <w:left w:val="none" w:sz="0" w:space="0" w:color="auto"/>
        <w:bottom w:val="none" w:sz="0" w:space="0" w:color="auto"/>
        <w:right w:val="none" w:sz="0" w:space="0" w:color="auto"/>
      </w:divBdr>
    </w:div>
    <w:div w:id="964966496">
      <w:marLeft w:val="640"/>
      <w:marRight w:val="0"/>
      <w:marTop w:val="0"/>
      <w:marBottom w:val="0"/>
      <w:divBdr>
        <w:top w:val="none" w:sz="0" w:space="0" w:color="auto"/>
        <w:left w:val="none" w:sz="0" w:space="0" w:color="auto"/>
        <w:bottom w:val="none" w:sz="0" w:space="0" w:color="auto"/>
        <w:right w:val="none" w:sz="0" w:space="0" w:color="auto"/>
      </w:divBdr>
    </w:div>
    <w:div w:id="965694448">
      <w:marLeft w:val="640"/>
      <w:marRight w:val="0"/>
      <w:marTop w:val="0"/>
      <w:marBottom w:val="0"/>
      <w:divBdr>
        <w:top w:val="none" w:sz="0" w:space="0" w:color="auto"/>
        <w:left w:val="none" w:sz="0" w:space="0" w:color="auto"/>
        <w:bottom w:val="none" w:sz="0" w:space="0" w:color="auto"/>
        <w:right w:val="none" w:sz="0" w:space="0" w:color="auto"/>
      </w:divBdr>
    </w:div>
    <w:div w:id="965962801">
      <w:marLeft w:val="640"/>
      <w:marRight w:val="0"/>
      <w:marTop w:val="0"/>
      <w:marBottom w:val="0"/>
      <w:divBdr>
        <w:top w:val="none" w:sz="0" w:space="0" w:color="auto"/>
        <w:left w:val="none" w:sz="0" w:space="0" w:color="auto"/>
        <w:bottom w:val="none" w:sz="0" w:space="0" w:color="auto"/>
        <w:right w:val="none" w:sz="0" w:space="0" w:color="auto"/>
      </w:divBdr>
    </w:div>
    <w:div w:id="966542747">
      <w:marLeft w:val="640"/>
      <w:marRight w:val="0"/>
      <w:marTop w:val="0"/>
      <w:marBottom w:val="0"/>
      <w:divBdr>
        <w:top w:val="none" w:sz="0" w:space="0" w:color="auto"/>
        <w:left w:val="none" w:sz="0" w:space="0" w:color="auto"/>
        <w:bottom w:val="none" w:sz="0" w:space="0" w:color="auto"/>
        <w:right w:val="none" w:sz="0" w:space="0" w:color="auto"/>
      </w:divBdr>
    </w:div>
    <w:div w:id="967080939">
      <w:marLeft w:val="640"/>
      <w:marRight w:val="0"/>
      <w:marTop w:val="0"/>
      <w:marBottom w:val="0"/>
      <w:divBdr>
        <w:top w:val="none" w:sz="0" w:space="0" w:color="auto"/>
        <w:left w:val="none" w:sz="0" w:space="0" w:color="auto"/>
        <w:bottom w:val="none" w:sz="0" w:space="0" w:color="auto"/>
        <w:right w:val="none" w:sz="0" w:space="0" w:color="auto"/>
      </w:divBdr>
    </w:div>
    <w:div w:id="967206703">
      <w:marLeft w:val="640"/>
      <w:marRight w:val="0"/>
      <w:marTop w:val="0"/>
      <w:marBottom w:val="0"/>
      <w:divBdr>
        <w:top w:val="none" w:sz="0" w:space="0" w:color="auto"/>
        <w:left w:val="none" w:sz="0" w:space="0" w:color="auto"/>
        <w:bottom w:val="none" w:sz="0" w:space="0" w:color="auto"/>
        <w:right w:val="none" w:sz="0" w:space="0" w:color="auto"/>
      </w:divBdr>
    </w:div>
    <w:div w:id="968171690">
      <w:marLeft w:val="640"/>
      <w:marRight w:val="0"/>
      <w:marTop w:val="0"/>
      <w:marBottom w:val="0"/>
      <w:divBdr>
        <w:top w:val="none" w:sz="0" w:space="0" w:color="auto"/>
        <w:left w:val="none" w:sz="0" w:space="0" w:color="auto"/>
        <w:bottom w:val="none" w:sz="0" w:space="0" w:color="auto"/>
        <w:right w:val="none" w:sz="0" w:space="0" w:color="auto"/>
      </w:divBdr>
    </w:div>
    <w:div w:id="968363543">
      <w:marLeft w:val="640"/>
      <w:marRight w:val="0"/>
      <w:marTop w:val="0"/>
      <w:marBottom w:val="0"/>
      <w:divBdr>
        <w:top w:val="none" w:sz="0" w:space="0" w:color="auto"/>
        <w:left w:val="none" w:sz="0" w:space="0" w:color="auto"/>
        <w:bottom w:val="none" w:sz="0" w:space="0" w:color="auto"/>
        <w:right w:val="none" w:sz="0" w:space="0" w:color="auto"/>
      </w:divBdr>
    </w:div>
    <w:div w:id="969095417">
      <w:marLeft w:val="640"/>
      <w:marRight w:val="0"/>
      <w:marTop w:val="0"/>
      <w:marBottom w:val="0"/>
      <w:divBdr>
        <w:top w:val="none" w:sz="0" w:space="0" w:color="auto"/>
        <w:left w:val="none" w:sz="0" w:space="0" w:color="auto"/>
        <w:bottom w:val="none" w:sz="0" w:space="0" w:color="auto"/>
        <w:right w:val="none" w:sz="0" w:space="0" w:color="auto"/>
      </w:divBdr>
    </w:div>
    <w:div w:id="969167575">
      <w:marLeft w:val="640"/>
      <w:marRight w:val="0"/>
      <w:marTop w:val="0"/>
      <w:marBottom w:val="0"/>
      <w:divBdr>
        <w:top w:val="none" w:sz="0" w:space="0" w:color="auto"/>
        <w:left w:val="none" w:sz="0" w:space="0" w:color="auto"/>
        <w:bottom w:val="none" w:sz="0" w:space="0" w:color="auto"/>
        <w:right w:val="none" w:sz="0" w:space="0" w:color="auto"/>
      </w:divBdr>
    </w:div>
    <w:div w:id="969867398">
      <w:marLeft w:val="640"/>
      <w:marRight w:val="0"/>
      <w:marTop w:val="0"/>
      <w:marBottom w:val="0"/>
      <w:divBdr>
        <w:top w:val="none" w:sz="0" w:space="0" w:color="auto"/>
        <w:left w:val="none" w:sz="0" w:space="0" w:color="auto"/>
        <w:bottom w:val="none" w:sz="0" w:space="0" w:color="auto"/>
        <w:right w:val="none" w:sz="0" w:space="0" w:color="auto"/>
      </w:divBdr>
    </w:div>
    <w:div w:id="969940580">
      <w:marLeft w:val="640"/>
      <w:marRight w:val="0"/>
      <w:marTop w:val="0"/>
      <w:marBottom w:val="0"/>
      <w:divBdr>
        <w:top w:val="none" w:sz="0" w:space="0" w:color="auto"/>
        <w:left w:val="none" w:sz="0" w:space="0" w:color="auto"/>
        <w:bottom w:val="none" w:sz="0" w:space="0" w:color="auto"/>
        <w:right w:val="none" w:sz="0" w:space="0" w:color="auto"/>
      </w:divBdr>
    </w:div>
    <w:div w:id="970747176">
      <w:marLeft w:val="640"/>
      <w:marRight w:val="0"/>
      <w:marTop w:val="0"/>
      <w:marBottom w:val="0"/>
      <w:divBdr>
        <w:top w:val="none" w:sz="0" w:space="0" w:color="auto"/>
        <w:left w:val="none" w:sz="0" w:space="0" w:color="auto"/>
        <w:bottom w:val="none" w:sz="0" w:space="0" w:color="auto"/>
        <w:right w:val="none" w:sz="0" w:space="0" w:color="auto"/>
      </w:divBdr>
    </w:div>
    <w:div w:id="970864032">
      <w:marLeft w:val="640"/>
      <w:marRight w:val="0"/>
      <w:marTop w:val="0"/>
      <w:marBottom w:val="0"/>
      <w:divBdr>
        <w:top w:val="none" w:sz="0" w:space="0" w:color="auto"/>
        <w:left w:val="none" w:sz="0" w:space="0" w:color="auto"/>
        <w:bottom w:val="none" w:sz="0" w:space="0" w:color="auto"/>
        <w:right w:val="none" w:sz="0" w:space="0" w:color="auto"/>
      </w:divBdr>
    </w:div>
    <w:div w:id="970868308">
      <w:marLeft w:val="640"/>
      <w:marRight w:val="0"/>
      <w:marTop w:val="0"/>
      <w:marBottom w:val="0"/>
      <w:divBdr>
        <w:top w:val="none" w:sz="0" w:space="0" w:color="auto"/>
        <w:left w:val="none" w:sz="0" w:space="0" w:color="auto"/>
        <w:bottom w:val="none" w:sz="0" w:space="0" w:color="auto"/>
        <w:right w:val="none" w:sz="0" w:space="0" w:color="auto"/>
      </w:divBdr>
    </w:div>
    <w:div w:id="971790680">
      <w:marLeft w:val="640"/>
      <w:marRight w:val="0"/>
      <w:marTop w:val="0"/>
      <w:marBottom w:val="0"/>
      <w:divBdr>
        <w:top w:val="none" w:sz="0" w:space="0" w:color="auto"/>
        <w:left w:val="none" w:sz="0" w:space="0" w:color="auto"/>
        <w:bottom w:val="none" w:sz="0" w:space="0" w:color="auto"/>
        <w:right w:val="none" w:sz="0" w:space="0" w:color="auto"/>
      </w:divBdr>
    </w:div>
    <w:div w:id="972901503">
      <w:marLeft w:val="640"/>
      <w:marRight w:val="0"/>
      <w:marTop w:val="0"/>
      <w:marBottom w:val="0"/>
      <w:divBdr>
        <w:top w:val="none" w:sz="0" w:space="0" w:color="auto"/>
        <w:left w:val="none" w:sz="0" w:space="0" w:color="auto"/>
        <w:bottom w:val="none" w:sz="0" w:space="0" w:color="auto"/>
        <w:right w:val="none" w:sz="0" w:space="0" w:color="auto"/>
      </w:divBdr>
    </w:div>
    <w:div w:id="973022025">
      <w:marLeft w:val="640"/>
      <w:marRight w:val="0"/>
      <w:marTop w:val="0"/>
      <w:marBottom w:val="0"/>
      <w:divBdr>
        <w:top w:val="none" w:sz="0" w:space="0" w:color="auto"/>
        <w:left w:val="none" w:sz="0" w:space="0" w:color="auto"/>
        <w:bottom w:val="none" w:sz="0" w:space="0" w:color="auto"/>
        <w:right w:val="none" w:sz="0" w:space="0" w:color="auto"/>
      </w:divBdr>
    </w:div>
    <w:div w:id="973832051">
      <w:marLeft w:val="640"/>
      <w:marRight w:val="0"/>
      <w:marTop w:val="0"/>
      <w:marBottom w:val="0"/>
      <w:divBdr>
        <w:top w:val="none" w:sz="0" w:space="0" w:color="auto"/>
        <w:left w:val="none" w:sz="0" w:space="0" w:color="auto"/>
        <w:bottom w:val="none" w:sz="0" w:space="0" w:color="auto"/>
        <w:right w:val="none" w:sz="0" w:space="0" w:color="auto"/>
      </w:divBdr>
    </w:div>
    <w:div w:id="974455069">
      <w:marLeft w:val="640"/>
      <w:marRight w:val="0"/>
      <w:marTop w:val="0"/>
      <w:marBottom w:val="0"/>
      <w:divBdr>
        <w:top w:val="none" w:sz="0" w:space="0" w:color="auto"/>
        <w:left w:val="none" w:sz="0" w:space="0" w:color="auto"/>
        <w:bottom w:val="none" w:sz="0" w:space="0" w:color="auto"/>
        <w:right w:val="none" w:sz="0" w:space="0" w:color="auto"/>
      </w:divBdr>
    </w:div>
    <w:div w:id="975334956">
      <w:marLeft w:val="640"/>
      <w:marRight w:val="0"/>
      <w:marTop w:val="0"/>
      <w:marBottom w:val="0"/>
      <w:divBdr>
        <w:top w:val="none" w:sz="0" w:space="0" w:color="auto"/>
        <w:left w:val="none" w:sz="0" w:space="0" w:color="auto"/>
        <w:bottom w:val="none" w:sz="0" w:space="0" w:color="auto"/>
        <w:right w:val="none" w:sz="0" w:space="0" w:color="auto"/>
      </w:divBdr>
    </w:div>
    <w:div w:id="975643510">
      <w:marLeft w:val="640"/>
      <w:marRight w:val="0"/>
      <w:marTop w:val="0"/>
      <w:marBottom w:val="0"/>
      <w:divBdr>
        <w:top w:val="none" w:sz="0" w:space="0" w:color="auto"/>
        <w:left w:val="none" w:sz="0" w:space="0" w:color="auto"/>
        <w:bottom w:val="none" w:sz="0" w:space="0" w:color="auto"/>
        <w:right w:val="none" w:sz="0" w:space="0" w:color="auto"/>
      </w:divBdr>
    </w:div>
    <w:div w:id="976179215">
      <w:marLeft w:val="640"/>
      <w:marRight w:val="0"/>
      <w:marTop w:val="0"/>
      <w:marBottom w:val="0"/>
      <w:divBdr>
        <w:top w:val="none" w:sz="0" w:space="0" w:color="auto"/>
        <w:left w:val="none" w:sz="0" w:space="0" w:color="auto"/>
        <w:bottom w:val="none" w:sz="0" w:space="0" w:color="auto"/>
        <w:right w:val="none" w:sz="0" w:space="0" w:color="auto"/>
      </w:divBdr>
    </w:div>
    <w:div w:id="976685092">
      <w:marLeft w:val="640"/>
      <w:marRight w:val="0"/>
      <w:marTop w:val="0"/>
      <w:marBottom w:val="0"/>
      <w:divBdr>
        <w:top w:val="none" w:sz="0" w:space="0" w:color="auto"/>
        <w:left w:val="none" w:sz="0" w:space="0" w:color="auto"/>
        <w:bottom w:val="none" w:sz="0" w:space="0" w:color="auto"/>
        <w:right w:val="none" w:sz="0" w:space="0" w:color="auto"/>
      </w:divBdr>
    </w:div>
    <w:div w:id="977032767">
      <w:marLeft w:val="640"/>
      <w:marRight w:val="0"/>
      <w:marTop w:val="0"/>
      <w:marBottom w:val="0"/>
      <w:divBdr>
        <w:top w:val="none" w:sz="0" w:space="0" w:color="auto"/>
        <w:left w:val="none" w:sz="0" w:space="0" w:color="auto"/>
        <w:bottom w:val="none" w:sz="0" w:space="0" w:color="auto"/>
        <w:right w:val="none" w:sz="0" w:space="0" w:color="auto"/>
      </w:divBdr>
    </w:div>
    <w:div w:id="977220732">
      <w:marLeft w:val="640"/>
      <w:marRight w:val="0"/>
      <w:marTop w:val="0"/>
      <w:marBottom w:val="0"/>
      <w:divBdr>
        <w:top w:val="none" w:sz="0" w:space="0" w:color="auto"/>
        <w:left w:val="none" w:sz="0" w:space="0" w:color="auto"/>
        <w:bottom w:val="none" w:sz="0" w:space="0" w:color="auto"/>
        <w:right w:val="none" w:sz="0" w:space="0" w:color="auto"/>
      </w:divBdr>
    </w:div>
    <w:div w:id="977413354">
      <w:marLeft w:val="640"/>
      <w:marRight w:val="0"/>
      <w:marTop w:val="0"/>
      <w:marBottom w:val="0"/>
      <w:divBdr>
        <w:top w:val="none" w:sz="0" w:space="0" w:color="auto"/>
        <w:left w:val="none" w:sz="0" w:space="0" w:color="auto"/>
        <w:bottom w:val="none" w:sz="0" w:space="0" w:color="auto"/>
        <w:right w:val="none" w:sz="0" w:space="0" w:color="auto"/>
      </w:divBdr>
    </w:div>
    <w:div w:id="977690478">
      <w:marLeft w:val="640"/>
      <w:marRight w:val="0"/>
      <w:marTop w:val="0"/>
      <w:marBottom w:val="0"/>
      <w:divBdr>
        <w:top w:val="none" w:sz="0" w:space="0" w:color="auto"/>
        <w:left w:val="none" w:sz="0" w:space="0" w:color="auto"/>
        <w:bottom w:val="none" w:sz="0" w:space="0" w:color="auto"/>
        <w:right w:val="none" w:sz="0" w:space="0" w:color="auto"/>
      </w:divBdr>
    </w:div>
    <w:div w:id="978268771">
      <w:marLeft w:val="640"/>
      <w:marRight w:val="0"/>
      <w:marTop w:val="0"/>
      <w:marBottom w:val="0"/>
      <w:divBdr>
        <w:top w:val="none" w:sz="0" w:space="0" w:color="auto"/>
        <w:left w:val="none" w:sz="0" w:space="0" w:color="auto"/>
        <w:bottom w:val="none" w:sz="0" w:space="0" w:color="auto"/>
        <w:right w:val="none" w:sz="0" w:space="0" w:color="auto"/>
      </w:divBdr>
    </w:div>
    <w:div w:id="978610084">
      <w:marLeft w:val="640"/>
      <w:marRight w:val="0"/>
      <w:marTop w:val="0"/>
      <w:marBottom w:val="0"/>
      <w:divBdr>
        <w:top w:val="none" w:sz="0" w:space="0" w:color="auto"/>
        <w:left w:val="none" w:sz="0" w:space="0" w:color="auto"/>
        <w:bottom w:val="none" w:sz="0" w:space="0" w:color="auto"/>
        <w:right w:val="none" w:sz="0" w:space="0" w:color="auto"/>
      </w:divBdr>
    </w:div>
    <w:div w:id="978802182">
      <w:marLeft w:val="640"/>
      <w:marRight w:val="0"/>
      <w:marTop w:val="0"/>
      <w:marBottom w:val="0"/>
      <w:divBdr>
        <w:top w:val="none" w:sz="0" w:space="0" w:color="auto"/>
        <w:left w:val="none" w:sz="0" w:space="0" w:color="auto"/>
        <w:bottom w:val="none" w:sz="0" w:space="0" w:color="auto"/>
        <w:right w:val="none" w:sz="0" w:space="0" w:color="auto"/>
      </w:divBdr>
    </w:div>
    <w:div w:id="979655209">
      <w:marLeft w:val="640"/>
      <w:marRight w:val="0"/>
      <w:marTop w:val="0"/>
      <w:marBottom w:val="0"/>
      <w:divBdr>
        <w:top w:val="none" w:sz="0" w:space="0" w:color="auto"/>
        <w:left w:val="none" w:sz="0" w:space="0" w:color="auto"/>
        <w:bottom w:val="none" w:sz="0" w:space="0" w:color="auto"/>
        <w:right w:val="none" w:sz="0" w:space="0" w:color="auto"/>
      </w:divBdr>
    </w:div>
    <w:div w:id="979916055">
      <w:marLeft w:val="640"/>
      <w:marRight w:val="0"/>
      <w:marTop w:val="0"/>
      <w:marBottom w:val="0"/>
      <w:divBdr>
        <w:top w:val="none" w:sz="0" w:space="0" w:color="auto"/>
        <w:left w:val="none" w:sz="0" w:space="0" w:color="auto"/>
        <w:bottom w:val="none" w:sz="0" w:space="0" w:color="auto"/>
        <w:right w:val="none" w:sz="0" w:space="0" w:color="auto"/>
      </w:divBdr>
    </w:div>
    <w:div w:id="980236520">
      <w:marLeft w:val="640"/>
      <w:marRight w:val="0"/>
      <w:marTop w:val="0"/>
      <w:marBottom w:val="0"/>
      <w:divBdr>
        <w:top w:val="none" w:sz="0" w:space="0" w:color="auto"/>
        <w:left w:val="none" w:sz="0" w:space="0" w:color="auto"/>
        <w:bottom w:val="none" w:sz="0" w:space="0" w:color="auto"/>
        <w:right w:val="none" w:sz="0" w:space="0" w:color="auto"/>
      </w:divBdr>
    </w:div>
    <w:div w:id="980621651">
      <w:marLeft w:val="640"/>
      <w:marRight w:val="0"/>
      <w:marTop w:val="0"/>
      <w:marBottom w:val="0"/>
      <w:divBdr>
        <w:top w:val="none" w:sz="0" w:space="0" w:color="auto"/>
        <w:left w:val="none" w:sz="0" w:space="0" w:color="auto"/>
        <w:bottom w:val="none" w:sz="0" w:space="0" w:color="auto"/>
        <w:right w:val="none" w:sz="0" w:space="0" w:color="auto"/>
      </w:divBdr>
    </w:div>
    <w:div w:id="981151522">
      <w:marLeft w:val="640"/>
      <w:marRight w:val="0"/>
      <w:marTop w:val="0"/>
      <w:marBottom w:val="0"/>
      <w:divBdr>
        <w:top w:val="none" w:sz="0" w:space="0" w:color="auto"/>
        <w:left w:val="none" w:sz="0" w:space="0" w:color="auto"/>
        <w:bottom w:val="none" w:sz="0" w:space="0" w:color="auto"/>
        <w:right w:val="none" w:sz="0" w:space="0" w:color="auto"/>
      </w:divBdr>
    </w:div>
    <w:div w:id="981958068">
      <w:marLeft w:val="640"/>
      <w:marRight w:val="0"/>
      <w:marTop w:val="0"/>
      <w:marBottom w:val="0"/>
      <w:divBdr>
        <w:top w:val="none" w:sz="0" w:space="0" w:color="auto"/>
        <w:left w:val="none" w:sz="0" w:space="0" w:color="auto"/>
        <w:bottom w:val="none" w:sz="0" w:space="0" w:color="auto"/>
        <w:right w:val="none" w:sz="0" w:space="0" w:color="auto"/>
      </w:divBdr>
    </w:div>
    <w:div w:id="982195012">
      <w:marLeft w:val="640"/>
      <w:marRight w:val="0"/>
      <w:marTop w:val="0"/>
      <w:marBottom w:val="0"/>
      <w:divBdr>
        <w:top w:val="none" w:sz="0" w:space="0" w:color="auto"/>
        <w:left w:val="none" w:sz="0" w:space="0" w:color="auto"/>
        <w:bottom w:val="none" w:sz="0" w:space="0" w:color="auto"/>
        <w:right w:val="none" w:sz="0" w:space="0" w:color="auto"/>
      </w:divBdr>
    </w:div>
    <w:div w:id="982613930">
      <w:marLeft w:val="640"/>
      <w:marRight w:val="0"/>
      <w:marTop w:val="0"/>
      <w:marBottom w:val="0"/>
      <w:divBdr>
        <w:top w:val="none" w:sz="0" w:space="0" w:color="auto"/>
        <w:left w:val="none" w:sz="0" w:space="0" w:color="auto"/>
        <w:bottom w:val="none" w:sz="0" w:space="0" w:color="auto"/>
        <w:right w:val="none" w:sz="0" w:space="0" w:color="auto"/>
      </w:divBdr>
    </w:div>
    <w:div w:id="982808826">
      <w:marLeft w:val="640"/>
      <w:marRight w:val="0"/>
      <w:marTop w:val="0"/>
      <w:marBottom w:val="0"/>
      <w:divBdr>
        <w:top w:val="none" w:sz="0" w:space="0" w:color="auto"/>
        <w:left w:val="none" w:sz="0" w:space="0" w:color="auto"/>
        <w:bottom w:val="none" w:sz="0" w:space="0" w:color="auto"/>
        <w:right w:val="none" w:sz="0" w:space="0" w:color="auto"/>
      </w:divBdr>
    </w:div>
    <w:div w:id="982854492">
      <w:marLeft w:val="640"/>
      <w:marRight w:val="0"/>
      <w:marTop w:val="0"/>
      <w:marBottom w:val="0"/>
      <w:divBdr>
        <w:top w:val="none" w:sz="0" w:space="0" w:color="auto"/>
        <w:left w:val="none" w:sz="0" w:space="0" w:color="auto"/>
        <w:bottom w:val="none" w:sz="0" w:space="0" w:color="auto"/>
        <w:right w:val="none" w:sz="0" w:space="0" w:color="auto"/>
      </w:divBdr>
    </w:div>
    <w:div w:id="983314151">
      <w:marLeft w:val="640"/>
      <w:marRight w:val="0"/>
      <w:marTop w:val="0"/>
      <w:marBottom w:val="0"/>
      <w:divBdr>
        <w:top w:val="none" w:sz="0" w:space="0" w:color="auto"/>
        <w:left w:val="none" w:sz="0" w:space="0" w:color="auto"/>
        <w:bottom w:val="none" w:sz="0" w:space="0" w:color="auto"/>
        <w:right w:val="none" w:sz="0" w:space="0" w:color="auto"/>
      </w:divBdr>
    </w:div>
    <w:div w:id="983587652">
      <w:marLeft w:val="640"/>
      <w:marRight w:val="0"/>
      <w:marTop w:val="0"/>
      <w:marBottom w:val="0"/>
      <w:divBdr>
        <w:top w:val="none" w:sz="0" w:space="0" w:color="auto"/>
        <w:left w:val="none" w:sz="0" w:space="0" w:color="auto"/>
        <w:bottom w:val="none" w:sz="0" w:space="0" w:color="auto"/>
        <w:right w:val="none" w:sz="0" w:space="0" w:color="auto"/>
      </w:divBdr>
    </w:div>
    <w:div w:id="984243892">
      <w:marLeft w:val="640"/>
      <w:marRight w:val="0"/>
      <w:marTop w:val="0"/>
      <w:marBottom w:val="0"/>
      <w:divBdr>
        <w:top w:val="none" w:sz="0" w:space="0" w:color="auto"/>
        <w:left w:val="none" w:sz="0" w:space="0" w:color="auto"/>
        <w:bottom w:val="none" w:sz="0" w:space="0" w:color="auto"/>
        <w:right w:val="none" w:sz="0" w:space="0" w:color="auto"/>
      </w:divBdr>
    </w:div>
    <w:div w:id="985235424">
      <w:marLeft w:val="640"/>
      <w:marRight w:val="0"/>
      <w:marTop w:val="0"/>
      <w:marBottom w:val="0"/>
      <w:divBdr>
        <w:top w:val="none" w:sz="0" w:space="0" w:color="auto"/>
        <w:left w:val="none" w:sz="0" w:space="0" w:color="auto"/>
        <w:bottom w:val="none" w:sz="0" w:space="0" w:color="auto"/>
        <w:right w:val="none" w:sz="0" w:space="0" w:color="auto"/>
      </w:divBdr>
    </w:div>
    <w:div w:id="985858668">
      <w:marLeft w:val="640"/>
      <w:marRight w:val="0"/>
      <w:marTop w:val="0"/>
      <w:marBottom w:val="0"/>
      <w:divBdr>
        <w:top w:val="none" w:sz="0" w:space="0" w:color="auto"/>
        <w:left w:val="none" w:sz="0" w:space="0" w:color="auto"/>
        <w:bottom w:val="none" w:sz="0" w:space="0" w:color="auto"/>
        <w:right w:val="none" w:sz="0" w:space="0" w:color="auto"/>
      </w:divBdr>
    </w:div>
    <w:div w:id="987321135">
      <w:marLeft w:val="640"/>
      <w:marRight w:val="0"/>
      <w:marTop w:val="0"/>
      <w:marBottom w:val="0"/>
      <w:divBdr>
        <w:top w:val="none" w:sz="0" w:space="0" w:color="auto"/>
        <w:left w:val="none" w:sz="0" w:space="0" w:color="auto"/>
        <w:bottom w:val="none" w:sz="0" w:space="0" w:color="auto"/>
        <w:right w:val="none" w:sz="0" w:space="0" w:color="auto"/>
      </w:divBdr>
    </w:div>
    <w:div w:id="987367429">
      <w:marLeft w:val="640"/>
      <w:marRight w:val="0"/>
      <w:marTop w:val="0"/>
      <w:marBottom w:val="0"/>
      <w:divBdr>
        <w:top w:val="none" w:sz="0" w:space="0" w:color="auto"/>
        <w:left w:val="none" w:sz="0" w:space="0" w:color="auto"/>
        <w:bottom w:val="none" w:sz="0" w:space="0" w:color="auto"/>
        <w:right w:val="none" w:sz="0" w:space="0" w:color="auto"/>
      </w:divBdr>
    </w:div>
    <w:div w:id="987587449">
      <w:marLeft w:val="640"/>
      <w:marRight w:val="0"/>
      <w:marTop w:val="0"/>
      <w:marBottom w:val="0"/>
      <w:divBdr>
        <w:top w:val="none" w:sz="0" w:space="0" w:color="auto"/>
        <w:left w:val="none" w:sz="0" w:space="0" w:color="auto"/>
        <w:bottom w:val="none" w:sz="0" w:space="0" w:color="auto"/>
        <w:right w:val="none" w:sz="0" w:space="0" w:color="auto"/>
      </w:divBdr>
    </w:div>
    <w:div w:id="987635429">
      <w:marLeft w:val="640"/>
      <w:marRight w:val="0"/>
      <w:marTop w:val="0"/>
      <w:marBottom w:val="0"/>
      <w:divBdr>
        <w:top w:val="none" w:sz="0" w:space="0" w:color="auto"/>
        <w:left w:val="none" w:sz="0" w:space="0" w:color="auto"/>
        <w:bottom w:val="none" w:sz="0" w:space="0" w:color="auto"/>
        <w:right w:val="none" w:sz="0" w:space="0" w:color="auto"/>
      </w:divBdr>
    </w:div>
    <w:div w:id="988288409">
      <w:marLeft w:val="640"/>
      <w:marRight w:val="0"/>
      <w:marTop w:val="0"/>
      <w:marBottom w:val="0"/>
      <w:divBdr>
        <w:top w:val="none" w:sz="0" w:space="0" w:color="auto"/>
        <w:left w:val="none" w:sz="0" w:space="0" w:color="auto"/>
        <w:bottom w:val="none" w:sz="0" w:space="0" w:color="auto"/>
        <w:right w:val="none" w:sz="0" w:space="0" w:color="auto"/>
      </w:divBdr>
    </w:div>
    <w:div w:id="989286954">
      <w:marLeft w:val="640"/>
      <w:marRight w:val="0"/>
      <w:marTop w:val="0"/>
      <w:marBottom w:val="0"/>
      <w:divBdr>
        <w:top w:val="none" w:sz="0" w:space="0" w:color="auto"/>
        <w:left w:val="none" w:sz="0" w:space="0" w:color="auto"/>
        <w:bottom w:val="none" w:sz="0" w:space="0" w:color="auto"/>
        <w:right w:val="none" w:sz="0" w:space="0" w:color="auto"/>
      </w:divBdr>
    </w:div>
    <w:div w:id="990210418">
      <w:marLeft w:val="640"/>
      <w:marRight w:val="0"/>
      <w:marTop w:val="0"/>
      <w:marBottom w:val="0"/>
      <w:divBdr>
        <w:top w:val="none" w:sz="0" w:space="0" w:color="auto"/>
        <w:left w:val="none" w:sz="0" w:space="0" w:color="auto"/>
        <w:bottom w:val="none" w:sz="0" w:space="0" w:color="auto"/>
        <w:right w:val="none" w:sz="0" w:space="0" w:color="auto"/>
      </w:divBdr>
    </w:div>
    <w:div w:id="990643651">
      <w:marLeft w:val="640"/>
      <w:marRight w:val="0"/>
      <w:marTop w:val="0"/>
      <w:marBottom w:val="0"/>
      <w:divBdr>
        <w:top w:val="none" w:sz="0" w:space="0" w:color="auto"/>
        <w:left w:val="none" w:sz="0" w:space="0" w:color="auto"/>
        <w:bottom w:val="none" w:sz="0" w:space="0" w:color="auto"/>
        <w:right w:val="none" w:sz="0" w:space="0" w:color="auto"/>
      </w:divBdr>
    </w:div>
    <w:div w:id="990671158">
      <w:marLeft w:val="640"/>
      <w:marRight w:val="0"/>
      <w:marTop w:val="0"/>
      <w:marBottom w:val="0"/>
      <w:divBdr>
        <w:top w:val="none" w:sz="0" w:space="0" w:color="auto"/>
        <w:left w:val="none" w:sz="0" w:space="0" w:color="auto"/>
        <w:bottom w:val="none" w:sz="0" w:space="0" w:color="auto"/>
        <w:right w:val="none" w:sz="0" w:space="0" w:color="auto"/>
      </w:divBdr>
    </w:div>
    <w:div w:id="990981111">
      <w:marLeft w:val="640"/>
      <w:marRight w:val="0"/>
      <w:marTop w:val="0"/>
      <w:marBottom w:val="0"/>
      <w:divBdr>
        <w:top w:val="none" w:sz="0" w:space="0" w:color="auto"/>
        <w:left w:val="none" w:sz="0" w:space="0" w:color="auto"/>
        <w:bottom w:val="none" w:sz="0" w:space="0" w:color="auto"/>
        <w:right w:val="none" w:sz="0" w:space="0" w:color="auto"/>
      </w:divBdr>
    </w:div>
    <w:div w:id="991494388">
      <w:marLeft w:val="640"/>
      <w:marRight w:val="0"/>
      <w:marTop w:val="0"/>
      <w:marBottom w:val="0"/>
      <w:divBdr>
        <w:top w:val="none" w:sz="0" w:space="0" w:color="auto"/>
        <w:left w:val="none" w:sz="0" w:space="0" w:color="auto"/>
        <w:bottom w:val="none" w:sz="0" w:space="0" w:color="auto"/>
        <w:right w:val="none" w:sz="0" w:space="0" w:color="auto"/>
      </w:divBdr>
    </w:div>
    <w:div w:id="991519174">
      <w:marLeft w:val="640"/>
      <w:marRight w:val="0"/>
      <w:marTop w:val="0"/>
      <w:marBottom w:val="0"/>
      <w:divBdr>
        <w:top w:val="none" w:sz="0" w:space="0" w:color="auto"/>
        <w:left w:val="none" w:sz="0" w:space="0" w:color="auto"/>
        <w:bottom w:val="none" w:sz="0" w:space="0" w:color="auto"/>
        <w:right w:val="none" w:sz="0" w:space="0" w:color="auto"/>
      </w:divBdr>
    </w:div>
    <w:div w:id="991984881">
      <w:marLeft w:val="640"/>
      <w:marRight w:val="0"/>
      <w:marTop w:val="0"/>
      <w:marBottom w:val="0"/>
      <w:divBdr>
        <w:top w:val="none" w:sz="0" w:space="0" w:color="auto"/>
        <w:left w:val="none" w:sz="0" w:space="0" w:color="auto"/>
        <w:bottom w:val="none" w:sz="0" w:space="0" w:color="auto"/>
        <w:right w:val="none" w:sz="0" w:space="0" w:color="auto"/>
      </w:divBdr>
    </w:div>
    <w:div w:id="992173743">
      <w:marLeft w:val="640"/>
      <w:marRight w:val="0"/>
      <w:marTop w:val="0"/>
      <w:marBottom w:val="0"/>
      <w:divBdr>
        <w:top w:val="none" w:sz="0" w:space="0" w:color="auto"/>
        <w:left w:val="none" w:sz="0" w:space="0" w:color="auto"/>
        <w:bottom w:val="none" w:sz="0" w:space="0" w:color="auto"/>
        <w:right w:val="none" w:sz="0" w:space="0" w:color="auto"/>
      </w:divBdr>
    </w:div>
    <w:div w:id="992684592">
      <w:marLeft w:val="640"/>
      <w:marRight w:val="0"/>
      <w:marTop w:val="0"/>
      <w:marBottom w:val="0"/>
      <w:divBdr>
        <w:top w:val="none" w:sz="0" w:space="0" w:color="auto"/>
        <w:left w:val="none" w:sz="0" w:space="0" w:color="auto"/>
        <w:bottom w:val="none" w:sz="0" w:space="0" w:color="auto"/>
        <w:right w:val="none" w:sz="0" w:space="0" w:color="auto"/>
      </w:divBdr>
    </w:div>
    <w:div w:id="992874382">
      <w:marLeft w:val="640"/>
      <w:marRight w:val="0"/>
      <w:marTop w:val="0"/>
      <w:marBottom w:val="0"/>
      <w:divBdr>
        <w:top w:val="none" w:sz="0" w:space="0" w:color="auto"/>
        <w:left w:val="none" w:sz="0" w:space="0" w:color="auto"/>
        <w:bottom w:val="none" w:sz="0" w:space="0" w:color="auto"/>
        <w:right w:val="none" w:sz="0" w:space="0" w:color="auto"/>
      </w:divBdr>
    </w:div>
    <w:div w:id="992875009">
      <w:marLeft w:val="640"/>
      <w:marRight w:val="0"/>
      <w:marTop w:val="0"/>
      <w:marBottom w:val="0"/>
      <w:divBdr>
        <w:top w:val="none" w:sz="0" w:space="0" w:color="auto"/>
        <w:left w:val="none" w:sz="0" w:space="0" w:color="auto"/>
        <w:bottom w:val="none" w:sz="0" w:space="0" w:color="auto"/>
        <w:right w:val="none" w:sz="0" w:space="0" w:color="auto"/>
      </w:divBdr>
    </w:div>
    <w:div w:id="992879136">
      <w:marLeft w:val="640"/>
      <w:marRight w:val="0"/>
      <w:marTop w:val="0"/>
      <w:marBottom w:val="0"/>
      <w:divBdr>
        <w:top w:val="none" w:sz="0" w:space="0" w:color="auto"/>
        <w:left w:val="none" w:sz="0" w:space="0" w:color="auto"/>
        <w:bottom w:val="none" w:sz="0" w:space="0" w:color="auto"/>
        <w:right w:val="none" w:sz="0" w:space="0" w:color="auto"/>
      </w:divBdr>
    </w:div>
    <w:div w:id="993526856">
      <w:marLeft w:val="640"/>
      <w:marRight w:val="0"/>
      <w:marTop w:val="0"/>
      <w:marBottom w:val="0"/>
      <w:divBdr>
        <w:top w:val="none" w:sz="0" w:space="0" w:color="auto"/>
        <w:left w:val="none" w:sz="0" w:space="0" w:color="auto"/>
        <w:bottom w:val="none" w:sz="0" w:space="0" w:color="auto"/>
        <w:right w:val="none" w:sz="0" w:space="0" w:color="auto"/>
      </w:divBdr>
    </w:div>
    <w:div w:id="993604254">
      <w:marLeft w:val="640"/>
      <w:marRight w:val="0"/>
      <w:marTop w:val="0"/>
      <w:marBottom w:val="0"/>
      <w:divBdr>
        <w:top w:val="none" w:sz="0" w:space="0" w:color="auto"/>
        <w:left w:val="none" w:sz="0" w:space="0" w:color="auto"/>
        <w:bottom w:val="none" w:sz="0" w:space="0" w:color="auto"/>
        <w:right w:val="none" w:sz="0" w:space="0" w:color="auto"/>
      </w:divBdr>
    </w:div>
    <w:div w:id="993920566">
      <w:marLeft w:val="640"/>
      <w:marRight w:val="0"/>
      <w:marTop w:val="0"/>
      <w:marBottom w:val="0"/>
      <w:divBdr>
        <w:top w:val="none" w:sz="0" w:space="0" w:color="auto"/>
        <w:left w:val="none" w:sz="0" w:space="0" w:color="auto"/>
        <w:bottom w:val="none" w:sz="0" w:space="0" w:color="auto"/>
        <w:right w:val="none" w:sz="0" w:space="0" w:color="auto"/>
      </w:divBdr>
    </w:div>
    <w:div w:id="993920978">
      <w:marLeft w:val="640"/>
      <w:marRight w:val="0"/>
      <w:marTop w:val="0"/>
      <w:marBottom w:val="0"/>
      <w:divBdr>
        <w:top w:val="none" w:sz="0" w:space="0" w:color="auto"/>
        <w:left w:val="none" w:sz="0" w:space="0" w:color="auto"/>
        <w:bottom w:val="none" w:sz="0" w:space="0" w:color="auto"/>
        <w:right w:val="none" w:sz="0" w:space="0" w:color="auto"/>
      </w:divBdr>
    </w:div>
    <w:div w:id="994526589">
      <w:marLeft w:val="640"/>
      <w:marRight w:val="0"/>
      <w:marTop w:val="0"/>
      <w:marBottom w:val="0"/>
      <w:divBdr>
        <w:top w:val="none" w:sz="0" w:space="0" w:color="auto"/>
        <w:left w:val="none" w:sz="0" w:space="0" w:color="auto"/>
        <w:bottom w:val="none" w:sz="0" w:space="0" w:color="auto"/>
        <w:right w:val="none" w:sz="0" w:space="0" w:color="auto"/>
      </w:divBdr>
    </w:div>
    <w:div w:id="995113304">
      <w:marLeft w:val="640"/>
      <w:marRight w:val="0"/>
      <w:marTop w:val="0"/>
      <w:marBottom w:val="0"/>
      <w:divBdr>
        <w:top w:val="none" w:sz="0" w:space="0" w:color="auto"/>
        <w:left w:val="none" w:sz="0" w:space="0" w:color="auto"/>
        <w:bottom w:val="none" w:sz="0" w:space="0" w:color="auto"/>
        <w:right w:val="none" w:sz="0" w:space="0" w:color="auto"/>
      </w:divBdr>
    </w:div>
    <w:div w:id="995186090">
      <w:marLeft w:val="640"/>
      <w:marRight w:val="0"/>
      <w:marTop w:val="0"/>
      <w:marBottom w:val="0"/>
      <w:divBdr>
        <w:top w:val="none" w:sz="0" w:space="0" w:color="auto"/>
        <w:left w:val="none" w:sz="0" w:space="0" w:color="auto"/>
        <w:bottom w:val="none" w:sz="0" w:space="0" w:color="auto"/>
        <w:right w:val="none" w:sz="0" w:space="0" w:color="auto"/>
      </w:divBdr>
    </w:div>
    <w:div w:id="996303990">
      <w:marLeft w:val="640"/>
      <w:marRight w:val="0"/>
      <w:marTop w:val="0"/>
      <w:marBottom w:val="0"/>
      <w:divBdr>
        <w:top w:val="none" w:sz="0" w:space="0" w:color="auto"/>
        <w:left w:val="none" w:sz="0" w:space="0" w:color="auto"/>
        <w:bottom w:val="none" w:sz="0" w:space="0" w:color="auto"/>
        <w:right w:val="none" w:sz="0" w:space="0" w:color="auto"/>
      </w:divBdr>
    </w:div>
    <w:div w:id="996809199">
      <w:marLeft w:val="640"/>
      <w:marRight w:val="0"/>
      <w:marTop w:val="0"/>
      <w:marBottom w:val="0"/>
      <w:divBdr>
        <w:top w:val="none" w:sz="0" w:space="0" w:color="auto"/>
        <w:left w:val="none" w:sz="0" w:space="0" w:color="auto"/>
        <w:bottom w:val="none" w:sz="0" w:space="0" w:color="auto"/>
        <w:right w:val="none" w:sz="0" w:space="0" w:color="auto"/>
      </w:divBdr>
    </w:div>
    <w:div w:id="997001337">
      <w:marLeft w:val="640"/>
      <w:marRight w:val="0"/>
      <w:marTop w:val="0"/>
      <w:marBottom w:val="0"/>
      <w:divBdr>
        <w:top w:val="none" w:sz="0" w:space="0" w:color="auto"/>
        <w:left w:val="none" w:sz="0" w:space="0" w:color="auto"/>
        <w:bottom w:val="none" w:sz="0" w:space="0" w:color="auto"/>
        <w:right w:val="none" w:sz="0" w:space="0" w:color="auto"/>
      </w:divBdr>
    </w:div>
    <w:div w:id="997730840">
      <w:marLeft w:val="640"/>
      <w:marRight w:val="0"/>
      <w:marTop w:val="0"/>
      <w:marBottom w:val="0"/>
      <w:divBdr>
        <w:top w:val="none" w:sz="0" w:space="0" w:color="auto"/>
        <w:left w:val="none" w:sz="0" w:space="0" w:color="auto"/>
        <w:bottom w:val="none" w:sz="0" w:space="0" w:color="auto"/>
        <w:right w:val="none" w:sz="0" w:space="0" w:color="auto"/>
      </w:divBdr>
    </w:div>
    <w:div w:id="997995067">
      <w:marLeft w:val="640"/>
      <w:marRight w:val="0"/>
      <w:marTop w:val="0"/>
      <w:marBottom w:val="0"/>
      <w:divBdr>
        <w:top w:val="none" w:sz="0" w:space="0" w:color="auto"/>
        <w:left w:val="none" w:sz="0" w:space="0" w:color="auto"/>
        <w:bottom w:val="none" w:sz="0" w:space="0" w:color="auto"/>
        <w:right w:val="none" w:sz="0" w:space="0" w:color="auto"/>
      </w:divBdr>
    </w:div>
    <w:div w:id="999506677">
      <w:marLeft w:val="640"/>
      <w:marRight w:val="0"/>
      <w:marTop w:val="0"/>
      <w:marBottom w:val="0"/>
      <w:divBdr>
        <w:top w:val="none" w:sz="0" w:space="0" w:color="auto"/>
        <w:left w:val="none" w:sz="0" w:space="0" w:color="auto"/>
        <w:bottom w:val="none" w:sz="0" w:space="0" w:color="auto"/>
        <w:right w:val="none" w:sz="0" w:space="0" w:color="auto"/>
      </w:divBdr>
    </w:div>
    <w:div w:id="999842757">
      <w:marLeft w:val="640"/>
      <w:marRight w:val="0"/>
      <w:marTop w:val="0"/>
      <w:marBottom w:val="0"/>
      <w:divBdr>
        <w:top w:val="none" w:sz="0" w:space="0" w:color="auto"/>
        <w:left w:val="none" w:sz="0" w:space="0" w:color="auto"/>
        <w:bottom w:val="none" w:sz="0" w:space="0" w:color="auto"/>
        <w:right w:val="none" w:sz="0" w:space="0" w:color="auto"/>
      </w:divBdr>
    </w:div>
    <w:div w:id="999844317">
      <w:marLeft w:val="640"/>
      <w:marRight w:val="0"/>
      <w:marTop w:val="0"/>
      <w:marBottom w:val="0"/>
      <w:divBdr>
        <w:top w:val="none" w:sz="0" w:space="0" w:color="auto"/>
        <w:left w:val="none" w:sz="0" w:space="0" w:color="auto"/>
        <w:bottom w:val="none" w:sz="0" w:space="0" w:color="auto"/>
        <w:right w:val="none" w:sz="0" w:space="0" w:color="auto"/>
      </w:divBdr>
    </w:div>
    <w:div w:id="1000350478">
      <w:marLeft w:val="640"/>
      <w:marRight w:val="0"/>
      <w:marTop w:val="0"/>
      <w:marBottom w:val="0"/>
      <w:divBdr>
        <w:top w:val="none" w:sz="0" w:space="0" w:color="auto"/>
        <w:left w:val="none" w:sz="0" w:space="0" w:color="auto"/>
        <w:bottom w:val="none" w:sz="0" w:space="0" w:color="auto"/>
        <w:right w:val="none" w:sz="0" w:space="0" w:color="auto"/>
      </w:divBdr>
    </w:div>
    <w:div w:id="1000546275">
      <w:marLeft w:val="640"/>
      <w:marRight w:val="0"/>
      <w:marTop w:val="0"/>
      <w:marBottom w:val="0"/>
      <w:divBdr>
        <w:top w:val="none" w:sz="0" w:space="0" w:color="auto"/>
        <w:left w:val="none" w:sz="0" w:space="0" w:color="auto"/>
        <w:bottom w:val="none" w:sz="0" w:space="0" w:color="auto"/>
        <w:right w:val="none" w:sz="0" w:space="0" w:color="auto"/>
      </w:divBdr>
    </w:div>
    <w:div w:id="1001010061">
      <w:marLeft w:val="640"/>
      <w:marRight w:val="0"/>
      <w:marTop w:val="0"/>
      <w:marBottom w:val="0"/>
      <w:divBdr>
        <w:top w:val="none" w:sz="0" w:space="0" w:color="auto"/>
        <w:left w:val="none" w:sz="0" w:space="0" w:color="auto"/>
        <w:bottom w:val="none" w:sz="0" w:space="0" w:color="auto"/>
        <w:right w:val="none" w:sz="0" w:space="0" w:color="auto"/>
      </w:divBdr>
    </w:div>
    <w:div w:id="1001160548">
      <w:marLeft w:val="640"/>
      <w:marRight w:val="0"/>
      <w:marTop w:val="0"/>
      <w:marBottom w:val="0"/>
      <w:divBdr>
        <w:top w:val="none" w:sz="0" w:space="0" w:color="auto"/>
        <w:left w:val="none" w:sz="0" w:space="0" w:color="auto"/>
        <w:bottom w:val="none" w:sz="0" w:space="0" w:color="auto"/>
        <w:right w:val="none" w:sz="0" w:space="0" w:color="auto"/>
      </w:divBdr>
    </w:div>
    <w:div w:id="1001276949">
      <w:marLeft w:val="640"/>
      <w:marRight w:val="0"/>
      <w:marTop w:val="0"/>
      <w:marBottom w:val="0"/>
      <w:divBdr>
        <w:top w:val="none" w:sz="0" w:space="0" w:color="auto"/>
        <w:left w:val="none" w:sz="0" w:space="0" w:color="auto"/>
        <w:bottom w:val="none" w:sz="0" w:space="0" w:color="auto"/>
        <w:right w:val="none" w:sz="0" w:space="0" w:color="auto"/>
      </w:divBdr>
    </w:div>
    <w:div w:id="1001465089">
      <w:marLeft w:val="640"/>
      <w:marRight w:val="0"/>
      <w:marTop w:val="0"/>
      <w:marBottom w:val="0"/>
      <w:divBdr>
        <w:top w:val="none" w:sz="0" w:space="0" w:color="auto"/>
        <w:left w:val="none" w:sz="0" w:space="0" w:color="auto"/>
        <w:bottom w:val="none" w:sz="0" w:space="0" w:color="auto"/>
        <w:right w:val="none" w:sz="0" w:space="0" w:color="auto"/>
      </w:divBdr>
    </w:div>
    <w:div w:id="1002051570">
      <w:marLeft w:val="640"/>
      <w:marRight w:val="0"/>
      <w:marTop w:val="0"/>
      <w:marBottom w:val="0"/>
      <w:divBdr>
        <w:top w:val="none" w:sz="0" w:space="0" w:color="auto"/>
        <w:left w:val="none" w:sz="0" w:space="0" w:color="auto"/>
        <w:bottom w:val="none" w:sz="0" w:space="0" w:color="auto"/>
        <w:right w:val="none" w:sz="0" w:space="0" w:color="auto"/>
      </w:divBdr>
    </w:div>
    <w:div w:id="1002052918">
      <w:marLeft w:val="640"/>
      <w:marRight w:val="0"/>
      <w:marTop w:val="0"/>
      <w:marBottom w:val="0"/>
      <w:divBdr>
        <w:top w:val="none" w:sz="0" w:space="0" w:color="auto"/>
        <w:left w:val="none" w:sz="0" w:space="0" w:color="auto"/>
        <w:bottom w:val="none" w:sz="0" w:space="0" w:color="auto"/>
        <w:right w:val="none" w:sz="0" w:space="0" w:color="auto"/>
      </w:divBdr>
    </w:div>
    <w:div w:id="1002127103">
      <w:marLeft w:val="640"/>
      <w:marRight w:val="0"/>
      <w:marTop w:val="0"/>
      <w:marBottom w:val="0"/>
      <w:divBdr>
        <w:top w:val="none" w:sz="0" w:space="0" w:color="auto"/>
        <w:left w:val="none" w:sz="0" w:space="0" w:color="auto"/>
        <w:bottom w:val="none" w:sz="0" w:space="0" w:color="auto"/>
        <w:right w:val="none" w:sz="0" w:space="0" w:color="auto"/>
      </w:divBdr>
    </w:div>
    <w:div w:id="1002127459">
      <w:marLeft w:val="640"/>
      <w:marRight w:val="0"/>
      <w:marTop w:val="0"/>
      <w:marBottom w:val="0"/>
      <w:divBdr>
        <w:top w:val="none" w:sz="0" w:space="0" w:color="auto"/>
        <w:left w:val="none" w:sz="0" w:space="0" w:color="auto"/>
        <w:bottom w:val="none" w:sz="0" w:space="0" w:color="auto"/>
        <w:right w:val="none" w:sz="0" w:space="0" w:color="auto"/>
      </w:divBdr>
    </w:div>
    <w:div w:id="1002198650">
      <w:marLeft w:val="640"/>
      <w:marRight w:val="0"/>
      <w:marTop w:val="0"/>
      <w:marBottom w:val="0"/>
      <w:divBdr>
        <w:top w:val="none" w:sz="0" w:space="0" w:color="auto"/>
        <w:left w:val="none" w:sz="0" w:space="0" w:color="auto"/>
        <w:bottom w:val="none" w:sz="0" w:space="0" w:color="auto"/>
        <w:right w:val="none" w:sz="0" w:space="0" w:color="auto"/>
      </w:divBdr>
    </w:div>
    <w:div w:id="1002973913">
      <w:marLeft w:val="640"/>
      <w:marRight w:val="0"/>
      <w:marTop w:val="0"/>
      <w:marBottom w:val="0"/>
      <w:divBdr>
        <w:top w:val="none" w:sz="0" w:space="0" w:color="auto"/>
        <w:left w:val="none" w:sz="0" w:space="0" w:color="auto"/>
        <w:bottom w:val="none" w:sz="0" w:space="0" w:color="auto"/>
        <w:right w:val="none" w:sz="0" w:space="0" w:color="auto"/>
      </w:divBdr>
    </w:div>
    <w:div w:id="1003241994">
      <w:marLeft w:val="640"/>
      <w:marRight w:val="0"/>
      <w:marTop w:val="0"/>
      <w:marBottom w:val="0"/>
      <w:divBdr>
        <w:top w:val="none" w:sz="0" w:space="0" w:color="auto"/>
        <w:left w:val="none" w:sz="0" w:space="0" w:color="auto"/>
        <w:bottom w:val="none" w:sz="0" w:space="0" w:color="auto"/>
        <w:right w:val="none" w:sz="0" w:space="0" w:color="auto"/>
      </w:divBdr>
    </w:div>
    <w:div w:id="1004478393">
      <w:marLeft w:val="640"/>
      <w:marRight w:val="0"/>
      <w:marTop w:val="0"/>
      <w:marBottom w:val="0"/>
      <w:divBdr>
        <w:top w:val="none" w:sz="0" w:space="0" w:color="auto"/>
        <w:left w:val="none" w:sz="0" w:space="0" w:color="auto"/>
        <w:bottom w:val="none" w:sz="0" w:space="0" w:color="auto"/>
        <w:right w:val="none" w:sz="0" w:space="0" w:color="auto"/>
      </w:divBdr>
    </w:div>
    <w:div w:id="1005017935">
      <w:marLeft w:val="640"/>
      <w:marRight w:val="0"/>
      <w:marTop w:val="0"/>
      <w:marBottom w:val="0"/>
      <w:divBdr>
        <w:top w:val="none" w:sz="0" w:space="0" w:color="auto"/>
        <w:left w:val="none" w:sz="0" w:space="0" w:color="auto"/>
        <w:bottom w:val="none" w:sz="0" w:space="0" w:color="auto"/>
        <w:right w:val="none" w:sz="0" w:space="0" w:color="auto"/>
      </w:divBdr>
    </w:div>
    <w:div w:id="1007446333">
      <w:marLeft w:val="640"/>
      <w:marRight w:val="0"/>
      <w:marTop w:val="0"/>
      <w:marBottom w:val="0"/>
      <w:divBdr>
        <w:top w:val="none" w:sz="0" w:space="0" w:color="auto"/>
        <w:left w:val="none" w:sz="0" w:space="0" w:color="auto"/>
        <w:bottom w:val="none" w:sz="0" w:space="0" w:color="auto"/>
        <w:right w:val="none" w:sz="0" w:space="0" w:color="auto"/>
      </w:divBdr>
    </w:div>
    <w:div w:id="1007753800">
      <w:marLeft w:val="640"/>
      <w:marRight w:val="0"/>
      <w:marTop w:val="0"/>
      <w:marBottom w:val="0"/>
      <w:divBdr>
        <w:top w:val="none" w:sz="0" w:space="0" w:color="auto"/>
        <w:left w:val="none" w:sz="0" w:space="0" w:color="auto"/>
        <w:bottom w:val="none" w:sz="0" w:space="0" w:color="auto"/>
        <w:right w:val="none" w:sz="0" w:space="0" w:color="auto"/>
      </w:divBdr>
    </w:div>
    <w:div w:id="1008291603">
      <w:marLeft w:val="640"/>
      <w:marRight w:val="0"/>
      <w:marTop w:val="0"/>
      <w:marBottom w:val="0"/>
      <w:divBdr>
        <w:top w:val="none" w:sz="0" w:space="0" w:color="auto"/>
        <w:left w:val="none" w:sz="0" w:space="0" w:color="auto"/>
        <w:bottom w:val="none" w:sz="0" w:space="0" w:color="auto"/>
        <w:right w:val="none" w:sz="0" w:space="0" w:color="auto"/>
      </w:divBdr>
    </w:div>
    <w:div w:id="1008558362">
      <w:marLeft w:val="640"/>
      <w:marRight w:val="0"/>
      <w:marTop w:val="0"/>
      <w:marBottom w:val="0"/>
      <w:divBdr>
        <w:top w:val="none" w:sz="0" w:space="0" w:color="auto"/>
        <w:left w:val="none" w:sz="0" w:space="0" w:color="auto"/>
        <w:bottom w:val="none" w:sz="0" w:space="0" w:color="auto"/>
        <w:right w:val="none" w:sz="0" w:space="0" w:color="auto"/>
      </w:divBdr>
    </w:div>
    <w:div w:id="1008825394">
      <w:marLeft w:val="640"/>
      <w:marRight w:val="0"/>
      <w:marTop w:val="0"/>
      <w:marBottom w:val="0"/>
      <w:divBdr>
        <w:top w:val="none" w:sz="0" w:space="0" w:color="auto"/>
        <w:left w:val="none" w:sz="0" w:space="0" w:color="auto"/>
        <w:bottom w:val="none" w:sz="0" w:space="0" w:color="auto"/>
        <w:right w:val="none" w:sz="0" w:space="0" w:color="auto"/>
      </w:divBdr>
    </w:div>
    <w:div w:id="1009019440">
      <w:marLeft w:val="640"/>
      <w:marRight w:val="0"/>
      <w:marTop w:val="0"/>
      <w:marBottom w:val="0"/>
      <w:divBdr>
        <w:top w:val="none" w:sz="0" w:space="0" w:color="auto"/>
        <w:left w:val="none" w:sz="0" w:space="0" w:color="auto"/>
        <w:bottom w:val="none" w:sz="0" w:space="0" w:color="auto"/>
        <w:right w:val="none" w:sz="0" w:space="0" w:color="auto"/>
      </w:divBdr>
    </w:div>
    <w:div w:id="1009067374">
      <w:marLeft w:val="640"/>
      <w:marRight w:val="0"/>
      <w:marTop w:val="0"/>
      <w:marBottom w:val="0"/>
      <w:divBdr>
        <w:top w:val="none" w:sz="0" w:space="0" w:color="auto"/>
        <w:left w:val="none" w:sz="0" w:space="0" w:color="auto"/>
        <w:bottom w:val="none" w:sz="0" w:space="0" w:color="auto"/>
        <w:right w:val="none" w:sz="0" w:space="0" w:color="auto"/>
      </w:divBdr>
    </w:div>
    <w:div w:id="1009872706">
      <w:marLeft w:val="640"/>
      <w:marRight w:val="0"/>
      <w:marTop w:val="0"/>
      <w:marBottom w:val="0"/>
      <w:divBdr>
        <w:top w:val="none" w:sz="0" w:space="0" w:color="auto"/>
        <w:left w:val="none" w:sz="0" w:space="0" w:color="auto"/>
        <w:bottom w:val="none" w:sz="0" w:space="0" w:color="auto"/>
        <w:right w:val="none" w:sz="0" w:space="0" w:color="auto"/>
      </w:divBdr>
    </w:div>
    <w:div w:id="1010067107">
      <w:marLeft w:val="640"/>
      <w:marRight w:val="0"/>
      <w:marTop w:val="0"/>
      <w:marBottom w:val="0"/>
      <w:divBdr>
        <w:top w:val="none" w:sz="0" w:space="0" w:color="auto"/>
        <w:left w:val="none" w:sz="0" w:space="0" w:color="auto"/>
        <w:bottom w:val="none" w:sz="0" w:space="0" w:color="auto"/>
        <w:right w:val="none" w:sz="0" w:space="0" w:color="auto"/>
      </w:divBdr>
    </w:div>
    <w:div w:id="1010260558">
      <w:marLeft w:val="640"/>
      <w:marRight w:val="0"/>
      <w:marTop w:val="0"/>
      <w:marBottom w:val="0"/>
      <w:divBdr>
        <w:top w:val="none" w:sz="0" w:space="0" w:color="auto"/>
        <w:left w:val="none" w:sz="0" w:space="0" w:color="auto"/>
        <w:bottom w:val="none" w:sz="0" w:space="0" w:color="auto"/>
        <w:right w:val="none" w:sz="0" w:space="0" w:color="auto"/>
      </w:divBdr>
    </w:div>
    <w:div w:id="1010303098">
      <w:marLeft w:val="640"/>
      <w:marRight w:val="0"/>
      <w:marTop w:val="0"/>
      <w:marBottom w:val="0"/>
      <w:divBdr>
        <w:top w:val="none" w:sz="0" w:space="0" w:color="auto"/>
        <w:left w:val="none" w:sz="0" w:space="0" w:color="auto"/>
        <w:bottom w:val="none" w:sz="0" w:space="0" w:color="auto"/>
        <w:right w:val="none" w:sz="0" w:space="0" w:color="auto"/>
      </w:divBdr>
    </w:div>
    <w:div w:id="1010327918">
      <w:marLeft w:val="640"/>
      <w:marRight w:val="0"/>
      <w:marTop w:val="0"/>
      <w:marBottom w:val="0"/>
      <w:divBdr>
        <w:top w:val="none" w:sz="0" w:space="0" w:color="auto"/>
        <w:left w:val="none" w:sz="0" w:space="0" w:color="auto"/>
        <w:bottom w:val="none" w:sz="0" w:space="0" w:color="auto"/>
        <w:right w:val="none" w:sz="0" w:space="0" w:color="auto"/>
      </w:divBdr>
    </w:div>
    <w:div w:id="1010372527">
      <w:marLeft w:val="640"/>
      <w:marRight w:val="0"/>
      <w:marTop w:val="0"/>
      <w:marBottom w:val="0"/>
      <w:divBdr>
        <w:top w:val="none" w:sz="0" w:space="0" w:color="auto"/>
        <w:left w:val="none" w:sz="0" w:space="0" w:color="auto"/>
        <w:bottom w:val="none" w:sz="0" w:space="0" w:color="auto"/>
        <w:right w:val="none" w:sz="0" w:space="0" w:color="auto"/>
      </w:divBdr>
    </w:div>
    <w:div w:id="1010907916">
      <w:marLeft w:val="640"/>
      <w:marRight w:val="0"/>
      <w:marTop w:val="0"/>
      <w:marBottom w:val="0"/>
      <w:divBdr>
        <w:top w:val="none" w:sz="0" w:space="0" w:color="auto"/>
        <w:left w:val="none" w:sz="0" w:space="0" w:color="auto"/>
        <w:bottom w:val="none" w:sz="0" w:space="0" w:color="auto"/>
        <w:right w:val="none" w:sz="0" w:space="0" w:color="auto"/>
      </w:divBdr>
    </w:div>
    <w:div w:id="1011447530">
      <w:marLeft w:val="640"/>
      <w:marRight w:val="0"/>
      <w:marTop w:val="0"/>
      <w:marBottom w:val="0"/>
      <w:divBdr>
        <w:top w:val="none" w:sz="0" w:space="0" w:color="auto"/>
        <w:left w:val="none" w:sz="0" w:space="0" w:color="auto"/>
        <w:bottom w:val="none" w:sz="0" w:space="0" w:color="auto"/>
        <w:right w:val="none" w:sz="0" w:space="0" w:color="auto"/>
      </w:divBdr>
    </w:div>
    <w:div w:id="1012487808">
      <w:marLeft w:val="640"/>
      <w:marRight w:val="0"/>
      <w:marTop w:val="0"/>
      <w:marBottom w:val="0"/>
      <w:divBdr>
        <w:top w:val="none" w:sz="0" w:space="0" w:color="auto"/>
        <w:left w:val="none" w:sz="0" w:space="0" w:color="auto"/>
        <w:bottom w:val="none" w:sz="0" w:space="0" w:color="auto"/>
        <w:right w:val="none" w:sz="0" w:space="0" w:color="auto"/>
      </w:divBdr>
    </w:div>
    <w:div w:id="1012798553">
      <w:marLeft w:val="640"/>
      <w:marRight w:val="0"/>
      <w:marTop w:val="0"/>
      <w:marBottom w:val="0"/>
      <w:divBdr>
        <w:top w:val="none" w:sz="0" w:space="0" w:color="auto"/>
        <w:left w:val="none" w:sz="0" w:space="0" w:color="auto"/>
        <w:bottom w:val="none" w:sz="0" w:space="0" w:color="auto"/>
        <w:right w:val="none" w:sz="0" w:space="0" w:color="auto"/>
      </w:divBdr>
    </w:div>
    <w:div w:id="1013070778">
      <w:marLeft w:val="640"/>
      <w:marRight w:val="0"/>
      <w:marTop w:val="0"/>
      <w:marBottom w:val="0"/>
      <w:divBdr>
        <w:top w:val="none" w:sz="0" w:space="0" w:color="auto"/>
        <w:left w:val="none" w:sz="0" w:space="0" w:color="auto"/>
        <w:bottom w:val="none" w:sz="0" w:space="0" w:color="auto"/>
        <w:right w:val="none" w:sz="0" w:space="0" w:color="auto"/>
      </w:divBdr>
    </w:div>
    <w:div w:id="1013384640">
      <w:marLeft w:val="640"/>
      <w:marRight w:val="0"/>
      <w:marTop w:val="0"/>
      <w:marBottom w:val="0"/>
      <w:divBdr>
        <w:top w:val="none" w:sz="0" w:space="0" w:color="auto"/>
        <w:left w:val="none" w:sz="0" w:space="0" w:color="auto"/>
        <w:bottom w:val="none" w:sz="0" w:space="0" w:color="auto"/>
        <w:right w:val="none" w:sz="0" w:space="0" w:color="auto"/>
      </w:divBdr>
    </w:div>
    <w:div w:id="1013845338">
      <w:marLeft w:val="640"/>
      <w:marRight w:val="0"/>
      <w:marTop w:val="0"/>
      <w:marBottom w:val="0"/>
      <w:divBdr>
        <w:top w:val="none" w:sz="0" w:space="0" w:color="auto"/>
        <w:left w:val="none" w:sz="0" w:space="0" w:color="auto"/>
        <w:bottom w:val="none" w:sz="0" w:space="0" w:color="auto"/>
        <w:right w:val="none" w:sz="0" w:space="0" w:color="auto"/>
      </w:divBdr>
    </w:div>
    <w:div w:id="1014070355">
      <w:marLeft w:val="640"/>
      <w:marRight w:val="0"/>
      <w:marTop w:val="0"/>
      <w:marBottom w:val="0"/>
      <w:divBdr>
        <w:top w:val="none" w:sz="0" w:space="0" w:color="auto"/>
        <w:left w:val="none" w:sz="0" w:space="0" w:color="auto"/>
        <w:bottom w:val="none" w:sz="0" w:space="0" w:color="auto"/>
        <w:right w:val="none" w:sz="0" w:space="0" w:color="auto"/>
      </w:divBdr>
    </w:div>
    <w:div w:id="1014265418">
      <w:marLeft w:val="640"/>
      <w:marRight w:val="0"/>
      <w:marTop w:val="0"/>
      <w:marBottom w:val="0"/>
      <w:divBdr>
        <w:top w:val="none" w:sz="0" w:space="0" w:color="auto"/>
        <w:left w:val="none" w:sz="0" w:space="0" w:color="auto"/>
        <w:bottom w:val="none" w:sz="0" w:space="0" w:color="auto"/>
        <w:right w:val="none" w:sz="0" w:space="0" w:color="auto"/>
      </w:divBdr>
    </w:div>
    <w:div w:id="1016079957">
      <w:marLeft w:val="640"/>
      <w:marRight w:val="0"/>
      <w:marTop w:val="0"/>
      <w:marBottom w:val="0"/>
      <w:divBdr>
        <w:top w:val="none" w:sz="0" w:space="0" w:color="auto"/>
        <w:left w:val="none" w:sz="0" w:space="0" w:color="auto"/>
        <w:bottom w:val="none" w:sz="0" w:space="0" w:color="auto"/>
        <w:right w:val="none" w:sz="0" w:space="0" w:color="auto"/>
      </w:divBdr>
    </w:div>
    <w:div w:id="1016081256">
      <w:marLeft w:val="640"/>
      <w:marRight w:val="0"/>
      <w:marTop w:val="0"/>
      <w:marBottom w:val="0"/>
      <w:divBdr>
        <w:top w:val="none" w:sz="0" w:space="0" w:color="auto"/>
        <w:left w:val="none" w:sz="0" w:space="0" w:color="auto"/>
        <w:bottom w:val="none" w:sz="0" w:space="0" w:color="auto"/>
        <w:right w:val="none" w:sz="0" w:space="0" w:color="auto"/>
      </w:divBdr>
    </w:div>
    <w:div w:id="1016736168">
      <w:marLeft w:val="640"/>
      <w:marRight w:val="0"/>
      <w:marTop w:val="0"/>
      <w:marBottom w:val="0"/>
      <w:divBdr>
        <w:top w:val="none" w:sz="0" w:space="0" w:color="auto"/>
        <w:left w:val="none" w:sz="0" w:space="0" w:color="auto"/>
        <w:bottom w:val="none" w:sz="0" w:space="0" w:color="auto"/>
        <w:right w:val="none" w:sz="0" w:space="0" w:color="auto"/>
      </w:divBdr>
    </w:div>
    <w:div w:id="1017970902">
      <w:marLeft w:val="640"/>
      <w:marRight w:val="0"/>
      <w:marTop w:val="0"/>
      <w:marBottom w:val="0"/>
      <w:divBdr>
        <w:top w:val="none" w:sz="0" w:space="0" w:color="auto"/>
        <w:left w:val="none" w:sz="0" w:space="0" w:color="auto"/>
        <w:bottom w:val="none" w:sz="0" w:space="0" w:color="auto"/>
        <w:right w:val="none" w:sz="0" w:space="0" w:color="auto"/>
      </w:divBdr>
    </w:div>
    <w:div w:id="1018854303">
      <w:marLeft w:val="640"/>
      <w:marRight w:val="0"/>
      <w:marTop w:val="0"/>
      <w:marBottom w:val="0"/>
      <w:divBdr>
        <w:top w:val="none" w:sz="0" w:space="0" w:color="auto"/>
        <w:left w:val="none" w:sz="0" w:space="0" w:color="auto"/>
        <w:bottom w:val="none" w:sz="0" w:space="0" w:color="auto"/>
        <w:right w:val="none" w:sz="0" w:space="0" w:color="auto"/>
      </w:divBdr>
    </w:div>
    <w:div w:id="1019234609">
      <w:marLeft w:val="640"/>
      <w:marRight w:val="0"/>
      <w:marTop w:val="0"/>
      <w:marBottom w:val="0"/>
      <w:divBdr>
        <w:top w:val="none" w:sz="0" w:space="0" w:color="auto"/>
        <w:left w:val="none" w:sz="0" w:space="0" w:color="auto"/>
        <w:bottom w:val="none" w:sz="0" w:space="0" w:color="auto"/>
        <w:right w:val="none" w:sz="0" w:space="0" w:color="auto"/>
      </w:divBdr>
    </w:div>
    <w:div w:id="1019937635">
      <w:marLeft w:val="640"/>
      <w:marRight w:val="0"/>
      <w:marTop w:val="0"/>
      <w:marBottom w:val="0"/>
      <w:divBdr>
        <w:top w:val="none" w:sz="0" w:space="0" w:color="auto"/>
        <w:left w:val="none" w:sz="0" w:space="0" w:color="auto"/>
        <w:bottom w:val="none" w:sz="0" w:space="0" w:color="auto"/>
        <w:right w:val="none" w:sz="0" w:space="0" w:color="auto"/>
      </w:divBdr>
    </w:div>
    <w:div w:id="1020594134">
      <w:marLeft w:val="640"/>
      <w:marRight w:val="0"/>
      <w:marTop w:val="0"/>
      <w:marBottom w:val="0"/>
      <w:divBdr>
        <w:top w:val="none" w:sz="0" w:space="0" w:color="auto"/>
        <w:left w:val="none" w:sz="0" w:space="0" w:color="auto"/>
        <w:bottom w:val="none" w:sz="0" w:space="0" w:color="auto"/>
        <w:right w:val="none" w:sz="0" w:space="0" w:color="auto"/>
      </w:divBdr>
    </w:div>
    <w:div w:id="1021013686">
      <w:marLeft w:val="640"/>
      <w:marRight w:val="0"/>
      <w:marTop w:val="0"/>
      <w:marBottom w:val="0"/>
      <w:divBdr>
        <w:top w:val="none" w:sz="0" w:space="0" w:color="auto"/>
        <w:left w:val="none" w:sz="0" w:space="0" w:color="auto"/>
        <w:bottom w:val="none" w:sz="0" w:space="0" w:color="auto"/>
        <w:right w:val="none" w:sz="0" w:space="0" w:color="auto"/>
      </w:divBdr>
    </w:div>
    <w:div w:id="1021127169">
      <w:marLeft w:val="640"/>
      <w:marRight w:val="0"/>
      <w:marTop w:val="0"/>
      <w:marBottom w:val="0"/>
      <w:divBdr>
        <w:top w:val="none" w:sz="0" w:space="0" w:color="auto"/>
        <w:left w:val="none" w:sz="0" w:space="0" w:color="auto"/>
        <w:bottom w:val="none" w:sz="0" w:space="0" w:color="auto"/>
        <w:right w:val="none" w:sz="0" w:space="0" w:color="auto"/>
      </w:divBdr>
    </w:div>
    <w:div w:id="1021782548">
      <w:marLeft w:val="640"/>
      <w:marRight w:val="0"/>
      <w:marTop w:val="0"/>
      <w:marBottom w:val="0"/>
      <w:divBdr>
        <w:top w:val="none" w:sz="0" w:space="0" w:color="auto"/>
        <w:left w:val="none" w:sz="0" w:space="0" w:color="auto"/>
        <w:bottom w:val="none" w:sz="0" w:space="0" w:color="auto"/>
        <w:right w:val="none" w:sz="0" w:space="0" w:color="auto"/>
      </w:divBdr>
    </w:div>
    <w:div w:id="1021929152">
      <w:marLeft w:val="640"/>
      <w:marRight w:val="0"/>
      <w:marTop w:val="0"/>
      <w:marBottom w:val="0"/>
      <w:divBdr>
        <w:top w:val="none" w:sz="0" w:space="0" w:color="auto"/>
        <w:left w:val="none" w:sz="0" w:space="0" w:color="auto"/>
        <w:bottom w:val="none" w:sz="0" w:space="0" w:color="auto"/>
        <w:right w:val="none" w:sz="0" w:space="0" w:color="auto"/>
      </w:divBdr>
    </w:div>
    <w:div w:id="1022128307">
      <w:marLeft w:val="640"/>
      <w:marRight w:val="0"/>
      <w:marTop w:val="0"/>
      <w:marBottom w:val="0"/>
      <w:divBdr>
        <w:top w:val="none" w:sz="0" w:space="0" w:color="auto"/>
        <w:left w:val="none" w:sz="0" w:space="0" w:color="auto"/>
        <w:bottom w:val="none" w:sz="0" w:space="0" w:color="auto"/>
        <w:right w:val="none" w:sz="0" w:space="0" w:color="auto"/>
      </w:divBdr>
    </w:div>
    <w:div w:id="1022820473">
      <w:marLeft w:val="640"/>
      <w:marRight w:val="0"/>
      <w:marTop w:val="0"/>
      <w:marBottom w:val="0"/>
      <w:divBdr>
        <w:top w:val="none" w:sz="0" w:space="0" w:color="auto"/>
        <w:left w:val="none" w:sz="0" w:space="0" w:color="auto"/>
        <w:bottom w:val="none" w:sz="0" w:space="0" w:color="auto"/>
        <w:right w:val="none" w:sz="0" w:space="0" w:color="auto"/>
      </w:divBdr>
    </w:div>
    <w:div w:id="1024675725">
      <w:marLeft w:val="640"/>
      <w:marRight w:val="0"/>
      <w:marTop w:val="0"/>
      <w:marBottom w:val="0"/>
      <w:divBdr>
        <w:top w:val="none" w:sz="0" w:space="0" w:color="auto"/>
        <w:left w:val="none" w:sz="0" w:space="0" w:color="auto"/>
        <w:bottom w:val="none" w:sz="0" w:space="0" w:color="auto"/>
        <w:right w:val="none" w:sz="0" w:space="0" w:color="auto"/>
      </w:divBdr>
    </w:div>
    <w:div w:id="1024794215">
      <w:marLeft w:val="640"/>
      <w:marRight w:val="0"/>
      <w:marTop w:val="0"/>
      <w:marBottom w:val="0"/>
      <w:divBdr>
        <w:top w:val="none" w:sz="0" w:space="0" w:color="auto"/>
        <w:left w:val="none" w:sz="0" w:space="0" w:color="auto"/>
        <w:bottom w:val="none" w:sz="0" w:space="0" w:color="auto"/>
        <w:right w:val="none" w:sz="0" w:space="0" w:color="auto"/>
      </w:divBdr>
    </w:div>
    <w:div w:id="1024984336">
      <w:marLeft w:val="640"/>
      <w:marRight w:val="0"/>
      <w:marTop w:val="0"/>
      <w:marBottom w:val="0"/>
      <w:divBdr>
        <w:top w:val="none" w:sz="0" w:space="0" w:color="auto"/>
        <w:left w:val="none" w:sz="0" w:space="0" w:color="auto"/>
        <w:bottom w:val="none" w:sz="0" w:space="0" w:color="auto"/>
        <w:right w:val="none" w:sz="0" w:space="0" w:color="auto"/>
      </w:divBdr>
    </w:div>
    <w:div w:id="1025324875">
      <w:marLeft w:val="640"/>
      <w:marRight w:val="0"/>
      <w:marTop w:val="0"/>
      <w:marBottom w:val="0"/>
      <w:divBdr>
        <w:top w:val="none" w:sz="0" w:space="0" w:color="auto"/>
        <w:left w:val="none" w:sz="0" w:space="0" w:color="auto"/>
        <w:bottom w:val="none" w:sz="0" w:space="0" w:color="auto"/>
        <w:right w:val="none" w:sz="0" w:space="0" w:color="auto"/>
      </w:divBdr>
    </w:div>
    <w:div w:id="1025908480">
      <w:marLeft w:val="640"/>
      <w:marRight w:val="0"/>
      <w:marTop w:val="0"/>
      <w:marBottom w:val="0"/>
      <w:divBdr>
        <w:top w:val="none" w:sz="0" w:space="0" w:color="auto"/>
        <w:left w:val="none" w:sz="0" w:space="0" w:color="auto"/>
        <w:bottom w:val="none" w:sz="0" w:space="0" w:color="auto"/>
        <w:right w:val="none" w:sz="0" w:space="0" w:color="auto"/>
      </w:divBdr>
    </w:div>
    <w:div w:id="1026709310">
      <w:marLeft w:val="640"/>
      <w:marRight w:val="0"/>
      <w:marTop w:val="0"/>
      <w:marBottom w:val="0"/>
      <w:divBdr>
        <w:top w:val="none" w:sz="0" w:space="0" w:color="auto"/>
        <w:left w:val="none" w:sz="0" w:space="0" w:color="auto"/>
        <w:bottom w:val="none" w:sz="0" w:space="0" w:color="auto"/>
        <w:right w:val="none" w:sz="0" w:space="0" w:color="auto"/>
      </w:divBdr>
    </w:div>
    <w:div w:id="1026717057">
      <w:marLeft w:val="640"/>
      <w:marRight w:val="0"/>
      <w:marTop w:val="0"/>
      <w:marBottom w:val="0"/>
      <w:divBdr>
        <w:top w:val="none" w:sz="0" w:space="0" w:color="auto"/>
        <w:left w:val="none" w:sz="0" w:space="0" w:color="auto"/>
        <w:bottom w:val="none" w:sz="0" w:space="0" w:color="auto"/>
        <w:right w:val="none" w:sz="0" w:space="0" w:color="auto"/>
      </w:divBdr>
    </w:div>
    <w:div w:id="1027372992">
      <w:marLeft w:val="640"/>
      <w:marRight w:val="0"/>
      <w:marTop w:val="0"/>
      <w:marBottom w:val="0"/>
      <w:divBdr>
        <w:top w:val="none" w:sz="0" w:space="0" w:color="auto"/>
        <w:left w:val="none" w:sz="0" w:space="0" w:color="auto"/>
        <w:bottom w:val="none" w:sz="0" w:space="0" w:color="auto"/>
        <w:right w:val="none" w:sz="0" w:space="0" w:color="auto"/>
      </w:divBdr>
    </w:div>
    <w:div w:id="1027677231">
      <w:marLeft w:val="640"/>
      <w:marRight w:val="0"/>
      <w:marTop w:val="0"/>
      <w:marBottom w:val="0"/>
      <w:divBdr>
        <w:top w:val="none" w:sz="0" w:space="0" w:color="auto"/>
        <w:left w:val="none" w:sz="0" w:space="0" w:color="auto"/>
        <w:bottom w:val="none" w:sz="0" w:space="0" w:color="auto"/>
        <w:right w:val="none" w:sz="0" w:space="0" w:color="auto"/>
      </w:divBdr>
    </w:div>
    <w:div w:id="1030299508">
      <w:marLeft w:val="640"/>
      <w:marRight w:val="0"/>
      <w:marTop w:val="0"/>
      <w:marBottom w:val="0"/>
      <w:divBdr>
        <w:top w:val="none" w:sz="0" w:space="0" w:color="auto"/>
        <w:left w:val="none" w:sz="0" w:space="0" w:color="auto"/>
        <w:bottom w:val="none" w:sz="0" w:space="0" w:color="auto"/>
        <w:right w:val="none" w:sz="0" w:space="0" w:color="auto"/>
      </w:divBdr>
    </w:div>
    <w:div w:id="1030377056">
      <w:marLeft w:val="640"/>
      <w:marRight w:val="0"/>
      <w:marTop w:val="0"/>
      <w:marBottom w:val="0"/>
      <w:divBdr>
        <w:top w:val="none" w:sz="0" w:space="0" w:color="auto"/>
        <w:left w:val="none" w:sz="0" w:space="0" w:color="auto"/>
        <w:bottom w:val="none" w:sz="0" w:space="0" w:color="auto"/>
        <w:right w:val="none" w:sz="0" w:space="0" w:color="auto"/>
      </w:divBdr>
    </w:div>
    <w:div w:id="1030839195">
      <w:marLeft w:val="640"/>
      <w:marRight w:val="0"/>
      <w:marTop w:val="0"/>
      <w:marBottom w:val="0"/>
      <w:divBdr>
        <w:top w:val="none" w:sz="0" w:space="0" w:color="auto"/>
        <w:left w:val="none" w:sz="0" w:space="0" w:color="auto"/>
        <w:bottom w:val="none" w:sz="0" w:space="0" w:color="auto"/>
        <w:right w:val="none" w:sz="0" w:space="0" w:color="auto"/>
      </w:divBdr>
    </w:div>
    <w:div w:id="1031343434">
      <w:marLeft w:val="640"/>
      <w:marRight w:val="0"/>
      <w:marTop w:val="0"/>
      <w:marBottom w:val="0"/>
      <w:divBdr>
        <w:top w:val="none" w:sz="0" w:space="0" w:color="auto"/>
        <w:left w:val="none" w:sz="0" w:space="0" w:color="auto"/>
        <w:bottom w:val="none" w:sz="0" w:space="0" w:color="auto"/>
        <w:right w:val="none" w:sz="0" w:space="0" w:color="auto"/>
      </w:divBdr>
    </w:div>
    <w:div w:id="1031879346">
      <w:marLeft w:val="640"/>
      <w:marRight w:val="0"/>
      <w:marTop w:val="0"/>
      <w:marBottom w:val="0"/>
      <w:divBdr>
        <w:top w:val="none" w:sz="0" w:space="0" w:color="auto"/>
        <w:left w:val="none" w:sz="0" w:space="0" w:color="auto"/>
        <w:bottom w:val="none" w:sz="0" w:space="0" w:color="auto"/>
        <w:right w:val="none" w:sz="0" w:space="0" w:color="auto"/>
      </w:divBdr>
    </w:div>
    <w:div w:id="1032075764">
      <w:marLeft w:val="640"/>
      <w:marRight w:val="0"/>
      <w:marTop w:val="0"/>
      <w:marBottom w:val="0"/>
      <w:divBdr>
        <w:top w:val="none" w:sz="0" w:space="0" w:color="auto"/>
        <w:left w:val="none" w:sz="0" w:space="0" w:color="auto"/>
        <w:bottom w:val="none" w:sz="0" w:space="0" w:color="auto"/>
        <w:right w:val="none" w:sz="0" w:space="0" w:color="auto"/>
      </w:divBdr>
    </w:div>
    <w:div w:id="1032194516">
      <w:marLeft w:val="640"/>
      <w:marRight w:val="0"/>
      <w:marTop w:val="0"/>
      <w:marBottom w:val="0"/>
      <w:divBdr>
        <w:top w:val="none" w:sz="0" w:space="0" w:color="auto"/>
        <w:left w:val="none" w:sz="0" w:space="0" w:color="auto"/>
        <w:bottom w:val="none" w:sz="0" w:space="0" w:color="auto"/>
        <w:right w:val="none" w:sz="0" w:space="0" w:color="auto"/>
      </w:divBdr>
    </w:div>
    <w:div w:id="1032263414">
      <w:marLeft w:val="640"/>
      <w:marRight w:val="0"/>
      <w:marTop w:val="0"/>
      <w:marBottom w:val="0"/>
      <w:divBdr>
        <w:top w:val="none" w:sz="0" w:space="0" w:color="auto"/>
        <w:left w:val="none" w:sz="0" w:space="0" w:color="auto"/>
        <w:bottom w:val="none" w:sz="0" w:space="0" w:color="auto"/>
        <w:right w:val="none" w:sz="0" w:space="0" w:color="auto"/>
      </w:divBdr>
    </w:div>
    <w:div w:id="1032534327">
      <w:marLeft w:val="640"/>
      <w:marRight w:val="0"/>
      <w:marTop w:val="0"/>
      <w:marBottom w:val="0"/>
      <w:divBdr>
        <w:top w:val="none" w:sz="0" w:space="0" w:color="auto"/>
        <w:left w:val="none" w:sz="0" w:space="0" w:color="auto"/>
        <w:bottom w:val="none" w:sz="0" w:space="0" w:color="auto"/>
        <w:right w:val="none" w:sz="0" w:space="0" w:color="auto"/>
      </w:divBdr>
    </w:div>
    <w:div w:id="1034110025">
      <w:marLeft w:val="640"/>
      <w:marRight w:val="0"/>
      <w:marTop w:val="0"/>
      <w:marBottom w:val="0"/>
      <w:divBdr>
        <w:top w:val="none" w:sz="0" w:space="0" w:color="auto"/>
        <w:left w:val="none" w:sz="0" w:space="0" w:color="auto"/>
        <w:bottom w:val="none" w:sz="0" w:space="0" w:color="auto"/>
        <w:right w:val="none" w:sz="0" w:space="0" w:color="auto"/>
      </w:divBdr>
    </w:div>
    <w:div w:id="1035077363">
      <w:marLeft w:val="640"/>
      <w:marRight w:val="0"/>
      <w:marTop w:val="0"/>
      <w:marBottom w:val="0"/>
      <w:divBdr>
        <w:top w:val="none" w:sz="0" w:space="0" w:color="auto"/>
        <w:left w:val="none" w:sz="0" w:space="0" w:color="auto"/>
        <w:bottom w:val="none" w:sz="0" w:space="0" w:color="auto"/>
        <w:right w:val="none" w:sz="0" w:space="0" w:color="auto"/>
      </w:divBdr>
    </w:div>
    <w:div w:id="1035931854">
      <w:marLeft w:val="640"/>
      <w:marRight w:val="0"/>
      <w:marTop w:val="0"/>
      <w:marBottom w:val="0"/>
      <w:divBdr>
        <w:top w:val="none" w:sz="0" w:space="0" w:color="auto"/>
        <w:left w:val="none" w:sz="0" w:space="0" w:color="auto"/>
        <w:bottom w:val="none" w:sz="0" w:space="0" w:color="auto"/>
        <w:right w:val="none" w:sz="0" w:space="0" w:color="auto"/>
      </w:divBdr>
    </w:div>
    <w:div w:id="1038549572">
      <w:marLeft w:val="640"/>
      <w:marRight w:val="0"/>
      <w:marTop w:val="0"/>
      <w:marBottom w:val="0"/>
      <w:divBdr>
        <w:top w:val="none" w:sz="0" w:space="0" w:color="auto"/>
        <w:left w:val="none" w:sz="0" w:space="0" w:color="auto"/>
        <w:bottom w:val="none" w:sz="0" w:space="0" w:color="auto"/>
        <w:right w:val="none" w:sz="0" w:space="0" w:color="auto"/>
      </w:divBdr>
    </w:div>
    <w:div w:id="1038549687">
      <w:marLeft w:val="640"/>
      <w:marRight w:val="0"/>
      <w:marTop w:val="0"/>
      <w:marBottom w:val="0"/>
      <w:divBdr>
        <w:top w:val="none" w:sz="0" w:space="0" w:color="auto"/>
        <w:left w:val="none" w:sz="0" w:space="0" w:color="auto"/>
        <w:bottom w:val="none" w:sz="0" w:space="0" w:color="auto"/>
        <w:right w:val="none" w:sz="0" w:space="0" w:color="auto"/>
      </w:divBdr>
    </w:div>
    <w:div w:id="1040665461">
      <w:marLeft w:val="640"/>
      <w:marRight w:val="0"/>
      <w:marTop w:val="0"/>
      <w:marBottom w:val="0"/>
      <w:divBdr>
        <w:top w:val="none" w:sz="0" w:space="0" w:color="auto"/>
        <w:left w:val="none" w:sz="0" w:space="0" w:color="auto"/>
        <w:bottom w:val="none" w:sz="0" w:space="0" w:color="auto"/>
        <w:right w:val="none" w:sz="0" w:space="0" w:color="auto"/>
      </w:divBdr>
    </w:div>
    <w:div w:id="1040714069">
      <w:marLeft w:val="640"/>
      <w:marRight w:val="0"/>
      <w:marTop w:val="0"/>
      <w:marBottom w:val="0"/>
      <w:divBdr>
        <w:top w:val="none" w:sz="0" w:space="0" w:color="auto"/>
        <w:left w:val="none" w:sz="0" w:space="0" w:color="auto"/>
        <w:bottom w:val="none" w:sz="0" w:space="0" w:color="auto"/>
        <w:right w:val="none" w:sz="0" w:space="0" w:color="auto"/>
      </w:divBdr>
    </w:div>
    <w:div w:id="1041855581">
      <w:marLeft w:val="640"/>
      <w:marRight w:val="0"/>
      <w:marTop w:val="0"/>
      <w:marBottom w:val="0"/>
      <w:divBdr>
        <w:top w:val="none" w:sz="0" w:space="0" w:color="auto"/>
        <w:left w:val="none" w:sz="0" w:space="0" w:color="auto"/>
        <w:bottom w:val="none" w:sz="0" w:space="0" w:color="auto"/>
        <w:right w:val="none" w:sz="0" w:space="0" w:color="auto"/>
      </w:divBdr>
    </w:div>
    <w:div w:id="1042678064">
      <w:marLeft w:val="640"/>
      <w:marRight w:val="0"/>
      <w:marTop w:val="0"/>
      <w:marBottom w:val="0"/>
      <w:divBdr>
        <w:top w:val="none" w:sz="0" w:space="0" w:color="auto"/>
        <w:left w:val="none" w:sz="0" w:space="0" w:color="auto"/>
        <w:bottom w:val="none" w:sz="0" w:space="0" w:color="auto"/>
        <w:right w:val="none" w:sz="0" w:space="0" w:color="auto"/>
      </w:divBdr>
    </w:div>
    <w:div w:id="1043137086">
      <w:marLeft w:val="640"/>
      <w:marRight w:val="0"/>
      <w:marTop w:val="0"/>
      <w:marBottom w:val="0"/>
      <w:divBdr>
        <w:top w:val="none" w:sz="0" w:space="0" w:color="auto"/>
        <w:left w:val="none" w:sz="0" w:space="0" w:color="auto"/>
        <w:bottom w:val="none" w:sz="0" w:space="0" w:color="auto"/>
        <w:right w:val="none" w:sz="0" w:space="0" w:color="auto"/>
      </w:divBdr>
    </w:div>
    <w:div w:id="1043673152">
      <w:marLeft w:val="640"/>
      <w:marRight w:val="0"/>
      <w:marTop w:val="0"/>
      <w:marBottom w:val="0"/>
      <w:divBdr>
        <w:top w:val="none" w:sz="0" w:space="0" w:color="auto"/>
        <w:left w:val="none" w:sz="0" w:space="0" w:color="auto"/>
        <w:bottom w:val="none" w:sz="0" w:space="0" w:color="auto"/>
        <w:right w:val="none" w:sz="0" w:space="0" w:color="auto"/>
      </w:divBdr>
    </w:div>
    <w:div w:id="1043797595">
      <w:marLeft w:val="640"/>
      <w:marRight w:val="0"/>
      <w:marTop w:val="0"/>
      <w:marBottom w:val="0"/>
      <w:divBdr>
        <w:top w:val="none" w:sz="0" w:space="0" w:color="auto"/>
        <w:left w:val="none" w:sz="0" w:space="0" w:color="auto"/>
        <w:bottom w:val="none" w:sz="0" w:space="0" w:color="auto"/>
        <w:right w:val="none" w:sz="0" w:space="0" w:color="auto"/>
      </w:divBdr>
    </w:div>
    <w:div w:id="1044059457">
      <w:marLeft w:val="640"/>
      <w:marRight w:val="0"/>
      <w:marTop w:val="0"/>
      <w:marBottom w:val="0"/>
      <w:divBdr>
        <w:top w:val="none" w:sz="0" w:space="0" w:color="auto"/>
        <w:left w:val="none" w:sz="0" w:space="0" w:color="auto"/>
        <w:bottom w:val="none" w:sz="0" w:space="0" w:color="auto"/>
        <w:right w:val="none" w:sz="0" w:space="0" w:color="auto"/>
      </w:divBdr>
    </w:div>
    <w:div w:id="1044252856">
      <w:marLeft w:val="640"/>
      <w:marRight w:val="0"/>
      <w:marTop w:val="0"/>
      <w:marBottom w:val="0"/>
      <w:divBdr>
        <w:top w:val="none" w:sz="0" w:space="0" w:color="auto"/>
        <w:left w:val="none" w:sz="0" w:space="0" w:color="auto"/>
        <w:bottom w:val="none" w:sz="0" w:space="0" w:color="auto"/>
        <w:right w:val="none" w:sz="0" w:space="0" w:color="auto"/>
      </w:divBdr>
    </w:div>
    <w:div w:id="1046369783">
      <w:marLeft w:val="640"/>
      <w:marRight w:val="0"/>
      <w:marTop w:val="0"/>
      <w:marBottom w:val="0"/>
      <w:divBdr>
        <w:top w:val="none" w:sz="0" w:space="0" w:color="auto"/>
        <w:left w:val="none" w:sz="0" w:space="0" w:color="auto"/>
        <w:bottom w:val="none" w:sz="0" w:space="0" w:color="auto"/>
        <w:right w:val="none" w:sz="0" w:space="0" w:color="auto"/>
      </w:divBdr>
    </w:div>
    <w:div w:id="1046494045">
      <w:marLeft w:val="640"/>
      <w:marRight w:val="0"/>
      <w:marTop w:val="0"/>
      <w:marBottom w:val="0"/>
      <w:divBdr>
        <w:top w:val="none" w:sz="0" w:space="0" w:color="auto"/>
        <w:left w:val="none" w:sz="0" w:space="0" w:color="auto"/>
        <w:bottom w:val="none" w:sz="0" w:space="0" w:color="auto"/>
        <w:right w:val="none" w:sz="0" w:space="0" w:color="auto"/>
      </w:divBdr>
    </w:div>
    <w:div w:id="1047029049">
      <w:marLeft w:val="640"/>
      <w:marRight w:val="0"/>
      <w:marTop w:val="0"/>
      <w:marBottom w:val="0"/>
      <w:divBdr>
        <w:top w:val="none" w:sz="0" w:space="0" w:color="auto"/>
        <w:left w:val="none" w:sz="0" w:space="0" w:color="auto"/>
        <w:bottom w:val="none" w:sz="0" w:space="0" w:color="auto"/>
        <w:right w:val="none" w:sz="0" w:space="0" w:color="auto"/>
      </w:divBdr>
    </w:div>
    <w:div w:id="1047485223">
      <w:marLeft w:val="640"/>
      <w:marRight w:val="0"/>
      <w:marTop w:val="0"/>
      <w:marBottom w:val="0"/>
      <w:divBdr>
        <w:top w:val="none" w:sz="0" w:space="0" w:color="auto"/>
        <w:left w:val="none" w:sz="0" w:space="0" w:color="auto"/>
        <w:bottom w:val="none" w:sz="0" w:space="0" w:color="auto"/>
        <w:right w:val="none" w:sz="0" w:space="0" w:color="auto"/>
      </w:divBdr>
    </w:div>
    <w:div w:id="1047952314">
      <w:marLeft w:val="640"/>
      <w:marRight w:val="0"/>
      <w:marTop w:val="0"/>
      <w:marBottom w:val="0"/>
      <w:divBdr>
        <w:top w:val="none" w:sz="0" w:space="0" w:color="auto"/>
        <w:left w:val="none" w:sz="0" w:space="0" w:color="auto"/>
        <w:bottom w:val="none" w:sz="0" w:space="0" w:color="auto"/>
        <w:right w:val="none" w:sz="0" w:space="0" w:color="auto"/>
      </w:divBdr>
    </w:div>
    <w:div w:id="1048262678">
      <w:marLeft w:val="640"/>
      <w:marRight w:val="0"/>
      <w:marTop w:val="0"/>
      <w:marBottom w:val="0"/>
      <w:divBdr>
        <w:top w:val="none" w:sz="0" w:space="0" w:color="auto"/>
        <w:left w:val="none" w:sz="0" w:space="0" w:color="auto"/>
        <w:bottom w:val="none" w:sz="0" w:space="0" w:color="auto"/>
        <w:right w:val="none" w:sz="0" w:space="0" w:color="auto"/>
      </w:divBdr>
    </w:div>
    <w:div w:id="1048458969">
      <w:marLeft w:val="640"/>
      <w:marRight w:val="0"/>
      <w:marTop w:val="0"/>
      <w:marBottom w:val="0"/>
      <w:divBdr>
        <w:top w:val="none" w:sz="0" w:space="0" w:color="auto"/>
        <w:left w:val="none" w:sz="0" w:space="0" w:color="auto"/>
        <w:bottom w:val="none" w:sz="0" w:space="0" w:color="auto"/>
        <w:right w:val="none" w:sz="0" w:space="0" w:color="auto"/>
      </w:divBdr>
    </w:div>
    <w:div w:id="1048645015">
      <w:marLeft w:val="640"/>
      <w:marRight w:val="0"/>
      <w:marTop w:val="0"/>
      <w:marBottom w:val="0"/>
      <w:divBdr>
        <w:top w:val="none" w:sz="0" w:space="0" w:color="auto"/>
        <w:left w:val="none" w:sz="0" w:space="0" w:color="auto"/>
        <w:bottom w:val="none" w:sz="0" w:space="0" w:color="auto"/>
        <w:right w:val="none" w:sz="0" w:space="0" w:color="auto"/>
      </w:divBdr>
    </w:div>
    <w:div w:id="1049065841">
      <w:marLeft w:val="640"/>
      <w:marRight w:val="0"/>
      <w:marTop w:val="0"/>
      <w:marBottom w:val="0"/>
      <w:divBdr>
        <w:top w:val="none" w:sz="0" w:space="0" w:color="auto"/>
        <w:left w:val="none" w:sz="0" w:space="0" w:color="auto"/>
        <w:bottom w:val="none" w:sz="0" w:space="0" w:color="auto"/>
        <w:right w:val="none" w:sz="0" w:space="0" w:color="auto"/>
      </w:divBdr>
    </w:div>
    <w:div w:id="1050808129">
      <w:marLeft w:val="640"/>
      <w:marRight w:val="0"/>
      <w:marTop w:val="0"/>
      <w:marBottom w:val="0"/>
      <w:divBdr>
        <w:top w:val="none" w:sz="0" w:space="0" w:color="auto"/>
        <w:left w:val="none" w:sz="0" w:space="0" w:color="auto"/>
        <w:bottom w:val="none" w:sz="0" w:space="0" w:color="auto"/>
        <w:right w:val="none" w:sz="0" w:space="0" w:color="auto"/>
      </w:divBdr>
    </w:div>
    <w:div w:id="1050963272">
      <w:marLeft w:val="640"/>
      <w:marRight w:val="0"/>
      <w:marTop w:val="0"/>
      <w:marBottom w:val="0"/>
      <w:divBdr>
        <w:top w:val="none" w:sz="0" w:space="0" w:color="auto"/>
        <w:left w:val="none" w:sz="0" w:space="0" w:color="auto"/>
        <w:bottom w:val="none" w:sz="0" w:space="0" w:color="auto"/>
        <w:right w:val="none" w:sz="0" w:space="0" w:color="auto"/>
      </w:divBdr>
    </w:div>
    <w:div w:id="1051883274">
      <w:marLeft w:val="640"/>
      <w:marRight w:val="0"/>
      <w:marTop w:val="0"/>
      <w:marBottom w:val="0"/>
      <w:divBdr>
        <w:top w:val="none" w:sz="0" w:space="0" w:color="auto"/>
        <w:left w:val="none" w:sz="0" w:space="0" w:color="auto"/>
        <w:bottom w:val="none" w:sz="0" w:space="0" w:color="auto"/>
        <w:right w:val="none" w:sz="0" w:space="0" w:color="auto"/>
      </w:divBdr>
    </w:div>
    <w:div w:id="1052122018">
      <w:marLeft w:val="640"/>
      <w:marRight w:val="0"/>
      <w:marTop w:val="0"/>
      <w:marBottom w:val="0"/>
      <w:divBdr>
        <w:top w:val="none" w:sz="0" w:space="0" w:color="auto"/>
        <w:left w:val="none" w:sz="0" w:space="0" w:color="auto"/>
        <w:bottom w:val="none" w:sz="0" w:space="0" w:color="auto"/>
        <w:right w:val="none" w:sz="0" w:space="0" w:color="auto"/>
      </w:divBdr>
    </w:div>
    <w:div w:id="1052196745">
      <w:marLeft w:val="640"/>
      <w:marRight w:val="0"/>
      <w:marTop w:val="0"/>
      <w:marBottom w:val="0"/>
      <w:divBdr>
        <w:top w:val="none" w:sz="0" w:space="0" w:color="auto"/>
        <w:left w:val="none" w:sz="0" w:space="0" w:color="auto"/>
        <w:bottom w:val="none" w:sz="0" w:space="0" w:color="auto"/>
        <w:right w:val="none" w:sz="0" w:space="0" w:color="auto"/>
      </w:divBdr>
    </w:div>
    <w:div w:id="1053189108">
      <w:marLeft w:val="640"/>
      <w:marRight w:val="0"/>
      <w:marTop w:val="0"/>
      <w:marBottom w:val="0"/>
      <w:divBdr>
        <w:top w:val="none" w:sz="0" w:space="0" w:color="auto"/>
        <w:left w:val="none" w:sz="0" w:space="0" w:color="auto"/>
        <w:bottom w:val="none" w:sz="0" w:space="0" w:color="auto"/>
        <w:right w:val="none" w:sz="0" w:space="0" w:color="auto"/>
      </w:divBdr>
    </w:div>
    <w:div w:id="1053623376">
      <w:marLeft w:val="640"/>
      <w:marRight w:val="0"/>
      <w:marTop w:val="0"/>
      <w:marBottom w:val="0"/>
      <w:divBdr>
        <w:top w:val="none" w:sz="0" w:space="0" w:color="auto"/>
        <w:left w:val="none" w:sz="0" w:space="0" w:color="auto"/>
        <w:bottom w:val="none" w:sz="0" w:space="0" w:color="auto"/>
        <w:right w:val="none" w:sz="0" w:space="0" w:color="auto"/>
      </w:divBdr>
    </w:div>
    <w:div w:id="1053654519">
      <w:marLeft w:val="640"/>
      <w:marRight w:val="0"/>
      <w:marTop w:val="0"/>
      <w:marBottom w:val="0"/>
      <w:divBdr>
        <w:top w:val="none" w:sz="0" w:space="0" w:color="auto"/>
        <w:left w:val="none" w:sz="0" w:space="0" w:color="auto"/>
        <w:bottom w:val="none" w:sz="0" w:space="0" w:color="auto"/>
        <w:right w:val="none" w:sz="0" w:space="0" w:color="auto"/>
      </w:divBdr>
    </w:div>
    <w:div w:id="1053694904">
      <w:marLeft w:val="640"/>
      <w:marRight w:val="0"/>
      <w:marTop w:val="0"/>
      <w:marBottom w:val="0"/>
      <w:divBdr>
        <w:top w:val="none" w:sz="0" w:space="0" w:color="auto"/>
        <w:left w:val="none" w:sz="0" w:space="0" w:color="auto"/>
        <w:bottom w:val="none" w:sz="0" w:space="0" w:color="auto"/>
        <w:right w:val="none" w:sz="0" w:space="0" w:color="auto"/>
      </w:divBdr>
    </w:div>
    <w:div w:id="1053890006">
      <w:marLeft w:val="640"/>
      <w:marRight w:val="0"/>
      <w:marTop w:val="0"/>
      <w:marBottom w:val="0"/>
      <w:divBdr>
        <w:top w:val="none" w:sz="0" w:space="0" w:color="auto"/>
        <w:left w:val="none" w:sz="0" w:space="0" w:color="auto"/>
        <w:bottom w:val="none" w:sz="0" w:space="0" w:color="auto"/>
        <w:right w:val="none" w:sz="0" w:space="0" w:color="auto"/>
      </w:divBdr>
    </w:div>
    <w:div w:id="1054351709">
      <w:marLeft w:val="640"/>
      <w:marRight w:val="0"/>
      <w:marTop w:val="0"/>
      <w:marBottom w:val="0"/>
      <w:divBdr>
        <w:top w:val="none" w:sz="0" w:space="0" w:color="auto"/>
        <w:left w:val="none" w:sz="0" w:space="0" w:color="auto"/>
        <w:bottom w:val="none" w:sz="0" w:space="0" w:color="auto"/>
        <w:right w:val="none" w:sz="0" w:space="0" w:color="auto"/>
      </w:divBdr>
    </w:div>
    <w:div w:id="1054352518">
      <w:marLeft w:val="640"/>
      <w:marRight w:val="0"/>
      <w:marTop w:val="0"/>
      <w:marBottom w:val="0"/>
      <w:divBdr>
        <w:top w:val="none" w:sz="0" w:space="0" w:color="auto"/>
        <w:left w:val="none" w:sz="0" w:space="0" w:color="auto"/>
        <w:bottom w:val="none" w:sz="0" w:space="0" w:color="auto"/>
        <w:right w:val="none" w:sz="0" w:space="0" w:color="auto"/>
      </w:divBdr>
    </w:div>
    <w:div w:id="1054430419">
      <w:marLeft w:val="640"/>
      <w:marRight w:val="0"/>
      <w:marTop w:val="0"/>
      <w:marBottom w:val="0"/>
      <w:divBdr>
        <w:top w:val="none" w:sz="0" w:space="0" w:color="auto"/>
        <w:left w:val="none" w:sz="0" w:space="0" w:color="auto"/>
        <w:bottom w:val="none" w:sz="0" w:space="0" w:color="auto"/>
        <w:right w:val="none" w:sz="0" w:space="0" w:color="auto"/>
      </w:divBdr>
    </w:div>
    <w:div w:id="1055080816">
      <w:marLeft w:val="640"/>
      <w:marRight w:val="0"/>
      <w:marTop w:val="0"/>
      <w:marBottom w:val="0"/>
      <w:divBdr>
        <w:top w:val="none" w:sz="0" w:space="0" w:color="auto"/>
        <w:left w:val="none" w:sz="0" w:space="0" w:color="auto"/>
        <w:bottom w:val="none" w:sz="0" w:space="0" w:color="auto"/>
        <w:right w:val="none" w:sz="0" w:space="0" w:color="auto"/>
      </w:divBdr>
    </w:div>
    <w:div w:id="1055590077">
      <w:marLeft w:val="640"/>
      <w:marRight w:val="0"/>
      <w:marTop w:val="0"/>
      <w:marBottom w:val="0"/>
      <w:divBdr>
        <w:top w:val="none" w:sz="0" w:space="0" w:color="auto"/>
        <w:left w:val="none" w:sz="0" w:space="0" w:color="auto"/>
        <w:bottom w:val="none" w:sz="0" w:space="0" w:color="auto"/>
        <w:right w:val="none" w:sz="0" w:space="0" w:color="auto"/>
      </w:divBdr>
    </w:div>
    <w:div w:id="1055784975">
      <w:marLeft w:val="640"/>
      <w:marRight w:val="0"/>
      <w:marTop w:val="0"/>
      <w:marBottom w:val="0"/>
      <w:divBdr>
        <w:top w:val="none" w:sz="0" w:space="0" w:color="auto"/>
        <w:left w:val="none" w:sz="0" w:space="0" w:color="auto"/>
        <w:bottom w:val="none" w:sz="0" w:space="0" w:color="auto"/>
        <w:right w:val="none" w:sz="0" w:space="0" w:color="auto"/>
      </w:divBdr>
    </w:div>
    <w:div w:id="1056009412">
      <w:marLeft w:val="640"/>
      <w:marRight w:val="0"/>
      <w:marTop w:val="0"/>
      <w:marBottom w:val="0"/>
      <w:divBdr>
        <w:top w:val="none" w:sz="0" w:space="0" w:color="auto"/>
        <w:left w:val="none" w:sz="0" w:space="0" w:color="auto"/>
        <w:bottom w:val="none" w:sz="0" w:space="0" w:color="auto"/>
        <w:right w:val="none" w:sz="0" w:space="0" w:color="auto"/>
      </w:divBdr>
    </w:div>
    <w:div w:id="1056124578">
      <w:marLeft w:val="640"/>
      <w:marRight w:val="0"/>
      <w:marTop w:val="0"/>
      <w:marBottom w:val="0"/>
      <w:divBdr>
        <w:top w:val="none" w:sz="0" w:space="0" w:color="auto"/>
        <w:left w:val="none" w:sz="0" w:space="0" w:color="auto"/>
        <w:bottom w:val="none" w:sz="0" w:space="0" w:color="auto"/>
        <w:right w:val="none" w:sz="0" w:space="0" w:color="auto"/>
      </w:divBdr>
    </w:div>
    <w:div w:id="1056590330">
      <w:marLeft w:val="640"/>
      <w:marRight w:val="0"/>
      <w:marTop w:val="0"/>
      <w:marBottom w:val="0"/>
      <w:divBdr>
        <w:top w:val="none" w:sz="0" w:space="0" w:color="auto"/>
        <w:left w:val="none" w:sz="0" w:space="0" w:color="auto"/>
        <w:bottom w:val="none" w:sz="0" w:space="0" w:color="auto"/>
        <w:right w:val="none" w:sz="0" w:space="0" w:color="auto"/>
      </w:divBdr>
    </w:div>
    <w:div w:id="1057704508">
      <w:marLeft w:val="640"/>
      <w:marRight w:val="0"/>
      <w:marTop w:val="0"/>
      <w:marBottom w:val="0"/>
      <w:divBdr>
        <w:top w:val="none" w:sz="0" w:space="0" w:color="auto"/>
        <w:left w:val="none" w:sz="0" w:space="0" w:color="auto"/>
        <w:bottom w:val="none" w:sz="0" w:space="0" w:color="auto"/>
        <w:right w:val="none" w:sz="0" w:space="0" w:color="auto"/>
      </w:divBdr>
    </w:div>
    <w:div w:id="1058089700">
      <w:marLeft w:val="640"/>
      <w:marRight w:val="0"/>
      <w:marTop w:val="0"/>
      <w:marBottom w:val="0"/>
      <w:divBdr>
        <w:top w:val="none" w:sz="0" w:space="0" w:color="auto"/>
        <w:left w:val="none" w:sz="0" w:space="0" w:color="auto"/>
        <w:bottom w:val="none" w:sz="0" w:space="0" w:color="auto"/>
        <w:right w:val="none" w:sz="0" w:space="0" w:color="auto"/>
      </w:divBdr>
    </w:div>
    <w:div w:id="1058632376">
      <w:marLeft w:val="640"/>
      <w:marRight w:val="0"/>
      <w:marTop w:val="0"/>
      <w:marBottom w:val="0"/>
      <w:divBdr>
        <w:top w:val="none" w:sz="0" w:space="0" w:color="auto"/>
        <w:left w:val="none" w:sz="0" w:space="0" w:color="auto"/>
        <w:bottom w:val="none" w:sz="0" w:space="0" w:color="auto"/>
        <w:right w:val="none" w:sz="0" w:space="0" w:color="auto"/>
      </w:divBdr>
    </w:div>
    <w:div w:id="1059019665">
      <w:marLeft w:val="640"/>
      <w:marRight w:val="0"/>
      <w:marTop w:val="0"/>
      <w:marBottom w:val="0"/>
      <w:divBdr>
        <w:top w:val="none" w:sz="0" w:space="0" w:color="auto"/>
        <w:left w:val="none" w:sz="0" w:space="0" w:color="auto"/>
        <w:bottom w:val="none" w:sz="0" w:space="0" w:color="auto"/>
        <w:right w:val="none" w:sz="0" w:space="0" w:color="auto"/>
      </w:divBdr>
    </w:div>
    <w:div w:id="1059204672">
      <w:marLeft w:val="640"/>
      <w:marRight w:val="0"/>
      <w:marTop w:val="0"/>
      <w:marBottom w:val="0"/>
      <w:divBdr>
        <w:top w:val="none" w:sz="0" w:space="0" w:color="auto"/>
        <w:left w:val="none" w:sz="0" w:space="0" w:color="auto"/>
        <w:bottom w:val="none" w:sz="0" w:space="0" w:color="auto"/>
        <w:right w:val="none" w:sz="0" w:space="0" w:color="auto"/>
      </w:divBdr>
    </w:div>
    <w:div w:id="1060011818">
      <w:marLeft w:val="640"/>
      <w:marRight w:val="0"/>
      <w:marTop w:val="0"/>
      <w:marBottom w:val="0"/>
      <w:divBdr>
        <w:top w:val="none" w:sz="0" w:space="0" w:color="auto"/>
        <w:left w:val="none" w:sz="0" w:space="0" w:color="auto"/>
        <w:bottom w:val="none" w:sz="0" w:space="0" w:color="auto"/>
        <w:right w:val="none" w:sz="0" w:space="0" w:color="auto"/>
      </w:divBdr>
    </w:div>
    <w:div w:id="1060786561">
      <w:marLeft w:val="640"/>
      <w:marRight w:val="0"/>
      <w:marTop w:val="0"/>
      <w:marBottom w:val="0"/>
      <w:divBdr>
        <w:top w:val="none" w:sz="0" w:space="0" w:color="auto"/>
        <w:left w:val="none" w:sz="0" w:space="0" w:color="auto"/>
        <w:bottom w:val="none" w:sz="0" w:space="0" w:color="auto"/>
        <w:right w:val="none" w:sz="0" w:space="0" w:color="auto"/>
      </w:divBdr>
    </w:div>
    <w:div w:id="1060832331">
      <w:marLeft w:val="640"/>
      <w:marRight w:val="0"/>
      <w:marTop w:val="0"/>
      <w:marBottom w:val="0"/>
      <w:divBdr>
        <w:top w:val="none" w:sz="0" w:space="0" w:color="auto"/>
        <w:left w:val="none" w:sz="0" w:space="0" w:color="auto"/>
        <w:bottom w:val="none" w:sz="0" w:space="0" w:color="auto"/>
        <w:right w:val="none" w:sz="0" w:space="0" w:color="auto"/>
      </w:divBdr>
    </w:div>
    <w:div w:id="1061171242">
      <w:marLeft w:val="640"/>
      <w:marRight w:val="0"/>
      <w:marTop w:val="0"/>
      <w:marBottom w:val="0"/>
      <w:divBdr>
        <w:top w:val="none" w:sz="0" w:space="0" w:color="auto"/>
        <w:left w:val="none" w:sz="0" w:space="0" w:color="auto"/>
        <w:bottom w:val="none" w:sz="0" w:space="0" w:color="auto"/>
        <w:right w:val="none" w:sz="0" w:space="0" w:color="auto"/>
      </w:divBdr>
    </w:div>
    <w:div w:id="1062558975">
      <w:marLeft w:val="640"/>
      <w:marRight w:val="0"/>
      <w:marTop w:val="0"/>
      <w:marBottom w:val="0"/>
      <w:divBdr>
        <w:top w:val="none" w:sz="0" w:space="0" w:color="auto"/>
        <w:left w:val="none" w:sz="0" w:space="0" w:color="auto"/>
        <w:bottom w:val="none" w:sz="0" w:space="0" w:color="auto"/>
        <w:right w:val="none" w:sz="0" w:space="0" w:color="auto"/>
      </w:divBdr>
    </w:div>
    <w:div w:id="1062944847">
      <w:marLeft w:val="640"/>
      <w:marRight w:val="0"/>
      <w:marTop w:val="0"/>
      <w:marBottom w:val="0"/>
      <w:divBdr>
        <w:top w:val="none" w:sz="0" w:space="0" w:color="auto"/>
        <w:left w:val="none" w:sz="0" w:space="0" w:color="auto"/>
        <w:bottom w:val="none" w:sz="0" w:space="0" w:color="auto"/>
        <w:right w:val="none" w:sz="0" w:space="0" w:color="auto"/>
      </w:divBdr>
    </w:div>
    <w:div w:id="1063984312">
      <w:marLeft w:val="640"/>
      <w:marRight w:val="0"/>
      <w:marTop w:val="0"/>
      <w:marBottom w:val="0"/>
      <w:divBdr>
        <w:top w:val="none" w:sz="0" w:space="0" w:color="auto"/>
        <w:left w:val="none" w:sz="0" w:space="0" w:color="auto"/>
        <w:bottom w:val="none" w:sz="0" w:space="0" w:color="auto"/>
        <w:right w:val="none" w:sz="0" w:space="0" w:color="auto"/>
      </w:divBdr>
    </w:div>
    <w:div w:id="1065109488">
      <w:marLeft w:val="640"/>
      <w:marRight w:val="0"/>
      <w:marTop w:val="0"/>
      <w:marBottom w:val="0"/>
      <w:divBdr>
        <w:top w:val="none" w:sz="0" w:space="0" w:color="auto"/>
        <w:left w:val="none" w:sz="0" w:space="0" w:color="auto"/>
        <w:bottom w:val="none" w:sz="0" w:space="0" w:color="auto"/>
        <w:right w:val="none" w:sz="0" w:space="0" w:color="auto"/>
      </w:divBdr>
    </w:div>
    <w:div w:id="1065646175">
      <w:marLeft w:val="640"/>
      <w:marRight w:val="0"/>
      <w:marTop w:val="0"/>
      <w:marBottom w:val="0"/>
      <w:divBdr>
        <w:top w:val="none" w:sz="0" w:space="0" w:color="auto"/>
        <w:left w:val="none" w:sz="0" w:space="0" w:color="auto"/>
        <w:bottom w:val="none" w:sz="0" w:space="0" w:color="auto"/>
        <w:right w:val="none" w:sz="0" w:space="0" w:color="auto"/>
      </w:divBdr>
    </w:div>
    <w:div w:id="1065835593">
      <w:marLeft w:val="640"/>
      <w:marRight w:val="0"/>
      <w:marTop w:val="0"/>
      <w:marBottom w:val="0"/>
      <w:divBdr>
        <w:top w:val="none" w:sz="0" w:space="0" w:color="auto"/>
        <w:left w:val="none" w:sz="0" w:space="0" w:color="auto"/>
        <w:bottom w:val="none" w:sz="0" w:space="0" w:color="auto"/>
        <w:right w:val="none" w:sz="0" w:space="0" w:color="auto"/>
      </w:divBdr>
    </w:div>
    <w:div w:id="1066219217">
      <w:marLeft w:val="640"/>
      <w:marRight w:val="0"/>
      <w:marTop w:val="0"/>
      <w:marBottom w:val="0"/>
      <w:divBdr>
        <w:top w:val="none" w:sz="0" w:space="0" w:color="auto"/>
        <w:left w:val="none" w:sz="0" w:space="0" w:color="auto"/>
        <w:bottom w:val="none" w:sz="0" w:space="0" w:color="auto"/>
        <w:right w:val="none" w:sz="0" w:space="0" w:color="auto"/>
      </w:divBdr>
    </w:div>
    <w:div w:id="1066533516">
      <w:marLeft w:val="640"/>
      <w:marRight w:val="0"/>
      <w:marTop w:val="0"/>
      <w:marBottom w:val="0"/>
      <w:divBdr>
        <w:top w:val="none" w:sz="0" w:space="0" w:color="auto"/>
        <w:left w:val="none" w:sz="0" w:space="0" w:color="auto"/>
        <w:bottom w:val="none" w:sz="0" w:space="0" w:color="auto"/>
        <w:right w:val="none" w:sz="0" w:space="0" w:color="auto"/>
      </w:divBdr>
    </w:div>
    <w:div w:id="1066562386">
      <w:marLeft w:val="640"/>
      <w:marRight w:val="0"/>
      <w:marTop w:val="0"/>
      <w:marBottom w:val="0"/>
      <w:divBdr>
        <w:top w:val="none" w:sz="0" w:space="0" w:color="auto"/>
        <w:left w:val="none" w:sz="0" w:space="0" w:color="auto"/>
        <w:bottom w:val="none" w:sz="0" w:space="0" w:color="auto"/>
        <w:right w:val="none" w:sz="0" w:space="0" w:color="auto"/>
      </w:divBdr>
    </w:div>
    <w:div w:id="1067147206">
      <w:marLeft w:val="640"/>
      <w:marRight w:val="0"/>
      <w:marTop w:val="0"/>
      <w:marBottom w:val="0"/>
      <w:divBdr>
        <w:top w:val="none" w:sz="0" w:space="0" w:color="auto"/>
        <w:left w:val="none" w:sz="0" w:space="0" w:color="auto"/>
        <w:bottom w:val="none" w:sz="0" w:space="0" w:color="auto"/>
        <w:right w:val="none" w:sz="0" w:space="0" w:color="auto"/>
      </w:divBdr>
    </w:div>
    <w:div w:id="1067189858">
      <w:marLeft w:val="640"/>
      <w:marRight w:val="0"/>
      <w:marTop w:val="0"/>
      <w:marBottom w:val="0"/>
      <w:divBdr>
        <w:top w:val="none" w:sz="0" w:space="0" w:color="auto"/>
        <w:left w:val="none" w:sz="0" w:space="0" w:color="auto"/>
        <w:bottom w:val="none" w:sz="0" w:space="0" w:color="auto"/>
        <w:right w:val="none" w:sz="0" w:space="0" w:color="auto"/>
      </w:divBdr>
    </w:div>
    <w:div w:id="1068306926">
      <w:marLeft w:val="640"/>
      <w:marRight w:val="0"/>
      <w:marTop w:val="0"/>
      <w:marBottom w:val="0"/>
      <w:divBdr>
        <w:top w:val="none" w:sz="0" w:space="0" w:color="auto"/>
        <w:left w:val="none" w:sz="0" w:space="0" w:color="auto"/>
        <w:bottom w:val="none" w:sz="0" w:space="0" w:color="auto"/>
        <w:right w:val="none" w:sz="0" w:space="0" w:color="auto"/>
      </w:divBdr>
    </w:div>
    <w:div w:id="1069033035">
      <w:marLeft w:val="640"/>
      <w:marRight w:val="0"/>
      <w:marTop w:val="0"/>
      <w:marBottom w:val="0"/>
      <w:divBdr>
        <w:top w:val="none" w:sz="0" w:space="0" w:color="auto"/>
        <w:left w:val="none" w:sz="0" w:space="0" w:color="auto"/>
        <w:bottom w:val="none" w:sz="0" w:space="0" w:color="auto"/>
        <w:right w:val="none" w:sz="0" w:space="0" w:color="auto"/>
      </w:divBdr>
    </w:div>
    <w:div w:id="1069577238">
      <w:marLeft w:val="640"/>
      <w:marRight w:val="0"/>
      <w:marTop w:val="0"/>
      <w:marBottom w:val="0"/>
      <w:divBdr>
        <w:top w:val="none" w:sz="0" w:space="0" w:color="auto"/>
        <w:left w:val="none" w:sz="0" w:space="0" w:color="auto"/>
        <w:bottom w:val="none" w:sz="0" w:space="0" w:color="auto"/>
        <w:right w:val="none" w:sz="0" w:space="0" w:color="auto"/>
      </w:divBdr>
    </w:div>
    <w:div w:id="1070151545">
      <w:marLeft w:val="640"/>
      <w:marRight w:val="0"/>
      <w:marTop w:val="0"/>
      <w:marBottom w:val="0"/>
      <w:divBdr>
        <w:top w:val="none" w:sz="0" w:space="0" w:color="auto"/>
        <w:left w:val="none" w:sz="0" w:space="0" w:color="auto"/>
        <w:bottom w:val="none" w:sz="0" w:space="0" w:color="auto"/>
        <w:right w:val="none" w:sz="0" w:space="0" w:color="auto"/>
      </w:divBdr>
    </w:div>
    <w:div w:id="1070617689">
      <w:marLeft w:val="640"/>
      <w:marRight w:val="0"/>
      <w:marTop w:val="0"/>
      <w:marBottom w:val="0"/>
      <w:divBdr>
        <w:top w:val="none" w:sz="0" w:space="0" w:color="auto"/>
        <w:left w:val="none" w:sz="0" w:space="0" w:color="auto"/>
        <w:bottom w:val="none" w:sz="0" w:space="0" w:color="auto"/>
        <w:right w:val="none" w:sz="0" w:space="0" w:color="auto"/>
      </w:divBdr>
    </w:div>
    <w:div w:id="1070929821">
      <w:marLeft w:val="640"/>
      <w:marRight w:val="0"/>
      <w:marTop w:val="0"/>
      <w:marBottom w:val="0"/>
      <w:divBdr>
        <w:top w:val="none" w:sz="0" w:space="0" w:color="auto"/>
        <w:left w:val="none" w:sz="0" w:space="0" w:color="auto"/>
        <w:bottom w:val="none" w:sz="0" w:space="0" w:color="auto"/>
        <w:right w:val="none" w:sz="0" w:space="0" w:color="auto"/>
      </w:divBdr>
    </w:div>
    <w:div w:id="1071194164">
      <w:marLeft w:val="640"/>
      <w:marRight w:val="0"/>
      <w:marTop w:val="0"/>
      <w:marBottom w:val="0"/>
      <w:divBdr>
        <w:top w:val="none" w:sz="0" w:space="0" w:color="auto"/>
        <w:left w:val="none" w:sz="0" w:space="0" w:color="auto"/>
        <w:bottom w:val="none" w:sz="0" w:space="0" w:color="auto"/>
        <w:right w:val="none" w:sz="0" w:space="0" w:color="auto"/>
      </w:divBdr>
    </w:div>
    <w:div w:id="1072921849">
      <w:marLeft w:val="640"/>
      <w:marRight w:val="0"/>
      <w:marTop w:val="0"/>
      <w:marBottom w:val="0"/>
      <w:divBdr>
        <w:top w:val="none" w:sz="0" w:space="0" w:color="auto"/>
        <w:left w:val="none" w:sz="0" w:space="0" w:color="auto"/>
        <w:bottom w:val="none" w:sz="0" w:space="0" w:color="auto"/>
        <w:right w:val="none" w:sz="0" w:space="0" w:color="auto"/>
      </w:divBdr>
    </w:div>
    <w:div w:id="1073746373">
      <w:marLeft w:val="640"/>
      <w:marRight w:val="0"/>
      <w:marTop w:val="0"/>
      <w:marBottom w:val="0"/>
      <w:divBdr>
        <w:top w:val="none" w:sz="0" w:space="0" w:color="auto"/>
        <w:left w:val="none" w:sz="0" w:space="0" w:color="auto"/>
        <w:bottom w:val="none" w:sz="0" w:space="0" w:color="auto"/>
        <w:right w:val="none" w:sz="0" w:space="0" w:color="auto"/>
      </w:divBdr>
    </w:div>
    <w:div w:id="1074082272">
      <w:marLeft w:val="640"/>
      <w:marRight w:val="0"/>
      <w:marTop w:val="0"/>
      <w:marBottom w:val="0"/>
      <w:divBdr>
        <w:top w:val="none" w:sz="0" w:space="0" w:color="auto"/>
        <w:left w:val="none" w:sz="0" w:space="0" w:color="auto"/>
        <w:bottom w:val="none" w:sz="0" w:space="0" w:color="auto"/>
        <w:right w:val="none" w:sz="0" w:space="0" w:color="auto"/>
      </w:divBdr>
    </w:div>
    <w:div w:id="1074284358">
      <w:marLeft w:val="640"/>
      <w:marRight w:val="0"/>
      <w:marTop w:val="0"/>
      <w:marBottom w:val="0"/>
      <w:divBdr>
        <w:top w:val="none" w:sz="0" w:space="0" w:color="auto"/>
        <w:left w:val="none" w:sz="0" w:space="0" w:color="auto"/>
        <w:bottom w:val="none" w:sz="0" w:space="0" w:color="auto"/>
        <w:right w:val="none" w:sz="0" w:space="0" w:color="auto"/>
      </w:divBdr>
    </w:div>
    <w:div w:id="1074472439">
      <w:marLeft w:val="640"/>
      <w:marRight w:val="0"/>
      <w:marTop w:val="0"/>
      <w:marBottom w:val="0"/>
      <w:divBdr>
        <w:top w:val="none" w:sz="0" w:space="0" w:color="auto"/>
        <w:left w:val="none" w:sz="0" w:space="0" w:color="auto"/>
        <w:bottom w:val="none" w:sz="0" w:space="0" w:color="auto"/>
        <w:right w:val="none" w:sz="0" w:space="0" w:color="auto"/>
      </w:divBdr>
    </w:div>
    <w:div w:id="1075395431">
      <w:marLeft w:val="640"/>
      <w:marRight w:val="0"/>
      <w:marTop w:val="0"/>
      <w:marBottom w:val="0"/>
      <w:divBdr>
        <w:top w:val="none" w:sz="0" w:space="0" w:color="auto"/>
        <w:left w:val="none" w:sz="0" w:space="0" w:color="auto"/>
        <w:bottom w:val="none" w:sz="0" w:space="0" w:color="auto"/>
        <w:right w:val="none" w:sz="0" w:space="0" w:color="auto"/>
      </w:divBdr>
    </w:div>
    <w:div w:id="1076052845">
      <w:marLeft w:val="640"/>
      <w:marRight w:val="0"/>
      <w:marTop w:val="0"/>
      <w:marBottom w:val="0"/>
      <w:divBdr>
        <w:top w:val="none" w:sz="0" w:space="0" w:color="auto"/>
        <w:left w:val="none" w:sz="0" w:space="0" w:color="auto"/>
        <w:bottom w:val="none" w:sz="0" w:space="0" w:color="auto"/>
        <w:right w:val="none" w:sz="0" w:space="0" w:color="auto"/>
      </w:divBdr>
    </w:div>
    <w:div w:id="1076129245">
      <w:marLeft w:val="640"/>
      <w:marRight w:val="0"/>
      <w:marTop w:val="0"/>
      <w:marBottom w:val="0"/>
      <w:divBdr>
        <w:top w:val="none" w:sz="0" w:space="0" w:color="auto"/>
        <w:left w:val="none" w:sz="0" w:space="0" w:color="auto"/>
        <w:bottom w:val="none" w:sz="0" w:space="0" w:color="auto"/>
        <w:right w:val="none" w:sz="0" w:space="0" w:color="auto"/>
      </w:divBdr>
    </w:div>
    <w:div w:id="1076242072">
      <w:marLeft w:val="640"/>
      <w:marRight w:val="0"/>
      <w:marTop w:val="0"/>
      <w:marBottom w:val="0"/>
      <w:divBdr>
        <w:top w:val="none" w:sz="0" w:space="0" w:color="auto"/>
        <w:left w:val="none" w:sz="0" w:space="0" w:color="auto"/>
        <w:bottom w:val="none" w:sz="0" w:space="0" w:color="auto"/>
        <w:right w:val="none" w:sz="0" w:space="0" w:color="auto"/>
      </w:divBdr>
    </w:div>
    <w:div w:id="1076712058">
      <w:marLeft w:val="640"/>
      <w:marRight w:val="0"/>
      <w:marTop w:val="0"/>
      <w:marBottom w:val="0"/>
      <w:divBdr>
        <w:top w:val="none" w:sz="0" w:space="0" w:color="auto"/>
        <w:left w:val="none" w:sz="0" w:space="0" w:color="auto"/>
        <w:bottom w:val="none" w:sz="0" w:space="0" w:color="auto"/>
        <w:right w:val="none" w:sz="0" w:space="0" w:color="auto"/>
      </w:divBdr>
    </w:div>
    <w:div w:id="1078671872">
      <w:marLeft w:val="640"/>
      <w:marRight w:val="0"/>
      <w:marTop w:val="0"/>
      <w:marBottom w:val="0"/>
      <w:divBdr>
        <w:top w:val="none" w:sz="0" w:space="0" w:color="auto"/>
        <w:left w:val="none" w:sz="0" w:space="0" w:color="auto"/>
        <w:bottom w:val="none" w:sz="0" w:space="0" w:color="auto"/>
        <w:right w:val="none" w:sz="0" w:space="0" w:color="auto"/>
      </w:divBdr>
    </w:div>
    <w:div w:id="1079255019">
      <w:marLeft w:val="640"/>
      <w:marRight w:val="0"/>
      <w:marTop w:val="0"/>
      <w:marBottom w:val="0"/>
      <w:divBdr>
        <w:top w:val="none" w:sz="0" w:space="0" w:color="auto"/>
        <w:left w:val="none" w:sz="0" w:space="0" w:color="auto"/>
        <w:bottom w:val="none" w:sz="0" w:space="0" w:color="auto"/>
        <w:right w:val="none" w:sz="0" w:space="0" w:color="auto"/>
      </w:divBdr>
    </w:div>
    <w:div w:id="1079786054">
      <w:marLeft w:val="640"/>
      <w:marRight w:val="0"/>
      <w:marTop w:val="0"/>
      <w:marBottom w:val="0"/>
      <w:divBdr>
        <w:top w:val="none" w:sz="0" w:space="0" w:color="auto"/>
        <w:left w:val="none" w:sz="0" w:space="0" w:color="auto"/>
        <w:bottom w:val="none" w:sz="0" w:space="0" w:color="auto"/>
        <w:right w:val="none" w:sz="0" w:space="0" w:color="auto"/>
      </w:divBdr>
    </w:div>
    <w:div w:id="1080713352">
      <w:marLeft w:val="640"/>
      <w:marRight w:val="0"/>
      <w:marTop w:val="0"/>
      <w:marBottom w:val="0"/>
      <w:divBdr>
        <w:top w:val="none" w:sz="0" w:space="0" w:color="auto"/>
        <w:left w:val="none" w:sz="0" w:space="0" w:color="auto"/>
        <w:bottom w:val="none" w:sz="0" w:space="0" w:color="auto"/>
        <w:right w:val="none" w:sz="0" w:space="0" w:color="auto"/>
      </w:divBdr>
    </w:div>
    <w:div w:id="1080979676">
      <w:marLeft w:val="640"/>
      <w:marRight w:val="0"/>
      <w:marTop w:val="0"/>
      <w:marBottom w:val="0"/>
      <w:divBdr>
        <w:top w:val="none" w:sz="0" w:space="0" w:color="auto"/>
        <w:left w:val="none" w:sz="0" w:space="0" w:color="auto"/>
        <w:bottom w:val="none" w:sz="0" w:space="0" w:color="auto"/>
        <w:right w:val="none" w:sz="0" w:space="0" w:color="auto"/>
      </w:divBdr>
    </w:div>
    <w:div w:id="1080983170">
      <w:marLeft w:val="640"/>
      <w:marRight w:val="0"/>
      <w:marTop w:val="0"/>
      <w:marBottom w:val="0"/>
      <w:divBdr>
        <w:top w:val="none" w:sz="0" w:space="0" w:color="auto"/>
        <w:left w:val="none" w:sz="0" w:space="0" w:color="auto"/>
        <w:bottom w:val="none" w:sz="0" w:space="0" w:color="auto"/>
        <w:right w:val="none" w:sz="0" w:space="0" w:color="auto"/>
      </w:divBdr>
    </w:div>
    <w:div w:id="1081021348">
      <w:marLeft w:val="640"/>
      <w:marRight w:val="0"/>
      <w:marTop w:val="0"/>
      <w:marBottom w:val="0"/>
      <w:divBdr>
        <w:top w:val="none" w:sz="0" w:space="0" w:color="auto"/>
        <w:left w:val="none" w:sz="0" w:space="0" w:color="auto"/>
        <w:bottom w:val="none" w:sz="0" w:space="0" w:color="auto"/>
        <w:right w:val="none" w:sz="0" w:space="0" w:color="auto"/>
      </w:divBdr>
    </w:div>
    <w:div w:id="1081024000">
      <w:marLeft w:val="640"/>
      <w:marRight w:val="0"/>
      <w:marTop w:val="0"/>
      <w:marBottom w:val="0"/>
      <w:divBdr>
        <w:top w:val="none" w:sz="0" w:space="0" w:color="auto"/>
        <w:left w:val="none" w:sz="0" w:space="0" w:color="auto"/>
        <w:bottom w:val="none" w:sz="0" w:space="0" w:color="auto"/>
        <w:right w:val="none" w:sz="0" w:space="0" w:color="auto"/>
      </w:divBdr>
    </w:div>
    <w:div w:id="1081635370">
      <w:marLeft w:val="640"/>
      <w:marRight w:val="0"/>
      <w:marTop w:val="0"/>
      <w:marBottom w:val="0"/>
      <w:divBdr>
        <w:top w:val="none" w:sz="0" w:space="0" w:color="auto"/>
        <w:left w:val="none" w:sz="0" w:space="0" w:color="auto"/>
        <w:bottom w:val="none" w:sz="0" w:space="0" w:color="auto"/>
        <w:right w:val="none" w:sz="0" w:space="0" w:color="auto"/>
      </w:divBdr>
    </w:div>
    <w:div w:id="1081759469">
      <w:marLeft w:val="640"/>
      <w:marRight w:val="0"/>
      <w:marTop w:val="0"/>
      <w:marBottom w:val="0"/>
      <w:divBdr>
        <w:top w:val="none" w:sz="0" w:space="0" w:color="auto"/>
        <w:left w:val="none" w:sz="0" w:space="0" w:color="auto"/>
        <w:bottom w:val="none" w:sz="0" w:space="0" w:color="auto"/>
        <w:right w:val="none" w:sz="0" w:space="0" w:color="auto"/>
      </w:divBdr>
    </w:div>
    <w:div w:id="1081828039">
      <w:marLeft w:val="640"/>
      <w:marRight w:val="0"/>
      <w:marTop w:val="0"/>
      <w:marBottom w:val="0"/>
      <w:divBdr>
        <w:top w:val="none" w:sz="0" w:space="0" w:color="auto"/>
        <w:left w:val="none" w:sz="0" w:space="0" w:color="auto"/>
        <w:bottom w:val="none" w:sz="0" w:space="0" w:color="auto"/>
        <w:right w:val="none" w:sz="0" w:space="0" w:color="auto"/>
      </w:divBdr>
    </w:div>
    <w:div w:id="1082605843">
      <w:marLeft w:val="640"/>
      <w:marRight w:val="0"/>
      <w:marTop w:val="0"/>
      <w:marBottom w:val="0"/>
      <w:divBdr>
        <w:top w:val="none" w:sz="0" w:space="0" w:color="auto"/>
        <w:left w:val="none" w:sz="0" w:space="0" w:color="auto"/>
        <w:bottom w:val="none" w:sz="0" w:space="0" w:color="auto"/>
        <w:right w:val="none" w:sz="0" w:space="0" w:color="auto"/>
      </w:divBdr>
    </w:div>
    <w:div w:id="1083718181">
      <w:marLeft w:val="640"/>
      <w:marRight w:val="0"/>
      <w:marTop w:val="0"/>
      <w:marBottom w:val="0"/>
      <w:divBdr>
        <w:top w:val="none" w:sz="0" w:space="0" w:color="auto"/>
        <w:left w:val="none" w:sz="0" w:space="0" w:color="auto"/>
        <w:bottom w:val="none" w:sz="0" w:space="0" w:color="auto"/>
        <w:right w:val="none" w:sz="0" w:space="0" w:color="auto"/>
      </w:divBdr>
    </w:div>
    <w:div w:id="1084495335">
      <w:marLeft w:val="640"/>
      <w:marRight w:val="0"/>
      <w:marTop w:val="0"/>
      <w:marBottom w:val="0"/>
      <w:divBdr>
        <w:top w:val="none" w:sz="0" w:space="0" w:color="auto"/>
        <w:left w:val="none" w:sz="0" w:space="0" w:color="auto"/>
        <w:bottom w:val="none" w:sz="0" w:space="0" w:color="auto"/>
        <w:right w:val="none" w:sz="0" w:space="0" w:color="auto"/>
      </w:divBdr>
    </w:div>
    <w:div w:id="1084837061">
      <w:marLeft w:val="640"/>
      <w:marRight w:val="0"/>
      <w:marTop w:val="0"/>
      <w:marBottom w:val="0"/>
      <w:divBdr>
        <w:top w:val="none" w:sz="0" w:space="0" w:color="auto"/>
        <w:left w:val="none" w:sz="0" w:space="0" w:color="auto"/>
        <w:bottom w:val="none" w:sz="0" w:space="0" w:color="auto"/>
        <w:right w:val="none" w:sz="0" w:space="0" w:color="auto"/>
      </w:divBdr>
    </w:div>
    <w:div w:id="1085691382">
      <w:marLeft w:val="640"/>
      <w:marRight w:val="0"/>
      <w:marTop w:val="0"/>
      <w:marBottom w:val="0"/>
      <w:divBdr>
        <w:top w:val="none" w:sz="0" w:space="0" w:color="auto"/>
        <w:left w:val="none" w:sz="0" w:space="0" w:color="auto"/>
        <w:bottom w:val="none" w:sz="0" w:space="0" w:color="auto"/>
        <w:right w:val="none" w:sz="0" w:space="0" w:color="auto"/>
      </w:divBdr>
    </w:div>
    <w:div w:id="1086071068">
      <w:marLeft w:val="640"/>
      <w:marRight w:val="0"/>
      <w:marTop w:val="0"/>
      <w:marBottom w:val="0"/>
      <w:divBdr>
        <w:top w:val="none" w:sz="0" w:space="0" w:color="auto"/>
        <w:left w:val="none" w:sz="0" w:space="0" w:color="auto"/>
        <w:bottom w:val="none" w:sz="0" w:space="0" w:color="auto"/>
        <w:right w:val="none" w:sz="0" w:space="0" w:color="auto"/>
      </w:divBdr>
    </w:div>
    <w:div w:id="1087731322">
      <w:marLeft w:val="640"/>
      <w:marRight w:val="0"/>
      <w:marTop w:val="0"/>
      <w:marBottom w:val="0"/>
      <w:divBdr>
        <w:top w:val="none" w:sz="0" w:space="0" w:color="auto"/>
        <w:left w:val="none" w:sz="0" w:space="0" w:color="auto"/>
        <w:bottom w:val="none" w:sz="0" w:space="0" w:color="auto"/>
        <w:right w:val="none" w:sz="0" w:space="0" w:color="auto"/>
      </w:divBdr>
    </w:div>
    <w:div w:id="1089352192">
      <w:marLeft w:val="640"/>
      <w:marRight w:val="0"/>
      <w:marTop w:val="0"/>
      <w:marBottom w:val="0"/>
      <w:divBdr>
        <w:top w:val="none" w:sz="0" w:space="0" w:color="auto"/>
        <w:left w:val="none" w:sz="0" w:space="0" w:color="auto"/>
        <w:bottom w:val="none" w:sz="0" w:space="0" w:color="auto"/>
        <w:right w:val="none" w:sz="0" w:space="0" w:color="auto"/>
      </w:divBdr>
    </w:div>
    <w:div w:id="1089430914">
      <w:marLeft w:val="640"/>
      <w:marRight w:val="0"/>
      <w:marTop w:val="0"/>
      <w:marBottom w:val="0"/>
      <w:divBdr>
        <w:top w:val="none" w:sz="0" w:space="0" w:color="auto"/>
        <w:left w:val="none" w:sz="0" w:space="0" w:color="auto"/>
        <w:bottom w:val="none" w:sz="0" w:space="0" w:color="auto"/>
        <w:right w:val="none" w:sz="0" w:space="0" w:color="auto"/>
      </w:divBdr>
    </w:div>
    <w:div w:id="1091775225">
      <w:marLeft w:val="640"/>
      <w:marRight w:val="0"/>
      <w:marTop w:val="0"/>
      <w:marBottom w:val="0"/>
      <w:divBdr>
        <w:top w:val="none" w:sz="0" w:space="0" w:color="auto"/>
        <w:left w:val="none" w:sz="0" w:space="0" w:color="auto"/>
        <w:bottom w:val="none" w:sz="0" w:space="0" w:color="auto"/>
        <w:right w:val="none" w:sz="0" w:space="0" w:color="auto"/>
      </w:divBdr>
    </w:div>
    <w:div w:id="1091850513">
      <w:marLeft w:val="640"/>
      <w:marRight w:val="0"/>
      <w:marTop w:val="0"/>
      <w:marBottom w:val="0"/>
      <w:divBdr>
        <w:top w:val="none" w:sz="0" w:space="0" w:color="auto"/>
        <w:left w:val="none" w:sz="0" w:space="0" w:color="auto"/>
        <w:bottom w:val="none" w:sz="0" w:space="0" w:color="auto"/>
        <w:right w:val="none" w:sz="0" w:space="0" w:color="auto"/>
      </w:divBdr>
    </w:div>
    <w:div w:id="1092704508">
      <w:marLeft w:val="640"/>
      <w:marRight w:val="0"/>
      <w:marTop w:val="0"/>
      <w:marBottom w:val="0"/>
      <w:divBdr>
        <w:top w:val="none" w:sz="0" w:space="0" w:color="auto"/>
        <w:left w:val="none" w:sz="0" w:space="0" w:color="auto"/>
        <w:bottom w:val="none" w:sz="0" w:space="0" w:color="auto"/>
        <w:right w:val="none" w:sz="0" w:space="0" w:color="auto"/>
      </w:divBdr>
    </w:div>
    <w:div w:id="1093353636">
      <w:marLeft w:val="640"/>
      <w:marRight w:val="0"/>
      <w:marTop w:val="0"/>
      <w:marBottom w:val="0"/>
      <w:divBdr>
        <w:top w:val="none" w:sz="0" w:space="0" w:color="auto"/>
        <w:left w:val="none" w:sz="0" w:space="0" w:color="auto"/>
        <w:bottom w:val="none" w:sz="0" w:space="0" w:color="auto"/>
        <w:right w:val="none" w:sz="0" w:space="0" w:color="auto"/>
      </w:divBdr>
    </w:div>
    <w:div w:id="1095132510">
      <w:marLeft w:val="640"/>
      <w:marRight w:val="0"/>
      <w:marTop w:val="0"/>
      <w:marBottom w:val="0"/>
      <w:divBdr>
        <w:top w:val="none" w:sz="0" w:space="0" w:color="auto"/>
        <w:left w:val="none" w:sz="0" w:space="0" w:color="auto"/>
        <w:bottom w:val="none" w:sz="0" w:space="0" w:color="auto"/>
        <w:right w:val="none" w:sz="0" w:space="0" w:color="auto"/>
      </w:divBdr>
    </w:div>
    <w:div w:id="1095709932">
      <w:marLeft w:val="640"/>
      <w:marRight w:val="0"/>
      <w:marTop w:val="0"/>
      <w:marBottom w:val="0"/>
      <w:divBdr>
        <w:top w:val="none" w:sz="0" w:space="0" w:color="auto"/>
        <w:left w:val="none" w:sz="0" w:space="0" w:color="auto"/>
        <w:bottom w:val="none" w:sz="0" w:space="0" w:color="auto"/>
        <w:right w:val="none" w:sz="0" w:space="0" w:color="auto"/>
      </w:divBdr>
    </w:div>
    <w:div w:id="1097024357">
      <w:marLeft w:val="640"/>
      <w:marRight w:val="0"/>
      <w:marTop w:val="0"/>
      <w:marBottom w:val="0"/>
      <w:divBdr>
        <w:top w:val="none" w:sz="0" w:space="0" w:color="auto"/>
        <w:left w:val="none" w:sz="0" w:space="0" w:color="auto"/>
        <w:bottom w:val="none" w:sz="0" w:space="0" w:color="auto"/>
        <w:right w:val="none" w:sz="0" w:space="0" w:color="auto"/>
      </w:divBdr>
    </w:div>
    <w:div w:id="1097404732">
      <w:marLeft w:val="640"/>
      <w:marRight w:val="0"/>
      <w:marTop w:val="0"/>
      <w:marBottom w:val="0"/>
      <w:divBdr>
        <w:top w:val="none" w:sz="0" w:space="0" w:color="auto"/>
        <w:left w:val="none" w:sz="0" w:space="0" w:color="auto"/>
        <w:bottom w:val="none" w:sz="0" w:space="0" w:color="auto"/>
        <w:right w:val="none" w:sz="0" w:space="0" w:color="auto"/>
      </w:divBdr>
    </w:div>
    <w:div w:id="1097868826">
      <w:marLeft w:val="640"/>
      <w:marRight w:val="0"/>
      <w:marTop w:val="0"/>
      <w:marBottom w:val="0"/>
      <w:divBdr>
        <w:top w:val="none" w:sz="0" w:space="0" w:color="auto"/>
        <w:left w:val="none" w:sz="0" w:space="0" w:color="auto"/>
        <w:bottom w:val="none" w:sz="0" w:space="0" w:color="auto"/>
        <w:right w:val="none" w:sz="0" w:space="0" w:color="auto"/>
      </w:divBdr>
    </w:div>
    <w:div w:id="1098478736">
      <w:marLeft w:val="640"/>
      <w:marRight w:val="0"/>
      <w:marTop w:val="0"/>
      <w:marBottom w:val="0"/>
      <w:divBdr>
        <w:top w:val="none" w:sz="0" w:space="0" w:color="auto"/>
        <w:left w:val="none" w:sz="0" w:space="0" w:color="auto"/>
        <w:bottom w:val="none" w:sz="0" w:space="0" w:color="auto"/>
        <w:right w:val="none" w:sz="0" w:space="0" w:color="auto"/>
      </w:divBdr>
    </w:div>
    <w:div w:id="1098796575">
      <w:marLeft w:val="640"/>
      <w:marRight w:val="0"/>
      <w:marTop w:val="0"/>
      <w:marBottom w:val="0"/>
      <w:divBdr>
        <w:top w:val="none" w:sz="0" w:space="0" w:color="auto"/>
        <w:left w:val="none" w:sz="0" w:space="0" w:color="auto"/>
        <w:bottom w:val="none" w:sz="0" w:space="0" w:color="auto"/>
        <w:right w:val="none" w:sz="0" w:space="0" w:color="auto"/>
      </w:divBdr>
    </w:div>
    <w:div w:id="1099060906">
      <w:marLeft w:val="640"/>
      <w:marRight w:val="0"/>
      <w:marTop w:val="0"/>
      <w:marBottom w:val="0"/>
      <w:divBdr>
        <w:top w:val="none" w:sz="0" w:space="0" w:color="auto"/>
        <w:left w:val="none" w:sz="0" w:space="0" w:color="auto"/>
        <w:bottom w:val="none" w:sz="0" w:space="0" w:color="auto"/>
        <w:right w:val="none" w:sz="0" w:space="0" w:color="auto"/>
      </w:divBdr>
    </w:div>
    <w:div w:id="1099109052">
      <w:marLeft w:val="640"/>
      <w:marRight w:val="0"/>
      <w:marTop w:val="0"/>
      <w:marBottom w:val="0"/>
      <w:divBdr>
        <w:top w:val="none" w:sz="0" w:space="0" w:color="auto"/>
        <w:left w:val="none" w:sz="0" w:space="0" w:color="auto"/>
        <w:bottom w:val="none" w:sz="0" w:space="0" w:color="auto"/>
        <w:right w:val="none" w:sz="0" w:space="0" w:color="auto"/>
      </w:divBdr>
    </w:div>
    <w:div w:id="1099132941">
      <w:marLeft w:val="640"/>
      <w:marRight w:val="0"/>
      <w:marTop w:val="0"/>
      <w:marBottom w:val="0"/>
      <w:divBdr>
        <w:top w:val="none" w:sz="0" w:space="0" w:color="auto"/>
        <w:left w:val="none" w:sz="0" w:space="0" w:color="auto"/>
        <w:bottom w:val="none" w:sz="0" w:space="0" w:color="auto"/>
        <w:right w:val="none" w:sz="0" w:space="0" w:color="auto"/>
      </w:divBdr>
    </w:div>
    <w:div w:id="1099375227">
      <w:marLeft w:val="640"/>
      <w:marRight w:val="0"/>
      <w:marTop w:val="0"/>
      <w:marBottom w:val="0"/>
      <w:divBdr>
        <w:top w:val="none" w:sz="0" w:space="0" w:color="auto"/>
        <w:left w:val="none" w:sz="0" w:space="0" w:color="auto"/>
        <w:bottom w:val="none" w:sz="0" w:space="0" w:color="auto"/>
        <w:right w:val="none" w:sz="0" w:space="0" w:color="auto"/>
      </w:divBdr>
    </w:div>
    <w:div w:id="1099449894">
      <w:marLeft w:val="640"/>
      <w:marRight w:val="0"/>
      <w:marTop w:val="0"/>
      <w:marBottom w:val="0"/>
      <w:divBdr>
        <w:top w:val="none" w:sz="0" w:space="0" w:color="auto"/>
        <w:left w:val="none" w:sz="0" w:space="0" w:color="auto"/>
        <w:bottom w:val="none" w:sz="0" w:space="0" w:color="auto"/>
        <w:right w:val="none" w:sz="0" w:space="0" w:color="auto"/>
      </w:divBdr>
    </w:div>
    <w:div w:id="1099525267">
      <w:marLeft w:val="640"/>
      <w:marRight w:val="0"/>
      <w:marTop w:val="0"/>
      <w:marBottom w:val="0"/>
      <w:divBdr>
        <w:top w:val="none" w:sz="0" w:space="0" w:color="auto"/>
        <w:left w:val="none" w:sz="0" w:space="0" w:color="auto"/>
        <w:bottom w:val="none" w:sz="0" w:space="0" w:color="auto"/>
        <w:right w:val="none" w:sz="0" w:space="0" w:color="auto"/>
      </w:divBdr>
    </w:div>
    <w:div w:id="1099830842">
      <w:marLeft w:val="640"/>
      <w:marRight w:val="0"/>
      <w:marTop w:val="0"/>
      <w:marBottom w:val="0"/>
      <w:divBdr>
        <w:top w:val="none" w:sz="0" w:space="0" w:color="auto"/>
        <w:left w:val="none" w:sz="0" w:space="0" w:color="auto"/>
        <w:bottom w:val="none" w:sz="0" w:space="0" w:color="auto"/>
        <w:right w:val="none" w:sz="0" w:space="0" w:color="auto"/>
      </w:divBdr>
    </w:div>
    <w:div w:id="1099833822">
      <w:marLeft w:val="640"/>
      <w:marRight w:val="0"/>
      <w:marTop w:val="0"/>
      <w:marBottom w:val="0"/>
      <w:divBdr>
        <w:top w:val="none" w:sz="0" w:space="0" w:color="auto"/>
        <w:left w:val="none" w:sz="0" w:space="0" w:color="auto"/>
        <w:bottom w:val="none" w:sz="0" w:space="0" w:color="auto"/>
        <w:right w:val="none" w:sz="0" w:space="0" w:color="auto"/>
      </w:divBdr>
    </w:div>
    <w:div w:id="1102215750">
      <w:marLeft w:val="640"/>
      <w:marRight w:val="0"/>
      <w:marTop w:val="0"/>
      <w:marBottom w:val="0"/>
      <w:divBdr>
        <w:top w:val="none" w:sz="0" w:space="0" w:color="auto"/>
        <w:left w:val="none" w:sz="0" w:space="0" w:color="auto"/>
        <w:bottom w:val="none" w:sz="0" w:space="0" w:color="auto"/>
        <w:right w:val="none" w:sz="0" w:space="0" w:color="auto"/>
      </w:divBdr>
    </w:div>
    <w:div w:id="1103305181">
      <w:marLeft w:val="640"/>
      <w:marRight w:val="0"/>
      <w:marTop w:val="0"/>
      <w:marBottom w:val="0"/>
      <w:divBdr>
        <w:top w:val="none" w:sz="0" w:space="0" w:color="auto"/>
        <w:left w:val="none" w:sz="0" w:space="0" w:color="auto"/>
        <w:bottom w:val="none" w:sz="0" w:space="0" w:color="auto"/>
        <w:right w:val="none" w:sz="0" w:space="0" w:color="auto"/>
      </w:divBdr>
    </w:div>
    <w:div w:id="1103846075">
      <w:marLeft w:val="640"/>
      <w:marRight w:val="0"/>
      <w:marTop w:val="0"/>
      <w:marBottom w:val="0"/>
      <w:divBdr>
        <w:top w:val="none" w:sz="0" w:space="0" w:color="auto"/>
        <w:left w:val="none" w:sz="0" w:space="0" w:color="auto"/>
        <w:bottom w:val="none" w:sz="0" w:space="0" w:color="auto"/>
        <w:right w:val="none" w:sz="0" w:space="0" w:color="auto"/>
      </w:divBdr>
    </w:div>
    <w:div w:id="1103957626">
      <w:marLeft w:val="640"/>
      <w:marRight w:val="0"/>
      <w:marTop w:val="0"/>
      <w:marBottom w:val="0"/>
      <w:divBdr>
        <w:top w:val="none" w:sz="0" w:space="0" w:color="auto"/>
        <w:left w:val="none" w:sz="0" w:space="0" w:color="auto"/>
        <w:bottom w:val="none" w:sz="0" w:space="0" w:color="auto"/>
        <w:right w:val="none" w:sz="0" w:space="0" w:color="auto"/>
      </w:divBdr>
    </w:div>
    <w:div w:id="1104690431">
      <w:marLeft w:val="640"/>
      <w:marRight w:val="0"/>
      <w:marTop w:val="0"/>
      <w:marBottom w:val="0"/>
      <w:divBdr>
        <w:top w:val="none" w:sz="0" w:space="0" w:color="auto"/>
        <w:left w:val="none" w:sz="0" w:space="0" w:color="auto"/>
        <w:bottom w:val="none" w:sz="0" w:space="0" w:color="auto"/>
        <w:right w:val="none" w:sz="0" w:space="0" w:color="auto"/>
      </w:divBdr>
    </w:div>
    <w:div w:id="1107428738">
      <w:marLeft w:val="640"/>
      <w:marRight w:val="0"/>
      <w:marTop w:val="0"/>
      <w:marBottom w:val="0"/>
      <w:divBdr>
        <w:top w:val="none" w:sz="0" w:space="0" w:color="auto"/>
        <w:left w:val="none" w:sz="0" w:space="0" w:color="auto"/>
        <w:bottom w:val="none" w:sz="0" w:space="0" w:color="auto"/>
        <w:right w:val="none" w:sz="0" w:space="0" w:color="auto"/>
      </w:divBdr>
    </w:div>
    <w:div w:id="1107457542">
      <w:marLeft w:val="640"/>
      <w:marRight w:val="0"/>
      <w:marTop w:val="0"/>
      <w:marBottom w:val="0"/>
      <w:divBdr>
        <w:top w:val="none" w:sz="0" w:space="0" w:color="auto"/>
        <w:left w:val="none" w:sz="0" w:space="0" w:color="auto"/>
        <w:bottom w:val="none" w:sz="0" w:space="0" w:color="auto"/>
        <w:right w:val="none" w:sz="0" w:space="0" w:color="auto"/>
      </w:divBdr>
    </w:div>
    <w:div w:id="1107457566">
      <w:marLeft w:val="640"/>
      <w:marRight w:val="0"/>
      <w:marTop w:val="0"/>
      <w:marBottom w:val="0"/>
      <w:divBdr>
        <w:top w:val="none" w:sz="0" w:space="0" w:color="auto"/>
        <w:left w:val="none" w:sz="0" w:space="0" w:color="auto"/>
        <w:bottom w:val="none" w:sz="0" w:space="0" w:color="auto"/>
        <w:right w:val="none" w:sz="0" w:space="0" w:color="auto"/>
      </w:divBdr>
    </w:div>
    <w:div w:id="1108159956">
      <w:marLeft w:val="640"/>
      <w:marRight w:val="0"/>
      <w:marTop w:val="0"/>
      <w:marBottom w:val="0"/>
      <w:divBdr>
        <w:top w:val="none" w:sz="0" w:space="0" w:color="auto"/>
        <w:left w:val="none" w:sz="0" w:space="0" w:color="auto"/>
        <w:bottom w:val="none" w:sz="0" w:space="0" w:color="auto"/>
        <w:right w:val="none" w:sz="0" w:space="0" w:color="auto"/>
      </w:divBdr>
    </w:div>
    <w:div w:id="1108280871">
      <w:marLeft w:val="640"/>
      <w:marRight w:val="0"/>
      <w:marTop w:val="0"/>
      <w:marBottom w:val="0"/>
      <w:divBdr>
        <w:top w:val="none" w:sz="0" w:space="0" w:color="auto"/>
        <w:left w:val="none" w:sz="0" w:space="0" w:color="auto"/>
        <w:bottom w:val="none" w:sz="0" w:space="0" w:color="auto"/>
        <w:right w:val="none" w:sz="0" w:space="0" w:color="auto"/>
      </w:divBdr>
    </w:div>
    <w:div w:id="1108550294">
      <w:marLeft w:val="640"/>
      <w:marRight w:val="0"/>
      <w:marTop w:val="0"/>
      <w:marBottom w:val="0"/>
      <w:divBdr>
        <w:top w:val="none" w:sz="0" w:space="0" w:color="auto"/>
        <w:left w:val="none" w:sz="0" w:space="0" w:color="auto"/>
        <w:bottom w:val="none" w:sz="0" w:space="0" w:color="auto"/>
        <w:right w:val="none" w:sz="0" w:space="0" w:color="auto"/>
      </w:divBdr>
    </w:div>
    <w:div w:id="1108618375">
      <w:marLeft w:val="640"/>
      <w:marRight w:val="0"/>
      <w:marTop w:val="0"/>
      <w:marBottom w:val="0"/>
      <w:divBdr>
        <w:top w:val="none" w:sz="0" w:space="0" w:color="auto"/>
        <w:left w:val="none" w:sz="0" w:space="0" w:color="auto"/>
        <w:bottom w:val="none" w:sz="0" w:space="0" w:color="auto"/>
        <w:right w:val="none" w:sz="0" w:space="0" w:color="auto"/>
      </w:divBdr>
    </w:div>
    <w:div w:id="1108701944">
      <w:marLeft w:val="640"/>
      <w:marRight w:val="0"/>
      <w:marTop w:val="0"/>
      <w:marBottom w:val="0"/>
      <w:divBdr>
        <w:top w:val="none" w:sz="0" w:space="0" w:color="auto"/>
        <w:left w:val="none" w:sz="0" w:space="0" w:color="auto"/>
        <w:bottom w:val="none" w:sz="0" w:space="0" w:color="auto"/>
        <w:right w:val="none" w:sz="0" w:space="0" w:color="auto"/>
      </w:divBdr>
    </w:div>
    <w:div w:id="1108741759">
      <w:marLeft w:val="640"/>
      <w:marRight w:val="0"/>
      <w:marTop w:val="0"/>
      <w:marBottom w:val="0"/>
      <w:divBdr>
        <w:top w:val="none" w:sz="0" w:space="0" w:color="auto"/>
        <w:left w:val="none" w:sz="0" w:space="0" w:color="auto"/>
        <w:bottom w:val="none" w:sz="0" w:space="0" w:color="auto"/>
        <w:right w:val="none" w:sz="0" w:space="0" w:color="auto"/>
      </w:divBdr>
    </w:div>
    <w:div w:id="1108770606">
      <w:marLeft w:val="640"/>
      <w:marRight w:val="0"/>
      <w:marTop w:val="0"/>
      <w:marBottom w:val="0"/>
      <w:divBdr>
        <w:top w:val="none" w:sz="0" w:space="0" w:color="auto"/>
        <w:left w:val="none" w:sz="0" w:space="0" w:color="auto"/>
        <w:bottom w:val="none" w:sz="0" w:space="0" w:color="auto"/>
        <w:right w:val="none" w:sz="0" w:space="0" w:color="auto"/>
      </w:divBdr>
    </w:div>
    <w:div w:id="1109349262">
      <w:marLeft w:val="640"/>
      <w:marRight w:val="0"/>
      <w:marTop w:val="0"/>
      <w:marBottom w:val="0"/>
      <w:divBdr>
        <w:top w:val="none" w:sz="0" w:space="0" w:color="auto"/>
        <w:left w:val="none" w:sz="0" w:space="0" w:color="auto"/>
        <w:bottom w:val="none" w:sz="0" w:space="0" w:color="auto"/>
        <w:right w:val="none" w:sz="0" w:space="0" w:color="auto"/>
      </w:divBdr>
    </w:div>
    <w:div w:id="1109933299">
      <w:marLeft w:val="640"/>
      <w:marRight w:val="0"/>
      <w:marTop w:val="0"/>
      <w:marBottom w:val="0"/>
      <w:divBdr>
        <w:top w:val="none" w:sz="0" w:space="0" w:color="auto"/>
        <w:left w:val="none" w:sz="0" w:space="0" w:color="auto"/>
        <w:bottom w:val="none" w:sz="0" w:space="0" w:color="auto"/>
        <w:right w:val="none" w:sz="0" w:space="0" w:color="auto"/>
      </w:divBdr>
    </w:div>
    <w:div w:id="1110204350">
      <w:marLeft w:val="640"/>
      <w:marRight w:val="0"/>
      <w:marTop w:val="0"/>
      <w:marBottom w:val="0"/>
      <w:divBdr>
        <w:top w:val="none" w:sz="0" w:space="0" w:color="auto"/>
        <w:left w:val="none" w:sz="0" w:space="0" w:color="auto"/>
        <w:bottom w:val="none" w:sz="0" w:space="0" w:color="auto"/>
        <w:right w:val="none" w:sz="0" w:space="0" w:color="auto"/>
      </w:divBdr>
    </w:div>
    <w:div w:id="1110247584">
      <w:marLeft w:val="640"/>
      <w:marRight w:val="0"/>
      <w:marTop w:val="0"/>
      <w:marBottom w:val="0"/>
      <w:divBdr>
        <w:top w:val="none" w:sz="0" w:space="0" w:color="auto"/>
        <w:left w:val="none" w:sz="0" w:space="0" w:color="auto"/>
        <w:bottom w:val="none" w:sz="0" w:space="0" w:color="auto"/>
        <w:right w:val="none" w:sz="0" w:space="0" w:color="auto"/>
      </w:divBdr>
    </w:div>
    <w:div w:id="1110318339">
      <w:marLeft w:val="640"/>
      <w:marRight w:val="0"/>
      <w:marTop w:val="0"/>
      <w:marBottom w:val="0"/>
      <w:divBdr>
        <w:top w:val="none" w:sz="0" w:space="0" w:color="auto"/>
        <w:left w:val="none" w:sz="0" w:space="0" w:color="auto"/>
        <w:bottom w:val="none" w:sz="0" w:space="0" w:color="auto"/>
        <w:right w:val="none" w:sz="0" w:space="0" w:color="auto"/>
      </w:divBdr>
    </w:div>
    <w:div w:id="1110778195">
      <w:marLeft w:val="640"/>
      <w:marRight w:val="0"/>
      <w:marTop w:val="0"/>
      <w:marBottom w:val="0"/>
      <w:divBdr>
        <w:top w:val="none" w:sz="0" w:space="0" w:color="auto"/>
        <w:left w:val="none" w:sz="0" w:space="0" w:color="auto"/>
        <w:bottom w:val="none" w:sz="0" w:space="0" w:color="auto"/>
        <w:right w:val="none" w:sz="0" w:space="0" w:color="auto"/>
      </w:divBdr>
    </w:div>
    <w:div w:id="1111439501">
      <w:marLeft w:val="640"/>
      <w:marRight w:val="0"/>
      <w:marTop w:val="0"/>
      <w:marBottom w:val="0"/>
      <w:divBdr>
        <w:top w:val="none" w:sz="0" w:space="0" w:color="auto"/>
        <w:left w:val="none" w:sz="0" w:space="0" w:color="auto"/>
        <w:bottom w:val="none" w:sz="0" w:space="0" w:color="auto"/>
        <w:right w:val="none" w:sz="0" w:space="0" w:color="auto"/>
      </w:divBdr>
    </w:div>
    <w:div w:id="1111514676">
      <w:marLeft w:val="640"/>
      <w:marRight w:val="0"/>
      <w:marTop w:val="0"/>
      <w:marBottom w:val="0"/>
      <w:divBdr>
        <w:top w:val="none" w:sz="0" w:space="0" w:color="auto"/>
        <w:left w:val="none" w:sz="0" w:space="0" w:color="auto"/>
        <w:bottom w:val="none" w:sz="0" w:space="0" w:color="auto"/>
        <w:right w:val="none" w:sz="0" w:space="0" w:color="auto"/>
      </w:divBdr>
    </w:div>
    <w:div w:id="1111824506">
      <w:marLeft w:val="640"/>
      <w:marRight w:val="0"/>
      <w:marTop w:val="0"/>
      <w:marBottom w:val="0"/>
      <w:divBdr>
        <w:top w:val="none" w:sz="0" w:space="0" w:color="auto"/>
        <w:left w:val="none" w:sz="0" w:space="0" w:color="auto"/>
        <w:bottom w:val="none" w:sz="0" w:space="0" w:color="auto"/>
        <w:right w:val="none" w:sz="0" w:space="0" w:color="auto"/>
      </w:divBdr>
    </w:div>
    <w:div w:id="1112819331">
      <w:marLeft w:val="640"/>
      <w:marRight w:val="0"/>
      <w:marTop w:val="0"/>
      <w:marBottom w:val="0"/>
      <w:divBdr>
        <w:top w:val="none" w:sz="0" w:space="0" w:color="auto"/>
        <w:left w:val="none" w:sz="0" w:space="0" w:color="auto"/>
        <w:bottom w:val="none" w:sz="0" w:space="0" w:color="auto"/>
        <w:right w:val="none" w:sz="0" w:space="0" w:color="auto"/>
      </w:divBdr>
    </w:div>
    <w:div w:id="1112938263">
      <w:marLeft w:val="640"/>
      <w:marRight w:val="0"/>
      <w:marTop w:val="0"/>
      <w:marBottom w:val="0"/>
      <w:divBdr>
        <w:top w:val="none" w:sz="0" w:space="0" w:color="auto"/>
        <w:left w:val="none" w:sz="0" w:space="0" w:color="auto"/>
        <w:bottom w:val="none" w:sz="0" w:space="0" w:color="auto"/>
        <w:right w:val="none" w:sz="0" w:space="0" w:color="auto"/>
      </w:divBdr>
    </w:div>
    <w:div w:id="1113667596">
      <w:marLeft w:val="640"/>
      <w:marRight w:val="0"/>
      <w:marTop w:val="0"/>
      <w:marBottom w:val="0"/>
      <w:divBdr>
        <w:top w:val="none" w:sz="0" w:space="0" w:color="auto"/>
        <w:left w:val="none" w:sz="0" w:space="0" w:color="auto"/>
        <w:bottom w:val="none" w:sz="0" w:space="0" w:color="auto"/>
        <w:right w:val="none" w:sz="0" w:space="0" w:color="auto"/>
      </w:divBdr>
    </w:div>
    <w:div w:id="1113673651">
      <w:marLeft w:val="640"/>
      <w:marRight w:val="0"/>
      <w:marTop w:val="0"/>
      <w:marBottom w:val="0"/>
      <w:divBdr>
        <w:top w:val="none" w:sz="0" w:space="0" w:color="auto"/>
        <w:left w:val="none" w:sz="0" w:space="0" w:color="auto"/>
        <w:bottom w:val="none" w:sz="0" w:space="0" w:color="auto"/>
        <w:right w:val="none" w:sz="0" w:space="0" w:color="auto"/>
      </w:divBdr>
    </w:div>
    <w:div w:id="1113742639">
      <w:marLeft w:val="640"/>
      <w:marRight w:val="0"/>
      <w:marTop w:val="0"/>
      <w:marBottom w:val="0"/>
      <w:divBdr>
        <w:top w:val="none" w:sz="0" w:space="0" w:color="auto"/>
        <w:left w:val="none" w:sz="0" w:space="0" w:color="auto"/>
        <w:bottom w:val="none" w:sz="0" w:space="0" w:color="auto"/>
        <w:right w:val="none" w:sz="0" w:space="0" w:color="auto"/>
      </w:divBdr>
    </w:div>
    <w:div w:id="1114328432">
      <w:marLeft w:val="640"/>
      <w:marRight w:val="0"/>
      <w:marTop w:val="0"/>
      <w:marBottom w:val="0"/>
      <w:divBdr>
        <w:top w:val="none" w:sz="0" w:space="0" w:color="auto"/>
        <w:left w:val="none" w:sz="0" w:space="0" w:color="auto"/>
        <w:bottom w:val="none" w:sz="0" w:space="0" w:color="auto"/>
        <w:right w:val="none" w:sz="0" w:space="0" w:color="auto"/>
      </w:divBdr>
    </w:div>
    <w:div w:id="1114396733">
      <w:marLeft w:val="640"/>
      <w:marRight w:val="0"/>
      <w:marTop w:val="0"/>
      <w:marBottom w:val="0"/>
      <w:divBdr>
        <w:top w:val="none" w:sz="0" w:space="0" w:color="auto"/>
        <w:left w:val="none" w:sz="0" w:space="0" w:color="auto"/>
        <w:bottom w:val="none" w:sz="0" w:space="0" w:color="auto"/>
        <w:right w:val="none" w:sz="0" w:space="0" w:color="auto"/>
      </w:divBdr>
    </w:div>
    <w:div w:id="1114518347">
      <w:marLeft w:val="640"/>
      <w:marRight w:val="0"/>
      <w:marTop w:val="0"/>
      <w:marBottom w:val="0"/>
      <w:divBdr>
        <w:top w:val="none" w:sz="0" w:space="0" w:color="auto"/>
        <w:left w:val="none" w:sz="0" w:space="0" w:color="auto"/>
        <w:bottom w:val="none" w:sz="0" w:space="0" w:color="auto"/>
        <w:right w:val="none" w:sz="0" w:space="0" w:color="auto"/>
      </w:divBdr>
    </w:div>
    <w:div w:id="1114708030">
      <w:marLeft w:val="640"/>
      <w:marRight w:val="0"/>
      <w:marTop w:val="0"/>
      <w:marBottom w:val="0"/>
      <w:divBdr>
        <w:top w:val="none" w:sz="0" w:space="0" w:color="auto"/>
        <w:left w:val="none" w:sz="0" w:space="0" w:color="auto"/>
        <w:bottom w:val="none" w:sz="0" w:space="0" w:color="auto"/>
        <w:right w:val="none" w:sz="0" w:space="0" w:color="auto"/>
      </w:divBdr>
    </w:div>
    <w:div w:id="1114833790">
      <w:marLeft w:val="640"/>
      <w:marRight w:val="0"/>
      <w:marTop w:val="0"/>
      <w:marBottom w:val="0"/>
      <w:divBdr>
        <w:top w:val="none" w:sz="0" w:space="0" w:color="auto"/>
        <w:left w:val="none" w:sz="0" w:space="0" w:color="auto"/>
        <w:bottom w:val="none" w:sz="0" w:space="0" w:color="auto"/>
        <w:right w:val="none" w:sz="0" w:space="0" w:color="auto"/>
      </w:divBdr>
    </w:div>
    <w:div w:id="1115296347">
      <w:marLeft w:val="640"/>
      <w:marRight w:val="0"/>
      <w:marTop w:val="0"/>
      <w:marBottom w:val="0"/>
      <w:divBdr>
        <w:top w:val="none" w:sz="0" w:space="0" w:color="auto"/>
        <w:left w:val="none" w:sz="0" w:space="0" w:color="auto"/>
        <w:bottom w:val="none" w:sz="0" w:space="0" w:color="auto"/>
        <w:right w:val="none" w:sz="0" w:space="0" w:color="auto"/>
      </w:divBdr>
    </w:div>
    <w:div w:id="1115558159">
      <w:marLeft w:val="640"/>
      <w:marRight w:val="0"/>
      <w:marTop w:val="0"/>
      <w:marBottom w:val="0"/>
      <w:divBdr>
        <w:top w:val="none" w:sz="0" w:space="0" w:color="auto"/>
        <w:left w:val="none" w:sz="0" w:space="0" w:color="auto"/>
        <w:bottom w:val="none" w:sz="0" w:space="0" w:color="auto"/>
        <w:right w:val="none" w:sz="0" w:space="0" w:color="auto"/>
      </w:divBdr>
    </w:div>
    <w:div w:id="1115563683">
      <w:marLeft w:val="640"/>
      <w:marRight w:val="0"/>
      <w:marTop w:val="0"/>
      <w:marBottom w:val="0"/>
      <w:divBdr>
        <w:top w:val="none" w:sz="0" w:space="0" w:color="auto"/>
        <w:left w:val="none" w:sz="0" w:space="0" w:color="auto"/>
        <w:bottom w:val="none" w:sz="0" w:space="0" w:color="auto"/>
        <w:right w:val="none" w:sz="0" w:space="0" w:color="auto"/>
      </w:divBdr>
    </w:div>
    <w:div w:id="1115902752">
      <w:marLeft w:val="640"/>
      <w:marRight w:val="0"/>
      <w:marTop w:val="0"/>
      <w:marBottom w:val="0"/>
      <w:divBdr>
        <w:top w:val="none" w:sz="0" w:space="0" w:color="auto"/>
        <w:left w:val="none" w:sz="0" w:space="0" w:color="auto"/>
        <w:bottom w:val="none" w:sz="0" w:space="0" w:color="auto"/>
        <w:right w:val="none" w:sz="0" w:space="0" w:color="auto"/>
      </w:divBdr>
    </w:div>
    <w:div w:id="1115905653">
      <w:marLeft w:val="640"/>
      <w:marRight w:val="0"/>
      <w:marTop w:val="0"/>
      <w:marBottom w:val="0"/>
      <w:divBdr>
        <w:top w:val="none" w:sz="0" w:space="0" w:color="auto"/>
        <w:left w:val="none" w:sz="0" w:space="0" w:color="auto"/>
        <w:bottom w:val="none" w:sz="0" w:space="0" w:color="auto"/>
        <w:right w:val="none" w:sz="0" w:space="0" w:color="auto"/>
      </w:divBdr>
    </w:div>
    <w:div w:id="1116021915">
      <w:marLeft w:val="640"/>
      <w:marRight w:val="0"/>
      <w:marTop w:val="0"/>
      <w:marBottom w:val="0"/>
      <w:divBdr>
        <w:top w:val="none" w:sz="0" w:space="0" w:color="auto"/>
        <w:left w:val="none" w:sz="0" w:space="0" w:color="auto"/>
        <w:bottom w:val="none" w:sz="0" w:space="0" w:color="auto"/>
        <w:right w:val="none" w:sz="0" w:space="0" w:color="auto"/>
      </w:divBdr>
    </w:div>
    <w:div w:id="1116171261">
      <w:marLeft w:val="640"/>
      <w:marRight w:val="0"/>
      <w:marTop w:val="0"/>
      <w:marBottom w:val="0"/>
      <w:divBdr>
        <w:top w:val="none" w:sz="0" w:space="0" w:color="auto"/>
        <w:left w:val="none" w:sz="0" w:space="0" w:color="auto"/>
        <w:bottom w:val="none" w:sz="0" w:space="0" w:color="auto"/>
        <w:right w:val="none" w:sz="0" w:space="0" w:color="auto"/>
      </w:divBdr>
    </w:div>
    <w:div w:id="1116606718">
      <w:marLeft w:val="640"/>
      <w:marRight w:val="0"/>
      <w:marTop w:val="0"/>
      <w:marBottom w:val="0"/>
      <w:divBdr>
        <w:top w:val="none" w:sz="0" w:space="0" w:color="auto"/>
        <w:left w:val="none" w:sz="0" w:space="0" w:color="auto"/>
        <w:bottom w:val="none" w:sz="0" w:space="0" w:color="auto"/>
        <w:right w:val="none" w:sz="0" w:space="0" w:color="auto"/>
      </w:divBdr>
    </w:div>
    <w:div w:id="1116871998">
      <w:marLeft w:val="640"/>
      <w:marRight w:val="0"/>
      <w:marTop w:val="0"/>
      <w:marBottom w:val="0"/>
      <w:divBdr>
        <w:top w:val="none" w:sz="0" w:space="0" w:color="auto"/>
        <w:left w:val="none" w:sz="0" w:space="0" w:color="auto"/>
        <w:bottom w:val="none" w:sz="0" w:space="0" w:color="auto"/>
        <w:right w:val="none" w:sz="0" w:space="0" w:color="auto"/>
      </w:divBdr>
    </w:div>
    <w:div w:id="1117410758">
      <w:marLeft w:val="640"/>
      <w:marRight w:val="0"/>
      <w:marTop w:val="0"/>
      <w:marBottom w:val="0"/>
      <w:divBdr>
        <w:top w:val="none" w:sz="0" w:space="0" w:color="auto"/>
        <w:left w:val="none" w:sz="0" w:space="0" w:color="auto"/>
        <w:bottom w:val="none" w:sz="0" w:space="0" w:color="auto"/>
        <w:right w:val="none" w:sz="0" w:space="0" w:color="auto"/>
      </w:divBdr>
    </w:div>
    <w:div w:id="1118531133">
      <w:marLeft w:val="640"/>
      <w:marRight w:val="0"/>
      <w:marTop w:val="0"/>
      <w:marBottom w:val="0"/>
      <w:divBdr>
        <w:top w:val="none" w:sz="0" w:space="0" w:color="auto"/>
        <w:left w:val="none" w:sz="0" w:space="0" w:color="auto"/>
        <w:bottom w:val="none" w:sz="0" w:space="0" w:color="auto"/>
        <w:right w:val="none" w:sz="0" w:space="0" w:color="auto"/>
      </w:divBdr>
    </w:div>
    <w:div w:id="1119178429">
      <w:marLeft w:val="640"/>
      <w:marRight w:val="0"/>
      <w:marTop w:val="0"/>
      <w:marBottom w:val="0"/>
      <w:divBdr>
        <w:top w:val="none" w:sz="0" w:space="0" w:color="auto"/>
        <w:left w:val="none" w:sz="0" w:space="0" w:color="auto"/>
        <w:bottom w:val="none" w:sz="0" w:space="0" w:color="auto"/>
        <w:right w:val="none" w:sz="0" w:space="0" w:color="auto"/>
      </w:divBdr>
    </w:div>
    <w:div w:id="1119374921">
      <w:marLeft w:val="640"/>
      <w:marRight w:val="0"/>
      <w:marTop w:val="0"/>
      <w:marBottom w:val="0"/>
      <w:divBdr>
        <w:top w:val="none" w:sz="0" w:space="0" w:color="auto"/>
        <w:left w:val="none" w:sz="0" w:space="0" w:color="auto"/>
        <w:bottom w:val="none" w:sz="0" w:space="0" w:color="auto"/>
        <w:right w:val="none" w:sz="0" w:space="0" w:color="auto"/>
      </w:divBdr>
    </w:div>
    <w:div w:id="1119571945">
      <w:marLeft w:val="640"/>
      <w:marRight w:val="0"/>
      <w:marTop w:val="0"/>
      <w:marBottom w:val="0"/>
      <w:divBdr>
        <w:top w:val="none" w:sz="0" w:space="0" w:color="auto"/>
        <w:left w:val="none" w:sz="0" w:space="0" w:color="auto"/>
        <w:bottom w:val="none" w:sz="0" w:space="0" w:color="auto"/>
        <w:right w:val="none" w:sz="0" w:space="0" w:color="auto"/>
      </w:divBdr>
    </w:div>
    <w:div w:id="1120949966">
      <w:marLeft w:val="640"/>
      <w:marRight w:val="0"/>
      <w:marTop w:val="0"/>
      <w:marBottom w:val="0"/>
      <w:divBdr>
        <w:top w:val="none" w:sz="0" w:space="0" w:color="auto"/>
        <w:left w:val="none" w:sz="0" w:space="0" w:color="auto"/>
        <w:bottom w:val="none" w:sz="0" w:space="0" w:color="auto"/>
        <w:right w:val="none" w:sz="0" w:space="0" w:color="auto"/>
      </w:divBdr>
    </w:div>
    <w:div w:id="1122185523">
      <w:marLeft w:val="640"/>
      <w:marRight w:val="0"/>
      <w:marTop w:val="0"/>
      <w:marBottom w:val="0"/>
      <w:divBdr>
        <w:top w:val="none" w:sz="0" w:space="0" w:color="auto"/>
        <w:left w:val="none" w:sz="0" w:space="0" w:color="auto"/>
        <w:bottom w:val="none" w:sz="0" w:space="0" w:color="auto"/>
        <w:right w:val="none" w:sz="0" w:space="0" w:color="auto"/>
      </w:divBdr>
    </w:div>
    <w:div w:id="1122311247">
      <w:marLeft w:val="640"/>
      <w:marRight w:val="0"/>
      <w:marTop w:val="0"/>
      <w:marBottom w:val="0"/>
      <w:divBdr>
        <w:top w:val="none" w:sz="0" w:space="0" w:color="auto"/>
        <w:left w:val="none" w:sz="0" w:space="0" w:color="auto"/>
        <w:bottom w:val="none" w:sz="0" w:space="0" w:color="auto"/>
        <w:right w:val="none" w:sz="0" w:space="0" w:color="auto"/>
      </w:divBdr>
    </w:div>
    <w:div w:id="1123304022">
      <w:marLeft w:val="640"/>
      <w:marRight w:val="0"/>
      <w:marTop w:val="0"/>
      <w:marBottom w:val="0"/>
      <w:divBdr>
        <w:top w:val="none" w:sz="0" w:space="0" w:color="auto"/>
        <w:left w:val="none" w:sz="0" w:space="0" w:color="auto"/>
        <w:bottom w:val="none" w:sz="0" w:space="0" w:color="auto"/>
        <w:right w:val="none" w:sz="0" w:space="0" w:color="auto"/>
      </w:divBdr>
    </w:div>
    <w:div w:id="1123309982">
      <w:marLeft w:val="640"/>
      <w:marRight w:val="0"/>
      <w:marTop w:val="0"/>
      <w:marBottom w:val="0"/>
      <w:divBdr>
        <w:top w:val="none" w:sz="0" w:space="0" w:color="auto"/>
        <w:left w:val="none" w:sz="0" w:space="0" w:color="auto"/>
        <w:bottom w:val="none" w:sz="0" w:space="0" w:color="auto"/>
        <w:right w:val="none" w:sz="0" w:space="0" w:color="auto"/>
      </w:divBdr>
    </w:div>
    <w:div w:id="1124888003">
      <w:marLeft w:val="640"/>
      <w:marRight w:val="0"/>
      <w:marTop w:val="0"/>
      <w:marBottom w:val="0"/>
      <w:divBdr>
        <w:top w:val="none" w:sz="0" w:space="0" w:color="auto"/>
        <w:left w:val="none" w:sz="0" w:space="0" w:color="auto"/>
        <w:bottom w:val="none" w:sz="0" w:space="0" w:color="auto"/>
        <w:right w:val="none" w:sz="0" w:space="0" w:color="auto"/>
      </w:divBdr>
    </w:div>
    <w:div w:id="1125080590">
      <w:marLeft w:val="640"/>
      <w:marRight w:val="0"/>
      <w:marTop w:val="0"/>
      <w:marBottom w:val="0"/>
      <w:divBdr>
        <w:top w:val="none" w:sz="0" w:space="0" w:color="auto"/>
        <w:left w:val="none" w:sz="0" w:space="0" w:color="auto"/>
        <w:bottom w:val="none" w:sz="0" w:space="0" w:color="auto"/>
        <w:right w:val="none" w:sz="0" w:space="0" w:color="auto"/>
      </w:divBdr>
    </w:div>
    <w:div w:id="1125122792">
      <w:marLeft w:val="640"/>
      <w:marRight w:val="0"/>
      <w:marTop w:val="0"/>
      <w:marBottom w:val="0"/>
      <w:divBdr>
        <w:top w:val="none" w:sz="0" w:space="0" w:color="auto"/>
        <w:left w:val="none" w:sz="0" w:space="0" w:color="auto"/>
        <w:bottom w:val="none" w:sz="0" w:space="0" w:color="auto"/>
        <w:right w:val="none" w:sz="0" w:space="0" w:color="auto"/>
      </w:divBdr>
    </w:div>
    <w:div w:id="1125660028">
      <w:marLeft w:val="640"/>
      <w:marRight w:val="0"/>
      <w:marTop w:val="0"/>
      <w:marBottom w:val="0"/>
      <w:divBdr>
        <w:top w:val="none" w:sz="0" w:space="0" w:color="auto"/>
        <w:left w:val="none" w:sz="0" w:space="0" w:color="auto"/>
        <w:bottom w:val="none" w:sz="0" w:space="0" w:color="auto"/>
        <w:right w:val="none" w:sz="0" w:space="0" w:color="auto"/>
      </w:divBdr>
    </w:div>
    <w:div w:id="1125733225">
      <w:marLeft w:val="640"/>
      <w:marRight w:val="0"/>
      <w:marTop w:val="0"/>
      <w:marBottom w:val="0"/>
      <w:divBdr>
        <w:top w:val="none" w:sz="0" w:space="0" w:color="auto"/>
        <w:left w:val="none" w:sz="0" w:space="0" w:color="auto"/>
        <w:bottom w:val="none" w:sz="0" w:space="0" w:color="auto"/>
        <w:right w:val="none" w:sz="0" w:space="0" w:color="auto"/>
      </w:divBdr>
    </w:div>
    <w:div w:id="1127627417">
      <w:marLeft w:val="640"/>
      <w:marRight w:val="0"/>
      <w:marTop w:val="0"/>
      <w:marBottom w:val="0"/>
      <w:divBdr>
        <w:top w:val="none" w:sz="0" w:space="0" w:color="auto"/>
        <w:left w:val="none" w:sz="0" w:space="0" w:color="auto"/>
        <w:bottom w:val="none" w:sz="0" w:space="0" w:color="auto"/>
        <w:right w:val="none" w:sz="0" w:space="0" w:color="auto"/>
      </w:divBdr>
    </w:div>
    <w:div w:id="1129131169">
      <w:marLeft w:val="640"/>
      <w:marRight w:val="0"/>
      <w:marTop w:val="0"/>
      <w:marBottom w:val="0"/>
      <w:divBdr>
        <w:top w:val="none" w:sz="0" w:space="0" w:color="auto"/>
        <w:left w:val="none" w:sz="0" w:space="0" w:color="auto"/>
        <w:bottom w:val="none" w:sz="0" w:space="0" w:color="auto"/>
        <w:right w:val="none" w:sz="0" w:space="0" w:color="auto"/>
      </w:divBdr>
    </w:div>
    <w:div w:id="1129203567">
      <w:marLeft w:val="640"/>
      <w:marRight w:val="0"/>
      <w:marTop w:val="0"/>
      <w:marBottom w:val="0"/>
      <w:divBdr>
        <w:top w:val="none" w:sz="0" w:space="0" w:color="auto"/>
        <w:left w:val="none" w:sz="0" w:space="0" w:color="auto"/>
        <w:bottom w:val="none" w:sz="0" w:space="0" w:color="auto"/>
        <w:right w:val="none" w:sz="0" w:space="0" w:color="auto"/>
      </w:divBdr>
    </w:div>
    <w:div w:id="1129317559">
      <w:marLeft w:val="640"/>
      <w:marRight w:val="0"/>
      <w:marTop w:val="0"/>
      <w:marBottom w:val="0"/>
      <w:divBdr>
        <w:top w:val="none" w:sz="0" w:space="0" w:color="auto"/>
        <w:left w:val="none" w:sz="0" w:space="0" w:color="auto"/>
        <w:bottom w:val="none" w:sz="0" w:space="0" w:color="auto"/>
        <w:right w:val="none" w:sz="0" w:space="0" w:color="auto"/>
      </w:divBdr>
    </w:div>
    <w:div w:id="1129468989">
      <w:marLeft w:val="640"/>
      <w:marRight w:val="0"/>
      <w:marTop w:val="0"/>
      <w:marBottom w:val="0"/>
      <w:divBdr>
        <w:top w:val="none" w:sz="0" w:space="0" w:color="auto"/>
        <w:left w:val="none" w:sz="0" w:space="0" w:color="auto"/>
        <w:bottom w:val="none" w:sz="0" w:space="0" w:color="auto"/>
        <w:right w:val="none" w:sz="0" w:space="0" w:color="auto"/>
      </w:divBdr>
    </w:div>
    <w:div w:id="1129516598">
      <w:marLeft w:val="640"/>
      <w:marRight w:val="0"/>
      <w:marTop w:val="0"/>
      <w:marBottom w:val="0"/>
      <w:divBdr>
        <w:top w:val="none" w:sz="0" w:space="0" w:color="auto"/>
        <w:left w:val="none" w:sz="0" w:space="0" w:color="auto"/>
        <w:bottom w:val="none" w:sz="0" w:space="0" w:color="auto"/>
        <w:right w:val="none" w:sz="0" w:space="0" w:color="auto"/>
      </w:divBdr>
    </w:div>
    <w:div w:id="1130324105">
      <w:marLeft w:val="640"/>
      <w:marRight w:val="0"/>
      <w:marTop w:val="0"/>
      <w:marBottom w:val="0"/>
      <w:divBdr>
        <w:top w:val="none" w:sz="0" w:space="0" w:color="auto"/>
        <w:left w:val="none" w:sz="0" w:space="0" w:color="auto"/>
        <w:bottom w:val="none" w:sz="0" w:space="0" w:color="auto"/>
        <w:right w:val="none" w:sz="0" w:space="0" w:color="auto"/>
      </w:divBdr>
    </w:div>
    <w:div w:id="1131438082">
      <w:marLeft w:val="640"/>
      <w:marRight w:val="0"/>
      <w:marTop w:val="0"/>
      <w:marBottom w:val="0"/>
      <w:divBdr>
        <w:top w:val="none" w:sz="0" w:space="0" w:color="auto"/>
        <w:left w:val="none" w:sz="0" w:space="0" w:color="auto"/>
        <w:bottom w:val="none" w:sz="0" w:space="0" w:color="auto"/>
        <w:right w:val="none" w:sz="0" w:space="0" w:color="auto"/>
      </w:divBdr>
    </w:div>
    <w:div w:id="1132139784">
      <w:marLeft w:val="640"/>
      <w:marRight w:val="0"/>
      <w:marTop w:val="0"/>
      <w:marBottom w:val="0"/>
      <w:divBdr>
        <w:top w:val="none" w:sz="0" w:space="0" w:color="auto"/>
        <w:left w:val="none" w:sz="0" w:space="0" w:color="auto"/>
        <w:bottom w:val="none" w:sz="0" w:space="0" w:color="auto"/>
        <w:right w:val="none" w:sz="0" w:space="0" w:color="auto"/>
      </w:divBdr>
    </w:div>
    <w:div w:id="1132288953">
      <w:marLeft w:val="640"/>
      <w:marRight w:val="0"/>
      <w:marTop w:val="0"/>
      <w:marBottom w:val="0"/>
      <w:divBdr>
        <w:top w:val="none" w:sz="0" w:space="0" w:color="auto"/>
        <w:left w:val="none" w:sz="0" w:space="0" w:color="auto"/>
        <w:bottom w:val="none" w:sz="0" w:space="0" w:color="auto"/>
        <w:right w:val="none" w:sz="0" w:space="0" w:color="auto"/>
      </w:divBdr>
    </w:div>
    <w:div w:id="1132555782">
      <w:marLeft w:val="640"/>
      <w:marRight w:val="0"/>
      <w:marTop w:val="0"/>
      <w:marBottom w:val="0"/>
      <w:divBdr>
        <w:top w:val="none" w:sz="0" w:space="0" w:color="auto"/>
        <w:left w:val="none" w:sz="0" w:space="0" w:color="auto"/>
        <w:bottom w:val="none" w:sz="0" w:space="0" w:color="auto"/>
        <w:right w:val="none" w:sz="0" w:space="0" w:color="auto"/>
      </w:divBdr>
    </w:div>
    <w:div w:id="1132868605">
      <w:marLeft w:val="640"/>
      <w:marRight w:val="0"/>
      <w:marTop w:val="0"/>
      <w:marBottom w:val="0"/>
      <w:divBdr>
        <w:top w:val="none" w:sz="0" w:space="0" w:color="auto"/>
        <w:left w:val="none" w:sz="0" w:space="0" w:color="auto"/>
        <w:bottom w:val="none" w:sz="0" w:space="0" w:color="auto"/>
        <w:right w:val="none" w:sz="0" w:space="0" w:color="auto"/>
      </w:divBdr>
    </w:div>
    <w:div w:id="1133475781">
      <w:marLeft w:val="640"/>
      <w:marRight w:val="0"/>
      <w:marTop w:val="0"/>
      <w:marBottom w:val="0"/>
      <w:divBdr>
        <w:top w:val="none" w:sz="0" w:space="0" w:color="auto"/>
        <w:left w:val="none" w:sz="0" w:space="0" w:color="auto"/>
        <w:bottom w:val="none" w:sz="0" w:space="0" w:color="auto"/>
        <w:right w:val="none" w:sz="0" w:space="0" w:color="auto"/>
      </w:divBdr>
    </w:div>
    <w:div w:id="1133593380">
      <w:marLeft w:val="640"/>
      <w:marRight w:val="0"/>
      <w:marTop w:val="0"/>
      <w:marBottom w:val="0"/>
      <w:divBdr>
        <w:top w:val="none" w:sz="0" w:space="0" w:color="auto"/>
        <w:left w:val="none" w:sz="0" w:space="0" w:color="auto"/>
        <w:bottom w:val="none" w:sz="0" w:space="0" w:color="auto"/>
        <w:right w:val="none" w:sz="0" w:space="0" w:color="auto"/>
      </w:divBdr>
    </w:div>
    <w:div w:id="1134063536">
      <w:marLeft w:val="640"/>
      <w:marRight w:val="0"/>
      <w:marTop w:val="0"/>
      <w:marBottom w:val="0"/>
      <w:divBdr>
        <w:top w:val="none" w:sz="0" w:space="0" w:color="auto"/>
        <w:left w:val="none" w:sz="0" w:space="0" w:color="auto"/>
        <w:bottom w:val="none" w:sz="0" w:space="0" w:color="auto"/>
        <w:right w:val="none" w:sz="0" w:space="0" w:color="auto"/>
      </w:divBdr>
    </w:div>
    <w:div w:id="1134640069">
      <w:marLeft w:val="640"/>
      <w:marRight w:val="0"/>
      <w:marTop w:val="0"/>
      <w:marBottom w:val="0"/>
      <w:divBdr>
        <w:top w:val="none" w:sz="0" w:space="0" w:color="auto"/>
        <w:left w:val="none" w:sz="0" w:space="0" w:color="auto"/>
        <w:bottom w:val="none" w:sz="0" w:space="0" w:color="auto"/>
        <w:right w:val="none" w:sz="0" w:space="0" w:color="auto"/>
      </w:divBdr>
    </w:div>
    <w:div w:id="1134913122">
      <w:marLeft w:val="640"/>
      <w:marRight w:val="0"/>
      <w:marTop w:val="0"/>
      <w:marBottom w:val="0"/>
      <w:divBdr>
        <w:top w:val="none" w:sz="0" w:space="0" w:color="auto"/>
        <w:left w:val="none" w:sz="0" w:space="0" w:color="auto"/>
        <w:bottom w:val="none" w:sz="0" w:space="0" w:color="auto"/>
        <w:right w:val="none" w:sz="0" w:space="0" w:color="auto"/>
      </w:divBdr>
    </w:div>
    <w:div w:id="1136024847">
      <w:marLeft w:val="640"/>
      <w:marRight w:val="0"/>
      <w:marTop w:val="0"/>
      <w:marBottom w:val="0"/>
      <w:divBdr>
        <w:top w:val="none" w:sz="0" w:space="0" w:color="auto"/>
        <w:left w:val="none" w:sz="0" w:space="0" w:color="auto"/>
        <w:bottom w:val="none" w:sz="0" w:space="0" w:color="auto"/>
        <w:right w:val="none" w:sz="0" w:space="0" w:color="auto"/>
      </w:divBdr>
    </w:div>
    <w:div w:id="1136723302">
      <w:marLeft w:val="640"/>
      <w:marRight w:val="0"/>
      <w:marTop w:val="0"/>
      <w:marBottom w:val="0"/>
      <w:divBdr>
        <w:top w:val="none" w:sz="0" w:space="0" w:color="auto"/>
        <w:left w:val="none" w:sz="0" w:space="0" w:color="auto"/>
        <w:bottom w:val="none" w:sz="0" w:space="0" w:color="auto"/>
        <w:right w:val="none" w:sz="0" w:space="0" w:color="auto"/>
      </w:divBdr>
    </w:div>
    <w:div w:id="1137182298">
      <w:marLeft w:val="640"/>
      <w:marRight w:val="0"/>
      <w:marTop w:val="0"/>
      <w:marBottom w:val="0"/>
      <w:divBdr>
        <w:top w:val="none" w:sz="0" w:space="0" w:color="auto"/>
        <w:left w:val="none" w:sz="0" w:space="0" w:color="auto"/>
        <w:bottom w:val="none" w:sz="0" w:space="0" w:color="auto"/>
        <w:right w:val="none" w:sz="0" w:space="0" w:color="auto"/>
      </w:divBdr>
    </w:div>
    <w:div w:id="1137802238">
      <w:marLeft w:val="640"/>
      <w:marRight w:val="0"/>
      <w:marTop w:val="0"/>
      <w:marBottom w:val="0"/>
      <w:divBdr>
        <w:top w:val="none" w:sz="0" w:space="0" w:color="auto"/>
        <w:left w:val="none" w:sz="0" w:space="0" w:color="auto"/>
        <w:bottom w:val="none" w:sz="0" w:space="0" w:color="auto"/>
        <w:right w:val="none" w:sz="0" w:space="0" w:color="auto"/>
      </w:divBdr>
    </w:div>
    <w:div w:id="1137987932">
      <w:marLeft w:val="640"/>
      <w:marRight w:val="0"/>
      <w:marTop w:val="0"/>
      <w:marBottom w:val="0"/>
      <w:divBdr>
        <w:top w:val="none" w:sz="0" w:space="0" w:color="auto"/>
        <w:left w:val="none" w:sz="0" w:space="0" w:color="auto"/>
        <w:bottom w:val="none" w:sz="0" w:space="0" w:color="auto"/>
        <w:right w:val="none" w:sz="0" w:space="0" w:color="auto"/>
      </w:divBdr>
    </w:div>
    <w:div w:id="1137991011">
      <w:marLeft w:val="640"/>
      <w:marRight w:val="0"/>
      <w:marTop w:val="0"/>
      <w:marBottom w:val="0"/>
      <w:divBdr>
        <w:top w:val="none" w:sz="0" w:space="0" w:color="auto"/>
        <w:left w:val="none" w:sz="0" w:space="0" w:color="auto"/>
        <w:bottom w:val="none" w:sz="0" w:space="0" w:color="auto"/>
        <w:right w:val="none" w:sz="0" w:space="0" w:color="auto"/>
      </w:divBdr>
    </w:div>
    <w:div w:id="1138719054">
      <w:marLeft w:val="640"/>
      <w:marRight w:val="0"/>
      <w:marTop w:val="0"/>
      <w:marBottom w:val="0"/>
      <w:divBdr>
        <w:top w:val="none" w:sz="0" w:space="0" w:color="auto"/>
        <w:left w:val="none" w:sz="0" w:space="0" w:color="auto"/>
        <w:bottom w:val="none" w:sz="0" w:space="0" w:color="auto"/>
        <w:right w:val="none" w:sz="0" w:space="0" w:color="auto"/>
      </w:divBdr>
    </w:div>
    <w:div w:id="1139417487">
      <w:marLeft w:val="640"/>
      <w:marRight w:val="0"/>
      <w:marTop w:val="0"/>
      <w:marBottom w:val="0"/>
      <w:divBdr>
        <w:top w:val="none" w:sz="0" w:space="0" w:color="auto"/>
        <w:left w:val="none" w:sz="0" w:space="0" w:color="auto"/>
        <w:bottom w:val="none" w:sz="0" w:space="0" w:color="auto"/>
        <w:right w:val="none" w:sz="0" w:space="0" w:color="auto"/>
      </w:divBdr>
    </w:div>
    <w:div w:id="1139614578">
      <w:marLeft w:val="640"/>
      <w:marRight w:val="0"/>
      <w:marTop w:val="0"/>
      <w:marBottom w:val="0"/>
      <w:divBdr>
        <w:top w:val="none" w:sz="0" w:space="0" w:color="auto"/>
        <w:left w:val="none" w:sz="0" w:space="0" w:color="auto"/>
        <w:bottom w:val="none" w:sz="0" w:space="0" w:color="auto"/>
        <w:right w:val="none" w:sz="0" w:space="0" w:color="auto"/>
      </w:divBdr>
    </w:div>
    <w:div w:id="1140268688">
      <w:marLeft w:val="640"/>
      <w:marRight w:val="0"/>
      <w:marTop w:val="0"/>
      <w:marBottom w:val="0"/>
      <w:divBdr>
        <w:top w:val="none" w:sz="0" w:space="0" w:color="auto"/>
        <w:left w:val="none" w:sz="0" w:space="0" w:color="auto"/>
        <w:bottom w:val="none" w:sz="0" w:space="0" w:color="auto"/>
        <w:right w:val="none" w:sz="0" w:space="0" w:color="auto"/>
      </w:divBdr>
    </w:div>
    <w:div w:id="1140613496">
      <w:marLeft w:val="640"/>
      <w:marRight w:val="0"/>
      <w:marTop w:val="0"/>
      <w:marBottom w:val="0"/>
      <w:divBdr>
        <w:top w:val="none" w:sz="0" w:space="0" w:color="auto"/>
        <w:left w:val="none" w:sz="0" w:space="0" w:color="auto"/>
        <w:bottom w:val="none" w:sz="0" w:space="0" w:color="auto"/>
        <w:right w:val="none" w:sz="0" w:space="0" w:color="auto"/>
      </w:divBdr>
    </w:div>
    <w:div w:id="1142500906">
      <w:marLeft w:val="640"/>
      <w:marRight w:val="0"/>
      <w:marTop w:val="0"/>
      <w:marBottom w:val="0"/>
      <w:divBdr>
        <w:top w:val="none" w:sz="0" w:space="0" w:color="auto"/>
        <w:left w:val="none" w:sz="0" w:space="0" w:color="auto"/>
        <w:bottom w:val="none" w:sz="0" w:space="0" w:color="auto"/>
        <w:right w:val="none" w:sz="0" w:space="0" w:color="auto"/>
      </w:divBdr>
    </w:div>
    <w:div w:id="1142969651">
      <w:marLeft w:val="640"/>
      <w:marRight w:val="0"/>
      <w:marTop w:val="0"/>
      <w:marBottom w:val="0"/>
      <w:divBdr>
        <w:top w:val="none" w:sz="0" w:space="0" w:color="auto"/>
        <w:left w:val="none" w:sz="0" w:space="0" w:color="auto"/>
        <w:bottom w:val="none" w:sz="0" w:space="0" w:color="auto"/>
        <w:right w:val="none" w:sz="0" w:space="0" w:color="auto"/>
      </w:divBdr>
    </w:div>
    <w:div w:id="1143235357">
      <w:marLeft w:val="640"/>
      <w:marRight w:val="0"/>
      <w:marTop w:val="0"/>
      <w:marBottom w:val="0"/>
      <w:divBdr>
        <w:top w:val="none" w:sz="0" w:space="0" w:color="auto"/>
        <w:left w:val="none" w:sz="0" w:space="0" w:color="auto"/>
        <w:bottom w:val="none" w:sz="0" w:space="0" w:color="auto"/>
        <w:right w:val="none" w:sz="0" w:space="0" w:color="auto"/>
      </w:divBdr>
    </w:div>
    <w:div w:id="1143353661">
      <w:marLeft w:val="640"/>
      <w:marRight w:val="0"/>
      <w:marTop w:val="0"/>
      <w:marBottom w:val="0"/>
      <w:divBdr>
        <w:top w:val="none" w:sz="0" w:space="0" w:color="auto"/>
        <w:left w:val="none" w:sz="0" w:space="0" w:color="auto"/>
        <w:bottom w:val="none" w:sz="0" w:space="0" w:color="auto"/>
        <w:right w:val="none" w:sz="0" w:space="0" w:color="auto"/>
      </w:divBdr>
    </w:div>
    <w:div w:id="1143738884">
      <w:marLeft w:val="640"/>
      <w:marRight w:val="0"/>
      <w:marTop w:val="0"/>
      <w:marBottom w:val="0"/>
      <w:divBdr>
        <w:top w:val="none" w:sz="0" w:space="0" w:color="auto"/>
        <w:left w:val="none" w:sz="0" w:space="0" w:color="auto"/>
        <w:bottom w:val="none" w:sz="0" w:space="0" w:color="auto"/>
        <w:right w:val="none" w:sz="0" w:space="0" w:color="auto"/>
      </w:divBdr>
    </w:div>
    <w:div w:id="1143932797">
      <w:marLeft w:val="640"/>
      <w:marRight w:val="0"/>
      <w:marTop w:val="0"/>
      <w:marBottom w:val="0"/>
      <w:divBdr>
        <w:top w:val="none" w:sz="0" w:space="0" w:color="auto"/>
        <w:left w:val="none" w:sz="0" w:space="0" w:color="auto"/>
        <w:bottom w:val="none" w:sz="0" w:space="0" w:color="auto"/>
        <w:right w:val="none" w:sz="0" w:space="0" w:color="auto"/>
      </w:divBdr>
    </w:div>
    <w:div w:id="1144809118">
      <w:marLeft w:val="640"/>
      <w:marRight w:val="0"/>
      <w:marTop w:val="0"/>
      <w:marBottom w:val="0"/>
      <w:divBdr>
        <w:top w:val="none" w:sz="0" w:space="0" w:color="auto"/>
        <w:left w:val="none" w:sz="0" w:space="0" w:color="auto"/>
        <w:bottom w:val="none" w:sz="0" w:space="0" w:color="auto"/>
        <w:right w:val="none" w:sz="0" w:space="0" w:color="auto"/>
      </w:divBdr>
    </w:div>
    <w:div w:id="1144928314">
      <w:marLeft w:val="640"/>
      <w:marRight w:val="0"/>
      <w:marTop w:val="0"/>
      <w:marBottom w:val="0"/>
      <w:divBdr>
        <w:top w:val="none" w:sz="0" w:space="0" w:color="auto"/>
        <w:left w:val="none" w:sz="0" w:space="0" w:color="auto"/>
        <w:bottom w:val="none" w:sz="0" w:space="0" w:color="auto"/>
        <w:right w:val="none" w:sz="0" w:space="0" w:color="auto"/>
      </w:divBdr>
    </w:div>
    <w:div w:id="1145119170">
      <w:marLeft w:val="640"/>
      <w:marRight w:val="0"/>
      <w:marTop w:val="0"/>
      <w:marBottom w:val="0"/>
      <w:divBdr>
        <w:top w:val="none" w:sz="0" w:space="0" w:color="auto"/>
        <w:left w:val="none" w:sz="0" w:space="0" w:color="auto"/>
        <w:bottom w:val="none" w:sz="0" w:space="0" w:color="auto"/>
        <w:right w:val="none" w:sz="0" w:space="0" w:color="auto"/>
      </w:divBdr>
    </w:div>
    <w:div w:id="1145202634">
      <w:marLeft w:val="640"/>
      <w:marRight w:val="0"/>
      <w:marTop w:val="0"/>
      <w:marBottom w:val="0"/>
      <w:divBdr>
        <w:top w:val="none" w:sz="0" w:space="0" w:color="auto"/>
        <w:left w:val="none" w:sz="0" w:space="0" w:color="auto"/>
        <w:bottom w:val="none" w:sz="0" w:space="0" w:color="auto"/>
        <w:right w:val="none" w:sz="0" w:space="0" w:color="auto"/>
      </w:divBdr>
    </w:div>
    <w:div w:id="1145274039">
      <w:marLeft w:val="640"/>
      <w:marRight w:val="0"/>
      <w:marTop w:val="0"/>
      <w:marBottom w:val="0"/>
      <w:divBdr>
        <w:top w:val="none" w:sz="0" w:space="0" w:color="auto"/>
        <w:left w:val="none" w:sz="0" w:space="0" w:color="auto"/>
        <w:bottom w:val="none" w:sz="0" w:space="0" w:color="auto"/>
        <w:right w:val="none" w:sz="0" w:space="0" w:color="auto"/>
      </w:divBdr>
    </w:div>
    <w:div w:id="1146514626">
      <w:marLeft w:val="640"/>
      <w:marRight w:val="0"/>
      <w:marTop w:val="0"/>
      <w:marBottom w:val="0"/>
      <w:divBdr>
        <w:top w:val="none" w:sz="0" w:space="0" w:color="auto"/>
        <w:left w:val="none" w:sz="0" w:space="0" w:color="auto"/>
        <w:bottom w:val="none" w:sz="0" w:space="0" w:color="auto"/>
        <w:right w:val="none" w:sz="0" w:space="0" w:color="auto"/>
      </w:divBdr>
    </w:div>
    <w:div w:id="1147238067">
      <w:marLeft w:val="640"/>
      <w:marRight w:val="0"/>
      <w:marTop w:val="0"/>
      <w:marBottom w:val="0"/>
      <w:divBdr>
        <w:top w:val="none" w:sz="0" w:space="0" w:color="auto"/>
        <w:left w:val="none" w:sz="0" w:space="0" w:color="auto"/>
        <w:bottom w:val="none" w:sz="0" w:space="0" w:color="auto"/>
        <w:right w:val="none" w:sz="0" w:space="0" w:color="auto"/>
      </w:divBdr>
    </w:div>
    <w:div w:id="1148399747">
      <w:marLeft w:val="640"/>
      <w:marRight w:val="0"/>
      <w:marTop w:val="0"/>
      <w:marBottom w:val="0"/>
      <w:divBdr>
        <w:top w:val="none" w:sz="0" w:space="0" w:color="auto"/>
        <w:left w:val="none" w:sz="0" w:space="0" w:color="auto"/>
        <w:bottom w:val="none" w:sz="0" w:space="0" w:color="auto"/>
        <w:right w:val="none" w:sz="0" w:space="0" w:color="auto"/>
      </w:divBdr>
    </w:div>
    <w:div w:id="1148472051">
      <w:marLeft w:val="640"/>
      <w:marRight w:val="0"/>
      <w:marTop w:val="0"/>
      <w:marBottom w:val="0"/>
      <w:divBdr>
        <w:top w:val="none" w:sz="0" w:space="0" w:color="auto"/>
        <w:left w:val="none" w:sz="0" w:space="0" w:color="auto"/>
        <w:bottom w:val="none" w:sz="0" w:space="0" w:color="auto"/>
        <w:right w:val="none" w:sz="0" w:space="0" w:color="auto"/>
      </w:divBdr>
    </w:div>
    <w:div w:id="1149251944">
      <w:marLeft w:val="640"/>
      <w:marRight w:val="0"/>
      <w:marTop w:val="0"/>
      <w:marBottom w:val="0"/>
      <w:divBdr>
        <w:top w:val="none" w:sz="0" w:space="0" w:color="auto"/>
        <w:left w:val="none" w:sz="0" w:space="0" w:color="auto"/>
        <w:bottom w:val="none" w:sz="0" w:space="0" w:color="auto"/>
        <w:right w:val="none" w:sz="0" w:space="0" w:color="auto"/>
      </w:divBdr>
    </w:div>
    <w:div w:id="1149371003">
      <w:marLeft w:val="640"/>
      <w:marRight w:val="0"/>
      <w:marTop w:val="0"/>
      <w:marBottom w:val="0"/>
      <w:divBdr>
        <w:top w:val="none" w:sz="0" w:space="0" w:color="auto"/>
        <w:left w:val="none" w:sz="0" w:space="0" w:color="auto"/>
        <w:bottom w:val="none" w:sz="0" w:space="0" w:color="auto"/>
        <w:right w:val="none" w:sz="0" w:space="0" w:color="auto"/>
      </w:divBdr>
    </w:div>
    <w:div w:id="1150828246">
      <w:marLeft w:val="640"/>
      <w:marRight w:val="0"/>
      <w:marTop w:val="0"/>
      <w:marBottom w:val="0"/>
      <w:divBdr>
        <w:top w:val="none" w:sz="0" w:space="0" w:color="auto"/>
        <w:left w:val="none" w:sz="0" w:space="0" w:color="auto"/>
        <w:bottom w:val="none" w:sz="0" w:space="0" w:color="auto"/>
        <w:right w:val="none" w:sz="0" w:space="0" w:color="auto"/>
      </w:divBdr>
    </w:div>
    <w:div w:id="1152260341">
      <w:marLeft w:val="640"/>
      <w:marRight w:val="0"/>
      <w:marTop w:val="0"/>
      <w:marBottom w:val="0"/>
      <w:divBdr>
        <w:top w:val="none" w:sz="0" w:space="0" w:color="auto"/>
        <w:left w:val="none" w:sz="0" w:space="0" w:color="auto"/>
        <w:bottom w:val="none" w:sz="0" w:space="0" w:color="auto"/>
        <w:right w:val="none" w:sz="0" w:space="0" w:color="auto"/>
      </w:divBdr>
    </w:div>
    <w:div w:id="1152873976">
      <w:marLeft w:val="640"/>
      <w:marRight w:val="0"/>
      <w:marTop w:val="0"/>
      <w:marBottom w:val="0"/>
      <w:divBdr>
        <w:top w:val="none" w:sz="0" w:space="0" w:color="auto"/>
        <w:left w:val="none" w:sz="0" w:space="0" w:color="auto"/>
        <w:bottom w:val="none" w:sz="0" w:space="0" w:color="auto"/>
        <w:right w:val="none" w:sz="0" w:space="0" w:color="auto"/>
      </w:divBdr>
    </w:div>
    <w:div w:id="1153176184">
      <w:marLeft w:val="640"/>
      <w:marRight w:val="0"/>
      <w:marTop w:val="0"/>
      <w:marBottom w:val="0"/>
      <w:divBdr>
        <w:top w:val="none" w:sz="0" w:space="0" w:color="auto"/>
        <w:left w:val="none" w:sz="0" w:space="0" w:color="auto"/>
        <w:bottom w:val="none" w:sz="0" w:space="0" w:color="auto"/>
        <w:right w:val="none" w:sz="0" w:space="0" w:color="auto"/>
      </w:divBdr>
    </w:div>
    <w:div w:id="1153256892">
      <w:marLeft w:val="640"/>
      <w:marRight w:val="0"/>
      <w:marTop w:val="0"/>
      <w:marBottom w:val="0"/>
      <w:divBdr>
        <w:top w:val="none" w:sz="0" w:space="0" w:color="auto"/>
        <w:left w:val="none" w:sz="0" w:space="0" w:color="auto"/>
        <w:bottom w:val="none" w:sz="0" w:space="0" w:color="auto"/>
        <w:right w:val="none" w:sz="0" w:space="0" w:color="auto"/>
      </w:divBdr>
    </w:div>
    <w:div w:id="1153373863">
      <w:marLeft w:val="640"/>
      <w:marRight w:val="0"/>
      <w:marTop w:val="0"/>
      <w:marBottom w:val="0"/>
      <w:divBdr>
        <w:top w:val="none" w:sz="0" w:space="0" w:color="auto"/>
        <w:left w:val="none" w:sz="0" w:space="0" w:color="auto"/>
        <w:bottom w:val="none" w:sz="0" w:space="0" w:color="auto"/>
        <w:right w:val="none" w:sz="0" w:space="0" w:color="auto"/>
      </w:divBdr>
    </w:div>
    <w:div w:id="1153644819">
      <w:marLeft w:val="640"/>
      <w:marRight w:val="0"/>
      <w:marTop w:val="0"/>
      <w:marBottom w:val="0"/>
      <w:divBdr>
        <w:top w:val="none" w:sz="0" w:space="0" w:color="auto"/>
        <w:left w:val="none" w:sz="0" w:space="0" w:color="auto"/>
        <w:bottom w:val="none" w:sz="0" w:space="0" w:color="auto"/>
        <w:right w:val="none" w:sz="0" w:space="0" w:color="auto"/>
      </w:divBdr>
    </w:div>
    <w:div w:id="1153907816">
      <w:marLeft w:val="640"/>
      <w:marRight w:val="0"/>
      <w:marTop w:val="0"/>
      <w:marBottom w:val="0"/>
      <w:divBdr>
        <w:top w:val="none" w:sz="0" w:space="0" w:color="auto"/>
        <w:left w:val="none" w:sz="0" w:space="0" w:color="auto"/>
        <w:bottom w:val="none" w:sz="0" w:space="0" w:color="auto"/>
        <w:right w:val="none" w:sz="0" w:space="0" w:color="auto"/>
      </w:divBdr>
    </w:div>
    <w:div w:id="1154296641">
      <w:marLeft w:val="640"/>
      <w:marRight w:val="0"/>
      <w:marTop w:val="0"/>
      <w:marBottom w:val="0"/>
      <w:divBdr>
        <w:top w:val="none" w:sz="0" w:space="0" w:color="auto"/>
        <w:left w:val="none" w:sz="0" w:space="0" w:color="auto"/>
        <w:bottom w:val="none" w:sz="0" w:space="0" w:color="auto"/>
        <w:right w:val="none" w:sz="0" w:space="0" w:color="auto"/>
      </w:divBdr>
    </w:div>
    <w:div w:id="1155026016">
      <w:marLeft w:val="640"/>
      <w:marRight w:val="0"/>
      <w:marTop w:val="0"/>
      <w:marBottom w:val="0"/>
      <w:divBdr>
        <w:top w:val="none" w:sz="0" w:space="0" w:color="auto"/>
        <w:left w:val="none" w:sz="0" w:space="0" w:color="auto"/>
        <w:bottom w:val="none" w:sz="0" w:space="0" w:color="auto"/>
        <w:right w:val="none" w:sz="0" w:space="0" w:color="auto"/>
      </w:divBdr>
    </w:div>
    <w:div w:id="1155101382">
      <w:marLeft w:val="640"/>
      <w:marRight w:val="0"/>
      <w:marTop w:val="0"/>
      <w:marBottom w:val="0"/>
      <w:divBdr>
        <w:top w:val="none" w:sz="0" w:space="0" w:color="auto"/>
        <w:left w:val="none" w:sz="0" w:space="0" w:color="auto"/>
        <w:bottom w:val="none" w:sz="0" w:space="0" w:color="auto"/>
        <w:right w:val="none" w:sz="0" w:space="0" w:color="auto"/>
      </w:divBdr>
    </w:div>
    <w:div w:id="1155606507">
      <w:marLeft w:val="640"/>
      <w:marRight w:val="0"/>
      <w:marTop w:val="0"/>
      <w:marBottom w:val="0"/>
      <w:divBdr>
        <w:top w:val="none" w:sz="0" w:space="0" w:color="auto"/>
        <w:left w:val="none" w:sz="0" w:space="0" w:color="auto"/>
        <w:bottom w:val="none" w:sz="0" w:space="0" w:color="auto"/>
        <w:right w:val="none" w:sz="0" w:space="0" w:color="auto"/>
      </w:divBdr>
    </w:div>
    <w:div w:id="1155948228">
      <w:marLeft w:val="640"/>
      <w:marRight w:val="0"/>
      <w:marTop w:val="0"/>
      <w:marBottom w:val="0"/>
      <w:divBdr>
        <w:top w:val="none" w:sz="0" w:space="0" w:color="auto"/>
        <w:left w:val="none" w:sz="0" w:space="0" w:color="auto"/>
        <w:bottom w:val="none" w:sz="0" w:space="0" w:color="auto"/>
        <w:right w:val="none" w:sz="0" w:space="0" w:color="auto"/>
      </w:divBdr>
    </w:div>
    <w:div w:id="1156918781">
      <w:marLeft w:val="640"/>
      <w:marRight w:val="0"/>
      <w:marTop w:val="0"/>
      <w:marBottom w:val="0"/>
      <w:divBdr>
        <w:top w:val="none" w:sz="0" w:space="0" w:color="auto"/>
        <w:left w:val="none" w:sz="0" w:space="0" w:color="auto"/>
        <w:bottom w:val="none" w:sz="0" w:space="0" w:color="auto"/>
        <w:right w:val="none" w:sz="0" w:space="0" w:color="auto"/>
      </w:divBdr>
    </w:div>
    <w:div w:id="1157458413">
      <w:marLeft w:val="640"/>
      <w:marRight w:val="0"/>
      <w:marTop w:val="0"/>
      <w:marBottom w:val="0"/>
      <w:divBdr>
        <w:top w:val="none" w:sz="0" w:space="0" w:color="auto"/>
        <w:left w:val="none" w:sz="0" w:space="0" w:color="auto"/>
        <w:bottom w:val="none" w:sz="0" w:space="0" w:color="auto"/>
        <w:right w:val="none" w:sz="0" w:space="0" w:color="auto"/>
      </w:divBdr>
    </w:div>
    <w:div w:id="1157921006">
      <w:marLeft w:val="640"/>
      <w:marRight w:val="0"/>
      <w:marTop w:val="0"/>
      <w:marBottom w:val="0"/>
      <w:divBdr>
        <w:top w:val="none" w:sz="0" w:space="0" w:color="auto"/>
        <w:left w:val="none" w:sz="0" w:space="0" w:color="auto"/>
        <w:bottom w:val="none" w:sz="0" w:space="0" w:color="auto"/>
        <w:right w:val="none" w:sz="0" w:space="0" w:color="auto"/>
      </w:divBdr>
    </w:div>
    <w:div w:id="1157959610">
      <w:marLeft w:val="640"/>
      <w:marRight w:val="0"/>
      <w:marTop w:val="0"/>
      <w:marBottom w:val="0"/>
      <w:divBdr>
        <w:top w:val="none" w:sz="0" w:space="0" w:color="auto"/>
        <w:left w:val="none" w:sz="0" w:space="0" w:color="auto"/>
        <w:bottom w:val="none" w:sz="0" w:space="0" w:color="auto"/>
        <w:right w:val="none" w:sz="0" w:space="0" w:color="auto"/>
      </w:divBdr>
    </w:div>
    <w:div w:id="1158107729">
      <w:marLeft w:val="640"/>
      <w:marRight w:val="0"/>
      <w:marTop w:val="0"/>
      <w:marBottom w:val="0"/>
      <w:divBdr>
        <w:top w:val="none" w:sz="0" w:space="0" w:color="auto"/>
        <w:left w:val="none" w:sz="0" w:space="0" w:color="auto"/>
        <w:bottom w:val="none" w:sz="0" w:space="0" w:color="auto"/>
        <w:right w:val="none" w:sz="0" w:space="0" w:color="auto"/>
      </w:divBdr>
    </w:div>
    <w:div w:id="1158771303">
      <w:marLeft w:val="640"/>
      <w:marRight w:val="0"/>
      <w:marTop w:val="0"/>
      <w:marBottom w:val="0"/>
      <w:divBdr>
        <w:top w:val="none" w:sz="0" w:space="0" w:color="auto"/>
        <w:left w:val="none" w:sz="0" w:space="0" w:color="auto"/>
        <w:bottom w:val="none" w:sz="0" w:space="0" w:color="auto"/>
        <w:right w:val="none" w:sz="0" w:space="0" w:color="auto"/>
      </w:divBdr>
    </w:div>
    <w:div w:id="1158962910">
      <w:marLeft w:val="640"/>
      <w:marRight w:val="0"/>
      <w:marTop w:val="0"/>
      <w:marBottom w:val="0"/>
      <w:divBdr>
        <w:top w:val="none" w:sz="0" w:space="0" w:color="auto"/>
        <w:left w:val="none" w:sz="0" w:space="0" w:color="auto"/>
        <w:bottom w:val="none" w:sz="0" w:space="0" w:color="auto"/>
        <w:right w:val="none" w:sz="0" w:space="0" w:color="auto"/>
      </w:divBdr>
    </w:div>
    <w:div w:id="1159538701">
      <w:marLeft w:val="640"/>
      <w:marRight w:val="0"/>
      <w:marTop w:val="0"/>
      <w:marBottom w:val="0"/>
      <w:divBdr>
        <w:top w:val="none" w:sz="0" w:space="0" w:color="auto"/>
        <w:left w:val="none" w:sz="0" w:space="0" w:color="auto"/>
        <w:bottom w:val="none" w:sz="0" w:space="0" w:color="auto"/>
        <w:right w:val="none" w:sz="0" w:space="0" w:color="auto"/>
      </w:divBdr>
    </w:div>
    <w:div w:id="1161510531">
      <w:marLeft w:val="640"/>
      <w:marRight w:val="0"/>
      <w:marTop w:val="0"/>
      <w:marBottom w:val="0"/>
      <w:divBdr>
        <w:top w:val="none" w:sz="0" w:space="0" w:color="auto"/>
        <w:left w:val="none" w:sz="0" w:space="0" w:color="auto"/>
        <w:bottom w:val="none" w:sz="0" w:space="0" w:color="auto"/>
        <w:right w:val="none" w:sz="0" w:space="0" w:color="auto"/>
      </w:divBdr>
    </w:div>
    <w:div w:id="1161848828">
      <w:marLeft w:val="640"/>
      <w:marRight w:val="0"/>
      <w:marTop w:val="0"/>
      <w:marBottom w:val="0"/>
      <w:divBdr>
        <w:top w:val="none" w:sz="0" w:space="0" w:color="auto"/>
        <w:left w:val="none" w:sz="0" w:space="0" w:color="auto"/>
        <w:bottom w:val="none" w:sz="0" w:space="0" w:color="auto"/>
        <w:right w:val="none" w:sz="0" w:space="0" w:color="auto"/>
      </w:divBdr>
    </w:div>
    <w:div w:id="1162234639">
      <w:marLeft w:val="640"/>
      <w:marRight w:val="0"/>
      <w:marTop w:val="0"/>
      <w:marBottom w:val="0"/>
      <w:divBdr>
        <w:top w:val="none" w:sz="0" w:space="0" w:color="auto"/>
        <w:left w:val="none" w:sz="0" w:space="0" w:color="auto"/>
        <w:bottom w:val="none" w:sz="0" w:space="0" w:color="auto"/>
        <w:right w:val="none" w:sz="0" w:space="0" w:color="auto"/>
      </w:divBdr>
    </w:div>
    <w:div w:id="1162349366">
      <w:marLeft w:val="640"/>
      <w:marRight w:val="0"/>
      <w:marTop w:val="0"/>
      <w:marBottom w:val="0"/>
      <w:divBdr>
        <w:top w:val="none" w:sz="0" w:space="0" w:color="auto"/>
        <w:left w:val="none" w:sz="0" w:space="0" w:color="auto"/>
        <w:bottom w:val="none" w:sz="0" w:space="0" w:color="auto"/>
        <w:right w:val="none" w:sz="0" w:space="0" w:color="auto"/>
      </w:divBdr>
    </w:div>
    <w:div w:id="1162701794">
      <w:marLeft w:val="640"/>
      <w:marRight w:val="0"/>
      <w:marTop w:val="0"/>
      <w:marBottom w:val="0"/>
      <w:divBdr>
        <w:top w:val="none" w:sz="0" w:space="0" w:color="auto"/>
        <w:left w:val="none" w:sz="0" w:space="0" w:color="auto"/>
        <w:bottom w:val="none" w:sz="0" w:space="0" w:color="auto"/>
        <w:right w:val="none" w:sz="0" w:space="0" w:color="auto"/>
      </w:divBdr>
    </w:div>
    <w:div w:id="1162965181">
      <w:marLeft w:val="640"/>
      <w:marRight w:val="0"/>
      <w:marTop w:val="0"/>
      <w:marBottom w:val="0"/>
      <w:divBdr>
        <w:top w:val="none" w:sz="0" w:space="0" w:color="auto"/>
        <w:left w:val="none" w:sz="0" w:space="0" w:color="auto"/>
        <w:bottom w:val="none" w:sz="0" w:space="0" w:color="auto"/>
        <w:right w:val="none" w:sz="0" w:space="0" w:color="auto"/>
      </w:divBdr>
    </w:div>
    <w:div w:id="1164005007">
      <w:marLeft w:val="640"/>
      <w:marRight w:val="0"/>
      <w:marTop w:val="0"/>
      <w:marBottom w:val="0"/>
      <w:divBdr>
        <w:top w:val="none" w:sz="0" w:space="0" w:color="auto"/>
        <w:left w:val="none" w:sz="0" w:space="0" w:color="auto"/>
        <w:bottom w:val="none" w:sz="0" w:space="0" w:color="auto"/>
        <w:right w:val="none" w:sz="0" w:space="0" w:color="auto"/>
      </w:divBdr>
    </w:div>
    <w:div w:id="1164322396">
      <w:marLeft w:val="640"/>
      <w:marRight w:val="0"/>
      <w:marTop w:val="0"/>
      <w:marBottom w:val="0"/>
      <w:divBdr>
        <w:top w:val="none" w:sz="0" w:space="0" w:color="auto"/>
        <w:left w:val="none" w:sz="0" w:space="0" w:color="auto"/>
        <w:bottom w:val="none" w:sz="0" w:space="0" w:color="auto"/>
        <w:right w:val="none" w:sz="0" w:space="0" w:color="auto"/>
      </w:divBdr>
    </w:div>
    <w:div w:id="1164930669">
      <w:marLeft w:val="640"/>
      <w:marRight w:val="0"/>
      <w:marTop w:val="0"/>
      <w:marBottom w:val="0"/>
      <w:divBdr>
        <w:top w:val="none" w:sz="0" w:space="0" w:color="auto"/>
        <w:left w:val="none" w:sz="0" w:space="0" w:color="auto"/>
        <w:bottom w:val="none" w:sz="0" w:space="0" w:color="auto"/>
        <w:right w:val="none" w:sz="0" w:space="0" w:color="auto"/>
      </w:divBdr>
    </w:div>
    <w:div w:id="1165130253">
      <w:marLeft w:val="640"/>
      <w:marRight w:val="0"/>
      <w:marTop w:val="0"/>
      <w:marBottom w:val="0"/>
      <w:divBdr>
        <w:top w:val="none" w:sz="0" w:space="0" w:color="auto"/>
        <w:left w:val="none" w:sz="0" w:space="0" w:color="auto"/>
        <w:bottom w:val="none" w:sz="0" w:space="0" w:color="auto"/>
        <w:right w:val="none" w:sz="0" w:space="0" w:color="auto"/>
      </w:divBdr>
    </w:div>
    <w:div w:id="1165165724">
      <w:marLeft w:val="640"/>
      <w:marRight w:val="0"/>
      <w:marTop w:val="0"/>
      <w:marBottom w:val="0"/>
      <w:divBdr>
        <w:top w:val="none" w:sz="0" w:space="0" w:color="auto"/>
        <w:left w:val="none" w:sz="0" w:space="0" w:color="auto"/>
        <w:bottom w:val="none" w:sz="0" w:space="0" w:color="auto"/>
        <w:right w:val="none" w:sz="0" w:space="0" w:color="auto"/>
      </w:divBdr>
    </w:div>
    <w:div w:id="1165780976">
      <w:marLeft w:val="640"/>
      <w:marRight w:val="0"/>
      <w:marTop w:val="0"/>
      <w:marBottom w:val="0"/>
      <w:divBdr>
        <w:top w:val="none" w:sz="0" w:space="0" w:color="auto"/>
        <w:left w:val="none" w:sz="0" w:space="0" w:color="auto"/>
        <w:bottom w:val="none" w:sz="0" w:space="0" w:color="auto"/>
        <w:right w:val="none" w:sz="0" w:space="0" w:color="auto"/>
      </w:divBdr>
    </w:div>
    <w:div w:id="1166016738">
      <w:marLeft w:val="640"/>
      <w:marRight w:val="0"/>
      <w:marTop w:val="0"/>
      <w:marBottom w:val="0"/>
      <w:divBdr>
        <w:top w:val="none" w:sz="0" w:space="0" w:color="auto"/>
        <w:left w:val="none" w:sz="0" w:space="0" w:color="auto"/>
        <w:bottom w:val="none" w:sz="0" w:space="0" w:color="auto"/>
        <w:right w:val="none" w:sz="0" w:space="0" w:color="auto"/>
      </w:divBdr>
    </w:div>
    <w:div w:id="1169251166">
      <w:marLeft w:val="640"/>
      <w:marRight w:val="0"/>
      <w:marTop w:val="0"/>
      <w:marBottom w:val="0"/>
      <w:divBdr>
        <w:top w:val="none" w:sz="0" w:space="0" w:color="auto"/>
        <w:left w:val="none" w:sz="0" w:space="0" w:color="auto"/>
        <w:bottom w:val="none" w:sz="0" w:space="0" w:color="auto"/>
        <w:right w:val="none" w:sz="0" w:space="0" w:color="auto"/>
      </w:divBdr>
    </w:div>
    <w:div w:id="1170291492">
      <w:marLeft w:val="640"/>
      <w:marRight w:val="0"/>
      <w:marTop w:val="0"/>
      <w:marBottom w:val="0"/>
      <w:divBdr>
        <w:top w:val="none" w:sz="0" w:space="0" w:color="auto"/>
        <w:left w:val="none" w:sz="0" w:space="0" w:color="auto"/>
        <w:bottom w:val="none" w:sz="0" w:space="0" w:color="auto"/>
        <w:right w:val="none" w:sz="0" w:space="0" w:color="auto"/>
      </w:divBdr>
    </w:div>
    <w:div w:id="1172180552">
      <w:marLeft w:val="640"/>
      <w:marRight w:val="0"/>
      <w:marTop w:val="0"/>
      <w:marBottom w:val="0"/>
      <w:divBdr>
        <w:top w:val="none" w:sz="0" w:space="0" w:color="auto"/>
        <w:left w:val="none" w:sz="0" w:space="0" w:color="auto"/>
        <w:bottom w:val="none" w:sz="0" w:space="0" w:color="auto"/>
        <w:right w:val="none" w:sz="0" w:space="0" w:color="auto"/>
      </w:divBdr>
    </w:div>
    <w:div w:id="1172526640">
      <w:marLeft w:val="640"/>
      <w:marRight w:val="0"/>
      <w:marTop w:val="0"/>
      <w:marBottom w:val="0"/>
      <w:divBdr>
        <w:top w:val="none" w:sz="0" w:space="0" w:color="auto"/>
        <w:left w:val="none" w:sz="0" w:space="0" w:color="auto"/>
        <w:bottom w:val="none" w:sz="0" w:space="0" w:color="auto"/>
        <w:right w:val="none" w:sz="0" w:space="0" w:color="auto"/>
      </w:divBdr>
    </w:div>
    <w:div w:id="1172796878">
      <w:marLeft w:val="640"/>
      <w:marRight w:val="0"/>
      <w:marTop w:val="0"/>
      <w:marBottom w:val="0"/>
      <w:divBdr>
        <w:top w:val="none" w:sz="0" w:space="0" w:color="auto"/>
        <w:left w:val="none" w:sz="0" w:space="0" w:color="auto"/>
        <w:bottom w:val="none" w:sz="0" w:space="0" w:color="auto"/>
        <w:right w:val="none" w:sz="0" w:space="0" w:color="auto"/>
      </w:divBdr>
    </w:div>
    <w:div w:id="1173304521">
      <w:marLeft w:val="640"/>
      <w:marRight w:val="0"/>
      <w:marTop w:val="0"/>
      <w:marBottom w:val="0"/>
      <w:divBdr>
        <w:top w:val="none" w:sz="0" w:space="0" w:color="auto"/>
        <w:left w:val="none" w:sz="0" w:space="0" w:color="auto"/>
        <w:bottom w:val="none" w:sz="0" w:space="0" w:color="auto"/>
        <w:right w:val="none" w:sz="0" w:space="0" w:color="auto"/>
      </w:divBdr>
    </w:div>
    <w:div w:id="1173833533">
      <w:marLeft w:val="640"/>
      <w:marRight w:val="0"/>
      <w:marTop w:val="0"/>
      <w:marBottom w:val="0"/>
      <w:divBdr>
        <w:top w:val="none" w:sz="0" w:space="0" w:color="auto"/>
        <w:left w:val="none" w:sz="0" w:space="0" w:color="auto"/>
        <w:bottom w:val="none" w:sz="0" w:space="0" w:color="auto"/>
        <w:right w:val="none" w:sz="0" w:space="0" w:color="auto"/>
      </w:divBdr>
    </w:div>
    <w:div w:id="1174344443">
      <w:marLeft w:val="640"/>
      <w:marRight w:val="0"/>
      <w:marTop w:val="0"/>
      <w:marBottom w:val="0"/>
      <w:divBdr>
        <w:top w:val="none" w:sz="0" w:space="0" w:color="auto"/>
        <w:left w:val="none" w:sz="0" w:space="0" w:color="auto"/>
        <w:bottom w:val="none" w:sz="0" w:space="0" w:color="auto"/>
        <w:right w:val="none" w:sz="0" w:space="0" w:color="auto"/>
      </w:divBdr>
    </w:div>
    <w:div w:id="1174370297">
      <w:marLeft w:val="640"/>
      <w:marRight w:val="0"/>
      <w:marTop w:val="0"/>
      <w:marBottom w:val="0"/>
      <w:divBdr>
        <w:top w:val="none" w:sz="0" w:space="0" w:color="auto"/>
        <w:left w:val="none" w:sz="0" w:space="0" w:color="auto"/>
        <w:bottom w:val="none" w:sz="0" w:space="0" w:color="auto"/>
        <w:right w:val="none" w:sz="0" w:space="0" w:color="auto"/>
      </w:divBdr>
    </w:div>
    <w:div w:id="1175656259">
      <w:marLeft w:val="640"/>
      <w:marRight w:val="0"/>
      <w:marTop w:val="0"/>
      <w:marBottom w:val="0"/>
      <w:divBdr>
        <w:top w:val="none" w:sz="0" w:space="0" w:color="auto"/>
        <w:left w:val="none" w:sz="0" w:space="0" w:color="auto"/>
        <w:bottom w:val="none" w:sz="0" w:space="0" w:color="auto"/>
        <w:right w:val="none" w:sz="0" w:space="0" w:color="auto"/>
      </w:divBdr>
    </w:div>
    <w:div w:id="1175992085">
      <w:marLeft w:val="640"/>
      <w:marRight w:val="0"/>
      <w:marTop w:val="0"/>
      <w:marBottom w:val="0"/>
      <w:divBdr>
        <w:top w:val="none" w:sz="0" w:space="0" w:color="auto"/>
        <w:left w:val="none" w:sz="0" w:space="0" w:color="auto"/>
        <w:bottom w:val="none" w:sz="0" w:space="0" w:color="auto"/>
        <w:right w:val="none" w:sz="0" w:space="0" w:color="auto"/>
      </w:divBdr>
    </w:div>
    <w:div w:id="1176001481">
      <w:marLeft w:val="640"/>
      <w:marRight w:val="0"/>
      <w:marTop w:val="0"/>
      <w:marBottom w:val="0"/>
      <w:divBdr>
        <w:top w:val="none" w:sz="0" w:space="0" w:color="auto"/>
        <w:left w:val="none" w:sz="0" w:space="0" w:color="auto"/>
        <w:bottom w:val="none" w:sz="0" w:space="0" w:color="auto"/>
        <w:right w:val="none" w:sz="0" w:space="0" w:color="auto"/>
      </w:divBdr>
    </w:div>
    <w:div w:id="1176463019">
      <w:marLeft w:val="640"/>
      <w:marRight w:val="0"/>
      <w:marTop w:val="0"/>
      <w:marBottom w:val="0"/>
      <w:divBdr>
        <w:top w:val="none" w:sz="0" w:space="0" w:color="auto"/>
        <w:left w:val="none" w:sz="0" w:space="0" w:color="auto"/>
        <w:bottom w:val="none" w:sz="0" w:space="0" w:color="auto"/>
        <w:right w:val="none" w:sz="0" w:space="0" w:color="auto"/>
      </w:divBdr>
    </w:div>
    <w:div w:id="1176765572">
      <w:marLeft w:val="640"/>
      <w:marRight w:val="0"/>
      <w:marTop w:val="0"/>
      <w:marBottom w:val="0"/>
      <w:divBdr>
        <w:top w:val="none" w:sz="0" w:space="0" w:color="auto"/>
        <w:left w:val="none" w:sz="0" w:space="0" w:color="auto"/>
        <w:bottom w:val="none" w:sz="0" w:space="0" w:color="auto"/>
        <w:right w:val="none" w:sz="0" w:space="0" w:color="auto"/>
      </w:divBdr>
    </w:div>
    <w:div w:id="1177307133">
      <w:marLeft w:val="640"/>
      <w:marRight w:val="0"/>
      <w:marTop w:val="0"/>
      <w:marBottom w:val="0"/>
      <w:divBdr>
        <w:top w:val="none" w:sz="0" w:space="0" w:color="auto"/>
        <w:left w:val="none" w:sz="0" w:space="0" w:color="auto"/>
        <w:bottom w:val="none" w:sz="0" w:space="0" w:color="auto"/>
        <w:right w:val="none" w:sz="0" w:space="0" w:color="auto"/>
      </w:divBdr>
    </w:div>
    <w:div w:id="1178421084">
      <w:marLeft w:val="640"/>
      <w:marRight w:val="0"/>
      <w:marTop w:val="0"/>
      <w:marBottom w:val="0"/>
      <w:divBdr>
        <w:top w:val="none" w:sz="0" w:space="0" w:color="auto"/>
        <w:left w:val="none" w:sz="0" w:space="0" w:color="auto"/>
        <w:bottom w:val="none" w:sz="0" w:space="0" w:color="auto"/>
        <w:right w:val="none" w:sz="0" w:space="0" w:color="auto"/>
      </w:divBdr>
    </w:div>
    <w:div w:id="1178538953">
      <w:marLeft w:val="640"/>
      <w:marRight w:val="0"/>
      <w:marTop w:val="0"/>
      <w:marBottom w:val="0"/>
      <w:divBdr>
        <w:top w:val="none" w:sz="0" w:space="0" w:color="auto"/>
        <w:left w:val="none" w:sz="0" w:space="0" w:color="auto"/>
        <w:bottom w:val="none" w:sz="0" w:space="0" w:color="auto"/>
        <w:right w:val="none" w:sz="0" w:space="0" w:color="auto"/>
      </w:divBdr>
    </w:div>
    <w:div w:id="1179345905">
      <w:marLeft w:val="640"/>
      <w:marRight w:val="0"/>
      <w:marTop w:val="0"/>
      <w:marBottom w:val="0"/>
      <w:divBdr>
        <w:top w:val="none" w:sz="0" w:space="0" w:color="auto"/>
        <w:left w:val="none" w:sz="0" w:space="0" w:color="auto"/>
        <w:bottom w:val="none" w:sz="0" w:space="0" w:color="auto"/>
        <w:right w:val="none" w:sz="0" w:space="0" w:color="auto"/>
      </w:divBdr>
    </w:div>
    <w:div w:id="1180311223">
      <w:marLeft w:val="640"/>
      <w:marRight w:val="0"/>
      <w:marTop w:val="0"/>
      <w:marBottom w:val="0"/>
      <w:divBdr>
        <w:top w:val="none" w:sz="0" w:space="0" w:color="auto"/>
        <w:left w:val="none" w:sz="0" w:space="0" w:color="auto"/>
        <w:bottom w:val="none" w:sz="0" w:space="0" w:color="auto"/>
        <w:right w:val="none" w:sz="0" w:space="0" w:color="auto"/>
      </w:divBdr>
    </w:div>
    <w:div w:id="1180966481">
      <w:marLeft w:val="640"/>
      <w:marRight w:val="0"/>
      <w:marTop w:val="0"/>
      <w:marBottom w:val="0"/>
      <w:divBdr>
        <w:top w:val="none" w:sz="0" w:space="0" w:color="auto"/>
        <w:left w:val="none" w:sz="0" w:space="0" w:color="auto"/>
        <w:bottom w:val="none" w:sz="0" w:space="0" w:color="auto"/>
        <w:right w:val="none" w:sz="0" w:space="0" w:color="auto"/>
      </w:divBdr>
    </w:div>
    <w:div w:id="1180968044">
      <w:marLeft w:val="640"/>
      <w:marRight w:val="0"/>
      <w:marTop w:val="0"/>
      <w:marBottom w:val="0"/>
      <w:divBdr>
        <w:top w:val="none" w:sz="0" w:space="0" w:color="auto"/>
        <w:left w:val="none" w:sz="0" w:space="0" w:color="auto"/>
        <w:bottom w:val="none" w:sz="0" w:space="0" w:color="auto"/>
        <w:right w:val="none" w:sz="0" w:space="0" w:color="auto"/>
      </w:divBdr>
    </w:div>
    <w:div w:id="1182276814">
      <w:marLeft w:val="640"/>
      <w:marRight w:val="0"/>
      <w:marTop w:val="0"/>
      <w:marBottom w:val="0"/>
      <w:divBdr>
        <w:top w:val="none" w:sz="0" w:space="0" w:color="auto"/>
        <w:left w:val="none" w:sz="0" w:space="0" w:color="auto"/>
        <w:bottom w:val="none" w:sz="0" w:space="0" w:color="auto"/>
        <w:right w:val="none" w:sz="0" w:space="0" w:color="auto"/>
      </w:divBdr>
    </w:div>
    <w:div w:id="1182744959">
      <w:marLeft w:val="640"/>
      <w:marRight w:val="0"/>
      <w:marTop w:val="0"/>
      <w:marBottom w:val="0"/>
      <w:divBdr>
        <w:top w:val="none" w:sz="0" w:space="0" w:color="auto"/>
        <w:left w:val="none" w:sz="0" w:space="0" w:color="auto"/>
        <w:bottom w:val="none" w:sz="0" w:space="0" w:color="auto"/>
        <w:right w:val="none" w:sz="0" w:space="0" w:color="auto"/>
      </w:divBdr>
    </w:div>
    <w:div w:id="1183587934">
      <w:marLeft w:val="640"/>
      <w:marRight w:val="0"/>
      <w:marTop w:val="0"/>
      <w:marBottom w:val="0"/>
      <w:divBdr>
        <w:top w:val="none" w:sz="0" w:space="0" w:color="auto"/>
        <w:left w:val="none" w:sz="0" w:space="0" w:color="auto"/>
        <w:bottom w:val="none" w:sz="0" w:space="0" w:color="auto"/>
        <w:right w:val="none" w:sz="0" w:space="0" w:color="auto"/>
      </w:divBdr>
    </w:div>
    <w:div w:id="1184392883">
      <w:marLeft w:val="640"/>
      <w:marRight w:val="0"/>
      <w:marTop w:val="0"/>
      <w:marBottom w:val="0"/>
      <w:divBdr>
        <w:top w:val="none" w:sz="0" w:space="0" w:color="auto"/>
        <w:left w:val="none" w:sz="0" w:space="0" w:color="auto"/>
        <w:bottom w:val="none" w:sz="0" w:space="0" w:color="auto"/>
        <w:right w:val="none" w:sz="0" w:space="0" w:color="auto"/>
      </w:divBdr>
    </w:div>
    <w:div w:id="1185289159">
      <w:marLeft w:val="640"/>
      <w:marRight w:val="0"/>
      <w:marTop w:val="0"/>
      <w:marBottom w:val="0"/>
      <w:divBdr>
        <w:top w:val="none" w:sz="0" w:space="0" w:color="auto"/>
        <w:left w:val="none" w:sz="0" w:space="0" w:color="auto"/>
        <w:bottom w:val="none" w:sz="0" w:space="0" w:color="auto"/>
        <w:right w:val="none" w:sz="0" w:space="0" w:color="auto"/>
      </w:divBdr>
    </w:div>
    <w:div w:id="1185752157">
      <w:marLeft w:val="640"/>
      <w:marRight w:val="0"/>
      <w:marTop w:val="0"/>
      <w:marBottom w:val="0"/>
      <w:divBdr>
        <w:top w:val="none" w:sz="0" w:space="0" w:color="auto"/>
        <w:left w:val="none" w:sz="0" w:space="0" w:color="auto"/>
        <w:bottom w:val="none" w:sz="0" w:space="0" w:color="auto"/>
        <w:right w:val="none" w:sz="0" w:space="0" w:color="auto"/>
      </w:divBdr>
    </w:div>
    <w:div w:id="1186749957">
      <w:marLeft w:val="640"/>
      <w:marRight w:val="0"/>
      <w:marTop w:val="0"/>
      <w:marBottom w:val="0"/>
      <w:divBdr>
        <w:top w:val="none" w:sz="0" w:space="0" w:color="auto"/>
        <w:left w:val="none" w:sz="0" w:space="0" w:color="auto"/>
        <w:bottom w:val="none" w:sz="0" w:space="0" w:color="auto"/>
        <w:right w:val="none" w:sz="0" w:space="0" w:color="auto"/>
      </w:divBdr>
    </w:div>
    <w:div w:id="1187250488">
      <w:marLeft w:val="640"/>
      <w:marRight w:val="0"/>
      <w:marTop w:val="0"/>
      <w:marBottom w:val="0"/>
      <w:divBdr>
        <w:top w:val="none" w:sz="0" w:space="0" w:color="auto"/>
        <w:left w:val="none" w:sz="0" w:space="0" w:color="auto"/>
        <w:bottom w:val="none" w:sz="0" w:space="0" w:color="auto"/>
        <w:right w:val="none" w:sz="0" w:space="0" w:color="auto"/>
      </w:divBdr>
    </w:div>
    <w:div w:id="1187600476">
      <w:marLeft w:val="640"/>
      <w:marRight w:val="0"/>
      <w:marTop w:val="0"/>
      <w:marBottom w:val="0"/>
      <w:divBdr>
        <w:top w:val="none" w:sz="0" w:space="0" w:color="auto"/>
        <w:left w:val="none" w:sz="0" w:space="0" w:color="auto"/>
        <w:bottom w:val="none" w:sz="0" w:space="0" w:color="auto"/>
        <w:right w:val="none" w:sz="0" w:space="0" w:color="auto"/>
      </w:divBdr>
    </w:div>
    <w:div w:id="1187907913">
      <w:marLeft w:val="640"/>
      <w:marRight w:val="0"/>
      <w:marTop w:val="0"/>
      <w:marBottom w:val="0"/>
      <w:divBdr>
        <w:top w:val="none" w:sz="0" w:space="0" w:color="auto"/>
        <w:left w:val="none" w:sz="0" w:space="0" w:color="auto"/>
        <w:bottom w:val="none" w:sz="0" w:space="0" w:color="auto"/>
        <w:right w:val="none" w:sz="0" w:space="0" w:color="auto"/>
      </w:divBdr>
    </w:div>
    <w:div w:id="1188713960">
      <w:marLeft w:val="640"/>
      <w:marRight w:val="0"/>
      <w:marTop w:val="0"/>
      <w:marBottom w:val="0"/>
      <w:divBdr>
        <w:top w:val="none" w:sz="0" w:space="0" w:color="auto"/>
        <w:left w:val="none" w:sz="0" w:space="0" w:color="auto"/>
        <w:bottom w:val="none" w:sz="0" w:space="0" w:color="auto"/>
        <w:right w:val="none" w:sz="0" w:space="0" w:color="auto"/>
      </w:divBdr>
    </w:div>
    <w:div w:id="1189217953">
      <w:marLeft w:val="640"/>
      <w:marRight w:val="0"/>
      <w:marTop w:val="0"/>
      <w:marBottom w:val="0"/>
      <w:divBdr>
        <w:top w:val="none" w:sz="0" w:space="0" w:color="auto"/>
        <w:left w:val="none" w:sz="0" w:space="0" w:color="auto"/>
        <w:bottom w:val="none" w:sz="0" w:space="0" w:color="auto"/>
        <w:right w:val="none" w:sz="0" w:space="0" w:color="auto"/>
      </w:divBdr>
    </w:div>
    <w:div w:id="1189484898">
      <w:marLeft w:val="640"/>
      <w:marRight w:val="0"/>
      <w:marTop w:val="0"/>
      <w:marBottom w:val="0"/>
      <w:divBdr>
        <w:top w:val="none" w:sz="0" w:space="0" w:color="auto"/>
        <w:left w:val="none" w:sz="0" w:space="0" w:color="auto"/>
        <w:bottom w:val="none" w:sz="0" w:space="0" w:color="auto"/>
        <w:right w:val="none" w:sz="0" w:space="0" w:color="auto"/>
      </w:divBdr>
    </w:div>
    <w:div w:id="1189754174">
      <w:marLeft w:val="640"/>
      <w:marRight w:val="0"/>
      <w:marTop w:val="0"/>
      <w:marBottom w:val="0"/>
      <w:divBdr>
        <w:top w:val="none" w:sz="0" w:space="0" w:color="auto"/>
        <w:left w:val="none" w:sz="0" w:space="0" w:color="auto"/>
        <w:bottom w:val="none" w:sz="0" w:space="0" w:color="auto"/>
        <w:right w:val="none" w:sz="0" w:space="0" w:color="auto"/>
      </w:divBdr>
    </w:div>
    <w:div w:id="1190412239">
      <w:marLeft w:val="640"/>
      <w:marRight w:val="0"/>
      <w:marTop w:val="0"/>
      <w:marBottom w:val="0"/>
      <w:divBdr>
        <w:top w:val="none" w:sz="0" w:space="0" w:color="auto"/>
        <w:left w:val="none" w:sz="0" w:space="0" w:color="auto"/>
        <w:bottom w:val="none" w:sz="0" w:space="0" w:color="auto"/>
        <w:right w:val="none" w:sz="0" w:space="0" w:color="auto"/>
      </w:divBdr>
    </w:div>
    <w:div w:id="1191142618">
      <w:marLeft w:val="640"/>
      <w:marRight w:val="0"/>
      <w:marTop w:val="0"/>
      <w:marBottom w:val="0"/>
      <w:divBdr>
        <w:top w:val="none" w:sz="0" w:space="0" w:color="auto"/>
        <w:left w:val="none" w:sz="0" w:space="0" w:color="auto"/>
        <w:bottom w:val="none" w:sz="0" w:space="0" w:color="auto"/>
        <w:right w:val="none" w:sz="0" w:space="0" w:color="auto"/>
      </w:divBdr>
    </w:div>
    <w:div w:id="1191453100">
      <w:marLeft w:val="640"/>
      <w:marRight w:val="0"/>
      <w:marTop w:val="0"/>
      <w:marBottom w:val="0"/>
      <w:divBdr>
        <w:top w:val="none" w:sz="0" w:space="0" w:color="auto"/>
        <w:left w:val="none" w:sz="0" w:space="0" w:color="auto"/>
        <w:bottom w:val="none" w:sz="0" w:space="0" w:color="auto"/>
        <w:right w:val="none" w:sz="0" w:space="0" w:color="auto"/>
      </w:divBdr>
    </w:div>
    <w:div w:id="1192255788">
      <w:marLeft w:val="640"/>
      <w:marRight w:val="0"/>
      <w:marTop w:val="0"/>
      <w:marBottom w:val="0"/>
      <w:divBdr>
        <w:top w:val="none" w:sz="0" w:space="0" w:color="auto"/>
        <w:left w:val="none" w:sz="0" w:space="0" w:color="auto"/>
        <w:bottom w:val="none" w:sz="0" w:space="0" w:color="auto"/>
        <w:right w:val="none" w:sz="0" w:space="0" w:color="auto"/>
      </w:divBdr>
    </w:div>
    <w:div w:id="1192525761">
      <w:marLeft w:val="640"/>
      <w:marRight w:val="0"/>
      <w:marTop w:val="0"/>
      <w:marBottom w:val="0"/>
      <w:divBdr>
        <w:top w:val="none" w:sz="0" w:space="0" w:color="auto"/>
        <w:left w:val="none" w:sz="0" w:space="0" w:color="auto"/>
        <w:bottom w:val="none" w:sz="0" w:space="0" w:color="auto"/>
        <w:right w:val="none" w:sz="0" w:space="0" w:color="auto"/>
      </w:divBdr>
    </w:div>
    <w:div w:id="1192574422">
      <w:marLeft w:val="640"/>
      <w:marRight w:val="0"/>
      <w:marTop w:val="0"/>
      <w:marBottom w:val="0"/>
      <w:divBdr>
        <w:top w:val="none" w:sz="0" w:space="0" w:color="auto"/>
        <w:left w:val="none" w:sz="0" w:space="0" w:color="auto"/>
        <w:bottom w:val="none" w:sz="0" w:space="0" w:color="auto"/>
        <w:right w:val="none" w:sz="0" w:space="0" w:color="auto"/>
      </w:divBdr>
    </w:div>
    <w:div w:id="1192576468">
      <w:marLeft w:val="640"/>
      <w:marRight w:val="0"/>
      <w:marTop w:val="0"/>
      <w:marBottom w:val="0"/>
      <w:divBdr>
        <w:top w:val="none" w:sz="0" w:space="0" w:color="auto"/>
        <w:left w:val="none" w:sz="0" w:space="0" w:color="auto"/>
        <w:bottom w:val="none" w:sz="0" w:space="0" w:color="auto"/>
        <w:right w:val="none" w:sz="0" w:space="0" w:color="auto"/>
      </w:divBdr>
    </w:div>
    <w:div w:id="1192645174">
      <w:marLeft w:val="640"/>
      <w:marRight w:val="0"/>
      <w:marTop w:val="0"/>
      <w:marBottom w:val="0"/>
      <w:divBdr>
        <w:top w:val="none" w:sz="0" w:space="0" w:color="auto"/>
        <w:left w:val="none" w:sz="0" w:space="0" w:color="auto"/>
        <w:bottom w:val="none" w:sz="0" w:space="0" w:color="auto"/>
        <w:right w:val="none" w:sz="0" w:space="0" w:color="auto"/>
      </w:divBdr>
    </w:div>
    <w:div w:id="1192956093">
      <w:marLeft w:val="640"/>
      <w:marRight w:val="0"/>
      <w:marTop w:val="0"/>
      <w:marBottom w:val="0"/>
      <w:divBdr>
        <w:top w:val="none" w:sz="0" w:space="0" w:color="auto"/>
        <w:left w:val="none" w:sz="0" w:space="0" w:color="auto"/>
        <w:bottom w:val="none" w:sz="0" w:space="0" w:color="auto"/>
        <w:right w:val="none" w:sz="0" w:space="0" w:color="auto"/>
      </w:divBdr>
    </w:div>
    <w:div w:id="1193495868">
      <w:marLeft w:val="640"/>
      <w:marRight w:val="0"/>
      <w:marTop w:val="0"/>
      <w:marBottom w:val="0"/>
      <w:divBdr>
        <w:top w:val="none" w:sz="0" w:space="0" w:color="auto"/>
        <w:left w:val="none" w:sz="0" w:space="0" w:color="auto"/>
        <w:bottom w:val="none" w:sz="0" w:space="0" w:color="auto"/>
        <w:right w:val="none" w:sz="0" w:space="0" w:color="auto"/>
      </w:divBdr>
    </w:div>
    <w:div w:id="1193836408">
      <w:marLeft w:val="640"/>
      <w:marRight w:val="0"/>
      <w:marTop w:val="0"/>
      <w:marBottom w:val="0"/>
      <w:divBdr>
        <w:top w:val="none" w:sz="0" w:space="0" w:color="auto"/>
        <w:left w:val="none" w:sz="0" w:space="0" w:color="auto"/>
        <w:bottom w:val="none" w:sz="0" w:space="0" w:color="auto"/>
        <w:right w:val="none" w:sz="0" w:space="0" w:color="auto"/>
      </w:divBdr>
    </w:div>
    <w:div w:id="1194490655">
      <w:marLeft w:val="640"/>
      <w:marRight w:val="0"/>
      <w:marTop w:val="0"/>
      <w:marBottom w:val="0"/>
      <w:divBdr>
        <w:top w:val="none" w:sz="0" w:space="0" w:color="auto"/>
        <w:left w:val="none" w:sz="0" w:space="0" w:color="auto"/>
        <w:bottom w:val="none" w:sz="0" w:space="0" w:color="auto"/>
        <w:right w:val="none" w:sz="0" w:space="0" w:color="auto"/>
      </w:divBdr>
    </w:div>
    <w:div w:id="1194609415">
      <w:marLeft w:val="640"/>
      <w:marRight w:val="0"/>
      <w:marTop w:val="0"/>
      <w:marBottom w:val="0"/>
      <w:divBdr>
        <w:top w:val="none" w:sz="0" w:space="0" w:color="auto"/>
        <w:left w:val="none" w:sz="0" w:space="0" w:color="auto"/>
        <w:bottom w:val="none" w:sz="0" w:space="0" w:color="auto"/>
        <w:right w:val="none" w:sz="0" w:space="0" w:color="auto"/>
      </w:divBdr>
    </w:div>
    <w:div w:id="1194613416">
      <w:marLeft w:val="640"/>
      <w:marRight w:val="0"/>
      <w:marTop w:val="0"/>
      <w:marBottom w:val="0"/>
      <w:divBdr>
        <w:top w:val="none" w:sz="0" w:space="0" w:color="auto"/>
        <w:left w:val="none" w:sz="0" w:space="0" w:color="auto"/>
        <w:bottom w:val="none" w:sz="0" w:space="0" w:color="auto"/>
        <w:right w:val="none" w:sz="0" w:space="0" w:color="auto"/>
      </w:divBdr>
    </w:div>
    <w:div w:id="1194878035">
      <w:marLeft w:val="640"/>
      <w:marRight w:val="0"/>
      <w:marTop w:val="0"/>
      <w:marBottom w:val="0"/>
      <w:divBdr>
        <w:top w:val="none" w:sz="0" w:space="0" w:color="auto"/>
        <w:left w:val="none" w:sz="0" w:space="0" w:color="auto"/>
        <w:bottom w:val="none" w:sz="0" w:space="0" w:color="auto"/>
        <w:right w:val="none" w:sz="0" w:space="0" w:color="auto"/>
      </w:divBdr>
    </w:div>
    <w:div w:id="1194928165">
      <w:marLeft w:val="640"/>
      <w:marRight w:val="0"/>
      <w:marTop w:val="0"/>
      <w:marBottom w:val="0"/>
      <w:divBdr>
        <w:top w:val="none" w:sz="0" w:space="0" w:color="auto"/>
        <w:left w:val="none" w:sz="0" w:space="0" w:color="auto"/>
        <w:bottom w:val="none" w:sz="0" w:space="0" w:color="auto"/>
        <w:right w:val="none" w:sz="0" w:space="0" w:color="auto"/>
      </w:divBdr>
    </w:div>
    <w:div w:id="1195770172">
      <w:marLeft w:val="640"/>
      <w:marRight w:val="0"/>
      <w:marTop w:val="0"/>
      <w:marBottom w:val="0"/>
      <w:divBdr>
        <w:top w:val="none" w:sz="0" w:space="0" w:color="auto"/>
        <w:left w:val="none" w:sz="0" w:space="0" w:color="auto"/>
        <w:bottom w:val="none" w:sz="0" w:space="0" w:color="auto"/>
        <w:right w:val="none" w:sz="0" w:space="0" w:color="auto"/>
      </w:divBdr>
    </w:div>
    <w:div w:id="1195772683">
      <w:marLeft w:val="640"/>
      <w:marRight w:val="0"/>
      <w:marTop w:val="0"/>
      <w:marBottom w:val="0"/>
      <w:divBdr>
        <w:top w:val="none" w:sz="0" w:space="0" w:color="auto"/>
        <w:left w:val="none" w:sz="0" w:space="0" w:color="auto"/>
        <w:bottom w:val="none" w:sz="0" w:space="0" w:color="auto"/>
        <w:right w:val="none" w:sz="0" w:space="0" w:color="auto"/>
      </w:divBdr>
    </w:div>
    <w:div w:id="1195777451">
      <w:marLeft w:val="640"/>
      <w:marRight w:val="0"/>
      <w:marTop w:val="0"/>
      <w:marBottom w:val="0"/>
      <w:divBdr>
        <w:top w:val="none" w:sz="0" w:space="0" w:color="auto"/>
        <w:left w:val="none" w:sz="0" w:space="0" w:color="auto"/>
        <w:bottom w:val="none" w:sz="0" w:space="0" w:color="auto"/>
        <w:right w:val="none" w:sz="0" w:space="0" w:color="auto"/>
      </w:divBdr>
    </w:div>
    <w:div w:id="1196163522">
      <w:marLeft w:val="640"/>
      <w:marRight w:val="0"/>
      <w:marTop w:val="0"/>
      <w:marBottom w:val="0"/>
      <w:divBdr>
        <w:top w:val="none" w:sz="0" w:space="0" w:color="auto"/>
        <w:left w:val="none" w:sz="0" w:space="0" w:color="auto"/>
        <w:bottom w:val="none" w:sz="0" w:space="0" w:color="auto"/>
        <w:right w:val="none" w:sz="0" w:space="0" w:color="auto"/>
      </w:divBdr>
    </w:div>
    <w:div w:id="1197111403">
      <w:marLeft w:val="640"/>
      <w:marRight w:val="0"/>
      <w:marTop w:val="0"/>
      <w:marBottom w:val="0"/>
      <w:divBdr>
        <w:top w:val="none" w:sz="0" w:space="0" w:color="auto"/>
        <w:left w:val="none" w:sz="0" w:space="0" w:color="auto"/>
        <w:bottom w:val="none" w:sz="0" w:space="0" w:color="auto"/>
        <w:right w:val="none" w:sz="0" w:space="0" w:color="auto"/>
      </w:divBdr>
    </w:div>
    <w:div w:id="1197279491">
      <w:marLeft w:val="640"/>
      <w:marRight w:val="0"/>
      <w:marTop w:val="0"/>
      <w:marBottom w:val="0"/>
      <w:divBdr>
        <w:top w:val="none" w:sz="0" w:space="0" w:color="auto"/>
        <w:left w:val="none" w:sz="0" w:space="0" w:color="auto"/>
        <w:bottom w:val="none" w:sz="0" w:space="0" w:color="auto"/>
        <w:right w:val="none" w:sz="0" w:space="0" w:color="auto"/>
      </w:divBdr>
    </w:div>
    <w:div w:id="1201362614">
      <w:marLeft w:val="640"/>
      <w:marRight w:val="0"/>
      <w:marTop w:val="0"/>
      <w:marBottom w:val="0"/>
      <w:divBdr>
        <w:top w:val="none" w:sz="0" w:space="0" w:color="auto"/>
        <w:left w:val="none" w:sz="0" w:space="0" w:color="auto"/>
        <w:bottom w:val="none" w:sz="0" w:space="0" w:color="auto"/>
        <w:right w:val="none" w:sz="0" w:space="0" w:color="auto"/>
      </w:divBdr>
    </w:div>
    <w:div w:id="1201627693">
      <w:marLeft w:val="640"/>
      <w:marRight w:val="0"/>
      <w:marTop w:val="0"/>
      <w:marBottom w:val="0"/>
      <w:divBdr>
        <w:top w:val="none" w:sz="0" w:space="0" w:color="auto"/>
        <w:left w:val="none" w:sz="0" w:space="0" w:color="auto"/>
        <w:bottom w:val="none" w:sz="0" w:space="0" w:color="auto"/>
        <w:right w:val="none" w:sz="0" w:space="0" w:color="auto"/>
      </w:divBdr>
    </w:div>
    <w:div w:id="1202748557">
      <w:marLeft w:val="640"/>
      <w:marRight w:val="0"/>
      <w:marTop w:val="0"/>
      <w:marBottom w:val="0"/>
      <w:divBdr>
        <w:top w:val="none" w:sz="0" w:space="0" w:color="auto"/>
        <w:left w:val="none" w:sz="0" w:space="0" w:color="auto"/>
        <w:bottom w:val="none" w:sz="0" w:space="0" w:color="auto"/>
        <w:right w:val="none" w:sz="0" w:space="0" w:color="auto"/>
      </w:divBdr>
    </w:div>
    <w:div w:id="1203440982">
      <w:marLeft w:val="640"/>
      <w:marRight w:val="0"/>
      <w:marTop w:val="0"/>
      <w:marBottom w:val="0"/>
      <w:divBdr>
        <w:top w:val="none" w:sz="0" w:space="0" w:color="auto"/>
        <w:left w:val="none" w:sz="0" w:space="0" w:color="auto"/>
        <w:bottom w:val="none" w:sz="0" w:space="0" w:color="auto"/>
        <w:right w:val="none" w:sz="0" w:space="0" w:color="auto"/>
      </w:divBdr>
    </w:div>
    <w:div w:id="1203901829">
      <w:marLeft w:val="640"/>
      <w:marRight w:val="0"/>
      <w:marTop w:val="0"/>
      <w:marBottom w:val="0"/>
      <w:divBdr>
        <w:top w:val="none" w:sz="0" w:space="0" w:color="auto"/>
        <w:left w:val="none" w:sz="0" w:space="0" w:color="auto"/>
        <w:bottom w:val="none" w:sz="0" w:space="0" w:color="auto"/>
        <w:right w:val="none" w:sz="0" w:space="0" w:color="auto"/>
      </w:divBdr>
    </w:div>
    <w:div w:id="1203976140">
      <w:marLeft w:val="640"/>
      <w:marRight w:val="0"/>
      <w:marTop w:val="0"/>
      <w:marBottom w:val="0"/>
      <w:divBdr>
        <w:top w:val="none" w:sz="0" w:space="0" w:color="auto"/>
        <w:left w:val="none" w:sz="0" w:space="0" w:color="auto"/>
        <w:bottom w:val="none" w:sz="0" w:space="0" w:color="auto"/>
        <w:right w:val="none" w:sz="0" w:space="0" w:color="auto"/>
      </w:divBdr>
    </w:div>
    <w:div w:id="1204177150">
      <w:marLeft w:val="640"/>
      <w:marRight w:val="0"/>
      <w:marTop w:val="0"/>
      <w:marBottom w:val="0"/>
      <w:divBdr>
        <w:top w:val="none" w:sz="0" w:space="0" w:color="auto"/>
        <w:left w:val="none" w:sz="0" w:space="0" w:color="auto"/>
        <w:bottom w:val="none" w:sz="0" w:space="0" w:color="auto"/>
        <w:right w:val="none" w:sz="0" w:space="0" w:color="auto"/>
      </w:divBdr>
    </w:div>
    <w:div w:id="1204321973">
      <w:marLeft w:val="640"/>
      <w:marRight w:val="0"/>
      <w:marTop w:val="0"/>
      <w:marBottom w:val="0"/>
      <w:divBdr>
        <w:top w:val="none" w:sz="0" w:space="0" w:color="auto"/>
        <w:left w:val="none" w:sz="0" w:space="0" w:color="auto"/>
        <w:bottom w:val="none" w:sz="0" w:space="0" w:color="auto"/>
        <w:right w:val="none" w:sz="0" w:space="0" w:color="auto"/>
      </w:divBdr>
    </w:div>
    <w:div w:id="1204831751">
      <w:marLeft w:val="640"/>
      <w:marRight w:val="0"/>
      <w:marTop w:val="0"/>
      <w:marBottom w:val="0"/>
      <w:divBdr>
        <w:top w:val="none" w:sz="0" w:space="0" w:color="auto"/>
        <w:left w:val="none" w:sz="0" w:space="0" w:color="auto"/>
        <w:bottom w:val="none" w:sz="0" w:space="0" w:color="auto"/>
        <w:right w:val="none" w:sz="0" w:space="0" w:color="auto"/>
      </w:divBdr>
    </w:div>
    <w:div w:id="1204905762">
      <w:marLeft w:val="640"/>
      <w:marRight w:val="0"/>
      <w:marTop w:val="0"/>
      <w:marBottom w:val="0"/>
      <w:divBdr>
        <w:top w:val="none" w:sz="0" w:space="0" w:color="auto"/>
        <w:left w:val="none" w:sz="0" w:space="0" w:color="auto"/>
        <w:bottom w:val="none" w:sz="0" w:space="0" w:color="auto"/>
        <w:right w:val="none" w:sz="0" w:space="0" w:color="auto"/>
      </w:divBdr>
    </w:div>
    <w:div w:id="1205171773">
      <w:marLeft w:val="640"/>
      <w:marRight w:val="0"/>
      <w:marTop w:val="0"/>
      <w:marBottom w:val="0"/>
      <w:divBdr>
        <w:top w:val="none" w:sz="0" w:space="0" w:color="auto"/>
        <w:left w:val="none" w:sz="0" w:space="0" w:color="auto"/>
        <w:bottom w:val="none" w:sz="0" w:space="0" w:color="auto"/>
        <w:right w:val="none" w:sz="0" w:space="0" w:color="auto"/>
      </w:divBdr>
    </w:div>
    <w:div w:id="1206407626">
      <w:marLeft w:val="640"/>
      <w:marRight w:val="0"/>
      <w:marTop w:val="0"/>
      <w:marBottom w:val="0"/>
      <w:divBdr>
        <w:top w:val="none" w:sz="0" w:space="0" w:color="auto"/>
        <w:left w:val="none" w:sz="0" w:space="0" w:color="auto"/>
        <w:bottom w:val="none" w:sz="0" w:space="0" w:color="auto"/>
        <w:right w:val="none" w:sz="0" w:space="0" w:color="auto"/>
      </w:divBdr>
    </w:div>
    <w:div w:id="1206984741">
      <w:marLeft w:val="640"/>
      <w:marRight w:val="0"/>
      <w:marTop w:val="0"/>
      <w:marBottom w:val="0"/>
      <w:divBdr>
        <w:top w:val="none" w:sz="0" w:space="0" w:color="auto"/>
        <w:left w:val="none" w:sz="0" w:space="0" w:color="auto"/>
        <w:bottom w:val="none" w:sz="0" w:space="0" w:color="auto"/>
        <w:right w:val="none" w:sz="0" w:space="0" w:color="auto"/>
      </w:divBdr>
    </w:div>
    <w:div w:id="1207179862">
      <w:marLeft w:val="640"/>
      <w:marRight w:val="0"/>
      <w:marTop w:val="0"/>
      <w:marBottom w:val="0"/>
      <w:divBdr>
        <w:top w:val="none" w:sz="0" w:space="0" w:color="auto"/>
        <w:left w:val="none" w:sz="0" w:space="0" w:color="auto"/>
        <w:bottom w:val="none" w:sz="0" w:space="0" w:color="auto"/>
        <w:right w:val="none" w:sz="0" w:space="0" w:color="auto"/>
      </w:divBdr>
    </w:div>
    <w:div w:id="1207184934">
      <w:marLeft w:val="640"/>
      <w:marRight w:val="0"/>
      <w:marTop w:val="0"/>
      <w:marBottom w:val="0"/>
      <w:divBdr>
        <w:top w:val="none" w:sz="0" w:space="0" w:color="auto"/>
        <w:left w:val="none" w:sz="0" w:space="0" w:color="auto"/>
        <w:bottom w:val="none" w:sz="0" w:space="0" w:color="auto"/>
        <w:right w:val="none" w:sz="0" w:space="0" w:color="auto"/>
      </w:divBdr>
    </w:div>
    <w:div w:id="1208370012">
      <w:marLeft w:val="640"/>
      <w:marRight w:val="0"/>
      <w:marTop w:val="0"/>
      <w:marBottom w:val="0"/>
      <w:divBdr>
        <w:top w:val="none" w:sz="0" w:space="0" w:color="auto"/>
        <w:left w:val="none" w:sz="0" w:space="0" w:color="auto"/>
        <w:bottom w:val="none" w:sz="0" w:space="0" w:color="auto"/>
        <w:right w:val="none" w:sz="0" w:space="0" w:color="auto"/>
      </w:divBdr>
    </w:div>
    <w:div w:id="1208372552">
      <w:marLeft w:val="640"/>
      <w:marRight w:val="0"/>
      <w:marTop w:val="0"/>
      <w:marBottom w:val="0"/>
      <w:divBdr>
        <w:top w:val="none" w:sz="0" w:space="0" w:color="auto"/>
        <w:left w:val="none" w:sz="0" w:space="0" w:color="auto"/>
        <w:bottom w:val="none" w:sz="0" w:space="0" w:color="auto"/>
        <w:right w:val="none" w:sz="0" w:space="0" w:color="auto"/>
      </w:divBdr>
    </w:div>
    <w:div w:id="1208689919">
      <w:marLeft w:val="640"/>
      <w:marRight w:val="0"/>
      <w:marTop w:val="0"/>
      <w:marBottom w:val="0"/>
      <w:divBdr>
        <w:top w:val="none" w:sz="0" w:space="0" w:color="auto"/>
        <w:left w:val="none" w:sz="0" w:space="0" w:color="auto"/>
        <w:bottom w:val="none" w:sz="0" w:space="0" w:color="auto"/>
        <w:right w:val="none" w:sz="0" w:space="0" w:color="auto"/>
      </w:divBdr>
    </w:div>
    <w:div w:id="1208956650">
      <w:marLeft w:val="640"/>
      <w:marRight w:val="0"/>
      <w:marTop w:val="0"/>
      <w:marBottom w:val="0"/>
      <w:divBdr>
        <w:top w:val="none" w:sz="0" w:space="0" w:color="auto"/>
        <w:left w:val="none" w:sz="0" w:space="0" w:color="auto"/>
        <w:bottom w:val="none" w:sz="0" w:space="0" w:color="auto"/>
        <w:right w:val="none" w:sz="0" w:space="0" w:color="auto"/>
      </w:divBdr>
    </w:div>
    <w:div w:id="1209301555">
      <w:marLeft w:val="640"/>
      <w:marRight w:val="0"/>
      <w:marTop w:val="0"/>
      <w:marBottom w:val="0"/>
      <w:divBdr>
        <w:top w:val="none" w:sz="0" w:space="0" w:color="auto"/>
        <w:left w:val="none" w:sz="0" w:space="0" w:color="auto"/>
        <w:bottom w:val="none" w:sz="0" w:space="0" w:color="auto"/>
        <w:right w:val="none" w:sz="0" w:space="0" w:color="auto"/>
      </w:divBdr>
    </w:div>
    <w:div w:id="1210722183">
      <w:marLeft w:val="640"/>
      <w:marRight w:val="0"/>
      <w:marTop w:val="0"/>
      <w:marBottom w:val="0"/>
      <w:divBdr>
        <w:top w:val="none" w:sz="0" w:space="0" w:color="auto"/>
        <w:left w:val="none" w:sz="0" w:space="0" w:color="auto"/>
        <w:bottom w:val="none" w:sz="0" w:space="0" w:color="auto"/>
        <w:right w:val="none" w:sz="0" w:space="0" w:color="auto"/>
      </w:divBdr>
    </w:div>
    <w:div w:id="1211108351">
      <w:marLeft w:val="640"/>
      <w:marRight w:val="0"/>
      <w:marTop w:val="0"/>
      <w:marBottom w:val="0"/>
      <w:divBdr>
        <w:top w:val="none" w:sz="0" w:space="0" w:color="auto"/>
        <w:left w:val="none" w:sz="0" w:space="0" w:color="auto"/>
        <w:bottom w:val="none" w:sz="0" w:space="0" w:color="auto"/>
        <w:right w:val="none" w:sz="0" w:space="0" w:color="auto"/>
      </w:divBdr>
    </w:div>
    <w:div w:id="1211190731">
      <w:marLeft w:val="640"/>
      <w:marRight w:val="0"/>
      <w:marTop w:val="0"/>
      <w:marBottom w:val="0"/>
      <w:divBdr>
        <w:top w:val="none" w:sz="0" w:space="0" w:color="auto"/>
        <w:left w:val="none" w:sz="0" w:space="0" w:color="auto"/>
        <w:bottom w:val="none" w:sz="0" w:space="0" w:color="auto"/>
        <w:right w:val="none" w:sz="0" w:space="0" w:color="auto"/>
      </w:divBdr>
    </w:div>
    <w:div w:id="1212308052">
      <w:marLeft w:val="640"/>
      <w:marRight w:val="0"/>
      <w:marTop w:val="0"/>
      <w:marBottom w:val="0"/>
      <w:divBdr>
        <w:top w:val="none" w:sz="0" w:space="0" w:color="auto"/>
        <w:left w:val="none" w:sz="0" w:space="0" w:color="auto"/>
        <w:bottom w:val="none" w:sz="0" w:space="0" w:color="auto"/>
        <w:right w:val="none" w:sz="0" w:space="0" w:color="auto"/>
      </w:divBdr>
    </w:div>
    <w:div w:id="1213928676">
      <w:marLeft w:val="640"/>
      <w:marRight w:val="0"/>
      <w:marTop w:val="0"/>
      <w:marBottom w:val="0"/>
      <w:divBdr>
        <w:top w:val="none" w:sz="0" w:space="0" w:color="auto"/>
        <w:left w:val="none" w:sz="0" w:space="0" w:color="auto"/>
        <w:bottom w:val="none" w:sz="0" w:space="0" w:color="auto"/>
        <w:right w:val="none" w:sz="0" w:space="0" w:color="auto"/>
      </w:divBdr>
    </w:div>
    <w:div w:id="1214460203">
      <w:marLeft w:val="640"/>
      <w:marRight w:val="0"/>
      <w:marTop w:val="0"/>
      <w:marBottom w:val="0"/>
      <w:divBdr>
        <w:top w:val="none" w:sz="0" w:space="0" w:color="auto"/>
        <w:left w:val="none" w:sz="0" w:space="0" w:color="auto"/>
        <w:bottom w:val="none" w:sz="0" w:space="0" w:color="auto"/>
        <w:right w:val="none" w:sz="0" w:space="0" w:color="auto"/>
      </w:divBdr>
    </w:div>
    <w:div w:id="1214778786">
      <w:marLeft w:val="640"/>
      <w:marRight w:val="0"/>
      <w:marTop w:val="0"/>
      <w:marBottom w:val="0"/>
      <w:divBdr>
        <w:top w:val="none" w:sz="0" w:space="0" w:color="auto"/>
        <w:left w:val="none" w:sz="0" w:space="0" w:color="auto"/>
        <w:bottom w:val="none" w:sz="0" w:space="0" w:color="auto"/>
        <w:right w:val="none" w:sz="0" w:space="0" w:color="auto"/>
      </w:divBdr>
    </w:div>
    <w:div w:id="1216039209">
      <w:marLeft w:val="640"/>
      <w:marRight w:val="0"/>
      <w:marTop w:val="0"/>
      <w:marBottom w:val="0"/>
      <w:divBdr>
        <w:top w:val="none" w:sz="0" w:space="0" w:color="auto"/>
        <w:left w:val="none" w:sz="0" w:space="0" w:color="auto"/>
        <w:bottom w:val="none" w:sz="0" w:space="0" w:color="auto"/>
        <w:right w:val="none" w:sz="0" w:space="0" w:color="auto"/>
      </w:divBdr>
    </w:div>
    <w:div w:id="1216089104">
      <w:marLeft w:val="640"/>
      <w:marRight w:val="0"/>
      <w:marTop w:val="0"/>
      <w:marBottom w:val="0"/>
      <w:divBdr>
        <w:top w:val="none" w:sz="0" w:space="0" w:color="auto"/>
        <w:left w:val="none" w:sz="0" w:space="0" w:color="auto"/>
        <w:bottom w:val="none" w:sz="0" w:space="0" w:color="auto"/>
        <w:right w:val="none" w:sz="0" w:space="0" w:color="auto"/>
      </w:divBdr>
    </w:div>
    <w:div w:id="1216354301">
      <w:marLeft w:val="640"/>
      <w:marRight w:val="0"/>
      <w:marTop w:val="0"/>
      <w:marBottom w:val="0"/>
      <w:divBdr>
        <w:top w:val="none" w:sz="0" w:space="0" w:color="auto"/>
        <w:left w:val="none" w:sz="0" w:space="0" w:color="auto"/>
        <w:bottom w:val="none" w:sz="0" w:space="0" w:color="auto"/>
        <w:right w:val="none" w:sz="0" w:space="0" w:color="auto"/>
      </w:divBdr>
    </w:div>
    <w:div w:id="1216816581">
      <w:marLeft w:val="640"/>
      <w:marRight w:val="0"/>
      <w:marTop w:val="0"/>
      <w:marBottom w:val="0"/>
      <w:divBdr>
        <w:top w:val="none" w:sz="0" w:space="0" w:color="auto"/>
        <w:left w:val="none" w:sz="0" w:space="0" w:color="auto"/>
        <w:bottom w:val="none" w:sz="0" w:space="0" w:color="auto"/>
        <w:right w:val="none" w:sz="0" w:space="0" w:color="auto"/>
      </w:divBdr>
    </w:div>
    <w:div w:id="1217010662">
      <w:marLeft w:val="640"/>
      <w:marRight w:val="0"/>
      <w:marTop w:val="0"/>
      <w:marBottom w:val="0"/>
      <w:divBdr>
        <w:top w:val="none" w:sz="0" w:space="0" w:color="auto"/>
        <w:left w:val="none" w:sz="0" w:space="0" w:color="auto"/>
        <w:bottom w:val="none" w:sz="0" w:space="0" w:color="auto"/>
        <w:right w:val="none" w:sz="0" w:space="0" w:color="auto"/>
      </w:divBdr>
    </w:div>
    <w:div w:id="1217207850">
      <w:marLeft w:val="640"/>
      <w:marRight w:val="0"/>
      <w:marTop w:val="0"/>
      <w:marBottom w:val="0"/>
      <w:divBdr>
        <w:top w:val="none" w:sz="0" w:space="0" w:color="auto"/>
        <w:left w:val="none" w:sz="0" w:space="0" w:color="auto"/>
        <w:bottom w:val="none" w:sz="0" w:space="0" w:color="auto"/>
        <w:right w:val="none" w:sz="0" w:space="0" w:color="auto"/>
      </w:divBdr>
    </w:div>
    <w:div w:id="1217668737">
      <w:marLeft w:val="640"/>
      <w:marRight w:val="0"/>
      <w:marTop w:val="0"/>
      <w:marBottom w:val="0"/>
      <w:divBdr>
        <w:top w:val="none" w:sz="0" w:space="0" w:color="auto"/>
        <w:left w:val="none" w:sz="0" w:space="0" w:color="auto"/>
        <w:bottom w:val="none" w:sz="0" w:space="0" w:color="auto"/>
        <w:right w:val="none" w:sz="0" w:space="0" w:color="auto"/>
      </w:divBdr>
    </w:div>
    <w:div w:id="1218928613">
      <w:marLeft w:val="640"/>
      <w:marRight w:val="0"/>
      <w:marTop w:val="0"/>
      <w:marBottom w:val="0"/>
      <w:divBdr>
        <w:top w:val="none" w:sz="0" w:space="0" w:color="auto"/>
        <w:left w:val="none" w:sz="0" w:space="0" w:color="auto"/>
        <w:bottom w:val="none" w:sz="0" w:space="0" w:color="auto"/>
        <w:right w:val="none" w:sz="0" w:space="0" w:color="auto"/>
      </w:divBdr>
    </w:div>
    <w:div w:id="1220701093">
      <w:marLeft w:val="640"/>
      <w:marRight w:val="0"/>
      <w:marTop w:val="0"/>
      <w:marBottom w:val="0"/>
      <w:divBdr>
        <w:top w:val="none" w:sz="0" w:space="0" w:color="auto"/>
        <w:left w:val="none" w:sz="0" w:space="0" w:color="auto"/>
        <w:bottom w:val="none" w:sz="0" w:space="0" w:color="auto"/>
        <w:right w:val="none" w:sz="0" w:space="0" w:color="auto"/>
      </w:divBdr>
    </w:div>
    <w:div w:id="1220899462">
      <w:marLeft w:val="640"/>
      <w:marRight w:val="0"/>
      <w:marTop w:val="0"/>
      <w:marBottom w:val="0"/>
      <w:divBdr>
        <w:top w:val="none" w:sz="0" w:space="0" w:color="auto"/>
        <w:left w:val="none" w:sz="0" w:space="0" w:color="auto"/>
        <w:bottom w:val="none" w:sz="0" w:space="0" w:color="auto"/>
        <w:right w:val="none" w:sz="0" w:space="0" w:color="auto"/>
      </w:divBdr>
    </w:div>
    <w:div w:id="1222399539">
      <w:marLeft w:val="640"/>
      <w:marRight w:val="0"/>
      <w:marTop w:val="0"/>
      <w:marBottom w:val="0"/>
      <w:divBdr>
        <w:top w:val="none" w:sz="0" w:space="0" w:color="auto"/>
        <w:left w:val="none" w:sz="0" w:space="0" w:color="auto"/>
        <w:bottom w:val="none" w:sz="0" w:space="0" w:color="auto"/>
        <w:right w:val="none" w:sz="0" w:space="0" w:color="auto"/>
      </w:divBdr>
    </w:div>
    <w:div w:id="1223063165">
      <w:marLeft w:val="640"/>
      <w:marRight w:val="0"/>
      <w:marTop w:val="0"/>
      <w:marBottom w:val="0"/>
      <w:divBdr>
        <w:top w:val="none" w:sz="0" w:space="0" w:color="auto"/>
        <w:left w:val="none" w:sz="0" w:space="0" w:color="auto"/>
        <w:bottom w:val="none" w:sz="0" w:space="0" w:color="auto"/>
        <w:right w:val="none" w:sz="0" w:space="0" w:color="auto"/>
      </w:divBdr>
    </w:div>
    <w:div w:id="1223828676">
      <w:marLeft w:val="640"/>
      <w:marRight w:val="0"/>
      <w:marTop w:val="0"/>
      <w:marBottom w:val="0"/>
      <w:divBdr>
        <w:top w:val="none" w:sz="0" w:space="0" w:color="auto"/>
        <w:left w:val="none" w:sz="0" w:space="0" w:color="auto"/>
        <w:bottom w:val="none" w:sz="0" w:space="0" w:color="auto"/>
        <w:right w:val="none" w:sz="0" w:space="0" w:color="auto"/>
      </w:divBdr>
    </w:div>
    <w:div w:id="1225024816">
      <w:marLeft w:val="640"/>
      <w:marRight w:val="0"/>
      <w:marTop w:val="0"/>
      <w:marBottom w:val="0"/>
      <w:divBdr>
        <w:top w:val="none" w:sz="0" w:space="0" w:color="auto"/>
        <w:left w:val="none" w:sz="0" w:space="0" w:color="auto"/>
        <w:bottom w:val="none" w:sz="0" w:space="0" w:color="auto"/>
        <w:right w:val="none" w:sz="0" w:space="0" w:color="auto"/>
      </w:divBdr>
    </w:div>
    <w:div w:id="1225723522">
      <w:marLeft w:val="640"/>
      <w:marRight w:val="0"/>
      <w:marTop w:val="0"/>
      <w:marBottom w:val="0"/>
      <w:divBdr>
        <w:top w:val="none" w:sz="0" w:space="0" w:color="auto"/>
        <w:left w:val="none" w:sz="0" w:space="0" w:color="auto"/>
        <w:bottom w:val="none" w:sz="0" w:space="0" w:color="auto"/>
        <w:right w:val="none" w:sz="0" w:space="0" w:color="auto"/>
      </w:divBdr>
    </w:div>
    <w:div w:id="1225868576">
      <w:marLeft w:val="640"/>
      <w:marRight w:val="0"/>
      <w:marTop w:val="0"/>
      <w:marBottom w:val="0"/>
      <w:divBdr>
        <w:top w:val="none" w:sz="0" w:space="0" w:color="auto"/>
        <w:left w:val="none" w:sz="0" w:space="0" w:color="auto"/>
        <w:bottom w:val="none" w:sz="0" w:space="0" w:color="auto"/>
        <w:right w:val="none" w:sz="0" w:space="0" w:color="auto"/>
      </w:divBdr>
    </w:div>
    <w:div w:id="1226259766">
      <w:marLeft w:val="640"/>
      <w:marRight w:val="0"/>
      <w:marTop w:val="0"/>
      <w:marBottom w:val="0"/>
      <w:divBdr>
        <w:top w:val="none" w:sz="0" w:space="0" w:color="auto"/>
        <w:left w:val="none" w:sz="0" w:space="0" w:color="auto"/>
        <w:bottom w:val="none" w:sz="0" w:space="0" w:color="auto"/>
        <w:right w:val="none" w:sz="0" w:space="0" w:color="auto"/>
      </w:divBdr>
    </w:div>
    <w:div w:id="1227253932">
      <w:marLeft w:val="640"/>
      <w:marRight w:val="0"/>
      <w:marTop w:val="0"/>
      <w:marBottom w:val="0"/>
      <w:divBdr>
        <w:top w:val="none" w:sz="0" w:space="0" w:color="auto"/>
        <w:left w:val="none" w:sz="0" w:space="0" w:color="auto"/>
        <w:bottom w:val="none" w:sz="0" w:space="0" w:color="auto"/>
        <w:right w:val="none" w:sz="0" w:space="0" w:color="auto"/>
      </w:divBdr>
    </w:div>
    <w:div w:id="1227718059">
      <w:marLeft w:val="640"/>
      <w:marRight w:val="0"/>
      <w:marTop w:val="0"/>
      <w:marBottom w:val="0"/>
      <w:divBdr>
        <w:top w:val="none" w:sz="0" w:space="0" w:color="auto"/>
        <w:left w:val="none" w:sz="0" w:space="0" w:color="auto"/>
        <w:bottom w:val="none" w:sz="0" w:space="0" w:color="auto"/>
        <w:right w:val="none" w:sz="0" w:space="0" w:color="auto"/>
      </w:divBdr>
    </w:div>
    <w:div w:id="1227761682">
      <w:marLeft w:val="640"/>
      <w:marRight w:val="0"/>
      <w:marTop w:val="0"/>
      <w:marBottom w:val="0"/>
      <w:divBdr>
        <w:top w:val="none" w:sz="0" w:space="0" w:color="auto"/>
        <w:left w:val="none" w:sz="0" w:space="0" w:color="auto"/>
        <w:bottom w:val="none" w:sz="0" w:space="0" w:color="auto"/>
        <w:right w:val="none" w:sz="0" w:space="0" w:color="auto"/>
      </w:divBdr>
    </w:div>
    <w:div w:id="1228035207">
      <w:marLeft w:val="640"/>
      <w:marRight w:val="0"/>
      <w:marTop w:val="0"/>
      <w:marBottom w:val="0"/>
      <w:divBdr>
        <w:top w:val="none" w:sz="0" w:space="0" w:color="auto"/>
        <w:left w:val="none" w:sz="0" w:space="0" w:color="auto"/>
        <w:bottom w:val="none" w:sz="0" w:space="0" w:color="auto"/>
        <w:right w:val="none" w:sz="0" w:space="0" w:color="auto"/>
      </w:divBdr>
    </w:div>
    <w:div w:id="1228607100">
      <w:marLeft w:val="640"/>
      <w:marRight w:val="0"/>
      <w:marTop w:val="0"/>
      <w:marBottom w:val="0"/>
      <w:divBdr>
        <w:top w:val="none" w:sz="0" w:space="0" w:color="auto"/>
        <w:left w:val="none" w:sz="0" w:space="0" w:color="auto"/>
        <w:bottom w:val="none" w:sz="0" w:space="0" w:color="auto"/>
        <w:right w:val="none" w:sz="0" w:space="0" w:color="auto"/>
      </w:divBdr>
    </w:div>
    <w:div w:id="1228959149">
      <w:marLeft w:val="640"/>
      <w:marRight w:val="0"/>
      <w:marTop w:val="0"/>
      <w:marBottom w:val="0"/>
      <w:divBdr>
        <w:top w:val="none" w:sz="0" w:space="0" w:color="auto"/>
        <w:left w:val="none" w:sz="0" w:space="0" w:color="auto"/>
        <w:bottom w:val="none" w:sz="0" w:space="0" w:color="auto"/>
        <w:right w:val="none" w:sz="0" w:space="0" w:color="auto"/>
      </w:divBdr>
    </w:div>
    <w:div w:id="1229074926">
      <w:marLeft w:val="640"/>
      <w:marRight w:val="0"/>
      <w:marTop w:val="0"/>
      <w:marBottom w:val="0"/>
      <w:divBdr>
        <w:top w:val="none" w:sz="0" w:space="0" w:color="auto"/>
        <w:left w:val="none" w:sz="0" w:space="0" w:color="auto"/>
        <w:bottom w:val="none" w:sz="0" w:space="0" w:color="auto"/>
        <w:right w:val="none" w:sz="0" w:space="0" w:color="auto"/>
      </w:divBdr>
    </w:div>
    <w:div w:id="1229462928">
      <w:marLeft w:val="640"/>
      <w:marRight w:val="0"/>
      <w:marTop w:val="0"/>
      <w:marBottom w:val="0"/>
      <w:divBdr>
        <w:top w:val="none" w:sz="0" w:space="0" w:color="auto"/>
        <w:left w:val="none" w:sz="0" w:space="0" w:color="auto"/>
        <w:bottom w:val="none" w:sz="0" w:space="0" w:color="auto"/>
        <w:right w:val="none" w:sz="0" w:space="0" w:color="auto"/>
      </w:divBdr>
    </w:div>
    <w:div w:id="1229533571">
      <w:marLeft w:val="640"/>
      <w:marRight w:val="0"/>
      <w:marTop w:val="0"/>
      <w:marBottom w:val="0"/>
      <w:divBdr>
        <w:top w:val="none" w:sz="0" w:space="0" w:color="auto"/>
        <w:left w:val="none" w:sz="0" w:space="0" w:color="auto"/>
        <w:bottom w:val="none" w:sz="0" w:space="0" w:color="auto"/>
        <w:right w:val="none" w:sz="0" w:space="0" w:color="auto"/>
      </w:divBdr>
    </w:div>
    <w:div w:id="1229608395">
      <w:marLeft w:val="640"/>
      <w:marRight w:val="0"/>
      <w:marTop w:val="0"/>
      <w:marBottom w:val="0"/>
      <w:divBdr>
        <w:top w:val="none" w:sz="0" w:space="0" w:color="auto"/>
        <w:left w:val="none" w:sz="0" w:space="0" w:color="auto"/>
        <w:bottom w:val="none" w:sz="0" w:space="0" w:color="auto"/>
        <w:right w:val="none" w:sz="0" w:space="0" w:color="auto"/>
      </w:divBdr>
    </w:div>
    <w:div w:id="1229653924">
      <w:marLeft w:val="640"/>
      <w:marRight w:val="0"/>
      <w:marTop w:val="0"/>
      <w:marBottom w:val="0"/>
      <w:divBdr>
        <w:top w:val="none" w:sz="0" w:space="0" w:color="auto"/>
        <w:left w:val="none" w:sz="0" w:space="0" w:color="auto"/>
        <w:bottom w:val="none" w:sz="0" w:space="0" w:color="auto"/>
        <w:right w:val="none" w:sz="0" w:space="0" w:color="auto"/>
      </w:divBdr>
    </w:div>
    <w:div w:id="1229918649">
      <w:marLeft w:val="640"/>
      <w:marRight w:val="0"/>
      <w:marTop w:val="0"/>
      <w:marBottom w:val="0"/>
      <w:divBdr>
        <w:top w:val="none" w:sz="0" w:space="0" w:color="auto"/>
        <w:left w:val="none" w:sz="0" w:space="0" w:color="auto"/>
        <w:bottom w:val="none" w:sz="0" w:space="0" w:color="auto"/>
        <w:right w:val="none" w:sz="0" w:space="0" w:color="auto"/>
      </w:divBdr>
    </w:div>
    <w:div w:id="1229924677">
      <w:marLeft w:val="640"/>
      <w:marRight w:val="0"/>
      <w:marTop w:val="0"/>
      <w:marBottom w:val="0"/>
      <w:divBdr>
        <w:top w:val="none" w:sz="0" w:space="0" w:color="auto"/>
        <w:left w:val="none" w:sz="0" w:space="0" w:color="auto"/>
        <w:bottom w:val="none" w:sz="0" w:space="0" w:color="auto"/>
        <w:right w:val="none" w:sz="0" w:space="0" w:color="auto"/>
      </w:divBdr>
    </w:div>
    <w:div w:id="1230535306">
      <w:marLeft w:val="640"/>
      <w:marRight w:val="0"/>
      <w:marTop w:val="0"/>
      <w:marBottom w:val="0"/>
      <w:divBdr>
        <w:top w:val="none" w:sz="0" w:space="0" w:color="auto"/>
        <w:left w:val="none" w:sz="0" w:space="0" w:color="auto"/>
        <w:bottom w:val="none" w:sz="0" w:space="0" w:color="auto"/>
        <w:right w:val="none" w:sz="0" w:space="0" w:color="auto"/>
      </w:divBdr>
    </w:div>
    <w:div w:id="1230579512">
      <w:marLeft w:val="640"/>
      <w:marRight w:val="0"/>
      <w:marTop w:val="0"/>
      <w:marBottom w:val="0"/>
      <w:divBdr>
        <w:top w:val="none" w:sz="0" w:space="0" w:color="auto"/>
        <w:left w:val="none" w:sz="0" w:space="0" w:color="auto"/>
        <w:bottom w:val="none" w:sz="0" w:space="0" w:color="auto"/>
        <w:right w:val="none" w:sz="0" w:space="0" w:color="auto"/>
      </w:divBdr>
    </w:div>
    <w:div w:id="1231043633">
      <w:marLeft w:val="640"/>
      <w:marRight w:val="0"/>
      <w:marTop w:val="0"/>
      <w:marBottom w:val="0"/>
      <w:divBdr>
        <w:top w:val="none" w:sz="0" w:space="0" w:color="auto"/>
        <w:left w:val="none" w:sz="0" w:space="0" w:color="auto"/>
        <w:bottom w:val="none" w:sz="0" w:space="0" w:color="auto"/>
        <w:right w:val="none" w:sz="0" w:space="0" w:color="auto"/>
      </w:divBdr>
    </w:div>
    <w:div w:id="1231230475">
      <w:marLeft w:val="640"/>
      <w:marRight w:val="0"/>
      <w:marTop w:val="0"/>
      <w:marBottom w:val="0"/>
      <w:divBdr>
        <w:top w:val="none" w:sz="0" w:space="0" w:color="auto"/>
        <w:left w:val="none" w:sz="0" w:space="0" w:color="auto"/>
        <w:bottom w:val="none" w:sz="0" w:space="0" w:color="auto"/>
        <w:right w:val="none" w:sz="0" w:space="0" w:color="auto"/>
      </w:divBdr>
    </w:div>
    <w:div w:id="1232076998">
      <w:marLeft w:val="640"/>
      <w:marRight w:val="0"/>
      <w:marTop w:val="0"/>
      <w:marBottom w:val="0"/>
      <w:divBdr>
        <w:top w:val="none" w:sz="0" w:space="0" w:color="auto"/>
        <w:left w:val="none" w:sz="0" w:space="0" w:color="auto"/>
        <w:bottom w:val="none" w:sz="0" w:space="0" w:color="auto"/>
        <w:right w:val="none" w:sz="0" w:space="0" w:color="auto"/>
      </w:divBdr>
    </w:div>
    <w:div w:id="1232351053">
      <w:marLeft w:val="640"/>
      <w:marRight w:val="0"/>
      <w:marTop w:val="0"/>
      <w:marBottom w:val="0"/>
      <w:divBdr>
        <w:top w:val="none" w:sz="0" w:space="0" w:color="auto"/>
        <w:left w:val="none" w:sz="0" w:space="0" w:color="auto"/>
        <w:bottom w:val="none" w:sz="0" w:space="0" w:color="auto"/>
        <w:right w:val="none" w:sz="0" w:space="0" w:color="auto"/>
      </w:divBdr>
    </w:div>
    <w:div w:id="1232423597">
      <w:marLeft w:val="640"/>
      <w:marRight w:val="0"/>
      <w:marTop w:val="0"/>
      <w:marBottom w:val="0"/>
      <w:divBdr>
        <w:top w:val="none" w:sz="0" w:space="0" w:color="auto"/>
        <w:left w:val="none" w:sz="0" w:space="0" w:color="auto"/>
        <w:bottom w:val="none" w:sz="0" w:space="0" w:color="auto"/>
        <w:right w:val="none" w:sz="0" w:space="0" w:color="auto"/>
      </w:divBdr>
    </w:div>
    <w:div w:id="1232886716">
      <w:marLeft w:val="640"/>
      <w:marRight w:val="0"/>
      <w:marTop w:val="0"/>
      <w:marBottom w:val="0"/>
      <w:divBdr>
        <w:top w:val="none" w:sz="0" w:space="0" w:color="auto"/>
        <w:left w:val="none" w:sz="0" w:space="0" w:color="auto"/>
        <w:bottom w:val="none" w:sz="0" w:space="0" w:color="auto"/>
        <w:right w:val="none" w:sz="0" w:space="0" w:color="auto"/>
      </w:divBdr>
    </w:div>
    <w:div w:id="1233007173">
      <w:marLeft w:val="640"/>
      <w:marRight w:val="0"/>
      <w:marTop w:val="0"/>
      <w:marBottom w:val="0"/>
      <w:divBdr>
        <w:top w:val="none" w:sz="0" w:space="0" w:color="auto"/>
        <w:left w:val="none" w:sz="0" w:space="0" w:color="auto"/>
        <w:bottom w:val="none" w:sz="0" w:space="0" w:color="auto"/>
        <w:right w:val="none" w:sz="0" w:space="0" w:color="auto"/>
      </w:divBdr>
    </w:div>
    <w:div w:id="1233127177">
      <w:marLeft w:val="640"/>
      <w:marRight w:val="0"/>
      <w:marTop w:val="0"/>
      <w:marBottom w:val="0"/>
      <w:divBdr>
        <w:top w:val="none" w:sz="0" w:space="0" w:color="auto"/>
        <w:left w:val="none" w:sz="0" w:space="0" w:color="auto"/>
        <w:bottom w:val="none" w:sz="0" w:space="0" w:color="auto"/>
        <w:right w:val="none" w:sz="0" w:space="0" w:color="auto"/>
      </w:divBdr>
    </w:div>
    <w:div w:id="1233396391">
      <w:marLeft w:val="640"/>
      <w:marRight w:val="0"/>
      <w:marTop w:val="0"/>
      <w:marBottom w:val="0"/>
      <w:divBdr>
        <w:top w:val="none" w:sz="0" w:space="0" w:color="auto"/>
        <w:left w:val="none" w:sz="0" w:space="0" w:color="auto"/>
        <w:bottom w:val="none" w:sz="0" w:space="0" w:color="auto"/>
        <w:right w:val="none" w:sz="0" w:space="0" w:color="auto"/>
      </w:divBdr>
    </w:div>
    <w:div w:id="1233782871">
      <w:marLeft w:val="640"/>
      <w:marRight w:val="0"/>
      <w:marTop w:val="0"/>
      <w:marBottom w:val="0"/>
      <w:divBdr>
        <w:top w:val="none" w:sz="0" w:space="0" w:color="auto"/>
        <w:left w:val="none" w:sz="0" w:space="0" w:color="auto"/>
        <w:bottom w:val="none" w:sz="0" w:space="0" w:color="auto"/>
        <w:right w:val="none" w:sz="0" w:space="0" w:color="auto"/>
      </w:divBdr>
    </w:div>
    <w:div w:id="1234853268">
      <w:marLeft w:val="640"/>
      <w:marRight w:val="0"/>
      <w:marTop w:val="0"/>
      <w:marBottom w:val="0"/>
      <w:divBdr>
        <w:top w:val="none" w:sz="0" w:space="0" w:color="auto"/>
        <w:left w:val="none" w:sz="0" w:space="0" w:color="auto"/>
        <w:bottom w:val="none" w:sz="0" w:space="0" w:color="auto"/>
        <w:right w:val="none" w:sz="0" w:space="0" w:color="auto"/>
      </w:divBdr>
    </w:div>
    <w:div w:id="1234926350">
      <w:marLeft w:val="640"/>
      <w:marRight w:val="0"/>
      <w:marTop w:val="0"/>
      <w:marBottom w:val="0"/>
      <w:divBdr>
        <w:top w:val="none" w:sz="0" w:space="0" w:color="auto"/>
        <w:left w:val="none" w:sz="0" w:space="0" w:color="auto"/>
        <w:bottom w:val="none" w:sz="0" w:space="0" w:color="auto"/>
        <w:right w:val="none" w:sz="0" w:space="0" w:color="auto"/>
      </w:divBdr>
    </w:div>
    <w:div w:id="1236625042">
      <w:marLeft w:val="640"/>
      <w:marRight w:val="0"/>
      <w:marTop w:val="0"/>
      <w:marBottom w:val="0"/>
      <w:divBdr>
        <w:top w:val="none" w:sz="0" w:space="0" w:color="auto"/>
        <w:left w:val="none" w:sz="0" w:space="0" w:color="auto"/>
        <w:bottom w:val="none" w:sz="0" w:space="0" w:color="auto"/>
        <w:right w:val="none" w:sz="0" w:space="0" w:color="auto"/>
      </w:divBdr>
    </w:div>
    <w:div w:id="1237131397">
      <w:marLeft w:val="640"/>
      <w:marRight w:val="0"/>
      <w:marTop w:val="0"/>
      <w:marBottom w:val="0"/>
      <w:divBdr>
        <w:top w:val="none" w:sz="0" w:space="0" w:color="auto"/>
        <w:left w:val="none" w:sz="0" w:space="0" w:color="auto"/>
        <w:bottom w:val="none" w:sz="0" w:space="0" w:color="auto"/>
        <w:right w:val="none" w:sz="0" w:space="0" w:color="auto"/>
      </w:divBdr>
    </w:div>
    <w:div w:id="1237203361">
      <w:marLeft w:val="640"/>
      <w:marRight w:val="0"/>
      <w:marTop w:val="0"/>
      <w:marBottom w:val="0"/>
      <w:divBdr>
        <w:top w:val="none" w:sz="0" w:space="0" w:color="auto"/>
        <w:left w:val="none" w:sz="0" w:space="0" w:color="auto"/>
        <w:bottom w:val="none" w:sz="0" w:space="0" w:color="auto"/>
        <w:right w:val="none" w:sz="0" w:space="0" w:color="auto"/>
      </w:divBdr>
    </w:div>
    <w:div w:id="1238172549">
      <w:marLeft w:val="640"/>
      <w:marRight w:val="0"/>
      <w:marTop w:val="0"/>
      <w:marBottom w:val="0"/>
      <w:divBdr>
        <w:top w:val="none" w:sz="0" w:space="0" w:color="auto"/>
        <w:left w:val="none" w:sz="0" w:space="0" w:color="auto"/>
        <w:bottom w:val="none" w:sz="0" w:space="0" w:color="auto"/>
        <w:right w:val="none" w:sz="0" w:space="0" w:color="auto"/>
      </w:divBdr>
    </w:div>
    <w:div w:id="1239829355">
      <w:marLeft w:val="640"/>
      <w:marRight w:val="0"/>
      <w:marTop w:val="0"/>
      <w:marBottom w:val="0"/>
      <w:divBdr>
        <w:top w:val="none" w:sz="0" w:space="0" w:color="auto"/>
        <w:left w:val="none" w:sz="0" w:space="0" w:color="auto"/>
        <w:bottom w:val="none" w:sz="0" w:space="0" w:color="auto"/>
        <w:right w:val="none" w:sz="0" w:space="0" w:color="auto"/>
      </w:divBdr>
    </w:div>
    <w:div w:id="1240484157">
      <w:marLeft w:val="640"/>
      <w:marRight w:val="0"/>
      <w:marTop w:val="0"/>
      <w:marBottom w:val="0"/>
      <w:divBdr>
        <w:top w:val="none" w:sz="0" w:space="0" w:color="auto"/>
        <w:left w:val="none" w:sz="0" w:space="0" w:color="auto"/>
        <w:bottom w:val="none" w:sz="0" w:space="0" w:color="auto"/>
        <w:right w:val="none" w:sz="0" w:space="0" w:color="auto"/>
      </w:divBdr>
    </w:div>
    <w:div w:id="1241062045">
      <w:marLeft w:val="640"/>
      <w:marRight w:val="0"/>
      <w:marTop w:val="0"/>
      <w:marBottom w:val="0"/>
      <w:divBdr>
        <w:top w:val="none" w:sz="0" w:space="0" w:color="auto"/>
        <w:left w:val="none" w:sz="0" w:space="0" w:color="auto"/>
        <w:bottom w:val="none" w:sz="0" w:space="0" w:color="auto"/>
        <w:right w:val="none" w:sz="0" w:space="0" w:color="auto"/>
      </w:divBdr>
    </w:div>
    <w:div w:id="1241402003">
      <w:marLeft w:val="640"/>
      <w:marRight w:val="0"/>
      <w:marTop w:val="0"/>
      <w:marBottom w:val="0"/>
      <w:divBdr>
        <w:top w:val="none" w:sz="0" w:space="0" w:color="auto"/>
        <w:left w:val="none" w:sz="0" w:space="0" w:color="auto"/>
        <w:bottom w:val="none" w:sz="0" w:space="0" w:color="auto"/>
        <w:right w:val="none" w:sz="0" w:space="0" w:color="auto"/>
      </w:divBdr>
    </w:div>
    <w:div w:id="1243099795">
      <w:marLeft w:val="640"/>
      <w:marRight w:val="0"/>
      <w:marTop w:val="0"/>
      <w:marBottom w:val="0"/>
      <w:divBdr>
        <w:top w:val="none" w:sz="0" w:space="0" w:color="auto"/>
        <w:left w:val="none" w:sz="0" w:space="0" w:color="auto"/>
        <w:bottom w:val="none" w:sz="0" w:space="0" w:color="auto"/>
        <w:right w:val="none" w:sz="0" w:space="0" w:color="auto"/>
      </w:divBdr>
    </w:div>
    <w:div w:id="1243174216">
      <w:marLeft w:val="640"/>
      <w:marRight w:val="0"/>
      <w:marTop w:val="0"/>
      <w:marBottom w:val="0"/>
      <w:divBdr>
        <w:top w:val="none" w:sz="0" w:space="0" w:color="auto"/>
        <w:left w:val="none" w:sz="0" w:space="0" w:color="auto"/>
        <w:bottom w:val="none" w:sz="0" w:space="0" w:color="auto"/>
        <w:right w:val="none" w:sz="0" w:space="0" w:color="auto"/>
      </w:divBdr>
    </w:div>
    <w:div w:id="1244099909">
      <w:marLeft w:val="640"/>
      <w:marRight w:val="0"/>
      <w:marTop w:val="0"/>
      <w:marBottom w:val="0"/>
      <w:divBdr>
        <w:top w:val="none" w:sz="0" w:space="0" w:color="auto"/>
        <w:left w:val="none" w:sz="0" w:space="0" w:color="auto"/>
        <w:bottom w:val="none" w:sz="0" w:space="0" w:color="auto"/>
        <w:right w:val="none" w:sz="0" w:space="0" w:color="auto"/>
      </w:divBdr>
    </w:div>
    <w:div w:id="1244140976">
      <w:marLeft w:val="640"/>
      <w:marRight w:val="0"/>
      <w:marTop w:val="0"/>
      <w:marBottom w:val="0"/>
      <w:divBdr>
        <w:top w:val="none" w:sz="0" w:space="0" w:color="auto"/>
        <w:left w:val="none" w:sz="0" w:space="0" w:color="auto"/>
        <w:bottom w:val="none" w:sz="0" w:space="0" w:color="auto"/>
        <w:right w:val="none" w:sz="0" w:space="0" w:color="auto"/>
      </w:divBdr>
    </w:div>
    <w:div w:id="1244805052">
      <w:marLeft w:val="640"/>
      <w:marRight w:val="0"/>
      <w:marTop w:val="0"/>
      <w:marBottom w:val="0"/>
      <w:divBdr>
        <w:top w:val="none" w:sz="0" w:space="0" w:color="auto"/>
        <w:left w:val="none" w:sz="0" w:space="0" w:color="auto"/>
        <w:bottom w:val="none" w:sz="0" w:space="0" w:color="auto"/>
        <w:right w:val="none" w:sz="0" w:space="0" w:color="auto"/>
      </w:divBdr>
    </w:div>
    <w:div w:id="1244994556">
      <w:marLeft w:val="640"/>
      <w:marRight w:val="0"/>
      <w:marTop w:val="0"/>
      <w:marBottom w:val="0"/>
      <w:divBdr>
        <w:top w:val="none" w:sz="0" w:space="0" w:color="auto"/>
        <w:left w:val="none" w:sz="0" w:space="0" w:color="auto"/>
        <w:bottom w:val="none" w:sz="0" w:space="0" w:color="auto"/>
        <w:right w:val="none" w:sz="0" w:space="0" w:color="auto"/>
      </w:divBdr>
    </w:div>
    <w:div w:id="1246258355">
      <w:marLeft w:val="640"/>
      <w:marRight w:val="0"/>
      <w:marTop w:val="0"/>
      <w:marBottom w:val="0"/>
      <w:divBdr>
        <w:top w:val="none" w:sz="0" w:space="0" w:color="auto"/>
        <w:left w:val="none" w:sz="0" w:space="0" w:color="auto"/>
        <w:bottom w:val="none" w:sz="0" w:space="0" w:color="auto"/>
        <w:right w:val="none" w:sz="0" w:space="0" w:color="auto"/>
      </w:divBdr>
    </w:div>
    <w:div w:id="1246839241">
      <w:marLeft w:val="640"/>
      <w:marRight w:val="0"/>
      <w:marTop w:val="0"/>
      <w:marBottom w:val="0"/>
      <w:divBdr>
        <w:top w:val="none" w:sz="0" w:space="0" w:color="auto"/>
        <w:left w:val="none" w:sz="0" w:space="0" w:color="auto"/>
        <w:bottom w:val="none" w:sz="0" w:space="0" w:color="auto"/>
        <w:right w:val="none" w:sz="0" w:space="0" w:color="auto"/>
      </w:divBdr>
    </w:div>
    <w:div w:id="1247378257">
      <w:marLeft w:val="640"/>
      <w:marRight w:val="0"/>
      <w:marTop w:val="0"/>
      <w:marBottom w:val="0"/>
      <w:divBdr>
        <w:top w:val="none" w:sz="0" w:space="0" w:color="auto"/>
        <w:left w:val="none" w:sz="0" w:space="0" w:color="auto"/>
        <w:bottom w:val="none" w:sz="0" w:space="0" w:color="auto"/>
        <w:right w:val="none" w:sz="0" w:space="0" w:color="auto"/>
      </w:divBdr>
    </w:div>
    <w:div w:id="1247421710">
      <w:marLeft w:val="640"/>
      <w:marRight w:val="0"/>
      <w:marTop w:val="0"/>
      <w:marBottom w:val="0"/>
      <w:divBdr>
        <w:top w:val="none" w:sz="0" w:space="0" w:color="auto"/>
        <w:left w:val="none" w:sz="0" w:space="0" w:color="auto"/>
        <w:bottom w:val="none" w:sz="0" w:space="0" w:color="auto"/>
        <w:right w:val="none" w:sz="0" w:space="0" w:color="auto"/>
      </w:divBdr>
    </w:div>
    <w:div w:id="1248416039">
      <w:marLeft w:val="640"/>
      <w:marRight w:val="0"/>
      <w:marTop w:val="0"/>
      <w:marBottom w:val="0"/>
      <w:divBdr>
        <w:top w:val="none" w:sz="0" w:space="0" w:color="auto"/>
        <w:left w:val="none" w:sz="0" w:space="0" w:color="auto"/>
        <w:bottom w:val="none" w:sz="0" w:space="0" w:color="auto"/>
        <w:right w:val="none" w:sz="0" w:space="0" w:color="auto"/>
      </w:divBdr>
    </w:div>
    <w:div w:id="1248685215">
      <w:marLeft w:val="640"/>
      <w:marRight w:val="0"/>
      <w:marTop w:val="0"/>
      <w:marBottom w:val="0"/>
      <w:divBdr>
        <w:top w:val="none" w:sz="0" w:space="0" w:color="auto"/>
        <w:left w:val="none" w:sz="0" w:space="0" w:color="auto"/>
        <w:bottom w:val="none" w:sz="0" w:space="0" w:color="auto"/>
        <w:right w:val="none" w:sz="0" w:space="0" w:color="auto"/>
      </w:divBdr>
    </w:div>
    <w:div w:id="1249927270">
      <w:marLeft w:val="640"/>
      <w:marRight w:val="0"/>
      <w:marTop w:val="0"/>
      <w:marBottom w:val="0"/>
      <w:divBdr>
        <w:top w:val="none" w:sz="0" w:space="0" w:color="auto"/>
        <w:left w:val="none" w:sz="0" w:space="0" w:color="auto"/>
        <w:bottom w:val="none" w:sz="0" w:space="0" w:color="auto"/>
        <w:right w:val="none" w:sz="0" w:space="0" w:color="auto"/>
      </w:divBdr>
    </w:div>
    <w:div w:id="1250383112">
      <w:marLeft w:val="640"/>
      <w:marRight w:val="0"/>
      <w:marTop w:val="0"/>
      <w:marBottom w:val="0"/>
      <w:divBdr>
        <w:top w:val="none" w:sz="0" w:space="0" w:color="auto"/>
        <w:left w:val="none" w:sz="0" w:space="0" w:color="auto"/>
        <w:bottom w:val="none" w:sz="0" w:space="0" w:color="auto"/>
        <w:right w:val="none" w:sz="0" w:space="0" w:color="auto"/>
      </w:divBdr>
    </w:div>
    <w:div w:id="1250579844">
      <w:marLeft w:val="640"/>
      <w:marRight w:val="0"/>
      <w:marTop w:val="0"/>
      <w:marBottom w:val="0"/>
      <w:divBdr>
        <w:top w:val="none" w:sz="0" w:space="0" w:color="auto"/>
        <w:left w:val="none" w:sz="0" w:space="0" w:color="auto"/>
        <w:bottom w:val="none" w:sz="0" w:space="0" w:color="auto"/>
        <w:right w:val="none" w:sz="0" w:space="0" w:color="auto"/>
      </w:divBdr>
    </w:div>
    <w:div w:id="1252396876">
      <w:marLeft w:val="640"/>
      <w:marRight w:val="0"/>
      <w:marTop w:val="0"/>
      <w:marBottom w:val="0"/>
      <w:divBdr>
        <w:top w:val="none" w:sz="0" w:space="0" w:color="auto"/>
        <w:left w:val="none" w:sz="0" w:space="0" w:color="auto"/>
        <w:bottom w:val="none" w:sz="0" w:space="0" w:color="auto"/>
        <w:right w:val="none" w:sz="0" w:space="0" w:color="auto"/>
      </w:divBdr>
    </w:div>
    <w:div w:id="1252616483">
      <w:marLeft w:val="640"/>
      <w:marRight w:val="0"/>
      <w:marTop w:val="0"/>
      <w:marBottom w:val="0"/>
      <w:divBdr>
        <w:top w:val="none" w:sz="0" w:space="0" w:color="auto"/>
        <w:left w:val="none" w:sz="0" w:space="0" w:color="auto"/>
        <w:bottom w:val="none" w:sz="0" w:space="0" w:color="auto"/>
        <w:right w:val="none" w:sz="0" w:space="0" w:color="auto"/>
      </w:divBdr>
    </w:div>
    <w:div w:id="1252658511">
      <w:marLeft w:val="640"/>
      <w:marRight w:val="0"/>
      <w:marTop w:val="0"/>
      <w:marBottom w:val="0"/>
      <w:divBdr>
        <w:top w:val="none" w:sz="0" w:space="0" w:color="auto"/>
        <w:left w:val="none" w:sz="0" w:space="0" w:color="auto"/>
        <w:bottom w:val="none" w:sz="0" w:space="0" w:color="auto"/>
        <w:right w:val="none" w:sz="0" w:space="0" w:color="auto"/>
      </w:divBdr>
    </w:div>
    <w:div w:id="1253202943">
      <w:marLeft w:val="640"/>
      <w:marRight w:val="0"/>
      <w:marTop w:val="0"/>
      <w:marBottom w:val="0"/>
      <w:divBdr>
        <w:top w:val="none" w:sz="0" w:space="0" w:color="auto"/>
        <w:left w:val="none" w:sz="0" w:space="0" w:color="auto"/>
        <w:bottom w:val="none" w:sz="0" w:space="0" w:color="auto"/>
        <w:right w:val="none" w:sz="0" w:space="0" w:color="auto"/>
      </w:divBdr>
    </w:div>
    <w:div w:id="1254431872">
      <w:marLeft w:val="640"/>
      <w:marRight w:val="0"/>
      <w:marTop w:val="0"/>
      <w:marBottom w:val="0"/>
      <w:divBdr>
        <w:top w:val="none" w:sz="0" w:space="0" w:color="auto"/>
        <w:left w:val="none" w:sz="0" w:space="0" w:color="auto"/>
        <w:bottom w:val="none" w:sz="0" w:space="0" w:color="auto"/>
        <w:right w:val="none" w:sz="0" w:space="0" w:color="auto"/>
      </w:divBdr>
    </w:div>
    <w:div w:id="1254515783">
      <w:marLeft w:val="640"/>
      <w:marRight w:val="0"/>
      <w:marTop w:val="0"/>
      <w:marBottom w:val="0"/>
      <w:divBdr>
        <w:top w:val="none" w:sz="0" w:space="0" w:color="auto"/>
        <w:left w:val="none" w:sz="0" w:space="0" w:color="auto"/>
        <w:bottom w:val="none" w:sz="0" w:space="0" w:color="auto"/>
        <w:right w:val="none" w:sz="0" w:space="0" w:color="auto"/>
      </w:divBdr>
    </w:div>
    <w:div w:id="1254973259">
      <w:marLeft w:val="640"/>
      <w:marRight w:val="0"/>
      <w:marTop w:val="0"/>
      <w:marBottom w:val="0"/>
      <w:divBdr>
        <w:top w:val="none" w:sz="0" w:space="0" w:color="auto"/>
        <w:left w:val="none" w:sz="0" w:space="0" w:color="auto"/>
        <w:bottom w:val="none" w:sz="0" w:space="0" w:color="auto"/>
        <w:right w:val="none" w:sz="0" w:space="0" w:color="auto"/>
      </w:divBdr>
    </w:div>
    <w:div w:id="1255242982">
      <w:marLeft w:val="640"/>
      <w:marRight w:val="0"/>
      <w:marTop w:val="0"/>
      <w:marBottom w:val="0"/>
      <w:divBdr>
        <w:top w:val="none" w:sz="0" w:space="0" w:color="auto"/>
        <w:left w:val="none" w:sz="0" w:space="0" w:color="auto"/>
        <w:bottom w:val="none" w:sz="0" w:space="0" w:color="auto"/>
        <w:right w:val="none" w:sz="0" w:space="0" w:color="auto"/>
      </w:divBdr>
    </w:div>
    <w:div w:id="1256596438">
      <w:marLeft w:val="640"/>
      <w:marRight w:val="0"/>
      <w:marTop w:val="0"/>
      <w:marBottom w:val="0"/>
      <w:divBdr>
        <w:top w:val="none" w:sz="0" w:space="0" w:color="auto"/>
        <w:left w:val="none" w:sz="0" w:space="0" w:color="auto"/>
        <w:bottom w:val="none" w:sz="0" w:space="0" w:color="auto"/>
        <w:right w:val="none" w:sz="0" w:space="0" w:color="auto"/>
      </w:divBdr>
    </w:div>
    <w:div w:id="1257978845">
      <w:marLeft w:val="640"/>
      <w:marRight w:val="0"/>
      <w:marTop w:val="0"/>
      <w:marBottom w:val="0"/>
      <w:divBdr>
        <w:top w:val="none" w:sz="0" w:space="0" w:color="auto"/>
        <w:left w:val="none" w:sz="0" w:space="0" w:color="auto"/>
        <w:bottom w:val="none" w:sz="0" w:space="0" w:color="auto"/>
        <w:right w:val="none" w:sz="0" w:space="0" w:color="auto"/>
      </w:divBdr>
    </w:div>
    <w:div w:id="1258171658">
      <w:marLeft w:val="640"/>
      <w:marRight w:val="0"/>
      <w:marTop w:val="0"/>
      <w:marBottom w:val="0"/>
      <w:divBdr>
        <w:top w:val="none" w:sz="0" w:space="0" w:color="auto"/>
        <w:left w:val="none" w:sz="0" w:space="0" w:color="auto"/>
        <w:bottom w:val="none" w:sz="0" w:space="0" w:color="auto"/>
        <w:right w:val="none" w:sz="0" w:space="0" w:color="auto"/>
      </w:divBdr>
    </w:div>
    <w:div w:id="1258370671">
      <w:marLeft w:val="640"/>
      <w:marRight w:val="0"/>
      <w:marTop w:val="0"/>
      <w:marBottom w:val="0"/>
      <w:divBdr>
        <w:top w:val="none" w:sz="0" w:space="0" w:color="auto"/>
        <w:left w:val="none" w:sz="0" w:space="0" w:color="auto"/>
        <w:bottom w:val="none" w:sz="0" w:space="0" w:color="auto"/>
        <w:right w:val="none" w:sz="0" w:space="0" w:color="auto"/>
      </w:divBdr>
    </w:div>
    <w:div w:id="1258558081">
      <w:marLeft w:val="640"/>
      <w:marRight w:val="0"/>
      <w:marTop w:val="0"/>
      <w:marBottom w:val="0"/>
      <w:divBdr>
        <w:top w:val="none" w:sz="0" w:space="0" w:color="auto"/>
        <w:left w:val="none" w:sz="0" w:space="0" w:color="auto"/>
        <w:bottom w:val="none" w:sz="0" w:space="0" w:color="auto"/>
        <w:right w:val="none" w:sz="0" w:space="0" w:color="auto"/>
      </w:divBdr>
    </w:div>
    <w:div w:id="1259173208">
      <w:marLeft w:val="640"/>
      <w:marRight w:val="0"/>
      <w:marTop w:val="0"/>
      <w:marBottom w:val="0"/>
      <w:divBdr>
        <w:top w:val="none" w:sz="0" w:space="0" w:color="auto"/>
        <w:left w:val="none" w:sz="0" w:space="0" w:color="auto"/>
        <w:bottom w:val="none" w:sz="0" w:space="0" w:color="auto"/>
        <w:right w:val="none" w:sz="0" w:space="0" w:color="auto"/>
      </w:divBdr>
    </w:div>
    <w:div w:id="1259482252">
      <w:marLeft w:val="640"/>
      <w:marRight w:val="0"/>
      <w:marTop w:val="0"/>
      <w:marBottom w:val="0"/>
      <w:divBdr>
        <w:top w:val="none" w:sz="0" w:space="0" w:color="auto"/>
        <w:left w:val="none" w:sz="0" w:space="0" w:color="auto"/>
        <w:bottom w:val="none" w:sz="0" w:space="0" w:color="auto"/>
        <w:right w:val="none" w:sz="0" w:space="0" w:color="auto"/>
      </w:divBdr>
    </w:div>
    <w:div w:id="1259605131">
      <w:marLeft w:val="640"/>
      <w:marRight w:val="0"/>
      <w:marTop w:val="0"/>
      <w:marBottom w:val="0"/>
      <w:divBdr>
        <w:top w:val="none" w:sz="0" w:space="0" w:color="auto"/>
        <w:left w:val="none" w:sz="0" w:space="0" w:color="auto"/>
        <w:bottom w:val="none" w:sz="0" w:space="0" w:color="auto"/>
        <w:right w:val="none" w:sz="0" w:space="0" w:color="auto"/>
      </w:divBdr>
    </w:div>
    <w:div w:id="1261140125">
      <w:marLeft w:val="640"/>
      <w:marRight w:val="0"/>
      <w:marTop w:val="0"/>
      <w:marBottom w:val="0"/>
      <w:divBdr>
        <w:top w:val="none" w:sz="0" w:space="0" w:color="auto"/>
        <w:left w:val="none" w:sz="0" w:space="0" w:color="auto"/>
        <w:bottom w:val="none" w:sz="0" w:space="0" w:color="auto"/>
        <w:right w:val="none" w:sz="0" w:space="0" w:color="auto"/>
      </w:divBdr>
    </w:div>
    <w:div w:id="1261330518">
      <w:marLeft w:val="640"/>
      <w:marRight w:val="0"/>
      <w:marTop w:val="0"/>
      <w:marBottom w:val="0"/>
      <w:divBdr>
        <w:top w:val="none" w:sz="0" w:space="0" w:color="auto"/>
        <w:left w:val="none" w:sz="0" w:space="0" w:color="auto"/>
        <w:bottom w:val="none" w:sz="0" w:space="0" w:color="auto"/>
        <w:right w:val="none" w:sz="0" w:space="0" w:color="auto"/>
      </w:divBdr>
    </w:div>
    <w:div w:id="1261521872">
      <w:marLeft w:val="640"/>
      <w:marRight w:val="0"/>
      <w:marTop w:val="0"/>
      <w:marBottom w:val="0"/>
      <w:divBdr>
        <w:top w:val="none" w:sz="0" w:space="0" w:color="auto"/>
        <w:left w:val="none" w:sz="0" w:space="0" w:color="auto"/>
        <w:bottom w:val="none" w:sz="0" w:space="0" w:color="auto"/>
        <w:right w:val="none" w:sz="0" w:space="0" w:color="auto"/>
      </w:divBdr>
    </w:div>
    <w:div w:id="1261568287">
      <w:marLeft w:val="640"/>
      <w:marRight w:val="0"/>
      <w:marTop w:val="0"/>
      <w:marBottom w:val="0"/>
      <w:divBdr>
        <w:top w:val="none" w:sz="0" w:space="0" w:color="auto"/>
        <w:left w:val="none" w:sz="0" w:space="0" w:color="auto"/>
        <w:bottom w:val="none" w:sz="0" w:space="0" w:color="auto"/>
        <w:right w:val="none" w:sz="0" w:space="0" w:color="auto"/>
      </w:divBdr>
    </w:div>
    <w:div w:id="1261647081">
      <w:marLeft w:val="640"/>
      <w:marRight w:val="0"/>
      <w:marTop w:val="0"/>
      <w:marBottom w:val="0"/>
      <w:divBdr>
        <w:top w:val="none" w:sz="0" w:space="0" w:color="auto"/>
        <w:left w:val="none" w:sz="0" w:space="0" w:color="auto"/>
        <w:bottom w:val="none" w:sz="0" w:space="0" w:color="auto"/>
        <w:right w:val="none" w:sz="0" w:space="0" w:color="auto"/>
      </w:divBdr>
    </w:div>
    <w:div w:id="1261717380">
      <w:marLeft w:val="640"/>
      <w:marRight w:val="0"/>
      <w:marTop w:val="0"/>
      <w:marBottom w:val="0"/>
      <w:divBdr>
        <w:top w:val="none" w:sz="0" w:space="0" w:color="auto"/>
        <w:left w:val="none" w:sz="0" w:space="0" w:color="auto"/>
        <w:bottom w:val="none" w:sz="0" w:space="0" w:color="auto"/>
        <w:right w:val="none" w:sz="0" w:space="0" w:color="auto"/>
      </w:divBdr>
    </w:div>
    <w:div w:id="1263609402">
      <w:marLeft w:val="640"/>
      <w:marRight w:val="0"/>
      <w:marTop w:val="0"/>
      <w:marBottom w:val="0"/>
      <w:divBdr>
        <w:top w:val="none" w:sz="0" w:space="0" w:color="auto"/>
        <w:left w:val="none" w:sz="0" w:space="0" w:color="auto"/>
        <w:bottom w:val="none" w:sz="0" w:space="0" w:color="auto"/>
        <w:right w:val="none" w:sz="0" w:space="0" w:color="auto"/>
      </w:divBdr>
    </w:div>
    <w:div w:id="1264387060">
      <w:marLeft w:val="640"/>
      <w:marRight w:val="0"/>
      <w:marTop w:val="0"/>
      <w:marBottom w:val="0"/>
      <w:divBdr>
        <w:top w:val="none" w:sz="0" w:space="0" w:color="auto"/>
        <w:left w:val="none" w:sz="0" w:space="0" w:color="auto"/>
        <w:bottom w:val="none" w:sz="0" w:space="0" w:color="auto"/>
        <w:right w:val="none" w:sz="0" w:space="0" w:color="auto"/>
      </w:divBdr>
    </w:div>
    <w:div w:id="1264798435">
      <w:marLeft w:val="640"/>
      <w:marRight w:val="0"/>
      <w:marTop w:val="0"/>
      <w:marBottom w:val="0"/>
      <w:divBdr>
        <w:top w:val="none" w:sz="0" w:space="0" w:color="auto"/>
        <w:left w:val="none" w:sz="0" w:space="0" w:color="auto"/>
        <w:bottom w:val="none" w:sz="0" w:space="0" w:color="auto"/>
        <w:right w:val="none" w:sz="0" w:space="0" w:color="auto"/>
      </w:divBdr>
    </w:div>
    <w:div w:id="1265042671">
      <w:marLeft w:val="640"/>
      <w:marRight w:val="0"/>
      <w:marTop w:val="0"/>
      <w:marBottom w:val="0"/>
      <w:divBdr>
        <w:top w:val="none" w:sz="0" w:space="0" w:color="auto"/>
        <w:left w:val="none" w:sz="0" w:space="0" w:color="auto"/>
        <w:bottom w:val="none" w:sz="0" w:space="0" w:color="auto"/>
        <w:right w:val="none" w:sz="0" w:space="0" w:color="auto"/>
      </w:divBdr>
    </w:div>
    <w:div w:id="1265113618">
      <w:marLeft w:val="640"/>
      <w:marRight w:val="0"/>
      <w:marTop w:val="0"/>
      <w:marBottom w:val="0"/>
      <w:divBdr>
        <w:top w:val="none" w:sz="0" w:space="0" w:color="auto"/>
        <w:left w:val="none" w:sz="0" w:space="0" w:color="auto"/>
        <w:bottom w:val="none" w:sz="0" w:space="0" w:color="auto"/>
        <w:right w:val="none" w:sz="0" w:space="0" w:color="auto"/>
      </w:divBdr>
    </w:div>
    <w:div w:id="1265267372">
      <w:marLeft w:val="640"/>
      <w:marRight w:val="0"/>
      <w:marTop w:val="0"/>
      <w:marBottom w:val="0"/>
      <w:divBdr>
        <w:top w:val="none" w:sz="0" w:space="0" w:color="auto"/>
        <w:left w:val="none" w:sz="0" w:space="0" w:color="auto"/>
        <w:bottom w:val="none" w:sz="0" w:space="0" w:color="auto"/>
        <w:right w:val="none" w:sz="0" w:space="0" w:color="auto"/>
      </w:divBdr>
    </w:div>
    <w:div w:id="1265649279">
      <w:marLeft w:val="640"/>
      <w:marRight w:val="0"/>
      <w:marTop w:val="0"/>
      <w:marBottom w:val="0"/>
      <w:divBdr>
        <w:top w:val="none" w:sz="0" w:space="0" w:color="auto"/>
        <w:left w:val="none" w:sz="0" w:space="0" w:color="auto"/>
        <w:bottom w:val="none" w:sz="0" w:space="0" w:color="auto"/>
        <w:right w:val="none" w:sz="0" w:space="0" w:color="auto"/>
      </w:divBdr>
    </w:div>
    <w:div w:id="1266034959">
      <w:marLeft w:val="640"/>
      <w:marRight w:val="0"/>
      <w:marTop w:val="0"/>
      <w:marBottom w:val="0"/>
      <w:divBdr>
        <w:top w:val="none" w:sz="0" w:space="0" w:color="auto"/>
        <w:left w:val="none" w:sz="0" w:space="0" w:color="auto"/>
        <w:bottom w:val="none" w:sz="0" w:space="0" w:color="auto"/>
        <w:right w:val="none" w:sz="0" w:space="0" w:color="auto"/>
      </w:divBdr>
    </w:div>
    <w:div w:id="1266575521">
      <w:marLeft w:val="640"/>
      <w:marRight w:val="0"/>
      <w:marTop w:val="0"/>
      <w:marBottom w:val="0"/>
      <w:divBdr>
        <w:top w:val="none" w:sz="0" w:space="0" w:color="auto"/>
        <w:left w:val="none" w:sz="0" w:space="0" w:color="auto"/>
        <w:bottom w:val="none" w:sz="0" w:space="0" w:color="auto"/>
        <w:right w:val="none" w:sz="0" w:space="0" w:color="auto"/>
      </w:divBdr>
    </w:div>
    <w:div w:id="1266688477">
      <w:marLeft w:val="640"/>
      <w:marRight w:val="0"/>
      <w:marTop w:val="0"/>
      <w:marBottom w:val="0"/>
      <w:divBdr>
        <w:top w:val="none" w:sz="0" w:space="0" w:color="auto"/>
        <w:left w:val="none" w:sz="0" w:space="0" w:color="auto"/>
        <w:bottom w:val="none" w:sz="0" w:space="0" w:color="auto"/>
        <w:right w:val="none" w:sz="0" w:space="0" w:color="auto"/>
      </w:divBdr>
    </w:div>
    <w:div w:id="1267496044">
      <w:marLeft w:val="640"/>
      <w:marRight w:val="0"/>
      <w:marTop w:val="0"/>
      <w:marBottom w:val="0"/>
      <w:divBdr>
        <w:top w:val="none" w:sz="0" w:space="0" w:color="auto"/>
        <w:left w:val="none" w:sz="0" w:space="0" w:color="auto"/>
        <w:bottom w:val="none" w:sz="0" w:space="0" w:color="auto"/>
        <w:right w:val="none" w:sz="0" w:space="0" w:color="auto"/>
      </w:divBdr>
    </w:div>
    <w:div w:id="1267688517">
      <w:marLeft w:val="640"/>
      <w:marRight w:val="0"/>
      <w:marTop w:val="0"/>
      <w:marBottom w:val="0"/>
      <w:divBdr>
        <w:top w:val="none" w:sz="0" w:space="0" w:color="auto"/>
        <w:left w:val="none" w:sz="0" w:space="0" w:color="auto"/>
        <w:bottom w:val="none" w:sz="0" w:space="0" w:color="auto"/>
        <w:right w:val="none" w:sz="0" w:space="0" w:color="auto"/>
      </w:divBdr>
    </w:div>
    <w:div w:id="1268075631">
      <w:marLeft w:val="640"/>
      <w:marRight w:val="0"/>
      <w:marTop w:val="0"/>
      <w:marBottom w:val="0"/>
      <w:divBdr>
        <w:top w:val="none" w:sz="0" w:space="0" w:color="auto"/>
        <w:left w:val="none" w:sz="0" w:space="0" w:color="auto"/>
        <w:bottom w:val="none" w:sz="0" w:space="0" w:color="auto"/>
        <w:right w:val="none" w:sz="0" w:space="0" w:color="auto"/>
      </w:divBdr>
    </w:div>
    <w:div w:id="1268661384">
      <w:marLeft w:val="640"/>
      <w:marRight w:val="0"/>
      <w:marTop w:val="0"/>
      <w:marBottom w:val="0"/>
      <w:divBdr>
        <w:top w:val="none" w:sz="0" w:space="0" w:color="auto"/>
        <w:left w:val="none" w:sz="0" w:space="0" w:color="auto"/>
        <w:bottom w:val="none" w:sz="0" w:space="0" w:color="auto"/>
        <w:right w:val="none" w:sz="0" w:space="0" w:color="auto"/>
      </w:divBdr>
    </w:div>
    <w:div w:id="1269048068">
      <w:marLeft w:val="640"/>
      <w:marRight w:val="0"/>
      <w:marTop w:val="0"/>
      <w:marBottom w:val="0"/>
      <w:divBdr>
        <w:top w:val="none" w:sz="0" w:space="0" w:color="auto"/>
        <w:left w:val="none" w:sz="0" w:space="0" w:color="auto"/>
        <w:bottom w:val="none" w:sz="0" w:space="0" w:color="auto"/>
        <w:right w:val="none" w:sz="0" w:space="0" w:color="auto"/>
      </w:divBdr>
    </w:div>
    <w:div w:id="1269661209">
      <w:marLeft w:val="640"/>
      <w:marRight w:val="0"/>
      <w:marTop w:val="0"/>
      <w:marBottom w:val="0"/>
      <w:divBdr>
        <w:top w:val="none" w:sz="0" w:space="0" w:color="auto"/>
        <w:left w:val="none" w:sz="0" w:space="0" w:color="auto"/>
        <w:bottom w:val="none" w:sz="0" w:space="0" w:color="auto"/>
        <w:right w:val="none" w:sz="0" w:space="0" w:color="auto"/>
      </w:divBdr>
    </w:div>
    <w:div w:id="1270234244">
      <w:marLeft w:val="640"/>
      <w:marRight w:val="0"/>
      <w:marTop w:val="0"/>
      <w:marBottom w:val="0"/>
      <w:divBdr>
        <w:top w:val="none" w:sz="0" w:space="0" w:color="auto"/>
        <w:left w:val="none" w:sz="0" w:space="0" w:color="auto"/>
        <w:bottom w:val="none" w:sz="0" w:space="0" w:color="auto"/>
        <w:right w:val="none" w:sz="0" w:space="0" w:color="auto"/>
      </w:divBdr>
    </w:div>
    <w:div w:id="1270547838">
      <w:marLeft w:val="640"/>
      <w:marRight w:val="0"/>
      <w:marTop w:val="0"/>
      <w:marBottom w:val="0"/>
      <w:divBdr>
        <w:top w:val="none" w:sz="0" w:space="0" w:color="auto"/>
        <w:left w:val="none" w:sz="0" w:space="0" w:color="auto"/>
        <w:bottom w:val="none" w:sz="0" w:space="0" w:color="auto"/>
        <w:right w:val="none" w:sz="0" w:space="0" w:color="auto"/>
      </w:divBdr>
    </w:div>
    <w:div w:id="1271477385">
      <w:marLeft w:val="640"/>
      <w:marRight w:val="0"/>
      <w:marTop w:val="0"/>
      <w:marBottom w:val="0"/>
      <w:divBdr>
        <w:top w:val="none" w:sz="0" w:space="0" w:color="auto"/>
        <w:left w:val="none" w:sz="0" w:space="0" w:color="auto"/>
        <w:bottom w:val="none" w:sz="0" w:space="0" w:color="auto"/>
        <w:right w:val="none" w:sz="0" w:space="0" w:color="auto"/>
      </w:divBdr>
    </w:div>
    <w:div w:id="1272280527">
      <w:marLeft w:val="640"/>
      <w:marRight w:val="0"/>
      <w:marTop w:val="0"/>
      <w:marBottom w:val="0"/>
      <w:divBdr>
        <w:top w:val="none" w:sz="0" w:space="0" w:color="auto"/>
        <w:left w:val="none" w:sz="0" w:space="0" w:color="auto"/>
        <w:bottom w:val="none" w:sz="0" w:space="0" w:color="auto"/>
        <w:right w:val="none" w:sz="0" w:space="0" w:color="auto"/>
      </w:divBdr>
    </w:div>
    <w:div w:id="1273171265">
      <w:marLeft w:val="640"/>
      <w:marRight w:val="0"/>
      <w:marTop w:val="0"/>
      <w:marBottom w:val="0"/>
      <w:divBdr>
        <w:top w:val="none" w:sz="0" w:space="0" w:color="auto"/>
        <w:left w:val="none" w:sz="0" w:space="0" w:color="auto"/>
        <w:bottom w:val="none" w:sz="0" w:space="0" w:color="auto"/>
        <w:right w:val="none" w:sz="0" w:space="0" w:color="auto"/>
      </w:divBdr>
    </w:div>
    <w:div w:id="1274752789">
      <w:marLeft w:val="640"/>
      <w:marRight w:val="0"/>
      <w:marTop w:val="0"/>
      <w:marBottom w:val="0"/>
      <w:divBdr>
        <w:top w:val="none" w:sz="0" w:space="0" w:color="auto"/>
        <w:left w:val="none" w:sz="0" w:space="0" w:color="auto"/>
        <w:bottom w:val="none" w:sz="0" w:space="0" w:color="auto"/>
        <w:right w:val="none" w:sz="0" w:space="0" w:color="auto"/>
      </w:divBdr>
    </w:div>
    <w:div w:id="1275165074">
      <w:marLeft w:val="640"/>
      <w:marRight w:val="0"/>
      <w:marTop w:val="0"/>
      <w:marBottom w:val="0"/>
      <w:divBdr>
        <w:top w:val="none" w:sz="0" w:space="0" w:color="auto"/>
        <w:left w:val="none" w:sz="0" w:space="0" w:color="auto"/>
        <w:bottom w:val="none" w:sz="0" w:space="0" w:color="auto"/>
        <w:right w:val="none" w:sz="0" w:space="0" w:color="auto"/>
      </w:divBdr>
    </w:div>
    <w:div w:id="1277057285">
      <w:marLeft w:val="640"/>
      <w:marRight w:val="0"/>
      <w:marTop w:val="0"/>
      <w:marBottom w:val="0"/>
      <w:divBdr>
        <w:top w:val="none" w:sz="0" w:space="0" w:color="auto"/>
        <w:left w:val="none" w:sz="0" w:space="0" w:color="auto"/>
        <w:bottom w:val="none" w:sz="0" w:space="0" w:color="auto"/>
        <w:right w:val="none" w:sz="0" w:space="0" w:color="auto"/>
      </w:divBdr>
    </w:div>
    <w:div w:id="1277174748">
      <w:marLeft w:val="640"/>
      <w:marRight w:val="0"/>
      <w:marTop w:val="0"/>
      <w:marBottom w:val="0"/>
      <w:divBdr>
        <w:top w:val="none" w:sz="0" w:space="0" w:color="auto"/>
        <w:left w:val="none" w:sz="0" w:space="0" w:color="auto"/>
        <w:bottom w:val="none" w:sz="0" w:space="0" w:color="auto"/>
        <w:right w:val="none" w:sz="0" w:space="0" w:color="auto"/>
      </w:divBdr>
    </w:div>
    <w:div w:id="1277368745">
      <w:marLeft w:val="640"/>
      <w:marRight w:val="0"/>
      <w:marTop w:val="0"/>
      <w:marBottom w:val="0"/>
      <w:divBdr>
        <w:top w:val="none" w:sz="0" w:space="0" w:color="auto"/>
        <w:left w:val="none" w:sz="0" w:space="0" w:color="auto"/>
        <w:bottom w:val="none" w:sz="0" w:space="0" w:color="auto"/>
        <w:right w:val="none" w:sz="0" w:space="0" w:color="auto"/>
      </w:divBdr>
    </w:div>
    <w:div w:id="1277561968">
      <w:marLeft w:val="640"/>
      <w:marRight w:val="0"/>
      <w:marTop w:val="0"/>
      <w:marBottom w:val="0"/>
      <w:divBdr>
        <w:top w:val="none" w:sz="0" w:space="0" w:color="auto"/>
        <w:left w:val="none" w:sz="0" w:space="0" w:color="auto"/>
        <w:bottom w:val="none" w:sz="0" w:space="0" w:color="auto"/>
        <w:right w:val="none" w:sz="0" w:space="0" w:color="auto"/>
      </w:divBdr>
    </w:div>
    <w:div w:id="1277562996">
      <w:marLeft w:val="640"/>
      <w:marRight w:val="0"/>
      <w:marTop w:val="0"/>
      <w:marBottom w:val="0"/>
      <w:divBdr>
        <w:top w:val="none" w:sz="0" w:space="0" w:color="auto"/>
        <w:left w:val="none" w:sz="0" w:space="0" w:color="auto"/>
        <w:bottom w:val="none" w:sz="0" w:space="0" w:color="auto"/>
        <w:right w:val="none" w:sz="0" w:space="0" w:color="auto"/>
      </w:divBdr>
    </w:div>
    <w:div w:id="1277642369">
      <w:marLeft w:val="640"/>
      <w:marRight w:val="0"/>
      <w:marTop w:val="0"/>
      <w:marBottom w:val="0"/>
      <w:divBdr>
        <w:top w:val="none" w:sz="0" w:space="0" w:color="auto"/>
        <w:left w:val="none" w:sz="0" w:space="0" w:color="auto"/>
        <w:bottom w:val="none" w:sz="0" w:space="0" w:color="auto"/>
        <w:right w:val="none" w:sz="0" w:space="0" w:color="auto"/>
      </w:divBdr>
    </w:div>
    <w:div w:id="1277836603">
      <w:marLeft w:val="640"/>
      <w:marRight w:val="0"/>
      <w:marTop w:val="0"/>
      <w:marBottom w:val="0"/>
      <w:divBdr>
        <w:top w:val="none" w:sz="0" w:space="0" w:color="auto"/>
        <w:left w:val="none" w:sz="0" w:space="0" w:color="auto"/>
        <w:bottom w:val="none" w:sz="0" w:space="0" w:color="auto"/>
        <w:right w:val="none" w:sz="0" w:space="0" w:color="auto"/>
      </w:divBdr>
    </w:div>
    <w:div w:id="1277909420">
      <w:marLeft w:val="640"/>
      <w:marRight w:val="0"/>
      <w:marTop w:val="0"/>
      <w:marBottom w:val="0"/>
      <w:divBdr>
        <w:top w:val="none" w:sz="0" w:space="0" w:color="auto"/>
        <w:left w:val="none" w:sz="0" w:space="0" w:color="auto"/>
        <w:bottom w:val="none" w:sz="0" w:space="0" w:color="auto"/>
        <w:right w:val="none" w:sz="0" w:space="0" w:color="auto"/>
      </w:divBdr>
    </w:div>
    <w:div w:id="1278104786">
      <w:marLeft w:val="640"/>
      <w:marRight w:val="0"/>
      <w:marTop w:val="0"/>
      <w:marBottom w:val="0"/>
      <w:divBdr>
        <w:top w:val="none" w:sz="0" w:space="0" w:color="auto"/>
        <w:left w:val="none" w:sz="0" w:space="0" w:color="auto"/>
        <w:bottom w:val="none" w:sz="0" w:space="0" w:color="auto"/>
        <w:right w:val="none" w:sz="0" w:space="0" w:color="auto"/>
      </w:divBdr>
    </w:div>
    <w:div w:id="1278296458">
      <w:marLeft w:val="640"/>
      <w:marRight w:val="0"/>
      <w:marTop w:val="0"/>
      <w:marBottom w:val="0"/>
      <w:divBdr>
        <w:top w:val="none" w:sz="0" w:space="0" w:color="auto"/>
        <w:left w:val="none" w:sz="0" w:space="0" w:color="auto"/>
        <w:bottom w:val="none" w:sz="0" w:space="0" w:color="auto"/>
        <w:right w:val="none" w:sz="0" w:space="0" w:color="auto"/>
      </w:divBdr>
    </w:div>
    <w:div w:id="1279994666">
      <w:marLeft w:val="640"/>
      <w:marRight w:val="0"/>
      <w:marTop w:val="0"/>
      <w:marBottom w:val="0"/>
      <w:divBdr>
        <w:top w:val="none" w:sz="0" w:space="0" w:color="auto"/>
        <w:left w:val="none" w:sz="0" w:space="0" w:color="auto"/>
        <w:bottom w:val="none" w:sz="0" w:space="0" w:color="auto"/>
        <w:right w:val="none" w:sz="0" w:space="0" w:color="auto"/>
      </w:divBdr>
    </w:div>
    <w:div w:id="1280532582">
      <w:marLeft w:val="640"/>
      <w:marRight w:val="0"/>
      <w:marTop w:val="0"/>
      <w:marBottom w:val="0"/>
      <w:divBdr>
        <w:top w:val="none" w:sz="0" w:space="0" w:color="auto"/>
        <w:left w:val="none" w:sz="0" w:space="0" w:color="auto"/>
        <w:bottom w:val="none" w:sz="0" w:space="0" w:color="auto"/>
        <w:right w:val="none" w:sz="0" w:space="0" w:color="auto"/>
      </w:divBdr>
    </w:div>
    <w:div w:id="1280721391">
      <w:marLeft w:val="640"/>
      <w:marRight w:val="0"/>
      <w:marTop w:val="0"/>
      <w:marBottom w:val="0"/>
      <w:divBdr>
        <w:top w:val="none" w:sz="0" w:space="0" w:color="auto"/>
        <w:left w:val="none" w:sz="0" w:space="0" w:color="auto"/>
        <w:bottom w:val="none" w:sz="0" w:space="0" w:color="auto"/>
        <w:right w:val="none" w:sz="0" w:space="0" w:color="auto"/>
      </w:divBdr>
    </w:div>
    <w:div w:id="1280836520">
      <w:marLeft w:val="640"/>
      <w:marRight w:val="0"/>
      <w:marTop w:val="0"/>
      <w:marBottom w:val="0"/>
      <w:divBdr>
        <w:top w:val="none" w:sz="0" w:space="0" w:color="auto"/>
        <w:left w:val="none" w:sz="0" w:space="0" w:color="auto"/>
        <w:bottom w:val="none" w:sz="0" w:space="0" w:color="auto"/>
        <w:right w:val="none" w:sz="0" w:space="0" w:color="auto"/>
      </w:divBdr>
    </w:div>
    <w:div w:id="1281258192">
      <w:marLeft w:val="640"/>
      <w:marRight w:val="0"/>
      <w:marTop w:val="0"/>
      <w:marBottom w:val="0"/>
      <w:divBdr>
        <w:top w:val="none" w:sz="0" w:space="0" w:color="auto"/>
        <w:left w:val="none" w:sz="0" w:space="0" w:color="auto"/>
        <w:bottom w:val="none" w:sz="0" w:space="0" w:color="auto"/>
        <w:right w:val="none" w:sz="0" w:space="0" w:color="auto"/>
      </w:divBdr>
    </w:div>
    <w:div w:id="1281491276">
      <w:marLeft w:val="640"/>
      <w:marRight w:val="0"/>
      <w:marTop w:val="0"/>
      <w:marBottom w:val="0"/>
      <w:divBdr>
        <w:top w:val="none" w:sz="0" w:space="0" w:color="auto"/>
        <w:left w:val="none" w:sz="0" w:space="0" w:color="auto"/>
        <w:bottom w:val="none" w:sz="0" w:space="0" w:color="auto"/>
        <w:right w:val="none" w:sz="0" w:space="0" w:color="auto"/>
      </w:divBdr>
    </w:div>
    <w:div w:id="1281688546">
      <w:marLeft w:val="640"/>
      <w:marRight w:val="0"/>
      <w:marTop w:val="0"/>
      <w:marBottom w:val="0"/>
      <w:divBdr>
        <w:top w:val="none" w:sz="0" w:space="0" w:color="auto"/>
        <w:left w:val="none" w:sz="0" w:space="0" w:color="auto"/>
        <w:bottom w:val="none" w:sz="0" w:space="0" w:color="auto"/>
        <w:right w:val="none" w:sz="0" w:space="0" w:color="auto"/>
      </w:divBdr>
    </w:div>
    <w:div w:id="1281768236">
      <w:marLeft w:val="640"/>
      <w:marRight w:val="0"/>
      <w:marTop w:val="0"/>
      <w:marBottom w:val="0"/>
      <w:divBdr>
        <w:top w:val="none" w:sz="0" w:space="0" w:color="auto"/>
        <w:left w:val="none" w:sz="0" w:space="0" w:color="auto"/>
        <w:bottom w:val="none" w:sz="0" w:space="0" w:color="auto"/>
        <w:right w:val="none" w:sz="0" w:space="0" w:color="auto"/>
      </w:divBdr>
    </w:div>
    <w:div w:id="1284071270">
      <w:marLeft w:val="640"/>
      <w:marRight w:val="0"/>
      <w:marTop w:val="0"/>
      <w:marBottom w:val="0"/>
      <w:divBdr>
        <w:top w:val="none" w:sz="0" w:space="0" w:color="auto"/>
        <w:left w:val="none" w:sz="0" w:space="0" w:color="auto"/>
        <w:bottom w:val="none" w:sz="0" w:space="0" w:color="auto"/>
        <w:right w:val="none" w:sz="0" w:space="0" w:color="auto"/>
      </w:divBdr>
    </w:div>
    <w:div w:id="1284458792">
      <w:marLeft w:val="640"/>
      <w:marRight w:val="0"/>
      <w:marTop w:val="0"/>
      <w:marBottom w:val="0"/>
      <w:divBdr>
        <w:top w:val="none" w:sz="0" w:space="0" w:color="auto"/>
        <w:left w:val="none" w:sz="0" w:space="0" w:color="auto"/>
        <w:bottom w:val="none" w:sz="0" w:space="0" w:color="auto"/>
        <w:right w:val="none" w:sz="0" w:space="0" w:color="auto"/>
      </w:divBdr>
    </w:div>
    <w:div w:id="1284921164">
      <w:marLeft w:val="640"/>
      <w:marRight w:val="0"/>
      <w:marTop w:val="0"/>
      <w:marBottom w:val="0"/>
      <w:divBdr>
        <w:top w:val="none" w:sz="0" w:space="0" w:color="auto"/>
        <w:left w:val="none" w:sz="0" w:space="0" w:color="auto"/>
        <w:bottom w:val="none" w:sz="0" w:space="0" w:color="auto"/>
        <w:right w:val="none" w:sz="0" w:space="0" w:color="auto"/>
      </w:divBdr>
    </w:div>
    <w:div w:id="1287420672">
      <w:marLeft w:val="640"/>
      <w:marRight w:val="0"/>
      <w:marTop w:val="0"/>
      <w:marBottom w:val="0"/>
      <w:divBdr>
        <w:top w:val="none" w:sz="0" w:space="0" w:color="auto"/>
        <w:left w:val="none" w:sz="0" w:space="0" w:color="auto"/>
        <w:bottom w:val="none" w:sz="0" w:space="0" w:color="auto"/>
        <w:right w:val="none" w:sz="0" w:space="0" w:color="auto"/>
      </w:divBdr>
    </w:div>
    <w:div w:id="1287616886">
      <w:marLeft w:val="640"/>
      <w:marRight w:val="0"/>
      <w:marTop w:val="0"/>
      <w:marBottom w:val="0"/>
      <w:divBdr>
        <w:top w:val="none" w:sz="0" w:space="0" w:color="auto"/>
        <w:left w:val="none" w:sz="0" w:space="0" w:color="auto"/>
        <w:bottom w:val="none" w:sz="0" w:space="0" w:color="auto"/>
        <w:right w:val="none" w:sz="0" w:space="0" w:color="auto"/>
      </w:divBdr>
    </w:div>
    <w:div w:id="1287856777">
      <w:marLeft w:val="640"/>
      <w:marRight w:val="0"/>
      <w:marTop w:val="0"/>
      <w:marBottom w:val="0"/>
      <w:divBdr>
        <w:top w:val="none" w:sz="0" w:space="0" w:color="auto"/>
        <w:left w:val="none" w:sz="0" w:space="0" w:color="auto"/>
        <w:bottom w:val="none" w:sz="0" w:space="0" w:color="auto"/>
        <w:right w:val="none" w:sz="0" w:space="0" w:color="auto"/>
      </w:divBdr>
    </w:div>
    <w:div w:id="1288707776">
      <w:marLeft w:val="640"/>
      <w:marRight w:val="0"/>
      <w:marTop w:val="0"/>
      <w:marBottom w:val="0"/>
      <w:divBdr>
        <w:top w:val="none" w:sz="0" w:space="0" w:color="auto"/>
        <w:left w:val="none" w:sz="0" w:space="0" w:color="auto"/>
        <w:bottom w:val="none" w:sz="0" w:space="0" w:color="auto"/>
        <w:right w:val="none" w:sz="0" w:space="0" w:color="auto"/>
      </w:divBdr>
    </w:div>
    <w:div w:id="1289243995">
      <w:marLeft w:val="640"/>
      <w:marRight w:val="0"/>
      <w:marTop w:val="0"/>
      <w:marBottom w:val="0"/>
      <w:divBdr>
        <w:top w:val="none" w:sz="0" w:space="0" w:color="auto"/>
        <w:left w:val="none" w:sz="0" w:space="0" w:color="auto"/>
        <w:bottom w:val="none" w:sz="0" w:space="0" w:color="auto"/>
        <w:right w:val="none" w:sz="0" w:space="0" w:color="auto"/>
      </w:divBdr>
    </w:div>
    <w:div w:id="1289892069">
      <w:marLeft w:val="640"/>
      <w:marRight w:val="0"/>
      <w:marTop w:val="0"/>
      <w:marBottom w:val="0"/>
      <w:divBdr>
        <w:top w:val="none" w:sz="0" w:space="0" w:color="auto"/>
        <w:left w:val="none" w:sz="0" w:space="0" w:color="auto"/>
        <w:bottom w:val="none" w:sz="0" w:space="0" w:color="auto"/>
        <w:right w:val="none" w:sz="0" w:space="0" w:color="auto"/>
      </w:divBdr>
    </w:div>
    <w:div w:id="1289966453">
      <w:marLeft w:val="640"/>
      <w:marRight w:val="0"/>
      <w:marTop w:val="0"/>
      <w:marBottom w:val="0"/>
      <w:divBdr>
        <w:top w:val="none" w:sz="0" w:space="0" w:color="auto"/>
        <w:left w:val="none" w:sz="0" w:space="0" w:color="auto"/>
        <w:bottom w:val="none" w:sz="0" w:space="0" w:color="auto"/>
        <w:right w:val="none" w:sz="0" w:space="0" w:color="auto"/>
      </w:divBdr>
    </w:div>
    <w:div w:id="1290475623">
      <w:marLeft w:val="640"/>
      <w:marRight w:val="0"/>
      <w:marTop w:val="0"/>
      <w:marBottom w:val="0"/>
      <w:divBdr>
        <w:top w:val="none" w:sz="0" w:space="0" w:color="auto"/>
        <w:left w:val="none" w:sz="0" w:space="0" w:color="auto"/>
        <w:bottom w:val="none" w:sz="0" w:space="0" w:color="auto"/>
        <w:right w:val="none" w:sz="0" w:space="0" w:color="auto"/>
      </w:divBdr>
    </w:div>
    <w:div w:id="1290627882">
      <w:marLeft w:val="640"/>
      <w:marRight w:val="0"/>
      <w:marTop w:val="0"/>
      <w:marBottom w:val="0"/>
      <w:divBdr>
        <w:top w:val="none" w:sz="0" w:space="0" w:color="auto"/>
        <w:left w:val="none" w:sz="0" w:space="0" w:color="auto"/>
        <w:bottom w:val="none" w:sz="0" w:space="0" w:color="auto"/>
        <w:right w:val="none" w:sz="0" w:space="0" w:color="auto"/>
      </w:divBdr>
    </w:div>
    <w:div w:id="1290746937">
      <w:marLeft w:val="640"/>
      <w:marRight w:val="0"/>
      <w:marTop w:val="0"/>
      <w:marBottom w:val="0"/>
      <w:divBdr>
        <w:top w:val="none" w:sz="0" w:space="0" w:color="auto"/>
        <w:left w:val="none" w:sz="0" w:space="0" w:color="auto"/>
        <w:bottom w:val="none" w:sz="0" w:space="0" w:color="auto"/>
        <w:right w:val="none" w:sz="0" w:space="0" w:color="auto"/>
      </w:divBdr>
    </w:div>
    <w:div w:id="1290936636">
      <w:marLeft w:val="640"/>
      <w:marRight w:val="0"/>
      <w:marTop w:val="0"/>
      <w:marBottom w:val="0"/>
      <w:divBdr>
        <w:top w:val="none" w:sz="0" w:space="0" w:color="auto"/>
        <w:left w:val="none" w:sz="0" w:space="0" w:color="auto"/>
        <w:bottom w:val="none" w:sz="0" w:space="0" w:color="auto"/>
        <w:right w:val="none" w:sz="0" w:space="0" w:color="auto"/>
      </w:divBdr>
    </w:div>
    <w:div w:id="1291085302">
      <w:marLeft w:val="640"/>
      <w:marRight w:val="0"/>
      <w:marTop w:val="0"/>
      <w:marBottom w:val="0"/>
      <w:divBdr>
        <w:top w:val="none" w:sz="0" w:space="0" w:color="auto"/>
        <w:left w:val="none" w:sz="0" w:space="0" w:color="auto"/>
        <w:bottom w:val="none" w:sz="0" w:space="0" w:color="auto"/>
        <w:right w:val="none" w:sz="0" w:space="0" w:color="auto"/>
      </w:divBdr>
    </w:div>
    <w:div w:id="1291476509">
      <w:marLeft w:val="640"/>
      <w:marRight w:val="0"/>
      <w:marTop w:val="0"/>
      <w:marBottom w:val="0"/>
      <w:divBdr>
        <w:top w:val="none" w:sz="0" w:space="0" w:color="auto"/>
        <w:left w:val="none" w:sz="0" w:space="0" w:color="auto"/>
        <w:bottom w:val="none" w:sz="0" w:space="0" w:color="auto"/>
        <w:right w:val="none" w:sz="0" w:space="0" w:color="auto"/>
      </w:divBdr>
    </w:div>
    <w:div w:id="1291593291">
      <w:marLeft w:val="640"/>
      <w:marRight w:val="0"/>
      <w:marTop w:val="0"/>
      <w:marBottom w:val="0"/>
      <w:divBdr>
        <w:top w:val="none" w:sz="0" w:space="0" w:color="auto"/>
        <w:left w:val="none" w:sz="0" w:space="0" w:color="auto"/>
        <w:bottom w:val="none" w:sz="0" w:space="0" w:color="auto"/>
        <w:right w:val="none" w:sz="0" w:space="0" w:color="auto"/>
      </w:divBdr>
    </w:div>
    <w:div w:id="1292130312">
      <w:marLeft w:val="640"/>
      <w:marRight w:val="0"/>
      <w:marTop w:val="0"/>
      <w:marBottom w:val="0"/>
      <w:divBdr>
        <w:top w:val="none" w:sz="0" w:space="0" w:color="auto"/>
        <w:left w:val="none" w:sz="0" w:space="0" w:color="auto"/>
        <w:bottom w:val="none" w:sz="0" w:space="0" w:color="auto"/>
        <w:right w:val="none" w:sz="0" w:space="0" w:color="auto"/>
      </w:divBdr>
    </w:div>
    <w:div w:id="1292830667">
      <w:marLeft w:val="640"/>
      <w:marRight w:val="0"/>
      <w:marTop w:val="0"/>
      <w:marBottom w:val="0"/>
      <w:divBdr>
        <w:top w:val="none" w:sz="0" w:space="0" w:color="auto"/>
        <w:left w:val="none" w:sz="0" w:space="0" w:color="auto"/>
        <w:bottom w:val="none" w:sz="0" w:space="0" w:color="auto"/>
        <w:right w:val="none" w:sz="0" w:space="0" w:color="auto"/>
      </w:divBdr>
    </w:div>
    <w:div w:id="1292858606">
      <w:marLeft w:val="640"/>
      <w:marRight w:val="0"/>
      <w:marTop w:val="0"/>
      <w:marBottom w:val="0"/>
      <w:divBdr>
        <w:top w:val="none" w:sz="0" w:space="0" w:color="auto"/>
        <w:left w:val="none" w:sz="0" w:space="0" w:color="auto"/>
        <w:bottom w:val="none" w:sz="0" w:space="0" w:color="auto"/>
        <w:right w:val="none" w:sz="0" w:space="0" w:color="auto"/>
      </w:divBdr>
    </w:div>
    <w:div w:id="1294945640">
      <w:marLeft w:val="640"/>
      <w:marRight w:val="0"/>
      <w:marTop w:val="0"/>
      <w:marBottom w:val="0"/>
      <w:divBdr>
        <w:top w:val="none" w:sz="0" w:space="0" w:color="auto"/>
        <w:left w:val="none" w:sz="0" w:space="0" w:color="auto"/>
        <w:bottom w:val="none" w:sz="0" w:space="0" w:color="auto"/>
        <w:right w:val="none" w:sz="0" w:space="0" w:color="auto"/>
      </w:divBdr>
    </w:div>
    <w:div w:id="1295060491">
      <w:marLeft w:val="640"/>
      <w:marRight w:val="0"/>
      <w:marTop w:val="0"/>
      <w:marBottom w:val="0"/>
      <w:divBdr>
        <w:top w:val="none" w:sz="0" w:space="0" w:color="auto"/>
        <w:left w:val="none" w:sz="0" w:space="0" w:color="auto"/>
        <w:bottom w:val="none" w:sz="0" w:space="0" w:color="auto"/>
        <w:right w:val="none" w:sz="0" w:space="0" w:color="auto"/>
      </w:divBdr>
    </w:div>
    <w:div w:id="1296566269">
      <w:marLeft w:val="640"/>
      <w:marRight w:val="0"/>
      <w:marTop w:val="0"/>
      <w:marBottom w:val="0"/>
      <w:divBdr>
        <w:top w:val="none" w:sz="0" w:space="0" w:color="auto"/>
        <w:left w:val="none" w:sz="0" w:space="0" w:color="auto"/>
        <w:bottom w:val="none" w:sz="0" w:space="0" w:color="auto"/>
        <w:right w:val="none" w:sz="0" w:space="0" w:color="auto"/>
      </w:divBdr>
    </w:div>
    <w:div w:id="1297220024">
      <w:marLeft w:val="640"/>
      <w:marRight w:val="0"/>
      <w:marTop w:val="0"/>
      <w:marBottom w:val="0"/>
      <w:divBdr>
        <w:top w:val="none" w:sz="0" w:space="0" w:color="auto"/>
        <w:left w:val="none" w:sz="0" w:space="0" w:color="auto"/>
        <w:bottom w:val="none" w:sz="0" w:space="0" w:color="auto"/>
        <w:right w:val="none" w:sz="0" w:space="0" w:color="auto"/>
      </w:divBdr>
    </w:div>
    <w:div w:id="1297220721">
      <w:marLeft w:val="640"/>
      <w:marRight w:val="0"/>
      <w:marTop w:val="0"/>
      <w:marBottom w:val="0"/>
      <w:divBdr>
        <w:top w:val="none" w:sz="0" w:space="0" w:color="auto"/>
        <w:left w:val="none" w:sz="0" w:space="0" w:color="auto"/>
        <w:bottom w:val="none" w:sz="0" w:space="0" w:color="auto"/>
        <w:right w:val="none" w:sz="0" w:space="0" w:color="auto"/>
      </w:divBdr>
    </w:div>
    <w:div w:id="1297416695">
      <w:marLeft w:val="640"/>
      <w:marRight w:val="0"/>
      <w:marTop w:val="0"/>
      <w:marBottom w:val="0"/>
      <w:divBdr>
        <w:top w:val="none" w:sz="0" w:space="0" w:color="auto"/>
        <w:left w:val="none" w:sz="0" w:space="0" w:color="auto"/>
        <w:bottom w:val="none" w:sz="0" w:space="0" w:color="auto"/>
        <w:right w:val="none" w:sz="0" w:space="0" w:color="auto"/>
      </w:divBdr>
    </w:div>
    <w:div w:id="1297955920">
      <w:marLeft w:val="640"/>
      <w:marRight w:val="0"/>
      <w:marTop w:val="0"/>
      <w:marBottom w:val="0"/>
      <w:divBdr>
        <w:top w:val="none" w:sz="0" w:space="0" w:color="auto"/>
        <w:left w:val="none" w:sz="0" w:space="0" w:color="auto"/>
        <w:bottom w:val="none" w:sz="0" w:space="0" w:color="auto"/>
        <w:right w:val="none" w:sz="0" w:space="0" w:color="auto"/>
      </w:divBdr>
    </w:div>
    <w:div w:id="1298409542">
      <w:marLeft w:val="640"/>
      <w:marRight w:val="0"/>
      <w:marTop w:val="0"/>
      <w:marBottom w:val="0"/>
      <w:divBdr>
        <w:top w:val="none" w:sz="0" w:space="0" w:color="auto"/>
        <w:left w:val="none" w:sz="0" w:space="0" w:color="auto"/>
        <w:bottom w:val="none" w:sz="0" w:space="0" w:color="auto"/>
        <w:right w:val="none" w:sz="0" w:space="0" w:color="auto"/>
      </w:divBdr>
    </w:div>
    <w:div w:id="1298949169">
      <w:marLeft w:val="640"/>
      <w:marRight w:val="0"/>
      <w:marTop w:val="0"/>
      <w:marBottom w:val="0"/>
      <w:divBdr>
        <w:top w:val="none" w:sz="0" w:space="0" w:color="auto"/>
        <w:left w:val="none" w:sz="0" w:space="0" w:color="auto"/>
        <w:bottom w:val="none" w:sz="0" w:space="0" w:color="auto"/>
        <w:right w:val="none" w:sz="0" w:space="0" w:color="auto"/>
      </w:divBdr>
    </w:div>
    <w:div w:id="1298994745">
      <w:marLeft w:val="640"/>
      <w:marRight w:val="0"/>
      <w:marTop w:val="0"/>
      <w:marBottom w:val="0"/>
      <w:divBdr>
        <w:top w:val="none" w:sz="0" w:space="0" w:color="auto"/>
        <w:left w:val="none" w:sz="0" w:space="0" w:color="auto"/>
        <w:bottom w:val="none" w:sz="0" w:space="0" w:color="auto"/>
        <w:right w:val="none" w:sz="0" w:space="0" w:color="auto"/>
      </w:divBdr>
    </w:div>
    <w:div w:id="1299070558">
      <w:marLeft w:val="640"/>
      <w:marRight w:val="0"/>
      <w:marTop w:val="0"/>
      <w:marBottom w:val="0"/>
      <w:divBdr>
        <w:top w:val="none" w:sz="0" w:space="0" w:color="auto"/>
        <w:left w:val="none" w:sz="0" w:space="0" w:color="auto"/>
        <w:bottom w:val="none" w:sz="0" w:space="0" w:color="auto"/>
        <w:right w:val="none" w:sz="0" w:space="0" w:color="auto"/>
      </w:divBdr>
    </w:div>
    <w:div w:id="1299652134">
      <w:marLeft w:val="640"/>
      <w:marRight w:val="0"/>
      <w:marTop w:val="0"/>
      <w:marBottom w:val="0"/>
      <w:divBdr>
        <w:top w:val="none" w:sz="0" w:space="0" w:color="auto"/>
        <w:left w:val="none" w:sz="0" w:space="0" w:color="auto"/>
        <w:bottom w:val="none" w:sz="0" w:space="0" w:color="auto"/>
        <w:right w:val="none" w:sz="0" w:space="0" w:color="auto"/>
      </w:divBdr>
    </w:div>
    <w:div w:id="1299803572">
      <w:marLeft w:val="640"/>
      <w:marRight w:val="0"/>
      <w:marTop w:val="0"/>
      <w:marBottom w:val="0"/>
      <w:divBdr>
        <w:top w:val="none" w:sz="0" w:space="0" w:color="auto"/>
        <w:left w:val="none" w:sz="0" w:space="0" w:color="auto"/>
        <w:bottom w:val="none" w:sz="0" w:space="0" w:color="auto"/>
        <w:right w:val="none" w:sz="0" w:space="0" w:color="auto"/>
      </w:divBdr>
    </w:div>
    <w:div w:id="1299921951">
      <w:marLeft w:val="640"/>
      <w:marRight w:val="0"/>
      <w:marTop w:val="0"/>
      <w:marBottom w:val="0"/>
      <w:divBdr>
        <w:top w:val="none" w:sz="0" w:space="0" w:color="auto"/>
        <w:left w:val="none" w:sz="0" w:space="0" w:color="auto"/>
        <w:bottom w:val="none" w:sz="0" w:space="0" w:color="auto"/>
        <w:right w:val="none" w:sz="0" w:space="0" w:color="auto"/>
      </w:divBdr>
    </w:div>
    <w:div w:id="1300839824">
      <w:marLeft w:val="640"/>
      <w:marRight w:val="0"/>
      <w:marTop w:val="0"/>
      <w:marBottom w:val="0"/>
      <w:divBdr>
        <w:top w:val="none" w:sz="0" w:space="0" w:color="auto"/>
        <w:left w:val="none" w:sz="0" w:space="0" w:color="auto"/>
        <w:bottom w:val="none" w:sz="0" w:space="0" w:color="auto"/>
        <w:right w:val="none" w:sz="0" w:space="0" w:color="auto"/>
      </w:divBdr>
    </w:div>
    <w:div w:id="1301158042">
      <w:marLeft w:val="640"/>
      <w:marRight w:val="0"/>
      <w:marTop w:val="0"/>
      <w:marBottom w:val="0"/>
      <w:divBdr>
        <w:top w:val="none" w:sz="0" w:space="0" w:color="auto"/>
        <w:left w:val="none" w:sz="0" w:space="0" w:color="auto"/>
        <w:bottom w:val="none" w:sz="0" w:space="0" w:color="auto"/>
        <w:right w:val="none" w:sz="0" w:space="0" w:color="auto"/>
      </w:divBdr>
    </w:div>
    <w:div w:id="1301225276">
      <w:marLeft w:val="640"/>
      <w:marRight w:val="0"/>
      <w:marTop w:val="0"/>
      <w:marBottom w:val="0"/>
      <w:divBdr>
        <w:top w:val="none" w:sz="0" w:space="0" w:color="auto"/>
        <w:left w:val="none" w:sz="0" w:space="0" w:color="auto"/>
        <w:bottom w:val="none" w:sz="0" w:space="0" w:color="auto"/>
        <w:right w:val="none" w:sz="0" w:space="0" w:color="auto"/>
      </w:divBdr>
    </w:div>
    <w:div w:id="1301618927">
      <w:marLeft w:val="640"/>
      <w:marRight w:val="0"/>
      <w:marTop w:val="0"/>
      <w:marBottom w:val="0"/>
      <w:divBdr>
        <w:top w:val="none" w:sz="0" w:space="0" w:color="auto"/>
        <w:left w:val="none" w:sz="0" w:space="0" w:color="auto"/>
        <w:bottom w:val="none" w:sz="0" w:space="0" w:color="auto"/>
        <w:right w:val="none" w:sz="0" w:space="0" w:color="auto"/>
      </w:divBdr>
    </w:div>
    <w:div w:id="1302151937">
      <w:marLeft w:val="640"/>
      <w:marRight w:val="0"/>
      <w:marTop w:val="0"/>
      <w:marBottom w:val="0"/>
      <w:divBdr>
        <w:top w:val="none" w:sz="0" w:space="0" w:color="auto"/>
        <w:left w:val="none" w:sz="0" w:space="0" w:color="auto"/>
        <w:bottom w:val="none" w:sz="0" w:space="0" w:color="auto"/>
        <w:right w:val="none" w:sz="0" w:space="0" w:color="auto"/>
      </w:divBdr>
    </w:div>
    <w:div w:id="1302346610">
      <w:marLeft w:val="640"/>
      <w:marRight w:val="0"/>
      <w:marTop w:val="0"/>
      <w:marBottom w:val="0"/>
      <w:divBdr>
        <w:top w:val="none" w:sz="0" w:space="0" w:color="auto"/>
        <w:left w:val="none" w:sz="0" w:space="0" w:color="auto"/>
        <w:bottom w:val="none" w:sz="0" w:space="0" w:color="auto"/>
        <w:right w:val="none" w:sz="0" w:space="0" w:color="auto"/>
      </w:divBdr>
    </w:div>
    <w:div w:id="1303729219">
      <w:marLeft w:val="640"/>
      <w:marRight w:val="0"/>
      <w:marTop w:val="0"/>
      <w:marBottom w:val="0"/>
      <w:divBdr>
        <w:top w:val="none" w:sz="0" w:space="0" w:color="auto"/>
        <w:left w:val="none" w:sz="0" w:space="0" w:color="auto"/>
        <w:bottom w:val="none" w:sz="0" w:space="0" w:color="auto"/>
        <w:right w:val="none" w:sz="0" w:space="0" w:color="auto"/>
      </w:divBdr>
    </w:div>
    <w:div w:id="1303924220">
      <w:marLeft w:val="640"/>
      <w:marRight w:val="0"/>
      <w:marTop w:val="0"/>
      <w:marBottom w:val="0"/>
      <w:divBdr>
        <w:top w:val="none" w:sz="0" w:space="0" w:color="auto"/>
        <w:left w:val="none" w:sz="0" w:space="0" w:color="auto"/>
        <w:bottom w:val="none" w:sz="0" w:space="0" w:color="auto"/>
        <w:right w:val="none" w:sz="0" w:space="0" w:color="auto"/>
      </w:divBdr>
    </w:div>
    <w:div w:id="1305818801">
      <w:marLeft w:val="640"/>
      <w:marRight w:val="0"/>
      <w:marTop w:val="0"/>
      <w:marBottom w:val="0"/>
      <w:divBdr>
        <w:top w:val="none" w:sz="0" w:space="0" w:color="auto"/>
        <w:left w:val="none" w:sz="0" w:space="0" w:color="auto"/>
        <w:bottom w:val="none" w:sz="0" w:space="0" w:color="auto"/>
        <w:right w:val="none" w:sz="0" w:space="0" w:color="auto"/>
      </w:divBdr>
    </w:div>
    <w:div w:id="1305819491">
      <w:marLeft w:val="640"/>
      <w:marRight w:val="0"/>
      <w:marTop w:val="0"/>
      <w:marBottom w:val="0"/>
      <w:divBdr>
        <w:top w:val="none" w:sz="0" w:space="0" w:color="auto"/>
        <w:left w:val="none" w:sz="0" w:space="0" w:color="auto"/>
        <w:bottom w:val="none" w:sz="0" w:space="0" w:color="auto"/>
        <w:right w:val="none" w:sz="0" w:space="0" w:color="auto"/>
      </w:divBdr>
    </w:div>
    <w:div w:id="1305886337">
      <w:marLeft w:val="640"/>
      <w:marRight w:val="0"/>
      <w:marTop w:val="0"/>
      <w:marBottom w:val="0"/>
      <w:divBdr>
        <w:top w:val="none" w:sz="0" w:space="0" w:color="auto"/>
        <w:left w:val="none" w:sz="0" w:space="0" w:color="auto"/>
        <w:bottom w:val="none" w:sz="0" w:space="0" w:color="auto"/>
        <w:right w:val="none" w:sz="0" w:space="0" w:color="auto"/>
      </w:divBdr>
    </w:div>
    <w:div w:id="1306278254">
      <w:marLeft w:val="640"/>
      <w:marRight w:val="0"/>
      <w:marTop w:val="0"/>
      <w:marBottom w:val="0"/>
      <w:divBdr>
        <w:top w:val="none" w:sz="0" w:space="0" w:color="auto"/>
        <w:left w:val="none" w:sz="0" w:space="0" w:color="auto"/>
        <w:bottom w:val="none" w:sz="0" w:space="0" w:color="auto"/>
        <w:right w:val="none" w:sz="0" w:space="0" w:color="auto"/>
      </w:divBdr>
    </w:div>
    <w:div w:id="1306473563">
      <w:marLeft w:val="640"/>
      <w:marRight w:val="0"/>
      <w:marTop w:val="0"/>
      <w:marBottom w:val="0"/>
      <w:divBdr>
        <w:top w:val="none" w:sz="0" w:space="0" w:color="auto"/>
        <w:left w:val="none" w:sz="0" w:space="0" w:color="auto"/>
        <w:bottom w:val="none" w:sz="0" w:space="0" w:color="auto"/>
        <w:right w:val="none" w:sz="0" w:space="0" w:color="auto"/>
      </w:divBdr>
    </w:div>
    <w:div w:id="1308246104">
      <w:marLeft w:val="640"/>
      <w:marRight w:val="0"/>
      <w:marTop w:val="0"/>
      <w:marBottom w:val="0"/>
      <w:divBdr>
        <w:top w:val="none" w:sz="0" w:space="0" w:color="auto"/>
        <w:left w:val="none" w:sz="0" w:space="0" w:color="auto"/>
        <w:bottom w:val="none" w:sz="0" w:space="0" w:color="auto"/>
        <w:right w:val="none" w:sz="0" w:space="0" w:color="auto"/>
      </w:divBdr>
    </w:div>
    <w:div w:id="1308852154">
      <w:marLeft w:val="640"/>
      <w:marRight w:val="0"/>
      <w:marTop w:val="0"/>
      <w:marBottom w:val="0"/>
      <w:divBdr>
        <w:top w:val="none" w:sz="0" w:space="0" w:color="auto"/>
        <w:left w:val="none" w:sz="0" w:space="0" w:color="auto"/>
        <w:bottom w:val="none" w:sz="0" w:space="0" w:color="auto"/>
        <w:right w:val="none" w:sz="0" w:space="0" w:color="auto"/>
      </w:divBdr>
    </w:div>
    <w:div w:id="1309213414">
      <w:marLeft w:val="640"/>
      <w:marRight w:val="0"/>
      <w:marTop w:val="0"/>
      <w:marBottom w:val="0"/>
      <w:divBdr>
        <w:top w:val="none" w:sz="0" w:space="0" w:color="auto"/>
        <w:left w:val="none" w:sz="0" w:space="0" w:color="auto"/>
        <w:bottom w:val="none" w:sz="0" w:space="0" w:color="auto"/>
        <w:right w:val="none" w:sz="0" w:space="0" w:color="auto"/>
      </w:divBdr>
    </w:div>
    <w:div w:id="1309244731">
      <w:marLeft w:val="640"/>
      <w:marRight w:val="0"/>
      <w:marTop w:val="0"/>
      <w:marBottom w:val="0"/>
      <w:divBdr>
        <w:top w:val="none" w:sz="0" w:space="0" w:color="auto"/>
        <w:left w:val="none" w:sz="0" w:space="0" w:color="auto"/>
        <w:bottom w:val="none" w:sz="0" w:space="0" w:color="auto"/>
        <w:right w:val="none" w:sz="0" w:space="0" w:color="auto"/>
      </w:divBdr>
    </w:div>
    <w:div w:id="1309869588">
      <w:marLeft w:val="640"/>
      <w:marRight w:val="0"/>
      <w:marTop w:val="0"/>
      <w:marBottom w:val="0"/>
      <w:divBdr>
        <w:top w:val="none" w:sz="0" w:space="0" w:color="auto"/>
        <w:left w:val="none" w:sz="0" w:space="0" w:color="auto"/>
        <w:bottom w:val="none" w:sz="0" w:space="0" w:color="auto"/>
        <w:right w:val="none" w:sz="0" w:space="0" w:color="auto"/>
      </w:divBdr>
    </w:div>
    <w:div w:id="1310090253">
      <w:marLeft w:val="640"/>
      <w:marRight w:val="0"/>
      <w:marTop w:val="0"/>
      <w:marBottom w:val="0"/>
      <w:divBdr>
        <w:top w:val="none" w:sz="0" w:space="0" w:color="auto"/>
        <w:left w:val="none" w:sz="0" w:space="0" w:color="auto"/>
        <w:bottom w:val="none" w:sz="0" w:space="0" w:color="auto"/>
        <w:right w:val="none" w:sz="0" w:space="0" w:color="auto"/>
      </w:divBdr>
    </w:div>
    <w:div w:id="1310207073">
      <w:marLeft w:val="640"/>
      <w:marRight w:val="0"/>
      <w:marTop w:val="0"/>
      <w:marBottom w:val="0"/>
      <w:divBdr>
        <w:top w:val="none" w:sz="0" w:space="0" w:color="auto"/>
        <w:left w:val="none" w:sz="0" w:space="0" w:color="auto"/>
        <w:bottom w:val="none" w:sz="0" w:space="0" w:color="auto"/>
        <w:right w:val="none" w:sz="0" w:space="0" w:color="auto"/>
      </w:divBdr>
    </w:div>
    <w:div w:id="1310478155">
      <w:marLeft w:val="640"/>
      <w:marRight w:val="0"/>
      <w:marTop w:val="0"/>
      <w:marBottom w:val="0"/>
      <w:divBdr>
        <w:top w:val="none" w:sz="0" w:space="0" w:color="auto"/>
        <w:left w:val="none" w:sz="0" w:space="0" w:color="auto"/>
        <w:bottom w:val="none" w:sz="0" w:space="0" w:color="auto"/>
        <w:right w:val="none" w:sz="0" w:space="0" w:color="auto"/>
      </w:divBdr>
    </w:div>
    <w:div w:id="1310745796">
      <w:marLeft w:val="640"/>
      <w:marRight w:val="0"/>
      <w:marTop w:val="0"/>
      <w:marBottom w:val="0"/>
      <w:divBdr>
        <w:top w:val="none" w:sz="0" w:space="0" w:color="auto"/>
        <w:left w:val="none" w:sz="0" w:space="0" w:color="auto"/>
        <w:bottom w:val="none" w:sz="0" w:space="0" w:color="auto"/>
        <w:right w:val="none" w:sz="0" w:space="0" w:color="auto"/>
      </w:divBdr>
    </w:div>
    <w:div w:id="1312560417">
      <w:marLeft w:val="640"/>
      <w:marRight w:val="0"/>
      <w:marTop w:val="0"/>
      <w:marBottom w:val="0"/>
      <w:divBdr>
        <w:top w:val="none" w:sz="0" w:space="0" w:color="auto"/>
        <w:left w:val="none" w:sz="0" w:space="0" w:color="auto"/>
        <w:bottom w:val="none" w:sz="0" w:space="0" w:color="auto"/>
        <w:right w:val="none" w:sz="0" w:space="0" w:color="auto"/>
      </w:divBdr>
    </w:div>
    <w:div w:id="1312563682">
      <w:marLeft w:val="640"/>
      <w:marRight w:val="0"/>
      <w:marTop w:val="0"/>
      <w:marBottom w:val="0"/>
      <w:divBdr>
        <w:top w:val="none" w:sz="0" w:space="0" w:color="auto"/>
        <w:left w:val="none" w:sz="0" w:space="0" w:color="auto"/>
        <w:bottom w:val="none" w:sz="0" w:space="0" w:color="auto"/>
        <w:right w:val="none" w:sz="0" w:space="0" w:color="auto"/>
      </w:divBdr>
    </w:div>
    <w:div w:id="1312978001">
      <w:marLeft w:val="640"/>
      <w:marRight w:val="0"/>
      <w:marTop w:val="0"/>
      <w:marBottom w:val="0"/>
      <w:divBdr>
        <w:top w:val="none" w:sz="0" w:space="0" w:color="auto"/>
        <w:left w:val="none" w:sz="0" w:space="0" w:color="auto"/>
        <w:bottom w:val="none" w:sz="0" w:space="0" w:color="auto"/>
        <w:right w:val="none" w:sz="0" w:space="0" w:color="auto"/>
      </w:divBdr>
    </w:div>
    <w:div w:id="1313169703">
      <w:marLeft w:val="640"/>
      <w:marRight w:val="0"/>
      <w:marTop w:val="0"/>
      <w:marBottom w:val="0"/>
      <w:divBdr>
        <w:top w:val="none" w:sz="0" w:space="0" w:color="auto"/>
        <w:left w:val="none" w:sz="0" w:space="0" w:color="auto"/>
        <w:bottom w:val="none" w:sz="0" w:space="0" w:color="auto"/>
        <w:right w:val="none" w:sz="0" w:space="0" w:color="auto"/>
      </w:divBdr>
    </w:div>
    <w:div w:id="1314526577">
      <w:marLeft w:val="640"/>
      <w:marRight w:val="0"/>
      <w:marTop w:val="0"/>
      <w:marBottom w:val="0"/>
      <w:divBdr>
        <w:top w:val="none" w:sz="0" w:space="0" w:color="auto"/>
        <w:left w:val="none" w:sz="0" w:space="0" w:color="auto"/>
        <w:bottom w:val="none" w:sz="0" w:space="0" w:color="auto"/>
        <w:right w:val="none" w:sz="0" w:space="0" w:color="auto"/>
      </w:divBdr>
    </w:div>
    <w:div w:id="1315333183">
      <w:marLeft w:val="640"/>
      <w:marRight w:val="0"/>
      <w:marTop w:val="0"/>
      <w:marBottom w:val="0"/>
      <w:divBdr>
        <w:top w:val="none" w:sz="0" w:space="0" w:color="auto"/>
        <w:left w:val="none" w:sz="0" w:space="0" w:color="auto"/>
        <w:bottom w:val="none" w:sz="0" w:space="0" w:color="auto"/>
        <w:right w:val="none" w:sz="0" w:space="0" w:color="auto"/>
      </w:divBdr>
    </w:div>
    <w:div w:id="1315337365">
      <w:marLeft w:val="640"/>
      <w:marRight w:val="0"/>
      <w:marTop w:val="0"/>
      <w:marBottom w:val="0"/>
      <w:divBdr>
        <w:top w:val="none" w:sz="0" w:space="0" w:color="auto"/>
        <w:left w:val="none" w:sz="0" w:space="0" w:color="auto"/>
        <w:bottom w:val="none" w:sz="0" w:space="0" w:color="auto"/>
        <w:right w:val="none" w:sz="0" w:space="0" w:color="auto"/>
      </w:divBdr>
    </w:div>
    <w:div w:id="1315373083">
      <w:marLeft w:val="640"/>
      <w:marRight w:val="0"/>
      <w:marTop w:val="0"/>
      <w:marBottom w:val="0"/>
      <w:divBdr>
        <w:top w:val="none" w:sz="0" w:space="0" w:color="auto"/>
        <w:left w:val="none" w:sz="0" w:space="0" w:color="auto"/>
        <w:bottom w:val="none" w:sz="0" w:space="0" w:color="auto"/>
        <w:right w:val="none" w:sz="0" w:space="0" w:color="auto"/>
      </w:divBdr>
    </w:div>
    <w:div w:id="1315718329">
      <w:marLeft w:val="640"/>
      <w:marRight w:val="0"/>
      <w:marTop w:val="0"/>
      <w:marBottom w:val="0"/>
      <w:divBdr>
        <w:top w:val="none" w:sz="0" w:space="0" w:color="auto"/>
        <w:left w:val="none" w:sz="0" w:space="0" w:color="auto"/>
        <w:bottom w:val="none" w:sz="0" w:space="0" w:color="auto"/>
        <w:right w:val="none" w:sz="0" w:space="0" w:color="auto"/>
      </w:divBdr>
    </w:div>
    <w:div w:id="1316759381">
      <w:marLeft w:val="640"/>
      <w:marRight w:val="0"/>
      <w:marTop w:val="0"/>
      <w:marBottom w:val="0"/>
      <w:divBdr>
        <w:top w:val="none" w:sz="0" w:space="0" w:color="auto"/>
        <w:left w:val="none" w:sz="0" w:space="0" w:color="auto"/>
        <w:bottom w:val="none" w:sz="0" w:space="0" w:color="auto"/>
        <w:right w:val="none" w:sz="0" w:space="0" w:color="auto"/>
      </w:divBdr>
    </w:div>
    <w:div w:id="1318994798">
      <w:marLeft w:val="640"/>
      <w:marRight w:val="0"/>
      <w:marTop w:val="0"/>
      <w:marBottom w:val="0"/>
      <w:divBdr>
        <w:top w:val="none" w:sz="0" w:space="0" w:color="auto"/>
        <w:left w:val="none" w:sz="0" w:space="0" w:color="auto"/>
        <w:bottom w:val="none" w:sz="0" w:space="0" w:color="auto"/>
        <w:right w:val="none" w:sz="0" w:space="0" w:color="auto"/>
      </w:divBdr>
    </w:div>
    <w:div w:id="1319110697">
      <w:marLeft w:val="640"/>
      <w:marRight w:val="0"/>
      <w:marTop w:val="0"/>
      <w:marBottom w:val="0"/>
      <w:divBdr>
        <w:top w:val="none" w:sz="0" w:space="0" w:color="auto"/>
        <w:left w:val="none" w:sz="0" w:space="0" w:color="auto"/>
        <w:bottom w:val="none" w:sz="0" w:space="0" w:color="auto"/>
        <w:right w:val="none" w:sz="0" w:space="0" w:color="auto"/>
      </w:divBdr>
    </w:div>
    <w:div w:id="1319919829">
      <w:marLeft w:val="640"/>
      <w:marRight w:val="0"/>
      <w:marTop w:val="0"/>
      <w:marBottom w:val="0"/>
      <w:divBdr>
        <w:top w:val="none" w:sz="0" w:space="0" w:color="auto"/>
        <w:left w:val="none" w:sz="0" w:space="0" w:color="auto"/>
        <w:bottom w:val="none" w:sz="0" w:space="0" w:color="auto"/>
        <w:right w:val="none" w:sz="0" w:space="0" w:color="auto"/>
      </w:divBdr>
    </w:div>
    <w:div w:id="1319993173">
      <w:marLeft w:val="640"/>
      <w:marRight w:val="0"/>
      <w:marTop w:val="0"/>
      <w:marBottom w:val="0"/>
      <w:divBdr>
        <w:top w:val="none" w:sz="0" w:space="0" w:color="auto"/>
        <w:left w:val="none" w:sz="0" w:space="0" w:color="auto"/>
        <w:bottom w:val="none" w:sz="0" w:space="0" w:color="auto"/>
        <w:right w:val="none" w:sz="0" w:space="0" w:color="auto"/>
      </w:divBdr>
    </w:div>
    <w:div w:id="1320232352">
      <w:marLeft w:val="640"/>
      <w:marRight w:val="0"/>
      <w:marTop w:val="0"/>
      <w:marBottom w:val="0"/>
      <w:divBdr>
        <w:top w:val="none" w:sz="0" w:space="0" w:color="auto"/>
        <w:left w:val="none" w:sz="0" w:space="0" w:color="auto"/>
        <w:bottom w:val="none" w:sz="0" w:space="0" w:color="auto"/>
        <w:right w:val="none" w:sz="0" w:space="0" w:color="auto"/>
      </w:divBdr>
    </w:div>
    <w:div w:id="1320692900">
      <w:marLeft w:val="640"/>
      <w:marRight w:val="0"/>
      <w:marTop w:val="0"/>
      <w:marBottom w:val="0"/>
      <w:divBdr>
        <w:top w:val="none" w:sz="0" w:space="0" w:color="auto"/>
        <w:left w:val="none" w:sz="0" w:space="0" w:color="auto"/>
        <w:bottom w:val="none" w:sz="0" w:space="0" w:color="auto"/>
        <w:right w:val="none" w:sz="0" w:space="0" w:color="auto"/>
      </w:divBdr>
    </w:div>
    <w:div w:id="1321157177">
      <w:marLeft w:val="640"/>
      <w:marRight w:val="0"/>
      <w:marTop w:val="0"/>
      <w:marBottom w:val="0"/>
      <w:divBdr>
        <w:top w:val="none" w:sz="0" w:space="0" w:color="auto"/>
        <w:left w:val="none" w:sz="0" w:space="0" w:color="auto"/>
        <w:bottom w:val="none" w:sz="0" w:space="0" w:color="auto"/>
        <w:right w:val="none" w:sz="0" w:space="0" w:color="auto"/>
      </w:divBdr>
    </w:div>
    <w:div w:id="1322078414">
      <w:marLeft w:val="640"/>
      <w:marRight w:val="0"/>
      <w:marTop w:val="0"/>
      <w:marBottom w:val="0"/>
      <w:divBdr>
        <w:top w:val="none" w:sz="0" w:space="0" w:color="auto"/>
        <w:left w:val="none" w:sz="0" w:space="0" w:color="auto"/>
        <w:bottom w:val="none" w:sz="0" w:space="0" w:color="auto"/>
        <w:right w:val="none" w:sz="0" w:space="0" w:color="auto"/>
      </w:divBdr>
    </w:div>
    <w:div w:id="1324163761">
      <w:marLeft w:val="640"/>
      <w:marRight w:val="0"/>
      <w:marTop w:val="0"/>
      <w:marBottom w:val="0"/>
      <w:divBdr>
        <w:top w:val="none" w:sz="0" w:space="0" w:color="auto"/>
        <w:left w:val="none" w:sz="0" w:space="0" w:color="auto"/>
        <w:bottom w:val="none" w:sz="0" w:space="0" w:color="auto"/>
        <w:right w:val="none" w:sz="0" w:space="0" w:color="auto"/>
      </w:divBdr>
    </w:div>
    <w:div w:id="1325083008">
      <w:marLeft w:val="640"/>
      <w:marRight w:val="0"/>
      <w:marTop w:val="0"/>
      <w:marBottom w:val="0"/>
      <w:divBdr>
        <w:top w:val="none" w:sz="0" w:space="0" w:color="auto"/>
        <w:left w:val="none" w:sz="0" w:space="0" w:color="auto"/>
        <w:bottom w:val="none" w:sz="0" w:space="0" w:color="auto"/>
        <w:right w:val="none" w:sz="0" w:space="0" w:color="auto"/>
      </w:divBdr>
    </w:div>
    <w:div w:id="1327705629">
      <w:marLeft w:val="640"/>
      <w:marRight w:val="0"/>
      <w:marTop w:val="0"/>
      <w:marBottom w:val="0"/>
      <w:divBdr>
        <w:top w:val="none" w:sz="0" w:space="0" w:color="auto"/>
        <w:left w:val="none" w:sz="0" w:space="0" w:color="auto"/>
        <w:bottom w:val="none" w:sz="0" w:space="0" w:color="auto"/>
        <w:right w:val="none" w:sz="0" w:space="0" w:color="auto"/>
      </w:divBdr>
    </w:div>
    <w:div w:id="1328249828">
      <w:marLeft w:val="640"/>
      <w:marRight w:val="0"/>
      <w:marTop w:val="0"/>
      <w:marBottom w:val="0"/>
      <w:divBdr>
        <w:top w:val="none" w:sz="0" w:space="0" w:color="auto"/>
        <w:left w:val="none" w:sz="0" w:space="0" w:color="auto"/>
        <w:bottom w:val="none" w:sz="0" w:space="0" w:color="auto"/>
        <w:right w:val="none" w:sz="0" w:space="0" w:color="auto"/>
      </w:divBdr>
    </w:div>
    <w:div w:id="1328438958">
      <w:marLeft w:val="640"/>
      <w:marRight w:val="0"/>
      <w:marTop w:val="0"/>
      <w:marBottom w:val="0"/>
      <w:divBdr>
        <w:top w:val="none" w:sz="0" w:space="0" w:color="auto"/>
        <w:left w:val="none" w:sz="0" w:space="0" w:color="auto"/>
        <w:bottom w:val="none" w:sz="0" w:space="0" w:color="auto"/>
        <w:right w:val="none" w:sz="0" w:space="0" w:color="auto"/>
      </w:divBdr>
    </w:div>
    <w:div w:id="1329287364">
      <w:marLeft w:val="640"/>
      <w:marRight w:val="0"/>
      <w:marTop w:val="0"/>
      <w:marBottom w:val="0"/>
      <w:divBdr>
        <w:top w:val="none" w:sz="0" w:space="0" w:color="auto"/>
        <w:left w:val="none" w:sz="0" w:space="0" w:color="auto"/>
        <w:bottom w:val="none" w:sz="0" w:space="0" w:color="auto"/>
        <w:right w:val="none" w:sz="0" w:space="0" w:color="auto"/>
      </w:divBdr>
    </w:div>
    <w:div w:id="1329409964">
      <w:marLeft w:val="640"/>
      <w:marRight w:val="0"/>
      <w:marTop w:val="0"/>
      <w:marBottom w:val="0"/>
      <w:divBdr>
        <w:top w:val="none" w:sz="0" w:space="0" w:color="auto"/>
        <w:left w:val="none" w:sz="0" w:space="0" w:color="auto"/>
        <w:bottom w:val="none" w:sz="0" w:space="0" w:color="auto"/>
        <w:right w:val="none" w:sz="0" w:space="0" w:color="auto"/>
      </w:divBdr>
    </w:div>
    <w:div w:id="1330212337">
      <w:marLeft w:val="640"/>
      <w:marRight w:val="0"/>
      <w:marTop w:val="0"/>
      <w:marBottom w:val="0"/>
      <w:divBdr>
        <w:top w:val="none" w:sz="0" w:space="0" w:color="auto"/>
        <w:left w:val="none" w:sz="0" w:space="0" w:color="auto"/>
        <w:bottom w:val="none" w:sz="0" w:space="0" w:color="auto"/>
        <w:right w:val="none" w:sz="0" w:space="0" w:color="auto"/>
      </w:divBdr>
    </w:div>
    <w:div w:id="1330909237">
      <w:marLeft w:val="640"/>
      <w:marRight w:val="0"/>
      <w:marTop w:val="0"/>
      <w:marBottom w:val="0"/>
      <w:divBdr>
        <w:top w:val="none" w:sz="0" w:space="0" w:color="auto"/>
        <w:left w:val="none" w:sz="0" w:space="0" w:color="auto"/>
        <w:bottom w:val="none" w:sz="0" w:space="0" w:color="auto"/>
        <w:right w:val="none" w:sz="0" w:space="0" w:color="auto"/>
      </w:divBdr>
    </w:div>
    <w:div w:id="1330911185">
      <w:marLeft w:val="640"/>
      <w:marRight w:val="0"/>
      <w:marTop w:val="0"/>
      <w:marBottom w:val="0"/>
      <w:divBdr>
        <w:top w:val="none" w:sz="0" w:space="0" w:color="auto"/>
        <w:left w:val="none" w:sz="0" w:space="0" w:color="auto"/>
        <w:bottom w:val="none" w:sz="0" w:space="0" w:color="auto"/>
        <w:right w:val="none" w:sz="0" w:space="0" w:color="auto"/>
      </w:divBdr>
    </w:div>
    <w:div w:id="1331714603">
      <w:marLeft w:val="640"/>
      <w:marRight w:val="0"/>
      <w:marTop w:val="0"/>
      <w:marBottom w:val="0"/>
      <w:divBdr>
        <w:top w:val="none" w:sz="0" w:space="0" w:color="auto"/>
        <w:left w:val="none" w:sz="0" w:space="0" w:color="auto"/>
        <w:bottom w:val="none" w:sz="0" w:space="0" w:color="auto"/>
        <w:right w:val="none" w:sz="0" w:space="0" w:color="auto"/>
      </w:divBdr>
    </w:div>
    <w:div w:id="1332299554">
      <w:marLeft w:val="640"/>
      <w:marRight w:val="0"/>
      <w:marTop w:val="0"/>
      <w:marBottom w:val="0"/>
      <w:divBdr>
        <w:top w:val="none" w:sz="0" w:space="0" w:color="auto"/>
        <w:left w:val="none" w:sz="0" w:space="0" w:color="auto"/>
        <w:bottom w:val="none" w:sz="0" w:space="0" w:color="auto"/>
        <w:right w:val="none" w:sz="0" w:space="0" w:color="auto"/>
      </w:divBdr>
    </w:div>
    <w:div w:id="1332488834">
      <w:marLeft w:val="640"/>
      <w:marRight w:val="0"/>
      <w:marTop w:val="0"/>
      <w:marBottom w:val="0"/>
      <w:divBdr>
        <w:top w:val="none" w:sz="0" w:space="0" w:color="auto"/>
        <w:left w:val="none" w:sz="0" w:space="0" w:color="auto"/>
        <w:bottom w:val="none" w:sz="0" w:space="0" w:color="auto"/>
        <w:right w:val="none" w:sz="0" w:space="0" w:color="auto"/>
      </w:divBdr>
    </w:div>
    <w:div w:id="1332871980">
      <w:marLeft w:val="640"/>
      <w:marRight w:val="0"/>
      <w:marTop w:val="0"/>
      <w:marBottom w:val="0"/>
      <w:divBdr>
        <w:top w:val="none" w:sz="0" w:space="0" w:color="auto"/>
        <w:left w:val="none" w:sz="0" w:space="0" w:color="auto"/>
        <w:bottom w:val="none" w:sz="0" w:space="0" w:color="auto"/>
        <w:right w:val="none" w:sz="0" w:space="0" w:color="auto"/>
      </w:divBdr>
    </w:div>
    <w:div w:id="1334837663">
      <w:marLeft w:val="640"/>
      <w:marRight w:val="0"/>
      <w:marTop w:val="0"/>
      <w:marBottom w:val="0"/>
      <w:divBdr>
        <w:top w:val="none" w:sz="0" w:space="0" w:color="auto"/>
        <w:left w:val="none" w:sz="0" w:space="0" w:color="auto"/>
        <w:bottom w:val="none" w:sz="0" w:space="0" w:color="auto"/>
        <w:right w:val="none" w:sz="0" w:space="0" w:color="auto"/>
      </w:divBdr>
    </w:div>
    <w:div w:id="1335034680">
      <w:marLeft w:val="640"/>
      <w:marRight w:val="0"/>
      <w:marTop w:val="0"/>
      <w:marBottom w:val="0"/>
      <w:divBdr>
        <w:top w:val="none" w:sz="0" w:space="0" w:color="auto"/>
        <w:left w:val="none" w:sz="0" w:space="0" w:color="auto"/>
        <w:bottom w:val="none" w:sz="0" w:space="0" w:color="auto"/>
        <w:right w:val="none" w:sz="0" w:space="0" w:color="auto"/>
      </w:divBdr>
    </w:div>
    <w:div w:id="1335034759">
      <w:marLeft w:val="640"/>
      <w:marRight w:val="0"/>
      <w:marTop w:val="0"/>
      <w:marBottom w:val="0"/>
      <w:divBdr>
        <w:top w:val="none" w:sz="0" w:space="0" w:color="auto"/>
        <w:left w:val="none" w:sz="0" w:space="0" w:color="auto"/>
        <w:bottom w:val="none" w:sz="0" w:space="0" w:color="auto"/>
        <w:right w:val="none" w:sz="0" w:space="0" w:color="auto"/>
      </w:divBdr>
    </w:div>
    <w:div w:id="1335109080">
      <w:marLeft w:val="640"/>
      <w:marRight w:val="0"/>
      <w:marTop w:val="0"/>
      <w:marBottom w:val="0"/>
      <w:divBdr>
        <w:top w:val="none" w:sz="0" w:space="0" w:color="auto"/>
        <w:left w:val="none" w:sz="0" w:space="0" w:color="auto"/>
        <w:bottom w:val="none" w:sz="0" w:space="0" w:color="auto"/>
        <w:right w:val="none" w:sz="0" w:space="0" w:color="auto"/>
      </w:divBdr>
    </w:div>
    <w:div w:id="1335643692">
      <w:marLeft w:val="640"/>
      <w:marRight w:val="0"/>
      <w:marTop w:val="0"/>
      <w:marBottom w:val="0"/>
      <w:divBdr>
        <w:top w:val="none" w:sz="0" w:space="0" w:color="auto"/>
        <w:left w:val="none" w:sz="0" w:space="0" w:color="auto"/>
        <w:bottom w:val="none" w:sz="0" w:space="0" w:color="auto"/>
        <w:right w:val="none" w:sz="0" w:space="0" w:color="auto"/>
      </w:divBdr>
    </w:div>
    <w:div w:id="1336104810">
      <w:marLeft w:val="640"/>
      <w:marRight w:val="0"/>
      <w:marTop w:val="0"/>
      <w:marBottom w:val="0"/>
      <w:divBdr>
        <w:top w:val="none" w:sz="0" w:space="0" w:color="auto"/>
        <w:left w:val="none" w:sz="0" w:space="0" w:color="auto"/>
        <w:bottom w:val="none" w:sz="0" w:space="0" w:color="auto"/>
        <w:right w:val="none" w:sz="0" w:space="0" w:color="auto"/>
      </w:divBdr>
    </w:div>
    <w:div w:id="1336299061">
      <w:marLeft w:val="640"/>
      <w:marRight w:val="0"/>
      <w:marTop w:val="0"/>
      <w:marBottom w:val="0"/>
      <w:divBdr>
        <w:top w:val="none" w:sz="0" w:space="0" w:color="auto"/>
        <w:left w:val="none" w:sz="0" w:space="0" w:color="auto"/>
        <w:bottom w:val="none" w:sz="0" w:space="0" w:color="auto"/>
        <w:right w:val="none" w:sz="0" w:space="0" w:color="auto"/>
      </w:divBdr>
    </w:div>
    <w:div w:id="1337000733">
      <w:marLeft w:val="640"/>
      <w:marRight w:val="0"/>
      <w:marTop w:val="0"/>
      <w:marBottom w:val="0"/>
      <w:divBdr>
        <w:top w:val="none" w:sz="0" w:space="0" w:color="auto"/>
        <w:left w:val="none" w:sz="0" w:space="0" w:color="auto"/>
        <w:bottom w:val="none" w:sz="0" w:space="0" w:color="auto"/>
        <w:right w:val="none" w:sz="0" w:space="0" w:color="auto"/>
      </w:divBdr>
    </w:div>
    <w:div w:id="1337155350">
      <w:marLeft w:val="640"/>
      <w:marRight w:val="0"/>
      <w:marTop w:val="0"/>
      <w:marBottom w:val="0"/>
      <w:divBdr>
        <w:top w:val="none" w:sz="0" w:space="0" w:color="auto"/>
        <w:left w:val="none" w:sz="0" w:space="0" w:color="auto"/>
        <w:bottom w:val="none" w:sz="0" w:space="0" w:color="auto"/>
        <w:right w:val="none" w:sz="0" w:space="0" w:color="auto"/>
      </w:divBdr>
    </w:div>
    <w:div w:id="1338312868">
      <w:marLeft w:val="640"/>
      <w:marRight w:val="0"/>
      <w:marTop w:val="0"/>
      <w:marBottom w:val="0"/>
      <w:divBdr>
        <w:top w:val="none" w:sz="0" w:space="0" w:color="auto"/>
        <w:left w:val="none" w:sz="0" w:space="0" w:color="auto"/>
        <w:bottom w:val="none" w:sz="0" w:space="0" w:color="auto"/>
        <w:right w:val="none" w:sz="0" w:space="0" w:color="auto"/>
      </w:divBdr>
    </w:div>
    <w:div w:id="1338578059">
      <w:marLeft w:val="640"/>
      <w:marRight w:val="0"/>
      <w:marTop w:val="0"/>
      <w:marBottom w:val="0"/>
      <w:divBdr>
        <w:top w:val="none" w:sz="0" w:space="0" w:color="auto"/>
        <w:left w:val="none" w:sz="0" w:space="0" w:color="auto"/>
        <w:bottom w:val="none" w:sz="0" w:space="0" w:color="auto"/>
        <w:right w:val="none" w:sz="0" w:space="0" w:color="auto"/>
      </w:divBdr>
    </w:div>
    <w:div w:id="1338923628">
      <w:marLeft w:val="640"/>
      <w:marRight w:val="0"/>
      <w:marTop w:val="0"/>
      <w:marBottom w:val="0"/>
      <w:divBdr>
        <w:top w:val="none" w:sz="0" w:space="0" w:color="auto"/>
        <w:left w:val="none" w:sz="0" w:space="0" w:color="auto"/>
        <w:bottom w:val="none" w:sz="0" w:space="0" w:color="auto"/>
        <w:right w:val="none" w:sz="0" w:space="0" w:color="auto"/>
      </w:divBdr>
    </w:div>
    <w:div w:id="1341080777">
      <w:marLeft w:val="640"/>
      <w:marRight w:val="0"/>
      <w:marTop w:val="0"/>
      <w:marBottom w:val="0"/>
      <w:divBdr>
        <w:top w:val="none" w:sz="0" w:space="0" w:color="auto"/>
        <w:left w:val="none" w:sz="0" w:space="0" w:color="auto"/>
        <w:bottom w:val="none" w:sz="0" w:space="0" w:color="auto"/>
        <w:right w:val="none" w:sz="0" w:space="0" w:color="auto"/>
      </w:divBdr>
    </w:div>
    <w:div w:id="1341926855">
      <w:marLeft w:val="640"/>
      <w:marRight w:val="0"/>
      <w:marTop w:val="0"/>
      <w:marBottom w:val="0"/>
      <w:divBdr>
        <w:top w:val="none" w:sz="0" w:space="0" w:color="auto"/>
        <w:left w:val="none" w:sz="0" w:space="0" w:color="auto"/>
        <w:bottom w:val="none" w:sz="0" w:space="0" w:color="auto"/>
        <w:right w:val="none" w:sz="0" w:space="0" w:color="auto"/>
      </w:divBdr>
    </w:div>
    <w:div w:id="1342048817">
      <w:marLeft w:val="640"/>
      <w:marRight w:val="0"/>
      <w:marTop w:val="0"/>
      <w:marBottom w:val="0"/>
      <w:divBdr>
        <w:top w:val="none" w:sz="0" w:space="0" w:color="auto"/>
        <w:left w:val="none" w:sz="0" w:space="0" w:color="auto"/>
        <w:bottom w:val="none" w:sz="0" w:space="0" w:color="auto"/>
        <w:right w:val="none" w:sz="0" w:space="0" w:color="auto"/>
      </w:divBdr>
    </w:div>
    <w:div w:id="1342320597">
      <w:marLeft w:val="640"/>
      <w:marRight w:val="0"/>
      <w:marTop w:val="0"/>
      <w:marBottom w:val="0"/>
      <w:divBdr>
        <w:top w:val="none" w:sz="0" w:space="0" w:color="auto"/>
        <w:left w:val="none" w:sz="0" w:space="0" w:color="auto"/>
        <w:bottom w:val="none" w:sz="0" w:space="0" w:color="auto"/>
        <w:right w:val="none" w:sz="0" w:space="0" w:color="auto"/>
      </w:divBdr>
    </w:div>
    <w:div w:id="1343168280">
      <w:marLeft w:val="640"/>
      <w:marRight w:val="0"/>
      <w:marTop w:val="0"/>
      <w:marBottom w:val="0"/>
      <w:divBdr>
        <w:top w:val="none" w:sz="0" w:space="0" w:color="auto"/>
        <w:left w:val="none" w:sz="0" w:space="0" w:color="auto"/>
        <w:bottom w:val="none" w:sz="0" w:space="0" w:color="auto"/>
        <w:right w:val="none" w:sz="0" w:space="0" w:color="auto"/>
      </w:divBdr>
    </w:div>
    <w:div w:id="1343317916">
      <w:marLeft w:val="640"/>
      <w:marRight w:val="0"/>
      <w:marTop w:val="0"/>
      <w:marBottom w:val="0"/>
      <w:divBdr>
        <w:top w:val="none" w:sz="0" w:space="0" w:color="auto"/>
        <w:left w:val="none" w:sz="0" w:space="0" w:color="auto"/>
        <w:bottom w:val="none" w:sz="0" w:space="0" w:color="auto"/>
        <w:right w:val="none" w:sz="0" w:space="0" w:color="auto"/>
      </w:divBdr>
    </w:div>
    <w:div w:id="1343974981">
      <w:marLeft w:val="640"/>
      <w:marRight w:val="0"/>
      <w:marTop w:val="0"/>
      <w:marBottom w:val="0"/>
      <w:divBdr>
        <w:top w:val="none" w:sz="0" w:space="0" w:color="auto"/>
        <w:left w:val="none" w:sz="0" w:space="0" w:color="auto"/>
        <w:bottom w:val="none" w:sz="0" w:space="0" w:color="auto"/>
        <w:right w:val="none" w:sz="0" w:space="0" w:color="auto"/>
      </w:divBdr>
    </w:div>
    <w:div w:id="1344239508">
      <w:marLeft w:val="640"/>
      <w:marRight w:val="0"/>
      <w:marTop w:val="0"/>
      <w:marBottom w:val="0"/>
      <w:divBdr>
        <w:top w:val="none" w:sz="0" w:space="0" w:color="auto"/>
        <w:left w:val="none" w:sz="0" w:space="0" w:color="auto"/>
        <w:bottom w:val="none" w:sz="0" w:space="0" w:color="auto"/>
        <w:right w:val="none" w:sz="0" w:space="0" w:color="auto"/>
      </w:divBdr>
    </w:div>
    <w:div w:id="1345787636">
      <w:marLeft w:val="640"/>
      <w:marRight w:val="0"/>
      <w:marTop w:val="0"/>
      <w:marBottom w:val="0"/>
      <w:divBdr>
        <w:top w:val="none" w:sz="0" w:space="0" w:color="auto"/>
        <w:left w:val="none" w:sz="0" w:space="0" w:color="auto"/>
        <w:bottom w:val="none" w:sz="0" w:space="0" w:color="auto"/>
        <w:right w:val="none" w:sz="0" w:space="0" w:color="auto"/>
      </w:divBdr>
    </w:div>
    <w:div w:id="1345865331">
      <w:marLeft w:val="640"/>
      <w:marRight w:val="0"/>
      <w:marTop w:val="0"/>
      <w:marBottom w:val="0"/>
      <w:divBdr>
        <w:top w:val="none" w:sz="0" w:space="0" w:color="auto"/>
        <w:left w:val="none" w:sz="0" w:space="0" w:color="auto"/>
        <w:bottom w:val="none" w:sz="0" w:space="0" w:color="auto"/>
        <w:right w:val="none" w:sz="0" w:space="0" w:color="auto"/>
      </w:divBdr>
    </w:div>
    <w:div w:id="1346400753">
      <w:marLeft w:val="640"/>
      <w:marRight w:val="0"/>
      <w:marTop w:val="0"/>
      <w:marBottom w:val="0"/>
      <w:divBdr>
        <w:top w:val="none" w:sz="0" w:space="0" w:color="auto"/>
        <w:left w:val="none" w:sz="0" w:space="0" w:color="auto"/>
        <w:bottom w:val="none" w:sz="0" w:space="0" w:color="auto"/>
        <w:right w:val="none" w:sz="0" w:space="0" w:color="auto"/>
      </w:divBdr>
    </w:div>
    <w:div w:id="1346664077">
      <w:marLeft w:val="640"/>
      <w:marRight w:val="0"/>
      <w:marTop w:val="0"/>
      <w:marBottom w:val="0"/>
      <w:divBdr>
        <w:top w:val="none" w:sz="0" w:space="0" w:color="auto"/>
        <w:left w:val="none" w:sz="0" w:space="0" w:color="auto"/>
        <w:bottom w:val="none" w:sz="0" w:space="0" w:color="auto"/>
        <w:right w:val="none" w:sz="0" w:space="0" w:color="auto"/>
      </w:divBdr>
    </w:div>
    <w:div w:id="1346783203">
      <w:marLeft w:val="640"/>
      <w:marRight w:val="0"/>
      <w:marTop w:val="0"/>
      <w:marBottom w:val="0"/>
      <w:divBdr>
        <w:top w:val="none" w:sz="0" w:space="0" w:color="auto"/>
        <w:left w:val="none" w:sz="0" w:space="0" w:color="auto"/>
        <w:bottom w:val="none" w:sz="0" w:space="0" w:color="auto"/>
        <w:right w:val="none" w:sz="0" w:space="0" w:color="auto"/>
      </w:divBdr>
    </w:div>
    <w:div w:id="1347559780">
      <w:marLeft w:val="640"/>
      <w:marRight w:val="0"/>
      <w:marTop w:val="0"/>
      <w:marBottom w:val="0"/>
      <w:divBdr>
        <w:top w:val="none" w:sz="0" w:space="0" w:color="auto"/>
        <w:left w:val="none" w:sz="0" w:space="0" w:color="auto"/>
        <w:bottom w:val="none" w:sz="0" w:space="0" w:color="auto"/>
        <w:right w:val="none" w:sz="0" w:space="0" w:color="auto"/>
      </w:divBdr>
    </w:div>
    <w:div w:id="1347828975">
      <w:marLeft w:val="640"/>
      <w:marRight w:val="0"/>
      <w:marTop w:val="0"/>
      <w:marBottom w:val="0"/>
      <w:divBdr>
        <w:top w:val="none" w:sz="0" w:space="0" w:color="auto"/>
        <w:left w:val="none" w:sz="0" w:space="0" w:color="auto"/>
        <w:bottom w:val="none" w:sz="0" w:space="0" w:color="auto"/>
        <w:right w:val="none" w:sz="0" w:space="0" w:color="auto"/>
      </w:divBdr>
    </w:div>
    <w:div w:id="1348023945">
      <w:marLeft w:val="640"/>
      <w:marRight w:val="0"/>
      <w:marTop w:val="0"/>
      <w:marBottom w:val="0"/>
      <w:divBdr>
        <w:top w:val="none" w:sz="0" w:space="0" w:color="auto"/>
        <w:left w:val="none" w:sz="0" w:space="0" w:color="auto"/>
        <w:bottom w:val="none" w:sz="0" w:space="0" w:color="auto"/>
        <w:right w:val="none" w:sz="0" w:space="0" w:color="auto"/>
      </w:divBdr>
    </w:div>
    <w:div w:id="1349021780">
      <w:marLeft w:val="640"/>
      <w:marRight w:val="0"/>
      <w:marTop w:val="0"/>
      <w:marBottom w:val="0"/>
      <w:divBdr>
        <w:top w:val="none" w:sz="0" w:space="0" w:color="auto"/>
        <w:left w:val="none" w:sz="0" w:space="0" w:color="auto"/>
        <w:bottom w:val="none" w:sz="0" w:space="0" w:color="auto"/>
        <w:right w:val="none" w:sz="0" w:space="0" w:color="auto"/>
      </w:divBdr>
    </w:div>
    <w:div w:id="1349216414">
      <w:marLeft w:val="640"/>
      <w:marRight w:val="0"/>
      <w:marTop w:val="0"/>
      <w:marBottom w:val="0"/>
      <w:divBdr>
        <w:top w:val="none" w:sz="0" w:space="0" w:color="auto"/>
        <w:left w:val="none" w:sz="0" w:space="0" w:color="auto"/>
        <w:bottom w:val="none" w:sz="0" w:space="0" w:color="auto"/>
        <w:right w:val="none" w:sz="0" w:space="0" w:color="auto"/>
      </w:divBdr>
    </w:div>
    <w:div w:id="1349216467">
      <w:marLeft w:val="640"/>
      <w:marRight w:val="0"/>
      <w:marTop w:val="0"/>
      <w:marBottom w:val="0"/>
      <w:divBdr>
        <w:top w:val="none" w:sz="0" w:space="0" w:color="auto"/>
        <w:left w:val="none" w:sz="0" w:space="0" w:color="auto"/>
        <w:bottom w:val="none" w:sz="0" w:space="0" w:color="auto"/>
        <w:right w:val="none" w:sz="0" w:space="0" w:color="auto"/>
      </w:divBdr>
    </w:div>
    <w:div w:id="1350175982">
      <w:marLeft w:val="640"/>
      <w:marRight w:val="0"/>
      <w:marTop w:val="0"/>
      <w:marBottom w:val="0"/>
      <w:divBdr>
        <w:top w:val="none" w:sz="0" w:space="0" w:color="auto"/>
        <w:left w:val="none" w:sz="0" w:space="0" w:color="auto"/>
        <w:bottom w:val="none" w:sz="0" w:space="0" w:color="auto"/>
        <w:right w:val="none" w:sz="0" w:space="0" w:color="auto"/>
      </w:divBdr>
    </w:div>
    <w:div w:id="1350256001">
      <w:marLeft w:val="640"/>
      <w:marRight w:val="0"/>
      <w:marTop w:val="0"/>
      <w:marBottom w:val="0"/>
      <w:divBdr>
        <w:top w:val="none" w:sz="0" w:space="0" w:color="auto"/>
        <w:left w:val="none" w:sz="0" w:space="0" w:color="auto"/>
        <w:bottom w:val="none" w:sz="0" w:space="0" w:color="auto"/>
        <w:right w:val="none" w:sz="0" w:space="0" w:color="auto"/>
      </w:divBdr>
    </w:div>
    <w:div w:id="1351107329">
      <w:marLeft w:val="640"/>
      <w:marRight w:val="0"/>
      <w:marTop w:val="0"/>
      <w:marBottom w:val="0"/>
      <w:divBdr>
        <w:top w:val="none" w:sz="0" w:space="0" w:color="auto"/>
        <w:left w:val="none" w:sz="0" w:space="0" w:color="auto"/>
        <w:bottom w:val="none" w:sz="0" w:space="0" w:color="auto"/>
        <w:right w:val="none" w:sz="0" w:space="0" w:color="auto"/>
      </w:divBdr>
    </w:div>
    <w:div w:id="1351251064">
      <w:marLeft w:val="640"/>
      <w:marRight w:val="0"/>
      <w:marTop w:val="0"/>
      <w:marBottom w:val="0"/>
      <w:divBdr>
        <w:top w:val="none" w:sz="0" w:space="0" w:color="auto"/>
        <w:left w:val="none" w:sz="0" w:space="0" w:color="auto"/>
        <w:bottom w:val="none" w:sz="0" w:space="0" w:color="auto"/>
        <w:right w:val="none" w:sz="0" w:space="0" w:color="auto"/>
      </w:divBdr>
    </w:div>
    <w:div w:id="1351419440">
      <w:marLeft w:val="640"/>
      <w:marRight w:val="0"/>
      <w:marTop w:val="0"/>
      <w:marBottom w:val="0"/>
      <w:divBdr>
        <w:top w:val="none" w:sz="0" w:space="0" w:color="auto"/>
        <w:left w:val="none" w:sz="0" w:space="0" w:color="auto"/>
        <w:bottom w:val="none" w:sz="0" w:space="0" w:color="auto"/>
        <w:right w:val="none" w:sz="0" w:space="0" w:color="auto"/>
      </w:divBdr>
    </w:div>
    <w:div w:id="1354503612">
      <w:marLeft w:val="640"/>
      <w:marRight w:val="0"/>
      <w:marTop w:val="0"/>
      <w:marBottom w:val="0"/>
      <w:divBdr>
        <w:top w:val="none" w:sz="0" w:space="0" w:color="auto"/>
        <w:left w:val="none" w:sz="0" w:space="0" w:color="auto"/>
        <w:bottom w:val="none" w:sz="0" w:space="0" w:color="auto"/>
        <w:right w:val="none" w:sz="0" w:space="0" w:color="auto"/>
      </w:divBdr>
    </w:div>
    <w:div w:id="1354765828">
      <w:marLeft w:val="640"/>
      <w:marRight w:val="0"/>
      <w:marTop w:val="0"/>
      <w:marBottom w:val="0"/>
      <w:divBdr>
        <w:top w:val="none" w:sz="0" w:space="0" w:color="auto"/>
        <w:left w:val="none" w:sz="0" w:space="0" w:color="auto"/>
        <w:bottom w:val="none" w:sz="0" w:space="0" w:color="auto"/>
        <w:right w:val="none" w:sz="0" w:space="0" w:color="auto"/>
      </w:divBdr>
    </w:div>
    <w:div w:id="1355227446">
      <w:marLeft w:val="640"/>
      <w:marRight w:val="0"/>
      <w:marTop w:val="0"/>
      <w:marBottom w:val="0"/>
      <w:divBdr>
        <w:top w:val="none" w:sz="0" w:space="0" w:color="auto"/>
        <w:left w:val="none" w:sz="0" w:space="0" w:color="auto"/>
        <w:bottom w:val="none" w:sz="0" w:space="0" w:color="auto"/>
        <w:right w:val="none" w:sz="0" w:space="0" w:color="auto"/>
      </w:divBdr>
    </w:div>
    <w:div w:id="1355688900">
      <w:marLeft w:val="640"/>
      <w:marRight w:val="0"/>
      <w:marTop w:val="0"/>
      <w:marBottom w:val="0"/>
      <w:divBdr>
        <w:top w:val="none" w:sz="0" w:space="0" w:color="auto"/>
        <w:left w:val="none" w:sz="0" w:space="0" w:color="auto"/>
        <w:bottom w:val="none" w:sz="0" w:space="0" w:color="auto"/>
        <w:right w:val="none" w:sz="0" w:space="0" w:color="auto"/>
      </w:divBdr>
    </w:div>
    <w:div w:id="1356661525">
      <w:marLeft w:val="640"/>
      <w:marRight w:val="0"/>
      <w:marTop w:val="0"/>
      <w:marBottom w:val="0"/>
      <w:divBdr>
        <w:top w:val="none" w:sz="0" w:space="0" w:color="auto"/>
        <w:left w:val="none" w:sz="0" w:space="0" w:color="auto"/>
        <w:bottom w:val="none" w:sz="0" w:space="0" w:color="auto"/>
        <w:right w:val="none" w:sz="0" w:space="0" w:color="auto"/>
      </w:divBdr>
    </w:div>
    <w:div w:id="1358040891">
      <w:marLeft w:val="640"/>
      <w:marRight w:val="0"/>
      <w:marTop w:val="0"/>
      <w:marBottom w:val="0"/>
      <w:divBdr>
        <w:top w:val="none" w:sz="0" w:space="0" w:color="auto"/>
        <w:left w:val="none" w:sz="0" w:space="0" w:color="auto"/>
        <w:bottom w:val="none" w:sz="0" w:space="0" w:color="auto"/>
        <w:right w:val="none" w:sz="0" w:space="0" w:color="auto"/>
      </w:divBdr>
    </w:div>
    <w:div w:id="1358048436">
      <w:marLeft w:val="640"/>
      <w:marRight w:val="0"/>
      <w:marTop w:val="0"/>
      <w:marBottom w:val="0"/>
      <w:divBdr>
        <w:top w:val="none" w:sz="0" w:space="0" w:color="auto"/>
        <w:left w:val="none" w:sz="0" w:space="0" w:color="auto"/>
        <w:bottom w:val="none" w:sz="0" w:space="0" w:color="auto"/>
        <w:right w:val="none" w:sz="0" w:space="0" w:color="auto"/>
      </w:divBdr>
    </w:div>
    <w:div w:id="1358773262">
      <w:marLeft w:val="640"/>
      <w:marRight w:val="0"/>
      <w:marTop w:val="0"/>
      <w:marBottom w:val="0"/>
      <w:divBdr>
        <w:top w:val="none" w:sz="0" w:space="0" w:color="auto"/>
        <w:left w:val="none" w:sz="0" w:space="0" w:color="auto"/>
        <w:bottom w:val="none" w:sz="0" w:space="0" w:color="auto"/>
        <w:right w:val="none" w:sz="0" w:space="0" w:color="auto"/>
      </w:divBdr>
    </w:div>
    <w:div w:id="1358896373">
      <w:marLeft w:val="640"/>
      <w:marRight w:val="0"/>
      <w:marTop w:val="0"/>
      <w:marBottom w:val="0"/>
      <w:divBdr>
        <w:top w:val="none" w:sz="0" w:space="0" w:color="auto"/>
        <w:left w:val="none" w:sz="0" w:space="0" w:color="auto"/>
        <w:bottom w:val="none" w:sz="0" w:space="0" w:color="auto"/>
        <w:right w:val="none" w:sz="0" w:space="0" w:color="auto"/>
      </w:divBdr>
    </w:div>
    <w:div w:id="1359696077">
      <w:marLeft w:val="640"/>
      <w:marRight w:val="0"/>
      <w:marTop w:val="0"/>
      <w:marBottom w:val="0"/>
      <w:divBdr>
        <w:top w:val="none" w:sz="0" w:space="0" w:color="auto"/>
        <w:left w:val="none" w:sz="0" w:space="0" w:color="auto"/>
        <w:bottom w:val="none" w:sz="0" w:space="0" w:color="auto"/>
        <w:right w:val="none" w:sz="0" w:space="0" w:color="auto"/>
      </w:divBdr>
    </w:div>
    <w:div w:id="1360739108">
      <w:marLeft w:val="640"/>
      <w:marRight w:val="0"/>
      <w:marTop w:val="0"/>
      <w:marBottom w:val="0"/>
      <w:divBdr>
        <w:top w:val="none" w:sz="0" w:space="0" w:color="auto"/>
        <w:left w:val="none" w:sz="0" w:space="0" w:color="auto"/>
        <w:bottom w:val="none" w:sz="0" w:space="0" w:color="auto"/>
        <w:right w:val="none" w:sz="0" w:space="0" w:color="auto"/>
      </w:divBdr>
    </w:div>
    <w:div w:id="1361664049">
      <w:marLeft w:val="640"/>
      <w:marRight w:val="0"/>
      <w:marTop w:val="0"/>
      <w:marBottom w:val="0"/>
      <w:divBdr>
        <w:top w:val="none" w:sz="0" w:space="0" w:color="auto"/>
        <w:left w:val="none" w:sz="0" w:space="0" w:color="auto"/>
        <w:bottom w:val="none" w:sz="0" w:space="0" w:color="auto"/>
        <w:right w:val="none" w:sz="0" w:space="0" w:color="auto"/>
      </w:divBdr>
    </w:div>
    <w:div w:id="1362047090">
      <w:marLeft w:val="640"/>
      <w:marRight w:val="0"/>
      <w:marTop w:val="0"/>
      <w:marBottom w:val="0"/>
      <w:divBdr>
        <w:top w:val="none" w:sz="0" w:space="0" w:color="auto"/>
        <w:left w:val="none" w:sz="0" w:space="0" w:color="auto"/>
        <w:bottom w:val="none" w:sz="0" w:space="0" w:color="auto"/>
        <w:right w:val="none" w:sz="0" w:space="0" w:color="auto"/>
      </w:divBdr>
    </w:div>
    <w:div w:id="1362051894">
      <w:marLeft w:val="640"/>
      <w:marRight w:val="0"/>
      <w:marTop w:val="0"/>
      <w:marBottom w:val="0"/>
      <w:divBdr>
        <w:top w:val="none" w:sz="0" w:space="0" w:color="auto"/>
        <w:left w:val="none" w:sz="0" w:space="0" w:color="auto"/>
        <w:bottom w:val="none" w:sz="0" w:space="0" w:color="auto"/>
        <w:right w:val="none" w:sz="0" w:space="0" w:color="auto"/>
      </w:divBdr>
    </w:div>
    <w:div w:id="1362324110">
      <w:marLeft w:val="640"/>
      <w:marRight w:val="0"/>
      <w:marTop w:val="0"/>
      <w:marBottom w:val="0"/>
      <w:divBdr>
        <w:top w:val="none" w:sz="0" w:space="0" w:color="auto"/>
        <w:left w:val="none" w:sz="0" w:space="0" w:color="auto"/>
        <w:bottom w:val="none" w:sz="0" w:space="0" w:color="auto"/>
        <w:right w:val="none" w:sz="0" w:space="0" w:color="auto"/>
      </w:divBdr>
    </w:div>
    <w:div w:id="1362708724">
      <w:marLeft w:val="640"/>
      <w:marRight w:val="0"/>
      <w:marTop w:val="0"/>
      <w:marBottom w:val="0"/>
      <w:divBdr>
        <w:top w:val="none" w:sz="0" w:space="0" w:color="auto"/>
        <w:left w:val="none" w:sz="0" w:space="0" w:color="auto"/>
        <w:bottom w:val="none" w:sz="0" w:space="0" w:color="auto"/>
        <w:right w:val="none" w:sz="0" w:space="0" w:color="auto"/>
      </w:divBdr>
    </w:div>
    <w:div w:id="1363283740">
      <w:marLeft w:val="640"/>
      <w:marRight w:val="0"/>
      <w:marTop w:val="0"/>
      <w:marBottom w:val="0"/>
      <w:divBdr>
        <w:top w:val="none" w:sz="0" w:space="0" w:color="auto"/>
        <w:left w:val="none" w:sz="0" w:space="0" w:color="auto"/>
        <w:bottom w:val="none" w:sz="0" w:space="0" w:color="auto"/>
        <w:right w:val="none" w:sz="0" w:space="0" w:color="auto"/>
      </w:divBdr>
    </w:div>
    <w:div w:id="1363441470">
      <w:marLeft w:val="640"/>
      <w:marRight w:val="0"/>
      <w:marTop w:val="0"/>
      <w:marBottom w:val="0"/>
      <w:divBdr>
        <w:top w:val="none" w:sz="0" w:space="0" w:color="auto"/>
        <w:left w:val="none" w:sz="0" w:space="0" w:color="auto"/>
        <w:bottom w:val="none" w:sz="0" w:space="0" w:color="auto"/>
        <w:right w:val="none" w:sz="0" w:space="0" w:color="auto"/>
      </w:divBdr>
    </w:div>
    <w:div w:id="1363629842">
      <w:marLeft w:val="640"/>
      <w:marRight w:val="0"/>
      <w:marTop w:val="0"/>
      <w:marBottom w:val="0"/>
      <w:divBdr>
        <w:top w:val="none" w:sz="0" w:space="0" w:color="auto"/>
        <w:left w:val="none" w:sz="0" w:space="0" w:color="auto"/>
        <w:bottom w:val="none" w:sz="0" w:space="0" w:color="auto"/>
        <w:right w:val="none" w:sz="0" w:space="0" w:color="auto"/>
      </w:divBdr>
    </w:div>
    <w:div w:id="1363702320">
      <w:marLeft w:val="640"/>
      <w:marRight w:val="0"/>
      <w:marTop w:val="0"/>
      <w:marBottom w:val="0"/>
      <w:divBdr>
        <w:top w:val="none" w:sz="0" w:space="0" w:color="auto"/>
        <w:left w:val="none" w:sz="0" w:space="0" w:color="auto"/>
        <w:bottom w:val="none" w:sz="0" w:space="0" w:color="auto"/>
        <w:right w:val="none" w:sz="0" w:space="0" w:color="auto"/>
      </w:divBdr>
    </w:div>
    <w:div w:id="1365011449">
      <w:marLeft w:val="640"/>
      <w:marRight w:val="0"/>
      <w:marTop w:val="0"/>
      <w:marBottom w:val="0"/>
      <w:divBdr>
        <w:top w:val="none" w:sz="0" w:space="0" w:color="auto"/>
        <w:left w:val="none" w:sz="0" w:space="0" w:color="auto"/>
        <w:bottom w:val="none" w:sz="0" w:space="0" w:color="auto"/>
        <w:right w:val="none" w:sz="0" w:space="0" w:color="auto"/>
      </w:divBdr>
    </w:div>
    <w:div w:id="1365013107">
      <w:marLeft w:val="640"/>
      <w:marRight w:val="0"/>
      <w:marTop w:val="0"/>
      <w:marBottom w:val="0"/>
      <w:divBdr>
        <w:top w:val="none" w:sz="0" w:space="0" w:color="auto"/>
        <w:left w:val="none" w:sz="0" w:space="0" w:color="auto"/>
        <w:bottom w:val="none" w:sz="0" w:space="0" w:color="auto"/>
        <w:right w:val="none" w:sz="0" w:space="0" w:color="auto"/>
      </w:divBdr>
    </w:div>
    <w:div w:id="1366445419">
      <w:marLeft w:val="640"/>
      <w:marRight w:val="0"/>
      <w:marTop w:val="0"/>
      <w:marBottom w:val="0"/>
      <w:divBdr>
        <w:top w:val="none" w:sz="0" w:space="0" w:color="auto"/>
        <w:left w:val="none" w:sz="0" w:space="0" w:color="auto"/>
        <w:bottom w:val="none" w:sz="0" w:space="0" w:color="auto"/>
        <w:right w:val="none" w:sz="0" w:space="0" w:color="auto"/>
      </w:divBdr>
    </w:div>
    <w:div w:id="1367102584">
      <w:marLeft w:val="640"/>
      <w:marRight w:val="0"/>
      <w:marTop w:val="0"/>
      <w:marBottom w:val="0"/>
      <w:divBdr>
        <w:top w:val="none" w:sz="0" w:space="0" w:color="auto"/>
        <w:left w:val="none" w:sz="0" w:space="0" w:color="auto"/>
        <w:bottom w:val="none" w:sz="0" w:space="0" w:color="auto"/>
        <w:right w:val="none" w:sz="0" w:space="0" w:color="auto"/>
      </w:divBdr>
    </w:div>
    <w:div w:id="1367414668">
      <w:marLeft w:val="640"/>
      <w:marRight w:val="0"/>
      <w:marTop w:val="0"/>
      <w:marBottom w:val="0"/>
      <w:divBdr>
        <w:top w:val="none" w:sz="0" w:space="0" w:color="auto"/>
        <w:left w:val="none" w:sz="0" w:space="0" w:color="auto"/>
        <w:bottom w:val="none" w:sz="0" w:space="0" w:color="auto"/>
        <w:right w:val="none" w:sz="0" w:space="0" w:color="auto"/>
      </w:divBdr>
    </w:div>
    <w:div w:id="1369574449">
      <w:marLeft w:val="640"/>
      <w:marRight w:val="0"/>
      <w:marTop w:val="0"/>
      <w:marBottom w:val="0"/>
      <w:divBdr>
        <w:top w:val="none" w:sz="0" w:space="0" w:color="auto"/>
        <w:left w:val="none" w:sz="0" w:space="0" w:color="auto"/>
        <w:bottom w:val="none" w:sz="0" w:space="0" w:color="auto"/>
        <w:right w:val="none" w:sz="0" w:space="0" w:color="auto"/>
      </w:divBdr>
    </w:div>
    <w:div w:id="1369719679">
      <w:marLeft w:val="640"/>
      <w:marRight w:val="0"/>
      <w:marTop w:val="0"/>
      <w:marBottom w:val="0"/>
      <w:divBdr>
        <w:top w:val="none" w:sz="0" w:space="0" w:color="auto"/>
        <w:left w:val="none" w:sz="0" w:space="0" w:color="auto"/>
        <w:bottom w:val="none" w:sz="0" w:space="0" w:color="auto"/>
        <w:right w:val="none" w:sz="0" w:space="0" w:color="auto"/>
      </w:divBdr>
    </w:div>
    <w:div w:id="1370498380">
      <w:marLeft w:val="640"/>
      <w:marRight w:val="0"/>
      <w:marTop w:val="0"/>
      <w:marBottom w:val="0"/>
      <w:divBdr>
        <w:top w:val="none" w:sz="0" w:space="0" w:color="auto"/>
        <w:left w:val="none" w:sz="0" w:space="0" w:color="auto"/>
        <w:bottom w:val="none" w:sz="0" w:space="0" w:color="auto"/>
        <w:right w:val="none" w:sz="0" w:space="0" w:color="auto"/>
      </w:divBdr>
    </w:div>
    <w:div w:id="1370766177">
      <w:marLeft w:val="640"/>
      <w:marRight w:val="0"/>
      <w:marTop w:val="0"/>
      <w:marBottom w:val="0"/>
      <w:divBdr>
        <w:top w:val="none" w:sz="0" w:space="0" w:color="auto"/>
        <w:left w:val="none" w:sz="0" w:space="0" w:color="auto"/>
        <w:bottom w:val="none" w:sz="0" w:space="0" w:color="auto"/>
        <w:right w:val="none" w:sz="0" w:space="0" w:color="auto"/>
      </w:divBdr>
    </w:div>
    <w:div w:id="1372919702">
      <w:marLeft w:val="640"/>
      <w:marRight w:val="0"/>
      <w:marTop w:val="0"/>
      <w:marBottom w:val="0"/>
      <w:divBdr>
        <w:top w:val="none" w:sz="0" w:space="0" w:color="auto"/>
        <w:left w:val="none" w:sz="0" w:space="0" w:color="auto"/>
        <w:bottom w:val="none" w:sz="0" w:space="0" w:color="auto"/>
        <w:right w:val="none" w:sz="0" w:space="0" w:color="auto"/>
      </w:divBdr>
    </w:div>
    <w:div w:id="1373767705">
      <w:marLeft w:val="640"/>
      <w:marRight w:val="0"/>
      <w:marTop w:val="0"/>
      <w:marBottom w:val="0"/>
      <w:divBdr>
        <w:top w:val="none" w:sz="0" w:space="0" w:color="auto"/>
        <w:left w:val="none" w:sz="0" w:space="0" w:color="auto"/>
        <w:bottom w:val="none" w:sz="0" w:space="0" w:color="auto"/>
        <w:right w:val="none" w:sz="0" w:space="0" w:color="auto"/>
      </w:divBdr>
    </w:div>
    <w:div w:id="1374113790">
      <w:marLeft w:val="640"/>
      <w:marRight w:val="0"/>
      <w:marTop w:val="0"/>
      <w:marBottom w:val="0"/>
      <w:divBdr>
        <w:top w:val="none" w:sz="0" w:space="0" w:color="auto"/>
        <w:left w:val="none" w:sz="0" w:space="0" w:color="auto"/>
        <w:bottom w:val="none" w:sz="0" w:space="0" w:color="auto"/>
        <w:right w:val="none" w:sz="0" w:space="0" w:color="auto"/>
      </w:divBdr>
    </w:div>
    <w:div w:id="1374383810">
      <w:marLeft w:val="640"/>
      <w:marRight w:val="0"/>
      <w:marTop w:val="0"/>
      <w:marBottom w:val="0"/>
      <w:divBdr>
        <w:top w:val="none" w:sz="0" w:space="0" w:color="auto"/>
        <w:left w:val="none" w:sz="0" w:space="0" w:color="auto"/>
        <w:bottom w:val="none" w:sz="0" w:space="0" w:color="auto"/>
        <w:right w:val="none" w:sz="0" w:space="0" w:color="auto"/>
      </w:divBdr>
    </w:div>
    <w:div w:id="1374767880">
      <w:marLeft w:val="640"/>
      <w:marRight w:val="0"/>
      <w:marTop w:val="0"/>
      <w:marBottom w:val="0"/>
      <w:divBdr>
        <w:top w:val="none" w:sz="0" w:space="0" w:color="auto"/>
        <w:left w:val="none" w:sz="0" w:space="0" w:color="auto"/>
        <w:bottom w:val="none" w:sz="0" w:space="0" w:color="auto"/>
        <w:right w:val="none" w:sz="0" w:space="0" w:color="auto"/>
      </w:divBdr>
    </w:div>
    <w:div w:id="1374772252">
      <w:marLeft w:val="640"/>
      <w:marRight w:val="0"/>
      <w:marTop w:val="0"/>
      <w:marBottom w:val="0"/>
      <w:divBdr>
        <w:top w:val="none" w:sz="0" w:space="0" w:color="auto"/>
        <w:left w:val="none" w:sz="0" w:space="0" w:color="auto"/>
        <w:bottom w:val="none" w:sz="0" w:space="0" w:color="auto"/>
        <w:right w:val="none" w:sz="0" w:space="0" w:color="auto"/>
      </w:divBdr>
    </w:div>
    <w:div w:id="1374773637">
      <w:marLeft w:val="640"/>
      <w:marRight w:val="0"/>
      <w:marTop w:val="0"/>
      <w:marBottom w:val="0"/>
      <w:divBdr>
        <w:top w:val="none" w:sz="0" w:space="0" w:color="auto"/>
        <w:left w:val="none" w:sz="0" w:space="0" w:color="auto"/>
        <w:bottom w:val="none" w:sz="0" w:space="0" w:color="auto"/>
        <w:right w:val="none" w:sz="0" w:space="0" w:color="auto"/>
      </w:divBdr>
    </w:div>
    <w:div w:id="1375501033">
      <w:marLeft w:val="640"/>
      <w:marRight w:val="0"/>
      <w:marTop w:val="0"/>
      <w:marBottom w:val="0"/>
      <w:divBdr>
        <w:top w:val="none" w:sz="0" w:space="0" w:color="auto"/>
        <w:left w:val="none" w:sz="0" w:space="0" w:color="auto"/>
        <w:bottom w:val="none" w:sz="0" w:space="0" w:color="auto"/>
        <w:right w:val="none" w:sz="0" w:space="0" w:color="auto"/>
      </w:divBdr>
    </w:div>
    <w:div w:id="1375501503">
      <w:marLeft w:val="640"/>
      <w:marRight w:val="0"/>
      <w:marTop w:val="0"/>
      <w:marBottom w:val="0"/>
      <w:divBdr>
        <w:top w:val="none" w:sz="0" w:space="0" w:color="auto"/>
        <w:left w:val="none" w:sz="0" w:space="0" w:color="auto"/>
        <w:bottom w:val="none" w:sz="0" w:space="0" w:color="auto"/>
        <w:right w:val="none" w:sz="0" w:space="0" w:color="auto"/>
      </w:divBdr>
    </w:div>
    <w:div w:id="1376080326">
      <w:marLeft w:val="640"/>
      <w:marRight w:val="0"/>
      <w:marTop w:val="0"/>
      <w:marBottom w:val="0"/>
      <w:divBdr>
        <w:top w:val="none" w:sz="0" w:space="0" w:color="auto"/>
        <w:left w:val="none" w:sz="0" w:space="0" w:color="auto"/>
        <w:bottom w:val="none" w:sz="0" w:space="0" w:color="auto"/>
        <w:right w:val="none" w:sz="0" w:space="0" w:color="auto"/>
      </w:divBdr>
    </w:div>
    <w:div w:id="1376201529">
      <w:marLeft w:val="640"/>
      <w:marRight w:val="0"/>
      <w:marTop w:val="0"/>
      <w:marBottom w:val="0"/>
      <w:divBdr>
        <w:top w:val="none" w:sz="0" w:space="0" w:color="auto"/>
        <w:left w:val="none" w:sz="0" w:space="0" w:color="auto"/>
        <w:bottom w:val="none" w:sz="0" w:space="0" w:color="auto"/>
        <w:right w:val="none" w:sz="0" w:space="0" w:color="auto"/>
      </w:divBdr>
    </w:div>
    <w:div w:id="1376657469">
      <w:marLeft w:val="640"/>
      <w:marRight w:val="0"/>
      <w:marTop w:val="0"/>
      <w:marBottom w:val="0"/>
      <w:divBdr>
        <w:top w:val="none" w:sz="0" w:space="0" w:color="auto"/>
        <w:left w:val="none" w:sz="0" w:space="0" w:color="auto"/>
        <w:bottom w:val="none" w:sz="0" w:space="0" w:color="auto"/>
        <w:right w:val="none" w:sz="0" w:space="0" w:color="auto"/>
      </w:divBdr>
    </w:div>
    <w:div w:id="1377242426">
      <w:marLeft w:val="640"/>
      <w:marRight w:val="0"/>
      <w:marTop w:val="0"/>
      <w:marBottom w:val="0"/>
      <w:divBdr>
        <w:top w:val="none" w:sz="0" w:space="0" w:color="auto"/>
        <w:left w:val="none" w:sz="0" w:space="0" w:color="auto"/>
        <w:bottom w:val="none" w:sz="0" w:space="0" w:color="auto"/>
        <w:right w:val="none" w:sz="0" w:space="0" w:color="auto"/>
      </w:divBdr>
    </w:div>
    <w:div w:id="1377243374">
      <w:marLeft w:val="640"/>
      <w:marRight w:val="0"/>
      <w:marTop w:val="0"/>
      <w:marBottom w:val="0"/>
      <w:divBdr>
        <w:top w:val="none" w:sz="0" w:space="0" w:color="auto"/>
        <w:left w:val="none" w:sz="0" w:space="0" w:color="auto"/>
        <w:bottom w:val="none" w:sz="0" w:space="0" w:color="auto"/>
        <w:right w:val="none" w:sz="0" w:space="0" w:color="auto"/>
      </w:divBdr>
    </w:div>
    <w:div w:id="1377268284">
      <w:marLeft w:val="640"/>
      <w:marRight w:val="0"/>
      <w:marTop w:val="0"/>
      <w:marBottom w:val="0"/>
      <w:divBdr>
        <w:top w:val="none" w:sz="0" w:space="0" w:color="auto"/>
        <w:left w:val="none" w:sz="0" w:space="0" w:color="auto"/>
        <w:bottom w:val="none" w:sz="0" w:space="0" w:color="auto"/>
        <w:right w:val="none" w:sz="0" w:space="0" w:color="auto"/>
      </w:divBdr>
    </w:div>
    <w:div w:id="1377701655">
      <w:marLeft w:val="640"/>
      <w:marRight w:val="0"/>
      <w:marTop w:val="0"/>
      <w:marBottom w:val="0"/>
      <w:divBdr>
        <w:top w:val="none" w:sz="0" w:space="0" w:color="auto"/>
        <w:left w:val="none" w:sz="0" w:space="0" w:color="auto"/>
        <w:bottom w:val="none" w:sz="0" w:space="0" w:color="auto"/>
        <w:right w:val="none" w:sz="0" w:space="0" w:color="auto"/>
      </w:divBdr>
    </w:div>
    <w:div w:id="1377894806">
      <w:marLeft w:val="640"/>
      <w:marRight w:val="0"/>
      <w:marTop w:val="0"/>
      <w:marBottom w:val="0"/>
      <w:divBdr>
        <w:top w:val="none" w:sz="0" w:space="0" w:color="auto"/>
        <w:left w:val="none" w:sz="0" w:space="0" w:color="auto"/>
        <w:bottom w:val="none" w:sz="0" w:space="0" w:color="auto"/>
        <w:right w:val="none" w:sz="0" w:space="0" w:color="auto"/>
      </w:divBdr>
    </w:div>
    <w:div w:id="1378778498">
      <w:marLeft w:val="640"/>
      <w:marRight w:val="0"/>
      <w:marTop w:val="0"/>
      <w:marBottom w:val="0"/>
      <w:divBdr>
        <w:top w:val="none" w:sz="0" w:space="0" w:color="auto"/>
        <w:left w:val="none" w:sz="0" w:space="0" w:color="auto"/>
        <w:bottom w:val="none" w:sz="0" w:space="0" w:color="auto"/>
        <w:right w:val="none" w:sz="0" w:space="0" w:color="auto"/>
      </w:divBdr>
    </w:div>
    <w:div w:id="1379477651">
      <w:marLeft w:val="640"/>
      <w:marRight w:val="0"/>
      <w:marTop w:val="0"/>
      <w:marBottom w:val="0"/>
      <w:divBdr>
        <w:top w:val="none" w:sz="0" w:space="0" w:color="auto"/>
        <w:left w:val="none" w:sz="0" w:space="0" w:color="auto"/>
        <w:bottom w:val="none" w:sz="0" w:space="0" w:color="auto"/>
        <w:right w:val="none" w:sz="0" w:space="0" w:color="auto"/>
      </w:divBdr>
    </w:div>
    <w:div w:id="1379549815">
      <w:marLeft w:val="640"/>
      <w:marRight w:val="0"/>
      <w:marTop w:val="0"/>
      <w:marBottom w:val="0"/>
      <w:divBdr>
        <w:top w:val="none" w:sz="0" w:space="0" w:color="auto"/>
        <w:left w:val="none" w:sz="0" w:space="0" w:color="auto"/>
        <w:bottom w:val="none" w:sz="0" w:space="0" w:color="auto"/>
        <w:right w:val="none" w:sz="0" w:space="0" w:color="auto"/>
      </w:divBdr>
    </w:div>
    <w:div w:id="1381244497">
      <w:marLeft w:val="640"/>
      <w:marRight w:val="0"/>
      <w:marTop w:val="0"/>
      <w:marBottom w:val="0"/>
      <w:divBdr>
        <w:top w:val="none" w:sz="0" w:space="0" w:color="auto"/>
        <w:left w:val="none" w:sz="0" w:space="0" w:color="auto"/>
        <w:bottom w:val="none" w:sz="0" w:space="0" w:color="auto"/>
        <w:right w:val="none" w:sz="0" w:space="0" w:color="auto"/>
      </w:divBdr>
    </w:div>
    <w:div w:id="1381712781">
      <w:marLeft w:val="640"/>
      <w:marRight w:val="0"/>
      <w:marTop w:val="0"/>
      <w:marBottom w:val="0"/>
      <w:divBdr>
        <w:top w:val="none" w:sz="0" w:space="0" w:color="auto"/>
        <w:left w:val="none" w:sz="0" w:space="0" w:color="auto"/>
        <w:bottom w:val="none" w:sz="0" w:space="0" w:color="auto"/>
        <w:right w:val="none" w:sz="0" w:space="0" w:color="auto"/>
      </w:divBdr>
    </w:div>
    <w:div w:id="1381856007">
      <w:marLeft w:val="640"/>
      <w:marRight w:val="0"/>
      <w:marTop w:val="0"/>
      <w:marBottom w:val="0"/>
      <w:divBdr>
        <w:top w:val="none" w:sz="0" w:space="0" w:color="auto"/>
        <w:left w:val="none" w:sz="0" w:space="0" w:color="auto"/>
        <w:bottom w:val="none" w:sz="0" w:space="0" w:color="auto"/>
        <w:right w:val="none" w:sz="0" w:space="0" w:color="auto"/>
      </w:divBdr>
    </w:div>
    <w:div w:id="1381901715">
      <w:marLeft w:val="640"/>
      <w:marRight w:val="0"/>
      <w:marTop w:val="0"/>
      <w:marBottom w:val="0"/>
      <w:divBdr>
        <w:top w:val="none" w:sz="0" w:space="0" w:color="auto"/>
        <w:left w:val="none" w:sz="0" w:space="0" w:color="auto"/>
        <w:bottom w:val="none" w:sz="0" w:space="0" w:color="auto"/>
        <w:right w:val="none" w:sz="0" w:space="0" w:color="auto"/>
      </w:divBdr>
    </w:div>
    <w:div w:id="1382972950">
      <w:marLeft w:val="640"/>
      <w:marRight w:val="0"/>
      <w:marTop w:val="0"/>
      <w:marBottom w:val="0"/>
      <w:divBdr>
        <w:top w:val="none" w:sz="0" w:space="0" w:color="auto"/>
        <w:left w:val="none" w:sz="0" w:space="0" w:color="auto"/>
        <w:bottom w:val="none" w:sz="0" w:space="0" w:color="auto"/>
        <w:right w:val="none" w:sz="0" w:space="0" w:color="auto"/>
      </w:divBdr>
    </w:div>
    <w:div w:id="1383169173">
      <w:marLeft w:val="640"/>
      <w:marRight w:val="0"/>
      <w:marTop w:val="0"/>
      <w:marBottom w:val="0"/>
      <w:divBdr>
        <w:top w:val="none" w:sz="0" w:space="0" w:color="auto"/>
        <w:left w:val="none" w:sz="0" w:space="0" w:color="auto"/>
        <w:bottom w:val="none" w:sz="0" w:space="0" w:color="auto"/>
        <w:right w:val="none" w:sz="0" w:space="0" w:color="auto"/>
      </w:divBdr>
    </w:div>
    <w:div w:id="1383600445">
      <w:marLeft w:val="640"/>
      <w:marRight w:val="0"/>
      <w:marTop w:val="0"/>
      <w:marBottom w:val="0"/>
      <w:divBdr>
        <w:top w:val="none" w:sz="0" w:space="0" w:color="auto"/>
        <w:left w:val="none" w:sz="0" w:space="0" w:color="auto"/>
        <w:bottom w:val="none" w:sz="0" w:space="0" w:color="auto"/>
        <w:right w:val="none" w:sz="0" w:space="0" w:color="auto"/>
      </w:divBdr>
    </w:div>
    <w:div w:id="1383675253">
      <w:marLeft w:val="640"/>
      <w:marRight w:val="0"/>
      <w:marTop w:val="0"/>
      <w:marBottom w:val="0"/>
      <w:divBdr>
        <w:top w:val="none" w:sz="0" w:space="0" w:color="auto"/>
        <w:left w:val="none" w:sz="0" w:space="0" w:color="auto"/>
        <w:bottom w:val="none" w:sz="0" w:space="0" w:color="auto"/>
        <w:right w:val="none" w:sz="0" w:space="0" w:color="auto"/>
      </w:divBdr>
    </w:div>
    <w:div w:id="1383795587">
      <w:marLeft w:val="640"/>
      <w:marRight w:val="0"/>
      <w:marTop w:val="0"/>
      <w:marBottom w:val="0"/>
      <w:divBdr>
        <w:top w:val="none" w:sz="0" w:space="0" w:color="auto"/>
        <w:left w:val="none" w:sz="0" w:space="0" w:color="auto"/>
        <w:bottom w:val="none" w:sz="0" w:space="0" w:color="auto"/>
        <w:right w:val="none" w:sz="0" w:space="0" w:color="auto"/>
      </w:divBdr>
    </w:div>
    <w:div w:id="1385065318">
      <w:marLeft w:val="640"/>
      <w:marRight w:val="0"/>
      <w:marTop w:val="0"/>
      <w:marBottom w:val="0"/>
      <w:divBdr>
        <w:top w:val="none" w:sz="0" w:space="0" w:color="auto"/>
        <w:left w:val="none" w:sz="0" w:space="0" w:color="auto"/>
        <w:bottom w:val="none" w:sz="0" w:space="0" w:color="auto"/>
        <w:right w:val="none" w:sz="0" w:space="0" w:color="auto"/>
      </w:divBdr>
    </w:div>
    <w:div w:id="1385177692">
      <w:marLeft w:val="640"/>
      <w:marRight w:val="0"/>
      <w:marTop w:val="0"/>
      <w:marBottom w:val="0"/>
      <w:divBdr>
        <w:top w:val="none" w:sz="0" w:space="0" w:color="auto"/>
        <w:left w:val="none" w:sz="0" w:space="0" w:color="auto"/>
        <w:bottom w:val="none" w:sz="0" w:space="0" w:color="auto"/>
        <w:right w:val="none" w:sz="0" w:space="0" w:color="auto"/>
      </w:divBdr>
    </w:div>
    <w:div w:id="1385366978">
      <w:marLeft w:val="640"/>
      <w:marRight w:val="0"/>
      <w:marTop w:val="0"/>
      <w:marBottom w:val="0"/>
      <w:divBdr>
        <w:top w:val="none" w:sz="0" w:space="0" w:color="auto"/>
        <w:left w:val="none" w:sz="0" w:space="0" w:color="auto"/>
        <w:bottom w:val="none" w:sz="0" w:space="0" w:color="auto"/>
        <w:right w:val="none" w:sz="0" w:space="0" w:color="auto"/>
      </w:divBdr>
    </w:div>
    <w:div w:id="1386446198">
      <w:marLeft w:val="640"/>
      <w:marRight w:val="0"/>
      <w:marTop w:val="0"/>
      <w:marBottom w:val="0"/>
      <w:divBdr>
        <w:top w:val="none" w:sz="0" w:space="0" w:color="auto"/>
        <w:left w:val="none" w:sz="0" w:space="0" w:color="auto"/>
        <w:bottom w:val="none" w:sz="0" w:space="0" w:color="auto"/>
        <w:right w:val="none" w:sz="0" w:space="0" w:color="auto"/>
      </w:divBdr>
    </w:div>
    <w:div w:id="1386875155">
      <w:marLeft w:val="640"/>
      <w:marRight w:val="0"/>
      <w:marTop w:val="0"/>
      <w:marBottom w:val="0"/>
      <w:divBdr>
        <w:top w:val="none" w:sz="0" w:space="0" w:color="auto"/>
        <w:left w:val="none" w:sz="0" w:space="0" w:color="auto"/>
        <w:bottom w:val="none" w:sz="0" w:space="0" w:color="auto"/>
        <w:right w:val="none" w:sz="0" w:space="0" w:color="auto"/>
      </w:divBdr>
    </w:div>
    <w:div w:id="1387755635">
      <w:marLeft w:val="640"/>
      <w:marRight w:val="0"/>
      <w:marTop w:val="0"/>
      <w:marBottom w:val="0"/>
      <w:divBdr>
        <w:top w:val="none" w:sz="0" w:space="0" w:color="auto"/>
        <w:left w:val="none" w:sz="0" w:space="0" w:color="auto"/>
        <w:bottom w:val="none" w:sz="0" w:space="0" w:color="auto"/>
        <w:right w:val="none" w:sz="0" w:space="0" w:color="auto"/>
      </w:divBdr>
    </w:div>
    <w:div w:id="1388534267">
      <w:marLeft w:val="640"/>
      <w:marRight w:val="0"/>
      <w:marTop w:val="0"/>
      <w:marBottom w:val="0"/>
      <w:divBdr>
        <w:top w:val="none" w:sz="0" w:space="0" w:color="auto"/>
        <w:left w:val="none" w:sz="0" w:space="0" w:color="auto"/>
        <w:bottom w:val="none" w:sz="0" w:space="0" w:color="auto"/>
        <w:right w:val="none" w:sz="0" w:space="0" w:color="auto"/>
      </w:divBdr>
    </w:div>
    <w:div w:id="1388988707">
      <w:marLeft w:val="640"/>
      <w:marRight w:val="0"/>
      <w:marTop w:val="0"/>
      <w:marBottom w:val="0"/>
      <w:divBdr>
        <w:top w:val="none" w:sz="0" w:space="0" w:color="auto"/>
        <w:left w:val="none" w:sz="0" w:space="0" w:color="auto"/>
        <w:bottom w:val="none" w:sz="0" w:space="0" w:color="auto"/>
        <w:right w:val="none" w:sz="0" w:space="0" w:color="auto"/>
      </w:divBdr>
    </w:div>
    <w:div w:id="1389037404">
      <w:marLeft w:val="640"/>
      <w:marRight w:val="0"/>
      <w:marTop w:val="0"/>
      <w:marBottom w:val="0"/>
      <w:divBdr>
        <w:top w:val="none" w:sz="0" w:space="0" w:color="auto"/>
        <w:left w:val="none" w:sz="0" w:space="0" w:color="auto"/>
        <w:bottom w:val="none" w:sz="0" w:space="0" w:color="auto"/>
        <w:right w:val="none" w:sz="0" w:space="0" w:color="auto"/>
      </w:divBdr>
    </w:div>
    <w:div w:id="1390374347">
      <w:marLeft w:val="640"/>
      <w:marRight w:val="0"/>
      <w:marTop w:val="0"/>
      <w:marBottom w:val="0"/>
      <w:divBdr>
        <w:top w:val="none" w:sz="0" w:space="0" w:color="auto"/>
        <w:left w:val="none" w:sz="0" w:space="0" w:color="auto"/>
        <w:bottom w:val="none" w:sz="0" w:space="0" w:color="auto"/>
        <w:right w:val="none" w:sz="0" w:space="0" w:color="auto"/>
      </w:divBdr>
    </w:div>
    <w:div w:id="1390494921">
      <w:marLeft w:val="640"/>
      <w:marRight w:val="0"/>
      <w:marTop w:val="0"/>
      <w:marBottom w:val="0"/>
      <w:divBdr>
        <w:top w:val="none" w:sz="0" w:space="0" w:color="auto"/>
        <w:left w:val="none" w:sz="0" w:space="0" w:color="auto"/>
        <w:bottom w:val="none" w:sz="0" w:space="0" w:color="auto"/>
        <w:right w:val="none" w:sz="0" w:space="0" w:color="auto"/>
      </w:divBdr>
    </w:div>
    <w:div w:id="1390616882">
      <w:marLeft w:val="640"/>
      <w:marRight w:val="0"/>
      <w:marTop w:val="0"/>
      <w:marBottom w:val="0"/>
      <w:divBdr>
        <w:top w:val="none" w:sz="0" w:space="0" w:color="auto"/>
        <w:left w:val="none" w:sz="0" w:space="0" w:color="auto"/>
        <w:bottom w:val="none" w:sz="0" w:space="0" w:color="auto"/>
        <w:right w:val="none" w:sz="0" w:space="0" w:color="auto"/>
      </w:divBdr>
    </w:div>
    <w:div w:id="1391418305">
      <w:marLeft w:val="640"/>
      <w:marRight w:val="0"/>
      <w:marTop w:val="0"/>
      <w:marBottom w:val="0"/>
      <w:divBdr>
        <w:top w:val="none" w:sz="0" w:space="0" w:color="auto"/>
        <w:left w:val="none" w:sz="0" w:space="0" w:color="auto"/>
        <w:bottom w:val="none" w:sz="0" w:space="0" w:color="auto"/>
        <w:right w:val="none" w:sz="0" w:space="0" w:color="auto"/>
      </w:divBdr>
    </w:div>
    <w:div w:id="1391881931">
      <w:marLeft w:val="640"/>
      <w:marRight w:val="0"/>
      <w:marTop w:val="0"/>
      <w:marBottom w:val="0"/>
      <w:divBdr>
        <w:top w:val="none" w:sz="0" w:space="0" w:color="auto"/>
        <w:left w:val="none" w:sz="0" w:space="0" w:color="auto"/>
        <w:bottom w:val="none" w:sz="0" w:space="0" w:color="auto"/>
        <w:right w:val="none" w:sz="0" w:space="0" w:color="auto"/>
      </w:divBdr>
    </w:div>
    <w:div w:id="1392077457">
      <w:marLeft w:val="640"/>
      <w:marRight w:val="0"/>
      <w:marTop w:val="0"/>
      <w:marBottom w:val="0"/>
      <w:divBdr>
        <w:top w:val="none" w:sz="0" w:space="0" w:color="auto"/>
        <w:left w:val="none" w:sz="0" w:space="0" w:color="auto"/>
        <w:bottom w:val="none" w:sz="0" w:space="0" w:color="auto"/>
        <w:right w:val="none" w:sz="0" w:space="0" w:color="auto"/>
      </w:divBdr>
    </w:div>
    <w:div w:id="1392533976">
      <w:marLeft w:val="640"/>
      <w:marRight w:val="0"/>
      <w:marTop w:val="0"/>
      <w:marBottom w:val="0"/>
      <w:divBdr>
        <w:top w:val="none" w:sz="0" w:space="0" w:color="auto"/>
        <w:left w:val="none" w:sz="0" w:space="0" w:color="auto"/>
        <w:bottom w:val="none" w:sz="0" w:space="0" w:color="auto"/>
        <w:right w:val="none" w:sz="0" w:space="0" w:color="auto"/>
      </w:divBdr>
    </w:div>
    <w:div w:id="1392850258">
      <w:marLeft w:val="640"/>
      <w:marRight w:val="0"/>
      <w:marTop w:val="0"/>
      <w:marBottom w:val="0"/>
      <w:divBdr>
        <w:top w:val="none" w:sz="0" w:space="0" w:color="auto"/>
        <w:left w:val="none" w:sz="0" w:space="0" w:color="auto"/>
        <w:bottom w:val="none" w:sz="0" w:space="0" w:color="auto"/>
        <w:right w:val="none" w:sz="0" w:space="0" w:color="auto"/>
      </w:divBdr>
    </w:div>
    <w:div w:id="1393189858">
      <w:marLeft w:val="640"/>
      <w:marRight w:val="0"/>
      <w:marTop w:val="0"/>
      <w:marBottom w:val="0"/>
      <w:divBdr>
        <w:top w:val="none" w:sz="0" w:space="0" w:color="auto"/>
        <w:left w:val="none" w:sz="0" w:space="0" w:color="auto"/>
        <w:bottom w:val="none" w:sz="0" w:space="0" w:color="auto"/>
        <w:right w:val="none" w:sz="0" w:space="0" w:color="auto"/>
      </w:divBdr>
    </w:div>
    <w:div w:id="1393232543">
      <w:marLeft w:val="640"/>
      <w:marRight w:val="0"/>
      <w:marTop w:val="0"/>
      <w:marBottom w:val="0"/>
      <w:divBdr>
        <w:top w:val="none" w:sz="0" w:space="0" w:color="auto"/>
        <w:left w:val="none" w:sz="0" w:space="0" w:color="auto"/>
        <w:bottom w:val="none" w:sz="0" w:space="0" w:color="auto"/>
        <w:right w:val="none" w:sz="0" w:space="0" w:color="auto"/>
      </w:divBdr>
    </w:div>
    <w:div w:id="1393696274">
      <w:marLeft w:val="640"/>
      <w:marRight w:val="0"/>
      <w:marTop w:val="0"/>
      <w:marBottom w:val="0"/>
      <w:divBdr>
        <w:top w:val="none" w:sz="0" w:space="0" w:color="auto"/>
        <w:left w:val="none" w:sz="0" w:space="0" w:color="auto"/>
        <w:bottom w:val="none" w:sz="0" w:space="0" w:color="auto"/>
        <w:right w:val="none" w:sz="0" w:space="0" w:color="auto"/>
      </w:divBdr>
    </w:div>
    <w:div w:id="1393961069">
      <w:marLeft w:val="640"/>
      <w:marRight w:val="0"/>
      <w:marTop w:val="0"/>
      <w:marBottom w:val="0"/>
      <w:divBdr>
        <w:top w:val="none" w:sz="0" w:space="0" w:color="auto"/>
        <w:left w:val="none" w:sz="0" w:space="0" w:color="auto"/>
        <w:bottom w:val="none" w:sz="0" w:space="0" w:color="auto"/>
        <w:right w:val="none" w:sz="0" w:space="0" w:color="auto"/>
      </w:divBdr>
    </w:div>
    <w:div w:id="1395003600">
      <w:marLeft w:val="640"/>
      <w:marRight w:val="0"/>
      <w:marTop w:val="0"/>
      <w:marBottom w:val="0"/>
      <w:divBdr>
        <w:top w:val="none" w:sz="0" w:space="0" w:color="auto"/>
        <w:left w:val="none" w:sz="0" w:space="0" w:color="auto"/>
        <w:bottom w:val="none" w:sz="0" w:space="0" w:color="auto"/>
        <w:right w:val="none" w:sz="0" w:space="0" w:color="auto"/>
      </w:divBdr>
    </w:div>
    <w:div w:id="1395741637">
      <w:marLeft w:val="640"/>
      <w:marRight w:val="0"/>
      <w:marTop w:val="0"/>
      <w:marBottom w:val="0"/>
      <w:divBdr>
        <w:top w:val="none" w:sz="0" w:space="0" w:color="auto"/>
        <w:left w:val="none" w:sz="0" w:space="0" w:color="auto"/>
        <w:bottom w:val="none" w:sz="0" w:space="0" w:color="auto"/>
        <w:right w:val="none" w:sz="0" w:space="0" w:color="auto"/>
      </w:divBdr>
    </w:div>
    <w:div w:id="1396202093">
      <w:marLeft w:val="640"/>
      <w:marRight w:val="0"/>
      <w:marTop w:val="0"/>
      <w:marBottom w:val="0"/>
      <w:divBdr>
        <w:top w:val="none" w:sz="0" w:space="0" w:color="auto"/>
        <w:left w:val="none" w:sz="0" w:space="0" w:color="auto"/>
        <w:bottom w:val="none" w:sz="0" w:space="0" w:color="auto"/>
        <w:right w:val="none" w:sz="0" w:space="0" w:color="auto"/>
      </w:divBdr>
    </w:div>
    <w:div w:id="1397389175">
      <w:marLeft w:val="640"/>
      <w:marRight w:val="0"/>
      <w:marTop w:val="0"/>
      <w:marBottom w:val="0"/>
      <w:divBdr>
        <w:top w:val="none" w:sz="0" w:space="0" w:color="auto"/>
        <w:left w:val="none" w:sz="0" w:space="0" w:color="auto"/>
        <w:bottom w:val="none" w:sz="0" w:space="0" w:color="auto"/>
        <w:right w:val="none" w:sz="0" w:space="0" w:color="auto"/>
      </w:divBdr>
    </w:div>
    <w:div w:id="1398477783">
      <w:marLeft w:val="640"/>
      <w:marRight w:val="0"/>
      <w:marTop w:val="0"/>
      <w:marBottom w:val="0"/>
      <w:divBdr>
        <w:top w:val="none" w:sz="0" w:space="0" w:color="auto"/>
        <w:left w:val="none" w:sz="0" w:space="0" w:color="auto"/>
        <w:bottom w:val="none" w:sz="0" w:space="0" w:color="auto"/>
        <w:right w:val="none" w:sz="0" w:space="0" w:color="auto"/>
      </w:divBdr>
    </w:div>
    <w:div w:id="1399285218">
      <w:marLeft w:val="640"/>
      <w:marRight w:val="0"/>
      <w:marTop w:val="0"/>
      <w:marBottom w:val="0"/>
      <w:divBdr>
        <w:top w:val="none" w:sz="0" w:space="0" w:color="auto"/>
        <w:left w:val="none" w:sz="0" w:space="0" w:color="auto"/>
        <w:bottom w:val="none" w:sz="0" w:space="0" w:color="auto"/>
        <w:right w:val="none" w:sz="0" w:space="0" w:color="auto"/>
      </w:divBdr>
    </w:div>
    <w:div w:id="1399476909">
      <w:marLeft w:val="640"/>
      <w:marRight w:val="0"/>
      <w:marTop w:val="0"/>
      <w:marBottom w:val="0"/>
      <w:divBdr>
        <w:top w:val="none" w:sz="0" w:space="0" w:color="auto"/>
        <w:left w:val="none" w:sz="0" w:space="0" w:color="auto"/>
        <w:bottom w:val="none" w:sz="0" w:space="0" w:color="auto"/>
        <w:right w:val="none" w:sz="0" w:space="0" w:color="auto"/>
      </w:divBdr>
    </w:div>
    <w:div w:id="1399546997">
      <w:marLeft w:val="640"/>
      <w:marRight w:val="0"/>
      <w:marTop w:val="0"/>
      <w:marBottom w:val="0"/>
      <w:divBdr>
        <w:top w:val="none" w:sz="0" w:space="0" w:color="auto"/>
        <w:left w:val="none" w:sz="0" w:space="0" w:color="auto"/>
        <w:bottom w:val="none" w:sz="0" w:space="0" w:color="auto"/>
        <w:right w:val="none" w:sz="0" w:space="0" w:color="auto"/>
      </w:divBdr>
    </w:div>
    <w:div w:id="1399549797">
      <w:marLeft w:val="640"/>
      <w:marRight w:val="0"/>
      <w:marTop w:val="0"/>
      <w:marBottom w:val="0"/>
      <w:divBdr>
        <w:top w:val="none" w:sz="0" w:space="0" w:color="auto"/>
        <w:left w:val="none" w:sz="0" w:space="0" w:color="auto"/>
        <w:bottom w:val="none" w:sz="0" w:space="0" w:color="auto"/>
        <w:right w:val="none" w:sz="0" w:space="0" w:color="auto"/>
      </w:divBdr>
    </w:div>
    <w:div w:id="1399859770">
      <w:marLeft w:val="640"/>
      <w:marRight w:val="0"/>
      <w:marTop w:val="0"/>
      <w:marBottom w:val="0"/>
      <w:divBdr>
        <w:top w:val="none" w:sz="0" w:space="0" w:color="auto"/>
        <w:left w:val="none" w:sz="0" w:space="0" w:color="auto"/>
        <w:bottom w:val="none" w:sz="0" w:space="0" w:color="auto"/>
        <w:right w:val="none" w:sz="0" w:space="0" w:color="auto"/>
      </w:divBdr>
    </w:div>
    <w:div w:id="1400862485">
      <w:marLeft w:val="640"/>
      <w:marRight w:val="0"/>
      <w:marTop w:val="0"/>
      <w:marBottom w:val="0"/>
      <w:divBdr>
        <w:top w:val="none" w:sz="0" w:space="0" w:color="auto"/>
        <w:left w:val="none" w:sz="0" w:space="0" w:color="auto"/>
        <w:bottom w:val="none" w:sz="0" w:space="0" w:color="auto"/>
        <w:right w:val="none" w:sz="0" w:space="0" w:color="auto"/>
      </w:divBdr>
    </w:div>
    <w:div w:id="1400901307">
      <w:marLeft w:val="640"/>
      <w:marRight w:val="0"/>
      <w:marTop w:val="0"/>
      <w:marBottom w:val="0"/>
      <w:divBdr>
        <w:top w:val="none" w:sz="0" w:space="0" w:color="auto"/>
        <w:left w:val="none" w:sz="0" w:space="0" w:color="auto"/>
        <w:bottom w:val="none" w:sz="0" w:space="0" w:color="auto"/>
        <w:right w:val="none" w:sz="0" w:space="0" w:color="auto"/>
      </w:divBdr>
    </w:div>
    <w:div w:id="1401177727">
      <w:marLeft w:val="640"/>
      <w:marRight w:val="0"/>
      <w:marTop w:val="0"/>
      <w:marBottom w:val="0"/>
      <w:divBdr>
        <w:top w:val="none" w:sz="0" w:space="0" w:color="auto"/>
        <w:left w:val="none" w:sz="0" w:space="0" w:color="auto"/>
        <w:bottom w:val="none" w:sz="0" w:space="0" w:color="auto"/>
        <w:right w:val="none" w:sz="0" w:space="0" w:color="auto"/>
      </w:divBdr>
    </w:div>
    <w:div w:id="1401251028">
      <w:marLeft w:val="640"/>
      <w:marRight w:val="0"/>
      <w:marTop w:val="0"/>
      <w:marBottom w:val="0"/>
      <w:divBdr>
        <w:top w:val="none" w:sz="0" w:space="0" w:color="auto"/>
        <w:left w:val="none" w:sz="0" w:space="0" w:color="auto"/>
        <w:bottom w:val="none" w:sz="0" w:space="0" w:color="auto"/>
        <w:right w:val="none" w:sz="0" w:space="0" w:color="auto"/>
      </w:divBdr>
    </w:div>
    <w:div w:id="1401366371">
      <w:marLeft w:val="640"/>
      <w:marRight w:val="0"/>
      <w:marTop w:val="0"/>
      <w:marBottom w:val="0"/>
      <w:divBdr>
        <w:top w:val="none" w:sz="0" w:space="0" w:color="auto"/>
        <w:left w:val="none" w:sz="0" w:space="0" w:color="auto"/>
        <w:bottom w:val="none" w:sz="0" w:space="0" w:color="auto"/>
        <w:right w:val="none" w:sz="0" w:space="0" w:color="auto"/>
      </w:divBdr>
    </w:div>
    <w:div w:id="1402630011">
      <w:marLeft w:val="640"/>
      <w:marRight w:val="0"/>
      <w:marTop w:val="0"/>
      <w:marBottom w:val="0"/>
      <w:divBdr>
        <w:top w:val="none" w:sz="0" w:space="0" w:color="auto"/>
        <w:left w:val="none" w:sz="0" w:space="0" w:color="auto"/>
        <w:bottom w:val="none" w:sz="0" w:space="0" w:color="auto"/>
        <w:right w:val="none" w:sz="0" w:space="0" w:color="auto"/>
      </w:divBdr>
    </w:div>
    <w:div w:id="1402869596">
      <w:marLeft w:val="640"/>
      <w:marRight w:val="0"/>
      <w:marTop w:val="0"/>
      <w:marBottom w:val="0"/>
      <w:divBdr>
        <w:top w:val="none" w:sz="0" w:space="0" w:color="auto"/>
        <w:left w:val="none" w:sz="0" w:space="0" w:color="auto"/>
        <w:bottom w:val="none" w:sz="0" w:space="0" w:color="auto"/>
        <w:right w:val="none" w:sz="0" w:space="0" w:color="auto"/>
      </w:divBdr>
    </w:div>
    <w:div w:id="1404377763">
      <w:marLeft w:val="640"/>
      <w:marRight w:val="0"/>
      <w:marTop w:val="0"/>
      <w:marBottom w:val="0"/>
      <w:divBdr>
        <w:top w:val="none" w:sz="0" w:space="0" w:color="auto"/>
        <w:left w:val="none" w:sz="0" w:space="0" w:color="auto"/>
        <w:bottom w:val="none" w:sz="0" w:space="0" w:color="auto"/>
        <w:right w:val="none" w:sz="0" w:space="0" w:color="auto"/>
      </w:divBdr>
    </w:div>
    <w:div w:id="1405225628">
      <w:marLeft w:val="640"/>
      <w:marRight w:val="0"/>
      <w:marTop w:val="0"/>
      <w:marBottom w:val="0"/>
      <w:divBdr>
        <w:top w:val="none" w:sz="0" w:space="0" w:color="auto"/>
        <w:left w:val="none" w:sz="0" w:space="0" w:color="auto"/>
        <w:bottom w:val="none" w:sz="0" w:space="0" w:color="auto"/>
        <w:right w:val="none" w:sz="0" w:space="0" w:color="auto"/>
      </w:divBdr>
    </w:div>
    <w:div w:id="1405642329">
      <w:marLeft w:val="640"/>
      <w:marRight w:val="0"/>
      <w:marTop w:val="0"/>
      <w:marBottom w:val="0"/>
      <w:divBdr>
        <w:top w:val="none" w:sz="0" w:space="0" w:color="auto"/>
        <w:left w:val="none" w:sz="0" w:space="0" w:color="auto"/>
        <w:bottom w:val="none" w:sz="0" w:space="0" w:color="auto"/>
        <w:right w:val="none" w:sz="0" w:space="0" w:color="auto"/>
      </w:divBdr>
    </w:div>
    <w:div w:id="1407150202">
      <w:marLeft w:val="640"/>
      <w:marRight w:val="0"/>
      <w:marTop w:val="0"/>
      <w:marBottom w:val="0"/>
      <w:divBdr>
        <w:top w:val="none" w:sz="0" w:space="0" w:color="auto"/>
        <w:left w:val="none" w:sz="0" w:space="0" w:color="auto"/>
        <w:bottom w:val="none" w:sz="0" w:space="0" w:color="auto"/>
        <w:right w:val="none" w:sz="0" w:space="0" w:color="auto"/>
      </w:divBdr>
    </w:div>
    <w:div w:id="1407218499">
      <w:marLeft w:val="640"/>
      <w:marRight w:val="0"/>
      <w:marTop w:val="0"/>
      <w:marBottom w:val="0"/>
      <w:divBdr>
        <w:top w:val="none" w:sz="0" w:space="0" w:color="auto"/>
        <w:left w:val="none" w:sz="0" w:space="0" w:color="auto"/>
        <w:bottom w:val="none" w:sz="0" w:space="0" w:color="auto"/>
        <w:right w:val="none" w:sz="0" w:space="0" w:color="auto"/>
      </w:divBdr>
    </w:div>
    <w:div w:id="1407340767">
      <w:marLeft w:val="640"/>
      <w:marRight w:val="0"/>
      <w:marTop w:val="0"/>
      <w:marBottom w:val="0"/>
      <w:divBdr>
        <w:top w:val="none" w:sz="0" w:space="0" w:color="auto"/>
        <w:left w:val="none" w:sz="0" w:space="0" w:color="auto"/>
        <w:bottom w:val="none" w:sz="0" w:space="0" w:color="auto"/>
        <w:right w:val="none" w:sz="0" w:space="0" w:color="auto"/>
      </w:divBdr>
    </w:div>
    <w:div w:id="1407341531">
      <w:marLeft w:val="640"/>
      <w:marRight w:val="0"/>
      <w:marTop w:val="0"/>
      <w:marBottom w:val="0"/>
      <w:divBdr>
        <w:top w:val="none" w:sz="0" w:space="0" w:color="auto"/>
        <w:left w:val="none" w:sz="0" w:space="0" w:color="auto"/>
        <w:bottom w:val="none" w:sz="0" w:space="0" w:color="auto"/>
        <w:right w:val="none" w:sz="0" w:space="0" w:color="auto"/>
      </w:divBdr>
    </w:div>
    <w:div w:id="1407458045">
      <w:marLeft w:val="640"/>
      <w:marRight w:val="0"/>
      <w:marTop w:val="0"/>
      <w:marBottom w:val="0"/>
      <w:divBdr>
        <w:top w:val="none" w:sz="0" w:space="0" w:color="auto"/>
        <w:left w:val="none" w:sz="0" w:space="0" w:color="auto"/>
        <w:bottom w:val="none" w:sz="0" w:space="0" w:color="auto"/>
        <w:right w:val="none" w:sz="0" w:space="0" w:color="auto"/>
      </w:divBdr>
    </w:div>
    <w:div w:id="1407798648">
      <w:marLeft w:val="640"/>
      <w:marRight w:val="0"/>
      <w:marTop w:val="0"/>
      <w:marBottom w:val="0"/>
      <w:divBdr>
        <w:top w:val="none" w:sz="0" w:space="0" w:color="auto"/>
        <w:left w:val="none" w:sz="0" w:space="0" w:color="auto"/>
        <w:bottom w:val="none" w:sz="0" w:space="0" w:color="auto"/>
        <w:right w:val="none" w:sz="0" w:space="0" w:color="auto"/>
      </w:divBdr>
    </w:div>
    <w:div w:id="1408114017">
      <w:marLeft w:val="640"/>
      <w:marRight w:val="0"/>
      <w:marTop w:val="0"/>
      <w:marBottom w:val="0"/>
      <w:divBdr>
        <w:top w:val="none" w:sz="0" w:space="0" w:color="auto"/>
        <w:left w:val="none" w:sz="0" w:space="0" w:color="auto"/>
        <w:bottom w:val="none" w:sz="0" w:space="0" w:color="auto"/>
        <w:right w:val="none" w:sz="0" w:space="0" w:color="auto"/>
      </w:divBdr>
    </w:div>
    <w:div w:id="1408840046">
      <w:marLeft w:val="640"/>
      <w:marRight w:val="0"/>
      <w:marTop w:val="0"/>
      <w:marBottom w:val="0"/>
      <w:divBdr>
        <w:top w:val="none" w:sz="0" w:space="0" w:color="auto"/>
        <w:left w:val="none" w:sz="0" w:space="0" w:color="auto"/>
        <w:bottom w:val="none" w:sz="0" w:space="0" w:color="auto"/>
        <w:right w:val="none" w:sz="0" w:space="0" w:color="auto"/>
      </w:divBdr>
    </w:div>
    <w:div w:id="1409574805">
      <w:marLeft w:val="640"/>
      <w:marRight w:val="0"/>
      <w:marTop w:val="0"/>
      <w:marBottom w:val="0"/>
      <w:divBdr>
        <w:top w:val="none" w:sz="0" w:space="0" w:color="auto"/>
        <w:left w:val="none" w:sz="0" w:space="0" w:color="auto"/>
        <w:bottom w:val="none" w:sz="0" w:space="0" w:color="auto"/>
        <w:right w:val="none" w:sz="0" w:space="0" w:color="auto"/>
      </w:divBdr>
    </w:div>
    <w:div w:id="1410233959">
      <w:marLeft w:val="640"/>
      <w:marRight w:val="0"/>
      <w:marTop w:val="0"/>
      <w:marBottom w:val="0"/>
      <w:divBdr>
        <w:top w:val="none" w:sz="0" w:space="0" w:color="auto"/>
        <w:left w:val="none" w:sz="0" w:space="0" w:color="auto"/>
        <w:bottom w:val="none" w:sz="0" w:space="0" w:color="auto"/>
        <w:right w:val="none" w:sz="0" w:space="0" w:color="auto"/>
      </w:divBdr>
    </w:div>
    <w:div w:id="1410663474">
      <w:marLeft w:val="640"/>
      <w:marRight w:val="0"/>
      <w:marTop w:val="0"/>
      <w:marBottom w:val="0"/>
      <w:divBdr>
        <w:top w:val="none" w:sz="0" w:space="0" w:color="auto"/>
        <w:left w:val="none" w:sz="0" w:space="0" w:color="auto"/>
        <w:bottom w:val="none" w:sz="0" w:space="0" w:color="auto"/>
        <w:right w:val="none" w:sz="0" w:space="0" w:color="auto"/>
      </w:divBdr>
    </w:div>
    <w:div w:id="1411346215">
      <w:marLeft w:val="640"/>
      <w:marRight w:val="0"/>
      <w:marTop w:val="0"/>
      <w:marBottom w:val="0"/>
      <w:divBdr>
        <w:top w:val="none" w:sz="0" w:space="0" w:color="auto"/>
        <w:left w:val="none" w:sz="0" w:space="0" w:color="auto"/>
        <w:bottom w:val="none" w:sz="0" w:space="0" w:color="auto"/>
        <w:right w:val="none" w:sz="0" w:space="0" w:color="auto"/>
      </w:divBdr>
    </w:div>
    <w:div w:id="1411924087">
      <w:marLeft w:val="640"/>
      <w:marRight w:val="0"/>
      <w:marTop w:val="0"/>
      <w:marBottom w:val="0"/>
      <w:divBdr>
        <w:top w:val="none" w:sz="0" w:space="0" w:color="auto"/>
        <w:left w:val="none" w:sz="0" w:space="0" w:color="auto"/>
        <w:bottom w:val="none" w:sz="0" w:space="0" w:color="auto"/>
        <w:right w:val="none" w:sz="0" w:space="0" w:color="auto"/>
      </w:divBdr>
    </w:div>
    <w:div w:id="1412316929">
      <w:marLeft w:val="640"/>
      <w:marRight w:val="0"/>
      <w:marTop w:val="0"/>
      <w:marBottom w:val="0"/>
      <w:divBdr>
        <w:top w:val="none" w:sz="0" w:space="0" w:color="auto"/>
        <w:left w:val="none" w:sz="0" w:space="0" w:color="auto"/>
        <w:bottom w:val="none" w:sz="0" w:space="0" w:color="auto"/>
        <w:right w:val="none" w:sz="0" w:space="0" w:color="auto"/>
      </w:divBdr>
    </w:div>
    <w:div w:id="1412461602">
      <w:marLeft w:val="640"/>
      <w:marRight w:val="0"/>
      <w:marTop w:val="0"/>
      <w:marBottom w:val="0"/>
      <w:divBdr>
        <w:top w:val="none" w:sz="0" w:space="0" w:color="auto"/>
        <w:left w:val="none" w:sz="0" w:space="0" w:color="auto"/>
        <w:bottom w:val="none" w:sz="0" w:space="0" w:color="auto"/>
        <w:right w:val="none" w:sz="0" w:space="0" w:color="auto"/>
      </w:divBdr>
    </w:div>
    <w:div w:id="1412505996">
      <w:marLeft w:val="640"/>
      <w:marRight w:val="0"/>
      <w:marTop w:val="0"/>
      <w:marBottom w:val="0"/>
      <w:divBdr>
        <w:top w:val="none" w:sz="0" w:space="0" w:color="auto"/>
        <w:left w:val="none" w:sz="0" w:space="0" w:color="auto"/>
        <w:bottom w:val="none" w:sz="0" w:space="0" w:color="auto"/>
        <w:right w:val="none" w:sz="0" w:space="0" w:color="auto"/>
      </w:divBdr>
    </w:div>
    <w:div w:id="1412774682">
      <w:marLeft w:val="640"/>
      <w:marRight w:val="0"/>
      <w:marTop w:val="0"/>
      <w:marBottom w:val="0"/>
      <w:divBdr>
        <w:top w:val="none" w:sz="0" w:space="0" w:color="auto"/>
        <w:left w:val="none" w:sz="0" w:space="0" w:color="auto"/>
        <w:bottom w:val="none" w:sz="0" w:space="0" w:color="auto"/>
        <w:right w:val="none" w:sz="0" w:space="0" w:color="auto"/>
      </w:divBdr>
    </w:div>
    <w:div w:id="1412894650">
      <w:marLeft w:val="640"/>
      <w:marRight w:val="0"/>
      <w:marTop w:val="0"/>
      <w:marBottom w:val="0"/>
      <w:divBdr>
        <w:top w:val="none" w:sz="0" w:space="0" w:color="auto"/>
        <w:left w:val="none" w:sz="0" w:space="0" w:color="auto"/>
        <w:bottom w:val="none" w:sz="0" w:space="0" w:color="auto"/>
        <w:right w:val="none" w:sz="0" w:space="0" w:color="auto"/>
      </w:divBdr>
    </w:div>
    <w:div w:id="1413160997">
      <w:marLeft w:val="640"/>
      <w:marRight w:val="0"/>
      <w:marTop w:val="0"/>
      <w:marBottom w:val="0"/>
      <w:divBdr>
        <w:top w:val="none" w:sz="0" w:space="0" w:color="auto"/>
        <w:left w:val="none" w:sz="0" w:space="0" w:color="auto"/>
        <w:bottom w:val="none" w:sz="0" w:space="0" w:color="auto"/>
        <w:right w:val="none" w:sz="0" w:space="0" w:color="auto"/>
      </w:divBdr>
    </w:div>
    <w:div w:id="1413509706">
      <w:marLeft w:val="640"/>
      <w:marRight w:val="0"/>
      <w:marTop w:val="0"/>
      <w:marBottom w:val="0"/>
      <w:divBdr>
        <w:top w:val="none" w:sz="0" w:space="0" w:color="auto"/>
        <w:left w:val="none" w:sz="0" w:space="0" w:color="auto"/>
        <w:bottom w:val="none" w:sz="0" w:space="0" w:color="auto"/>
        <w:right w:val="none" w:sz="0" w:space="0" w:color="auto"/>
      </w:divBdr>
    </w:div>
    <w:div w:id="1413546058">
      <w:marLeft w:val="640"/>
      <w:marRight w:val="0"/>
      <w:marTop w:val="0"/>
      <w:marBottom w:val="0"/>
      <w:divBdr>
        <w:top w:val="none" w:sz="0" w:space="0" w:color="auto"/>
        <w:left w:val="none" w:sz="0" w:space="0" w:color="auto"/>
        <w:bottom w:val="none" w:sz="0" w:space="0" w:color="auto"/>
        <w:right w:val="none" w:sz="0" w:space="0" w:color="auto"/>
      </w:divBdr>
    </w:div>
    <w:div w:id="1413743001">
      <w:marLeft w:val="640"/>
      <w:marRight w:val="0"/>
      <w:marTop w:val="0"/>
      <w:marBottom w:val="0"/>
      <w:divBdr>
        <w:top w:val="none" w:sz="0" w:space="0" w:color="auto"/>
        <w:left w:val="none" w:sz="0" w:space="0" w:color="auto"/>
        <w:bottom w:val="none" w:sz="0" w:space="0" w:color="auto"/>
        <w:right w:val="none" w:sz="0" w:space="0" w:color="auto"/>
      </w:divBdr>
    </w:div>
    <w:div w:id="1414618414">
      <w:marLeft w:val="640"/>
      <w:marRight w:val="0"/>
      <w:marTop w:val="0"/>
      <w:marBottom w:val="0"/>
      <w:divBdr>
        <w:top w:val="none" w:sz="0" w:space="0" w:color="auto"/>
        <w:left w:val="none" w:sz="0" w:space="0" w:color="auto"/>
        <w:bottom w:val="none" w:sz="0" w:space="0" w:color="auto"/>
        <w:right w:val="none" w:sz="0" w:space="0" w:color="auto"/>
      </w:divBdr>
    </w:div>
    <w:div w:id="1414665837">
      <w:marLeft w:val="640"/>
      <w:marRight w:val="0"/>
      <w:marTop w:val="0"/>
      <w:marBottom w:val="0"/>
      <w:divBdr>
        <w:top w:val="none" w:sz="0" w:space="0" w:color="auto"/>
        <w:left w:val="none" w:sz="0" w:space="0" w:color="auto"/>
        <w:bottom w:val="none" w:sz="0" w:space="0" w:color="auto"/>
        <w:right w:val="none" w:sz="0" w:space="0" w:color="auto"/>
      </w:divBdr>
    </w:div>
    <w:div w:id="1415006738">
      <w:marLeft w:val="640"/>
      <w:marRight w:val="0"/>
      <w:marTop w:val="0"/>
      <w:marBottom w:val="0"/>
      <w:divBdr>
        <w:top w:val="none" w:sz="0" w:space="0" w:color="auto"/>
        <w:left w:val="none" w:sz="0" w:space="0" w:color="auto"/>
        <w:bottom w:val="none" w:sz="0" w:space="0" w:color="auto"/>
        <w:right w:val="none" w:sz="0" w:space="0" w:color="auto"/>
      </w:divBdr>
    </w:div>
    <w:div w:id="1415012295">
      <w:marLeft w:val="640"/>
      <w:marRight w:val="0"/>
      <w:marTop w:val="0"/>
      <w:marBottom w:val="0"/>
      <w:divBdr>
        <w:top w:val="none" w:sz="0" w:space="0" w:color="auto"/>
        <w:left w:val="none" w:sz="0" w:space="0" w:color="auto"/>
        <w:bottom w:val="none" w:sz="0" w:space="0" w:color="auto"/>
        <w:right w:val="none" w:sz="0" w:space="0" w:color="auto"/>
      </w:divBdr>
    </w:div>
    <w:div w:id="1415977021">
      <w:marLeft w:val="640"/>
      <w:marRight w:val="0"/>
      <w:marTop w:val="0"/>
      <w:marBottom w:val="0"/>
      <w:divBdr>
        <w:top w:val="none" w:sz="0" w:space="0" w:color="auto"/>
        <w:left w:val="none" w:sz="0" w:space="0" w:color="auto"/>
        <w:bottom w:val="none" w:sz="0" w:space="0" w:color="auto"/>
        <w:right w:val="none" w:sz="0" w:space="0" w:color="auto"/>
      </w:divBdr>
    </w:div>
    <w:div w:id="1416518268">
      <w:marLeft w:val="640"/>
      <w:marRight w:val="0"/>
      <w:marTop w:val="0"/>
      <w:marBottom w:val="0"/>
      <w:divBdr>
        <w:top w:val="none" w:sz="0" w:space="0" w:color="auto"/>
        <w:left w:val="none" w:sz="0" w:space="0" w:color="auto"/>
        <w:bottom w:val="none" w:sz="0" w:space="0" w:color="auto"/>
        <w:right w:val="none" w:sz="0" w:space="0" w:color="auto"/>
      </w:divBdr>
    </w:div>
    <w:div w:id="1417366211">
      <w:marLeft w:val="640"/>
      <w:marRight w:val="0"/>
      <w:marTop w:val="0"/>
      <w:marBottom w:val="0"/>
      <w:divBdr>
        <w:top w:val="none" w:sz="0" w:space="0" w:color="auto"/>
        <w:left w:val="none" w:sz="0" w:space="0" w:color="auto"/>
        <w:bottom w:val="none" w:sz="0" w:space="0" w:color="auto"/>
        <w:right w:val="none" w:sz="0" w:space="0" w:color="auto"/>
      </w:divBdr>
    </w:div>
    <w:div w:id="1417556911">
      <w:marLeft w:val="640"/>
      <w:marRight w:val="0"/>
      <w:marTop w:val="0"/>
      <w:marBottom w:val="0"/>
      <w:divBdr>
        <w:top w:val="none" w:sz="0" w:space="0" w:color="auto"/>
        <w:left w:val="none" w:sz="0" w:space="0" w:color="auto"/>
        <w:bottom w:val="none" w:sz="0" w:space="0" w:color="auto"/>
        <w:right w:val="none" w:sz="0" w:space="0" w:color="auto"/>
      </w:divBdr>
    </w:div>
    <w:div w:id="1417627511">
      <w:marLeft w:val="640"/>
      <w:marRight w:val="0"/>
      <w:marTop w:val="0"/>
      <w:marBottom w:val="0"/>
      <w:divBdr>
        <w:top w:val="none" w:sz="0" w:space="0" w:color="auto"/>
        <w:left w:val="none" w:sz="0" w:space="0" w:color="auto"/>
        <w:bottom w:val="none" w:sz="0" w:space="0" w:color="auto"/>
        <w:right w:val="none" w:sz="0" w:space="0" w:color="auto"/>
      </w:divBdr>
    </w:div>
    <w:div w:id="1417820272">
      <w:marLeft w:val="640"/>
      <w:marRight w:val="0"/>
      <w:marTop w:val="0"/>
      <w:marBottom w:val="0"/>
      <w:divBdr>
        <w:top w:val="none" w:sz="0" w:space="0" w:color="auto"/>
        <w:left w:val="none" w:sz="0" w:space="0" w:color="auto"/>
        <w:bottom w:val="none" w:sz="0" w:space="0" w:color="auto"/>
        <w:right w:val="none" w:sz="0" w:space="0" w:color="auto"/>
      </w:divBdr>
    </w:div>
    <w:div w:id="1418136343">
      <w:marLeft w:val="640"/>
      <w:marRight w:val="0"/>
      <w:marTop w:val="0"/>
      <w:marBottom w:val="0"/>
      <w:divBdr>
        <w:top w:val="none" w:sz="0" w:space="0" w:color="auto"/>
        <w:left w:val="none" w:sz="0" w:space="0" w:color="auto"/>
        <w:bottom w:val="none" w:sz="0" w:space="0" w:color="auto"/>
        <w:right w:val="none" w:sz="0" w:space="0" w:color="auto"/>
      </w:divBdr>
    </w:div>
    <w:div w:id="1418401022">
      <w:marLeft w:val="640"/>
      <w:marRight w:val="0"/>
      <w:marTop w:val="0"/>
      <w:marBottom w:val="0"/>
      <w:divBdr>
        <w:top w:val="none" w:sz="0" w:space="0" w:color="auto"/>
        <w:left w:val="none" w:sz="0" w:space="0" w:color="auto"/>
        <w:bottom w:val="none" w:sz="0" w:space="0" w:color="auto"/>
        <w:right w:val="none" w:sz="0" w:space="0" w:color="auto"/>
      </w:divBdr>
    </w:div>
    <w:div w:id="1419476107">
      <w:marLeft w:val="640"/>
      <w:marRight w:val="0"/>
      <w:marTop w:val="0"/>
      <w:marBottom w:val="0"/>
      <w:divBdr>
        <w:top w:val="none" w:sz="0" w:space="0" w:color="auto"/>
        <w:left w:val="none" w:sz="0" w:space="0" w:color="auto"/>
        <w:bottom w:val="none" w:sz="0" w:space="0" w:color="auto"/>
        <w:right w:val="none" w:sz="0" w:space="0" w:color="auto"/>
      </w:divBdr>
    </w:div>
    <w:div w:id="1419598575">
      <w:marLeft w:val="640"/>
      <w:marRight w:val="0"/>
      <w:marTop w:val="0"/>
      <w:marBottom w:val="0"/>
      <w:divBdr>
        <w:top w:val="none" w:sz="0" w:space="0" w:color="auto"/>
        <w:left w:val="none" w:sz="0" w:space="0" w:color="auto"/>
        <w:bottom w:val="none" w:sz="0" w:space="0" w:color="auto"/>
        <w:right w:val="none" w:sz="0" w:space="0" w:color="auto"/>
      </w:divBdr>
    </w:div>
    <w:div w:id="1420131527">
      <w:marLeft w:val="640"/>
      <w:marRight w:val="0"/>
      <w:marTop w:val="0"/>
      <w:marBottom w:val="0"/>
      <w:divBdr>
        <w:top w:val="none" w:sz="0" w:space="0" w:color="auto"/>
        <w:left w:val="none" w:sz="0" w:space="0" w:color="auto"/>
        <w:bottom w:val="none" w:sz="0" w:space="0" w:color="auto"/>
        <w:right w:val="none" w:sz="0" w:space="0" w:color="auto"/>
      </w:divBdr>
    </w:div>
    <w:div w:id="1420442932">
      <w:marLeft w:val="640"/>
      <w:marRight w:val="0"/>
      <w:marTop w:val="0"/>
      <w:marBottom w:val="0"/>
      <w:divBdr>
        <w:top w:val="none" w:sz="0" w:space="0" w:color="auto"/>
        <w:left w:val="none" w:sz="0" w:space="0" w:color="auto"/>
        <w:bottom w:val="none" w:sz="0" w:space="0" w:color="auto"/>
        <w:right w:val="none" w:sz="0" w:space="0" w:color="auto"/>
      </w:divBdr>
    </w:div>
    <w:div w:id="1420906555">
      <w:marLeft w:val="640"/>
      <w:marRight w:val="0"/>
      <w:marTop w:val="0"/>
      <w:marBottom w:val="0"/>
      <w:divBdr>
        <w:top w:val="none" w:sz="0" w:space="0" w:color="auto"/>
        <w:left w:val="none" w:sz="0" w:space="0" w:color="auto"/>
        <w:bottom w:val="none" w:sz="0" w:space="0" w:color="auto"/>
        <w:right w:val="none" w:sz="0" w:space="0" w:color="auto"/>
      </w:divBdr>
    </w:div>
    <w:div w:id="1421176956">
      <w:marLeft w:val="640"/>
      <w:marRight w:val="0"/>
      <w:marTop w:val="0"/>
      <w:marBottom w:val="0"/>
      <w:divBdr>
        <w:top w:val="none" w:sz="0" w:space="0" w:color="auto"/>
        <w:left w:val="none" w:sz="0" w:space="0" w:color="auto"/>
        <w:bottom w:val="none" w:sz="0" w:space="0" w:color="auto"/>
        <w:right w:val="none" w:sz="0" w:space="0" w:color="auto"/>
      </w:divBdr>
    </w:div>
    <w:div w:id="1421558467">
      <w:marLeft w:val="640"/>
      <w:marRight w:val="0"/>
      <w:marTop w:val="0"/>
      <w:marBottom w:val="0"/>
      <w:divBdr>
        <w:top w:val="none" w:sz="0" w:space="0" w:color="auto"/>
        <w:left w:val="none" w:sz="0" w:space="0" w:color="auto"/>
        <w:bottom w:val="none" w:sz="0" w:space="0" w:color="auto"/>
        <w:right w:val="none" w:sz="0" w:space="0" w:color="auto"/>
      </w:divBdr>
    </w:div>
    <w:div w:id="1421560604">
      <w:marLeft w:val="640"/>
      <w:marRight w:val="0"/>
      <w:marTop w:val="0"/>
      <w:marBottom w:val="0"/>
      <w:divBdr>
        <w:top w:val="none" w:sz="0" w:space="0" w:color="auto"/>
        <w:left w:val="none" w:sz="0" w:space="0" w:color="auto"/>
        <w:bottom w:val="none" w:sz="0" w:space="0" w:color="auto"/>
        <w:right w:val="none" w:sz="0" w:space="0" w:color="auto"/>
      </w:divBdr>
    </w:div>
    <w:div w:id="1422020428">
      <w:marLeft w:val="640"/>
      <w:marRight w:val="0"/>
      <w:marTop w:val="0"/>
      <w:marBottom w:val="0"/>
      <w:divBdr>
        <w:top w:val="none" w:sz="0" w:space="0" w:color="auto"/>
        <w:left w:val="none" w:sz="0" w:space="0" w:color="auto"/>
        <w:bottom w:val="none" w:sz="0" w:space="0" w:color="auto"/>
        <w:right w:val="none" w:sz="0" w:space="0" w:color="auto"/>
      </w:divBdr>
    </w:div>
    <w:div w:id="1422218345">
      <w:marLeft w:val="640"/>
      <w:marRight w:val="0"/>
      <w:marTop w:val="0"/>
      <w:marBottom w:val="0"/>
      <w:divBdr>
        <w:top w:val="none" w:sz="0" w:space="0" w:color="auto"/>
        <w:left w:val="none" w:sz="0" w:space="0" w:color="auto"/>
        <w:bottom w:val="none" w:sz="0" w:space="0" w:color="auto"/>
        <w:right w:val="none" w:sz="0" w:space="0" w:color="auto"/>
      </w:divBdr>
    </w:div>
    <w:div w:id="1422483024">
      <w:marLeft w:val="640"/>
      <w:marRight w:val="0"/>
      <w:marTop w:val="0"/>
      <w:marBottom w:val="0"/>
      <w:divBdr>
        <w:top w:val="none" w:sz="0" w:space="0" w:color="auto"/>
        <w:left w:val="none" w:sz="0" w:space="0" w:color="auto"/>
        <w:bottom w:val="none" w:sz="0" w:space="0" w:color="auto"/>
        <w:right w:val="none" w:sz="0" w:space="0" w:color="auto"/>
      </w:divBdr>
    </w:div>
    <w:div w:id="1423987579">
      <w:marLeft w:val="640"/>
      <w:marRight w:val="0"/>
      <w:marTop w:val="0"/>
      <w:marBottom w:val="0"/>
      <w:divBdr>
        <w:top w:val="none" w:sz="0" w:space="0" w:color="auto"/>
        <w:left w:val="none" w:sz="0" w:space="0" w:color="auto"/>
        <w:bottom w:val="none" w:sz="0" w:space="0" w:color="auto"/>
        <w:right w:val="none" w:sz="0" w:space="0" w:color="auto"/>
      </w:divBdr>
    </w:div>
    <w:div w:id="1423993006">
      <w:marLeft w:val="640"/>
      <w:marRight w:val="0"/>
      <w:marTop w:val="0"/>
      <w:marBottom w:val="0"/>
      <w:divBdr>
        <w:top w:val="none" w:sz="0" w:space="0" w:color="auto"/>
        <w:left w:val="none" w:sz="0" w:space="0" w:color="auto"/>
        <w:bottom w:val="none" w:sz="0" w:space="0" w:color="auto"/>
        <w:right w:val="none" w:sz="0" w:space="0" w:color="auto"/>
      </w:divBdr>
    </w:div>
    <w:div w:id="1424497903">
      <w:marLeft w:val="640"/>
      <w:marRight w:val="0"/>
      <w:marTop w:val="0"/>
      <w:marBottom w:val="0"/>
      <w:divBdr>
        <w:top w:val="none" w:sz="0" w:space="0" w:color="auto"/>
        <w:left w:val="none" w:sz="0" w:space="0" w:color="auto"/>
        <w:bottom w:val="none" w:sz="0" w:space="0" w:color="auto"/>
        <w:right w:val="none" w:sz="0" w:space="0" w:color="auto"/>
      </w:divBdr>
    </w:div>
    <w:div w:id="1424910810">
      <w:marLeft w:val="640"/>
      <w:marRight w:val="0"/>
      <w:marTop w:val="0"/>
      <w:marBottom w:val="0"/>
      <w:divBdr>
        <w:top w:val="none" w:sz="0" w:space="0" w:color="auto"/>
        <w:left w:val="none" w:sz="0" w:space="0" w:color="auto"/>
        <w:bottom w:val="none" w:sz="0" w:space="0" w:color="auto"/>
        <w:right w:val="none" w:sz="0" w:space="0" w:color="auto"/>
      </w:divBdr>
    </w:div>
    <w:div w:id="1425491628">
      <w:marLeft w:val="640"/>
      <w:marRight w:val="0"/>
      <w:marTop w:val="0"/>
      <w:marBottom w:val="0"/>
      <w:divBdr>
        <w:top w:val="none" w:sz="0" w:space="0" w:color="auto"/>
        <w:left w:val="none" w:sz="0" w:space="0" w:color="auto"/>
        <w:bottom w:val="none" w:sz="0" w:space="0" w:color="auto"/>
        <w:right w:val="none" w:sz="0" w:space="0" w:color="auto"/>
      </w:divBdr>
    </w:div>
    <w:div w:id="1425498684">
      <w:marLeft w:val="640"/>
      <w:marRight w:val="0"/>
      <w:marTop w:val="0"/>
      <w:marBottom w:val="0"/>
      <w:divBdr>
        <w:top w:val="none" w:sz="0" w:space="0" w:color="auto"/>
        <w:left w:val="none" w:sz="0" w:space="0" w:color="auto"/>
        <w:bottom w:val="none" w:sz="0" w:space="0" w:color="auto"/>
        <w:right w:val="none" w:sz="0" w:space="0" w:color="auto"/>
      </w:divBdr>
    </w:div>
    <w:div w:id="1427269432">
      <w:marLeft w:val="640"/>
      <w:marRight w:val="0"/>
      <w:marTop w:val="0"/>
      <w:marBottom w:val="0"/>
      <w:divBdr>
        <w:top w:val="none" w:sz="0" w:space="0" w:color="auto"/>
        <w:left w:val="none" w:sz="0" w:space="0" w:color="auto"/>
        <w:bottom w:val="none" w:sz="0" w:space="0" w:color="auto"/>
        <w:right w:val="none" w:sz="0" w:space="0" w:color="auto"/>
      </w:divBdr>
    </w:div>
    <w:div w:id="1428312854">
      <w:marLeft w:val="640"/>
      <w:marRight w:val="0"/>
      <w:marTop w:val="0"/>
      <w:marBottom w:val="0"/>
      <w:divBdr>
        <w:top w:val="none" w:sz="0" w:space="0" w:color="auto"/>
        <w:left w:val="none" w:sz="0" w:space="0" w:color="auto"/>
        <w:bottom w:val="none" w:sz="0" w:space="0" w:color="auto"/>
        <w:right w:val="none" w:sz="0" w:space="0" w:color="auto"/>
      </w:divBdr>
    </w:div>
    <w:div w:id="1428770379">
      <w:marLeft w:val="640"/>
      <w:marRight w:val="0"/>
      <w:marTop w:val="0"/>
      <w:marBottom w:val="0"/>
      <w:divBdr>
        <w:top w:val="none" w:sz="0" w:space="0" w:color="auto"/>
        <w:left w:val="none" w:sz="0" w:space="0" w:color="auto"/>
        <w:bottom w:val="none" w:sz="0" w:space="0" w:color="auto"/>
        <w:right w:val="none" w:sz="0" w:space="0" w:color="auto"/>
      </w:divBdr>
    </w:div>
    <w:div w:id="1428885663">
      <w:marLeft w:val="640"/>
      <w:marRight w:val="0"/>
      <w:marTop w:val="0"/>
      <w:marBottom w:val="0"/>
      <w:divBdr>
        <w:top w:val="none" w:sz="0" w:space="0" w:color="auto"/>
        <w:left w:val="none" w:sz="0" w:space="0" w:color="auto"/>
        <w:bottom w:val="none" w:sz="0" w:space="0" w:color="auto"/>
        <w:right w:val="none" w:sz="0" w:space="0" w:color="auto"/>
      </w:divBdr>
    </w:div>
    <w:div w:id="1429503330">
      <w:marLeft w:val="640"/>
      <w:marRight w:val="0"/>
      <w:marTop w:val="0"/>
      <w:marBottom w:val="0"/>
      <w:divBdr>
        <w:top w:val="none" w:sz="0" w:space="0" w:color="auto"/>
        <w:left w:val="none" w:sz="0" w:space="0" w:color="auto"/>
        <w:bottom w:val="none" w:sz="0" w:space="0" w:color="auto"/>
        <w:right w:val="none" w:sz="0" w:space="0" w:color="auto"/>
      </w:divBdr>
    </w:div>
    <w:div w:id="1429540938">
      <w:marLeft w:val="640"/>
      <w:marRight w:val="0"/>
      <w:marTop w:val="0"/>
      <w:marBottom w:val="0"/>
      <w:divBdr>
        <w:top w:val="none" w:sz="0" w:space="0" w:color="auto"/>
        <w:left w:val="none" w:sz="0" w:space="0" w:color="auto"/>
        <w:bottom w:val="none" w:sz="0" w:space="0" w:color="auto"/>
        <w:right w:val="none" w:sz="0" w:space="0" w:color="auto"/>
      </w:divBdr>
    </w:div>
    <w:div w:id="1430007640">
      <w:marLeft w:val="640"/>
      <w:marRight w:val="0"/>
      <w:marTop w:val="0"/>
      <w:marBottom w:val="0"/>
      <w:divBdr>
        <w:top w:val="none" w:sz="0" w:space="0" w:color="auto"/>
        <w:left w:val="none" w:sz="0" w:space="0" w:color="auto"/>
        <w:bottom w:val="none" w:sz="0" w:space="0" w:color="auto"/>
        <w:right w:val="none" w:sz="0" w:space="0" w:color="auto"/>
      </w:divBdr>
    </w:div>
    <w:div w:id="1431513807">
      <w:marLeft w:val="640"/>
      <w:marRight w:val="0"/>
      <w:marTop w:val="0"/>
      <w:marBottom w:val="0"/>
      <w:divBdr>
        <w:top w:val="none" w:sz="0" w:space="0" w:color="auto"/>
        <w:left w:val="none" w:sz="0" w:space="0" w:color="auto"/>
        <w:bottom w:val="none" w:sz="0" w:space="0" w:color="auto"/>
        <w:right w:val="none" w:sz="0" w:space="0" w:color="auto"/>
      </w:divBdr>
    </w:div>
    <w:div w:id="1433015196">
      <w:marLeft w:val="640"/>
      <w:marRight w:val="0"/>
      <w:marTop w:val="0"/>
      <w:marBottom w:val="0"/>
      <w:divBdr>
        <w:top w:val="none" w:sz="0" w:space="0" w:color="auto"/>
        <w:left w:val="none" w:sz="0" w:space="0" w:color="auto"/>
        <w:bottom w:val="none" w:sz="0" w:space="0" w:color="auto"/>
        <w:right w:val="none" w:sz="0" w:space="0" w:color="auto"/>
      </w:divBdr>
    </w:div>
    <w:div w:id="1434086398">
      <w:marLeft w:val="640"/>
      <w:marRight w:val="0"/>
      <w:marTop w:val="0"/>
      <w:marBottom w:val="0"/>
      <w:divBdr>
        <w:top w:val="none" w:sz="0" w:space="0" w:color="auto"/>
        <w:left w:val="none" w:sz="0" w:space="0" w:color="auto"/>
        <w:bottom w:val="none" w:sz="0" w:space="0" w:color="auto"/>
        <w:right w:val="none" w:sz="0" w:space="0" w:color="auto"/>
      </w:divBdr>
    </w:div>
    <w:div w:id="1434325737">
      <w:marLeft w:val="640"/>
      <w:marRight w:val="0"/>
      <w:marTop w:val="0"/>
      <w:marBottom w:val="0"/>
      <w:divBdr>
        <w:top w:val="none" w:sz="0" w:space="0" w:color="auto"/>
        <w:left w:val="none" w:sz="0" w:space="0" w:color="auto"/>
        <w:bottom w:val="none" w:sz="0" w:space="0" w:color="auto"/>
        <w:right w:val="none" w:sz="0" w:space="0" w:color="auto"/>
      </w:divBdr>
    </w:div>
    <w:div w:id="1434590232">
      <w:marLeft w:val="640"/>
      <w:marRight w:val="0"/>
      <w:marTop w:val="0"/>
      <w:marBottom w:val="0"/>
      <w:divBdr>
        <w:top w:val="none" w:sz="0" w:space="0" w:color="auto"/>
        <w:left w:val="none" w:sz="0" w:space="0" w:color="auto"/>
        <w:bottom w:val="none" w:sz="0" w:space="0" w:color="auto"/>
        <w:right w:val="none" w:sz="0" w:space="0" w:color="auto"/>
      </w:divBdr>
    </w:div>
    <w:div w:id="1434933496">
      <w:marLeft w:val="640"/>
      <w:marRight w:val="0"/>
      <w:marTop w:val="0"/>
      <w:marBottom w:val="0"/>
      <w:divBdr>
        <w:top w:val="none" w:sz="0" w:space="0" w:color="auto"/>
        <w:left w:val="none" w:sz="0" w:space="0" w:color="auto"/>
        <w:bottom w:val="none" w:sz="0" w:space="0" w:color="auto"/>
        <w:right w:val="none" w:sz="0" w:space="0" w:color="auto"/>
      </w:divBdr>
    </w:div>
    <w:div w:id="1435245519">
      <w:marLeft w:val="640"/>
      <w:marRight w:val="0"/>
      <w:marTop w:val="0"/>
      <w:marBottom w:val="0"/>
      <w:divBdr>
        <w:top w:val="none" w:sz="0" w:space="0" w:color="auto"/>
        <w:left w:val="none" w:sz="0" w:space="0" w:color="auto"/>
        <w:bottom w:val="none" w:sz="0" w:space="0" w:color="auto"/>
        <w:right w:val="none" w:sz="0" w:space="0" w:color="auto"/>
      </w:divBdr>
    </w:div>
    <w:div w:id="1436631988">
      <w:marLeft w:val="640"/>
      <w:marRight w:val="0"/>
      <w:marTop w:val="0"/>
      <w:marBottom w:val="0"/>
      <w:divBdr>
        <w:top w:val="none" w:sz="0" w:space="0" w:color="auto"/>
        <w:left w:val="none" w:sz="0" w:space="0" w:color="auto"/>
        <w:bottom w:val="none" w:sz="0" w:space="0" w:color="auto"/>
        <w:right w:val="none" w:sz="0" w:space="0" w:color="auto"/>
      </w:divBdr>
    </w:div>
    <w:div w:id="1437210121">
      <w:marLeft w:val="640"/>
      <w:marRight w:val="0"/>
      <w:marTop w:val="0"/>
      <w:marBottom w:val="0"/>
      <w:divBdr>
        <w:top w:val="none" w:sz="0" w:space="0" w:color="auto"/>
        <w:left w:val="none" w:sz="0" w:space="0" w:color="auto"/>
        <w:bottom w:val="none" w:sz="0" w:space="0" w:color="auto"/>
        <w:right w:val="none" w:sz="0" w:space="0" w:color="auto"/>
      </w:divBdr>
    </w:div>
    <w:div w:id="1437362886">
      <w:marLeft w:val="640"/>
      <w:marRight w:val="0"/>
      <w:marTop w:val="0"/>
      <w:marBottom w:val="0"/>
      <w:divBdr>
        <w:top w:val="none" w:sz="0" w:space="0" w:color="auto"/>
        <w:left w:val="none" w:sz="0" w:space="0" w:color="auto"/>
        <w:bottom w:val="none" w:sz="0" w:space="0" w:color="auto"/>
        <w:right w:val="none" w:sz="0" w:space="0" w:color="auto"/>
      </w:divBdr>
    </w:div>
    <w:div w:id="1437403912">
      <w:marLeft w:val="640"/>
      <w:marRight w:val="0"/>
      <w:marTop w:val="0"/>
      <w:marBottom w:val="0"/>
      <w:divBdr>
        <w:top w:val="none" w:sz="0" w:space="0" w:color="auto"/>
        <w:left w:val="none" w:sz="0" w:space="0" w:color="auto"/>
        <w:bottom w:val="none" w:sz="0" w:space="0" w:color="auto"/>
        <w:right w:val="none" w:sz="0" w:space="0" w:color="auto"/>
      </w:divBdr>
    </w:div>
    <w:div w:id="1438210302">
      <w:marLeft w:val="640"/>
      <w:marRight w:val="0"/>
      <w:marTop w:val="0"/>
      <w:marBottom w:val="0"/>
      <w:divBdr>
        <w:top w:val="none" w:sz="0" w:space="0" w:color="auto"/>
        <w:left w:val="none" w:sz="0" w:space="0" w:color="auto"/>
        <w:bottom w:val="none" w:sz="0" w:space="0" w:color="auto"/>
        <w:right w:val="none" w:sz="0" w:space="0" w:color="auto"/>
      </w:divBdr>
    </w:div>
    <w:div w:id="1440486392">
      <w:marLeft w:val="640"/>
      <w:marRight w:val="0"/>
      <w:marTop w:val="0"/>
      <w:marBottom w:val="0"/>
      <w:divBdr>
        <w:top w:val="none" w:sz="0" w:space="0" w:color="auto"/>
        <w:left w:val="none" w:sz="0" w:space="0" w:color="auto"/>
        <w:bottom w:val="none" w:sz="0" w:space="0" w:color="auto"/>
        <w:right w:val="none" w:sz="0" w:space="0" w:color="auto"/>
      </w:divBdr>
    </w:div>
    <w:div w:id="1440494590">
      <w:marLeft w:val="640"/>
      <w:marRight w:val="0"/>
      <w:marTop w:val="0"/>
      <w:marBottom w:val="0"/>
      <w:divBdr>
        <w:top w:val="none" w:sz="0" w:space="0" w:color="auto"/>
        <w:left w:val="none" w:sz="0" w:space="0" w:color="auto"/>
        <w:bottom w:val="none" w:sz="0" w:space="0" w:color="auto"/>
        <w:right w:val="none" w:sz="0" w:space="0" w:color="auto"/>
      </w:divBdr>
    </w:div>
    <w:div w:id="1441097595">
      <w:marLeft w:val="640"/>
      <w:marRight w:val="0"/>
      <w:marTop w:val="0"/>
      <w:marBottom w:val="0"/>
      <w:divBdr>
        <w:top w:val="none" w:sz="0" w:space="0" w:color="auto"/>
        <w:left w:val="none" w:sz="0" w:space="0" w:color="auto"/>
        <w:bottom w:val="none" w:sz="0" w:space="0" w:color="auto"/>
        <w:right w:val="none" w:sz="0" w:space="0" w:color="auto"/>
      </w:divBdr>
    </w:div>
    <w:div w:id="1442140851">
      <w:marLeft w:val="640"/>
      <w:marRight w:val="0"/>
      <w:marTop w:val="0"/>
      <w:marBottom w:val="0"/>
      <w:divBdr>
        <w:top w:val="none" w:sz="0" w:space="0" w:color="auto"/>
        <w:left w:val="none" w:sz="0" w:space="0" w:color="auto"/>
        <w:bottom w:val="none" w:sz="0" w:space="0" w:color="auto"/>
        <w:right w:val="none" w:sz="0" w:space="0" w:color="auto"/>
      </w:divBdr>
    </w:div>
    <w:div w:id="1442146578">
      <w:marLeft w:val="640"/>
      <w:marRight w:val="0"/>
      <w:marTop w:val="0"/>
      <w:marBottom w:val="0"/>
      <w:divBdr>
        <w:top w:val="none" w:sz="0" w:space="0" w:color="auto"/>
        <w:left w:val="none" w:sz="0" w:space="0" w:color="auto"/>
        <w:bottom w:val="none" w:sz="0" w:space="0" w:color="auto"/>
        <w:right w:val="none" w:sz="0" w:space="0" w:color="auto"/>
      </w:divBdr>
    </w:div>
    <w:div w:id="1442147196">
      <w:marLeft w:val="640"/>
      <w:marRight w:val="0"/>
      <w:marTop w:val="0"/>
      <w:marBottom w:val="0"/>
      <w:divBdr>
        <w:top w:val="none" w:sz="0" w:space="0" w:color="auto"/>
        <w:left w:val="none" w:sz="0" w:space="0" w:color="auto"/>
        <w:bottom w:val="none" w:sz="0" w:space="0" w:color="auto"/>
        <w:right w:val="none" w:sz="0" w:space="0" w:color="auto"/>
      </w:divBdr>
    </w:div>
    <w:div w:id="1442338395">
      <w:marLeft w:val="640"/>
      <w:marRight w:val="0"/>
      <w:marTop w:val="0"/>
      <w:marBottom w:val="0"/>
      <w:divBdr>
        <w:top w:val="none" w:sz="0" w:space="0" w:color="auto"/>
        <w:left w:val="none" w:sz="0" w:space="0" w:color="auto"/>
        <w:bottom w:val="none" w:sz="0" w:space="0" w:color="auto"/>
        <w:right w:val="none" w:sz="0" w:space="0" w:color="auto"/>
      </w:divBdr>
    </w:div>
    <w:div w:id="1443109764">
      <w:marLeft w:val="640"/>
      <w:marRight w:val="0"/>
      <w:marTop w:val="0"/>
      <w:marBottom w:val="0"/>
      <w:divBdr>
        <w:top w:val="none" w:sz="0" w:space="0" w:color="auto"/>
        <w:left w:val="none" w:sz="0" w:space="0" w:color="auto"/>
        <w:bottom w:val="none" w:sz="0" w:space="0" w:color="auto"/>
        <w:right w:val="none" w:sz="0" w:space="0" w:color="auto"/>
      </w:divBdr>
    </w:div>
    <w:div w:id="1444612511">
      <w:marLeft w:val="640"/>
      <w:marRight w:val="0"/>
      <w:marTop w:val="0"/>
      <w:marBottom w:val="0"/>
      <w:divBdr>
        <w:top w:val="none" w:sz="0" w:space="0" w:color="auto"/>
        <w:left w:val="none" w:sz="0" w:space="0" w:color="auto"/>
        <w:bottom w:val="none" w:sz="0" w:space="0" w:color="auto"/>
        <w:right w:val="none" w:sz="0" w:space="0" w:color="auto"/>
      </w:divBdr>
    </w:div>
    <w:div w:id="1444688411">
      <w:marLeft w:val="640"/>
      <w:marRight w:val="0"/>
      <w:marTop w:val="0"/>
      <w:marBottom w:val="0"/>
      <w:divBdr>
        <w:top w:val="none" w:sz="0" w:space="0" w:color="auto"/>
        <w:left w:val="none" w:sz="0" w:space="0" w:color="auto"/>
        <w:bottom w:val="none" w:sz="0" w:space="0" w:color="auto"/>
        <w:right w:val="none" w:sz="0" w:space="0" w:color="auto"/>
      </w:divBdr>
    </w:div>
    <w:div w:id="1445222952">
      <w:marLeft w:val="640"/>
      <w:marRight w:val="0"/>
      <w:marTop w:val="0"/>
      <w:marBottom w:val="0"/>
      <w:divBdr>
        <w:top w:val="none" w:sz="0" w:space="0" w:color="auto"/>
        <w:left w:val="none" w:sz="0" w:space="0" w:color="auto"/>
        <w:bottom w:val="none" w:sz="0" w:space="0" w:color="auto"/>
        <w:right w:val="none" w:sz="0" w:space="0" w:color="auto"/>
      </w:divBdr>
    </w:div>
    <w:div w:id="1445347311">
      <w:marLeft w:val="640"/>
      <w:marRight w:val="0"/>
      <w:marTop w:val="0"/>
      <w:marBottom w:val="0"/>
      <w:divBdr>
        <w:top w:val="none" w:sz="0" w:space="0" w:color="auto"/>
        <w:left w:val="none" w:sz="0" w:space="0" w:color="auto"/>
        <w:bottom w:val="none" w:sz="0" w:space="0" w:color="auto"/>
        <w:right w:val="none" w:sz="0" w:space="0" w:color="auto"/>
      </w:divBdr>
    </w:div>
    <w:div w:id="1446803068">
      <w:marLeft w:val="640"/>
      <w:marRight w:val="0"/>
      <w:marTop w:val="0"/>
      <w:marBottom w:val="0"/>
      <w:divBdr>
        <w:top w:val="none" w:sz="0" w:space="0" w:color="auto"/>
        <w:left w:val="none" w:sz="0" w:space="0" w:color="auto"/>
        <w:bottom w:val="none" w:sz="0" w:space="0" w:color="auto"/>
        <w:right w:val="none" w:sz="0" w:space="0" w:color="auto"/>
      </w:divBdr>
    </w:div>
    <w:div w:id="1446920456">
      <w:marLeft w:val="640"/>
      <w:marRight w:val="0"/>
      <w:marTop w:val="0"/>
      <w:marBottom w:val="0"/>
      <w:divBdr>
        <w:top w:val="none" w:sz="0" w:space="0" w:color="auto"/>
        <w:left w:val="none" w:sz="0" w:space="0" w:color="auto"/>
        <w:bottom w:val="none" w:sz="0" w:space="0" w:color="auto"/>
        <w:right w:val="none" w:sz="0" w:space="0" w:color="auto"/>
      </w:divBdr>
    </w:div>
    <w:div w:id="1447388319">
      <w:marLeft w:val="640"/>
      <w:marRight w:val="0"/>
      <w:marTop w:val="0"/>
      <w:marBottom w:val="0"/>
      <w:divBdr>
        <w:top w:val="none" w:sz="0" w:space="0" w:color="auto"/>
        <w:left w:val="none" w:sz="0" w:space="0" w:color="auto"/>
        <w:bottom w:val="none" w:sz="0" w:space="0" w:color="auto"/>
        <w:right w:val="none" w:sz="0" w:space="0" w:color="auto"/>
      </w:divBdr>
    </w:div>
    <w:div w:id="1447848837">
      <w:marLeft w:val="640"/>
      <w:marRight w:val="0"/>
      <w:marTop w:val="0"/>
      <w:marBottom w:val="0"/>
      <w:divBdr>
        <w:top w:val="none" w:sz="0" w:space="0" w:color="auto"/>
        <w:left w:val="none" w:sz="0" w:space="0" w:color="auto"/>
        <w:bottom w:val="none" w:sz="0" w:space="0" w:color="auto"/>
        <w:right w:val="none" w:sz="0" w:space="0" w:color="auto"/>
      </w:divBdr>
    </w:div>
    <w:div w:id="1447969950">
      <w:marLeft w:val="640"/>
      <w:marRight w:val="0"/>
      <w:marTop w:val="0"/>
      <w:marBottom w:val="0"/>
      <w:divBdr>
        <w:top w:val="none" w:sz="0" w:space="0" w:color="auto"/>
        <w:left w:val="none" w:sz="0" w:space="0" w:color="auto"/>
        <w:bottom w:val="none" w:sz="0" w:space="0" w:color="auto"/>
        <w:right w:val="none" w:sz="0" w:space="0" w:color="auto"/>
      </w:divBdr>
    </w:div>
    <w:div w:id="1448087703">
      <w:marLeft w:val="640"/>
      <w:marRight w:val="0"/>
      <w:marTop w:val="0"/>
      <w:marBottom w:val="0"/>
      <w:divBdr>
        <w:top w:val="none" w:sz="0" w:space="0" w:color="auto"/>
        <w:left w:val="none" w:sz="0" w:space="0" w:color="auto"/>
        <w:bottom w:val="none" w:sz="0" w:space="0" w:color="auto"/>
        <w:right w:val="none" w:sz="0" w:space="0" w:color="auto"/>
      </w:divBdr>
    </w:div>
    <w:div w:id="1448307809">
      <w:marLeft w:val="640"/>
      <w:marRight w:val="0"/>
      <w:marTop w:val="0"/>
      <w:marBottom w:val="0"/>
      <w:divBdr>
        <w:top w:val="none" w:sz="0" w:space="0" w:color="auto"/>
        <w:left w:val="none" w:sz="0" w:space="0" w:color="auto"/>
        <w:bottom w:val="none" w:sz="0" w:space="0" w:color="auto"/>
        <w:right w:val="none" w:sz="0" w:space="0" w:color="auto"/>
      </w:divBdr>
    </w:div>
    <w:div w:id="1448308276">
      <w:marLeft w:val="640"/>
      <w:marRight w:val="0"/>
      <w:marTop w:val="0"/>
      <w:marBottom w:val="0"/>
      <w:divBdr>
        <w:top w:val="none" w:sz="0" w:space="0" w:color="auto"/>
        <w:left w:val="none" w:sz="0" w:space="0" w:color="auto"/>
        <w:bottom w:val="none" w:sz="0" w:space="0" w:color="auto"/>
        <w:right w:val="none" w:sz="0" w:space="0" w:color="auto"/>
      </w:divBdr>
    </w:div>
    <w:div w:id="1448967569">
      <w:marLeft w:val="640"/>
      <w:marRight w:val="0"/>
      <w:marTop w:val="0"/>
      <w:marBottom w:val="0"/>
      <w:divBdr>
        <w:top w:val="none" w:sz="0" w:space="0" w:color="auto"/>
        <w:left w:val="none" w:sz="0" w:space="0" w:color="auto"/>
        <w:bottom w:val="none" w:sz="0" w:space="0" w:color="auto"/>
        <w:right w:val="none" w:sz="0" w:space="0" w:color="auto"/>
      </w:divBdr>
    </w:div>
    <w:div w:id="1450008496">
      <w:marLeft w:val="640"/>
      <w:marRight w:val="0"/>
      <w:marTop w:val="0"/>
      <w:marBottom w:val="0"/>
      <w:divBdr>
        <w:top w:val="none" w:sz="0" w:space="0" w:color="auto"/>
        <w:left w:val="none" w:sz="0" w:space="0" w:color="auto"/>
        <w:bottom w:val="none" w:sz="0" w:space="0" w:color="auto"/>
        <w:right w:val="none" w:sz="0" w:space="0" w:color="auto"/>
      </w:divBdr>
    </w:div>
    <w:div w:id="1450011540">
      <w:marLeft w:val="640"/>
      <w:marRight w:val="0"/>
      <w:marTop w:val="0"/>
      <w:marBottom w:val="0"/>
      <w:divBdr>
        <w:top w:val="none" w:sz="0" w:space="0" w:color="auto"/>
        <w:left w:val="none" w:sz="0" w:space="0" w:color="auto"/>
        <w:bottom w:val="none" w:sz="0" w:space="0" w:color="auto"/>
        <w:right w:val="none" w:sz="0" w:space="0" w:color="auto"/>
      </w:divBdr>
    </w:div>
    <w:div w:id="1450733607">
      <w:marLeft w:val="640"/>
      <w:marRight w:val="0"/>
      <w:marTop w:val="0"/>
      <w:marBottom w:val="0"/>
      <w:divBdr>
        <w:top w:val="none" w:sz="0" w:space="0" w:color="auto"/>
        <w:left w:val="none" w:sz="0" w:space="0" w:color="auto"/>
        <w:bottom w:val="none" w:sz="0" w:space="0" w:color="auto"/>
        <w:right w:val="none" w:sz="0" w:space="0" w:color="auto"/>
      </w:divBdr>
    </w:div>
    <w:div w:id="1451052034">
      <w:marLeft w:val="640"/>
      <w:marRight w:val="0"/>
      <w:marTop w:val="0"/>
      <w:marBottom w:val="0"/>
      <w:divBdr>
        <w:top w:val="none" w:sz="0" w:space="0" w:color="auto"/>
        <w:left w:val="none" w:sz="0" w:space="0" w:color="auto"/>
        <w:bottom w:val="none" w:sz="0" w:space="0" w:color="auto"/>
        <w:right w:val="none" w:sz="0" w:space="0" w:color="auto"/>
      </w:divBdr>
    </w:div>
    <w:div w:id="1451122954">
      <w:marLeft w:val="640"/>
      <w:marRight w:val="0"/>
      <w:marTop w:val="0"/>
      <w:marBottom w:val="0"/>
      <w:divBdr>
        <w:top w:val="none" w:sz="0" w:space="0" w:color="auto"/>
        <w:left w:val="none" w:sz="0" w:space="0" w:color="auto"/>
        <w:bottom w:val="none" w:sz="0" w:space="0" w:color="auto"/>
        <w:right w:val="none" w:sz="0" w:space="0" w:color="auto"/>
      </w:divBdr>
    </w:div>
    <w:div w:id="1451240741">
      <w:marLeft w:val="640"/>
      <w:marRight w:val="0"/>
      <w:marTop w:val="0"/>
      <w:marBottom w:val="0"/>
      <w:divBdr>
        <w:top w:val="none" w:sz="0" w:space="0" w:color="auto"/>
        <w:left w:val="none" w:sz="0" w:space="0" w:color="auto"/>
        <w:bottom w:val="none" w:sz="0" w:space="0" w:color="auto"/>
        <w:right w:val="none" w:sz="0" w:space="0" w:color="auto"/>
      </w:divBdr>
    </w:div>
    <w:div w:id="1451820214">
      <w:marLeft w:val="640"/>
      <w:marRight w:val="0"/>
      <w:marTop w:val="0"/>
      <w:marBottom w:val="0"/>
      <w:divBdr>
        <w:top w:val="none" w:sz="0" w:space="0" w:color="auto"/>
        <w:left w:val="none" w:sz="0" w:space="0" w:color="auto"/>
        <w:bottom w:val="none" w:sz="0" w:space="0" w:color="auto"/>
        <w:right w:val="none" w:sz="0" w:space="0" w:color="auto"/>
      </w:divBdr>
    </w:div>
    <w:div w:id="1452240339">
      <w:marLeft w:val="640"/>
      <w:marRight w:val="0"/>
      <w:marTop w:val="0"/>
      <w:marBottom w:val="0"/>
      <w:divBdr>
        <w:top w:val="none" w:sz="0" w:space="0" w:color="auto"/>
        <w:left w:val="none" w:sz="0" w:space="0" w:color="auto"/>
        <w:bottom w:val="none" w:sz="0" w:space="0" w:color="auto"/>
        <w:right w:val="none" w:sz="0" w:space="0" w:color="auto"/>
      </w:divBdr>
    </w:div>
    <w:div w:id="1452285218">
      <w:marLeft w:val="640"/>
      <w:marRight w:val="0"/>
      <w:marTop w:val="0"/>
      <w:marBottom w:val="0"/>
      <w:divBdr>
        <w:top w:val="none" w:sz="0" w:space="0" w:color="auto"/>
        <w:left w:val="none" w:sz="0" w:space="0" w:color="auto"/>
        <w:bottom w:val="none" w:sz="0" w:space="0" w:color="auto"/>
        <w:right w:val="none" w:sz="0" w:space="0" w:color="auto"/>
      </w:divBdr>
    </w:div>
    <w:div w:id="1452550963">
      <w:marLeft w:val="640"/>
      <w:marRight w:val="0"/>
      <w:marTop w:val="0"/>
      <w:marBottom w:val="0"/>
      <w:divBdr>
        <w:top w:val="none" w:sz="0" w:space="0" w:color="auto"/>
        <w:left w:val="none" w:sz="0" w:space="0" w:color="auto"/>
        <w:bottom w:val="none" w:sz="0" w:space="0" w:color="auto"/>
        <w:right w:val="none" w:sz="0" w:space="0" w:color="auto"/>
      </w:divBdr>
    </w:div>
    <w:div w:id="1453014461">
      <w:marLeft w:val="640"/>
      <w:marRight w:val="0"/>
      <w:marTop w:val="0"/>
      <w:marBottom w:val="0"/>
      <w:divBdr>
        <w:top w:val="none" w:sz="0" w:space="0" w:color="auto"/>
        <w:left w:val="none" w:sz="0" w:space="0" w:color="auto"/>
        <w:bottom w:val="none" w:sz="0" w:space="0" w:color="auto"/>
        <w:right w:val="none" w:sz="0" w:space="0" w:color="auto"/>
      </w:divBdr>
    </w:div>
    <w:div w:id="1453089353">
      <w:marLeft w:val="640"/>
      <w:marRight w:val="0"/>
      <w:marTop w:val="0"/>
      <w:marBottom w:val="0"/>
      <w:divBdr>
        <w:top w:val="none" w:sz="0" w:space="0" w:color="auto"/>
        <w:left w:val="none" w:sz="0" w:space="0" w:color="auto"/>
        <w:bottom w:val="none" w:sz="0" w:space="0" w:color="auto"/>
        <w:right w:val="none" w:sz="0" w:space="0" w:color="auto"/>
      </w:divBdr>
    </w:div>
    <w:div w:id="1453747178">
      <w:marLeft w:val="640"/>
      <w:marRight w:val="0"/>
      <w:marTop w:val="0"/>
      <w:marBottom w:val="0"/>
      <w:divBdr>
        <w:top w:val="none" w:sz="0" w:space="0" w:color="auto"/>
        <w:left w:val="none" w:sz="0" w:space="0" w:color="auto"/>
        <w:bottom w:val="none" w:sz="0" w:space="0" w:color="auto"/>
        <w:right w:val="none" w:sz="0" w:space="0" w:color="auto"/>
      </w:divBdr>
    </w:div>
    <w:div w:id="1453939058">
      <w:marLeft w:val="640"/>
      <w:marRight w:val="0"/>
      <w:marTop w:val="0"/>
      <w:marBottom w:val="0"/>
      <w:divBdr>
        <w:top w:val="none" w:sz="0" w:space="0" w:color="auto"/>
        <w:left w:val="none" w:sz="0" w:space="0" w:color="auto"/>
        <w:bottom w:val="none" w:sz="0" w:space="0" w:color="auto"/>
        <w:right w:val="none" w:sz="0" w:space="0" w:color="auto"/>
      </w:divBdr>
    </w:div>
    <w:div w:id="1455635636">
      <w:marLeft w:val="640"/>
      <w:marRight w:val="0"/>
      <w:marTop w:val="0"/>
      <w:marBottom w:val="0"/>
      <w:divBdr>
        <w:top w:val="none" w:sz="0" w:space="0" w:color="auto"/>
        <w:left w:val="none" w:sz="0" w:space="0" w:color="auto"/>
        <w:bottom w:val="none" w:sz="0" w:space="0" w:color="auto"/>
        <w:right w:val="none" w:sz="0" w:space="0" w:color="auto"/>
      </w:divBdr>
    </w:div>
    <w:div w:id="1456633025">
      <w:marLeft w:val="640"/>
      <w:marRight w:val="0"/>
      <w:marTop w:val="0"/>
      <w:marBottom w:val="0"/>
      <w:divBdr>
        <w:top w:val="none" w:sz="0" w:space="0" w:color="auto"/>
        <w:left w:val="none" w:sz="0" w:space="0" w:color="auto"/>
        <w:bottom w:val="none" w:sz="0" w:space="0" w:color="auto"/>
        <w:right w:val="none" w:sz="0" w:space="0" w:color="auto"/>
      </w:divBdr>
    </w:div>
    <w:div w:id="1457408149">
      <w:marLeft w:val="640"/>
      <w:marRight w:val="0"/>
      <w:marTop w:val="0"/>
      <w:marBottom w:val="0"/>
      <w:divBdr>
        <w:top w:val="none" w:sz="0" w:space="0" w:color="auto"/>
        <w:left w:val="none" w:sz="0" w:space="0" w:color="auto"/>
        <w:bottom w:val="none" w:sz="0" w:space="0" w:color="auto"/>
        <w:right w:val="none" w:sz="0" w:space="0" w:color="auto"/>
      </w:divBdr>
    </w:div>
    <w:div w:id="1458062142">
      <w:marLeft w:val="640"/>
      <w:marRight w:val="0"/>
      <w:marTop w:val="0"/>
      <w:marBottom w:val="0"/>
      <w:divBdr>
        <w:top w:val="none" w:sz="0" w:space="0" w:color="auto"/>
        <w:left w:val="none" w:sz="0" w:space="0" w:color="auto"/>
        <w:bottom w:val="none" w:sz="0" w:space="0" w:color="auto"/>
        <w:right w:val="none" w:sz="0" w:space="0" w:color="auto"/>
      </w:divBdr>
    </w:div>
    <w:div w:id="1458570838">
      <w:marLeft w:val="640"/>
      <w:marRight w:val="0"/>
      <w:marTop w:val="0"/>
      <w:marBottom w:val="0"/>
      <w:divBdr>
        <w:top w:val="none" w:sz="0" w:space="0" w:color="auto"/>
        <w:left w:val="none" w:sz="0" w:space="0" w:color="auto"/>
        <w:bottom w:val="none" w:sz="0" w:space="0" w:color="auto"/>
        <w:right w:val="none" w:sz="0" w:space="0" w:color="auto"/>
      </w:divBdr>
    </w:div>
    <w:div w:id="1459369989">
      <w:marLeft w:val="640"/>
      <w:marRight w:val="0"/>
      <w:marTop w:val="0"/>
      <w:marBottom w:val="0"/>
      <w:divBdr>
        <w:top w:val="none" w:sz="0" w:space="0" w:color="auto"/>
        <w:left w:val="none" w:sz="0" w:space="0" w:color="auto"/>
        <w:bottom w:val="none" w:sz="0" w:space="0" w:color="auto"/>
        <w:right w:val="none" w:sz="0" w:space="0" w:color="auto"/>
      </w:divBdr>
    </w:div>
    <w:div w:id="1459714694">
      <w:marLeft w:val="640"/>
      <w:marRight w:val="0"/>
      <w:marTop w:val="0"/>
      <w:marBottom w:val="0"/>
      <w:divBdr>
        <w:top w:val="none" w:sz="0" w:space="0" w:color="auto"/>
        <w:left w:val="none" w:sz="0" w:space="0" w:color="auto"/>
        <w:bottom w:val="none" w:sz="0" w:space="0" w:color="auto"/>
        <w:right w:val="none" w:sz="0" w:space="0" w:color="auto"/>
      </w:divBdr>
    </w:div>
    <w:div w:id="1459912490">
      <w:marLeft w:val="640"/>
      <w:marRight w:val="0"/>
      <w:marTop w:val="0"/>
      <w:marBottom w:val="0"/>
      <w:divBdr>
        <w:top w:val="none" w:sz="0" w:space="0" w:color="auto"/>
        <w:left w:val="none" w:sz="0" w:space="0" w:color="auto"/>
        <w:bottom w:val="none" w:sz="0" w:space="0" w:color="auto"/>
        <w:right w:val="none" w:sz="0" w:space="0" w:color="auto"/>
      </w:divBdr>
    </w:div>
    <w:div w:id="1460220479">
      <w:marLeft w:val="640"/>
      <w:marRight w:val="0"/>
      <w:marTop w:val="0"/>
      <w:marBottom w:val="0"/>
      <w:divBdr>
        <w:top w:val="none" w:sz="0" w:space="0" w:color="auto"/>
        <w:left w:val="none" w:sz="0" w:space="0" w:color="auto"/>
        <w:bottom w:val="none" w:sz="0" w:space="0" w:color="auto"/>
        <w:right w:val="none" w:sz="0" w:space="0" w:color="auto"/>
      </w:divBdr>
    </w:div>
    <w:div w:id="1460417175">
      <w:marLeft w:val="640"/>
      <w:marRight w:val="0"/>
      <w:marTop w:val="0"/>
      <w:marBottom w:val="0"/>
      <w:divBdr>
        <w:top w:val="none" w:sz="0" w:space="0" w:color="auto"/>
        <w:left w:val="none" w:sz="0" w:space="0" w:color="auto"/>
        <w:bottom w:val="none" w:sz="0" w:space="0" w:color="auto"/>
        <w:right w:val="none" w:sz="0" w:space="0" w:color="auto"/>
      </w:divBdr>
    </w:div>
    <w:div w:id="1460418110">
      <w:marLeft w:val="640"/>
      <w:marRight w:val="0"/>
      <w:marTop w:val="0"/>
      <w:marBottom w:val="0"/>
      <w:divBdr>
        <w:top w:val="none" w:sz="0" w:space="0" w:color="auto"/>
        <w:left w:val="none" w:sz="0" w:space="0" w:color="auto"/>
        <w:bottom w:val="none" w:sz="0" w:space="0" w:color="auto"/>
        <w:right w:val="none" w:sz="0" w:space="0" w:color="auto"/>
      </w:divBdr>
    </w:div>
    <w:div w:id="1460418951">
      <w:marLeft w:val="640"/>
      <w:marRight w:val="0"/>
      <w:marTop w:val="0"/>
      <w:marBottom w:val="0"/>
      <w:divBdr>
        <w:top w:val="none" w:sz="0" w:space="0" w:color="auto"/>
        <w:left w:val="none" w:sz="0" w:space="0" w:color="auto"/>
        <w:bottom w:val="none" w:sz="0" w:space="0" w:color="auto"/>
        <w:right w:val="none" w:sz="0" w:space="0" w:color="auto"/>
      </w:divBdr>
    </w:div>
    <w:div w:id="1460798828">
      <w:marLeft w:val="640"/>
      <w:marRight w:val="0"/>
      <w:marTop w:val="0"/>
      <w:marBottom w:val="0"/>
      <w:divBdr>
        <w:top w:val="none" w:sz="0" w:space="0" w:color="auto"/>
        <w:left w:val="none" w:sz="0" w:space="0" w:color="auto"/>
        <w:bottom w:val="none" w:sz="0" w:space="0" w:color="auto"/>
        <w:right w:val="none" w:sz="0" w:space="0" w:color="auto"/>
      </w:divBdr>
    </w:div>
    <w:div w:id="1461146500">
      <w:marLeft w:val="640"/>
      <w:marRight w:val="0"/>
      <w:marTop w:val="0"/>
      <w:marBottom w:val="0"/>
      <w:divBdr>
        <w:top w:val="none" w:sz="0" w:space="0" w:color="auto"/>
        <w:left w:val="none" w:sz="0" w:space="0" w:color="auto"/>
        <w:bottom w:val="none" w:sz="0" w:space="0" w:color="auto"/>
        <w:right w:val="none" w:sz="0" w:space="0" w:color="auto"/>
      </w:divBdr>
    </w:div>
    <w:div w:id="1462647268">
      <w:marLeft w:val="640"/>
      <w:marRight w:val="0"/>
      <w:marTop w:val="0"/>
      <w:marBottom w:val="0"/>
      <w:divBdr>
        <w:top w:val="none" w:sz="0" w:space="0" w:color="auto"/>
        <w:left w:val="none" w:sz="0" w:space="0" w:color="auto"/>
        <w:bottom w:val="none" w:sz="0" w:space="0" w:color="auto"/>
        <w:right w:val="none" w:sz="0" w:space="0" w:color="auto"/>
      </w:divBdr>
    </w:div>
    <w:div w:id="1463428236">
      <w:marLeft w:val="640"/>
      <w:marRight w:val="0"/>
      <w:marTop w:val="0"/>
      <w:marBottom w:val="0"/>
      <w:divBdr>
        <w:top w:val="none" w:sz="0" w:space="0" w:color="auto"/>
        <w:left w:val="none" w:sz="0" w:space="0" w:color="auto"/>
        <w:bottom w:val="none" w:sz="0" w:space="0" w:color="auto"/>
        <w:right w:val="none" w:sz="0" w:space="0" w:color="auto"/>
      </w:divBdr>
    </w:div>
    <w:div w:id="1463841302">
      <w:marLeft w:val="640"/>
      <w:marRight w:val="0"/>
      <w:marTop w:val="0"/>
      <w:marBottom w:val="0"/>
      <w:divBdr>
        <w:top w:val="none" w:sz="0" w:space="0" w:color="auto"/>
        <w:left w:val="none" w:sz="0" w:space="0" w:color="auto"/>
        <w:bottom w:val="none" w:sz="0" w:space="0" w:color="auto"/>
        <w:right w:val="none" w:sz="0" w:space="0" w:color="auto"/>
      </w:divBdr>
    </w:div>
    <w:div w:id="1464620244">
      <w:marLeft w:val="640"/>
      <w:marRight w:val="0"/>
      <w:marTop w:val="0"/>
      <w:marBottom w:val="0"/>
      <w:divBdr>
        <w:top w:val="none" w:sz="0" w:space="0" w:color="auto"/>
        <w:left w:val="none" w:sz="0" w:space="0" w:color="auto"/>
        <w:bottom w:val="none" w:sz="0" w:space="0" w:color="auto"/>
        <w:right w:val="none" w:sz="0" w:space="0" w:color="auto"/>
      </w:divBdr>
    </w:div>
    <w:div w:id="1464810356">
      <w:marLeft w:val="640"/>
      <w:marRight w:val="0"/>
      <w:marTop w:val="0"/>
      <w:marBottom w:val="0"/>
      <w:divBdr>
        <w:top w:val="none" w:sz="0" w:space="0" w:color="auto"/>
        <w:left w:val="none" w:sz="0" w:space="0" w:color="auto"/>
        <w:bottom w:val="none" w:sz="0" w:space="0" w:color="auto"/>
        <w:right w:val="none" w:sz="0" w:space="0" w:color="auto"/>
      </w:divBdr>
    </w:div>
    <w:div w:id="1465805979">
      <w:marLeft w:val="640"/>
      <w:marRight w:val="0"/>
      <w:marTop w:val="0"/>
      <w:marBottom w:val="0"/>
      <w:divBdr>
        <w:top w:val="none" w:sz="0" w:space="0" w:color="auto"/>
        <w:left w:val="none" w:sz="0" w:space="0" w:color="auto"/>
        <w:bottom w:val="none" w:sz="0" w:space="0" w:color="auto"/>
        <w:right w:val="none" w:sz="0" w:space="0" w:color="auto"/>
      </w:divBdr>
    </w:div>
    <w:div w:id="1466195132">
      <w:marLeft w:val="640"/>
      <w:marRight w:val="0"/>
      <w:marTop w:val="0"/>
      <w:marBottom w:val="0"/>
      <w:divBdr>
        <w:top w:val="none" w:sz="0" w:space="0" w:color="auto"/>
        <w:left w:val="none" w:sz="0" w:space="0" w:color="auto"/>
        <w:bottom w:val="none" w:sz="0" w:space="0" w:color="auto"/>
        <w:right w:val="none" w:sz="0" w:space="0" w:color="auto"/>
      </w:divBdr>
    </w:div>
    <w:div w:id="1467235224">
      <w:marLeft w:val="640"/>
      <w:marRight w:val="0"/>
      <w:marTop w:val="0"/>
      <w:marBottom w:val="0"/>
      <w:divBdr>
        <w:top w:val="none" w:sz="0" w:space="0" w:color="auto"/>
        <w:left w:val="none" w:sz="0" w:space="0" w:color="auto"/>
        <w:bottom w:val="none" w:sz="0" w:space="0" w:color="auto"/>
        <w:right w:val="none" w:sz="0" w:space="0" w:color="auto"/>
      </w:divBdr>
    </w:div>
    <w:div w:id="1467822134">
      <w:marLeft w:val="640"/>
      <w:marRight w:val="0"/>
      <w:marTop w:val="0"/>
      <w:marBottom w:val="0"/>
      <w:divBdr>
        <w:top w:val="none" w:sz="0" w:space="0" w:color="auto"/>
        <w:left w:val="none" w:sz="0" w:space="0" w:color="auto"/>
        <w:bottom w:val="none" w:sz="0" w:space="0" w:color="auto"/>
        <w:right w:val="none" w:sz="0" w:space="0" w:color="auto"/>
      </w:divBdr>
    </w:div>
    <w:div w:id="1467889299">
      <w:marLeft w:val="640"/>
      <w:marRight w:val="0"/>
      <w:marTop w:val="0"/>
      <w:marBottom w:val="0"/>
      <w:divBdr>
        <w:top w:val="none" w:sz="0" w:space="0" w:color="auto"/>
        <w:left w:val="none" w:sz="0" w:space="0" w:color="auto"/>
        <w:bottom w:val="none" w:sz="0" w:space="0" w:color="auto"/>
        <w:right w:val="none" w:sz="0" w:space="0" w:color="auto"/>
      </w:divBdr>
    </w:div>
    <w:div w:id="1468430045">
      <w:marLeft w:val="640"/>
      <w:marRight w:val="0"/>
      <w:marTop w:val="0"/>
      <w:marBottom w:val="0"/>
      <w:divBdr>
        <w:top w:val="none" w:sz="0" w:space="0" w:color="auto"/>
        <w:left w:val="none" w:sz="0" w:space="0" w:color="auto"/>
        <w:bottom w:val="none" w:sz="0" w:space="0" w:color="auto"/>
        <w:right w:val="none" w:sz="0" w:space="0" w:color="auto"/>
      </w:divBdr>
    </w:div>
    <w:div w:id="1469057284">
      <w:marLeft w:val="640"/>
      <w:marRight w:val="0"/>
      <w:marTop w:val="0"/>
      <w:marBottom w:val="0"/>
      <w:divBdr>
        <w:top w:val="none" w:sz="0" w:space="0" w:color="auto"/>
        <w:left w:val="none" w:sz="0" w:space="0" w:color="auto"/>
        <w:bottom w:val="none" w:sz="0" w:space="0" w:color="auto"/>
        <w:right w:val="none" w:sz="0" w:space="0" w:color="auto"/>
      </w:divBdr>
    </w:div>
    <w:div w:id="1469397758">
      <w:marLeft w:val="640"/>
      <w:marRight w:val="0"/>
      <w:marTop w:val="0"/>
      <w:marBottom w:val="0"/>
      <w:divBdr>
        <w:top w:val="none" w:sz="0" w:space="0" w:color="auto"/>
        <w:left w:val="none" w:sz="0" w:space="0" w:color="auto"/>
        <w:bottom w:val="none" w:sz="0" w:space="0" w:color="auto"/>
        <w:right w:val="none" w:sz="0" w:space="0" w:color="auto"/>
      </w:divBdr>
    </w:div>
    <w:div w:id="1469588935">
      <w:marLeft w:val="640"/>
      <w:marRight w:val="0"/>
      <w:marTop w:val="0"/>
      <w:marBottom w:val="0"/>
      <w:divBdr>
        <w:top w:val="none" w:sz="0" w:space="0" w:color="auto"/>
        <w:left w:val="none" w:sz="0" w:space="0" w:color="auto"/>
        <w:bottom w:val="none" w:sz="0" w:space="0" w:color="auto"/>
        <w:right w:val="none" w:sz="0" w:space="0" w:color="auto"/>
      </w:divBdr>
    </w:div>
    <w:div w:id="1470319392">
      <w:marLeft w:val="640"/>
      <w:marRight w:val="0"/>
      <w:marTop w:val="0"/>
      <w:marBottom w:val="0"/>
      <w:divBdr>
        <w:top w:val="none" w:sz="0" w:space="0" w:color="auto"/>
        <w:left w:val="none" w:sz="0" w:space="0" w:color="auto"/>
        <w:bottom w:val="none" w:sz="0" w:space="0" w:color="auto"/>
        <w:right w:val="none" w:sz="0" w:space="0" w:color="auto"/>
      </w:divBdr>
    </w:div>
    <w:div w:id="1471509510">
      <w:marLeft w:val="640"/>
      <w:marRight w:val="0"/>
      <w:marTop w:val="0"/>
      <w:marBottom w:val="0"/>
      <w:divBdr>
        <w:top w:val="none" w:sz="0" w:space="0" w:color="auto"/>
        <w:left w:val="none" w:sz="0" w:space="0" w:color="auto"/>
        <w:bottom w:val="none" w:sz="0" w:space="0" w:color="auto"/>
        <w:right w:val="none" w:sz="0" w:space="0" w:color="auto"/>
      </w:divBdr>
    </w:div>
    <w:div w:id="1471708217">
      <w:marLeft w:val="640"/>
      <w:marRight w:val="0"/>
      <w:marTop w:val="0"/>
      <w:marBottom w:val="0"/>
      <w:divBdr>
        <w:top w:val="none" w:sz="0" w:space="0" w:color="auto"/>
        <w:left w:val="none" w:sz="0" w:space="0" w:color="auto"/>
        <w:bottom w:val="none" w:sz="0" w:space="0" w:color="auto"/>
        <w:right w:val="none" w:sz="0" w:space="0" w:color="auto"/>
      </w:divBdr>
    </w:div>
    <w:div w:id="1471828919">
      <w:marLeft w:val="640"/>
      <w:marRight w:val="0"/>
      <w:marTop w:val="0"/>
      <w:marBottom w:val="0"/>
      <w:divBdr>
        <w:top w:val="none" w:sz="0" w:space="0" w:color="auto"/>
        <w:left w:val="none" w:sz="0" w:space="0" w:color="auto"/>
        <w:bottom w:val="none" w:sz="0" w:space="0" w:color="auto"/>
        <w:right w:val="none" w:sz="0" w:space="0" w:color="auto"/>
      </w:divBdr>
    </w:div>
    <w:div w:id="1472094892">
      <w:marLeft w:val="640"/>
      <w:marRight w:val="0"/>
      <w:marTop w:val="0"/>
      <w:marBottom w:val="0"/>
      <w:divBdr>
        <w:top w:val="none" w:sz="0" w:space="0" w:color="auto"/>
        <w:left w:val="none" w:sz="0" w:space="0" w:color="auto"/>
        <w:bottom w:val="none" w:sz="0" w:space="0" w:color="auto"/>
        <w:right w:val="none" w:sz="0" w:space="0" w:color="auto"/>
      </w:divBdr>
    </w:div>
    <w:div w:id="1472163775">
      <w:marLeft w:val="640"/>
      <w:marRight w:val="0"/>
      <w:marTop w:val="0"/>
      <w:marBottom w:val="0"/>
      <w:divBdr>
        <w:top w:val="none" w:sz="0" w:space="0" w:color="auto"/>
        <w:left w:val="none" w:sz="0" w:space="0" w:color="auto"/>
        <w:bottom w:val="none" w:sz="0" w:space="0" w:color="auto"/>
        <w:right w:val="none" w:sz="0" w:space="0" w:color="auto"/>
      </w:divBdr>
    </w:div>
    <w:div w:id="1472400598">
      <w:marLeft w:val="640"/>
      <w:marRight w:val="0"/>
      <w:marTop w:val="0"/>
      <w:marBottom w:val="0"/>
      <w:divBdr>
        <w:top w:val="none" w:sz="0" w:space="0" w:color="auto"/>
        <w:left w:val="none" w:sz="0" w:space="0" w:color="auto"/>
        <w:bottom w:val="none" w:sz="0" w:space="0" w:color="auto"/>
        <w:right w:val="none" w:sz="0" w:space="0" w:color="auto"/>
      </w:divBdr>
    </w:div>
    <w:div w:id="1472552174">
      <w:marLeft w:val="640"/>
      <w:marRight w:val="0"/>
      <w:marTop w:val="0"/>
      <w:marBottom w:val="0"/>
      <w:divBdr>
        <w:top w:val="none" w:sz="0" w:space="0" w:color="auto"/>
        <w:left w:val="none" w:sz="0" w:space="0" w:color="auto"/>
        <w:bottom w:val="none" w:sz="0" w:space="0" w:color="auto"/>
        <w:right w:val="none" w:sz="0" w:space="0" w:color="auto"/>
      </w:divBdr>
    </w:div>
    <w:div w:id="1472746587">
      <w:marLeft w:val="640"/>
      <w:marRight w:val="0"/>
      <w:marTop w:val="0"/>
      <w:marBottom w:val="0"/>
      <w:divBdr>
        <w:top w:val="none" w:sz="0" w:space="0" w:color="auto"/>
        <w:left w:val="none" w:sz="0" w:space="0" w:color="auto"/>
        <w:bottom w:val="none" w:sz="0" w:space="0" w:color="auto"/>
        <w:right w:val="none" w:sz="0" w:space="0" w:color="auto"/>
      </w:divBdr>
    </w:div>
    <w:div w:id="1472864957">
      <w:marLeft w:val="640"/>
      <w:marRight w:val="0"/>
      <w:marTop w:val="0"/>
      <w:marBottom w:val="0"/>
      <w:divBdr>
        <w:top w:val="none" w:sz="0" w:space="0" w:color="auto"/>
        <w:left w:val="none" w:sz="0" w:space="0" w:color="auto"/>
        <w:bottom w:val="none" w:sz="0" w:space="0" w:color="auto"/>
        <w:right w:val="none" w:sz="0" w:space="0" w:color="auto"/>
      </w:divBdr>
    </w:div>
    <w:div w:id="1473015866">
      <w:marLeft w:val="640"/>
      <w:marRight w:val="0"/>
      <w:marTop w:val="0"/>
      <w:marBottom w:val="0"/>
      <w:divBdr>
        <w:top w:val="none" w:sz="0" w:space="0" w:color="auto"/>
        <w:left w:val="none" w:sz="0" w:space="0" w:color="auto"/>
        <w:bottom w:val="none" w:sz="0" w:space="0" w:color="auto"/>
        <w:right w:val="none" w:sz="0" w:space="0" w:color="auto"/>
      </w:divBdr>
    </w:div>
    <w:div w:id="1473055239">
      <w:marLeft w:val="640"/>
      <w:marRight w:val="0"/>
      <w:marTop w:val="0"/>
      <w:marBottom w:val="0"/>
      <w:divBdr>
        <w:top w:val="none" w:sz="0" w:space="0" w:color="auto"/>
        <w:left w:val="none" w:sz="0" w:space="0" w:color="auto"/>
        <w:bottom w:val="none" w:sz="0" w:space="0" w:color="auto"/>
        <w:right w:val="none" w:sz="0" w:space="0" w:color="auto"/>
      </w:divBdr>
    </w:div>
    <w:div w:id="1473207235">
      <w:marLeft w:val="640"/>
      <w:marRight w:val="0"/>
      <w:marTop w:val="0"/>
      <w:marBottom w:val="0"/>
      <w:divBdr>
        <w:top w:val="none" w:sz="0" w:space="0" w:color="auto"/>
        <w:left w:val="none" w:sz="0" w:space="0" w:color="auto"/>
        <w:bottom w:val="none" w:sz="0" w:space="0" w:color="auto"/>
        <w:right w:val="none" w:sz="0" w:space="0" w:color="auto"/>
      </w:divBdr>
    </w:div>
    <w:div w:id="1473868164">
      <w:marLeft w:val="640"/>
      <w:marRight w:val="0"/>
      <w:marTop w:val="0"/>
      <w:marBottom w:val="0"/>
      <w:divBdr>
        <w:top w:val="none" w:sz="0" w:space="0" w:color="auto"/>
        <w:left w:val="none" w:sz="0" w:space="0" w:color="auto"/>
        <w:bottom w:val="none" w:sz="0" w:space="0" w:color="auto"/>
        <w:right w:val="none" w:sz="0" w:space="0" w:color="auto"/>
      </w:divBdr>
    </w:div>
    <w:div w:id="1474518654">
      <w:marLeft w:val="640"/>
      <w:marRight w:val="0"/>
      <w:marTop w:val="0"/>
      <w:marBottom w:val="0"/>
      <w:divBdr>
        <w:top w:val="none" w:sz="0" w:space="0" w:color="auto"/>
        <w:left w:val="none" w:sz="0" w:space="0" w:color="auto"/>
        <w:bottom w:val="none" w:sz="0" w:space="0" w:color="auto"/>
        <w:right w:val="none" w:sz="0" w:space="0" w:color="auto"/>
      </w:divBdr>
    </w:div>
    <w:div w:id="1474560815">
      <w:marLeft w:val="640"/>
      <w:marRight w:val="0"/>
      <w:marTop w:val="0"/>
      <w:marBottom w:val="0"/>
      <w:divBdr>
        <w:top w:val="none" w:sz="0" w:space="0" w:color="auto"/>
        <w:left w:val="none" w:sz="0" w:space="0" w:color="auto"/>
        <w:bottom w:val="none" w:sz="0" w:space="0" w:color="auto"/>
        <w:right w:val="none" w:sz="0" w:space="0" w:color="auto"/>
      </w:divBdr>
    </w:div>
    <w:div w:id="1474637399">
      <w:marLeft w:val="640"/>
      <w:marRight w:val="0"/>
      <w:marTop w:val="0"/>
      <w:marBottom w:val="0"/>
      <w:divBdr>
        <w:top w:val="none" w:sz="0" w:space="0" w:color="auto"/>
        <w:left w:val="none" w:sz="0" w:space="0" w:color="auto"/>
        <w:bottom w:val="none" w:sz="0" w:space="0" w:color="auto"/>
        <w:right w:val="none" w:sz="0" w:space="0" w:color="auto"/>
      </w:divBdr>
    </w:div>
    <w:div w:id="1474714012">
      <w:marLeft w:val="640"/>
      <w:marRight w:val="0"/>
      <w:marTop w:val="0"/>
      <w:marBottom w:val="0"/>
      <w:divBdr>
        <w:top w:val="none" w:sz="0" w:space="0" w:color="auto"/>
        <w:left w:val="none" w:sz="0" w:space="0" w:color="auto"/>
        <w:bottom w:val="none" w:sz="0" w:space="0" w:color="auto"/>
        <w:right w:val="none" w:sz="0" w:space="0" w:color="auto"/>
      </w:divBdr>
    </w:div>
    <w:div w:id="1476793402">
      <w:marLeft w:val="640"/>
      <w:marRight w:val="0"/>
      <w:marTop w:val="0"/>
      <w:marBottom w:val="0"/>
      <w:divBdr>
        <w:top w:val="none" w:sz="0" w:space="0" w:color="auto"/>
        <w:left w:val="none" w:sz="0" w:space="0" w:color="auto"/>
        <w:bottom w:val="none" w:sz="0" w:space="0" w:color="auto"/>
        <w:right w:val="none" w:sz="0" w:space="0" w:color="auto"/>
      </w:divBdr>
    </w:div>
    <w:div w:id="1477720347">
      <w:marLeft w:val="640"/>
      <w:marRight w:val="0"/>
      <w:marTop w:val="0"/>
      <w:marBottom w:val="0"/>
      <w:divBdr>
        <w:top w:val="none" w:sz="0" w:space="0" w:color="auto"/>
        <w:left w:val="none" w:sz="0" w:space="0" w:color="auto"/>
        <w:bottom w:val="none" w:sz="0" w:space="0" w:color="auto"/>
        <w:right w:val="none" w:sz="0" w:space="0" w:color="auto"/>
      </w:divBdr>
    </w:div>
    <w:div w:id="1478761316">
      <w:marLeft w:val="640"/>
      <w:marRight w:val="0"/>
      <w:marTop w:val="0"/>
      <w:marBottom w:val="0"/>
      <w:divBdr>
        <w:top w:val="none" w:sz="0" w:space="0" w:color="auto"/>
        <w:left w:val="none" w:sz="0" w:space="0" w:color="auto"/>
        <w:bottom w:val="none" w:sz="0" w:space="0" w:color="auto"/>
        <w:right w:val="none" w:sz="0" w:space="0" w:color="auto"/>
      </w:divBdr>
    </w:div>
    <w:div w:id="1478842007">
      <w:marLeft w:val="640"/>
      <w:marRight w:val="0"/>
      <w:marTop w:val="0"/>
      <w:marBottom w:val="0"/>
      <w:divBdr>
        <w:top w:val="none" w:sz="0" w:space="0" w:color="auto"/>
        <w:left w:val="none" w:sz="0" w:space="0" w:color="auto"/>
        <w:bottom w:val="none" w:sz="0" w:space="0" w:color="auto"/>
        <w:right w:val="none" w:sz="0" w:space="0" w:color="auto"/>
      </w:divBdr>
    </w:div>
    <w:div w:id="1478954227">
      <w:marLeft w:val="640"/>
      <w:marRight w:val="0"/>
      <w:marTop w:val="0"/>
      <w:marBottom w:val="0"/>
      <w:divBdr>
        <w:top w:val="none" w:sz="0" w:space="0" w:color="auto"/>
        <w:left w:val="none" w:sz="0" w:space="0" w:color="auto"/>
        <w:bottom w:val="none" w:sz="0" w:space="0" w:color="auto"/>
        <w:right w:val="none" w:sz="0" w:space="0" w:color="auto"/>
      </w:divBdr>
    </w:div>
    <w:div w:id="1478959830">
      <w:marLeft w:val="640"/>
      <w:marRight w:val="0"/>
      <w:marTop w:val="0"/>
      <w:marBottom w:val="0"/>
      <w:divBdr>
        <w:top w:val="none" w:sz="0" w:space="0" w:color="auto"/>
        <w:left w:val="none" w:sz="0" w:space="0" w:color="auto"/>
        <w:bottom w:val="none" w:sz="0" w:space="0" w:color="auto"/>
        <w:right w:val="none" w:sz="0" w:space="0" w:color="auto"/>
      </w:divBdr>
    </w:div>
    <w:div w:id="1480073527">
      <w:marLeft w:val="640"/>
      <w:marRight w:val="0"/>
      <w:marTop w:val="0"/>
      <w:marBottom w:val="0"/>
      <w:divBdr>
        <w:top w:val="none" w:sz="0" w:space="0" w:color="auto"/>
        <w:left w:val="none" w:sz="0" w:space="0" w:color="auto"/>
        <w:bottom w:val="none" w:sz="0" w:space="0" w:color="auto"/>
        <w:right w:val="none" w:sz="0" w:space="0" w:color="auto"/>
      </w:divBdr>
    </w:div>
    <w:div w:id="1480656224">
      <w:marLeft w:val="640"/>
      <w:marRight w:val="0"/>
      <w:marTop w:val="0"/>
      <w:marBottom w:val="0"/>
      <w:divBdr>
        <w:top w:val="none" w:sz="0" w:space="0" w:color="auto"/>
        <w:left w:val="none" w:sz="0" w:space="0" w:color="auto"/>
        <w:bottom w:val="none" w:sz="0" w:space="0" w:color="auto"/>
        <w:right w:val="none" w:sz="0" w:space="0" w:color="auto"/>
      </w:divBdr>
    </w:div>
    <w:div w:id="1481191186">
      <w:marLeft w:val="640"/>
      <w:marRight w:val="0"/>
      <w:marTop w:val="0"/>
      <w:marBottom w:val="0"/>
      <w:divBdr>
        <w:top w:val="none" w:sz="0" w:space="0" w:color="auto"/>
        <w:left w:val="none" w:sz="0" w:space="0" w:color="auto"/>
        <w:bottom w:val="none" w:sz="0" w:space="0" w:color="auto"/>
        <w:right w:val="none" w:sz="0" w:space="0" w:color="auto"/>
      </w:divBdr>
    </w:div>
    <w:div w:id="1481923581">
      <w:marLeft w:val="640"/>
      <w:marRight w:val="0"/>
      <w:marTop w:val="0"/>
      <w:marBottom w:val="0"/>
      <w:divBdr>
        <w:top w:val="none" w:sz="0" w:space="0" w:color="auto"/>
        <w:left w:val="none" w:sz="0" w:space="0" w:color="auto"/>
        <w:bottom w:val="none" w:sz="0" w:space="0" w:color="auto"/>
        <w:right w:val="none" w:sz="0" w:space="0" w:color="auto"/>
      </w:divBdr>
    </w:div>
    <w:div w:id="1481992883">
      <w:marLeft w:val="640"/>
      <w:marRight w:val="0"/>
      <w:marTop w:val="0"/>
      <w:marBottom w:val="0"/>
      <w:divBdr>
        <w:top w:val="none" w:sz="0" w:space="0" w:color="auto"/>
        <w:left w:val="none" w:sz="0" w:space="0" w:color="auto"/>
        <w:bottom w:val="none" w:sz="0" w:space="0" w:color="auto"/>
        <w:right w:val="none" w:sz="0" w:space="0" w:color="auto"/>
      </w:divBdr>
    </w:div>
    <w:div w:id="1484810615">
      <w:marLeft w:val="640"/>
      <w:marRight w:val="0"/>
      <w:marTop w:val="0"/>
      <w:marBottom w:val="0"/>
      <w:divBdr>
        <w:top w:val="none" w:sz="0" w:space="0" w:color="auto"/>
        <w:left w:val="none" w:sz="0" w:space="0" w:color="auto"/>
        <w:bottom w:val="none" w:sz="0" w:space="0" w:color="auto"/>
        <w:right w:val="none" w:sz="0" w:space="0" w:color="auto"/>
      </w:divBdr>
    </w:div>
    <w:div w:id="1484933297">
      <w:marLeft w:val="640"/>
      <w:marRight w:val="0"/>
      <w:marTop w:val="0"/>
      <w:marBottom w:val="0"/>
      <w:divBdr>
        <w:top w:val="none" w:sz="0" w:space="0" w:color="auto"/>
        <w:left w:val="none" w:sz="0" w:space="0" w:color="auto"/>
        <w:bottom w:val="none" w:sz="0" w:space="0" w:color="auto"/>
        <w:right w:val="none" w:sz="0" w:space="0" w:color="auto"/>
      </w:divBdr>
    </w:div>
    <w:div w:id="1485050946">
      <w:marLeft w:val="640"/>
      <w:marRight w:val="0"/>
      <w:marTop w:val="0"/>
      <w:marBottom w:val="0"/>
      <w:divBdr>
        <w:top w:val="none" w:sz="0" w:space="0" w:color="auto"/>
        <w:left w:val="none" w:sz="0" w:space="0" w:color="auto"/>
        <w:bottom w:val="none" w:sz="0" w:space="0" w:color="auto"/>
        <w:right w:val="none" w:sz="0" w:space="0" w:color="auto"/>
      </w:divBdr>
    </w:div>
    <w:div w:id="1485319221">
      <w:marLeft w:val="640"/>
      <w:marRight w:val="0"/>
      <w:marTop w:val="0"/>
      <w:marBottom w:val="0"/>
      <w:divBdr>
        <w:top w:val="none" w:sz="0" w:space="0" w:color="auto"/>
        <w:left w:val="none" w:sz="0" w:space="0" w:color="auto"/>
        <w:bottom w:val="none" w:sz="0" w:space="0" w:color="auto"/>
        <w:right w:val="none" w:sz="0" w:space="0" w:color="auto"/>
      </w:divBdr>
    </w:div>
    <w:div w:id="1485390816">
      <w:marLeft w:val="640"/>
      <w:marRight w:val="0"/>
      <w:marTop w:val="0"/>
      <w:marBottom w:val="0"/>
      <w:divBdr>
        <w:top w:val="none" w:sz="0" w:space="0" w:color="auto"/>
        <w:left w:val="none" w:sz="0" w:space="0" w:color="auto"/>
        <w:bottom w:val="none" w:sz="0" w:space="0" w:color="auto"/>
        <w:right w:val="none" w:sz="0" w:space="0" w:color="auto"/>
      </w:divBdr>
    </w:div>
    <w:div w:id="1486045365">
      <w:marLeft w:val="640"/>
      <w:marRight w:val="0"/>
      <w:marTop w:val="0"/>
      <w:marBottom w:val="0"/>
      <w:divBdr>
        <w:top w:val="none" w:sz="0" w:space="0" w:color="auto"/>
        <w:left w:val="none" w:sz="0" w:space="0" w:color="auto"/>
        <w:bottom w:val="none" w:sz="0" w:space="0" w:color="auto"/>
        <w:right w:val="none" w:sz="0" w:space="0" w:color="auto"/>
      </w:divBdr>
    </w:div>
    <w:div w:id="1486973725">
      <w:marLeft w:val="640"/>
      <w:marRight w:val="0"/>
      <w:marTop w:val="0"/>
      <w:marBottom w:val="0"/>
      <w:divBdr>
        <w:top w:val="none" w:sz="0" w:space="0" w:color="auto"/>
        <w:left w:val="none" w:sz="0" w:space="0" w:color="auto"/>
        <w:bottom w:val="none" w:sz="0" w:space="0" w:color="auto"/>
        <w:right w:val="none" w:sz="0" w:space="0" w:color="auto"/>
      </w:divBdr>
    </w:div>
    <w:div w:id="1487669779">
      <w:marLeft w:val="640"/>
      <w:marRight w:val="0"/>
      <w:marTop w:val="0"/>
      <w:marBottom w:val="0"/>
      <w:divBdr>
        <w:top w:val="none" w:sz="0" w:space="0" w:color="auto"/>
        <w:left w:val="none" w:sz="0" w:space="0" w:color="auto"/>
        <w:bottom w:val="none" w:sz="0" w:space="0" w:color="auto"/>
        <w:right w:val="none" w:sz="0" w:space="0" w:color="auto"/>
      </w:divBdr>
    </w:div>
    <w:div w:id="1488091333">
      <w:marLeft w:val="640"/>
      <w:marRight w:val="0"/>
      <w:marTop w:val="0"/>
      <w:marBottom w:val="0"/>
      <w:divBdr>
        <w:top w:val="none" w:sz="0" w:space="0" w:color="auto"/>
        <w:left w:val="none" w:sz="0" w:space="0" w:color="auto"/>
        <w:bottom w:val="none" w:sz="0" w:space="0" w:color="auto"/>
        <w:right w:val="none" w:sz="0" w:space="0" w:color="auto"/>
      </w:divBdr>
    </w:div>
    <w:div w:id="1488940167">
      <w:marLeft w:val="640"/>
      <w:marRight w:val="0"/>
      <w:marTop w:val="0"/>
      <w:marBottom w:val="0"/>
      <w:divBdr>
        <w:top w:val="none" w:sz="0" w:space="0" w:color="auto"/>
        <w:left w:val="none" w:sz="0" w:space="0" w:color="auto"/>
        <w:bottom w:val="none" w:sz="0" w:space="0" w:color="auto"/>
        <w:right w:val="none" w:sz="0" w:space="0" w:color="auto"/>
      </w:divBdr>
    </w:div>
    <w:div w:id="1489781857">
      <w:marLeft w:val="640"/>
      <w:marRight w:val="0"/>
      <w:marTop w:val="0"/>
      <w:marBottom w:val="0"/>
      <w:divBdr>
        <w:top w:val="none" w:sz="0" w:space="0" w:color="auto"/>
        <w:left w:val="none" w:sz="0" w:space="0" w:color="auto"/>
        <w:bottom w:val="none" w:sz="0" w:space="0" w:color="auto"/>
        <w:right w:val="none" w:sz="0" w:space="0" w:color="auto"/>
      </w:divBdr>
    </w:div>
    <w:div w:id="1490053187">
      <w:marLeft w:val="640"/>
      <w:marRight w:val="0"/>
      <w:marTop w:val="0"/>
      <w:marBottom w:val="0"/>
      <w:divBdr>
        <w:top w:val="none" w:sz="0" w:space="0" w:color="auto"/>
        <w:left w:val="none" w:sz="0" w:space="0" w:color="auto"/>
        <w:bottom w:val="none" w:sz="0" w:space="0" w:color="auto"/>
        <w:right w:val="none" w:sz="0" w:space="0" w:color="auto"/>
      </w:divBdr>
    </w:div>
    <w:div w:id="1490516204">
      <w:marLeft w:val="640"/>
      <w:marRight w:val="0"/>
      <w:marTop w:val="0"/>
      <w:marBottom w:val="0"/>
      <w:divBdr>
        <w:top w:val="none" w:sz="0" w:space="0" w:color="auto"/>
        <w:left w:val="none" w:sz="0" w:space="0" w:color="auto"/>
        <w:bottom w:val="none" w:sz="0" w:space="0" w:color="auto"/>
        <w:right w:val="none" w:sz="0" w:space="0" w:color="auto"/>
      </w:divBdr>
    </w:div>
    <w:div w:id="1490708114">
      <w:marLeft w:val="640"/>
      <w:marRight w:val="0"/>
      <w:marTop w:val="0"/>
      <w:marBottom w:val="0"/>
      <w:divBdr>
        <w:top w:val="none" w:sz="0" w:space="0" w:color="auto"/>
        <w:left w:val="none" w:sz="0" w:space="0" w:color="auto"/>
        <w:bottom w:val="none" w:sz="0" w:space="0" w:color="auto"/>
        <w:right w:val="none" w:sz="0" w:space="0" w:color="auto"/>
      </w:divBdr>
    </w:div>
    <w:div w:id="1491949027">
      <w:marLeft w:val="640"/>
      <w:marRight w:val="0"/>
      <w:marTop w:val="0"/>
      <w:marBottom w:val="0"/>
      <w:divBdr>
        <w:top w:val="none" w:sz="0" w:space="0" w:color="auto"/>
        <w:left w:val="none" w:sz="0" w:space="0" w:color="auto"/>
        <w:bottom w:val="none" w:sz="0" w:space="0" w:color="auto"/>
        <w:right w:val="none" w:sz="0" w:space="0" w:color="auto"/>
      </w:divBdr>
    </w:div>
    <w:div w:id="1492284581">
      <w:marLeft w:val="640"/>
      <w:marRight w:val="0"/>
      <w:marTop w:val="0"/>
      <w:marBottom w:val="0"/>
      <w:divBdr>
        <w:top w:val="none" w:sz="0" w:space="0" w:color="auto"/>
        <w:left w:val="none" w:sz="0" w:space="0" w:color="auto"/>
        <w:bottom w:val="none" w:sz="0" w:space="0" w:color="auto"/>
        <w:right w:val="none" w:sz="0" w:space="0" w:color="auto"/>
      </w:divBdr>
    </w:div>
    <w:div w:id="1492334656">
      <w:marLeft w:val="640"/>
      <w:marRight w:val="0"/>
      <w:marTop w:val="0"/>
      <w:marBottom w:val="0"/>
      <w:divBdr>
        <w:top w:val="none" w:sz="0" w:space="0" w:color="auto"/>
        <w:left w:val="none" w:sz="0" w:space="0" w:color="auto"/>
        <w:bottom w:val="none" w:sz="0" w:space="0" w:color="auto"/>
        <w:right w:val="none" w:sz="0" w:space="0" w:color="auto"/>
      </w:divBdr>
    </w:div>
    <w:div w:id="1492868808">
      <w:marLeft w:val="640"/>
      <w:marRight w:val="0"/>
      <w:marTop w:val="0"/>
      <w:marBottom w:val="0"/>
      <w:divBdr>
        <w:top w:val="none" w:sz="0" w:space="0" w:color="auto"/>
        <w:left w:val="none" w:sz="0" w:space="0" w:color="auto"/>
        <w:bottom w:val="none" w:sz="0" w:space="0" w:color="auto"/>
        <w:right w:val="none" w:sz="0" w:space="0" w:color="auto"/>
      </w:divBdr>
    </w:div>
    <w:div w:id="1494221645">
      <w:marLeft w:val="640"/>
      <w:marRight w:val="0"/>
      <w:marTop w:val="0"/>
      <w:marBottom w:val="0"/>
      <w:divBdr>
        <w:top w:val="none" w:sz="0" w:space="0" w:color="auto"/>
        <w:left w:val="none" w:sz="0" w:space="0" w:color="auto"/>
        <w:bottom w:val="none" w:sz="0" w:space="0" w:color="auto"/>
        <w:right w:val="none" w:sz="0" w:space="0" w:color="auto"/>
      </w:divBdr>
    </w:div>
    <w:div w:id="1494832756">
      <w:marLeft w:val="640"/>
      <w:marRight w:val="0"/>
      <w:marTop w:val="0"/>
      <w:marBottom w:val="0"/>
      <w:divBdr>
        <w:top w:val="none" w:sz="0" w:space="0" w:color="auto"/>
        <w:left w:val="none" w:sz="0" w:space="0" w:color="auto"/>
        <w:bottom w:val="none" w:sz="0" w:space="0" w:color="auto"/>
        <w:right w:val="none" w:sz="0" w:space="0" w:color="auto"/>
      </w:divBdr>
    </w:div>
    <w:div w:id="1494905842">
      <w:marLeft w:val="640"/>
      <w:marRight w:val="0"/>
      <w:marTop w:val="0"/>
      <w:marBottom w:val="0"/>
      <w:divBdr>
        <w:top w:val="none" w:sz="0" w:space="0" w:color="auto"/>
        <w:left w:val="none" w:sz="0" w:space="0" w:color="auto"/>
        <w:bottom w:val="none" w:sz="0" w:space="0" w:color="auto"/>
        <w:right w:val="none" w:sz="0" w:space="0" w:color="auto"/>
      </w:divBdr>
    </w:div>
    <w:div w:id="1494949185">
      <w:marLeft w:val="640"/>
      <w:marRight w:val="0"/>
      <w:marTop w:val="0"/>
      <w:marBottom w:val="0"/>
      <w:divBdr>
        <w:top w:val="none" w:sz="0" w:space="0" w:color="auto"/>
        <w:left w:val="none" w:sz="0" w:space="0" w:color="auto"/>
        <w:bottom w:val="none" w:sz="0" w:space="0" w:color="auto"/>
        <w:right w:val="none" w:sz="0" w:space="0" w:color="auto"/>
      </w:divBdr>
    </w:div>
    <w:div w:id="1495221457">
      <w:marLeft w:val="640"/>
      <w:marRight w:val="0"/>
      <w:marTop w:val="0"/>
      <w:marBottom w:val="0"/>
      <w:divBdr>
        <w:top w:val="none" w:sz="0" w:space="0" w:color="auto"/>
        <w:left w:val="none" w:sz="0" w:space="0" w:color="auto"/>
        <w:bottom w:val="none" w:sz="0" w:space="0" w:color="auto"/>
        <w:right w:val="none" w:sz="0" w:space="0" w:color="auto"/>
      </w:divBdr>
    </w:div>
    <w:div w:id="1496258679">
      <w:marLeft w:val="640"/>
      <w:marRight w:val="0"/>
      <w:marTop w:val="0"/>
      <w:marBottom w:val="0"/>
      <w:divBdr>
        <w:top w:val="none" w:sz="0" w:space="0" w:color="auto"/>
        <w:left w:val="none" w:sz="0" w:space="0" w:color="auto"/>
        <w:bottom w:val="none" w:sz="0" w:space="0" w:color="auto"/>
        <w:right w:val="none" w:sz="0" w:space="0" w:color="auto"/>
      </w:divBdr>
    </w:div>
    <w:div w:id="1496266252">
      <w:marLeft w:val="640"/>
      <w:marRight w:val="0"/>
      <w:marTop w:val="0"/>
      <w:marBottom w:val="0"/>
      <w:divBdr>
        <w:top w:val="none" w:sz="0" w:space="0" w:color="auto"/>
        <w:left w:val="none" w:sz="0" w:space="0" w:color="auto"/>
        <w:bottom w:val="none" w:sz="0" w:space="0" w:color="auto"/>
        <w:right w:val="none" w:sz="0" w:space="0" w:color="auto"/>
      </w:divBdr>
    </w:div>
    <w:div w:id="1497913375">
      <w:marLeft w:val="640"/>
      <w:marRight w:val="0"/>
      <w:marTop w:val="0"/>
      <w:marBottom w:val="0"/>
      <w:divBdr>
        <w:top w:val="none" w:sz="0" w:space="0" w:color="auto"/>
        <w:left w:val="none" w:sz="0" w:space="0" w:color="auto"/>
        <w:bottom w:val="none" w:sz="0" w:space="0" w:color="auto"/>
        <w:right w:val="none" w:sz="0" w:space="0" w:color="auto"/>
      </w:divBdr>
    </w:div>
    <w:div w:id="1498423407">
      <w:marLeft w:val="640"/>
      <w:marRight w:val="0"/>
      <w:marTop w:val="0"/>
      <w:marBottom w:val="0"/>
      <w:divBdr>
        <w:top w:val="none" w:sz="0" w:space="0" w:color="auto"/>
        <w:left w:val="none" w:sz="0" w:space="0" w:color="auto"/>
        <w:bottom w:val="none" w:sz="0" w:space="0" w:color="auto"/>
        <w:right w:val="none" w:sz="0" w:space="0" w:color="auto"/>
      </w:divBdr>
    </w:div>
    <w:div w:id="1498688832">
      <w:marLeft w:val="640"/>
      <w:marRight w:val="0"/>
      <w:marTop w:val="0"/>
      <w:marBottom w:val="0"/>
      <w:divBdr>
        <w:top w:val="none" w:sz="0" w:space="0" w:color="auto"/>
        <w:left w:val="none" w:sz="0" w:space="0" w:color="auto"/>
        <w:bottom w:val="none" w:sz="0" w:space="0" w:color="auto"/>
        <w:right w:val="none" w:sz="0" w:space="0" w:color="auto"/>
      </w:divBdr>
    </w:div>
    <w:div w:id="1499223481">
      <w:marLeft w:val="640"/>
      <w:marRight w:val="0"/>
      <w:marTop w:val="0"/>
      <w:marBottom w:val="0"/>
      <w:divBdr>
        <w:top w:val="none" w:sz="0" w:space="0" w:color="auto"/>
        <w:left w:val="none" w:sz="0" w:space="0" w:color="auto"/>
        <w:bottom w:val="none" w:sz="0" w:space="0" w:color="auto"/>
        <w:right w:val="none" w:sz="0" w:space="0" w:color="auto"/>
      </w:divBdr>
    </w:div>
    <w:div w:id="1499467346">
      <w:marLeft w:val="640"/>
      <w:marRight w:val="0"/>
      <w:marTop w:val="0"/>
      <w:marBottom w:val="0"/>
      <w:divBdr>
        <w:top w:val="none" w:sz="0" w:space="0" w:color="auto"/>
        <w:left w:val="none" w:sz="0" w:space="0" w:color="auto"/>
        <w:bottom w:val="none" w:sz="0" w:space="0" w:color="auto"/>
        <w:right w:val="none" w:sz="0" w:space="0" w:color="auto"/>
      </w:divBdr>
    </w:div>
    <w:div w:id="1500578478">
      <w:marLeft w:val="640"/>
      <w:marRight w:val="0"/>
      <w:marTop w:val="0"/>
      <w:marBottom w:val="0"/>
      <w:divBdr>
        <w:top w:val="none" w:sz="0" w:space="0" w:color="auto"/>
        <w:left w:val="none" w:sz="0" w:space="0" w:color="auto"/>
        <w:bottom w:val="none" w:sz="0" w:space="0" w:color="auto"/>
        <w:right w:val="none" w:sz="0" w:space="0" w:color="auto"/>
      </w:divBdr>
    </w:div>
    <w:div w:id="1501120761">
      <w:marLeft w:val="640"/>
      <w:marRight w:val="0"/>
      <w:marTop w:val="0"/>
      <w:marBottom w:val="0"/>
      <w:divBdr>
        <w:top w:val="none" w:sz="0" w:space="0" w:color="auto"/>
        <w:left w:val="none" w:sz="0" w:space="0" w:color="auto"/>
        <w:bottom w:val="none" w:sz="0" w:space="0" w:color="auto"/>
        <w:right w:val="none" w:sz="0" w:space="0" w:color="auto"/>
      </w:divBdr>
    </w:div>
    <w:div w:id="1501190195">
      <w:marLeft w:val="640"/>
      <w:marRight w:val="0"/>
      <w:marTop w:val="0"/>
      <w:marBottom w:val="0"/>
      <w:divBdr>
        <w:top w:val="none" w:sz="0" w:space="0" w:color="auto"/>
        <w:left w:val="none" w:sz="0" w:space="0" w:color="auto"/>
        <w:bottom w:val="none" w:sz="0" w:space="0" w:color="auto"/>
        <w:right w:val="none" w:sz="0" w:space="0" w:color="auto"/>
      </w:divBdr>
    </w:div>
    <w:div w:id="1502161793">
      <w:marLeft w:val="640"/>
      <w:marRight w:val="0"/>
      <w:marTop w:val="0"/>
      <w:marBottom w:val="0"/>
      <w:divBdr>
        <w:top w:val="none" w:sz="0" w:space="0" w:color="auto"/>
        <w:left w:val="none" w:sz="0" w:space="0" w:color="auto"/>
        <w:bottom w:val="none" w:sz="0" w:space="0" w:color="auto"/>
        <w:right w:val="none" w:sz="0" w:space="0" w:color="auto"/>
      </w:divBdr>
    </w:div>
    <w:div w:id="1503274643">
      <w:marLeft w:val="640"/>
      <w:marRight w:val="0"/>
      <w:marTop w:val="0"/>
      <w:marBottom w:val="0"/>
      <w:divBdr>
        <w:top w:val="none" w:sz="0" w:space="0" w:color="auto"/>
        <w:left w:val="none" w:sz="0" w:space="0" w:color="auto"/>
        <w:bottom w:val="none" w:sz="0" w:space="0" w:color="auto"/>
        <w:right w:val="none" w:sz="0" w:space="0" w:color="auto"/>
      </w:divBdr>
    </w:div>
    <w:div w:id="1503541512">
      <w:marLeft w:val="640"/>
      <w:marRight w:val="0"/>
      <w:marTop w:val="0"/>
      <w:marBottom w:val="0"/>
      <w:divBdr>
        <w:top w:val="none" w:sz="0" w:space="0" w:color="auto"/>
        <w:left w:val="none" w:sz="0" w:space="0" w:color="auto"/>
        <w:bottom w:val="none" w:sz="0" w:space="0" w:color="auto"/>
        <w:right w:val="none" w:sz="0" w:space="0" w:color="auto"/>
      </w:divBdr>
    </w:div>
    <w:div w:id="1504276677">
      <w:marLeft w:val="640"/>
      <w:marRight w:val="0"/>
      <w:marTop w:val="0"/>
      <w:marBottom w:val="0"/>
      <w:divBdr>
        <w:top w:val="none" w:sz="0" w:space="0" w:color="auto"/>
        <w:left w:val="none" w:sz="0" w:space="0" w:color="auto"/>
        <w:bottom w:val="none" w:sz="0" w:space="0" w:color="auto"/>
        <w:right w:val="none" w:sz="0" w:space="0" w:color="auto"/>
      </w:divBdr>
    </w:div>
    <w:div w:id="1504784080">
      <w:marLeft w:val="640"/>
      <w:marRight w:val="0"/>
      <w:marTop w:val="0"/>
      <w:marBottom w:val="0"/>
      <w:divBdr>
        <w:top w:val="none" w:sz="0" w:space="0" w:color="auto"/>
        <w:left w:val="none" w:sz="0" w:space="0" w:color="auto"/>
        <w:bottom w:val="none" w:sz="0" w:space="0" w:color="auto"/>
        <w:right w:val="none" w:sz="0" w:space="0" w:color="auto"/>
      </w:divBdr>
    </w:div>
    <w:div w:id="1505828049">
      <w:marLeft w:val="640"/>
      <w:marRight w:val="0"/>
      <w:marTop w:val="0"/>
      <w:marBottom w:val="0"/>
      <w:divBdr>
        <w:top w:val="none" w:sz="0" w:space="0" w:color="auto"/>
        <w:left w:val="none" w:sz="0" w:space="0" w:color="auto"/>
        <w:bottom w:val="none" w:sz="0" w:space="0" w:color="auto"/>
        <w:right w:val="none" w:sz="0" w:space="0" w:color="auto"/>
      </w:divBdr>
    </w:div>
    <w:div w:id="1506090510">
      <w:marLeft w:val="640"/>
      <w:marRight w:val="0"/>
      <w:marTop w:val="0"/>
      <w:marBottom w:val="0"/>
      <w:divBdr>
        <w:top w:val="none" w:sz="0" w:space="0" w:color="auto"/>
        <w:left w:val="none" w:sz="0" w:space="0" w:color="auto"/>
        <w:bottom w:val="none" w:sz="0" w:space="0" w:color="auto"/>
        <w:right w:val="none" w:sz="0" w:space="0" w:color="auto"/>
      </w:divBdr>
    </w:div>
    <w:div w:id="1506361096">
      <w:marLeft w:val="640"/>
      <w:marRight w:val="0"/>
      <w:marTop w:val="0"/>
      <w:marBottom w:val="0"/>
      <w:divBdr>
        <w:top w:val="none" w:sz="0" w:space="0" w:color="auto"/>
        <w:left w:val="none" w:sz="0" w:space="0" w:color="auto"/>
        <w:bottom w:val="none" w:sz="0" w:space="0" w:color="auto"/>
        <w:right w:val="none" w:sz="0" w:space="0" w:color="auto"/>
      </w:divBdr>
    </w:div>
    <w:div w:id="1506437706">
      <w:marLeft w:val="640"/>
      <w:marRight w:val="0"/>
      <w:marTop w:val="0"/>
      <w:marBottom w:val="0"/>
      <w:divBdr>
        <w:top w:val="none" w:sz="0" w:space="0" w:color="auto"/>
        <w:left w:val="none" w:sz="0" w:space="0" w:color="auto"/>
        <w:bottom w:val="none" w:sz="0" w:space="0" w:color="auto"/>
        <w:right w:val="none" w:sz="0" w:space="0" w:color="auto"/>
      </w:divBdr>
    </w:div>
    <w:div w:id="1507596355">
      <w:marLeft w:val="640"/>
      <w:marRight w:val="0"/>
      <w:marTop w:val="0"/>
      <w:marBottom w:val="0"/>
      <w:divBdr>
        <w:top w:val="none" w:sz="0" w:space="0" w:color="auto"/>
        <w:left w:val="none" w:sz="0" w:space="0" w:color="auto"/>
        <w:bottom w:val="none" w:sz="0" w:space="0" w:color="auto"/>
        <w:right w:val="none" w:sz="0" w:space="0" w:color="auto"/>
      </w:divBdr>
    </w:div>
    <w:div w:id="1508787646">
      <w:marLeft w:val="640"/>
      <w:marRight w:val="0"/>
      <w:marTop w:val="0"/>
      <w:marBottom w:val="0"/>
      <w:divBdr>
        <w:top w:val="none" w:sz="0" w:space="0" w:color="auto"/>
        <w:left w:val="none" w:sz="0" w:space="0" w:color="auto"/>
        <w:bottom w:val="none" w:sz="0" w:space="0" w:color="auto"/>
        <w:right w:val="none" w:sz="0" w:space="0" w:color="auto"/>
      </w:divBdr>
    </w:div>
    <w:div w:id="1508860138">
      <w:marLeft w:val="640"/>
      <w:marRight w:val="0"/>
      <w:marTop w:val="0"/>
      <w:marBottom w:val="0"/>
      <w:divBdr>
        <w:top w:val="none" w:sz="0" w:space="0" w:color="auto"/>
        <w:left w:val="none" w:sz="0" w:space="0" w:color="auto"/>
        <w:bottom w:val="none" w:sz="0" w:space="0" w:color="auto"/>
        <w:right w:val="none" w:sz="0" w:space="0" w:color="auto"/>
      </w:divBdr>
    </w:div>
    <w:div w:id="1508977056">
      <w:marLeft w:val="640"/>
      <w:marRight w:val="0"/>
      <w:marTop w:val="0"/>
      <w:marBottom w:val="0"/>
      <w:divBdr>
        <w:top w:val="none" w:sz="0" w:space="0" w:color="auto"/>
        <w:left w:val="none" w:sz="0" w:space="0" w:color="auto"/>
        <w:bottom w:val="none" w:sz="0" w:space="0" w:color="auto"/>
        <w:right w:val="none" w:sz="0" w:space="0" w:color="auto"/>
      </w:divBdr>
    </w:div>
    <w:div w:id="1510213843">
      <w:marLeft w:val="640"/>
      <w:marRight w:val="0"/>
      <w:marTop w:val="0"/>
      <w:marBottom w:val="0"/>
      <w:divBdr>
        <w:top w:val="none" w:sz="0" w:space="0" w:color="auto"/>
        <w:left w:val="none" w:sz="0" w:space="0" w:color="auto"/>
        <w:bottom w:val="none" w:sz="0" w:space="0" w:color="auto"/>
        <w:right w:val="none" w:sz="0" w:space="0" w:color="auto"/>
      </w:divBdr>
    </w:div>
    <w:div w:id="1511678923">
      <w:marLeft w:val="640"/>
      <w:marRight w:val="0"/>
      <w:marTop w:val="0"/>
      <w:marBottom w:val="0"/>
      <w:divBdr>
        <w:top w:val="none" w:sz="0" w:space="0" w:color="auto"/>
        <w:left w:val="none" w:sz="0" w:space="0" w:color="auto"/>
        <w:bottom w:val="none" w:sz="0" w:space="0" w:color="auto"/>
        <w:right w:val="none" w:sz="0" w:space="0" w:color="auto"/>
      </w:divBdr>
    </w:div>
    <w:div w:id="1511750042">
      <w:marLeft w:val="640"/>
      <w:marRight w:val="0"/>
      <w:marTop w:val="0"/>
      <w:marBottom w:val="0"/>
      <w:divBdr>
        <w:top w:val="none" w:sz="0" w:space="0" w:color="auto"/>
        <w:left w:val="none" w:sz="0" w:space="0" w:color="auto"/>
        <w:bottom w:val="none" w:sz="0" w:space="0" w:color="auto"/>
        <w:right w:val="none" w:sz="0" w:space="0" w:color="auto"/>
      </w:divBdr>
    </w:div>
    <w:div w:id="1512065597">
      <w:marLeft w:val="640"/>
      <w:marRight w:val="0"/>
      <w:marTop w:val="0"/>
      <w:marBottom w:val="0"/>
      <w:divBdr>
        <w:top w:val="none" w:sz="0" w:space="0" w:color="auto"/>
        <w:left w:val="none" w:sz="0" w:space="0" w:color="auto"/>
        <w:bottom w:val="none" w:sz="0" w:space="0" w:color="auto"/>
        <w:right w:val="none" w:sz="0" w:space="0" w:color="auto"/>
      </w:divBdr>
    </w:div>
    <w:div w:id="1512376596">
      <w:marLeft w:val="640"/>
      <w:marRight w:val="0"/>
      <w:marTop w:val="0"/>
      <w:marBottom w:val="0"/>
      <w:divBdr>
        <w:top w:val="none" w:sz="0" w:space="0" w:color="auto"/>
        <w:left w:val="none" w:sz="0" w:space="0" w:color="auto"/>
        <w:bottom w:val="none" w:sz="0" w:space="0" w:color="auto"/>
        <w:right w:val="none" w:sz="0" w:space="0" w:color="auto"/>
      </w:divBdr>
    </w:div>
    <w:div w:id="1512640719">
      <w:marLeft w:val="640"/>
      <w:marRight w:val="0"/>
      <w:marTop w:val="0"/>
      <w:marBottom w:val="0"/>
      <w:divBdr>
        <w:top w:val="none" w:sz="0" w:space="0" w:color="auto"/>
        <w:left w:val="none" w:sz="0" w:space="0" w:color="auto"/>
        <w:bottom w:val="none" w:sz="0" w:space="0" w:color="auto"/>
        <w:right w:val="none" w:sz="0" w:space="0" w:color="auto"/>
      </w:divBdr>
    </w:div>
    <w:div w:id="1513183544">
      <w:marLeft w:val="640"/>
      <w:marRight w:val="0"/>
      <w:marTop w:val="0"/>
      <w:marBottom w:val="0"/>
      <w:divBdr>
        <w:top w:val="none" w:sz="0" w:space="0" w:color="auto"/>
        <w:left w:val="none" w:sz="0" w:space="0" w:color="auto"/>
        <w:bottom w:val="none" w:sz="0" w:space="0" w:color="auto"/>
        <w:right w:val="none" w:sz="0" w:space="0" w:color="auto"/>
      </w:divBdr>
    </w:div>
    <w:div w:id="1513955805">
      <w:marLeft w:val="640"/>
      <w:marRight w:val="0"/>
      <w:marTop w:val="0"/>
      <w:marBottom w:val="0"/>
      <w:divBdr>
        <w:top w:val="none" w:sz="0" w:space="0" w:color="auto"/>
        <w:left w:val="none" w:sz="0" w:space="0" w:color="auto"/>
        <w:bottom w:val="none" w:sz="0" w:space="0" w:color="auto"/>
        <w:right w:val="none" w:sz="0" w:space="0" w:color="auto"/>
      </w:divBdr>
    </w:div>
    <w:div w:id="1514031222">
      <w:marLeft w:val="640"/>
      <w:marRight w:val="0"/>
      <w:marTop w:val="0"/>
      <w:marBottom w:val="0"/>
      <w:divBdr>
        <w:top w:val="none" w:sz="0" w:space="0" w:color="auto"/>
        <w:left w:val="none" w:sz="0" w:space="0" w:color="auto"/>
        <w:bottom w:val="none" w:sz="0" w:space="0" w:color="auto"/>
        <w:right w:val="none" w:sz="0" w:space="0" w:color="auto"/>
      </w:divBdr>
    </w:div>
    <w:div w:id="1514422003">
      <w:marLeft w:val="640"/>
      <w:marRight w:val="0"/>
      <w:marTop w:val="0"/>
      <w:marBottom w:val="0"/>
      <w:divBdr>
        <w:top w:val="none" w:sz="0" w:space="0" w:color="auto"/>
        <w:left w:val="none" w:sz="0" w:space="0" w:color="auto"/>
        <w:bottom w:val="none" w:sz="0" w:space="0" w:color="auto"/>
        <w:right w:val="none" w:sz="0" w:space="0" w:color="auto"/>
      </w:divBdr>
    </w:div>
    <w:div w:id="1514606963">
      <w:marLeft w:val="640"/>
      <w:marRight w:val="0"/>
      <w:marTop w:val="0"/>
      <w:marBottom w:val="0"/>
      <w:divBdr>
        <w:top w:val="none" w:sz="0" w:space="0" w:color="auto"/>
        <w:left w:val="none" w:sz="0" w:space="0" w:color="auto"/>
        <w:bottom w:val="none" w:sz="0" w:space="0" w:color="auto"/>
        <w:right w:val="none" w:sz="0" w:space="0" w:color="auto"/>
      </w:divBdr>
    </w:div>
    <w:div w:id="1515413030">
      <w:marLeft w:val="640"/>
      <w:marRight w:val="0"/>
      <w:marTop w:val="0"/>
      <w:marBottom w:val="0"/>
      <w:divBdr>
        <w:top w:val="none" w:sz="0" w:space="0" w:color="auto"/>
        <w:left w:val="none" w:sz="0" w:space="0" w:color="auto"/>
        <w:bottom w:val="none" w:sz="0" w:space="0" w:color="auto"/>
        <w:right w:val="none" w:sz="0" w:space="0" w:color="auto"/>
      </w:divBdr>
    </w:div>
    <w:div w:id="1515655146">
      <w:marLeft w:val="640"/>
      <w:marRight w:val="0"/>
      <w:marTop w:val="0"/>
      <w:marBottom w:val="0"/>
      <w:divBdr>
        <w:top w:val="none" w:sz="0" w:space="0" w:color="auto"/>
        <w:left w:val="none" w:sz="0" w:space="0" w:color="auto"/>
        <w:bottom w:val="none" w:sz="0" w:space="0" w:color="auto"/>
        <w:right w:val="none" w:sz="0" w:space="0" w:color="auto"/>
      </w:divBdr>
    </w:div>
    <w:div w:id="1518272635">
      <w:marLeft w:val="640"/>
      <w:marRight w:val="0"/>
      <w:marTop w:val="0"/>
      <w:marBottom w:val="0"/>
      <w:divBdr>
        <w:top w:val="none" w:sz="0" w:space="0" w:color="auto"/>
        <w:left w:val="none" w:sz="0" w:space="0" w:color="auto"/>
        <w:bottom w:val="none" w:sz="0" w:space="0" w:color="auto"/>
        <w:right w:val="none" w:sz="0" w:space="0" w:color="auto"/>
      </w:divBdr>
    </w:div>
    <w:div w:id="1518543819">
      <w:marLeft w:val="640"/>
      <w:marRight w:val="0"/>
      <w:marTop w:val="0"/>
      <w:marBottom w:val="0"/>
      <w:divBdr>
        <w:top w:val="none" w:sz="0" w:space="0" w:color="auto"/>
        <w:left w:val="none" w:sz="0" w:space="0" w:color="auto"/>
        <w:bottom w:val="none" w:sz="0" w:space="0" w:color="auto"/>
        <w:right w:val="none" w:sz="0" w:space="0" w:color="auto"/>
      </w:divBdr>
    </w:div>
    <w:div w:id="1518810020">
      <w:marLeft w:val="640"/>
      <w:marRight w:val="0"/>
      <w:marTop w:val="0"/>
      <w:marBottom w:val="0"/>
      <w:divBdr>
        <w:top w:val="none" w:sz="0" w:space="0" w:color="auto"/>
        <w:left w:val="none" w:sz="0" w:space="0" w:color="auto"/>
        <w:bottom w:val="none" w:sz="0" w:space="0" w:color="auto"/>
        <w:right w:val="none" w:sz="0" w:space="0" w:color="auto"/>
      </w:divBdr>
    </w:div>
    <w:div w:id="1519001756">
      <w:marLeft w:val="640"/>
      <w:marRight w:val="0"/>
      <w:marTop w:val="0"/>
      <w:marBottom w:val="0"/>
      <w:divBdr>
        <w:top w:val="none" w:sz="0" w:space="0" w:color="auto"/>
        <w:left w:val="none" w:sz="0" w:space="0" w:color="auto"/>
        <w:bottom w:val="none" w:sz="0" w:space="0" w:color="auto"/>
        <w:right w:val="none" w:sz="0" w:space="0" w:color="auto"/>
      </w:divBdr>
    </w:div>
    <w:div w:id="1520463530">
      <w:marLeft w:val="640"/>
      <w:marRight w:val="0"/>
      <w:marTop w:val="0"/>
      <w:marBottom w:val="0"/>
      <w:divBdr>
        <w:top w:val="none" w:sz="0" w:space="0" w:color="auto"/>
        <w:left w:val="none" w:sz="0" w:space="0" w:color="auto"/>
        <w:bottom w:val="none" w:sz="0" w:space="0" w:color="auto"/>
        <w:right w:val="none" w:sz="0" w:space="0" w:color="auto"/>
      </w:divBdr>
    </w:div>
    <w:div w:id="1521048781">
      <w:marLeft w:val="640"/>
      <w:marRight w:val="0"/>
      <w:marTop w:val="0"/>
      <w:marBottom w:val="0"/>
      <w:divBdr>
        <w:top w:val="none" w:sz="0" w:space="0" w:color="auto"/>
        <w:left w:val="none" w:sz="0" w:space="0" w:color="auto"/>
        <w:bottom w:val="none" w:sz="0" w:space="0" w:color="auto"/>
        <w:right w:val="none" w:sz="0" w:space="0" w:color="auto"/>
      </w:divBdr>
    </w:div>
    <w:div w:id="1521239594">
      <w:marLeft w:val="640"/>
      <w:marRight w:val="0"/>
      <w:marTop w:val="0"/>
      <w:marBottom w:val="0"/>
      <w:divBdr>
        <w:top w:val="none" w:sz="0" w:space="0" w:color="auto"/>
        <w:left w:val="none" w:sz="0" w:space="0" w:color="auto"/>
        <w:bottom w:val="none" w:sz="0" w:space="0" w:color="auto"/>
        <w:right w:val="none" w:sz="0" w:space="0" w:color="auto"/>
      </w:divBdr>
    </w:div>
    <w:div w:id="1521509440">
      <w:marLeft w:val="640"/>
      <w:marRight w:val="0"/>
      <w:marTop w:val="0"/>
      <w:marBottom w:val="0"/>
      <w:divBdr>
        <w:top w:val="none" w:sz="0" w:space="0" w:color="auto"/>
        <w:left w:val="none" w:sz="0" w:space="0" w:color="auto"/>
        <w:bottom w:val="none" w:sz="0" w:space="0" w:color="auto"/>
        <w:right w:val="none" w:sz="0" w:space="0" w:color="auto"/>
      </w:divBdr>
    </w:div>
    <w:div w:id="1521550693">
      <w:marLeft w:val="640"/>
      <w:marRight w:val="0"/>
      <w:marTop w:val="0"/>
      <w:marBottom w:val="0"/>
      <w:divBdr>
        <w:top w:val="none" w:sz="0" w:space="0" w:color="auto"/>
        <w:left w:val="none" w:sz="0" w:space="0" w:color="auto"/>
        <w:bottom w:val="none" w:sz="0" w:space="0" w:color="auto"/>
        <w:right w:val="none" w:sz="0" w:space="0" w:color="auto"/>
      </w:divBdr>
    </w:div>
    <w:div w:id="1521553096">
      <w:marLeft w:val="640"/>
      <w:marRight w:val="0"/>
      <w:marTop w:val="0"/>
      <w:marBottom w:val="0"/>
      <w:divBdr>
        <w:top w:val="none" w:sz="0" w:space="0" w:color="auto"/>
        <w:left w:val="none" w:sz="0" w:space="0" w:color="auto"/>
        <w:bottom w:val="none" w:sz="0" w:space="0" w:color="auto"/>
        <w:right w:val="none" w:sz="0" w:space="0" w:color="auto"/>
      </w:divBdr>
    </w:div>
    <w:div w:id="1522550993">
      <w:marLeft w:val="640"/>
      <w:marRight w:val="0"/>
      <w:marTop w:val="0"/>
      <w:marBottom w:val="0"/>
      <w:divBdr>
        <w:top w:val="none" w:sz="0" w:space="0" w:color="auto"/>
        <w:left w:val="none" w:sz="0" w:space="0" w:color="auto"/>
        <w:bottom w:val="none" w:sz="0" w:space="0" w:color="auto"/>
        <w:right w:val="none" w:sz="0" w:space="0" w:color="auto"/>
      </w:divBdr>
    </w:div>
    <w:div w:id="1523202887">
      <w:marLeft w:val="640"/>
      <w:marRight w:val="0"/>
      <w:marTop w:val="0"/>
      <w:marBottom w:val="0"/>
      <w:divBdr>
        <w:top w:val="none" w:sz="0" w:space="0" w:color="auto"/>
        <w:left w:val="none" w:sz="0" w:space="0" w:color="auto"/>
        <w:bottom w:val="none" w:sz="0" w:space="0" w:color="auto"/>
        <w:right w:val="none" w:sz="0" w:space="0" w:color="auto"/>
      </w:divBdr>
    </w:div>
    <w:div w:id="1523473427">
      <w:marLeft w:val="640"/>
      <w:marRight w:val="0"/>
      <w:marTop w:val="0"/>
      <w:marBottom w:val="0"/>
      <w:divBdr>
        <w:top w:val="none" w:sz="0" w:space="0" w:color="auto"/>
        <w:left w:val="none" w:sz="0" w:space="0" w:color="auto"/>
        <w:bottom w:val="none" w:sz="0" w:space="0" w:color="auto"/>
        <w:right w:val="none" w:sz="0" w:space="0" w:color="auto"/>
      </w:divBdr>
    </w:div>
    <w:div w:id="1523936593">
      <w:marLeft w:val="640"/>
      <w:marRight w:val="0"/>
      <w:marTop w:val="0"/>
      <w:marBottom w:val="0"/>
      <w:divBdr>
        <w:top w:val="none" w:sz="0" w:space="0" w:color="auto"/>
        <w:left w:val="none" w:sz="0" w:space="0" w:color="auto"/>
        <w:bottom w:val="none" w:sz="0" w:space="0" w:color="auto"/>
        <w:right w:val="none" w:sz="0" w:space="0" w:color="auto"/>
      </w:divBdr>
    </w:div>
    <w:div w:id="1523976666">
      <w:marLeft w:val="640"/>
      <w:marRight w:val="0"/>
      <w:marTop w:val="0"/>
      <w:marBottom w:val="0"/>
      <w:divBdr>
        <w:top w:val="none" w:sz="0" w:space="0" w:color="auto"/>
        <w:left w:val="none" w:sz="0" w:space="0" w:color="auto"/>
        <w:bottom w:val="none" w:sz="0" w:space="0" w:color="auto"/>
        <w:right w:val="none" w:sz="0" w:space="0" w:color="auto"/>
      </w:divBdr>
    </w:div>
    <w:div w:id="1524048606">
      <w:marLeft w:val="640"/>
      <w:marRight w:val="0"/>
      <w:marTop w:val="0"/>
      <w:marBottom w:val="0"/>
      <w:divBdr>
        <w:top w:val="none" w:sz="0" w:space="0" w:color="auto"/>
        <w:left w:val="none" w:sz="0" w:space="0" w:color="auto"/>
        <w:bottom w:val="none" w:sz="0" w:space="0" w:color="auto"/>
        <w:right w:val="none" w:sz="0" w:space="0" w:color="auto"/>
      </w:divBdr>
    </w:div>
    <w:div w:id="1524785788">
      <w:marLeft w:val="640"/>
      <w:marRight w:val="0"/>
      <w:marTop w:val="0"/>
      <w:marBottom w:val="0"/>
      <w:divBdr>
        <w:top w:val="none" w:sz="0" w:space="0" w:color="auto"/>
        <w:left w:val="none" w:sz="0" w:space="0" w:color="auto"/>
        <w:bottom w:val="none" w:sz="0" w:space="0" w:color="auto"/>
        <w:right w:val="none" w:sz="0" w:space="0" w:color="auto"/>
      </w:divBdr>
    </w:div>
    <w:div w:id="1526168062">
      <w:marLeft w:val="640"/>
      <w:marRight w:val="0"/>
      <w:marTop w:val="0"/>
      <w:marBottom w:val="0"/>
      <w:divBdr>
        <w:top w:val="none" w:sz="0" w:space="0" w:color="auto"/>
        <w:left w:val="none" w:sz="0" w:space="0" w:color="auto"/>
        <w:bottom w:val="none" w:sz="0" w:space="0" w:color="auto"/>
        <w:right w:val="none" w:sz="0" w:space="0" w:color="auto"/>
      </w:divBdr>
    </w:div>
    <w:div w:id="1526404850">
      <w:marLeft w:val="640"/>
      <w:marRight w:val="0"/>
      <w:marTop w:val="0"/>
      <w:marBottom w:val="0"/>
      <w:divBdr>
        <w:top w:val="none" w:sz="0" w:space="0" w:color="auto"/>
        <w:left w:val="none" w:sz="0" w:space="0" w:color="auto"/>
        <w:bottom w:val="none" w:sz="0" w:space="0" w:color="auto"/>
        <w:right w:val="none" w:sz="0" w:space="0" w:color="auto"/>
      </w:divBdr>
    </w:div>
    <w:div w:id="1526865343">
      <w:marLeft w:val="640"/>
      <w:marRight w:val="0"/>
      <w:marTop w:val="0"/>
      <w:marBottom w:val="0"/>
      <w:divBdr>
        <w:top w:val="none" w:sz="0" w:space="0" w:color="auto"/>
        <w:left w:val="none" w:sz="0" w:space="0" w:color="auto"/>
        <w:bottom w:val="none" w:sz="0" w:space="0" w:color="auto"/>
        <w:right w:val="none" w:sz="0" w:space="0" w:color="auto"/>
      </w:divBdr>
    </w:div>
    <w:div w:id="1526869343">
      <w:marLeft w:val="640"/>
      <w:marRight w:val="0"/>
      <w:marTop w:val="0"/>
      <w:marBottom w:val="0"/>
      <w:divBdr>
        <w:top w:val="none" w:sz="0" w:space="0" w:color="auto"/>
        <w:left w:val="none" w:sz="0" w:space="0" w:color="auto"/>
        <w:bottom w:val="none" w:sz="0" w:space="0" w:color="auto"/>
        <w:right w:val="none" w:sz="0" w:space="0" w:color="auto"/>
      </w:divBdr>
    </w:div>
    <w:div w:id="1527013499">
      <w:marLeft w:val="640"/>
      <w:marRight w:val="0"/>
      <w:marTop w:val="0"/>
      <w:marBottom w:val="0"/>
      <w:divBdr>
        <w:top w:val="none" w:sz="0" w:space="0" w:color="auto"/>
        <w:left w:val="none" w:sz="0" w:space="0" w:color="auto"/>
        <w:bottom w:val="none" w:sz="0" w:space="0" w:color="auto"/>
        <w:right w:val="none" w:sz="0" w:space="0" w:color="auto"/>
      </w:divBdr>
    </w:div>
    <w:div w:id="1527015181">
      <w:marLeft w:val="640"/>
      <w:marRight w:val="0"/>
      <w:marTop w:val="0"/>
      <w:marBottom w:val="0"/>
      <w:divBdr>
        <w:top w:val="none" w:sz="0" w:space="0" w:color="auto"/>
        <w:left w:val="none" w:sz="0" w:space="0" w:color="auto"/>
        <w:bottom w:val="none" w:sz="0" w:space="0" w:color="auto"/>
        <w:right w:val="none" w:sz="0" w:space="0" w:color="auto"/>
      </w:divBdr>
    </w:div>
    <w:div w:id="1527019015">
      <w:marLeft w:val="640"/>
      <w:marRight w:val="0"/>
      <w:marTop w:val="0"/>
      <w:marBottom w:val="0"/>
      <w:divBdr>
        <w:top w:val="none" w:sz="0" w:space="0" w:color="auto"/>
        <w:left w:val="none" w:sz="0" w:space="0" w:color="auto"/>
        <w:bottom w:val="none" w:sz="0" w:space="0" w:color="auto"/>
        <w:right w:val="none" w:sz="0" w:space="0" w:color="auto"/>
      </w:divBdr>
    </w:div>
    <w:div w:id="1527134976">
      <w:marLeft w:val="640"/>
      <w:marRight w:val="0"/>
      <w:marTop w:val="0"/>
      <w:marBottom w:val="0"/>
      <w:divBdr>
        <w:top w:val="none" w:sz="0" w:space="0" w:color="auto"/>
        <w:left w:val="none" w:sz="0" w:space="0" w:color="auto"/>
        <w:bottom w:val="none" w:sz="0" w:space="0" w:color="auto"/>
        <w:right w:val="none" w:sz="0" w:space="0" w:color="auto"/>
      </w:divBdr>
    </w:div>
    <w:div w:id="1527594309">
      <w:marLeft w:val="640"/>
      <w:marRight w:val="0"/>
      <w:marTop w:val="0"/>
      <w:marBottom w:val="0"/>
      <w:divBdr>
        <w:top w:val="none" w:sz="0" w:space="0" w:color="auto"/>
        <w:left w:val="none" w:sz="0" w:space="0" w:color="auto"/>
        <w:bottom w:val="none" w:sz="0" w:space="0" w:color="auto"/>
        <w:right w:val="none" w:sz="0" w:space="0" w:color="auto"/>
      </w:divBdr>
    </w:div>
    <w:div w:id="1527594550">
      <w:marLeft w:val="640"/>
      <w:marRight w:val="0"/>
      <w:marTop w:val="0"/>
      <w:marBottom w:val="0"/>
      <w:divBdr>
        <w:top w:val="none" w:sz="0" w:space="0" w:color="auto"/>
        <w:left w:val="none" w:sz="0" w:space="0" w:color="auto"/>
        <w:bottom w:val="none" w:sz="0" w:space="0" w:color="auto"/>
        <w:right w:val="none" w:sz="0" w:space="0" w:color="auto"/>
      </w:divBdr>
    </w:div>
    <w:div w:id="1527598188">
      <w:marLeft w:val="640"/>
      <w:marRight w:val="0"/>
      <w:marTop w:val="0"/>
      <w:marBottom w:val="0"/>
      <w:divBdr>
        <w:top w:val="none" w:sz="0" w:space="0" w:color="auto"/>
        <w:left w:val="none" w:sz="0" w:space="0" w:color="auto"/>
        <w:bottom w:val="none" w:sz="0" w:space="0" w:color="auto"/>
        <w:right w:val="none" w:sz="0" w:space="0" w:color="auto"/>
      </w:divBdr>
    </w:div>
    <w:div w:id="1528104199">
      <w:marLeft w:val="640"/>
      <w:marRight w:val="0"/>
      <w:marTop w:val="0"/>
      <w:marBottom w:val="0"/>
      <w:divBdr>
        <w:top w:val="none" w:sz="0" w:space="0" w:color="auto"/>
        <w:left w:val="none" w:sz="0" w:space="0" w:color="auto"/>
        <w:bottom w:val="none" w:sz="0" w:space="0" w:color="auto"/>
        <w:right w:val="none" w:sz="0" w:space="0" w:color="auto"/>
      </w:divBdr>
    </w:div>
    <w:div w:id="1528443951">
      <w:marLeft w:val="640"/>
      <w:marRight w:val="0"/>
      <w:marTop w:val="0"/>
      <w:marBottom w:val="0"/>
      <w:divBdr>
        <w:top w:val="none" w:sz="0" w:space="0" w:color="auto"/>
        <w:left w:val="none" w:sz="0" w:space="0" w:color="auto"/>
        <w:bottom w:val="none" w:sz="0" w:space="0" w:color="auto"/>
        <w:right w:val="none" w:sz="0" w:space="0" w:color="auto"/>
      </w:divBdr>
    </w:div>
    <w:div w:id="1528642967">
      <w:marLeft w:val="640"/>
      <w:marRight w:val="0"/>
      <w:marTop w:val="0"/>
      <w:marBottom w:val="0"/>
      <w:divBdr>
        <w:top w:val="none" w:sz="0" w:space="0" w:color="auto"/>
        <w:left w:val="none" w:sz="0" w:space="0" w:color="auto"/>
        <w:bottom w:val="none" w:sz="0" w:space="0" w:color="auto"/>
        <w:right w:val="none" w:sz="0" w:space="0" w:color="auto"/>
      </w:divBdr>
    </w:div>
    <w:div w:id="1529179929">
      <w:marLeft w:val="640"/>
      <w:marRight w:val="0"/>
      <w:marTop w:val="0"/>
      <w:marBottom w:val="0"/>
      <w:divBdr>
        <w:top w:val="none" w:sz="0" w:space="0" w:color="auto"/>
        <w:left w:val="none" w:sz="0" w:space="0" w:color="auto"/>
        <w:bottom w:val="none" w:sz="0" w:space="0" w:color="auto"/>
        <w:right w:val="none" w:sz="0" w:space="0" w:color="auto"/>
      </w:divBdr>
    </w:div>
    <w:div w:id="1529441001">
      <w:marLeft w:val="640"/>
      <w:marRight w:val="0"/>
      <w:marTop w:val="0"/>
      <w:marBottom w:val="0"/>
      <w:divBdr>
        <w:top w:val="none" w:sz="0" w:space="0" w:color="auto"/>
        <w:left w:val="none" w:sz="0" w:space="0" w:color="auto"/>
        <w:bottom w:val="none" w:sz="0" w:space="0" w:color="auto"/>
        <w:right w:val="none" w:sz="0" w:space="0" w:color="auto"/>
      </w:divBdr>
    </w:div>
    <w:div w:id="1530028650">
      <w:marLeft w:val="640"/>
      <w:marRight w:val="0"/>
      <w:marTop w:val="0"/>
      <w:marBottom w:val="0"/>
      <w:divBdr>
        <w:top w:val="none" w:sz="0" w:space="0" w:color="auto"/>
        <w:left w:val="none" w:sz="0" w:space="0" w:color="auto"/>
        <w:bottom w:val="none" w:sz="0" w:space="0" w:color="auto"/>
        <w:right w:val="none" w:sz="0" w:space="0" w:color="auto"/>
      </w:divBdr>
    </w:div>
    <w:div w:id="1530340216">
      <w:marLeft w:val="640"/>
      <w:marRight w:val="0"/>
      <w:marTop w:val="0"/>
      <w:marBottom w:val="0"/>
      <w:divBdr>
        <w:top w:val="none" w:sz="0" w:space="0" w:color="auto"/>
        <w:left w:val="none" w:sz="0" w:space="0" w:color="auto"/>
        <w:bottom w:val="none" w:sz="0" w:space="0" w:color="auto"/>
        <w:right w:val="none" w:sz="0" w:space="0" w:color="auto"/>
      </w:divBdr>
    </w:div>
    <w:div w:id="1530800262">
      <w:marLeft w:val="640"/>
      <w:marRight w:val="0"/>
      <w:marTop w:val="0"/>
      <w:marBottom w:val="0"/>
      <w:divBdr>
        <w:top w:val="none" w:sz="0" w:space="0" w:color="auto"/>
        <w:left w:val="none" w:sz="0" w:space="0" w:color="auto"/>
        <w:bottom w:val="none" w:sz="0" w:space="0" w:color="auto"/>
        <w:right w:val="none" w:sz="0" w:space="0" w:color="auto"/>
      </w:divBdr>
    </w:div>
    <w:div w:id="1530951794">
      <w:marLeft w:val="640"/>
      <w:marRight w:val="0"/>
      <w:marTop w:val="0"/>
      <w:marBottom w:val="0"/>
      <w:divBdr>
        <w:top w:val="none" w:sz="0" w:space="0" w:color="auto"/>
        <w:left w:val="none" w:sz="0" w:space="0" w:color="auto"/>
        <w:bottom w:val="none" w:sz="0" w:space="0" w:color="auto"/>
        <w:right w:val="none" w:sz="0" w:space="0" w:color="auto"/>
      </w:divBdr>
    </w:div>
    <w:div w:id="1531140030">
      <w:marLeft w:val="640"/>
      <w:marRight w:val="0"/>
      <w:marTop w:val="0"/>
      <w:marBottom w:val="0"/>
      <w:divBdr>
        <w:top w:val="none" w:sz="0" w:space="0" w:color="auto"/>
        <w:left w:val="none" w:sz="0" w:space="0" w:color="auto"/>
        <w:bottom w:val="none" w:sz="0" w:space="0" w:color="auto"/>
        <w:right w:val="none" w:sz="0" w:space="0" w:color="auto"/>
      </w:divBdr>
    </w:div>
    <w:div w:id="1531186307">
      <w:marLeft w:val="640"/>
      <w:marRight w:val="0"/>
      <w:marTop w:val="0"/>
      <w:marBottom w:val="0"/>
      <w:divBdr>
        <w:top w:val="none" w:sz="0" w:space="0" w:color="auto"/>
        <w:left w:val="none" w:sz="0" w:space="0" w:color="auto"/>
        <w:bottom w:val="none" w:sz="0" w:space="0" w:color="auto"/>
        <w:right w:val="none" w:sz="0" w:space="0" w:color="auto"/>
      </w:divBdr>
    </w:div>
    <w:div w:id="1532062406">
      <w:marLeft w:val="640"/>
      <w:marRight w:val="0"/>
      <w:marTop w:val="0"/>
      <w:marBottom w:val="0"/>
      <w:divBdr>
        <w:top w:val="none" w:sz="0" w:space="0" w:color="auto"/>
        <w:left w:val="none" w:sz="0" w:space="0" w:color="auto"/>
        <w:bottom w:val="none" w:sz="0" w:space="0" w:color="auto"/>
        <w:right w:val="none" w:sz="0" w:space="0" w:color="auto"/>
      </w:divBdr>
    </w:div>
    <w:div w:id="1533761796">
      <w:marLeft w:val="640"/>
      <w:marRight w:val="0"/>
      <w:marTop w:val="0"/>
      <w:marBottom w:val="0"/>
      <w:divBdr>
        <w:top w:val="none" w:sz="0" w:space="0" w:color="auto"/>
        <w:left w:val="none" w:sz="0" w:space="0" w:color="auto"/>
        <w:bottom w:val="none" w:sz="0" w:space="0" w:color="auto"/>
        <w:right w:val="none" w:sz="0" w:space="0" w:color="auto"/>
      </w:divBdr>
    </w:div>
    <w:div w:id="1533764561">
      <w:marLeft w:val="640"/>
      <w:marRight w:val="0"/>
      <w:marTop w:val="0"/>
      <w:marBottom w:val="0"/>
      <w:divBdr>
        <w:top w:val="none" w:sz="0" w:space="0" w:color="auto"/>
        <w:left w:val="none" w:sz="0" w:space="0" w:color="auto"/>
        <w:bottom w:val="none" w:sz="0" w:space="0" w:color="auto"/>
        <w:right w:val="none" w:sz="0" w:space="0" w:color="auto"/>
      </w:divBdr>
    </w:div>
    <w:div w:id="1534464570">
      <w:marLeft w:val="640"/>
      <w:marRight w:val="0"/>
      <w:marTop w:val="0"/>
      <w:marBottom w:val="0"/>
      <w:divBdr>
        <w:top w:val="none" w:sz="0" w:space="0" w:color="auto"/>
        <w:left w:val="none" w:sz="0" w:space="0" w:color="auto"/>
        <w:bottom w:val="none" w:sz="0" w:space="0" w:color="auto"/>
        <w:right w:val="none" w:sz="0" w:space="0" w:color="auto"/>
      </w:divBdr>
    </w:div>
    <w:div w:id="1535002883">
      <w:marLeft w:val="640"/>
      <w:marRight w:val="0"/>
      <w:marTop w:val="0"/>
      <w:marBottom w:val="0"/>
      <w:divBdr>
        <w:top w:val="none" w:sz="0" w:space="0" w:color="auto"/>
        <w:left w:val="none" w:sz="0" w:space="0" w:color="auto"/>
        <w:bottom w:val="none" w:sz="0" w:space="0" w:color="auto"/>
        <w:right w:val="none" w:sz="0" w:space="0" w:color="auto"/>
      </w:divBdr>
    </w:div>
    <w:div w:id="1535314975">
      <w:marLeft w:val="640"/>
      <w:marRight w:val="0"/>
      <w:marTop w:val="0"/>
      <w:marBottom w:val="0"/>
      <w:divBdr>
        <w:top w:val="none" w:sz="0" w:space="0" w:color="auto"/>
        <w:left w:val="none" w:sz="0" w:space="0" w:color="auto"/>
        <w:bottom w:val="none" w:sz="0" w:space="0" w:color="auto"/>
        <w:right w:val="none" w:sz="0" w:space="0" w:color="auto"/>
      </w:divBdr>
    </w:div>
    <w:div w:id="1535340674">
      <w:marLeft w:val="640"/>
      <w:marRight w:val="0"/>
      <w:marTop w:val="0"/>
      <w:marBottom w:val="0"/>
      <w:divBdr>
        <w:top w:val="none" w:sz="0" w:space="0" w:color="auto"/>
        <w:left w:val="none" w:sz="0" w:space="0" w:color="auto"/>
        <w:bottom w:val="none" w:sz="0" w:space="0" w:color="auto"/>
        <w:right w:val="none" w:sz="0" w:space="0" w:color="auto"/>
      </w:divBdr>
    </w:div>
    <w:div w:id="1535390324">
      <w:marLeft w:val="640"/>
      <w:marRight w:val="0"/>
      <w:marTop w:val="0"/>
      <w:marBottom w:val="0"/>
      <w:divBdr>
        <w:top w:val="none" w:sz="0" w:space="0" w:color="auto"/>
        <w:left w:val="none" w:sz="0" w:space="0" w:color="auto"/>
        <w:bottom w:val="none" w:sz="0" w:space="0" w:color="auto"/>
        <w:right w:val="none" w:sz="0" w:space="0" w:color="auto"/>
      </w:divBdr>
    </w:div>
    <w:div w:id="1535653979">
      <w:marLeft w:val="640"/>
      <w:marRight w:val="0"/>
      <w:marTop w:val="0"/>
      <w:marBottom w:val="0"/>
      <w:divBdr>
        <w:top w:val="none" w:sz="0" w:space="0" w:color="auto"/>
        <w:left w:val="none" w:sz="0" w:space="0" w:color="auto"/>
        <w:bottom w:val="none" w:sz="0" w:space="0" w:color="auto"/>
        <w:right w:val="none" w:sz="0" w:space="0" w:color="auto"/>
      </w:divBdr>
    </w:div>
    <w:div w:id="1535733841">
      <w:marLeft w:val="640"/>
      <w:marRight w:val="0"/>
      <w:marTop w:val="0"/>
      <w:marBottom w:val="0"/>
      <w:divBdr>
        <w:top w:val="none" w:sz="0" w:space="0" w:color="auto"/>
        <w:left w:val="none" w:sz="0" w:space="0" w:color="auto"/>
        <w:bottom w:val="none" w:sz="0" w:space="0" w:color="auto"/>
        <w:right w:val="none" w:sz="0" w:space="0" w:color="auto"/>
      </w:divBdr>
    </w:div>
    <w:div w:id="1535776722">
      <w:marLeft w:val="640"/>
      <w:marRight w:val="0"/>
      <w:marTop w:val="0"/>
      <w:marBottom w:val="0"/>
      <w:divBdr>
        <w:top w:val="none" w:sz="0" w:space="0" w:color="auto"/>
        <w:left w:val="none" w:sz="0" w:space="0" w:color="auto"/>
        <w:bottom w:val="none" w:sz="0" w:space="0" w:color="auto"/>
        <w:right w:val="none" w:sz="0" w:space="0" w:color="auto"/>
      </w:divBdr>
    </w:div>
    <w:div w:id="1536188121">
      <w:marLeft w:val="640"/>
      <w:marRight w:val="0"/>
      <w:marTop w:val="0"/>
      <w:marBottom w:val="0"/>
      <w:divBdr>
        <w:top w:val="none" w:sz="0" w:space="0" w:color="auto"/>
        <w:left w:val="none" w:sz="0" w:space="0" w:color="auto"/>
        <w:bottom w:val="none" w:sz="0" w:space="0" w:color="auto"/>
        <w:right w:val="none" w:sz="0" w:space="0" w:color="auto"/>
      </w:divBdr>
    </w:div>
    <w:div w:id="1536577673">
      <w:marLeft w:val="640"/>
      <w:marRight w:val="0"/>
      <w:marTop w:val="0"/>
      <w:marBottom w:val="0"/>
      <w:divBdr>
        <w:top w:val="none" w:sz="0" w:space="0" w:color="auto"/>
        <w:left w:val="none" w:sz="0" w:space="0" w:color="auto"/>
        <w:bottom w:val="none" w:sz="0" w:space="0" w:color="auto"/>
        <w:right w:val="none" w:sz="0" w:space="0" w:color="auto"/>
      </w:divBdr>
    </w:div>
    <w:div w:id="1537111578">
      <w:marLeft w:val="640"/>
      <w:marRight w:val="0"/>
      <w:marTop w:val="0"/>
      <w:marBottom w:val="0"/>
      <w:divBdr>
        <w:top w:val="none" w:sz="0" w:space="0" w:color="auto"/>
        <w:left w:val="none" w:sz="0" w:space="0" w:color="auto"/>
        <w:bottom w:val="none" w:sz="0" w:space="0" w:color="auto"/>
        <w:right w:val="none" w:sz="0" w:space="0" w:color="auto"/>
      </w:divBdr>
    </w:div>
    <w:div w:id="1538162284">
      <w:marLeft w:val="640"/>
      <w:marRight w:val="0"/>
      <w:marTop w:val="0"/>
      <w:marBottom w:val="0"/>
      <w:divBdr>
        <w:top w:val="none" w:sz="0" w:space="0" w:color="auto"/>
        <w:left w:val="none" w:sz="0" w:space="0" w:color="auto"/>
        <w:bottom w:val="none" w:sz="0" w:space="0" w:color="auto"/>
        <w:right w:val="none" w:sz="0" w:space="0" w:color="auto"/>
      </w:divBdr>
    </w:div>
    <w:div w:id="1538277726">
      <w:marLeft w:val="640"/>
      <w:marRight w:val="0"/>
      <w:marTop w:val="0"/>
      <w:marBottom w:val="0"/>
      <w:divBdr>
        <w:top w:val="none" w:sz="0" w:space="0" w:color="auto"/>
        <w:left w:val="none" w:sz="0" w:space="0" w:color="auto"/>
        <w:bottom w:val="none" w:sz="0" w:space="0" w:color="auto"/>
        <w:right w:val="none" w:sz="0" w:space="0" w:color="auto"/>
      </w:divBdr>
    </w:div>
    <w:div w:id="1538542470">
      <w:marLeft w:val="640"/>
      <w:marRight w:val="0"/>
      <w:marTop w:val="0"/>
      <w:marBottom w:val="0"/>
      <w:divBdr>
        <w:top w:val="none" w:sz="0" w:space="0" w:color="auto"/>
        <w:left w:val="none" w:sz="0" w:space="0" w:color="auto"/>
        <w:bottom w:val="none" w:sz="0" w:space="0" w:color="auto"/>
        <w:right w:val="none" w:sz="0" w:space="0" w:color="auto"/>
      </w:divBdr>
    </w:div>
    <w:div w:id="1538588731">
      <w:marLeft w:val="640"/>
      <w:marRight w:val="0"/>
      <w:marTop w:val="0"/>
      <w:marBottom w:val="0"/>
      <w:divBdr>
        <w:top w:val="none" w:sz="0" w:space="0" w:color="auto"/>
        <w:left w:val="none" w:sz="0" w:space="0" w:color="auto"/>
        <w:bottom w:val="none" w:sz="0" w:space="0" w:color="auto"/>
        <w:right w:val="none" w:sz="0" w:space="0" w:color="auto"/>
      </w:divBdr>
    </w:div>
    <w:div w:id="1538741303">
      <w:marLeft w:val="640"/>
      <w:marRight w:val="0"/>
      <w:marTop w:val="0"/>
      <w:marBottom w:val="0"/>
      <w:divBdr>
        <w:top w:val="none" w:sz="0" w:space="0" w:color="auto"/>
        <w:left w:val="none" w:sz="0" w:space="0" w:color="auto"/>
        <w:bottom w:val="none" w:sz="0" w:space="0" w:color="auto"/>
        <w:right w:val="none" w:sz="0" w:space="0" w:color="auto"/>
      </w:divBdr>
    </w:div>
    <w:div w:id="1539049091">
      <w:marLeft w:val="640"/>
      <w:marRight w:val="0"/>
      <w:marTop w:val="0"/>
      <w:marBottom w:val="0"/>
      <w:divBdr>
        <w:top w:val="none" w:sz="0" w:space="0" w:color="auto"/>
        <w:left w:val="none" w:sz="0" w:space="0" w:color="auto"/>
        <w:bottom w:val="none" w:sz="0" w:space="0" w:color="auto"/>
        <w:right w:val="none" w:sz="0" w:space="0" w:color="auto"/>
      </w:divBdr>
    </w:div>
    <w:div w:id="1539052902">
      <w:marLeft w:val="640"/>
      <w:marRight w:val="0"/>
      <w:marTop w:val="0"/>
      <w:marBottom w:val="0"/>
      <w:divBdr>
        <w:top w:val="none" w:sz="0" w:space="0" w:color="auto"/>
        <w:left w:val="none" w:sz="0" w:space="0" w:color="auto"/>
        <w:bottom w:val="none" w:sz="0" w:space="0" w:color="auto"/>
        <w:right w:val="none" w:sz="0" w:space="0" w:color="auto"/>
      </w:divBdr>
    </w:div>
    <w:div w:id="1539276298">
      <w:marLeft w:val="640"/>
      <w:marRight w:val="0"/>
      <w:marTop w:val="0"/>
      <w:marBottom w:val="0"/>
      <w:divBdr>
        <w:top w:val="none" w:sz="0" w:space="0" w:color="auto"/>
        <w:left w:val="none" w:sz="0" w:space="0" w:color="auto"/>
        <w:bottom w:val="none" w:sz="0" w:space="0" w:color="auto"/>
        <w:right w:val="none" w:sz="0" w:space="0" w:color="auto"/>
      </w:divBdr>
    </w:div>
    <w:div w:id="1539538811">
      <w:marLeft w:val="640"/>
      <w:marRight w:val="0"/>
      <w:marTop w:val="0"/>
      <w:marBottom w:val="0"/>
      <w:divBdr>
        <w:top w:val="none" w:sz="0" w:space="0" w:color="auto"/>
        <w:left w:val="none" w:sz="0" w:space="0" w:color="auto"/>
        <w:bottom w:val="none" w:sz="0" w:space="0" w:color="auto"/>
        <w:right w:val="none" w:sz="0" w:space="0" w:color="auto"/>
      </w:divBdr>
    </w:div>
    <w:div w:id="1540707035">
      <w:marLeft w:val="640"/>
      <w:marRight w:val="0"/>
      <w:marTop w:val="0"/>
      <w:marBottom w:val="0"/>
      <w:divBdr>
        <w:top w:val="none" w:sz="0" w:space="0" w:color="auto"/>
        <w:left w:val="none" w:sz="0" w:space="0" w:color="auto"/>
        <w:bottom w:val="none" w:sz="0" w:space="0" w:color="auto"/>
        <w:right w:val="none" w:sz="0" w:space="0" w:color="auto"/>
      </w:divBdr>
    </w:div>
    <w:div w:id="1541168628">
      <w:marLeft w:val="640"/>
      <w:marRight w:val="0"/>
      <w:marTop w:val="0"/>
      <w:marBottom w:val="0"/>
      <w:divBdr>
        <w:top w:val="none" w:sz="0" w:space="0" w:color="auto"/>
        <w:left w:val="none" w:sz="0" w:space="0" w:color="auto"/>
        <w:bottom w:val="none" w:sz="0" w:space="0" w:color="auto"/>
        <w:right w:val="none" w:sz="0" w:space="0" w:color="auto"/>
      </w:divBdr>
    </w:div>
    <w:div w:id="1541866510">
      <w:marLeft w:val="640"/>
      <w:marRight w:val="0"/>
      <w:marTop w:val="0"/>
      <w:marBottom w:val="0"/>
      <w:divBdr>
        <w:top w:val="none" w:sz="0" w:space="0" w:color="auto"/>
        <w:left w:val="none" w:sz="0" w:space="0" w:color="auto"/>
        <w:bottom w:val="none" w:sz="0" w:space="0" w:color="auto"/>
        <w:right w:val="none" w:sz="0" w:space="0" w:color="auto"/>
      </w:divBdr>
    </w:div>
    <w:div w:id="1541938600">
      <w:marLeft w:val="640"/>
      <w:marRight w:val="0"/>
      <w:marTop w:val="0"/>
      <w:marBottom w:val="0"/>
      <w:divBdr>
        <w:top w:val="none" w:sz="0" w:space="0" w:color="auto"/>
        <w:left w:val="none" w:sz="0" w:space="0" w:color="auto"/>
        <w:bottom w:val="none" w:sz="0" w:space="0" w:color="auto"/>
        <w:right w:val="none" w:sz="0" w:space="0" w:color="auto"/>
      </w:divBdr>
    </w:div>
    <w:div w:id="1542673617">
      <w:marLeft w:val="640"/>
      <w:marRight w:val="0"/>
      <w:marTop w:val="0"/>
      <w:marBottom w:val="0"/>
      <w:divBdr>
        <w:top w:val="none" w:sz="0" w:space="0" w:color="auto"/>
        <w:left w:val="none" w:sz="0" w:space="0" w:color="auto"/>
        <w:bottom w:val="none" w:sz="0" w:space="0" w:color="auto"/>
        <w:right w:val="none" w:sz="0" w:space="0" w:color="auto"/>
      </w:divBdr>
    </w:div>
    <w:div w:id="1543594183">
      <w:marLeft w:val="640"/>
      <w:marRight w:val="0"/>
      <w:marTop w:val="0"/>
      <w:marBottom w:val="0"/>
      <w:divBdr>
        <w:top w:val="none" w:sz="0" w:space="0" w:color="auto"/>
        <w:left w:val="none" w:sz="0" w:space="0" w:color="auto"/>
        <w:bottom w:val="none" w:sz="0" w:space="0" w:color="auto"/>
        <w:right w:val="none" w:sz="0" w:space="0" w:color="auto"/>
      </w:divBdr>
    </w:div>
    <w:div w:id="1545021004">
      <w:marLeft w:val="640"/>
      <w:marRight w:val="0"/>
      <w:marTop w:val="0"/>
      <w:marBottom w:val="0"/>
      <w:divBdr>
        <w:top w:val="none" w:sz="0" w:space="0" w:color="auto"/>
        <w:left w:val="none" w:sz="0" w:space="0" w:color="auto"/>
        <w:bottom w:val="none" w:sz="0" w:space="0" w:color="auto"/>
        <w:right w:val="none" w:sz="0" w:space="0" w:color="auto"/>
      </w:divBdr>
    </w:div>
    <w:div w:id="1545171175">
      <w:marLeft w:val="640"/>
      <w:marRight w:val="0"/>
      <w:marTop w:val="0"/>
      <w:marBottom w:val="0"/>
      <w:divBdr>
        <w:top w:val="none" w:sz="0" w:space="0" w:color="auto"/>
        <w:left w:val="none" w:sz="0" w:space="0" w:color="auto"/>
        <w:bottom w:val="none" w:sz="0" w:space="0" w:color="auto"/>
        <w:right w:val="none" w:sz="0" w:space="0" w:color="auto"/>
      </w:divBdr>
    </w:div>
    <w:div w:id="1545753086">
      <w:marLeft w:val="640"/>
      <w:marRight w:val="0"/>
      <w:marTop w:val="0"/>
      <w:marBottom w:val="0"/>
      <w:divBdr>
        <w:top w:val="none" w:sz="0" w:space="0" w:color="auto"/>
        <w:left w:val="none" w:sz="0" w:space="0" w:color="auto"/>
        <w:bottom w:val="none" w:sz="0" w:space="0" w:color="auto"/>
        <w:right w:val="none" w:sz="0" w:space="0" w:color="auto"/>
      </w:divBdr>
    </w:div>
    <w:div w:id="1546257606">
      <w:marLeft w:val="640"/>
      <w:marRight w:val="0"/>
      <w:marTop w:val="0"/>
      <w:marBottom w:val="0"/>
      <w:divBdr>
        <w:top w:val="none" w:sz="0" w:space="0" w:color="auto"/>
        <w:left w:val="none" w:sz="0" w:space="0" w:color="auto"/>
        <w:bottom w:val="none" w:sz="0" w:space="0" w:color="auto"/>
        <w:right w:val="none" w:sz="0" w:space="0" w:color="auto"/>
      </w:divBdr>
    </w:div>
    <w:div w:id="1546332186">
      <w:marLeft w:val="640"/>
      <w:marRight w:val="0"/>
      <w:marTop w:val="0"/>
      <w:marBottom w:val="0"/>
      <w:divBdr>
        <w:top w:val="none" w:sz="0" w:space="0" w:color="auto"/>
        <w:left w:val="none" w:sz="0" w:space="0" w:color="auto"/>
        <w:bottom w:val="none" w:sz="0" w:space="0" w:color="auto"/>
        <w:right w:val="none" w:sz="0" w:space="0" w:color="auto"/>
      </w:divBdr>
    </w:div>
    <w:div w:id="1546483761">
      <w:marLeft w:val="640"/>
      <w:marRight w:val="0"/>
      <w:marTop w:val="0"/>
      <w:marBottom w:val="0"/>
      <w:divBdr>
        <w:top w:val="none" w:sz="0" w:space="0" w:color="auto"/>
        <w:left w:val="none" w:sz="0" w:space="0" w:color="auto"/>
        <w:bottom w:val="none" w:sz="0" w:space="0" w:color="auto"/>
        <w:right w:val="none" w:sz="0" w:space="0" w:color="auto"/>
      </w:divBdr>
    </w:div>
    <w:div w:id="1547252378">
      <w:marLeft w:val="640"/>
      <w:marRight w:val="0"/>
      <w:marTop w:val="0"/>
      <w:marBottom w:val="0"/>
      <w:divBdr>
        <w:top w:val="none" w:sz="0" w:space="0" w:color="auto"/>
        <w:left w:val="none" w:sz="0" w:space="0" w:color="auto"/>
        <w:bottom w:val="none" w:sz="0" w:space="0" w:color="auto"/>
        <w:right w:val="none" w:sz="0" w:space="0" w:color="auto"/>
      </w:divBdr>
    </w:div>
    <w:div w:id="1547256022">
      <w:marLeft w:val="640"/>
      <w:marRight w:val="0"/>
      <w:marTop w:val="0"/>
      <w:marBottom w:val="0"/>
      <w:divBdr>
        <w:top w:val="none" w:sz="0" w:space="0" w:color="auto"/>
        <w:left w:val="none" w:sz="0" w:space="0" w:color="auto"/>
        <w:bottom w:val="none" w:sz="0" w:space="0" w:color="auto"/>
        <w:right w:val="none" w:sz="0" w:space="0" w:color="auto"/>
      </w:divBdr>
    </w:div>
    <w:div w:id="1547328506">
      <w:marLeft w:val="640"/>
      <w:marRight w:val="0"/>
      <w:marTop w:val="0"/>
      <w:marBottom w:val="0"/>
      <w:divBdr>
        <w:top w:val="none" w:sz="0" w:space="0" w:color="auto"/>
        <w:left w:val="none" w:sz="0" w:space="0" w:color="auto"/>
        <w:bottom w:val="none" w:sz="0" w:space="0" w:color="auto"/>
        <w:right w:val="none" w:sz="0" w:space="0" w:color="auto"/>
      </w:divBdr>
    </w:div>
    <w:div w:id="1547644257">
      <w:marLeft w:val="640"/>
      <w:marRight w:val="0"/>
      <w:marTop w:val="0"/>
      <w:marBottom w:val="0"/>
      <w:divBdr>
        <w:top w:val="none" w:sz="0" w:space="0" w:color="auto"/>
        <w:left w:val="none" w:sz="0" w:space="0" w:color="auto"/>
        <w:bottom w:val="none" w:sz="0" w:space="0" w:color="auto"/>
        <w:right w:val="none" w:sz="0" w:space="0" w:color="auto"/>
      </w:divBdr>
    </w:div>
    <w:div w:id="1549145316">
      <w:marLeft w:val="640"/>
      <w:marRight w:val="0"/>
      <w:marTop w:val="0"/>
      <w:marBottom w:val="0"/>
      <w:divBdr>
        <w:top w:val="none" w:sz="0" w:space="0" w:color="auto"/>
        <w:left w:val="none" w:sz="0" w:space="0" w:color="auto"/>
        <w:bottom w:val="none" w:sz="0" w:space="0" w:color="auto"/>
        <w:right w:val="none" w:sz="0" w:space="0" w:color="auto"/>
      </w:divBdr>
    </w:div>
    <w:div w:id="1550071284">
      <w:marLeft w:val="640"/>
      <w:marRight w:val="0"/>
      <w:marTop w:val="0"/>
      <w:marBottom w:val="0"/>
      <w:divBdr>
        <w:top w:val="none" w:sz="0" w:space="0" w:color="auto"/>
        <w:left w:val="none" w:sz="0" w:space="0" w:color="auto"/>
        <w:bottom w:val="none" w:sz="0" w:space="0" w:color="auto"/>
        <w:right w:val="none" w:sz="0" w:space="0" w:color="auto"/>
      </w:divBdr>
    </w:div>
    <w:div w:id="1553156197">
      <w:marLeft w:val="640"/>
      <w:marRight w:val="0"/>
      <w:marTop w:val="0"/>
      <w:marBottom w:val="0"/>
      <w:divBdr>
        <w:top w:val="none" w:sz="0" w:space="0" w:color="auto"/>
        <w:left w:val="none" w:sz="0" w:space="0" w:color="auto"/>
        <w:bottom w:val="none" w:sz="0" w:space="0" w:color="auto"/>
        <w:right w:val="none" w:sz="0" w:space="0" w:color="auto"/>
      </w:divBdr>
    </w:div>
    <w:div w:id="1553466583">
      <w:marLeft w:val="640"/>
      <w:marRight w:val="0"/>
      <w:marTop w:val="0"/>
      <w:marBottom w:val="0"/>
      <w:divBdr>
        <w:top w:val="none" w:sz="0" w:space="0" w:color="auto"/>
        <w:left w:val="none" w:sz="0" w:space="0" w:color="auto"/>
        <w:bottom w:val="none" w:sz="0" w:space="0" w:color="auto"/>
        <w:right w:val="none" w:sz="0" w:space="0" w:color="auto"/>
      </w:divBdr>
    </w:div>
    <w:div w:id="1553662432">
      <w:marLeft w:val="640"/>
      <w:marRight w:val="0"/>
      <w:marTop w:val="0"/>
      <w:marBottom w:val="0"/>
      <w:divBdr>
        <w:top w:val="none" w:sz="0" w:space="0" w:color="auto"/>
        <w:left w:val="none" w:sz="0" w:space="0" w:color="auto"/>
        <w:bottom w:val="none" w:sz="0" w:space="0" w:color="auto"/>
        <w:right w:val="none" w:sz="0" w:space="0" w:color="auto"/>
      </w:divBdr>
    </w:div>
    <w:div w:id="1554268745">
      <w:marLeft w:val="640"/>
      <w:marRight w:val="0"/>
      <w:marTop w:val="0"/>
      <w:marBottom w:val="0"/>
      <w:divBdr>
        <w:top w:val="none" w:sz="0" w:space="0" w:color="auto"/>
        <w:left w:val="none" w:sz="0" w:space="0" w:color="auto"/>
        <w:bottom w:val="none" w:sz="0" w:space="0" w:color="auto"/>
        <w:right w:val="none" w:sz="0" w:space="0" w:color="auto"/>
      </w:divBdr>
    </w:div>
    <w:div w:id="1555004507">
      <w:marLeft w:val="640"/>
      <w:marRight w:val="0"/>
      <w:marTop w:val="0"/>
      <w:marBottom w:val="0"/>
      <w:divBdr>
        <w:top w:val="none" w:sz="0" w:space="0" w:color="auto"/>
        <w:left w:val="none" w:sz="0" w:space="0" w:color="auto"/>
        <w:bottom w:val="none" w:sz="0" w:space="0" w:color="auto"/>
        <w:right w:val="none" w:sz="0" w:space="0" w:color="auto"/>
      </w:divBdr>
    </w:div>
    <w:div w:id="1555583009">
      <w:marLeft w:val="640"/>
      <w:marRight w:val="0"/>
      <w:marTop w:val="0"/>
      <w:marBottom w:val="0"/>
      <w:divBdr>
        <w:top w:val="none" w:sz="0" w:space="0" w:color="auto"/>
        <w:left w:val="none" w:sz="0" w:space="0" w:color="auto"/>
        <w:bottom w:val="none" w:sz="0" w:space="0" w:color="auto"/>
        <w:right w:val="none" w:sz="0" w:space="0" w:color="auto"/>
      </w:divBdr>
    </w:div>
    <w:div w:id="1555775728">
      <w:marLeft w:val="640"/>
      <w:marRight w:val="0"/>
      <w:marTop w:val="0"/>
      <w:marBottom w:val="0"/>
      <w:divBdr>
        <w:top w:val="none" w:sz="0" w:space="0" w:color="auto"/>
        <w:left w:val="none" w:sz="0" w:space="0" w:color="auto"/>
        <w:bottom w:val="none" w:sz="0" w:space="0" w:color="auto"/>
        <w:right w:val="none" w:sz="0" w:space="0" w:color="auto"/>
      </w:divBdr>
    </w:div>
    <w:div w:id="1555845952">
      <w:marLeft w:val="640"/>
      <w:marRight w:val="0"/>
      <w:marTop w:val="0"/>
      <w:marBottom w:val="0"/>
      <w:divBdr>
        <w:top w:val="none" w:sz="0" w:space="0" w:color="auto"/>
        <w:left w:val="none" w:sz="0" w:space="0" w:color="auto"/>
        <w:bottom w:val="none" w:sz="0" w:space="0" w:color="auto"/>
        <w:right w:val="none" w:sz="0" w:space="0" w:color="auto"/>
      </w:divBdr>
    </w:div>
    <w:div w:id="1556045505">
      <w:marLeft w:val="640"/>
      <w:marRight w:val="0"/>
      <w:marTop w:val="0"/>
      <w:marBottom w:val="0"/>
      <w:divBdr>
        <w:top w:val="none" w:sz="0" w:space="0" w:color="auto"/>
        <w:left w:val="none" w:sz="0" w:space="0" w:color="auto"/>
        <w:bottom w:val="none" w:sz="0" w:space="0" w:color="auto"/>
        <w:right w:val="none" w:sz="0" w:space="0" w:color="auto"/>
      </w:divBdr>
    </w:div>
    <w:div w:id="1556505407">
      <w:marLeft w:val="640"/>
      <w:marRight w:val="0"/>
      <w:marTop w:val="0"/>
      <w:marBottom w:val="0"/>
      <w:divBdr>
        <w:top w:val="none" w:sz="0" w:space="0" w:color="auto"/>
        <w:left w:val="none" w:sz="0" w:space="0" w:color="auto"/>
        <w:bottom w:val="none" w:sz="0" w:space="0" w:color="auto"/>
        <w:right w:val="none" w:sz="0" w:space="0" w:color="auto"/>
      </w:divBdr>
    </w:div>
    <w:div w:id="1556701203">
      <w:marLeft w:val="640"/>
      <w:marRight w:val="0"/>
      <w:marTop w:val="0"/>
      <w:marBottom w:val="0"/>
      <w:divBdr>
        <w:top w:val="none" w:sz="0" w:space="0" w:color="auto"/>
        <w:left w:val="none" w:sz="0" w:space="0" w:color="auto"/>
        <w:bottom w:val="none" w:sz="0" w:space="0" w:color="auto"/>
        <w:right w:val="none" w:sz="0" w:space="0" w:color="auto"/>
      </w:divBdr>
    </w:div>
    <w:div w:id="1557471094">
      <w:marLeft w:val="640"/>
      <w:marRight w:val="0"/>
      <w:marTop w:val="0"/>
      <w:marBottom w:val="0"/>
      <w:divBdr>
        <w:top w:val="none" w:sz="0" w:space="0" w:color="auto"/>
        <w:left w:val="none" w:sz="0" w:space="0" w:color="auto"/>
        <w:bottom w:val="none" w:sz="0" w:space="0" w:color="auto"/>
        <w:right w:val="none" w:sz="0" w:space="0" w:color="auto"/>
      </w:divBdr>
    </w:div>
    <w:div w:id="1558122017">
      <w:marLeft w:val="640"/>
      <w:marRight w:val="0"/>
      <w:marTop w:val="0"/>
      <w:marBottom w:val="0"/>
      <w:divBdr>
        <w:top w:val="none" w:sz="0" w:space="0" w:color="auto"/>
        <w:left w:val="none" w:sz="0" w:space="0" w:color="auto"/>
        <w:bottom w:val="none" w:sz="0" w:space="0" w:color="auto"/>
        <w:right w:val="none" w:sz="0" w:space="0" w:color="auto"/>
      </w:divBdr>
    </w:div>
    <w:div w:id="1558277055">
      <w:marLeft w:val="640"/>
      <w:marRight w:val="0"/>
      <w:marTop w:val="0"/>
      <w:marBottom w:val="0"/>
      <w:divBdr>
        <w:top w:val="none" w:sz="0" w:space="0" w:color="auto"/>
        <w:left w:val="none" w:sz="0" w:space="0" w:color="auto"/>
        <w:bottom w:val="none" w:sz="0" w:space="0" w:color="auto"/>
        <w:right w:val="none" w:sz="0" w:space="0" w:color="auto"/>
      </w:divBdr>
    </w:div>
    <w:div w:id="1558470355">
      <w:marLeft w:val="640"/>
      <w:marRight w:val="0"/>
      <w:marTop w:val="0"/>
      <w:marBottom w:val="0"/>
      <w:divBdr>
        <w:top w:val="none" w:sz="0" w:space="0" w:color="auto"/>
        <w:left w:val="none" w:sz="0" w:space="0" w:color="auto"/>
        <w:bottom w:val="none" w:sz="0" w:space="0" w:color="auto"/>
        <w:right w:val="none" w:sz="0" w:space="0" w:color="auto"/>
      </w:divBdr>
    </w:div>
    <w:div w:id="1558979462">
      <w:marLeft w:val="640"/>
      <w:marRight w:val="0"/>
      <w:marTop w:val="0"/>
      <w:marBottom w:val="0"/>
      <w:divBdr>
        <w:top w:val="none" w:sz="0" w:space="0" w:color="auto"/>
        <w:left w:val="none" w:sz="0" w:space="0" w:color="auto"/>
        <w:bottom w:val="none" w:sz="0" w:space="0" w:color="auto"/>
        <w:right w:val="none" w:sz="0" w:space="0" w:color="auto"/>
      </w:divBdr>
    </w:div>
    <w:div w:id="1559434408">
      <w:marLeft w:val="640"/>
      <w:marRight w:val="0"/>
      <w:marTop w:val="0"/>
      <w:marBottom w:val="0"/>
      <w:divBdr>
        <w:top w:val="none" w:sz="0" w:space="0" w:color="auto"/>
        <w:left w:val="none" w:sz="0" w:space="0" w:color="auto"/>
        <w:bottom w:val="none" w:sz="0" w:space="0" w:color="auto"/>
        <w:right w:val="none" w:sz="0" w:space="0" w:color="auto"/>
      </w:divBdr>
    </w:div>
    <w:div w:id="1560677288">
      <w:marLeft w:val="640"/>
      <w:marRight w:val="0"/>
      <w:marTop w:val="0"/>
      <w:marBottom w:val="0"/>
      <w:divBdr>
        <w:top w:val="none" w:sz="0" w:space="0" w:color="auto"/>
        <w:left w:val="none" w:sz="0" w:space="0" w:color="auto"/>
        <w:bottom w:val="none" w:sz="0" w:space="0" w:color="auto"/>
        <w:right w:val="none" w:sz="0" w:space="0" w:color="auto"/>
      </w:divBdr>
    </w:div>
    <w:div w:id="1560894813">
      <w:marLeft w:val="640"/>
      <w:marRight w:val="0"/>
      <w:marTop w:val="0"/>
      <w:marBottom w:val="0"/>
      <w:divBdr>
        <w:top w:val="none" w:sz="0" w:space="0" w:color="auto"/>
        <w:left w:val="none" w:sz="0" w:space="0" w:color="auto"/>
        <w:bottom w:val="none" w:sz="0" w:space="0" w:color="auto"/>
        <w:right w:val="none" w:sz="0" w:space="0" w:color="auto"/>
      </w:divBdr>
    </w:div>
    <w:div w:id="1561791103">
      <w:marLeft w:val="640"/>
      <w:marRight w:val="0"/>
      <w:marTop w:val="0"/>
      <w:marBottom w:val="0"/>
      <w:divBdr>
        <w:top w:val="none" w:sz="0" w:space="0" w:color="auto"/>
        <w:left w:val="none" w:sz="0" w:space="0" w:color="auto"/>
        <w:bottom w:val="none" w:sz="0" w:space="0" w:color="auto"/>
        <w:right w:val="none" w:sz="0" w:space="0" w:color="auto"/>
      </w:divBdr>
    </w:div>
    <w:div w:id="1561865690">
      <w:marLeft w:val="640"/>
      <w:marRight w:val="0"/>
      <w:marTop w:val="0"/>
      <w:marBottom w:val="0"/>
      <w:divBdr>
        <w:top w:val="none" w:sz="0" w:space="0" w:color="auto"/>
        <w:left w:val="none" w:sz="0" w:space="0" w:color="auto"/>
        <w:bottom w:val="none" w:sz="0" w:space="0" w:color="auto"/>
        <w:right w:val="none" w:sz="0" w:space="0" w:color="auto"/>
      </w:divBdr>
    </w:div>
    <w:div w:id="1562209844">
      <w:marLeft w:val="640"/>
      <w:marRight w:val="0"/>
      <w:marTop w:val="0"/>
      <w:marBottom w:val="0"/>
      <w:divBdr>
        <w:top w:val="none" w:sz="0" w:space="0" w:color="auto"/>
        <w:left w:val="none" w:sz="0" w:space="0" w:color="auto"/>
        <w:bottom w:val="none" w:sz="0" w:space="0" w:color="auto"/>
        <w:right w:val="none" w:sz="0" w:space="0" w:color="auto"/>
      </w:divBdr>
    </w:div>
    <w:div w:id="1562866030">
      <w:marLeft w:val="640"/>
      <w:marRight w:val="0"/>
      <w:marTop w:val="0"/>
      <w:marBottom w:val="0"/>
      <w:divBdr>
        <w:top w:val="none" w:sz="0" w:space="0" w:color="auto"/>
        <w:left w:val="none" w:sz="0" w:space="0" w:color="auto"/>
        <w:bottom w:val="none" w:sz="0" w:space="0" w:color="auto"/>
        <w:right w:val="none" w:sz="0" w:space="0" w:color="auto"/>
      </w:divBdr>
    </w:div>
    <w:div w:id="1563522095">
      <w:marLeft w:val="640"/>
      <w:marRight w:val="0"/>
      <w:marTop w:val="0"/>
      <w:marBottom w:val="0"/>
      <w:divBdr>
        <w:top w:val="none" w:sz="0" w:space="0" w:color="auto"/>
        <w:left w:val="none" w:sz="0" w:space="0" w:color="auto"/>
        <w:bottom w:val="none" w:sz="0" w:space="0" w:color="auto"/>
        <w:right w:val="none" w:sz="0" w:space="0" w:color="auto"/>
      </w:divBdr>
    </w:div>
    <w:div w:id="1563523840">
      <w:marLeft w:val="640"/>
      <w:marRight w:val="0"/>
      <w:marTop w:val="0"/>
      <w:marBottom w:val="0"/>
      <w:divBdr>
        <w:top w:val="none" w:sz="0" w:space="0" w:color="auto"/>
        <w:left w:val="none" w:sz="0" w:space="0" w:color="auto"/>
        <w:bottom w:val="none" w:sz="0" w:space="0" w:color="auto"/>
        <w:right w:val="none" w:sz="0" w:space="0" w:color="auto"/>
      </w:divBdr>
    </w:div>
    <w:div w:id="1564680328">
      <w:marLeft w:val="640"/>
      <w:marRight w:val="0"/>
      <w:marTop w:val="0"/>
      <w:marBottom w:val="0"/>
      <w:divBdr>
        <w:top w:val="none" w:sz="0" w:space="0" w:color="auto"/>
        <w:left w:val="none" w:sz="0" w:space="0" w:color="auto"/>
        <w:bottom w:val="none" w:sz="0" w:space="0" w:color="auto"/>
        <w:right w:val="none" w:sz="0" w:space="0" w:color="auto"/>
      </w:divBdr>
    </w:div>
    <w:div w:id="1564948528">
      <w:marLeft w:val="640"/>
      <w:marRight w:val="0"/>
      <w:marTop w:val="0"/>
      <w:marBottom w:val="0"/>
      <w:divBdr>
        <w:top w:val="none" w:sz="0" w:space="0" w:color="auto"/>
        <w:left w:val="none" w:sz="0" w:space="0" w:color="auto"/>
        <w:bottom w:val="none" w:sz="0" w:space="0" w:color="auto"/>
        <w:right w:val="none" w:sz="0" w:space="0" w:color="auto"/>
      </w:divBdr>
    </w:div>
    <w:div w:id="1565413948">
      <w:marLeft w:val="640"/>
      <w:marRight w:val="0"/>
      <w:marTop w:val="0"/>
      <w:marBottom w:val="0"/>
      <w:divBdr>
        <w:top w:val="none" w:sz="0" w:space="0" w:color="auto"/>
        <w:left w:val="none" w:sz="0" w:space="0" w:color="auto"/>
        <w:bottom w:val="none" w:sz="0" w:space="0" w:color="auto"/>
        <w:right w:val="none" w:sz="0" w:space="0" w:color="auto"/>
      </w:divBdr>
    </w:div>
    <w:div w:id="1565529524">
      <w:marLeft w:val="640"/>
      <w:marRight w:val="0"/>
      <w:marTop w:val="0"/>
      <w:marBottom w:val="0"/>
      <w:divBdr>
        <w:top w:val="none" w:sz="0" w:space="0" w:color="auto"/>
        <w:left w:val="none" w:sz="0" w:space="0" w:color="auto"/>
        <w:bottom w:val="none" w:sz="0" w:space="0" w:color="auto"/>
        <w:right w:val="none" w:sz="0" w:space="0" w:color="auto"/>
      </w:divBdr>
    </w:div>
    <w:div w:id="1566988271">
      <w:marLeft w:val="640"/>
      <w:marRight w:val="0"/>
      <w:marTop w:val="0"/>
      <w:marBottom w:val="0"/>
      <w:divBdr>
        <w:top w:val="none" w:sz="0" w:space="0" w:color="auto"/>
        <w:left w:val="none" w:sz="0" w:space="0" w:color="auto"/>
        <w:bottom w:val="none" w:sz="0" w:space="0" w:color="auto"/>
        <w:right w:val="none" w:sz="0" w:space="0" w:color="auto"/>
      </w:divBdr>
    </w:div>
    <w:div w:id="1567494321">
      <w:marLeft w:val="640"/>
      <w:marRight w:val="0"/>
      <w:marTop w:val="0"/>
      <w:marBottom w:val="0"/>
      <w:divBdr>
        <w:top w:val="none" w:sz="0" w:space="0" w:color="auto"/>
        <w:left w:val="none" w:sz="0" w:space="0" w:color="auto"/>
        <w:bottom w:val="none" w:sz="0" w:space="0" w:color="auto"/>
        <w:right w:val="none" w:sz="0" w:space="0" w:color="auto"/>
      </w:divBdr>
    </w:div>
    <w:div w:id="1567496342">
      <w:marLeft w:val="640"/>
      <w:marRight w:val="0"/>
      <w:marTop w:val="0"/>
      <w:marBottom w:val="0"/>
      <w:divBdr>
        <w:top w:val="none" w:sz="0" w:space="0" w:color="auto"/>
        <w:left w:val="none" w:sz="0" w:space="0" w:color="auto"/>
        <w:bottom w:val="none" w:sz="0" w:space="0" w:color="auto"/>
        <w:right w:val="none" w:sz="0" w:space="0" w:color="auto"/>
      </w:divBdr>
    </w:div>
    <w:div w:id="1567759070">
      <w:marLeft w:val="640"/>
      <w:marRight w:val="0"/>
      <w:marTop w:val="0"/>
      <w:marBottom w:val="0"/>
      <w:divBdr>
        <w:top w:val="none" w:sz="0" w:space="0" w:color="auto"/>
        <w:left w:val="none" w:sz="0" w:space="0" w:color="auto"/>
        <w:bottom w:val="none" w:sz="0" w:space="0" w:color="auto"/>
        <w:right w:val="none" w:sz="0" w:space="0" w:color="auto"/>
      </w:divBdr>
    </w:div>
    <w:div w:id="1567910277">
      <w:marLeft w:val="640"/>
      <w:marRight w:val="0"/>
      <w:marTop w:val="0"/>
      <w:marBottom w:val="0"/>
      <w:divBdr>
        <w:top w:val="none" w:sz="0" w:space="0" w:color="auto"/>
        <w:left w:val="none" w:sz="0" w:space="0" w:color="auto"/>
        <w:bottom w:val="none" w:sz="0" w:space="0" w:color="auto"/>
        <w:right w:val="none" w:sz="0" w:space="0" w:color="auto"/>
      </w:divBdr>
    </w:div>
    <w:div w:id="1567951720">
      <w:marLeft w:val="640"/>
      <w:marRight w:val="0"/>
      <w:marTop w:val="0"/>
      <w:marBottom w:val="0"/>
      <w:divBdr>
        <w:top w:val="none" w:sz="0" w:space="0" w:color="auto"/>
        <w:left w:val="none" w:sz="0" w:space="0" w:color="auto"/>
        <w:bottom w:val="none" w:sz="0" w:space="0" w:color="auto"/>
        <w:right w:val="none" w:sz="0" w:space="0" w:color="auto"/>
      </w:divBdr>
    </w:div>
    <w:div w:id="1568150826">
      <w:marLeft w:val="640"/>
      <w:marRight w:val="0"/>
      <w:marTop w:val="0"/>
      <w:marBottom w:val="0"/>
      <w:divBdr>
        <w:top w:val="none" w:sz="0" w:space="0" w:color="auto"/>
        <w:left w:val="none" w:sz="0" w:space="0" w:color="auto"/>
        <w:bottom w:val="none" w:sz="0" w:space="0" w:color="auto"/>
        <w:right w:val="none" w:sz="0" w:space="0" w:color="auto"/>
      </w:divBdr>
    </w:div>
    <w:div w:id="1568497057">
      <w:marLeft w:val="640"/>
      <w:marRight w:val="0"/>
      <w:marTop w:val="0"/>
      <w:marBottom w:val="0"/>
      <w:divBdr>
        <w:top w:val="none" w:sz="0" w:space="0" w:color="auto"/>
        <w:left w:val="none" w:sz="0" w:space="0" w:color="auto"/>
        <w:bottom w:val="none" w:sz="0" w:space="0" w:color="auto"/>
        <w:right w:val="none" w:sz="0" w:space="0" w:color="auto"/>
      </w:divBdr>
    </w:div>
    <w:div w:id="1569070151">
      <w:marLeft w:val="640"/>
      <w:marRight w:val="0"/>
      <w:marTop w:val="0"/>
      <w:marBottom w:val="0"/>
      <w:divBdr>
        <w:top w:val="none" w:sz="0" w:space="0" w:color="auto"/>
        <w:left w:val="none" w:sz="0" w:space="0" w:color="auto"/>
        <w:bottom w:val="none" w:sz="0" w:space="0" w:color="auto"/>
        <w:right w:val="none" w:sz="0" w:space="0" w:color="auto"/>
      </w:divBdr>
    </w:div>
    <w:div w:id="1569075500">
      <w:marLeft w:val="640"/>
      <w:marRight w:val="0"/>
      <w:marTop w:val="0"/>
      <w:marBottom w:val="0"/>
      <w:divBdr>
        <w:top w:val="none" w:sz="0" w:space="0" w:color="auto"/>
        <w:left w:val="none" w:sz="0" w:space="0" w:color="auto"/>
        <w:bottom w:val="none" w:sz="0" w:space="0" w:color="auto"/>
        <w:right w:val="none" w:sz="0" w:space="0" w:color="auto"/>
      </w:divBdr>
    </w:div>
    <w:div w:id="1569266924">
      <w:marLeft w:val="640"/>
      <w:marRight w:val="0"/>
      <w:marTop w:val="0"/>
      <w:marBottom w:val="0"/>
      <w:divBdr>
        <w:top w:val="none" w:sz="0" w:space="0" w:color="auto"/>
        <w:left w:val="none" w:sz="0" w:space="0" w:color="auto"/>
        <w:bottom w:val="none" w:sz="0" w:space="0" w:color="auto"/>
        <w:right w:val="none" w:sz="0" w:space="0" w:color="auto"/>
      </w:divBdr>
    </w:div>
    <w:div w:id="1569457146">
      <w:marLeft w:val="640"/>
      <w:marRight w:val="0"/>
      <w:marTop w:val="0"/>
      <w:marBottom w:val="0"/>
      <w:divBdr>
        <w:top w:val="none" w:sz="0" w:space="0" w:color="auto"/>
        <w:left w:val="none" w:sz="0" w:space="0" w:color="auto"/>
        <w:bottom w:val="none" w:sz="0" w:space="0" w:color="auto"/>
        <w:right w:val="none" w:sz="0" w:space="0" w:color="auto"/>
      </w:divBdr>
    </w:div>
    <w:div w:id="1569923804">
      <w:marLeft w:val="640"/>
      <w:marRight w:val="0"/>
      <w:marTop w:val="0"/>
      <w:marBottom w:val="0"/>
      <w:divBdr>
        <w:top w:val="none" w:sz="0" w:space="0" w:color="auto"/>
        <w:left w:val="none" w:sz="0" w:space="0" w:color="auto"/>
        <w:bottom w:val="none" w:sz="0" w:space="0" w:color="auto"/>
        <w:right w:val="none" w:sz="0" w:space="0" w:color="auto"/>
      </w:divBdr>
    </w:div>
    <w:div w:id="1569996608">
      <w:marLeft w:val="640"/>
      <w:marRight w:val="0"/>
      <w:marTop w:val="0"/>
      <w:marBottom w:val="0"/>
      <w:divBdr>
        <w:top w:val="none" w:sz="0" w:space="0" w:color="auto"/>
        <w:left w:val="none" w:sz="0" w:space="0" w:color="auto"/>
        <w:bottom w:val="none" w:sz="0" w:space="0" w:color="auto"/>
        <w:right w:val="none" w:sz="0" w:space="0" w:color="auto"/>
      </w:divBdr>
    </w:div>
    <w:div w:id="1570075339">
      <w:marLeft w:val="640"/>
      <w:marRight w:val="0"/>
      <w:marTop w:val="0"/>
      <w:marBottom w:val="0"/>
      <w:divBdr>
        <w:top w:val="none" w:sz="0" w:space="0" w:color="auto"/>
        <w:left w:val="none" w:sz="0" w:space="0" w:color="auto"/>
        <w:bottom w:val="none" w:sz="0" w:space="0" w:color="auto"/>
        <w:right w:val="none" w:sz="0" w:space="0" w:color="auto"/>
      </w:divBdr>
    </w:div>
    <w:div w:id="1570995423">
      <w:marLeft w:val="640"/>
      <w:marRight w:val="0"/>
      <w:marTop w:val="0"/>
      <w:marBottom w:val="0"/>
      <w:divBdr>
        <w:top w:val="none" w:sz="0" w:space="0" w:color="auto"/>
        <w:left w:val="none" w:sz="0" w:space="0" w:color="auto"/>
        <w:bottom w:val="none" w:sz="0" w:space="0" w:color="auto"/>
        <w:right w:val="none" w:sz="0" w:space="0" w:color="auto"/>
      </w:divBdr>
    </w:div>
    <w:div w:id="1571187987">
      <w:marLeft w:val="640"/>
      <w:marRight w:val="0"/>
      <w:marTop w:val="0"/>
      <w:marBottom w:val="0"/>
      <w:divBdr>
        <w:top w:val="none" w:sz="0" w:space="0" w:color="auto"/>
        <w:left w:val="none" w:sz="0" w:space="0" w:color="auto"/>
        <w:bottom w:val="none" w:sz="0" w:space="0" w:color="auto"/>
        <w:right w:val="none" w:sz="0" w:space="0" w:color="auto"/>
      </w:divBdr>
    </w:div>
    <w:div w:id="1571230004">
      <w:marLeft w:val="640"/>
      <w:marRight w:val="0"/>
      <w:marTop w:val="0"/>
      <w:marBottom w:val="0"/>
      <w:divBdr>
        <w:top w:val="none" w:sz="0" w:space="0" w:color="auto"/>
        <w:left w:val="none" w:sz="0" w:space="0" w:color="auto"/>
        <w:bottom w:val="none" w:sz="0" w:space="0" w:color="auto"/>
        <w:right w:val="none" w:sz="0" w:space="0" w:color="auto"/>
      </w:divBdr>
    </w:div>
    <w:div w:id="1571691488">
      <w:marLeft w:val="640"/>
      <w:marRight w:val="0"/>
      <w:marTop w:val="0"/>
      <w:marBottom w:val="0"/>
      <w:divBdr>
        <w:top w:val="none" w:sz="0" w:space="0" w:color="auto"/>
        <w:left w:val="none" w:sz="0" w:space="0" w:color="auto"/>
        <w:bottom w:val="none" w:sz="0" w:space="0" w:color="auto"/>
        <w:right w:val="none" w:sz="0" w:space="0" w:color="auto"/>
      </w:divBdr>
    </w:div>
    <w:div w:id="1571694399">
      <w:marLeft w:val="640"/>
      <w:marRight w:val="0"/>
      <w:marTop w:val="0"/>
      <w:marBottom w:val="0"/>
      <w:divBdr>
        <w:top w:val="none" w:sz="0" w:space="0" w:color="auto"/>
        <w:left w:val="none" w:sz="0" w:space="0" w:color="auto"/>
        <w:bottom w:val="none" w:sz="0" w:space="0" w:color="auto"/>
        <w:right w:val="none" w:sz="0" w:space="0" w:color="auto"/>
      </w:divBdr>
    </w:div>
    <w:div w:id="1572276699">
      <w:marLeft w:val="640"/>
      <w:marRight w:val="0"/>
      <w:marTop w:val="0"/>
      <w:marBottom w:val="0"/>
      <w:divBdr>
        <w:top w:val="none" w:sz="0" w:space="0" w:color="auto"/>
        <w:left w:val="none" w:sz="0" w:space="0" w:color="auto"/>
        <w:bottom w:val="none" w:sz="0" w:space="0" w:color="auto"/>
        <w:right w:val="none" w:sz="0" w:space="0" w:color="auto"/>
      </w:divBdr>
    </w:div>
    <w:div w:id="1572306493">
      <w:marLeft w:val="640"/>
      <w:marRight w:val="0"/>
      <w:marTop w:val="0"/>
      <w:marBottom w:val="0"/>
      <w:divBdr>
        <w:top w:val="none" w:sz="0" w:space="0" w:color="auto"/>
        <w:left w:val="none" w:sz="0" w:space="0" w:color="auto"/>
        <w:bottom w:val="none" w:sz="0" w:space="0" w:color="auto"/>
        <w:right w:val="none" w:sz="0" w:space="0" w:color="auto"/>
      </w:divBdr>
    </w:div>
    <w:div w:id="1572503187">
      <w:marLeft w:val="640"/>
      <w:marRight w:val="0"/>
      <w:marTop w:val="0"/>
      <w:marBottom w:val="0"/>
      <w:divBdr>
        <w:top w:val="none" w:sz="0" w:space="0" w:color="auto"/>
        <w:left w:val="none" w:sz="0" w:space="0" w:color="auto"/>
        <w:bottom w:val="none" w:sz="0" w:space="0" w:color="auto"/>
        <w:right w:val="none" w:sz="0" w:space="0" w:color="auto"/>
      </w:divBdr>
    </w:div>
    <w:div w:id="1573077167">
      <w:marLeft w:val="640"/>
      <w:marRight w:val="0"/>
      <w:marTop w:val="0"/>
      <w:marBottom w:val="0"/>
      <w:divBdr>
        <w:top w:val="none" w:sz="0" w:space="0" w:color="auto"/>
        <w:left w:val="none" w:sz="0" w:space="0" w:color="auto"/>
        <w:bottom w:val="none" w:sz="0" w:space="0" w:color="auto"/>
        <w:right w:val="none" w:sz="0" w:space="0" w:color="auto"/>
      </w:divBdr>
    </w:div>
    <w:div w:id="1573659508">
      <w:marLeft w:val="640"/>
      <w:marRight w:val="0"/>
      <w:marTop w:val="0"/>
      <w:marBottom w:val="0"/>
      <w:divBdr>
        <w:top w:val="none" w:sz="0" w:space="0" w:color="auto"/>
        <w:left w:val="none" w:sz="0" w:space="0" w:color="auto"/>
        <w:bottom w:val="none" w:sz="0" w:space="0" w:color="auto"/>
        <w:right w:val="none" w:sz="0" w:space="0" w:color="auto"/>
      </w:divBdr>
    </w:div>
    <w:div w:id="1573926754">
      <w:marLeft w:val="640"/>
      <w:marRight w:val="0"/>
      <w:marTop w:val="0"/>
      <w:marBottom w:val="0"/>
      <w:divBdr>
        <w:top w:val="none" w:sz="0" w:space="0" w:color="auto"/>
        <w:left w:val="none" w:sz="0" w:space="0" w:color="auto"/>
        <w:bottom w:val="none" w:sz="0" w:space="0" w:color="auto"/>
        <w:right w:val="none" w:sz="0" w:space="0" w:color="auto"/>
      </w:divBdr>
    </w:div>
    <w:div w:id="1574003400">
      <w:marLeft w:val="640"/>
      <w:marRight w:val="0"/>
      <w:marTop w:val="0"/>
      <w:marBottom w:val="0"/>
      <w:divBdr>
        <w:top w:val="none" w:sz="0" w:space="0" w:color="auto"/>
        <w:left w:val="none" w:sz="0" w:space="0" w:color="auto"/>
        <w:bottom w:val="none" w:sz="0" w:space="0" w:color="auto"/>
        <w:right w:val="none" w:sz="0" w:space="0" w:color="auto"/>
      </w:divBdr>
    </w:div>
    <w:div w:id="1574195748">
      <w:marLeft w:val="640"/>
      <w:marRight w:val="0"/>
      <w:marTop w:val="0"/>
      <w:marBottom w:val="0"/>
      <w:divBdr>
        <w:top w:val="none" w:sz="0" w:space="0" w:color="auto"/>
        <w:left w:val="none" w:sz="0" w:space="0" w:color="auto"/>
        <w:bottom w:val="none" w:sz="0" w:space="0" w:color="auto"/>
        <w:right w:val="none" w:sz="0" w:space="0" w:color="auto"/>
      </w:divBdr>
    </w:div>
    <w:div w:id="1574658941">
      <w:marLeft w:val="640"/>
      <w:marRight w:val="0"/>
      <w:marTop w:val="0"/>
      <w:marBottom w:val="0"/>
      <w:divBdr>
        <w:top w:val="none" w:sz="0" w:space="0" w:color="auto"/>
        <w:left w:val="none" w:sz="0" w:space="0" w:color="auto"/>
        <w:bottom w:val="none" w:sz="0" w:space="0" w:color="auto"/>
        <w:right w:val="none" w:sz="0" w:space="0" w:color="auto"/>
      </w:divBdr>
    </w:div>
    <w:div w:id="1575314384">
      <w:marLeft w:val="640"/>
      <w:marRight w:val="0"/>
      <w:marTop w:val="0"/>
      <w:marBottom w:val="0"/>
      <w:divBdr>
        <w:top w:val="none" w:sz="0" w:space="0" w:color="auto"/>
        <w:left w:val="none" w:sz="0" w:space="0" w:color="auto"/>
        <w:bottom w:val="none" w:sz="0" w:space="0" w:color="auto"/>
        <w:right w:val="none" w:sz="0" w:space="0" w:color="auto"/>
      </w:divBdr>
    </w:div>
    <w:div w:id="1575581728">
      <w:marLeft w:val="640"/>
      <w:marRight w:val="0"/>
      <w:marTop w:val="0"/>
      <w:marBottom w:val="0"/>
      <w:divBdr>
        <w:top w:val="none" w:sz="0" w:space="0" w:color="auto"/>
        <w:left w:val="none" w:sz="0" w:space="0" w:color="auto"/>
        <w:bottom w:val="none" w:sz="0" w:space="0" w:color="auto"/>
        <w:right w:val="none" w:sz="0" w:space="0" w:color="auto"/>
      </w:divBdr>
    </w:div>
    <w:div w:id="1575626134">
      <w:marLeft w:val="640"/>
      <w:marRight w:val="0"/>
      <w:marTop w:val="0"/>
      <w:marBottom w:val="0"/>
      <w:divBdr>
        <w:top w:val="none" w:sz="0" w:space="0" w:color="auto"/>
        <w:left w:val="none" w:sz="0" w:space="0" w:color="auto"/>
        <w:bottom w:val="none" w:sz="0" w:space="0" w:color="auto"/>
        <w:right w:val="none" w:sz="0" w:space="0" w:color="auto"/>
      </w:divBdr>
    </w:div>
    <w:div w:id="1575703451">
      <w:marLeft w:val="640"/>
      <w:marRight w:val="0"/>
      <w:marTop w:val="0"/>
      <w:marBottom w:val="0"/>
      <w:divBdr>
        <w:top w:val="none" w:sz="0" w:space="0" w:color="auto"/>
        <w:left w:val="none" w:sz="0" w:space="0" w:color="auto"/>
        <w:bottom w:val="none" w:sz="0" w:space="0" w:color="auto"/>
        <w:right w:val="none" w:sz="0" w:space="0" w:color="auto"/>
      </w:divBdr>
    </w:div>
    <w:div w:id="1576084142">
      <w:marLeft w:val="640"/>
      <w:marRight w:val="0"/>
      <w:marTop w:val="0"/>
      <w:marBottom w:val="0"/>
      <w:divBdr>
        <w:top w:val="none" w:sz="0" w:space="0" w:color="auto"/>
        <w:left w:val="none" w:sz="0" w:space="0" w:color="auto"/>
        <w:bottom w:val="none" w:sz="0" w:space="0" w:color="auto"/>
        <w:right w:val="none" w:sz="0" w:space="0" w:color="auto"/>
      </w:divBdr>
    </w:div>
    <w:div w:id="1576089149">
      <w:marLeft w:val="640"/>
      <w:marRight w:val="0"/>
      <w:marTop w:val="0"/>
      <w:marBottom w:val="0"/>
      <w:divBdr>
        <w:top w:val="none" w:sz="0" w:space="0" w:color="auto"/>
        <w:left w:val="none" w:sz="0" w:space="0" w:color="auto"/>
        <w:bottom w:val="none" w:sz="0" w:space="0" w:color="auto"/>
        <w:right w:val="none" w:sz="0" w:space="0" w:color="auto"/>
      </w:divBdr>
    </w:div>
    <w:div w:id="1576815098">
      <w:marLeft w:val="640"/>
      <w:marRight w:val="0"/>
      <w:marTop w:val="0"/>
      <w:marBottom w:val="0"/>
      <w:divBdr>
        <w:top w:val="none" w:sz="0" w:space="0" w:color="auto"/>
        <w:left w:val="none" w:sz="0" w:space="0" w:color="auto"/>
        <w:bottom w:val="none" w:sz="0" w:space="0" w:color="auto"/>
        <w:right w:val="none" w:sz="0" w:space="0" w:color="auto"/>
      </w:divBdr>
    </w:div>
    <w:div w:id="1576935863">
      <w:marLeft w:val="640"/>
      <w:marRight w:val="0"/>
      <w:marTop w:val="0"/>
      <w:marBottom w:val="0"/>
      <w:divBdr>
        <w:top w:val="none" w:sz="0" w:space="0" w:color="auto"/>
        <w:left w:val="none" w:sz="0" w:space="0" w:color="auto"/>
        <w:bottom w:val="none" w:sz="0" w:space="0" w:color="auto"/>
        <w:right w:val="none" w:sz="0" w:space="0" w:color="auto"/>
      </w:divBdr>
    </w:div>
    <w:div w:id="1578899445">
      <w:marLeft w:val="640"/>
      <w:marRight w:val="0"/>
      <w:marTop w:val="0"/>
      <w:marBottom w:val="0"/>
      <w:divBdr>
        <w:top w:val="none" w:sz="0" w:space="0" w:color="auto"/>
        <w:left w:val="none" w:sz="0" w:space="0" w:color="auto"/>
        <w:bottom w:val="none" w:sz="0" w:space="0" w:color="auto"/>
        <w:right w:val="none" w:sz="0" w:space="0" w:color="auto"/>
      </w:divBdr>
    </w:div>
    <w:div w:id="1579440365">
      <w:marLeft w:val="640"/>
      <w:marRight w:val="0"/>
      <w:marTop w:val="0"/>
      <w:marBottom w:val="0"/>
      <w:divBdr>
        <w:top w:val="none" w:sz="0" w:space="0" w:color="auto"/>
        <w:left w:val="none" w:sz="0" w:space="0" w:color="auto"/>
        <w:bottom w:val="none" w:sz="0" w:space="0" w:color="auto"/>
        <w:right w:val="none" w:sz="0" w:space="0" w:color="auto"/>
      </w:divBdr>
    </w:div>
    <w:div w:id="1581910905">
      <w:marLeft w:val="640"/>
      <w:marRight w:val="0"/>
      <w:marTop w:val="0"/>
      <w:marBottom w:val="0"/>
      <w:divBdr>
        <w:top w:val="none" w:sz="0" w:space="0" w:color="auto"/>
        <w:left w:val="none" w:sz="0" w:space="0" w:color="auto"/>
        <w:bottom w:val="none" w:sz="0" w:space="0" w:color="auto"/>
        <w:right w:val="none" w:sz="0" w:space="0" w:color="auto"/>
      </w:divBdr>
    </w:div>
    <w:div w:id="1582443098">
      <w:marLeft w:val="640"/>
      <w:marRight w:val="0"/>
      <w:marTop w:val="0"/>
      <w:marBottom w:val="0"/>
      <w:divBdr>
        <w:top w:val="none" w:sz="0" w:space="0" w:color="auto"/>
        <w:left w:val="none" w:sz="0" w:space="0" w:color="auto"/>
        <w:bottom w:val="none" w:sz="0" w:space="0" w:color="auto"/>
        <w:right w:val="none" w:sz="0" w:space="0" w:color="auto"/>
      </w:divBdr>
    </w:div>
    <w:div w:id="1583102234">
      <w:marLeft w:val="640"/>
      <w:marRight w:val="0"/>
      <w:marTop w:val="0"/>
      <w:marBottom w:val="0"/>
      <w:divBdr>
        <w:top w:val="none" w:sz="0" w:space="0" w:color="auto"/>
        <w:left w:val="none" w:sz="0" w:space="0" w:color="auto"/>
        <w:bottom w:val="none" w:sz="0" w:space="0" w:color="auto"/>
        <w:right w:val="none" w:sz="0" w:space="0" w:color="auto"/>
      </w:divBdr>
    </w:div>
    <w:div w:id="1583180553">
      <w:marLeft w:val="640"/>
      <w:marRight w:val="0"/>
      <w:marTop w:val="0"/>
      <w:marBottom w:val="0"/>
      <w:divBdr>
        <w:top w:val="none" w:sz="0" w:space="0" w:color="auto"/>
        <w:left w:val="none" w:sz="0" w:space="0" w:color="auto"/>
        <w:bottom w:val="none" w:sz="0" w:space="0" w:color="auto"/>
        <w:right w:val="none" w:sz="0" w:space="0" w:color="auto"/>
      </w:divBdr>
    </w:div>
    <w:div w:id="1583224080">
      <w:marLeft w:val="640"/>
      <w:marRight w:val="0"/>
      <w:marTop w:val="0"/>
      <w:marBottom w:val="0"/>
      <w:divBdr>
        <w:top w:val="none" w:sz="0" w:space="0" w:color="auto"/>
        <w:left w:val="none" w:sz="0" w:space="0" w:color="auto"/>
        <w:bottom w:val="none" w:sz="0" w:space="0" w:color="auto"/>
        <w:right w:val="none" w:sz="0" w:space="0" w:color="auto"/>
      </w:divBdr>
    </w:div>
    <w:div w:id="1583489097">
      <w:marLeft w:val="640"/>
      <w:marRight w:val="0"/>
      <w:marTop w:val="0"/>
      <w:marBottom w:val="0"/>
      <w:divBdr>
        <w:top w:val="none" w:sz="0" w:space="0" w:color="auto"/>
        <w:left w:val="none" w:sz="0" w:space="0" w:color="auto"/>
        <w:bottom w:val="none" w:sz="0" w:space="0" w:color="auto"/>
        <w:right w:val="none" w:sz="0" w:space="0" w:color="auto"/>
      </w:divBdr>
    </w:div>
    <w:div w:id="1583762347">
      <w:marLeft w:val="640"/>
      <w:marRight w:val="0"/>
      <w:marTop w:val="0"/>
      <w:marBottom w:val="0"/>
      <w:divBdr>
        <w:top w:val="none" w:sz="0" w:space="0" w:color="auto"/>
        <w:left w:val="none" w:sz="0" w:space="0" w:color="auto"/>
        <w:bottom w:val="none" w:sz="0" w:space="0" w:color="auto"/>
        <w:right w:val="none" w:sz="0" w:space="0" w:color="auto"/>
      </w:divBdr>
    </w:div>
    <w:div w:id="1584139887">
      <w:marLeft w:val="640"/>
      <w:marRight w:val="0"/>
      <w:marTop w:val="0"/>
      <w:marBottom w:val="0"/>
      <w:divBdr>
        <w:top w:val="none" w:sz="0" w:space="0" w:color="auto"/>
        <w:left w:val="none" w:sz="0" w:space="0" w:color="auto"/>
        <w:bottom w:val="none" w:sz="0" w:space="0" w:color="auto"/>
        <w:right w:val="none" w:sz="0" w:space="0" w:color="auto"/>
      </w:divBdr>
    </w:div>
    <w:div w:id="1585256765">
      <w:marLeft w:val="640"/>
      <w:marRight w:val="0"/>
      <w:marTop w:val="0"/>
      <w:marBottom w:val="0"/>
      <w:divBdr>
        <w:top w:val="none" w:sz="0" w:space="0" w:color="auto"/>
        <w:left w:val="none" w:sz="0" w:space="0" w:color="auto"/>
        <w:bottom w:val="none" w:sz="0" w:space="0" w:color="auto"/>
        <w:right w:val="none" w:sz="0" w:space="0" w:color="auto"/>
      </w:divBdr>
    </w:div>
    <w:div w:id="1585261690">
      <w:marLeft w:val="640"/>
      <w:marRight w:val="0"/>
      <w:marTop w:val="0"/>
      <w:marBottom w:val="0"/>
      <w:divBdr>
        <w:top w:val="none" w:sz="0" w:space="0" w:color="auto"/>
        <w:left w:val="none" w:sz="0" w:space="0" w:color="auto"/>
        <w:bottom w:val="none" w:sz="0" w:space="0" w:color="auto"/>
        <w:right w:val="none" w:sz="0" w:space="0" w:color="auto"/>
      </w:divBdr>
    </w:div>
    <w:div w:id="1585261827">
      <w:marLeft w:val="640"/>
      <w:marRight w:val="0"/>
      <w:marTop w:val="0"/>
      <w:marBottom w:val="0"/>
      <w:divBdr>
        <w:top w:val="none" w:sz="0" w:space="0" w:color="auto"/>
        <w:left w:val="none" w:sz="0" w:space="0" w:color="auto"/>
        <w:bottom w:val="none" w:sz="0" w:space="0" w:color="auto"/>
        <w:right w:val="none" w:sz="0" w:space="0" w:color="auto"/>
      </w:divBdr>
    </w:div>
    <w:div w:id="1585993475">
      <w:marLeft w:val="640"/>
      <w:marRight w:val="0"/>
      <w:marTop w:val="0"/>
      <w:marBottom w:val="0"/>
      <w:divBdr>
        <w:top w:val="none" w:sz="0" w:space="0" w:color="auto"/>
        <w:left w:val="none" w:sz="0" w:space="0" w:color="auto"/>
        <w:bottom w:val="none" w:sz="0" w:space="0" w:color="auto"/>
        <w:right w:val="none" w:sz="0" w:space="0" w:color="auto"/>
      </w:divBdr>
    </w:div>
    <w:div w:id="1586383673">
      <w:marLeft w:val="640"/>
      <w:marRight w:val="0"/>
      <w:marTop w:val="0"/>
      <w:marBottom w:val="0"/>
      <w:divBdr>
        <w:top w:val="none" w:sz="0" w:space="0" w:color="auto"/>
        <w:left w:val="none" w:sz="0" w:space="0" w:color="auto"/>
        <w:bottom w:val="none" w:sz="0" w:space="0" w:color="auto"/>
        <w:right w:val="none" w:sz="0" w:space="0" w:color="auto"/>
      </w:divBdr>
    </w:div>
    <w:div w:id="1586722640">
      <w:marLeft w:val="640"/>
      <w:marRight w:val="0"/>
      <w:marTop w:val="0"/>
      <w:marBottom w:val="0"/>
      <w:divBdr>
        <w:top w:val="none" w:sz="0" w:space="0" w:color="auto"/>
        <w:left w:val="none" w:sz="0" w:space="0" w:color="auto"/>
        <w:bottom w:val="none" w:sz="0" w:space="0" w:color="auto"/>
        <w:right w:val="none" w:sz="0" w:space="0" w:color="auto"/>
      </w:divBdr>
    </w:div>
    <w:div w:id="1588803740">
      <w:marLeft w:val="640"/>
      <w:marRight w:val="0"/>
      <w:marTop w:val="0"/>
      <w:marBottom w:val="0"/>
      <w:divBdr>
        <w:top w:val="none" w:sz="0" w:space="0" w:color="auto"/>
        <w:left w:val="none" w:sz="0" w:space="0" w:color="auto"/>
        <w:bottom w:val="none" w:sz="0" w:space="0" w:color="auto"/>
        <w:right w:val="none" w:sz="0" w:space="0" w:color="auto"/>
      </w:divBdr>
    </w:div>
    <w:div w:id="1589266073">
      <w:marLeft w:val="640"/>
      <w:marRight w:val="0"/>
      <w:marTop w:val="0"/>
      <w:marBottom w:val="0"/>
      <w:divBdr>
        <w:top w:val="none" w:sz="0" w:space="0" w:color="auto"/>
        <w:left w:val="none" w:sz="0" w:space="0" w:color="auto"/>
        <w:bottom w:val="none" w:sz="0" w:space="0" w:color="auto"/>
        <w:right w:val="none" w:sz="0" w:space="0" w:color="auto"/>
      </w:divBdr>
    </w:div>
    <w:div w:id="1589995692">
      <w:marLeft w:val="640"/>
      <w:marRight w:val="0"/>
      <w:marTop w:val="0"/>
      <w:marBottom w:val="0"/>
      <w:divBdr>
        <w:top w:val="none" w:sz="0" w:space="0" w:color="auto"/>
        <w:left w:val="none" w:sz="0" w:space="0" w:color="auto"/>
        <w:bottom w:val="none" w:sz="0" w:space="0" w:color="auto"/>
        <w:right w:val="none" w:sz="0" w:space="0" w:color="auto"/>
      </w:divBdr>
    </w:div>
    <w:div w:id="1590432740">
      <w:marLeft w:val="640"/>
      <w:marRight w:val="0"/>
      <w:marTop w:val="0"/>
      <w:marBottom w:val="0"/>
      <w:divBdr>
        <w:top w:val="none" w:sz="0" w:space="0" w:color="auto"/>
        <w:left w:val="none" w:sz="0" w:space="0" w:color="auto"/>
        <w:bottom w:val="none" w:sz="0" w:space="0" w:color="auto"/>
        <w:right w:val="none" w:sz="0" w:space="0" w:color="auto"/>
      </w:divBdr>
    </w:div>
    <w:div w:id="1590768408">
      <w:marLeft w:val="640"/>
      <w:marRight w:val="0"/>
      <w:marTop w:val="0"/>
      <w:marBottom w:val="0"/>
      <w:divBdr>
        <w:top w:val="none" w:sz="0" w:space="0" w:color="auto"/>
        <w:left w:val="none" w:sz="0" w:space="0" w:color="auto"/>
        <w:bottom w:val="none" w:sz="0" w:space="0" w:color="auto"/>
        <w:right w:val="none" w:sz="0" w:space="0" w:color="auto"/>
      </w:divBdr>
    </w:div>
    <w:div w:id="1591038459">
      <w:marLeft w:val="640"/>
      <w:marRight w:val="0"/>
      <w:marTop w:val="0"/>
      <w:marBottom w:val="0"/>
      <w:divBdr>
        <w:top w:val="none" w:sz="0" w:space="0" w:color="auto"/>
        <w:left w:val="none" w:sz="0" w:space="0" w:color="auto"/>
        <w:bottom w:val="none" w:sz="0" w:space="0" w:color="auto"/>
        <w:right w:val="none" w:sz="0" w:space="0" w:color="auto"/>
      </w:divBdr>
    </w:div>
    <w:div w:id="1591818851">
      <w:marLeft w:val="640"/>
      <w:marRight w:val="0"/>
      <w:marTop w:val="0"/>
      <w:marBottom w:val="0"/>
      <w:divBdr>
        <w:top w:val="none" w:sz="0" w:space="0" w:color="auto"/>
        <w:left w:val="none" w:sz="0" w:space="0" w:color="auto"/>
        <w:bottom w:val="none" w:sz="0" w:space="0" w:color="auto"/>
        <w:right w:val="none" w:sz="0" w:space="0" w:color="auto"/>
      </w:divBdr>
    </w:div>
    <w:div w:id="1592084556">
      <w:marLeft w:val="640"/>
      <w:marRight w:val="0"/>
      <w:marTop w:val="0"/>
      <w:marBottom w:val="0"/>
      <w:divBdr>
        <w:top w:val="none" w:sz="0" w:space="0" w:color="auto"/>
        <w:left w:val="none" w:sz="0" w:space="0" w:color="auto"/>
        <w:bottom w:val="none" w:sz="0" w:space="0" w:color="auto"/>
        <w:right w:val="none" w:sz="0" w:space="0" w:color="auto"/>
      </w:divBdr>
    </w:div>
    <w:div w:id="1592354096">
      <w:marLeft w:val="640"/>
      <w:marRight w:val="0"/>
      <w:marTop w:val="0"/>
      <w:marBottom w:val="0"/>
      <w:divBdr>
        <w:top w:val="none" w:sz="0" w:space="0" w:color="auto"/>
        <w:left w:val="none" w:sz="0" w:space="0" w:color="auto"/>
        <w:bottom w:val="none" w:sz="0" w:space="0" w:color="auto"/>
        <w:right w:val="none" w:sz="0" w:space="0" w:color="auto"/>
      </w:divBdr>
    </w:div>
    <w:div w:id="1593509253">
      <w:marLeft w:val="640"/>
      <w:marRight w:val="0"/>
      <w:marTop w:val="0"/>
      <w:marBottom w:val="0"/>
      <w:divBdr>
        <w:top w:val="none" w:sz="0" w:space="0" w:color="auto"/>
        <w:left w:val="none" w:sz="0" w:space="0" w:color="auto"/>
        <w:bottom w:val="none" w:sz="0" w:space="0" w:color="auto"/>
        <w:right w:val="none" w:sz="0" w:space="0" w:color="auto"/>
      </w:divBdr>
    </w:div>
    <w:div w:id="1594704423">
      <w:marLeft w:val="640"/>
      <w:marRight w:val="0"/>
      <w:marTop w:val="0"/>
      <w:marBottom w:val="0"/>
      <w:divBdr>
        <w:top w:val="none" w:sz="0" w:space="0" w:color="auto"/>
        <w:left w:val="none" w:sz="0" w:space="0" w:color="auto"/>
        <w:bottom w:val="none" w:sz="0" w:space="0" w:color="auto"/>
        <w:right w:val="none" w:sz="0" w:space="0" w:color="auto"/>
      </w:divBdr>
    </w:div>
    <w:div w:id="1595821783">
      <w:marLeft w:val="640"/>
      <w:marRight w:val="0"/>
      <w:marTop w:val="0"/>
      <w:marBottom w:val="0"/>
      <w:divBdr>
        <w:top w:val="none" w:sz="0" w:space="0" w:color="auto"/>
        <w:left w:val="none" w:sz="0" w:space="0" w:color="auto"/>
        <w:bottom w:val="none" w:sz="0" w:space="0" w:color="auto"/>
        <w:right w:val="none" w:sz="0" w:space="0" w:color="auto"/>
      </w:divBdr>
    </w:div>
    <w:div w:id="1595899676">
      <w:marLeft w:val="640"/>
      <w:marRight w:val="0"/>
      <w:marTop w:val="0"/>
      <w:marBottom w:val="0"/>
      <w:divBdr>
        <w:top w:val="none" w:sz="0" w:space="0" w:color="auto"/>
        <w:left w:val="none" w:sz="0" w:space="0" w:color="auto"/>
        <w:bottom w:val="none" w:sz="0" w:space="0" w:color="auto"/>
        <w:right w:val="none" w:sz="0" w:space="0" w:color="auto"/>
      </w:divBdr>
    </w:div>
    <w:div w:id="1596328735">
      <w:marLeft w:val="640"/>
      <w:marRight w:val="0"/>
      <w:marTop w:val="0"/>
      <w:marBottom w:val="0"/>
      <w:divBdr>
        <w:top w:val="none" w:sz="0" w:space="0" w:color="auto"/>
        <w:left w:val="none" w:sz="0" w:space="0" w:color="auto"/>
        <w:bottom w:val="none" w:sz="0" w:space="0" w:color="auto"/>
        <w:right w:val="none" w:sz="0" w:space="0" w:color="auto"/>
      </w:divBdr>
    </w:div>
    <w:div w:id="1596598073">
      <w:marLeft w:val="640"/>
      <w:marRight w:val="0"/>
      <w:marTop w:val="0"/>
      <w:marBottom w:val="0"/>
      <w:divBdr>
        <w:top w:val="none" w:sz="0" w:space="0" w:color="auto"/>
        <w:left w:val="none" w:sz="0" w:space="0" w:color="auto"/>
        <w:bottom w:val="none" w:sz="0" w:space="0" w:color="auto"/>
        <w:right w:val="none" w:sz="0" w:space="0" w:color="auto"/>
      </w:divBdr>
    </w:div>
    <w:div w:id="1597593947">
      <w:marLeft w:val="640"/>
      <w:marRight w:val="0"/>
      <w:marTop w:val="0"/>
      <w:marBottom w:val="0"/>
      <w:divBdr>
        <w:top w:val="none" w:sz="0" w:space="0" w:color="auto"/>
        <w:left w:val="none" w:sz="0" w:space="0" w:color="auto"/>
        <w:bottom w:val="none" w:sz="0" w:space="0" w:color="auto"/>
        <w:right w:val="none" w:sz="0" w:space="0" w:color="auto"/>
      </w:divBdr>
    </w:div>
    <w:div w:id="1597640903">
      <w:marLeft w:val="640"/>
      <w:marRight w:val="0"/>
      <w:marTop w:val="0"/>
      <w:marBottom w:val="0"/>
      <w:divBdr>
        <w:top w:val="none" w:sz="0" w:space="0" w:color="auto"/>
        <w:left w:val="none" w:sz="0" w:space="0" w:color="auto"/>
        <w:bottom w:val="none" w:sz="0" w:space="0" w:color="auto"/>
        <w:right w:val="none" w:sz="0" w:space="0" w:color="auto"/>
      </w:divBdr>
    </w:div>
    <w:div w:id="1597903304">
      <w:marLeft w:val="640"/>
      <w:marRight w:val="0"/>
      <w:marTop w:val="0"/>
      <w:marBottom w:val="0"/>
      <w:divBdr>
        <w:top w:val="none" w:sz="0" w:space="0" w:color="auto"/>
        <w:left w:val="none" w:sz="0" w:space="0" w:color="auto"/>
        <w:bottom w:val="none" w:sz="0" w:space="0" w:color="auto"/>
        <w:right w:val="none" w:sz="0" w:space="0" w:color="auto"/>
      </w:divBdr>
    </w:div>
    <w:div w:id="1597905525">
      <w:marLeft w:val="640"/>
      <w:marRight w:val="0"/>
      <w:marTop w:val="0"/>
      <w:marBottom w:val="0"/>
      <w:divBdr>
        <w:top w:val="none" w:sz="0" w:space="0" w:color="auto"/>
        <w:left w:val="none" w:sz="0" w:space="0" w:color="auto"/>
        <w:bottom w:val="none" w:sz="0" w:space="0" w:color="auto"/>
        <w:right w:val="none" w:sz="0" w:space="0" w:color="auto"/>
      </w:divBdr>
    </w:div>
    <w:div w:id="1598636031">
      <w:marLeft w:val="640"/>
      <w:marRight w:val="0"/>
      <w:marTop w:val="0"/>
      <w:marBottom w:val="0"/>
      <w:divBdr>
        <w:top w:val="none" w:sz="0" w:space="0" w:color="auto"/>
        <w:left w:val="none" w:sz="0" w:space="0" w:color="auto"/>
        <w:bottom w:val="none" w:sz="0" w:space="0" w:color="auto"/>
        <w:right w:val="none" w:sz="0" w:space="0" w:color="auto"/>
      </w:divBdr>
    </w:div>
    <w:div w:id="1598713243">
      <w:marLeft w:val="640"/>
      <w:marRight w:val="0"/>
      <w:marTop w:val="0"/>
      <w:marBottom w:val="0"/>
      <w:divBdr>
        <w:top w:val="none" w:sz="0" w:space="0" w:color="auto"/>
        <w:left w:val="none" w:sz="0" w:space="0" w:color="auto"/>
        <w:bottom w:val="none" w:sz="0" w:space="0" w:color="auto"/>
        <w:right w:val="none" w:sz="0" w:space="0" w:color="auto"/>
      </w:divBdr>
    </w:div>
    <w:div w:id="1599169309">
      <w:marLeft w:val="640"/>
      <w:marRight w:val="0"/>
      <w:marTop w:val="0"/>
      <w:marBottom w:val="0"/>
      <w:divBdr>
        <w:top w:val="none" w:sz="0" w:space="0" w:color="auto"/>
        <w:left w:val="none" w:sz="0" w:space="0" w:color="auto"/>
        <w:bottom w:val="none" w:sz="0" w:space="0" w:color="auto"/>
        <w:right w:val="none" w:sz="0" w:space="0" w:color="auto"/>
      </w:divBdr>
    </w:div>
    <w:div w:id="1600022759">
      <w:marLeft w:val="640"/>
      <w:marRight w:val="0"/>
      <w:marTop w:val="0"/>
      <w:marBottom w:val="0"/>
      <w:divBdr>
        <w:top w:val="none" w:sz="0" w:space="0" w:color="auto"/>
        <w:left w:val="none" w:sz="0" w:space="0" w:color="auto"/>
        <w:bottom w:val="none" w:sz="0" w:space="0" w:color="auto"/>
        <w:right w:val="none" w:sz="0" w:space="0" w:color="auto"/>
      </w:divBdr>
    </w:div>
    <w:div w:id="1600990782">
      <w:marLeft w:val="640"/>
      <w:marRight w:val="0"/>
      <w:marTop w:val="0"/>
      <w:marBottom w:val="0"/>
      <w:divBdr>
        <w:top w:val="none" w:sz="0" w:space="0" w:color="auto"/>
        <w:left w:val="none" w:sz="0" w:space="0" w:color="auto"/>
        <w:bottom w:val="none" w:sz="0" w:space="0" w:color="auto"/>
        <w:right w:val="none" w:sz="0" w:space="0" w:color="auto"/>
      </w:divBdr>
    </w:div>
    <w:div w:id="1601453741">
      <w:marLeft w:val="640"/>
      <w:marRight w:val="0"/>
      <w:marTop w:val="0"/>
      <w:marBottom w:val="0"/>
      <w:divBdr>
        <w:top w:val="none" w:sz="0" w:space="0" w:color="auto"/>
        <w:left w:val="none" w:sz="0" w:space="0" w:color="auto"/>
        <w:bottom w:val="none" w:sz="0" w:space="0" w:color="auto"/>
        <w:right w:val="none" w:sz="0" w:space="0" w:color="auto"/>
      </w:divBdr>
    </w:div>
    <w:div w:id="1602685937">
      <w:marLeft w:val="640"/>
      <w:marRight w:val="0"/>
      <w:marTop w:val="0"/>
      <w:marBottom w:val="0"/>
      <w:divBdr>
        <w:top w:val="none" w:sz="0" w:space="0" w:color="auto"/>
        <w:left w:val="none" w:sz="0" w:space="0" w:color="auto"/>
        <w:bottom w:val="none" w:sz="0" w:space="0" w:color="auto"/>
        <w:right w:val="none" w:sz="0" w:space="0" w:color="auto"/>
      </w:divBdr>
    </w:div>
    <w:div w:id="1603797817">
      <w:marLeft w:val="640"/>
      <w:marRight w:val="0"/>
      <w:marTop w:val="0"/>
      <w:marBottom w:val="0"/>
      <w:divBdr>
        <w:top w:val="none" w:sz="0" w:space="0" w:color="auto"/>
        <w:left w:val="none" w:sz="0" w:space="0" w:color="auto"/>
        <w:bottom w:val="none" w:sz="0" w:space="0" w:color="auto"/>
        <w:right w:val="none" w:sz="0" w:space="0" w:color="auto"/>
      </w:divBdr>
    </w:div>
    <w:div w:id="1604339044">
      <w:marLeft w:val="640"/>
      <w:marRight w:val="0"/>
      <w:marTop w:val="0"/>
      <w:marBottom w:val="0"/>
      <w:divBdr>
        <w:top w:val="none" w:sz="0" w:space="0" w:color="auto"/>
        <w:left w:val="none" w:sz="0" w:space="0" w:color="auto"/>
        <w:bottom w:val="none" w:sz="0" w:space="0" w:color="auto"/>
        <w:right w:val="none" w:sz="0" w:space="0" w:color="auto"/>
      </w:divBdr>
    </w:div>
    <w:div w:id="1604609521">
      <w:marLeft w:val="640"/>
      <w:marRight w:val="0"/>
      <w:marTop w:val="0"/>
      <w:marBottom w:val="0"/>
      <w:divBdr>
        <w:top w:val="none" w:sz="0" w:space="0" w:color="auto"/>
        <w:left w:val="none" w:sz="0" w:space="0" w:color="auto"/>
        <w:bottom w:val="none" w:sz="0" w:space="0" w:color="auto"/>
        <w:right w:val="none" w:sz="0" w:space="0" w:color="auto"/>
      </w:divBdr>
    </w:div>
    <w:div w:id="1604724287">
      <w:marLeft w:val="640"/>
      <w:marRight w:val="0"/>
      <w:marTop w:val="0"/>
      <w:marBottom w:val="0"/>
      <w:divBdr>
        <w:top w:val="none" w:sz="0" w:space="0" w:color="auto"/>
        <w:left w:val="none" w:sz="0" w:space="0" w:color="auto"/>
        <w:bottom w:val="none" w:sz="0" w:space="0" w:color="auto"/>
        <w:right w:val="none" w:sz="0" w:space="0" w:color="auto"/>
      </w:divBdr>
    </w:div>
    <w:div w:id="1605764661">
      <w:marLeft w:val="640"/>
      <w:marRight w:val="0"/>
      <w:marTop w:val="0"/>
      <w:marBottom w:val="0"/>
      <w:divBdr>
        <w:top w:val="none" w:sz="0" w:space="0" w:color="auto"/>
        <w:left w:val="none" w:sz="0" w:space="0" w:color="auto"/>
        <w:bottom w:val="none" w:sz="0" w:space="0" w:color="auto"/>
        <w:right w:val="none" w:sz="0" w:space="0" w:color="auto"/>
      </w:divBdr>
    </w:div>
    <w:div w:id="1605766142">
      <w:marLeft w:val="640"/>
      <w:marRight w:val="0"/>
      <w:marTop w:val="0"/>
      <w:marBottom w:val="0"/>
      <w:divBdr>
        <w:top w:val="none" w:sz="0" w:space="0" w:color="auto"/>
        <w:left w:val="none" w:sz="0" w:space="0" w:color="auto"/>
        <w:bottom w:val="none" w:sz="0" w:space="0" w:color="auto"/>
        <w:right w:val="none" w:sz="0" w:space="0" w:color="auto"/>
      </w:divBdr>
    </w:div>
    <w:div w:id="1606035426">
      <w:marLeft w:val="640"/>
      <w:marRight w:val="0"/>
      <w:marTop w:val="0"/>
      <w:marBottom w:val="0"/>
      <w:divBdr>
        <w:top w:val="none" w:sz="0" w:space="0" w:color="auto"/>
        <w:left w:val="none" w:sz="0" w:space="0" w:color="auto"/>
        <w:bottom w:val="none" w:sz="0" w:space="0" w:color="auto"/>
        <w:right w:val="none" w:sz="0" w:space="0" w:color="auto"/>
      </w:divBdr>
    </w:div>
    <w:div w:id="1606687535">
      <w:marLeft w:val="640"/>
      <w:marRight w:val="0"/>
      <w:marTop w:val="0"/>
      <w:marBottom w:val="0"/>
      <w:divBdr>
        <w:top w:val="none" w:sz="0" w:space="0" w:color="auto"/>
        <w:left w:val="none" w:sz="0" w:space="0" w:color="auto"/>
        <w:bottom w:val="none" w:sz="0" w:space="0" w:color="auto"/>
        <w:right w:val="none" w:sz="0" w:space="0" w:color="auto"/>
      </w:divBdr>
    </w:div>
    <w:div w:id="1606881572">
      <w:marLeft w:val="640"/>
      <w:marRight w:val="0"/>
      <w:marTop w:val="0"/>
      <w:marBottom w:val="0"/>
      <w:divBdr>
        <w:top w:val="none" w:sz="0" w:space="0" w:color="auto"/>
        <w:left w:val="none" w:sz="0" w:space="0" w:color="auto"/>
        <w:bottom w:val="none" w:sz="0" w:space="0" w:color="auto"/>
        <w:right w:val="none" w:sz="0" w:space="0" w:color="auto"/>
      </w:divBdr>
    </w:div>
    <w:div w:id="1607425857">
      <w:marLeft w:val="640"/>
      <w:marRight w:val="0"/>
      <w:marTop w:val="0"/>
      <w:marBottom w:val="0"/>
      <w:divBdr>
        <w:top w:val="none" w:sz="0" w:space="0" w:color="auto"/>
        <w:left w:val="none" w:sz="0" w:space="0" w:color="auto"/>
        <w:bottom w:val="none" w:sz="0" w:space="0" w:color="auto"/>
        <w:right w:val="none" w:sz="0" w:space="0" w:color="auto"/>
      </w:divBdr>
    </w:div>
    <w:div w:id="1607738410">
      <w:marLeft w:val="640"/>
      <w:marRight w:val="0"/>
      <w:marTop w:val="0"/>
      <w:marBottom w:val="0"/>
      <w:divBdr>
        <w:top w:val="none" w:sz="0" w:space="0" w:color="auto"/>
        <w:left w:val="none" w:sz="0" w:space="0" w:color="auto"/>
        <w:bottom w:val="none" w:sz="0" w:space="0" w:color="auto"/>
        <w:right w:val="none" w:sz="0" w:space="0" w:color="auto"/>
      </w:divBdr>
    </w:div>
    <w:div w:id="1608075419">
      <w:marLeft w:val="640"/>
      <w:marRight w:val="0"/>
      <w:marTop w:val="0"/>
      <w:marBottom w:val="0"/>
      <w:divBdr>
        <w:top w:val="none" w:sz="0" w:space="0" w:color="auto"/>
        <w:left w:val="none" w:sz="0" w:space="0" w:color="auto"/>
        <w:bottom w:val="none" w:sz="0" w:space="0" w:color="auto"/>
        <w:right w:val="none" w:sz="0" w:space="0" w:color="auto"/>
      </w:divBdr>
    </w:div>
    <w:div w:id="1608581875">
      <w:marLeft w:val="640"/>
      <w:marRight w:val="0"/>
      <w:marTop w:val="0"/>
      <w:marBottom w:val="0"/>
      <w:divBdr>
        <w:top w:val="none" w:sz="0" w:space="0" w:color="auto"/>
        <w:left w:val="none" w:sz="0" w:space="0" w:color="auto"/>
        <w:bottom w:val="none" w:sz="0" w:space="0" w:color="auto"/>
        <w:right w:val="none" w:sz="0" w:space="0" w:color="auto"/>
      </w:divBdr>
    </w:div>
    <w:div w:id="1608927865">
      <w:marLeft w:val="640"/>
      <w:marRight w:val="0"/>
      <w:marTop w:val="0"/>
      <w:marBottom w:val="0"/>
      <w:divBdr>
        <w:top w:val="none" w:sz="0" w:space="0" w:color="auto"/>
        <w:left w:val="none" w:sz="0" w:space="0" w:color="auto"/>
        <w:bottom w:val="none" w:sz="0" w:space="0" w:color="auto"/>
        <w:right w:val="none" w:sz="0" w:space="0" w:color="auto"/>
      </w:divBdr>
    </w:div>
    <w:div w:id="1609849695">
      <w:marLeft w:val="640"/>
      <w:marRight w:val="0"/>
      <w:marTop w:val="0"/>
      <w:marBottom w:val="0"/>
      <w:divBdr>
        <w:top w:val="none" w:sz="0" w:space="0" w:color="auto"/>
        <w:left w:val="none" w:sz="0" w:space="0" w:color="auto"/>
        <w:bottom w:val="none" w:sz="0" w:space="0" w:color="auto"/>
        <w:right w:val="none" w:sz="0" w:space="0" w:color="auto"/>
      </w:divBdr>
    </w:div>
    <w:div w:id="1610117600">
      <w:marLeft w:val="640"/>
      <w:marRight w:val="0"/>
      <w:marTop w:val="0"/>
      <w:marBottom w:val="0"/>
      <w:divBdr>
        <w:top w:val="none" w:sz="0" w:space="0" w:color="auto"/>
        <w:left w:val="none" w:sz="0" w:space="0" w:color="auto"/>
        <w:bottom w:val="none" w:sz="0" w:space="0" w:color="auto"/>
        <w:right w:val="none" w:sz="0" w:space="0" w:color="auto"/>
      </w:divBdr>
    </w:div>
    <w:div w:id="1611546507">
      <w:marLeft w:val="640"/>
      <w:marRight w:val="0"/>
      <w:marTop w:val="0"/>
      <w:marBottom w:val="0"/>
      <w:divBdr>
        <w:top w:val="none" w:sz="0" w:space="0" w:color="auto"/>
        <w:left w:val="none" w:sz="0" w:space="0" w:color="auto"/>
        <w:bottom w:val="none" w:sz="0" w:space="0" w:color="auto"/>
        <w:right w:val="none" w:sz="0" w:space="0" w:color="auto"/>
      </w:divBdr>
    </w:div>
    <w:div w:id="1612667221">
      <w:marLeft w:val="640"/>
      <w:marRight w:val="0"/>
      <w:marTop w:val="0"/>
      <w:marBottom w:val="0"/>
      <w:divBdr>
        <w:top w:val="none" w:sz="0" w:space="0" w:color="auto"/>
        <w:left w:val="none" w:sz="0" w:space="0" w:color="auto"/>
        <w:bottom w:val="none" w:sz="0" w:space="0" w:color="auto"/>
        <w:right w:val="none" w:sz="0" w:space="0" w:color="auto"/>
      </w:divBdr>
    </w:div>
    <w:div w:id="1613049999">
      <w:marLeft w:val="640"/>
      <w:marRight w:val="0"/>
      <w:marTop w:val="0"/>
      <w:marBottom w:val="0"/>
      <w:divBdr>
        <w:top w:val="none" w:sz="0" w:space="0" w:color="auto"/>
        <w:left w:val="none" w:sz="0" w:space="0" w:color="auto"/>
        <w:bottom w:val="none" w:sz="0" w:space="0" w:color="auto"/>
        <w:right w:val="none" w:sz="0" w:space="0" w:color="auto"/>
      </w:divBdr>
    </w:div>
    <w:div w:id="1613321305">
      <w:marLeft w:val="640"/>
      <w:marRight w:val="0"/>
      <w:marTop w:val="0"/>
      <w:marBottom w:val="0"/>
      <w:divBdr>
        <w:top w:val="none" w:sz="0" w:space="0" w:color="auto"/>
        <w:left w:val="none" w:sz="0" w:space="0" w:color="auto"/>
        <w:bottom w:val="none" w:sz="0" w:space="0" w:color="auto"/>
        <w:right w:val="none" w:sz="0" w:space="0" w:color="auto"/>
      </w:divBdr>
    </w:div>
    <w:div w:id="1615209182">
      <w:marLeft w:val="640"/>
      <w:marRight w:val="0"/>
      <w:marTop w:val="0"/>
      <w:marBottom w:val="0"/>
      <w:divBdr>
        <w:top w:val="none" w:sz="0" w:space="0" w:color="auto"/>
        <w:left w:val="none" w:sz="0" w:space="0" w:color="auto"/>
        <w:bottom w:val="none" w:sz="0" w:space="0" w:color="auto"/>
        <w:right w:val="none" w:sz="0" w:space="0" w:color="auto"/>
      </w:divBdr>
    </w:div>
    <w:div w:id="1615668550">
      <w:marLeft w:val="640"/>
      <w:marRight w:val="0"/>
      <w:marTop w:val="0"/>
      <w:marBottom w:val="0"/>
      <w:divBdr>
        <w:top w:val="none" w:sz="0" w:space="0" w:color="auto"/>
        <w:left w:val="none" w:sz="0" w:space="0" w:color="auto"/>
        <w:bottom w:val="none" w:sz="0" w:space="0" w:color="auto"/>
        <w:right w:val="none" w:sz="0" w:space="0" w:color="auto"/>
      </w:divBdr>
    </w:div>
    <w:div w:id="1615793626">
      <w:marLeft w:val="640"/>
      <w:marRight w:val="0"/>
      <w:marTop w:val="0"/>
      <w:marBottom w:val="0"/>
      <w:divBdr>
        <w:top w:val="none" w:sz="0" w:space="0" w:color="auto"/>
        <w:left w:val="none" w:sz="0" w:space="0" w:color="auto"/>
        <w:bottom w:val="none" w:sz="0" w:space="0" w:color="auto"/>
        <w:right w:val="none" w:sz="0" w:space="0" w:color="auto"/>
      </w:divBdr>
    </w:div>
    <w:div w:id="1616213191">
      <w:marLeft w:val="640"/>
      <w:marRight w:val="0"/>
      <w:marTop w:val="0"/>
      <w:marBottom w:val="0"/>
      <w:divBdr>
        <w:top w:val="none" w:sz="0" w:space="0" w:color="auto"/>
        <w:left w:val="none" w:sz="0" w:space="0" w:color="auto"/>
        <w:bottom w:val="none" w:sz="0" w:space="0" w:color="auto"/>
        <w:right w:val="none" w:sz="0" w:space="0" w:color="auto"/>
      </w:divBdr>
    </w:div>
    <w:div w:id="1616254895">
      <w:marLeft w:val="640"/>
      <w:marRight w:val="0"/>
      <w:marTop w:val="0"/>
      <w:marBottom w:val="0"/>
      <w:divBdr>
        <w:top w:val="none" w:sz="0" w:space="0" w:color="auto"/>
        <w:left w:val="none" w:sz="0" w:space="0" w:color="auto"/>
        <w:bottom w:val="none" w:sz="0" w:space="0" w:color="auto"/>
        <w:right w:val="none" w:sz="0" w:space="0" w:color="auto"/>
      </w:divBdr>
    </w:div>
    <w:div w:id="1617909275">
      <w:marLeft w:val="640"/>
      <w:marRight w:val="0"/>
      <w:marTop w:val="0"/>
      <w:marBottom w:val="0"/>
      <w:divBdr>
        <w:top w:val="none" w:sz="0" w:space="0" w:color="auto"/>
        <w:left w:val="none" w:sz="0" w:space="0" w:color="auto"/>
        <w:bottom w:val="none" w:sz="0" w:space="0" w:color="auto"/>
        <w:right w:val="none" w:sz="0" w:space="0" w:color="auto"/>
      </w:divBdr>
    </w:div>
    <w:div w:id="1619021135">
      <w:marLeft w:val="640"/>
      <w:marRight w:val="0"/>
      <w:marTop w:val="0"/>
      <w:marBottom w:val="0"/>
      <w:divBdr>
        <w:top w:val="none" w:sz="0" w:space="0" w:color="auto"/>
        <w:left w:val="none" w:sz="0" w:space="0" w:color="auto"/>
        <w:bottom w:val="none" w:sz="0" w:space="0" w:color="auto"/>
        <w:right w:val="none" w:sz="0" w:space="0" w:color="auto"/>
      </w:divBdr>
    </w:div>
    <w:div w:id="1619944747">
      <w:marLeft w:val="640"/>
      <w:marRight w:val="0"/>
      <w:marTop w:val="0"/>
      <w:marBottom w:val="0"/>
      <w:divBdr>
        <w:top w:val="none" w:sz="0" w:space="0" w:color="auto"/>
        <w:left w:val="none" w:sz="0" w:space="0" w:color="auto"/>
        <w:bottom w:val="none" w:sz="0" w:space="0" w:color="auto"/>
        <w:right w:val="none" w:sz="0" w:space="0" w:color="auto"/>
      </w:divBdr>
    </w:div>
    <w:div w:id="1620380512">
      <w:marLeft w:val="640"/>
      <w:marRight w:val="0"/>
      <w:marTop w:val="0"/>
      <w:marBottom w:val="0"/>
      <w:divBdr>
        <w:top w:val="none" w:sz="0" w:space="0" w:color="auto"/>
        <w:left w:val="none" w:sz="0" w:space="0" w:color="auto"/>
        <w:bottom w:val="none" w:sz="0" w:space="0" w:color="auto"/>
        <w:right w:val="none" w:sz="0" w:space="0" w:color="auto"/>
      </w:divBdr>
    </w:div>
    <w:div w:id="1620993496">
      <w:marLeft w:val="640"/>
      <w:marRight w:val="0"/>
      <w:marTop w:val="0"/>
      <w:marBottom w:val="0"/>
      <w:divBdr>
        <w:top w:val="none" w:sz="0" w:space="0" w:color="auto"/>
        <w:left w:val="none" w:sz="0" w:space="0" w:color="auto"/>
        <w:bottom w:val="none" w:sz="0" w:space="0" w:color="auto"/>
        <w:right w:val="none" w:sz="0" w:space="0" w:color="auto"/>
      </w:divBdr>
    </w:div>
    <w:div w:id="1621187473">
      <w:marLeft w:val="640"/>
      <w:marRight w:val="0"/>
      <w:marTop w:val="0"/>
      <w:marBottom w:val="0"/>
      <w:divBdr>
        <w:top w:val="none" w:sz="0" w:space="0" w:color="auto"/>
        <w:left w:val="none" w:sz="0" w:space="0" w:color="auto"/>
        <w:bottom w:val="none" w:sz="0" w:space="0" w:color="auto"/>
        <w:right w:val="none" w:sz="0" w:space="0" w:color="auto"/>
      </w:divBdr>
    </w:div>
    <w:div w:id="1621641214">
      <w:marLeft w:val="640"/>
      <w:marRight w:val="0"/>
      <w:marTop w:val="0"/>
      <w:marBottom w:val="0"/>
      <w:divBdr>
        <w:top w:val="none" w:sz="0" w:space="0" w:color="auto"/>
        <w:left w:val="none" w:sz="0" w:space="0" w:color="auto"/>
        <w:bottom w:val="none" w:sz="0" w:space="0" w:color="auto"/>
        <w:right w:val="none" w:sz="0" w:space="0" w:color="auto"/>
      </w:divBdr>
    </w:div>
    <w:div w:id="1621718421">
      <w:marLeft w:val="640"/>
      <w:marRight w:val="0"/>
      <w:marTop w:val="0"/>
      <w:marBottom w:val="0"/>
      <w:divBdr>
        <w:top w:val="none" w:sz="0" w:space="0" w:color="auto"/>
        <w:left w:val="none" w:sz="0" w:space="0" w:color="auto"/>
        <w:bottom w:val="none" w:sz="0" w:space="0" w:color="auto"/>
        <w:right w:val="none" w:sz="0" w:space="0" w:color="auto"/>
      </w:divBdr>
    </w:div>
    <w:div w:id="1622954794">
      <w:marLeft w:val="640"/>
      <w:marRight w:val="0"/>
      <w:marTop w:val="0"/>
      <w:marBottom w:val="0"/>
      <w:divBdr>
        <w:top w:val="none" w:sz="0" w:space="0" w:color="auto"/>
        <w:left w:val="none" w:sz="0" w:space="0" w:color="auto"/>
        <w:bottom w:val="none" w:sz="0" w:space="0" w:color="auto"/>
        <w:right w:val="none" w:sz="0" w:space="0" w:color="auto"/>
      </w:divBdr>
    </w:div>
    <w:div w:id="1623002057">
      <w:marLeft w:val="640"/>
      <w:marRight w:val="0"/>
      <w:marTop w:val="0"/>
      <w:marBottom w:val="0"/>
      <w:divBdr>
        <w:top w:val="none" w:sz="0" w:space="0" w:color="auto"/>
        <w:left w:val="none" w:sz="0" w:space="0" w:color="auto"/>
        <w:bottom w:val="none" w:sz="0" w:space="0" w:color="auto"/>
        <w:right w:val="none" w:sz="0" w:space="0" w:color="auto"/>
      </w:divBdr>
    </w:div>
    <w:div w:id="1623851366">
      <w:marLeft w:val="640"/>
      <w:marRight w:val="0"/>
      <w:marTop w:val="0"/>
      <w:marBottom w:val="0"/>
      <w:divBdr>
        <w:top w:val="none" w:sz="0" w:space="0" w:color="auto"/>
        <w:left w:val="none" w:sz="0" w:space="0" w:color="auto"/>
        <w:bottom w:val="none" w:sz="0" w:space="0" w:color="auto"/>
        <w:right w:val="none" w:sz="0" w:space="0" w:color="auto"/>
      </w:divBdr>
    </w:div>
    <w:div w:id="1624190435">
      <w:marLeft w:val="640"/>
      <w:marRight w:val="0"/>
      <w:marTop w:val="0"/>
      <w:marBottom w:val="0"/>
      <w:divBdr>
        <w:top w:val="none" w:sz="0" w:space="0" w:color="auto"/>
        <w:left w:val="none" w:sz="0" w:space="0" w:color="auto"/>
        <w:bottom w:val="none" w:sz="0" w:space="0" w:color="auto"/>
        <w:right w:val="none" w:sz="0" w:space="0" w:color="auto"/>
      </w:divBdr>
    </w:div>
    <w:div w:id="1624657835">
      <w:marLeft w:val="640"/>
      <w:marRight w:val="0"/>
      <w:marTop w:val="0"/>
      <w:marBottom w:val="0"/>
      <w:divBdr>
        <w:top w:val="none" w:sz="0" w:space="0" w:color="auto"/>
        <w:left w:val="none" w:sz="0" w:space="0" w:color="auto"/>
        <w:bottom w:val="none" w:sz="0" w:space="0" w:color="auto"/>
        <w:right w:val="none" w:sz="0" w:space="0" w:color="auto"/>
      </w:divBdr>
    </w:div>
    <w:div w:id="1625498485">
      <w:marLeft w:val="640"/>
      <w:marRight w:val="0"/>
      <w:marTop w:val="0"/>
      <w:marBottom w:val="0"/>
      <w:divBdr>
        <w:top w:val="none" w:sz="0" w:space="0" w:color="auto"/>
        <w:left w:val="none" w:sz="0" w:space="0" w:color="auto"/>
        <w:bottom w:val="none" w:sz="0" w:space="0" w:color="auto"/>
        <w:right w:val="none" w:sz="0" w:space="0" w:color="auto"/>
      </w:divBdr>
    </w:div>
    <w:div w:id="1625696845">
      <w:marLeft w:val="640"/>
      <w:marRight w:val="0"/>
      <w:marTop w:val="0"/>
      <w:marBottom w:val="0"/>
      <w:divBdr>
        <w:top w:val="none" w:sz="0" w:space="0" w:color="auto"/>
        <w:left w:val="none" w:sz="0" w:space="0" w:color="auto"/>
        <w:bottom w:val="none" w:sz="0" w:space="0" w:color="auto"/>
        <w:right w:val="none" w:sz="0" w:space="0" w:color="auto"/>
      </w:divBdr>
    </w:div>
    <w:div w:id="1625963578">
      <w:marLeft w:val="640"/>
      <w:marRight w:val="0"/>
      <w:marTop w:val="0"/>
      <w:marBottom w:val="0"/>
      <w:divBdr>
        <w:top w:val="none" w:sz="0" w:space="0" w:color="auto"/>
        <w:left w:val="none" w:sz="0" w:space="0" w:color="auto"/>
        <w:bottom w:val="none" w:sz="0" w:space="0" w:color="auto"/>
        <w:right w:val="none" w:sz="0" w:space="0" w:color="auto"/>
      </w:divBdr>
    </w:div>
    <w:div w:id="1626696426">
      <w:marLeft w:val="640"/>
      <w:marRight w:val="0"/>
      <w:marTop w:val="0"/>
      <w:marBottom w:val="0"/>
      <w:divBdr>
        <w:top w:val="none" w:sz="0" w:space="0" w:color="auto"/>
        <w:left w:val="none" w:sz="0" w:space="0" w:color="auto"/>
        <w:bottom w:val="none" w:sz="0" w:space="0" w:color="auto"/>
        <w:right w:val="none" w:sz="0" w:space="0" w:color="auto"/>
      </w:divBdr>
    </w:div>
    <w:div w:id="1627349415">
      <w:marLeft w:val="640"/>
      <w:marRight w:val="0"/>
      <w:marTop w:val="0"/>
      <w:marBottom w:val="0"/>
      <w:divBdr>
        <w:top w:val="none" w:sz="0" w:space="0" w:color="auto"/>
        <w:left w:val="none" w:sz="0" w:space="0" w:color="auto"/>
        <w:bottom w:val="none" w:sz="0" w:space="0" w:color="auto"/>
        <w:right w:val="none" w:sz="0" w:space="0" w:color="auto"/>
      </w:divBdr>
    </w:div>
    <w:div w:id="1627656793">
      <w:marLeft w:val="640"/>
      <w:marRight w:val="0"/>
      <w:marTop w:val="0"/>
      <w:marBottom w:val="0"/>
      <w:divBdr>
        <w:top w:val="none" w:sz="0" w:space="0" w:color="auto"/>
        <w:left w:val="none" w:sz="0" w:space="0" w:color="auto"/>
        <w:bottom w:val="none" w:sz="0" w:space="0" w:color="auto"/>
        <w:right w:val="none" w:sz="0" w:space="0" w:color="auto"/>
      </w:divBdr>
    </w:div>
    <w:div w:id="1628312141">
      <w:marLeft w:val="640"/>
      <w:marRight w:val="0"/>
      <w:marTop w:val="0"/>
      <w:marBottom w:val="0"/>
      <w:divBdr>
        <w:top w:val="none" w:sz="0" w:space="0" w:color="auto"/>
        <w:left w:val="none" w:sz="0" w:space="0" w:color="auto"/>
        <w:bottom w:val="none" w:sz="0" w:space="0" w:color="auto"/>
        <w:right w:val="none" w:sz="0" w:space="0" w:color="auto"/>
      </w:divBdr>
    </w:div>
    <w:div w:id="1629824053">
      <w:marLeft w:val="640"/>
      <w:marRight w:val="0"/>
      <w:marTop w:val="0"/>
      <w:marBottom w:val="0"/>
      <w:divBdr>
        <w:top w:val="none" w:sz="0" w:space="0" w:color="auto"/>
        <w:left w:val="none" w:sz="0" w:space="0" w:color="auto"/>
        <w:bottom w:val="none" w:sz="0" w:space="0" w:color="auto"/>
        <w:right w:val="none" w:sz="0" w:space="0" w:color="auto"/>
      </w:divBdr>
    </w:div>
    <w:div w:id="1630739616">
      <w:marLeft w:val="640"/>
      <w:marRight w:val="0"/>
      <w:marTop w:val="0"/>
      <w:marBottom w:val="0"/>
      <w:divBdr>
        <w:top w:val="none" w:sz="0" w:space="0" w:color="auto"/>
        <w:left w:val="none" w:sz="0" w:space="0" w:color="auto"/>
        <w:bottom w:val="none" w:sz="0" w:space="0" w:color="auto"/>
        <w:right w:val="none" w:sz="0" w:space="0" w:color="auto"/>
      </w:divBdr>
    </w:div>
    <w:div w:id="1631402288">
      <w:marLeft w:val="640"/>
      <w:marRight w:val="0"/>
      <w:marTop w:val="0"/>
      <w:marBottom w:val="0"/>
      <w:divBdr>
        <w:top w:val="none" w:sz="0" w:space="0" w:color="auto"/>
        <w:left w:val="none" w:sz="0" w:space="0" w:color="auto"/>
        <w:bottom w:val="none" w:sz="0" w:space="0" w:color="auto"/>
        <w:right w:val="none" w:sz="0" w:space="0" w:color="auto"/>
      </w:divBdr>
    </w:div>
    <w:div w:id="1631747841">
      <w:marLeft w:val="640"/>
      <w:marRight w:val="0"/>
      <w:marTop w:val="0"/>
      <w:marBottom w:val="0"/>
      <w:divBdr>
        <w:top w:val="none" w:sz="0" w:space="0" w:color="auto"/>
        <w:left w:val="none" w:sz="0" w:space="0" w:color="auto"/>
        <w:bottom w:val="none" w:sz="0" w:space="0" w:color="auto"/>
        <w:right w:val="none" w:sz="0" w:space="0" w:color="auto"/>
      </w:divBdr>
    </w:div>
    <w:div w:id="1632588965">
      <w:marLeft w:val="640"/>
      <w:marRight w:val="0"/>
      <w:marTop w:val="0"/>
      <w:marBottom w:val="0"/>
      <w:divBdr>
        <w:top w:val="none" w:sz="0" w:space="0" w:color="auto"/>
        <w:left w:val="none" w:sz="0" w:space="0" w:color="auto"/>
        <w:bottom w:val="none" w:sz="0" w:space="0" w:color="auto"/>
        <w:right w:val="none" w:sz="0" w:space="0" w:color="auto"/>
      </w:divBdr>
    </w:div>
    <w:div w:id="1633292069">
      <w:marLeft w:val="640"/>
      <w:marRight w:val="0"/>
      <w:marTop w:val="0"/>
      <w:marBottom w:val="0"/>
      <w:divBdr>
        <w:top w:val="none" w:sz="0" w:space="0" w:color="auto"/>
        <w:left w:val="none" w:sz="0" w:space="0" w:color="auto"/>
        <w:bottom w:val="none" w:sz="0" w:space="0" w:color="auto"/>
        <w:right w:val="none" w:sz="0" w:space="0" w:color="auto"/>
      </w:divBdr>
    </w:div>
    <w:div w:id="1633557416">
      <w:marLeft w:val="640"/>
      <w:marRight w:val="0"/>
      <w:marTop w:val="0"/>
      <w:marBottom w:val="0"/>
      <w:divBdr>
        <w:top w:val="none" w:sz="0" w:space="0" w:color="auto"/>
        <w:left w:val="none" w:sz="0" w:space="0" w:color="auto"/>
        <w:bottom w:val="none" w:sz="0" w:space="0" w:color="auto"/>
        <w:right w:val="none" w:sz="0" w:space="0" w:color="auto"/>
      </w:divBdr>
    </w:div>
    <w:div w:id="1633824927">
      <w:marLeft w:val="640"/>
      <w:marRight w:val="0"/>
      <w:marTop w:val="0"/>
      <w:marBottom w:val="0"/>
      <w:divBdr>
        <w:top w:val="none" w:sz="0" w:space="0" w:color="auto"/>
        <w:left w:val="none" w:sz="0" w:space="0" w:color="auto"/>
        <w:bottom w:val="none" w:sz="0" w:space="0" w:color="auto"/>
        <w:right w:val="none" w:sz="0" w:space="0" w:color="auto"/>
      </w:divBdr>
    </w:div>
    <w:div w:id="1633904723">
      <w:marLeft w:val="640"/>
      <w:marRight w:val="0"/>
      <w:marTop w:val="0"/>
      <w:marBottom w:val="0"/>
      <w:divBdr>
        <w:top w:val="none" w:sz="0" w:space="0" w:color="auto"/>
        <w:left w:val="none" w:sz="0" w:space="0" w:color="auto"/>
        <w:bottom w:val="none" w:sz="0" w:space="0" w:color="auto"/>
        <w:right w:val="none" w:sz="0" w:space="0" w:color="auto"/>
      </w:divBdr>
    </w:div>
    <w:div w:id="1634554943">
      <w:marLeft w:val="640"/>
      <w:marRight w:val="0"/>
      <w:marTop w:val="0"/>
      <w:marBottom w:val="0"/>
      <w:divBdr>
        <w:top w:val="none" w:sz="0" w:space="0" w:color="auto"/>
        <w:left w:val="none" w:sz="0" w:space="0" w:color="auto"/>
        <w:bottom w:val="none" w:sz="0" w:space="0" w:color="auto"/>
        <w:right w:val="none" w:sz="0" w:space="0" w:color="auto"/>
      </w:divBdr>
    </w:div>
    <w:div w:id="1636062278">
      <w:marLeft w:val="640"/>
      <w:marRight w:val="0"/>
      <w:marTop w:val="0"/>
      <w:marBottom w:val="0"/>
      <w:divBdr>
        <w:top w:val="none" w:sz="0" w:space="0" w:color="auto"/>
        <w:left w:val="none" w:sz="0" w:space="0" w:color="auto"/>
        <w:bottom w:val="none" w:sz="0" w:space="0" w:color="auto"/>
        <w:right w:val="none" w:sz="0" w:space="0" w:color="auto"/>
      </w:divBdr>
    </w:div>
    <w:div w:id="1636254341">
      <w:marLeft w:val="640"/>
      <w:marRight w:val="0"/>
      <w:marTop w:val="0"/>
      <w:marBottom w:val="0"/>
      <w:divBdr>
        <w:top w:val="none" w:sz="0" w:space="0" w:color="auto"/>
        <w:left w:val="none" w:sz="0" w:space="0" w:color="auto"/>
        <w:bottom w:val="none" w:sz="0" w:space="0" w:color="auto"/>
        <w:right w:val="none" w:sz="0" w:space="0" w:color="auto"/>
      </w:divBdr>
    </w:div>
    <w:div w:id="1636713564">
      <w:marLeft w:val="640"/>
      <w:marRight w:val="0"/>
      <w:marTop w:val="0"/>
      <w:marBottom w:val="0"/>
      <w:divBdr>
        <w:top w:val="none" w:sz="0" w:space="0" w:color="auto"/>
        <w:left w:val="none" w:sz="0" w:space="0" w:color="auto"/>
        <w:bottom w:val="none" w:sz="0" w:space="0" w:color="auto"/>
        <w:right w:val="none" w:sz="0" w:space="0" w:color="auto"/>
      </w:divBdr>
    </w:div>
    <w:div w:id="1637223542">
      <w:marLeft w:val="640"/>
      <w:marRight w:val="0"/>
      <w:marTop w:val="0"/>
      <w:marBottom w:val="0"/>
      <w:divBdr>
        <w:top w:val="none" w:sz="0" w:space="0" w:color="auto"/>
        <w:left w:val="none" w:sz="0" w:space="0" w:color="auto"/>
        <w:bottom w:val="none" w:sz="0" w:space="0" w:color="auto"/>
        <w:right w:val="none" w:sz="0" w:space="0" w:color="auto"/>
      </w:divBdr>
    </w:div>
    <w:div w:id="1637368945">
      <w:marLeft w:val="640"/>
      <w:marRight w:val="0"/>
      <w:marTop w:val="0"/>
      <w:marBottom w:val="0"/>
      <w:divBdr>
        <w:top w:val="none" w:sz="0" w:space="0" w:color="auto"/>
        <w:left w:val="none" w:sz="0" w:space="0" w:color="auto"/>
        <w:bottom w:val="none" w:sz="0" w:space="0" w:color="auto"/>
        <w:right w:val="none" w:sz="0" w:space="0" w:color="auto"/>
      </w:divBdr>
    </w:div>
    <w:div w:id="1637447724">
      <w:marLeft w:val="640"/>
      <w:marRight w:val="0"/>
      <w:marTop w:val="0"/>
      <w:marBottom w:val="0"/>
      <w:divBdr>
        <w:top w:val="none" w:sz="0" w:space="0" w:color="auto"/>
        <w:left w:val="none" w:sz="0" w:space="0" w:color="auto"/>
        <w:bottom w:val="none" w:sz="0" w:space="0" w:color="auto"/>
        <w:right w:val="none" w:sz="0" w:space="0" w:color="auto"/>
      </w:divBdr>
    </w:div>
    <w:div w:id="1637561594">
      <w:marLeft w:val="640"/>
      <w:marRight w:val="0"/>
      <w:marTop w:val="0"/>
      <w:marBottom w:val="0"/>
      <w:divBdr>
        <w:top w:val="none" w:sz="0" w:space="0" w:color="auto"/>
        <w:left w:val="none" w:sz="0" w:space="0" w:color="auto"/>
        <w:bottom w:val="none" w:sz="0" w:space="0" w:color="auto"/>
        <w:right w:val="none" w:sz="0" w:space="0" w:color="auto"/>
      </w:divBdr>
    </w:div>
    <w:div w:id="1637907136">
      <w:marLeft w:val="640"/>
      <w:marRight w:val="0"/>
      <w:marTop w:val="0"/>
      <w:marBottom w:val="0"/>
      <w:divBdr>
        <w:top w:val="none" w:sz="0" w:space="0" w:color="auto"/>
        <w:left w:val="none" w:sz="0" w:space="0" w:color="auto"/>
        <w:bottom w:val="none" w:sz="0" w:space="0" w:color="auto"/>
        <w:right w:val="none" w:sz="0" w:space="0" w:color="auto"/>
      </w:divBdr>
    </w:div>
    <w:div w:id="1638606239">
      <w:marLeft w:val="640"/>
      <w:marRight w:val="0"/>
      <w:marTop w:val="0"/>
      <w:marBottom w:val="0"/>
      <w:divBdr>
        <w:top w:val="none" w:sz="0" w:space="0" w:color="auto"/>
        <w:left w:val="none" w:sz="0" w:space="0" w:color="auto"/>
        <w:bottom w:val="none" w:sz="0" w:space="0" w:color="auto"/>
        <w:right w:val="none" w:sz="0" w:space="0" w:color="auto"/>
      </w:divBdr>
    </w:div>
    <w:div w:id="1638680103">
      <w:marLeft w:val="640"/>
      <w:marRight w:val="0"/>
      <w:marTop w:val="0"/>
      <w:marBottom w:val="0"/>
      <w:divBdr>
        <w:top w:val="none" w:sz="0" w:space="0" w:color="auto"/>
        <w:left w:val="none" w:sz="0" w:space="0" w:color="auto"/>
        <w:bottom w:val="none" w:sz="0" w:space="0" w:color="auto"/>
        <w:right w:val="none" w:sz="0" w:space="0" w:color="auto"/>
      </w:divBdr>
    </w:div>
    <w:div w:id="1639677834">
      <w:marLeft w:val="640"/>
      <w:marRight w:val="0"/>
      <w:marTop w:val="0"/>
      <w:marBottom w:val="0"/>
      <w:divBdr>
        <w:top w:val="none" w:sz="0" w:space="0" w:color="auto"/>
        <w:left w:val="none" w:sz="0" w:space="0" w:color="auto"/>
        <w:bottom w:val="none" w:sz="0" w:space="0" w:color="auto"/>
        <w:right w:val="none" w:sz="0" w:space="0" w:color="auto"/>
      </w:divBdr>
    </w:div>
    <w:div w:id="1640498032">
      <w:marLeft w:val="640"/>
      <w:marRight w:val="0"/>
      <w:marTop w:val="0"/>
      <w:marBottom w:val="0"/>
      <w:divBdr>
        <w:top w:val="none" w:sz="0" w:space="0" w:color="auto"/>
        <w:left w:val="none" w:sz="0" w:space="0" w:color="auto"/>
        <w:bottom w:val="none" w:sz="0" w:space="0" w:color="auto"/>
        <w:right w:val="none" w:sz="0" w:space="0" w:color="auto"/>
      </w:divBdr>
    </w:div>
    <w:div w:id="1640574523">
      <w:marLeft w:val="640"/>
      <w:marRight w:val="0"/>
      <w:marTop w:val="0"/>
      <w:marBottom w:val="0"/>
      <w:divBdr>
        <w:top w:val="none" w:sz="0" w:space="0" w:color="auto"/>
        <w:left w:val="none" w:sz="0" w:space="0" w:color="auto"/>
        <w:bottom w:val="none" w:sz="0" w:space="0" w:color="auto"/>
        <w:right w:val="none" w:sz="0" w:space="0" w:color="auto"/>
      </w:divBdr>
    </w:div>
    <w:div w:id="1640719453">
      <w:marLeft w:val="640"/>
      <w:marRight w:val="0"/>
      <w:marTop w:val="0"/>
      <w:marBottom w:val="0"/>
      <w:divBdr>
        <w:top w:val="none" w:sz="0" w:space="0" w:color="auto"/>
        <w:left w:val="none" w:sz="0" w:space="0" w:color="auto"/>
        <w:bottom w:val="none" w:sz="0" w:space="0" w:color="auto"/>
        <w:right w:val="none" w:sz="0" w:space="0" w:color="auto"/>
      </w:divBdr>
    </w:div>
    <w:div w:id="1641761966">
      <w:marLeft w:val="640"/>
      <w:marRight w:val="0"/>
      <w:marTop w:val="0"/>
      <w:marBottom w:val="0"/>
      <w:divBdr>
        <w:top w:val="none" w:sz="0" w:space="0" w:color="auto"/>
        <w:left w:val="none" w:sz="0" w:space="0" w:color="auto"/>
        <w:bottom w:val="none" w:sz="0" w:space="0" w:color="auto"/>
        <w:right w:val="none" w:sz="0" w:space="0" w:color="auto"/>
      </w:divBdr>
    </w:div>
    <w:div w:id="1642225603">
      <w:marLeft w:val="640"/>
      <w:marRight w:val="0"/>
      <w:marTop w:val="0"/>
      <w:marBottom w:val="0"/>
      <w:divBdr>
        <w:top w:val="none" w:sz="0" w:space="0" w:color="auto"/>
        <w:left w:val="none" w:sz="0" w:space="0" w:color="auto"/>
        <w:bottom w:val="none" w:sz="0" w:space="0" w:color="auto"/>
        <w:right w:val="none" w:sz="0" w:space="0" w:color="auto"/>
      </w:divBdr>
    </w:div>
    <w:div w:id="1642267285">
      <w:marLeft w:val="640"/>
      <w:marRight w:val="0"/>
      <w:marTop w:val="0"/>
      <w:marBottom w:val="0"/>
      <w:divBdr>
        <w:top w:val="none" w:sz="0" w:space="0" w:color="auto"/>
        <w:left w:val="none" w:sz="0" w:space="0" w:color="auto"/>
        <w:bottom w:val="none" w:sz="0" w:space="0" w:color="auto"/>
        <w:right w:val="none" w:sz="0" w:space="0" w:color="auto"/>
      </w:divBdr>
    </w:div>
    <w:div w:id="1642463400">
      <w:marLeft w:val="640"/>
      <w:marRight w:val="0"/>
      <w:marTop w:val="0"/>
      <w:marBottom w:val="0"/>
      <w:divBdr>
        <w:top w:val="none" w:sz="0" w:space="0" w:color="auto"/>
        <w:left w:val="none" w:sz="0" w:space="0" w:color="auto"/>
        <w:bottom w:val="none" w:sz="0" w:space="0" w:color="auto"/>
        <w:right w:val="none" w:sz="0" w:space="0" w:color="auto"/>
      </w:divBdr>
    </w:div>
    <w:div w:id="1642808583">
      <w:marLeft w:val="640"/>
      <w:marRight w:val="0"/>
      <w:marTop w:val="0"/>
      <w:marBottom w:val="0"/>
      <w:divBdr>
        <w:top w:val="none" w:sz="0" w:space="0" w:color="auto"/>
        <w:left w:val="none" w:sz="0" w:space="0" w:color="auto"/>
        <w:bottom w:val="none" w:sz="0" w:space="0" w:color="auto"/>
        <w:right w:val="none" w:sz="0" w:space="0" w:color="auto"/>
      </w:divBdr>
    </w:div>
    <w:div w:id="1643733558">
      <w:marLeft w:val="640"/>
      <w:marRight w:val="0"/>
      <w:marTop w:val="0"/>
      <w:marBottom w:val="0"/>
      <w:divBdr>
        <w:top w:val="none" w:sz="0" w:space="0" w:color="auto"/>
        <w:left w:val="none" w:sz="0" w:space="0" w:color="auto"/>
        <w:bottom w:val="none" w:sz="0" w:space="0" w:color="auto"/>
        <w:right w:val="none" w:sz="0" w:space="0" w:color="auto"/>
      </w:divBdr>
    </w:div>
    <w:div w:id="1644504726">
      <w:marLeft w:val="640"/>
      <w:marRight w:val="0"/>
      <w:marTop w:val="0"/>
      <w:marBottom w:val="0"/>
      <w:divBdr>
        <w:top w:val="none" w:sz="0" w:space="0" w:color="auto"/>
        <w:left w:val="none" w:sz="0" w:space="0" w:color="auto"/>
        <w:bottom w:val="none" w:sz="0" w:space="0" w:color="auto"/>
        <w:right w:val="none" w:sz="0" w:space="0" w:color="auto"/>
      </w:divBdr>
    </w:div>
    <w:div w:id="1645239559">
      <w:marLeft w:val="640"/>
      <w:marRight w:val="0"/>
      <w:marTop w:val="0"/>
      <w:marBottom w:val="0"/>
      <w:divBdr>
        <w:top w:val="none" w:sz="0" w:space="0" w:color="auto"/>
        <w:left w:val="none" w:sz="0" w:space="0" w:color="auto"/>
        <w:bottom w:val="none" w:sz="0" w:space="0" w:color="auto"/>
        <w:right w:val="none" w:sz="0" w:space="0" w:color="auto"/>
      </w:divBdr>
    </w:div>
    <w:div w:id="1645504664">
      <w:marLeft w:val="640"/>
      <w:marRight w:val="0"/>
      <w:marTop w:val="0"/>
      <w:marBottom w:val="0"/>
      <w:divBdr>
        <w:top w:val="none" w:sz="0" w:space="0" w:color="auto"/>
        <w:left w:val="none" w:sz="0" w:space="0" w:color="auto"/>
        <w:bottom w:val="none" w:sz="0" w:space="0" w:color="auto"/>
        <w:right w:val="none" w:sz="0" w:space="0" w:color="auto"/>
      </w:divBdr>
    </w:div>
    <w:div w:id="1645617376">
      <w:marLeft w:val="640"/>
      <w:marRight w:val="0"/>
      <w:marTop w:val="0"/>
      <w:marBottom w:val="0"/>
      <w:divBdr>
        <w:top w:val="none" w:sz="0" w:space="0" w:color="auto"/>
        <w:left w:val="none" w:sz="0" w:space="0" w:color="auto"/>
        <w:bottom w:val="none" w:sz="0" w:space="0" w:color="auto"/>
        <w:right w:val="none" w:sz="0" w:space="0" w:color="auto"/>
      </w:divBdr>
    </w:div>
    <w:div w:id="1645937571">
      <w:marLeft w:val="640"/>
      <w:marRight w:val="0"/>
      <w:marTop w:val="0"/>
      <w:marBottom w:val="0"/>
      <w:divBdr>
        <w:top w:val="none" w:sz="0" w:space="0" w:color="auto"/>
        <w:left w:val="none" w:sz="0" w:space="0" w:color="auto"/>
        <w:bottom w:val="none" w:sz="0" w:space="0" w:color="auto"/>
        <w:right w:val="none" w:sz="0" w:space="0" w:color="auto"/>
      </w:divBdr>
    </w:div>
    <w:div w:id="1645937696">
      <w:marLeft w:val="640"/>
      <w:marRight w:val="0"/>
      <w:marTop w:val="0"/>
      <w:marBottom w:val="0"/>
      <w:divBdr>
        <w:top w:val="none" w:sz="0" w:space="0" w:color="auto"/>
        <w:left w:val="none" w:sz="0" w:space="0" w:color="auto"/>
        <w:bottom w:val="none" w:sz="0" w:space="0" w:color="auto"/>
        <w:right w:val="none" w:sz="0" w:space="0" w:color="auto"/>
      </w:divBdr>
    </w:div>
    <w:div w:id="1647011847">
      <w:marLeft w:val="640"/>
      <w:marRight w:val="0"/>
      <w:marTop w:val="0"/>
      <w:marBottom w:val="0"/>
      <w:divBdr>
        <w:top w:val="none" w:sz="0" w:space="0" w:color="auto"/>
        <w:left w:val="none" w:sz="0" w:space="0" w:color="auto"/>
        <w:bottom w:val="none" w:sz="0" w:space="0" w:color="auto"/>
        <w:right w:val="none" w:sz="0" w:space="0" w:color="auto"/>
      </w:divBdr>
    </w:div>
    <w:div w:id="1647973159">
      <w:marLeft w:val="640"/>
      <w:marRight w:val="0"/>
      <w:marTop w:val="0"/>
      <w:marBottom w:val="0"/>
      <w:divBdr>
        <w:top w:val="none" w:sz="0" w:space="0" w:color="auto"/>
        <w:left w:val="none" w:sz="0" w:space="0" w:color="auto"/>
        <w:bottom w:val="none" w:sz="0" w:space="0" w:color="auto"/>
        <w:right w:val="none" w:sz="0" w:space="0" w:color="auto"/>
      </w:divBdr>
    </w:div>
    <w:div w:id="1648362806">
      <w:marLeft w:val="640"/>
      <w:marRight w:val="0"/>
      <w:marTop w:val="0"/>
      <w:marBottom w:val="0"/>
      <w:divBdr>
        <w:top w:val="none" w:sz="0" w:space="0" w:color="auto"/>
        <w:left w:val="none" w:sz="0" w:space="0" w:color="auto"/>
        <w:bottom w:val="none" w:sz="0" w:space="0" w:color="auto"/>
        <w:right w:val="none" w:sz="0" w:space="0" w:color="auto"/>
      </w:divBdr>
    </w:div>
    <w:div w:id="1648782165">
      <w:marLeft w:val="640"/>
      <w:marRight w:val="0"/>
      <w:marTop w:val="0"/>
      <w:marBottom w:val="0"/>
      <w:divBdr>
        <w:top w:val="none" w:sz="0" w:space="0" w:color="auto"/>
        <w:left w:val="none" w:sz="0" w:space="0" w:color="auto"/>
        <w:bottom w:val="none" w:sz="0" w:space="0" w:color="auto"/>
        <w:right w:val="none" w:sz="0" w:space="0" w:color="auto"/>
      </w:divBdr>
    </w:div>
    <w:div w:id="1648820821">
      <w:marLeft w:val="640"/>
      <w:marRight w:val="0"/>
      <w:marTop w:val="0"/>
      <w:marBottom w:val="0"/>
      <w:divBdr>
        <w:top w:val="none" w:sz="0" w:space="0" w:color="auto"/>
        <w:left w:val="none" w:sz="0" w:space="0" w:color="auto"/>
        <w:bottom w:val="none" w:sz="0" w:space="0" w:color="auto"/>
        <w:right w:val="none" w:sz="0" w:space="0" w:color="auto"/>
      </w:divBdr>
    </w:div>
    <w:div w:id="1650555234">
      <w:marLeft w:val="640"/>
      <w:marRight w:val="0"/>
      <w:marTop w:val="0"/>
      <w:marBottom w:val="0"/>
      <w:divBdr>
        <w:top w:val="none" w:sz="0" w:space="0" w:color="auto"/>
        <w:left w:val="none" w:sz="0" w:space="0" w:color="auto"/>
        <w:bottom w:val="none" w:sz="0" w:space="0" w:color="auto"/>
        <w:right w:val="none" w:sz="0" w:space="0" w:color="auto"/>
      </w:divBdr>
    </w:div>
    <w:div w:id="1650789866">
      <w:marLeft w:val="640"/>
      <w:marRight w:val="0"/>
      <w:marTop w:val="0"/>
      <w:marBottom w:val="0"/>
      <w:divBdr>
        <w:top w:val="none" w:sz="0" w:space="0" w:color="auto"/>
        <w:left w:val="none" w:sz="0" w:space="0" w:color="auto"/>
        <w:bottom w:val="none" w:sz="0" w:space="0" w:color="auto"/>
        <w:right w:val="none" w:sz="0" w:space="0" w:color="auto"/>
      </w:divBdr>
    </w:div>
    <w:div w:id="1651405576">
      <w:marLeft w:val="640"/>
      <w:marRight w:val="0"/>
      <w:marTop w:val="0"/>
      <w:marBottom w:val="0"/>
      <w:divBdr>
        <w:top w:val="none" w:sz="0" w:space="0" w:color="auto"/>
        <w:left w:val="none" w:sz="0" w:space="0" w:color="auto"/>
        <w:bottom w:val="none" w:sz="0" w:space="0" w:color="auto"/>
        <w:right w:val="none" w:sz="0" w:space="0" w:color="auto"/>
      </w:divBdr>
    </w:div>
    <w:div w:id="1652058968">
      <w:marLeft w:val="640"/>
      <w:marRight w:val="0"/>
      <w:marTop w:val="0"/>
      <w:marBottom w:val="0"/>
      <w:divBdr>
        <w:top w:val="none" w:sz="0" w:space="0" w:color="auto"/>
        <w:left w:val="none" w:sz="0" w:space="0" w:color="auto"/>
        <w:bottom w:val="none" w:sz="0" w:space="0" w:color="auto"/>
        <w:right w:val="none" w:sz="0" w:space="0" w:color="auto"/>
      </w:divBdr>
    </w:div>
    <w:div w:id="1652175121">
      <w:marLeft w:val="640"/>
      <w:marRight w:val="0"/>
      <w:marTop w:val="0"/>
      <w:marBottom w:val="0"/>
      <w:divBdr>
        <w:top w:val="none" w:sz="0" w:space="0" w:color="auto"/>
        <w:left w:val="none" w:sz="0" w:space="0" w:color="auto"/>
        <w:bottom w:val="none" w:sz="0" w:space="0" w:color="auto"/>
        <w:right w:val="none" w:sz="0" w:space="0" w:color="auto"/>
      </w:divBdr>
    </w:div>
    <w:div w:id="1652371802">
      <w:marLeft w:val="640"/>
      <w:marRight w:val="0"/>
      <w:marTop w:val="0"/>
      <w:marBottom w:val="0"/>
      <w:divBdr>
        <w:top w:val="none" w:sz="0" w:space="0" w:color="auto"/>
        <w:left w:val="none" w:sz="0" w:space="0" w:color="auto"/>
        <w:bottom w:val="none" w:sz="0" w:space="0" w:color="auto"/>
        <w:right w:val="none" w:sz="0" w:space="0" w:color="auto"/>
      </w:divBdr>
    </w:div>
    <w:div w:id="1652563109">
      <w:marLeft w:val="640"/>
      <w:marRight w:val="0"/>
      <w:marTop w:val="0"/>
      <w:marBottom w:val="0"/>
      <w:divBdr>
        <w:top w:val="none" w:sz="0" w:space="0" w:color="auto"/>
        <w:left w:val="none" w:sz="0" w:space="0" w:color="auto"/>
        <w:bottom w:val="none" w:sz="0" w:space="0" w:color="auto"/>
        <w:right w:val="none" w:sz="0" w:space="0" w:color="auto"/>
      </w:divBdr>
    </w:div>
    <w:div w:id="1652756714">
      <w:marLeft w:val="640"/>
      <w:marRight w:val="0"/>
      <w:marTop w:val="0"/>
      <w:marBottom w:val="0"/>
      <w:divBdr>
        <w:top w:val="none" w:sz="0" w:space="0" w:color="auto"/>
        <w:left w:val="none" w:sz="0" w:space="0" w:color="auto"/>
        <w:bottom w:val="none" w:sz="0" w:space="0" w:color="auto"/>
        <w:right w:val="none" w:sz="0" w:space="0" w:color="auto"/>
      </w:divBdr>
    </w:div>
    <w:div w:id="1653680269">
      <w:marLeft w:val="640"/>
      <w:marRight w:val="0"/>
      <w:marTop w:val="0"/>
      <w:marBottom w:val="0"/>
      <w:divBdr>
        <w:top w:val="none" w:sz="0" w:space="0" w:color="auto"/>
        <w:left w:val="none" w:sz="0" w:space="0" w:color="auto"/>
        <w:bottom w:val="none" w:sz="0" w:space="0" w:color="auto"/>
        <w:right w:val="none" w:sz="0" w:space="0" w:color="auto"/>
      </w:divBdr>
    </w:div>
    <w:div w:id="1654722720">
      <w:marLeft w:val="640"/>
      <w:marRight w:val="0"/>
      <w:marTop w:val="0"/>
      <w:marBottom w:val="0"/>
      <w:divBdr>
        <w:top w:val="none" w:sz="0" w:space="0" w:color="auto"/>
        <w:left w:val="none" w:sz="0" w:space="0" w:color="auto"/>
        <w:bottom w:val="none" w:sz="0" w:space="0" w:color="auto"/>
        <w:right w:val="none" w:sz="0" w:space="0" w:color="auto"/>
      </w:divBdr>
    </w:div>
    <w:div w:id="1656030819">
      <w:marLeft w:val="640"/>
      <w:marRight w:val="0"/>
      <w:marTop w:val="0"/>
      <w:marBottom w:val="0"/>
      <w:divBdr>
        <w:top w:val="none" w:sz="0" w:space="0" w:color="auto"/>
        <w:left w:val="none" w:sz="0" w:space="0" w:color="auto"/>
        <w:bottom w:val="none" w:sz="0" w:space="0" w:color="auto"/>
        <w:right w:val="none" w:sz="0" w:space="0" w:color="auto"/>
      </w:divBdr>
    </w:div>
    <w:div w:id="1656183750">
      <w:marLeft w:val="640"/>
      <w:marRight w:val="0"/>
      <w:marTop w:val="0"/>
      <w:marBottom w:val="0"/>
      <w:divBdr>
        <w:top w:val="none" w:sz="0" w:space="0" w:color="auto"/>
        <w:left w:val="none" w:sz="0" w:space="0" w:color="auto"/>
        <w:bottom w:val="none" w:sz="0" w:space="0" w:color="auto"/>
        <w:right w:val="none" w:sz="0" w:space="0" w:color="auto"/>
      </w:divBdr>
    </w:div>
    <w:div w:id="1656836548">
      <w:marLeft w:val="640"/>
      <w:marRight w:val="0"/>
      <w:marTop w:val="0"/>
      <w:marBottom w:val="0"/>
      <w:divBdr>
        <w:top w:val="none" w:sz="0" w:space="0" w:color="auto"/>
        <w:left w:val="none" w:sz="0" w:space="0" w:color="auto"/>
        <w:bottom w:val="none" w:sz="0" w:space="0" w:color="auto"/>
        <w:right w:val="none" w:sz="0" w:space="0" w:color="auto"/>
      </w:divBdr>
    </w:div>
    <w:div w:id="1657613224">
      <w:marLeft w:val="640"/>
      <w:marRight w:val="0"/>
      <w:marTop w:val="0"/>
      <w:marBottom w:val="0"/>
      <w:divBdr>
        <w:top w:val="none" w:sz="0" w:space="0" w:color="auto"/>
        <w:left w:val="none" w:sz="0" w:space="0" w:color="auto"/>
        <w:bottom w:val="none" w:sz="0" w:space="0" w:color="auto"/>
        <w:right w:val="none" w:sz="0" w:space="0" w:color="auto"/>
      </w:divBdr>
    </w:div>
    <w:div w:id="1657684321">
      <w:marLeft w:val="640"/>
      <w:marRight w:val="0"/>
      <w:marTop w:val="0"/>
      <w:marBottom w:val="0"/>
      <w:divBdr>
        <w:top w:val="none" w:sz="0" w:space="0" w:color="auto"/>
        <w:left w:val="none" w:sz="0" w:space="0" w:color="auto"/>
        <w:bottom w:val="none" w:sz="0" w:space="0" w:color="auto"/>
        <w:right w:val="none" w:sz="0" w:space="0" w:color="auto"/>
      </w:divBdr>
    </w:div>
    <w:div w:id="1657760891">
      <w:marLeft w:val="640"/>
      <w:marRight w:val="0"/>
      <w:marTop w:val="0"/>
      <w:marBottom w:val="0"/>
      <w:divBdr>
        <w:top w:val="none" w:sz="0" w:space="0" w:color="auto"/>
        <w:left w:val="none" w:sz="0" w:space="0" w:color="auto"/>
        <w:bottom w:val="none" w:sz="0" w:space="0" w:color="auto"/>
        <w:right w:val="none" w:sz="0" w:space="0" w:color="auto"/>
      </w:divBdr>
    </w:div>
    <w:div w:id="1657949127">
      <w:marLeft w:val="640"/>
      <w:marRight w:val="0"/>
      <w:marTop w:val="0"/>
      <w:marBottom w:val="0"/>
      <w:divBdr>
        <w:top w:val="none" w:sz="0" w:space="0" w:color="auto"/>
        <w:left w:val="none" w:sz="0" w:space="0" w:color="auto"/>
        <w:bottom w:val="none" w:sz="0" w:space="0" w:color="auto"/>
        <w:right w:val="none" w:sz="0" w:space="0" w:color="auto"/>
      </w:divBdr>
    </w:div>
    <w:div w:id="1658724148">
      <w:marLeft w:val="640"/>
      <w:marRight w:val="0"/>
      <w:marTop w:val="0"/>
      <w:marBottom w:val="0"/>
      <w:divBdr>
        <w:top w:val="none" w:sz="0" w:space="0" w:color="auto"/>
        <w:left w:val="none" w:sz="0" w:space="0" w:color="auto"/>
        <w:bottom w:val="none" w:sz="0" w:space="0" w:color="auto"/>
        <w:right w:val="none" w:sz="0" w:space="0" w:color="auto"/>
      </w:divBdr>
    </w:div>
    <w:div w:id="1659070155">
      <w:marLeft w:val="640"/>
      <w:marRight w:val="0"/>
      <w:marTop w:val="0"/>
      <w:marBottom w:val="0"/>
      <w:divBdr>
        <w:top w:val="none" w:sz="0" w:space="0" w:color="auto"/>
        <w:left w:val="none" w:sz="0" w:space="0" w:color="auto"/>
        <w:bottom w:val="none" w:sz="0" w:space="0" w:color="auto"/>
        <w:right w:val="none" w:sz="0" w:space="0" w:color="auto"/>
      </w:divBdr>
    </w:div>
    <w:div w:id="1660035463">
      <w:marLeft w:val="640"/>
      <w:marRight w:val="0"/>
      <w:marTop w:val="0"/>
      <w:marBottom w:val="0"/>
      <w:divBdr>
        <w:top w:val="none" w:sz="0" w:space="0" w:color="auto"/>
        <w:left w:val="none" w:sz="0" w:space="0" w:color="auto"/>
        <w:bottom w:val="none" w:sz="0" w:space="0" w:color="auto"/>
        <w:right w:val="none" w:sz="0" w:space="0" w:color="auto"/>
      </w:divBdr>
    </w:div>
    <w:div w:id="1660038742">
      <w:marLeft w:val="640"/>
      <w:marRight w:val="0"/>
      <w:marTop w:val="0"/>
      <w:marBottom w:val="0"/>
      <w:divBdr>
        <w:top w:val="none" w:sz="0" w:space="0" w:color="auto"/>
        <w:left w:val="none" w:sz="0" w:space="0" w:color="auto"/>
        <w:bottom w:val="none" w:sz="0" w:space="0" w:color="auto"/>
        <w:right w:val="none" w:sz="0" w:space="0" w:color="auto"/>
      </w:divBdr>
    </w:div>
    <w:div w:id="1660380186">
      <w:marLeft w:val="640"/>
      <w:marRight w:val="0"/>
      <w:marTop w:val="0"/>
      <w:marBottom w:val="0"/>
      <w:divBdr>
        <w:top w:val="none" w:sz="0" w:space="0" w:color="auto"/>
        <w:left w:val="none" w:sz="0" w:space="0" w:color="auto"/>
        <w:bottom w:val="none" w:sz="0" w:space="0" w:color="auto"/>
        <w:right w:val="none" w:sz="0" w:space="0" w:color="auto"/>
      </w:divBdr>
    </w:div>
    <w:div w:id="1660572936">
      <w:marLeft w:val="640"/>
      <w:marRight w:val="0"/>
      <w:marTop w:val="0"/>
      <w:marBottom w:val="0"/>
      <w:divBdr>
        <w:top w:val="none" w:sz="0" w:space="0" w:color="auto"/>
        <w:left w:val="none" w:sz="0" w:space="0" w:color="auto"/>
        <w:bottom w:val="none" w:sz="0" w:space="0" w:color="auto"/>
        <w:right w:val="none" w:sz="0" w:space="0" w:color="auto"/>
      </w:divBdr>
    </w:div>
    <w:div w:id="1660695005">
      <w:marLeft w:val="640"/>
      <w:marRight w:val="0"/>
      <w:marTop w:val="0"/>
      <w:marBottom w:val="0"/>
      <w:divBdr>
        <w:top w:val="none" w:sz="0" w:space="0" w:color="auto"/>
        <w:left w:val="none" w:sz="0" w:space="0" w:color="auto"/>
        <w:bottom w:val="none" w:sz="0" w:space="0" w:color="auto"/>
        <w:right w:val="none" w:sz="0" w:space="0" w:color="auto"/>
      </w:divBdr>
    </w:div>
    <w:div w:id="1661152222">
      <w:marLeft w:val="640"/>
      <w:marRight w:val="0"/>
      <w:marTop w:val="0"/>
      <w:marBottom w:val="0"/>
      <w:divBdr>
        <w:top w:val="none" w:sz="0" w:space="0" w:color="auto"/>
        <w:left w:val="none" w:sz="0" w:space="0" w:color="auto"/>
        <w:bottom w:val="none" w:sz="0" w:space="0" w:color="auto"/>
        <w:right w:val="none" w:sz="0" w:space="0" w:color="auto"/>
      </w:divBdr>
    </w:div>
    <w:div w:id="1661544640">
      <w:marLeft w:val="640"/>
      <w:marRight w:val="0"/>
      <w:marTop w:val="0"/>
      <w:marBottom w:val="0"/>
      <w:divBdr>
        <w:top w:val="none" w:sz="0" w:space="0" w:color="auto"/>
        <w:left w:val="none" w:sz="0" w:space="0" w:color="auto"/>
        <w:bottom w:val="none" w:sz="0" w:space="0" w:color="auto"/>
        <w:right w:val="none" w:sz="0" w:space="0" w:color="auto"/>
      </w:divBdr>
    </w:div>
    <w:div w:id="1661692117">
      <w:marLeft w:val="640"/>
      <w:marRight w:val="0"/>
      <w:marTop w:val="0"/>
      <w:marBottom w:val="0"/>
      <w:divBdr>
        <w:top w:val="none" w:sz="0" w:space="0" w:color="auto"/>
        <w:left w:val="none" w:sz="0" w:space="0" w:color="auto"/>
        <w:bottom w:val="none" w:sz="0" w:space="0" w:color="auto"/>
        <w:right w:val="none" w:sz="0" w:space="0" w:color="auto"/>
      </w:divBdr>
    </w:div>
    <w:div w:id="1661885085">
      <w:marLeft w:val="640"/>
      <w:marRight w:val="0"/>
      <w:marTop w:val="0"/>
      <w:marBottom w:val="0"/>
      <w:divBdr>
        <w:top w:val="none" w:sz="0" w:space="0" w:color="auto"/>
        <w:left w:val="none" w:sz="0" w:space="0" w:color="auto"/>
        <w:bottom w:val="none" w:sz="0" w:space="0" w:color="auto"/>
        <w:right w:val="none" w:sz="0" w:space="0" w:color="auto"/>
      </w:divBdr>
    </w:div>
    <w:div w:id="1662199134">
      <w:marLeft w:val="640"/>
      <w:marRight w:val="0"/>
      <w:marTop w:val="0"/>
      <w:marBottom w:val="0"/>
      <w:divBdr>
        <w:top w:val="none" w:sz="0" w:space="0" w:color="auto"/>
        <w:left w:val="none" w:sz="0" w:space="0" w:color="auto"/>
        <w:bottom w:val="none" w:sz="0" w:space="0" w:color="auto"/>
        <w:right w:val="none" w:sz="0" w:space="0" w:color="auto"/>
      </w:divBdr>
    </w:div>
    <w:div w:id="1662387049">
      <w:marLeft w:val="640"/>
      <w:marRight w:val="0"/>
      <w:marTop w:val="0"/>
      <w:marBottom w:val="0"/>
      <w:divBdr>
        <w:top w:val="none" w:sz="0" w:space="0" w:color="auto"/>
        <w:left w:val="none" w:sz="0" w:space="0" w:color="auto"/>
        <w:bottom w:val="none" w:sz="0" w:space="0" w:color="auto"/>
        <w:right w:val="none" w:sz="0" w:space="0" w:color="auto"/>
      </w:divBdr>
    </w:div>
    <w:div w:id="1663116166">
      <w:marLeft w:val="640"/>
      <w:marRight w:val="0"/>
      <w:marTop w:val="0"/>
      <w:marBottom w:val="0"/>
      <w:divBdr>
        <w:top w:val="none" w:sz="0" w:space="0" w:color="auto"/>
        <w:left w:val="none" w:sz="0" w:space="0" w:color="auto"/>
        <w:bottom w:val="none" w:sz="0" w:space="0" w:color="auto"/>
        <w:right w:val="none" w:sz="0" w:space="0" w:color="auto"/>
      </w:divBdr>
    </w:div>
    <w:div w:id="1663585896">
      <w:marLeft w:val="640"/>
      <w:marRight w:val="0"/>
      <w:marTop w:val="0"/>
      <w:marBottom w:val="0"/>
      <w:divBdr>
        <w:top w:val="none" w:sz="0" w:space="0" w:color="auto"/>
        <w:left w:val="none" w:sz="0" w:space="0" w:color="auto"/>
        <w:bottom w:val="none" w:sz="0" w:space="0" w:color="auto"/>
        <w:right w:val="none" w:sz="0" w:space="0" w:color="auto"/>
      </w:divBdr>
    </w:div>
    <w:div w:id="1664042430">
      <w:marLeft w:val="640"/>
      <w:marRight w:val="0"/>
      <w:marTop w:val="0"/>
      <w:marBottom w:val="0"/>
      <w:divBdr>
        <w:top w:val="none" w:sz="0" w:space="0" w:color="auto"/>
        <w:left w:val="none" w:sz="0" w:space="0" w:color="auto"/>
        <w:bottom w:val="none" w:sz="0" w:space="0" w:color="auto"/>
        <w:right w:val="none" w:sz="0" w:space="0" w:color="auto"/>
      </w:divBdr>
    </w:div>
    <w:div w:id="1664579088">
      <w:marLeft w:val="640"/>
      <w:marRight w:val="0"/>
      <w:marTop w:val="0"/>
      <w:marBottom w:val="0"/>
      <w:divBdr>
        <w:top w:val="none" w:sz="0" w:space="0" w:color="auto"/>
        <w:left w:val="none" w:sz="0" w:space="0" w:color="auto"/>
        <w:bottom w:val="none" w:sz="0" w:space="0" w:color="auto"/>
        <w:right w:val="none" w:sz="0" w:space="0" w:color="auto"/>
      </w:divBdr>
    </w:div>
    <w:div w:id="1664621565">
      <w:marLeft w:val="640"/>
      <w:marRight w:val="0"/>
      <w:marTop w:val="0"/>
      <w:marBottom w:val="0"/>
      <w:divBdr>
        <w:top w:val="none" w:sz="0" w:space="0" w:color="auto"/>
        <w:left w:val="none" w:sz="0" w:space="0" w:color="auto"/>
        <w:bottom w:val="none" w:sz="0" w:space="0" w:color="auto"/>
        <w:right w:val="none" w:sz="0" w:space="0" w:color="auto"/>
      </w:divBdr>
    </w:div>
    <w:div w:id="1664702632">
      <w:marLeft w:val="640"/>
      <w:marRight w:val="0"/>
      <w:marTop w:val="0"/>
      <w:marBottom w:val="0"/>
      <w:divBdr>
        <w:top w:val="none" w:sz="0" w:space="0" w:color="auto"/>
        <w:left w:val="none" w:sz="0" w:space="0" w:color="auto"/>
        <w:bottom w:val="none" w:sz="0" w:space="0" w:color="auto"/>
        <w:right w:val="none" w:sz="0" w:space="0" w:color="auto"/>
      </w:divBdr>
    </w:div>
    <w:div w:id="1665401496">
      <w:marLeft w:val="640"/>
      <w:marRight w:val="0"/>
      <w:marTop w:val="0"/>
      <w:marBottom w:val="0"/>
      <w:divBdr>
        <w:top w:val="none" w:sz="0" w:space="0" w:color="auto"/>
        <w:left w:val="none" w:sz="0" w:space="0" w:color="auto"/>
        <w:bottom w:val="none" w:sz="0" w:space="0" w:color="auto"/>
        <w:right w:val="none" w:sz="0" w:space="0" w:color="auto"/>
      </w:divBdr>
    </w:div>
    <w:div w:id="1665428727">
      <w:marLeft w:val="640"/>
      <w:marRight w:val="0"/>
      <w:marTop w:val="0"/>
      <w:marBottom w:val="0"/>
      <w:divBdr>
        <w:top w:val="none" w:sz="0" w:space="0" w:color="auto"/>
        <w:left w:val="none" w:sz="0" w:space="0" w:color="auto"/>
        <w:bottom w:val="none" w:sz="0" w:space="0" w:color="auto"/>
        <w:right w:val="none" w:sz="0" w:space="0" w:color="auto"/>
      </w:divBdr>
    </w:div>
    <w:div w:id="1665469408">
      <w:marLeft w:val="640"/>
      <w:marRight w:val="0"/>
      <w:marTop w:val="0"/>
      <w:marBottom w:val="0"/>
      <w:divBdr>
        <w:top w:val="none" w:sz="0" w:space="0" w:color="auto"/>
        <w:left w:val="none" w:sz="0" w:space="0" w:color="auto"/>
        <w:bottom w:val="none" w:sz="0" w:space="0" w:color="auto"/>
        <w:right w:val="none" w:sz="0" w:space="0" w:color="auto"/>
      </w:divBdr>
    </w:div>
    <w:div w:id="1666976878">
      <w:marLeft w:val="640"/>
      <w:marRight w:val="0"/>
      <w:marTop w:val="0"/>
      <w:marBottom w:val="0"/>
      <w:divBdr>
        <w:top w:val="none" w:sz="0" w:space="0" w:color="auto"/>
        <w:left w:val="none" w:sz="0" w:space="0" w:color="auto"/>
        <w:bottom w:val="none" w:sz="0" w:space="0" w:color="auto"/>
        <w:right w:val="none" w:sz="0" w:space="0" w:color="auto"/>
      </w:divBdr>
    </w:div>
    <w:div w:id="1667367187">
      <w:marLeft w:val="640"/>
      <w:marRight w:val="0"/>
      <w:marTop w:val="0"/>
      <w:marBottom w:val="0"/>
      <w:divBdr>
        <w:top w:val="none" w:sz="0" w:space="0" w:color="auto"/>
        <w:left w:val="none" w:sz="0" w:space="0" w:color="auto"/>
        <w:bottom w:val="none" w:sz="0" w:space="0" w:color="auto"/>
        <w:right w:val="none" w:sz="0" w:space="0" w:color="auto"/>
      </w:divBdr>
    </w:div>
    <w:div w:id="1667709224">
      <w:marLeft w:val="640"/>
      <w:marRight w:val="0"/>
      <w:marTop w:val="0"/>
      <w:marBottom w:val="0"/>
      <w:divBdr>
        <w:top w:val="none" w:sz="0" w:space="0" w:color="auto"/>
        <w:left w:val="none" w:sz="0" w:space="0" w:color="auto"/>
        <w:bottom w:val="none" w:sz="0" w:space="0" w:color="auto"/>
        <w:right w:val="none" w:sz="0" w:space="0" w:color="auto"/>
      </w:divBdr>
    </w:div>
    <w:div w:id="1667829442">
      <w:marLeft w:val="640"/>
      <w:marRight w:val="0"/>
      <w:marTop w:val="0"/>
      <w:marBottom w:val="0"/>
      <w:divBdr>
        <w:top w:val="none" w:sz="0" w:space="0" w:color="auto"/>
        <w:left w:val="none" w:sz="0" w:space="0" w:color="auto"/>
        <w:bottom w:val="none" w:sz="0" w:space="0" w:color="auto"/>
        <w:right w:val="none" w:sz="0" w:space="0" w:color="auto"/>
      </w:divBdr>
    </w:div>
    <w:div w:id="1667976725">
      <w:marLeft w:val="640"/>
      <w:marRight w:val="0"/>
      <w:marTop w:val="0"/>
      <w:marBottom w:val="0"/>
      <w:divBdr>
        <w:top w:val="none" w:sz="0" w:space="0" w:color="auto"/>
        <w:left w:val="none" w:sz="0" w:space="0" w:color="auto"/>
        <w:bottom w:val="none" w:sz="0" w:space="0" w:color="auto"/>
        <w:right w:val="none" w:sz="0" w:space="0" w:color="auto"/>
      </w:divBdr>
    </w:div>
    <w:div w:id="1668357961">
      <w:marLeft w:val="640"/>
      <w:marRight w:val="0"/>
      <w:marTop w:val="0"/>
      <w:marBottom w:val="0"/>
      <w:divBdr>
        <w:top w:val="none" w:sz="0" w:space="0" w:color="auto"/>
        <w:left w:val="none" w:sz="0" w:space="0" w:color="auto"/>
        <w:bottom w:val="none" w:sz="0" w:space="0" w:color="auto"/>
        <w:right w:val="none" w:sz="0" w:space="0" w:color="auto"/>
      </w:divBdr>
    </w:div>
    <w:div w:id="1668749645">
      <w:marLeft w:val="640"/>
      <w:marRight w:val="0"/>
      <w:marTop w:val="0"/>
      <w:marBottom w:val="0"/>
      <w:divBdr>
        <w:top w:val="none" w:sz="0" w:space="0" w:color="auto"/>
        <w:left w:val="none" w:sz="0" w:space="0" w:color="auto"/>
        <w:bottom w:val="none" w:sz="0" w:space="0" w:color="auto"/>
        <w:right w:val="none" w:sz="0" w:space="0" w:color="auto"/>
      </w:divBdr>
    </w:div>
    <w:div w:id="1669360889">
      <w:marLeft w:val="640"/>
      <w:marRight w:val="0"/>
      <w:marTop w:val="0"/>
      <w:marBottom w:val="0"/>
      <w:divBdr>
        <w:top w:val="none" w:sz="0" w:space="0" w:color="auto"/>
        <w:left w:val="none" w:sz="0" w:space="0" w:color="auto"/>
        <w:bottom w:val="none" w:sz="0" w:space="0" w:color="auto"/>
        <w:right w:val="none" w:sz="0" w:space="0" w:color="auto"/>
      </w:divBdr>
    </w:div>
    <w:div w:id="1669407207">
      <w:marLeft w:val="640"/>
      <w:marRight w:val="0"/>
      <w:marTop w:val="0"/>
      <w:marBottom w:val="0"/>
      <w:divBdr>
        <w:top w:val="none" w:sz="0" w:space="0" w:color="auto"/>
        <w:left w:val="none" w:sz="0" w:space="0" w:color="auto"/>
        <w:bottom w:val="none" w:sz="0" w:space="0" w:color="auto"/>
        <w:right w:val="none" w:sz="0" w:space="0" w:color="auto"/>
      </w:divBdr>
    </w:div>
    <w:div w:id="1669551210">
      <w:marLeft w:val="640"/>
      <w:marRight w:val="0"/>
      <w:marTop w:val="0"/>
      <w:marBottom w:val="0"/>
      <w:divBdr>
        <w:top w:val="none" w:sz="0" w:space="0" w:color="auto"/>
        <w:left w:val="none" w:sz="0" w:space="0" w:color="auto"/>
        <w:bottom w:val="none" w:sz="0" w:space="0" w:color="auto"/>
        <w:right w:val="none" w:sz="0" w:space="0" w:color="auto"/>
      </w:divBdr>
    </w:div>
    <w:div w:id="1669752048">
      <w:marLeft w:val="640"/>
      <w:marRight w:val="0"/>
      <w:marTop w:val="0"/>
      <w:marBottom w:val="0"/>
      <w:divBdr>
        <w:top w:val="none" w:sz="0" w:space="0" w:color="auto"/>
        <w:left w:val="none" w:sz="0" w:space="0" w:color="auto"/>
        <w:bottom w:val="none" w:sz="0" w:space="0" w:color="auto"/>
        <w:right w:val="none" w:sz="0" w:space="0" w:color="auto"/>
      </w:divBdr>
    </w:div>
    <w:div w:id="1670064162">
      <w:marLeft w:val="640"/>
      <w:marRight w:val="0"/>
      <w:marTop w:val="0"/>
      <w:marBottom w:val="0"/>
      <w:divBdr>
        <w:top w:val="none" w:sz="0" w:space="0" w:color="auto"/>
        <w:left w:val="none" w:sz="0" w:space="0" w:color="auto"/>
        <w:bottom w:val="none" w:sz="0" w:space="0" w:color="auto"/>
        <w:right w:val="none" w:sz="0" w:space="0" w:color="auto"/>
      </w:divBdr>
    </w:div>
    <w:div w:id="1670131978">
      <w:marLeft w:val="640"/>
      <w:marRight w:val="0"/>
      <w:marTop w:val="0"/>
      <w:marBottom w:val="0"/>
      <w:divBdr>
        <w:top w:val="none" w:sz="0" w:space="0" w:color="auto"/>
        <w:left w:val="none" w:sz="0" w:space="0" w:color="auto"/>
        <w:bottom w:val="none" w:sz="0" w:space="0" w:color="auto"/>
        <w:right w:val="none" w:sz="0" w:space="0" w:color="auto"/>
      </w:divBdr>
    </w:div>
    <w:div w:id="1670600367">
      <w:marLeft w:val="640"/>
      <w:marRight w:val="0"/>
      <w:marTop w:val="0"/>
      <w:marBottom w:val="0"/>
      <w:divBdr>
        <w:top w:val="none" w:sz="0" w:space="0" w:color="auto"/>
        <w:left w:val="none" w:sz="0" w:space="0" w:color="auto"/>
        <w:bottom w:val="none" w:sz="0" w:space="0" w:color="auto"/>
        <w:right w:val="none" w:sz="0" w:space="0" w:color="auto"/>
      </w:divBdr>
    </w:div>
    <w:div w:id="1671299868">
      <w:marLeft w:val="640"/>
      <w:marRight w:val="0"/>
      <w:marTop w:val="0"/>
      <w:marBottom w:val="0"/>
      <w:divBdr>
        <w:top w:val="none" w:sz="0" w:space="0" w:color="auto"/>
        <w:left w:val="none" w:sz="0" w:space="0" w:color="auto"/>
        <w:bottom w:val="none" w:sz="0" w:space="0" w:color="auto"/>
        <w:right w:val="none" w:sz="0" w:space="0" w:color="auto"/>
      </w:divBdr>
    </w:div>
    <w:div w:id="1671715820">
      <w:marLeft w:val="640"/>
      <w:marRight w:val="0"/>
      <w:marTop w:val="0"/>
      <w:marBottom w:val="0"/>
      <w:divBdr>
        <w:top w:val="none" w:sz="0" w:space="0" w:color="auto"/>
        <w:left w:val="none" w:sz="0" w:space="0" w:color="auto"/>
        <w:bottom w:val="none" w:sz="0" w:space="0" w:color="auto"/>
        <w:right w:val="none" w:sz="0" w:space="0" w:color="auto"/>
      </w:divBdr>
    </w:div>
    <w:div w:id="1672827509">
      <w:marLeft w:val="640"/>
      <w:marRight w:val="0"/>
      <w:marTop w:val="0"/>
      <w:marBottom w:val="0"/>
      <w:divBdr>
        <w:top w:val="none" w:sz="0" w:space="0" w:color="auto"/>
        <w:left w:val="none" w:sz="0" w:space="0" w:color="auto"/>
        <w:bottom w:val="none" w:sz="0" w:space="0" w:color="auto"/>
        <w:right w:val="none" w:sz="0" w:space="0" w:color="auto"/>
      </w:divBdr>
    </w:div>
    <w:div w:id="1673217530">
      <w:marLeft w:val="640"/>
      <w:marRight w:val="0"/>
      <w:marTop w:val="0"/>
      <w:marBottom w:val="0"/>
      <w:divBdr>
        <w:top w:val="none" w:sz="0" w:space="0" w:color="auto"/>
        <w:left w:val="none" w:sz="0" w:space="0" w:color="auto"/>
        <w:bottom w:val="none" w:sz="0" w:space="0" w:color="auto"/>
        <w:right w:val="none" w:sz="0" w:space="0" w:color="auto"/>
      </w:divBdr>
    </w:div>
    <w:div w:id="1673265500">
      <w:marLeft w:val="640"/>
      <w:marRight w:val="0"/>
      <w:marTop w:val="0"/>
      <w:marBottom w:val="0"/>
      <w:divBdr>
        <w:top w:val="none" w:sz="0" w:space="0" w:color="auto"/>
        <w:left w:val="none" w:sz="0" w:space="0" w:color="auto"/>
        <w:bottom w:val="none" w:sz="0" w:space="0" w:color="auto"/>
        <w:right w:val="none" w:sz="0" w:space="0" w:color="auto"/>
      </w:divBdr>
    </w:div>
    <w:div w:id="1673415871">
      <w:marLeft w:val="640"/>
      <w:marRight w:val="0"/>
      <w:marTop w:val="0"/>
      <w:marBottom w:val="0"/>
      <w:divBdr>
        <w:top w:val="none" w:sz="0" w:space="0" w:color="auto"/>
        <w:left w:val="none" w:sz="0" w:space="0" w:color="auto"/>
        <w:bottom w:val="none" w:sz="0" w:space="0" w:color="auto"/>
        <w:right w:val="none" w:sz="0" w:space="0" w:color="auto"/>
      </w:divBdr>
    </w:div>
    <w:div w:id="1674456358">
      <w:marLeft w:val="640"/>
      <w:marRight w:val="0"/>
      <w:marTop w:val="0"/>
      <w:marBottom w:val="0"/>
      <w:divBdr>
        <w:top w:val="none" w:sz="0" w:space="0" w:color="auto"/>
        <w:left w:val="none" w:sz="0" w:space="0" w:color="auto"/>
        <w:bottom w:val="none" w:sz="0" w:space="0" w:color="auto"/>
        <w:right w:val="none" w:sz="0" w:space="0" w:color="auto"/>
      </w:divBdr>
    </w:div>
    <w:div w:id="1674721174">
      <w:marLeft w:val="640"/>
      <w:marRight w:val="0"/>
      <w:marTop w:val="0"/>
      <w:marBottom w:val="0"/>
      <w:divBdr>
        <w:top w:val="none" w:sz="0" w:space="0" w:color="auto"/>
        <w:left w:val="none" w:sz="0" w:space="0" w:color="auto"/>
        <w:bottom w:val="none" w:sz="0" w:space="0" w:color="auto"/>
        <w:right w:val="none" w:sz="0" w:space="0" w:color="auto"/>
      </w:divBdr>
    </w:div>
    <w:div w:id="1674870079">
      <w:marLeft w:val="640"/>
      <w:marRight w:val="0"/>
      <w:marTop w:val="0"/>
      <w:marBottom w:val="0"/>
      <w:divBdr>
        <w:top w:val="none" w:sz="0" w:space="0" w:color="auto"/>
        <w:left w:val="none" w:sz="0" w:space="0" w:color="auto"/>
        <w:bottom w:val="none" w:sz="0" w:space="0" w:color="auto"/>
        <w:right w:val="none" w:sz="0" w:space="0" w:color="auto"/>
      </w:divBdr>
    </w:div>
    <w:div w:id="1675106919">
      <w:marLeft w:val="640"/>
      <w:marRight w:val="0"/>
      <w:marTop w:val="0"/>
      <w:marBottom w:val="0"/>
      <w:divBdr>
        <w:top w:val="none" w:sz="0" w:space="0" w:color="auto"/>
        <w:left w:val="none" w:sz="0" w:space="0" w:color="auto"/>
        <w:bottom w:val="none" w:sz="0" w:space="0" w:color="auto"/>
        <w:right w:val="none" w:sz="0" w:space="0" w:color="auto"/>
      </w:divBdr>
    </w:div>
    <w:div w:id="1675255418">
      <w:marLeft w:val="640"/>
      <w:marRight w:val="0"/>
      <w:marTop w:val="0"/>
      <w:marBottom w:val="0"/>
      <w:divBdr>
        <w:top w:val="none" w:sz="0" w:space="0" w:color="auto"/>
        <w:left w:val="none" w:sz="0" w:space="0" w:color="auto"/>
        <w:bottom w:val="none" w:sz="0" w:space="0" w:color="auto"/>
        <w:right w:val="none" w:sz="0" w:space="0" w:color="auto"/>
      </w:divBdr>
    </w:div>
    <w:div w:id="1675302806">
      <w:marLeft w:val="640"/>
      <w:marRight w:val="0"/>
      <w:marTop w:val="0"/>
      <w:marBottom w:val="0"/>
      <w:divBdr>
        <w:top w:val="none" w:sz="0" w:space="0" w:color="auto"/>
        <w:left w:val="none" w:sz="0" w:space="0" w:color="auto"/>
        <w:bottom w:val="none" w:sz="0" w:space="0" w:color="auto"/>
        <w:right w:val="none" w:sz="0" w:space="0" w:color="auto"/>
      </w:divBdr>
    </w:div>
    <w:div w:id="1675456995">
      <w:marLeft w:val="640"/>
      <w:marRight w:val="0"/>
      <w:marTop w:val="0"/>
      <w:marBottom w:val="0"/>
      <w:divBdr>
        <w:top w:val="none" w:sz="0" w:space="0" w:color="auto"/>
        <w:left w:val="none" w:sz="0" w:space="0" w:color="auto"/>
        <w:bottom w:val="none" w:sz="0" w:space="0" w:color="auto"/>
        <w:right w:val="none" w:sz="0" w:space="0" w:color="auto"/>
      </w:divBdr>
    </w:div>
    <w:div w:id="1675840105">
      <w:marLeft w:val="640"/>
      <w:marRight w:val="0"/>
      <w:marTop w:val="0"/>
      <w:marBottom w:val="0"/>
      <w:divBdr>
        <w:top w:val="none" w:sz="0" w:space="0" w:color="auto"/>
        <w:left w:val="none" w:sz="0" w:space="0" w:color="auto"/>
        <w:bottom w:val="none" w:sz="0" w:space="0" w:color="auto"/>
        <w:right w:val="none" w:sz="0" w:space="0" w:color="auto"/>
      </w:divBdr>
    </w:div>
    <w:div w:id="1676107862">
      <w:marLeft w:val="640"/>
      <w:marRight w:val="0"/>
      <w:marTop w:val="0"/>
      <w:marBottom w:val="0"/>
      <w:divBdr>
        <w:top w:val="none" w:sz="0" w:space="0" w:color="auto"/>
        <w:left w:val="none" w:sz="0" w:space="0" w:color="auto"/>
        <w:bottom w:val="none" w:sz="0" w:space="0" w:color="auto"/>
        <w:right w:val="none" w:sz="0" w:space="0" w:color="auto"/>
      </w:divBdr>
    </w:div>
    <w:div w:id="1677342258">
      <w:marLeft w:val="640"/>
      <w:marRight w:val="0"/>
      <w:marTop w:val="0"/>
      <w:marBottom w:val="0"/>
      <w:divBdr>
        <w:top w:val="none" w:sz="0" w:space="0" w:color="auto"/>
        <w:left w:val="none" w:sz="0" w:space="0" w:color="auto"/>
        <w:bottom w:val="none" w:sz="0" w:space="0" w:color="auto"/>
        <w:right w:val="none" w:sz="0" w:space="0" w:color="auto"/>
      </w:divBdr>
    </w:div>
    <w:div w:id="1677918348">
      <w:marLeft w:val="640"/>
      <w:marRight w:val="0"/>
      <w:marTop w:val="0"/>
      <w:marBottom w:val="0"/>
      <w:divBdr>
        <w:top w:val="none" w:sz="0" w:space="0" w:color="auto"/>
        <w:left w:val="none" w:sz="0" w:space="0" w:color="auto"/>
        <w:bottom w:val="none" w:sz="0" w:space="0" w:color="auto"/>
        <w:right w:val="none" w:sz="0" w:space="0" w:color="auto"/>
      </w:divBdr>
    </w:div>
    <w:div w:id="1678118957">
      <w:marLeft w:val="640"/>
      <w:marRight w:val="0"/>
      <w:marTop w:val="0"/>
      <w:marBottom w:val="0"/>
      <w:divBdr>
        <w:top w:val="none" w:sz="0" w:space="0" w:color="auto"/>
        <w:left w:val="none" w:sz="0" w:space="0" w:color="auto"/>
        <w:bottom w:val="none" w:sz="0" w:space="0" w:color="auto"/>
        <w:right w:val="none" w:sz="0" w:space="0" w:color="auto"/>
      </w:divBdr>
    </w:div>
    <w:div w:id="1678145876">
      <w:marLeft w:val="640"/>
      <w:marRight w:val="0"/>
      <w:marTop w:val="0"/>
      <w:marBottom w:val="0"/>
      <w:divBdr>
        <w:top w:val="none" w:sz="0" w:space="0" w:color="auto"/>
        <w:left w:val="none" w:sz="0" w:space="0" w:color="auto"/>
        <w:bottom w:val="none" w:sz="0" w:space="0" w:color="auto"/>
        <w:right w:val="none" w:sz="0" w:space="0" w:color="auto"/>
      </w:divBdr>
    </w:div>
    <w:div w:id="1678264797">
      <w:marLeft w:val="640"/>
      <w:marRight w:val="0"/>
      <w:marTop w:val="0"/>
      <w:marBottom w:val="0"/>
      <w:divBdr>
        <w:top w:val="none" w:sz="0" w:space="0" w:color="auto"/>
        <w:left w:val="none" w:sz="0" w:space="0" w:color="auto"/>
        <w:bottom w:val="none" w:sz="0" w:space="0" w:color="auto"/>
        <w:right w:val="none" w:sz="0" w:space="0" w:color="auto"/>
      </w:divBdr>
    </w:div>
    <w:div w:id="1678658552">
      <w:marLeft w:val="640"/>
      <w:marRight w:val="0"/>
      <w:marTop w:val="0"/>
      <w:marBottom w:val="0"/>
      <w:divBdr>
        <w:top w:val="none" w:sz="0" w:space="0" w:color="auto"/>
        <w:left w:val="none" w:sz="0" w:space="0" w:color="auto"/>
        <w:bottom w:val="none" w:sz="0" w:space="0" w:color="auto"/>
        <w:right w:val="none" w:sz="0" w:space="0" w:color="auto"/>
      </w:divBdr>
    </w:div>
    <w:div w:id="1679191270">
      <w:marLeft w:val="640"/>
      <w:marRight w:val="0"/>
      <w:marTop w:val="0"/>
      <w:marBottom w:val="0"/>
      <w:divBdr>
        <w:top w:val="none" w:sz="0" w:space="0" w:color="auto"/>
        <w:left w:val="none" w:sz="0" w:space="0" w:color="auto"/>
        <w:bottom w:val="none" w:sz="0" w:space="0" w:color="auto"/>
        <w:right w:val="none" w:sz="0" w:space="0" w:color="auto"/>
      </w:divBdr>
    </w:div>
    <w:div w:id="1679581133">
      <w:marLeft w:val="640"/>
      <w:marRight w:val="0"/>
      <w:marTop w:val="0"/>
      <w:marBottom w:val="0"/>
      <w:divBdr>
        <w:top w:val="none" w:sz="0" w:space="0" w:color="auto"/>
        <w:left w:val="none" w:sz="0" w:space="0" w:color="auto"/>
        <w:bottom w:val="none" w:sz="0" w:space="0" w:color="auto"/>
        <w:right w:val="none" w:sz="0" w:space="0" w:color="auto"/>
      </w:divBdr>
    </w:div>
    <w:div w:id="1680161312">
      <w:marLeft w:val="640"/>
      <w:marRight w:val="0"/>
      <w:marTop w:val="0"/>
      <w:marBottom w:val="0"/>
      <w:divBdr>
        <w:top w:val="none" w:sz="0" w:space="0" w:color="auto"/>
        <w:left w:val="none" w:sz="0" w:space="0" w:color="auto"/>
        <w:bottom w:val="none" w:sz="0" w:space="0" w:color="auto"/>
        <w:right w:val="none" w:sz="0" w:space="0" w:color="auto"/>
      </w:divBdr>
    </w:div>
    <w:div w:id="1680615691">
      <w:marLeft w:val="640"/>
      <w:marRight w:val="0"/>
      <w:marTop w:val="0"/>
      <w:marBottom w:val="0"/>
      <w:divBdr>
        <w:top w:val="none" w:sz="0" w:space="0" w:color="auto"/>
        <w:left w:val="none" w:sz="0" w:space="0" w:color="auto"/>
        <w:bottom w:val="none" w:sz="0" w:space="0" w:color="auto"/>
        <w:right w:val="none" w:sz="0" w:space="0" w:color="auto"/>
      </w:divBdr>
    </w:div>
    <w:div w:id="1680624185">
      <w:marLeft w:val="640"/>
      <w:marRight w:val="0"/>
      <w:marTop w:val="0"/>
      <w:marBottom w:val="0"/>
      <w:divBdr>
        <w:top w:val="none" w:sz="0" w:space="0" w:color="auto"/>
        <w:left w:val="none" w:sz="0" w:space="0" w:color="auto"/>
        <w:bottom w:val="none" w:sz="0" w:space="0" w:color="auto"/>
        <w:right w:val="none" w:sz="0" w:space="0" w:color="auto"/>
      </w:divBdr>
    </w:div>
    <w:div w:id="1680697161">
      <w:marLeft w:val="640"/>
      <w:marRight w:val="0"/>
      <w:marTop w:val="0"/>
      <w:marBottom w:val="0"/>
      <w:divBdr>
        <w:top w:val="none" w:sz="0" w:space="0" w:color="auto"/>
        <w:left w:val="none" w:sz="0" w:space="0" w:color="auto"/>
        <w:bottom w:val="none" w:sz="0" w:space="0" w:color="auto"/>
        <w:right w:val="none" w:sz="0" w:space="0" w:color="auto"/>
      </w:divBdr>
    </w:div>
    <w:div w:id="1680883681">
      <w:marLeft w:val="640"/>
      <w:marRight w:val="0"/>
      <w:marTop w:val="0"/>
      <w:marBottom w:val="0"/>
      <w:divBdr>
        <w:top w:val="none" w:sz="0" w:space="0" w:color="auto"/>
        <w:left w:val="none" w:sz="0" w:space="0" w:color="auto"/>
        <w:bottom w:val="none" w:sz="0" w:space="0" w:color="auto"/>
        <w:right w:val="none" w:sz="0" w:space="0" w:color="auto"/>
      </w:divBdr>
    </w:div>
    <w:div w:id="1681270310">
      <w:marLeft w:val="640"/>
      <w:marRight w:val="0"/>
      <w:marTop w:val="0"/>
      <w:marBottom w:val="0"/>
      <w:divBdr>
        <w:top w:val="none" w:sz="0" w:space="0" w:color="auto"/>
        <w:left w:val="none" w:sz="0" w:space="0" w:color="auto"/>
        <w:bottom w:val="none" w:sz="0" w:space="0" w:color="auto"/>
        <w:right w:val="none" w:sz="0" w:space="0" w:color="auto"/>
      </w:divBdr>
    </w:div>
    <w:div w:id="1681735436">
      <w:marLeft w:val="640"/>
      <w:marRight w:val="0"/>
      <w:marTop w:val="0"/>
      <w:marBottom w:val="0"/>
      <w:divBdr>
        <w:top w:val="none" w:sz="0" w:space="0" w:color="auto"/>
        <w:left w:val="none" w:sz="0" w:space="0" w:color="auto"/>
        <w:bottom w:val="none" w:sz="0" w:space="0" w:color="auto"/>
        <w:right w:val="none" w:sz="0" w:space="0" w:color="auto"/>
      </w:divBdr>
    </w:div>
    <w:div w:id="1681815225">
      <w:marLeft w:val="640"/>
      <w:marRight w:val="0"/>
      <w:marTop w:val="0"/>
      <w:marBottom w:val="0"/>
      <w:divBdr>
        <w:top w:val="none" w:sz="0" w:space="0" w:color="auto"/>
        <w:left w:val="none" w:sz="0" w:space="0" w:color="auto"/>
        <w:bottom w:val="none" w:sz="0" w:space="0" w:color="auto"/>
        <w:right w:val="none" w:sz="0" w:space="0" w:color="auto"/>
      </w:divBdr>
    </w:div>
    <w:div w:id="1682587121">
      <w:marLeft w:val="640"/>
      <w:marRight w:val="0"/>
      <w:marTop w:val="0"/>
      <w:marBottom w:val="0"/>
      <w:divBdr>
        <w:top w:val="none" w:sz="0" w:space="0" w:color="auto"/>
        <w:left w:val="none" w:sz="0" w:space="0" w:color="auto"/>
        <w:bottom w:val="none" w:sz="0" w:space="0" w:color="auto"/>
        <w:right w:val="none" w:sz="0" w:space="0" w:color="auto"/>
      </w:divBdr>
    </w:div>
    <w:div w:id="1683166983">
      <w:marLeft w:val="640"/>
      <w:marRight w:val="0"/>
      <w:marTop w:val="0"/>
      <w:marBottom w:val="0"/>
      <w:divBdr>
        <w:top w:val="none" w:sz="0" w:space="0" w:color="auto"/>
        <w:left w:val="none" w:sz="0" w:space="0" w:color="auto"/>
        <w:bottom w:val="none" w:sz="0" w:space="0" w:color="auto"/>
        <w:right w:val="none" w:sz="0" w:space="0" w:color="auto"/>
      </w:divBdr>
    </w:div>
    <w:div w:id="1683437781">
      <w:marLeft w:val="640"/>
      <w:marRight w:val="0"/>
      <w:marTop w:val="0"/>
      <w:marBottom w:val="0"/>
      <w:divBdr>
        <w:top w:val="none" w:sz="0" w:space="0" w:color="auto"/>
        <w:left w:val="none" w:sz="0" w:space="0" w:color="auto"/>
        <w:bottom w:val="none" w:sz="0" w:space="0" w:color="auto"/>
        <w:right w:val="none" w:sz="0" w:space="0" w:color="auto"/>
      </w:divBdr>
    </w:div>
    <w:div w:id="1684085749">
      <w:marLeft w:val="640"/>
      <w:marRight w:val="0"/>
      <w:marTop w:val="0"/>
      <w:marBottom w:val="0"/>
      <w:divBdr>
        <w:top w:val="none" w:sz="0" w:space="0" w:color="auto"/>
        <w:left w:val="none" w:sz="0" w:space="0" w:color="auto"/>
        <w:bottom w:val="none" w:sz="0" w:space="0" w:color="auto"/>
        <w:right w:val="none" w:sz="0" w:space="0" w:color="auto"/>
      </w:divBdr>
    </w:div>
    <w:div w:id="1684284808">
      <w:marLeft w:val="640"/>
      <w:marRight w:val="0"/>
      <w:marTop w:val="0"/>
      <w:marBottom w:val="0"/>
      <w:divBdr>
        <w:top w:val="none" w:sz="0" w:space="0" w:color="auto"/>
        <w:left w:val="none" w:sz="0" w:space="0" w:color="auto"/>
        <w:bottom w:val="none" w:sz="0" w:space="0" w:color="auto"/>
        <w:right w:val="none" w:sz="0" w:space="0" w:color="auto"/>
      </w:divBdr>
    </w:div>
    <w:div w:id="1684553418">
      <w:marLeft w:val="640"/>
      <w:marRight w:val="0"/>
      <w:marTop w:val="0"/>
      <w:marBottom w:val="0"/>
      <w:divBdr>
        <w:top w:val="none" w:sz="0" w:space="0" w:color="auto"/>
        <w:left w:val="none" w:sz="0" w:space="0" w:color="auto"/>
        <w:bottom w:val="none" w:sz="0" w:space="0" w:color="auto"/>
        <w:right w:val="none" w:sz="0" w:space="0" w:color="auto"/>
      </w:divBdr>
    </w:div>
    <w:div w:id="1684623672">
      <w:marLeft w:val="640"/>
      <w:marRight w:val="0"/>
      <w:marTop w:val="0"/>
      <w:marBottom w:val="0"/>
      <w:divBdr>
        <w:top w:val="none" w:sz="0" w:space="0" w:color="auto"/>
        <w:left w:val="none" w:sz="0" w:space="0" w:color="auto"/>
        <w:bottom w:val="none" w:sz="0" w:space="0" w:color="auto"/>
        <w:right w:val="none" w:sz="0" w:space="0" w:color="auto"/>
      </w:divBdr>
    </w:div>
    <w:div w:id="1684935238">
      <w:marLeft w:val="640"/>
      <w:marRight w:val="0"/>
      <w:marTop w:val="0"/>
      <w:marBottom w:val="0"/>
      <w:divBdr>
        <w:top w:val="none" w:sz="0" w:space="0" w:color="auto"/>
        <w:left w:val="none" w:sz="0" w:space="0" w:color="auto"/>
        <w:bottom w:val="none" w:sz="0" w:space="0" w:color="auto"/>
        <w:right w:val="none" w:sz="0" w:space="0" w:color="auto"/>
      </w:divBdr>
    </w:div>
    <w:div w:id="1685401379">
      <w:marLeft w:val="640"/>
      <w:marRight w:val="0"/>
      <w:marTop w:val="0"/>
      <w:marBottom w:val="0"/>
      <w:divBdr>
        <w:top w:val="none" w:sz="0" w:space="0" w:color="auto"/>
        <w:left w:val="none" w:sz="0" w:space="0" w:color="auto"/>
        <w:bottom w:val="none" w:sz="0" w:space="0" w:color="auto"/>
        <w:right w:val="none" w:sz="0" w:space="0" w:color="auto"/>
      </w:divBdr>
    </w:div>
    <w:div w:id="1686128263">
      <w:marLeft w:val="640"/>
      <w:marRight w:val="0"/>
      <w:marTop w:val="0"/>
      <w:marBottom w:val="0"/>
      <w:divBdr>
        <w:top w:val="none" w:sz="0" w:space="0" w:color="auto"/>
        <w:left w:val="none" w:sz="0" w:space="0" w:color="auto"/>
        <w:bottom w:val="none" w:sz="0" w:space="0" w:color="auto"/>
        <w:right w:val="none" w:sz="0" w:space="0" w:color="auto"/>
      </w:divBdr>
    </w:div>
    <w:div w:id="1686130255">
      <w:marLeft w:val="640"/>
      <w:marRight w:val="0"/>
      <w:marTop w:val="0"/>
      <w:marBottom w:val="0"/>
      <w:divBdr>
        <w:top w:val="none" w:sz="0" w:space="0" w:color="auto"/>
        <w:left w:val="none" w:sz="0" w:space="0" w:color="auto"/>
        <w:bottom w:val="none" w:sz="0" w:space="0" w:color="auto"/>
        <w:right w:val="none" w:sz="0" w:space="0" w:color="auto"/>
      </w:divBdr>
    </w:div>
    <w:div w:id="1686515428">
      <w:marLeft w:val="640"/>
      <w:marRight w:val="0"/>
      <w:marTop w:val="0"/>
      <w:marBottom w:val="0"/>
      <w:divBdr>
        <w:top w:val="none" w:sz="0" w:space="0" w:color="auto"/>
        <w:left w:val="none" w:sz="0" w:space="0" w:color="auto"/>
        <w:bottom w:val="none" w:sz="0" w:space="0" w:color="auto"/>
        <w:right w:val="none" w:sz="0" w:space="0" w:color="auto"/>
      </w:divBdr>
    </w:div>
    <w:div w:id="1686637520">
      <w:marLeft w:val="640"/>
      <w:marRight w:val="0"/>
      <w:marTop w:val="0"/>
      <w:marBottom w:val="0"/>
      <w:divBdr>
        <w:top w:val="none" w:sz="0" w:space="0" w:color="auto"/>
        <w:left w:val="none" w:sz="0" w:space="0" w:color="auto"/>
        <w:bottom w:val="none" w:sz="0" w:space="0" w:color="auto"/>
        <w:right w:val="none" w:sz="0" w:space="0" w:color="auto"/>
      </w:divBdr>
    </w:div>
    <w:div w:id="1687903292">
      <w:marLeft w:val="640"/>
      <w:marRight w:val="0"/>
      <w:marTop w:val="0"/>
      <w:marBottom w:val="0"/>
      <w:divBdr>
        <w:top w:val="none" w:sz="0" w:space="0" w:color="auto"/>
        <w:left w:val="none" w:sz="0" w:space="0" w:color="auto"/>
        <w:bottom w:val="none" w:sz="0" w:space="0" w:color="auto"/>
        <w:right w:val="none" w:sz="0" w:space="0" w:color="auto"/>
      </w:divBdr>
    </w:div>
    <w:div w:id="1689018221">
      <w:marLeft w:val="640"/>
      <w:marRight w:val="0"/>
      <w:marTop w:val="0"/>
      <w:marBottom w:val="0"/>
      <w:divBdr>
        <w:top w:val="none" w:sz="0" w:space="0" w:color="auto"/>
        <w:left w:val="none" w:sz="0" w:space="0" w:color="auto"/>
        <w:bottom w:val="none" w:sz="0" w:space="0" w:color="auto"/>
        <w:right w:val="none" w:sz="0" w:space="0" w:color="auto"/>
      </w:divBdr>
    </w:div>
    <w:div w:id="1689335311">
      <w:marLeft w:val="640"/>
      <w:marRight w:val="0"/>
      <w:marTop w:val="0"/>
      <w:marBottom w:val="0"/>
      <w:divBdr>
        <w:top w:val="none" w:sz="0" w:space="0" w:color="auto"/>
        <w:left w:val="none" w:sz="0" w:space="0" w:color="auto"/>
        <w:bottom w:val="none" w:sz="0" w:space="0" w:color="auto"/>
        <w:right w:val="none" w:sz="0" w:space="0" w:color="auto"/>
      </w:divBdr>
    </w:div>
    <w:div w:id="1689408613">
      <w:marLeft w:val="640"/>
      <w:marRight w:val="0"/>
      <w:marTop w:val="0"/>
      <w:marBottom w:val="0"/>
      <w:divBdr>
        <w:top w:val="none" w:sz="0" w:space="0" w:color="auto"/>
        <w:left w:val="none" w:sz="0" w:space="0" w:color="auto"/>
        <w:bottom w:val="none" w:sz="0" w:space="0" w:color="auto"/>
        <w:right w:val="none" w:sz="0" w:space="0" w:color="auto"/>
      </w:divBdr>
    </w:div>
    <w:div w:id="1689453698">
      <w:marLeft w:val="640"/>
      <w:marRight w:val="0"/>
      <w:marTop w:val="0"/>
      <w:marBottom w:val="0"/>
      <w:divBdr>
        <w:top w:val="none" w:sz="0" w:space="0" w:color="auto"/>
        <w:left w:val="none" w:sz="0" w:space="0" w:color="auto"/>
        <w:bottom w:val="none" w:sz="0" w:space="0" w:color="auto"/>
        <w:right w:val="none" w:sz="0" w:space="0" w:color="auto"/>
      </w:divBdr>
    </w:div>
    <w:div w:id="1690402396">
      <w:marLeft w:val="640"/>
      <w:marRight w:val="0"/>
      <w:marTop w:val="0"/>
      <w:marBottom w:val="0"/>
      <w:divBdr>
        <w:top w:val="none" w:sz="0" w:space="0" w:color="auto"/>
        <w:left w:val="none" w:sz="0" w:space="0" w:color="auto"/>
        <w:bottom w:val="none" w:sz="0" w:space="0" w:color="auto"/>
        <w:right w:val="none" w:sz="0" w:space="0" w:color="auto"/>
      </w:divBdr>
    </w:div>
    <w:div w:id="1690450737">
      <w:marLeft w:val="640"/>
      <w:marRight w:val="0"/>
      <w:marTop w:val="0"/>
      <w:marBottom w:val="0"/>
      <w:divBdr>
        <w:top w:val="none" w:sz="0" w:space="0" w:color="auto"/>
        <w:left w:val="none" w:sz="0" w:space="0" w:color="auto"/>
        <w:bottom w:val="none" w:sz="0" w:space="0" w:color="auto"/>
        <w:right w:val="none" w:sz="0" w:space="0" w:color="auto"/>
      </w:divBdr>
    </w:div>
    <w:div w:id="1691906162">
      <w:marLeft w:val="640"/>
      <w:marRight w:val="0"/>
      <w:marTop w:val="0"/>
      <w:marBottom w:val="0"/>
      <w:divBdr>
        <w:top w:val="none" w:sz="0" w:space="0" w:color="auto"/>
        <w:left w:val="none" w:sz="0" w:space="0" w:color="auto"/>
        <w:bottom w:val="none" w:sz="0" w:space="0" w:color="auto"/>
        <w:right w:val="none" w:sz="0" w:space="0" w:color="auto"/>
      </w:divBdr>
    </w:div>
    <w:div w:id="1692099158">
      <w:marLeft w:val="640"/>
      <w:marRight w:val="0"/>
      <w:marTop w:val="0"/>
      <w:marBottom w:val="0"/>
      <w:divBdr>
        <w:top w:val="none" w:sz="0" w:space="0" w:color="auto"/>
        <w:left w:val="none" w:sz="0" w:space="0" w:color="auto"/>
        <w:bottom w:val="none" w:sz="0" w:space="0" w:color="auto"/>
        <w:right w:val="none" w:sz="0" w:space="0" w:color="auto"/>
      </w:divBdr>
    </w:div>
    <w:div w:id="1692416737">
      <w:marLeft w:val="640"/>
      <w:marRight w:val="0"/>
      <w:marTop w:val="0"/>
      <w:marBottom w:val="0"/>
      <w:divBdr>
        <w:top w:val="none" w:sz="0" w:space="0" w:color="auto"/>
        <w:left w:val="none" w:sz="0" w:space="0" w:color="auto"/>
        <w:bottom w:val="none" w:sz="0" w:space="0" w:color="auto"/>
        <w:right w:val="none" w:sz="0" w:space="0" w:color="auto"/>
      </w:divBdr>
    </w:div>
    <w:div w:id="1694572658">
      <w:marLeft w:val="640"/>
      <w:marRight w:val="0"/>
      <w:marTop w:val="0"/>
      <w:marBottom w:val="0"/>
      <w:divBdr>
        <w:top w:val="none" w:sz="0" w:space="0" w:color="auto"/>
        <w:left w:val="none" w:sz="0" w:space="0" w:color="auto"/>
        <w:bottom w:val="none" w:sz="0" w:space="0" w:color="auto"/>
        <w:right w:val="none" w:sz="0" w:space="0" w:color="auto"/>
      </w:divBdr>
    </w:div>
    <w:div w:id="1694573475">
      <w:marLeft w:val="640"/>
      <w:marRight w:val="0"/>
      <w:marTop w:val="0"/>
      <w:marBottom w:val="0"/>
      <w:divBdr>
        <w:top w:val="none" w:sz="0" w:space="0" w:color="auto"/>
        <w:left w:val="none" w:sz="0" w:space="0" w:color="auto"/>
        <w:bottom w:val="none" w:sz="0" w:space="0" w:color="auto"/>
        <w:right w:val="none" w:sz="0" w:space="0" w:color="auto"/>
      </w:divBdr>
    </w:div>
    <w:div w:id="1695425203">
      <w:marLeft w:val="640"/>
      <w:marRight w:val="0"/>
      <w:marTop w:val="0"/>
      <w:marBottom w:val="0"/>
      <w:divBdr>
        <w:top w:val="none" w:sz="0" w:space="0" w:color="auto"/>
        <w:left w:val="none" w:sz="0" w:space="0" w:color="auto"/>
        <w:bottom w:val="none" w:sz="0" w:space="0" w:color="auto"/>
        <w:right w:val="none" w:sz="0" w:space="0" w:color="auto"/>
      </w:divBdr>
    </w:div>
    <w:div w:id="1696926762">
      <w:marLeft w:val="640"/>
      <w:marRight w:val="0"/>
      <w:marTop w:val="0"/>
      <w:marBottom w:val="0"/>
      <w:divBdr>
        <w:top w:val="none" w:sz="0" w:space="0" w:color="auto"/>
        <w:left w:val="none" w:sz="0" w:space="0" w:color="auto"/>
        <w:bottom w:val="none" w:sz="0" w:space="0" w:color="auto"/>
        <w:right w:val="none" w:sz="0" w:space="0" w:color="auto"/>
      </w:divBdr>
    </w:div>
    <w:div w:id="1697265200">
      <w:marLeft w:val="640"/>
      <w:marRight w:val="0"/>
      <w:marTop w:val="0"/>
      <w:marBottom w:val="0"/>
      <w:divBdr>
        <w:top w:val="none" w:sz="0" w:space="0" w:color="auto"/>
        <w:left w:val="none" w:sz="0" w:space="0" w:color="auto"/>
        <w:bottom w:val="none" w:sz="0" w:space="0" w:color="auto"/>
        <w:right w:val="none" w:sz="0" w:space="0" w:color="auto"/>
      </w:divBdr>
    </w:div>
    <w:div w:id="1697658883">
      <w:marLeft w:val="640"/>
      <w:marRight w:val="0"/>
      <w:marTop w:val="0"/>
      <w:marBottom w:val="0"/>
      <w:divBdr>
        <w:top w:val="none" w:sz="0" w:space="0" w:color="auto"/>
        <w:left w:val="none" w:sz="0" w:space="0" w:color="auto"/>
        <w:bottom w:val="none" w:sz="0" w:space="0" w:color="auto"/>
        <w:right w:val="none" w:sz="0" w:space="0" w:color="auto"/>
      </w:divBdr>
    </w:div>
    <w:div w:id="1698042204">
      <w:marLeft w:val="640"/>
      <w:marRight w:val="0"/>
      <w:marTop w:val="0"/>
      <w:marBottom w:val="0"/>
      <w:divBdr>
        <w:top w:val="none" w:sz="0" w:space="0" w:color="auto"/>
        <w:left w:val="none" w:sz="0" w:space="0" w:color="auto"/>
        <w:bottom w:val="none" w:sz="0" w:space="0" w:color="auto"/>
        <w:right w:val="none" w:sz="0" w:space="0" w:color="auto"/>
      </w:divBdr>
    </w:div>
    <w:div w:id="1698694159">
      <w:marLeft w:val="640"/>
      <w:marRight w:val="0"/>
      <w:marTop w:val="0"/>
      <w:marBottom w:val="0"/>
      <w:divBdr>
        <w:top w:val="none" w:sz="0" w:space="0" w:color="auto"/>
        <w:left w:val="none" w:sz="0" w:space="0" w:color="auto"/>
        <w:bottom w:val="none" w:sz="0" w:space="0" w:color="auto"/>
        <w:right w:val="none" w:sz="0" w:space="0" w:color="auto"/>
      </w:divBdr>
    </w:div>
    <w:div w:id="1699044784">
      <w:marLeft w:val="640"/>
      <w:marRight w:val="0"/>
      <w:marTop w:val="0"/>
      <w:marBottom w:val="0"/>
      <w:divBdr>
        <w:top w:val="none" w:sz="0" w:space="0" w:color="auto"/>
        <w:left w:val="none" w:sz="0" w:space="0" w:color="auto"/>
        <w:bottom w:val="none" w:sz="0" w:space="0" w:color="auto"/>
        <w:right w:val="none" w:sz="0" w:space="0" w:color="auto"/>
      </w:divBdr>
    </w:div>
    <w:div w:id="1699505616">
      <w:marLeft w:val="640"/>
      <w:marRight w:val="0"/>
      <w:marTop w:val="0"/>
      <w:marBottom w:val="0"/>
      <w:divBdr>
        <w:top w:val="none" w:sz="0" w:space="0" w:color="auto"/>
        <w:left w:val="none" w:sz="0" w:space="0" w:color="auto"/>
        <w:bottom w:val="none" w:sz="0" w:space="0" w:color="auto"/>
        <w:right w:val="none" w:sz="0" w:space="0" w:color="auto"/>
      </w:divBdr>
    </w:div>
    <w:div w:id="1699621556">
      <w:marLeft w:val="640"/>
      <w:marRight w:val="0"/>
      <w:marTop w:val="0"/>
      <w:marBottom w:val="0"/>
      <w:divBdr>
        <w:top w:val="none" w:sz="0" w:space="0" w:color="auto"/>
        <w:left w:val="none" w:sz="0" w:space="0" w:color="auto"/>
        <w:bottom w:val="none" w:sz="0" w:space="0" w:color="auto"/>
        <w:right w:val="none" w:sz="0" w:space="0" w:color="auto"/>
      </w:divBdr>
    </w:div>
    <w:div w:id="1699773875">
      <w:marLeft w:val="640"/>
      <w:marRight w:val="0"/>
      <w:marTop w:val="0"/>
      <w:marBottom w:val="0"/>
      <w:divBdr>
        <w:top w:val="none" w:sz="0" w:space="0" w:color="auto"/>
        <w:left w:val="none" w:sz="0" w:space="0" w:color="auto"/>
        <w:bottom w:val="none" w:sz="0" w:space="0" w:color="auto"/>
        <w:right w:val="none" w:sz="0" w:space="0" w:color="auto"/>
      </w:divBdr>
    </w:div>
    <w:div w:id="1700625600">
      <w:marLeft w:val="640"/>
      <w:marRight w:val="0"/>
      <w:marTop w:val="0"/>
      <w:marBottom w:val="0"/>
      <w:divBdr>
        <w:top w:val="none" w:sz="0" w:space="0" w:color="auto"/>
        <w:left w:val="none" w:sz="0" w:space="0" w:color="auto"/>
        <w:bottom w:val="none" w:sz="0" w:space="0" w:color="auto"/>
        <w:right w:val="none" w:sz="0" w:space="0" w:color="auto"/>
      </w:divBdr>
    </w:div>
    <w:div w:id="1701785692">
      <w:marLeft w:val="640"/>
      <w:marRight w:val="0"/>
      <w:marTop w:val="0"/>
      <w:marBottom w:val="0"/>
      <w:divBdr>
        <w:top w:val="none" w:sz="0" w:space="0" w:color="auto"/>
        <w:left w:val="none" w:sz="0" w:space="0" w:color="auto"/>
        <w:bottom w:val="none" w:sz="0" w:space="0" w:color="auto"/>
        <w:right w:val="none" w:sz="0" w:space="0" w:color="auto"/>
      </w:divBdr>
    </w:div>
    <w:div w:id="1701970135">
      <w:marLeft w:val="640"/>
      <w:marRight w:val="0"/>
      <w:marTop w:val="0"/>
      <w:marBottom w:val="0"/>
      <w:divBdr>
        <w:top w:val="none" w:sz="0" w:space="0" w:color="auto"/>
        <w:left w:val="none" w:sz="0" w:space="0" w:color="auto"/>
        <w:bottom w:val="none" w:sz="0" w:space="0" w:color="auto"/>
        <w:right w:val="none" w:sz="0" w:space="0" w:color="auto"/>
      </w:divBdr>
    </w:div>
    <w:div w:id="1703282157">
      <w:marLeft w:val="640"/>
      <w:marRight w:val="0"/>
      <w:marTop w:val="0"/>
      <w:marBottom w:val="0"/>
      <w:divBdr>
        <w:top w:val="none" w:sz="0" w:space="0" w:color="auto"/>
        <w:left w:val="none" w:sz="0" w:space="0" w:color="auto"/>
        <w:bottom w:val="none" w:sz="0" w:space="0" w:color="auto"/>
        <w:right w:val="none" w:sz="0" w:space="0" w:color="auto"/>
      </w:divBdr>
    </w:div>
    <w:div w:id="1703439882">
      <w:marLeft w:val="640"/>
      <w:marRight w:val="0"/>
      <w:marTop w:val="0"/>
      <w:marBottom w:val="0"/>
      <w:divBdr>
        <w:top w:val="none" w:sz="0" w:space="0" w:color="auto"/>
        <w:left w:val="none" w:sz="0" w:space="0" w:color="auto"/>
        <w:bottom w:val="none" w:sz="0" w:space="0" w:color="auto"/>
        <w:right w:val="none" w:sz="0" w:space="0" w:color="auto"/>
      </w:divBdr>
    </w:div>
    <w:div w:id="1703551733">
      <w:marLeft w:val="640"/>
      <w:marRight w:val="0"/>
      <w:marTop w:val="0"/>
      <w:marBottom w:val="0"/>
      <w:divBdr>
        <w:top w:val="none" w:sz="0" w:space="0" w:color="auto"/>
        <w:left w:val="none" w:sz="0" w:space="0" w:color="auto"/>
        <w:bottom w:val="none" w:sz="0" w:space="0" w:color="auto"/>
        <w:right w:val="none" w:sz="0" w:space="0" w:color="auto"/>
      </w:divBdr>
    </w:div>
    <w:div w:id="1703700579">
      <w:marLeft w:val="640"/>
      <w:marRight w:val="0"/>
      <w:marTop w:val="0"/>
      <w:marBottom w:val="0"/>
      <w:divBdr>
        <w:top w:val="none" w:sz="0" w:space="0" w:color="auto"/>
        <w:left w:val="none" w:sz="0" w:space="0" w:color="auto"/>
        <w:bottom w:val="none" w:sz="0" w:space="0" w:color="auto"/>
        <w:right w:val="none" w:sz="0" w:space="0" w:color="auto"/>
      </w:divBdr>
    </w:div>
    <w:div w:id="1705017033">
      <w:marLeft w:val="640"/>
      <w:marRight w:val="0"/>
      <w:marTop w:val="0"/>
      <w:marBottom w:val="0"/>
      <w:divBdr>
        <w:top w:val="none" w:sz="0" w:space="0" w:color="auto"/>
        <w:left w:val="none" w:sz="0" w:space="0" w:color="auto"/>
        <w:bottom w:val="none" w:sz="0" w:space="0" w:color="auto"/>
        <w:right w:val="none" w:sz="0" w:space="0" w:color="auto"/>
      </w:divBdr>
    </w:div>
    <w:div w:id="1705934550">
      <w:marLeft w:val="640"/>
      <w:marRight w:val="0"/>
      <w:marTop w:val="0"/>
      <w:marBottom w:val="0"/>
      <w:divBdr>
        <w:top w:val="none" w:sz="0" w:space="0" w:color="auto"/>
        <w:left w:val="none" w:sz="0" w:space="0" w:color="auto"/>
        <w:bottom w:val="none" w:sz="0" w:space="0" w:color="auto"/>
        <w:right w:val="none" w:sz="0" w:space="0" w:color="auto"/>
      </w:divBdr>
    </w:div>
    <w:div w:id="1706179415">
      <w:marLeft w:val="640"/>
      <w:marRight w:val="0"/>
      <w:marTop w:val="0"/>
      <w:marBottom w:val="0"/>
      <w:divBdr>
        <w:top w:val="none" w:sz="0" w:space="0" w:color="auto"/>
        <w:left w:val="none" w:sz="0" w:space="0" w:color="auto"/>
        <w:bottom w:val="none" w:sz="0" w:space="0" w:color="auto"/>
        <w:right w:val="none" w:sz="0" w:space="0" w:color="auto"/>
      </w:divBdr>
    </w:div>
    <w:div w:id="1706447628">
      <w:marLeft w:val="640"/>
      <w:marRight w:val="0"/>
      <w:marTop w:val="0"/>
      <w:marBottom w:val="0"/>
      <w:divBdr>
        <w:top w:val="none" w:sz="0" w:space="0" w:color="auto"/>
        <w:left w:val="none" w:sz="0" w:space="0" w:color="auto"/>
        <w:bottom w:val="none" w:sz="0" w:space="0" w:color="auto"/>
        <w:right w:val="none" w:sz="0" w:space="0" w:color="auto"/>
      </w:divBdr>
    </w:div>
    <w:div w:id="1707752746">
      <w:marLeft w:val="640"/>
      <w:marRight w:val="0"/>
      <w:marTop w:val="0"/>
      <w:marBottom w:val="0"/>
      <w:divBdr>
        <w:top w:val="none" w:sz="0" w:space="0" w:color="auto"/>
        <w:left w:val="none" w:sz="0" w:space="0" w:color="auto"/>
        <w:bottom w:val="none" w:sz="0" w:space="0" w:color="auto"/>
        <w:right w:val="none" w:sz="0" w:space="0" w:color="auto"/>
      </w:divBdr>
    </w:div>
    <w:div w:id="1708018293">
      <w:marLeft w:val="640"/>
      <w:marRight w:val="0"/>
      <w:marTop w:val="0"/>
      <w:marBottom w:val="0"/>
      <w:divBdr>
        <w:top w:val="none" w:sz="0" w:space="0" w:color="auto"/>
        <w:left w:val="none" w:sz="0" w:space="0" w:color="auto"/>
        <w:bottom w:val="none" w:sz="0" w:space="0" w:color="auto"/>
        <w:right w:val="none" w:sz="0" w:space="0" w:color="auto"/>
      </w:divBdr>
    </w:div>
    <w:div w:id="1708024402">
      <w:marLeft w:val="640"/>
      <w:marRight w:val="0"/>
      <w:marTop w:val="0"/>
      <w:marBottom w:val="0"/>
      <w:divBdr>
        <w:top w:val="none" w:sz="0" w:space="0" w:color="auto"/>
        <w:left w:val="none" w:sz="0" w:space="0" w:color="auto"/>
        <w:bottom w:val="none" w:sz="0" w:space="0" w:color="auto"/>
        <w:right w:val="none" w:sz="0" w:space="0" w:color="auto"/>
      </w:divBdr>
    </w:div>
    <w:div w:id="1709063067">
      <w:marLeft w:val="640"/>
      <w:marRight w:val="0"/>
      <w:marTop w:val="0"/>
      <w:marBottom w:val="0"/>
      <w:divBdr>
        <w:top w:val="none" w:sz="0" w:space="0" w:color="auto"/>
        <w:left w:val="none" w:sz="0" w:space="0" w:color="auto"/>
        <w:bottom w:val="none" w:sz="0" w:space="0" w:color="auto"/>
        <w:right w:val="none" w:sz="0" w:space="0" w:color="auto"/>
      </w:divBdr>
    </w:div>
    <w:div w:id="1710106860">
      <w:marLeft w:val="640"/>
      <w:marRight w:val="0"/>
      <w:marTop w:val="0"/>
      <w:marBottom w:val="0"/>
      <w:divBdr>
        <w:top w:val="none" w:sz="0" w:space="0" w:color="auto"/>
        <w:left w:val="none" w:sz="0" w:space="0" w:color="auto"/>
        <w:bottom w:val="none" w:sz="0" w:space="0" w:color="auto"/>
        <w:right w:val="none" w:sz="0" w:space="0" w:color="auto"/>
      </w:divBdr>
    </w:div>
    <w:div w:id="1710691125">
      <w:marLeft w:val="640"/>
      <w:marRight w:val="0"/>
      <w:marTop w:val="0"/>
      <w:marBottom w:val="0"/>
      <w:divBdr>
        <w:top w:val="none" w:sz="0" w:space="0" w:color="auto"/>
        <w:left w:val="none" w:sz="0" w:space="0" w:color="auto"/>
        <w:bottom w:val="none" w:sz="0" w:space="0" w:color="auto"/>
        <w:right w:val="none" w:sz="0" w:space="0" w:color="auto"/>
      </w:divBdr>
    </w:div>
    <w:div w:id="1710763240">
      <w:marLeft w:val="640"/>
      <w:marRight w:val="0"/>
      <w:marTop w:val="0"/>
      <w:marBottom w:val="0"/>
      <w:divBdr>
        <w:top w:val="none" w:sz="0" w:space="0" w:color="auto"/>
        <w:left w:val="none" w:sz="0" w:space="0" w:color="auto"/>
        <w:bottom w:val="none" w:sz="0" w:space="0" w:color="auto"/>
        <w:right w:val="none" w:sz="0" w:space="0" w:color="auto"/>
      </w:divBdr>
    </w:div>
    <w:div w:id="1710908558">
      <w:marLeft w:val="640"/>
      <w:marRight w:val="0"/>
      <w:marTop w:val="0"/>
      <w:marBottom w:val="0"/>
      <w:divBdr>
        <w:top w:val="none" w:sz="0" w:space="0" w:color="auto"/>
        <w:left w:val="none" w:sz="0" w:space="0" w:color="auto"/>
        <w:bottom w:val="none" w:sz="0" w:space="0" w:color="auto"/>
        <w:right w:val="none" w:sz="0" w:space="0" w:color="auto"/>
      </w:divBdr>
    </w:div>
    <w:div w:id="1711612021">
      <w:marLeft w:val="640"/>
      <w:marRight w:val="0"/>
      <w:marTop w:val="0"/>
      <w:marBottom w:val="0"/>
      <w:divBdr>
        <w:top w:val="none" w:sz="0" w:space="0" w:color="auto"/>
        <w:left w:val="none" w:sz="0" w:space="0" w:color="auto"/>
        <w:bottom w:val="none" w:sz="0" w:space="0" w:color="auto"/>
        <w:right w:val="none" w:sz="0" w:space="0" w:color="auto"/>
      </w:divBdr>
    </w:div>
    <w:div w:id="1711761219">
      <w:marLeft w:val="640"/>
      <w:marRight w:val="0"/>
      <w:marTop w:val="0"/>
      <w:marBottom w:val="0"/>
      <w:divBdr>
        <w:top w:val="none" w:sz="0" w:space="0" w:color="auto"/>
        <w:left w:val="none" w:sz="0" w:space="0" w:color="auto"/>
        <w:bottom w:val="none" w:sz="0" w:space="0" w:color="auto"/>
        <w:right w:val="none" w:sz="0" w:space="0" w:color="auto"/>
      </w:divBdr>
    </w:div>
    <w:div w:id="1714380748">
      <w:marLeft w:val="640"/>
      <w:marRight w:val="0"/>
      <w:marTop w:val="0"/>
      <w:marBottom w:val="0"/>
      <w:divBdr>
        <w:top w:val="none" w:sz="0" w:space="0" w:color="auto"/>
        <w:left w:val="none" w:sz="0" w:space="0" w:color="auto"/>
        <w:bottom w:val="none" w:sz="0" w:space="0" w:color="auto"/>
        <w:right w:val="none" w:sz="0" w:space="0" w:color="auto"/>
      </w:divBdr>
    </w:div>
    <w:div w:id="1714428467">
      <w:marLeft w:val="640"/>
      <w:marRight w:val="0"/>
      <w:marTop w:val="0"/>
      <w:marBottom w:val="0"/>
      <w:divBdr>
        <w:top w:val="none" w:sz="0" w:space="0" w:color="auto"/>
        <w:left w:val="none" w:sz="0" w:space="0" w:color="auto"/>
        <w:bottom w:val="none" w:sz="0" w:space="0" w:color="auto"/>
        <w:right w:val="none" w:sz="0" w:space="0" w:color="auto"/>
      </w:divBdr>
    </w:div>
    <w:div w:id="1716272086">
      <w:marLeft w:val="640"/>
      <w:marRight w:val="0"/>
      <w:marTop w:val="0"/>
      <w:marBottom w:val="0"/>
      <w:divBdr>
        <w:top w:val="none" w:sz="0" w:space="0" w:color="auto"/>
        <w:left w:val="none" w:sz="0" w:space="0" w:color="auto"/>
        <w:bottom w:val="none" w:sz="0" w:space="0" w:color="auto"/>
        <w:right w:val="none" w:sz="0" w:space="0" w:color="auto"/>
      </w:divBdr>
    </w:div>
    <w:div w:id="1716464848">
      <w:marLeft w:val="640"/>
      <w:marRight w:val="0"/>
      <w:marTop w:val="0"/>
      <w:marBottom w:val="0"/>
      <w:divBdr>
        <w:top w:val="none" w:sz="0" w:space="0" w:color="auto"/>
        <w:left w:val="none" w:sz="0" w:space="0" w:color="auto"/>
        <w:bottom w:val="none" w:sz="0" w:space="0" w:color="auto"/>
        <w:right w:val="none" w:sz="0" w:space="0" w:color="auto"/>
      </w:divBdr>
    </w:div>
    <w:div w:id="1717007372">
      <w:marLeft w:val="640"/>
      <w:marRight w:val="0"/>
      <w:marTop w:val="0"/>
      <w:marBottom w:val="0"/>
      <w:divBdr>
        <w:top w:val="none" w:sz="0" w:space="0" w:color="auto"/>
        <w:left w:val="none" w:sz="0" w:space="0" w:color="auto"/>
        <w:bottom w:val="none" w:sz="0" w:space="0" w:color="auto"/>
        <w:right w:val="none" w:sz="0" w:space="0" w:color="auto"/>
      </w:divBdr>
    </w:div>
    <w:div w:id="1717385952">
      <w:marLeft w:val="640"/>
      <w:marRight w:val="0"/>
      <w:marTop w:val="0"/>
      <w:marBottom w:val="0"/>
      <w:divBdr>
        <w:top w:val="none" w:sz="0" w:space="0" w:color="auto"/>
        <w:left w:val="none" w:sz="0" w:space="0" w:color="auto"/>
        <w:bottom w:val="none" w:sz="0" w:space="0" w:color="auto"/>
        <w:right w:val="none" w:sz="0" w:space="0" w:color="auto"/>
      </w:divBdr>
    </w:div>
    <w:div w:id="1717772151">
      <w:marLeft w:val="640"/>
      <w:marRight w:val="0"/>
      <w:marTop w:val="0"/>
      <w:marBottom w:val="0"/>
      <w:divBdr>
        <w:top w:val="none" w:sz="0" w:space="0" w:color="auto"/>
        <w:left w:val="none" w:sz="0" w:space="0" w:color="auto"/>
        <w:bottom w:val="none" w:sz="0" w:space="0" w:color="auto"/>
        <w:right w:val="none" w:sz="0" w:space="0" w:color="auto"/>
      </w:divBdr>
    </w:div>
    <w:div w:id="1717923732">
      <w:marLeft w:val="640"/>
      <w:marRight w:val="0"/>
      <w:marTop w:val="0"/>
      <w:marBottom w:val="0"/>
      <w:divBdr>
        <w:top w:val="none" w:sz="0" w:space="0" w:color="auto"/>
        <w:left w:val="none" w:sz="0" w:space="0" w:color="auto"/>
        <w:bottom w:val="none" w:sz="0" w:space="0" w:color="auto"/>
        <w:right w:val="none" w:sz="0" w:space="0" w:color="auto"/>
      </w:divBdr>
    </w:div>
    <w:div w:id="1717927434">
      <w:marLeft w:val="640"/>
      <w:marRight w:val="0"/>
      <w:marTop w:val="0"/>
      <w:marBottom w:val="0"/>
      <w:divBdr>
        <w:top w:val="none" w:sz="0" w:space="0" w:color="auto"/>
        <w:left w:val="none" w:sz="0" w:space="0" w:color="auto"/>
        <w:bottom w:val="none" w:sz="0" w:space="0" w:color="auto"/>
        <w:right w:val="none" w:sz="0" w:space="0" w:color="auto"/>
      </w:divBdr>
    </w:div>
    <w:div w:id="1718047632">
      <w:marLeft w:val="640"/>
      <w:marRight w:val="0"/>
      <w:marTop w:val="0"/>
      <w:marBottom w:val="0"/>
      <w:divBdr>
        <w:top w:val="none" w:sz="0" w:space="0" w:color="auto"/>
        <w:left w:val="none" w:sz="0" w:space="0" w:color="auto"/>
        <w:bottom w:val="none" w:sz="0" w:space="0" w:color="auto"/>
        <w:right w:val="none" w:sz="0" w:space="0" w:color="auto"/>
      </w:divBdr>
    </w:div>
    <w:div w:id="1718894397">
      <w:marLeft w:val="640"/>
      <w:marRight w:val="0"/>
      <w:marTop w:val="0"/>
      <w:marBottom w:val="0"/>
      <w:divBdr>
        <w:top w:val="none" w:sz="0" w:space="0" w:color="auto"/>
        <w:left w:val="none" w:sz="0" w:space="0" w:color="auto"/>
        <w:bottom w:val="none" w:sz="0" w:space="0" w:color="auto"/>
        <w:right w:val="none" w:sz="0" w:space="0" w:color="auto"/>
      </w:divBdr>
    </w:div>
    <w:div w:id="1719084950">
      <w:marLeft w:val="640"/>
      <w:marRight w:val="0"/>
      <w:marTop w:val="0"/>
      <w:marBottom w:val="0"/>
      <w:divBdr>
        <w:top w:val="none" w:sz="0" w:space="0" w:color="auto"/>
        <w:left w:val="none" w:sz="0" w:space="0" w:color="auto"/>
        <w:bottom w:val="none" w:sz="0" w:space="0" w:color="auto"/>
        <w:right w:val="none" w:sz="0" w:space="0" w:color="auto"/>
      </w:divBdr>
    </w:div>
    <w:div w:id="1719864433">
      <w:marLeft w:val="640"/>
      <w:marRight w:val="0"/>
      <w:marTop w:val="0"/>
      <w:marBottom w:val="0"/>
      <w:divBdr>
        <w:top w:val="none" w:sz="0" w:space="0" w:color="auto"/>
        <w:left w:val="none" w:sz="0" w:space="0" w:color="auto"/>
        <w:bottom w:val="none" w:sz="0" w:space="0" w:color="auto"/>
        <w:right w:val="none" w:sz="0" w:space="0" w:color="auto"/>
      </w:divBdr>
    </w:div>
    <w:div w:id="1720126228">
      <w:marLeft w:val="640"/>
      <w:marRight w:val="0"/>
      <w:marTop w:val="0"/>
      <w:marBottom w:val="0"/>
      <w:divBdr>
        <w:top w:val="none" w:sz="0" w:space="0" w:color="auto"/>
        <w:left w:val="none" w:sz="0" w:space="0" w:color="auto"/>
        <w:bottom w:val="none" w:sz="0" w:space="0" w:color="auto"/>
        <w:right w:val="none" w:sz="0" w:space="0" w:color="auto"/>
      </w:divBdr>
    </w:div>
    <w:div w:id="1720520238">
      <w:marLeft w:val="640"/>
      <w:marRight w:val="0"/>
      <w:marTop w:val="0"/>
      <w:marBottom w:val="0"/>
      <w:divBdr>
        <w:top w:val="none" w:sz="0" w:space="0" w:color="auto"/>
        <w:left w:val="none" w:sz="0" w:space="0" w:color="auto"/>
        <w:bottom w:val="none" w:sz="0" w:space="0" w:color="auto"/>
        <w:right w:val="none" w:sz="0" w:space="0" w:color="auto"/>
      </w:divBdr>
    </w:div>
    <w:div w:id="1720588675">
      <w:marLeft w:val="640"/>
      <w:marRight w:val="0"/>
      <w:marTop w:val="0"/>
      <w:marBottom w:val="0"/>
      <w:divBdr>
        <w:top w:val="none" w:sz="0" w:space="0" w:color="auto"/>
        <w:left w:val="none" w:sz="0" w:space="0" w:color="auto"/>
        <w:bottom w:val="none" w:sz="0" w:space="0" w:color="auto"/>
        <w:right w:val="none" w:sz="0" w:space="0" w:color="auto"/>
      </w:divBdr>
    </w:div>
    <w:div w:id="1720736989">
      <w:marLeft w:val="640"/>
      <w:marRight w:val="0"/>
      <w:marTop w:val="0"/>
      <w:marBottom w:val="0"/>
      <w:divBdr>
        <w:top w:val="none" w:sz="0" w:space="0" w:color="auto"/>
        <w:left w:val="none" w:sz="0" w:space="0" w:color="auto"/>
        <w:bottom w:val="none" w:sz="0" w:space="0" w:color="auto"/>
        <w:right w:val="none" w:sz="0" w:space="0" w:color="auto"/>
      </w:divBdr>
    </w:div>
    <w:div w:id="1721057815">
      <w:marLeft w:val="640"/>
      <w:marRight w:val="0"/>
      <w:marTop w:val="0"/>
      <w:marBottom w:val="0"/>
      <w:divBdr>
        <w:top w:val="none" w:sz="0" w:space="0" w:color="auto"/>
        <w:left w:val="none" w:sz="0" w:space="0" w:color="auto"/>
        <w:bottom w:val="none" w:sz="0" w:space="0" w:color="auto"/>
        <w:right w:val="none" w:sz="0" w:space="0" w:color="auto"/>
      </w:divBdr>
    </w:div>
    <w:div w:id="1721198932">
      <w:marLeft w:val="640"/>
      <w:marRight w:val="0"/>
      <w:marTop w:val="0"/>
      <w:marBottom w:val="0"/>
      <w:divBdr>
        <w:top w:val="none" w:sz="0" w:space="0" w:color="auto"/>
        <w:left w:val="none" w:sz="0" w:space="0" w:color="auto"/>
        <w:bottom w:val="none" w:sz="0" w:space="0" w:color="auto"/>
        <w:right w:val="none" w:sz="0" w:space="0" w:color="auto"/>
      </w:divBdr>
    </w:div>
    <w:div w:id="1721204134">
      <w:marLeft w:val="640"/>
      <w:marRight w:val="0"/>
      <w:marTop w:val="0"/>
      <w:marBottom w:val="0"/>
      <w:divBdr>
        <w:top w:val="none" w:sz="0" w:space="0" w:color="auto"/>
        <w:left w:val="none" w:sz="0" w:space="0" w:color="auto"/>
        <w:bottom w:val="none" w:sz="0" w:space="0" w:color="auto"/>
        <w:right w:val="none" w:sz="0" w:space="0" w:color="auto"/>
      </w:divBdr>
    </w:div>
    <w:div w:id="1721661828">
      <w:marLeft w:val="640"/>
      <w:marRight w:val="0"/>
      <w:marTop w:val="0"/>
      <w:marBottom w:val="0"/>
      <w:divBdr>
        <w:top w:val="none" w:sz="0" w:space="0" w:color="auto"/>
        <w:left w:val="none" w:sz="0" w:space="0" w:color="auto"/>
        <w:bottom w:val="none" w:sz="0" w:space="0" w:color="auto"/>
        <w:right w:val="none" w:sz="0" w:space="0" w:color="auto"/>
      </w:divBdr>
    </w:div>
    <w:div w:id="1723090168">
      <w:marLeft w:val="640"/>
      <w:marRight w:val="0"/>
      <w:marTop w:val="0"/>
      <w:marBottom w:val="0"/>
      <w:divBdr>
        <w:top w:val="none" w:sz="0" w:space="0" w:color="auto"/>
        <w:left w:val="none" w:sz="0" w:space="0" w:color="auto"/>
        <w:bottom w:val="none" w:sz="0" w:space="0" w:color="auto"/>
        <w:right w:val="none" w:sz="0" w:space="0" w:color="auto"/>
      </w:divBdr>
    </w:div>
    <w:div w:id="1723939605">
      <w:marLeft w:val="640"/>
      <w:marRight w:val="0"/>
      <w:marTop w:val="0"/>
      <w:marBottom w:val="0"/>
      <w:divBdr>
        <w:top w:val="none" w:sz="0" w:space="0" w:color="auto"/>
        <w:left w:val="none" w:sz="0" w:space="0" w:color="auto"/>
        <w:bottom w:val="none" w:sz="0" w:space="0" w:color="auto"/>
        <w:right w:val="none" w:sz="0" w:space="0" w:color="auto"/>
      </w:divBdr>
    </w:div>
    <w:div w:id="1723945987">
      <w:marLeft w:val="640"/>
      <w:marRight w:val="0"/>
      <w:marTop w:val="0"/>
      <w:marBottom w:val="0"/>
      <w:divBdr>
        <w:top w:val="none" w:sz="0" w:space="0" w:color="auto"/>
        <w:left w:val="none" w:sz="0" w:space="0" w:color="auto"/>
        <w:bottom w:val="none" w:sz="0" w:space="0" w:color="auto"/>
        <w:right w:val="none" w:sz="0" w:space="0" w:color="auto"/>
      </w:divBdr>
    </w:div>
    <w:div w:id="1724137192">
      <w:marLeft w:val="640"/>
      <w:marRight w:val="0"/>
      <w:marTop w:val="0"/>
      <w:marBottom w:val="0"/>
      <w:divBdr>
        <w:top w:val="none" w:sz="0" w:space="0" w:color="auto"/>
        <w:left w:val="none" w:sz="0" w:space="0" w:color="auto"/>
        <w:bottom w:val="none" w:sz="0" w:space="0" w:color="auto"/>
        <w:right w:val="none" w:sz="0" w:space="0" w:color="auto"/>
      </w:divBdr>
    </w:div>
    <w:div w:id="1724479556">
      <w:marLeft w:val="640"/>
      <w:marRight w:val="0"/>
      <w:marTop w:val="0"/>
      <w:marBottom w:val="0"/>
      <w:divBdr>
        <w:top w:val="none" w:sz="0" w:space="0" w:color="auto"/>
        <w:left w:val="none" w:sz="0" w:space="0" w:color="auto"/>
        <w:bottom w:val="none" w:sz="0" w:space="0" w:color="auto"/>
        <w:right w:val="none" w:sz="0" w:space="0" w:color="auto"/>
      </w:divBdr>
    </w:div>
    <w:div w:id="1724522494">
      <w:marLeft w:val="640"/>
      <w:marRight w:val="0"/>
      <w:marTop w:val="0"/>
      <w:marBottom w:val="0"/>
      <w:divBdr>
        <w:top w:val="none" w:sz="0" w:space="0" w:color="auto"/>
        <w:left w:val="none" w:sz="0" w:space="0" w:color="auto"/>
        <w:bottom w:val="none" w:sz="0" w:space="0" w:color="auto"/>
        <w:right w:val="none" w:sz="0" w:space="0" w:color="auto"/>
      </w:divBdr>
    </w:div>
    <w:div w:id="1724912703">
      <w:marLeft w:val="640"/>
      <w:marRight w:val="0"/>
      <w:marTop w:val="0"/>
      <w:marBottom w:val="0"/>
      <w:divBdr>
        <w:top w:val="none" w:sz="0" w:space="0" w:color="auto"/>
        <w:left w:val="none" w:sz="0" w:space="0" w:color="auto"/>
        <w:bottom w:val="none" w:sz="0" w:space="0" w:color="auto"/>
        <w:right w:val="none" w:sz="0" w:space="0" w:color="auto"/>
      </w:divBdr>
    </w:div>
    <w:div w:id="1726834877">
      <w:marLeft w:val="640"/>
      <w:marRight w:val="0"/>
      <w:marTop w:val="0"/>
      <w:marBottom w:val="0"/>
      <w:divBdr>
        <w:top w:val="none" w:sz="0" w:space="0" w:color="auto"/>
        <w:left w:val="none" w:sz="0" w:space="0" w:color="auto"/>
        <w:bottom w:val="none" w:sz="0" w:space="0" w:color="auto"/>
        <w:right w:val="none" w:sz="0" w:space="0" w:color="auto"/>
      </w:divBdr>
    </w:div>
    <w:div w:id="1727097982">
      <w:marLeft w:val="640"/>
      <w:marRight w:val="0"/>
      <w:marTop w:val="0"/>
      <w:marBottom w:val="0"/>
      <w:divBdr>
        <w:top w:val="none" w:sz="0" w:space="0" w:color="auto"/>
        <w:left w:val="none" w:sz="0" w:space="0" w:color="auto"/>
        <w:bottom w:val="none" w:sz="0" w:space="0" w:color="auto"/>
        <w:right w:val="none" w:sz="0" w:space="0" w:color="auto"/>
      </w:divBdr>
    </w:div>
    <w:div w:id="1727296926">
      <w:marLeft w:val="640"/>
      <w:marRight w:val="0"/>
      <w:marTop w:val="0"/>
      <w:marBottom w:val="0"/>
      <w:divBdr>
        <w:top w:val="none" w:sz="0" w:space="0" w:color="auto"/>
        <w:left w:val="none" w:sz="0" w:space="0" w:color="auto"/>
        <w:bottom w:val="none" w:sz="0" w:space="0" w:color="auto"/>
        <w:right w:val="none" w:sz="0" w:space="0" w:color="auto"/>
      </w:divBdr>
    </w:div>
    <w:div w:id="1728453644">
      <w:marLeft w:val="640"/>
      <w:marRight w:val="0"/>
      <w:marTop w:val="0"/>
      <w:marBottom w:val="0"/>
      <w:divBdr>
        <w:top w:val="none" w:sz="0" w:space="0" w:color="auto"/>
        <w:left w:val="none" w:sz="0" w:space="0" w:color="auto"/>
        <w:bottom w:val="none" w:sz="0" w:space="0" w:color="auto"/>
        <w:right w:val="none" w:sz="0" w:space="0" w:color="auto"/>
      </w:divBdr>
    </w:div>
    <w:div w:id="1730566045">
      <w:marLeft w:val="640"/>
      <w:marRight w:val="0"/>
      <w:marTop w:val="0"/>
      <w:marBottom w:val="0"/>
      <w:divBdr>
        <w:top w:val="none" w:sz="0" w:space="0" w:color="auto"/>
        <w:left w:val="none" w:sz="0" w:space="0" w:color="auto"/>
        <w:bottom w:val="none" w:sz="0" w:space="0" w:color="auto"/>
        <w:right w:val="none" w:sz="0" w:space="0" w:color="auto"/>
      </w:divBdr>
    </w:div>
    <w:div w:id="1733458449">
      <w:marLeft w:val="640"/>
      <w:marRight w:val="0"/>
      <w:marTop w:val="0"/>
      <w:marBottom w:val="0"/>
      <w:divBdr>
        <w:top w:val="none" w:sz="0" w:space="0" w:color="auto"/>
        <w:left w:val="none" w:sz="0" w:space="0" w:color="auto"/>
        <w:bottom w:val="none" w:sz="0" w:space="0" w:color="auto"/>
        <w:right w:val="none" w:sz="0" w:space="0" w:color="auto"/>
      </w:divBdr>
    </w:div>
    <w:div w:id="1733651604">
      <w:marLeft w:val="640"/>
      <w:marRight w:val="0"/>
      <w:marTop w:val="0"/>
      <w:marBottom w:val="0"/>
      <w:divBdr>
        <w:top w:val="none" w:sz="0" w:space="0" w:color="auto"/>
        <w:left w:val="none" w:sz="0" w:space="0" w:color="auto"/>
        <w:bottom w:val="none" w:sz="0" w:space="0" w:color="auto"/>
        <w:right w:val="none" w:sz="0" w:space="0" w:color="auto"/>
      </w:divBdr>
    </w:div>
    <w:div w:id="1734885637">
      <w:marLeft w:val="640"/>
      <w:marRight w:val="0"/>
      <w:marTop w:val="0"/>
      <w:marBottom w:val="0"/>
      <w:divBdr>
        <w:top w:val="none" w:sz="0" w:space="0" w:color="auto"/>
        <w:left w:val="none" w:sz="0" w:space="0" w:color="auto"/>
        <w:bottom w:val="none" w:sz="0" w:space="0" w:color="auto"/>
        <w:right w:val="none" w:sz="0" w:space="0" w:color="auto"/>
      </w:divBdr>
    </w:div>
    <w:div w:id="1735856844">
      <w:marLeft w:val="640"/>
      <w:marRight w:val="0"/>
      <w:marTop w:val="0"/>
      <w:marBottom w:val="0"/>
      <w:divBdr>
        <w:top w:val="none" w:sz="0" w:space="0" w:color="auto"/>
        <w:left w:val="none" w:sz="0" w:space="0" w:color="auto"/>
        <w:bottom w:val="none" w:sz="0" w:space="0" w:color="auto"/>
        <w:right w:val="none" w:sz="0" w:space="0" w:color="auto"/>
      </w:divBdr>
    </w:div>
    <w:div w:id="1736200888">
      <w:marLeft w:val="640"/>
      <w:marRight w:val="0"/>
      <w:marTop w:val="0"/>
      <w:marBottom w:val="0"/>
      <w:divBdr>
        <w:top w:val="none" w:sz="0" w:space="0" w:color="auto"/>
        <w:left w:val="none" w:sz="0" w:space="0" w:color="auto"/>
        <w:bottom w:val="none" w:sz="0" w:space="0" w:color="auto"/>
        <w:right w:val="none" w:sz="0" w:space="0" w:color="auto"/>
      </w:divBdr>
    </w:div>
    <w:div w:id="1737163048">
      <w:marLeft w:val="640"/>
      <w:marRight w:val="0"/>
      <w:marTop w:val="0"/>
      <w:marBottom w:val="0"/>
      <w:divBdr>
        <w:top w:val="none" w:sz="0" w:space="0" w:color="auto"/>
        <w:left w:val="none" w:sz="0" w:space="0" w:color="auto"/>
        <w:bottom w:val="none" w:sz="0" w:space="0" w:color="auto"/>
        <w:right w:val="none" w:sz="0" w:space="0" w:color="auto"/>
      </w:divBdr>
    </w:div>
    <w:div w:id="1737975086">
      <w:marLeft w:val="640"/>
      <w:marRight w:val="0"/>
      <w:marTop w:val="0"/>
      <w:marBottom w:val="0"/>
      <w:divBdr>
        <w:top w:val="none" w:sz="0" w:space="0" w:color="auto"/>
        <w:left w:val="none" w:sz="0" w:space="0" w:color="auto"/>
        <w:bottom w:val="none" w:sz="0" w:space="0" w:color="auto"/>
        <w:right w:val="none" w:sz="0" w:space="0" w:color="auto"/>
      </w:divBdr>
    </w:div>
    <w:div w:id="1738431020">
      <w:marLeft w:val="640"/>
      <w:marRight w:val="0"/>
      <w:marTop w:val="0"/>
      <w:marBottom w:val="0"/>
      <w:divBdr>
        <w:top w:val="none" w:sz="0" w:space="0" w:color="auto"/>
        <w:left w:val="none" w:sz="0" w:space="0" w:color="auto"/>
        <w:bottom w:val="none" w:sz="0" w:space="0" w:color="auto"/>
        <w:right w:val="none" w:sz="0" w:space="0" w:color="auto"/>
      </w:divBdr>
    </w:div>
    <w:div w:id="1738867116">
      <w:marLeft w:val="640"/>
      <w:marRight w:val="0"/>
      <w:marTop w:val="0"/>
      <w:marBottom w:val="0"/>
      <w:divBdr>
        <w:top w:val="none" w:sz="0" w:space="0" w:color="auto"/>
        <w:left w:val="none" w:sz="0" w:space="0" w:color="auto"/>
        <w:bottom w:val="none" w:sz="0" w:space="0" w:color="auto"/>
        <w:right w:val="none" w:sz="0" w:space="0" w:color="auto"/>
      </w:divBdr>
    </w:div>
    <w:div w:id="1739398555">
      <w:marLeft w:val="640"/>
      <w:marRight w:val="0"/>
      <w:marTop w:val="0"/>
      <w:marBottom w:val="0"/>
      <w:divBdr>
        <w:top w:val="none" w:sz="0" w:space="0" w:color="auto"/>
        <w:left w:val="none" w:sz="0" w:space="0" w:color="auto"/>
        <w:bottom w:val="none" w:sz="0" w:space="0" w:color="auto"/>
        <w:right w:val="none" w:sz="0" w:space="0" w:color="auto"/>
      </w:divBdr>
    </w:div>
    <w:div w:id="1739553751">
      <w:marLeft w:val="640"/>
      <w:marRight w:val="0"/>
      <w:marTop w:val="0"/>
      <w:marBottom w:val="0"/>
      <w:divBdr>
        <w:top w:val="none" w:sz="0" w:space="0" w:color="auto"/>
        <w:left w:val="none" w:sz="0" w:space="0" w:color="auto"/>
        <w:bottom w:val="none" w:sz="0" w:space="0" w:color="auto"/>
        <w:right w:val="none" w:sz="0" w:space="0" w:color="auto"/>
      </w:divBdr>
    </w:div>
    <w:div w:id="1740981254">
      <w:marLeft w:val="640"/>
      <w:marRight w:val="0"/>
      <w:marTop w:val="0"/>
      <w:marBottom w:val="0"/>
      <w:divBdr>
        <w:top w:val="none" w:sz="0" w:space="0" w:color="auto"/>
        <w:left w:val="none" w:sz="0" w:space="0" w:color="auto"/>
        <w:bottom w:val="none" w:sz="0" w:space="0" w:color="auto"/>
        <w:right w:val="none" w:sz="0" w:space="0" w:color="auto"/>
      </w:divBdr>
    </w:div>
    <w:div w:id="1741098586">
      <w:marLeft w:val="640"/>
      <w:marRight w:val="0"/>
      <w:marTop w:val="0"/>
      <w:marBottom w:val="0"/>
      <w:divBdr>
        <w:top w:val="none" w:sz="0" w:space="0" w:color="auto"/>
        <w:left w:val="none" w:sz="0" w:space="0" w:color="auto"/>
        <w:bottom w:val="none" w:sz="0" w:space="0" w:color="auto"/>
        <w:right w:val="none" w:sz="0" w:space="0" w:color="auto"/>
      </w:divBdr>
    </w:div>
    <w:div w:id="1741292678">
      <w:marLeft w:val="640"/>
      <w:marRight w:val="0"/>
      <w:marTop w:val="0"/>
      <w:marBottom w:val="0"/>
      <w:divBdr>
        <w:top w:val="none" w:sz="0" w:space="0" w:color="auto"/>
        <w:left w:val="none" w:sz="0" w:space="0" w:color="auto"/>
        <w:bottom w:val="none" w:sz="0" w:space="0" w:color="auto"/>
        <w:right w:val="none" w:sz="0" w:space="0" w:color="auto"/>
      </w:divBdr>
    </w:div>
    <w:div w:id="1741634179">
      <w:marLeft w:val="640"/>
      <w:marRight w:val="0"/>
      <w:marTop w:val="0"/>
      <w:marBottom w:val="0"/>
      <w:divBdr>
        <w:top w:val="none" w:sz="0" w:space="0" w:color="auto"/>
        <w:left w:val="none" w:sz="0" w:space="0" w:color="auto"/>
        <w:bottom w:val="none" w:sz="0" w:space="0" w:color="auto"/>
        <w:right w:val="none" w:sz="0" w:space="0" w:color="auto"/>
      </w:divBdr>
    </w:div>
    <w:div w:id="1742214214">
      <w:marLeft w:val="640"/>
      <w:marRight w:val="0"/>
      <w:marTop w:val="0"/>
      <w:marBottom w:val="0"/>
      <w:divBdr>
        <w:top w:val="none" w:sz="0" w:space="0" w:color="auto"/>
        <w:left w:val="none" w:sz="0" w:space="0" w:color="auto"/>
        <w:bottom w:val="none" w:sz="0" w:space="0" w:color="auto"/>
        <w:right w:val="none" w:sz="0" w:space="0" w:color="auto"/>
      </w:divBdr>
    </w:div>
    <w:div w:id="1742292586">
      <w:marLeft w:val="640"/>
      <w:marRight w:val="0"/>
      <w:marTop w:val="0"/>
      <w:marBottom w:val="0"/>
      <w:divBdr>
        <w:top w:val="none" w:sz="0" w:space="0" w:color="auto"/>
        <w:left w:val="none" w:sz="0" w:space="0" w:color="auto"/>
        <w:bottom w:val="none" w:sz="0" w:space="0" w:color="auto"/>
        <w:right w:val="none" w:sz="0" w:space="0" w:color="auto"/>
      </w:divBdr>
    </w:div>
    <w:div w:id="1744185005">
      <w:marLeft w:val="640"/>
      <w:marRight w:val="0"/>
      <w:marTop w:val="0"/>
      <w:marBottom w:val="0"/>
      <w:divBdr>
        <w:top w:val="none" w:sz="0" w:space="0" w:color="auto"/>
        <w:left w:val="none" w:sz="0" w:space="0" w:color="auto"/>
        <w:bottom w:val="none" w:sz="0" w:space="0" w:color="auto"/>
        <w:right w:val="none" w:sz="0" w:space="0" w:color="auto"/>
      </w:divBdr>
    </w:div>
    <w:div w:id="1744256665">
      <w:marLeft w:val="640"/>
      <w:marRight w:val="0"/>
      <w:marTop w:val="0"/>
      <w:marBottom w:val="0"/>
      <w:divBdr>
        <w:top w:val="none" w:sz="0" w:space="0" w:color="auto"/>
        <w:left w:val="none" w:sz="0" w:space="0" w:color="auto"/>
        <w:bottom w:val="none" w:sz="0" w:space="0" w:color="auto"/>
        <w:right w:val="none" w:sz="0" w:space="0" w:color="auto"/>
      </w:divBdr>
    </w:div>
    <w:div w:id="1745294118">
      <w:marLeft w:val="640"/>
      <w:marRight w:val="0"/>
      <w:marTop w:val="0"/>
      <w:marBottom w:val="0"/>
      <w:divBdr>
        <w:top w:val="none" w:sz="0" w:space="0" w:color="auto"/>
        <w:left w:val="none" w:sz="0" w:space="0" w:color="auto"/>
        <w:bottom w:val="none" w:sz="0" w:space="0" w:color="auto"/>
        <w:right w:val="none" w:sz="0" w:space="0" w:color="auto"/>
      </w:divBdr>
    </w:div>
    <w:div w:id="1746492994">
      <w:marLeft w:val="640"/>
      <w:marRight w:val="0"/>
      <w:marTop w:val="0"/>
      <w:marBottom w:val="0"/>
      <w:divBdr>
        <w:top w:val="none" w:sz="0" w:space="0" w:color="auto"/>
        <w:left w:val="none" w:sz="0" w:space="0" w:color="auto"/>
        <w:bottom w:val="none" w:sz="0" w:space="0" w:color="auto"/>
        <w:right w:val="none" w:sz="0" w:space="0" w:color="auto"/>
      </w:divBdr>
    </w:div>
    <w:div w:id="1746683518">
      <w:marLeft w:val="640"/>
      <w:marRight w:val="0"/>
      <w:marTop w:val="0"/>
      <w:marBottom w:val="0"/>
      <w:divBdr>
        <w:top w:val="none" w:sz="0" w:space="0" w:color="auto"/>
        <w:left w:val="none" w:sz="0" w:space="0" w:color="auto"/>
        <w:bottom w:val="none" w:sz="0" w:space="0" w:color="auto"/>
        <w:right w:val="none" w:sz="0" w:space="0" w:color="auto"/>
      </w:divBdr>
    </w:div>
    <w:div w:id="1747410908">
      <w:marLeft w:val="640"/>
      <w:marRight w:val="0"/>
      <w:marTop w:val="0"/>
      <w:marBottom w:val="0"/>
      <w:divBdr>
        <w:top w:val="none" w:sz="0" w:space="0" w:color="auto"/>
        <w:left w:val="none" w:sz="0" w:space="0" w:color="auto"/>
        <w:bottom w:val="none" w:sz="0" w:space="0" w:color="auto"/>
        <w:right w:val="none" w:sz="0" w:space="0" w:color="auto"/>
      </w:divBdr>
    </w:div>
    <w:div w:id="1748263947">
      <w:marLeft w:val="640"/>
      <w:marRight w:val="0"/>
      <w:marTop w:val="0"/>
      <w:marBottom w:val="0"/>
      <w:divBdr>
        <w:top w:val="none" w:sz="0" w:space="0" w:color="auto"/>
        <w:left w:val="none" w:sz="0" w:space="0" w:color="auto"/>
        <w:bottom w:val="none" w:sz="0" w:space="0" w:color="auto"/>
        <w:right w:val="none" w:sz="0" w:space="0" w:color="auto"/>
      </w:divBdr>
    </w:div>
    <w:div w:id="1748455500">
      <w:marLeft w:val="640"/>
      <w:marRight w:val="0"/>
      <w:marTop w:val="0"/>
      <w:marBottom w:val="0"/>
      <w:divBdr>
        <w:top w:val="none" w:sz="0" w:space="0" w:color="auto"/>
        <w:left w:val="none" w:sz="0" w:space="0" w:color="auto"/>
        <w:bottom w:val="none" w:sz="0" w:space="0" w:color="auto"/>
        <w:right w:val="none" w:sz="0" w:space="0" w:color="auto"/>
      </w:divBdr>
    </w:div>
    <w:div w:id="1750155901">
      <w:marLeft w:val="640"/>
      <w:marRight w:val="0"/>
      <w:marTop w:val="0"/>
      <w:marBottom w:val="0"/>
      <w:divBdr>
        <w:top w:val="none" w:sz="0" w:space="0" w:color="auto"/>
        <w:left w:val="none" w:sz="0" w:space="0" w:color="auto"/>
        <w:bottom w:val="none" w:sz="0" w:space="0" w:color="auto"/>
        <w:right w:val="none" w:sz="0" w:space="0" w:color="auto"/>
      </w:divBdr>
    </w:div>
    <w:div w:id="1750538086">
      <w:marLeft w:val="640"/>
      <w:marRight w:val="0"/>
      <w:marTop w:val="0"/>
      <w:marBottom w:val="0"/>
      <w:divBdr>
        <w:top w:val="none" w:sz="0" w:space="0" w:color="auto"/>
        <w:left w:val="none" w:sz="0" w:space="0" w:color="auto"/>
        <w:bottom w:val="none" w:sz="0" w:space="0" w:color="auto"/>
        <w:right w:val="none" w:sz="0" w:space="0" w:color="auto"/>
      </w:divBdr>
    </w:div>
    <w:div w:id="1750888242">
      <w:marLeft w:val="640"/>
      <w:marRight w:val="0"/>
      <w:marTop w:val="0"/>
      <w:marBottom w:val="0"/>
      <w:divBdr>
        <w:top w:val="none" w:sz="0" w:space="0" w:color="auto"/>
        <w:left w:val="none" w:sz="0" w:space="0" w:color="auto"/>
        <w:bottom w:val="none" w:sz="0" w:space="0" w:color="auto"/>
        <w:right w:val="none" w:sz="0" w:space="0" w:color="auto"/>
      </w:divBdr>
    </w:div>
    <w:div w:id="1752576963">
      <w:marLeft w:val="640"/>
      <w:marRight w:val="0"/>
      <w:marTop w:val="0"/>
      <w:marBottom w:val="0"/>
      <w:divBdr>
        <w:top w:val="none" w:sz="0" w:space="0" w:color="auto"/>
        <w:left w:val="none" w:sz="0" w:space="0" w:color="auto"/>
        <w:bottom w:val="none" w:sz="0" w:space="0" w:color="auto"/>
        <w:right w:val="none" w:sz="0" w:space="0" w:color="auto"/>
      </w:divBdr>
    </w:div>
    <w:div w:id="1752849866">
      <w:marLeft w:val="640"/>
      <w:marRight w:val="0"/>
      <w:marTop w:val="0"/>
      <w:marBottom w:val="0"/>
      <w:divBdr>
        <w:top w:val="none" w:sz="0" w:space="0" w:color="auto"/>
        <w:left w:val="none" w:sz="0" w:space="0" w:color="auto"/>
        <w:bottom w:val="none" w:sz="0" w:space="0" w:color="auto"/>
        <w:right w:val="none" w:sz="0" w:space="0" w:color="auto"/>
      </w:divBdr>
    </w:div>
    <w:div w:id="1753890929">
      <w:marLeft w:val="640"/>
      <w:marRight w:val="0"/>
      <w:marTop w:val="0"/>
      <w:marBottom w:val="0"/>
      <w:divBdr>
        <w:top w:val="none" w:sz="0" w:space="0" w:color="auto"/>
        <w:left w:val="none" w:sz="0" w:space="0" w:color="auto"/>
        <w:bottom w:val="none" w:sz="0" w:space="0" w:color="auto"/>
        <w:right w:val="none" w:sz="0" w:space="0" w:color="auto"/>
      </w:divBdr>
    </w:div>
    <w:div w:id="1754431198">
      <w:marLeft w:val="640"/>
      <w:marRight w:val="0"/>
      <w:marTop w:val="0"/>
      <w:marBottom w:val="0"/>
      <w:divBdr>
        <w:top w:val="none" w:sz="0" w:space="0" w:color="auto"/>
        <w:left w:val="none" w:sz="0" w:space="0" w:color="auto"/>
        <w:bottom w:val="none" w:sz="0" w:space="0" w:color="auto"/>
        <w:right w:val="none" w:sz="0" w:space="0" w:color="auto"/>
      </w:divBdr>
    </w:div>
    <w:div w:id="1755515365">
      <w:marLeft w:val="640"/>
      <w:marRight w:val="0"/>
      <w:marTop w:val="0"/>
      <w:marBottom w:val="0"/>
      <w:divBdr>
        <w:top w:val="none" w:sz="0" w:space="0" w:color="auto"/>
        <w:left w:val="none" w:sz="0" w:space="0" w:color="auto"/>
        <w:bottom w:val="none" w:sz="0" w:space="0" w:color="auto"/>
        <w:right w:val="none" w:sz="0" w:space="0" w:color="auto"/>
      </w:divBdr>
    </w:div>
    <w:div w:id="1755585938">
      <w:marLeft w:val="640"/>
      <w:marRight w:val="0"/>
      <w:marTop w:val="0"/>
      <w:marBottom w:val="0"/>
      <w:divBdr>
        <w:top w:val="none" w:sz="0" w:space="0" w:color="auto"/>
        <w:left w:val="none" w:sz="0" w:space="0" w:color="auto"/>
        <w:bottom w:val="none" w:sz="0" w:space="0" w:color="auto"/>
        <w:right w:val="none" w:sz="0" w:space="0" w:color="auto"/>
      </w:divBdr>
    </w:div>
    <w:div w:id="1756317406">
      <w:marLeft w:val="640"/>
      <w:marRight w:val="0"/>
      <w:marTop w:val="0"/>
      <w:marBottom w:val="0"/>
      <w:divBdr>
        <w:top w:val="none" w:sz="0" w:space="0" w:color="auto"/>
        <w:left w:val="none" w:sz="0" w:space="0" w:color="auto"/>
        <w:bottom w:val="none" w:sz="0" w:space="0" w:color="auto"/>
        <w:right w:val="none" w:sz="0" w:space="0" w:color="auto"/>
      </w:divBdr>
    </w:div>
    <w:div w:id="1758669495">
      <w:marLeft w:val="640"/>
      <w:marRight w:val="0"/>
      <w:marTop w:val="0"/>
      <w:marBottom w:val="0"/>
      <w:divBdr>
        <w:top w:val="none" w:sz="0" w:space="0" w:color="auto"/>
        <w:left w:val="none" w:sz="0" w:space="0" w:color="auto"/>
        <w:bottom w:val="none" w:sz="0" w:space="0" w:color="auto"/>
        <w:right w:val="none" w:sz="0" w:space="0" w:color="auto"/>
      </w:divBdr>
    </w:div>
    <w:div w:id="1761097738">
      <w:marLeft w:val="640"/>
      <w:marRight w:val="0"/>
      <w:marTop w:val="0"/>
      <w:marBottom w:val="0"/>
      <w:divBdr>
        <w:top w:val="none" w:sz="0" w:space="0" w:color="auto"/>
        <w:left w:val="none" w:sz="0" w:space="0" w:color="auto"/>
        <w:bottom w:val="none" w:sz="0" w:space="0" w:color="auto"/>
        <w:right w:val="none" w:sz="0" w:space="0" w:color="auto"/>
      </w:divBdr>
    </w:div>
    <w:div w:id="1761639067">
      <w:marLeft w:val="640"/>
      <w:marRight w:val="0"/>
      <w:marTop w:val="0"/>
      <w:marBottom w:val="0"/>
      <w:divBdr>
        <w:top w:val="none" w:sz="0" w:space="0" w:color="auto"/>
        <w:left w:val="none" w:sz="0" w:space="0" w:color="auto"/>
        <w:bottom w:val="none" w:sz="0" w:space="0" w:color="auto"/>
        <w:right w:val="none" w:sz="0" w:space="0" w:color="auto"/>
      </w:divBdr>
    </w:div>
    <w:div w:id="1762679663">
      <w:marLeft w:val="640"/>
      <w:marRight w:val="0"/>
      <w:marTop w:val="0"/>
      <w:marBottom w:val="0"/>
      <w:divBdr>
        <w:top w:val="none" w:sz="0" w:space="0" w:color="auto"/>
        <w:left w:val="none" w:sz="0" w:space="0" w:color="auto"/>
        <w:bottom w:val="none" w:sz="0" w:space="0" w:color="auto"/>
        <w:right w:val="none" w:sz="0" w:space="0" w:color="auto"/>
      </w:divBdr>
    </w:div>
    <w:div w:id="1762868971">
      <w:marLeft w:val="640"/>
      <w:marRight w:val="0"/>
      <w:marTop w:val="0"/>
      <w:marBottom w:val="0"/>
      <w:divBdr>
        <w:top w:val="none" w:sz="0" w:space="0" w:color="auto"/>
        <w:left w:val="none" w:sz="0" w:space="0" w:color="auto"/>
        <w:bottom w:val="none" w:sz="0" w:space="0" w:color="auto"/>
        <w:right w:val="none" w:sz="0" w:space="0" w:color="auto"/>
      </w:divBdr>
    </w:div>
    <w:div w:id="1764065258">
      <w:marLeft w:val="640"/>
      <w:marRight w:val="0"/>
      <w:marTop w:val="0"/>
      <w:marBottom w:val="0"/>
      <w:divBdr>
        <w:top w:val="none" w:sz="0" w:space="0" w:color="auto"/>
        <w:left w:val="none" w:sz="0" w:space="0" w:color="auto"/>
        <w:bottom w:val="none" w:sz="0" w:space="0" w:color="auto"/>
        <w:right w:val="none" w:sz="0" w:space="0" w:color="auto"/>
      </w:divBdr>
    </w:div>
    <w:div w:id="1764374356">
      <w:marLeft w:val="640"/>
      <w:marRight w:val="0"/>
      <w:marTop w:val="0"/>
      <w:marBottom w:val="0"/>
      <w:divBdr>
        <w:top w:val="none" w:sz="0" w:space="0" w:color="auto"/>
        <w:left w:val="none" w:sz="0" w:space="0" w:color="auto"/>
        <w:bottom w:val="none" w:sz="0" w:space="0" w:color="auto"/>
        <w:right w:val="none" w:sz="0" w:space="0" w:color="auto"/>
      </w:divBdr>
    </w:div>
    <w:div w:id="1764840698">
      <w:marLeft w:val="640"/>
      <w:marRight w:val="0"/>
      <w:marTop w:val="0"/>
      <w:marBottom w:val="0"/>
      <w:divBdr>
        <w:top w:val="none" w:sz="0" w:space="0" w:color="auto"/>
        <w:left w:val="none" w:sz="0" w:space="0" w:color="auto"/>
        <w:bottom w:val="none" w:sz="0" w:space="0" w:color="auto"/>
        <w:right w:val="none" w:sz="0" w:space="0" w:color="auto"/>
      </w:divBdr>
    </w:div>
    <w:div w:id="1765223331">
      <w:marLeft w:val="640"/>
      <w:marRight w:val="0"/>
      <w:marTop w:val="0"/>
      <w:marBottom w:val="0"/>
      <w:divBdr>
        <w:top w:val="none" w:sz="0" w:space="0" w:color="auto"/>
        <w:left w:val="none" w:sz="0" w:space="0" w:color="auto"/>
        <w:bottom w:val="none" w:sz="0" w:space="0" w:color="auto"/>
        <w:right w:val="none" w:sz="0" w:space="0" w:color="auto"/>
      </w:divBdr>
    </w:div>
    <w:div w:id="1765375677">
      <w:marLeft w:val="640"/>
      <w:marRight w:val="0"/>
      <w:marTop w:val="0"/>
      <w:marBottom w:val="0"/>
      <w:divBdr>
        <w:top w:val="none" w:sz="0" w:space="0" w:color="auto"/>
        <w:left w:val="none" w:sz="0" w:space="0" w:color="auto"/>
        <w:bottom w:val="none" w:sz="0" w:space="0" w:color="auto"/>
        <w:right w:val="none" w:sz="0" w:space="0" w:color="auto"/>
      </w:divBdr>
    </w:div>
    <w:div w:id="1765493267">
      <w:marLeft w:val="640"/>
      <w:marRight w:val="0"/>
      <w:marTop w:val="0"/>
      <w:marBottom w:val="0"/>
      <w:divBdr>
        <w:top w:val="none" w:sz="0" w:space="0" w:color="auto"/>
        <w:left w:val="none" w:sz="0" w:space="0" w:color="auto"/>
        <w:bottom w:val="none" w:sz="0" w:space="0" w:color="auto"/>
        <w:right w:val="none" w:sz="0" w:space="0" w:color="auto"/>
      </w:divBdr>
    </w:div>
    <w:div w:id="1766606226">
      <w:marLeft w:val="640"/>
      <w:marRight w:val="0"/>
      <w:marTop w:val="0"/>
      <w:marBottom w:val="0"/>
      <w:divBdr>
        <w:top w:val="none" w:sz="0" w:space="0" w:color="auto"/>
        <w:left w:val="none" w:sz="0" w:space="0" w:color="auto"/>
        <w:bottom w:val="none" w:sz="0" w:space="0" w:color="auto"/>
        <w:right w:val="none" w:sz="0" w:space="0" w:color="auto"/>
      </w:divBdr>
    </w:div>
    <w:div w:id="1767530129">
      <w:marLeft w:val="640"/>
      <w:marRight w:val="0"/>
      <w:marTop w:val="0"/>
      <w:marBottom w:val="0"/>
      <w:divBdr>
        <w:top w:val="none" w:sz="0" w:space="0" w:color="auto"/>
        <w:left w:val="none" w:sz="0" w:space="0" w:color="auto"/>
        <w:bottom w:val="none" w:sz="0" w:space="0" w:color="auto"/>
        <w:right w:val="none" w:sz="0" w:space="0" w:color="auto"/>
      </w:divBdr>
    </w:div>
    <w:div w:id="1767774405">
      <w:marLeft w:val="640"/>
      <w:marRight w:val="0"/>
      <w:marTop w:val="0"/>
      <w:marBottom w:val="0"/>
      <w:divBdr>
        <w:top w:val="none" w:sz="0" w:space="0" w:color="auto"/>
        <w:left w:val="none" w:sz="0" w:space="0" w:color="auto"/>
        <w:bottom w:val="none" w:sz="0" w:space="0" w:color="auto"/>
        <w:right w:val="none" w:sz="0" w:space="0" w:color="auto"/>
      </w:divBdr>
    </w:div>
    <w:div w:id="1768379426">
      <w:marLeft w:val="640"/>
      <w:marRight w:val="0"/>
      <w:marTop w:val="0"/>
      <w:marBottom w:val="0"/>
      <w:divBdr>
        <w:top w:val="none" w:sz="0" w:space="0" w:color="auto"/>
        <w:left w:val="none" w:sz="0" w:space="0" w:color="auto"/>
        <w:bottom w:val="none" w:sz="0" w:space="0" w:color="auto"/>
        <w:right w:val="none" w:sz="0" w:space="0" w:color="auto"/>
      </w:divBdr>
    </w:div>
    <w:div w:id="1769156442">
      <w:marLeft w:val="640"/>
      <w:marRight w:val="0"/>
      <w:marTop w:val="0"/>
      <w:marBottom w:val="0"/>
      <w:divBdr>
        <w:top w:val="none" w:sz="0" w:space="0" w:color="auto"/>
        <w:left w:val="none" w:sz="0" w:space="0" w:color="auto"/>
        <w:bottom w:val="none" w:sz="0" w:space="0" w:color="auto"/>
        <w:right w:val="none" w:sz="0" w:space="0" w:color="auto"/>
      </w:divBdr>
    </w:div>
    <w:div w:id="1770083264">
      <w:marLeft w:val="640"/>
      <w:marRight w:val="0"/>
      <w:marTop w:val="0"/>
      <w:marBottom w:val="0"/>
      <w:divBdr>
        <w:top w:val="none" w:sz="0" w:space="0" w:color="auto"/>
        <w:left w:val="none" w:sz="0" w:space="0" w:color="auto"/>
        <w:bottom w:val="none" w:sz="0" w:space="0" w:color="auto"/>
        <w:right w:val="none" w:sz="0" w:space="0" w:color="auto"/>
      </w:divBdr>
    </w:div>
    <w:div w:id="1770154897">
      <w:marLeft w:val="640"/>
      <w:marRight w:val="0"/>
      <w:marTop w:val="0"/>
      <w:marBottom w:val="0"/>
      <w:divBdr>
        <w:top w:val="none" w:sz="0" w:space="0" w:color="auto"/>
        <w:left w:val="none" w:sz="0" w:space="0" w:color="auto"/>
        <w:bottom w:val="none" w:sz="0" w:space="0" w:color="auto"/>
        <w:right w:val="none" w:sz="0" w:space="0" w:color="auto"/>
      </w:divBdr>
    </w:div>
    <w:div w:id="1770537747">
      <w:marLeft w:val="640"/>
      <w:marRight w:val="0"/>
      <w:marTop w:val="0"/>
      <w:marBottom w:val="0"/>
      <w:divBdr>
        <w:top w:val="none" w:sz="0" w:space="0" w:color="auto"/>
        <w:left w:val="none" w:sz="0" w:space="0" w:color="auto"/>
        <w:bottom w:val="none" w:sz="0" w:space="0" w:color="auto"/>
        <w:right w:val="none" w:sz="0" w:space="0" w:color="auto"/>
      </w:divBdr>
    </w:div>
    <w:div w:id="1771001134">
      <w:marLeft w:val="640"/>
      <w:marRight w:val="0"/>
      <w:marTop w:val="0"/>
      <w:marBottom w:val="0"/>
      <w:divBdr>
        <w:top w:val="none" w:sz="0" w:space="0" w:color="auto"/>
        <w:left w:val="none" w:sz="0" w:space="0" w:color="auto"/>
        <w:bottom w:val="none" w:sz="0" w:space="0" w:color="auto"/>
        <w:right w:val="none" w:sz="0" w:space="0" w:color="auto"/>
      </w:divBdr>
    </w:div>
    <w:div w:id="1771075797">
      <w:marLeft w:val="640"/>
      <w:marRight w:val="0"/>
      <w:marTop w:val="0"/>
      <w:marBottom w:val="0"/>
      <w:divBdr>
        <w:top w:val="none" w:sz="0" w:space="0" w:color="auto"/>
        <w:left w:val="none" w:sz="0" w:space="0" w:color="auto"/>
        <w:bottom w:val="none" w:sz="0" w:space="0" w:color="auto"/>
        <w:right w:val="none" w:sz="0" w:space="0" w:color="auto"/>
      </w:divBdr>
    </w:div>
    <w:div w:id="1771120848">
      <w:marLeft w:val="640"/>
      <w:marRight w:val="0"/>
      <w:marTop w:val="0"/>
      <w:marBottom w:val="0"/>
      <w:divBdr>
        <w:top w:val="none" w:sz="0" w:space="0" w:color="auto"/>
        <w:left w:val="none" w:sz="0" w:space="0" w:color="auto"/>
        <w:bottom w:val="none" w:sz="0" w:space="0" w:color="auto"/>
        <w:right w:val="none" w:sz="0" w:space="0" w:color="auto"/>
      </w:divBdr>
    </w:div>
    <w:div w:id="1771271878">
      <w:marLeft w:val="640"/>
      <w:marRight w:val="0"/>
      <w:marTop w:val="0"/>
      <w:marBottom w:val="0"/>
      <w:divBdr>
        <w:top w:val="none" w:sz="0" w:space="0" w:color="auto"/>
        <w:left w:val="none" w:sz="0" w:space="0" w:color="auto"/>
        <w:bottom w:val="none" w:sz="0" w:space="0" w:color="auto"/>
        <w:right w:val="none" w:sz="0" w:space="0" w:color="auto"/>
      </w:divBdr>
    </w:div>
    <w:div w:id="1771774800">
      <w:marLeft w:val="640"/>
      <w:marRight w:val="0"/>
      <w:marTop w:val="0"/>
      <w:marBottom w:val="0"/>
      <w:divBdr>
        <w:top w:val="none" w:sz="0" w:space="0" w:color="auto"/>
        <w:left w:val="none" w:sz="0" w:space="0" w:color="auto"/>
        <w:bottom w:val="none" w:sz="0" w:space="0" w:color="auto"/>
        <w:right w:val="none" w:sz="0" w:space="0" w:color="auto"/>
      </w:divBdr>
    </w:div>
    <w:div w:id="1771927098">
      <w:marLeft w:val="640"/>
      <w:marRight w:val="0"/>
      <w:marTop w:val="0"/>
      <w:marBottom w:val="0"/>
      <w:divBdr>
        <w:top w:val="none" w:sz="0" w:space="0" w:color="auto"/>
        <w:left w:val="none" w:sz="0" w:space="0" w:color="auto"/>
        <w:bottom w:val="none" w:sz="0" w:space="0" w:color="auto"/>
        <w:right w:val="none" w:sz="0" w:space="0" w:color="auto"/>
      </w:divBdr>
    </w:div>
    <w:div w:id="1772237064">
      <w:marLeft w:val="640"/>
      <w:marRight w:val="0"/>
      <w:marTop w:val="0"/>
      <w:marBottom w:val="0"/>
      <w:divBdr>
        <w:top w:val="none" w:sz="0" w:space="0" w:color="auto"/>
        <w:left w:val="none" w:sz="0" w:space="0" w:color="auto"/>
        <w:bottom w:val="none" w:sz="0" w:space="0" w:color="auto"/>
        <w:right w:val="none" w:sz="0" w:space="0" w:color="auto"/>
      </w:divBdr>
    </w:div>
    <w:div w:id="1772356010">
      <w:marLeft w:val="640"/>
      <w:marRight w:val="0"/>
      <w:marTop w:val="0"/>
      <w:marBottom w:val="0"/>
      <w:divBdr>
        <w:top w:val="none" w:sz="0" w:space="0" w:color="auto"/>
        <w:left w:val="none" w:sz="0" w:space="0" w:color="auto"/>
        <w:bottom w:val="none" w:sz="0" w:space="0" w:color="auto"/>
        <w:right w:val="none" w:sz="0" w:space="0" w:color="auto"/>
      </w:divBdr>
    </w:div>
    <w:div w:id="1773089137">
      <w:marLeft w:val="640"/>
      <w:marRight w:val="0"/>
      <w:marTop w:val="0"/>
      <w:marBottom w:val="0"/>
      <w:divBdr>
        <w:top w:val="none" w:sz="0" w:space="0" w:color="auto"/>
        <w:left w:val="none" w:sz="0" w:space="0" w:color="auto"/>
        <w:bottom w:val="none" w:sz="0" w:space="0" w:color="auto"/>
        <w:right w:val="none" w:sz="0" w:space="0" w:color="auto"/>
      </w:divBdr>
    </w:div>
    <w:div w:id="1777209837">
      <w:marLeft w:val="640"/>
      <w:marRight w:val="0"/>
      <w:marTop w:val="0"/>
      <w:marBottom w:val="0"/>
      <w:divBdr>
        <w:top w:val="none" w:sz="0" w:space="0" w:color="auto"/>
        <w:left w:val="none" w:sz="0" w:space="0" w:color="auto"/>
        <w:bottom w:val="none" w:sz="0" w:space="0" w:color="auto"/>
        <w:right w:val="none" w:sz="0" w:space="0" w:color="auto"/>
      </w:divBdr>
    </w:div>
    <w:div w:id="1777676102">
      <w:marLeft w:val="640"/>
      <w:marRight w:val="0"/>
      <w:marTop w:val="0"/>
      <w:marBottom w:val="0"/>
      <w:divBdr>
        <w:top w:val="none" w:sz="0" w:space="0" w:color="auto"/>
        <w:left w:val="none" w:sz="0" w:space="0" w:color="auto"/>
        <w:bottom w:val="none" w:sz="0" w:space="0" w:color="auto"/>
        <w:right w:val="none" w:sz="0" w:space="0" w:color="auto"/>
      </w:divBdr>
    </w:div>
    <w:div w:id="1778334197">
      <w:marLeft w:val="640"/>
      <w:marRight w:val="0"/>
      <w:marTop w:val="0"/>
      <w:marBottom w:val="0"/>
      <w:divBdr>
        <w:top w:val="none" w:sz="0" w:space="0" w:color="auto"/>
        <w:left w:val="none" w:sz="0" w:space="0" w:color="auto"/>
        <w:bottom w:val="none" w:sz="0" w:space="0" w:color="auto"/>
        <w:right w:val="none" w:sz="0" w:space="0" w:color="auto"/>
      </w:divBdr>
    </w:div>
    <w:div w:id="1778982770">
      <w:marLeft w:val="640"/>
      <w:marRight w:val="0"/>
      <w:marTop w:val="0"/>
      <w:marBottom w:val="0"/>
      <w:divBdr>
        <w:top w:val="none" w:sz="0" w:space="0" w:color="auto"/>
        <w:left w:val="none" w:sz="0" w:space="0" w:color="auto"/>
        <w:bottom w:val="none" w:sz="0" w:space="0" w:color="auto"/>
        <w:right w:val="none" w:sz="0" w:space="0" w:color="auto"/>
      </w:divBdr>
    </w:div>
    <w:div w:id="1779254116">
      <w:marLeft w:val="640"/>
      <w:marRight w:val="0"/>
      <w:marTop w:val="0"/>
      <w:marBottom w:val="0"/>
      <w:divBdr>
        <w:top w:val="none" w:sz="0" w:space="0" w:color="auto"/>
        <w:left w:val="none" w:sz="0" w:space="0" w:color="auto"/>
        <w:bottom w:val="none" w:sz="0" w:space="0" w:color="auto"/>
        <w:right w:val="none" w:sz="0" w:space="0" w:color="auto"/>
      </w:divBdr>
    </w:div>
    <w:div w:id="1779448135">
      <w:marLeft w:val="640"/>
      <w:marRight w:val="0"/>
      <w:marTop w:val="0"/>
      <w:marBottom w:val="0"/>
      <w:divBdr>
        <w:top w:val="none" w:sz="0" w:space="0" w:color="auto"/>
        <w:left w:val="none" w:sz="0" w:space="0" w:color="auto"/>
        <w:bottom w:val="none" w:sz="0" w:space="0" w:color="auto"/>
        <w:right w:val="none" w:sz="0" w:space="0" w:color="auto"/>
      </w:divBdr>
    </w:div>
    <w:div w:id="1780097875">
      <w:marLeft w:val="640"/>
      <w:marRight w:val="0"/>
      <w:marTop w:val="0"/>
      <w:marBottom w:val="0"/>
      <w:divBdr>
        <w:top w:val="none" w:sz="0" w:space="0" w:color="auto"/>
        <w:left w:val="none" w:sz="0" w:space="0" w:color="auto"/>
        <w:bottom w:val="none" w:sz="0" w:space="0" w:color="auto"/>
        <w:right w:val="none" w:sz="0" w:space="0" w:color="auto"/>
      </w:divBdr>
    </w:div>
    <w:div w:id="1780561315">
      <w:marLeft w:val="640"/>
      <w:marRight w:val="0"/>
      <w:marTop w:val="0"/>
      <w:marBottom w:val="0"/>
      <w:divBdr>
        <w:top w:val="none" w:sz="0" w:space="0" w:color="auto"/>
        <w:left w:val="none" w:sz="0" w:space="0" w:color="auto"/>
        <w:bottom w:val="none" w:sz="0" w:space="0" w:color="auto"/>
        <w:right w:val="none" w:sz="0" w:space="0" w:color="auto"/>
      </w:divBdr>
    </w:div>
    <w:div w:id="1781294085">
      <w:marLeft w:val="640"/>
      <w:marRight w:val="0"/>
      <w:marTop w:val="0"/>
      <w:marBottom w:val="0"/>
      <w:divBdr>
        <w:top w:val="none" w:sz="0" w:space="0" w:color="auto"/>
        <w:left w:val="none" w:sz="0" w:space="0" w:color="auto"/>
        <w:bottom w:val="none" w:sz="0" w:space="0" w:color="auto"/>
        <w:right w:val="none" w:sz="0" w:space="0" w:color="auto"/>
      </w:divBdr>
    </w:div>
    <w:div w:id="1781756637">
      <w:marLeft w:val="640"/>
      <w:marRight w:val="0"/>
      <w:marTop w:val="0"/>
      <w:marBottom w:val="0"/>
      <w:divBdr>
        <w:top w:val="none" w:sz="0" w:space="0" w:color="auto"/>
        <w:left w:val="none" w:sz="0" w:space="0" w:color="auto"/>
        <w:bottom w:val="none" w:sz="0" w:space="0" w:color="auto"/>
        <w:right w:val="none" w:sz="0" w:space="0" w:color="auto"/>
      </w:divBdr>
    </w:div>
    <w:div w:id="1782069828">
      <w:marLeft w:val="640"/>
      <w:marRight w:val="0"/>
      <w:marTop w:val="0"/>
      <w:marBottom w:val="0"/>
      <w:divBdr>
        <w:top w:val="none" w:sz="0" w:space="0" w:color="auto"/>
        <w:left w:val="none" w:sz="0" w:space="0" w:color="auto"/>
        <w:bottom w:val="none" w:sz="0" w:space="0" w:color="auto"/>
        <w:right w:val="none" w:sz="0" w:space="0" w:color="auto"/>
      </w:divBdr>
    </w:div>
    <w:div w:id="1782408165">
      <w:marLeft w:val="640"/>
      <w:marRight w:val="0"/>
      <w:marTop w:val="0"/>
      <w:marBottom w:val="0"/>
      <w:divBdr>
        <w:top w:val="none" w:sz="0" w:space="0" w:color="auto"/>
        <w:left w:val="none" w:sz="0" w:space="0" w:color="auto"/>
        <w:bottom w:val="none" w:sz="0" w:space="0" w:color="auto"/>
        <w:right w:val="none" w:sz="0" w:space="0" w:color="auto"/>
      </w:divBdr>
    </w:div>
    <w:div w:id="1782601287">
      <w:marLeft w:val="640"/>
      <w:marRight w:val="0"/>
      <w:marTop w:val="0"/>
      <w:marBottom w:val="0"/>
      <w:divBdr>
        <w:top w:val="none" w:sz="0" w:space="0" w:color="auto"/>
        <w:left w:val="none" w:sz="0" w:space="0" w:color="auto"/>
        <w:bottom w:val="none" w:sz="0" w:space="0" w:color="auto"/>
        <w:right w:val="none" w:sz="0" w:space="0" w:color="auto"/>
      </w:divBdr>
    </w:div>
    <w:div w:id="1783038545">
      <w:marLeft w:val="640"/>
      <w:marRight w:val="0"/>
      <w:marTop w:val="0"/>
      <w:marBottom w:val="0"/>
      <w:divBdr>
        <w:top w:val="none" w:sz="0" w:space="0" w:color="auto"/>
        <w:left w:val="none" w:sz="0" w:space="0" w:color="auto"/>
        <w:bottom w:val="none" w:sz="0" w:space="0" w:color="auto"/>
        <w:right w:val="none" w:sz="0" w:space="0" w:color="auto"/>
      </w:divBdr>
    </w:div>
    <w:div w:id="1784494531">
      <w:marLeft w:val="640"/>
      <w:marRight w:val="0"/>
      <w:marTop w:val="0"/>
      <w:marBottom w:val="0"/>
      <w:divBdr>
        <w:top w:val="none" w:sz="0" w:space="0" w:color="auto"/>
        <w:left w:val="none" w:sz="0" w:space="0" w:color="auto"/>
        <w:bottom w:val="none" w:sz="0" w:space="0" w:color="auto"/>
        <w:right w:val="none" w:sz="0" w:space="0" w:color="auto"/>
      </w:divBdr>
    </w:div>
    <w:div w:id="1784615011">
      <w:marLeft w:val="640"/>
      <w:marRight w:val="0"/>
      <w:marTop w:val="0"/>
      <w:marBottom w:val="0"/>
      <w:divBdr>
        <w:top w:val="none" w:sz="0" w:space="0" w:color="auto"/>
        <w:left w:val="none" w:sz="0" w:space="0" w:color="auto"/>
        <w:bottom w:val="none" w:sz="0" w:space="0" w:color="auto"/>
        <w:right w:val="none" w:sz="0" w:space="0" w:color="auto"/>
      </w:divBdr>
    </w:div>
    <w:div w:id="1784810508">
      <w:marLeft w:val="640"/>
      <w:marRight w:val="0"/>
      <w:marTop w:val="0"/>
      <w:marBottom w:val="0"/>
      <w:divBdr>
        <w:top w:val="none" w:sz="0" w:space="0" w:color="auto"/>
        <w:left w:val="none" w:sz="0" w:space="0" w:color="auto"/>
        <w:bottom w:val="none" w:sz="0" w:space="0" w:color="auto"/>
        <w:right w:val="none" w:sz="0" w:space="0" w:color="auto"/>
      </w:divBdr>
    </w:div>
    <w:div w:id="1785005562">
      <w:marLeft w:val="640"/>
      <w:marRight w:val="0"/>
      <w:marTop w:val="0"/>
      <w:marBottom w:val="0"/>
      <w:divBdr>
        <w:top w:val="none" w:sz="0" w:space="0" w:color="auto"/>
        <w:left w:val="none" w:sz="0" w:space="0" w:color="auto"/>
        <w:bottom w:val="none" w:sz="0" w:space="0" w:color="auto"/>
        <w:right w:val="none" w:sz="0" w:space="0" w:color="auto"/>
      </w:divBdr>
    </w:div>
    <w:div w:id="1785073436">
      <w:marLeft w:val="640"/>
      <w:marRight w:val="0"/>
      <w:marTop w:val="0"/>
      <w:marBottom w:val="0"/>
      <w:divBdr>
        <w:top w:val="none" w:sz="0" w:space="0" w:color="auto"/>
        <w:left w:val="none" w:sz="0" w:space="0" w:color="auto"/>
        <w:bottom w:val="none" w:sz="0" w:space="0" w:color="auto"/>
        <w:right w:val="none" w:sz="0" w:space="0" w:color="auto"/>
      </w:divBdr>
    </w:div>
    <w:div w:id="1785076310">
      <w:marLeft w:val="640"/>
      <w:marRight w:val="0"/>
      <w:marTop w:val="0"/>
      <w:marBottom w:val="0"/>
      <w:divBdr>
        <w:top w:val="none" w:sz="0" w:space="0" w:color="auto"/>
        <w:left w:val="none" w:sz="0" w:space="0" w:color="auto"/>
        <w:bottom w:val="none" w:sz="0" w:space="0" w:color="auto"/>
        <w:right w:val="none" w:sz="0" w:space="0" w:color="auto"/>
      </w:divBdr>
    </w:div>
    <w:div w:id="1785077367">
      <w:marLeft w:val="640"/>
      <w:marRight w:val="0"/>
      <w:marTop w:val="0"/>
      <w:marBottom w:val="0"/>
      <w:divBdr>
        <w:top w:val="none" w:sz="0" w:space="0" w:color="auto"/>
        <w:left w:val="none" w:sz="0" w:space="0" w:color="auto"/>
        <w:bottom w:val="none" w:sz="0" w:space="0" w:color="auto"/>
        <w:right w:val="none" w:sz="0" w:space="0" w:color="auto"/>
      </w:divBdr>
    </w:div>
    <w:div w:id="1785297297">
      <w:marLeft w:val="640"/>
      <w:marRight w:val="0"/>
      <w:marTop w:val="0"/>
      <w:marBottom w:val="0"/>
      <w:divBdr>
        <w:top w:val="none" w:sz="0" w:space="0" w:color="auto"/>
        <w:left w:val="none" w:sz="0" w:space="0" w:color="auto"/>
        <w:bottom w:val="none" w:sz="0" w:space="0" w:color="auto"/>
        <w:right w:val="none" w:sz="0" w:space="0" w:color="auto"/>
      </w:divBdr>
    </w:div>
    <w:div w:id="1785660369">
      <w:marLeft w:val="640"/>
      <w:marRight w:val="0"/>
      <w:marTop w:val="0"/>
      <w:marBottom w:val="0"/>
      <w:divBdr>
        <w:top w:val="none" w:sz="0" w:space="0" w:color="auto"/>
        <w:left w:val="none" w:sz="0" w:space="0" w:color="auto"/>
        <w:bottom w:val="none" w:sz="0" w:space="0" w:color="auto"/>
        <w:right w:val="none" w:sz="0" w:space="0" w:color="auto"/>
      </w:divBdr>
    </w:div>
    <w:div w:id="1786119489">
      <w:marLeft w:val="640"/>
      <w:marRight w:val="0"/>
      <w:marTop w:val="0"/>
      <w:marBottom w:val="0"/>
      <w:divBdr>
        <w:top w:val="none" w:sz="0" w:space="0" w:color="auto"/>
        <w:left w:val="none" w:sz="0" w:space="0" w:color="auto"/>
        <w:bottom w:val="none" w:sz="0" w:space="0" w:color="auto"/>
        <w:right w:val="none" w:sz="0" w:space="0" w:color="auto"/>
      </w:divBdr>
    </w:div>
    <w:div w:id="1786193619">
      <w:marLeft w:val="640"/>
      <w:marRight w:val="0"/>
      <w:marTop w:val="0"/>
      <w:marBottom w:val="0"/>
      <w:divBdr>
        <w:top w:val="none" w:sz="0" w:space="0" w:color="auto"/>
        <w:left w:val="none" w:sz="0" w:space="0" w:color="auto"/>
        <w:bottom w:val="none" w:sz="0" w:space="0" w:color="auto"/>
        <w:right w:val="none" w:sz="0" w:space="0" w:color="auto"/>
      </w:divBdr>
    </w:div>
    <w:div w:id="1787458948">
      <w:marLeft w:val="640"/>
      <w:marRight w:val="0"/>
      <w:marTop w:val="0"/>
      <w:marBottom w:val="0"/>
      <w:divBdr>
        <w:top w:val="none" w:sz="0" w:space="0" w:color="auto"/>
        <w:left w:val="none" w:sz="0" w:space="0" w:color="auto"/>
        <w:bottom w:val="none" w:sz="0" w:space="0" w:color="auto"/>
        <w:right w:val="none" w:sz="0" w:space="0" w:color="auto"/>
      </w:divBdr>
    </w:div>
    <w:div w:id="1788160973">
      <w:marLeft w:val="640"/>
      <w:marRight w:val="0"/>
      <w:marTop w:val="0"/>
      <w:marBottom w:val="0"/>
      <w:divBdr>
        <w:top w:val="none" w:sz="0" w:space="0" w:color="auto"/>
        <w:left w:val="none" w:sz="0" w:space="0" w:color="auto"/>
        <w:bottom w:val="none" w:sz="0" w:space="0" w:color="auto"/>
        <w:right w:val="none" w:sz="0" w:space="0" w:color="auto"/>
      </w:divBdr>
    </w:div>
    <w:div w:id="1790006488">
      <w:marLeft w:val="640"/>
      <w:marRight w:val="0"/>
      <w:marTop w:val="0"/>
      <w:marBottom w:val="0"/>
      <w:divBdr>
        <w:top w:val="none" w:sz="0" w:space="0" w:color="auto"/>
        <w:left w:val="none" w:sz="0" w:space="0" w:color="auto"/>
        <w:bottom w:val="none" w:sz="0" w:space="0" w:color="auto"/>
        <w:right w:val="none" w:sz="0" w:space="0" w:color="auto"/>
      </w:divBdr>
    </w:div>
    <w:div w:id="1790006873">
      <w:marLeft w:val="640"/>
      <w:marRight w:val="0"/>
      <w:marTop w:val="0"/>
      <w:marBottom w:val="0"/>
      <w:divBdr>
        <w:top w:val="none" w:sz="0" w:space="0" w:color="auto"/>
        <w:left w:val="none" w:sz="0" w:space="0" w:color="auto"/>
        <w:bottom w:val="none" w:sz="0" w:space="0" w:color="auto"/>
        <w:right w:val="none" w:sz="0" w:space="0" w:color="auto"/>
      </w:divBdr>
    </w:div>
    <w:div w:id="1790202958">
      <w:marLeft w:val="640"/>
      <w:marRight w:val="0"/>
      <w:marTop w:val="0"/>
      <w:marBottom w:val="0"/>
      <w:divBdr>
        <w:top w:val="none" w:sz="0" w:space="0" w:color="auto"/>
        <w:left w:val="none" w:sz="0" w:space="0" w:color="auto"/>
        <w:bottom w:val="none" w:sz="0" w:space="0" w:color="auto"/>
        <w:right w:val="none" w:sz="0" w:space="0" w:color="auto"/>
      </w:divBdr>
    </w:div>
    <w:div w:id="1790276785">
      <w:marLeft w:val="640"/>
      <w:marRight w:val="0"/>
      <w:marTop w:val="0"/>
      <w:marBottom w:val="0"/>
      <w:divBdr>
        <w:top w:val="none" w:sz="0" w:space="0" w:color="auto"/>
        <w:left w:val="none" w:sz="0" w:space="0" w:color="auto"/>
        <w:bottom w:val="none" w:sz="0" w:space="0" w:color="auto"/>
        <w:right w:val="none" w:sz="0" w:space="0" w:color="auto"/>
      </w:divBdr>
    </w:div>
    <w:div w:id="1790970085">
      <w:marLeft w:val="640"/>
      <w:marRight w:val="0"/>
      <w:marTop w:val="0"/>
      <w:marBottom w:val="0"/>
      <w:divBdr>
        <w:top w:val="none" w:sz="0" w:space="0" w:color="auto"/>
        <w:left w:val="none" w:sz="0" w:space="0" w:color="auto"/>
        <w:bottom w:val="none" w:sz="0" w:space="0" w:color="auto"/>
        <w:right w:val="none" w:sz="0" w:space="0" w:color="auto"/>
      </w:divBdr>
    </w:div>
    <w:div w:id="1791045987">
      <w:marLeft w:val="640"/>
      <w:marRight w:val="0"/>
      <w:marTop w:val="0"/>
      <w:marBottom w:val="0"/>
      <w:divBdr>
        <w:top w:val="none" w:sz="0" w:space="0" w:color="auto"/>
        <w:left w:val="none" w:sz="0" w:space="0" w:color="auto"/>
        <w:bottom w:val="none" w:sz="0" w:space="0" w:color="auto"/>
        <w:right w:val="none" w:sz="0" w:space="0" w:color="auto"/>
      </w:divBdr>
    </w:div>
    <w:div w:id="1792047480">
      <w:marLeft w:val="640"/>
      <w:marRight w:val="0"/>
      <w:marTop w:val="0"/>
      <w:marBottom w:val="0"/>
      <w:divBdr>
        <w:top w:val="none" w:sz="0" w:space="0" w:color="auto"/>
        <w:left w:val="none" w:sz="0" w:space="0" w:color="auto"/>
        <w:bottom w:val="none" w:sz="0" w:space="0" w:color="auto"/>
        <w:right w:val="none" w:sz="0" w:space="0" w:color="auto"/>
      </w:divBdr>
    </w:div>
    <w:div w:id="1792162691">
      <w:marLeft w:val="640"/>
      <w:marRight w:val="0"/>
      <w:marTop w:val="0"/>
      <w:marBottom w:val="0"/>
      <w:divBdr>
        <w:top w:val="none" w:sz="0" w:space="0" w:color="auto"/>
        <w:left w:val="none" w:sz="0" w:space="0" w:color="auto"/>
        <w:bottom w:val="none" w:sz="0" w:space="0" w:color="auto"/>
        <w:right w:val="none" w:sz="0" w:space="0" w:color="auto"/>
      </w:divBdr>
    </w:div>
    <w:div w:id="1792244149">
      <w:marLeft w:val="640"/>
      <w:marRight w:val="0"/>
      <w:marTop w:val="0"/>
      <w:marBottom w:val="0"/>
      <w:divBdr>
        <w:top w:val="none" w:sz="0" w:space="0" w:color="auto"/>
        <w:left w:val="none" w:sz="0" w:space="0" w:color="auto"/>
        <w:bottom w:val="none" w:sz="0" w:space="0" w:color="auto"/>
        <w:right w:val="none" w:sz="0" w:space="0" w:color="auto"/>
      </w:divBdr>
    </w:div>
    <w:div w:id="1793204534">
      <w:marLeft w:val="640"/>
      <w:marRight w:val="0"/>
      <w:marTop w:val="0"/>
      <w:marBottom w:val="0"/>
      <w:divBdr>
        <w:top w:val="none" w:sz="0" w:space="0" w:color="auto"/>
        <w:left w:val="none" w:sz="0" w:space="0" w:color="auto"/>
        <w:bottom w:val="none" w:sz="0" w:space="0" w:color="auto"/>
        <w:right w:val="none" w:sz="0" w:space="0" w:color="auto"/>
      </w:divBdr>
    </w:div>
    <w:div w:id="1793547676">
      <w:marLeft w:val="640"/>
      <w:marRight w:val="0"/>
      <w:marTop w:val="0"/>
      <w:marBottom w:val="0"/>
      <w:divBdr>
        <w:top w:val="none" w:sz="0" w:space="0" w:color="auto"/>
        <w:left w:val="none" w:sz="0" w:space="0" w:color="auto"/>
        <w:bottom w:val="none" w:sz="0" w:space="0" w:color="auto"/>
        <w:right w:val="none" w:sz="0" w:space="0" w:color="auto"/>
      </w:divBdr>
    </w:div>
    <w:div w:id="1795054161">
      <w:marLeft w:val="640"/>
      <w:marRight w:val="0"/>
      <w:marTop w:val="0"/>
      <w:marBottom w:val="0"/>
      <w:divBdr>
        <w:top w:val="none" w:sz="0" w:space="0" w:color="auto"/>
        <w:left w:val="none" w:sz="0" w:space="0" w:color="auto"/>
        <w:bottom w:val="none" w:sz="0" w:space="0" w:color="auto"/>
        <w:right w:val="none" w:sz="0" w:space="0" w:color="auto"/>
      </w:divBdr>
    </w:div>
    <w:div w:id="1795169217">
      <w:marLeft w:val="640"/>
      <w:marRight w:val="0"/>
      <w:marTop w:val="0"/>
      <w:marBottom w:val="0"/>
      <w:divBdr>
        <w:top w:val="none" w:sz="0" w:space="0" w:color="auto"/>
        <w:left w:val="none" w:sz="0" w:space="0" w:color="auto"/>
        <w:bottom w:val="none" w:sz="0" w:space="0" w:color="auto"/>
        <w:right w:val="none" w:sz="0" w:space="0" w:color="auto"/>
      </w:divBdr>
    </w:div>
    <w:div w:id="1795712506">
      <w:marLeft w:val="640"/>
      <w:marRight w:val="0"/>
      <w:marTop w:val="0"/>
      <w:marBottom w:val="0"/>
      <w:divBdr>
        <w:top w:val="none" w:sz="0" w:space="0" w:color="auto"/>
        <w:left w:val="none" w:sz="0" w:space="0" w:color="auto"/>
        <w:bottom w:val="none" w:sz="0" w:space="0" w:color="auto"/>
        <w:right w:val="none" w:sz="0" w:space="0" w:color="auto"/>
      </w:divBdr>
    </w:div>
    <w:div w:id="1796831559">
      <w:marLeft w:val="640"/>
      <w:marRight w:val="0"/>
      <w:marTop w:val="0"/>
      <w:marBottom w:val="0"/>
      <w:divBdr>
        <w:top w:val="none" w:sz="0" w:space="0" w:color="auto"/>
        <w:left w:val="none" w:sz="0" w:space="0" w:color="auto"/>
        <w:bottom w:val="none" w:sz="0" w:space="0" w:color="auto"/>
        <w:right w:val="none" w:sz="0" w:space="0" w:color="auto"/>
      </w:divBdr>
    </w:div>
    <w:div w:id="1797721586">
      <w:marLeft w:val="640"/>
      <w:marRight w:val="0"/>
      <w:marTop w:val="0"/>
      <w:marBottom w:val="0"/>
      <w:divBdr>
        <w:top w:val="none" w:sz="0" w:space="0" w:color="auto"/>
        <w:left w:val="none" w:sz="0" w:space="0" w:color="auto"/>
        <w:bottom w:val="none" w:sz="0" w:space="0" w:color="auto"/>
        <w:right w:val="none" w:sz="0" w:space="0" w:color="auto"/>
      </w:divBdr>
    </w:div>
    <w:div w:id="1798260341">
      <w:marLeft w:val="640"/>
      <w:marRight w:val="0"/>
      <w:marTop w:val="0"/>
      <w:marBottom w:val="0"/>
      <w:divBdr>
        <w:top w:val="none" w:sz="0" w:space="0" w:color="auto"/>
        <w:left w:val="none" w:sz="0" w:space="0" w:color="auto"/>
        <w:bottom w:val="none" w:sz="0" w:space="0" w:color="auto"/>
        <w:right w:val="none" w:sz="0" w:space="0" w:color="auto"/>
      </w:divBdr>
    </w:div>
    <w:div w:id="1798796427">
      <w:marLeft w:val="640"/>
      <w:marRight w:val="0"/>
      <w:marTop w:val="0"/>
      <w:marBottom w:val="0"/>
      <w:divBdr>
        <w:top w:val="none" w:sz="0" w:space="0" w:color="auto"/>
        <w:left w:val="none" w:sz="0" w:space="0" w:color="auto"/>
        <w:bottom w:val="none" w:sz="0" w:space="0" w:color="auto"/>
        <w:right w:val="none" w:sz="0" w:space="0" w:color="auto"/>
      </w:divBdr>
    </w:div>
    <w:div w:id="1799106845">
      <w:marLeft w:val="640"/>
      <w:marRight w:val="0"/>
      <w:marTop w:val="0"/>
      <w:marBottom w:val="0"/>
      <w:divBdr>
        <w:top w:val="none" w:sz="0" w:space="0" w:color="auto"/>
        <w:left w:val="none" w:sz="0" w:space="0" w:color="auto"/>
        <w:bottom w:val="none" w:sz="0" w:space="0" w:color="auto"/>
        <w:right w:val="none" w:sz="0" w:space="0" w:color="auto"/>
      </w:divBdr>
    </w:div>
    <w:div w:id="1799302000">
      <w:marLeft w:val="640"/>
      <w:marRight w:val="0"/>
      <w:marTop w:val="0"/>
      <w:marBottom w:val="0"/>
      <w:divBdr>
        <w:top w:val="none" w:sz="0" w:space="0" w:color="auto"/>
        <w:left w:val="none" w:sz="0" w:space="0" w:color="auto"/>
        <w:bottom w:val="none" w:sz="0" w:space="0" w:color="auto"/>
        <w:right w:val="none" w:sz="0" w:space="0" w:color="auto"/>
      </w:divBdr>
    </w:div>
    <w:div w:id="1799910017">
      <w:marLeft w:val="640"/>
      <w:marRight w:val="0"/>
      <w:marTop w:val="0"/>
      <w:marBottom w:val="0"/>
      <w:divBdr>
        <w:top w:val="none" w:sz="0" w:space="0" w:color="auto"/>
        <w:left w:val="none" w:sz="0" w:space="0" w:color="auto"/>
        <w:bottom w:val="none" w:sz="0" w:space="0" w:color="auto"/>
        <w:right w:val="none" w:sz="0" w:space="0" w:color="auto"/>
      </w:divBdr>
    </w:div>
    <w:div w:id="1801653606">
      <w:marLeft w:val="640"/>
      <w:marRight w:val="0"/>
      <w:marTop w:val="0"/>
      <w:marBottom w:val="0"/>
      <w:divBdr>
        <w:top w:val="none" w:sz="0" w:space="0" w:color="auto"/>
        <w:left w:val="none" w:sz="0" w:space="0" w:color="auto"/>
        <w:bottom w:val="none" w:sz="0" w:space="0" w:color="auto"/>
        <w:right w:val="none" w:sz="0" w:space="0" w:color="auto"/>
      </w:divBdr>
    </w:div>
    <w:div w:id="1801800531">
      <w:marLeft w:val="640"/>
      <w:marRight w:val="0"/>
      <w:marTop w:val="0"/>
      <w:marBottom w:val="0"/>
      <w:divBdr>
        <w:top w:val="none" w:sz="0" w:space="0" w:color="auto"/>
        <w:left w:val="none" w:sz="0" w:space="0" w:color="auto"/>
        <w:bottom w:val="none" w:sz="0" w:space="0" w:color="auto"/>
        <w:right w:val="none" w:sz="0" w:space="0" w:color="auto"/>
      </w:divBdr>
    </w:div>
    <w:div w:id="1803887056">
      <w:marLeft w:val="640"/>
      <w:marRight w:val="0"/>
      <w:marTop w:val="0"/>
      <w:marBottom w:val="0"/>
      <w:divBdr>
        <w:top w:val="none" w:sz="0" w:space="0" w:color="auto"/>
        <w:left w:val="none" w:sz="0" w:space="0" w:color="auto"/>
        <w:bottom w:val="none" w:sz="0" w:space="0" w:color="auto"/>
        <w:right w:val="none" w:sz="0" w:space="0" w:color="auto"/>
      </w:divBdr>
    </w:div>
    <w:div w:id="1803962828">
      <w:marLeft w:val="640"/>
      <w:marRight w:val="0"/>
      <w:marTop w:val="0"/>
      <w:marBottom w:val="0"/>
      <w:divBdr>
        <w:top w:val="none" w:sz="0" w:space="0" w:color="auto"/>
        <w:left w:val="none" w:sz="0" w:space="0" w:color="auto"/>
        <w:bottom w:val="none" w:sz="0" w:space="0" w:color="auto"/>
        <w:right w:val="none" w:sz="0" w:space="0" w:color="auto"/>
      </w:divBdr>
    </w:div>
    <w:div w:id="1804035179">
      <w:marLeft w:val="640"/>
      <w:marRight w:val="0"/>
      <w:marTop w:val="0"/>
      <w:marBottom w:val="0"/>
      <w:divBdr>
        <w:top w:val="none" w:sz="0" w:space="0" w:color="auto"/>
        <w:left w:val="none" w:sz="0" w:space="0" w:color="auto"/>
        <w:bottom w:val="none" w:sz="0" w:space="0" w:color="auto"/>
        <w:right w:val="none" w:sz="0" w:space="0" w:color="auto"/>
      </w:divBdr>
    </w:div>
    <w:div w:id="1804035957">
      <w:marLeft w:val="640"/>
      <w:marRight w:val="0"/>
      <w:marTop w:val="0"/>
      <w:marBottom w:val="0"/>
      <w:divBdr>
        <w:top w:val="none" w:sz="0" w:space="0" w:color="auto"/>
        <w:left w:val="none" w:sz="0" w:space="0" w:color="auto"/>
        <w:bottom w:val="none" w:sz="0" w:space="0" w:color="auto"/>
        <w:right w:val="none" w:sz="0" w:space="0" w:color="auto"/>
      </w:divBdr>
    </w:div>
    <w:div w:id="1804149579">
      <w:marLeft w:val="640"/>
      <w:marRight w:val="0"/>
      <w:marTop w:val="0"/>
      <w:marBottom w:val="0"/>
      <w:divBdr>
        <w:top w:val="none" w:sz="0" w:space="0" w:color="auto"/>
        <w:left w:val="none" w:sz="0" w:space="0" w:color="auto"/>
        <w:bottom w:val="none" w:sz="0" w:space="0" w:color="auto"/>
        <w:right w:val="none" w:sz="0" w:space="0" w:color="auto"/>
      </w:divBdr>
    </w:div>
    <w:div w:id="1804152687">
      <w:marLeft w:val="640"/>
      <w:marRight w:val="0"/>
      <w:marTop w:val="0"/>
      <w:marBottom w:val="0"/>
      <w:divBdr>
        <w:top w:val="none" w:sz="0" w:space="0" w:color="auto"/>
        <w:left w:val="none" w:sz="0" w:space="0" w:color="auto"/>
        <w:bottom w:val="none" w:sz="0" w:space="0" w:color="auto"/>
        <w:right w:val="none" w:sz="0" w:space="0" w:color="auto"/>
      </w:divBdr>
    </w:div>
    <w:div w:id="1805191299">
      <w:marLeft w:val="640"/>
      <w:marRight w:val="0"/>
      <w:marTop w:val="0"/>
      <w:marBottom w:val="0"/>
      <w:divBdr>
        <w:top w:val="none" w:sz="0" w:space="0" w:color="auto"/>
        <w:left w:val="none" w:sz="0" w:space="0" w:color="auto"/>
        <w:bottom w:val="none" w:sz="0" w:space="0" w:color="auto"/>
        <w:right w:val="none" w:sz="0" w:space="0" w:color="auto"/>
      </w:divBdr>
    </w:div>
    <w:div w:id="1805268476">
      <w:marLeft w:val="640"/>
      <w:marRight w:val="0"/>
      <w:marTop w:val="0"/>
      <w:marBottom w:val="0"/>
      <w:divBdr>
        <w:top w:val="none" w:sz="0" w:space="0" w:color="auto"/>
        <w:left w:val="none" w:sz="0" w:space="0" w:color="auto"/>
        <w:bottom w:val="none" w:sz="0" w:space="0" w:color="auto"/>
        <w:right w:val="none" w:sz="0" w:space="0" w:color="auto"/>
      </w:divBdr>
    </w:div>
    <w:div w:id="1805536625">
      <w:marLeft w:val="640"/>
      <w:marRight w:val="0"/>
      <w:marTop w:val="0"/>
      <w:marBottom w:val="0"/>
      <w:divBdr>
        <w:top w:val="none" w:sz="0" w:space="0" w:color="auto"/>
        <w:left w:val="none" w:sz="0" w:space="0" w:color="auto"/>
        <w:bottom w:val="none" w:sz="0" w:space="0" w:color="auto"/>
        <w:right w:val="none" w:sz="0" w:space="0" w:color="auto"/>
      </w:divBdr>
    </w:div>
    <w:div w:id="1806045794">
      <w:marLeft w:val="640"/>
      <w:marRight w:val="0"/>
      <w:marTop w:val="0"/>
      <w:marBottom w:val="0"/>
      <w:divBdr>
        <w:top w:val="none" w:sz="0" w:space="0" w:color="auto"/>
        <w:left w:val="none" w:sz="0" w:space="0" w:color="auto"/>
        <w:bottom w:val="none" w:sz="0" w:space="0" w:color="auto"/>
        <w:right w:val="none" w:sz="0" w:space="0" w:color="auto"/>
      </w:divBdr>
    </w:div>
    <w:div w:id="1806312025">
      <w:marLeft w:val="640"/>
      <w:marRight w:val="0"/>
      <w:marTop w:val="0"/>
      <w:marBottom w:val="0"/>
      <w:divBdr>
        <w:top w:val="none" w:sz="0" w:space="0" w:color="auto"/>
        <w:left w:val="none" w:sz="0" w:space="0" w:color="auto"/>
        <w:bottom w:val="none" w:sz="0" w:space="0" w:color="auto"/>
        <w:right w:val="none" w:sz="0" w:space="0" w:color="auto"/>
      </w:divBdr>
    </w:div>
    <w:div w:id="1806971227">
      <w:marLeft w:val="640"/>
      <w:marRight w:val="0"/>
      <w:marTop w:val="0"/>
      <w:marBottom w:val="0"/>
      <w:divBdr>
        <w:top w:val="none" w:sz="0" w:space="0" w:color="auto"/>
        <w:left w:val="none" w:sz="0" w:space="0" w:color="auto"/>
        <w:bottom w:val="none" w:sz="0" w:space="0" w:color="auto"/>
        <w:right w:val="none" w:sz="0" w:space="0" w:color="auto"/>
      </w:divBdr>
    </w:div>
    <w:div w:id="1807626745">
      <w:marLeft w:val="640"/>
      <w:marRight w:val="0"/>
      <w:marTop w:val="0"/>
      <w:marBottom w:val="0"/>
      <w:divBdr>
        <w:top w:val="none" w:sz="0" w:space="0" w:color="auto"/>
        <w:left w:val="none" w:sz="0" w:space="0" w:color="auto"/>
        <w:bottom w:val="none" w:sz="0" w:space="0" w:color="auto"/>
        <w:right w:val="none" w:sz="0" w:space="0" w:color="auto"/>
      </w:divBdr>
    </w:div>
    <w:div w:id="1807967297">
      <w:marLeft w:val="640"/>
      <w:marRight w:val="0"/>
      <w:marTop w:val="0"/>
      <w:marBottom w:val="0"/>
      <w:divBdr>
        <w:top w:val="none" w:sz="0" w:space="0" w:color="auto"/>
        <w:left w:val="none" w:sz="0" w:space="0" w:color="auto"/>
        <w:bottom w:val="none" w:sz="0" w:space="0" w:color="auto"/>
        <w:right w:val="none" w:sz="0" w:space="0" w:color="auto"/>
      </w:divBdr>
    </w:div>
    <w:div w:id="1808089000">
      <w:marLeft w:val="640"/>
      <w:marRight w:val="0"/>
      <w:marTop w:val="0"/>
      <w:marBottom w:val="0"/>
      <w:divBdr>
        <w:top w:val="none" w:sz="0" w:space="0" w:color="auto"/>
        <w:left w:val="none" w:sz="0" w:space="0" w:color="auto"/>
        <w:bottom w:val="none" w:sz="0" w:space="0" w:color="auto"/>
        <w:right w:val="none" w:sz="0" w:space="0" w:color="auto"/>
      </w:divBdr>
    </w:div>
    <w:div w:id="1809779995">
      <w:marLeft w:val="640"/>
      <w:marRight w:val="0"/>
      <w:marTop w:val="0"/>
      <w:marBottom w:val="0"/>
      <w:divBdr>
        <w:top w:val="none" w:sz="0" w:space="0" w:color="auto"/>
        <w:left w:val="none" w:sz="0" w:space="0" w:color="auto"/>
        <w:bottom w:val="none" w:sz="0" w:space="0" w:color="auto"/>
        <w:right w:val="none" w:sz="0" w:space="0" w:color="auto"/>
      </w:divBdr>
    </w:div>
    <w:div w:id="1809783625">
      <w:marLeft w:val="640"/>
      <w:marRight w:val="0"/>
      <w:marTop w:val="0"/>
      <w:marBottom w:val="0"/>
      <w:divBdr>
        <w:top w:val="none" w:sz="0" w:space="0" w:color="auto"/>
        <w:left w:val="none" w:sz="0" w:space="0" w:color="auto"/>
        <w:bottom w:val="none" w:sz="0" w:space="0" w:color="auto"/>
        <w:right w:val="none" w:sz="0" w:space="0" w:color="auto"/>
      </w:divBdr>
    </w:div>
    <w:div w:id="1810005873">
      <w:marLeft w:val="640"/>
      <w:marRight w:val="0"/>
      <w:marTop w:val="0"/>
      <w:marBottom w:val="0"/>
      <w:divBdr>
        <w:top w:val="none" w:sz="0" w:space="0" w:color="auto"/>
        <w:left w:val="none" w:sz="0" w:space="0" w:color="auto"/>
        <w:bottom w:val="none" w:sz="0" w:space="0" w:color="auto"/>
        <w:right w:val="none" w:sz="0" w:space="0" w:color="auto"/>
      </w:divBdr>
    </w:div>
    <w:div w:id="1810391238">
      <w:marLeft w:val="640"/>
      <w:marRight w:val="0"/>
      <w:marTop w:val="0"/>
      <w:marBottom w:val="0"/>
      <w:divBdr>
        <w:top w:val="none" w:sz="0" w:space="0" w:color="auto"/>
        <w:left w:val="none" w:sz="0" w:space="0" w:color="auto"/>
        <w:bottom w:val="none" w:sz="0" w:space="0" w:color="auto"/>
        <w:right w:val="none" w:sz="0" w:space="0" w:color="auto"/>
      </w:divBdr>
    </w:div>
    <w:div w:id="1811096194">
      <w:marLeft w:val="640"/>
      <w:marRight w:val="0"/>
      <w:marTop w:val="0"/>
      <w:marBottom w:val="0"/>
      <w:divBdr>
        <w:top w:val="none" w:sz="0" w:space="0" w:color="auto"/>
        <w:left w:val="none" w:sz="0" w:space="0" w:color="auto"/>
        <w:bottom w:val="none" w:sz="0" w:space="0" w:color="auto"/>
        <w:right w:val="none" w:sz="0" w:space="0" w:color="auto"/>
      </w:divBdr>
    </w:div>
    <w:div w:id="1811558061">
      <w:marLeft w:val="640"/>
      <w:marRight w:val="0"/>
      <w:marTop w:val="0"/>
      <w:marBottom w:val="0"/>
      <w:divBdr>
        <w:top w:val="none" w:sz="0" w:space="0" w:color="auto"/>
        <w:left w:val="none" w:sz="0" w:space="0" w:color="auto"/>
        <w:bottom w:val="none" w:sz="0" w:space="0" w:color="auto"/>
        <w:right w:val="none" w:sz="0" w:space="0" w:color="auto"/>
      </w:divBdr>
    </w:div>
    <w:div w:id="1813713442">
      <w:marLeft w:val="640"/>
      <w:marRight w:val="0"/>
      <w:marTop w:val="0"/>
      <w:marBottom w:val="0"/>
      <w:divBdr>
        <w:top w:val="none" w:sz="0" w:space="0" w:color="auto"/>
        <w:left w:val="none" w:sz="0" w:space="0" w:color="auto"/>
        <w:bottom w:val="none" w:sz="0" w:space="0" w:color="auto"/>
        <w:right w:val="none" w:sz="0" w:space="0" w:color="auto"/>
      </w:divBdr>
    </w:div>
    <w:div w:id="1815563738">
      <w:marLeft w:val="640"/>
      <w:marRight w:val="0"/>
      <w:marTop w:val="0"/>
      <w:marBottom w:val="0"/>
      <w:divBdr>
        <w:top w:val="none" w:sz="0" w:space="0" w:color="auto"/>
        <w:left w:val="none" w:sz="0" w:space="0" w:color="auto"/>
        <w:bottom w:val="none" w:sz="0" w:space="0" w:color="auto"/>
        <w:right w:val="none" w:sz="0" w:space="0" w:color="auto"/>
      </w:divBdr>
    </w:div>
    <w:div w:id="1816532944">
      <w:marLeft w:val="640"/>
      <w:marRight w:val="0"/>
      <w:marTop w:val="0"/>
      <w:marBottom w:val="0"/>
      <w:divBdr>
        <w:top w:val="none" w:sz="0" w:space="0" w:color="auto"/>
        <w:left w:val="none" w:sz="0" w:space="0" w:color="auto"/>
        <w:bottom w:val="none" w:sz="0" w:space="0" w:color="auto"/>
        <w:right w:val="none" w:sz="0" w:space="0" w:color="auto"/>
      </w:divBdr>
    </w:div>
    <w:div w:id="1816607100">
      <w:marLeft w:val="640"/>
      <w:marRight w:val="0"/>
      <w:marTop w:val="0"/>
      <w:marBottom w:val="0"/>
      <w:divBdr>
        <w:top w:val="none" w:sz="0" w:space="0" w:color="auto"/>
        <w:left w:val="none" w:sz="0" w:space="0" w:color="auto"/>
        <w:bottom w:val="none" w:sz="0" w:space="0" w:color="auto"/>
        <w:right w:val="none" w:sz="0" w:space="0" w:color="auto"/>
      </w:divBdr>
    </w:div>
    <w:div w:id="1816755959">
      <w:marLeft w:val="640"/>
      <w:marRight w:val="0"/>
      <w:marTop w:val="0"/>
      <w:marBottom w:val="0"/>
      <w:divBdr>
        <w:top w:val="none" w:sz="0" w:space="0" w:color="auto"/>
        <w:left w:val="none" w:sz="0" w:space="0" w:color="auto"/>
        <w:bottom w:val="none" w:sz="0" w:space="0" w:color="auto"/>
        <w:right w:val="none" w:sz="0" w:space="0" w:color="auto"/>
      </w:divBdr>
    </w:div>
    <w:div w:id="1817063052">
      <w:marLeft w:val="640"/>
      <w:marRight w:val="0"/>
      <w:marTop w:val="0"/>
      <w:marBottom w:val="0"/>
      <w:divBdr>
        <w:top w:val="none" w:sz="0" w:space="0" w:color="auto"/>
        <w:left w:val="none" w:sz="0" w:space="0" w:color="auto"/>
        <w:bottom w:val="none" w:sz="0" w:space="0" w:color="auto"/>
        <w:right w:val="none" w:sz="0" w:space="0" w:color="auto"/>
      </w:divBdr>
    </w:div>
    <w:div w:id="1818260407">
      <w:marLeft w:val="640"/>
      <w:marRight w:val="0"/>
      <w:marTop w:val="0"/>
      <w:marBottom w:val="0"/>
      <w:divBdr>
        <w:top w:val="none" w:sz="0" w:space="0" w:color="auto"/>
        <w:left w:val="none" w:sz="0" w:space="0" w:color="auto"/>
        <w:bottom w:val="none" w:sz="0" w:space="0" w:color="auto"/>
        <w:right w:val="none" w:sz="0" w:space="0" w:color="auto"/>
      </w:divBdr>
    </w:div>
    <w:div w:id="1818299559">
      <w:marLeft w:val="640"/>
      <w:marRight w:val="0"/>
      <w:marTop w:val="0"/>
      <w:marBottom w:val="0"/>
      <w:divBdr>
        <w:top w:val="none" w:sz="0" w:space="0" w:color="auto"/>
        <w:left w:val="none" w:sz="0" w:space="0" w:color="auto"/>
        <w:bottom w:val="none" w:sz="0" w:space="0" w:color="auto"/>
        <w:right w:val="none" w:sz="0" w:space="0" w:color="auto"/>
      </w:divBdr>
    </w:div>
    <w:div w:id="1818765621">
      <w:marLeft w:val="640"/>
      <w:marRight w:val="0"/>
      <w:marTop w:val="0"/>
      <w:marBottom w:val="0"/>
      <w:divBdr>
        <w:top w:val="none" w:sz="0" w:space="0" w:color="auto"/>
        <w:left w:val="none" w:sz="0" w:space="0" w:color="auto"/>
        <w:bottom w:val="none" w:sz="0" w:space="0" w:color="auto"/>
        <w:right w:val="none" w:sz="0" w:space="0" w:color="auto"/>
      </w:divBdr>
    </w:div>
    <w:div w:id="1818959096">
      <w:marLeft w:val="640"/>
      <w:marRight w:val="0"/>
      <w:marTop w:val="0"/>
      <w:marBottom w:val="0"/>
      <w:divBdr>
        <w:top w:val="none" w:sz="0" w:space="0" w:color="auto"/>
        <w:left w:val="none" w:sz="0" w:space="0" w:color="auto"/>
        <w:bottom w:val="none" w:sz="0" w:space="0" w:color="auto"/>
        <w:right w:val="none" w:sz="0" w:space="0" w:color="auto"/>
      </w:divBdr>
    </w:div>
    <w:div w:id="1819107893">
      <w:marLeft w:val="640"/>
      <w:marRight w:val="0"/>
      <w:marTop w:val="0"/>
      <w:marBottom w:val="0"/>
      <w:divBdr>
        <w:top w:val="none" w:sz="0" w:space="0" w:color="auto"/>
        <w:left w:val="none" w:sz="0" w:space="0" w:color="auto"/>
        <w:bottom w:val="none" w:sz="0" w:space="0" w:color="auto"/>
        <w:right w:val="none" w:sz="0" w:space="0" w:color="auto"/>
      </w:divBdr>
    </w:div>
    <w:div w:id="1819489407">
      <w:marLeft w:val="640"/>
      <w:marRight w:val="0"/>
      <w:marTop w:val="0"/>
      <w:marBottom w:val="0"/>
      <w:divBdr>
        <w:top w:val="none" w:sz="0" w:space="0" w:color="auto"/>
        <w:left w:val="none" w:sz="0" w:space="0" w:color="auto"/>
        <w:bottom w:val="none" w:sz="0" w:space="0" w:color="auto"/>
        <w:right w:val="none" w:sz="0" w:space="0" w:color="auto"/>
      </w:divBdr>
    </w:div>
    <w:div w:id="1820031413">
      <w:marLeft w:val="640"/>
      <w:marRight w:val="0"/>
      <w:marTop w:val="0"/>
      <w:marBottom w:val="0"/>
      <w:divBdr>
        <w:top w:val="none" w:sz="0" w:space="0" w:color="auto"/>
        <w:left w:val="none" w:sz="0" w:space="0" w:color="auto"/>
        <w:bottom w:val="none" w:sz="0" w:space="0" w:color="auto"/>
        <w:right w:val="none" w:sz="0" w:space="0" w:color="auto"/>
      </w:divBdr>
    </w:div>
    <w:div w:id="1820148927">
      <w:marLeft w:val="640"/>
      <w:marRight w:val="0"/>
      <w:marTop w:val="0"/>
      <w:marBottom w:val="0"/>
      <w:divBdr>
        <w:top w:val="none" w:sz="0" w:space="0" w:color="auto"/>
        <w:left w:val="none" w:sz="0" w:space="0" w:color="auto"/>
        <w:bottom w:val="none" w:sz="0" w:space="0" w:color="auto"/>
        <w:right w:val="none" w:sz="0" w:space="0" w:color="auto"/>
      </w:divBdr>
    </w:div>
    <w:div w:id="1822886880">
      <w:marLeft w:val="640"/>
      <w:marRight w:val="0"/>
      <w:marTop w:val="0"/>
      <w:marBottom w:val="0"/>
      <w:divBdr>
        <w:top w:val="none" w:sz="0" w:space="0" w:color="auto"/>
        <w:left w:val="none" w:sz="0" w:space="0" w:color="auto"/>
        <w:bottom w:val="none" w:sz="0" w:space="0" w:color="auto"/>
        <w:right w:val="none" w:sz="0" w:space="0" w:color="auto"/>
      </w:divBdr>
    </w:div>
    <w:div w:id="1823153710">
      <w:marLeft w:val="640"/>
      <w:marRight w:val="0"/>
      <w:marTop w:val="0"/>
      <w:marBottom w:val="0"/>
      <w:divBdr>
        <w:top w:val="none" w:sz="0" w:space="0" w:color="auto"/>
        <w:left w:val="none" w:sz="0" w:space="0" w:color="auto"/>
        <w:bottom w:val="none" w:sz="0" w:space="0" w:color="auto"/>
        <w:right w:val="none" w:sz="0" w:space="0" w:color="auto"/>
      </w:divBdr>
    </w:div>
    <w:div w:id="1823958442">
      <w:marLeft w:val="640"/>
      <w:marRight w:val="0"/>
      <w:marTop w:val="0"/>
      <w:marBottom w:val="0"/>
      <w:divBdr>
        <w:top w:val="none" w:sz="0" w:space="0" w:color="auto"/>
        <w:left w:val="none" w:sz="0" w:space="0" w:color="auto"/>
        <w:bottom w:val="none" w:sz="0" w:space="0" w:color="auto"/>
        <w:right w:val="none" w:sz="0" w:space="0" w:color="auto"/>
      </w:divBdr>
    </w:div>
    <w:div w:id="1825849092">
      <w:marLeft w:val="640"/>
      <w:marRight w:val="0"/>
      <w:marTop w:val="0"/>
      <w:marBottom w:val="0"/>
      <w:divBdr>
        <w:top w:val="none" w:sz="0" w:space="0" w:color="auto"/>
        <w:left w:val="none" w:sz="0" w:space="0" w:color="auto"/>
        <w:bottom w:val="none" w:sz="0" w:space="0" w:color="auto"/>
        <w:right w:val="none" w:sz="0" w:space="0" w:color="auto"/>
      </w:divBdr>
    </w:div>
    <w:div w:id="1827163042">
      <w:marLeft w:val="640"/>
      <w:marRight w:val="0"/>
      <w:marTop w:val="0"/>
      <w:marBottom w:val="0"/>
      <w:divBdr>
        <w:top w:val="none" w:sz="0" w:space="0" w:color="auto"/>
        <w:left w:val="none" w:sz="0" w:space="0" w:color="auto"/>
        <w:bottom w:val="none" w:sz="0" w:space="0" w:color="auto"/>
        <w:right w:val="none" w:sz="0" w:space="0" w:color="auto"/>
      </w:divBdr>
    </w:div>
    <w:div w:id="1827503641">
      <w:marLeft w:val="640"/>
      <w:marRight w:val="0"/>
      <w:marTop w:val="0"/>
      <w:marBottom w:val="0"/>
      <w:divBdr>
        <w:top w:val="none" w:sz="0" w:space="0" w:color="auto"/>
        <w:left w:val="none" w:sz="0" w:space="0" w:color="auto"/>
        <w:bottom w:val="none" w:sz="0" w:space="0" w:color="auto"/>
        <w:right w:val="none" w:sz="0" w:space="0" w:color="auto"/>
      </w:divBdr>
    </w:div>
    <w:div w:id="1827553677">
      <w:marLeft w:val="640"/>
      <w:marRight w:val="0"/>
      <w:marTop w:val="0"/>
      <w:marBottom w:val="0"/>
      <w:divBdr>
        <w:top w:val="none" w:sz="0" w:space="0" w:color="auto"/>
        <w:left w:val="none" w:sz="0" w:space="0" w:color="auto"/>
        <w:bottom w:val="none" w:sz="0" w:space="0" w:color="auto"/>
        <w:right w:val="none" w:sz="0" w:space="0" w:color="auto"/>
      </w:divBdr>
    </w:div>
    <w:div w:id="1828007909">
      <w:marLeft w:val="640"/>
      <w:marRight w:val="0"/>
      <w:marTop w:val="0"/>
      <w:marBottom w:val="0"/>
      <w:divBdr>
        <w:top w:val="none" w:sz="0" w:space="0" w:color="auto"/>
        <w:left w:val="none" w:sz="0" w:space="0" w:color="auto"/>
        <w:bottom w:val="none" w:sz="0" w:space="0" w:color="auto"/>
        <w:right w:val="none" w:sz="0" w:space="0" w:color="auto"/>
      </w:divBdr>
    </w:div>
    <w:div w:id="1828587708">
      <w:marLeft w:val="640"/>
      <w:marRight w:val="0"/>
      <w:marTop w:val="0"/>
      <w:marBottom w:val="0"/>
      <w:divBdr>
        <w:top w:val="none" w:sz="0" w:space="0" w:color="auto"/>
        <w:left w:val="none" w:sz="0" w:space="0" w:color="auto"/>
        <w:bottom w:val="none" w:sz="0" w:space="0" w:color="auto"/>
        <w:right w:val="none" w:sz="0" w:space="0" w:color="auto"/>
      </w:divBdr>
    </w:div>
    <w:div w:id="1828588909">
      <w:marLeft w:val="640"/>
      <w:marRight w:val="0"/>
      <w:marTop w:val="0"/>
      <w:marBottom w:val="0"/>
      <w:divBdr>
        <w:top w:val="none" w:sz="0" w:space="0" w:color="auto"/>
        <w:left w:val="none" w:sz="0" w:space="0" w:color="auto"/>
        <w:bottom w:val="none" w:sz="0" w:space="0" w:color="auto"/>
        <w:right w:val="none" w:sz="0" w:space="0" w:color="auto"/>
      </w:divBdr>
    </w:div>
    <w:div w:id="1828935911">
      <w:marLeft w:val="640"/>
      <w:marRight w:val="0"/>
      <w:marTop w:val="0"/>
      <w:marBottom w:val="0"/>
      <w:divBdr>
        <w:top w:val="none" w:sz="0" w:space="0" w:color="auto"/>
        <w:left w:val="none" w:sz="0" w:space="0" w:color="auto"/>
        <w:bottom w:val="none" w:sz="0" w:space="0" w:color="auto"/>
        <w:right w:val="none" w:sz="0" w:space="0" w:color="auto"/>
      </w:divBdr>
    </w:div>
    <w:div w:id="1829521145">
      <w:marLeft w:val="640"/>
      <w:marRight w:val="0"/>
      <w:marTop w:val="0"/>
      <w:marBottom w:val="0"/>
      <w:divBdr>
        <w:top w:val="none" w:sz="0" w:space="0" w:color="auto"/>
        <w:left w:val="none" w:sz="0" w:space="0" w:color="auto"/>
        <w:bottom w:val="none" w:sz="0" w:space="0" w:color="auto"/>
        <w:right w:val="none" w:sz="0" w:space="0" w:color="auto"/>
      </w:divBdr>
    </w:div>
    <w:div w:id="1829590176">
      <w:marLeft w:val="640"/>
      <w:marRight w:val="0"/>
      <w:marTop w:val="0"/>
      <w:marBottom w:val="0"/>
      <w:divBdr>
        <w:top w:val="none" w:sz="0" w:space="0" w:color="auto"/>
        <w:left w:val="none" w:sz="0" w:space="0" w:color="auto"/>
        <w:bottom w:val="none" w:sz="0" w:space="0" w:color="auto"/>
        <w:right w:val="none" w:sz="0" w:space="0" w:color="auto"/>
      </w:divBdr>
    </w:div>
    <w:div w:id="1830711389">
      <w:marLeft w:val="640"/>
      <w:marRight w:val="0"/>
      <w:marTop w:val="0"/>
      <w:marBottom w:val="0"/>
      <w:divBdr>
        <w:top w:val="none" w:sz="0" w:space="0" w:color="auto"/>
        <w:left w:val="none" w:sz="0" w:space="0" w:color="auto"/>
        <w:bottom w:val="none" w:sz="0" w:space="0" w:color="auto"/>
        <w:right w:val="none" w:sz="0" w:space="0" w:color="auto"/>
      </w:divBdr>
    </w:div>
    <w:div w:id="1830752827">
      <w:marLeft w:val="640"/>
      <w:marRight w:val="0"/>
      <w:marTop w:val="0"/>
      <w:marBottom w:val="0"/>
      <w:divBdr>
        <w:top w:val="none" w:sz="0" w:space="0" w:color="auto"/>
        <w:left w:val="none" w:sz="0" w:space="0" w:color="auto"/>
        <w:bottom w:val="none" w:sz="0" w:space="0" w:color="auto"/>
        <w:right w:val="none" w:sz="0" w:space="0" w:color="auto"/>
      </w:divBdr>
    </w:div>
    <w:div w:id="1831478813">
      <w:marLeft w:val="640"/>
      <w:marRight w:val="0"/>
      <w:marTop w:val="0"/>
      <w:marBottom w:val="0"/>
      <w:divBdr>
        <w:top w:val="none" w:sz="0" w:space="0" w:color="auto"/>
        <w:left w:val="none" w:sz="0" w:space="0" w:color="auto"/>
        <w:bottom w:val="none" w:sz="0" w:space="0" w:color="auto"/>
        <w:right w:val="none" w:sz="0" w:space="0" w:color="auto"/>
      </w:divBdr>
    </w:div>
    <w:div w:id="1831554977">
      <w:marLeft w:val="640"/>
      <w:marRight w:val="0"/>
      <w:marTop w:val="0"/>
      <w:marBottom w:val="0"/>
      <w:divBdr>
        <w:top w:val="none" w:sz="0" w:space="0" w:color="auto"/>
        <w:left w:val="none" w:sz="0" w:space="0" w:color="auto"/>
        <w:bottom w:val="none" w:sz="0" w:space="0" w:color="auto"/>
        <w:right w:val="none" w:sz="0" w:space="0" w:color="auto"/>
      </w:divBdr>
    </w:div>
    <w:div w:id="1831867942">
      <w:marLeft w:val="640"/>
      <w:marRight w:val="0"/>
      <w:marTop w:val="0"/>
      <w:marBottom w:val="0"/>
      <w:divBdr>
        <w:top w:val="none" w:sz="0" w:space="0" w:color="auto"/>
        <w:left w:val="none" w:sz="0" w:space="0" w:color="auto"/>
        <w:bottom w:val="none" w:sz="0" w:space="0" w:color="auto"/>
        <w:right w:val="none" w:sz="0" w:space="0" w:color="auto"/>
      </w:divBdr>
    </w:div>
    <w:div w:id="1832478278">
      <w:marLeft w:val="640"/>
      <w:marRight w:val="0"/>
      <w:marTop w:val="0"/>
      <w:marBottom w:val="0"/>
      <w:divBdr>
        <w:top w:val="none" w:sz="0" w:space="0" w:color="auto"/>
        <w:left w:val="none" w:sz="0" w:space="0" w:color="auto"/>
        <w:bottom w:val="none" w:sz="0" w:space="0" w:color="auto"/>
        <w:right w:val="none" w:sz="0" w:space="0" w:color="auto"/>
      </w:divBdr>
    </w:div>
    <w:div w:id="1832479605">
      <w:marLeft w:val="640"/>
      <w:marRight w:val="0"/>
      <w:marTop w:val="0"/>
      <w:marBottom w:val="0"/>
      <w:divBdr>
        <w:top w:val="none" w:sz="0" w:space="0" w:color="auto"/>
        <w:left w:val="none" w:sz="0" w:space="0" w:color="auto"/>
        <w:bottom w:val="none" w:sz="0" w:space="0" w:color="auto"/>
        <w:right w:val="none" w:sz="0" w:space="0" w:color="auto"/>
      </w:divBdr>
    </w:div>
    <w:div w:id="1833794668">
      <w:marLeft w:val="640"/>
      <w:marRight w:val="0"/>
      <w:marTop w:val="0"/>
      <w:marBottom w:val="0"/>
      <w:divBdr>
        <w:top w:val="none" w:sz="0" w:space="0" w:color="auto"/>
        <w:left w:val="none" w:sz="0" w:space="0" w:color="auto"/>
        <w:bottom w:val="none" w:sz="0" w:space="0" w:color="auto"/>
        <w:right w:val="none" w:sz="0" w:space="0" w:color="auto"/>
      </w:divBdr>
    </w:div>
    <w:div w:id="1834177236">
      <w:marLeft w:val="640"/>
      <w:marRight w:val="0"/>
      <w:marTop w:val="0"/>
      <w:marBottom w:val="0"/>
      <w:divBdr>
        <w:top w:val="none" w:sz="0" w:space="0" w:color="auto"/>
        <w:left w:val="none" w:sz="0" w:space="0" w:color="auto"/>
        <w:bottom w:val="none" w:sz="0" w:space="0" w:color="auto"/>
        <w:right w:val="none" w:sz="0" w:space="0" w:color="auto"/>
      </w:divBdr>
    </w:div>
    <w:div w:id="1834222510">
      <w:marLeft w:val="640"/>
      <w:marRight w:val="0"/>
      <w:marTop w:val="0"/>
      <w:marBottom w:val="0"/>
      <w:divBdr>
        <w:top w:val="none" w:sz="0" w:space="0" w:color="auto"/>
        <w:left w:val="none" w:sz="0" w:space="0" w:color="auto"/>
        <w:bottom w:val="none" w:sz="0" w:space="0" w:color="auto"/>
        <w:right w:val="none" w:sz="0" w:space="0" w:color="auto"/>
      </w:divBdr>
    </w:div>
    <w:div w:id="1835418096">
      <w:marLeft w:val="640"/>
      <w:marRight w:val="0"/>
      <w:marTop w:val="0"/>
      <w:marBottom w:val="0"/>
      <w:divBdr>
        <w:top w:val="none" w:sz="0" w:space="0" w:color="auto"/>
        <w:left w:val="none" w:sz="0" w:space="0" w:color="auto"/>
        <w:bottom w:val="none" w:sz="0" w:space="0" w:color="auto"/>
        <w:right w:val="none" w:sz="0" w:space="0" w:color="auto"/>
      </w:divBdr>
    </w:div>
    <w:div w:id="1835536241">
      <w:marLeft w:val="640"/>
      <w:marRight w:val="0"/>
      <w:marTop w:val="0"/>
      <w:marBottom w:val="0"/>
      <w:divBdr>
        <w:top w:val="none" w:sz="0" w:space="0" w:color="auto"/>
        <w:left w:val="none" w:sz="0" w:space="0" w:color="auto"/>
        <w:bottom w:val="none" w:sz="0" w:space="0" w:color="auto"/>
        <w:right w:val="none" w:sz="0" w:space="0" w:color="auto"/>
      </w:divBdr>
    </w:div>
    <w:div w:id="1835609434">
      <w:marLeft w:val="640"/>
      <w:marRight w:val="0"/>
      <w:marTop w:val="0"/>
      <w:marBottom w:val="0"/>
      <w:divBdr>
        <w:top w:val="none" w:sz="0" w:space="0" w:color="auto"/>
        <w:left w:val="none" w:sz="0" w:space="0" w:color="auto"/>
        <w:bottom w:val="none" w:sz="0" w:space="0" w:color="auto"/>
        <w:right w:val="none" w:sz="0" w:space="0" w:color="auto"/>
      </w:divBdr>
    </w:div>
    <w:div w:id="1836534000">
      <w:marLeft w:val="640"/>
      <w:marRight w:val="0"/>
      <w:marTop w:val="0"/>
      <w:marBottom w:val="0"/>
      <w:divBdr>
        <w:top w:val="none" w:sz="0" w:space="0" w:color="auto"/>
        <w:left w:val="none" w:sz="0" w:space="0" w:color="auto"/>
        <w:bottom w:val="none" w:sz="0" w:space="0" w:color="auto"/>
        <w:right w:val="none" w:sz="0" w:space="0" w:color="auto"/>
      </w:divBdr>
    </w:div>
    <w:div w:id="1837111419">
      <w:marLeft w:val="640"/>
      <w:marRight w:val="0"/>
      <w:marTop w:val="0"/>
      <w:marBottom w:val="0"/>
      <w:divBdr>
        <w:top w:val="none" w:sz="0" w:space="0" w:color="auto"/>
        <w:left w:val="none" w:sz="0" w:space="0" w:color="auto"/>
        <w:bottom w:val="none" w:sz="0" w:space="0" w:color="auto"/>
        <w:right w:val="none" w:sz="0" w:space="0" w:color="auto"/>
      </w:divBdr>
    </w:div>
    <w:div w:id="1838182506">
      <w:marLeft w:val="640"/>
      <w:marRight w:val="0"/>
      <w:marTop w:val="0"/>
      <w:marBottom w:val="0"/>
      <w:divBdr>
        <w:top w:val="none" w:sz="0" w:space="0" w:color="auto"/>
        <w:left w:val="none" w:sz="0" w:space="0" w:color="auto"/>
        <w:bottom w:val="none" w:sz="0" w:space="0" w:color="auto"/>
        <w:right w:val="none" w:sz="0" w:space="0" w:color="auto"/>
      </w:divBdr>
    </w:div>
    <w:div w:id="1838375940">
      <w:marLeft w:val="640"/>
      <w:marRight w:val="0"/>
      <w:marTop w:val="0"/>
      <w:marBottom w:val="0"/>
      <w:divBdr>
        <w:top w:val="none" w:sz="0" w:space="0" w:color="auto"/>
        <w:left w:val="none" w:sz="0" w:space="0" w:color="auto"/>
        <w:bottom w:val="none" w:sz="0" w:space="0" w:color="auto"/>
        <w:right w:val="none" w:sz="0" w:space="0" w:color="auto"/>
      </w:divBdr>
    </w:div>
    <w:div w:id="1838419085">
      <w:marLeft w:val="640"/>
      <w:marRight w:val="0"/>
      <w:marTop w:val="0"/>
      <w:marBottom w:val="0"/>
      <w:divBdr>
        <w:top w:val="none" w:sz="0" w:space="0" w:color="auto"/>
        <w:left w:val="none" w:sz="0" w:space="0" w:color="auto"/>
        <w:bottom w:val="none" w:sz="0" w:space="0" w:color="auto"/>
        <w:right w:val="none" w:sz="0" w:space="0" w:color="auto"/>
      </w:divBdr>
    </w:div>
    <w:div w:id="1838766377">
      <w:marLeft w:val="640"/>
      <w:marRight w:val="0"/>
      <w:marTop w:val="0"/>
      <w:marBottom w:val="0"/>
      <w:divBdr>
        <w:top w:val="none" w:sz="0" w:space="0" w:color="auto"/>
        <w:left w:val="none" w:sz="0" w:space="0" w:color="auto"/>
        <w:bottom w:val="none" w:sz="0" w:space="0" w:color="auto"/>
        <w:right w:val="none" w:sz="0" w:space="0" w:color="auto"/>
      </w:divBdr>
    </w:div>
    <w:div w:id="1838958235">
      <w:marLeft w:val="640"/>
      <w:marRight w:val="0"/>
      <w:marTop w:val="0"/>
      <w:marBottom w:val="0"/>
      <w:divBdr>
        <w:top w:val="none" w:sz="0" w:space="0" w:color="auto"/>
        <w:left w:val="none" w:sz="0" w:space="0" w:color="auto"/>
        <w:bottom w:val="none" w:sz="0" w:space="0" w:color="auto"/>
        <w:right w:val="none" w:sz="0" w:space="0" w:color="auto"/>
      </w:divBdr>
    </w:div>
    <w:div w:id="1838960427">
      <w:marLeft w:val="640"/>
      <w:marRight w:val="0"/>
      <w:marTop w:val="0"/>
      <w:marBottom w:val="0"/>
      <w:divBdr>
        <w:top w:val="none" w:sz="0" w:space="0" w:color="auto"/>
        <w:left w:val="none" w:sz="0" w:space="0" w:color="auto"/>
        <w:bottom w:val="none" w:sz="0" w:space="0" w:color="auto"/>
        <w:right w:val="none" w:sz="0" w:space="0" w:color="auto"/>
      </w:divBdr>
    </w:div>
    <w:div w:id="1840996276">
      <w:marLeft w:val="640"/>
      <w:marRight w:val="0"/>
      <w:marTop w:val="0"/>
      <w:marBottom w:val="0"/>
      <w:divBdr>
        <w:top w:val="none" w:sz="0" w:space="0" w:color="auto"/>
        <w:left w:val="none" w:sz="0" w:space="0" w:color="auto"/>
        <w:bottom w:val="none" w:sz="0" w:space="0" w:color="auto"/>
        <w:right w:val="none" w:sz="0" w:space="0" w:color="auto"/>
      </w:divBdr>
    </w:div>
    <w:div w:id="1841038651">
      <w:marLeft w:val="640"/>
      <w:marRight w:val="0"/>
      <w:marTop w:val="0"/>
      <w:marBottom w:val="0"/>
      <w:divBdr>
        <w:top w:val="none" w:sz="0" w:space="0" w:color="auto"/>
        <w:left w:val="none" w:sz="0" w:space="0" w:color="auto"/>
        <w:bottom w:val="none" w:sz="0" w:space="0" w:color="auto"/>
        <w:right w:val="none" w:sz="0" w:space="0" w:color="auto"/>
      </w:divBdr>
    </w:div>
    <w:div w:id="1841192532">
      <w:marLeft w:val="640"/>
      <w:marRight w:val="0"/>
      <w:marTop w:val="0"/>
      <w:marBottom w:val="0"/>
      <w:divBdr>
        <w:top w:val="none" w:sz="0" w:space="0" w:color="auto"/>
        <w:left w:val="none" w:sz="0" w:space="0" w:color="auto"/>
        <w:bottom w:val="none" w:sz="0" w:space="0" w:color="auto"/>
        <w:right w:val="none" w:sz="0" w:space="0" w:color="auto"/>
      </w:divBdr>
    </w:div>
    <w:div w:id="1841431193">
      <w:marLeft w:val="640"/>
      <w:marRight w:val="0"/>
      <w:marTop w:val="0"/>
      <w:marBottom w:val="0"/>
      <w:divBdr>
        <w:top w:val="none" w:sz="0" w:space="0" w:color="auto"/>
        <w:left w:val="none" w:sz="0" w:space="0" w:color="auto"/>
        <w:bottom w:val="none" w:sz="0" w:space="0" w:color="auto"/>
        <w:right w:val="none" w:sz="0" w:space="0" w:color="auto"/>
      </w:divBdr>
    </w:div>
    <w:div w:id="1841699581">
      <w:marLeft w:val="640"/>
      <w:marRight w:val="0"/>
      <w:marTop w:val="0"/>
      <w:marBottom w:val="0"/>
      <w:divBdr>
        <w:top w:val="none" w:sz="0" w:space="0" w:color="auto"/>
        <w:left w:val="none" w:sz="0" w:space="0" w:color="auto"/>
        <w:bottom w:val="none" w:sz="0" w:space="0" w:color="auto"/>
        <w:right w:val="none" w:sz="0" w:space="0" w:color="auto"/>
      </w:divBdr>
    </w:div>
    <w:div w:id="1842087360">
      <w:marLeft w:val="640"/>
      <w:marRight w:val="0"/>
      <w:marTop w:val="0"/>
      <w:marBottom w:val="0"/>
      <w:divBdr>
        <w:top w:val="none" w:sz="0" w:space="0" w:color="auto"/>
        <w:left w:val="none" w:sz="0" w:space="0" w:color="auto"/>
        <w:bottom w:val="none" w:sz="0" w:space="0" w:color="auto"/>
        <w:right w:val="none" w:sz="0" w:space="0" w:color="auto"/>
      </w:divBdr>
    </w:div>
    <w:div w:id="1842966358">
      <w:marLeft w:val="640"/>
      <w:marRight w:val="0"/>
      <w:marTop w:val="0"/>
      <w:marBottom w:val="0"/>
      <w:divBdr>
        <w:top w:val="none" w:sz="0" w:space="0" w:color="auto"/>
        <w:left w:val="none" w:sz="0" w:space="0" w:color="auto"/>
        <w:bottom w:val="none" w:sz="0" w:space="0" w:color="auto"/>
        <w:right w:val="none" w:sz="0" w:space="0" w:color="auto"/>
      </w:divBdr>
    </w:div>
    <w:div w:id="1843474620">
      <w:marLeft w:val="640"/>
      <w:marRight w:val="0"/>
      <w:marTop w:val="0"/>
      <w:marBottom w:val="0"/>
      <w:divBdr>
        <w:top w:val="none" w:sz="0" w:space="0" w:color="auto"/>
        <w:left w:val="none" w:sz="0" w:space="0" w:color="auto"/>
        <w:bottom w:val="none" w:sz="0" w:space="0" w:color="auto"/>
        <w:right w:val="none" w:sz="0" w:space="0" w:color="auto"/>
      </w:divBdr>
    </w:div>
    <w:div w:id="1843541102">
      <w:marLeft w:val="640"/>
      <w:marRight w:val="0"/>
      <w:marTop w:val="0"/>
      <w:marBottom w:val="0"/>
      <w:divBdr>
        <w:top w:val="none" w:sz="0" w:space="0" w:color="auto"/>
        <w:left w:val="none" w:sz="0" w:space="0" w:color="auto"/>
        <w:bottom w:val="none" w:sz="0" w:space="0" w:color="auto"/>
        <w:right w:val="none" w:sz="0" w:space="0" w:color="auto"/>
      </w:divBdr>
    </w:div>
    <w:div w:id="1843818020">
      <w:marLeft w:val="640"/>
      <w:marRight w:val="0"/>
      <w:marTop w:val="0"/>
      <w:marBottom w:val="0"/>
      <w:divBdr>
        <w:top w:val="none" w:sz="0" w:space="0" w:color="auto"/>
        <w:left w:val="none" w:sz="0" w:space="0" w:color="auto"/>
        <w:bottom w:val="none" w:sz="0" w:space="0" w:color="auto"/>
        <w:right w:val="none" w:sz="0" w:space="0" w:color="auto"/>
      </w:divBdr>
    </w:div>
    <w:div w:id="1847404063">
      <w:marLeft w:val="640"/>
      <w:marRight w:val="0"/>
      <w:marTop w:val="0"/>
      <w:marBottom w:val="0"/>
      <w:divBdr>
        <w:top w:val="none" w:sz="0" w:space="0" w:color="auto"/>
        <w:left w:val="none" w:sz="0" w:space="0" w:color="auto"/>
        <w:bottom w:val="none" w:sz="0" w:space="0" w:color="auto"/>
        <w:right w:val="none" w:sz="0" w:space="0" w:color="auto"/>
      </w:divBdr>
    </w:div>
    <w:div w:id="1848210719">
      <w:marLeft w:val="640"/>
      <w:marRight w:val="0"/>
      <w:marTop w:val="0"/>
      <w:marBottom w:val="0"/>
      <w:divBdr>
        <w:top w:val="none" w:sz="0" w:space="0" w:color="auto"/>
        <w:left w:val="none" w:sz="0" w:space="0" w:color="auto"/>
        <w:bottom w:val="none" w:sz="0" w:space="0" w:color="auto"/>
        <w:right w:val="none" w:sz="0" w:space="0" w:color="auto"/>
      </w:divBdr>
    </w:div>
    <w:div w:id="1849175365">
      <w:marLeft w:val="640"/>
      <w:marRight w:val="0"/>
      <w:marTop w:val="0"/>
      <w:marBottom w:val="0"/>
      <w:divBdr>
        <w:top w:val="none" w:sz="0" w:space="0" w:color="auto"/>
        <w:left w:val="none" w:sz="0" w:space="0" w:color="auto"/>
        <w:bottom w:val="none" w:sz="0" w:space="0" w:color="auto"/>
        <w:right w:val="none" w:sz="0" w:space="0" w:color="auto"/>
      </w:divBdr>
    </w:div>
    <w:div w:id="1849514954">
      <w:marLeft w:val="640"/>
      <w:marRight w:val="0"/>
      <w:marTop w:val="0"/>
      <w:marBottom w:val="0"/>
      <w:divBdr>
        <w:top w:val="none" w:sz="0" w:space="0" w:color="auto"/>
        <w:left w:val="none" w:sz="0" w:space="0" w:color="auto"/>
        <w:bottom w:val="none" w:sz="0" w:space="0" w:color="auto"/>
        <w:right w:val="none" w:sz="0" w:space="0" w:color="auto"/>
      </w:divBdr>
    </w:div>
    <w:div w:id="1850944120">
      <w:marLeft w:val="640"/>
      <w:marRight w:val="0"/>
      <w:marTop w:val="0"/>
      <w:marBottom w:val="0"/>
      <w:divBdr>
        <w:top w:val="none" w:sz="0" w:space="0" w:color="auto"/>
        <w:left w:val="none" w:sz="0" w:space="0" w:color="auto"/>
        <w:bottom w:val="none" w:sz="0" w:space="0" w:color="auto"/>
        <w:right w:val="none" w:sz="0" w:space="0" w:color="auto"/>
      </w:divBdr>
    </w:div>
    <w:div w:id="1850948970">
      <w:marLeft w:val="640"/>
      <w:marRight w:val="0"/>
      <w:marTop w:val="0"/>
      <w:marBottom w:val="0"/>
      <w:divBdr>
        <w:top w:val="none" w:sz="0" w:space="0" w:color="auto"/>
        <w:left w:val="none" w:sz="0" w:space="0" w:color="auto"/>
        <w:bottom w:val="none" w:sz="0" w:space="0" w:color="auto"/>
        <w:right w:val="none" w:sz="0" w:space="0" w:color="auto"/>
      </w:divBdr>
    </w:div>
    <w:div w:id="1851597352">
      <w:marLeft w:val="640"/>
      <w:marRight w:val="0"/>
      <w:marTop w:val="0"/>
      <w:marBottom w:val="0"/>
      <w:divBdr>
        <w:top w:val="none" w:sz="0" w:space="0" w:color="auto"/>
        <w:left w:val="none" w:sz="0" w:space="0" w:color="auto"/>
        <w:bottom w:val="none" w:sz="0" w:space="0" w:color="auto"/>
        <w:right w:val="none" w:sz="0" w:space="0" w:color="auto"/>
      </w:divBdr>
    </w:div>
    <w:div w:id="1853376432">
      <w:marLeft w:val="640"/>
      <w:marRight w:val="0"/>
      <w:marTop w:val="0"/>
      <w:marBottom w:val="0"/>
      <w:divBdr>
        <w:top w:val="none" w:sz="0" w:space="0" w:color="auto"/>
        <w:left w:val="none" w:sz="0" w:space="0" w:color="auto"/>
        <w:bottom w:val="none" w:sz="0" w:space="0" w:color="auto"/>
        <w:right w:val="none" w:sz="0" w:space="0" w:color="auto"/>
      </w:divBdr>
    </w:div>
    <w:div w:id="1854033095">
      <w:marLeft w:val="640"/>
      <w:marRight w:val="0"/>
      <w:marTop w:val="0"/>
      <w:marBottom w:val="0"/>
      <w:divBdr>
        <w:top w:val="none" w:sz="0" w:space="0" w:color="auto"/>
        <w:left w:val="none" w:sz="0" w:space="0" w:color="auto"/>
        <w:bottom w:val="none" w:sz="0" w:space="0" w:color="auto"/>
        <w:right w:val="none" w:sz="0" w:space="0" w:color="auto"/>
      </w:divBdr>
    </w:div>
    <w:div w:id="1854177107">
      <w:marLeft w:val="640"/>
      <w:marRight w:val="0"/>
      <w:marTop w:val="0"/>
      <w:marBottom w:val="0"/>
      <w:divBdr>
        <w:top w:val="none" w:sz="0" w:space="0" w:color="auto"/>
        <w:left w:val="none" w:sz="0" w:space="0" w:color="auto"/>
        <w:bottom w:val="none" w:sz="0" w:space="0" w:color="auto"/>
        <w:right w:val="none" w:sz="0" w:space="0" w:color="auto"/>
      </w:divBdr>
    </w:div>
    <w:div w:id="1854299595">
      <w:marLeft w:val="640"/>
      <w:marRight w:val="0"/>
      <w:marTop w:val="0"/>
      <w:marBottom w:val="0"/>
      <w:divBdr>
        <w:top w:val="none" w:sz="0" w:space="0" w:color="auto"/>
        <w:left w:val="none" w:sz="0" w:space="0" w:color="auto"/>
        <w:bottom w:val="none" w:sz="0" w:space="0" w:color="auto"/>
        <w:right w:val="none" w:sz="0" w:space="0" w:color="auto"/>
      </w:divBdr>
    </w:div>
    <w:div w:id="1854606287">
      <w:marLeft w:val="640"/>
      <w:marRight w:val="0"/>
      <w:marTop w:val="0"/>
      <w:marBottom w:val="0"/>
      <w:divBdr>
        <w:top w:val="none" w:sz="0" w:space="0" w:color="auto"/>
        <w:left w:val="none" w:sz="0" w:space="0" w:color="auto"/>
        <w:bottom w:val="none" w:sz="0" w:space="0" w:color="auto"/>
        <w:right w:val="none" w:sz="0" w:space="0" w:color="auto"/>
      </w:divBdr>
    </w:div>
    <w:div w:id="1855486326">
      <w:marLeft w:val="640"/>
      <w:marRight w:val="0"/>
      <w:marTop w:val="0"/>
      <w:marBottom w:val="0"/>
      <w:divBdr>
        <w:top w:val="none" w:sz="0" w:space="0" w:color="auto"/>
        <w:left w:val="none" w:sz="0" w:space="0" w:color="auto"/>
        <w:bottom w:val="none" w:sz="0" w:space="0" w:color="auto"/>
        <w:right w:val="none" w:sz="0" w:space="0" w:color="auto"/>
      </w:divBdr>
    </w:div>
    <w:div w:id="1855532585">
      <w:marLeft w:val="640"/>
      <w:marRight w:val="0"/>
      <w:marTop w:val="0"/>
      <w:marBottom w:val="0"/>
      <w:divBdr>
        <w:top w:val="none" w:sz="0" w:space="0" w:color="auto"/>
        <w:left w:val="none" w:sz="0" w:space="0" w:color="auto"/>
        <w:bottom w:val="none" w:sz="0" w:space="0" w:color="auto"/>
        <w:right w:val="none" w:sz="0" w:space="0" w:color="auto"/>
      </w:divBdr>
    </w:div>
    <w:div w:id="1855610645">
      <w:marLeft w:val="640"/>
      <w:marRight w:val="0"/>
      <w:marTop w:val="0"/>
      <w:marBottom w:val="0"/>
      <w:divBdr>
        <w:top w:val="none" w:sz="0" w:space="0" w:color="auto"/>
        <w:left w:val="none" w:sz="0" w:space="0" w:color="auto"/>
        <w:bottom w:val="none" w:sz="0" w:space="0" w:color="auto"/>
        <w:right w:val="none" w:sz="0" w:space="0" w:color="auto"/>
      </w:divBdr>
    </w:div>
    <w:div w:id="1855612232">
      <w:marLeft w:val="640"/>
      <w:marRight w:val="0"/>
      <w:marTop w:val="0"/>
      <w:marBottom w:val="0"/>
      <w:divBdr>
        <w:top w:val="none" w:sz="0" w:space="0" w:color="auto"/>
        <w:left w:val="none" w:sz="0" w:space="0" w:color="auto"/>
        <w:bottom w:val="none" w:sz="0" w:space="0" w:color="auto"/>
        <w:right w:val="none" w:sz="0" w:space="0" w:color="auto"/>
      </w:divBdr>
    </w:div>
    <w:div w:id="1855878177">
      <w:marLeft w:val="640"/>
      <w:marRight w:val="0"/>
      <w:marTop w:val="0"/>
      <w:marBottom w:val="0"/>
      <w:divBdr>
        <w:top w:val="none" w:sz="0" w:space="0" w:color="auto"/>
        <w:left w:val="none" w:sz="0" w:space="0" w:color="auto"/>
        <w:bottom w:val="none" w:sz="0" w:space="0" w:color="auto"/>
        <w:right w:val="none" w:sz="0" w:space="0" w:color="auto"/>
      </w:divBdr>
    </w:div>
    <w:div w:id="1857303928">
      <w:marLeft w:val="640"/>
      <w:marRight w:val="0"/>
      <w:marTop w:val="0"/>
      <w:marBottom w:val="0"/>
      <w:divBdr>
        <w:top w:val="none" w:sz="0" w:space="0" w:color="auto"/>
        <w:left w:val="none" w:sz="0" w:space="0" w:color="auto"/>
        <w:bottom w:val="none" w:sz="0" w:space="0" w:color="auto"/>
        <w:right w:val="none" w:sz="0" w:space="0" w:color="auto"/>
      </w:divBdr>
    </w:div>
    <w:div w:id="1858152623">
      <w:marLeft w:val="640"/>
      <w:marRight w:val="0"/>
      <w:marTop w:val="0"/>
      <w:marBottom w:val="0"/>
      <w:divBdr>
        <w:top w:val="none" w:sz="0" w:space="0" w:color="auto"/>
        <w:left w:val="none" w:sz="0" w:space="0" w:color="auto"/>
        <w:bottom w:val="none" w:sz="0" w:space="0" w:color="auto"/>
        <w:right w:val="none" w:sz="0" w:space="0" w:color="auto"/>
      </w:divBdr>
    </w:div>
    <w:div w:id="1858348719">
      <w:marLeft w:val="640"/>
      <w:marRight w:val="0"/>
      <w:marTop w:val="0"/>
      <w:marBottom w:val="0"/>
      <w:divBdr>
        <w:top w:val="none" w:sz="0" w:space="0" w:color="auto"/>
        <w:left w:val="none" w:sz="0" w:space="0" w:color="auto"/>
        <w:bottom w:val="none" w:sz="0" w:space="0" w:color="auto"/>
        <w:right w:val="none" w:sz="0" w:space="0" w:color="auto"/>
      </w:divBdr>
    </w:div>
    <w:div w:id="1859389249">
      <w:marLeft w:val="640"/>
      <w:marRight w:val="0"/>
      <w:marTop w:val="0"/>
      <w:marBottom w:val="0"/>
      <w:divBdr>
        <w:top w:val="none" w:sz="0" w:space="0" w:color="auto"/>
        <w:left w:val="none" w:sz="0" w:space="0" w:color="auto"/>
        <w:bottom w:val="none" w:sz="0" w:space="0" w:color="auto"/>
        <w:right w:val="none" w:sz="0" w:space="0" w:color="auto"/>
      </w:divBdr>
    </w:div>
    <w:div w:id="1860046667">
      <w:marLeft w:val="640"/>
      <w:marRight w:val="0"/>
      <w:marTop w:val="0"/>
      <w:marBottom w:val="0"/>
      <w:divBdr>
        <w:top w:val="none" w:sz="0" w:space="0" w:color="auto"/>
        <w:left w:val="none" w:sz="0" w:space="0" w:color="auto"/>
        <w:bottom w:val="none" w:sz="0" w:space="0" w:color="auto"/>
        <w:right w:val="none" w:sz="0" w:space="0" w:color="auto"/>
      </w:divBdr>
    </w:div>
    <w:div w:id="1860386308">
      <w:marLeft w:val="640"/>
      <w:marRight w:val="0"/>
      <w:marTop w:val="0"/>
      <w:marBottom w:val="0"/>
      <w:divBdr>
        <w:top w:val="none" w:sz="0" w:space="0" w:color="auto"/>
        <w:left w:val="none" w:sz="0" w:space="0" w:color="auto"/>
        <w:bottom w:val="none" w:sz="0" w:space="0" w:color="auto"/>
        <w:right w:val="none" w:sz="0" w:space="0" w:color="auto"/>
      </w:divBdr>
    </w:div>
    <w:div w:id="1863123542">
      <w:marLeft w:val="640"/>
      <w:marRight w:val="0"/>
      <w:marTop w:val="0"/>
      <w:marBottom w:val="0"/>
      <w:divBdr>
        <w:top w:val="none" w:sz="0" w:space="0" w:color="auto"/>
        <w:left w:val="none" w:sz="0" w:space="0" w:color="auto"/>
        <w:bottom w:val="none" w:sz="0" w:space="0" w:color="auto"/>
        <w:right w:val="none" w:sz="0" w:space="0" w:color="auto"/>
      </w:divBdr>
    </w:div>
    <w:div w:id="1863518627">
      <w:marLeft w:val="640"/>
      <w:marRight w:val="0"/>
      <w:marTop w:val="0"/>
      <w:marBottom w:val="0"/>
      <w:divBdr>
        <w:top w:val="none" w:sz="0" w:space="0" w:color="auto"/>
        <w:left w:val="none" w:sz="0" w:space="0" w:color="auto"/>
        <w:bottom w:val="none" w:sz="0" w:space="0" w:color="auto"/>
        <w:right w:val="none" w:sz="0" w:space="0" w:color="auto"/>
      </w:divBdr>
    </w:div>
    <w:div w:id="1864052470">
      <w:marLeft w:val="640"/>
      <w:marRight w:val="0"/>
      <w:marTop w:val="0"/>
      <w:marBottom w:val="0"/>
      <w:divBdr>
        <w:top w:val="none" w:sz="0" w:space="0" w:color="auto"/>
        <w:left w:val="none" w:sz="0" w:space="0" w:color="auto"/>
        <w:bottom w:val="none" w:sz="0" w:space="0" w:color="auto"/>
        <w:right w:val="none" w:sz="0" w:space="0" w:color="auto"/>
      </w:divBdr>
    </w:div>
    <w:div w:id="1864245582">
      <w:marLeft w:val="640"/>
      <w:marRight w:val="0"/>
      <w:marTop w:val="0"/>
      <w:marBottom w:val="0"/>
      <w:divBdr>
        <w:top w:val="none" w:sz="0" w:space="0" w:color="auto"/>
        <w:left w:val="none" w:sz="0" w:space="0" w:color="auto"/>
        <w:bottom w:val="none" w:sz="0" w:space="0" w:color="auto"/>
        <w:right w:val="none" w:sz="0" w:space="0" w:color="auto"/>
      </w:divBdr>
    </w:div>
    <w:div w:id="1864662506">
      <w:marLeft w:val="640"/>
      <w:marRight w:val="0"/>
      <w:marTop w:val="0"/>
      <w:marBottom w:val="0"/>
      <w:divBdr>
        <w:top w:val="none" w:sz="0" w:space="0" w:color="auto"/>
        <w:left w:val="none" w:sz="0" w:space="0" w:color="auto"/>
        <w:bottom w:val="none" w:sz="0" w:space="0" w:color="auto"/>
        <w:right w:val="none" w:sz="0" w:space="0" w:color="auto"/>
      </w:divBdr>
    </w:div>
    <w:div w:id="1864787846">
      <w:marLeft w:val="640"/>
      <w:marRight w:val="0"/>
      <w:marTop w:val="0"/>
      <w:marBottom w:val="0"/>
      <w:divBdr>
        <w:top w:val="none" w:sz="0" w:space="0" w:color="auto"/>
        <w:left w:val="none" w:sz="0" w:space="0" w:color="auto"/>
        <w:bottom w:val="none" w:sz="0" w:space="0" w:color="auto"/>
        <w:right w:val="none" w:sz="0" w:space="0" w:color="auto"/>
      </w:divBdr>
    </w:div>
    <w:div w:id="1865090091">
      <w:marLeft w:val="640"/>
      <w:marRight w:val="0"/>
      <w:marTop w:val="0"/>
      <w:marBottom w:val="0"/>
      <w:divBdr>
        <w:top w:val="none" w:sz="0" w:space="0" w:color="auto"/>
        <w:left w:val="none" w:sz="0" w:space="0" w:color="auto"/>
        <w:bottom w:val="none" w:sz="0" w:space="0" w:color="auto"/>
        <w:right w:val="none" w:sz="0" w:space="0" w:color="auto"/>
      </w:divBdr>
    </w:div>
    <w:div w:id="1865442605">
      <w:marLeft w:val="640"/>
      <w:marRight w:val="0"/>
      <w:marTop w:val="0"/>
      <w:marBottom w:val="0"/>
      <w:divBdr>
        <w:top w:val="none" w:sz="0" w:space="0" w:color="auto"/>
        <w:left w:val="none" w:sz="0" w:space="0" w:color="auto"/>
        <w:bottom w:val="none" w:sz="0" w:space="0" w:color="auto"/>
        <w:right w:val="none" w:sz="0" w:space="0" w:color="auto"/>
      </w:divBdr>
    </w:div>
    <w:div w:id="1865629673">
      <w:marLeft w:val="640"/>
      <w:marRight w:val="0"/>
      <w:marTop w:val="0"/>
      <w:marBottom w:val="0"/>
      <w:divBdr>
        <w:top w:val="none" w:sz="0" w:space="0" w:color="auto"/>
        <w:left w:val="none" w:sz="0" w:space="0" w:color="auto"/>
        <w:bottom w:val="none" w:sz="0" w:space="0" w:color="auto"/>
        <w:right w:val="none" w:sz="0" w:space="0" w:color="auto"/>
      </w:divBdr>
    </w:div>
    <w:div w:id="1866870734">
      <w:marLeft w:val="640"/>
      <w:marRight w:val="0"/>
      <w:marTop w:val="0"/>
      <w:marBottom w:val="0"/>
      <w:divBdr>
        <w:top w:val="none" w:sz="0" w:space="0" w:color="auto"/>
        <w:left w:val="none" w:sz="0" w:space="0" w:color="auto"/>
        <w:bottom w:val="none" w:sz="0" w:space="0" w:color="auto"/>
        <w:right w:val="none" w:sz="0" w:space="0" w:color="auto"/>
      </w:divBdr>
    </w:div>
    <w:div w:id="1866942676">
      <w:marLeft w:val="640"/>
      <w:marRight w:val="0"/>
      <w:marTop w:val="0"/>
      <w:marBottom w:val="0"/>
      <w:divBdr>
        <w:top w:val="none" w:sz="0" w:space="0" w:color="auto"/>
        <w:left w:val="none" w:sz="0" w:space="0" w:color="auto"/>
        <w:bottom w:val="none" w:sz="0" w:space="0" w:color="auto"/>
        <w:right w:val="none" w:sz="0" w:space="0" w:color="auto"/>
      </w:divBdr>
    </w:div>
    <w:div w:id="1867325385">
      <w:marLeft w:val="640"/>
      <w:marRight w:val="0"/>
      <w:marTop w:val="0"/>
      <w:marBottom w:val="0"/>
      <w:divBdr>
        <w:top w:val="none" w:sz="0" w:space="0" w:color="auto"/>
        <w:left w:val="none" w:sz="0" w:space="0" w:color="auto"/>
        <w:bottom w:val="none" w:sz="0" w:space="0" w:color="auto"/>
        <w:right w:val="none" w:sz="0" w:space="0" w:color="auto"/>
      </w:divBdr>
    </w:div>
    <w:div w:id="1867451145">
      <w:marLeft w:val="640"/>
      <w:marRight w:val="0"/>
      <w:marTop w:val="0"/>
      <w:marBottom w:val="0"/>
      <w:divBdr>
        <w:top w:val="none" w:sz="0" w:space="0" w:color="auto"/>
        <w:left w:val="none" w:sz="0" w:space="0" w:color="auto"/>
        <w:bottom w:val="none" w:sz="0" w:space="0" w:color="auto"/>
        <w:right w:val="none" w:sz="0" w:space="0" w:color="auto"/>
      </w:divBdr>
    </w:div>
    <w:div w:id="1867870336">
      <w:marLeft w:val="640"/>
      <w:marRight w:val="0"/>
      <w:marTop w:val="0"/>
      <w:marBottom w:val="0"/>
      <w:divBdr>
        <w:top w:val="none" w:sz="0" w:space="0" w:color="auto"/>
        <w:left w:val="none" w:sz="0" w:space="0" w:color="auto"/>
        <w:bottom w:val="none" w:sz="0" w:space="0" w:color="auto"/>
        <w:right w:val="none" w:sz="0" w:space="0" w:color="auto"/>
      </w:divBdr>
    </w:div>
    <w:div w:id="1867910119">
      <w:marLeft w:val="640"/>
      <w:marRight w:val="0"/>
      <w:marTop w:val="0"/>
      <w:marBottom w:val="0"/>
      <w:divBdr>
        <w:top w:val="none" w:sz="0" w:space="0" w:color="auto"/>
        <w:left w:val="none" w:sz="0" w:space="0" w:color="auto"/>
        <w:bottom w:val="none" w:sz="0" w:space="0" w:color="auto"/>
        <w:right w:val="none" w:sz="0" w:space="0" w:color="auto"/>
      </w:divBdr>
    </w:div>
    <w:div w:id="1868134929">
      <w:marLeft w:val="640"/>
      <w:marRight w:val="0"/>
      <w:marTop w:val="0"/>
      <w:marBottom w:val="0"/>
      <w:divBdr>
        <w:top w:val="none" w:sz="0" w:space="0" w:color="auto"/>
        <w:left w:val="none" w:sz="0" w:space="0" w:color="auto"/>
        <w:bottom w:val="none" w:sz="0" w:space="0" w:color="auto"/>
        <w:right w:val="none" w:sz="0" w:space="0" w:color="auto"/>
      </w:divBdr>
    </w:div>
    <w:div w:id="1868641281">
      <w:marLeft w:val="640"/>
      <w:marRight w:val="0"/>
      <w:marTop w:val="0"/>
      <w:marBottom w:val="0"/>
      <w:divBdr>
        <w:top w:val="none" w:sz="0" w:space="0" w:color="auto"/>
        <w:left w:val="none" w:sz="0" w:space="0" w:color="auto"/>
        <w:bottom w:val="none" w:sz="0" w:space="0" w:color="auto"/>
        <w:right w:val="none" w:sz="0" w:space="0" w:color="auto"/>
      </w:divBdr>
    </w:div>
    <w:div w:id="1869365700">
      <w:marLeft w:val="640"/>
      <w:marRight w:val="0"/>
      <w:marTop w:val="0"/>
      <w:marBottom w:val="0"/>
      <w:divBdr>
        <w:top w:val="none" w:sz="0" w:space="0" w:color="auto"/>
        <w:left w:val="none" w:sz="0" w:space="0" w:color="auto"/>
        <w:bottom w:val="none" w:sz="0" w:space="0" w:color="auto"/>
        <w:right w:val="none" w:sz="0" w:space="0" w:color="auto"/>
      </w:divBdr>
    </w:div>
    <w:div w:id="1869483616">
      <w:marLeft w:val="640"/>
      <w:marRight w:val="0"/>
      <w:marTop w:val="0"/>
      <w:marBottom w:val="0"/>
      <w:divBdr>
        <w:top w:val="none" w:sz="0" w:space="0" w:color="auto"/>
        <w:left w:val="none" w:sz="0" w:space="0" w:color="auto"/>
        <w:bottom w:val="none" w:sz="0" w:space="0" w:color="auto"/>
        <w:right w:val="none" w:sz="0" w:space="0" w:color="auto"/>
      </w:divBdr>
    </w:div>
    <w:div w:id="1870142692">
      <w:marLeft w:val="640"/>
      <w:marRight w:val="0"/>
      <w:marTop w:val="0"/>
      <w:marBottom w:val="0"/>
      <w:divBdr>
        <w:top w:val="none" w:sz="0" w:space="0" w:color="auto"/>
        <w:left w:val="none" w:sz="0" w:space="0" w:color="auto"/>
        <w:bottom w:val="none" w:sz="0" w:space="0" w:color="auto"/>
        <w:right w:val="none" w:sz="0" w:space="0" w:color="auto"/>
      </w:divBdr>
    </w:div>
    <w:div w:id="1870989494">
      <w:marLeft w:val="640"/>
      <w:marRight w:val="0"/>
      <w:marTop w:val="0"/>
      <w:marBottom w:val="0"/>
      <w:divBdr>
        <w:top w:val="none" w:sz="0" w:space="0" w:color="auto"/>
        <w:left w:val="none" w:sz="0" w:space="0" w:color="auto"/>
        <w:bottom w:val="none" w:sz="0" w:space="0" w:color="auto"/>
        <w:right w:val="none" w:sz="0" w:space="0" w:color="auto"/>
      </w:divBdr>
    </w:div>
    <w:div w:id="1870995367">
      <w:marLeft w:val="640"/>
      <w:marRight w:val="0"/>
      <w:marTop w:val="0"/>
      <w:marBottom w:val="0"/>
      <w:divBdr>
        <w:top w:val="none" w:sz="0" w:space="0" w:color="auto"/>
        <w:left w:val="none" w:sz="0" w:space="0" w:color="auto"/>
        <w:bottom w:val="none" w:sz="0" w:space="0" w:color="auto"/>
        <w:right w:val="none" w:sz="0" w:space="0" w:color="auto"/>
      </w:divBdr>
    </w:div>
    <w:div w:id="1872062258">
      <w:marLeft w:val="640"/>
      <w:marRight w:val="0"/>
      <w:marTop w:val="0"/>
      <w:marBottom w:val="0"/>
      <w:divBdr>
        <w:top w:val="none" w:sz="0" w:space="0" w:color="auto"/>
        <w:left w:val="none" w:sz="0" w:space="0" w:color="auto"/>
        <w:bottom w:val="none" w:sz="0" w:space="0" w:color="auto"/>
        <w:right w:val="none" w:sz="0" w:space="0" w:color="auto"/>
      </w:divBdr>
    </w:div>
    <w:div w:id="1872064364">
      <w:marLeft w:val="640"/>
      <w:marRight w:val="0"/>
      <w:marTop w:val="0"/>
      <w:marBottom w:val="0"/>
      <w:divBdr>
        <w:top w:val="none" w:sz="0" w:space="0" w:color="auto"/>
        <w:left w:val="none" w:sz="0" w:space="0" w:color="auto"/>
        <w:bottom w:val="none" w:sz="0" w:space="0" w:color="auto"/>
        <w:right w:val="none" w:sz="0" w:space="0" w:color="auto"/>
      </w:divBdr>
    </w:div>
    <w:div w:id="1872066681">
      <w:marLeft w:val="640"/>
      <w:marRight w:val="0"/>
      <w:marTop w:val="0"/>
      <w:marBottom w:val="0"/>
      <w:divBdr>
        <w:top w:val="none" w:sz="0" w:space="0" w:color="auto"/>
        <w:left w:val="none" w:sz="0" w:space="0" w:color="auto"/>
        <w:bottom w:val="none" w:sz="0" w:space="0" w:color="auto"/>
        <w:right w:val="none" w:sz="0" w:space="0" w:color="auto"/>
      </w:divBdr>
    </w:div>
    <w:div w:id="1872717058">
      <w:marLeft w:val="640"/>
      <w:marRight w:val="0"/>
      <w:marTop w:val="0"/>
      <w:marBottom w:val="0"/>
      <w:divBdr>
        <w:top w:val="none" w:sz="0" w:space="0" w:color="auto"/>
        <w:left w:val="none" w:sz="0" w:space="0" w:color="auto"/>
        <w:bottom w:val="none" w:sz="0" w:space="0" w:color="auto"/>
        <w:right w:val="none" w:sz="0" w:space="0" w:color="auto"/>
      </w:divBdr>
    </w:div>
    <w:div w:id="1872915674">
      <w:marLeft w:val="640"/>
      <w:marRight w:val="0"/>
      <w:marTop w:val="0"/>
      <w:marBottom w:val="0"/>
      <w:divBdr>
        <w:top w:val="none" w:sz="0" w:space="0" w:color="auto"/>
        <w:left w:val="none" w:sz="0" w:space="0" w:color="auto"/>
        <w:bottom w:val="none" w:sz="0" w:space="0" w:color="auto"/>
        <w:right w:val="none" w:sz="0" w:space="0" w:color="auto"/>
      </w:divBdr>
    </w:div>
    <w:div w:id="1873104757">
      <w:marLeft w:val="640"/>
      <w:marRight w:val="0"/>
      <w:marTop w:val="0"/>
      <w:marBottom w:val="0"/>
      <w:divBdr>
        <w:top w:val="none" w:sz="0" w:space="0" w:color="auto"/>
        <w:left w:val="none" w:sz="0" w:space="0" w:color="auto"/>
        <w:bottom w:val="none" w:sz="0" w:space="0" w:color="auto"/>
        <w:right w:val="none" w:sz="0" w:space="0" w:color="auto"/>
      </w:divBdr>
    </w:div>
    <w:div w:id="1873570325">
      <w:marLeft w:val="640"/>
      <w:marRight w:val="0"/>
      <w:marTop w:val="0"/>
      <w:marBottom w:val="0"/>
      <w:divBdr>
        <w:top w:val="none" w:sz="0" w:space="0" w:color="auto"/>
        <w:left w:val="none" w:sz="0" w:space="0" w:color="auto"/>
        <w:bottom w:val="none" w:sz="0" w:space="0" w:color="auto"/>
        <w:right w:val="none" w:sz="0" w:space="0" w:color="auto"/>
      </w:divBdr>
    </w:div>
    <w:div w:id="1874686829">
      <w:marLeft w:val="640"/>
      <w:marRight w:val="0"/>
      <w:marTop w:val="0"/>
      <w:marBottom w:val="0"/>
      <w:divBdr>
        <w:top w:val="none" w:sz="0" w:space="0" w:color="auto"/>
        <w:left w:val="none" w:sz="0" w:space="0" w:color="auto"/>
        <w:bottom w:val="none" w:sz="0" w:space="0" w:color="auto"/>
        <w:right w:val="none" w:sz="0" w:space="0" w:color="auto"/>
      </w:divBdr>
    </w:div>
    <w:div w:id="1874728258">
      <w:marLeft w:val="640"/>
      <w:marRight w:val="0"/>
      <w:marTop w:val="0"/>
      <w:marBottom w:val="0"/>
      <w:divBdr>
        <w:top w:val="none" w:sz="0" w:space="0" w:color="auto"/>
        <w:left w:val="none" w:sz="0" w:space="0" w:color="auto"/>
        <w:bottom w:val="none" w:sz="0" w:space="0" w:color="auto"/>
        <w:right w:val="none" w:sz="0" w:space="0" w:color="auto"/>
      </w:divBdr>
    </w:div>
    <w:div w:id="1874877445">
      <w:marLeft w:val="640"/>
      <w:marRight w:val="0"/>
      <w:marTop w:val="0"/>
      <w:marBottom w:val="0"/>
      <w:divBdr>
        <w:top w:val="none" w:sz="0" w:space="0" w:color="auto"/>
        <w:left w:val="none" w:sz="0" w:space="0" w:color="auto"/>
        <w:bottom w:val="none" w:sz="0" w:space="0" w:color="auto"/>
        <w:right w:val="none" w:sz="0" w:space="0" w:color="auto"/>
      </w:divBdr>
    </w:div>
    <w:div w:id="1876116022">
      <w:marLeft w:val="640"/>
      <w:marRight w:val="0"/>
      <w:marTop w:val="0"/>
      <w:marBottom w:val="0"/>
      <w:divBdr>
        <w:top w:val="none" w:sz="0" w:space="0" w:color="auto"/>
        <w:left w:val="none" w:sz="0" w:space="0" w:color="auto"/>
        <w:bottom w:val="none" w:sz="0" w:space="0" w:color="auto"/>
        <w:right w:val="none" w:sz="0" w:space="0" w:color="auto"/>
      </w:divBdr>
    </w:div>
    <w:div w:id="1877353546">
      <w:marLeft w:val="640"/>
      <w:marRight w:val="0"/>
      <w:marTop w:val="0"/>
      <w:marBottom w:val="0"/>
      <w:divBdr>
        <w:top w:val="none" w:sz="0" w:space="0" w:color="auto"/>
        <w:left w:val="none" w:sz="0" w:space="0" w:color="auto"/>
        <w:bottom w:val="none" w:sz="0" w:space="0" w:color="auto"/>
        <w:right w:val="none" w:sz="0" w:space="0" w:color="auto"/>
      </w:divBdr>
    </w:div>
    <w:div w:id="1877768931">
      <w:marLeft w:val="640"/>
      <w:marRight w:val="0"/>
      <w:marTop w:val="0"/>
      <w:marBottom w:val="0"/>
      <w:divBdr>
        <w:top w:val="none" w:sz="0" w:space="0" w:color="auto"/>
        <w:left w:val="none" w:sz="0" w:space="0" w:color="auto"/>
        <w:bottom w:val="none" w:sz="0" w:space="0" w:color="auto"/>
        <w:right w:val="none" w:sz="0" w:space="0" w:color="auto"/>
      </w:divBdr>
    </w:div>
    <w:div w:id="1878078998">
      <w:marLeft w:val="640"/>
      <w:marRight w:val="0"/>
      <w:marTop w:val="0"/>
      <w:marBottom w:val="0"/>
      <w:divBdr>
        <w:top w:val="none" w:sz="0" w:space="0" w:color="auto"/>
        <w:left w:val="none" w:sz="0" w:space="0" w:color="auto"/>
        <w:bottom w:val="none" w:sz="0" w:space="0" w:color="auto"/>
        <w:right w:val="none" w:sz="0" w:space="0" w:color="auto"/>
      </w:divBdr>
    </w:div>
    <w:div w:id="1878855903">
      <w:marLeft w:val="640"/>
      <w:marRight w:val="0"/>
      <w:marTop w:val="0"/>
      <w:marBottom w:val="0"/>
      <w:divBdr>
        <w:top w:val="none" w:sz="0" w:space="0" w:color="auto"/>
        <w:left w:val="none" w:sz="0" w:space="0" w:color="auto"/>
        <w:bottom w:val="none" w:sz="0" w:space="0" w:color="auto"/>
        <w:right w:val="none" w:sz="0" w:space="0" w:color="auto"/>
      </w:divBdr>
    </w:div>
    <w:div w:id="1879657163">
      <w:marLeft w:val="640"/>
      <w:marRight w:val="0"/>
      <w:marTop w:val="0"/>
      <w:marBottom w:val="0"/>
      <w:divBdr>
        <w:top w:val="none" w:sz="0" w:space="0" w:color="auto"/>
        <w:left w:val="none" w:sz="0" w:space="0" w:color="auto"/>
        <w:bottom w:val="none" w:sz="0" w:space="0" w:color="auto"/>
        <w:right w:val="none" w:sz="0" w:space="0" w:color="auto"/>
      </w:divBdr>
    </w:div>
    <w:div w:id="1879661989">
      <w:marLeft w:val="640"/>
      <w:marRight w:val="0"/>
      <w:marTop w:val="0"/>
      <w:marBottom w:val="0"/>
      <w:divBdr>
        <w:top w:val="none" w:sz="0" w:space="0" w:color="auto"/>
        <w:left w:val="none" w:sz="0" w:space="0" w:color="auto"/>
        <w:bottom w:val="none" w:sz="0" w:space="0" w:color="auto"/>
        <w:right w:val="none" w:sz="0" w:space="0" w:color="auto"/>
      </w:divBdr>
    </w:div>
    <w:div w:id="1879732770">
      <w:marLeft w:val="640"/>
      <w:marRight w:val="0"/>
      <w:marTop w:val="0"/>
      <w:marBottom w:val="0"/>
      <w:divBdr>
        <w:top w:val="none" w:sz="0" w:space="0" w:color="auto"/>
        <w:left w:val="none" w:sz="0" w:space="0" w:color="auto"/>
        <w:bottom w:val="none" w:sz="0" w:space="0" w:color="auto"/>
        <w:right w:val="none" w:sz="0" w:space="0" w:color="auto"/>
      </w:divBdr>
    </w:div>
    <w:div w:id="1879732790">
      <w:marLeft w:val="640"/>
      <w:marRight w:val="0"/>
      <w:marTop w:val="0"/>
      <w:marBottom w:val="0"/>
      <w:divBdr>
        <w:top w:val="none" w:sz="0" w:space="0" w:color="auto"/>
        <w:left w:val="none" w:sz="0" w:space="0" w:color="auto"/>
        <w:bottom w:val="none" w:sz="0" w:space="0" w:color="auto"/>
        <w:right w:val="none" w:sz="0" w:space="0" w:color="auto"/>
      </w:divBdr>
    </w:div>
    <w:div w:id="1880169472">
      <w:marLeft w:val="640"/>
      <w:marRight w:val="0"/>
      <w:marTop w:val="0"/>
      <w:marBottom w:val="0"/>
      <w:divBdr>
        <w:top w:val="none" w:sz="0" w:space="0" w:color="auto"/>
        <w:left w:val="none" w:sz="0" w:space="0" w:color="auto"/>
        <w:bottom w:val="none" w:sz="0" w:space="0" w:color="auto"/>
        <w:right w:val="none" w:sz="0" w:space="0" w:color="auto"/>
      </w:divBdr>
    </w:div>
    <w:div w:id="1880702318">
      <w:marLeft w:val="640"/>
      <w:marRight w:val="0"/>
      <w:marTop w:val="0"/>
      <w:marBottom w:val="0"/>
      <w:divBdr>
        <w:top w:val="none" w:sz="0" w:space="0" w:color="auto"/>
        <w:left w:val="none" w:sz="0" w:space="0" w:color="auto"/>
        <w:bottom w:val="none" w:sz="0" w:space="0" w:color="auto"/>
        <w:right w:val="none" w:sz="0" w:space="0" w:color="auto"/>
      </w:divBdr>
    </w:div>
    <w:div w:id="1881626648">
      <w:marLeft w:val="640"/>
      <w:marRight w:val="0"/>
      <w:marTop w:val="0"/>
      <w:marBottom w:val="0"/>
      <w:divBdr>
        <w:top w:val="none" w:sz="0" w:space="0" w:color="auto"/>
        <w:left w:val="none" w:sz="0" w:space="0" w:color="auto"/>
        <w:bottom w:val="none" w:sz="0" w:space="0" w:color="auto"/>
        <w:right w:val="none" w:sz="0" w:space="0" w:color="auto"/>
      </w:divBdr>
    </w:div>
    <w:div w:id="1881672674">
      <w:marLeft w:val="640"/>
      <w:marRight w:val="0"/>
      <w:marTop w:val="0"/>
      <w:marBottom w:val="0"/>
      <w:divBdr>
        <w:top w:val="none" w:sz="0" w:space="0" w:color="auto"/>
        <w:left w:val="none" w:sz="0" w:space="0" w:color="auto"/>
        <w:bottom w:val="none" w:sz="0" w:space="0" w:color="auto"/>
        <w:right w:val="none" w:sz="0" w:space="0" w:color="auto"/>
      </w:divBdr>
    </w:div>
    <w:div w:id="1882277532">
      <w:marLeft w:val="640"/>
      <w:marRight w:val="0"/>
      <w:marTop w:val="0"/>
      <w:marBottom w:val="0"/>
      <w:divBdr>
        <w:top w:val="none" w:sz="0" w:space="0" w:color="auto"/>
        <w:left w:val="none" w:sz="0" w:space="0" w:color="auto"/>
        <w:bottom w:val="none" w:sz="0" w:space="0" w:color="auto"/>
        <w:right w:val="none" w:sz="0" w:space="0" w:color="auto"/>
      </w:divBdr>
    </w:div>
    <w:div w:id="1882669216">
      <w:marLeft w:val="640"/>
      <w:marRight w:val="0"/>
      <w:marTop w:val="0"/>
      <w:marBottom w:val="0"/>
      <w:divBdr>
        <w:top w:val="none" w:sz="0" w:space="0" w:color="auto"/>
        <w:left w:val="none" w:sz="0" w:space="0" w:color="auto"/>
        <w:bottom w:val="none" w:sz="0" w:space="0" w:color="auto"/>
        <w:right w:val="none" w:sz="0" w:space="0" w:color="auto"/>
      </w:divBdr>
    </w:div>
    <w:div w:id="1884712402">
      <w:marLeft w:val="640"/>
      <w:marRight w:val="0"/>
      <w:marTop w:val="0"/>
      <w:marBottom w:val="0"/>
      <w:divBdr>
        <w:top w:val="none" w:sz="0" w:space="0" w:color="auto"/>
        <w:left w:val="none" w:sz="0" w:space="0" w:color="auto"/>
        <w:bottom w:val="none" w:sz="0" w:space="0" w:color="auto"/>
        <w:right w:val="none" w:sz="0" w:space="0" w:color="auto"/>
      </w:divBdr>
    </w:div>
    <w:div w:id="1885016076">
      <w:marLeft w:val="640"/>
      <w:marRight w:val="0"/>
      <w:marTop w:val="0"/>
      <w:marBottom w:val="0"/>
      <w:divBdr>
        <w:top w:val="none" w:sz="0" w:space="0" w:color="auto"/>
        <w:left w:val="none" w:sz="0" w:space="0" w:color="auto"/>
        <w:bottom w:val="none" w:sz="0" w:space="0" w:color="auto"/>
        <w:right w:val="none" w:sz="0" w:space="0" w:color="auto"/>
      </w:divBdr>
    </w:div>
    <w:div w:id="1885408925">
      <w:marLeft w:val="640"/>
      <w:marRight w:val="0"/>
      <w:marTop w:val="0"/>
      <w:marBottom w:val="0"/>
      <w:divBdr>
        <w:top w:val="none" w:sz="0" w:space="0" w:color="auto"/>
        <w:left w:val="none" w:sz="0" w:space="0" w:color="auto"/>
        <w:bottom w:val="none" w:sz="0" w:space="0" w:color="auto"/>
        <w:right w:val="none" w:sz="0" w:space="0" w:color="auto"/>
      </w:divBdr>
    </w:div>
    <w:div w:id="1885632014">
      <w:marLeft w:val="640"/>
      <w:marRight w:val="0"/>
      <w:marTop w:val="0"/>
      <w:marBottom w:val="0"/>
      <w:divBdr>
        <w:top w:val="none" w:sz="0" w:space="0" w:color="auto"/>
        <w:left w:val="none" w:sz="0" w:space="0" w:color="auto"/>
        <w:bottom w:val="none" w:sz="0" w:space="0" w:color="auto"/>
        <w:right w:val="none" w:sz="0" w:space="0" w:color="auto"/>
      </w:divBdr>
    </w:div>
    <w:div w:id="1885748701">
      <w:marLeft w:val="640"/>
      <w:marRight w:val="0"/>
      <w:marTop w:val="0"/>
      <w:marBottom w:val="0"/>
      <w:divBdr>
        <w:top w:val="none" w:sz="0" w:space="0" w:color="auto"/>
        <w:left w:val="none" w:sz="0" w:space="0" w:color="auto"/>
        <w:bottom w:val="none" w:sz="0" w:space="0" w:color="auto"/>
        <w:right w:val="none" w:sz="0" w:space="0" w:color="auto"/>
      </w:divBdr>
    </w:div>
    <w:div w:id="1886135651">
      <w:marLeft w:val="640"/>
      <w:marRight w:val="0"/>
      <w:marTop w:val="0"/>
      <w:marBottom w:val="0"/>
      <w:divBdr>
        <w:top w:val="none" w:sz="0" w:space="0" w:color="auto"/>
        <w:left w:val="none" w:sz="0" w:space="0" w:color="auto"/>
        <w:bottom w:val="none" w:sz="0" w:space="0" w:color="auto"/>
        <w:right w:val="none" w:sz="0" w:space="0" w:color="auto"/>
      </w:divBdr>
    </w:div>
    <w:div w:id="1886285655">
      <w:marLeft w:val="640"/>
      <w:marRight w:val="0"/>
      <w:marTop w:val="0"/>
      <w:marBottom w:val="0"/>
      <w:divBdr>
        <w:top w:val="none" w:sz="0" w:space="0" w:color="auto"/>
        <w:left w:val="none" w:sz="0" w:space="0" w:color="auto"/>
        <w:bottom w:val="none" w:sz="0" w:space="0" w:color="auto"/>
        <w:right w:val="none" w:sz="0" w:space="0" w:color="auto"/>
      </w:divBdr>
    </w:div>
    <w:div w:id="1887794397">
      <w:marLeft w:val="640"/>
      <w:marRight w:val="0"/>
      <w:marTop w:val="0"/>
      <w:marBottom w:val="0"/>
      <w:divBdr>
        <w:top w:val="none" w:sz="0" w:space="0" w:color="auto"/>
        <w:left w:val="none" w:sz="0" w:space="0" w:color="auto"/>
        <w:bottom w:val="none" w:sz="0" w:space="0" w:color="auto"/>
        <w:right w:val="none" w:sz="0" w:space="0" w:color="auto"/>
      </w:divBdr>
    </w:div>
    <w:div w:id="1889416661">
      <w:marLeft w:val="640"/>
      <w:marRight w:val="0"/>
      <w:marTop w:val="0"/>
      <w:marBottom w:val="0"/>
      <w:divBdr>
        <w:top w:val="none" w:sz="0" w:space="0" w:color="auto"/>
        <w:left w:val="none" w:sz="0" w:space="0" w:color="auto"/>
        <w:bottom w:val="none" w:sz="0" w:space="0" w:color="auto"/>
        <w:right w:val="none" w:sz="0" w:space="0" w:color="auto"/>
      </w:divBdr>
    </w:div>
    <w:div w:id="1890872430">
      <w:marLeft w:val="640"/>
      <w:marRight w:val="0"/>
      <w:marTop w:val="0"/>
      <w:marBottom w:val="0"/>
      <w:divBdr>
        <w:top w:val="none" w:sz="0" w:space="0" w:color="auto"/>
        <w:left w:val="none" w:sz="0" w:space="0" w:color="auto"/>
        <w:bottom w:val="none" w:sz="0" w:space="0" w:color="auto"/>
        <w:right w:val="none" w:sz="0" w:space="0" w:color="auto"/>
      </w:divBdr>
    </w:div>
    <w:div w:id="1890995865">
      <w:marLeft w:val="640"/>
      <w:marRight w:val="0"/>
      <w:marTop w:val="0"/>
      <w:marBottom w:val="0"/>
      <w:divBdr>
        <w:top w:val="none" w:sz="0" w:space="0" w:color="auto"/>
        <w:left w:val="none" w:sz="0" w:space="0" w:color="auto"/>
        <w:bottom w:val="none" w:sz="0" w:space="0" w:color="auto"/>
        <w:right w:val="none" w:sz="0" w:space="0" w:color="auto"/>
      </w:divBdr>
    </w:div>
    <w:div w:id="1891189070">
      <w:marLeft w:val="640"/>
      <w:marRight w:val="0"/>
      <w:marTop w:val="0"/>
      <w:marBottom w:val="0"/>
      <w:divBdr>
        <w:top w:val="none" w:sz="0" w:space="0" w:color="auto"/>
        <w:left w:val="none" w:sz="0" w:space="0" w:color="auto"/>
        <w:bottom w:val="none" w:sz="0" w:space="0" w:color="auto"/>
        <w:right w:val="none" w:sz="0" w:space="0" w:color="auto"/>
      </w:divBdr>
    </w:div>
    <w:div w:id="1891763245">
      <w:marLeft w:val="640"/>
      <w:marRight w:val="0"/>
      <w:marTop w:val="0"/>
      <w:marBottom w:val="0"/>
      <w:divBdr>
        <w:top w:val="none" w:sz="0" w:space="0" w:color="auto"/>
        <w:left w:val="none" w:sz="0" w:space="0" w:color="auto"/>
        <w:bottom w:val="none" w:sz="0" w:space="0" w:color="auto"/>
        <w:right w:val="none" w:sz="0" w:space="0" w:color="auto"/>
      </w:divBdr>
    </w:div>
    <w:div w:id="1893154148">
      <w:marLeft w:val="640"/>
      <w:marRight w:val="0"/>
      <w:marTop w:val="0"/>
      <w:marBottom w:val="0"/>
      <w:divBdr>
        <w:top w:val="none" w:sz="0" w:space="0" w:color="auto"/>
        <w:left w:val="none" w:sz="0" w:space="0" w:color="auto"/>
        <w:bottom w:val="none" w:sz="0" w:space="0" w:color="auto"/>
        <w:right w:val="none" w:sz="0" w:space="0" w:color="auto"/>
      </w:divBdr>
    </w:div>
    <w:div w:id="1893422836">
      <w:marLeft w:val="640"/>
      <w:marRight w:val="0"/>
      <w:marTop w:val="0"/>
      <w:marBottom w:val="0"/>
      <w:divBdr>
        <w:top w:val="none" w:sz="0" w:space="0" w:color="auto"/>
        <w:left w:val="none" w:sz="0" w:space="0" w:color="auto"/>
        <w:bottom w:val="none" w:sz="0" w:space="0" w:color="auto"/>
        <w:right w:val="none" w:sz="0" w:space="0" w:color="auto"/>
      </w:divBdr>
    </w:div>
    <w:div w:id="1894266535">
      <w:marLeft w:val="640"/>
      <w:marRight w:val="0"/>
      <w:marTop w:val="0"/>
      <w:marBottom w:val="0"/>
      <w:divBdr>
        <w:top w:val="none" w:sz="0" w:space="0" w:color="auto"/>
        <w:left w:val="none" w:sz="0" w:space="0" w:color="auto"/>
        <w:bottom w:val="none" w:sz="0" w:space="0" w:color="auto"/>
        <w:right w:val="none" w:sz="0" w:space="0" w:color="auto"/>
      </w:divBdr>
    </w:div>
    <w:div w:id="1894462664">
      <w:marLeft w:val="640"/>
      <w:marRight w:val="0"/>
      <w:marTop w:val="0"/>
      <w:marBottom w:val="0"/>
      <w:divBdr>
        <w:top w:val="none" w:sz="0" w:space="0" w:color="auto"/>
        <w:left w:val="none" w:sz="0" w:space="0" w:color="auto"/>
        <w:bottom w:val="none" w:sz="0" w:space="0" w:color="auto"/>
        <w:right w:val="none" w:sz="0" w:space="0" w:color="auto"/>
      </w:divBdr>
    </w:div>
    <w:div w:id="1894997165">
      <w:marLeft w:val="640"/>
      <w:marRight w:val="0"/>
      <w:marTop w:val="0"/>
      <w:marBottom w:val="0"/>
      <w:divBdr>
        <w:top w:val="none" w:sz="0" w:space="0" w:color="auto"/>
        <w:left w:val="none" w:sz="0" w:space="0" w:color="auto"/>
        <w:bottom w:val="none" w:sz="0" w:space="0" w:color="auto"/>
        <w:right w:val="none" w:sz="0" w:space="0" w:color="auto"/>
      </w:divBdr>
    </w:div>
    <w:div w:id="1895044803">
      <w:marLeft w:val="640"/>
      <w:marRight w:val="0"/>
      <w:marTop w:val="0"/>
      <w:marBottom w:val="0"/>
      <w:divBdr>
        <w:top w:val="none" w:sz="0" w:space="0" w:color="auto"/>
        <w:left w:val="none" w:sz="0" w:space="0" w:color="auto"/>
        <w:bottom w:val="none" w:sz="0" w:space="0" w:color="auto"/>
        <w:right w:val="none" w:sz="0" w:space="0" w:color="auto"/>
      </w:divBdr>
    </w:div>
    <w:div w:id="1896306581">
      <w:marLeft w:val="640"/>
      <w:marRight w:val="0"/>
      <w:marTop w:val="0"/>
      <w:marBottom w:val="0"/>
      <w:divBdr>
        <w:top w:val="none" w:sz="0" w:space="0" w:color="auto"/>
        <w:left w:val="none" w:sz="0" w:space="0" w:color="auto"/>
        <w:bottom w:val="none" w:sz="0" w:space="0" w:color="auto"/>
        <w:right w:val="none" w:sz="0" w:space="0" w:color="auto"/>
      </w:divBdr>
    </w:div>
    <w:div w:id="1896310251">
      <w:marLeft w:val="640"/>
      <w:marRight w:val="0"/>
      <w:marTop w:val="0"/>
      <w:marBottom w:val="0"/>
      <w:divBdr>
        <w:top w:val="none" w:sz="0" w:space="0" w:color="auto"/>
        <w:left w:val="none" w:sz="0" w:space="0" w:color="auto"/>
        <w:bottom w:val="none" w:sz="0" w:space="0" w:color="auto"/>
        <w:right w:val="none" w:sz="0" w:space="0" w:color="auto"/>
      </w:divBdr>
    </w:div>
    <w:div w:id="1896893526">
      <w:marLeft w:val="640"/>
      <w:marRight w:val="0"/>
      <w:marTop w:val="0"/>
      <w:marBottom w:val="0"/>
      <w:divBdr>
        <w:top w:val="none" w:sz="0" w:space="0" w:color="auto"/>
        <w:left w:val="none" w:sz="0" w:space="0" w:color="auto"/>
        <w:bottom w:val="none" w:sz="0" w:space="0" w:color="auto"/>
        <w:right w:val="none" w:sz="0" w:space="0" w:color="auto"/>
      </w:divBdr>
    </w:div>
    <w:div w:id="1896894143">
      <w:marLeft w:val="640"/>
      <w:marRight w:val="0"/>
      <w:marTop w:val="0"/>
      <w:marBottom w:val="0"/>
      <w:divBdr>
        <w:top w:val="none" w:sz="0" w:space="0" w:color="auto"/>
        <w:left w:val="none" w:sz="0" w:space="0" w:color="auto"/>
        <w:bottom w:val="none" w:sz="0" w:space="0" w:color="auto"/>
        <w:right w:val="none" w:sz="0" w:space="0" w:color="auto"/>
      </w:divBdr>
    </w:div>
    <w:div w:id="1898198811">
      <w:marLeft w:val="640"/>
      <w:marRight w:val="0"/>
      <w:marTop w:val="0"/>
      <w:marBottom w:val="0"/>
      <w:divBdr>
        <w:top w:val="none" w:sz="0" w:space="0" w:color="auto"/>
        <w:left w:val="none" w:sz="0" w:space="0" w:color="auto"/>
        <w:bottom w:val="none" w:sz="0" w:space="0" w:color="auto"/>
        <w:right w:val="none" w:sz="0" w:space="0" w:color="auto"/>
      </w:divBdr>
    </w:div>
    <w:div w:id="1898390350">
      <w:marLeft w:val="640"/>
      <w:marRight w:val="0"/>
      <w:marTop w:val="0"/>
      <w:marBottom w:val="0"/>
      <w:divBdr>
        <w:top w:val="none" w:sz="0" w:space="0" w:color="auto"/>
        <w:left w:val="none" w:sz="0" w:space="0" w:color="auto"/>
        <w:bottom w:val="none" w:sz="0" w:space="0" w:color="auto"/>
        <w:right w:val="none" w:sz="0" w:space="0" w:color="auto"/>
      </w:divBdr>
    </w:div>
    <w:div w:id="1898392580">
      <w:marLeft w:val="640"/>
      <w:marRight w:val="0"/>
      <w:marTop w:val="0"/>
      <w:marBottom w:val="0"/>
      <w:divBdr>
        <w:top w:val="none" w:sz="0" w:space="0" w:color="auto"/>
        <w:left w:val="none" w:sz="0" w:space="0" w:color="auto"/>
        <w:bottom w:val="none" w:sz="0" w:space="0" w:color="auto"/>
        <w:right w:val="none" w:sz="0" w:space="0" w:color="auto"/>
      </w:divBdr>
    </w:div>
    <w:div w:id="1899514669">
      <w:marLeft w:val="640"/>
      <w:marRight w:val="0"/>
      <w:marTop w:val="0"/>
      <w:marBottom w:val="0"/>
      <w:divBdr>
        <w:top w:val="none" w:sz="0" w:space="0" w:color="auto"/>
        <w:left w:val="none" w:sz="0" w:space="0" w:color="auto"/>
        <w:bottom w:val="none" w:sz="0" w:space="0" w:color="auto"/>
        <w:right w:val="none" w:sz="0" w:space="0" w:color="auto"/>
      </w:divBdr>
    </w:div>
    <w:div w:id="1901477284">
      <w:marLeft w:val="640"/>
      <w:marRight w:val="0"/>
      <w:marTop w:val="0"/>
      <w:marBottom w:val="0"/>
      <w:divBdr>
        <w:top w:val="none" w:sz="0" w:space="0" w:color="auto"/>
        <w:left w:val="none" w:sz="0" w:space="0" w:color="auto"/>
        <w:bottom w:val="none" w:sz="0" w:space="0" w:color="auto"/>
        <w:right w:val="none" w:sz="0" w:space="0" w:color="auto"/>
      </w:divBdr>
    </w:div>
    <w:div w:id="1902010587">
      <w:marLeft w:val="640"/>
      <w:marRight w:val="0"/>
      <w:marTop w:val="0"/>
      <w:marBottom w:val="0"/>
      <w:divBdr>
        <w:top w:val="none" w:sz="0" w:space="0" w:color="auto"/>
        <w:left w:val="none" w:sz="0" w:space="0" w:color="auto"/>
        <w:bottom w:val="none" w:sz="0" w:space="0" w:color="auto"/>
        <w:right w:val="none" w:sz="0" w:space="0" w:color="auto"/>
      </w:divBdr>
    </w:div>
    <w:div w:id="1902205498">
      <w:marLeft w:val="640"/>
      <w:marRight w:val="0"/>
      <w:marTop w:val="0"/>
      <w:marBottom w:val="0"/>
      <w:divBdr>
        <w:top w:val="none" w:sz="0" w:space="0" w:color="auto"/>
        <w:left w:val="none" w:sz="0" w:space="0" w:color="auto"/>
        <w:bottom w:val="none" w:sz="0" w:space="0" w:color="auto"/>
        <w:right w:val="none" w:sz="0" w:space="0" w:color="auto"/>
      </w:divBdr>
    </w:div>
    <w:div w:id="1902523887">
      <w:marLeft w:val="640"/>
      <w:marRight w:val="0"/>
      <w:marTop w:val="0"/>
      <w:marBottom w:val="0"/>
      <w:divBdr>
        <w:top w:val="none" w:sz="0" w:space="0" w:color="auto"/>
        <w:left w:val="none" w:sz="0" w:space="0" w:color="auto"/>
        <w:bottom w:val="none" w:sz="0" w:space="0" w:color="auto"/>
        <w:right w:val="none" w:sz="0" w:space="0" w:color="auto"/>
      </w:divBdr>
    </w:div>
    <w:div w:id="1902866333">
      <w:marLeft w:val="640"/>
      <w:marRight w:val="0"/>
      <w:marTop w:val="0"/>
      <w:marBottom w:val="0"/>
      <w:divBdr>
        <w:top w:val="none" w:sz="0" w:space="0" w:color="auto"/>
        <w:left w:val="none" w:sz="0" w:space="0" w:color="auto"/>
        <w:bottom w:val="none" w:sz="0" w:space="0" w:color="auto"/>
        <w:right w:val="none" w:sz="0" w:space="0" w:color="auto"/>
      </w:divBdr>
    </w:div>
    <w:div w:id="1903442067">
      <w:marLeft w:val="640"/>
      <w:marRight w:val="0"/>
      <w:marTop w:val="0"/>
      <w:marBottom w:val="0"/>
      <w:divBdr>
        <w:top w:val="none" w:sz="0" w:space="0" w:color="auto"/>
        <w:left w:val="none" w:sz="0" w:space="0" w:color="auto"/>
        <w:bottom w:val="none" w:sz="0" w:space="0" w:color="auto"/>
        <w:right w:val="none" w:sz="0" w:space="0" w:color="auto"/>
      </w:divBdr>
    </w:div>
    <w:div w:id="1903515968">
      <w:marLeft w:val="640"/>
      <w:marRight w:val="0"/>
      <w:marTop w:val="0"/>
      <w:marBottom w:val="0"/>
      <w:divBdr>
        <w:top w:val="none" w:sz="0" w:space="0" w:color="auto"/>
        <w:left w:val="none" w:sz="0" w:space="0" w:color="auto"/>
        <w:bottom w:val="none" w:sz="0" w:space="0" w:color="auto"/>
        <w:right w:val="none" w:sz="0" w:space="0" w:color="auto"/>
      </w:divBdr>
    </w:div>
    <w:div w:id="1904099788">
      <w:marLeft w:val="640"/>
      <w:marRight w:val="0"/>
      <w:marTop w:val="0"/>
      <w:marBottom w:val="0"/>
      <w:divBdr>
        <w:top w:val="none" w:sz="0" w:space="0" w:color="auto"/>
        <w:left w:val="none" w:sz="0" w:space="0" w:color="auto"/>
        <w:bottom w:val="none" w:sz="0" w:space="0" w:color="auto"/>
        <w:right w:val="none" w:sz="0" w:space="0" w:color="auto"/>
      </w:divBdr>
    </w:div>
    <w:div w:id="1904178583">
      <w:marLeft w:val="640"/>
      <w:marRight w:val="0"/>
      <w:marTop w:val="0"/>
      <w:marBottom w:val="0"/>
      <w:divBdr>
        <w:top w:val="none" w:sz="0" w:space="0" w:color="auto"/>
        <w:left w:val="none" w:sz="0" w:space="0" w:color="auto"/>
        <w:bottom w:val="none" w:sz="0" w:space="0" w:color="auto"/>
        <w:right w:val="none" w:sz="0" w:space="0" w:color="auto"/>
      </w:divBdr>
    </w:div>
    <w:div w:id="1904683561">
      <w:marLeft w:val="640"/>
      <w:marRight w:val="0"/>
      <w:marTop w:val="0"/>
      <w:marBottom w:val="0"/>
      <w:divBdr>
        <w:top w:val="none" w:sz="0" w:space="0" w:color="auto"/>
        <w:left w:val="none" w:sz="0" w:space="0" w:color="auto"/>
        <w:bottom w:val="none" w:sz="0" w:space="0" w:color="auto"/>
        <w:right w:val="none" w:sz="0" w:space="0" w:color="auto"/>
      </w:divBdr>
    </w:div>
    <w:div w:id="1905027020">
      <w:marLeft w:val="640"/>
      <w:marRight w:val="0"/>
      <w:marTop w:val="0"/>
      <w:marBottom w:val="0"/>
      <w:divBdr>
        <w:top w:val="none" w:sz="0" w:space="0" w:color="auto"/>
        <w:left w:val="none" w:sz="0" w:space="0" w:color="auto"/>
        <w:bottom w:val="none" w:sz="0" w:space="0" w:color="auto"/>
        <w:right w:val="none" w:sz="0" w:space="0" w:color="auto"/>
      </w:divBdr>
    </w:div>
    <w:div w:id="1905066377">
      <w:marLeft w:val="640"/>
      <w:marRight w:val="0"/>
      <w:marTop w:val="0"/>
      <w:marBottom w:val="0"/>
      <w:divBdr>
        <w:top w:val="none" w:sz="0" w:space="0" w:color="auto"/>
        <w:left w:val="none" w:sz="0" w:space="0" w:color="auto"/>
        <w:bottom w:val="none" w:sz="0" w:space="0" w:color="auto"/>
        <w:right w:val="none" w:sz="0" w:space="0" w:color="auto"/>
      </w:divBdr>
    </w:div>
    <w:div w:id="1905800599">
      <w:marLeft w:val="640"/>
      <w:marRight w:val="0"/>
      <w:marTop w:val="0"/>
      <w:marBottom w:val="0"/>
      <w:divBdr>
        <w:top w:val="none" w:sz="0" w:space="0" w:color="auto"/>
        <w:left w:val="none" w:sz="0" w:space="0" w:color="auto"/>
        <w:bottom w:val="none" w:sz="0" w:space="0" w:color="auto"/>
        <w:right w:val="none" w:sz="0" w:space="0" w:color="auto"/>
      </w:divBdr>
    </w:div>
    <w:div w:id="1906061557">
      <w:marLeft w:val="640"/>
      <w:marRight w:val="0"/>
      <w:marTop w:val="0"/>
      <w:marBottom w:val="0"/>
      <w:divBdr>
        <w:top w:val="none" w:sz="0" w:space="0" w:color="auto"/>
        <w:left w:val="none" w:sz="0" w:space="0" w:color="auto"/>
        <w:bottom w:val="none" w:sz="0" w:space="0" w:color="auto"/>
        <w:right w:val="none" w:sz="0" w:space="0" w:color="auto"/>
      </w:divBdr>
    </w:div>
    <w:div w:id="1906990595">
      <w:marLeft w:val="640"/>
      <w:marRight w:val="0"/>
      <w:marTop w:val="0"/>
      <w:marBottom w:val="0"/>
      <w:divBdr>
        <w:top w:val="none" w:sz="0" w:space="0" w:color="auto"/>
        <w:left w:val="none" w:sz="0" w:space="0" w:color="auto"/>
        <w:bottom w:val="none" w:sz="0" w:space="0" w:color="auto"/>
        <w:right w:val="none" w:sz="0" w:space="0" w:color="auto"/>
      </w:divBdr>
    </w:div>
    <w:div w:id="1906991277">
      <w:marLeft w:val="640"/>
      <w:marRight w:val="0"/>
      <w:marTop w:val="0"/>
      <w:marBottom w:val="0"/>
      <w:divBdr>
        <w:top w:val="none" w:sz="0" w:space="0" w:color="auto"/>
        <w:left w:val="none" w:sz="0" w:space="0" w:color="auto"/>
        <w:bottom w:val="none" w:sz="0" w:space="0" w:color="auto"/>
        <w:right w:val="none" w:sz="0" w:space="0" w:color="auto"/>
      </w:divBdr>
    </w:div>
    <w:div w:id="1906993582">
      <w:marLeft w:val="640"/>
      <w:marRight w:val="0"/>
      <w:marTop w:val="0"/>
      <w:marBottom w:val="0"/>
      <w:divBdr>
        <w:top w:val="none" w:sz="0" w:space="0" w:color="auto"/>
        <w:left w:val="none" w:sz="0" w:space="0" w:color="auto"/>
        <w:bottom w:val="none" w:sz="0" w:space="0" w:color="auto"/>
        <w:right w:val="none" w:sz="0" w:space="0" w:color="auto"/>
      </w:divBdr>
    </w:div>
    <w:div w:id="1907570046">
      <w:marLeft w:val="640"/>
      <w:marRight w:val="0"/>
      <w:marTop w:val="0"/>
      <w:marBottom w:val="0"/>
      <w:divBdr>
        <w:top w:val="none" w:sz="0" w:space="0" w:color="auto"/>
        <w:left w:val="none" w:sz="0" w:space="0" w:color="auto"/>
        <w:bottom w:val="none" w:sz="0" w:space="0" w:color="auto"/>
        <w:right w:val="none" w:sz="0" w:space="0" w:color="auto"/>
      </w:divBdr>
    </w:div>
    <w:div w:id="1907955421">
      <w:marLeft w:val="640"/>
      <w:marRight w:val="0"/>
      <w:marTop w:val="0"/>
      <w:marBottom w:val="0"/>
      <w:divBdr>
        <w:top w:val="none" w:sz="0" w:space="0" w:color="auto"/>
        <w:left w:val="none" w:sz="0" w:space="0" w:color="auto"/>
        <w:bottom w:val="none" w:sz="0" w:space="0" w:color="auto"/>
        <w:right w:val="none" w:sz="0" w:space="0" w:color="auto"/>
      </w:divBdr>
    </w:div>
    <w:div w:id="1908299347">
      <w:marLeft w:val="640"/>
      <w:marRight w:val="0"/>
      <w:marTop w:val="0"/>
      <w:marBottom w:val="0"/>
      <w:divBdr>
        <w:top w:val="none" w:sz="0" w:space="0" w:color="auto"/>
        <w:left w:val="none" w:sz="0" w:space="0" w:color="auto"/>
        <w:bottom w:val="none" w:sz="0" w:space="0" w:color="auto"/>
        <w:right w:val="none" w:sz="0" w:space="0" w:color="auto"/>
      </w:divBdr>
    </w:div>
    <w:div w:id="1909195212">
      <w:marLeft w:val="640"/>
      <w:marRight w:val="0"/>
      <w:marTop w:val="0"/>
      <w:marBottom w:val="0"/>
      <w:divBdr>
        <w:top w:val="none" w:sz="0" w:space="0" w:color="auto"/>
        <w:left w:val="none" w:sz="0" w:space="0" w:color="auto"/>
        <w:bottom w:val="none" w:sz="0" w:space="0" w:color="auto"/>
        <w:right w:val="none" w:sz="0" w:space="0" w:color="auto"/>
      </w:divBdr>
    </w:div>
    <w:div w:id="1910384448">
      <w:marLeft w:val="640"/>
      <w:marRight w:val="0"/>
      <w:marTop w:val="0"/>
      <w:marBottom w:val="0"/>
      <w:divBdr>
        <w:top w:val="none" w:sz="0" w:space="0" w:color="auto"/>
        <w:left w:val="none" w:sz="0" w:space="0" w:color="auto"/>
        <w:bottom w:val="none" w:sz="0" w:space="0" w:color="auto"/>
        <w:right w:val="none" w:sz="0" w:space="0" w:color="auto"/>
      </w:divBdr>
    </w:div>
    <w:div w:id="1910462176">
      <w:marLeft w:val="640"/>
      <w:marRight w:val="0"/>
      <w:marTop w:val="0"/>
      <w:marBottom w:val="0"/>
      <w:divBdr>
        <w:top w:val="none" w:sz="0" w:space="0" w:color="auto"/>
        <w:left w:val="none" w:sz="0" w:space="0" w:color="auto"/>
        <w:bottom w:val="none" w:sz="0" w:space="0" w:color="auto"/>
        <w:right w:val="none" w:sz="0" w:space="0" w:color="auto"/>
      </w:divBdr>
    </w:div>
    <w:div w:id="1910844495">
      <w:marLeft w:val="640"/>
      <w:marRight w:val="0"/>
      <w:marTop w:val="0"/>
      <w:marBottom w:val="0"/>
      <w:divBdr>
        <w:top w:val="none" w:sz="0" w:space="0" w:color="auto"/>
        <w:left w:val="none" w:sz="0" w:space="0" w:color="auto"/>
        <w:bottom w:val="none" w:sz="0" w:space="0" w:color="auto"/>
        <w:right w:val="none" w:sz="0" w:space="0" w:color="auto"/>
      </w:divBdr>
    </w:div>
    <w:div w:id="1911036609">
      <w:marLeft w:val="640"/>
      <w:marRight w:val="0"/>
      <w:marTop w:val="0"/>
      <w:marBottom w:val="0"/>
      <w:divBdr>
        <w:top w:val="none" w:sz="0" w:space="0" w:color="auto"/>
        <w:left w:val="none" w:sz="0" w:space="0" w:color="auto"/>
        <w:bottom w:val="none" w:sz="0" w:space="0" w:color="auto"/>
        <w:right w:val="none" w:sz="0" w:space="0" w:color="auto"/>
      </w:divBdr>
    </w:div>
    <w:div w:id="1911227447">
      <w:marLeft w:val="640"/>
      <w:marRight w:val="0"/>
      <w:marTop w:val="0"/>
      <w:marBottom w:val="0"/>
      <w:divBdr>
        <w:top w:val="none" w:sz="0" w:space="0" w:color="auto"/>
        <w:left w:val="none" w:sz="0" w:space="0" w:color="auto"/>
        <w:bottom w:val="none" w:sz="0" w:space="0" w:color="auto"/>
        <w:right w:val="none" w:sz="0" w:space="0" w:color="auto"/>
      </w:divBdr>
    </w:div>
    <w:div w:id="1911571717">
      <w:marLeft w:val="640"/>
      <w:marRight w:val="0"/>
      <w:marTop w:val="0"/>
      <w:marBottom w:val="0"/>
      <w:divBdr>
        <w:top w:val="none" w:sz="0" w:space="0" w:color="auto"/>
        <w:left w:val="none" w:sz="0" w:space="0" w:color="auto"/>
        <w:bottom w:val="none" w:sz="0" w:space="0" w:color="auto"/>
        <w:right w:val="none" w:sz="0" w:space="0" w:color="auto"/>
      </w:divBdr>
    </w:div>
    <w:div w:id="1912158379">
      <w:marLeft w:val="640"/>
      <w:marRight w:val="0"/>
      <w:marTop w:val="0"/>
      <w:marBottom w:val="0"/>
      <w:divBdr>
        <w:top w:val="none" w:sz="0" w:space="0" w:color="auto"/>
        <w:left w:val="none" w:sz="0" w:space="0" w:color="auto"/>
        <w:bottom w:val="none" w:sz="0" w:space="0" w:color="auto"/>
        <w:right w:val="none" w:sz="0" w:space="0" w:color="auto"/>
      </w:divBdr>
    </w:div>
    <w:div w:id="1913806776">
      <w:marLeft w:val="640"/>
      <w:marRight w:val="0"/>
      <w:marTop w:val="0"/>
      <w:marBottom w:val="0"/>
      <w:divBdr>
        <w:top w:val="none" w:sz="0" w:space="0" w:color="auto"/>
        <w:left w:val="none" w:sz="0" w:space="0" w:color="auto"/>
        <w:bottom w:val="none" w:sz="0" w:space="0" w:color="auto"/>
        <w:right w:val="none" w:sz="0" w:space="0" w:color="auto"/>
      </w:divBdr>
    </w:div>
    <w:div w:id="1913813367">
      <w:marLeft w:val="640"/>
      <w:marRight w:val="0"/>
      <w:marTop w:val="0"/>
      <w:marBottom w:val="0"/>
      <w:divBdr>
        <w:top w:val="none" w:sz="0" w:space="0" w:color="auto"/>
        <w:left w:val="none" w:sz="0" w:space="0" w:color="auto"/>
        <w:bottom w:val="none" w:sz="0" w:space="0" w:color="auto"/>
        <w:right w:val="none" w:sz="0" w:space="0" w:color="auto"/>
      </w:divBdr>
    </w:div>
    <w:div w:id="1914387130">
      <w:marLeft w:val="640"/>
      <w:marRight w:val="0"/>
      <w:marTop w:val="0"/>
      <w:marBottom w:val="0"/>
      <w:divBdr>
        <w:top w:val="none" w:sz="0" w:space="0" w:color="auto"/>
        <w:left w:val="none" w:sz="0" w:space="0" w:color="auto"/>
        <w:bottom w:val="none" w:sz="0" w:space="0" w:color="auto"/>
        <w:right w:val="none" w:sz="0" w:space="0" w:color="auto"/>
      </w:divBdr>
    </w:div>
    <w:div w:id="1915049766">
      <w:marLeft w:val="640"/>
      <w:marRight w:val="0"/>
      <w:marTop w:val="0"/>
      <w:marBottom w:val="0"/>
      <w:divBdr>
        <w:top w:val="none" w:sz="0" w:space="0" w:color="auto"/>
        <w:left w:val="none" w:sz="0" w:space="0" w:color="auto"/>
        <w:bottom w:val="none" w:sz="0" w:space="0" w:color="auto"/>
        <w:right w:val="none" w:sz="0" w:space="0" w:color="auto"/>
      </w:divBdr>
    </w:div>
    <w:div w:id="1915509915">
      <w:marLeft w:val="640"/>
      <w:marRight w:val="0"/>
      <w:marTop w:val="0"/>
      <w:marBottom w:val="0"/>
      <w:divBdr>
        <w:top w:val="none" w:sz="0" w:space="0" w:color="auto"/>
        <w:left w:val="none" w:sz="0" w:space="0" w:color="auto"/>
        <w:bottom w:val="none" w:sz="0" w:space="0" w:color="auto"/>
        <w:right w:val="none" w:sz="0" w:space="0" w:color="auto"/>
      </w:divBdr>
    </w:div>
    <w:div w:id="1916625029">
      <w:marLeft w:val="640"/>
      <w:marRight w:val="0"/>
      <w:marTop w:val="0"/>
      <w:marBottom w:val="0"/>
      <w:divBdr>
        <w:top w:val="none" w:sz="0" w:space="0" w:color="auto"/>
        <w:left w:val="none" w:sz="0" w:space="0" w:color="auto"/>
        <w:bottom w:val="none" w:sz="0" w:space="0" w:color="auto"/>
        <w:right w:val="none" w:sz="0" w:space="0" w:color="auto"/>
      </w:divBdr>
    </w:div>
    <w:div w:id="1917283858">
      <w:marLeft w:val="640"/>
      <w:marRight w:val="0"/>
      <w:marTop w:val="0"/>
      <w:marBottom w:val="0"/>
      <w:divBdr>
        <w:top w:val="none" w:sz="0" w:space="0" w:color="auto"/>
        <w:left w:val="none" w:sz="0" w:space="0" w:color="auto"/>
        <w:bottom w:val="none" w:sz="0" w:space="0" w:color="auto"/>
        <w:right w:val="none" w:sz="0" w:space="0" w:color="auto"/>
      </w:divBdr>
    </w:div>
    <w:div w:id="1917396993">
      <w:marLeft w:val="640"/>
      <w:marRight w:val="0"/>
      <w:marTop w:val="0"/>
      <w:marBottom w:val="0"/>
      <w:divBdr>
        <w:top w:val="none" w:sz="0" w:space="0" w:color="auto"/>
        <w:left w:val="none" w:sz="0" w:space="0" w:color="auto"/>
        <w:bottom w:val="none" w:sz="0" w:space="0" w:color="auto"/>
        <w:right w:val="none" w:sz="0" w:space="0" w:color="auto"/>
      </w:divBdr>
    </w:div>
    <w:div w:id="1917743714">
      <w:marLeft w:val="640"/>
      <w:marRight w:val="0"/>
      <w:marTop w:val="0"/>
      <w:marBottom w:val="0"/>
      <w:divBdr>
        <w:top w:val="none" w:sz="0" w:space="0" w:color="auto"/>
        <w:left w:val="none" w:sz="0" w:space="0" w:color="auto"/>
        <w:bottom w:val="none" w:sz="0" w:space="0" w:color="auto"/>
        <w:right w:val="none" w:sz="0" w:space="0" w:color="auto"/>
      </w:divBdr>
    </w:div>
    <w:div w:id="1917786169">
      <w:marLeft w:val="640"/>
      <w:marRight w:val="0"/>
      <w:marTop w:val="0"/>
      <w:marBottom w:val="0"/>
      <w:divBdr>
        <w:top w:val="none" w:sz="0" w:space="0" w:color="auto"/>
        <w:left w:val="none" w:sz="0" w:space="0" w:color="auto"/>
        <w:bottom w:val="none" w:sz="0" w:space="0" w:color="auto"/>
        <w:right w:val="none" w:sz="0" w:space="0" w:color="auto"/>
      </w:divBdr>
    </w:div>
    <w:div w:id="1918006835">
      <w:marLeft w:val="640"/>
      <w:marRight w:val="0"/>
      <w:marTop w:val="0"/>
      <w:marBottom w:val="0"/>
      <w:divBdr>
        <w:top w:val="none" w:sz="0" w:space="0" w:color="auto"/>
        <w:left w:val="none" w:sz="0" w:space="0" w:color="auto"/>
        <w:bottom w:val="none" w:sz="0" w:space="0" w:color="auto"/>
        <w:right w:val="none" w:sz="0" w:space="0" w:color="auto"/>
      </w:divBdr>
    </w:div>
    <w:div w:id="1918585655">
      <w:marLeft w:val="640"/>
      <w:marRight w:val="0"/>
      <w:marTop w:val="0"/>
      <w:marBottom w:val="0"/>
      <w:divBdr>
        <w:top w:val="none" w:sz="0" w:space="0" w:color="auto"/>
        <w:left w:val="none" w:sz="0" w:space="0" w:color="auto"/>
        <w:bottom w:val="none" w:sz="0" w:space="0" w:color="auto"/>
        <w:right w:val="none" w:sz="0" w:space="0" w:color="auto"/>
      </w:divBdr>
    </w:div>
    <w:div w:id="1919901058">
      <w:marLeft w:val="640"/>
      <w:marRight w:val="0"/>
      <w:marTop w:val="0"/>
      <w:marBottom w:val="0"/>
      <w:divBdr>
        <w:top w:val="none" w:sz="0" w:space="0" w:color="auto"/>
        <w:left w:val="none" w:sz="0" w:space="0" w:color="auto"/>
        <w:bottom w:val="none" w:sz="0" w:space="0" w:color="auto"/>
        <w:right w:val="none" w:sz="0" w:space="0" w:color="auto"/>
      </w:divBdr>
    </w:div>
    <w:div w:id="1920170206">
      <w:marLeft w:val="640"/>
      <w:marRight w:val="0"/>
      <w:marTop w:val="0"/>
      <w:marBottom w:val="0"/>
      <w:divBdr>
        <w:top w:val="none" w:sz="0" w:space="0" w:color="auto"/>
        <w:left w:val="none" w:sz="0" w:space="0" w:color="auto"/>
        <w:bottom w:val="none" w:sz="0" w:space="0" w:color="auto"/>
        <w:right w:val="none" w:sz="0" w:space="0" w:color="auto"/>
      </w:divBdr>
    </w:div>
    <w:div w:id="1920401441">
      <w:marLeft w:val="640"/>
      <w:marRight w:val="0"/>
      <w:marTop w:val="0"/>
      <w:marBottom w:val="0"/>
      <w:divBdr>
        <w:top w:val="none" w:sz="0" w:space="0" w:color="auto"/>
        <w:left w:val="none" w:sz="0" w:space="0" w:color="auto"/>
        <w:bottom w:val="none" w:sz="0" w:space="0" w:color="auto"/>
        <w:right w:val="none" w:sz="0" w:space="0" w:color="auto"/>
      </w:divBdr>
    </w:div>
    <w:div w:id="1921451329">
      <w:marLeft w:val="640"/>
      <w:marRight w:val="0"/>
      <w:marTop w:val="0"/>
      <w:marBottom w:val="0"/>
      <w:divBdr>
        <w:top w:val="none" w:sz="0" w:space="0" w:color="auto"/>
        <w:left w:val="none" w:sz="0" w:space="0" w:color="auto"/>
        <w:bottom w:val="none" w:sz="0" w:space="0" w:color="auto"/>
        <w:right w:val="none" w:sz="0" w:space="0" w:color="auto"/>
      </w:divBdr>
    </w:div>
    <w:div w:id="1922252635">
      <w:marLeft w:val="640"/>
      <w:marRight w:val="0"/>
      <w:marTop w:val="0"/>
      <w:marBottom w:val="0"/>
      <w:divBdr>
        <w:top w:val="none" w:sz="0" w:space="0" w:color="auto"/>
        <w:left w:val="none" w:sz="0" w:space="0" w:color="auto"/>
        <w:bottom w:val="none" w:sz="0" w:space="0" w:color="auto"/>
        <w:right w:val="none" w:sz="0" w:space="0" w:color="auto"/>
      </w:divBdr>
    </w:div>
    <w:div w:id="1922520219">
      <w:marLeft w:val="640"/>
      <w:marRight w:val="0"/>
      <w:marTop w:val="0"/>
      <w:marBottom w:val="0"/>
      <w:divBdr>
        <w:top w:val="none" w:sz="0" w:space="0" w:color="auto"/>
        <w:left w:val="none" w:sz="0" w:space="0" w:color="auto"/>
        <w:bottom w:val="none" w:sz="0" w:space="0" w:color="auto"/>
        <w:right w:val="none" w:sz="0" w:space="0" w:color="auto"/>
      </w:divBdr>
    </w:div>
    <w:div w:id="1923292503">
      <w:marLeft w:val="640"/>
      <w:marRight w:val="0"/>
      <w:marTop w:val="0"/>
      <w:marBottom w:val="0"/>
      <w:divBdr>
        <w:top w:val="none" w:sz="0" w:space="0" w:color="auto"/>
        <w:left w:val="none" w:sz="0" w:space="0" w:color="auto"/>
        <w:bottom w:val="none" w:sz="0" w:space="0" w:color="auto"/>
        <w:right w:val="none" w:sz="0" w:space="0" w:color="auto"/>
      </w:divBdr>
    </w:div>
    <w:div w:id="1923831062">
      <w:marLeft w:val="640"/>
      <w:marRight w:val="0"/>
      <w:marTop w:val="0"/>
      <w:marBottom w:val="0"/>
      <w:divBdr>
        <w:top w:val="none" w:sz="0" w:space="0" w:color="auto"/>
        <w:left w:val="none" w:sz="0" w:space="0" w:color="auto"/>
        <w:bottom w:val="none" w:sz="0" w:space="0" w:color="auto"/>
        <w:right w:val="none" w:sz="0" w:space="0" w:color="auto"/>
      </w:divBdr>
    </w:div>
    <w:div w:id="1924292864">
      <w:marLeft w:val="640"/>
      <w:marRight w:val="0"/>
      <w:marTop w:val="0"/>
      <w:marBottom w:val="0"/>
      <w:divBdr>
        <w:top w:val="none" w:sz="0" w:space="0" w:color="auto"/>
        <w:left w:val="none" w:sz="0" w:space="0" w:color="auto"/>
        <w:bottom w:val="none" w:sz="0" w:space="0" w:color="auto"/>
        <w:right w:val="none" w:sz="0" w:space="0" w:color="auto"/>
      </w:divBdr>
    </w:div>
    <w:div w:id="1925145159">
      <w:marLeft w:val="640"/>
      <w:marRight w:val="0"/>
      <w:marTop w:val="0"/>
      <w:marBottom w:val="0"/>
      <w:divBdr>
        <w:top w:val="none" w:sz="0" w:space="0" w:color="auto"/>
        <w:left w:val="none" w:sz="0" w:space="0" w:color="auto"/>
        <w:bottom w:val="none" w:sz="0" w:space="0" w:color="auto"/>
        <w:right w:val="none" w:sz="0" w:space="0" w:color="auto"/>
      </w:divBdr>
    </w:div>
    <w:div w:id="1925339213">
      <w:marLeft w:val="640"/>
      <w:marRight w:val="0"/>
      <w:marTop w:val="0"/>
      <w:marBottom w:val="0"/>
      <w:divBdr>
        <w:top w:val="none" w:sz="0" w:space="0" w:color="auto"/>
        <w:left w:val="none" w:sz="0" w:space="0" w:color="auto"/>
        <w:bottom w:val="none" w:sz="0" w:space="0" w:color="auto"/>
        <w:right w:val="none" w:sz="0" w:space="0" w:color="auto"/>
      </w:divBdr>
    </w:div>
    <w:div w:id="1925844057">
      <w:marLeft w:val="640"/>
      <w:marRight w:val="0"/>
      <w:marTop w:val="0"/>
      <w:marBottom w:val="0"/>
      <w:divBdr>
        <w:top w:val="none" w:sz="0" w:space="0" w:color="auto"/>
        <w:left w:val="none" w:sz="0" w:space="0" w:color="auto"/>
        <w:bottom w:val="none" w:sz="0" w:space="0" w:color="auto"/>
        <w:right w:val="none" w:sz="0" w:space="0" w:color="auto"/>
      </w:divBdr>
    </w:div>
    <w:div w:id="1926068916">
      <w:marLeft w:val="640"/>
      <w:marRight w:val="0"/>
      <w:marTop w:val="0"/>
      <w:marBottom w:val="0"/>
      <w:divBdr>
        <w:top w:val="none" w:sz="0" w:space="0" w:color="auto"/>
        <w:left w:val="none" w:sz="0" w:space="0" w:color="auto"/>
        <w:bottom w:val="none" w:sz="0" w:space="0" w:color="auto"/>
        <w:right w:val="none" w:sz="0" w:space="0" w:color="auto"/>
      </w:divBdr>
    </w:div>
    <w:div w:id="1926113736">
      <w:marLeft w:val="640"/>
      <w:marRight w:val="0"/>
      <w:marTop w:val="0"/>
      <w:marBottom w:val="0"/>
      <w:divBdr>
        <w:top w:val="none" w:sz="0" w:space="0" w:color="auto"/>
        <w:left w:val="none" w:sz="0" w:space="0" w:color="auto"/>
        <w:bottom w:val="none" w:sz="0" w:space="0" w:color="auto"/>
        <w:right w:val="none" w:sz="0" w:space="0" w:color="auto"/>
      </w:divBdr>
    </w:div>
    <w:div w:id="1926718809">
      <w:marLeft w:val="640"/>
      <w:marRight w:val="0"/>
      <w:marTop w:val="0"/>
      <w:marBottom w:val="0"/>
      <w:divBdr>
        <w:top w:val="none" w:sz="0" w:space="0" w:color="auto"/>
        <w:left w:val="none" w:sz="0" w:space="0" w:color="auto"/>
        <w:bottom w:val="none" w:sz="0" w:space="0" w:color="auto"/>
        <w:right w:val="none" w:sz="0" w:space="0" w:color="auto"/>
      </w:divBdr>
    </w:div>
    <w:div w:id="1926844839">
      <w:marLeft w:val="640"/>
      <w:marRight w:val="0"/>
      <w:marTop w:val="0"/>
      <w:marBottom w:val="0"/>
      <w:divBdr>
        <w:top w:val="none" w:sz="0" w:space="0" w:color="auto"/>
        <w:left w:val="none" w:sz="0" w:space="0" w:color="auto"/>
        <w:bottom w:val="none" w:sz="0" w:space="0" w:color="auto"/>
        <w:right w:val="none" w:sz="0" w:space="0" w:color="auto"/>
      </w:divBdr>
    </w:div>
    <w:div w:id="1927424568">
      <w:marLeft w:val="640"/>
      <w:marRight w:val="0"/>
      <w:marTop w:val="0"/>
      <w:marBottom w:val="0"/>
      <w:divBdr>
        <w:top w:val="none" w:sz="0" w:space="0" w:color="auto"/>
        <w:left w:val="none" w:sz="0" w:space="0" w:color="auto"/>
        <w:bottom w:val="none" w:sz="0" w:space="0" w:color="auto"/>
        <w:right w:val="none" w:sz="0" w:space="0" w:color="auto"/>
      </w:divBdr>
    </w:div>
    <w:div w:id="1927690456">
      <w:marLeft w:val="640"/>
      <w:marRight w:val="0"/>
      <w:marTop w:val="0"/>
      <w:marBottom w:val="0"/>
      <w:divBdr>
        <w:top w:val="none" w:sz="0" w:space="0" w:color="auto"/>
        <w:left w:val="none" w:sz="0" w:space="0" w:color="auto"/>
        <w:bottom w:val="none" w:sz="0" w:space="0" w:color="auto"/>
        <w:right w:val="none" w:sz="0" w:space="0" w:color="auto"/>
      </w:divBdr>
    </w:div>
    <w:div w:id="1927760321">
      <w:marLeft w:val="640"/>
      <w:marRight w:val="0"/>
      <w:marTop w:val="0"/>
      <w:marBottom w:val="0"/>
      <w:divBdr>
        <w:top w:val="none" w:sz="0" w:space="0" w:color="auto"/>
        <w:left w:val="none" w:sz="0" w:space="0" w:color="auto"/>
        <w:bottom w:val="none" w:sz="0" w:space="0" w:color="auto"/>
        <w:right w:val="none" w:sz="0" w:space="0" w:color="auto"/>
      </w:divBdr>
    </w:div>
    <w:div w:id="1927957057">
      <w:marLeft w:val="640"/>
      <w:marRight w:val="0"/>
      <w:marTop w:val="0"/>
      <w:marBottom w:val="0"/>
      <w:divBdr>
        <w:top w:val="none" w:sz="0" w:space="0" w:color="auto"/>
        <w:left w:val="none" w:sz="0" w:space="0" w:color="auto"/>
        <w:bottom w:val="none" w:sz="0" w:space="0" w:color="auto"/>
        <w:right w:val="none" w:sz="0" w:space="0" w:color="auto"/>
      </w:divBdr>
    </w:div>
    <w:div w:id="1927960621">
      <w:marLeft w:val="640"/>
      <w:marRight w:val="0"/>
      <w:marTop w:val="0"/>
      <w:marBottom w:val="0"/>
      <w:divBdr>
        <w:top w:val="none" w:sz="0" w:space="0" w:color="auto"/>
        <w:left w:val="none" w:sz="0" w:space="0" w:color="auto"/>
        <w:bottom w:val="none" w:sz="0" w:space="0" w:color="auto"/>
        <w:right w:val="none" w:sz="0" w:space="0" w:color="auto"/>
      </w:divBdr>
    </w:div>
    <w:div w:id="1928885372">
      <w:marLeft w:val="640"/>
      <w:marRight w:val="0"/>
      <w:marTop w:val="0"/>
      <w:marBottom w:val="0"/>
      <w:divBdr>
        <w:top w:val="none" w:sz="0" w:space="0" w:color="auto"/>
        <w:left w:val="none" w:sz="0" w:space="0" w:color="auto"/>
        <w:bottom w:val="none" w:sz="0" w:space="0" w:color="auto"/>
        <w:right w:val="none" w:sz="0" w:space="0" w:color="auto"/>
      </w:divBdr>
    </w:div>
    <w:div w:id="1928999268">
      <w:marLeft w:val="640"/>
      <w:marRight w:val="0"/>
      <w:marTop w:val="0"/>
      <w:marBottom w:val="0"/>
      <w:divBdr>
        <w:top w:val="none" w:sz="0" w:space="0" w:color="auto"/>
        <w:left w:val="none" w:sz="0" w:space="0" w:color="auto"/>
        <w:bottom w:val="none" w:sz="0" w:space="0" w:color="auto"/>
        <w:right w:val="none" w:sz="0" w:space="0" w:color="auto"/>
      </w:divBdr>
    </w:div>
    <w:div w:id="1929189165">
      <w:marLeft w:val="640"/>
      <w:marRight w:val="0"/>
      <w:marTop w:val="0"/>
      <w:marBottom w:val="0"/>
      <w:divBdr>
        <w:top w:val="none" w:sz="0" w:space="0" w:color="auto"/>
        <w:left w:val="none" w:sz="0" w:space="0" w:color="auto"/>
        <w:bottom w:val="none" w:sz="0" w:space="0" w:color="auto"/>
        <w:right w:val="none" w:sz="0" w:space="0" w:color="auto"/>
      </w:divBdr>
    </w:div>
    <w:div w:id="1929658718">
      <w:marLeft w:val="640"/>
      <w:marRight w:val="0"/>
      <w:marTop w:val="0"/>
      <w:marBottom w:val="0"/>
      <w:divBdr>
        <w:top w:val="none" w:sz="0" w:space="0" w:color="auto"/>
        <w:left w:val="none" w:sz="0" w:space="0" w:color="auto"/>
        <w:bottom w:val="none" w:sz="0" w:space="0" w:color="auto"/>
        <w:right w:val="none" w:sz="0" w:space="0" w:color="auto"/>
      </w:divBdr>
    </w:div>
    <w:div w:id="1930237036">
      <w:marLeft w:val="640"/>
      <w:marRight w:val="0"/>
      <w:marTop w:val="0"/>
      <w:marBottom w:val="0"/>
      <w:divBdr>
        <w:top w:val="none" w:sz="0" w:space="0" w:color="auto"/>
        <w:left w:val="none" w:sz="0" w:space="0" w:color="auto"/>
        <w:bottom w:val="none" w:sz="0" w:space="0" w:color="auto"/>
        <w:right w:val="none" w:sz="0" w:space="0" w:color="auto"/>
      </w:divBdr>
    </w:div>
    <w:div w:id="1931768866">
      <w:marLeft w:val="640"/>
      <w:marRight w:val="0"/>
      <w:marTop w:val="0"/>
      <w:marBottom w:val="0"/>
      <w:divBdr>
        <w:top w:val="none" w:sz="0" w:space="0" w:color="auto"/>
        <w:left w:val="none" w:sz="0" w:space="0" w:color="auto"/>
        <w:bottom w:val="none" w:sz="0" w:space="0" w:color="auto"/>
        <w:right w:val="none" w:sz="0" w:space="0" w:color="auto"/>
      </w:divBdr>
    </w:div>
    <w:div w:id="1932666503">
      <w:marLeft w:val="640"/>
      <w:marRight w:val="0"/>
      <w:marTop w:val="0"/>
      <w:marBottom w:val="0"/>
      <w:divBdr>
        <w:top w:val="none" w:sz="0" w:space="0" w:color="auto"/>
        <w:left w:val="none" w:sz="0" w:space="0" w:color="auto"/>
        <w:bottom w:val="none" w:sz="0" w:space="0" w:color="auto"/>
        <w:right w:val="none" w:sz="0" w:space="0" w:color="auto"/>
      </w:divBdr>
    </w:div>
    <w:div w:id="1932929863">
      <w:marLeft w:val="640"/>
      <w:marRight w:val="0"/>
      <w:marTop w:val="0"/>
      <w:marBottom w:val="0"/>
      <w:divBdr>
        <w:top w:val="none" w:sz="0" w:space="0" w:color="auto"/>
        <w:left w:val="none" w:sz="0" w:space="0" w:color="auto"/>
        <w:bottom w:val="none" w:sz="0" w:space="0" w:color="auto"/>
        <w:right w:val="none" w:sz="0" w:space="0" w:color="auto"/>
      </w:divBdr>
    </w:div>
    <w:div w:id="1934321565">
      <w:marLeft w:val="640"/>
      <w:marRight w:val="0"/>
      <w:marTop w:val="0"/>
      <w:marBottom w:val="0"/>
      <w:divBdr>
        <w:top w:val="none" w:sz="0" w:space="0" w:color="auto"/>
        <w:left w:val="none" w:sz="0" w:space="0" w:color="auto"/>
        <w:bottom w:val="none" w:sz="0" w:space="0" w:color="auto"/>
        <w:right w:val="none" w:sz="0" w:space="0" w:color="auto"/>
      </w:divBdr>
    </w:div>
    <w:div w:id="1934432112">
      <w:marLeft w:val="640"/>
      <w:marRight w:val="0"/>
      <w:marTop w:val="0"/>
      <w:marBottom w:val="0"/>
      <w:divBdr>
        <w:top w:val="none" w:sz="0" w:space="0" w:color="auto"/>
        <w:left w:val="none" w:sz="0" w:space="0" w:color="auto"/>
        <w:bottom w:val="none" w:sz="0" w:space="0" w:color="auto"/>
        <w:right w:val="none" w:sz="0" w:space="0" w:color="auto"/>
      </w:divBdr>
    </w:div>
    <w:div w:id="1934581889">
      <w:marLeft w:val="640"/>
      <w:marRight w:val="0"/>
      <w:marTop w:val="0"/>
      <w:marBottom w:val="0"/>
      <w:divBdr>
        <w:top w:val="none" w:sz="0" w:space="0" w:color="auto"/>
        <w:left w:val="none" w:sz="0" w:space="0" w:color="auto"/>
        <w:bottom w:val="none" w:sz="0" w:space="0" w:color="auto"/>
        <w:right w:val="none" w:sz="0" w:space="0" w:color="auto"/>
      </w:divBdr>
    </w:div>
    <w:div w:id="1935091215">
      <w:marLeft w:val="640"/>
      <w:marRight w:val="0"/>
      <w:marTop w:val="0"/>
      <w:marBottom w:val="0"/>
      <w:divBdr>
        <w:top w:val="none" w:sz="0" w:space="0" w:color="auto"/>
        <w:left w:val="none" w:sz="0" w:space="0" w:color="auto"/>
        <w:bottom w:val="none" w:sz="0" w:space="0" w:color="auto"/>
        <w:right w:val="none" w:sz="0" w:space="0" w:color="auto"/>
      </w:divBdr>
    </w:div>
    <w:div w:id="1935429189">
      <w:marLeft w:val="640"/>
      <w:marRight w:val="0"/>
      <w:marTop w:val="0"/>
      <w:marBottom w:val="0"/>
      <w:divBdr>
        <w:top w:val="none" w:sz="0" w:space="0" w:color="auto"/>
        <w:left w:val="none" w:sz="0" w:space="0" w:color="auto"/>
        <w:bottom w:val="none" w:sz="0" w:space="0" w:color="auto"/>
        <w:right w:val="none" w:sz="0" w:space="0" w:color="auto"/>
      </w:divBdr>
    </w:div>
    <w:div w:id="1936087037">
      <w:marLeft w:val="640"/>
      <w:marRight w:val="0"/>
      <w:marTop w:val="0"/>
      <w:marBottom w:val="0"/>
      <w:divBdr>
        <w:top w:val="none" w:sz="0" w:space="0" w:color="auto"/>
        <w:left w:val="none" w:sz="0" w:space="0" w:color="auto"/>
        <w:bottom w:val="none" w:sz="0" w:space="0" w:color="auto"/>
        <w:right w:val="none" w:sz="0" w:space="0" w:color="auto"/>
      </w:divBdr>
    </w:div>
    <w:div w:id="1937133268">
      <w:marLeft w:val="640"/>
      <w:marRight w:val="0"/>
      <w:marTop w:val="0"/>
      <w:marBottom w:val="0"/>
      <w:divBdr>
        <w:top w:val="none" w:sz="0" w:space="0" w:color="auto"/>
        <w:left w:val="none" w:sz="0" w:space="0" w:color="auto"/>
        <w:bottom w:val="none" w:sz="0" w:space="0" w:color="auto"/>
        <w:right w:val="none" w:sz="0" w:space="0" w:color="auto"/>
      </w:divBdr>
    </w:div>
    <w:div w:id="1937445923">
      <w:marLeft w:val="640"/>
      <w:marRight w:val="0"/>
      <w:marTop w:val="0"/>
      <w:marBottom w:val="0"/>
      <w:divBdr>
        <w:top w:val="none" w:sz="0" w:space="0" w:color="auto"/>
        <w:left w:val="none" w:sz="0" w:space="0" w:color="auto"/>
        <w:bottom w:val="none" w:sz="0" w:space="0" w:color="auto"/>
        <w:right w:val="none" w:sz="0" w:space="0" w:color="auto"/>
      </w:divBdr>
    </w:div>
    <w:div w:id="1937471645">
      <w:marLeft w:val="640"/>
      <w:marRight w:val="0"/>
      <w:marTop w:val="0"/>
      <w:marBottom w:val="0"/>
      <w:divBdr>
        <w:top w:val="none" w:sz="0" w:space="0" w:color="auto"/>
        <w:left w:val="none" w:sz="0" w:space="0" w:color="auto"/>
        <w:bottom w:val="none" w:sz="0" w:space="0" w:color="auto"/>
        <w:right w:val="none" w:sz="0" w:space="0" w:color="auto"/>
      </w:divBdr>
    </w:div>
    <w:div w:id="1938054353">
      <w:marLeft w:val="640"/>
      <w:marRight w:val="0"/>
      <w:marTop w:val="0"/>
      <w:marBottom w:val="0"/>
      <w:divBdr>
        <w:top w:val="none" w:sz="0" w:space="0" w:color="auto"/>
        <w:left w:val="none" w:sz="0" w:space="0" w:color="auto"/>
        <w:bottom w:val="none" w:sz="0" w:space="0" w:color="auto"/>
        <w:right w:val="none" w:sz="0" w:space="0" w:color="auto"/>
      </w:divBdr>
    </w:div>
    <w:div w:id="1938171955">
      <w:marLeft w:val="640"/>
      <w:marRight w:val="0"/>
      <w:marTop w:val="0"/>
      <w:marBottom w:val="0"/>
      <w:divBdr>
        <w:top w:val="none" w:sz="0" w:space="0" w:color="auto"/>
        <w:left w:val="none" w:sz="0" w:space="0" w:color="auto"/>
        <w:bottom w:val="none" w:sz="0" w:space="0" w:color="auto"/>
        <w:right w:val="none" w:sz="0" w:space="0" w:color="auto"/>
      </w:divBdr>
    </w:div>
    <w:div w:id="1938249543">
      <w:marLeft w:val="640"/>
      <w:marRight w:val="0"/>
      <w:marTop w:val="0"/>
      <w:marBottom w:val="0"/>
      <w:divBdr>
        <w:top w:val="none" w:sz="0" w:space="0" w:color="auto"/>
        <w:left w:val="none" w:sz="0" w:space="0" w:color="auto"/>
        <w:bottom w:val="none" w:sz="0" w:space="0" w:color="auto"/>
        <w:right w:val="none" w:sz="0" w:space="0" w:color="auto"/>
      </w:divBdr>
    </w:div>
    <w:div w:id="1938633935">
      <w:marLeft w:val="640"/>
      <w:marRight w:val="0"/>
      <w:marTop w:val="0"/>
      <w:marBottom w:val="0"/>
      <w:divBdr>
        <w:top w:val="none" w:sz="0" w:space="0" w:color="auto"/>
        <w:left w:val="none" w:sz="0" w:space="0" w:color="auto"/>
        <w:bottom w:val="none" w:sz="0" w:space="0" w:color="auto"/>
        <w:right w:val="none" w:sz="0" w:space="0" w:color="auto"/>
      </w:divBdr>
    </w:div>
    <w:div w:id="1938826226">
      <w:marLeft w:val="640"/>
      <w:marRight w:val="0"/>
      <w:marTop w:val="0"/>
      <w:marBottom w:val="0"/>
      <w:divBdr>
        <w:top w:val="none" w:sz="0" w:space="0" w:color="auto"/>
        <w:left w:val="none" w:sz="0" w:space="0" w:color="auto"/>
        <w:bottom w:val="none" w:sz="0" w:space="0" w:color="auto"/>
        <w:right w:val="none" w:sz="0" w:space="0" w:color="auto"/>
      </w:divBdr>
    </w:div>
    <w:div w:id="1939363684">
      <w:marLeft w:val="640"/>
      <w:marRight w:val="0"/>
      <w:marTop w:val="0"/>
      <w:marBottom w:val="0"/>
      <w:divBdr>
        <w:top w:val="none" w:sz="0" w:space="0" w:color="auto"/>
        <w:left w:val="none" w:sz="0" w:space="0" w:color="auto"/>
        <w:bottom w:val="none" w:sz="0" w:space="0" w:color="auto"/>
        <w:right w:val="none" w:sz="0" w:space="0" w:color="auto"/>
      </w:divBdr>
    </w:div>
    <w:div w:id="1939679294">
      <w:marLeft w:val="640"/>
      <w:marRight w:val="0"/>
      <w:marTop w:val="0"/>
      <w:marBottom w:val="0"/>
      <w:divBdr>
        <w:top w:val="none" w:sz="0" w:space="0" w:color="auto"/>
        <w:left w:val="none" w:sz="0" w:space="0" w:color="auto"/>
        <w:bottom w:val="none" w:sz="0" w:space="0" w:color="auto"/>
        <w:right w:val="none" w:sz="0" w:space="0" w:color="auto"/>
      </w:divBdr>
    </w:div>
    <w:div w:id="1940336640">
      <w:marLeft w:val="640"/>
      <w:marRight w:val="0"/>
      <w:marTop w:val="0"/>
      <w:marBottom w:val="0"/>
      <w:divBdr>
        <w:top w:val="none" w:sz="0" w:space="0" w:color="auto"/>
        <w:left w:val="none" w:sz="0" w:space="0" w:color="auto"/>
        <w:bottom w:val="none" w:sz="0" w:space="0" w:color="auto"/>
        <w:right w:val="none" w:sz="0" w:space="0" w:color="auto"/>
      </w:divBdr>
    </w:div>
    <w:div w:id="1940598084">
      <w:marLeft w:val="640"/>
      <w:marRight w:val="0"/>
      <w:marTop w:val="0"/>
      <w:marBottom w:val="0"/>
      <w:divBdr>
        <w:top w:val="none" w:sz="0" w:space="0" w:color="auto"/>
        <w:left w:val="none" w:sz="0" w:space="0" w:color="auto"/>
        <w:bottom w:val="none" w:sz="0" w:space="0" w:color="auto"/>
        <w:right w:val="none" w:sz="0" w:space="0" w:color="auto"/>
      </w:divBdr>
    </w:div>
    <w:div w:id="1940672759">
      <w:marLeft w:val="640"/>
      <w:marRight w:val="0"/>
      <w:marTop w:val="0"/>
      <w:marBottom w:val="0"/>
      <w:divBdr>
        <w:top w:val="none" w:sz="0" w:space="0" w:color="auto"/>
        <w:left w:val="none" w:sz="0" w:space="0" w:color="auto"/>
        <w:bottom w:val="none" w:sz="0" w:space="0" w:color="auto"/>
        <w:right w:val="none" w:sz="0" w:space="0" w:color="auto"/>
      </w:divBdr>
    </w:div>
    <w:div w:id="1941062148">
      <w:marLeft w:val="640"/>
      <w:marRight w:val="0"/>
      <w:marTop w:val="0"/>
      <w:marBottom w:val="0"/>
      <w:divBdr>
        <w:top w:val="none" w:sz="0" w:space="0" w:color="auto"/>
        <w:left w:val="none" w:sz="0" w:space="0" w:color="auto"/>
        <w:bottom w:val="none" w:sz="0" w:space="0" w:color="auto"/>
        <w:right w:val="none" w:sz="0" w:space="0" w:color="auto"/>
      </w:divBdr>
    </w:div>
    <w:div w:id="1942300563">
      <w:marLeft w:val="640"/>
      <w:marRight w:val="0"/>
      <w:marTop w:val="0"/>
      <w:marBottom w:val="0"/>
      <w:divBdr>
        <w:top w:val="none" w:sz="0" w:space="0" w:color="auto"/>
        <w:left w:val="none" w:sz="0" w:space="0" w:color="auto"/>
        <w:bottom w:val="none" w:sz="0" w:space="0" w:color="auto"/>
        <w:right w:val="none" w:sz="0" w:space="0" w:color="auto"/>
      </w:divBdr>
    </w:div>
    <w:div w:id="1942448805">
      <w:marLeft w:val="640"/>
      <w:marRight w:val="0"/>
      <w:marTop w:val="0"/>
      <w:marBottom w:val="0"/>
      <w:divBdr>
        <w:top w:val="none" w:sz="0" w:space="0" w:color="auto"/>
        <w:left w:val="none" w:sz="0" w:space="0" w:color="auto"/>
        <w:bottom w:val="none" w:sz="0" w:space="0" w:color="auto"/>
        <w:right w:val="none" w:sz="0" w:space="0" w:color="auto"/>
      </w:divBdr>
    </w:div>
    <w:div w:id="1942687694">
      <w:marLeft w:val="640"/>
      <w:marRight w:val="0"/>
      <w:marTop w:val="0"/>
      <w:marBottom w:val="0"/>
      <w:divBdr>
        <w:top w:val="none" w:sz="0" w:space="0" w:color="auto"/>
        <w:left w:val="none" w:sz="0" w:space="0" w:color="auto"/>
        <w:bottom w:val="none" w:sz="0" w:space="0" w:color="auto"/>
        <w:right w:val="none" w:sz="0" w:space="0" w:color="auto"/>
      </w:divBdr>
    </w:div>
    <w:div w:id="1942760486">
      <w:marLeft w:val="640"/>
      <w:marRight w:val="0"/>
      <w:marTop w:val="0"/>
      <w:marBottom w:val="0"/>
      <w:divBdr>
        <w:top w:val="none" w:sz="0" w:space="0" w:color="auto"/>
        <w:left w:val="none" w:sz="0" w:space="0" w:color="auto"/>
        <w:bottom w:val="none" w:sz="0" w:space="0" w:color="auto"/>
        <w:right w:val="none" w:sz="0" w:space="0" w:color="auto"/>
      </w:divBdr>
    </w:div>
    <w:div w:id="1942839846">
      <w:marLeft w:val="640"/>
      <w:marRight w:val="0"/>
      <w:marTop w:val="0"/>
      <w:marBottom w:val="0"/>
      <w:divBdr>
        <w:top w:val="none" w:sz="0" w:space="0" w:color="auto"/>
        <w:left w:val="none" w:sz="0" w:space="0" w:color="auto"/>
        <w:bottom w:val="none" w:sz="0" w:space="0" w:color="auto"/>
        <w:right w:val="none" w:sz="0" w:space="0" w:color="auto"/>
      </w:divBdr>
    </w:div>
    <w:div w:id="1942956165">
      <w:marLeft w:val="640"/>
      <w:marRight w:val="0"/>
      <w:marTop w:val="0"/>
      <w:marBottom w:val="0"/>
      <w:divBdr>
        <w:top w:val="none" w:sz="0" w:space="0" w:color="auto"/>
        <w:left w:val="none" w:sz="0" w:space="0" w:color="auto"/>
        <w:bottom w:val="none" w:sz="0" w:space="0" w:color="auto"/>
        <w:right w:val="none" w:sz="0" w:space="0" w:color="auto"/>
      </w:divBdr>
    </w:div>
    <w:div w:id="1943174993">
      <w:marLeft w:val="640"/>
      <w:marRight w:val="0"/>
      <w:marTop w:val="0"/>
      <w:marBottom w:val="0"/>
      <w:divBdr>
        <w:top w:val="none" w:sz="0" w:space="0" w:color="auto"/>
        <w:left w:val="none" w:sz="0" w:space="0" w:color="auto"/>
        <w:bottom w:val="none" w:sz="0" w:space="0" w:color="auto"/>
        <w:right w:val="none" w:sz="0" w:space="0" w:color="auto"/>
      </w:divBdr>
    </w:div>
    <w:div w:id="1943416115">
      <w:marLeft w:val="640"/>
      <w:marRight w:val="0"/>
      <w:marTop w:val="0"/>
      <w:marBottom w:val="0"/>
      <w:divBdr>
        <w:top w:val="none" w:sz="0" w:space="0" w:color="auto"/>
        <w:left w:val="none" w:sz="0" w:space="0" w:color="auto"/>
        <w:bottom w:val="none" w:sz="0" w:space="0" w:color="auto"/>
        <w:right w:val="none" w:sz="0" w:space="0" w:color="auto"/>
      </w:divBdr>
    </w:div>
    <w:div w:id="1943488241">
      <w:marLeft w:val="640"/>
      <w:marRight w:val="0"/>
      <w:marTop w:val="0"/>
      <w:marBottom w:val="0"/>
      <w:divBdr>
        <w:top w:val="none" w:sz="0" w:space="0" w:color="auto"/>
        <w:left w:val="none" w:sz="0" w:space="0" w:color="auto"/>
        <w:bottom w:val="none" w:sz="0" w:space="0" w:color="auto"/>
        <w:right w:val="none" w:sz="0" w:space="0" w:color="auto"/>
      </w:divBdr>
    </w:div>
    <w:div w:id="1944992558">
      <w:marLeft w:val="640"/>
      <w:marRight w:val="0"/>
      <w:marTop w:val="0"/>
      <w:marBottom w:val="0"/>
      <w:divBdr>
        <w:top w:val="none" w:sz="0" w:space="0" w:color="auto"/>
        <w:left w:val="none" w:sz="0" w:space="0" w:color="auto"/>
        <w:bottom w:val="none" w:sz="0" w:space="0" w:color="auto"/>
        <w:right w:val="none" w:sz="0" w:space="0" w:color="auto"/>
      </w:divBdr>
    </w:div>
    <w:div w:id="1945644832">
      <w:marLeft w:val="640"/>
      <w:marRight w:val="0"/>
      <w:marTop w:val="0"/>
      <w:marBottom w:val="0"/>
      <w:divBdr>
        <w:top w:val="none" w:sz="0" w:space="0" w:color="auto"/>
        <w:left w:val="none" w:sz="0" w:space="0" w:color="auto"/>
        <w:bottom w:val="none" w:sz="0" w:space="0" w:color="auto"/>
        <w:right w:val="none" w:sz="0" w:space="0" w:color="auto"/>
      </w:divBdr>
    </w:div>
    <w:div w:id="1945914836">
      <w:marLeft w:val="640"/>
      <w:marRight w:val="0"/>
      <w:marTop w:val="0"/>
      <w:marBottom w:val="0"/>
      <w:divBdr>
        <w:top w:val="none" w:sz="0" w:space="0" w:color="auto"/>
        <w:left w:val="none" w:sz="0" w:space="0" w:color="auto"/>
        <w:bottom w:val="none" w:sz="0" w:space="0" w:color="auto"/>
        <w:right w:val="none" w:sz="0" w:space="0" w:color="auto"/>
      </w:divBdr>
    </w:div>
    <w:div w:id="1946226220">
      <w:marLeft w:val="640"/>
      <w:marRight w:val="0"/>
      <w:marTop w:val="0"/>
      <w:marBottom w:val="0"/>
      <w:divBdr>
        <w:top w:val="none" w:sz="0" w:space="0" w:color="auto"/>
        <w:left w:val="none" w:sz="0" w:space="0" w:color="auto"/>
        <w:bottom w:val="none" w:sz="0" w:space="0" w:color="auto"/>
        <w:right w:val="none" w:sz="0" w:space="0" w:color="auto"/>
      </w:divBdr>
    </w:div>
    <w:div w:id="1946963356">
      <w:marLeft w:val="640"/>
      <w:marRight w:val="0"/>
      <w:marTop w:val="0"/>
      <w:marBottom w:val="0"/>
      <w:divBdr>
        <w:top w:val="none" w:sz="0" w:space="0" w:color="auto"/>
        <w:left w:val="none" w:sz="0" w:space="0" w:color="auto"/>
        <w:bottom w:val="none" w:sz="0" w:space="0" w:color="auto"/>
        <w:right w:val="none" w:sz="0" w:space="0" w:color="auto"/>
      </w:divBdr>
    </w:div>
    <w:div w:id="1948662244">
      <w:marLeft w:val="640"/>
      <w:marRight w:val="0"/>
      <w:marTop w:val="0"/>
      <w:marBottom w:val="0"/>
      <w:divBdr>
        <w:top w:val="none" w:sz="0" w:space="0" w:color="auto"/>
        <w:left w:val="none" w:sz="0" w:space="0" w:color="auto"/>
        <w:bottom w:val="none" w:sz="0" w:space="0" w:color="auto"/>
        <w:right w:val="none" w:sz="0" w:space="0" w:color="auto"/>
      </w:divBdr>
    </w:div>
    <w:div w:id="1948807011">
      <w:marLeft w:val="640"/>
      <w:marRight w:val="0"/>
      <w:marTop w:val="0"/>
      <w:marBottom w:val="0"/>
      <w:divBdr>
        <w:top w:val="none" w:sz="0" w:space="0" w:color="auto"/>
        <w:left w:val="none" w:sz="0" w:space="0" w:color="auto"/>
        <w:bottom w:val="none" w:sz="0" w:space="0" w:color="auto"/>
        <w:right w:val="none" w:sz="0" w:space="0" w:color="auto"/>
      </w:divBdr>
    </w:div>
    <w:div w:id="1949313798">
      <w:marLeft w:val="640"/>
      <w:marRight w:val="0"/>
      <w:marTop w:val="0"/>
      <w:marBottom w:val="0"/>
      <w:divBdr>
        <w:top w:val="none" w:sz="0" w:space="0" w:color="auto"/>
        <w:left w:val="none" w:sz="0" w:space="0" w:color="auto"/>
        <w:bottom w:val="none" w:sz="0" w:space="0" w:color="auto"/>
        <w:right w:val="none" w:sz="0" w:space="0" w:color="auto"/>
      </w:divBdr>
    </w:div>
    <w:div w:id="1950116744">
      <w:marLeft w:val="640"/>
      <w:marRight w:val="0"/>
      <w:marTop w:val="0"/>
      <w:marBottom w:val="0"/>
      <w:divBdr>
        <w:top w:val="none" w:sz="0" w:space="0" w:color="auto"/>
        <w:left w:val="none" w:sz="0" w:space="0" w:color="auto"/>
        <w:bottom w:val="none" w:sz="0" w:space="0" w:color="auto"/>
        <w:right w:val="none" w:sz="0" w:space="0" w:color="auto"/>
      </w:divBdr>
    </w:div>
    <w:div w:id="1950820072">
      <w:marLeft w:val="640"/>
      <w:marRight w:val="0"/>
      <w:marTop w:val="0"/>
      <w:marBottom w:val="0"/>
      <w:divBdr>
        <w:top w:val="none" w:sz="0" w:space="0" w:color="auto"/>
        <w:left w:val="none" w:sz="0" w:space="0" w:color="auto"/>
        <w:bottom w:val="none" w:sz="0" w:space="0" w:color="auto"/>
        <w:right w:val="none" w:sz="0" w:space="0" w:color="auto"/>
      </w:divBdr>
    </w:div>
    <w:div w:id="1951860185">
      <w:marLeft w:val="640"/>
      <w:marRight w:val="0"/>
      <w:marTop w:val="0"/>
      <w:marBottom w:val="0"/>
      <w:divBdr>
        <w:top w:val="none" w:sz="0" w:space="0" w:color="auto"/>
        <w:left w:val="none" w:sz="0" w:space="0" w:color="auto"/>
        <w:bottom w:val="none" w:sz="0" w:space="0" w:color="auto"/>
        <w:right w:val="none" w:sz="0" w:space="0" w:color="auto"/>
      </w:divBdr>
    </w:div>
    <w:div w:id="1951931708">
      <w:marLeft w:val="640"/>
      <w:marRight w:val="0"/>
      <w:marTop w:val="0"/>
      <w:marBottom w:val="0"/>
      <w:divBdr>
        <w:top w:val="none" w:sz="0" w:space="0" w:color="auto"/>
        <w:left w:val="none" w:sz="0" w:space="0" w:color="auto"/>
        <w:bottom w:val="none" w:sz="0" w:space="0" w:color="auto"/>
        <w:right w:val="none" w:sz="0" w:space="0" w:color="auto"/>
      </w:divBdr>
    </w:div>
    <w:div w:id="1952082055">
      <w:marLeft w:val="640"/>
      <w:marRight w:val="0"/>
      <w:marTop w:val="0"/>
      <w:marBottom w:val="0"/>
      <w:divBdr>
        <w:top w:val="none" w:sz="0" w:space="0" w:color="auto"/>
        <w:left w:val="none" w:sz="0" w:space="0" w:color="auto"/>
        <w:bottom w:val="none" w:sz="0" w:space="0" w:color="auto"/>
        <w:right w:val="none" w:sz="0" w:space="0" w:color="auto"/>
      </w:divBdr>
    </w:div>
    <w:div w:id="1952202138">
      <w:marLeft w:val="640"/>
      <w:marRight w:val="0"/>
      <w:marTop w:val="0"/>
      <w:marBottom w:val="0"/>
      <w:divBdr>
        <w:top w:val="none" w:sz="0" w:space="0" w:color="auto"/>
        <w:left w:val="none" w:sz="0" w:space="0" w:color="auto"/>
        <w:bottom w:val="none" w:sz="0" w:space="0" w:color="auto"/>
        <w:right w:val="none" w:sz="0" w:space="0" w:color="auto"/>
      </w:divBdr>
    </w:div>
    <w:div w:id="1952277513">
      <w:marLeft w:val="640"/>
      <w:marRight w:val="0"/>
      <w:marTop w:val="0"/>
      <w:marBottom w:val="0"/>
      <w:divBdr>
        <w:top w:val="none" w:sz="0" w:space="0" w:color="auto"/>
        <w:left w:val="none" w:sz="0" w:space="0" w:color="auto"/>
        <w:bottom w:val="none" w:sz="0" w:space="0" w:color="auto"/>
        <w:right w:val="none" w:sz="0" w:space="0" w:color="auto"/>
      </w:divBdr>
    </w:div>
    <w:div w:id="1952392420">
      <w:marLeft w:val="640"/>
      <w:marRight w:val="0"/>
      <w:marTop w:val="0"/>
      <w:marBottom w:val="0"/>
      <w:divBdr>
        <w:top w:val="none" w:sz="0" w:space="0" w:color="auto"/>
        <w:left w:val="none" w:sz="0" w:space="0" w:color="auto"/>
        <w:bottom w:val="none" w:sz="0" w:space="0" w:color="auto"/>
        <w:right w:val="none" w:sz="0" w:space="0" w:color="auto"/>
      </w:divBdr>
    </w:div>
    <w:div w:id="1953319919">
      <w:marLeft w:val="640"/>
      <w:marRight w:val="0"/>
      <w:marTop w:val="0"/>
      <w:marBottom w:val="0"/>
      <w:divBdr>
        <w:top w:val="none" w:sz="0" w:space="0" w:color="auto"/>
        <w:left w:val="none" w:sz="0" w:space="0" w:color="auto"/>
        <w:bottom w:val="none" w:sz="0" w:space="0" w:color="auto"/>
        <w:right w:val="none" w:sz="0" w:space="0" w:color="auto"/>
      </w:divBdr>
    </w:div>
    <w:div w:id="1953366983">
      <w:marLeft w:val="640"/>
      <w:marRight w:val="0"/>
      <w:marTop w:val="0"/>
      <w:marBottom w:val="0"/>
      <w:divBdr>
        <w:top w:val="none" w:sz="0" w:space="0" w:color="auto"/>
        <w:left w:val="none" w:sz="0" w:space="0" w:color="auto"/>
        <w:bottom w:val="none" w:sz="0" w:space="0" w:color="auto"/>
        <w:right w:val="none" w:sz="0" w:space="0" w:color="auto"/>
      </w:divBdr>
    </w:div>
    <w:div w:id="1954287647">
      <w:marLeft w:val="640"/>
      <w:marRight w:val="0"/>
      <w:marTop w:val="0"/>
      <w:marBottom w:val="0"/>
      <w:divBdr>
        <w:top w:val="none" w:sz="0" w:space="0" w:color="auto"/>
        <w:left w:val="none" w:sz="0" w:space="0" w:color="auto"/>
        <w:bottom w:val="none" w:sz="0" w:space="0" w:color="auto"/>
        <w:right w:val="none" w:sz="0" w:space="0" w:color="auto"/>
      </w:divBdr>
    </w:div>
    <w:div w:id="1955865700">
      <w:marLeft w:val="640"/>
      <w:marRight w:val="0"/>
      <w:marTop w:val="0"/>
      <w:marBottom w:val="0"/>
      <w:divBdr>
        <w:top w:val="none" w:sz="0" w:space="0" w:color="auto"/>
        <w:left w:val="none" w:sz="0" w:space="0" w:color="auto"/>
        <w:bottom w:val="none" w:sz="0" w:space="0" w:color="auto"/>
        <w:right w:val="none" w:sz="0" w:space="0" w:color="auto"/>
      </w:divBdr>
    </w:div>
    <w:div w:id="1956325493">
      <w:marLeft w:val="640"/>
      <w:marRight w:val="0"/>
      <w:marTop w:val="0"/>
      <w:marBottom w:val="0"/>
      <w:divBdr>
        <w:top w:val="none" w:sz="0" w:space="0" w:color="auto"/>
        <w:left w:val="none" w:sz="0" w:space="0" w:color="auto"/>
        <w:bottom w:val="none" w:sz="0" w:space="0" w:color="auto"/>
        <w:right w:val="none" w:sz="0" w:space="0" w:color="auto"/>
      </w:divBdr>
    </w:div>
    <w:div w:id="1956326144">
      <w:marLeft w:val="640"/>
      <w:marRight w:val="0"/>
      <w:marTop w:val="0"/>
      <w:marBottom w:val="0"/>
      <w:divBdr>
        <w:top w:val="none" w:sz="0" w:space="0" w:color="auto"/>
        <w:left w:val="none" w:sz="0" w:space="0" w:color="auto"/>
        <w:bottom w:val="none" w:sz="0" w:space="0" w:color="auto"/>
        <w:right w:val="none" w:sz="0" w:space="0" w:color="auto"/>
      </w:divBdr>
    </w:div>
    <w:div w:id="1956595813">
      <w:marLeft w:val="640"/>
      <w:marRight w:val="0"/>
      <w:marTop w:val="0"/>
      <w:marBottom w:val="0"/>
      <w:divBdr>
        <w:top w:val="none" w:sz="0" w:space="0" w:color="auto"/>
        <w:left w:val="none" w:sz="0" w:space="0" w:color="auto"/>
        <w:bottom w:val="none" w:sz="0" w:space="0" w:color="auto"/>
        <w:right w:val="none" w:sz="0" w:space="0" w:color="auto"/>
      </w:divBdr>
    </w:div>
    <w:div w:id="1956670348">
      <w:marLeft w:val="640"/>
      <w:marRight w:val="0"/>
      <w:marTop w:val="0"/>
      <w:marBottom w:val="0"/>
      <w:divBdr>
        <w:top w:val="none" w:sz="0" w:space="0" w:color="auto"/>
        <w:left w:val="none" w:sz="0" w:space="0" w:color="auto"/>
        <w:bottom w:val="none" w:sz="0" w:space="0" w:color="auto"/>
        <w:right w:val="none" w:sz="0" w:space="0" w:color="auto"/>
      </w:divBdr>
    </w:div>
    <w:div w:id="1956712432">
      <w:marLeft w:val="640"/>
      <w:marRight w:val="0"/>
      <w:marTop w:val="0"/>
      <w:marBottom w:val="0"/>
      <w:divBdr>
        <w:top w:val="none" w:sz="0" w:space="0" w:color="auto"/>
        <w:left w:val="none" w:sz="0" w:space="0" w:color="auto"/>
        <w:bottom w:val="none" w:sz="0" w:space="0" w:color="auto"/>
        <w:right w:val="none" w:sz="0" w:space="0" w:color="auto"/>
      </w:divBdr>
    </w:div>
    <w:div w:id="1957173577">
      <w:marLeft w:val="640"/>
      <w:marRight w:val="0"/>
      <w:marTop w:val="0"/>
      <w:marBottom w:val="0"/>
      <w:divBdr>
        <w:top w:val="none" w:sz="0" w:space="0" w:color="auto"/>
        <w:left w:val="none" w:sz="0" w:space="0" w:color="auto"/>
        <w:bottom w:val="none" w:sz="0" w:space="0" w:color="auto"/>
        <w:right w:val="none" w:sz="0" w:space="0" w:color="auto"/>
      </w:divBdr>
    </w:div>
    <w:div w:id="1957174269">
      <w:marLeft w:val="640"/>
      <w:marRight w:val="0"/>
      <w:marTop w:val="0"/>
      <w:marBottom w:val="0"/>
      <w:divBdr>
        <w:top w:val="none" w:sz="0" w:space="0" w:color="auto"/>
        <w:left w:val="none" w:sz="0" w:space="0" w:color="auto"/>
        <w:bottom w:val="none" w:sz="0" w:space="0" w:color="auto"/>
        <w:right w:val="none" w:sz="0" w:space="0" w:color="auto"/>
      </w:divBdr>
    </w:div>
    <w:div w:id="1957828688">
      <w:marLeft w:val="640"/>
      <w:marRight w:val="0"/>
      <w:marTop w:val="0"/>
      <w:marBottom w:val="0"/>
      <w:divBdr>
        <w:top w:val="none" w:sz="0" w:space="0" w:color="auto"/>
        <w:left w:val="none" w:sz="0" w:space="0" w:color="auto"/>
        <w:bottom w:val="none" w:sz="0" w:space="0" w:color="auto"/>
        <w:right w:val="none" w:sz="0" w:space="0" w:color="auto"/>
      </w:divBdr>
    </w:div>
    <w:div w:id="1957909603">
      <w:marLeft w:val="640"/>
      <w:marRight w:val="0"/>
      <w:marTop w:val="0"/>
      <w:marBottom w:val="0"/>
      <w:divBdr>
        <w:top w:val="none" w:sz="0" w:space="0" w:color="auto"/>
        <w:left w:val="none" w:sz="0" w:space="0" w:color="auto"/>
        <w:bottom w:val="none" w:sz="0" w:space="0" w:color="auto"/>
        <w:right w:val="none" w:sz="0" w:space="0" w:color="auto"/>
      </w:divBdr>
    </w:div>
    <w:div w:id="1958096456">
      <w:marLeft w:val="640"/>
      <w:marRight w:val="0"/>
      <w:marTop w:val="0"/>
      <w:marBottom w:val="0"/>
      <w:divBdr>
        <w:top w:val="none" w:sz="0" w:space="0" w:color="auto"/>
        <w:left w:val="none" w:sz="0" w:space="0" w:color="auto"/>
        <w:bottom w:val="none" w:sz="0" w:space="0" w:color="auto"/>
        <w:right w:val="none" w:sz="0" w:space="0" w:color="auto"/>
      </w:divBdr>
    </w:div>
    <w:div w:id="1959020092">
      <w:marLeft w:val="640"/>
      <w:marRight w:val="0"/>
      <w:marTop w:val="0"/>
      <w:marBottom w:val="0"/>
      <w:divBdr>
        <w:top w:val="none" w:sz="0" w:space="0" w:color="auto"/>
        <w:left w:val="none" w:sz="0" w:space="0" w:color="auto"/>
        <w:bottom w:val="none" w:sz="0" w:space="0" w:color="auto"/>
        <w:right w:val="none" w:sz="0" w:space="0" w:color="auto"/>
      </w:divBdr>
    </w:div>
    <w:div w:id="1960722197">
      <w:marLeft w:val="640"/>
      <w:marRight w:val="0"/>
      <w:marTop w:val="0"/>
      <w:marBottom w:val="0"/>
      <w:divBdr>
        <w:top w:val="none" w:sz="0" w:space="0" w:color="auto"/>
        <w:left w:val="none" w:sz="0" w:space="0" w:color="auto"/>
        <w:bottom w:val="none" w:sz="0" w:space="0" w:color="auto"/>
        <w:right w:val="none" w:sz="0" w:space="0" w:color="auto"/>
      </w:divBdr>
    </w:div>
    <w:div w:id="1961186778">
      <w:marLeft w:val="640"/>
      <w:marRight w:val="0"/>
      <w:marTop w:val="0"/>
      <w:marBottom w:val="0"/>
      <w:divBdr>
        <w:top w:val="none" w:sz="0" w:space="0" w:color="auto"/>
        <w:left w:val="none" w:sz="0" w:space="0" w:color="auto"/>
        <w:bottom w:val="none" w:sz="0" w:space="0" w:color="auto"/>
        <w:right w:val="none" w:sz="0" w:space="0" w:color="auto"/>
      </w:divBdr>
    </w:div>
    <w:div w:id="1961377208">
      <w:marLeft w:val="640"/>
      <w:marRight w:val="0"/>
      <w:marTop w:val="0"/>
      <w:marBottom w:val="0"/>
      <w:divBdr>
        <w:top w:val="none" w:sz="0" w:space="0" w:color="auto"/>
        <w:left w:val="none" w:sz="0" w:space="0" w:color="auto"/>
        <w:bottom w:val="none" w:sz="0" w:space="0" w:color="auto"/>
        <w:right w:val="none" w:sz="0" w:space="0" w:color="auto"/>
      </w:divBdr>
    </w:div>
    <w:div w:id="1961379609">
      <w:marLeft w:val="640"/>
      <w:marRight w:val="0"/>
      <w:marTop w:val="0"/>
      <w:marBottom w:val="0"/>
      <w:divBdr>
        <w:top w:val="none" w:sz="0" w:space="0" w:color="auto"/>
        <w:left w:val="none" w:sz="0" w:space="0" w:color="auto"/>
        <w:bottom w:val="none" w:sz="0" w:space="0" w:color="auto"/>
        <w:right w:val="none" w:sz="0" w:space="0" w:color="auto"/>
      </w:divBdr>
    </w:div>
    <w:div w:id="1961689519">
      <w:marLeft w:val="640"/>
      <w:marRight w:val="0"/>
      <w:marTop w:val="0"/>
      <w:marBottom w:val="0"/>
      <w:divBdr>
        <w:top w:val="none" w:sz="0" w:space="0" w:color="auto"/>
        <w:left w:val="none" w:sz="0" w:space="0" w:color="auto"/>
        <w:bottom w:val="none" w:sz="0" w:space="0" w:color="auto"/>
        <w:right w:val="none" w:sz="0" w:space="0" w:color="auto"/>
      </w:divBdr>
    </w:div>
    <w:div w:id="1962490851">
      <w:marLeft w:val="640"/>
      <w:marRight w:val="0"/>
      <w:marTop w:val="0"/>
      <w:marBottom w:val="0"/>
      <w:divBdr>
        <w:top w:val="none" w:sz="0" w:space="0" w:color="auto"/>
        <w:left w:val="none" w:sz="0" w:space="0" w:color="auto"/>
        <w:bottom w:val="none" w:sz="0" w:space="0" w:color="auto"/>
        <w:right w:val="none" w:sz="0" w:space="0" w:color="auto"/>
      </w:divBdr>
    </w:div>
    <w:div w:id="1963263188">
      <w:marLeft w:val="640"/>
      <w:marRight w:val="0"/>
      <w:marTop w:val="0"/>
      <w:marBottom w:val="0"/>
      <w:divBdr>
        <w:top w:val="none" w:sz="0" w:space="0" w:color="auto"/>
        <w:left w:val="none" w:sz="0" w:space="0" w:color="auto"/>
        <w:bottom w:val="none" w:sz="0" w:space="0" w:color="auto"/>
        <w:right w:val="none" w:sz="0" w:space="0" w:color="auto"/>
      </w:divBdr>
    </w:div>
    <w:div w:id="1964648571">
      <w:marLeft w:val="640"/>
      <w:marRight w:val="0"/>
      <w:marTop w:val="0"/>
      <w:marBottom w:val="0"/>
      <w:divBdr>
        <w:top w:val="none" w:sz="0" w:space="0" w:color="auto"/>
        <w:left w:val="none" w:sz="0" w:space="0" w:color="auto"/>
        <w:bottom w:val="none" w:sz="0" w:space="0" w:color="auto"/>
        <w:right w:val="none" w:sz="0" w:space="0" w:color="auto"/>
      </w:divBdr>
    </w:div>
    <w:div w:id="1965111476">
      <w:marLeft w:val="640"/>
      <w:marRight w:val="0"/>
      <w:marTop w:val="0"/>
      <w:marBottom w:val="0"/>
      <w:divBdr>
        <w:top w:val="none" w:sz="0" w:space="0" w:color="auto"/>
        <w:left w:val="none" w:sz="0" w:space="0" w:color="auto"/>
        <w:bottom w:val="none" w:sz="0" w:space="0" w:color="auto"/>
        <w:right w:val="none" w:sz="0" w:space="0" w:color="auto"/>
      </w:divBdr>
    </w:div>
    <w:div w:id="1965116134">
      <w:marLeft w:val="640"/>
      <w:marRight w:val="0"/>
      <w:marTop w:val="0"/>
      <w:marBottom w:val="0"/>
      <w:divBdr>
        <w:top w:val="none" w:sz="0" w:space="0" w:color="auto"/>
        <w:left w:val="none" w:sz="0" w:space="0" w:color="auto"/>
        <w:bottom w:val="none" w:sz="0" w:space="0" w:color="auto"/>
        <w:right w:val="none" w:sz="0" w:space="0" w:color="auto"/>
      </w:divBdr>
    </w:div>
    <w:div w:id="1966112484">
      <w:marLeft w:val="640"/>
      <w:marRight w:val="0"/>
      <w:marTop w:val="0"/>
      <w:marBottom w:val="0"/>
      <w:divBdr>
        <w:top w:val="none" w:sz="0" w:space="0" w:color="auto"/>
        <w:left w:val="none" w:sz="0" w:space="0" w:color="auto"/>
        <w:bottom w:val="none" w:sz="0" w:space="0" w:color="auto"/>
        <w:right w:val="none" w:sz="0" w:space="0" w:color="auto"/>
      </w:divBdr>
    </w:div>
    <w:div w:id="1966278388">
      <w:marLeft w:val="640"/>
      <w:marRight w:val="0"/>
      <w:marTop w:val="0"/>
      <w:marBottom w:val="0"/>
      <w:divBdr>
        <w:top w:val="none" w:sz="0" w:space="0" w:color="auto"/>
        <w:left w:val="none" w:sz="0" w:space="0" w:color="auto"/>
        <w:bottom w:val="none" w:sz="0" w:space="0" w:color="auto"/>
        <w:right w:val="none" w:sz="0" w:space="0" w:color="auto"/>
      </w:divBdr>
    </w:div>
    <w:div w:id="1967079807">
      <w:marLeft w:val="640"/>
      <w:marRight w:val="0"/>
      <w:marTop w:val="0"/>
      <w:marBottom w:val="0"/>
      <w:divBdr>
        <w:top w:val="none" w:sz="0" w:space="0" w:color="auto"/>
        <w:left w:val="none" w:sz="0" w:space="0" w:color="auto"/>
        <w:bottom w:val="none" w:sz="0" w:space="0" w:color="auto"/>
        <w:right w:val="none" w:sz="0" w:space="0" w:color="auto"/>
      </w:divBdr>
    </w:div>
    <w:div w:id="1969164426">
      <w:marLeft w:val="640"/>
      <w:marRight w:val="0"/>
      <w:marTop w:val="0"/>
      <w:marBottom w:val="0"/>
      <w:divBdr>
        <w:top w:val="none" w:sz="0" w:space="0" w:color="auto"/>
        <w:left w:val="none" w:sz="0" w:space="0" w:color="auto"/>
        <w:bottom w:val="none" w:sz="0" w:space="0" w:color="auto"/>
        <w:right w:val="none" w:sz="0" w:space="0" w:color="auto"/>
      </w:divBdr>
    </w:div>
    <w:div w:id="1969359942">
      <w:marLeft w:val="640"/>
      <w:marRight w:val="0"/>
      <w:marTop w:val="0"/>
      <w:marBottom w:val="0"/>
      <w:divBdr>
        <w:top w:val="none" w:sz="0" w:space="0" w:color="auto"/>
        <w:left w:val="none" w:sz="0" w:space="0" w:color="auto"/>
        <w:bottom w:val="none" w:sz="0" w:space="0" w:color="auto"/>
        <w:right w:val="none" w:sz="0" w:space="0" w:color="auto"/>
      </w:divBdr>
    </w:div>
    <w:div w:id="1969776631">
      <w:marLeft w:val="640"/>
      <w:marRight w:val="0"/>
      <w:marTop w:val="0"/>
      <w:marBottom w:val="0"/>
      <w:divBdr>
        <w:top w:val="none" w:sz="0" w:space="0" w:color="auto"/>
        <w:left w:val="none" w:sz="0" w:space="0" w:color="auto"/>
        <w:bottom w:val="none" w:sz="0" w:space="0" w:color="auto"/>
        <w:right w:val="none" w:sz="0" w:space="0" w:color="auto"/>
      </w:divBdr>
    </w:div>
    <w:div w:id="1970629652">
      <w:marLeft w:val="640"/>
      <w:marRight w:val="0"/>
      <w:marTop w:val="0"/>
      <w:marBottom w:val="0"/>
      <w:divBdr>
        <w:top w:val="none" w:sz="0" w:space="0" w:color="auto"/>
        <w:left w:val="none" w:sz="0" w:space="0" w:color="auto"/>
        <w:bottom w:val="none" w:sz="0" w:space="0" w:color="auto"/>
        <w:right w:val="none" w:sz="0" w:space="0" w:color="auto"/>
      </w:divBdr>
    </w:div>
    <w:div w:id="1970933260">
      <w:marLeft w:val="640"/>
      <w:marRight w:val="0"/>
      <w:marTop w:val="0"/>
      <w:marBottom w:val="0"/>
      <w:divBdr>
        <w:top w:val="none" w:sz="0" w:space="0" w:color="auto"/>
        <w:left w:val="none" w:sz="0" w:space="0" w:color="auto"/>
        <w:bottom w:val="none" w:sz="0" w:space="0" w:color="auto"/>
        <w:right w:val="none" w:sz="0" w:space="0" w:color="auto"/>
      </w:divBdr>
    </w:div>
    <w:div w:id="1971134530">
      <w:marLeft w:val="640"/>
      <w:marRight w:val="0"/>
      <w:marTop w:val="0"/>
      <w:marBottom w:val="0"/>
      <w:divBdr>
        <w:top w:val="none" w:sz="0" w:space="0" w:color="auto"/>
        <w:left w:val="none" w:sz="0" w:space="0" w:color="auto"/>
        <w:bottom w:val="none" w:sz="0" w:space="0" w:color="auto"/>
        <w:right w:val="none" w:sz="0" w:space="0" w:color="auto"/>
      </w:divBdr>
    </w:div>
    <w:div w:id="1972249763">
      <w:marLeft w:val="640"/>
      <w:marRight w:val="0"/>
      <w:marTop w:val="0"/>
      <w:marBottom w:val="0"/>
      <w:divBdr>
        <w:top w:val="none" w:sz="0" w:space="0" w:color="auto"/>
        <w:left w:val="none" w:sz="0" w:space="0" w:color="auto"/>
        <w:bottom w:val="none" w:sz="0" w:space="0" w:color="auto"/>
        <w:right w:val="none" w:sz="0" w:space="0" w:color="auto"/>
      </w:divBdr>
    </w:div>
    <w:div w:id="1972397916">
      <w:marLeft w:val="640"/>
      <w:marRight w:val="0"/>
      <w:marTop w:val="0"/>
      <w:marBottom w:val="0"/>
      <w:divBdr>
        <w:top w:val="none" w:sz="0" w:space="0" w:color="auto"/>
        <w:left w:val="none" w:sz="0" w:space="0" w:color="auto"/>
        <w:bottom w:val="none" w:sz="0" w:space="0" w:color="auto"/>
        <w:right w:val="none" w:sz="0" w:space="0" w:color="auto"/>
      </w:divBdr>
    </w:div>
    <w:div w:id="1973828444">
      <w:marLeft w:val="640"/>
      <w:marRight w:val="0"/>
      <w:marTop w:val="0"/>
      <w:marBottom w:val="0"/>
      <w:divBdr>
        <w:top w:val="none" w:sz="0" w:space="0" w:color="auto"/>
        <w:left w:val="none" w:sz="0" w:space="0" w:color="auto"/>
        <w:bottom w:val="none" w:sz="0" w:space="0" w:color="auto"/>
        <w:right w:val="none" w:sz="0" w:space="0" w:color="auto"/>
      </w:divBdr>
    </w:div>
    <w:div w:id="1974284329">
      <w:marLeft w:val="640"/>
      <w:marRight w:val="0"/>
      <w:marTop w:val="0"/>
      <w:marBottom w:val="0"/>
      <w:divBdr>
        <w:top w:val="none" w:sz="0" w:space="0" w:color="auto"/>
        <w:left w:val="none" w:sz="0" w:space="0" w:color="auto"/>
        <w:bottom w:val="none" w:sz="0" w:space="0" w:color="auto"/>
        <w:right w:val="none" w:sz="0" w:space="0" w:color="auto"/>
      </w:divBdr>
    </w:div>
    <w:div w:id="1974600320">
      <w:marLeft w:val="640"/>
      <w:marRight w:val="0"/>
      <w:marTop w:val="0"/>
      <w:marBottom w:val="0"/>
      <w:divBdr>
        <w:top w:val="none" w:sz="0" w:space="0" w:color="auto"/>
        <w:left w:val="none" w:sz="0" w:space="0" w:color="auto"/>
        <w:bottom w:val="none" w:sz="0" w:space="0" w:color="auto"/>
        <w:right w:val="none" w:sz="0" w:space="0" w:color="auto"/>
      </w:divBdr>
    </w:div>
    <w:div w:id="1974632194">
      <w:marLeft w:val="640"/>
      <w:marRight w:val="0"/>
      <w:marTop w:val="0"/>
      <w:marBottom w:val="0"/>
      <w:divBdr>
        <w:top w:val="none" w:sz="0" w:space="0" w:color="auto"/>
        <w:left w:val="none" w:sz="0" w:space="0" w:color="auto"/>
        <w:bottom w:val="none" w:sz="0" w:space="0" w:color="auto"/>
        <w:right w:val="none" w:sz="0" w:space="0" w:color="auto"/>
      </w:divBdr>
    </w:div>
    <w:div w:id="1974753246">
      <w:marLeft w:val="640"/>
      <w:marRight w:val="0"/>
      <w:marTop w:val="0"/>
      <w:marBottom w:val="0"/>
      <w:divBdr>
        <w:top w:val="none" w:sz="0" w:space="0" w:color="auto"/>
        <w:left w:val="none" w:sz="0" w:space="0" w:color="auto"/>
        <w:bottom w:val="none" w:sz="0" w:space="0" w:color="auto"/>
        <w:right w:val="none" w:sz="0" w:space="0" w:color="auto"/>
      </w:divBdr>
    </w:div>
    <w:div w:id="1975329694">
      <w:marLeft w:val="640"/>
      <w:marRight w:val="0"/>
      <w:marTop w:val="0"/>
      <w:marBottom w:val="0"/>
      <w:divBdr>
        <w:top w:val="none" w:sz="0" w:space="0" w:color="auto"/>
        <w:left w:val="none" w:sz="0" w:space="0" w:color="auto"/>
        <w:bottom w:val="none" w:sz="0" w:space="0" w:color="auto"/>
        <w:right w:val="none" w:sz="0" w:space="0" w:color="auto"/>
      </w:divBdr>
    </w:div>
    <w:div w:id="1975596314">
      <w:marLeft w:val="640"/>
      <w:marRight w:val="0"/>
      <w:marTop w:val="0"/>
      <w:marBottom w:val="0"/>
      <w:divBdr>
        <w:top w:val="none" w:sz="0" w:space="0" w:color="auto"/>
        <w:left w:val="none" w:sz="0" w:space="0" w:color="auto"/>
        <w:bottom w:val="none" w:sz="0" w:space="0" w:color="auto"/>
        <w:right w:val="none" w:sz="0" w:space="0" w:color="auto"/>
      </w:divBdr>
    </w:div>
    <w:div w:id="1975714089">
      <w:marLeft w:val="640"/>
      <w:marRight w:val="0"/>
      <w:marTop w:val="0"/>
      <w:marBottom w:val="0"/>
      <w:divBdr>
        <w:top w:val="none" w:sz="0" w:space="0" w:color="auto"/>
        <w:left w:val="none" w:sz="0" w:space="0" w:color="auto"/>
        <w:bottom w:val="none" w:sz="0" w:space="0" w:color="auto"/>
        <w:right w:val="none" w:sz="0" w:space="0" w:color="auto"/>
      </w:divBdr>
    </w:div>
    <w:div w:id="1975745419">
      <w:marLeft w:val="640"/>
      <w:marRight w:val="0"/>
      <w:marTop w:val="0"/>
      <w:marBottom w:val="0"/>
      <w:divBdr>
        <w:top w:val="none" w:sz="0" w:space="0" w:color="auto"/>
        <w:left w:val="none" w:sz="0" w:space="0" w:color="auto"/>
        <w:bottom w:val="none" w:sz="0" w:space="0" w:color="auto"/>
        <w:right w:val="none" w:sz="0" w:space="0" w:color="auto"/>
      </w:divBdr>
    </w:div>
    <w:div w:id="1977104898">
      <w:marLeft w:val="640"/>
      <w:marRight w:val="0"/>
      <w:marTop w:val="0"/>
      <w:marBottom w:val="0"/>
      <w:divBdr>
        <w:top w:val="none" w:sz="0" w:space="0" w:color="auto"/>
        <w:left w:val="none" w:sz="0" w:space="0" w:color="auto"/>
        <w:bottom w:val="none" w:sz="0" w:space="0" w:color="auto"/>
        <w:right w:val="none" w:sz="0" w:space="0" w:color="auto"/>
      </w:divBdr>
    </w:div>
    <w:div w:id="1977180865">
      <w:marLeft w:val="640"/>
      <w:marRight w:val="0"/>
      <w:marTop w:val="0"/>
      <w:marBottom w:val="0"/>
      <w:divBdr>
        <w:top w:val="none" w:sz="0" w:space="0" w:color="auto"/>
        <w:left w:val="none" w:sz="0" w:space="0" w:color="auto"/>
        <w:bottom w:val="none" w:sz="0" w:space="0" w:color="auto"/>
        <w:right w:val="none" w:sz="0" w:space="0" w:color="auto"/>
      </w:divBdr>
    </w:div>
    <w:div w:id="1977951393">
      <w:marLeft w:val="640"/>
      <w:marRight w:val="0"/>
      <w:marTop w:val="0"/>
      <w:marBottom w:val="0"/>
      <w:divBdr>
        <w:top w:val="none" w:sz="0" w:space="0" w:color="auto"/>
        <w:left w:val="none" w:sz="0" w:space="0" w:color="auto"/>
        <w:bottom w:val="none" w:sz="0" w:space="0" w:color="auto"/>
        <w:right w:val="none" w:sz="0" w:space="0" w:color="auto"/>
      </w:divBdr>
    </w:div>
    <w:div w:id="1978873908">
      <w:marLeft w:val="640"/>
      <w:marRight w:val="0"/>
      <w:marTop w:val="0"/>
      <w:marBottom w:val="0"/>
      <w:divBdr>
        <w:top w:val="none" w:sz="0" w:space="0" w:color="auto"/>
        <w:left w:val="none" w:sz="0" w:space="0" w:color="auto"/>
        <w:bottom w:val="none" w:sz="0" w:space="0" w:color="auto"/>
        <w:right w:val="none" w:sz="0" w:space="0" w:color="auto"/>
      </w:divBdr>
    </w:div>
    <w:div w:id="1979718846">
      <w:marLeft w:val="640"/>
      <w:marRight w:val="0"/>
      <w:marTop w:val="0"/>
      <w:marBottom w:val="0"/>
      <w:divBdr>
        <w:top w:val="none" w:sz="0" w:space="0" w:color="auto"/>
        <w:left w:val="none" w:sz="0" w:space="0" w:color="auto"/>
        <w:bottom w:val="none" w:sz="0" w:space="0" w:color="auto"/>
        <w:right w:val="none" w:sz="0" w:space="0" w:color="auto"/>
      </w:divBdr>
    </w:div>
    <w:div w:id="1979991843">
      <w:marLeft w:val="640"/>
      <w:marRight w:val="0"/>
      <w:marTop w:val="0"/>
      <w:marBottom w:val="0"/>
      <w:divBdr>
        <w:top w:val="none" w:sz="0" w:space="0" w:color="auto"/>
        <w:left w:val="none" w:sz="0" w:space="0" w:color="auto"/>
        <w:bottom w:val="none" w:sz="0" w:space="0" w:color="auto"/>
        <w:right w:val="none" w:sz="0" w:space="0" w:color="auto"/>
      </w:divBdr>
    </w:div>
    <w:div w:id="1980064698">
      <w:marLeft w:val="640"/>
      <w:marRight w:val="0"/>
      <w:marTop w:val="0"/>
      <w:marBottom w:val="0"/>
      <w:divBdr>
        <w:top w:val="none" w:sz="0" w:space="0" w:color="auto"/>
        <w:left w:val="none" w:sz="0" w:space="0" w:color="auto"/>
        <w:bottom w:val="none" w:sz="0" w:space="0" w:color="auto"/>
        <w:right w:val="none" w:sz="0" w:space="0" w:color="auto"/>
      </w:divBdr>
    </w:div>
    <w:div w:id="1981378118">
      <w:marLeft w:val="640"/>
      <w:marRight w:val="0"/>
      <w:marTop w:val="0"/>
      <w:marBottom w:val="0"/>
      <w:divBdr>
        <w:top w:val="none" w:sz="0" w:space="0" w:color="auto"/>
        <w:left w:val="none" w:sz="0" w:space="0" w:color="auto"/>
        <w:bottom w:val="none" w:sz="0" w:space="0" w:color="auto"/>
        <w:right w:val="none" w:sz="0" w:space="0" w:color="auto"/>
      </w:divBdr>
    </w:div>
    <w:div w:id="1981835455">
      <w:marLeft w:val="640"/>
      <w:marRight w:val="0"/>
      <w:marTop w:val="0"/>
      <w:marBottom w:val="0"/>
      <w:divBdr>
        <w:top w:val="none" w:sz="0" w:space="0" w:color="auto"/>
        <w:left w:val="none" w:sz="0" w:space="0" w:color="auto"/>
        <w:bottom w:val="none" w:sz="0" w:space="0" w:color="auto"/>
        <w:right w:val="none" w:sz="0" w:space="0" w:color="auto"/>
      </w:divBdr>
    </w:div>
    <w:div w:id="1982031516">
      <w:marLeft w:val="640"/>
      <w:marRight w:val="0"/>
      <w:marTop w:val="0"/>
      <w:marBottom w:val="0"/>
      <w:divBdr>
        <w:top w:val="none" w:sz="0" w:space="0" w:color="auto"/>
        <w:left w:val="none" w:sz="0" w:space="0" w:color="auto"/>
        <w:bottom w:val="none" w:sz="0" w:space="0" w:color="auto"/>
        <w:right w:val="none" w:sz="0" w:space="0" w:color="auto"/>
      </w:divBdr>
    </w:div>
    <w:div w:id="1982076229">
      <w:marLeft w:val="640"/>
      <w:marRight w:val="0"/>
      <w:marTop w:val="0"/>
      <w:marBottom w:val="0"/>
      <w:divBdr>
        <w:top w:val="none" w:sz="0" w:space="0" w:color="auto"/>
        <w:left w:val="none" w:sz="0" w:space="0" w:color="auto"/>
        <w:bottom w:val="none" w:sz="0" w:space="0" w:color="auto"/>
        <w:right w:val="none" w:sz="0" w:space="0" w:color="auto"/>
      </w:divBdr>
    </w:div>
    <w:div w:id="1983382663">
      <w:marLeft w:val="640"/>
      <w:marRight w:val="0"/>
      <w:marTop w:val="0"/>
      <w:marBottom w:val="0"/>
      <w:divBdr>
        <w:top w:val="none" w:sz="0" w:space="0" w:color="auto"/>
        <w:left w:val="none" w:sz="0" w:space="0" w:color="auto"/>
        <w:bottom w:val="none" w:sz="0" w:space="0" w:color="auto"/>
        <w:right w:val="none" w:sz="0" w:space="0" w:color="auto"/>
      </w:divBdr>
    </w:div>
    <w:div w:id="1983536959">
      <w:marLeft w:val="640"/>
      <w:marRight w:val="0"/>
      <w:marTop w:val="0"/>
      <w:marBottom w:val="0"/>
      <w:divBdr>
        <w:top w:val="none" w:sz="0" w:space="0" w:color="auto"/>
        <w:left w:val="none" w:sz="0" w:space="0" w:color="auto"/>
        <w:bottom w:val="none" w:sz="0" w:space="0" w:color="auto"/>
        <w:right w:val="none" w:sz="0" w:space="0" w:color="auto"/>
      </w:divBdr>
    </w:div>
    <w:div w:id="1983651676">
      <w:marLeft w:val="640"/>
      <w:marRight w:val="0"/>
      <w:marTop w:val="0"/>
      <w:marBottom w:val="0"/>
      <w:divBdr>
        <w:top w:val="none" w:sz="0" w:space="0" w:color="auto"/>
        <w:left w:val="none" w:sz="0" w:space="0" w:color="auto"/>
        <w:bottom w:val="none" w:sz="0" w:space="0" w:color="auto"/>
        <w:right w:val="none" w:sz="0" w:space="0" w:color="auto"/>
      </w:divBdr>
    </w:div>
    <w:div w:id="1985043205">
      <w:marLeft w:val="640"/>
      <w:marRight w:val="0"/>
      <w:marTop w:val="0"/>
      <w:marBottom w:val="0"/>
      <w:divBdr>
        <w:top w:val="none" w:sz="0" w:space="0" w:color="auto"/>
        <w:left w:val="none" w:sz="0" w:space="0" w:color="auto"/>
        <w:bottom w:val="none" w:sz="0" w:space="0" w:color="auto"/>
        <w:right w:val="none" w:sz="0" w:space="0" w:color="auto"/>
      </w:divBdr>
    </w:div>
    <w:div w:id="1985549689">
      <w:marLeft w:val="640"/>
      <w:marRight w:val="0"/>
      <w:marTop w:val="0"/>
      <w:marBottom w:val="0"/>
      <w:divBdr>
        <w:top w:val="none" w:sz="0" w:space="0" w:color="auto"/>
        <w:left w:val="none" w:sz="0" w:space="0" w:color="auto"/>
        <w:bottom w:val="none" w:sz="0" w:space="0" w:color="auto"/>
        <w:right w:val="none" w:sz="0" w:space="0" w:color="auto"/>
      </w:divBdr>
    </w:div>
    <w:div w:id="1985885941">
      <w:marLeft w:val="640"/>
      <w:marRight w:val="0"/>
      <w:marTop w:val="0"/>
      <w:marBottom w:val="0"/>
      <w:divBdr>
        <w:top w:val="none" w:sz="0" w:space="0" w:color="auto"/>
        <w:left w:val="none" w:sz="0" w:space="0" w:color="auto"/>
        <w:bottom w:val="none" w:sz="0" w:space="0" w:color="auto"/>
        <w:right w:val="none" w:sz="0" w:space="0" w:color="auto"/>
      </w:divBdr>
    </w:div>
    <w:div w:id="1986274511">
      <w:marLeft w:val="640"/>
      <w:marRight w:val="0"/>
      <w:marTop w:val="0"/>
      <w:marBottom w:val="0"/>
      <w:divBdr>
        <w:top w:val="none" w:sz="0" w:space="0" w:color="auto"/>
        <w:left w:val="none" w:sz="0" w:space="0" w:color="auto"/>
        <w:bottom w:val="none" w:sz="0" w:space="0" w:color="auto"/>
        <w:right w:val="none" w:sz="0" w:space="0" w:color="auto"/>
      </w:divBdr>
    </w:div>
    <w:div w:id="1989898357">
      <w:marLeft w:val="640"/>
      <w:marRight w:val="0"/>
      <w:marTop w:val="0"/>
      <w:marBottom w:val="0"/>
      <w:divBdr>
        <w:top w:val="none" w:sz="0" w:space="0" w:color="auto"/>
        <w:left w:val="none" w:sz="0" w:space="0" w:color="auto"/>
        <w:bottom w:val="none" w:sz="0" w:space="0" w:color="auto"/>
        <w:right w:val="none" w:sz="0" w:space="0" w:color="auto"/>
      </w:divBdr>
    </w:div>
    <w:div w:id="1990203099">
      <w:marLeft w:val="640"/>
      <w:marRight w:val="0"/>
      <w:marTop w:val="0"/>
      <w:marBottom w:val="0"/>
      <w:divBdr>
        <w:top w:val="none" w:sz="0" w:space="0" w:color="auto"/>
        <w:left w:val="none" w:sz="0" w:space="0" w:color="auto"/>
        <w:bottom w:val="none" w:sz="0" w:space="0" w:color="auto"/>
        <w:right w:val="none" w:sz="0" w:space="0" w:color="auto"/>
      </w:divBdr>
    </w:div>
    <w:div w:id="1990403750">
      <w:marLeft w:val="640"/>
      <w:marRight w:val="0"/>
      <w:marTop w:val="0"/>
      <w:marBottom w:val="0"/>
      <w:divBdr>
        <w:top w:val="none" w:sz="0" w:space="0" w:color="auto"/>
        <w:left w:val="none" w:sz="0" w:space="0" w:color="auto"/>
        <w:bottom w:val="none" w:sz="0" w:space="0" w:color="auto"/>
        <w:right w:val="none" w:sz="0" w:space="0" w:color="auto"/>
      </w:divBdr>
    </w:div>
    <w:div w:id="1990552045">
      <w:marLeft w:val="640"/>
      <w:marRight w:val="0"/>
      <w:marTop w:val="0"/>
      <w:marBottom w:val="0"/>
      <w:divBdr>
        <w:top w:val="none" w:sz="0" w:space="0" w:color="auto"/>
        <w:left w:val="none" w:sz="0" w:space="0" w:color="auto"/>
        <w:bottom w:val="none" w:sz="0" w:space="0" w:color="auto"/>
        <w:right w:val="none" w:sz="0" w:space="0" w:color="auto"/>
      </w:divBdr>
    </w:div>
    <w:div w:id="1990746091">
      <w:marLeft w:val="640"/>
      <w:marRight w:val="0"/>
      <w:marTop w:val="0"/>
      <w:marBottom w:val="0"/>
      <w:divBdr>
        <w:top w:val="none" w:sz="0" w:space="0" w:color="auto"/>
        <w:left w:val="none" w:sz="0" w:space="0" w:color="auto"/>
        <w:bottom w:val="none" w:sz="0" w:space="0" w:color="auto"/>
        <w:right w:val="none" w:sz="0" w:space="0" w:color="auto"/>
      </w:divBdr>
    </w:div>
    <w:div w:id="1992098226">
      <w:marLeft w:val="640"/>
      <w:marRight w:val="0"/>
      <w:marTop w:val="0"/>
      <w:marBottom w:val="0"/>
      <w:divBdr>
        <w:top w:val="none" w:sz="0" w:space="0" w:color="auto"/>
        <w:left w:val="none" w:sz="0" w:space="0" w:color="auto"/>
        <w:bottom w:val="none" w:sz="0" w:space="0" w:color="auto"/>
        <w:right w:val="none" w:sz="0" w:space="0" w:color="auto"/>
      </w:divBdr>
    </w:div>
    <w:div w:id="1992319649">
      <w:marLeft w:val="640"/>
      <w:marRight w:val="0"/>
      <w:marTop w:val="0"/>
      <w:marBottom w:val="0"/>
      <w:divBdr>
        <w:top w:val="none" w:sz="0" w:space="0" w:color="auto"/>
        <w:left w:val="none" w:sz="0" w:space="0" w:color="auto"/>
        <w:bottom w:val="none" w:sz="0" w:space="0" w:color="auto"/>
        <w:right w:val="none" w:sz="0" w:space="0" w:color="auto"/>
      </w:divBdr>
    </w:div>
    <w:div w:id="1992368801">
      <w:marLeft w:val="640"/>
      <w:marRight w:val="0"/>
      <w:marTop w:val="0"/>
      <w:marBottom w:val="0"/>
      <w:divBdr>
        <w:top w:val="none" w:sz="0" w:space="0" w:color="auto"/>
        <w:left w:val="none" w:sz="0" w:space="0" w:color="auto"/>
        <w:bottom w:val="none" w:sz="0" w:space="0" w:color="auto"/>
        <w:right w:val="none" w:sz="0" w:space="0" w:color="auto"/>
      </w:divBdr>
    </w:div>
    <w:div w:id="1992518765">
      <w:marLeft w:val="640"/>
      <w:marRight w:val="0"/>
      <w:marTop w:val="0"/>
      <w:marBottom w:val="0"/>
      <w:divBdr>
        <w:top w:val="none" w:sz="0" w:space="0" w:color="auto"/>
        <w:left w:val="none" w:sz="0" w:space="0" w:color="auto"/>
        <w:bottom w:val="none" w:sz="0" w:space="0" w:color="auto"/>
        <w:right w:val="none" w:sz="0" w:space="0" w:color="auto"/>
      </w:divBdr>
    </w:div>
    <w:div w:id="1992980362">
      <w:marLeft w:val="640"/>
      <w:marRight w:val="0"/>
      <w:marTop w:val="0"/>
      <w:marBottom w:val="0"/>
      <w:divBdr>
        <w:top w:val="none" w:sz="0" w:space="0" w:color="auto"/>
        <w:left w:val="none" w:sz="0" w:space="0" w:color="auto"/>
        <w:bottom w:val="none" w:sz="0" w:space="0" w:color="auto"/>
        <w:right w:val="none" w:sz="0" w:space="0" w:color="auto"/>
      </w:divBdr>
    </w:div>
    <w:div w:id="1993483213">
      <w:marLeft w:val="640"/>
      <w:marRight w:val="0"/>
      <w:marTop w:val="0"/>
      <w:marBottom w:val="0"/>
      <w:divBdr>
        <w:top w:val="none" w:sz="0" w:space="0" w:color="auto"/>
        <w:left w:val="none" w:sz="0" w:space="0" w:color="auto"/>
        <w:bottom w:val="none" w:sz="0" w:space="0" w:color="auto"/>
        <w:right w:val="none" w:sz="0" w:space="0" w:color="auto"/>
      </w:divBdr>
    </w:div>
    <w:div w:id="1994330085">
      <w:marLeft w:val="640"/>
      <w:marRight w:val="0"/>
      <w:marTop w:val="0"/>
      <w:marBottom w:val="0"/>
      <w:divBdr>
        <w:top w:val="none" w:sz="0" w:space="0" w:color="auto"/>
        <w:left w:val="none" w:sz="0" w:space="0" w:color="auto"/>
        <w:bottom w:val="none" w:sz="0" w:space="0" w:color="auto"/>
        <w:right w:val="none" w:sz="0" w:space="0" w:color="auto"/>
      </w:divBdr>
    </w:div>
    <w:div w:id="1994675663">
      <w:marLeft w:val="640"/>
      <w:marRight w:val="0"/>
      <w:marTop w:val="0"/>
      <w:marBottom w:val="0"/>
      <w:divBdr>
        <w:top w:val="none" w:sz="0" w:space="0" w:color="auto"/>
        <w:left w:val="none" w:sz="0" w:space="0" w:color="auto"/>
        <w:bottom w:val="none" w:sz="0" w:space="0" w:color="auto"/>
        <w:right w:val="none" w:sz="0" w:space="0" w:color="auto"/>
      </w:divBdr>
    </w:div>
    <w:div w:id="1995723250">
      <w:marLeft w:val="640"/>
      <w:marRight w:val="0"/>
      <w:marTop w:val="0"/>
      <w:marBottom w:val="0"/>
      <w:divBdr>
        <w:top w:val="none" w:sz="0" w:space="0" w:color="auto"/>
        <w:left w:val="none" w:sz="0" w:space="0" w:color="auto"/>
        <w:bottom w:val="none" w:sz="0" w:space="0" w:color="auto"/>
        <w:right w:val="none" w:sz="0" w:space="0" w:color="auto"/>
      </w:divBdr>
    </w:div>
    <w:div w:id="1996686243">
      <w:marLeft w:val="640"/>
      <w:marRight w:val="0"/>
      <w:marTop w:val="0"/>
      <w:marBottom w:val="0"/>
      <w:divBdr>
        <w:top w:val="none" w:sz="0" w:space="0" w:color="auto"/>
        <w:left w:val="none" w:sz="0" w:space="0" w:color="auto"/>
        <w:bottom w:val="none" w:sz="0" w:space="0" w:color="auto"/>
        <w:right w:val="none" w:sz="0" w:space="0" w:color="auto"/>
      </w:divBdr>
    </w:div>
    <w:div w:id="1996761852">
      <w:marLeft w:val="640"/>
      <w:marRight w:val="0"/>
      <w:marTop w:val="0"/>
      <w:marBottom w:val="0"/>
      <w:divBdr>
        <w:top w:val="none" w:sz="0" w:space="0" w:color="auto"/>
        <w:left w:val="none" w:sz="0" w:space="0" w:color="auto"/>
        <w:bottom w:val="none" w:sz="0" w:space="0" w:color="auto"/>
        <w:right w:val="none" w:sz="0" w:space="0" w:color="auto"/>
      </w:divBdr>
    </w:div>
    <w:div w:id="1997145497">
      <w:marLeft w:val="640"/>
      <w:marRight w:val="0"/>
      <w:marTop w:val="0"/>
      <w:marBottom w:val="0"/>
      <w:divBdr>
        <w:top w:val="none" w:sz="0" w:space="0" w:color="auto"/>
        <w:left w:val="none" w:sz="0" w:space="0" w:color="auto"/>
        <w:bottom w:val="none" w:sz="0" w:space="0" w:color="auto"/>
        <w:right w:val="none" w:sz="0" w:space="0" w:color="auto"/>
      </w:divBdr>
    </w:div>
    <w:div w:id="1997489403">
      <w:marLeft w:val="640"/>
      <w:marRight w:val="0"/>
      <w:marTop w:val="0"/>
      <w:marBottom w:val="0"/>
      <w:divBdr>
        <w:top w:val="none" w:sz="0" w:space="0" w:color="auto"/>
        <w:left w:val="none" w:sz="0" w:space="0" w:color="auto"/>
        <w:bottom w:val="none" w:sz="0" w:space="0" w:color="auto"/>
        <w:right w:val="none" w:sz="0" w:space="0" w:color="auto"/>
      </w:divBdr>
    </w:div>
    <w:div w:id="1997880158">
      <w:marLeft w:val="640"/>
      <w:marRight w:val="0"/>
      <w:marTop w:val="0"/>
      <w:marBottom w:val="0"/>
      <w:divBdr>
        <w:top w:val="none" w:sz="0" w:space="0" w:color="auto"/>
        <w:left w:val="none" w:sz="0" w:space="0" w:color="auto"/>
        <w:bottom w:val="none" w:sz="0" w:space="0" w:color="auto"/>
        <w:right w:val="none" w:sz="0" w:space="0" w:color="auto"/>
      </w:divBdr>
    </w:div>
    <w:div w:id="1998607262">
      <w:marLeft w:val="640"/>
      <w:marRight w:val="0"/>
      <w:marTop w:val="0"/>
      <w:marBottom w:val="0"/>
      <w:divBdr>
        <w:top w:val="none" w:sz="0" w:space="0" w:color="auto"/>
        <w:left w:val="none" w:sz="0" w:space="0" w:color="auto"/>
        <w:bottom w:val="none" w:sz="0" w:space="0" w:color="auto"/>
        <w:right w:val="none" w:sz="0" w:space="0" w:color="auto"/>
      </w:divBdr>
    </w:div>
    <w:div w:id="1998876333">
      <w:marLeft w:val="640"/>
      <w:marRight w:val="0"/>
      <w:marTop w:val="0"/>
      <w:marBottom w:val="0"/>
      <w:divBdr>
        <w:top w:val="none" w:sz="0" w:space="0" w:color="auto"/>
        <w:left w:val="none" w:sz="0" w:space="0" w:color="auto"/>
        <w:bottom w:val="none" w:sz="0" w:space="0" w:color="auto"/>
        <w:right w:val="none" w:sz="0" w:space="0" w:color="auto"/>
      </w:divBdr>
    </w:div>
    <w:div w:id="1998880174">
      <w:marLeft w:val="640"/>
      <w:marRight w:val="0"/>
      <w:marTop w:val="0"/>
      <w:marBottom w:val="0"/>
      <w:divBdr>
        <w:top w:val="none" w:sz="0" w:space="0" w:color="auto"/>
        <w:left w:val="none" w:sz="0" w:space="0" w:color="auto"/>
        <w:bottom w:val="none" w:sz="0" w:space="0" w:color="auto"/>
        <w:right w:val="none" w:sz="0" w:space="0" w:color="auto"/>
      </w:divBdr>
    </w:div>
    <w:div w:id="1999914204">
      <w:marLeft w:val="640"/>
      <w:marRight w:val="0"/>
      <w:marTop w:val="0"/>
      <w:marBottom w:val="0"/>
      <w:divBdr>
        <w:top w:val="none" w:sz="0" w:space="0" w:color="auto"/>
        <w:left w:val="none" w:sz="0" w:space="0" w:color="auto"/>
        <w:bottom w:val="none" w:sz="0" w:space="0" w:color="auto"/>
        <w:right w:val="none" w:sz="0" w:space="0" w:color="auto"/>
      </w:divBdr>
    </w:div>
    <w:div w:id="2000307485">
      <w:marLeft w:val="640"/>
      <w:marRight w:val="0"/>
      <w:marTop w:val="0"/>
      <w:marBottom w:val="0"/>
      <w:divBdr>
        <w:top w:val="none" w:sz="0" w:space="0" w:color="auto"/>
        <w:left w:val="none" w:sz="0" w:space="0" w:color="auto"/>
        <w:bottom w:val="none" w:sz="0" w:space="0" w:color="auto"/>
        <w:right w:val="none" w:sz="0" w:space="0" w:color="auto"/>
      </w:divBdr>
    </w:div>
    <w:div w:id="2000965778">
      <w:marLeft w:val="640"/>
      <w:marRight w:val="0"/>
      <w:marTop w:val="0"/>
      <w:marBottom w:val="0"/>
      <w:divBdr>
        <w:top w:val="none" w:sz="0" w:space="0" w:color="auto"/>
        <w:left w:val="none" w:sz="0" w:space="0" w:color="auto"/>
        <w:bottom w:val="none" w:sz="0" w:space="0" w:color="auto"/>
        <w:right w:val="none" w:sz="0" w:space="0" w:color="auto"/>
      </w:divBdr>
    </w:div>
    <w:div w:id="2001807933">
      <w:marLeft w:val="640"/>
      <w:marRight w:val="0"/>
      <w:marTop w:val="0"/>
      <w:marBottom w:val="0"/>
      <w:divBdr>
        <w:top w:val="none" w:sz="0" w:space="0" w:color="auto"/>
        <w:left w:val="none" w:sz="0" w:space="0" w:color="auto"/>
        <w:bottom w:val="none" w:sz="0" w:space="0" w:color="auto"/>
        <w:right w:val="none" w:sz="0" w:space="0" w:color="auto"/>
      </w:divBdr>
    </w:div>
    <w:div w:id="2002735177">
      <w:marLeft w:val="640"/>
      <w:marRight w:val="0"/>
      <w:marTop w:val="0"/>
      <w:marBottom w:val="0"/>
      <w:divBdr>
        <w:top w:val="none" w:sz="0" w:space="0" w:color="auto"/>
        <w:left w:val="none" w:sz="0" w:space="0" w:color="auto"/>
        <w:bottom w:val="none" w:sz="0" w:space="0" w:color="auto"/>
        <w:right w:val="none" w:sz="0" w:space="0" w:color="auto"/>
      </w:divBdr>
    </w:div>
    <w:div w:id="2002809203">
      <w:marLeft w:val="640"/>
      <w:marRight w:val="0"/>
      <w:marTop w:val="0"/>
      <w:marBottom w:val="0"/>
      <w:divBdr>
        <w:top w:val="none" w:sz="0" w:space="0" w:color="auto"/>
        <w:left w:val="none" w:sz="0" w:space="0" w:color="auto"/>
        <w:bottom w:val="none" w:sz="0" w:space="0" w:color="auto"/>
        <w:right w:val="none" w:sz="0" w:space="0" w:color="auto"/>
      </w:divBdr>
    </w:div>
    <w:div w:id="2003239506">
      <w:marLeft w:val="640"/>
      <w:marRight w:val="0"/>
      <w:marTop w:val="0"/>
      <w:marBottom w:val="0"/>
      <w:divBdr>
        <w:top w:val="none" w:sz="0" w:space="0" w:color="auto"/>
        <w:left w:val="none" w:sz="0" w:space="0" w:color="auto"/>
        <w:bottom w:val="none" w:sz="0" w:space="0" w:color="auto"/>
        <w:right w:val="none" w:sz="0" w:space="0" w:color="auto"/>
      </w:divBdr>
    </w:div>
    <w:div w:id="2003312537">
      <w:marLeft w:val="640"/>
      <w:marRight w:val="0"/>
      <w:marTop w:val="0"/>
      <w:marBottom w:val="0"/>
      <w:divBdr>
        <w:top w:val="none" w:sz="0" w:space="0" w:color="auto"/>
        <w:left w:val="none" w:sz="0" w:space="0" w:color="auto"/>
        <w:bottom w:val="none" w:sz="0" w:space="0" w:color="auto"/>
        <w:right w:val="none" w:sz="0" w:space="0" w:color="auto"/>
      </w:divBdr>
    </w:div>
    <w:div w:id="2004813342">
      <w:marLeft w:val="640"/>
      <w:marRight w:val="0"/>
      <w:marTop w:val="0"/>
      <w:marBottom w:val="0"/>
      <w:divBdr>
        <w:top w:val="none" w:sz="0" w:space="0" w:color="auto"/>
        <w:left w:val="none" w:sz="0" w:space="0" w:color="auto"/>
        <w:bottom w:val="none" w:sz="0" w:space="0" w:color="auto"/>
        <w:right w:val="none" w:sz="0" w:space="0" w:color="auto"/>
      </w:divBdr>
    </w:div>
    <w:div w:id="2006081078">
      <w:marLeft w:val="640"/>
      <w:marRight w:val="0"/>
      <w:marTop w:val="0"/>
      <w:marBottom w:val="0"/>
      <w:divBdr>
        <w:top w:val="none" w:sz="0" w:space="0" w:color="auto"/>
        <w:left w:val="none" w:sz="0" w:space="0" w:color="auto"/>
        <w:bottom w:val="none" w:sz="0" w:space="0" w:color="auto"/>
        <w:right w:val="none" w:sz="0" w:space="0" w:color="auto"/>
      </w:divBdr>
    </w:div>
    <w:div w:id="2007054031">
      <w:marLeft w:val="640"/>
      <w:marRight w:val="0"/>
      <w:marTop w:val="0"/>
      <w:marBottom w:val="0"/>
      <w:divBdr>
        <w:top w:val="none" w:sz="0" w:space="0" w:color="auto"/>
        <w:left w:val="none" w:sz="0" w:space="0" w:color="auto"/>
        <w:bottom w:val="none" w:sz="0" w:space="0" w:color="auto"/>
        <w:right w:val="none" w:sz="0" w:space="0" w:color="auto"/>
      </w:divBdr>
    </w:div>
    <w:div w:id="2007174161">
      <w:marLeft w:val="640"/>
      <w:marRight w:val="0"/>
      <w:marTop w:val="0"/>
      <w:marBottom w:val="0"/>
      <w:divBdr>
        <w:top w:val="none" w:sz="0" w:space="0" w:color="auto"/>
        <w:left w:val="none" w:sz="0" w:space="0" w:color="auto"/>
        <w:bottom w:val="none" w:sz="0" w:space="0" w:color="auto"/>
        <w:right w:val="none" w:sz="0" w:space="0" w:color="auto"/>
      </w:divBdr>
    </w:div>
    <w:div w:id="2007591242">
      <w:marLeft w:val="640"/>
      <w:marRight w:val="0"/>
      <w:marTop w:val="0"/>
      <w:marBottom w:val="0"/>
      <w:divBdr>
        <w:top w:val="none" w:sz="0" w:space="0" w:color="auto"/>
        <w:left w:val="none" w:sz="0" w:space="0" w:color="auto"/>
        <w:bottom w:val="none" w:sz="0" w:space="0" w:color="auto"/>
        <w:right w:val="none" w:sz="0" w:space="0" w:color="auto"/>
      </w:divBdr>
    </w:div>
    <w:div w:id="2008432807">
      <w:marLeft w:val="640"/>
      <w:marRight w:val="0"/>
      <w:marTop w:val="0"/>
      <w:marBottom w:val="0"/>
      <w:divBdr>
        <w:top w:val="none" w:sz="0" w:space="0" w:color="auto"/>
        <w:left w:val="none" w:sz="0" w:space="0" w:color="auto"/>
        <w:bottom w:val="none" w:sz="0" w:space="0" w:color="auto"/>
        <w:right w:val="none" w:sz="0" w:space="0" w:color="auto"/>
      </w:divBdr>
    </w:div>
    <w:div w:id="2008552787">
      <w:marLeft w:val="640"/>
      <w:marRight w:val="0"/>
      <w:marTop w:val="0"/>
      <w:marBottom w:val="0"/>
      <w:divBdr>
        <w:top w:val="none" w:sz="0" w:space="0" w:color="auto"/>
        <w:left w:val="none" w:sz="0" w:space="0" w:color="auto"/>
        <w:bottom w:val="none" w:sz="0" w:space="0" w:color="auto"/>
        <w:right w:val="none" w:sz="0" w:space="0" w:color="auto"/>
      </w:divBdr>
    </w:div>
    <w:div w:id="2008825902">
      <w:marLeft w:val="640"/>
      <w:marRight w:val="0"/>
      <w:marTop w:val="0"/>
      <w:marBottom w:val="0"/>
      <w:divBdr>
        <w:top w:val="none" w:sz="0" w:space="0" w:color="auto"/>
        <w:left w:val="none" w:sz="0" w:space="0" w:color="auto"/>
        <w:bottom w:val="none" w:sz="0" w:space="0" w:color="auto"/>
        <w:right w:val="none" w:sz="0" w:space="0" w:color="auto"/>
      </w:divBdr>
    </w:div>
    <w:div w:id="2009359917">
      <w:marLeft w:val="640"/>
      <w:marRight w:val="0"/>
      <w:marTop w:val="0"/>
      <w:marBottom w:val="0"/>
      <w:divBdr>
        <w:top w:val="none" w:sz="0" w:space="0" w:color="auto"/>
        <w:left w:val="none" w:sz="0" w:space="0" w:color="auto"/>
        <w:bottom w:val="none" w:sz="0" w:space="0" w:color="auto"/>
        <w:right w:val="none" w:sz="0" w:space="0" w:color="auto"/>
      </w:divBdr>
    </w:div>
    <w:div w:id="2009747109">
      <w:marLeft w:val="640"/>
      <w:marRight w:val="0"/>
      <w:marTop w:val="0"/>
      <w:marBottom w:val="0"/>
      <w:divBdr>
        <w:top w:val="none" w:sz="0" w:space="0" w:color="auto"/>
        <w:left w:val="none" w:sz="0" w:space="0" w:color="auto"/>
        <w:bottom w:val="none" w:sz="0" w:space="0" w:color="auto"/>
        <w:right w:val="none" w:sz="0" w:space="0" w:color="auto"/>
      </w:divBdr>
    </w:div>
    <w:div w:id="2009862211">
      <w:marLeft w:val="640"/>
      <w:marRight w:val="0"/>
      <w:marTop w:val="0"/>
      <w:marBottom w:val="0"/>
      <w:divBdr>
        <w:top w:val="none" w:sz="0" w:space="0" w:color="auto"/>
        <w:left w:val="none" w:sz="0" w:space="0" w:color="auto"/>
        <w:bottom w:val="none" w:sz="0" w:space="0" w:color="auto"/>
        <w:right w:val="none" w:sz="0" w:space="0" w:color="auto"/>
      </w:divBdr>
    </w:div>
    <w:div w:id="2010324456">
      <w:marLeft w:val="640"/>
      <w:marRight w:val="0"/>
      <w:marTop w:val="0"/>
      <w:marBottom w:val="0"/>
      <w:divBdr>
        <w:top w:val="none" w:sz="0" w:space="0" w:color="auto"/>
        <w:left w:val="none" w:sz="0" w:space="0" w:color="auto"/>
        <w:bottom w:val="none" w:sz="0" w:space="0" w:color="auto"/>
        <w:right w:val="none" w:sz="0" w:space="0" w:color="auto"/>
      </w:divBdr>
    </w:div>
    <w:div w:id="2010717633">
      <w:marLeft w:val="640"/>
      <w:marRight w:val="0"/>
      <w:marTop w:val="0"/>
      <w:marBottom w:val="0"/>
      <w:divBdr>
        <w:top w:val="none" w:sz="0" w:space="0" w:color="auto"/>
        <w:left w:val="none" w:sz="0" w:space="0" w:color="auto"/>
        <w:bottom w:val="none" w:sz="0" w:space="0" w:color="auto"/>
        <w:right w:val="none" w:sz="0" w:space="0" w:color="auto"/>
      </w:divBdr>
    </w:div>
    <w:div w:id="2010984784">
      <w:marLeft w:val="640"/>
      <w:marRight w:val="0"/>
      <w:marTop w:val="0"/>
      <w:marBottom w:val="0"/>
      <w:divBdr>
        <w:top w:val="none" w:sz="0" w:space="0" w:color="auto"/>
        <w:left w:val="none" w:sz="0" w:space="0" w:color="auto"/>
        <w:bottom w:val="none" w:sz="0" w:space="0" w:color="auto"/>
        <w:right w:val="none" w:sz="0" w:space="0" w:color="auto"/>
      </w:divBdr>
    </w:div>
    <w:div w:id="2011715292">
      <w:marLeft w:val="640"/>
      <w:marRight w:val="0"/>
      <w:marTop w:val="0"/>
      <w:marBottom w:val="0"/>
      <w:divBdr>
        <w:top w:val="none" w:sz="0" w:space="0" w:color="auto"/>
        <w:left w:val="none" w:sz="0" w:space="0" w:color="auto"/>
        <w:bottom w:val="none" w:sz="0" w:space="0" w:color="auto"/>
        <w:right w:val="none" w:sz="0" w:space="0" w:color="auto"/>
      </w:divBdr>
    </w:div>
    <w:div w:id="2013222186">
      <w:marLeft w:val="640"/>
      <w:marRight w:val="0"/>
      <w:marTop w:val="0"/>
      <w:marBottom w:val="0"/>
      <w:divBdr>
        <w:top w:val="none" w:sz="0" w:space="0" w:color="auto"/>
        <w:left w:val="none" w:sz="0" w:space="0" w:color="auto"/>
        <w:bottom w:val="none" w:sz="0" w:space="0" w:color="auto"/>
        <w:right w:val="none" w:sz="0" w:space="0" w:color="auto"/>
      </w:divBdr>
    </w:div>
    <w:div w:id="2013293696">
      <w:marLeft w:val="640"/>
      <w:marRight w:val="0"/>
      <w:marTop w:val="0"/>
      <w:marBottom w:val="0"/>
      <w:divBdr>
        <w:top w:val="none" w:sz="0" w:space="0" w:color="auto"/>
        <w:left w:val="none" w:sz="0" w:space="0" w:color="auto"/>
        <w:bottom w:val="none" w:sz="0" w:space="0" w:color="auto"/>
        <w:right w:val="none" w:sz="0" w:space="0" w:color="auto"/>
      </w:divBdr>
    </w:div>
    <w:div w:id="2013486484">
      <w:marLeft w:val="640"/>
      <w:marRight w:val="0"/>
      <w:marTop w:val="0"/>
      <w:marBottom w:val="0"/>
      <w:divBdr>
        <w:top w:val="none" w:sz="0" w:space="0" w:color="auto"/>
        <w:left w:val="none" w:sz="0" w:space="0" w:color="auto"/>
        <w:bottom w:val="none" w:sz="0" w:space="0" w:color="auto"/>
        <w:right w:val="none" w:sz="0" w:space="0" w:color="auto"/>
      </w:divBdr>
    </w:div>
    <w:div w:id="2013874099">
      <w:marLeft w:val="640"/>
      <w:marRight w:val="0"/>
      <w:marTop w:val="0"/>
      <w:marBottom w:val="0"/>
      <w:divBdr>
        <w:top w:val="none" w:sz="0" w:space="0" w:color="auto"/>
        <w:left w:val="none" w:sz="0" w:space="0" w:color="auto"/>
        <w:bottom w:val="none" w:sz="0" w:space="0" w:color="auto"/>
        <w:right w:val="none" w:sz="0" w:space="0" w:color="auto"/>
      </w:divBdr>
    </w:div>
    <w:div w:id="2014917921">
      <w:marLeft w:val="640"/>
      <w:marRight w:val="0"/>
      <w:marTop w:val="0"/>
      <w:marBottom w:val="0"/>
      <w:divBdr>
        <w:top w:val="none" w:sz="0" w:space="0" w:color="auto"/>
        <w:left w:val="none" w:sz="0" w:space="0" w:color="auto"/>
        <w:bottom w:val="none" w:sz="0" w:space="0" w:color="auto"/>
        <w:right w:val="none" w:sz="0" w:space="0" w:color="auto"/>
      </w:divBdr>
    </w:div>
    <w:div w:id="2016180165">
      <w:marLeft w:val="640"/>
      <w:marRight w:val="0"/>
      <w:marTop w:val="0"/>
      <w:marBottom w:val="0"/>
      <w:divBdr>
        <w:top w:val="none" w:sz="0" w:space="0" w:color="auto"/>
        <w:left w:val="none" w:sz="0" w:space="0" w:color="auto"/>
        <w:bottom w:val="none" w:sz="0" w:space="0" w:color="auto"/>
        <w:right w:val="none" w:sz="0" w:space="0" w:color="auto"/>
      </w:divBdr>
    </w:div>
    <w:div w:id="2017154031">
      <w:marLeft w:val="640"/>
      <w:marRight w:val="0"/>
      <w:marTop w:val="0"/>
      <w:marBottom w:val="0"/>
      <w:divBdr>
        <w:top w:val="none" w:sz="0" w:space="0" w:color="auto"/>
        <w:left w:val="none" w:sz="0" w:space="0" w:color="auto"/>
        <w:bottom w:val="none" w:sz="0" w:space="0" w:color="auto"/>
        <w:right w:val="none" w:sz="0" w:space="0" w:color="auto"/>
      </w:divBdr>
    </w:div>
    <w:div w:id="2017531697">
      <w:marLeft w:val="640"/>
      <w:marRight w:val="0"/>
      <w:marTop w:val="0"/>
      <w:marBottom w:val="0"/>
      <w:divBdr>
        <w:top w:val="none" w:sz="0" w:space="0" w:color="auto"/>
        <w:left w:val="none" w:sz="0" w:space="0" w:color="auto"/>
        <w:bottom w:val="none" w:sz="0" w:space="0" w:color="auto"/>
        <w:right w:val="none" w:sz="0" w:space="0" w:color="auto"/>
      </w:divBdr>
    </w:div>
    <w:div w:id="2018117763">
      <w:marLeft w:val="640"/>
      <w:marRight w:val="0"/>
      <w:marTop w:val="0"/>
      <w:marBottom w:val="0"/>
      <w:divBdr>
        <w:top w:val="none" w:sz="0" w:space="0" w:color="auto"/>
        <w:left w:val="none" w:sz="0" w:space="0" w:color="auto"/>
        <w:bottom w:val="none" w:sz="0" w:space="0" w:color="auto"/>
        <w:right w:val="none" w:sz="0" w:space="0" w:color="auto"/>
      </w:divBdr>
    </w:div>
    <w:div w:id="2018344826">
      <w:marLeft w:val="640"/>
      <w:marRight w:val="0"/>
      <w:marTop w:val="0"/>
      <w:marBottom w:val="0"/>
      <w:divBdr>
        <w:top w:val="none" w:sz="0" w:space="0" w:color="auto"/>
        <w:left w:val="none" w:sz="0" w:space="0" w:color="auto"/>
        <w:bottom w:val="none" w:sz="0" w:space="0" w:color="auto"/>
        <w:right w:val="none" w:sz="0" w:space="0" w:color="auto"/>
      </w:divBdr>
    </w:div>
    <w:div w:id="2018531673">
      <w:marLeft w:val="640"/>
      <w:marRight w:val="0"/>
      <w:marTop w:val="0"/>
      <w:marBottom w:val="0"/>
      <w:divBdr>
        <w:top w:val="none" w:sz="0" w:space="0" w:color="auto"/>
        <w:left w:val="none" w:sz="0" w:space="0" w:color="auto"/>
        <w:bottom w:val="none" w:sz="0" w:space="0" w:color="auto"/>
        <w:right w:val="none" w:sz="0" w:space="0" w:color="auto"/>
      </w:divBdr>
    </w:div>
    <w:div w:id="2019037516">
      <w:marLeft w:val="640"/>
      <w:marRight w:val="0"/>
      <w:marTop w:val="0"/>
      <w:marBottom w:val="0"/>
      <w:divBdr>
        <w:top w:val="none" w:sz="0" w:space="0" w:color="auto"/>
        <w:left w:val="none" w:sz="0" w:space="0" w:color="auto"/>
        <w:bottom w:val="none" w:sz="0" w:space="0" w:color="auto"/>
        <w:right w:val="none" w:sz="0" w:space="0" w:color="auto"/>
      </w:divBdr>
    </w:div>
    <w:div w:id="2019457556">
      <w:marLeft w:val="640"/>
      <w:marRight w:val="0"/>
      <w:marTop w:val="0"/>
      <w:marBottom w:val="0"/>
      <w:divBdr>
        <w:top w:val="none" w:sz="0" w:space="0" w:color="auto"/>
        <w:left w:val="none" w:sz="0" w:space="0" w:color="auto"/>
        <w:bottom w:val="none" w:sz="0" w:space="0" w:color="auto"/>
        <w:right w:val="none" w:sz="0" w:space="0" w:color="auto"/>
      </w:divBdr>
    </w:div>
    <w:div w:id="2019846280">
      <w:marLeft w:val="640"/>
      <w:marRight w:val="0"/>
      <w:marTop w:val="0"/>
      <w:marBottom w:val="0"/>
      <w:divBdr>
        <w:top w:val="none" w:sz="0" w:space="0" w:color="auto"/>
        <w:left w:val="none" w:sz="0" w:space="0" w:color="auto"/>
        <w:bottom w:val="none" w:sz="0" w:space="0" w:color="auto"/>
        <w:right w:val="none" w:sz="0" w:space="0" w:color="auto"/>
      </w:divBdr>
    </w:div>
    <w:div w:id="2020158025">
      <w:marLeft w:val="640"/>
      <w:marRight w:val="0"/>
      <w:marTop w:val="0"/>
      <w:marBottom w:val="0"/>
      <w:divBdr>
        <w:top w:val="none" w:sz="0" w:space="0" w:color="auto"/>
        <w:left w:val="none" w:sz="0" w:space="0" w:color="auto"/>
        <w:bottom w:val="none" w:sz="0" w:space="0" w:color="auto"/>
        <w:right w:val="none" w:sz="0" w:space="0" w:color="auto"/>
      </w:divBdr>
    </w:div>
    <w:div w:id="2020741647">
      <w:marLeft w:val="640"/>
      <w:marRight w:val="0"/>
      <w:marTop w:val="0"/>
      <w:marBottom w:val="0"/>
      <w:divBdr>
        <w:top w:val="none" w:sz="0" w:space="0" w:color="auto"/>
        <w:left w:val="none" w:sz="0" w:space="0" w:color="auto"/>
        <w:bottom w:val="none" w:sz="0" w:space="0" w:color="auto"/>
        <w:right w:val="none" w:sz="0" w:space="0" w:color="auto"/>
      </w:divBdr>
    </w:div>
    <w:div w:id="2021160539">
      <w:marLeft w:val="640"/>
      <w:marRight w:val="0"/>
      <w:marTop w:val="0"/>
      <w:marBottom w:val="0"/>
      <w:divBdr>
        <w:top w:val="none" w:sz="0" w:space="0" w:color="auto"/>
        <w:left w:val="none" w:sz="0" w:space="0" w:color="auto"/>
        <w:bottom w:val="none" w:sz="0" w:space="0" w:color="auto"/>
        <w:right w:val="none" w:sz="0" w:space="0" w:color="auto"/>
      </w:divBdr>
    </w:div>
    <w:div w:id="2021353401">
      <w:marLeft w:val="640"/>
      <w:marRight w:val="0"/>
      <w:marTop w:val="0"/>
      <w:marBottom w:val="0"/>
      <w:divBdr>
        <w:top w:val="none" w:sz="0" w:space="0" w:color="auto"/>
        <w:left w:val="none" w:sz="0" w:space="0" w:color="auto"/>
        <w:bottom w:val="none" w:sz="0" w:space="0" w:color="auto"/>
        <w:right w:val="none" w:sz="0" w:space="0" w:color="auto"/>
      </w:divBdr>
    </w:div>
    <w:div w:id="2021466886">
      <w:marLeft w:val="640"/>
      <w:marRight w:val="0"/>
      <w:marTop w:val="0"/>
      <w:marBottom w:val="0"/>
      <w:divBdr>
        <w:top w:val="none" w:sz="0" w:space="0" w:color="auto"/>
        <w:left w:val="none" w:sz="0" w:space="0" w:color="auto"/>
        <w:bottom w:val="none" w:sz="0" w:space="0" w:color="auto"/>
        <w:right w:val="none" w:sz="0" w:space="0" w:color="auto"/>
      </w:divBdr>
    </w:div>
    <w:div w:id="2021811354">
      <w:marLeft w:val="640"/>
      <w:marRight w:val="0"/>
      <w:marTop w:val="0"/>
      <w:marBottom w:val="0"/>
      <w:divBdr>
        <w:top w:val="none" w:sz="0" w:space="0" w:color="auto"/>
        <w:left w:val="none" w:sz="0" w:space="0" w:color="auto"/>
        <w:bottom w:val="none" w:sz="0" w:space="0" w:color="auto"/>
        <w:right w:val="none" w:sz="0" w:space="0" w:color="auto"/>
      </w:divBdr>
    </w:div>
    <w:div w:id="2022075738">
      <w:marLeft w:val="640"/>
      <w:marRight w:val="0"/>
      <w:marTop w:val="0"/>
      <w:marBottom w:val="0"/>
      <w:divBdr>
        <w:top w:val="none" w:sz="0" w:space="0" w:color="auto"/>
        <w:left w:val="none" w:sz="0" w:space="0" w:color="auto"/>
        <w:bottom w:val="none" w:sz="0" w:space="0" w:color="auto"/>
        <w:right w:val="none" w:sz="0" w:space="0" w:color="auto"/>
      </w:divBdr>
    </w:div>
    <w:div w:id="2022080438">
      <w:marLeft w:val="640"/>
      <w:marRight w:val="0"/>
      <w:marTop w:val="0"/>
      <w:marBottom w:val="0"/>
      <w:divBdr>
        <w:top w:val="none" w:sz="0" w:space="0" w:color="auto"/>
        <w:left w:val="none" w:sz="0" w:space="0" w:color="auto"/>
        <w:bottom w:val="none" w:sz="0" w:space="0" w:color="auto"/>
        <w:right w:val="none" w:sz="0" w:space="0" w:color="auto"/>
      </w:divBdr>
    </w:div>
    <w:div w:id="2022662995">
      <w:marLeft w:val="640"/>
      <w:marRight w:val="0"/>
      <w:marTop w:val="0"/>
      <w:marBottom w:val="0"/>
      <w:divBdr>
        <w:top w:val="none" w:sz="0" w:space="0" w:color="auto"/>
        <w:left w:val="none" w:sz="0" w:space="0" w:color="auto"/>
        <w:bottom w:val="none" w:sz="0" w:space="0" w:color="auto"/>
        <w:right w:val="none" w:sz="0" w:space="0" w:color="auto"/>
      </w:divBdr>
    </w:div>
    <w:div w:id="2023585284">
      <w:marLeft w:val="640"/>
      <w:marRight w:val="0"/>
      <w:marTop w:val="0"/>
      <w:marBottom w:val="0"/>
      <w:divBdr>
        <w:top w:val="none" w:sz="0" w:space="0" w:color="auto"/>
        <w:left w:val="none" w:sz="0" w:space="0" w:color="auto"/>
        <w:bottom w:val="none" w:sz="0" w:space="0" w:color="auto"/>
        <w:right w:val="none" w:sz="0" w:space="0" w:color="auto"/>
      </w:divBdr>
    </w:div>
    <w:div w:id="2023823600">
      <w:marLeft w:val="640"/>
      <w:marRight w:val="0"/>
      <w:marTop w:val="0"/>
      <w:marBottom w:val="0"/>
      <w:divBdr>
        <w:top w:val="none" w:sz="0" w:space="0" w:color="auto"/>
        <w:left w:val="none" w:sz="0" w:space="0" w:color="auto"/>
        <w:bottom w:val="none" w:sz="0" w:space="0" w:color="auto"/>
        <w:right w:val="none" w:sz="0" w:space="0" w:color="auto"/>
      </w:divBdr>
    </w:div>
    <w:div w:id="2023896724">
      <w:marLeft w:val="640"/>
      <w:marRight w:val="0"/>
      <w:marTop w:val="0"/>
      <w:marBottom w:val="0"/>
      <w:divBdr>
        <w:top w:val="none" w:sz="0" w:space="0" w:color="auto"/>
        <w:left w:val="none" w:sz="0" w:space="0" w:color="auto"/>
        <w:bottom w:val="none" w:sz="0" w:space="0" w:color="auto"/>
        <w:right w:val="none" w:sz="0" w:space="0" w:color="auto"/>
      </w:divBdr>
    </w:div>
    <w:div w:id="2024168761">
      <w:marLeft w:val="640"/>
      <w:marRight w:val="0"/>
      <w:marTop w:val="0"/>
      <w:marBottom w:val="0"/>
      <w:divBdr>
        <w:top w:val="none" w:sz="0" w:space="0" w:color="auto"/>
        <w:left w:val="none" w:sz="0" w:space="0" w:color="auto"/>
        <w:bottom w:val="none" w:sz="0" w:space="0" w:color="auto"/>
        <w:right w:val="none" w:sz="0" w:space="0" w:color="auto"/>
      </w:divBdr>
    </w:div>
    <w:div w:id="2024240042">
      <w:marLeft w:val="640"/>
      <w:marRight w:val="0"/>
      <w:marTop w:val="0"/>
      <w:marBottom w:val="0"/>
      <w:divBdr>
        <w:top w:val="none" w:sz="0" w:space="0" w:color="auto"/>
        <w:left w:val="none" w:sz="0" w:space="0" w:color="auto"/>
        <w:bottom w:val="none" w:sz="0" w:space="0" w:color="auto"/>
        <w:right w:val="none" w:sz="0" w:space="0" w:color="auto"/>
      </w:divBdr>
    </w:div>
    <w:div w:id="2024629366">
      <w:marLeft w:val="640"/>
      <w:marRight w:val="0"/>
      <w:marTop w:val="0"/>
      <w:marBottom w:val="0"/>
      <w:divBdr>
        <w:top w:val="none" w:sz="0" w:space="0" w:color="auto"/>
        <w:left w:val="none" w:sz="0" w:space="0" w:color="auto"/>
        <w:bottom w:val="none" w:sz="0" w:space="0" w:color="auto"/>
        <w:right w:val="none" w:sz="0" w:space="0" w:color="auto"/>
      </w:divBdr>
    </w:div>
    <w:div w:id="2025935645">
      <w:marLeft w:val="640"/>
      <w:marRight w:val="0"/>
      <w:marTop w:val="0"/>
      <w:marBottom w:val="0"/>
      <w:divBdr>
        <w:top w:val="none" w:sz="0" w:space="0" w:color="auto"/>
        <w:left w:val="none" w:sz="0" w:space="0" w:color="auto"/>
        <w:bottom w:val="none" w:sz="0" w:space="0" w:color="auto"/>
        <w:right w:val="none" w:sz="0" w:space="0" w:color="auto"/>
      </w:divBdr>
    </w:div>
    <w:div w:id="2027755596">
      <w:marLeft w:val="640"/>
      <w:marRight w:val="0"/>
      <w:marTop w:val="0"/>
      <w:marBottom w:val="0"/>
      <w:divBdr>
        <w:top w:val="none" w:sz="0" w:space="0" w:color="auto"/>
        <w:left w:val="none" w:sz="0" w:space="0" w:color="auto"/>
        <w:bottom w:val="none" w:sz="0" w:space="0" w:color="auto"/>
        <w:right w:val="none" w:sz="0" w:space="0" w:color="auto"/>
      </w:divBdr>
    </w:div>
    <w:div w:id="2028020731">
      <w:marLeft w:val="640"/>
      <w:marRight w:val="0"/>
      <w:marTop w:val="0"/>
      <w:marBottom w:val="0"/>
      <w:divBdr>
        <w:top w:val="none" w:sz="0" w:space="0" w:color="auto"/>
        <w:left w:val="none" w:sz="0" w:space="0" w:color="auto"/>
        <w:bottom w:val="none" w:sz="0" w:space="0" w:color="auto"/>
        <w:right w:val="none" w:sz="0" w:space="0" w:color="auto"/>
      </w:divBdr>
    </w:div>
    <w:div w:id="2028096890">
      <w:marLeft w:val="640"/>
      <w:marRight w:val="0"/>
      <w:marTop w:val="0"/>
      <w:marBottom w:val="0"/>
      <w:divBdr>
        <w:top w:val="none" w:sz="0" w:space="0" w:color="auto"/>
        <w:left w:val="none" w:sz="0" w:space="0" w:color="auto"/>
        <w:bottom w:val="none" w:sz="0" w:space="0" w:color="auto"/>
        <w:right w:val="none" w:sz="0" w:space="0" w:color="auto"/>
      </w:divBdr>
    </w:div>
    <w:div w:id="2028407655">
      <w:marLeft w:val="640"/>
      <w:marRight w:val="0"/>
      <w:marTop w:val="0"/>
      <w:marBottom w:val="0"/>
      <w:divBdr>
        <w:top w:val="none" w:sz="0" w:space="0" w:color="auto"/>
        <w:left w:val="none" w:sz="0" w:space="0" w:color="auto"/>
        <w:bottom w:val="none" w:sz="0" w:space="0" w:color="auto"/>
        <w:right w:val="none" w:sz="0" w:space="0" w:color="auto"/>
      </w:divBdr>
    </w:div>
    <w:div w:id="2029019346">
      <w:marLeft w:val="640"/>
      <w:marRight w:val="0"/>
      <w:marTop w:val="0"/>
      <w:marBottom w:val="0"/>
      <w:divBdr>
        <w:top w:val="none" w:sz="0" w:space="0" w:color="auto"/>
        <w:left w:val="none" w:sz="0" w:space="0" w:color="auto"/>
        <w:bottom w:val="none" w:sz="0" w:space="0" w:color="auto"/>
        <w:right w:val="none" w:sz="0" w:space="0" w:color="auto"/>
      </w:divBdr>
    </w:div>
    <w:div w:id="2029483724">
      <w:marLeft w:val="640"/>
      <w:marRight w:val="0"/>
      <w:marTop w:val="0"/>
      <w:marBottom w:val="0"/>
      <w:divBdr>
        <w:top w:val="none" w:sz="0" w:space="0" w:color="auto"/>
        <w:left w:val="none" w:sz="0" w:space="0" w:color="auto"/>
        <w:bottom w:val="none" w:sz="0" w:space="0" w:color="auto"/>
        <w:right w:val="none" w:sz="0" w:space="0" w:color="auto"/>
      </w:divBdr>
    </w:div>
    <w:div w:id="2030377162">
      <w:marLeft w:val="640"/>
      <w:marRight w:val="0"/>
      <w:marTop w:val="0"/>
      <w:marBottom w:val="0"/>
      <w:divBdr>
        <w:top w:val="none" w:sz="0" w:space="0" w:color="auto"/>
        <w:left w:val="none" w:sz="0" w:space="0" w:color="auto"/>
        <w:bottom w:val="none" w:sz="0" w:space="0" w:color="auto"/>
        <w:right w:val="none" w:sz="0" w:space="0" w:color="auto"/>
      </w:divBdr>
    </w:div>
    <w:div w:id="2031253447">
      <w:marLeft w:val="640"/>
      <w:marRight w:val="0"/>
      <w:marTop w:val="0"/>
      <w:marBottom w:val="0"/>
      <w:divBdr>
        <w:top w:val="none" w:sz="0" w:space="0" w:color="auto"/>
        <w:left w:val="none" w:sz="0" w:space="0" w:color="auto"/>
        <w:bottom w:val="none" w:sz="0" w:space="0" w:color="auto"/>
        <w:right w:val="none" w:sz="0" w:space="0" w:color="auto"/>
      </w:divBdr>
    </w:div>
    <w:div w:id="2032099277">
      <w:marLeft w:val="640"/>
      <w:marRight w:val="0"/>
      <w:marTop w:val="0"/>
      <w:marBottom w:val="0"/>
      <w:divBdr>
        <w:top w:val="none" w:sz="0" w:space="0" w:color="auto"/>
        <w:left w:val="none" w:sz="0" w:space="0" w:color="auto"/>
        <w:bottom w:val="none" w:sz="0" w:space="0" w:color="auto"/>
        <w:right w:val="none" w:sz="0" w:space="0" w:color="auto"/>
      </w:divBdr>
    </w:div>
    <w:div w:id="2032536378">
      <w:marLeft w:val="640"/>
      <w:marRight w:val="0"/>
      <w:marTop w:val="0"/>
      <w:marBottom w:val="0"/>
      <w:divBdr>
        <w:top w:val="none" w:sz="0" w:space="0" w:color="auto"/>
        <w:left w:val="none" w:sz="0" w:space="0" w:color="auto"/>
        <w:bottom w:val="none" w:sz="0" w:space="0" w:color="auto"/>
        <w:right w:val="none" w:sz="0" w:space="0" w:color="auto"/>
      </w:divBdr>
    </w:div>
    <w:div w:id="2033024206">
      <w:marLeft w:val="640"/>
      <w:marRight w:val="0"/>
      <w:marTop w:val="0"/>
      <w:marBottom w:val="0"/>
      <w:divBdr>
        <w:top w:val="none" w:sz="0" w:space="0" w:color="auto"/>
        <w:left w:val="none" w:sz="0" w:space="0" w:color="auto"/>
        <w:bottom w:val="none" w:sz="0" w:space="0" w:color="auto"/>
        <w:right w:val="none" w:sz="0" w:space="0" w:color="auto"/>
      </w:divBdr>
    </w:div>
    <w:div w:id="2033455114">
      <w:marLeft w:val="640"/>
      <w:marRight w:val="0"/>
      <w:marTop w:val="0"/>
      <w:marBottom w:val="0"/>
      <w:divBdr>
        <w:top w:val="none" w:sz="0" w:space="0" w:color="auto"/>
        <w:left w:val="none" w:sz="0" w:space="0" w:color="auto"/>
        <w:bottom w:val="none" w:sz="0" w:space="0" w:color="auto"/>
        <w:right w:val="none" w:sz="0" w:space="0" w:color="auto"/>
      </w:divBdr>
    </w:div>
    <w:div w:id="2035030728">
      <w:marLeft w:val="640"/>
      <w:marRight w:val="0"/>
      <w:marTop w:val="0"/>
      <w:marBottom w:val="0"/>
      <w:divBdr>
        <w:top w:val="none" w:sz="0" w:space="0" w:color="auto"/>
        <w:left w:val="none" w:sz="0" w:space="0" w:color="auto"/>
        <w:bottom w:val="none" w:sz="0" w:space="0" w:color="auto"/>
        <w:right w:val="none" w:sz="0" w:space="0" w:color="auto"/>
      </w:divBdr>
    </w:div>
    <w:div w:id="2036073101">
      <w:marLeft w:val="640"/>
      <w:marRight w:val="0"/>
      <w:marTop w:val="0"/>
      <w:marBottom w:val="0"/>
      <w:divBdr>
        <w:top w:val="none" w:sz="0" w:space="0" w:color="auto"/>
        <w:left w:val="none" w:sz="0" w:space="0" w:color="auto"/>
        <w:bottom w:val="none" w:sz="0" w:space="0" w:color="auto"/>
        <w:right w:val="none" w:sz="0" w:space="0" w:color="auto"/>
      </w:divBdr>
    </w:div>
    <w:div w:id="2036154243">
      <w:marLeft w:val="640"/>
      <w:marRight w:val="0"/>
      <w:marTop w:val="0"/>
      <w:marBottom w:val="0"/>
      <w:divBdr>
        <w:top w:val="none" w:sz="0" w:space="0" w:color="auto"/>
        <w:left w:val="none" w:sz="0" w:space="0" w:color="auto"/>
        <w:bottom w:val="none" w:sz="0" w:space="0" w:color="auto"/>
        <w:right w:val="none" w:sz="0" w:space="0" w:color="auto"/>
      </w:divBdr>
    </w:div>
    <w:div w:id="2036997667">
      <w:marLeft w:val="640"/>
      <w:marRight w:val="0"/>
      <w:marTop w:val="0"/>
      <w:marBottom w:val="0"/>
      <w:divBdr>
        <w:top w:val="none" w:sz="0" w:space="0" w:color="auto"/>
        <w:left w:val="none" w:sz="0" w:space="0" w:color="auto"/>
        <w:bottom w:val="none" w:sz="0" w:space="0" w:color="auto"/>
        <w:right w:val="none" w:sz="0" w:space="0" w:color="auto"/>
      </w:divBdr>
    </w:div>
    <w:div w:id="2037265726">
      <w:marLeft w:val="640"/>
      <w:marRight w:val="0"/>
      <w:marTop w:val="0"/>
      <w:marBottom w:val="0"/>
      <w:divBdr>
        <w:top w:val="none" w:sz="0" w:space="0" w:color="auto"/>
        <w:left w:val="none" w:sz="0" w:space="0" w:color="auto"/>
        <w:bottom w:val="none" w:sz="0" w:space="0" w:color="auto"/>
        <w:right w:val="none" w:sz="0" w:space="0" w:color="auto"/>
      </w:divBdr>
    </w:div>
    <w:div w:id="2037271834">
      <w:marLeft w:val="640"/>
      <w:marRight w:val="0"/>
      <w:marTop w:val="0"/>
      <w:marBottom w:val="0"/>
      <w:divBdr>
        <w:top w:val="none" w:sz="0" w:space="0" w:color="auto"/>
        <w:left w:val="none" w:sz="0" w:space="0" w:color="auto"/>
        <w:bottom w:val="none" w:sz="0" w:space="0" w:color="auto"/>
        <w:right w:val="none" w:sz="0" w:space="0" w:color="auto"/>
      </w:divBdr>
    </w:div>
    <w:div w:id="2037653815">
      <w:marLeft w:val="640"/>
      <w:marRight w:val="0"/>
      <w:marTop w:val="0"/>
      <w:marBottom w:val="0"/>
      <w:divBdr>
        <w:top w:val="none" w:sz="0" w:space="0" w:color="auto"/>
        <w:left w:val="none" w:sz="0" w:space="0" w:color="auto"/>
        <w:bottom w:val="none" w:sz="0" w:space="0" w:color="auto"/>
        <w:right w:val="none" w:sz="0" w:space="0" w:color="auto"/>
      </w:divBdr>
    </w:div>
    <w:div w:id="2038656629">
      <w:marLeft w:val="640"/>
      <w:marRight w:val="0"/>
      <w:marTop w:val="0"/>
      <w:marBottom w:val="0"/>
      <w:divBdr>
        <w:top w:val="none" w:sz="0" w:space="0" w:color="auto"/>
        <w:left w:val="none" w:sz="0" w:space="0" w:color="auto"/>
        <w:bottom w:val="none" w:sz="0" w:space="0" w:color="auto"/>
        <w:right w:val="none" w:sz="0" w:space="0" w:color="auto"/>
      </w:divBdr>
    </w:div>
    <w:div w:id="2040204310">
      <w:marLeft w:val="640"/>
      <w:marRight w:val="0"/>
      <w:marTop w:val="0"/>
      <w:marBottom w:val="0"/>
      <w:divBdr>
        <w:top w:val="none" w:sz="0" w:space="0" w:color="auto"/>
        <w:left w:val="none" w:sz="0" w:space="0" w:color="auto"/>
        <w:bottom w:val="none" w:sz="0" w:space="0" w:color="auto"/>
        <w:right w:val="none" w:sz="0" w:space="0" w:color="auto"/>
      </w:divBdr>
    </w:div>
    <w:div w:id="2040474687">
      <w:marLeft w:val="640"/>
      <w:marRight w:val="0"/>
      <w:marTop w:val="0"/>
      <w:marBottom w:val="0"/>
      <w:divBdr>
        <w:top w:val="none" w:sz="0" w:space="0" w:color="auto"/>
        <w:left w:val="none" w:sz="0" w:space="0" w:color="auto"/>
        <w:bottom w:val="none" w:sz="0" w:space="0" w:color="auto"/>
        <w:right w:val="none" w:sz="0" w:space="0" w:color="auto"/>
      </w:divBdr>
    </w:div>
    <w:div w:id="2041011944">
      <w:marLeft w:val="640"/>
      <w:marRight w:val="0"/>
      <w:marTop w:val="0"/>
      <w:marBottom w:val="0"/>
      <w:divBdr>
        <w:top w:val="none" w:sz="0" w:space="0" w:color="auto"/>
        <w:left w:val="none" w:sz="0" w:space="0" w:color="auto"/>
        <w:bottom w:val="none" w:sz="0" w:space="0" w:color="auto"/>
        <w:right w:val="none" w:sz="0" w:space="0" w:color="auto"/>
      </w:divBdr>
    </w:div>
    <w:div w:id="2041856347">
      <w:marLeft w:val="640"/>
      <w:marRight w:val="0"/>
      <w:marTop w:val="0"/>
      <w:marBottom w:val="0"/>
      <w:divBdr>
        <w:top w:val="none" w:sz="0" w:space="0" w:color="auto"/>
        <w:left w:val="none" w:sz="0" w:space="0" w:color="auto"/>
        <w:bottom w:val="none" w:sz="0" w:space="0" w:color="auto"/>
        <w:right w:val="none" w:sz="0" w:space="0" w:color="auto"/>
      </w:divBdr>
    </w:div>
    <w:div w:id="2042045692">
      <w:marLeft w:val="640"/>
      <w:marRight w:val="0"/>
      <w:marTop w:val="0"/>
      <w:marBottom w:val="0"/>
      <w:divBdr>
        <w:top w:val="none" w:sz="0" w:space="0" w:color="auto"/>
        <w:left w:val="none" w:sz="0" w:space="0" w:color="auto"/>
        <w:bottom w:val="none" w:sz="0" w:space="0" w:color="auto"/>
        <w:right w:val="none" w:sz="0" w:space="0" w:color="auto"/>
      </w:divBdr>
    </w:div>
    <w:div w:id="2042315786">
      <w:marLeft w:val="640"/>
      <w:marRight w:val="0"/>
      <w:marTop w:val="0"/>
      <w:marBottom w:val="0"/>
      <w:divBdr>
        <w:top w:val="none" w:sz="0" w:space="0" w:color="auto"/>
        <w:left w:val="none" w:sz="0" w:space="0" w:color="auto"/>
        <w:bottom w:val="none" w:sz="0" w:space="0" w:color="auto"/>
        <w:right w:val="none" w:sz="0" w:space="0" w:color="auto"/>
      </w:divBdr>
    </w:div>
    <w:div w:id="2042778742">
      <w:marLeft w:val="640"/>
      <w:marRight w:val="0"/>
      <w:marTop w:val="0"/>
      <w:marBottom w:val="0"/>
      <w:divBdr>
        <w:top w:val="none" w:sz="0" w:space="0" w:color="auto"/>
        <w:left w:val="none" w:sz="0" w:space="0" w:color="auto"/>
        <w:bottom w:val="none" w:sz="0" w:space="0" w:color="auto"/>
        <w:right w:val="none" w:sz="0" w:space="0" w:color="auto"/>
      </w:divBdr>
    </w:div>
    <w:div w:id="2043019486">
      <w:marLeft w:val="640"/>
      <w:marRight w:val="0"/>
      <w:marTop w:val="0"/>
      <w:marBottom w:val="0"/>
      <w:divBdr>
        <w:top w:val="none" w:sz="0" w:space="0" w:color="auto"/>
        <w:left w:val="none" w:sz="0" w:space="0" w:color="auto"/>
        <w:bottom w:val="none" w:sz="0" w:space="0" w:color="auto"/>
        <w:right w:val="none" w:sz="0" w:space="0" w:color="auto"/>
      </w:divBdr>
    </w:div>
    <w:div w:id="2043045326">
      <w:marLeft w:val="640"/>
      <w:marRight w:val="0"/>
      <w:marTop w:val="0"/>
      <w:marBottom w:val="0"/>
      <w:divBdr>
        <w:top w:val="none" w:sz="0" w:space="0" w:color="auto"/>
        <w:left w:val="none" w:sz="0" w:space="0" w:color="auto"/>
        <w:bottom w:val="none" w:sz="0" w:space="0" w:color="auto"/>
        <w:right w:val="none" w:sz="0" w:space="0" w:color="auto"/>
      </w:divBdr>
    </w:div>
    <w:div w:id="2043162284">
      <w:marLeft w:val="640"/>
      <w:marRight w:val="0"/>
      <w:marTop w:val="0"/>
      <w:marBottom w:val="0"/>
      <w:divBdr>
        <w:top w:val="none" w:sz="0" w:space="0" w:color="auto"/>
        <w:left w:val="none" w:sz="0" w:space="0" w:color="auto"/>
        <w:bottom w:val="none" w:sz="0" w:space="0" w:color="auto"/>
        <w:right w:val="none" w:sz="0" w:space="0" w:color="auto"/>
      </w:divBdr>
    </w:div>
    <w:div w:id="2044286562">
      <w:marLeft w:val="640"/>
      <w:marRight w:val="0"/>
      <w:marTop w:val="0"/>
      <w:marBottom w:val="0"/>
      <w:divBdr>
        <w:top w:val="none" w:sz="0" w:space="0" w:color="auto"/>
        <w:left w:val="none" w:sz="0" w:space="0" w:color="auto"/>
        <w:bottom w:val="none" w:sz="0" w:space="0" w:color="auto"/>
        <w:right w:val="none" w:sz="0" w:space="0" w:color="auto"/>
      </w:divBdr>
    </w:div>
    <w:div w:id="2044330053">
      <w:marLeft w:val="640"/>
      <w:marRight w:val="0"/>
      <w:marTop w:val="0"/>
      <w:marBottom w:val="0"/>
      <w:divBdr>
        <w:top w:val="none" w:sz="0" w:space="0" w:color="auto"/>
        <w:left w:val="none" w:sz="0" w:space="0" w:color="auto"/>
        <w:bottom w:val="none" w:sz="0" w:space="0" w:color="auto"/>
        <w:right w:val="none" w:sz="0" w:space="0" w:color="auto"/>
      </w:divBdr>
    </w:div>
    <w:div w:id="2044405673">
      <w:marLeft w:val="640"/>
      <w:marRight w:val="0"/>
      <w:marTop w:val="0"/>
      <w:marBottom w:val="0"/>
      <w:divBdr>
        <w:top w:val="none" w:sz="0" w:space="0" w:color="auto"/>
        <w:left w:val="none" w:sz="0" w:space="0" w:color="auto"/>
        <w:bottom w:val="none" w:sz="0" w:space="0" w:color="auto"/>
        <w:right w:val="none" w:sz="0" w:space="0" w:color="auto"/>
      </w:divBdr>
    </w:div>
    <w:div w:id="2044478256">
      <w:marLeft w:val="640"/>
      <w:marRight w:val="0"/>
      <w:marTop w:val="0"/>
      <w:marBottom w:val="0"/>
      <w:divBdr>
        <w:top w:val="none" w:sz="0" w:space="0" w:color="auto"/>
        <w:left w:val="none" w:sz="0" w:space="0" w:color="auto"/>
        <w:bottom w:val="none" w:sz="0" w:space="0" w:color="auto"/>
        <w:right w:val="none" w:sz="0" w:space="0" w:color="auto"/>
      </w:divBdr>
    </w:div>
    <w:div w:id="2044548906">
      <w:marLeft w:val="640"/>
      <w:marRight w:val="0"/>
      <w:marTop w:val="0"/>
      <w:marBottom w:val="0"/>
      <w:divBdr>
        <w:top w:val="none" w:sz="0" w:space="0" w:color="auto"/>
        <w:left w:val="none" w:sz="0" w:space="0" w:color="auto"/>
        <w:bottom w:val="none" w:sz="0" w:space="0" w:color="auto"/>
        <w:right w:val="none" w:sz="0" w:space="0" w:color="auto"/>
      </w:divBdr>
    </w:div>
    <w:div w:id="2044549973">
      <w:marLeft w:val="640"/>
      <w:marRight w:val="0"/>
      <w:marTop w:val="0"/>
      <w:marBottom w:val="0"/>
      <w:divBdr>
        <w:top w:val="none" w:sz="0" w:space="0" w:color="auto"/>
        <w:left w:val="none" w:sz="0" w:space="0" w:color="auto"/>
        <w:bottom w:val="none" w:sz="0" w:space="0" w:color="auto"/>
        <w:right w:val="none" w:sz="0" w:space="0" w:color="auto"/>
      </w:divBdr>
    </w:div>
    <w:div w:id="2044865942">
      <w:marLeft w:val="640"/>
      <w:marRight w:val="0"/>
      <w:marTop w:val="0"/>
      <w:marBottom w:val="0"/>
      <w:divBdr>
        <w:top w:val="none" w:sz="0" w:space="0" w:color="auto"/>
        <w:left w:val="none" w:sz="0" w:space="0" w:color="auto"/>
        <w:bottom w:val="none" w:sz="0" w:space="0" w:color="auto"/>
        <w:right w:val="none" w:sz="0" w:space="0" w:color="auto"/>
      </w:divBdr>
    </w:div>
    <w:div w:id="2044866199">
      <w:marLeft w:val="640"/>
      <w:marRight w:val="0"/>
      <w:marTop w:val="0"/>
      <w:marBottom w:val="0"/>
      <w:divBdr>
        <w:top w:val="none" w:sz="0" w:space="0" w:color="auto"/>
        <w:left w:val="none" w:sz="0" w:space="0" w:color="auto"/>
        <w:bottom w:val="none" w:sz="0" w:space="0" w:color="auto"/>
        <w:right w:val="none" w:sz="0" w:space="0" w:color="auto"/>
      </w:divBdr>
    </w:div>
    <w:div w:id="2045212688">
      <w:marLeft w:val="640"/>
      <w:marRight w:val="0"/>
      <w:marTop w:val="0"/>
      <w:marBottom w:val="0"/>
      <w:divBdr>
        <w:top w:val="none" w:sz="0" w:space="0" w:color="auto"/>
        <w:left w:val="none" w:sz="0" w:space="0" w:color="auto"/>
        <w:bottom w:val="none" w:sz="0" w:space="0" w:color="auto"/>
        <w:right w:val="none" w:sz="0" w:space="0" w:color="auto"/>
      </w:divBdr>
    </w:div>
    <w:div w:id="2045597618">
      <w:marLeft w:val="640"/>
      <w:marRight w:val="0"/>
      <w:marTop w:val="0"/>
      <w:marBottom w:val="0"/>
      <w:divBdr>
        <w:top w:val="none" w:sz="0" w:space="0" w:color="auto"/>
        <w:left w:val="none" w:sz="0" w:space="0" w:color="auto"/>
        <w:bottom w:val="none" w:sz="0" w:space="0" w:color="auto"/>
        <w:right w:val="none" w:sz="0" w:space="0" w:color="auto"/>
      </w:divBdr>
    </w:div>
    <w:div w:id="2045641451">
      <w:marLeft w:val="640"/>
      <w:marRight w:val="0"/>
      <w:marTop w:val="0"/>
      <w:marBottom w:val="0"/>
      <w:divBdr>
        <w:top w:val="none" w:sz="0" w:space="0" w:color="auto"/>
        <w:left w:val="none" w:sz="0" w:space="0" w:color="auto"/>
        <w:bottom w:val="none" w:sz="0" w:space="0" w:color="auto"/>
        <w:right w:val="none" w:sz="0" w:space="0" w:color="auto"/>
      </w:divBdr>
    </w:div>
    <w:div w:id="2045708215">
      <w:marLeft w:val="640"/>
      <w:marRight w:val="0"/>
      <w:marTop w:val="0"/>
      <w:marBottom w:val="0"/>
      <w:divBdr>
        <w:top w:val="none" w:sz="0" w:space="0" w:color="auto"/>
        <w:left w:val="none" w:sz="0" w:space="0" w:color="auto"/>
        <w:bottom w:val="none" w:sz="0" w:space="0" w:color="auto"/>
        <w:right w:val="none" w:sz="0" w:space="0" w:color="auto"/>
      </w:divBdr>
    </w:div>
    <w:div w:id="2046370355">
      <w:marLeft w:val="640"/>
      <w:marRight w:val="0"/>
      <w:marTop w:val="0"/>
      <w:marBottom w:val="0"/>
      <w:divBdr>
        <w:top w:val="none" w:sz="0" w:space="0" w:color="auto"/>
        <w:left w:val="none" w:sz="0" w:space="0" w:color="auto"/>
        <w:bottom w:val="none" w:sz="0" w:space="0" w:color="auto"/>
        <w:right w:val="none" w:sz="0" w:space="0" w:color="auto"/>
      </w:divBdr>
    </w:div>
    <w:div w:id="2047023868">
      <w:marLeft w:val="640"/>
      <w:marRight w:val="0"/>
      <w:marTop w:val="0"/>
      <w:marBottom w:val="0"/>
      <w:divBdr>
        <w:top w:val="none" w:sz="0" w:space="0" w:color="auto"/>
        <w:left w:val="none" w:sz="0" w:space="0" w:color="auto"/>
        <w:bottom w:val="none" w:sz="0" w:space="0" w:color="auto"/>
        <w:right w:val="none" w:sz="0" w:space="0" w:color="auto"/>
      </w:divBdr>
    </w:div>
    <w:div w:id="2050491400">
      <w:marLeft w:val="640"/>
      <w:marRight w:val="0"/>
      <w:marTop w:val="0"/>
      <w:marBottom w:val="0"/>
      <w:divBdr>
        <w:top w:val="none" w:sz="0" w:space="0" w:color="auto"/>
        <w:left w:val="none" w:sz="0" w:space="0" w:color="auto"/>
        <w:bottom w:val="none" w:sz="0" w:space="0" w:color="auto"/>
        <w:right w:val="none" w:sz="0" w:space="0" w:color="auto"/>
      </w:divBdr>
    </w:div>
    <w:div w:id="2051374634">
      <w:marLeft w:val="640"/>
      <w:marRight w:val="0"/>
      <w:marTop w:val="0"/>
      <w:marBottom w:val="0"/>
      <w:divBdr>
        <w:top w:val="none" w:sz="0" w:space="0" w:color="auto"/>
        <w:left w:val="none" w:sz="0" w:space="0" w:color="auto"/>
        <w:bottom w:val="none" w:sz="0" w:space="0" w:color="auto"/>
        <w:right w:val="none" w:sz="0" w:space="0" w:color="auto"/>
      </w:divBdr>
    </w:div>
    <w:div w:id="2052025752">
      <w:marLeft w:val="640"/>
      <w:marRight w:val="0"/>
      <w:marTop w:val="0"/>
      <w:marBottom w:val="0"/>
      <w:divBdr>
        <w:top w:val="none" w:sz="0" w:space="0" w:color="auto"/>
        <w:left w:val="none" w:sz="0" w:space="0" w:color="auto"/>
        <w:bottom w:val="none" w:sz="0" w:space="0" w:color="auto"/>
        <w:right w:val="none" w:sz="0" w:space="0" w:color="auto"/>
      </w:divBdr>
    </w:div>
    <w:div w:id="2052269980">
      <w:marLeft w:val="640"/>
      <w:marRight w:val="0"/>
      <w:marTop w:val="0"/>
      <w:marBottom w:val="0"/>
      <w:divBdr>
        <w:top w:val="none" w:sz="0" w:space="0" w:color="auto"/>
        <w:left w:val="none" w:sz="0" w:space="0" w:color="auto"/>
        <w:bottom w:val="none" w:sz="0" w:space="0" w:color="auto"/>
        <w:right w:val="none" w:sz="0" w:space="0" w:color="auto"/>
      </w:divBdr>
    </w:div>
    <w:div w:id="2052803346">
      <w:marLeft w:val="640"/>
      <w:marRight w:val="0"/>
      <w:marTop w:val="0"/>
      <w:marBottom w:val="0"/>
      <w:divBdr>
        <w:top w:val="none" w:sz="0" w:space="0" w:color="auto"/>
        <w:left w:val="none" w:sz="0" w:space="0" w:color="auto"/>
        <w:bottom w:val="none" w:sz="0" w:space="0" w:color="auto"/>
        <w:right w:val="none" w:sz="0" w:space="0" w:color="auto"/>
      </w:divBdr>
    </w:div>
    <w:div w:id="2053990248">
      <w:marLeft w:val="640"/>
      <w:marRight w:val="0"/>
      <w:marTop w:val="0"/>
      <w:marBottom w:val="0"/>
      <w:divBdr>
        <w:top w:val="none" w:sz="0" w:space="0" w:color="auto"/>
        <w:left w:val="none" w:sz="0" w:space="0" w:color="auto"/>
        <w:bottom w:val="none" w:sz="0" w:space="0" w:color="auto"/>
        <w:right w:val="none" w:sz="0" w:space="0" w:color="auto"/>
      </w:divBdr>
    </w:div>
    <w:div w:id="2053991471">
      <w:marLeft w:val="640"/>
      <w:marRight w:val="0"/>
      <w:marTop w:val="0"/>
      <w:marBottom w:val="0"/>
      <w:divBdr>
        <w:top w:val="none" w:sz="0" w:space="0" w:color="auto"/>
        <w:left w:val="none" w:sz="0" w:space="0" w:color="auto"/>
        <w:bottom w:val="none" w:sz="0" w:space="0" w:color="auto"/>
        <w:right w:val="none" w:sz="0" w:space="0" w:color="auto"/>
      </w:divBdr>
    </w:div>
    <w:div w:id="2055495760">
      <w:marLeft w:val="640"/>
      <w:marRight w:val="0"/>
      <w:marTop w:val="0"/>
      <w:marBottom w:val="0"/>
      <w:divBdr>
        <w:top w:val="none" w:sz="0" w:space="0" w:color="auto"/>
        <w:left w:val="none" w:sz="0" w:space="0" w:color="auto"/>
        <w:bottom w:val="none" w:sz="0" w:space="0" w:color="auto"/>
        <w:right w:val="none" w:sz="0" w:space="0" w:color="auto"/>
      </w:divBdr>
    </w:div>
    <w:div w:id="2055809444">
      <w:marLeft w:val="640"/>
      <w:marRight w:val="0"/>
      <w:marTop w:val="0"/>
      <w:marBottom w:val="0"/>
      <w:divBdr>
        <w:top w:val="none" w:sz="0" w:space="0" w:color="auto"/>
        <w:left w:val="none" w:sz="0" w:space="0" w:color="auto"/>
        <w:bottom w:val="none" w:sz="0" w:space="0" w:color="auto"/>
        <w:right w:val="none" w:sz="0" w:space="0" w:color="auto"/>
      </w:divBdr>
    </w:div>
    <w:div w:id="2056268650">
      <w:marLeft w:val="640"/>
      <w:marRight w:val="0"/>
      <w:marTop w:val="0"/>
      <w:marBottom w:val="0"/>
      <w:divBdr>
        <w:top w:val="none" w:sz="0" w:space="0" w:color="auto"/>
        <w:left w:val="none" w:sz="0" w:space="0" w:color="auto"/>
        <w:bottom w:val="none" w:sz="0" w:space="0" w:color="auto"/>
        <w:right w:val="none" w:sz="0" w:space="0" w:color="auto"/>
      </w:divBdr>
    </w:div>
    <w:div w:id="2056585492">
      <w:marLeft w:val="640"/>
      <w:marRight w:val="0"/>
      <w:marTop w:val="0"/>
      <w:marBottom w:val="0"/>
      <w:divBdr>
        <w:top w:val="none" w:sz="0" w:space="0" w:color="auto"/>
        <w:left w:val="none" w:sz="0" w:space="0" w:color="auto"/>
        <w:bottom w:val="none" w:sz="0" w:space="0" w:color="auto"/>
        <w:right w:val="none" w:sz="0" w:space="0" w:color="auto"/>
      </w:divBdr>
    </w:div>
    <w:div w:id="2057123641">
      <w:marLeft w:val="640"/>
      <w:marRight w:val="0"/>
      <w:marTop w:val="0"/>
      <w:marBottom w:val="0"/>
      <w:divBdr>
        <w:top w:val="none" w:sz="0" w:space="0" w:color="auto"/>
        <w:left w:val="none" w:sz="0" w:space="0" w:color="auto"/>
        <w:bottom w:val="none" w:sz="0" w:space="0" w:color="auto"/>
        <w:right w:val="none" w:sz="0" w:space="0" w:color="auto"/>
      </w:divBdr>
    </w:div>
    <w:div w:id="2057191226">
      <w:marLeft w:val="640"/>
      <w:marRight w:val="0"/>
      <w:marTop w:val="0"/>
      <w:marBottom w:val="0"/>
      <w:divBdr>
        <w:top w:val="none" w:sz="0" w:space="0" w:color="auto"/>
        <w:left w:val="none" w:sz="0" w:space="0" w:color="auto"/>
        <w:bottom w:val="none" w:sz="0" w:space="0" w:color="auto"/>
        <w:right w:val="none" w:sz="0" w:space="0" w:color="auto"/>
      </w:divBdr>
    </w:div>
    <w:div w:id="2058233654">
      <w:marLeft w:val="640"/>
      <w:marRight w:val="0"/>
      <w:marTop w:val="0"/>
      <w:marBottom w:val="0"/>
      <w:divBdr>
        <w:top w:val="none" w:sz="0" w:space="0" w:color="auto"/>
        <w:left w:val="none" w:sz="0" w:space="0" w:color="auto"/>
        <w:bottom w:val="none" w:sz="0" w:space="0" w:color="auto"/>
        <w:right w:val="none" w:sz="0" w:space="0" w:color="auto"/>
      </w:divBdr>
    </w:div>
    <w:div w:id="2058553173">
      <w:marLeft w:val="640"/>
      <w:marRight w:val="0"/>
      <w:marTop w:val="0"/>
      <w:marBottom w:val="0"/>
      <w:divBdr>
        <w:top w:val="none" w:sz="0" w:space="0" w:color="auto"/>
        <w:left w:val="none" w:sz="0" w:space="0" w:color="auto"/>
        <w:bottom w:val="none" w:sz="0" w:space="0" w:color="auto"/>
        <w:right w:val="none" w:sz="0" w:space="0" w:color="auto"/>
      </w:divBdr>
    </w:div>
    <w:div w:id="2059890330">
      <w:marLeft w:val="640"/>
      <w:marRight w:val="0"/>
      <w:marTop w:val="0"/>
      <w:marBottom w:val="0"/>
      <w:divBdr>
        <w:top w:val="none" w:sz="0" w:space="0" w:color="auto"/>
        <w:left w:val="none" w:sz="0" w:space="0" w:color="auto"/>
        <w:bottom w:val="none" w:sz="0" w:space="0" w:color="auto"/>
        <w:right w:val="none" w:sz="0" w:space="0" w:color="auto"/>
      </w:divBdr>
    </w:div>
    <w:div w:id="2060788458">
      <w:marLeft w:val="640"/>
      <w:marRight w:val="0"/>
      <w:marTop w:val="0"/>
      <w:marBottom w:val="0"/>
      <w:divBdr>
        <w:top w:val="none" w:sz="0" w:space="0" w:color="auto"/>
        <w:left w:val="none" w:sz="0" w:space="0" w:color="auto"/>
        <w:bottom w:val="none" w:sz="0" w:space="0" w:color="auto"/>
        <w:right w:val="none" w:sz="0" w:space="0" w:color="auto"/>
      </w:divBdr>
    </w:div>
    <w:div w:id="2062170456">
      <w:marLeft w:val="640"/>
      <w:marRight w:val="0"/>
      <w:marTop w:val="0"/>
      <w:marBottom w:val="0"/>
      <w:divBdr>
        <w:top w:val="none" w:sz="0" w:space="0" w:color="auto"/>
        <w:left w:val="none" w:sz="0" w:space="0" w:color="auto"/>
        <w:bottom w:val="none" w:sz="0" w:space="0" w:color="auto"/>
        <w:right w:val="none" w:sz="0" w:space="0" w:color="auto"/>
      </w:divBdr>
    </w:div>
    <w:div w:id="2062632652">
      <w:marLeft w:val="640"/>
      <w:marRight w:val="0"/>
      <w:marTop w:val="0"/>
      <w:marBottom w:val="0"/>
      <w:divBdr>
        <w:top w:val="none" w:sz="0" w:space="0" w:color="auto"/>
        <w:left w:val="none" w:sz="0" w:space="0" w:color="auto"/>
        <w:bottom w:val="none" w:sz="0" w:space="0" w:color="auto"/>
        <w:right w:val="none" w:sz="0" w:space="0" w:color="auto"/>
      </w:divBdr>
    </w:div>
    <w:div w:id="2062707048">
      <w:marLeft w:val="640"/>
      <w:marRight w:val="0"/>
      <w:marTop w:val="0"/>
      <w:marBottom w:val="0"/>
      <w:divBdr>
        <w:top w:val="none" w:sz="0" w:space="0" w:color="auto"/>
        <w:left w:val="none" w:sz="0" w:space="0" w:color="auto"/>
        <w:bottom w:val="none" w:sz="0" w:space="0" w:color="auto"/>
        <w:right w:val="none" w:sz="0" w:space="0" w:color="auto"/>
      </w:divBdr>
    </w:div>
    <w:div w:id="2063170163">
      <w:marLeft w:val="640"/>
      <w:marRight w:val="0"/>
      <w:marTop w:val="0"/>
      <w:marBottom w:val="0"/>
      <w:divBdr>
        <w:top w:val="none" w:sz="0" w:space="0" w:color="auto"/>
        <w:left w:val="none" w:sz="0" w:space="0" w:color="auto"/>
        <w:bottom w:val="none" w:sz="0" w:space="0" w:color="auto"/>
        <w:right w:val="none" w:sz="0" w:space="0" w:color="auto"/>
      </w:divBdr>
    </w:div>
    <w:div w:id="2063206757">
      <w:marLeft w:val="640"/>
      <w:marRight w:val="0"/>
      <w:marTop w:val="0"/>
      <w:marBottom w:val="0"/>
      <w:divBdr>
        <w:top w:val="none" w:sz="0" w:space="0" w:color="auto"/>
        <w:left w:val="none" w:sz="0" w:space="0" w:color="auto"/>
        <w:bottom w:val="none" w:sz="0" w:space="0" w:color="auto"/>
        <w:right w:val="none" w:sz="0" w:space="0" w:color="auto"/>
      </w:divBdr>
    </w:div>
    <w:div w:id="2063433294">
      <w:marLeft w:val="640"/>
      <w:marRight w:val="0"/>
      <w:marTop w:val="0"/>
      <w:marBottom w:val="0"/>
      <w:divBdr>
        <w:top w:val="none" w:sz="0" w:space="0" w:color="auto"/>
        <w:left w:val="none" w:sz="0" w:space="0" w:color="auto"/>
        <w:bottom w:val="none" w:sz="0" w:space="0" w:color="auto"/>
        <w:right w:val="none" w:sz="0" w:space="0" w:color="auto"/>
      </w:divBdr>
    </w:div>
    <w:div w:id="2063820717">
      <w:marLeft w:val="640"/>
      <w:marRight w:val="0"/>
      <w:marTop w:val="0"/>
      <w:marBottom w:val="0"/>
      <w:divBdr>
        <w:top w:val="none" w:sz="0" w:space="0" w:color="auto"/>
        <w:left w:val="none" w:sz="0" w:space="0" w:color="auto"/>
        <w:bottom w:val="none" w:sz="0" w:space="0" w:color="auto"/>
        <w:right w:val="none" w:sz="0" w:space="0" w:color="auto"/>
      </w:divBdr>
    </w:div>
    <w:div w:id="2063871351">
      <w:marLeft w:val="640"/>
      <w:marRight w:val="0"/>
      <w:marTop w:val="0"/>
      <w:marBottom w:val="0"/>
      <w:divBdr>
        <w:top w:val="none" w:sz="0" w:space="0" w:color="auto"/>
        <w:left w:val="none" w:sz="0" w:space="0" w:color="auto"/>
        <w:bottom w:val="none" w:sz="0" w:space="0" w:color="auto"/>
        <w:right w:val="none" w:sz="0" w:space="0" w:color="auto"/>
      </w:divBdr>
    </w:div>
    <w:div w:id="2064015094">
      <w:marLeft w:val="640"/>
      <w:marRight w:val="0"/>
      <w:marTop w:val="0"/>
      <w:marBottom w:val="0"/>
      <w:divBdr>
        <w:top w:val="none" w:sz="0" w:space="0" w:color="auto"/>
        <w:left w:val="none" w:sz="0" w:space="0" w:color="auto"/>
        <w:bottom w:val="none" w:sz="0" w:space="0" w:color="auto"/>
        <w:right w:val="none" w:sz="0" w:space="0" w:color="auto"/>
      </w:divBdr>
    </w:div>
    <w:div w:id="2064015760">
      <w:marLeft w:val="640"/>
      <w:marRight w:val="0"/>
      <w:marTop w:val="0"/>
      <w:marBottom w:val="0"/>
      <w:divBdr>
        <w:top w:val="none" w:sz="0" w:space="0" w:color="auto"/>
        <w:left w:val="none" w:sz="0" w:space="0" w:color="auto"/>
        <w:bottom w:val="none" w:sz="0" w:space="0" w:color="auto"/>
        <w:right w:val="none" w:sz="0" w:space="0" w:color="auto"/>
      </w:divBdr>
    </w:div>
    <w:div w:id="2064061499">
      <w:marLeft w:val="640"/>
      <w:marRight w:val="0"/>
      <w:marTop w:val="0"/>
      <w:marBottom w:val="0"/>
      <w:divBdr>
        <w:top w:val="none" w:sz="0" w:space="0" w:color="auto"/>
        <w:left w:val="none" w:sz="0" w:space="0" w:color="auto"/>
        <w:bottom w:val="none" w:sz="0" w:space="0" w:color="auto"/>
        <w:right w:val="none" w:sz="0" w:space="0" w:color="auto"/>
      </w:divBdr>
    </w:div>
    <w:div w:id="2064602056">
      <w:marLeft w:val="640"/>
      <w:marRight w:val="0"/>
      <w:marTop w:val="0"/>
      <w:marBottom w:val="0"/>
      <w:divBdr>
        <w:top w:val="none" w:sz="0" w:space="0" w:color="auto"/>
        <w:left w:val="none" w:sz="0" w:space="0" w:color="auto"/>
        <w:bottom w:val="none" w:sz="0" w:space="0" w:color="auto"/>
        <w:right w:val="none" w:sz="0" w:space="0" w:color="auto"/>
      </w:divBdr>
    </w:div>
    <w:div w:id="2066027234">
      <w:marLeft w:val="640"/>
      <w:marRight w:val="0"/>
      <w:marTop w:val="0"/>
      <w:marBottom w:val="0"/>
      <w:divBdr>
        <w:top w:val="none" w:sz="0" w:space="0" w:color="auto"/>
        <w:left w:val="none" w:sz="0" w:space="0" w:color="auto"/>
        <w:bottom w:val="none" w:sz="0" w:space="0" w:color="auto"/>
        <w:right w:val="none" w:sz="0" w:space="0" w:color="auto"/>
      </w:divBdr>
    </w:div>
    <w:div w:id="2067407878">
      <w:marLeft w:val="640"/>
      <w:marRight w:val="0"/>
      <w:marTop w:val="0"/>
      <w:marBottom w:val="0"/>
      <w:divBdr>
        <w:top w:val="none" w:sz="0" w:space="0" w:color="auto"/>
        <w:left w:val="none" w:sz="0" w:space="0" w:color="auto"/>
        <w:bottom w:val="none" w:sz="0" w:space="0" w:color="auto"/>
        <w:right w:val="none" w:sz="0" w:space="0" w:color="auto"/>
      </w:divBdr>
    </w:div>
    <w:div w:id="2067483552">
      <w:marLeft w:val="640"/>
      <w:marRight w:val="0"/>
      <w:marTop w:val="0"/>
      <w:marBottom w:val="0"/>
      <w:divBdr>
        <w:top w:val="none" w:sz="0" w:space="0" w:color="auto"/>
        <w:left w:val="none" w:sz="0" w:space="0" w:color="auto"/>
        <w:bottom w:val="none" w:sz="0" w:space="0" w:color="auto"/>
        <w:right w:val="none" w:sz="0" w:space="0" w:color="auto"/>
      </w:divBdr>
    </w:div>
    <w:div w:id="2067989615">
      <w:marLeft w:val="640"/>
      <w:marRight w:val="0"/>
      <w:marTop w:val="0"/>
      <w:marBottom w:val="0"/>
      <w:divBdr>
        <w:top w:val="none" w:sz="0" w:space="0" w:color="auto"/>
        <w:left w:val="none" w:sz="0" w:space="0" w:color="auto"/>
        <w:bottom w:val="none" w:sz="0" w:space="0" w:color="auto"/>
        <w:right w:val="none" w:sz="0" w:space="0" w:color="auto"/>
      </w:divBdr>
    </w:div>
    <w:div w:id="2068989670">
      <w:marLeft w:val="640"/>
      <w:marRight w:val="0"/>
      <w:marTop w:val="0"/>
      <w:marBottom w:val="0"/>
      <w:divBdr>
        <w:top w:val="none" w:sz="0" w:space="0" w:color="auto"/>
        <w:left w:val="none" w:sz="0" w:space="0" w:color="auto"/>
        <w:bottom w:val="none" w:sz="0" w:space="0" w:color="auto"/>
        <w:right w:val="none" w:sz="0" w:space="0" w:color="auto"/>
      </w:divBdr>
    </w:div>
    <w:div w:id="2069105503">
      <w:marLeft w:val="640"/>
      <w:marRight w:val="0"/>
      <w:marTop w:val="0"/>
      <w:marBottom w:val="0"/>
      <w:divBdr>
        <w:top w:val="none" w:sz="0" w:space="0" w:color="auto"/>
        <w:left w:val="none" w:sz="0" w:space="0" w:color="auto"/>
        <w:bottom w:val="none" w:sz="0" w:space="0" w:color="auto"/>
        <w:right w:val="none" w:sz="0" w:space="0" w:color="auto"/>
      </w:divBdr>
    </w:div>
    <w:div w:id="2069257904">
      <w:marLeft w:val="640"/>
      <w:marRight w:val="0"/>
      <w:marTop w:val="0"/>
      <w:marBottom w:val="0"/>
      <w:divBdr>
        <w:top w:val="none" w:sz="0" w:space="0" w:color="auto"/>
        <w:left w:val="none" w:sz="0" w:space="0" w:color="auto"/>
        <w:bottom w:val="none" w:sz="0" w:space="0" w:color="auto"/>
        <w:right w:val="none" w:sz="0" w:space="0" w:color="auto"/>
      </w:divBdr>
    </w:div>
    <w:div w:id="2069648369">
      <w:marLeft w:val="640"/>
      <w:marRight w:val="0"/>
      <w:marTop w:val="0"/>
      <w:marBottom w:val="0"/>
      <w:divBdr>
        <w:top w:val="none" w:sz="0" w:space="0" w:color="auto"/>
        <w:left w:val="none" w:sz="0" w:space="0" w:color="auto"/>
        <w:bottom w:val="none" w:sz="0" w:space="0" w:color="auto"/>
        <w:right w:val="none" w:sz="0" w:space="0" w:color="auto"/>
      </w:divBdr>
    </w:div>
    <w:div w:id="2070372378">
      <w:marLeft w:val="640"/>
      <w:marRight w:val="0"/>
      <w:marTop w:val="0"/>
      <w:marBottom w:val="0"/>
      <w:divBdr>
        <w:top w:val="none" w:sz="0" w:space="0" w:color="auto"/>
        <w:left w:val="none" w:sz="0" w:space="0" w:color="auto"/>
        <w:bottom w:val="none" w:sz="0" w:space="0" w:color="auto"/>
        <w:right w:val="none" w:sz="0" w:space="0" w:color="auto"/>
      </w:divBdr>
    </w:div>
    <w:div w:id="2070611574">
      <w:marLeft w:val="640"/>
      <w:marRight w:val="0"/>
      <w:marTop w:val="0"/>
      <w:marBottom w:val="0"/>
      <w:divBdr>
        <w:top w:val="none" w:sz="0" w:space="0" w:color="auto"/>
        <w:left w:val="none" w:sz="0" w:space="0" w:color="auto"/>
        <w:bottom w:val="none" w:sz="0" w:space="0" w:color="auto"/>
        <w:right w:val="none" w:sz="0" w:space="0" w:color="auto"/>
      </w:divBdr>
    </w:div>
    <w:div w:id="2070758589">
      <w:marLeft w:val="640"/>
      <w:marRight w:val="0"/>
      <w:marTop w:val="0"/>
      <w:marBottom w:val="0"/>
      <w:divBdr>
        <w:top w:val="none" w:sz="0" w:space="0" w:color="auto"/>
        <w:left w:val="none" w:sz="0" w:space="0" w:color="auto"/>
        <w:bottom w:val="none" w:sz="0" w:space="0" w:color="auto"/>
        <w:right w:val="none" w:sz="0" w:space="0" w:color="auto"/>
      </w:divBdr>
    </w:div>
    <w:div w:id="2070764880">
      <w:marLeft w:val="640"/>
      <w:marRight w:val="0"/>
      <w:marTop w:val="0"/>
      <w:marBottom w:val="0"/>
      <w:divBdr>
        <w:top w:val="none" w:sz="0" w:space="0" w:color="auto"/>
        <w:left w:val="none" w:sz="0" w:space="0" w:color="auto"/>
        <w:bottom w:val="none" w:sz="0" w:space="0" w:color="auto"/>
        <w:right w:val="none" w:sz="0" w:space="0" w:color="auto"/>
      </w:divBdr>
    </w:div>
    <w:div w:id="2071221015">
      <w:marLeft w:val="640"/>
      <w:marRight w:val="0"/>
      <w:marTop w:val="0"/>
      <w:marBottom w:val="0"/>
      <w:divBdr>
        <w:top w:val="none" w:sz="0" w:space="0" w:color="auto"/>
        <w:left w:val="none" w:sz="0" w:space="0" w:color="auto"/>
        <w:bottom w:val="none" w:sz="0" w:space="0" w:color="auto"/>
        <w:right w:val="none" w:sz="0" w:space="0" w:color="auto"/>
      </w:divBdr>
    </w:div>
    <w:div w:id="2071877683">
      <w:marLeft w:val="640"/>
      <w:marRight w:val="0"/>
      <w:marTop w:val="0"/>
      <w:marBottom w:val="0"/>
      <w:divBdr>
        <w:top w:val="none" w:sz="0" w:space="0" w:color="auto"/>
        <w:left w:val="none" w:sz="0" w:space="0" w:color="auto"/>
        <w:bottom w:val="none" w:sz="0" w:space="0" w:color="auto"/>
        <w:right w:val="none" w:sz="0" w:space="0" w:color="auto"/>
      </w:divBdr>
    </w:div>
    <w:div w:id="2072074747">
      <w:marLeft w:val="640"/>
      <w:marRight w:val="0"/>
      <w:marTop w:val="0"/>
      <w:marBottom w:val="0"/>
      <w:divBdr>
        <w:top w:val="none" w:sz="0" w:space="0" w:color="auto"/>
        <w:left w:val="none" w:sz="0" w:space="0" w:color="auto"/>
        <w:bottom w:val="none" w:sz="0" w:space="0" w:color="auto"/>
        <w:right w:val="none" w:sz="0" w:space="0" w:color="auto"/>
      </w:divBdr>
    </w:div>
    <w:div w:id="2073773052">
      <w:marLeft w:val="640"/>
      <w:marRight w:val="0"/>
      <w:marTop w:val="0"/>
      <w:marBottom w:val="0"/>
      <w:divBdr>
        <w:top w:val="none" w:sz="0" w:space="0" w:color="auto"/>
        <w:left w:val="none" w:sz="0" w:space="0" w:color="auto"/>
        <w:bottom w:val="none" w:sz="0" w:space="0" w:color="auto"/>
        <w:right w:val="none" w:sz="0" w:space="0" w:color="auto"/>
      </w:divBdr>
    </w:div>
    <w:div w:id="2073891411">
      <w:marLeft w:val="640"/>
      <w:marRight w:val="0"/>
      <w:marTop w:val="0"/>
      <w:marBottom w:val="0"/>
      <w:divBdr>
        <w:top w:val="none" w:sz="0" w:space="0" w:color="auto"/>
        <w:left w:val="none" w:sz="0" w:space="0" w:color="auto"/>
        <w:bottom w:val="none" w:sz="0" w:space="0" w:color="auto"/>
        <w:right w:val="none" w:sz="0" w:space="0" w:color="auto"/>
      </w:divBdr>
    </w:div>
    <w:div w:id="2073968443">
      <w:marLeft w:val="640"/>
      <w:marRight w:val="0"/>
      <w:marTop w:val="0"/>
      <w:marBottom w:val="0"/>
      <w:divBdr>
        <w:top w:val="none" w:sz="0" w:space="0" w:color="auto"/>
        <w:left w:val="none" w:sz="0" w:space="0" w:color="auto"/>
        <w:bottom w:val="none" w:sz="0" w:space="0" w:color="auto"/>
        <w:right w:val="none" w:sz="0" w:space="0" w:color="auto"/>
      </w:divBdr>
    </w:div>
    <w:div w:id="2074738700">
      <w:marLeft w:val="640"/>
      <w:marRight w:val="0"/>
      <w:marTop w:val="0"/>
      <w:marBottom w:val="0"/>
      <w:divBdr>
        <w:top w:val="none" w:sz="0" w:space="0" w:color="auto"/>
        <w:left w:val="none" w:sz="0" w:space="0" w:color="auto"/>
        <w:bottom w:val="none" w:sz="0" w:space="0" w:color="auto"/>
        <w:right w:val="none" w:sz="0" w:space="0" w:color="auto"/>
      </w:divBdr>
    </w:div>
    <w:div w:id="2074886649">
      <w:marLeft w:val="640"/>
      <w:marRight w:val="0"/>
      <w:marTop w:val="0"/>
      <w:marBottom w:val="0"/>
      <w:divBdr>
        <w:top w:val="none" w:sz="0" w:space="0" w:color="auto"/>
        <w:left w:val="none" w:sz="0" w:space="0" w:color="auto"/>
        <w:bottom w:val="none" w:sz="0" w:space="0" w:color="auto"/>
        <w:right w:val="none" w:sz="0" w:space="0" w:color="auto"/>
      </w:divBdr>
    </w:div>
    <w:div w:id="2074962538">
      <w:marLeft w:val="640"/>
      <w:marRight w:val="0"/>
      <w:marTop w:val="0"/>
      <w:marBottom w:val="0"/>
      <w:divBdr>
        <w:top w:val="none" w:sz="0" w:space="0" w:color="auto"/>
        <w:left w:val="none" w:sz="0" w:space="0" w:color="auto"/>
        <w:bottom w:val="none" w:sz="0" w:space="0" w:color="auto"/>
        <w:right w:val="none" w:sz="0" w:space="0" w:color="auto"/>
      </w:divBdr>
    </w:div>
    <w:div w:id="2075081969">
      <w:marLeft w:val="640"/>
      <w:marRight w:val="0"/>
      <w:marTop w:val="0"/>
      <w:marBottom w:val="0"/>
      <w:divBdr>
        <w:top w:val="none" w:sz="0" w:space="0" w:color="auto"/>
        <w:left w:val="none" w:sz="0" w:space="0" w:color="auto"/>
        <w:bottom w:val="none" w:sz="0" w:space="0" w:color="auto"/>
        <w:right w:val="none" w:sz="0" w:space="0" w:color="auto"/>
      </w:divBdr>
    </w:div>
    <w:div w:id="2075665953">
      <w:marLeft w:val="640"/>
      <w:marRight w:val="0"/>
      <w:marTop w:val="0"/>
      <w:marBottom w:val="0"/>
      <w:divBdr>
        <w:top w:val="none" w:sz="0" w:space="0" w:color="auto"/>
        <w:left w:val="none" w:sz="0" w:space="0" w:color="auto"/>
        <w:bottom w:val="none" w:sz="0" w:space="0" w:color="auto"/>
        <w:right w:val="none" w:sz="0" w:space="0" w:color="auto"/>
      </w:divBdr>
    </w:div>
    <w:div w:id="2076118702">
      <w:marLeft w:val="640"/>
      <w:marRight w:val="0"/>
      <w:marTop w:val="0"/>
      <w:marBottom w:val="0"/>
      <w:divBdr>
        <w:top w:val="none" w:sz="0" w:space="0" w:color="auto"/>
        <w:left w:val="none" w:sz="0" w:space="0" w:color="auto"/>
        <w:bottom w:val="none" w:sz="0" w:space="0" w:color="auto"/>
        <w:right w:val="none" w:sz="0" w:space="0" w:color="auto"/>
      </w:divBdr>
    </w:div>
    <w:div w:id="2076196208">
      <w:marLeft w:val="640"/>
      <w:marRight w:val="0"/>
      <w:marTop w:val="0"/>
      <w:marBottom w:val="0"/>
      <w:divBdr>
        <w:top w:val="none" w:sz="0" w:space="0" w:color="auto"/>
        <w:left w:val="none" w:sz="0" w:space="0" w:color="auto"/>
        <w:bottom w:val="none" w:sz="0" w:space="0" w:color="auto"/>
        <w:right w:val="none" w:sz="0" w:space="0" w:color="auto"/>
      </w:divBdr>
    </w:div>
    <w:div w:id="2076464416">
      <w:marLeft w:val="640"/>
      <w:marRight w:val="0"/>
      <w:marTop w:val="0"/>
      <w:marBottom w:val="0"/>
      <w:divBdr>
        <w:top w:val="none" w:sz="0" w:space="0" w:color="auto"/>
        <w:left w:val="none" w:sz="0" w:space="0" w:color="auto"/>
        <w:bottom w:val="none" w:sz="0" w:space="0" w:color="auto"/>
        <w:right w:val="none" w:sz="0" w:space="0" w:color="auto"/>
      </w:divBdr>
    </w:div>
    <w:div w:id="2076707139">
      <w:marLeft w:val="640"/>
      <w:marRight w:val="0"/>
      <w:marTop w:val="0"/>
      <w:marBottom w:val="0"/>
      <w:divBdr>
        <w:top w:val="none" w:sz="0" w:space="0" w:color="auto"/>
        <w:left w:val="none" w:sz="0" w:space="0" w:color="auto"/>
        <w:bottom w:val="none" w:sz="0" w:space="0" w:color="auto"/>
        <w:right w:val="none" w:sz="0" w:space="0" w:color="auto"/>
      </w:divBdr>
    </w:div>
    <w:div w:id="2077702888">
      <w:marLeft w:val="640"/>
      <w:marRight w:val="0"/>
      <w:marTop w:val="0"/>
      <w:marBottom w:val="0"/>
      <w:divBdr>
        <w:top w:val="none" w:sz="0" w:space="0" w:color="auto"/>
        <w:left w:val="none" w:sz="0" w:space="0" w:color="auto"/>
        <w:bottom w:val="none" w:sz="0" w:space="0" w:color="auto"/>
        <w:right w:val="none" w:sz="0" w:space="0" w:color="auto"/>
      </w:divBdr>
    </w:div>
    <w:div w:id="2078015863">
      <w:marLeft w:val="640"/>
      <w:marRight w:val="0"/>
      <w:marTop w:val="0"/>
      <w:marBottom w:val="0"/>
      <w:divBdr>
        <w:top w:val="none" w:sz="0" w:space="0" w:color="auto"/>
        <w:left w:val="none" w:sz="0" w:space="0" w:color="auto"/>
        <w:bottom w:val="none" w:sz="0" w:space="0" w:color="auto"/>
        <w:right w:val="none" w:sz="0" w:space="0" w:color="auto"/>
      </w:divBdr>
    </w:div>
    <w:div w:id="2078018244">
      <w:marLeft w:val="640"/>
      <w:marRight w:val="0"/>
      <w:marTop w:val="0"/>
      <w:marBottom w:val="0"/>
      <w:divBdr>
        <w:top w:val="none" w:sz="0" w:space="0" w:color="auto"/>
        <w:left w:val="none" w:sz="0" w:space="0" w:color="auto"/>
        <w:bottom w:val="none" w:sz="0" w:space="0" w:color="auto"/>
        <w:right w:val="none" w:sz="0" w:space="0" w:color="auto"/>
      </w:divBdr>
    </w:div>
    <w:div w:id="2078480217">
      <w:marLeft w:val="640"/>
      <w:marRight w:val="0"/>
      <w:marTop w:val="0"/>
      <w:marBottom w:val="0"/>
      <w:divBdr>
        <w:top w:val="none" w:sz="0" w:space="0" w:color="auto"/>
        <w:left w:val="none" w:sz="0" w:space="0" w:color="auto"/>
        <w:bottom w:val="none" w:sz="0" w:space="0" w:color="auto"/>
        <w:right w:val="none" w:sz="0" w:space="0" w:color="auto"/>
      </w:divBdr>
    </w:div>
    <w:div w:id="2078743722">
      <w:marLeft w:val="640"/>
      <w:marRight w:val="0"/>
      <w:marTop w:val="0"/>
      <w:marBottom w:val="0"/>
      <w:divBdr>
        <w:top w:val="none" w:sz="0" w:space="0" w:color="auto"/>
        <w:left w:val="none" w:sz="0" w:space="0" w:color="auto"/>
        <w:bottom w:val="none" w:sz="0" w:space="0" w:color="auto"/>
        <w:right w:val="none" w:sz="0" w:space="0" w:color="auto"/>
      </w:divBdr>
    </w:div>
    <w:div w:id="2078891646">
      <w:marLeft w:val="640"/>
      <w:marRight w:val="0"/>
      <w:marTop w:val="0"/>
      <w:marBottom w:val="0"/>
      <w:divBdr>
        <w:top w:val="none" w:sz="0" w:space="0" w:color="auto"/>
        <w:left w:val="none" w:sz="0" w:space="0" w:color="auto"/>
        <w:bottom w:val="none" w:sz="0" w:space="0" w:color="auto"/>
        <w:right w:val="none" w:sz="0" w:space="0" w:color="auto"/>
      </w:divBdr>
    </w:div>
    <w:div w:id="2080053633">
      <w:marLeft w:val="640"/>
      <w:marRight w:val="0"/>
      <w:marTop w:val="0"/>
      <w:marBottom w:val="0"/>
      <w:divBdr>
        <w:top w:val="none" w:sz="0" w:space="0" w:color="auto"/>
        <w:left w:val="none" w:sz="0" w:space="0" w:color="auto"/>
        <w:bottom w:val="none" w:sz="0" w:space="0" w:color="auto"/>
        <w:right w:val="none" w:sz="0" w:space="0" w:color="auto"/>
      </w:divBdr>
    </w:div>
    <w:div w:id="2080667798">
      <w:marLeft w:val="640"/>
      <w:marRight w:val="0"/>
      <w:marTop w:val="0"/>
      <w:marBottom w:val="0"/>
      <w:divBdr>
        <w:top w:val="none" w:sz="0" w:space="0" w:color="auto"/>
        <w:left w:val="none" w:sz="0" w:space="0" w:color="auto"/>
        <w:bottom w:val="none" w:sz="0" w:space="0" w:color="auto"/>
        <w:right w:val="none" w:sz="0" w:space="0" w:color="auto"/>
      </w:divBdr>
    </w:div>
    <w:div w:id="2080900705">
      <w:marLeft w:val="640"/>
      <w:marRight w:val="0"/>
      <w:marTop w:val="0"/>
      <w:marBottom w:val="0"/>
      <w:divBdr>
        <w:top w:val="none" w:sz="0" w:space="0" w:color="auto"/>
        <w:left w:val="none" w:sz="0" w:space="0" w:color="auto"/>
        <w:bottom w:val="none" w:sz="0" w:space="0" w:color="auto"/>
        <w:right w:val="none" w:sz="0" w:space="0" w:color="auto"/>
      </w:divBdr>
    </w:div>
    <w:div w:id="2081362102">
      <w:marLeft w:val="640"/>
      <w:marRight w:val="0"/>
      <w:marTop w:val="0"/>
      <w:marBottom w:val="0"/>
      <w:divBdr>
        <w:top w:val="none" w:sz="0" w:space="0" w:color="auto"/>
        <w:left w:val="none" w:sz="0" w:space="0" w:color="auto"/>
        <w:bottom w:val="none" w:sz="0" w:space="0" w:color="auto"/>
        <w:right w:val="none" w:sz="0" w:space="0" w:color="auto"/>
      </w:divBdr>
    </w:div>
    <w:div w:id="2082828535">
      <w:marLeft w:val="640"/>
      <w:marRight w:val="0"/>
      <w:marTop w:val="0"/>
      <w:marBottom w:val="0"/>
      <w:divBdr>
        <w:top w:val="none" w:sz="0" w:space="0" w:color="auto"/>
        <w:left w:val="none" w:sz="0" w:space="0" w:color="auto"/>
        <w:bottom w:val="none" w:sz="0" w:space="0" w:color="auto"/>
        <w:right w:val="none" w:sz="0" w:space="0" w:color="auto"/>
      </w:divBdr>
    </w:div>
    <w:div w:id="2083865125">
      <w:marLeft w:val="640"/>
      <w:marRight w:val="0"/>
      <w:marTop w:val="0"/>
      <w:marBottom w:val="0"/>
      <w:divBdr>
        <w:top w:val="none" w:sz="0" w:space="0" w:color="auto"/>
        <w:left w:val="none" w:sz="0" w:space="0" w:color="auto"/>
        <w:bottom w:val="none" w:sz="0" w:space="0" w:color="auto"/>
        <w:right w:val="none" w:sz="0" w:space="0" w:color="auto"/>
      </w:divBdr>
    </w:div>
    <w:div w:id="2084064549">
      <w:marLeft w:val="640"/>
      <w:marRight w:val="0"/>
      <w:marTop w:val="0"/>
      <w:marBottom w:val="0"/>
      <w:divBdr>
        <w:top w:val="none" w:sz="0" w:space="0" w:color="auto"/>
        <w:left w:val="none" w:sz="0" w:space="0" w:color="auto"/>
        <w:bottom w:val="none" w:sz="0" w:space="0" w:color="auto"/>
        <w:right w:val="none" w:sz="0" w:space="0" w:color="auto"/>
      </w:divBdr>
    </w:div>
    <w:div w:id="2084260298">
      <w:marLeft w:val="640"/>
      <w:marRight w:val="0"/>
      <w:marTop w:val="0"/>
      <w:marBottom w:val="0"/>
      <w:divBdr>
        <w:top w:val="none" w:sz="0" w:space="0" w:color="auto"/>
        <w:left w:val="none" w:sz="0" w:space="0" w:color="auto"/>
        <w:bottom w:val="none" w:sz="0" w:space="0" w:color="auto"/>
        <w:right w:val="none" w:sz="0" w:space="0" w:color="auto"/>
      </w:divBdr>
    </w:div>
    <w:div w:id="2084833453">
      <w:marLeft w:val="640"/>
      <w:marRight w:val="0"/>
      <w:marTop w:val="0"/>
      <w:marBottom w:val="0"/>
      <w:divBdr>
        <w:top w:val="none" w:sz="0" w:space="0" w:color="auto"/>
        <w:left w:val="none" w:sz="0" w:space="0" w:color="auto"/>
        <w:bottom w:val="none" w:sz="0" w:space="0" w:color="auto"/>
        <w:right w:val="none" w:sz="0" w:space="0" w:color="auto"/>
      </w:divBdr>
    </w:div>
    <w:div w:id="2085182332">
      <w:marLeft w:val="640"/>
      <w:marRight w:val="0"/>
      <w:marTop w:val="0"/>
      <w:marBottom w:val="0"/>
      <w:divBdr>
        <w:top w:val="none" w:sz="0" w:space="0" w:color="auto"/>
        <w:left w:val="none" w:sz="0" w:space="0" w:color="auto"/>
        <w:bottom w:val="none" w:sz="0" w:space="0" w:color="auto"/>
        <w:right w:val="none" w:sz="0" w:space="0" w:color="auto"/>
      </w:divBdr>
    </w:div>
    <w:div w:id="2085712285">
      <w:marLeft w:val="640"/>
      <w:marRight w:val="0"/>
      <w:marTop w:val="0"/>
      <w:marBottom w:val="0"/>
      <w:divBdr>
        <w:top w:val="none" w:sz="0" w:space="0" w:color="auto"/>
        <w:left w:val="none" w:sz="0" w:space="0" w:color="auto"/>
        <w:bottom w:val="none" w:sz="0" w:space="0" w:color="auto"/>
        <w:right w:val="none" w:sz="0" w:space="0" w:color="auto"/>
      </w:divBdr>
    </w:div>
    <w:div w:id="2085880085">
      <w:marLeft w:val="640"/>
      <w:marRight w:val="0"/>
      <w:marTop w:val="0"/>
      <w:marBottom w:val="0"/>
      <w:divBdr>
        <w:top w:val="none" w:sz="0" w:space="0" w:color="auto"/>
        <w:left w:val="none" w:sz="0" w:space="0" w:color="auto"/>
        <w:bottom w:val="none" w:sz="0" w:space="0" w:color="auto"/>
        <w:right w:val="none" w:sz="0" w:space="0" w:color="auto"/>
      </w:divBdr>
    </w:div>
    <w:div w:id="2086217206">
      <w:marLeft w:val="640"/>
      <w:marRight w:val="0"/>
      <w:marTop w:val="0"/>
      <w:marBottom w:val="0"/>
      <w:divBdr>
        <w:top w:val="none" w:sz="0" w:space="0" w:color="auto"/>
        <w:left w:val="none" w:sz="0" w:space="0" w:color="auto"/>
        <w:bottom w:val="none" w:sz="0" w:space="0" w:color="auto"/>
        <w:right w:val="none" w:sz="0" w:space="0" w:color="auto"/>
      </w:divBdr>
    </w:div>
    <w:div w:id="2086606859">
      <w:marLeft w:val="640"/>
      <w:marRight w:val="0"/>
      <w:marTop w:val="0"/>
      <w:marBottom w:val="0"/>
      <w:divBdr>
        <w:top w:val="none" w:sz="0" w:space="0" w:color="auto"/>
        <w:left w:val="none" w:sz="0" w:space="0" w:color="auto"/>
        <w:bottom w:val="none" w:sz="0" w:space="0" w:color="auto"/>
        <w:right w:val="none" w:sz="0" w:space="0" w:color="auto"/>
      </w:divBdr>
    </w:div>
    <w:div w:id="2086680726">
      <w:marLeft w:val="640"/>
      <w:marRight w:val="0"/>
      <w:marTop w:val="0"/>
      <w:marBottom w:val="0"/>
      <w:divBdr>
        <w:top w:val="none" w:sz="0" w:space="0" w:color="auto"/>
        <w:left w:val="none" w:sz="0" w:space="0" w:color="auto"/>
        <w:bottom w:val="none" w:sz="0" w:space="0" w:color="auto"/>
        <w:right w:val="none" w:sz="0" w:space="0" w:color="auto"/>
      </w:divBdr>
    </w:div>
    <w:div w:id="2086805790">
      <w:marLeft w:val="640"/>
      <w:marRight w:val="0"/>
      <w:marTop w:val="0"/>
      <w:marBottom w:val="0"/>
      <w:divBdr>
        <w:top w:val="none" w:sz="0" w:space="0" w:color="auto"/>
        <w:left w:val="none" w:sz="0" w:space="0" w:color="auto"/>
        <w:bottom w:val="none" w:sz="0" w:space="0" w:color="auto"/>
        <w:right w:val="none" w:sz="0" w:space="0" w:color="auto"/>
      </w:divBdr>
    </w:div>
    <w:div w:id="2087146210">
      <w:marLeft w:val="640"/>
      <w:marRight w:val="0"/>
      <w:marTop w:val="0"/>
      <w:marBottom w:val="0"/>
      <w:divBdr>
        <w:top w:val="none" w:sz="0" w:space="0" w:color="auto"/>
        <w:left w:val="none" w:sz="0" w:space="0" w:color="auto"/>
        <w:bottom w:val="none" w:sz="0" w:space="0" w:color="auto"/>
        <w:right w:val="none" w:sz="0" w:space="0" w:color="auto"/>
      </w:divBdr>
    </w:div>
    <w:div w:id="2088460042">
      <w:marLeft w:val="640"/>
      <w:marRight w:val="0"/>
      <w:marTop w:val="0"/>
      <w:marBottom w:val="0"/>
      <w:divBdr>
        <w:top w:val="none" w:sz="0" w:space="0" w:color="auto"/>
        <w:left w:val="none" w:sz="0" w:space="0" w:color="auto"/>
        <w:bottom w:val="none" w:sz="0" w:space="0" w:color="auto"/>
        <w:right w:val="none" w:sz="0" w:space="0" w:color="auto"/>
      </w:divBdr>
    </w:div>
    <w:div w:id="2088960657">
      <w:marLeft w:val="640"/>
      <w:marRight w:val="0"/>
      <w:marTop w:val="0"/>
      <w:marBottom w:val="0"/>
      <w:divBdr>
        <w:top w:val="none" w:sz="0" w:space="0" w:color="auto"/>
        <w:left w:val="none" w:sz="0" w:space="0" w:color="auto"/>
        <w:bottom w:val="none" w:sz="0" w:space="0" w:color="auto"/>
        <w:right w:val="none" w:sz="0" w:space="0" w:color="auto"/>
      </w:divBdr>
    </w:div>
    <w:div w:id="2089229637">
      <w:marLeft w:val="640"/>
      <w:marRight w:val="0"/>
      <w:marTop w:val="0"/>
      <w:marBottom w:val="0"/>
      <w:divBdr>
        <w:top w:val="none" w:sz="0" w:space="0" w:color="auto"/>
        <w:left w:val="none" w:sz="0" w:space="0" w:color="auto"/>
        <w:bottom w:val="none" w:sz="0" w:space="0" w:color="auto"/>
        <w:right w:val="none" w:sz="0" w:space="0" w:color="auto"/>
      </w:divBdr>
    </w:div>
    <w:div w:id="2090038949">
      <w:marLeft w:val="640"/>
      <w:marRight w:val="0"/>
      <w:marTop w:val="0"/>
      <w:marBottom w:val="0"/>
      <w:divBdr>
        <w:top w:val="none" w:sz="0" w:space="0" w:color="auto"/>
        <w:left w:val="none" w:sz="0" w:space="0" w:color="auto"/>
        <w:bottom w:val="none" w:sz="0" w:space="0" w:color="auto"/>
        <w:right w:val="none" w:sz="0" w:space="0" w:color="auto"/>
      </w:divBdr>
    </w:div>
    <w:div w:id="2090347625">
      <w:marLeft w:val="640"/>
      <w:marRight w:val="0"/>
      <w:marTop w:val="0"/>
      <w:marBottom w:val="0"/>
      <w:divBdr>
        <w:top w:val="none" w:sz="0" w:space="0" w:color="auto"/>
        <w:left w:val="none" w:sz="0" w:space="0" w:color="auto"/>
        <w:bottom w:val="none" w:sz="0" w:space="0" w:color="auto"/>
        <w:right w:val="none" w:sz="0" w:space="0" w:color="auto"/>
      </w:divBdr>
    </w:div>
    <w:div w:id="2091074445">
      <w:marLeft w:val="640"/>
      <w:marRight w:val="0"/>
      <w:marTop w:val="0"/>
      <w:marBottom w:val="0"/>
      <w:divBdr>
        <w:top w:val="none" w:sz="0" w:space="0" w:color="auto"/>
        <w:left w:val="none" w:sz="0" w:space="0" w:color="auto"/>
        <w:bottom w:val="none" w:sz="0" w:space="0" w:color="auto"/>
        <w:right w:val="none" w:sz="0" w:space="0" w:color="auto"/>
      </w:divBdr>
    </w:div>
    <w:div w:id="2092115655">
      <w:marLeft w:val="640"/>
      <w:marRight w:val="0"/>
      <w:marTop w:val="0"/>
      <w:marBottom w:val="0"/>
      <w:divBdr>
        <w:top w:val="none" w:sz="0" w:space="0" w:color="auto"/>
        <w:left w:val="none" w:sz="0" w:space="0" w:color="auto"/>
        <w:bottom w:val="none" w:sz="0" w:space="0" w:color="auto"/>
        <w:right w:val="none" w:sz="0" w:space="0" w:color="auto"/>
      </w:divBdr>
    </w:div>
    <w:div w:id="2092576018">
      <w:marLeft w:val="640"/>
      <w:marRight w:val="0"/>
      <w:marTop w:val="0"/>
      <w:marBottom w:val="0"/>
      <w:divBdr>
        <w:top w:val="none" w:sz="0" w:space="0" w:color="auto"/>
        <w:left w:val="none" w:sz="0" w:space="0" w:color="auto"/>
        <w:bottom w:val="none" w:sz="0" w:space="0" w:color="auto"/>
        <w:right w:val="none" w:sz="0" w:space="0" w:color="auto"/>
      </w:divBdr>
    </w:div>
    <w:div w:id="2092583573">
      <w:marLeft w:val="640"/>
      <w:marRight w:val="0"/>
      <w:marTop w:val="0"/>
      <w:marBottom w:val="0"/>
      <w:divBdr>
        <w:top w:val="none" w:sz="0" w:space="0" w:color="auto"/>
        <w:left w:val="none" w:sz="0" w:space="0" w:color="auto"/>
        <w:bottom w:val="none" w:sz="0" w:space="0" w:color="auto"/>
        <w:right w:val="none" w:sz="0" w:space="0" w:color="auto"/>
      </w:divBdr>
    </w:div>
    <w:div w:id="2092968133">
      <w:marLeft w:val="640"/>
      <w:marRight w:val="0"/>
      <w:marTop w:val="0"/>
      <w:marBottom w:val="0"/>
      <w:divBdr>
        <w:top w:val="none" w:sz="0" w:space="0" w:color="auto"/>
        <w:left w:val="none" w:sz="0" w:space="0" w:color="auto"/>
        <w:bottom w:val="none" w:sz="0" w:space="0" w:color="auto"/>
        <w:right w:val="none" w:sz="0" w:space="0" w:color="auto"/>
      </w:divBdr>
    </w:div>
    <w:div w:id="2093156893">
      <w:marLeft w:val="640"/>
      <w:marRight w:val="0"/>
      <w:marTop w:val="0"/>
      <w:marBottom w:val="0"/>
      <w:divBdr>
        <w:top w:val="none" w:sz="0" w:space="0" w:color="auto"/>
        <w:left w:val="none" w:sz="0" w:space="0" w:color="auto"/>
        <w:bottom w:val="none" w:sz="0" w:space="0" w:color="auto"/>
        <w:right w:val="none" w:sz="0" w:space="0" w:color="auto"/>
      </w:divBdr>
    </w:div>
    <w:div w:id="2093895703">
      <w:marLeft w:val="640"/>
      <w:marRight w:val="0"/>
      <w:marTop w:val="0"/>
      <w:marBottom w:val="0"/>
      <w:divBdr>
        <w:top w:val="none" w:sz="0" w:space="0" w:color="auto"/>
        <w:left w:val="none" w:sz="0" w:space="0" w:color="auto"/>
        <w:bottom w:val="none" w:sz="0" w:space="0" w:color="auto"/>
        <w:right w:val="none" w:sz="0" w:space="0" w:color="auto"/>
      </w:divBdr>
    </w:div>
    <w:div w:id="2094626061">
      <w:marLeft w:val="640"/>
      <w:marRight w:val="0"/>
      <w:marTop w:val="0"/>
      <w:marBottom w:val="0"/>
      <w:divBdr>
        <w:top w:val="none" w:sz="0" w:space="0" w:color="auto"/>
        <w:left w:val="none" w:sz="0" w:space="0" w:color="auto"/>
        <w:bottom w:val="none" w:sz="0" w:space="0" w:color="auto"/>
        <w:right w:val="none" w:sz="0" w:space="0" w:color="auto"/>
      </w:divBdr>
    </w:div>
    <w:div w:id="2095397078">
      <w:marLeft w:val="640"/>
      <w:marRight w:val="0"/>
      <w:marTop w:val="0"/>
      <w:marBottom w:val="0"/>
      <w:divBdr>
        <w:top w:val="none" w:sz="0" w:space="0" w:color="auto"/>
        <w:left w:val="none" w:sz="0" w:space="0" w:color="auto"/>
        <w:bottom w:val="none" w:sz="0" w:space="0" w:color="auto"/>
        <w:right w:val="none" w:sz="0" w:space="0" w:color="auto"/>
      </w:divBdr>
    </w:div>
    <w:div w:id="2095471829">
      <w:marLeft w:val="640"/>
      <w:marRight w:val="0"/>
      <w:marTop w:val="0"/>
      <w:marBottom w:val="0"/>
      <w:divBdr>
        <w:top w:val="none" w:sz="0" w:space="0" w:color="auto"/>
        <w:left w:val="none" w:sz="0" w:space="0" w:color="auto"/>
        <w:bottom w:val="none" w:sz="0" w:space="0" w:color="auto"/>
        <w:right w:val="none" w:sz="0" w:space="0" w:color="auto"/>
      </w:divBdr>
    </w:div>
    <w:div w:id="2095852147">
      <w:marLeft w:val="640"/>
      <w:marRight w:val="0"/>
      <w:marTop w:val="0"/>
      <w:marBottom w:val="0"/>
      <w:divBdr>
        <w:top w:val="none" w:sz="0" w:space="0" w:color="auto"/>
        <w:left w:val="none" w:sz="0" w:space="0" w:color="auto"/>
        <w:bottom w:val="none" w:sz="0" w:space="0" w:color="auto"/>
        <w:right w:val="none" w:sz="0" w:space="0" w:color="auto"/>
      </w:divBdr>
    </w:div>
    <w:div w:id="2096393304">
      <w:marLeft w:val="640"/>
      <w:marRight w:val="0"/>
      <w:marTop w:val="0"/>
      <w:marBottom w:val="0"/>
      <w:divBdr>
        <w:top w:val="none" w:sz="0" w:space="0" w:color="auto"/>
        <w:left w:val="none" w:sz="0" w:space="0" w:color="auto"/>
        <w:bottom w:val="none" w:sz="0" w:space="0" w:color="auto"/>
        <w:right w:val="none" w:sz="0" w:space="0" w:color="auto"/>
      </w:divBdr>
    </w:div>
    <w:div w:id="2097436907">
      <w:marLeft w:val="640"/>
      <w:marRight w:val="0"/>
      <w:marTop w:val="0"/>
      <w:marBottom w:val="0"/>
      <w:divBdr>
        <w:top w:val="none" w:sz="0" w:space="0" w:color="auto"/>
        <w:left w:val="none" w:sz="0" w:space="0" w:color="auto"/>
        <w:bottom w:val="none" w:sz="0" w:space="0" w:color="auto"/>
        <w:right w:val="none" w:sz="0" w:space="0" w:color="auto"/>
      </w:divBdr>
    </w:div>
    <w:div w:id="2097624726">
      <w:marLeft w:val="640"/>
      <w:marRight w:val="0"/>
      <w:marTop w:val="0"/>
      <w:marBottom w:val="0"/>
      <w:divBdr>
        <w:top w:val="none" w:sz="0" w:space="0" w:color="auto"/>
        <w:left w:val="none" w:sz="0" w:space="0" w:color="auto"/>
        <w:bottom w:val="none" w:sz="0" w:space="0" w:color="auto"/>
        <w:right w:val="none" w:sz="0" w:space="0" w:color="auto"/>
      </w:divBdr>
    </w:div>
    <w:div w:id="2098011806">
      <w:marLeft w:val="640"/>
      <w:marRight w:val="0"/>
      <w:marTop w:val="0"/>
      <w:marBottom w:val="0"/>
      <w:divBdr>
        <w:top w:val="none" w:sz="0" w:space="0" w:color="auto"/>
        <w:left w:val="none" w:sz="0" w:space="0" w:color="auto"/>
        <w:bottom w:val="none" w:sz="0" w:space="0" w:color="auto"/>
        <w:right w:val="none" w:sz="0" w:space="0" w:color="auto"/>
      </w:divBdr>
    </w:div>
    <w:div w:id="2098088906">
      <w:marLeft w:val="640"/>
      <w:marRight w:val="0"/>
      <w:marTop w:val="0"/>
      <w:marBottom w:val="0"/>
      <w:divBdr>
        <w:top w:val="none" w:sz="0" w:space="0" w:color="auto"/>
        <w:left w:val="none" w:sz="0" w:space="0" w:color="auto"/>
        <w:bottom w:val="none" w:sz="0" w:space="0" w:color="auto"/>
        <w:right w:val="none" w:sz="0" w:space="0" w:color="auto"/>
      </w:divBdr>
    </w:div>
    <w:div w:id="2098480442">
      <w:marLeft w:val="640"/>
      <w:marRight w:val="0"/>
      <w:marTop w:val="0"/>
      <w:marBottom w:val="0"/>
      <w:divBdr>
        <w:top w:val="none" w:sz="0" w:space="0" w:color="auto"/>
        <w:left w:val="none" w:sz="0" w:space="0" w:color="auto"/>
        <w:bottom w:val="none" w:sz="0" w:space="0" w:color="auto"/>
        <w:right w:val="none" w:sz="0" w:space="0" w:color="auto"/>
      </w:divBdr>
    </w:div>
    <w:div w:id="2099209524">
      <w:marLeft w:val="640"/>
      <w:marRight w:val="0"/>
      <w:marTop w:val="0"/>
      <w:marBottom w:val="0"/>
      <w:divBdr>
        <w:top w:val="none" w:sz="0" w:space="0" w:color="auto"/>
        <w:left w:val="none" w:sz="0" w:space="0" w:color="auto"/>
        <w:bottom w:val="none" w:sz="0" w:space="0" w:color="auto"/>
        <w:right w:val="none" w:sz="0" w:space="0" w:color="auto"/>
      </w:divBdr>
    </w:div>
    <w:div w:id="2099864483">
      <w:marLeft w:val="640"/>
      <w:marRight w:val="0"/>
      <w:marTop w:val="0"/>
      <w:marBottom w:val="0"/>
      <w:divBdr>
        <w:top w:val="none" w:sz="0" w:space="0" w:color="auto"/>
        <w:left w:val="none" w:sz="0" w:space="0" w:color="auto"/>
        <w:bottom w:val="none" w:sz="0" w:space="0" w:color="auto"/>
        <w:right w:val="none" w:sz="0" w:space="0" w:color="auto"/>
      </w:divBdr>
    </w:div>
    <w:div w:id="2102098787">
      <w:marLeft w:val="640"/>
      <w:marRight w:val="0"/>
      <w:marTop w:val="0"/>
      <w:marBottom w:val="0"/>
      <w:divBdr>
        <w:top w:val="none" w:sz="0" w:space="0" w:color="auto"/>
        <w:left w:val="none" w:sz="0" w:space="0" w:color="auto"/>
        <w:bottom w:val="none" w:sz="0" w:space="0" w:color="auto"/>
        <w:right w:val="none" w:sz="0" w:space="0" w:color="auto"/>
      </w:divBdr>
    </w:div>
    <w:div w:id="2102485901">
      <w:marLeft w:val="640"/>
      <w:marRight w:val="0"/>
      <w:marTop w:val="0"/>
      <w:marBottom w:val="0"/>
      <w:divBdr>
        <w:top w:val="none" w:sz="0" w:space="0" w:color="auto"/>
        <w:left w:val="none" w:sz="0" w:space="0" w:color="auto"/>
        <w:bottom w:val="none" w:sz="0" w:space="0" w:color="auto"/>
        <w:right w:val="none" w:sz="0" w:space="0" w:color="auto"/>
      </w:divBdr>
    </w:div>
    <w:div w:id="2103256639">
      <w:marLeft w:val="640"/>
      <w:marRight w:val="0"/>
      <w:marTop w:val="0"/>
      <w:marBottom w:val="0"/>
      <w:divBdr>
        <w:top w:val="none" w:sz="0" w:space="0" w:color="auto"/>
        <w:left w:val="none" w:sz="0" w:space="0" w:color="auto"/>
        <w:bottom w:val="none" w:sz="0" w:space="0" w:color="auto"/>
        <w:right w:val="none" w:sz="0" w:space="0" w:color="auto"/>
      </w:divBdr>
    </w:div>
    <w:div w:id="2103334479">
      <w:marLeft w:val="640"/>
      <w:marRight w:val="0"/>
      <w:marTop w:val="0"/>
      <w:marBottom w:val="0"/>
      <w:divBdr>
        <w:top w:val="none" w:sz="0" w:space="0" w:color="auto"/>
        <w:left w:val="none" w:sz="0" w:space="0" w:color="auto"/>
        <w:bottom w:val="none" w:sz="0" w:space="0" w:color="auto"/>
        <w:right w:val="none" w:sz="0" w:space="0" w:color="auto"/>
      </w:divBdr>
    </w:div>
    <w:div w:id="2103597932">
      <w:marLeft w:val="640"/>
      <w:marRight w:val="0"/>
      <w:marTop w:val="0"/>
      <w:marBottom w:val="0"/>
      <w:divBdr>
        <w:top w:val="none" w:sz="0" w:space="0" w:color="auto"/>
        <w:left w:val="none" w:sz="0" w:space="0" w:color="auto"/>
        <w:bottom w:val="none" w:sz="0" w:space="0" w:color="auto"/>
        <w:right w:val="none" w:sz="0" w:space="0" w:color="auto"/>
      </w:divBdr>
    </w:div>
    <w:div w:id="2103601091">
      <w:marLeft w:val="640"/>
      <w:marRight w:val="0"/>
      <w:marTop w:val="0"/>
      <w:marBottom w:val="0"/>
      <w:divBdr>
        <w:top w:val="none" w:sz="0" w:space="0" w:color="auto"/>
        <w:left w:val="none" w:sz="0" w:space="0" w:color="auto"/>
        <w:bottom w:val="none" w:sz="0" w:space="0" w:color="auto"/>
        <w:right w:val="none" w:sz="0" w:space="0" w:color="auto"/>
      </w:divBdr>
    </w:div>
    <w:div w:id="2103721334">
      <w:marLeft w:val="640"/>
      <w:marRight w:val="0"/>
      <w:marTop w:val="0"/>
      <w:marBottom w:val="0"/>
      <w:divBdr>
        <w:top w:val="none" w:sz="0" w:space="0" w:color="auto"/>
        <w:left w:val="none" w:sz="0" w:space="0" w:color="auto"/>
        <w:bottom w:val="none" w:sz="0" w:space="0" w:color="auto"/>
        <w:right w:val="none" w:sz="0" w:space="0" w:color="auto"/>
      </w:divBdr>
    </w:div>
    <w:div w:id="2104110177">
      <w:marLeft w:val="640"/>
      <w:marRight w:val="0"/>
      <w:marTop w:val="0"/>
      <w:marBottom w:val="0"/>
      <w:divBdr>
        <w:top w:val="none" w:sz="0" w:space="0" w:color="auto"/>
        <w:left w:val="none" w:sz="0" w:space="0" w:color="auto"/>
        <w:bottom w:val="none" w:sz="0" w:space="0" w:color="auto"/>
        <w:right w:val="none" w:sz="0" w:space="0" w:color="auto"/>
      </w:divBdr>
    </w:div>
    <w:div w:id="2104181869">
      <w:marLeft w:val="640"/>
      <w:marRight w:val="0"/>
      <w:marTop w:val="0"/>
      <w:marBottom w:val="0"/>
      <w:divBdr>
        <w:top w:val="none" w:sz="0" w:space="0" w:color="auto"/>
        <w:left w:val="none" w:sz="0" w:space="0" w:color="auto"/>
        <w:bottom w:val="none" w:sz="0" w:space="0" w:color="auto"/>
        <w:right w:val="none" w:sz="0" w:space="0" w:color="auto"/>
      </w:divBdr>
    </w:div>
    <w:div w:id="2104452727">
      <w:marLeft w:val="640"/>
      <w:marRight w:val="0"/>
      <w:marTop w:val="0"/>
      <w:marBottom w:val="0"/>
      <w:divBdr>
        <w:top w:val="none" w:sz="0" w:space="0" w:color="auto"/>
        <w:left w:val="none" w:sz="0" w:space="0" w:color="auto"/>
        <w:bottom w:val="none" w:sz="0" w:space="0" w:color="auto"/>
        <w:right w:val="none" w:sz="0" w:space="0" w:color="auto"/>
      </w:divBdr>
    </w:div>
    <w:div w:id="2104496462">
      <w:marLeft w:val="640"/>
      <w:marRight w:val="0"/>
      <w:marTop w:val="0"/>
      <w:marBottom w:val="0"/>
      <w:divBdr>
        <w:top w:val="none" w:sz="0" w:space="0" w:color="auto"/>
        <w:left w:val="none" w:sz="0" w:space="0" w:color="auto"/>
        <w:bottom w:val="none" w:sz="0" w:space="0" w:color="auto"/>
        <w:right w:val="none" w:sz="0" w:space="0" w:color="auto"/>
      </w:divBdr>
    </w:div>
    <w:div w:id="2104910899">
      <w:marLeft w:val="640"/>
      <w:marRight w:val="0"/>
      <w:marTop w:val="0"/>
      <w:marBottom w:val="0"/>
      <w:divBdr>
        <w:top w:val="none" w:sz="0" w:space="0" w:color="auto"/>
        <w:left w:val="none" w:sz="0" w:space="0" w:color="auto"/>
        <w:bottom w:val="none" w:sz="0" w:space="0" w:color="auto"/>
        <w:right w:val="none" w:sz="0" w:space="0" w:color="auto"/>
      </w:divBdr>
    </w:div>
    <w:div w:id="2105222380">
      <w:marLeft w:val="640"/>
      <w:marRight w:val="0"/>
      <w:marTop w:val="0"/>
      <w:marBottom w:val="0"/>
      <w:divBdr>
        <w:top w:val="none" w:sz="0" w:space="0" w:color="auto"/>
        <w:left w:val="none" w:sz="0" w:space="0" w:color="auto"/>
        <w:bottom w:val="none" w:sz="0" w:space="0" w:color="auto"/>
        <w:right w:val="none" w:sz="0" w:space="0" w:color="auto"/>
      </w:divBdr>
    </w:div>
    <w:div w:id="2105375438">
      <w:marLeft w:val="640"/>
      <w:marRight w:val="0"/>
      <w:marTop w:val="0"/>
      <w:marBottom w:val="0"/>
      <w:divBdr>
        <w:top w:val="none" w:sz="0" w:space="0" w:color="auto"/>
        <w:left w:val="none" w:sz="0" w:space="0" w:color="auto"/>
        <w:bottom w:val="none" w:sz="0" w:space="0" w:color="auto"/>
        <w:right w:val="none" w:sz="0" w:space="0" w:color="auto"/>
      </w:divBdr>
    </w:div>
    <w:div w:id="2105413281">
      <w:marLeft w:val="640"/>
      <w:marRight w:val="0"/>
      <w:marTop w:val="0"/>
      <w:marBottom w:val="0"/>
      <w:divBdr>
        <w:top w:val="none" w:sz="0" w:space="0" w:color="auto"/>
        <w:left w:val="none" w:sz="0" w:space="0" w:color="auto"/>
        <w:bottom w:val="none" w:sz="0" w:space="0" w:color="auto"/>
        <w:right w:val="none" w:sz="0" w:space="0" w:color="auto"/>
      </w:divBdr>
    </w:div>
    <w:div w:id="2107190866">
      <w:marLeft w:val="640"/>
      <w:marRight w:val="0"/>
      <w:marTop w:val="0"/>
      <w:marBottom w:val="0"/>
      <w:divBdr>
        <w:top w:val="none" w:sz="0" w:space="0" w:color="auto"/>
        <w:left w:val="none" w:sz="0" w:space="0" w:color="auto"/>
        <w:bottom w:val="none" w:sz="0" w:space="0" w:color="auto"/>
        <w:right w:val="none" w:sz="0" w:space="0" w:color="auto"/>
      </w:divBdr>
    </w:div>
    <w:div w:id="2108189122">
      <w:marLeft w:val="640"/>
      <w:marRight w:val="0"/>
      <w:marTop w:val="0"/>
      <w:marBottom w:val="0"/>
      <w:divBdr>
        <w:top w:val="none" w:sz="0" w:space="0" w:color="auto"/>
        <w:left w:val="none" w:sz="0" w:space="0" w:color="auto"/>
        <w:bottom w:val="none" w:sz="0" w:space="0" w:color="auto"/>
        <w:right w:val="none" w:sz="0" w:space="0" w:color="auto"/>
      </w:divBdr>
    </w:div>
    <w:div w:id="2108576162">
      <w:marLeft w:val="640"/>
      <w:marRight w:val="0"/>
      <w:marTop w:val="0"/>
      <w:marBottom w:val="0"/>
      <w:divBdr>
        <w:top w:val="none" w:sz="0" w:space="0" w:color="auto"/>
        <w:left w:val="none" w:sz="0" w:space="0" w:color="auto"/>
        <w:bottom w:val="none" w:sz="0" w:space="0" w:color="auto"/>
        <w:right w:val="none" w:sz="0" w:space="0" w:color="auto"/>
      </w:divBdr>
    </w:div>
    <w:div w:id="2109347904">
      <w:marLeft w:val="640"/>
      <w:marRight w:val="0"/>
      <w:marTop w:val="0"/>
      <w:marBottom w:val="0"/>
      <w:divBdr>
        <w:top w:val="none" w:sz="0" w:space="0" w:color="auto"/>
        <w:left w:val="none" w:sz="0" w:space="0" w:color="auto"/>
        <w:bottom w:val="none" w:sz="0" w:space="0" w:color="auto"/>
        <w:right w:val="none" w:sz="0" w:space="0" w:color="auto"/>
      </w:divBdr>
    </w:div>
    <w:div w:id="2109767482">
      <w:marLeft w:val="640"/>
      <w:marRight w:val="0"/>
      <w:marTop w:val="0"/>
      <w:marBottom w:val="0"/>
      <w:divBdr>
        <w:top w:val="none" w:sz="0" w:space="0" w:color="auto"/>
        <w:left w:val="none" w:sz="0" w:space="0" w:color="auto"/>
        <w:bottom w:val="none" w:sz="0" w:space="0" w:color="auto"/>
        <w:right w:val="none" w:sz="0" w:space="0" w:color="auto"/>
      </w:divBdr>
    </w:div>
    <w:div w:id="2111389445">
      <w:marLeft w:val="640"/>
      <w:marRight w:val="0"/>
      <w:marTop w:val="0"/>
      <w:marBottom w:val="0"/>
      <w:divBdr>
        <w:top w:val="none" w:sz="0" w:space="0" w:color="auto"/>
        <w:left w:val="none" w:sz="0" w:space="0" w:color="auto"/>
        <w:bottom w:val="none" w:sz="0" w:space="0" w:color="auto"/>
        <w:right w:val="none" w:sz="0" w:space="0" w:color="auto"/>
      </w:divBdr>
    </w:div>
    <w:div w:id="2111969142">
      <w:marLeft w:val="640"/>
      <w:marRight w:val="0"/>
      <w:marTop w:val="0"/>
      <w:marBottom w:val="0"/>
      <w:divBdr>
        <w:top w:val="none" w:sz="0" w:space="0" w:color="auto"/>
        <w:left w:val="none" w:sz="0" w:space="0" w:color="auto"/>
        <w:bottom w:val="none" w:sz="0" w:space="0" w:color="auto"/>
        <w:right w:val="none" w:sz="0" w:space="0" w:color="auto"/>
      </w:divBdr>
    </w:div>
    <w:div w:id="2112315606">
      <w:marLeft w:val="640"/>
      <w:marRight w:val="0"/>
      <w:marTop w:val="0"/>
      <w:marBottom w:val="0"/>
      <w:divBdr>
        <w:top w:val="none" w:sz="0" w:space="0" w:color="auto"/>
        <w:left w:val="none" w:sz="0" w:space="0" w:color="auto"/>
        <w:bottom w:val="none" w:sz="0" w:space="0" w:color="auto"/>
        <w:right w:val="none" w:sz="0" w:space="0" w:color="auto"/>
      </w:divBdr>
    </w:div>
    <w:div w:id="2112969089">
      <w:marLeft w:val="640"/>
      <w:marRight w:val="0"/>
      <w:marTop w:val="0"/>
      <w:marBottom w:val="0"/>
      <w:divBdr>
        <w:top w:val="none" w:sz="0" w:space="0" w:color="auto"/>
        <w:left w:val="none" w:sz="0" w:space="0" w:color="auto"/>
        <w:bottom w:val="none" w:sz="0" w:space="0" w:color="auto"/>
        <w:right w:val="none" w:sz="0" w:space="0" w:color="auto"/>
      </w:divBdr>
    </w:div>
    <w:div w:id="2113159651">
      <w:marLeft w:val="640"/>
      <w:marRight w:val="0"/>
      <w:marTop w:val="0"/>
      <w:marBottom w:val="0"/>
      <w:divBdr>
        <w:top w:val="none" w:sz="0" w:space="0" w:color="auto"/>
        <w:left w:val="none" w:sz="0" w:space="0" w:color="auto"/>
        <w:bottom w:val="none" w:sz="0" w:space="0" w:color="auto"/>
        <w:right w:val="none" w:sz="0" w:space="0" w:color="auto"/>
      </w:divBdr>
    </w:div>
    <w:div w:id="2113895835">
      <w:marLeft w:val="640"/>
      <w:marRight w:val="0"/>
      <w:marTop w:val="0"/>
      <w:marBottom w:val="0"/>
      <w:divBdr>
        <w:top w:val="none" w:sz="0" w:space="0" w:color="auto"/>
        <w:left w:val="none" w:sz="0" w:space="0" w:color="auto"/>
        <w:bottom w:val="none" w:sz="0" w:space="0" w:color="auto"/>
        <w:right w:val="none" w:sz="0" w:space="0" w:color="auto"/>
      </w:divBdr>
    </w:div>
    <w:div w:id="2115394800">
      <w:marLeft w:val="640"/>
      <w:marRight w:val="0"/>
      <w:marTop w:val="0"/>
      <w:marBottom w:val="0"/>
      <w:divBdr>
        <w:top w:val="none" w:sz="0" w:space="0" w:color="auto"/>
        <w:left w:val="none" w:sz="0" w:space="0" w:color="auto"/>
        <w:bottom w:val="none" w:sz="0" w:space="0" w:color="auto"/>
        <w:right w:val="none" w:sz="0" w:space="0" w:color="auto"/>
      </w:divBdr>
    </w:div>
    <w:div w:id="2115637460">
      <w:marLeft w:val="640"/>
      <w:marRight w:val="0"/>
      <w:marTop w:val="0"/>
      <w:marBottom w:val="0"/>
      <w:divBdr>
        <w:top w:val="none" w:sz="0" w:space="0" w:color="auto"/>
        <w:left w:val="none" w:sz="0" w:space="0" w:color="auto"/>
        <w:bottom w:val="none" w:sz="0" w:space="0" w:color="auto"/>
        <w:right w:val="none" w:sz="0" w:space="0" w:color="auto"/>
      </w:divBdr>
    </w:div>
    <w:div w:id="2115977400">
      <w:marLeft w:val="640"/>
      <w:marRight w:val="0"/>
      <w:marTop w:val="0"/>
      <w:marBottom w:val="0"/>
      <w:divBdr>
        <w:top w:val="none" w:sz="0" w:space="0" w:color="auto"/>
        <w:left w:val="none" w:sz="0" w:space="0" w:color="auto"/>
        <w:bottom w:val="none" w:sz="0" w:space="0" w:color="auto"/>
        <w:right w:val="none" w:sz="0" w:space="0" w:color="auto"/>
      </w:divBdr>
    </w:div>
    <w:div w:id="2117097827">
      <w:marLeft w:val="640"/>
      <w:marRight w:val="0"/>
      <w:marTop w:val="0"/>
      <w:marBottom w:val="0"/>
      <w:divBdr>
        <w:top w:val="none" w:sz="0" w:space="0" w:color="auto"/>
        <w:left w:val="none" w:sz="0" w:space="0" w:color="auto"/>
        <w:bottom w:val="none" w:sz="0" w:space="0" w:color="auto"/>
        <w:right w:val="none" w:sz="0" w:space="0" w:color="auto"/>
      </w:divBdr>
    </w:div>
    <w:div w:id="2117864259">
      <w:marLeft w:val="640"/>
      <w:marRight w:val="0"/>
      <w:marTop w:val="0"/>
      <w:marBottom w:val="0"/>
      <w:divBdr>
        <w:top w:val="none" w:sz="0" w:space="0" w:color="auto"/>
        <w:left w:val="none" w:sz="0" w:space="0" w:color="auto"/>
        <w:bottom w:val="none" w:sz="0" w:space="0" w:color="auto"/>
        <w:right w:val="none" w:sz="0" w:space="0" w:color="auto"/>
      </w:divBdr>
    </w:div>
    <w:div w:id="2118061942">
      <w:marLeft w:val="640"/>
      <w:marRight w:val="0"/>
      <w:marTop w:val="0"/>
      <w:marBottom w:val="0"/>
      <w:divBdr>
        <w:top w:val="none" w:sz="0" w:space="0" w:color="auto"/>
        <w:left w:val="none" w:sz="0" w:space="0" w:color="auto"/>
        <w:bottom w:val="none" w:sz="0" w:space="0" w:color="auto"/>
        <w:right w:val="none" w:sz="0" w:space="0" w:color="auto"/>
      </w:divBdr>
    </w:div>
    <w:div w:id="2118720520">
      <w:marLeft w:val="640"/>
      <w:marRight w:val="0"/>
      <w:marTop w:val="0"/>
      <w:marBottom w:val="0"/>
      <w:divBdr>
        <w:top w:val="none" w:sz="0" w:space="0" w:color="auto"/>
        <w:left w:val="none" w:sz="0" w:space="0" w:color="auto"/>
        <w:bottom w:val="none" w:sz="0" w:space="0" w:color="auto"/>
        <w:right w:val="none" w:sz="0" w:space="0" w:color="auto"/>
      </w:divBdr>
    </w:div>
    <w:div w:id="2119565751">
      <w:marLeft w:val="640"/>
      <w:marRight w:val="0"/>
      <w:marTop w:val="0"/>
      <w:marBottom w:val="0"/>
      <w:divBdr>
        <w:top w:val="none" w:sz="0" w:space="0" w:color="auto"/>
        <w:left w:val="none" w:sz="0" w:space="0" w:color="auto"/>
        <w:bottom w:val="none" w:sz="0" w:space="0" w:color="auto"/>
        <w:right w:val="none" w:sz="0" w:space="0" w:color="auto"/>
      </w:divBdr>
    </w:div>
    <w:div w:id="2120636694">
      <w:marLeft w:val="640"/>
      <w:marRight w:val="0"/>
      <w:marTop w:val="0"/>
      <w:marBottom w:val="0"/>
      <w:divBdr>
        <w:top w:val="none" w:sz="0" w:space="0" w:color="auto"/>
        <w:left w:val="none" w:sz="0" w:space="0" w:color="auto"/>
        <w:bottom w:val="none" w:sz="0" w:space="0" w:color="auto"/>
        <w:right w:val="none" w:sz="0" w:space="0" w:color="auto"/>
      </w:divBdr>
    </w:div>
    <w:div w:id="2120952649">
      <w:marLeft w:val="640"/>
      <w:marRight w:val="0"/>
      <w:marTop w:val="0"/>
      <w:marBottom w:val="0"/>
      <w:divBdr>
        <w:top w:val="none" w:sz="0" w:space="0" w:color="auto"/>
        <w:left w:val="none" w:sz="0" w:space="0" w:color="auto"/>
        <w:bottom w:val="none" w:sz="0" w:space="0" w:color="auto"/>
        <w:right w:val="none" w:sz="0" w:space="0" w:color="auto"/>
      </w:divBdr>
    </w:div>
    <w:div w:id="2121299030">
      <w:marLeft w:val="640"/>
      <w:marRight w:val="0"/>
      <w:marTop w:val="0"/>
      <w:marBottom w:val="0"/>
      <w:divBdr>
        <w:top w:val="none" w:sz="0" w:space="0" w:color="auto"/>
        <w:left w:val="none" w:sz="0" w:space="0" w:color="auto"/>
        <w:bottom w:val="none" w:sz="0" w:space="0" w:color="auto"/>
        <w:right w:val="none" w:sz="0" w:space="0" w:color="auto"/>
      </w:divBdr>
    </w:div>
    <w:div w:id="2122257022">
      <w:marLeft w:val="640"/>
      <w:marRight w:val="0"/>
      <w:marTop w:val="0"/>
      <w:marBottom w:val="0"/>
      <w:divBdr>
        <w:top w:val="none" w:sz="0" w:space="0" w:color="auto"/>
        <w:left w:val="none" w:sz="0" w:space="0" w:color="auto"/>
        <w:bottom w:val="none" w:sz="0" w:space="0" w:color="auto"/>
        <w:right w:val="none" w:sz="0" w:space="0" w:color="auto"/>
      </w:divBdr>
    </w:div>
    <w:div w:id="2123378607">
      <w:marLeft w:val="640"/>
      <w:marRight w:val="0"/>
      <w:marTop w:val="0"/>
      <w:marBottom w:val="0"/>
      <w:divBdr>
        <w:top w:val="none" w:sz="0" w:space="0" w:color="auto"/>
        <w:left w:val="none" w:sz="0" w:space="0" w:color="auto"/>
        <w:bottom w:val="none" w:sz="0" w:space="0" w:color="auto"/>
        <w:right w:val="none" w:sz="0" w:space="0" w:color="auto"/>
      </w:divBdr>
    </w:div>
    <w:div w:id="2123450049">
      <w:marLeft w:val="640"/>
      <w:marRight w:val="0"/>
      <w:marTop w:val="0"/>
      <w:marBottom w:val="0"/>
      <w:divBdr>
        <w:top w:val="none" w:sz="0" w:space="0" w:color="auto"/>
        <w:left w:val="none" w:sz="0" w:space="0" w:color="auto"/>
        <w:bottom w:val="none" w:sz="0" w:space="0" w:color="auto"/>
        <w:right w:val="none" w:sz="0" w:space="0" w:color="auto"/>
      </w:divBdr>
    </w:div>
    <w:div w:id="2124108559">
      <w:marLeft w:val="640"/>
      <w:marRight w:val="0"/>
      <w:marTop w:val="0"/>
      <w:marBottom w:val="0"/>
      <w:divBdr>
        <w:top w:val="none" w:sz="0" w:space="0" w:color="auto"/>
        <w:left w:val="none" w:sz="0" w:space="0" w:color="auto"/>
        <w:bottom w:val="none" w:sz="0" w:space="0" w:color="auto"/>
        <w:right w:val="none" w:sz="0" w:space="0" w:color="auto"/>
      </w:divBdr>
    </w:div>
    <w:div w:id="2124372786">
      <w:marLeft w:val="640"/>
      <w:marRight w:val="0"/>
      <w:marTop w:val="0"/>
      <w:marBottom w:val="0"/>
      <w:divBdr>
        <w:top w:val="none" w:sz="0" w:space="0" w:color="auto"/>
        <w:left w:val="none" w:sz="0" w:space="0" w:color="auto"/>
        <w:bottom w:val="none" w:sz="0" w:space="0" w:color="auto"/>
        <w:right w:val="none" w:sz="0" w:space="0" w:color="auto"/>
      </w:divBdr>
    </w:div>
    <w:div w:id="2124420218">
      <w:marLeft w:val="640"/>
      <w:marRight w:val="0"/>
      <w:marTop w:val="0"/>
      <w:marBottom w:val="0"/>
      <w:divBdr>
        <w:top w:val="none" w:sz="0" w:space="0" w:color="auto"/>
        <w:left w:val="none" w:sz="0" w:space="0" w:color="auto"/>
        <w:bottom w:val="none" w:sz="0" w:space="0" w:color="auto"/>
        <w:right w:val="none" w:sz="0" w:space="0" w:color="auto"/>
      </w:divBdr>
    </w:div>
    <w:div w:id="2125028493">
      <w:marLeft w:val="640"/>
      <w:marRight w:val="0"/>
      <w:marTop w:val="0"/>
      <w:marBottom w:val="0"/>
      <w:divBdr>
        <w:top w:val="none" w:sz="0" w:space="0" w:color="auto"/>
        <w:left w:val="none" w:sz="0" w:space="0" w:color="auto"/>
        <w:bottom w:val="none" w:sz="0" w:space="0" w:color="auto"/>
        <w:right w:val="none" w:sz="0" w:space="0" w:color="auto"/>
      </w:divBdr>
    </w:div>
    <w:div w:id="2125222830">
      <w:marLeft w:val="640"/>
      <w:marRight w:val="0"/>
      <w:marTop w:val="0"/>
      <w:marBottom w:val="0"/>
      <w:divBdr>
        <w:top w:val="none" w:sz="0" w:space="0" w:color="auto"/>
        <w:left w:val="none" w:sz="0" w:space="0" w:color="auto"/>
        <w:bottom w:val="none" w:sz="0" w:space="0" w:color="auto"/>
        <w:right w:val="none" w:sz="0" w:space="0" w:color="auto"/>
      </w:divBdr>
    </w:div>
    <w:div w:id="2125421769">
      <w:marLeft w:val="640"/>
      <w:marRight w:val="0"/>
      <w:marTop w:val="0"/>
      <w:marBottom w:val="0"/>
      <w:divBdr>
        <w:top w:val="none" w:sz="0" w:space="0" w:color="auto"/>
        <w:left w:val="none" w:sz="0" w:space="0" w:color="auto"/>
        <w:bottom w:val="none" w:sz="0" w:space="0" w:color="auto"/>
        <w:right w:val="none" w:sz="0" w:space="0" w:color="auto"/>
      </w:divBdr>
    </w:div>
    <w:div w:id="2125733213">
      <w:marLeft w:val="640"/>
      <w:marRight w:val="0"/>
      <w:marTop w:val="0"/>
      <w:marBottom w:val="0"/>
      <w:divBdr>
        <w:top w:val="none" w:sz="0" w:space="0" w:color="auto"/>
        <w:left w:val="none" w:sz="0" w:space="0" w:color="auto"/>
        <w:bottom w:val="none" w:sz="0" w:space="0" w:color="auto"/>
        <w:right w:val="none" w:sz="0" w:space="0" w:color="auto"/>
      </w:divBdr>
    </w:div>
    <w:div w:id="2127387606">
      <w:marLeft w:val="640"/>
      <w:marRight w:val="0"/>
      <w:marTop w:val="0"/>
      <w:marBottom w:val="0"/>
      <w:divBdr>
        <w:top w:val="none" w:sz="0" w:space="0" w:color="auto"/>
        <w:left w:val="none" w:sz="0" w:space="0" w:color="auto"/>
        <w:bottom w:val="none" w:sz="0" w:space="0" w:color="auto"/>
        <w:right w:val="none" w:sz="0" w:space="0" w:color="auto"/>
      </w:divBdr>
    </w:div>
    <w:div w:id="2127459481">
      <w:marLeft w:val="640"/>
      <w:marRight w:val="0"/>
      <w:marTop w:val="0"/>
      <w:marBottom w:val="0"/>
      <w:divBdr>
        <w:top w:val="none" w:sz="0" w:space="0" w:color="auto"/>
        <w:left w:val="none" w:sz="0" w:space="0" w:color="auto"/>
        <w:bottom w:val="none" w:sz="0" w:space="0" w:color="auto"/>
        <w:right w:val="none" w:sz="0" w:space="0" w:color="auto"/>
      </w:divBdr>
    </w:div>
    <w:div w:id="2127963796">
      <w:marLeft w:val="640"/>
      <w:marRight w:val="0"/>
      <w:marTop w:val="0"/>
      <w:marBottom w:val="0"/>
      <w:divBdr>
        <w:top w:val="none" w:sz="0" w:space="0" w:color="auto"/>
        <w:left w:val="none" w:sz="0" w:space="0" w:color="auto"/>
        <w:bottom w:val="none" w:sz="0" w:space="0" w:color="auto"/>
        <w:right w:val="none" w:sz="0" w:space="0" w:color="auto"/>
      </w:divBdr>
    </w:div>
    <w:div w:id="2128620202">
      <w:marLeft w:val="640"/>
      <w:marRight w:val="0"/>
      <w:marTop w:val="0"/>
      <w:marBottom w:val="0"/>
      <w:divBdr>
        <w:top w:val="none" w:sz="0" w:space="0" w:color="auto"/>
        <w:left w:val="none" w:sz="0" w:space="0" w:color="auto"/>
        <w:bottom w:val="none" w:sz="0" w:space="0" w:color="auto"/>
        <w:right w:val="none" w:sz="0" w:space="0" w:color="auto"/>
      </w:divBdr>
    </w:div>
    <w:div w:id="2128620954">
      <w:marLeft w:val="640"/>
      <w:marRight w:val="0"/>
      <w:marTop w:val="0"/>
      <w:marBottom w:val="0"/>
      <w:divBdr>
        <w:top w:val="none" w:sz="0" w:space="0" w:color="auto"/>
        <w:left w:val="none" w:sz="0" w:space="0" w:color="auto"/>
        <w:bottom w:val="none" w:sz="0" w:space="0" w:color="auto"/>
        <w:right w:val="none" w:sz="0" w:space="0" w:color="auto"/>
      </w:divBdr>
    </w:div>
    <w:div w:id="2128811686">
      <w:marLeft w:val="640"/>
      <w:marRight w:val="0"/>
      <w:marTop w:val="0"/>
      <w:marBottom w:val="0"/>
      <w:divBdr>
        <w:top w:val="none" w:sz="0" w:space="0" w:color="auto"/>
        <w:left w:val="none" w:sz="0" w:space="0" w:color="auto"/>
        <w:bottom w:val="none" w:sz="0" w:space="0" w:color="auto"/>
        <w:right w:val="none" w:sz="0" w:space="0" w:color="auto"/>
      </w:divBdr>
    </w:div>
    <w:div w:id="2129351001">
      <w:marLeft w:val="640"/>
      <w:marRight w:val="0"/>
      <w:marTop w:val="0"/>
      <w:marBottom w:val="0"/>
      <w:divBdr>
        <w:top w:val="none" w:sz="0" w:space="0" w:color="auto"/>
        <w:left w:val="none" w:sz="0" w:space="0" w:color="auto"/>
        <w:bottom w:val="none" w:sz="0" w:space="0" w:color="auto"/>
        <w:right w:val="none" w:sz="0" w:space="0" w:color="auto"/>
      </w:divBdr>
    </w:div>
    <w:div w:id="2129544796">
      <w:marLeft w:val="640"/>
      <w:marRight w:val="0"/>
      <w:marTop w:val="0"/>
      <w:marBottom w:val="0"/>
      <w:divBdr>
        <w:top w:val="none" w:sz="0" w:space="0" w:color="auto"/>
        <w:left w:val="none" w:sz="0" w:space="0" w:color="auto"/>
        <w:bottom w:val="none" w:sz="0" w:space="0" w:color="auto"/>
        <w:right w:val="none" w:sz="0" w:space="0" w:color="auto"/>
      </w:divBdr>
    </w:div>
    <w:div w:id="2129547701">
      <w:marLeft w:val="640"/>
      <w:marRight w:val="0"/>
      <w:marTop w:val="0"/>
      <w:marBottom w:val="0"/>
      <w:divBdr>
        <w:top w:val="none" w:sz="0" w:space="0" w:color="auto"/>
        <w:left w:val="none" w:sz="0" w:space="0" w:color="auto"/>
        <w:bottom w:val="none" w:sz="0" w:space="0" w:color="auto"/>
        <w:right w:val="none" w:sz="0" w:space="0" w:color="auto"/>
      </w:divBdr>
    </w:div>
    <w:div w:id="2130393677">
      <w:marLeft w:val="640"/>
      <w:marRight w:val="0"/>
      <w:marTop w:val="0"/>
      <w:marBottom w:val="0"/>
      <w:divBdr>
        <w:top w:val="none" w:sz="0" w:space="0" w:color="auto"/>
        <w:left w:val="none" w:sz="0" w:space="0" w:color="auto"/>
        <w:bottom w:val="none" w:sz="0" w:space="0" w:color="auto"/>
        <w:right w:val="none" w:sz="0" w:space="0" w:color="auto"/>
      </w:divBdr>
    </w:div>
    <w:div w:id="2131509098">
      <w:marLeft w:val="640"/>
      <w:marRight w:val="0"/>
      <w:marTop w:val="0"/>
      <w:marBottom w:val="0"/>
      <w:divBdr>
        <w:top w:val="none" w:sz="0" w:space="0" w:color="auto"/>
        <w:left w:val="none" w:sz="0" w:space="0" w:color="auto"/>
        <w:bottom w:val="none" w:sz="0" w:space="0" w:color="auto"/>
        <w:right w:val="none" w:sz="0" w:space="0" w:color="auto"/>
      </w:divBdr>
    </w:div>
    <w:div w:id="2131825978">
      <w:marLeft w:val="640"/>
      <w:marRight w:val="0"/>
      <w:marTop w:val="0"/>
      <w:marBottom w:val="0"/>
      <w:divBdr>
        <w:top w:val="none" w:sz="0" w:space="0" w:color="auto"/>
        <w:left w:val="none" w:sz="0" w:space="0" w:color="auto"/>
        <w:bottom w:val="none" w:sz="0" w:space="0" w:color="auto"/>
        <w:right w:val="none" w:sz="0" w:space="0" w:color="auto"/>
      </w:divBdr>
    </w:div>
    <w:div w:id="2131972717">
      <w:marLeft w:val="640"/>
      <w:marRight w:val="0"/>
      <w:marTop w:val="0"/>
      <w:marBottom w:val="0"/>
      <w:divBdr>
        <w:top w:val="none" w:sz="0" w:space="0" w:color="auto"/>
        <w:left w:val="none" w:sz="0" w:space="0" w:color="auto"/>
        <w:bottom w:val="none" w:sz="0" w:space="0" w:color="auto"/>
        <w:right w:val="none" w:sz="0" w:space="0" w:color="auto"/>
      </w:divBdr>
    </w:div>
    <w:div w:id="2134208742">
      <w:marLeft w:val="640"/>
      <w:marRight w:val="0"/>
      <w:marTop w:val="0"/>
      <w:marBottom w:val="0"/>
      <w:divBdr>
        <w:top w:val="none" w:sz="0" w:space="0" w:color="auto"/>
        <w:left w:val="none" w:sz="0" w:space="0" w:color="auto"/>
        <w:bottom w:val="none" w:sz="0" w:space="0" w:color="auto"/>
        <w:right w:val="none" w:sz="0" w:space="0" w:color="auto"/>
      </w:divBdr>
    </w:div>
    <w:div w:id="2134253129">
      <w:marLeft w:val="640"/>
      <w:marRight w:val="0"/>
      <w:marTop w:val="0"/>
      <w:marBottom w:val="0"/>
      <w:divBdr>
        <w:top w:val="none" w:sz="0" w:space="0" w:color="auto"/>
        <w:left w:val="none" w:sz="0" w:space="0" w:color="auto"/>
        <w:bottom w:val="none" w:sz="0" w:space="0" w:color="auto"/>
        <w:right w:val="none" w:sz="0" w:space="0" w:color="auto"/>
      </w:divBdr>
    </w:div>
    <w:div w:id="2134396969">
      <w:marLeft w:val="640"/>
      <w:marRight w:val="0"/>
      <w:marTop w:val="0"/>
      <w:marBottom w:val="0"/>
      <w:divBdr>
        <w:top w:val="none" w:sz="0" w:space="0" w:color="auto"/>
        <w:left w:val="none" w:sz="0" w:space="0" w:color="auto"/>
        <w:bottom w:val="none" w:sz="0" w:space="0" w:color="auto"/>
        <w:right w:val="none" w:sz="0" w:space="0" w:color="auto"/>
      </w:divBdr>
    </w:div>
    <w:div w:id="2135098599">
      <w:marLeft w:val="640"/>
      <w:marRight w:val="0"/>
      <w:marTop w:val="0"/>
      <w:marBottom w:val="0"/>
      <w:divBdr>
        <w:top w:val="none" w:sz="0" w:space="0" w:color="auto"/>
        <w:left w:val="none" w:sz="0" w:space="0" w:color="auto"/>
        <w:bottom w:val="none" w:sz="0" w:space="0" w:color="auto"/>
        <w:right w:val="none" w:sz="0" w:space="0" w:color="auto"/>
      </w:divBdr>
    </w:div>
    <w:div w:id="2135245038">
      <w:marLeft w:val="640"/>
      <w:marRight w:val="0"/>
      <w:marTop w:val="0"/>
      <w:marBottom w:val="0"/>
      <w:divBdr>
        <w:top w:val="none" w:sz="0" w:space="0" w:color="auto"/>
        <w:left w:val="none" w:sz="0" w:space="0" w:color="auto"/>
        <w:bottom w:val="none" w:sz="0" w:space="0" w:color="auto"/>
        <w:right w:val="none" w:sz="0" w:space="0" w:color="auto"/>
      </w:divBdr>
    </w:div>
    <w:div w:id="2135976258">
      <w:marLeft w:val="640"/>
      <w:marRight w:val="0"/>
      <w:marTop w:val="0"/>
      <w:marBottom w:val="0"/>
      <w:divBdr>
        <w:top w:val="none" w:sz="0" w:space="0" w:color="auto"/>
        <w:left w:val="none" w:sz="0" w:space="0" w:color="auto"/>
        <w:bottom w:val="none" w:sz="0" w:space="0" w:color="auto"/>
        <w:right w:val="none" w:sz="0" w:space="0" w:color="auto"/>
      </w:divBdr>
    </w:div>
    <w:div w:id="2136219716">
      <w:marLeft w:val="640"/>
      <w:marRight w:val="0"/>
      <w:marTop w:val="0"/>
      <w:marBottom w:val="0"/>
      <w:divBdr>
        <w:top w:val="none" w:sz="0" w:space="0" w:color="auto"/>
        <w:left w:val="none" w:sz="0" w:space="0" w:color="auto"/>
        <w:bottom w:val="none" w:sz="0" w:space="0" w:color="auto"/>
        <w:right w:val="none" w:sz="0" w:space="0" w:color="auto"/>
      </w:divBdr>
    </w:div>
    <w:div w:id="2136867882">
      <w:marLeft w:val="640"/>
      <w:marRight w:val="0"/>
      <w:marTop w:val="0"/>
      <w:marBottom w:val="0"/>
      <w:divBdr>
        <w:top w:val="none" w:sz="0" w:space="0" w:color="auto"/>
        <w:left w:val="none" w:sz="0" w:space="0" w:color="auto"/>
        <w:bottom w:val="none" w:sz="0" w:space="0" w:color="auto"/>
        <w:right w:val="none" w:sz="0" w:space="0" w:color="auto"/>
      </w:divBdr>
    </w:div>
    <w:div w:id="2136872823">
      <w:marLeft w:val="640"/>
      <w:marRight w:val="0"/>
      <w:marTop w:val="0"/>
      <w:marBottom w:val="0"/>
      <w:divBdr>
        <w:top w:val="none" w:sz="0" w:space="0" w:color="auto"/>
        <w:left w:val="none" w:sz="0" w:space="0" w:color="auto"/>
        <w:bottom w:val="none" w:sz="0" w:space="0" w:color="auto"/>
        <w:right w:val="none" w:sz="0" w:space="0" w:color="auto"/>
      </w:divBdr>
    </w:div>
    <w:div w:id="2136874239">
      <w:marLeft w:val="640"/>
      <w:marRight w:val="0"/>
      <w:marTop w:val="0"/>
      <w:marBottom w:val="0"/>
      <w:divBdr>
        <w:top w:val="none" w:sz="0" w:space="0" w:color="auto"/>
        <w:left w:val="none" w:sz="0" w:space="0" w:color="auto"/>
        <w:bottom w:val="none" w:sz="0" w:space="0" w:color="auto"/>
        <w:right w:val="none" w:sz="0" w:space="0" w:color="auto"/>
      </w:divBdr>
    </w:div>
    <w:div w:id="2137289604">
      <w:marLeft w:val="640"/>
      <w:marRight w:val="0"/>
      <w:marTop w:val="0"/>
      <w:marBottom w:val="0"/>
      <w:divBdr>
        <w:top w:val="none" w:sz="0" w:space="0" w:color="auto"/>
        <w:left w:val="none" w:sz="0" w:space="0" w:color="auto"/>
        <w:bottom w:val="none" w:sz="0" w:space="0" w:color="auto"/>
        <w:right w:val="none" w:sz="0" w:space="0" w:color="auto"/>
      </w:divBdr>
    </w:div>
    <w:div w:id="2137672230">
      <w:marLeft w:val="640"/>
      <w:marRight w:val="0"/>
      <w:marTop w:val="0"/>
      <w:marBottom w:val="0"/>
      <w:divBdr>
        <w:top w:val="none" w:sz="0" w:space="0" w:color="auto"/>
        <w:left w:val="none" w:sz="0" w:space="0" w:color="auto"/>
        <w:bottom w:val="none" w:sz="0" w:space="0" w:color="auto"/>
        <w:right w:val="none" w:sz="0" w:space="0" w:color="auto"/>
      </w:divBdr>
    </w:div>
    <w:div w:id="2137672475">
      <w:marLeft w:val="640"/>
      <w:marRight w:val="0"/>
      <w:marTop w:val="0"/>
      <w:marBottom w:val="0"/>
      <w:divBdr>
        <w:top w:val="none" w:sz="0" w:space="0" w:color="auto"/>
        <w:left w:val="none" w:sz="0" w:space="0" w:color="auto"/>
        <w:bottom w:val="none" w:sz="0" w:space="0" w:color="auto"/>
        <w:right w:val="none" w:sz="0" w:space="0" w:color="auto"/>
      </w:divBdr>
    </w:div>
    <w:div w:id="2137865866">
      <w:marLeft w:val="640"/>
      <w:marRight w:val="0"/>
      <w:marTop w:val="0"/>
      <w:marBottom w:val="0"/>
      <w:divBdr>
        <w:top w:val="none" w:sz="0" w:space="0" w:color="auto"/>
        <w:left w:val="none" w:sz="0" w:space="0" w:color="auto"/>
        <w:bottom w:val="none" w:sz="0" w:space="0" w:color="auto"/>
        <w:right w:val="none" w:sz="0" w:space="0" w:color="auto"/>
      </w:divBdr>
    </w:div>
    <w:div w:id="2137990977">
      <w:marLeft w:val="640"/>
      <w:marRight w:val="0"/>
      <w:marTop w:val="0"/>
      <w:marBottom w:val="0"/>
      <w:divBdr>
        <w:top w:val="none" w:sz="0" w:space="0" w:color="auto"/>
        <w:left w:val="none" w:sz="0" w:space="0" w:color="auto"/>
        <w:bottom w:val="none" w:sz="0" w:space="0" w:color="auto"/>
        <w:right w:val="none" w:sz="0" w:space="0" w:color="auto"/>
      </w:divBdr>
    </w:div>
    <w:div w:id="2138402517">
      <w:marLeft w:val="640"/>
      <w:marRight w:val="0"/>
      <w:marTop w:val="0"/>
      <w:marBottom w:val="0"/>
      <w:divBdr>
        <w:top w:val="none" w:sz="0" w:space="0" w:color="auto"/>
        <w:left w:val="none" w:sz="0" w:space="0" w:color="auto"/>
        <w:bottom w:val="none" w:sz="0" w:space="0" w:color="auto"/>
        <w:right w:val="none" w:sz="0" w:space="0" w:color="auto"/>
      </w:divBdr>
    </w:div>
    <w:div w:id="2138520637">
      <w:marLeft w:val="640"/>
      <w:marRight w:val="0"/>
      <w:marTop w:val="0"/>
      <w:marBottom w:val="0"/>
      <w:divBdr>
        <w:top w:val="none" w:sz="0" w:space="0" w:color="auto"/>
        <w:left w:val="none" w:sz="0" w:space="0" w:color="auto"/>
        <w:bottom w:val="none" w:sz="0" w:space="0" w:color="auto"/>
        <w:right w:val="none" w:sz="0" w:space="0" w:color="auto"/>
      </w:divBdr>
    </w:div>
    <w:div w:id="2139301101">
      <w:marLeft w:val="640"/>
      <w:marRight w:val="0"/>
      <w:marTop w:val="0"/>
      <w:marBottom w:val="0"/>
      <w:divBdr>
        <w:top w:val="none" w:sz="0" w:space="0" w:color="auto"/>
        <w:left w:val="none" w:sz="0" w:space="0" w:color="auto"/>
        <w:bottom w:val="none" w:sz="0" w:space="0" w:color="auto"/>
        <w:right w:val="none" w:sz="0" w:space="0" w:color="auto"/>
      </w:divBdr>
    </w:div>
    <w:div w:id="2139562510">
      <w:marLeft w:val="640"/>
      <w:marRight w:val="0"/>
      <w:marTop w:val="0"/>
      <w:marBottom w:val="0"/>
      <w:divBdr>
        <w:top w:val="none" w:sz="0" w:space="0" w:color="auto"/>
        <w:left w:val="none" w:sz="0" w:space="0" w:color="auto"/>
        <w:bottom w:val="none" w:sz="0" w:space="0" w:color="auto"/>
        <w:right w:val="none" w:sz="0" w:space="0" w:color="auto"/>
      </w:divBdr>
    </w:div>
    <w:div w:id="2139570301">
      <w:marLeft w:val="640"/>
      <w:marRight w:val="0"/>
      <w:marTop w:val="0"/>
      <w:marBottom w:val="0"/>
      <w:divBdr>
        <w:top w:val="none" w:sz="0" w:space="0" w:color="auto"/>
        <w:left w:val="none" w:sz="0" w:space="0" w:color="auto"/>
        <w:bottom w:val="none" w:sz="0" w:space="0" w:color="auto"/>
        <w:right w:val="none" w:sz="0" w:space="0" w:color="auto"/>
      </w:divBdr>
    </w:div>
    <w:div w:id="2141222957">
      <w:marLeft w:val="640"/>
      <w:marRight w:val="0"/>
      <w:marTop w:val="0"/>
      <w:marBottom w:val="0"/>
      <w:divBdr>
        <w:top w:val="none" w:sz="0" w:space="0" w:color="auto"/>
        <w:left w:val="none" w:sz="0" w:space="0" w:color="auto"/>
        <w:bottom w:val="none" w:sz="0" w:space="0" w:color="auto"/>
        <w:right w:val="none" w:sz="0" w:space="0" w:color="auto"/>
      </w:divBdr>
    </w:div>
    <w:div w:id="2141805715">
      <w:marLeft w:val="640"/>
      <w:marRight w:val="0"/>
      <w:marTop w:val="0"/>
      <w:marBottom w:val="0"/>
      <w:divBdr>
        <w:top w:val="none" w:sz="0" w:space="0" w:color="auto"/>
        <w:left w:val="none" w:sz="0" w:space="0" w:color="auto"/>
        <w:bottom w:val="none" w:sz="0" w:space="0" w:color="auto"/>
        <w:right w:val="none" w:sz="0" w:space="0" w:color="auto"/>
      </w:divBdr>
    </w:div>
    <w:div w:id="2141872152">
      <w:marLeft w:val="640"/>
      <w:marRight w:val="0"/>
      <w:marTop w:val="0"/>
      <w:marBottom w:val="0"/>
      <w:divBdr>
        <w:top w:val="none" w:sz="0" w:space="0" w:color="auto"/>
        <w:left w:val="none" w:sz="0" w:space="0" w:color="auto"/>
        <w:bottom w:val="none" w:sz="0" w:space="0" w:color="auto"/>
        <w:right w:val="none" w:sz="0" w:space="0" w:color="auto"/>
      </w:divBdr>
    </w:div>
    <w:div w:id="2144076625">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hyperlink" Target="mailto:gherrera@ib.unam.mx" TargetMode="External"/><Relationship Id="rId11" Type="http://schemas.openxmlformats.org/officeDocument/2006/relationships/image" Target="media/image5.tiff"/><Relationship Id="rId5" Type="http://schemas.openxmlformats.org/officeDocument/2006/relationships/hyperlink" Target="mailto:david.rivera@ecologia.unam.mx" TargetMode="External"/><Relationship Id="rId15" Type="http://schemas.openxmlformats.org/officeDocument/2006/relationships/image" Target="media/image9.tiff"/><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770236A5AB84A499A0F615CB024E8BC"/>
        <w:category>
          <w:name w:val="General"/>
          <w:gallery w:val="placeholder"/>
        </w:category>
        <w:types>
          <w:type w:val="bbPlcHdr"/>
        </w:types>
        <w:behaviors>
          <w:behavior w:val="content"/>
        </w:behaviors>
        <w:guid w:val="{AA2054C2-A0E4-49A4-865A-D40B7FCE3433}"/>
      </w:docPartPr>
      <w:docPartBody>
        <w:p w:rsidR="00046FEF" w:rsidRDefault="00121B85" w:rsidP="00121B85">
          <w:pPr>
            <w:pStyle w:val="0770236A5AB84A499A0F615CB024E8BC"/>
          </w:pPr>
          <w:r w:rsidRPr="00421099">
            <w:rPr>
              <w:rStyle w:val="Textodelmarcadordeposicin"/>
            </w:rPr>
            <w:t>Click or tap here to enter text.</w:t>
          </w:r>
        </w:p>
      </w:docPartBody>
    </w:docPart>
    <w:docPart>
      <w:docPartPr>
        <w:name w:val="6794927E032E44C29817D57AC27182FC"/>
        <w:category>
          <w:name w:val="General"/>
          <w:gallery w:val="placeholder"/>
        </w:category>
        <w:types>
          <w:type w:val="bbPlcHdr"/>
        </w:types>
        <w:behaviors>
          <w:behavior w:val="content"/>
        </w:behaviors>
        <w:guid w:val="{2030BE18-254C-4232-88E2-2FB7E1240965}"/>
      </w:docPartPr>
      <w:docPartBody>
        <w:p w:rsidR="00046FEF" w:rsidRDefault="00121B85" w:rsidP="00121B85">
          <w:pPr>
            <w:pStyle w:val="6794927E032E44C29817D57AC27182FC"/>
          </w:pPr>
          <w:r w:rsidRPr="00421099">
            <w:rPr>
              <w:rStyle w:val="Textodelmarcadordeposicin"/>
            </w:rPr>
            <w:t>Click or tap here to enter text.</w:t>
          </w:r>
        </w:p>
      </w:docPartBody>
    </w:docPart>
    <w:docPart>
      <w:docPartPr>
        <w:name w:val="AA4F336060F14401B135390740A38A73"/>
        <w:category>
          <w:name w:val="General"/>
          <w:gallery w:val="placeholder"/>
        </w:category>
        <w:types>
          <w:type w:val="bbPlcHdr"/>
        </w:types>
        <w:behaviors>
          <w:behavior w:val="content"/>
        </w:behaviors>
        <w:guid w:val="{95055682-E592-45D2-8CE8-D52CFC69660C}"/>
      </w:docPartPr>
      <w:docPartBody>
        <w:p w:rsidR="00046FEF" w:rsidRDefault="00121B85" w:rsidP="00121B85">
          <w:pPr>
            <w:pStyle w:val="AA4F336060F14401B135390740A38A73"/>
          </w:pPr>
          <w:r w:rsidRPr="00992F13">
            <w:rPr>
              <w:rStyle w:val="Textodelmarcadordeposicin"/>
            </w:rPr>
            <w:t>Click or tap here to enter text.</w:t>
          </w:r>
        </w:p>
      </w:docPartBody>
    </w:docPart>
    <w:docPart>
      <w:docPartPr>
        <w:name w:val="6A2EBB6F2AC4469FB6451D1D09BDCD70"/>
        <w:category>
          <w:name w:val="General"/>
          <w:gallery w:val="placeholder"/>
        </w:category>
        <w:types>
          <w:type w:val="bbPlcHdr"/>
        </w:types>
        <w:behaviors>
          <w:behavior w:val="content"/>
        </w:behaviors>
        <w:guid w:val="{A8970073-097C-470F-BFE6-4D3679BF35C6}"/>
      </w:docPartPr>
      <w:docPartBody>
        <w:p w:rsidR="00046FEF" w:rsidRDefault="00121B85" w:rsidP="00121B85">
          <w:pPr>
            <w:pStyle w:val="6A2EBB6F2AC4469FB6451D1D09BDCD70"/>
          </w:pPr>
          <w:r w:rsidRPr="00992F13">
            <w:rPr>
              <w:rStyle w:val="Textodelmarcadordeposicin"/>
            </w:rPr>
            <w:t>Click or tap here to enter text.</w:t>
          </w:r>
        </w:p>
      </w:docPartBody>
    </w:docPart>
    <w:docPart>
      <w:docPartPr>
        <w:name w:val="EEA2DF4C2E1647ECA5F7B836422AE90D"/>
        <w:category>
          <w:name w:val="General"/>
          <w:gallery w:val="placeholder"/>
        </w:category>
        <w:types>
          <w:type w:val="bbPlcHdr"/>
        </w:types>
        <w:behaviors>
          <w:behavior w:val="content"/>
        </w:behaviors>
        <w:guid w:val="{37C7F505-3469-4DA5-9729-9521D2FDD07B}"/>
      </w:docPartPr>
      <w:docPartBody>
        <w:p w:rsidR="00046FEF" w:rsidRDefault="00121B85" w:rsidP="00121B85">
          <w:pPr>
            <w:pStyle w:val="EEA2DF4C2E1647ECA5F7B836422AE90D"/>
          </w:pPr>
          <w:r w:rsidRPr="004038E1">
            <w:rPr>
              <w:rStyle w:val="Textodelmarcadordeposicin"/>
            </w:rPr>
            <w:t>Click or tap here to enter text.</w:t>
          </w:r>
        </w:p>
      </w:docPartBody>
    </w:docPart>
    <w:docPart>
      <w:docPartPr>
        <w:name w:val="1F9895141ED5497BBFFF26D8FF1FFEF0"/>
        <w:category>
          <w:name w:val="General"/>
          <w:gallery w:val="placeholder"/>
        </w:category>
        <w:types>
          <w:type w:val="bbPlcHdr"/>
        </w:types>
        <w:behaviors>
          <w:behavior w:val="content"/>
        </w:behaviors>
        <w:guid w:val="{F6981DE6-D1F9-4779-B98A-BB14C7B21495}"/>
      </w:docPartPr>
      <w:docPartBody>
        <w:p w:rsidR="00046FEF" w:rsidRDefault="00121B85" w:rsidP="00121B85">
          <w:pPr>
            <w:pStyle w:val="1F9895141ED5497BBFFF26D8FF1FFEF0"/>
          </w:pPr>
          <w:r w:rsidRPr="00421099">
            <w:rPr>
              <w:rStyle w:val="Textodelmarcadordeposicin"/>
            </w:rPr>
            <w:t>Click or tap here to enter text.</w:t>
          </w:r>
        </w:p>
      </w:docPartBody>
    </w:docPart>
    <w:docPart>
      <w:docPartPr>
        <w:name w:val="58A8C987DF6D4C0FBCCD0B5609BEB6EF"/>
        <w:category>
          <w:name w:val="General"/>
          <w:gallery w:val="placeholder"/>
        </w:category>
        <w:types>
          <w:type w:val="bbPlcHdr"/>
        </w:types>
        <w:behaviors>
          <w:behavior w:val="content"/>
        </w:behaviors>
        <w:guid w:val="{6DC55A0B-BCA0-415D-9BE3-323427458FBA}"/>
      </w:docPartPr>
      <w:docPartBody>
        <w:p w:rsidR="00046FEF" w:rsidRDefault="00121B85" w:rsidP="00121B85">
          <w:pPr>
            <w:pStyle w:val="58A8C987DF6D4C0FBCCD0B5609BEB6EF"/>
          </w:pPr>
          <w:r w:rsidRPr="00421099">
            <w:rPr>
              <w:rStyle w:val="Textodelmarcadordeposicin"/>
            </w:rPr>
            <w:t>Click or tap here to enter text.</w:t>
          </w:r>
        </w:p>
      </w:docPartBody>
    </w:docPart>
    <w:docPart>
      <w:docPartPr>
        <w:name w:val="BD09866F37754E81A1D163AC226BBD5D"/>
        <w:category>
          <w:name w:val="General"/>
          <w:gallery w:val="placeholder"/>
        </w:category>
        <w:types>
          <w:type w:val="bbPlcHdr"/>
        </w:types>
        <w:behaviors>
          <w:behavior w:val="content"/>
        </w:behaviors>
        <w:guid w:val="{766B9468-A09F-4CBB-9A55-20D2F4E76C93}"/>
      </w:docPartPr>
      <w:docPartBody>
        <w:p w:rsidR="00046FEF" w:rsidRDefault="00121B85" w:rsidP="00121B85">
          <w:pPr>
            <w:pStyle w:val="BD09866F37754E81A1D163AC226BBD5D"/>
          </w:pPr>
          <w:r w:rsidRPr="00992F13">
            <w:rPr>
              <w:rStyle w:val="Textodelmarcadordeposicin"/>
            </w:rPr>
            <w:t>Click or tap here to enter text.</w:t>
          </w:r>
        </w:p>
      </w:docPartBody>
    </w:docPart>
    <w:docPart>
      <w:docPartPr>
        <w:name w:val="AC2F657092754C31A3BA107F813E41EA"/>
        <w:category>
          <w:name w:val="General"/>
          <w:gallery w:val="placeholder"/>
        </w:category>
        <w:types>
          <w:type w:val="bbPlcHdr"/>
        </w:types>
        <w:behaviors>
          <w:behavior w:val="content"/>
        </w:behaviors>
        <w:guid w:val="{ED4FBC0C-E373-44A6-A358-2081E0530875}"/>
      </w:docPartPr>
      <w:docPartBody>
        <w:p w:rsidR="00046FEF" w:rsidRDefault="00121B85" w:rsidP="00121B85">
          <w:pPr>
            <w:pStyle w:val="AC2F657092754C31A3BA107F813E41EA"/>
          </w:pPr>
          <w:r w:rsidRPr="00421099">
            <w:rPr>
              <w:rStyle w:val="Textodelmarcadordeposicin"/>
            </w:rPr>
            <w:t>Click or tap here to enter text.</w:t>
          </w:r>
        </w:p>
      </w:docPartBody>
    </w:docPart>
    <w:docPart>
      <w:docPartPr>
        <w:name w:val="B360D30E05E6400786F56DBF7BC4A395"/>
        <w:category>
          <w:name w:val="General"/>
          <w:gallery w:val="placeholder"/>
        </w:category>
        <w:types>
          <w:type w:val="bbPlcHdr"/>
        </w:types>
        <w:behaviors>
          <w:behavior w:val="content"/>
        </w:behaviors>
        <w:guid w:val="{7633A725-2586-4E69-9AD2-C574D406F781}"/>
      </w:docPartPr>
      <w:docPartBody>
        <w:p w:rsidR="00046FEF" w:rsidRDefault="00121B85" w:rsidP="00121B85">
          <w:pPr>
            <w:pStyle w:val="B360D30E05E6400786F56DBF7BC4A395"/>
          </w:pPr>
          <w:r w:rsidRPr="00D91EEB">
            <w:rPr>
              <w:rStyle w:val="Textodelmarcadordeposicin"/>
            </w:rPr>
            <w:t>Click or tap here to enter text.</w:t>
          </w:r>
        </w:p>
      </w:docPartBody>
    </w:docPart>
    <w:docPart>
      <w:docPartPr>
        <w:name w:val="61CB6605EEA74FE79503818945571B38"/>
        <w:category>
          <w:name w:val="General"/>
          <w:gallery w:val="placeholder"/>
        </w:category>
        <w:types>
          <w:type w:val="bbPlcHdr"/>
        </w:types>
        <w:behaviors>
          <w:behavior w:val="content"/>
        </w:behaviors>
        <w:guid w:val="{96FC3B7A-5965-4A83-A60A-DAB78D1AB781}"/>
      </w:docPartPr>
      <w:docPartBody>
        <w:p w:rsidR="00046FEF" w:rsidRDefault="00121B85" w:rsidP="00121B85">
          <w:pPr>
            <w:pStyle w:val="61CB6605EEA74FE79503818945571B38"/>
          </w:pPr>
          <w:r w:rsidRPr="00992F13">
            <w:rPr>
              <w:rStyle w:val="Textodelmarcadordeposicin"/>
            </w:rPr>
            <w:t>Click or tap here to enter text.</w:t>
          </w:r>
        </w:p>
      </w:docPartBody>
    </w:docPart>
    <w:docPart>
      <w:docPartPr>
        <w:name w:val="96E0D92B047B4234B55CF5E3462D8278"/>
        <w:category>
          <w:name w:val="General"/>
          <w:gallery w:val="placeholder"/>
        </w:category>
        <w:types>
          <w:type w:val="bbPlcHdr"/>
        </w:types>
        <w:behaviors>
          <w:behavior w:val="content"/>
        </w:behaviors>
        <w:guid w:val="{B7A00551-30F1-4075-BBA8-49EE8D3C6936}"/>
      </w:docPartPr>
      <w:docPartBody>
        <w:p w:rsidR="00046FEF" w:rsidRDefault="00121B85" w:rsidP="00121B85">
          <w:pPr>
            <w:pStyle w:val="96E0D92B047B4234B55CF5E3462D8278"/>
          </w:pPr>
          <w:r w:rsidRPr="00992F13">
            <w:rPr>
              <w:rStyle w:val="Textodelmarcadordeposicin"/>
            </w:rPr>
            <w:t>Click or tap here to enter text.</w:t>
          </w:r>
        </w:p>
      </w:docPartBody>
    </w:docPart>
    <w:docPart>
      <w:docPartPr>
        <w:name w:val="F740CCF4E3A54CBC94FB5E60DD72A497"/>
        <w:category>
          <w:name w:val="General"/>
          <w:gallery w:val="placeholder"/>
        </w:category>
        <w:types>
          <w:type w:val="bbPlcHdr"/>
        </w:types>
        <w:behaviors>
          <w:behavior w:val="content"/>
        </w:behaviors>
        <w:guid w:val="{5DD0D205-BCDF-4A9F-8BD1-DC412EADF356}"/>
      </w:docPartPr>
      <w:docPartBody>
        <w:p w:rsidR="00046FEF" w:rsidRDefault="00121B85" w:rsidP="00121B85">
          <w:pPr>
            <w:pStyle w:val="F740CCF4E3A54CBC94FB5E60DD72A497"/>
          </w:pPr>
          <w:r w:rsidRPr="00992F13">
            <w:rPr>
              <w:rStyle w:val="Textodelmarcadordeposicin"/>
            </w:rPr>
            <w:t>Click or tap here to enter text.</w:t>
          </w:r>
        </w:p>
      </w:docPartBody>
    </w:docPart>
    <w:docPart>
      <w:docPartPr>
        <w:name w:val="F6046498A1514D169E955551F309348D"/>
        <w:category>
          <w:name w:val="General"/>
          <w:gallery w:val="placeholder"/>
        </w:category>
        <w:types>
          <w:type w:val="bbPlcHdr"/>
        </w:types>
        <w:behaviors>
          <w:behavior w:val="content"/>
        </w:behaviors>
        <w:guid w:val="{74D0DA10-0ACF-45B9-B891-AE3644BEC0C3}"/>
      </w:docPartPr>
      <w:docPartBody>
        <w:p w:rsidR="00046FEF" w:rsidRDefault="00121B85" w:rsidP="00121B85">
          <w:pPr>
            <w:pStyle w:val="F6046498A1514D169E955551F309348D"/>
          </w:pPr>
          <w:r w:rsidRPr="004038E1">
            <w:rPr>
              <w:rStyle w:val="Textodelmarcadordeposicin"/>
            </w:rPr>
            <w:t>Click or tap here to enter text.</w:t>
          </w:r>
        </w:p>
      </w:docPartBody>
    </w:docPart>
    <w:docPart>
      <w:docPartPr>
        <w:name w:val="CC0D45F8149D4037B1A33BE9AB818C9B"/>
        <w:category>
          <w:name w:val="General"/>
          <w:gallery w:val="placeholder"/>
        </w:category>
        <w:types>
          <w:type w:val="bbPlcHdr"/>
        </w:types>
        <w:behaviors>
          <w:behavior w:val="content"/>
        </w:behaviors>
        <w:guid w:val="{0ADE7CF6-4D4D-46D3-9A5A-2FCA14839825}"/>
      </w:docPartPr>
      <w:docPartBody>
        <w:p w:rsidR="00046FEF" w:rsidRDefault="00121B85" w:rsidP="00121B85">
          <w:pPr>
            <w:pStyle w:val="CC0D45F8149D4037B1A33BE9AB818C9B"/>
          </w:pPr>
          <w:r w:rsidRPr="00421099">
            <w:rPr>
              <w:rStyle w:val="Textodelmarcadordeposicin"/>
            </w:rPr>
            <w:t>Click or tap here to enter text.</w:t>
          </w:r>
        </w:p>
      </w:docPartBody>
    </w:docPart>
    <w:docPart>
      <w:docPartPr>
        <w:name w:val="3E2ADAF6C9014FEE82B8B7AFD2B99330"/>
        <w:category>
          <w:name w:val="General"/>
          <w:gallery w:val="placeholder"/>
        </w:category>
        <w:types>
          <w:type w:val="bbPlcHdr"/>
        </w:types>
        <w:behaviors>
          <w:behavior w:val="content"/>
        </w:behaviors>
        <w:guid w:val="{ACD6A6E5-8C1A-4955-9A06-BF20B4391DAB}"/>
      </w:docPartPr>
      <w:docPartBody>
        <w:p w:rsidR="00046FEF" w:rsidRDefault="00121B85" w:rsidP="00121B85">
          <w:pPr>
            <w:pStyle w:val="3E2ADAF6C9014FEE82B8B7AFD2B99330"/>
          </w:pPr>
          <w:r w:rsidRPr="00421099">
            <w:rPr>
              <w:rStyle w:val="Textodelmarcadordeposicin"/>
            </w:rPr>
            <w:t>Click or tap here to enter text.</w:t>
          </w:r>
        </w:p>
      </w:docPartBody>
    </w:docPart>
    <w:docPart>
      <w:docPartPr>
        <w:name w:val="69D2430E8C244B8B83B4652E4DB0CCED"/>
        <w:category>
          <w:name w:val="General"/>
          <w:gallery w:val="placeholder"/>
        </w:category>
        <w:types>
          <w:type w:val="bbPlcHdr"/>
        </w:types>
        <w:behaviors>
          <w:behavior w:val="content"/>
        </w:behaviors>
        <w:guid w:val="{36E01FD2-5AF4-4FFB-A387-7DF7FFEFFB3A}"/>
      </w:docPartPr>
      <w:docPartBody>
        <w:p w:rsidR="00046FEF" w:rsidRDefault="00121B85" w:rsidP="00121B85">
          <w:pPr>
            <w:pStyle w:val="69D2430E8C244B8B83B4652E4DB0CCED"/>
          </w:pPr>
          <w:r w:rsidRPr="00992F13">
            <w:rPr>
              <w:rStyle w:val="Textodelmarcadordeposicin"/>
            </w:rPr>
            <w:t>Click or tap here to enter text.</w:t>
          </w:r>
        </w:p>
      </w:docPartBody>
    </w:docPart>
    <w:docPart>
      <w:docPartPr>
        <w:name w:val="D633B0CD28074B149206A2E58927D753"/>
        <w:category>
          <w:name w:val="General"/>
          <w:gallery w:val="placeholder"/>
        </w:category>
        <w:types>
          <w:type w:val="bbPlcHdr"/>
        </w:types>
        <w:behaviors>
          <w:behavior w:val="content"/>
        </w:behaviors>
        <w:guid w:val="{E05DC358-A175-4248-A535-3766AEC79897}"/>
      </w:docPartPr>
      <w:docPartBody>
        <w:p w:rsidR="00046FEF" w:rsidRDefault="00121B85" w:rsidP="00121B85">
          <w:pPr>
            <w:pStyle w:val="D633B0CD28074B149206A2E58927D753"/>
          </w:pPr>
          <w:r w:rsidRPr="00992F13">
            <w:rPr>
              <w:rStyle w:val="Textodelmarcadordeposicin"/>
            </w:rPr>
            <w:t>Click or tap here to enter text.</w:t>
          </w:r>
        </w:p>
      </w:docPartBody>
    </w:docPart>
    <w:docPart>
      <w:docPartPr>
        <w:name w:val="8BAF944259CB4853BC4A8779BDD1C31E"/>
        <w:category>
          <w:name w:val="General"/>
          <w:gallery w:val="placeholder"/>
        </w:category>
        <w:types>
          <w:type w:val="bbPlcHdr"/>
        </w:types>
        <w:behaviors>
          <w:behavior w:val="content"/>
        </w:behaviors>
        <w:guid w:val="{B65C3C55-2895-435B-A2CB-16CB40ECC9B9}"/>
      </w:docPartPr>
      <w:docPartBody>
        <w:p w:rsidR="00046FEF" w:rsidRDefault="00121B85" w:rsidP="00121B85">
          <w:pPr>
            <w:pStyle w:val="8BAF944259CB4853BC4A8779BDD1C31E"/>
          </w:pPr>
          <w:r w:rsidRPr="00992F13">
            <w:rPr>
              <w:rStyle w:val="Textodelmarcadordeposicin"/>
            </w:rPr>
            <w:t>Click or tap here to enter text.</w:t>
          </w:r>
        </w:p>
      </w:docPartBody>
    </w:docPart>
    <w:docPart>
      <w:docPartPr>
        <w:name w:val="069C4A248D7848B1930E7322D1D163A4"/>
        <w:category>
          <w:name w:val="General"/>
          <w:gallery w:val="placeholder"/>
        </w:category>
        <w:types>
          <w:type w:val="bbPlcHdr"/>
        </w:types>
        <w:behaviors>
          <w:behavior w:val="content"/>
        </w:behaviors>
        <w:guid w:val="{31B958D9-8566-4A7D-9AFE-5B31604D7487}"/>
      </w:docPartPr>
      <w:docPartBody>
        <w:p w:rsidR="00046FEF" w:rsidRDefault="00121B85" w:rsidP="00121B85">
          <w:pPr>
            <w:pStyle w:val="069C4A248D7848B1930E7322D1D163A4"/>
          </w:pPr>
          <w:r w:rsidRPr="00992F13">
            <w:rPr>
              <w:rStyle w:val="Textodelmarcadordeposicin"/>
            </w:rPr>
            <w:t>Click or tap here to enter text.</w:t>
          </w:r>
        </w:p>
      </w:docPartBody>
    </w:docPart>
    <w:docPart>
      <w:docPartPr>
        <w:name w:val="943F9558EDB84F2C8D5E28B958CC550D"/>
        <w:category>
          <w:name w:val="General"/>
          <w:gallery w:val="placeholder"/>
        </w:category>
        <w:types>
          <w:type w:val="bbPlcHdr"/>
        </w:types>
        <w:behaviors>
          <w:behavior w:val="content"/>
        </w:behaviors>
        <w:guid w:val="{46EF6E0C-938C-4438-8C72-88290F4673E3}"/>
      </w:docPartPr>
      <w:docPartBody>
        <w:p w:rsidR="00046FEF" w:rsidRDefault="00121B85" w:rsidP="00121B85">
          <w:pPr>
            <w:pStyle w:val="943F9558EDB84F2C8D5E28B958CC550D"/>
          </w:pPr>
          <w:r w:rsidRPr="00992F13">
            <w:rPr>
              <w:rStyle w:val="Textodelmarcadordeposicin"/>
            </w:rPr>
            <w:t>Click or tap here to enter text.</w:t>
          </w:r>
        </w:p>
      </w:docPartBody>
    </w:docPart>
    <w:docPart>
      <w:docPartPr>
        <w:name w:val="6024FF28D04B462FA5B89EA9FDE63FF4"/>
        <w:category>
          <w:name w:val="General"/>
          <w:gallery w:val="placeholder"/>
        </w:category>
        <w:types>
          <w:type w:val="bbPlcHdr"/>
        </w:types>
        <w:behaviors>
          <w:behavior w:val="content"/>
        </w:behaviors>
        <w:guid w:val="{95985417-D896-413E-8D9C-ECE72B42B35F}"/>
      </w:docPartPr>
      <w:docPartBody>
        <w:p w:rsidR="00046FEF" w:rsidRDefault="00121B85" w:rsidP="00121B85">
          <w:pPr>
            <w:pStyle w:val="6024FF28D04B462FA5B89EA9FDE63FF4"/>
          </w:pPr>
          <w:r w:rsidRPr="00992F13">
            <w:rPr>
              <w:rStyle w:val="Textodelmarcadordeposicin"/>
            </w:rPr>
            <w:t>Click or tap here to enter text.</w:t>
          </w:r>
        </w:p>
      </w:docPartBody>
    </w:docPart>
    <w:docPart>
      <w:docPartPr>
        <w:name w:val="7FC8D1658F604B9BBAF1DE6A3FA6EF04"/>
        <w:category>
          <w:name w:val="General"/>
          <w:gallery w:val="placeholder"/>
        </w:category>
        <w:types>
          <w:type w:val="bbPlcHdr"/>
        </w:types>
        <w:behaviors>
          <w:behavior w:val="content"/>
        </w:behaviors>
        <w:guid w:val="{3A4F9565-A927-42BA-84EC-6A1310526ED3}"/>
      </w:docPartPr>
      <w:docPartBody>
        <w:p w:rsidR="00046FEF" w:rsidRDefault="00121B85" w:rsidP="00121B85">
          <w:pPr>
            <w:pStyle w:val="7FC8D1658F604B9BBAF1DE6A3FA6EF04"/>
          </w:pPr>
          <w:r w:rsidRPr="00421099">
            <w:rPr>
              <w:rStyle w:val="Textodelmarcadordeposicin"/>
            </w:rPr>
            <w:t>Click or tap here to enter text.</w:t>
          </w:r>
        </w:p>
      </w:docPartBody>
    </w:docPart>
    <w:docPart>
      <w:docPartPr>
        <w:name w:val="A9965958ECD94CC7900DC05BAA8385B3"/>
        <w:category>
          <w:name w:val="General"/>
          <w:gallery w:val="placeholder"/>
        </w:category>
        <w:types>
          <w:type w:val="bbPlcHdr"/>
        </w:types>
        <w:behaviors>
          <w:behavior w:val="content"/>
        </w:behaviors>
        <w:guid w:val="{D2FCCEEA-15F6-4B1D-B69C-0D9D05F9E099}"/>
      </w:docPartPr>
      <w:docPartBody>
        <w:p w:rsidR="00046FEF" w:rsidRDefault="00121B85" w:rsidP="00121B85">
          <w:pPr>
            <w:pStyle w:val="A9965958ECD94CC7900DC05BAA8385B3"/>
          </w:pPr>
          <w:r w:rsidRPr="004038E1">
            <w:rPr>
              <w:rStyle w:val="Textodelmarcadordeposicin"/>
            </w:rPr>
            <w:t>Click or tap here to enter text.</w:t>
          </w:r>
        </w:p>
      </w:docPartBody>
    </w:docPart>
    <w:docPart>
      <w:docPartPr>
        <w:name w:val="137DC372A9D34F949B1DEE60D765FE06"/>
        <w:category>
          <w:name w:val="General"/>
          <w:gallery w:val="placeholder"/>
        </w:category>
        <w:types>
          <w:type w:val="bbPlcHdr"/>
        </w:types>
        <w:behaviors>
          <w:behavior w:val="content"/>
        </w:behaviors>
        <w:guid w:val="{B90ACE4E-D1B0-4B7D-B7D7-804D95E785D8}"/>
      </w:docPartPr>
      <w:docPartBody>
        <w:p w:rsidR="00046FEF" w:rsidRDefault="00121B85" w:rsidP="00121B85">
          <w:pPr>
            <w:pStyle w:val="137DC372A9D34F949B1DEE60D765FE06"/>
          </w:pPr>
          <w:r w:rsidRPr="004038E1">
            <w:rPr>
              <w:rStyle w:val="Textodelmarcadordeposicin"/>
            </w:rPr>
            <w:t>Click or tap here to enter text.</w:t>
          </w:r>
        </w:p>
      </w:docPartBody>
    </w:docPart>
    <w:docPart>
      <w:docPartPr>
        <w:name w:val="D7A3685FBDE54A62BB30C745DB57BAF6"/>
        <w:category>
          <w:name w:val="General"/>
          <w:gallery w:val="placeholder"/>
        </w:category>
        <w:types>
          <w:type w:val="bbPlcHdr"/>
        </w:types>
        <w:behaviors>
          <w:behavior w:val="content"/>
        </w:behaviors>
        <w:guid w:val="{D488F29E-446D-4FE3-AD1A-53BCE223403D}"/>
      </w:docPartPr>
      <w:docPartBody>
        <w:p w:rsidR="00046FEF" w:rsidRDefault="00121B85" w:rsidP="00121B85">
          <w:pPr>
            <w:pStyle w:val="D7A3685FBDE54A62BB30C745DB57BAF6"/>
          </w:pPr>
          <w:r w:rsidRPr="004038E1">
            <w:rPr>
              <w:rStyle w:val="Textodelmarcadordeposicin"/>
            </w:rPr>
            <w:t>Click or tap here to enter text.</w:t>
          </w:r>
        </w:p>
      </w:docPartBody>
    </w:docPart>
    <w:docPart>
      <w:docPartPr>
        <w:name w:val="494EA4FA58A844BDA3628B57C105C4A5"/>
        <w:category>
          <w:name w:val="General"/>
          <w:gallery w:val="placeholder"/>
        </w:category>
        <w:types>
          <w:type w:val="bbPlcHdr"/>
        </w:types>
        <w:behaviors>
          <w:behavior w:val="content"/>
        </w:behaviors>
        <w:guid w:val="{2E4F4EC5-B423-47E3-AD50-805F3CAB55F1}"/>
      </w:docPartPr>
      <w:docPartBody>
        <w:p w:rsidR="00046FEF" w:rsidRDefault="00121B85" w:rsidP="00121B85">
          <w:pPr>
            <w:pStyle w:val="494EA4FA58A844BDA3628B57C105C4A5"/>
          </w:pPr>
          <w:r w:rsidRPr="00992F13">
            <w:rPr>
              <w:rStyle w:val="Textodelmarcadordeposicin"/>
            </w:rPr>
            <w:t>Click or tap here to enter text.</w:t>
          </w:r>
        </w:p>
      </w:docPartBody>
    </w:docPart>
    <w:docPart>
      <w:docPartPr>
        <w:name w:val="14A8EC3653014FEFBBAA97D4DC78BFB8"/>
        <w:category>
          <w:name w:val="General"/>
          <w:gallery w:val="placeholder"/>
        </w:category>
        <w:types>
          <w:type w:val="bbPlcHdr"/>
        </w:types>
        <w:behaviors>
          <w:behavior w:val="content"/>
        </w:behaviors>
        <w:guid w:val="{44E97CF5-B91D-4247-9B04-604C469A3302}"/>
      </w:docPartPr>
      <w:docPartBody>
        <w:p w:rsidR="00046FEF" w:rsidRDefault="00121B85" w:rsidP="00121B85">
          <w:pPr>
            <w:pStyle w:val="14A8EC3653014FEFBBAA97D4DC78BFB8"/>
          </w:pPr>
          <w:r w:rsidRPr="004038E1">
            <w:rPr>
              <w:rStyle w:val="Textodelmarcadordeposicin"/>
            </w:rPr>
            <w:t>Click or tap here to enter text.</w:t>
          </w:r>
        </w:p>
      </w:docPartBody>
    </w:docPart>
    <w:docPart>
      <w:docPartPr>
        <w:name w:val="A79ECF71B86E42998C16ED465E97E3FE"/>
        <w:category>
          <w:name w:val="General"/>
          <w:gallery w:val="placeholder"/>
        </w:category>
        <w:types>
          <w:type w:val="bbPlcHdr"/>
        </w:types>
        <w:behaviors>
          <w:behavior w:val="content"/>
        </w:behaviors>
        <w:guid w:val="{7BE7D5EC-CDC2-4E52-B65C-EF4575FC1521}"/>
      </w:docPartPr>
      <w:docPartBody>
        <w:p w:rsidR="00046FEF" w:rsidRDefault="00121B85" w:rsidP="00121B85">
          <w:pPr>
            <w:pStyle w:val="A79ECF71B86E42998C16ED465E97E3FE"/>
          </w:pPr>
          <w:r w:rsidRPr="00421099">
            <w:rPr>
              <w:rStyle w:val="Textodelmarcadordeposicin"/>
            </w:rPr>
            <w:t>Click or tap here to enter text.</w:t>
          </w:r>
        </w:p>
      </w:docPartBody>
    </w:docPart>
    <w:docPart>
      <w:docPartPr>
        <w:name w:val="3A567DDD1B1B45A88C7F6150CE63E067"/>
        <w:category>
          <w:name w:val="General"/>
          <w:gallery w:val="placeholder"/>
        </w:category>
        <w:types>
          <w:type w:val="bbPlcHdr"/>
        </w:types>
        <w:behaviors>
          <w:behavior w:val="content"/>
        </w:behaviors>
        <w:guid w:val="{2199406D-A25A-4178-9D96-796B5601AE90}"/>
      </w:docPartPr>
      <w:docPartBody>
        <w:p w:rsidR="00046FEF" w:rsidRDefault="00121B85" w:rsidP="00121B85">
          <w:pPr>
            <w:pStyle w:val="3A567DDD1B1B45A88C7F6150CE63E067"/>
          </w:pPr>
          <w:r w:rsidRPr="00421099">
            <w:rPr>
              <w:rStyle w:val="Textodelmarcadordeposicin"/>
            </w:rPr>
            <w:t>Click or tap here to enter text.</w:t>
          </w:r>
        </w:p>
      </w:docPartBody>
    </w:docPart>
    <w:docPart>
      <w:docPartPr>
        <w:name w:val="08D3D5FC18EA4AD983EBB2B0A34508F1"/>
        <w:category>
          <w:name w:val="General"/>
          <w:gallery w:val="placeholder"/>
        </w:category>
        <w:types>
          <w:type w:val="bbPlcHdr"/>
        </w:types>
        <w:behaviors>
          <w:behavior w:val="content"/>
        </w:behaviors>
        <w:guid w:val="{2E34807B-0714-4FC9-9C1A-8B7DFB5CAE62}"/>
      </w:docPartPr>
      <w:docPartBody>
        <w:p w:rsidR="00046FEF" w:rsidRDefault="00121B85" w:rsidP="00121B85">
          <w:pPr>
            <w:pStyle w:val="08D3D5FC18EA4AD983EBB2B0A34508F1"/>
          </w:pPr>
          <w:r w:rsidRPr="004038E1">
            <w:rPr>
              <w:rStyle w:val="Textodelmarcadordeposicin"/>
            </w:rPr>
            <w:t>Click or tap here to enter text.</w:t>
          </w:r>
        </w:p>
      </w:docPartBody>
    </w:docPart>
    <w:docPart>
      <w:docPartPr>
        <w:name w:val="B6ABE625D1134EFE8265F571A24349F9"/>
        <w:category>
          <w:name w:val="General"/>
          <w:gallery w:val="placeholder"/>
        </w:category>
        <w:types>
          <w:type w:val="bbPlcHdr"/>
        </w:types>
        <w:behaviors>
          <w:behavior w:val="content"/>
        </w:behaviors>
        <w:guid w:val="{5A82FBD5-8E95-4F0A-A8C7-358A32147CC7}"/>
      </w:docPartPr>
      <w:docPartBody>
        <w:p w:rsidR="00046FEF" w:rsidRDefault="00121B85" w:rsidP="00121B85">
          <w:pPr>
            <w:pStyle w:val="B6ABE625D1134EFE8265F571A24349F9"/>
          </w:pPr>
          <w:r w:rsidRPr="004038E1">
            <w:rPr>
              <w:rStyle w:val="Textodelmarcadordeposicin"/>
            </w:rPr>
            <w:t>Click or tap here to enter text.</w:t>
          </w:r>
        </w:p>
      </w:docPartBody>
    </w:docPart>
    <w:docPart>
      <w:docPartPr>
        <w:name w:val="A47710A70FCF4544A19582396AF01C4D"/>
        <w:category>
          <w:name w:val="General"/>
          <w:gallery w:val="placeholder"/>
        </w:category>
        <w:types>
          <w:type w:val="bbPlcHdr"/>
        </w:types>
        <w:behaviors>
          <w:behavior w:val="content"/>
        </w:behaviors>
        <w:guid w:val="{7C59C1DD-106D-4D02-8E6C-3845F24B0A62}"/>
      </w:docPartPr>
      <w:docPartBody>
        <w:p w:rsidR="00046FEF" w:rsidRDefault="00121B85" w:rsidP="00121B85">
          <w:pPr>
            <w:pStyle w:val="A47710A70FCF4544A19582396AF01C4D"/>
          </w:pPr>
          <w:r w:rsidRPr="004038E1">
            <w:rPr>
              <w:rStyle w:val="Textodelmarcadordeposicin"/>
            </w:rPr>
            <w:t>Click or tap here to enter text.</w:t>
          </w:r>
        </w:p>
      </w:docPartBody>
    </w:docPart>
    <w:docPart>
      <w:docPartPr>
        <w:name w:val="38D31B4DBC4D40338EA0997ED6FEAC93"/>
        <w:category>
          <w:name w:val="General"/>
          <w:gallery w:val="placeholder"/>
        </w:category>
        <w:types>
          <w:type w:val="bbPlcHdr"/>
        </w:types>
        <w:behaviors>
          <w:behavior w:val="content"/>
        </w:behaviors>
        <w:guid w:val="{1AED80EC-EBE9-4F72-993B-035676C07DEB}"/>
      </w:docPartPr>
      <w:docPartBody>
        <w:p w:rsidR="00046FEF" w:rsidRDefault="00121B85" w:rsidP="00121B85">
          <w:pPr>
            <w:pStyle w:val="38D31B4DBC4D40338EA0997ED6FEAC93"/>
          </w:pPr>
          <w:r w:rsidRPr="004038E1">
            <w:rPr>
              <w:rStyle w:val="Textodelmarcadordeposicin"/>
            </w:rPr>
            <w:t>Click or tap here to enter text.</w:t>
          </w:r>
        </w:p>
      </w:docPartBody>
    </w:docPart>
    <w:docPart>
      <w:docPartPr>
        <w:name w:val="BF55EBE3774B49D08B22D3E87B449807"/>
        <w:category>
          <w:name w:val="General"/>
          <w:gallery w:val="placeholder"/>
        </w:category>
        <w:types>
          <w:type w:val="bbPlcHdr"/>
        </w:types>
        <w:behaviors>
          <w:behavior w:val="content"/>
        </w:behaviors>
        <w:guid w:val="{093EA314-9139-404A-8D2C-6D61A9AA1D25}"/>
      </w:docPartPr>
      <w:docPartBody>
        <w:p w:rsidR="00046FEF" w:rsidRDefault="00121B85" w:rsidP="00121B85">
          <w:pPr>
            <w:pStyle w:val="BF55EBE3774B49D08B22D3E87B449807"/>
          </w:pPr>
          <w:r w:rsidRPr="00421099">
            <w:rPr>
              <w:rStyle w:val="Textodelmarcadordeposicin"/>
            </w:rPr>
            <w:t>Click or tap here to enter text.</w:t>
          </w:r>
        </w:p>
      </w:docPartBody>
    </w:docPart>
    <w:docPart>
      <w:docPartPr>
        <w:name w:val="AF0D9509AD2B49CF809BCA81FC690E2A"/>
        <w:category>
          <w:name w:val="General"/>
          <w:gallery w:val="placeholder"/>
        </w:category>
        <w:types>
          <w:type w:val="bbPlcHdr"/>
        </w:types>
        <w:behaviors>
          <w:behavior w:val="content"/>
        </w:behaviors>
        <w:guid w:val="{AE9B9A42-844C-441D-AD44-42A8F34B8E71}"/>
      </w:docPartPr>
      <w:docPartBody>
        <w:p w:rsidR="00046FEF" w:rsidRDefault="00121B85" w:rsidP="00121B85">
          <w:pPr>
            <w:pStyle w:val="AF0D9509AD2B49CF809BCA81FC690E2A"/>
          </w:pPr>
          <w:r w:rsidRPr="00421099">
            <w:rPr>
              <w:rStyle w:val="Textodelmarcadordeposicin"/>
            </w:rPr>
            <w:t>Click or tap here to enter text.</w:t>
          </w:r>
        </w:p>
      </w:docPartBody>
    </w:docPart>
    <w:docPart>
      <w:docPartPr>
        <w:name w:val="6FF09661CA9E4DF3B9E87BF55D07FF65"/>
        <w:category>
          <w:name w:val="General"/>
          <w:gallery w:val="placeholder"/>
        </w:category>
        <w:types>
          <w:type w:val="bbPlcHdr"/>
        </w:types>
        <w:behaviors>
          <w:behavior w:val="content"/>
        </w:behaviors>
        <w:guid w:val="{DFC5D0BF-6673-4213-AE9B-BDD588FED354}"/>
      </w:docPartPr>
      <w:docPartBody>
        <w:p w:rsidR="00046FEF" w:rsidRDefault="00121B85" w:rsidP="00121B85">
          <w:pPr>
            <w:pStyle w:val="6FF09661CA9E4DF3B9E87BF55D07FF65"/>
          </w:pPr>
          <w:r w:rsidRPr="004038E1">
            <w:rPr>
              <w:rStyle w:val="Textodelmarcadordeposicin"/>
            </w:rPr>
            <w:t>Click or tap here to enter text.</w:t>
          </w:r>
        </w:p>
      </w:docPartBody>
    </w:docPart>
    <w:docPart>
      <w:docPartPr>
        <w:name w:val="EAC89C1085D54060A73525C9B6543428"/>
        <w:category>
          <w:name w:val="General"/>
          <w:gallery w:val="placeholder"/>
        </w:category>
        <w:types>
          <w:type w:val="bbPlcHdr"/>
        </w:types>
        <w:behaviors>
          <w:behavior w:val="content"/>
        </w:behaviors>
        <w:guid w:val="{41E7582B-4C16-4161-B388-AD83930F8951}"/>
      </w:docPartPr>
      <w:docPartBody>
        <w:p w:rsidR="00046FEF" w:rsidRDefault="00121B85" w:rsidP="00121B85">
          <w:pPr>
            <w:pStyle w:val="EAC89C1085D54060A73525C9B6543428"/>
          </w:pPr>
          <w:r w:rsidRPr="004038E1">
            <w:rPr>
              <w:rStyle w:val="Textodelmarcadordeposicin"/>
            </w:rPr>
            <w:t>Click or tap here to enter text.</w:t>
          </w:r>
        </w:p>
      </w:docPartBody>
    </w:docPart>
    <w:docPart>
      <w:docPartPr>
        <w:name w:val="7788032DA6494F01AF39BAB7A9A1128D"/>
        <w:category>
          <w:name w:val="General"/>
          <w:gallery w:val="placeholder"/>
        </w:category>
        <w:types>
          <w:type w:val="bbPlcHdr"/>
        </w:types>
        <w:behaviors>
          <w:behavior w:val="content"/>
        </w:behaviors>
        <w:guid w:val="{9D7D6777-BC15-4550-8B49-A15BD134CA5F}"/>
      </w:docPartPr>
      <w:docPartBody>
        <w:p w:rsidR="00046FEF" w:rsidRDefault="00121B85" w:rsidP="00121B85">
          <w:pPr>
            <w:pStyle w:val="7788032DA6494F01AF39BAB7A9A1128D"/>
          </w:pPr>
          <w:r w:rsidRPr="00D91EEB">
            <w:rPr>
              <w:rStyle w:val="Textodelmarcadordeposicin"/>
            </w:rPr>
            <w:t>Click or tap here to enter text.</w:t>
          </w:r>
        </w:p>
      </w:docPartBody>
    </w:docPart>
    <w:docPart>
      <w:docPartPr>
        <w:name w:val="8B2509503A7944589B8D06430A194655"/>
        <w:category>
          <w:name w:val="General"/>
          <w:gallery w:val="placeholder"/>
        </w:category>
        <w:types>
          <w:type w:val="bbPlcHdr"/>
        </w:types>
        <w:behaviors>
          <w:behavior w:val="content"/>
        </w:behaviors>
        <w:guid w:val="{17022B2B-6D30-40F7-96CA-39131A02EBE4}"/>
      </w:docPartPr>
      <w:docPartBody>
        <w:p w:rsidR="00046FEF" w:rsidRDefault="00121B85" w:rsidP="00121B85">
          <w:pPr>
            <w:pStyle w:val="8B2509503A7944589B8D06430A194655"/>
          </w:pPr>
          <w:r w:rsidRPr="00D91EEB">
            <w:rPr>
              <w:rStyle w:val="Textodelmarcadordeposicin"/>
            </w:rPr>
            <w:t>Click or tap here to enter text.</w:t>
          </w:r>
        </w:p>
      </w:docPartBody>
    </w:docPart>
    <w:docPart>
      <w:docPartPr>
        <w:name w:val="31CAE54E019D49E9B3B81C987255A2CA"/>
        <w:category>
          <w:name w:val="General"/>
          <w:gallery w:val="placeholder"/>
        </w:category>
        <w:types>
          <w:type w:val="bbPlcHdr"/>
        </w:types>
        <w:behaviors>
          <w:behavior w:val="content"/>
        </w:behaviors>
        <w:guid w:val="{5AC793A2-7381-49FC-BC91-43407B439A7A}"/>
      </w:docPartPr>
      <w:docPartBody>
        <w:p w:rsidR="00046FEF" w:rsidRDefault="00121B85" w:rsidP="00121B85">
          <w:pPr>
            <w:pStyle w:val="31CAE54E019D49E9B3B81C987255A2CA"/>
          </w:pPr>
          <w:r w:rsidRPr="00421099">
            <w:rPr>
              <w:rStyle w:val="Textodelmarcadordeposicin"/>
            </w:rPr>
            <w:t>Click or tap here to enter text.</w:t>
          </w:r>
        </w:p>
      </w:docPartBody>
    </w:docPart>
    <w:docPart>
      <w:docPartPr>
        <w:name w:val="AE72595F18B74015B55C7BD63250AF3F"/>
        <w:category>
          <w:name w:val="General"/>
          <w:gallery w:val="placeholder"/>
        </w:category>
        <w:types>
          <w:type w:val="bbPlcHdr"/>
        </w:types>
        <w:behaviors>
          <w:behavior w:val="content"/>
        </w:behaviors>
        <w:guid w:val="{40C32561-B7A9-43DC-9603-66F10D023016}"/>
      </w:docPartPr>
      <w:docPartBody>
        <w:p w:rsidR="00046FEF" w:rsidRDefault="00121B85" w:rsidP="00121B85">
          <w:pPr>
            <w:pStyle w:val="AE72595F18B74015B55C7BD63250AF3F"/>
          </w:pPr>
          <w:r w:rsidRPr="00421099">
            <w:rPr>
              <w:rStyle w:val="Textodelmarcadordeposicin"/>
            </w:rPr>
            <w:t>Click or tap here to enter text.</w:t>
          </w:r>
        </w:p>
      </w:docPartBody>
    </w:docPart>
    <w:docPart>
      <w:docPartPr>
        <w:name w:val="63129A4CF5C745B0BA52EDA13A6EA3DA"/>
        <w:category>
          <w:name w:val="General"/>
          <w:gallery w:val="placeholder"/>
        </w:category>
        <w:types>
          <w:type w:val="bbPlcHdr"/>
        </w:types>
        <w:behaviors>
          <w:behavior w:val="content"/>
        </w:behaviors>
        <w:guid w:val="{BD9E89A3-31AE-481C-B040-DC031B721FF3}"/>
      </w:docPartPr>
      <w:docPartBody>
        <w:p w:rsidR="00046FEF" w:rsidRDefault="00121B85" w:rsidP="00121B85">
          <w:pPr>
            <w:pStyle w:val="63129A4CF5C745B0BA52EDA13A6EA3DA"/>
          </w:pPr>
          <w:r w:rsidRPr="00D91EEB">
            <w:rPr>
              <w:rStyle w:val="Textodelmarcadordeposicin"/>
            </w:rPr>
            <w:t>Click or tap here to enter text.</w:t>
          </w:r>
        </w:p>
      </w:docPartBody>
    </w:docPart>
    <w:docPart>
      <w:docPartPr>
        <w:name w:val="774F86F425564DD98FDE45A1E988A4AF"/>
        <w:category>
          <w:name w:val="General"/>
          <w:gallery w:val="placeholder"/>
        </w:category>
        <w:types>
          <w:type w:val="bbPlcHdr"/>
        </w:types>
        <w:behaviors>
          <w:behavior w:val="content"/>
        </w:behaviors>
        <w:guid w:val="{1406F42A-1FD7-4FA4-9617-D8C818374379}"/>
      </w:docPartPr>
      <w:docPartBody>
        <w:p w:rsidR="00046FEF" w:rsidRDefault="00121B85" w:rsidP="00121B85">
          <w:pPr>
            <w:pStyle w:val="774F86F425564DD98FDE45A1E988A4AF"/>
          </w:pPr>
          <w:r w:rsidRPr="004038E1">
            <w:rPr>
              <w:rStyle w:val="Textodelmarcadordeposicin"/>
            </w:rPr>
            <w:t>Click or tap here to enter text.</w:t>
          </w:r>
        </w:p>
      </w:docPartBody>
    </w:docPart>
    <w:docPart>
      <w:docPartPr>
        <w:name w:val="75750795E96A4B0D83051351FD65CEA6"/>
        <w:category>
          <w:name w:val="General"/>
          <w:gallery w:val="placeholder"/>
        </w:category>
        <w:types>
          <w:type w:val="bbPlcHdr"/>
        </w:types>
        <w:behaviors>
          <w:behavior w:val="content"/>
        </w:behaviors>
        <w:guid w:val="{D8C2E6EA-4E96-4E15-AE95-C60971B3698C}"/>
      </w:docPartPr>
      <w:docPartBody>
        <w:p w:rsidR="00046FEF" w:rsidRDefault="00121B85" w:rsidP="00121B85">
          <w:pPr>
            <w:pStyle w:val="75750795E96A4B0D83051351FD65CEA6"/>
          </w:pPr>
          <w:r w:rsidRPr="00421099">
            <w:rPr>
              <w:rStyle w:val="Textodelmarcadordeposicin"/>
            </w:rPr>
            <w:t>Click or tap here to enter text.</w:t>
          </w:r>
        </w:p>
      </w:docPartBody>
    </w:docPart>
    <w:docPart>
      <w:docPartPr>
        <w:name w:val="933A329BC6F544C59223C993D02A649F"/>
        <w:category>
          <w:name w:val="General"/>
          <w:gallery w:val="placeholder"/>
        </w:category>
        <w:types>
          <w:type w:val="bbPlcHdr"/>
        </w:types>
        <w:behaviors>
          <w:behavior w:val="content"/>
        </w:behaviors>
        <w:guid w:val="{C6DAB3B3-4930-43A0-967F-E80368078F33}"/>
      </w:docPartPr>
      <w:docPartBody>
        <w:p w:rsidR="00046FEF" w:rsidRDefault="00121B85" w:rsidP="00121B85">
          <w:pPr>
            <w:pStyle w:val="933A329BC6F544C59223C993D02A649F"/>
          </w:pPr>
          <w:r w:rsidRPr="00D91EEB">
            <w:rPr>
              <w:rStyle w:val="Textodelmarcadordeposicin"/>
            </w:rPr>
            <w:t>Click or tap here to enter text.</w:t>
          </w:r>
        </w:p>
      </w:docPartBody>
    </w:docPart>
    <w:docPart>
      <w:docPartPr>
        <w:name w:val="87E57130A2E94A8592E6A546FB384644"/>
        <w:category>
          <w:name w:val="General"/>
          <w:gallery w:val="placeholder"/>
        </w:category>
        <w:types>
          <w:type w:val="bbPlcHdr"/>
        </w:types>
        <w:behaviors>
          <w:behavior w:val="content"/>
        </w:behaviors>
        <w:guid w:val="{38F340A5-E6EF-460D-A2A4-E8636BDC4601}"/>
      </w:docPartPr>
      <w:docPartBody>
        <w:p w:rsidR="00046FEF" w:rsidRDefault="00121B85" w:rsidP="00121B85">
          <w:pPr>
            <w:pStyle w:val="87E57130A2E94A8592E6A546FB384644"/>
          </w:pPr>
          <w:r w:rsidRPr="00421099">
            <w:rPr>
              <w:rStyle w:val="Textodelmarcadordeposicin"/>
            </w:rPr>
            <w:t>Click or tap here to enter text.</w:t>
          </w:r>
        </w:p>
      </w:docPartBody>
    </w:docPart>
    <w:docPart>
      <w:docPartPr>
        <w:name w:val="AE670FD59DE042D68B502B52AEBF5D4B"/>
        <w:category>
          <w:name w:val="General"/>
          <w:gallery w:val="placeholder"/>
        </w:category>
        <w:types>
          <w:type w:val="bbPlcHdr"/>
        </w:types>
        <w:behaviors>
          <w:behavior w:val="content"/>
        </w:behaviors>
        <w:guid w:val="{1E782BF8-5559-472B-917C-B233040A98A9}"/>
      </w:docPartPr>
      <w:docPartBody>
        <w:p w:rsidR="00046FEF" w:rsidRDefault="00121B85" w:rsidP="00121B85">
          <w:pPr>
            <w:pStyle w:val="AE670FD59DE042D68B502B52AEBF5D4B"/>
          </w:pPr>
          <w:r w:rsidRPr="00992F13">
            <w:rPr>
              <w:rStyle w:val="Textodelmarcadordeposicin"/>
            </w:rPr>
            <w:t>Click or tap here to enter text.</w:t>
          </w:r>
        </w:p>
      </w:docPartBody>
    </w:docPart>
    <w:docPart>
      <w:docPartPr>
        <w:name w:val="983095C93E73467697120397382E69B2"/>
        <w:category>
          <w:name w:val="General"/>
          <w:gallery w:val="placeholder"/>
        </w:category>
        <w:types>
          <w:type w:val="bbPlcHdr"/>
        </w:types>
        <w:behaviors>
          <w:behavior w:val="content"/>
        </w:behaviors>
        <w:guid w:val="{B310453B-64C8-458D-812B-BCD88EB6825F}"/>
      </w:docPartPr>
      <w:docPartBody>
        <w:p w:rsidR="00046FEF" w:rsidRDefault="00121B85" w:rsidP="00121B85">
          <w:pPr>
            <w:pStyle w:val="983095C93E73467697120397382E69B2"/>
          </w:pPr>
          <w:r w:rsidRPr="00992F13">
            <w:rPr>
              <w:rStyle w:val="Textodelmarcadordeposicin"/>
            </w:rPr>
            <w:t>Click or tap here to enter text.</w:t>
          </w:r>
        </w:p>
      </w:docPartBody>
    </w:docPart>
    <w:docPart>
      <w:docPartPr>
        <w:name w:val="318F5CF9AB0C482499C163D5BCF6D17D"/>
        <w:category>
          <w:name w:val="General"/>
          <w:gallery w:val="placeholder"/>
        </w:category>
        <w:types>
          <w:type w:val="bbPlcHdr"/>
        </w:types>
        <w:behaviors>
          <w:behavior w:val="content"/>
        </w:behaviors>
        <w:guid w:val="{33F57075-1988-435D-AB3B-0C72FCF728CD}"/>
      </w:docPartPr>
      <w:docPartBody>
        <w:p w:rsidR="00046FEF" w:rsidRDefault="00121B85" w:rsidP="00121B85">
          <w:pPr>
            <w:pStyle w:val="318F5CF9AB0C482499C163D5BCF6D17D"/>
          </w:pPr>
          <w:r w:rsidRPr="004038E1">
            <w:rPr>
              <w:rStyle w:val="Textodelmarcadordeposicin"/>
            </w:rPr>
            <w:t>Click or tap here to enter text.</w:t>
          </w:r>
        </w:p>
      </w:docPartBody>
    </w:docPart>
    <w:docPart>
      <w:docPartPr>
        <w:name w:val="2546D26D67FB4B8BADDE104D43D44106"/>
        <w:category>
          <w:name w:val="General"/>
          <w:gallery w:val="placeholder"/>
        </w:category>
        <w:types>
          <w:type w:val="bbPlcHdr"/>
        </w:types>
        <w:behaviors>
          <w:behavior w:val="content"/>
        </w:behaviors>
        <w:guid w:val="{007E50C4-0EE4-447A-AA6F-9DA72B8081A7}"/>
      </w:docPartPr>
      <w:docPartBody>
        <w:p w:rsidR="00046FEF" w:rsidRDefault="00121B85" w:rsidP="00121B85">
          <w:pPr>
            <w:pStyle w:val="2546D26D67FB4B8BADDE104D43D44106"/>
          </w:pPr>
          <w:r w:rsidRPr="00D91EEB">
            <w:rPr>
              <w:rStyle w:val="Textodelmarcadordeposicin"/>
            </w:rPr>
            <w:t>Click or tap here to enter text.</w:t>
          </w:r>
        </w:p>
      </w:docPartBody>
    </w:docPart>
    <w:docPart>
      <w:docPartPr>
        <w:name w:val="DFA189C168A3484DB26E5B407181CB71"/>
        <w:category>
          <w:name w:val="General"/>
          <w:gallery w:val="placeholder"/>
        </w:category>
        <w:types>
          <w:type w:val="bbPlcHdr"/>
        </w:types>
        <w:behaviors>
          <w:behavior w:val="content"/>
        </w:behaviors>
        <w:guid w:val="{AF92185A-B092-40F9-9D6A-36BC900B8356}"/>
      </w:docPartPr>
      <w:docPartBody>
        <w:p w:rsidR="00046FEF" w:rsidRDefault="00121B85" w:rsidP="00121B85">
          <w:pPr>
            <w:pStyle w:val="DFA189C168A3484DB26E5B407181CB71"/>
          </w:pPr>
          <w:r w:rsidRPr="00D91EEB">
            <w:rPr>
              <w:rStyle w:val="Textodelmarcadordeposicin"/>
            </w:rPr>
            <w:t>Click or tap here to enter text.</w:t>
          </w:r>
        </w:p>
      </w:docPartBody>
    </w:docPart>
    <w:docPart>
      <w:docPartPr>
        <w:name w:val="4498D0DA4CB648D69582E872313803E6"/>
        <w:category>
          <w:name w:val="General"/>
          <w:gallery w:val="placeholder"/>
        </w:category>
        <w:types>
          <w:type w:val="bbPlcHdr"/>
        </w:types>
        <w:behaviors>
          <w:behavior w:val="content"/>
        </w:behaviors>
        <w:guid w:val="{89BEC589-3424-4749-91CF-AFA00F50BF37}"/>
      </w:docPartPr>
      <w:docPartBody>
        <w:p w:rsidR="00046FEF" w:rsidRDefault="00121B85" w:rsidP="00121B85">
          <w:pPr>
            <w:pStyle w:val="4498D0DA4CB648D69582E872313803E6"/>
          </w:pPr>
          <w:r w:rsidRPr="00992F13">
            <w:rPr>
              <w:rStyle w:val="Textodelmarcadordeposicin"/>
            </w:rPr>
            <w:t>Click or tap here to enter text.</w:t>
          </w:r>
        </w:p>
      </w:docPartBody>
    </w:docPart>
    <w:docPart>
      <w:docPartPr>
        <w:name w:val="89816F178AAF44A099743AF5E56B80E7"/>
        <w:category>
          <w:name w:val="General"/>
          <w:gallery w:val="placeholder"/>
        </w:category>
        <w:types>
          <w:type w:val="bbPlcHdr"/>
        </w:types>
        <w:behaviors>
          <w:behavior w:val="content"/>
        </w:behaviors>
        <w:guid w:val="{7B824E27-30B2-413F-8FD6-1C3E896A4543}"/>
      </w:docPartPr>
      <w:docPartBody>
        <w:p w:rsidR="00046FEF" w:rsidRDefault="00121B85" w:rsidP="00121B85">
          <w:pPr>
            <w:pStyle w:val="89816F178AAF44A099743AF5E56B80E7"/>
          </w:pPr>
          <w:r w:rsidRPr="004038E1">
            <w:rPr>
              <w:rStyle w:val="Textodelmarcadordeposicin"/>
            </w:rPr>
            <w:t>Click or tap here to enter text.</w:t>
          </w:r>
        </w:p>
      </w:docPartBody>
    </w:docPart>
    <w:docPart>
      <w:docPartPr>
        <w:name w:val="FD9625AA89EB47E6A13E851FEAB2B127"/>
        <w:category>
          <w:name w:val="General"/>
          <w:gallery w:val="placeholder"/>
        </w:category>
        <w:types>
          <w:type w:val="bbPlcHdr"/>
        </w:types>
        <w:behaviors>
          <w:behavior w:val="content"/>
        </w:behaviors>
        <w:guid w:val="{E3A98F88-F4AA-482B-B64B-EE3079B1D7D4}"/>
      </w:docPartPr>
      <w:docPartBody>
        <w:p w:rsidR="00046FEF" w:rsidRDefault="00121B85" w:rsidP="00121B85">
          <w:pPr>
            <w:pStyle w:val="FD9625AA89EB47E6A13E851FEAB2B127"/>
          </w:pPr>
          <w:r w:rsidRPr="00421099">
            <w:rPr>
              <w:rStyle w:val="Textodelmarcadordeposicin"/>
            </w:rPr>
            <w:t>Click or tap here to enter text.</w:t>
          </w:r>
        </w:p>
      </w:docPartBody>
    </w:docPart>
    <w:docPart>
      <w:docPartPr>
        <w:name w:val="E638BCC350BD45F8A4E44041015EEE2B"/>
        <w:category>
          <w:name w:val="General"/>
          <w:gallery w:val="placeholder"/>
        </w:category>
        <w:types>
          <w:type w:val="bbPlcHdr"/>
        </w:types>
        <w:behaviors>
          <w:behavior w:val="content"/>
        </w:behaviors>
        <w:guid w:val="{C40BEC6E-FB28-4694-A848-8727F559C379}"/>
      </w:docPartPr>
      <w:docPartBody>
        <w:p w:rsidR="00046FEF" w:rsidRDefault="00121B85" w:rsidP="00121B85">
          <w:pPr>
            <w:pStyle w:val="E638BCC350BD45F8A4E44041015EEE2B"/>
          </w:pPr>
          <w:r w:rsidRPr="00421099">
            <w:rPr>
              <w:rStyle w:val="Textodelmarcadordeposicin"/>
            </w:rPr>
            <w:t>Click or tap here to enter text.</w:t>
          </w:r>
        </w:p>
      </w:docPartBody>
    </w:docPart>
    <w:docPart>
      <w:docPartPr>
        <w:name w:val="2C772A2E134341F2929B3D1776E4D1B1"/>
        <w:category>
          <w:name w:val="General"/>
          <w:gallery w:val="placeholder"/>
        </w:category>
        <w:types>
          <w:type w:val="bbPlcHdr"/>
        </w:types>
        <w:behaviors>
          <w:behavior w:val="content"/>
        </w:behaviors>
        <w:guid w:val="{E56DF9C4-862D-4856-85DA-047732282AB9}"/>
      </w:docPartPr>
      <w:docPartBody>
        <w:p w:rsidR="00046FEF" w:rsidRDefault="00121B85" w:rsidP="00121B85">
          <w:pPr>
            <w:pStyle w:val="2C772A2E134341F2929B3D1776E4D1B1"/>
          </w:pPr>
          <w:r w:rsidRPr="00D91EEB">
            <w:rPr>
              <w:rStyle w:val="Textodelmarcadordeposicin"/>
            </w:rPr>
            <w:t>Click or tap here to enter text.</w:t>
          </w:r>
        </w:p>
      </w:docPartBody>
    </w:docPart>
    <w:docPart>
      <w:docPartPr>
        <w:name w:val="6DF1BA42440E4ADE8B8E507FDCE98E98"/>
        <w:category>
          <w:name w:val="General"/>
          <w:gallery w:val="placeholder"/>
        </w:category>
        <w:types>
          <w:type w:val="bbPlcHdr"/>
        </w:types>
        <w:behaviors>
          <w:behavior w:val="content"/>
        </w:behaviors>
        <w:guid w:val="{60C48444-DCB7-4129-A60C-F12A5EA43AB2}"/>
      </w:docPartPr>
      <w:docPartBody>
        <w:p w:rsidR="00046FEF" w:rsidRDefault="00121B85" w:rsidP="00121B85">
          <w:pPr>
            <w:pStyle w:val="6DF1BA42440E4ADE8B8E507FDCE98E98"/>
          </w:pPr>
          <w:r w:rsidRPr="00421099">
            <w:rPr>
              <w:rStyle w:val="Textodelmarcadordeposicin"/>
            </w:rPr>
            <w:t>Click or tap here to enter text.</w:t>
          </w:r>
        </w:p>
      </w:docPartBody>
    </w:docPart>
    <w:docPart>
      <w:docPartPr>
        <w:name w:val="831E3F59AB5844D28B1CFECF1ADEA15D"/>
        <w:category>
          <w:name w:val="General"/>
          <w:gallery w:val="placeholder"/>
        </w:category>
        <w:types>
          <w:type w:val="bbPlcHdr"/>
        </w:types>
        <w:behaviors>
          <w:behavior w:val="content"/>
        </w:behaviors>
        <w:guid w:val="{287B8A83-31FA-4E0D-8F16-EFDCA2FDD303}"/>
      </w:docPartPr>
      <w:docPartBody>
        <w:p w:rsidR="00046FEF" w:rsidRDefault="00121B85" w:rsidP="00121B85">
          <w:pPr>
            <w:pStyle w:val="831E3F59AB5844D28B1CFECF1ADEA15D"/>
          </w:pPr>
          <w:r w:rsidRPr="00D91EEB">
            <w:rPr>
              <w:rStyle w:val="Textodelmarcadordeposicin"/>
            </w:rPr>
            <w:t>Click or tap here to enter text.</w:t>
          </w:r>
        </w:p>
      </w:docPartBody>
    </w:docPart>
    <w:docPart>
      <w:docPartPr>
        <w:name w:val="C2E245B3D6BE438CAA761357A1E78EA5"/>
        <w:category>
          <w:name w:val="General"/>
          <w:gallery w:val="placeholder"/>
        </w:category>
        <w:types>
          <w:type w:val="bbPlcHdr"/>
        </w:types>
        <w:behaviors>
          <w:behavior w:val="content"/>
        </w:behaviors>
        <w:guid w:val="{828EAA6C-9AC3-4BC6-89D5-9E0FFBD8AB2E}"/>
      </w:docPartPr>
      <w:docPartBody>
        <w:p w:rsidR="00046FEF" w:rsidRDefault="00121B85" w:rsidP="00121B85">
          <w:pPr>
            <w:pStyle w:val="C2E245B3D6BE438CAA761357A1E78EA5"/>
          </w:pPr>
          <w:r w:rsidRPr="00421099">
            <w:rPr>
              <w:rStyle w:val="Textodelmarcadordeposicin"/>
            </w:rPr>
            <w:t>Click or tap here to enter text.</w:t>
          </w:r>
        </w:p>
      </w:docPartBody>
    </w:docPart>
    <w:docPart>
      <w:docPartPr>
        <w:name w:val="D67B70A0E12B4B29A055379498B1318C"/>
        <w:category>
          <w:name w:val="General"/>
          <w:gallery w:val="placeholder"/>
        </w:category>
        <w:types>
          <w:type w:val="bbPlcHdr"/>
        </w:types>
        <w:behaviors>
          <w:behavior w:val="content"/>
        </w:behaviors>
        <w:guid w:val="{EE88A2DB-182F-46C3-BD23-39D1C70D1B11}"/>
      </w:docPartPr>
      <w:docPartBody>
        <w:p w:rsidR="00046FEF" w:rsidRDefault="00121B85" w:rsidP="00121B85">
          <w:pPr>
            <w:pStyle w:val="D67B70A0E12B4B29A055379498B1318C"/>
          </w:pPr>
          <w:r w:rsidRPr="00D91EEB">
            <w:rPr>
              <w:rStyle w:val="Textodelmarcadordeposicin"/>
            </w:rPr>
            <w:t>Click or tap here to enter text.</w:t>
          </w:r>
        </w:p>
      </w:docPartBody>
    </w:docPart>
    <w:docPart>
      <w:docPartPr>
        <w:name w:val="6DC99E69B7AF4934AEA38D6498F93207"/>
        <w:category>
          <w:name w:val="General"/>
          <w:gallery w:val="placeholder"/>
        </w:category>
        <w:types>
          <w:type w:val="bbPlcHdr"/>
        </w:types>
        <w:behaviors>
          <w:behavior w:val="content"/>
        </w:behaviors>
        <w:guid w:val="{48E92A28-B1A6-492C-9266-DA44BDB61046}"/>
      </w:docPartPr>
      <w:docPartBody>
        <w:p w:rsidR="00046FEF" w:rsidRDefault="00121B85" w:rsidP="00121B85">
          <w:pPr>
            <w:pStyle w:val="6DC99E69B7AF4934AEA38D6498F93207"/>
          </w:pPr>
          <w:r w:rsidRPr="004038E1">
            <w:rPr>
              <w:rStyle w:val="Textodelmarcadordeposicin"/>
            </w:rPr>
            <w:t>Click or tap here to enter text.</w:t>
          </w:r>
        </w:p>
      </w:docPartBody>
    </w:docPart>
    <w:docPart>
      <w:docPartPr>
        <w:name w:val="7704C73CCE9447B5B6AE75D4B6189C38"/>
        <w:category>
          <w:name w:val="General"/>
          <w:gallery w:val="placeholder"/>
        </w:category>
        <w:types>
          <w:type w:val="bbPlcHdr"/>
        </w:types>
        <w:behaviors>
          <w:behavior w:val="content"/>
        </w:behaviors>
        <w:guid w:val="{536463AC-1920-4570-B51E-C310A61475EF}"/>
      </w:docPartPr>
      <w:docPartBody>
        <w:p w:rsidR="00046FEF" w:rsidRDefault="00121B85" w:rsidP="00121B85">
          <w:pPr>
            <w:pStyle w:val="7704C73CCE9447B5B6AE75D4B6189C38"/>
          </w:pPr>
          <w:r w:rsidRPr="00D91EEB">
            <w:rPr>
              <w:rStyle w:val="Textodelmarcadordeposicin"/>
            </w:rPr>
            <w:t>Click or tap here to enter text.</w:t>
          </w:r>
        </w:p>
      </w:docPartBody>
    </w:docPart>
    <w:docPart>
      <w:docPartPr>
        <w:name w:val="4E5490F1DAD74CE9B07E89E3B3F2F24A"/>
        <w:category>
          <w:name w:val="General"/>
          <w:gallery w:val="placeholder"/>
        </w:category>
        <w:types>
          <w:type w:val="bbPlcHdr"/>
        </w:types>
        <w:behaviors>
          <w:behavior w:val="content"/>
        </w:behaviors>
        <w:guid w:val="{5DD50791-3D71-42ED-A649-3AE5F8F48B46}"/>
      </w:docPartPr>
      <w:docPartBody>
        <w:p w:rsidR="00046FEF" w:rsidRDefault="00121B85" w:rsidP="00121B85">
          <w:pPr>
            <w:pStyle w:val="4E5490F1DAD74CE9B07E89E3B3F2F24A"/>
          </w:pPr>
          <w:r w:rsidRPr="00D91EEB">
            <w:rPr>
              <w:rStyle w:val="Textodelmarcadordeposicin"/>
            </w:rPr>
            <w:t>Click or tap here to enter text.</w:t>
          </w:r>
        </w:p>
      </w:docPartBody>
    </w:docPart>
    <w:docPart>
      <w:docPartPr>
        <w:name w:val="DEE33B5BE6BF484F968E8BF55440B57B"/>
        <w:category>
          <w:name w:val="General"/>
          <w:gallery w:val="placeholder"/>
        </w:category>
        <w:types>
          <w:type w:val="bbPlcHdr"/>
        </w:types>
        <w:behaviors>
          <w:behavior w:val="content"/>
        </w:behaviors>
        <w:guid w:val="{DFA2FE4B-DF32-4E9D-BB82-D53C2A9EB271}"/>
      </w:docPartPr>
      <w:docPartBody>
        <w:p w:rsidR="00046FEF" w:rsidRDefault="00121B85" w:rsidP="00121B85">
          <w:pPr>
            <w:pStyle w:val="DEE33B5BE6BF484F968E8BF55440B57B"/>
          </w:pPr>
          <w:r w:rsidRPr="00421099">
            <w:rPr>
              <w:rStyle w:val="Textodelmarcadordeposicin"/>
            </w:rPr>
            <w:t>Click or tap here to enter text.</w:t>
          </w:r>
        </w:p>
      </w:docPartBody>
    </w:docPart>
    <w:docPart>
      <w:docPartPr>
        <w:name w:val="65FDEBB7A79148AAAF88D1C1B2D23BEB"/>
        <w:category>
          <w:name w:val="General"/>
          <w:gallery w:val="placeholder"/>
        </w:category>
        <w:types>
          <w:type w:val="bbPlcHdr"/>
        </w:types>
        <w:behaviors>
          <w:behavior w:val="content"/>
        </w:behaviors>
        <w:guid w:val="{4F5A026E-4847-41D2-AC01-2B3E9FE15B46}"/>
      </w:docPartPr>
      <w:docPartBody>
        <w:p w:rsidR="00046FEF" w:rsidRDefault="00121B85" w:rsidP="00121B85">
          <w:pPr>
            <w:pStyle w:val="65FDEBB7A79148AAAF88D1C1B2D23BEB"/>
          </w:pPr>
          <w:r w:rsidRPr="00992F13">
            <w:rPr>
              <w:rStyle w:val="Textodelmarcadordeposicin"/>
            </w:rPr>
            <w:t>Click or tap here to enter text.</w:t>
          </w:r>
        </w:p>
      </w:docPartBody>
    </w:docPart>
    <w:docPart>
      <w:docPartPr>
        <w:name w:val="EC549490299B442CA59E32CDDAEAAE9A"/>
        <w:category>
          <w:name w:val="General"/>
          <w:gallery w:val="placeholder"/>
        </w:category>
        <w:types>
          <w:type w:val="bbPlcHdr"/>
        </w:types>
        <w:behaviors>
          <w:behavior w:val="content"/>
        </w:behaviors>
        <w:guid w:val="{8786D704-FF6B-4116-B693-56C8F01F620D}"/>
      </w:docPartPr>
      <w:docPartBody>
        <w:p w:rsidR="00046FEF" w:rsidRDefault="00121B85" w:rsidP="00121B85">
          <w:pPr>
            <w:pStyle w:val="EC549490299B442CA59E32CDDAEAAE9A"/>
          </w:pPr>
          <w:r w:rsidRPr="00421099">
            <w:rPr>
              <w:rStyle w:val="Textodelmarcadordeposicin"/>
            </w:rPr>
            <w:t>Click or tap here to enter text.</w:t>
          </w:r>
        </w:p>
      </w:docPartBody>
    </w:docPart>
    <w:docPart>
      <w:docPartPr>
        <w:name w:val="149953FA6B20484497408E377EAAE251"/>
        <w:category>
          <w:name w:val="General"/>
          <w:gallery w:val="placeholder"/>
        </w:category>
        <w:types>
          <w:type w:val="bbPlcHdr"/>
        </w:types>
        <w:behaviors>
          <w:behavior w:val="content"/>
        </w:behaviors>
        <w:guid w:val="{B89D6670-2D8E-4F6C-A038-0CFBAD9C81AB}"/>
      </w:docPartPr>
      <w:docPartBody>
        <w:p w:rsidR="00046FEF" w:rsidRDefault="00121B85" w:rsidP="00121B85">
          <w:pPr>
            <w:pStyle w:val="149953FA6B20484497408E377EAAE251"/>
          </w:pPr>
          <w:r w:rsidRPr="00421099">
            <w:rPr>
              <w:rStyle w:val="Textodelmarcadordeposicin"/>
            </w:rPr>
            <w:t>Click or tap here to enter text.</w:t>
          </w:r>
        </w:p>
      </w:docPartBody>
    </w:docPart>
    <w:docPart>
      <w:docPartPr>
        <w:name w:val="B8A5F645320F4D15804D4E0202740B92"/>
        <w:category>
          <w:name w:val="General"/>
          <w:gallery w:val="placeholder"/>
        </w:category>
        <w:types>
          <w:type w:val="bbPlcHdr"/>
        </w:types>
        <w:behaviors>
          <w:behavior w:val="content"/>
        </w:behaviors>
        <w:guid w:val="{F68D1FC2-004A-4991-8517-D3F69A87FB92}"/>
      </w:docPartPr>
      <w:docPartBody>
        <w:p w:rsidR="00046FEF" w:rsidRDefault="00121B85" w:rsidP="00121B85">
          <w:pPr>
            <w:pStyle w:val="B8A5F645320F4D15804D4E0202740B92"/>
          </w:pPr>
          <w:r w:rsidRPr="00421099">
            <w:rPr>
              <w:rStyle w:val="Textodelmarcadordeposicin"/>
            </w:rPr>
            <w:t>Click or tap here to enter text.</w:t>
          </w:r>
        </w:p>
      </w:docPartBody>
    </w:docPart>
    <w:docPart>
      <w:docPartPr>
        <w:name w:val="665677788B8A418AA5F3167636CBABA5"/>
        <w:category>
          <w:name w:val="General"/>
          <w:gallery w:val="placeholder"/>
        </w:category>
        <w:types>
          <w:type w:val="bbPlcHdr"/>
        </w:types>
        <w:behaviors>
          <w:behavior w:val="content"/>
        </w:behaviors>
        <w:guid w:val="{395A5580-7FE4-45CA-86A1-C75F5A8237A5}"/>
      </w:docPartPr>
      <w:docPartBody>
        <w:p w:rsidR="00046FEF" w:rsidRDefault="00121B85" w:rsidP="00121B85">
          <w:pPr>
            <w:pStyle w:val="665677788B8A418AA5F3167636CBABA5"/>
          </w:pPr>
          <w:r w:rsidRPr="007151FA">
            <w:rPr>
              <w:rStyle w:val="Textodelmarcadordeposicin"/>
            </w:rPr>
            <w:t>Click or tap here to enter text.</w:t>
          </w:r>
        </w:p>
      </w:docPartBody>
    </w:docPart>
    <w:docPart>
      <w:docPartPr>
        <w:name w:val="C9BE863B5EB14012A1A87E99789E8BC8"/>
        <w:category>
          <w:name w:val="General"/>
          <w:gallery w:val="placeholder"/>
        </w:category>
        <w:types>
          <w:type w:val="bbPlcHdr"/>
        </w:types>
        <w:behaviors>
          <w:behavior w:val="content"/>
        </w:behaviors>
        <w:guid w:val="{3153858C-EB11-47CA-963D-BDE34CB6D1DF}"/>
      </w:docPartPr>
      <w:docPartBody>
        <w:p w:rsidR="00046FEF" w:rsidRDefault="00121B85" w:rsidP="00121B85">
          <w:pPr>
            <w:pStyle w:val="C9BE863B5EB14012A1A87E99789E8BC8"/>
          </w:pPr>
          <w:r w:rsidRPr="007151FA">
            <w:rPr>
              <w:rStyle w:val="Textodelmarcadordeposicin"/>
            </w:rPr>
            <w:t>Click or tap here to enter text.</w:t>
          </w:r>
        </w:p>
      </w:docPartBody>
    </w:docPart>
    <w:docPart>
      <w:docPartPr>
        <w:name w:val="BCCA7CE0974A4DCD8C1AB85A6C055332"/>
        <w:category>
          <w:name w:val="General"/>
          <w:gallery w:val="placeholder"/>
        </w:category>
        <w:types>
          <w:type w:val="bbPlcHdr"/>
        </w:types>
        <w:behaviors>
          <w:behavior w:val="content"/>
        </w:behaviors>
        <w:guid w:val="{2C63F13E-09B9-404E-8D32-99222CE0F05E}"/>
      </w:docPartPr>
      <w:docPartBody>
        <w:p w:rsidR="00046FEF" w:rsidRDefault="00121B85" w:rsidP="00121B85">
          <w:pPr>
            <w:pStyle w:val="BCCA7CE0974A4DCD8C1AB85A6C055332"/>
          </w:pPr>
          <w:r w:rsidRPr="007151FA">
            <w:rPr>
              <w:rStyle w:val="Textodelmarcadordeposicin"/>
            </w:rPr>
            <w:t>Click or tap here to enter text.</w:t>
          </w:r>
        </w:p>
      </w:docPartBody>
    </w:docPart>
    <w:docPart>
      <w:docPartPr>
        <w:name w:val="895BBE54A7A9459E9D3629CF4A7093B0"/>
        <w:category>
          <w:name w:val="General"/>
          <w:gallery w:val="placeholder"/>
        </w:category>
        <w:types>
          <w:type w:val="bbPlcHdr"/>
        </w:types>
        <w:behaviors>
          <w:behavior w:val="content"/>
        </w:behaviors>
        <w:guid w:val="{2AAA536B-0EDF-4755-8C60-6C5F600C32A6}"/>
      </w:docPartPr>
      <w:docPartBody>
        <w:p w:rsidR="00046FEF" w:rsidRDefault="00121B85" w:rsidP="00121B85">
          <w:pPr>
            <w:pStyle w:val="895BBE54A7A9459E9D3629CF4A7093B0"/>
          </w:pPr>
          <w:r w:rsidRPr="007151FA">
            <w:rPr>
              <w:rStyle w:val="Textodelmarcadordeposicin"/>
            </w:rPr>
            <w:t>Click or tap here to enter text.</w:t>
          </w:r>
        </w:p>
      </w:docPartBody>
    </w:docPart>
    <w:docPart>
      <w:docPartPr>
        <w:name w:val="54ED612898EB4BDDBC180BC19B2F70F7"/>
        <w:category>
          <w:name w:val="General"/>
          <w:gallery w:val="placeholder"/>
        </w:category>
        <w:types>
          <w:type w:val="bbPlcHdr"/>
        </w:types>
        <w:behaviors>
          <w:behavior w:val="content"/>
        </w:behaviors>
        <w:guid w:val="{9B6CE66D-F5AB-4EEC-B3EE-173B69983FEF}"/>
      </w:docPartPr>
      <w:docPartBody>
        <w:p w:rsidR="00046FEF" w:rsidRDefault="00121B85" w:rsidP="00121B85">
          <w:pPr>
            <w:pStyle w:val="54ED612898EB4BDDBC180BC19B2F70F7"/>
          </w:pPr>
          <w:r w:rsidRPr="00421099">
            <w:rPr>
              <w:rStyle w:val="Textodelmarcadordeposicin"/>
            </w:rPr>
            <w:t>Click or tap here to enter text.</w:t>
          </w:r>
        </w:p>
      </w:docPartBody>
    </w:docPart>
    <w:docPart>
      <w:docPartPr>
        <w:name w:val="39FC6013C2204AAF9D7D0811DD52066B"/>
        <w:category>
          <w:name w:val="General"/>
          <w:gallery w:val="placeholder"/>
        </w:category>
        <w:types>
          <w:type w:val="bbPlcHdr"/>
        </w:types>
        <w:behaviors>
          <w:behavior w:val="content"/>
        </w:behaviors>
        <w:guid w:val="{F91C0B23-659D-4BC2-947E-2FB049E581B1}"/>
      </w:docPartPr>
      <w:docPartBody>
        <w:p w:rsidR="00046FEF" w:rsidRDefault="00121B85" w:rsidP="00121B85">
          <w:pPr>
            <w:pStyle w:val="39FC6013C2204AAF9D7D0811DD52066B"/>
          </w:pPr>
          <w:r w:rsidRPr="00421099">
            <w:rPr>
              <w:rStyle w:val="Textodelmarcadordeposicin"/>
            </w:rPr>
            <w:t>Click or tap here to enter text.</w:t>
          </w:r>
        </w:p>
      </w:docPartBody>
    </w:docPart>
    <w:docPart>
      <w:docPartPr>
        <w:name w:val="6818ABE861F24604957489BFCDE2520B"/>
        <w:category>
          <w:name w:val="General"/>
          <w:gallery w:val="placeholder"/>
        </w:category>
        <w:types>
          <w:type w:val="bbPlcHdr"/>
        </w:types>
        <w:behaviors>
          <w:behavior w:val="content"/>
        </w:behaviors>
        <w:guid w:val="{7B981121-2D14-4D50-9989-1E3C79E50D26}"/>
      </w:docPartPr>
      <w:docPartBody>
        <w:p w:rsidR="00046FEF" w:rsidRDefault="00121B85" w:rsidP="00121B85">
          <w:pPr>
            <w:pStyle w:val="6818ABE861F24604957489BFCDE2520B"/>
          </w:pPr>
          <w:r w:rsidRPr="00421099">
            <w:rPr>
              <w:rStyle w:val="Textodelmarcadordeposicin"/>
            </w:rPr>
            <w:t>Click or tap here to enter text.</w:t>
          </w:r>
        </w:p>
      </w:docPartBody>
    </w:docPart>
    <w:docPart>
      <w:docPartPr>
        <w:name w:val="6C4D3B4679A243A397EE1C5742DD43C4"/>
        <w:category>
          <w:name w:val="General"/>
          <w:gallery w:val="placeholder"/>
        </w:category>
        <w:types>
          <w:type w:val="bbPlcHdr"/>
        </w:types>
        <w:behaviors>
          <w:behavior w:val="content"/>
        </w:behaviors>
        <w:guid w:val="{0B647606-E470-4B45-9A6C-498F2E99168E}"/>
      </w:docPartPr>
      <w:docPartBody>
        <w:p w:rsidR="00046FEF" w:rsidRDefault="00121B85" w:rsidP="00121B85">
          <w:pPr>
            <w:pStyle w:val="6C4D3B4679A243A397EE1C5742DD43C4"/>
          </w:pPr>
          <w:r w:rsidRPr="00D91EEB">
            <w:rPr>
              <w:rStyle w:val="Textodelmarcadordeposicin"/>
            </w:rPr>
            <w:t>Click or tap here to enter text.</w:t>
          </w:r>
        </w:p>
      </w:docPartBody>
    </w:docPart>
    <w:docPart>
      <w:docPartPr>
        <w:name w:val="2258C3F0CC2B4F92A518DC6916859C3B"/>
        <w:category>
          <w:name w:val="General"/>
          <w:gallery w:val="placeholder"/>
        </w:category>
        <w:types>
          <w:type w:val="bbPlcHdr"/>
        </w:types>
        <w:behaviors>
          <w:behavior w:val="content"/>
        </w:behaviors>
        <w:guid w:val="{46D2113B-14D2-4F13-901A-2321F0F3037A}"/>
      </w:docPartPr>
      <w:docPartBody>
        <w:p w:rsidR="00046FEF" w:rsidRDefault="00121B85" w:rsidP="00121B85">
          <w:pPr>
            <w:pStyle w:val="2258C3F0CC2B4F92A518DC6916859C3B"/>
          </w:pPr>
          <w:r w:rsidRPr="00421099">
            <w:rPr>
              <w:rStyle w:val="Textodelmarcadordeposicin"/>
            </w:rPr>
            <w:t>Click or tap here to enter text.</w:t>
          </w:r>
        </w:p>
      </w:docPartBody>
    </w:docPart>
    <w:docPart>
      <w:docPartPr>
        <w:name w:val="9AF9BF76D9E34E108ACD0E01C8E6F6AD"/>
        <w:category>
          <w:name w:val="General"/>
          <w:gallery w:val="placeholder"/>
        </w:category>
        <w:types>
          <w:type w:val="bbPlcHdr"/>
        </w:types>
        <w:behaviors>
          <w:behavior w:val="content"/>
        </w:behaviors>
        <w:guid w:val="{9026F9BC-12B0-4D7F-8C91-955CA9A77D72}"/>
      </w:docPartPr>
      <w:docPartBody>
        <w:p w:rsidR="00046FEF" w:rsidRDefault="00121B85" w:rsidP="00121B85">
          <w:pPr>
            <w:pStyle w:val="9AF9BF76D9E34E108ACD0E01C8E6F6AD"/>
          </w:pPr>
          <w:r w:rsidRPr="00421099">
            <w:rPr>
              <w:rStyle w:val="Textodelmarcadordeposicin"/>
            </w:rPr>
            <w:t>Click or tap here to enter text.</w:t>
          </w:r>
        </w:p>
      </w:docPartBody>
    </w:docPart>
    <w:docPart>
      <w:docPartPr>
        <w:name w:val="946A0AF3C4DE4BE2864F171117B379CC"/>
        <w:category>
          <w:name w:val="General"/>
          <w:gallery w:val="placeholder"/>
        </w:category>
        <w:types>
          <w:type w:val="bbPlcHdr"/>
        </w:types>
        <w:behaviors>
          <w:behavior w:val="content"/>
        </w:behaviors>
        <w:guid w:val="{A9C4D84A-64B1-4127-9650-AC37DF2D936A}"/>
      </w:docPartPr>
      <w:docPartBody>
        <w:p w:rsidR="00046FEF" w:rsidRDefault="00121B85" w:rsidP="00121B85">
          <w:pPr>
            <w:pStyle w:val="946A0AF3C4DE4BE2864F171117B379CC"/>
          </w:pPr>
          <w:r w:rsidRPr="00421099">
            <w:rPr>
              <w:rStyle w:val="Textodelmarcadordeposicin"/>
            </w:rPr>
            <w:t>Click or tap here to enter text.</w:t>
          </w:r>
        </w:p>
      </w:docPartBody>
    </w:docPart>
    <w:docPart>
      <w:docPartPr>
        <w:name w:val="61ED16FA5BE342A0B44C11E21F5DF4E0"/>
        <w:category>
          <w:name w:val="General"/>
          <w:gallery w:val="placeholder"/>
        </w:category>
        <w:types>
          <w:type w:val="bbPlcHdr"/>
        </w:types>
        <w:behaviors>
          <w:behavior w:val="content"/>
        </w:behaviors>
        <w:guid w:val="{03FE31B7-CCF8-444D-84BF-862A03343DC2}"/>
      </w:docPartPr>
      <w:docPartBody>
        <w:p w:rsidR="00046FEF" w:rsidRDefault="00121B85" w:rsidP="00121B85">
          <w:pPr>
            <w:pStyle w:val="61ED16FA5BE342A0B44C11E21F5DF4E0"/>
          </w:pPr>
          <w:r w:rsidRPr="007151FA">
            <w:rPr>
              <w:rStyle w:val="Textodelmarcadordeposicin"/>
            </w:rPr>
            <w:t>Click or tap here to enter text.</w:t>
          </w:r>
        </w:p>
      </w:docPartBody>
    </w:docPart>
    <w:docPart>
      <w:docPartPr>
        <w:name w:val="E2B0F35DCC9B47E68A41BE7F074FBA80"/>
        <w:category>
          <w:name w:val="General"/>
          <w:gallery w:val="placeholder"/>
        </w:category>
        <w:types>
          <w:type w:val="bbPlcHdr"/>
        </w:types>
        <w:behaviors>
          <w:behavior w:val="content"/>
        </w:behaviors>
        <w:guid w:val="{928714D0-58A7-4FC7-BE84-8DDCC17AAC33}"/>
      </w:docPartPr>
      <w:docPartBody>
        <w:p w:rsidR="00046FEF" w:rsidRDefault="00121B85" w:rsidP="00121B85">
          <w:pPr>
            <w:pStyle w:val="E2B0F35DCC9B47E68A41BE7F074FBA80"/>
          </w:pPr>
          <w:r w:rsidRPr="00D91EEB">
            <w:rPr>
              <w:rStyle w:val="Textodelmarcadordeposicin"/>
            </w:rPr>
            <w:t>Click or tap here to enter text.</w:t>
          </w:r>
        </w:p>
      </w:docPartBody>
    </w:docPart>
    <w:docPart>
      <w:docPartPr>
        <w:name w:val="628E0FA2772E40848A96C669C4C181FF"/>
        <w:category>
          <w:name w:val="General"/>
          <w:gallery w:val="placeholder"/>
        </w:category>
        <w:types>
          <w:type w:val="bbPlcHdr"/>
        </w:types>
        <w:behaviors>
          <w:behavior w:val="content"/>
        </w:behaviors>
        <w:guid w:val="{2BE2FA99-6D27-4BF6-8F54-936F0E7D10D6}"/>
      </w:docPartPr>
      <w:docPartBody>
        <w:p w:rsidR="00046FEF" w:rsidRDefault="00121B85" w:rsidP="00121B85">
          <w:pPr>
            <w:pStyle w:val="628E0FA2772E40848A96C669C4C181FF"/>
          </w:pPr>
          <w:r w:rsidRPr="00421099">
            <w:rPr>
              <w:rStyle w:val="Textodelmarcadordeposicin"/>
            </w:rPr>
            <w:t>Click or tap here to enter text.</w:t>
          </w:r>
        </w:p>
      </w:docPartBody>
    </w:docPart>
    <w:docPart>
      <w:docPartPr>
        <w:name w:val="6CFCBFE478884F829C046668432615C9"/>
        <w:category>
          <w:name w:val="General"/>
          <w:gallery w:val="placeholder"/>
        </w:category>
        <w:types>
          <w:type w:val="bbPlcHdr"/>
        </w:types>
        <w:behaviors>
          <w:behavior w:val="content"/>
        </w:behaviors>
        <w:guid w:val="{EAA99A2C-D9D9-44D9-ADF4-5BA1085B70C6}"/>
      </w:docPartPr>
      <w:docPartBody>
        <w:p w:rsidR="00046FEF" w:rsidRDefault="00121B85" w:rsidP="00121B85">
          <w:pPr>
            <w:pStyle w:val="6CFCBFE478884F829C046668432615C9"/>
          </w:pPr>
          <w:r w:rsidRPr="00421099">
            <w:rPr>
              <w:rStyle w:val="Textodelmarcadordeposicin"/>
            </w:rPr>
            <w:t>Click or tap here to enter text.</w:t>
          </w:r>
        </w:p>
      </w:docPartBody>
    </w:docPart>
    <w:docPart>
      <w:docPartPr>
        <w:name w:val="77D7A2DBD273440085B51408CFFE870D"/>
        <w:category>
          <w:name w:val="General"/>
          <w:gallery w:val="placeholder"/>
        </w:category>
        <w:types>
          <w:type w:val="bbPlcHdr"/>
        </w:types>
        <w:behaviors>
          <w:behavior w:val="content"/>
        </w:behaviors>
        <w:guid w:val="{99EC129E-9504-42F4-82B6-D4D9BDE4AA8E}"/>
      </w:docPartPr>
      <w:docPartBody>
        <w:p w:rsidR="00046FEF" w:rsidRDefault="00121B85" w:rsidP="00121B85">
          <w:pPr>
            <w:pStyle w:val="77D7A2DBD273440085B51408CFFE870D"/>
          </w:pPr>
          <w:r w:rsidRPr="00421099">
            <w:rPr>
              <w:rStyle w:val="Textodelmarcadordeposicin"/>
            </w:rPr>
            <w:t>Click or tap here to enter text.</w:t>
          </w:r>
        </w:p>
      </w:docPartBody>
    </w:docPart>
    <w:docPart>
      <w:docPartPr>
        <w:name w:val="E18679E244E24222B567F614C974A290"/>
        <w:category>
          <w:name w:val="General"/>
          <w:gallery w:val="placeholder"/>
        </w:category>
        <w:types>
          <w:type w:val="bbPlcHdr"/>
        </w:types>
        <w:behaviors>
          <w:behavior w:val="content"/>
        </w:behaviors>
        <w:guid w:val="{9D015B54-0E4E-4891-AECA-44258F5BE2D8}"/>
      </w:docPartPr>
      <w:docPartBody>
        <w:p w:rsidR="00046FEF" w:rsidRDefault="00121B85" w:rsidP="00121B85">
          <w:pPr>
            <w:pStyle w:val="E18679E244E24222B567F614C974A290"/>
          </w:pPr>
          <w:r w:rsidRPr="00421099">
            <w:rPr>
              <w:rStyle w:val="Textodelmarcadordeposicin"/>
            </w:rPr>
            <w:t>Click or tap here to enter text.</w:t>
          </w:r>
        </w:p>
      </w:docPartBody>
    </w:docPart>
    <w:docPart>
      <w:docPartPr>
        <w:name w:val="BD857FAFEF51418887DF7EC87F49113E"/>
        <w:category>
          <w:name w:val="General"/>
          <w:gallery w:val="placeholder"/>
        </w:category>
        <w:types>
          <w:type w:val="bbPlcHdr"/>
        </w:types>
        <w:behaviors>
          <w:behavior w:val="content"/>
        </w:behaviors>
        <w:guid w:val="{6D1D2F26-1047-4017-A3C6-A2DD04000F6A}"/>
      </w:docPartPr>
      <w:docPartBody>
        <w:p w:rsidR="00046FEF" w:rsidRDefault="00121B85" w:rsidP="00121B85">
          <w:pPr>
            <w:pStyle w:val="BD857FAFEF51418887DF7EC87F49113E"/>
          </w:pPr>
          <w:r w:rsidRPr="0050726D">
            <w:rPr>
              <w:rStyle w:val="Textodelmarcadordeposicin"/>
            </w:rPr>
            <w:t>Click or tap here to enter text.</w:t>
          </w:r>
        </w:p>
      </w:docPartBody>
    </w:docPart>
    <w:docPart>
      <w:docPartPr>
        <w:name w:val="A3F3AB64445647CCA07CD319E9A9D70E"/>
        <w:category>
          <w:name w:val="General"/>
          <w:gallery w:val="placeholder"/>
        </w:category>
        <w:types>
          <w:type w:val="bbPlcHdr"/>
        </w:types>
        <w:behaviors>
          <w:behavior w:val="content"/>
        </w:behaviors>
        <w:guid w:val="{7DCE043F-2506-42F5-86CA-E623EF385788}"/>
      </w:docPartPr>
      <w:docPartBody>
        <w:p w:rsidR="00046FEF" w:rsidRDefault="00121B85" w:rsidP="00121B85">
          <w:pPr>
            <w:pStyle w:val="A3F3AB64445647CCA07CD319E9A9D70E"/>
          </w:pPr>
          <w:r w:rsidRPr="00421099">
            <w:rPr>
              <w:rStyle w:val="Textodelmarcadordeposicin"/>
            </w:rPr>
            <w:t>Click or tap here to enter text.</w:t>
          </w:r>
        </w:p>
      </w:docPartBody>
    </w:docPart>
    <w:docPart>
      <w:docPartPr>
        <w:name w:val="1EA356DDBB08488486C39362DCF08BB2"/>
        <w:category>
          <w:name w:val="General"/>
          <w:gallery w:val="placeholder"/>
        </w:category>
        <w:types>
          <w:type w:val="bbPlcHdr"/>
        </w:types>
        <w:behaviors>
          <w:behavior w:val="content"/>
        </w:behaviors>
        <w:guid w:val="{2C07B471-F5D4-4A40-BCFA-B2A2D041D3E9}"/>
      </w:docPartPr>
      <w:docPartBody>
        <w:p w:rsidR="00046FEF" w:rsidRDefault="00121B85" w:rsidP="00121B85">
          <w:pPr>
            <w:pStyle w:val="1EA356DDBB08488486C39362DCF08BB2"/>
          </w:pPr>
          <w:r w:rsidRPr="007151FA">
            <w:rPr>
              <w:rStyle w:val="Textodelmarcadordeposicin"/>
            </w:rPr>
            <w:t>Click or tap here to enter text.</w:t>
          </w:r>
        </w:p>
      </w:docPartBody>
    </w:docPart>
    <w:docPart>
      <w:docPartPr>
        <w:name w:val="3B9B8A1F62084F97845B5499237B8BDB"/>
        <w:category>
          <w:name w:val="General"/>
          <w:gallery w:val="placeholder"/>
        </w:category>
        <w:types>
          <w:type w:val="bbPlcHdr"/>
        </w:types>
        <w:behaviors>
          <w:behavior w:val="content"/>
        </w:behaviors>
        <w:guid w:val="{FD8316EC-9089-4F84-B214-51DC83E61A1D}"/>
      </w:docPartPr>
      <w:docPartBody>
        <w:p w:rsidR="00046FEF" w:rsidRDefault="00121B85" w:rsidP="00121B85">
          <w:pPr>
            <w:pStyle w:val="3B9B8A1F62084F97845B5499237B8BDB"/>
          </w:pPr>
          <w:r w:rsidRPr="00421099">
            <w:rPr>
              <w:rStyle w:val="Textodelmarcadordeposicin"/>
            </w:rPr>
            <w:t>Click or tap here to enter text.</w:t>
          </w:r>
        </w:p>
      </w:docPartBody>
    </w:docPart>
    <w:docPart>
      <w:docPartPr>
        <w:name w:val="6DF02BCE3A224F439158386AFFD18555"/>
        <w:category>
          <w:name w:val="General"/>
          <w:gallery w:val="placeholder"/>
        </w:category>
        <w:types>
          <w:type w:val="bbPlcHdr"/>
        </w:types>
        <w:behaviors>
          <w:behavior w:val="content"/>
        </w:behaviors>
        <w:guid w:val="{203E466B-1483-49D9-A5B2-3E27DE1F41ED}"/>
      </w:docPartPr>
      <w:docPartBody>
        <w:p w:rsidR="00046FEF" w:rsidRDefault="00121B85" w:rsidP="00121B85">
          <w:pPr>
            <w:pStyle w:val="6DF02BCE3A224F439158386AFFD18555"/>
          </w:pPr>
          <w:r w:rsidRPr="007151FA">
            <w:rPr>
              <w:rStyle w:val="Textodelmarcadordeposicin"/>
            </w:rPr>
            <w:t>Click or tap here to enter text.</w:t>
          </w:r>
        </w:p>
      </w:docPartBody>
    </w:docPart>
    <w:docPart>
      <w:docPartPr>
        <w:name w:val="F95DEA82025244D6A6917FD031FBF115"/>
        <w:category>
          <w:name w:val="General"/>
          <w:gallery w:val="placeholder"/>
        </w:category>
        <w:types>
          <w:type w:val="bbPlcHdr"/>
        </w:types>
        <w:behaviors>
          <w:behavior w:val="content"/>
        </w:behaviors>
        <w:guid w:val="{828A2102-4A05-4895-909C-B69CCDAE0B85}"/>
      </w:docPartPr>
      <w:docPartBody>
        <w:p w:rsidR="00046FEF" w:rsidRDefault="00121B85" w:rsidP="00121B85">
          <w:pPr>
            <w:pStyle w:val="F95DEA82025244D6A6917FD031FBF115"/>
          </w:pPr>
          <w:r w:rsidRPr="00421099">
            <w:rPr>
              <w:rStyle w:val="Textodelmarcadordeposicin"/>
            </w:rPr>
            <w:t>Click or tap here to enter text.</w:t>
          </w:r>
        </w:p>
      </w:docPartBody>
    </w:docPart>
    <w:docPart>
      <w:docPartPr>
        <w:name w:val="C2CE6890AA004CCBAD9F1BEB92C9A277"/>
        <w:category>
          <w:name w:val="General"/>
          <w:gallery w:val="placeholder"/>
        </w:category>
        <w:types>
          <w:type w:val="bbPlcHdr"/>
        </w:types>
        <w:behaviors>
          <w:behavior w:val="content"/>
        </w:behaviors>
        <w:guid w:val="{E011BCE2-A724-49AD-9F12-EFC7C8FBCD28}"/>
      </w:docPartPr>
      <w:docPartBody>
        <w:p w:rsidR="00046FEF" w:rsidRDefault="00121B85" w:rsidP="00121B85">
          <w:pPr>
            <w:pStyle w:val="C2CE6890AA004CCBAD9F1BEB92C9A277"/>
          </w:pPr>
          <w:r w:rsidRPr="00421099">
            <w:rPr>
              <w:rStyle w:val="Textodelmarcadordeposicin"/>
            </w:rPr>
            <w:t>Click or tap here to enter text.</w:t>
          </w:r>
        </w:p>
      </w:docPartBody>
    </w:docPart>
    <w:docPart>
      <w:docPartPr>
        <w:name w:val="6816F7E5096B45558673D769971F0C8C"/>
        <w:category>
          <w:name w:val="General"/>
          <w:gallery w:val="placeholder"/>
        </w:category>
        <w:types>
          <w:type w:val="bbPlcHdr"/>
        </w:types>
        <w:behaviors>
          <w:behavior w:val="content"/>
        </w:behaviors>
        <w:guid w:val="{12D2CC68-1FE8-459F-AB4F-78014EF9416C}"/>
      </w:docPartPr>
      <w:docPartBody>
        <w:p w:rsidR="00046FEF" w:rsidRDefault="00121B85" w:rsidP="00121B85">
          <w:pPr>
            <w:pStyle w:val="6816F7E5096B45558673D769971F0C8C"/>
          </w:pPr>
          <w:r w:rsidRPr="00421099">
            <w:rPr>
              <w:rStyle w:val="Textodelmarcadordeposicin"/>
            </w:rPr>
            <w:t>Click or tap here to enter text.</w:t>
          </w:r>
        </w:p>
      </w:docPartBody>
    </w:docPart>
    <w:docPart>
      <w:docPartPr>
        <w:name w:val="E7918CB4CB2344AAA988DE1EA1BD7C3F"/>
        <w:category>
          <w:name w:val="General"/>
          <w:gallery w:val="placeholder"/>
        </w:category>
        <w:types>
          <w:type w:val="bbPlcHdr"/>
        </w:types>
        <w:behaviors>
          <w:behavior w:val="content"/>
        </w:behaviors>
        <w:guid w:val="{DB86986C-795E-4B84-8FFC-481A51EA900E}"/>
      </w:docPartPr>
      <w:docPartBody>
        <w:p w:rsidR="00046FEF" w:rsidRDefault="00121B85" w:rsidP="00121B85">
          <w:pPr>
            <w:pStyle w:val="E7918CB4CB2344AAA988DE1EA1BD7C3F"/>
          </w:pPr>
          <w:r w:rsidRPr="00421099">
            <w:rPr>
              <w:rStyle w:val="Textodelmarcadordeposicin"/>
            </w:rPr>
            <w:t>Click or tap here to enter text.</w:t>
          </w:r>
        </w:p>
      </w:docPartBody>
    </w:docPart>
    <w:docPart>
      <w:docPartPr>
        <w:name w:val="2D4CE8BBFBC043DCA3D5AC91A36BE029"/>
        <w:category>
          <w:name w:val="General"/>
          <w:gallery w:val="placeholder"/>
        </w:category>
        <w:types>
          <w:type w:val="bbPlcHdr"/>
        </w:types>
        <w:behaviors>
          <w:behavior w:val="content"/>
        </w:behaviors>
        <w:guid w:val="{AD7B6D47-AB12-466F-ABCA-66F1593DB7B8}"/>
      </w:docPartPr>
      <w:docPartBody>
        <w:p w:rsidR="00046FEF" w:rsidRDefault="00121B85" w:rsidP="00121B85">
          <w:pPr>
            <w:pStyle w:val="2D4CE8BBFBC043DCA3D5AC91A36BE029"/>
          </w:pPr>
          <w:r w:rsidRPr="00421099">
            <w:rPr>
              <w:rStyle w:val="Textodelmarcadordeposicin"/>
            </w:rPr>
            <w:t>Click or tap here to enter text.</w:t>
          </w:r>
        </w:p>
      </w:docPartBody>
    </w:docPart>
    <w:docPart>
      <w:docPartPr>
        <w:name w:val="ED80A40AAC9543D0861E8C37D016AD92"/>
        <w:category>
          <w:name w:val="General"/>
          <w:gallery w:val="placeholder"/>
        </w:category>
        <w:types>
          <w:type w:val="bbPlcHdr"/>
        </w:types>
        <w:behaviors>
          <w:behavior w:val="content"/>
        </w:behaviors>
        <w:guid w:val="{A0D7E87F-503A-4423-9054-35B67C2A2320}"/>
      </w:docPartPr>
      <w:docPartBody>
        <w:p w:rsidR="00046FEF" w:rsidRDefault="00121B85" w:rsidP="00121B85">
          <w:pPr>
            <w:pStyle w:val="ED80A40AAC9543D0861E8C37D016AD92"/>
          </w:pPr>
          <w:r w:rsidRPr="00421099">
            <w:rPr>
              <w:rStyle w:val="Textodelmarcadordeposicin"/>
            </w:rPr>
            <w:t>Click or tap here to enter text.</w:t>
          </w:r>
        </w:p>
      </w:docPartBody>
    </w:docPart>
    <w:docPart>
      <w:docPartPr>
        <w:name w:val="2A0D82164BFC43BF8BA62484AC325B8A"/>
        <w:category>
          <w:name w:val="General"/>
          <w:gallery w:val="placeholder"/>
        </w:category>
        <w:types>
          <w:type w:val="bbPlcHdr"/>
        </w:types>
        <w:behaviors>
          <w:behavior w:val="content"/>
        </w:behaviors>
        <w:guid w:val="{61052ED3-04B0-474A-ABD4-27DB8FD4D5CB}"/>
      </w:docPartPr>
      <w:docPartBody>
        <w:p w:rsidR="00046FEF" w:rsidRDefault="00121B85" w:rsidP="00121B85">
          <w:pPr>
            <w:pStyle w:val="2A0D82164BFC43BF8BA62484AC325B8A"/>
          </w:pPr>
          <w:r w:rsidRPr="00D91EEB">
            <w:rPr>
              <w:rStyle w:val="Textodelmarcadordeposicin"/>
            </w:rPr>
            <w:t>Click or tap here to enter text.</w:t>
          </w:r>
        </w:p>
      </w:docPartBody>
    </w:docPart>
    <w:docPart>
      <w:docPartPr>
        <w:name w:val="5D6DA8A7292F45019FB22BFB2FAE5C16"/>
        <w:category>
          <w:name w:val="General"/>
          <w:gallery w:val="placeholder"/>
        </w:category>
        <w:types>
          <w:type w:val="bbPlcHdr"/>
        </w:types>
        <w:behaviors>
          <w:behavior w:val="content"/>
        </w:behaviors>
        <w:guid w:val="{F1910050-E67B-4E30-9E10-830A9C09E598}"/>
      </w:docPartPr>
      <w:docPartBody>
        <w:p w:rsidR="00046FEF" w:rsidRDefault="00121B85" w:rsidP="00121B85">
          <w:pPr>
            <w:pStyle w:val="5D6DA8A7292F45019FB22BFB2FAE5C16"/>
          </w:pPr>
          <w:r w:rsidRPr="00421099">
            <w:rPr>
              <w:rStyle w:val="Textodelmarcadordeposicin"/>
            </w:rPr>
            <w:t>Click or tap here to enter text.</w:t>
          </w:r>
        </w:p>
      </w:docPartBody>
    </w:docPart>
    <w:docPart>
      <w:docPartPr>
        <w:name w:val="2A52CA61DCEA4D2990BF13FA66DEE4CA"/>
        <w:category>
          <w:name w:val="General"/>
          <w:gallery w:val="placeholder"/>
        </w:category>
        <w:types>
          <w:type w:val="bbPlcHdr"/>
        </w:types>
        <w:behaviors>
          <w:behavior w:val="content"/>
        </w:behaviors>
        <w:guid w:val="{C350DCA7-7A1D-43C9-9151-ADDDBF22FB03}"/>
      </w:docPartPr>
      <w:docPartBody>
        <w:p w:rsidR="00046FEF" w:rsidRDefault="00121B85" w:rsidP="00121B85">
          <w:pPr>
            <w:pStyle w:val="2A52CA61DCEA4D2990BF13FA66DEE4CA"/>
          </w:pPr>
          <w:r w:rsidRPr="00421099">
            <w:rPr>
              <w:rStyle w:val="Textodelmarcadordeposicin"/>
            </w:rPr>
            <w:t>Click or tap here to enter text.</w:t>
          </w:r>
        </w:p>
      </w:docPartBody>
    </w:docPart>
    <w:docPart>
      <w:docPartPr>
        <w:name w:val="36A79674BED046918A9F0EBCFF5B943C"/>
        <w:category>
          <w:name w:val="General"/>
          <w:gallery w:val="placeholder"/>
        </w:category>
        <w:types>
          <w:type w:val="bbPlcHdr"/>
        </w:types>
        <w:behaviors>
          <w:behavior w:val="content"/>
        </w:behaviors>
        <w:guid w:val="{AED9447D-C1A0-4301-8559-582D630B0FB5}"/>
      </w:docPartPr>
      <w:docPartBody>
        <w:p w:rsidR="00046FEF" w:rsidRDefault="00121B85" w:rsidP="00121B85">
          <w:pPr>
            <w:pStyle w:val="36A79674BED046918A9F0EBCFF5B943C"/>
          </w:pPr>
          <w:r w:rsidRPr="00421099">
            <w:rPr>
              <w:rStyle w:val="Textodelmarcadordeposicin"/>
            </w:rPr>
            <w:t>Click or tap here to enter text.</w:t>
          </w:r>
        </w:p>
      </w:docPartBody>
    </w:docPart>
    <w:docPart>
      <w:docPartPr>
        <w:name w:val="ACFB4F35C9AF4A82A5C9BCCD26C6F780"/>
        <w:category>
          <w:name w:val="General"/>
          <w:gallery w:val="placeholder"/>
        </w:category>
        <w:types>
          <w:type w:val="bbPlcHdr"/>
        </w:types>
        <w:behaviors>
          <w:behavior w:val="content"/>
        </w:behaviors>
        <w:guid w:val="{AC0E0B88-7872-4B3D-ACAE-B700BF1EA864}"/>
      </w:docPartPr>
      <w:docPartBody>
        <w:p w:rsidR="00046FEF" w:rsidRDefault="00121B85" w:rsidP="00121B85">
          <w:pPr>
            <w:pStyle w:val="ACFB4F35C9AF4A82A5C9BCCD26C6F780"/>
          </w:pPr>
          <w:r w:rsidRPr="007151FA">
            <w:rPr>
              <w:rStyle w:val="Textodelmarcadordeposicin"/>
            </w:rPr>
            <w:t>Click or tap here to enter text.</w:t>
          </w:r>
        </w:p>
      </w:docPartBody>
    </w:docPart>
    <w:docPart>
      <w:docPartPr>
        <w:name w:val="04FF5E2714034B93AB3776D564D00F5C"/>
        <w:category>
          <w:name w:val="General"/>
          <w:gallery w:val="placeholder"/>
        </w:category>
        <w:types>
          <w:type w:val="bbPlcHdr"/>
        </w:types>
        <w:behaviors>
          <w:behavior w:val="content"/>
        </w:behaviors>
        <w:guid w:val="{4AEA615F-4257-44A5-B542-BE4F7CC43F71}"/>
      </w:docPartPr>
      <w:docPartBody>
        <w:p w:rsidR="00046FEF" w:rsidRDefault="00121B85" w:rsidP="00121B85">
          <w:pPr>
            <w:pStyle w:val="04FF5E2714034B93AB3776D564D00F5C"/>
          </w:pPr>
          <w:r w:rsidRPr="00421099">
            <w:rPr>
              <w:rStyle w:val="Textodelmarcadordeposicin"/>
            </w:rPr>
            <w:t>Click or tap here to enter text.</w:t>
          </w:r>
        </w:p>
      </w:docPartBody>
    </w:docPart>
    <w:docPart>
      <w:docPartPr>
        <w:name w:val="8BA0F78449244CC4A034B147E2C7E4E9"/>
        <w:category>
          <w:name w:val="General"/>
          <w:gallery w:val="placeholder"/>
        </w:category>
        <w:types>
          <w:type w:val="bbPlcHdr"/>
        </w:types>
        <w:behaviors>
          <w:behavior w:val="content"/>
        </w:behaviors>
        <w:guid w:val="{2882F8B3-57DB-497E-A216-E37CEB608525}"/>
      </w:docPartPr>
      <w:docPartBody>
        <w:p w:rsidR="00046FEF" w:rsidRDefault="00121B85" w:rsidP="00121B85">
          <w:pPr>
            <w:pStyle w:val="8BA0F78449244CC4A034B147E2C7E4E9"/>
          </w:pPr>
          <w:r w:rsidRPr="007151FA">
            <w:rPr>
              <w:rStyle w:val="Textodelmarcadordeposicin"/>
            </w:rPr>
            <w:t>Click or tap here to enter text.</w:t>
          </w:r>
        </w:p>
      </w:docPartBody>
    </w:docPart>
    <w:docPart>
      <w:docPartPr>
        <w:name w:val="3A99D15F4B124193B8A216813EE8E740"/>
        <w:category>
          <w:name w:val="General"/>
          <w:gallery w:val="placeholder"/>
        </w:category>
        <w:types>
          <w:type w:val="bbPlcHdr"/>
        </w:types>
        <w:behaviors>
          <w:behavior w:val="content"/>
        </w:behaviors>
        <w:guid w:val="{9BC58206-883D-41F9-8E83-E863F635DA6E}"/>
      </w:docPartPr>
      <w:docPartBody>
        <w:p w:rsidR="00046FEF" w:rsidRDefault="00121B85" w:rsidP="00121B85">
          <w:pPr>
            <w:pStyle w:val="3A99D15F4B124193B8A216813EE8E740"/>
          </w:pPr>
          <w:r w:rsidRPr="00D91EEB">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B85"/>
    <w:rsid w:val="00046FEF"/>
    <w:rsid w:val="000A4033"/>
    <w:rsid w:val="000A6D69"/>
    <w:rsid w:val="00121B85"/>
    <w:rsid w:val="001F40C7"/>
    <w:rsid w:val="0030646B"/>
    <w:rsid w:val="005D7F8E"/>
    <w:rsid w:val="00605024"/>
    <w:rsid w:val="00634871"/>
    <w:rsid w:val="006A0FAF"/>
    <w:rsid w:val="00715FDA"/>
    <w:rsid w:val="007E51E4"/>
    <w:rsid w:val="007E6F51"/>
    <w:rsid w:val="008654F7"/>
    <w:rsid w:val="00870DAD"/>
    <w:rsid w:val="00893969"/>
    <w:rsid w:val="00973A9B"/>
    <w:rsid w:val="00B13965"/>
    <w:rsid w:val="00B21125"/>
    <w:rsid w:val="00B520E2"/>
    <w:rsid w:val="00BA4971"/>
    <w:rsid w:val="00C5273B"/>
    <w:rsid w:val="00E15D47"/>
    <w:rsid w:val="00E20619"/>
    <w:rsid w:val="00EB356C"/>
    <w:rsid w:val="00F14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121B85"/>
    <w:rPr>
      <w:color w:val="808080"/>
    </w:rPr>
  </w:style>
  <w:style w:type="paragraph" w:customStyle="1" w:styleId="0770236A5AB84A499A0F615CB024E8BC">
    <w:name w:val="0770236A5AB84A499A0F615CB024E8BC"/>
    <w:rsid w:val="00121B85"/>
  </w:style>
  <w:style w:type="paragraph" w:customStyle="1" w:styleId="6794927E032E44C29817D57AC27182FC">
    <w:name w:val="6794927E032E44C29817D57AC27182FC"/>
    <w:rsid w:val="00121B85"/>
  </w:style>
  <w:style w:type="paragraph" w:customStyle="1" w:styleId="AA4F336060F14401B135390740A38A73">
    <w:name w:val="AA4F336060F14401B135390740A38A73"/>
    <w:rsid w:val="00121B85"/>
  </w:style>
  <w:style w:type="paragraph" w:customStyle="1" w:styleId="6A2EBB6F2AC4469FB6451D1D09BDCD70">
    <w:name w:val="6A2EBB6F2AC4469FB6451D1D09BDCD70"/>
    <w:rsid w:val="00121B85"/>
  </w:style>
  <w:style w:type="paragraph" w:customStyle="1" w:styleId="EEA2DF4C2E1647ECA5F7B836422AE90D">
    <w:name w:val="EEA2DF4C2E1647ECA5F7B836422AE90D"/>
    <w:rsid w:val="00121B85"/>
  </w:style>
  <w:style w:type="paragraph" w:customStyle="1" w:styleId="1F9895141ED5497BBFFF26D8FF1FFEF0">
    <w:name w:val="1F9895141ED5497BBFFF26D8FF1FFEF0"/>
    <w:rsid w:val="00121B85"/>
  </w:style>
  <w:style w:type="paragraph" w:customStyle="1" w:styleId="58A8C987DF6D4C0FBCCD0B5609BEB6EF">
    <w:name w:val="58A8C987DF6D4C0FBCCD0B5609BEB6EF"/>
    <w:rsid w:val="00121B85"/>
  </w:style>
  <w:style w:type="paragraph" w:customStyle="1" w:styleId="BD09866F37754E81A1D163AC226BBD5D">
    <w:name w:val="BD09866F37754E81A1D163AC226BBD5D"/>
    <w:rsid w:val="00121B85"/>
  </w:style>
  <w:style w:type="paragraph" w:customStyle="1" w:styleId="AC2F657092754C31A3BA107F813E41EA">
    <w:name w:val="AC2F657092754C31A3BA107F813E41EA"/>
    <w:rsid w:val="00121B85"/>
  </w:style>
  <w:style w:type="paragraph" w:customStyle="1" w:styleId="B360D30E05E6400786F56DBF7BC4A395">
    <w:name w:val="B360D30E05E6400786F56DBF7BC4A395"/>
    <w:rsid w:val="00121B85"/>
  </w:style>
  <w:style w:type="paragraph" w:customStyle="1" w:styleId="61CB6605EEA74FE79503818945571B38">
    <w:name w:val="61CB6605EEA74FE79503818945571B38"/>
    <w:rsid w:val="00121B85"/>
  </w:style>
  <w:style w:type="paragraph" w:customStyle="1" w:styleId="96E0D92B047B4234B55CF5E3462D8278">
    <w:name w:val="96E0D92B047B4234B55CF5E3462D8278"/>
    <w:rsid w:val="00121B85"/>
  </w:style>
  <w:style w:type="paragraph" w:customStyle="1" w:styleId="F740CCF4E3A54CBC94FB5E60DD72A497">
    <w:name w:val="F740CCF4E3A54CBC94FB5E60DD72A497"/>
    <w:rsid w:val="00121B85"/>
  </w:style>
  <w:style w:type="paragraph" w:customStyle="1" w:styleId="F6046498A1514D169E955551F309348D">
    <w:name w:val="F6046498A1514D169E955551F309348D"/>
    <w:rsid w:val="00121B85"/>
  </w:style>
  <w:style w:type="paragraph" w:customStyle="1" w:styleId="CC0D45F8149D4037B1A33BE9AB818C9B">
    <w:name w:val="CC0D45F8149D4037B1A33BE9AB818C9B"/>
    <w:rsid w:val="00121B85"/>
  </w:style>
  <w:style w:type="paragraph" w:customStyle="1" w:styleId="3E2ADAF6C9014FEE82B8B7AFD2B99330">
    <w:name w:val="3E2ADAF6C9014FEE82B8B7AFD2B99330"/>
    <w:rsid w:val="00121B85"/>
  </w:style>
  <w:style w:type="paragraph" w:customStyle="1" w:styleId="69D2430E8C244B8B83B4652E4DB0CCED">
    <w:name w:val="69D2430E8C244B8B83B4652E4DB0CCED"/>
    <w:rsid w:val="00121B85"/>
  </w:style>
  <w:style w:type="paragraph" w:customStyle="1" w:styleId="D633B0CD28074B149206A2E58927D753">
    <w:name w:val="D633B0CD28074B149206A2E58927D753"/>
    <w:rsid w:val="00121B85"/>
  </w:style>
  <w:style w:type="paragraph" w:customStyle="1" w:styleId="8BAF944259CB4853BC4A8779BDD1C31E">
    <w:name w:val="8BAF944259CB4853BC4A8779BDD1C31E"/>
    <w:rsid w:val="00121B85"/>
  </w:style>
  <w:style w:type="paragraph" w:customStyle="1" w:styleId="069C4A248D7848B1930E7322D1D163A4">
    <w:name w:val="069C4A248D7848B1930E7322D1D163A4"/>
    <w:rsid w:val="00121B85"/>
  </w:style>
  <w:style w:type="paragraph" w:customStyle="1" w:styleId="943F9558EDB84F2C8D5E28B958CC550D">
    <w:name w:val="943F9558EDB84F2C8D5E28B958CC550D"/>
    <w:rsid w:val="00121B85"/>
  </w:style>
  <w:style w:type="paragraph" w:customStyle="1" w:styleId="6024FF28D04B462FA5B89EA9FDE63FF4">
    <w:name w:val="6024FF28D04B462FA5B89EA9FDE63FF4"/>
    <w:rsid w:val="00121B85"/>
  </w:style>
  <w:style w:type="paragraph" w:customStyle="1" w:styleId="7FC8D1658F604B9BBAF1DE6A3FA6EF04">
    <w:name w:val="7FC8D1658F604B9BBAF1DE6A3FA6EF04"/>
    <w:rsid w:val="00121B85"/>
  </w:style>
  <w:style w:type="paragraph" w:customStyle="1" w:styleId="A9965958ECD94CC7900DC05BAA8385B3">
    <w:name w:val="A9965958ECD94CC7900DC05BAA8385B3"/>
    <w:rsid w:val="00121B85"/>
  </w:style>
  <w:style w:type="paragraph" w:customStyle="1" w:styleId="137DC372A9D34F949B1DEE60D765FE06">
    <w:name w:val="137DC372A9D34F949B1DEE60D765FE06"/>
    <w:rsid w:val="00121B85"/>
  </w:style>
  <w:style w:type="paragraph" w:customStyle="1" w:styleId="D7A3685FBDE54A62BB30C745DB57BAF6">
    <w:name w:val="D7A3685FBDE54A62BB30C745DB57BAF6"/>
    <w:rsid w:val="00121B85"/>
  </w:style>
  <w:style w:type="paragraph" w:customStyle="1" w:styleId="494EA4FA58A844BDA3628B57C105C4A5">
    <w:name w:val="494EA4FA58A844BDA3628B57C105C4A5"/>
    <w:rsid w:val="00121B85"/>
  </w:style>
  <w:style w:type="paragraph" w:customStyle="1" w:styleId="14A8EC3653014FEFBBAA97D4DC78BFB8">
    <w:name w:val="14A8EC3653014FEFBBAA97D4DC78BFB8"/>
    <w:rsid w:val="00121B85"/>
  </w:style>
  <w:style w:type="paragraph" w:customStyle="1" w:styleId="A79ECF71B86E42998C16ED465E97E3FE">
    <w:name w:val="A79ECF71B86E42998C16ED465E97E3FE"/>
    <w:rsid w:val="00121B85"/>
  </w:style>
  <w:style w:type="paragraph" w:customStyle="1" w:styleId="3A567DDD1B1B45A88C7F6150CE63E067">
    <w:name w:val="3A567DDD1B1B45A88C7F6150CE63E067"/>
    <w:rsid w:val="00121B85"/>
  </w:style>
  <w:style w:type="paragraph" w:customStyle="1" w:styleId="08D3D5FC18EA4AD983EBB2B0A34508F1">
    <w:name w:val="08D3D5FC18EA4AD983EBB2B0A34508F1"/>
    <w:rsid w:val="00121B85"/>
  </w:style>
  <w:style w:type="paragraph" w:customStyle="1" w:styleId="B6ABE625D1134EFE8265F571A24349F9">
    <w:name w:val="B6ABE625D1134EFE8265F571A24349F9"/>
    <w:rsid w:val="00121B85"/>
  </w:style>
  <w:style w:type="paragraph" w:customStyle="1" w:styleId="A47710A70FCF4544A19582396AF01C4D">
    <w:name w:val="A47710A70FCF4544A19582396AF01C4D"/>
    <w:rsid w:val="00121B85"/>
  </w:style>
  <w:style w:type="paragraph" w:customStyle="1" w:styleId="38D31B4DBC4D40338EA0997ED6FEAC93">
    <w:name w:val="38D31B4DBC4D40338EA0997ED6FEAC93"/>
    <w:rsid w:val="00121B85"/>
  </w:style>
  <w:style w:type="paragraph" w:customStyle="1" w:styleId="BF55EBE3774B49D08B22D3E87B449807">
    <w:name w:val="BF55EBE3774B49D08B22D3E87B449807"/>
    <w:rsid w:val="00121B85"/>
  </w:style>
  <w:style w:type="paragraph" w:customStyle="1" w:styleId="AF0D9509AD2B49CF809BCA81FC690E2A">
    <w:name w:val="AF0D9509AD2B49CF809BCA81FC690E2A"/>
    <w:rsid w:val="00121B85"/>
  </w:style>
  <w:style w:type="paragraph" w:customStyle="1" w:styleId="6FF09661CA9E4DF3B9E87BF55D07FF65">
    <w:name w:val="6FF09661CA9E4DF3B9E87BF55D07FF65"/>
    <w:rsid w:val="00121B85"/>
  </w:style>
  <w:style w:type="paragraph" w:customStyle="1" w:styleId="EAC89C1085D54060A73525C9B6543428">
    <w:name w:val="EAC89C1085D54060A73525C9B6543428"/>
    <w:rsid w:val="00121B85"/>
  </w:style>
  <w:style w:type="paragraph" w:customStyle="1" w:styleId="7788032DA6494F01AF39BAB7A9A1128D">
    <w:name w:val="7788032DA6494F01AF39BAB7A9A1128D"/>
    <w:rsid w:val="00121B85"/>
  </w:style>
  <w:style w:type="paragraph" w:customStyle="1" w:styleId="8B2509503A7944589B8D06430A194655">
    <w:name w:val="8B2509503A7944589B8D06430A194655"/>
    <w:rsid w:val="00121B85"/>
  </w:style>
  <w:style w:type="paragraph" w:customStyle="1" w:styleId="31CAE54E019D49E9B3B81C987255A2CA">
    <w:name w:val="31CAE54E019D49E9B3B81C987255A2CA"/>
    <w:rsid w:val="00121B85"/>
  </w:style>
  <w:style w:type="paragraph" w:customStyle="1" w:styleId="AE72595F18B74015B55C7BD63250AF3F">
    <w:name w:val="AE72595F18B74015B55C7BD63250AF3F"/>
    <w:rsid w:val="00121B85"/>
  </w:style>
  <w:style w:type="paragraph" w:customStyle="1" w:styleId="63129A4CF5C745B0BA52EDA13A6EA3DA">
    <w:name w:val="63129A4CF5C745B0BA52EDA13A6EA3DA"/>
    <w:rsid w:val="00121B85"/>
  </w:style>
  <w:style w:type="paragraph" w:customStyle="1" w:styleId="774F86F425564DD98FDE45A1E988A4AF">
    <w:name w:val="774F86F425564DD98FDE45A1E988A4AF"/>
    <w:rsid w:val="00121B85"/>
  </w:style>
  <w:style w:type="paragraph" w:customStyle="1" w:styleId="75750795E96A4B0D83051351FD65CEA6">
    <w:name w:val="75750795E96A4B0D83051351FD65CEA6"/>
    <w:rsid w:val="00121B85"/>
  </w:style>
  <w:style w:type="paragraph" w:customStyle="1" w:styleId="933A329BC6F544C59223C993D02A649F">
    <w:name w:val="933A329BC6F544C59223C993D02A649F"/>
    <w:rsid w:val="00121B85"/>
  </w:style>
  <w:style w:type="paragraph" w:customStyle="1" w:styleId="87E57130A2E94A8592E6A546FB384644">
    <w:name w:val="87E57130A2E94A8592E6A546FB384644"/>
    <w:rsid w:val="00121B85"/>
  </w:style>
  <w:style w:type="paragraph" w:customStyle="1" w:styleId="AE670FD59DE042D68B502B52AEBF5D4B">
    <w:name w:val="AE670FD59DE042D68B502B52AEBF5D4B"/>
    <w:rsid w:val="00121B85"/>
  </w:style>
  <w:style w:type="paragraph" w:customStyle="1" w:styleId="983095C93E73467697120397382E69B2">
    <w:name w:val="983095C93E73467697120397382E69B2"/>
    <w:rsid w:val="00121B85"/>
  </w:style>
  <w:style w:type="paragraph" w:customStyle="1" w:styleId="318F5CF9AB0C482499C163D5BCF6D17D">
    <w:name w:val="318F5CF9AB0C482499C163D5BCF6D17D"/>
    <w:rsid w:val="00121B85"/>
  </w:style>
  <w:style w:type="paragraph" w:customStyle="1" w:styleId="2546D26D67FB4B8BADDE104D43D44106">
    <w:name w:val="2546D26D67FB4B8BADDE104D43D44106"/>
    <w:rsid w:val="00121B85"/>
  </w:style>
  <w:style w:type="paragraph" w:customStyle="1" w:styleId="DFA189C168A3484DB26E5B407181CB71">
    <w:name w:val="DFA189C168A3484DB26E5B407181CB71"/>
    <w:rsid w:val="00121B85"/>
  </w:style>
  <w:style w:type="paragraph" w:customStyle="1" w:styleId="4498D0DA4CB648D69582E872313803E6">
    <w:name w:val="4498D0DA4CB648D69582E872313803E6"/>
    <w:rsid w:val="00121B85"/>
  </w:style>
  <w:style w:type="paragraph" w:customStyle="1" w:styleId="89816F178AAF44A099743AF5E56B80E7">
    <w:name w:val="89816F178AAF44A099743AF5E56B80E7"/>
    <w:rsid w:val="00121B85"/>
  </w:style>
  <w:style w:type="paragraph" w:customStyle="1" w:styleId="FD9625AA89EB47E6A13E851FEAB2B127">
    <w:name w:val="FD9625AA89EB47E6A13E851FEAB2B127"/>
    <w:rsid w:val="00121B85"/>
  </w:style>
  <w:style w:type="paragraph" w:customStyle="1" w:styleId="E638BCC350BD45F8A4E44041015EEE2B">
    <w:name w:val="E638BCC350BD45F8A4E44041015EEE2B"/>
    <w:rsid w:val="00121B85"/>
  </w:style>
  <w:style w:type="paragraph" w:customStyle="1" w:styleId="2C772A2E134341F2929B3D1776E4D1B1">
    <w:name w:val="2C772A2E134341F2929B3D1776E4D1B1"/>
    <w:rsid w:val="00121B85"/>
  </w:style>
  <w:style w:type="paragraph" w:customStyle="1" w:styleId="6DF1BA42440E4ADE8B8E507FDCE98E98">
    <w:name w:val="6DF1BA42440E4ADE8B8E507FDCE98E98"/>
    <w:rsid w:val="00121B85"/>
  </w:style>
  <w:style w:type="paragraph" w:customStyle="1" w:styleId="831E3F59AB5844D28B1CFECF1ADEA15D">
    <w:name w:val="831E3F59AB5844D28B1CFECF1ADEA15D"/>
    <w:rsid w:val="00121B85"/>
  </w:style>
  <w:style w:type="paragraph" w:customStyle="1" w:styleId="C2E245B3D6BE438CAA761357A1E78EA5">
    <w:name w:val="C2E245B3D6BE438CAA761357A1E78EA5"/>
    <w:rsid w:val="00121B85"/>
  </w:style>
  <w:style w:type="paragraph" w:customStyle="1" w:styleId="D67B70A0E12B4B29A055379498B1318C">
    <w:name w:val="D67B70A0E12B4B29A055379498B1318C"/>
    <w:rsid w:val="00121B85"/>
  </w:style>
  <w:style w:type="paragraph" w:customStyle="1" w:styleId="6DC99E69B7AF4934AEA38D6498F93207">
    <w:name w:val="6DC99E69B7AF4934AEA38D6498F93207"/>
    <w:rsid w:val="00121B85"/>
  </w:style>
  <w:style w:type="paragraph" w:customStyle="1" w:styleId="7704C73CCE9447B5B6AE75D4B6189C38">
    <w:name w:val="7704C73CCE9447B5B6AE75D4B6189C38"/>
    <w:rsid w:val="00121B85"/>
  </w:style>
  <w:style w:type="paragraph" w:customStyle="1" w:styleId="4E5490F1DAD74CE9B07E89E3B3F2F24A">
    <w:name w:val="4E5490F1DAD74CE9B07E89E3B3F2F24A"/>
    <w:rsid w:val="00121B85"/>
  </w:style>
  <w:style w:type="paragraph" w:customStyle="1" w:styleId="DEE33B5BE6BF484F968E8BF55440B57B">
    <w:name w:val="DEE33B5BE6BF484F968E8BF55440B57B"/>
    <w:rsid w:val="00121B85"/>
  </w:style>
  <w:style w:type="paragraph" w:customStyle="1" w:styleId="65FDEBB7A79148AAAF88D1C1B2D23BEB">
    <w:name w:val="65FDEBB7A79148AAAF88D1C1B2D23BEB"/>
    <w:rsid w:val="00121B85"/>
  </w:style>
  <w:style w:type="paragraph" w:customStyle="1" w:styleId="EC549490299B442CA59E32CDDAEAAE9A">
    <w:name w:val="EC549490299B442CA59E32CDDAEAAE9A"/>
    <w:rsid w:val="00121B85"/>
  </w:style>
  <w:style w:type="paragraph" w:customStyle="1" w:styleId="149953FA6B20484497408E377EAAE251">
    <w:name w:val="149953FA6B20484497408E377EAAE251"/>
    <w:rsid w:val="00121B85"/>
  </w:style>
  <w:style w:type="paragraph" w:customStyle="1" w:styleId="B8A5F645320F4D15804D4E0202740B92">
    <w:name w:val="B8A5F645320F4D15804D4E0202740B92"/>
    <w:rsid w:val="00121B85"/>
  </w:style>
  <w:style w:type="paragraph" w:customStyle="1" w:styleId="665677788B8A418AA5F3167636CBABA5">
    <w:name w:val="665677788B8A418AA5F3167636CBABA5"/>
    <w:rsid w:val="00121B85"/>
  </w:style>
  <w:style w:type="paragraph" w:customStyle="1" w:styleId="C9BE863B5EB14012A1A87E99789E8BC8">
    <w:name w:val="C9BE863B5EB14012A1A87E99789E8BC8"/>
    <w:rsid w:val="00121B85"/>
  </w:style>
  <w:style w:type="paragraph" w:customStyle="1" w:styleId="BCCA7CE0974A4DCD8C1AB85A6C055332">
    <w:name w:val="BCCA7CE0974A4DCD8C1AB85A6C055332"/>
    <w:rsid w:val="00121B85"/>
  </w:style>
  <w:style w:type="paragraph" w:customStyle="1" w:styleId="895BBE54A7A9459E9D3629CF4A7093B0">
    <w:name w:val="895BBE54A7A9459E9D3629CF4A7093B0"/>
    <w:rsid w:val="00121B85"/>
  </w:style>
  <w:style w:type="paragraph" w:customStyle="1" w:styleId="54ED612898EB4BDDBC180BC19B2F70F7">
    <w:name w:val="54ED612898EB4BDDBC180BC19B2F70F7"/>
    <w:rsid w:val="00121B85"/>
  </w:style>
  <w:style w:type="paragraph" w:customStyle="1" w:styleId="39FC6013C2204AAF9D7D0811DD52066B">
    <w:name w:val="39FC6013C2204AAF9D7D0811DD52066B"/>
    <w:rsid w:val="00121B85"/>
  </w:style>
  <w:style w:type="paragraph" w:customStyle="1" w:styleId="6818ABE861F24604957489BFCDE2520B">
    <w:name w:val="6818ABE861F24604957489BFCDE2520B"/>
    <w:rsid w:val="00121B85"/>
  </w:style>
  <w:style w:type="paragraph" w:customStyle="1" w:styleId="6C4D3B4679A243A397EE1C5742DD43C4">
    <w:name w:val="6C4D3B4679A243A397EE1C5742DD43C4"/>
    <w:rsid w:val="00121B85"/>
  </w:style>
  <w:style w:type="paragraph" w:customStyle="1" w:styleId="2258C3F0CC2B4F92A518DC6916859C3B">
    <w:name w:val="2258C3F0CC2B4F92A518DC6916859C3B"/>
    <w:rsid w:val="00121B85"/>
  </w:style>
  <w:style w:type="paragraph" w:customStyle="1" w:styleId="9AF9BF76D9E34E108ACD0E01C8E6F6AD">
    <w:name w:val="9AF9BF76D9E34E108ACD0E01C8E6F6AD"/>
    <w:rsid w:val="00121B85"/>
  </w:style>
  <w:style w:type="paragraph" w:customStyle="1" w:styleId="946A0AF3C4DE4BE2864F171117B379CC">
    <w:name w:val="946A0AF3C4DE4BE2864F171117B379CC"/>
    <w:rsid w:val="00121B85"/>
  </w:style>
  <w:style w:type="paragraph" w:customStyle="1" w:styleId="61ED16FA5BE342A0B44C11E21F5DF4E0">
    <w:name w:val="61ED16FA5BE342A0B44C11E21F5DF4E0"/>
    <w:rsid w:val="00121B85"/>
  </w:style>
  <w:style w:type="paragraph" w:customStyle="1" w:styleId="E2B0F35DCC9B47E68A41BE7F074FBA80">
    <w:name w:val="E2B0F35DCC9B47E68A41BE7F074FBA80"/>
    <w:rsid w:val="00121B85"/>
  </w:style>
  <w:style w:type="paragraph" w:customStyle="1" w:styleId="628E0FA2772E40848A96C669C4C181FF">
    <w:name w:val="628E0FA2772E40848A96C669C4C181FF"/>
    <w:rsid w:val="00121B85"/>
  </w:style>
  <w:style w:type="paragraph" w:customStyle="1" w:styleId="6CFCBFE478884F829C046668432615C9">
    <w:name w:val="6CFCBFE478884F829C046668432615C9"/>
    <w:rsid w:val="00121B85"/>
  </w:style>
  <w:style w:type="paragraph" w:customStyle="1" w:styleId="77D7A2DBD273440085B51408CFFE870D">
    <w:name w:val="77D7A2DBD273440085B51408CFFE870D"/>
    <w:rsid w:val="00121B85"/>
  </w:style>
  <w:style w:type="paragraph" w:customStyle="1" w:styleId="E18679E244E24222B567F614C974A290">
    <w:name w:val="E18679E244E24222B567F614C974A290"/>
    <w:rsid w:val="00121B85"/>
  </w:style>
  <w:style w:type="paragraph" w:customStyle="1" w:styleId="BD857FAFEF51418887DF7EC87F49113E">
    <w:name w:val="BD857FAFEF51418887DF7EC87F49113E"/>
    <w:rsid w:val="00121B85"/>
  </w:style>
  <w:style w:type="paragraph" w:customStyle="1" w:styleId="A3F3AB64445647CCA07CD319E9A9D70E">
    <w:name w:val="A3F3AB64445647CCA07CD319E9A9D70E"/>
    <w:rsid w:val="00121B85"/>
  </w:style>
  <w:style w:type="paragraph" w:customStyle="1" w:styleId="1EA356DDBB08488486C39362DCF08BB2">
    <w:name w:val="1EA356DDBB08488486C39362DCF08BB2"/>
    <w:rsid w:val="00121B85"/>
  </w:style>
  <w:style w:type="paragraph" w:customStyle="1" w:styleId="3B9B8A1F62084F97845B5499237B8BDB">
    <w:name w:val="3B9B8A1F62084F97845B5499237B8BDB"/>
    <w:rsid w:val="00121B85"/>
  </w:style>
  <w:style w:type="paragraph" w:customStyle="1" w:styleId="6DF02BCE3A224F439158386AFFD18555">
    <w:name w:val="6DF02BCE3A224F439158386AFFD18555"/>
    <w:rsid w:val="00121B85"/>
  </w:style>
  <w:style w:type="paragraph" w:customStyle="1" w:styleId="F95DEA82025244D6A6917FD031FBF115">
    <w:name w:val="F95DEA82025244D6A6917FD031FBF115"/>
    <w:rsid w:val="00121B85"/>
  </w:style>
  <w:style w:type="paragraph" w:customStyle="1" w:styleId="C2CE6890AA004CCBAD9F1BEB92C9A277">
    <w:name w:val="C2CE6890AA004CCBAD9F1BEB92C9A277"/>
    <w:rsid w:val="00121B85"/>
  </w:style>
  <w:style w:type="paragraph" w:customStyle="1" w:styleId="6816F7E5096B45558673D769971F0C8C">
    <w:name w:val="6816F7E5096B45558673D769971F0C8C"/>
    <w:rsid w:val="00121B85"/>
  </w:style>
  <w:style w:type="paragraph" w:customStyle="1" w:styleId="E7918CB4CB2344AAA988DE1EA1BD7C3F">
    <w:name w:val="E7918CB4CB2344AAA988DE1EA1BD7C3F"/>
    <w:rsid w:val="00121B85"/>
  </w:style>
  <w:style w:type="paragraph" w:customStyle="1" w:styleId="2D4CE8BBFBC043DCA3D5AC91A36BE029">
    <w:name w:val="2D4CE8BBFBC043DCA3D5AC91A36BE029"/>
    <w:rsid w:val="00121B85"/>
  </w:style>
  <w:style w:type="paragraph" w:customStyle="1" w:styleId="ED80A40AAC9543D0861E8C37D016AD92">
    <w:name w:val="ED80A40AAC9543D0861E8C37D016AD92"/>
    <w:rsid w:val="00121B85"/>
  </w:style>
  <w:style w:type="paragraph" w:customStyle="1" w:styleId="2A0D82164BFC43BF8BA62484AC325B8A">
    <w:name w:val="2A0D82164BFC43BF8BA62484AC325B8A"/>
    <w:rsid w:val="00121B85"/>
  </w:style>
  <w:style w:type="paragraph" w:customStyle="1" w:styleId="5D6DA8A7292F45019FB22BFB2FAE5C16">
    <w:name w:val="5D6DA8A7292F45019FB22BFB2FAE5C16"/>
    <w:rsid w:val="00121B85"/>
  </w:style>
  <w:style w:type="paragraph" w:customStyle="1" w:styleId="2A52CA61DCEA4D2990BF13FA66DEE4CA">
    <w:name w:val="2A52CA61DCEA4D2990BF13FA66DEE4CA"/>
    <w:rsid w:val="00121B85"/>
  </w:style>
  <w:style w:type="paragraph" w:customStyle="1" w:styleId="36A79674BED046918A9F0EBCFF5B943C">
    <w:name w:val="36A79674BED046918A9F0EBCFF5B943C"/>
    <w:rsid w:val="00121B85"/>
  </w:style>
  <w:style w:type="paragraph" w:customStyle="1" w:styleId="ACFB4F35C9AF4A82A5C9BCCD26C6F780">
    <w:name w:val="ACFB4F35C9AF4A82A5C9BCCD26C6F780"/>
    <w:rsid w:val="00121B85"/>
  </w:style>
  <w:style w:type="paragraph" w:customStyle="1" w:styleId="04FF5E2714034B93AB3776D564D00F5C">
    <w:name w:val="04FF5E2714034B93AB3776D564D00F5C"/>
    <w:rsid w:val="00121B85"/>
  </w:style>
  <w:style w:type="paragraph" w:customStyle="1" w:styleId="8BA0F78449244CC4A034B147E2C7E4E9">
    <w:name w:val="8BA0F78449244CC4A034B147E2C7E4E9"/>
    <w:rsid w:val="00121B85"/>
  </w:style>
  <w:style w:type="paragraph" w:customStyle="1" w:styleId="3A99D15F4B124193B8A216813EE8E740">
    <w:name w:val="3A99D15F4B124193B8A216813EE8E740"/>
    <w:rsid w:val="00121B85"/>
  </w:style>
  <w:style w:type="paragraph" w:customStyle="1" w:styleId="ADE60577251741249D9C8F86CCA25987">
    <w:name w:val="ADE60577251741249D9C8F86CCA25987"/>
    <w:rsid w:val="00121B85"/>
  </w:style>
  <w:style w:type="paragraph" w:customStyle="1" w:styleId="2D75E4D152604F139E29DF070669E9DD">
    <w:name w:val="2D75E4D152604F139E29DF070669E9DD"/>
    <w:rsid w:val="00121B85"/>
  </w:style>
  <w:style w:type="paragraph" w:customStyle="1" w:styleId="5535C16902CF4A55B1400A7CA1276BF9">
    <w:name w:val="5535C16902CF4A55B1400A7CA1276BF9"/>
    <w:rsid w:val="00121B85"/>
  </w:style>
  <w:style w:type="paragraph" w:customStyle="1" w:styleId="18E87D1631764B169B1758B624BAA1B9">
    <w:name w:val="18E87D1631764B169B1758B624BAA1B9"/>
    <w:rsid w:val="00121B85"/>
  </w:style>
  <w:style w:type="paragraph" w:customStyle="1" w:styleId="A32885B8DC6445738CD48FDDE850F6C7">
    <w:name w:val="A32885B8DC6445738CD48FDDE850F6C7"/>
    <w:rsid w:val="00121B85"/>
  </w:style>
  <w:style w:type="paragraph" w:customStyle="1" w:styleId="19461F0AD65C4C75AFAE296A869D303E">
    <w:name w:val="19461F0AD65C4C75AFAE296A869D303E"/>
    <w:rsid w:val="00121B85"/>
  </w:style>
  <w:style w:type="paragraph" w:customStyle="1" w:styleId="8285809789BC4F88A5F18B393413F66B">
    <w:name w:val="8285809789BC4F88A5F18B393413F66B"/>
    <w:rsid w:val="00121B85"/>
  </w:style>
  <w:style w:type="paragraph" w:customStyle="1" w:styleId="7B9AB5557D6043A5AAB1C12EC55B50D2">
    <w:name w:val="7B9AB5557D6043A5AAB1C12EC55B50D2"/>
    <w:rsid w:val="00121B85"/>
  </w:style>
  <w:style w:type="paragraph" w:customStyle="1" w:styleId="47DCA695E68148238A29374278D8991F">
    <w:name w:val="47DCA695E68148238A29374278D8991F"/>
    <w:rsid w:val="00121B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53"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B9A503-4519-4D98-9BC8-BA46118B9288}">
  <we:reference id="WA104382081" version="1.55.1.0" store="Omex" storeType="OMEX"/>
  <we:alternateReferences>
    <we:reference id="WA104382081" version="1.55.1.0" store="WA104382081" storeType="OMEX"/>
  </we:alternateReferences>
  <we:properties>
    <we:property name="MENDELEY_BIBLIOGRAPHY_IS_DIRTY" value="false"/>
    <we:property name="MENDELEY_BIBLIOGRAPHY_LAST_MODIFIED" value="1776281914889"/>
    <we:property name="MENDELEY_CITATIONS" value="[{&quot;citationID&quot;:&quot;MENDELEY_CITATION_eff287d0-61af-4f29-98be-40a4882651b9&quot;,&quot;properties&quot;:{&quot;noteIndex&quot;:0},&quot;isEdited&quot;:false,&quot;manualOverride&quot;:{&quot;isManuallyOverridden&quot;:false,&quot;citeprocText&quot;:&quot;[1, 2]&quot;,&quot;manualOverrideText&quot;:&quot;&quot;},&quot;citationTag&quot;:&quot;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&quot;,&quot;citationItems&quot;:[{&quot;id&quot;:&quot;21e32d05-67fb-3a52-9079-eb1540c8a8ca&quot;,&quot;itemData&quot;:{&quot;type&quot;:&quot;article-journal&quot;,&quot;id&quot;:&quot;21e32d05-67fb-3a52-9079-eb1540c8a8ca&quot;,&quot;title&quot;:&quot;Tilapia lake virus infection disrupts the gut microbiota of red hybrid tilapia (&lt;i&gt;Oreochromis&lt;/i&gt; spp.)&quot;,&quot;author&quot;:[{&quot;family&quot;:&quot;Paimeeka&quot;,&quot;given&quot;:&quot;Suwimon&quot;,&quot;parse-names&quot;:false,&quot;dropping-particle&quot;:&quot;&quot;,&quot;non-dropping-particle&quot;:&quot;&quot;},{&quot;family&quot;:&quot;Tangsongcharoen&quot;,&quot;given&quot;:&quot;Chontida&quot;,&quot;parse-names&quot;:false,&quot;dropping-particle&quot;:&quot;&quot;,&quot;non-dropping-particle&quot;:&quot;&quot;},{&quot;family&quot;:&quot;Lertwanakarn&quot;,&quot;given&quot;:&quot;Tuchakorn&quot;,&quot;parse-names&quot;:false,&quot;dropping-particle&quot;:&quot;&quot;,&quot;non-dropping-particle&quot;:&quot;&quot;},{&quot;family&quot;:&quot;Setthawong&quot;,&quot;given&quot;:&quot;Piyathip&quot;,&quot;parse-names&quot;:false,&quot;dropping-particle&quot;:&quot;&quot;,&quot;non-dropping-particle&quot;:&quot;&quot;},{&quot;family&quot;:&quot;Bunkhean&quot;,&quot;given&quot;:&quot;Apinya&quot;,&quot;parse-names&quot;:false,&quot;dropping-particle&quot;:&quot;&quot;,&quot;non-dropping-particle&quot;:&quot;&quot;},{&quot;family&quot;:&quot;Tangwattanachuleeporn&quot;,&quot;given&quot;:&quot;Marut&quot;,&quot;parse-names&quot;:false,&quot;dropping-particle&quot;:&quot;&quot;,&quot;non-dropping-particle&quot;:&quot;&quot;},{&quot;family&quot;:&quot;Surachetpong&quot;,&quot;given&quot;:&quot;Win&quot;,&quot;parse-names&quot;:false,&quot;dropping-particle&quot;:&quot;&quot;,&quot;non-dropping-particle&quot;:&quot;&quot;}],&quot;container-title&quot;:&quot;Aquaculture&quot;,&quot;DOI&quot;:&quot;10.1016/j.aquaculture.2024.740752&quot;,&quot;ISSN&quot;:&quot;00448486&quot;,&quot;issued&quot;:{&quot;date-parts&quot;:[[2024,5,30]]},&quot;page&quot;:&quot;740752&quot;,&quot;abstract&quot;:&quot;Viral infections have the potential to damage fish intestines and disrupt the composition and diversity of the bacterial populations. In this study, we investigated the gut microbiota profiles of 23 red hybrid tilapia (10 ± 3 g) infected with Tilapia lake virus (TiLV) via two different methods. For the intraperitoneal (IP)-injection, 50 μl of TiLV at a concentration of 105 TCID50/ml was administered into the fish's coelomic cavity. In the cohabitation challenge method, infection was achieved by injecting the virus into the coelomic cavity of the inducer fish and allow them to cohabited with cohabitation fish at a ratio of 1:3. The cohabitation infected fish had a cumulative mortality rate of 49%, while the IP-injection group had 81.5%, which was accompanied by clinical signs, severe histopathological changes in the intestines and high viral loads in the intestines over the infection period at 6, 12 and 21 days post challenge (dpc). Most importantly, an analysis of the bacterial populations based on the alpha and beta diversity patterns revealed distinct alterations in the intestines of the fish infected via IP injection and cohabitation and the control fish. Specifically, our findings highlighted a reduction in Cetobacterium (phylum Fusobacterium) and an increase in Brevinema (phylum Spirochaetes) in the infected fish at 6 and 12 dpc. Indeed, the elevation of Brevinema population is associated with a higher mortality rate within the IP-injection compared to the cohabitation group. Remarkably, the fish that survived TiLV infection at 21 dpc showed a higher abundance of Bacillus (phylum Firmicutes), which was in contrast to that at earlier time points (6 and 12 dpc). While Brevinema has been recognised as a potentially opportunistic pathogen in fish, different strains of Bacillus are commonly used as probiotics to promote fish health and enhance disease resistance. Our findings thus provide valuable insights into the distinct shifts occurring within fish gut microbiota during TiLV infection and suggest potential implications for improving gut health and resistance to viral infections in tilapia. Taken together, our study establishes that TiLV infection triggers significant changes in the diversity and composition of the intestinal microbiota in red hybrid tilapia.&quot;,&quot;publisher&quot;:&quot;Elsevier B.V.&quot;,&quot;volume&quot;:&quot;586&quot;,&quot;container-title-short&quot;:&quot;&quot;},&quot;isTemporary&quot;:false},{&quot;id&quot;:&quot;71a5c17e-57e1-3f13-b35c-ea4d1d957589&quot;,&quot;itemData&quot;:{&quot;type&quot;:&quot;article-journal&quot;,&quot;id&quot;:&quot;71a5c17e-57e1-3f13-b35c-ea4d1d957589&quot;,&quot;title&quot;:&quot;Altered intestinal microbiota composition associated with enteritis in yellow seahorses &lt;i&gt;Hippocampus kuda&lt;/i&gt; (Bleeker, 1852)&quot;,&quot;author&quot;:[{&quot;family&quot;:&quot;Wang&quot;,&quot;given&quot;:&quot;Runping&quot;,&quot;parse-names&quot;:false,&quot;dropping-particle&quot;:&quot;&quot;,&quot;non-dropping-particle&quot;:&quot;&quot;},{&quot;family&quot;:&quot;Pan&quot;,&quot;given&quot;:&quot;Xia&quot;,&quot;parse-names&quot;:false,&quot;dropping-particle&quot;:&quot;&quot;,&quot;non-dropping-particle&quot;:&quot;&quot;},{&quot;family&quot;:&quot;Xu&quot;,&quot;given&quot;:&quot;Yongjian&quot;,&quot;parse-names&quot;:false,&quot;dropping-particle&quot;:&quot;&quot;,&quot;non-dropping-particle&quot;:&quot;&quot;}],&quot;container-title&quot;:&quot;Current Microbiology&quot;,&quot;DOI&quot;:&quot;10.1007/s00284-019-01859-6&quot;,&quot;ISSN&quot;:&quot;14320991&quot;,&quot;PMID&quot;:&quot;31915986&quot;,&quot;issued&quot;:{&quot;date-parts&quot;:[[2020,5,1]]},&quot;page&quot;:&quot;730-737&quot;,&quot;abstract&quot;:&quot;Enteritis comprises one of the most common diseases affecting the survival of farmed yellow seahorse (Hippocampus kuda), an important economic fish species cultured worldwide. Although there are several studies describing bacteria associated with seahorse, the microbial alternations associated with enteritis in seahorse has not been extensively investigated. In the present study, high-throughput 16S rRNA gene sequencing was used to explore the changes in the intestinal microbiota of seahorse suffering from enteritis. The results showed that the diversity, structure, and function of intestinal microbiota were significantly different between healthy and diseased seahorse. Particularly, significant increase was observed in Brevinema, Mycobacterium, and Vibrio, as well as significant decrease in Psychrobacter, Bacillus, and Shewanella in diseased seahorse (P &lt; 0.05). In addition, PICRUSt predictions revealed that the intestinal microbiota significantly changed the specific metabolic pathways (related to metabolic diseases, replication and repair, transport and catabolism, infectious diseases and immune system) in diseased seahorse (P &lt; 0.05). Altogether, our findings point out the association between changes of the intestinal microbiota and enteritis in seahorse, which provide basic information useful for optimization of breeding regimes and improvements in the health of this endangered species in captivity.&quot;,&quot;publisher&quot;:&quot;Springer&quot;,&quot;issue&quot;:&quot;5&quot;,&quot;volume&quot;:&quot;77&quot;,&quot;container-title-short&quot;:&quot;Curr. Microbiol.&quot;},&quot;isTemporary&quot;:false}]},{&quot;citationID&quot;:&quot;MENDELEY_CITATION_6d18a8a6-d065-4607-b92d-067108e0b567&quot;,&quot;properties&quot;:{&quot;noteIndex&quot;:0},&quot;isEdited&quot;:false,&quot;manualOverride&quot;:{&quot;isManuallyOverridden&quot;:false,&quot;citeprocText&quot;:&quot;[3–5]&quot;,&quot;manualOverrideText&quot;:&quot;&quot;},&quot;citationTag&quot;:&quot;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&quot;,&quot;citationItems&quot;:[{&quot;id&quot;:&quot;d1c99780-887f-3cac-a2f9-18fb0b615269&quot;,&quot;itemData&quot;:{&quot;type&quot;:&quot;article-journal&quot;,&quot;id&quot;:&quot;d1c99780-887f-3cac-a2f9-18fb0b615269&quot;,&quot;title&quot;:&quot;Gut microbiota changes in horses with &lt;i&gt;Chlamydia&lt;/i&gt;&quot;,&quot;author&quot;:[{&quot;family&quot;:&quot;Jin&quot;,&quot;given&quot;:&quot;Youshun&quot;,&quot;parse-names&quot;:false,&quot;dropping-particle&quot;:&quot;&quot;,&quot;non-dropping-particle&quot;:&quot;&quot;},{&quot;family&quot;:&quot;Li&quot;,&quot;given&quot;:&quot;Wei&quot;,&quot;parse-names&quot;:false,&quot;dropping-particle&quot;:&quot;&quot;,&quot;non-dropping-particle&quot;:&quot;&quot;},{&quot;family&quot;:&quot;Ba&quot;,&quot;given&quot;:&quot;Xuli&quot;,&quot;parse-names&quot;:false,&quot;dropping-particle&quot;:&quot;&quot;,&quot;non-dropping-particle&quot;:&quot;&quot;},{&quot;family&quot;:&quot;Li&quot;,&quot;given&quot;:&quot;Yunhui&quot;,&quot;parse-names&quot;:false,&quot;dropping-particle&quot;:&quot;&quot;,&quot;non-dropping-particle&quot;:&quot;&quot;},{&quot;family&quot;:&quot;Wang&quot;,&quot;given&quot;:&quot;Yanyan&quot;,&quot;parse-names&quot;:false,&quot;dropping-particle&quot;:&quot;&quot;,&quot;non-dropping-particle&quot;:&quot;&quot;},{&quot;family&quot;:&quot;Zhang&quot;,&quot;given&quot;:&quot;Huaiyu&quot;,&quot;parse-names&quot;:false,&quot;dropping-particle&quot;:&quot;&quot;,&quot;non-dropping-particle&quot;:&quot;&quot;},{&quot;family&quot;:&quot;Li&quot;,&quot;given&quot;:&quot;Zhaocai&quot;,&quot;parse-names&quot;:false,&quot;dropping-particle&quot;:&quot;&quot;,&quot;non-dropping-particle&quot;:&quot;&quot;},{&quot;family&quot;:&quot;Zhou&quot;,&quot;given&quot;:&quot;Jizhang&quot;,&quot;parse-names&quot;:false,&quot;dropping-particle&quot;:&quot;&quot;,&quot;non-dropping-particle&quot;:&quot;&quot;}],&quot;container-title&quot;:&quot;BMC Microbiology&quot;,&quot;DOI&quot;:&quot;10.1186/s12866-023-02986-8&quot;,&quot;ISSN&quot;:&quot;14712180&quot;,&quot;PMID&quot;:&quot;37660043&quot;,&quot;issued&quot;:{&quot;date-parts&quot;:[[2023,12,1]]},&quot;page&quot;:&quot;246&quot;,&quot;abstract&quot;:&quot;Background: Zoonotic diseases pose a significant threat to public health. Chlamydia, as an intracellular pathogen, can colonize the intestinal tract of humans and animals, changing the gut microbiota. However, only a few studies have evaluated alterations in the gut microbiota of horses infected with Chlamydia. Therefore, this study aimed to investigate gut microbiota and serum biochemical indicators in horses with Chlamydial infection (IG) and healthy horses (HG). Fecal and blood samples were collected from 16 horses (IG: 10; HG: 6) before morning feeding for the determination of gut microbiota and serum biochemical parameters. Results: The results showed that total globulin (GLB), alanine aminotransferase (ALT), and creatine kinase (CK) levels were significantly increased in IG compared with HG. Notably, the gut microbial diversity increased in IG compared with HG. Furthermore, Moraxellaceae and Akkermanisa abundance decreased in IG, while Streptococcus, Treponema, Prevotella, and Paraprevotella abundances (13 genera of bacterial species) increased. Compared with HG, carbohydrate metabolism increased in IG while amino acid metabolism decreased. In addition, the abundance of 18 genera of bacteria was associated with the level of five serum biochemical indicators. Conclusions: In summary, this study elucidated the influence of Chlamydia infection in horses on the gut microbiota, unraveling consequential alterations in its composition and metabolic profile. Therefore, this study improves the understanding of Chlamydia-induced intestinal infections.&quot;,&quot;publisher&quot;:&quot;BioMed Central Ltd&quot;,&quot;issue&quot;:&quot;1&quot;,&quot;volume&quot;:&quot;23&quot;,&quot;container-title-short&quot;:&quot;BMC Microbiol.&quot;},&quot;isTemporary&quot;:false},{&quot;id&quot;:&quot;1bbd6399-f37c-3ca3-9234-f878b3e3793f&quot;,&quot;itemData&quot;:{&quot;type&quot;:&quot;article-journal&quot;,&quot;id&quot;:&quot;1bbd6399-f37c-3ca3-9234-f878b3e3793f&quot;,&quot;title&quot;:&quot;Chlamydiaceae: Diseases in primary hosts and zoonosis&quot;,&quot;author&quot;:[{&quot;family&quot;:&quot;Cheong&quot;,&quot;given&quot;:&quot;Heng Choon&quot;,&quot;parse-names&quot;:false,&quot;dropping-particle&quot;:&quot;&quot;,&quot;non-dropping-particle&quot;:&quot;&quot;},{&quot;family&quot;:&quot;Lee&quot;,&quot;given&quot;:&quot;Chalystha Yie Qin&quot;,&quot;parse-names&quot;:false,&quot;dropping-particle&quot;:&quot;&quot;,&quot;non-dropping-particle&quot;:&quot;&quot;},{&quot;family&quot;:&quot;Cheok&quot;,&quot;given&quot;:&quot;Yi Ying&quot;,&quot;parse-names&quot;:false,&quot;dropping-particle&quot;:&quot;&quot;,&quot;non-dropping-particle&quot;:&quot;&quot;},{&quot;family&quot;:&quot;Tan&quot;,&quot;given&quot;:&quot;Grace Min Yi&quot;,&quot;parse-names&quot;:false,&quot;dropping-particle&quot;:&quot;&quot;,&quot;non-dropping-particle&quot;:&quot;&quot;},{&quot;family&quot;:&quot;Looi&quot;,&quot;given&quot;:&quot;Chung Yeng&quot;,&quot;parse-names&quot;:false,&quot;dropping-particle&quot;:&quot;&quot;,&quot;non-dropping-particle&quot;:&quot;&quot;},{&quot;family&quot;:&quot;Wong&quot;,&quot;given&quot;:&quot;Won Fen&quot;,&quot;parse-names&quot;:false,&quot;dropping-particle&quot;:&quot;&quot;,&quot;non-dropping-particle&quot;:&quot;&quot;}],&quot;container-title&quot;:&quot;Microorganisms&quot;,&quot;DOI&quot;:&quot;10.3390/microorganisms7050146&quot;,&quot;ISSN&quot;:&quot;20762607&quot;,&quot;issued&quot;:{&quot;date-parts&quot;:[[2019,5,1]]},&quot;page&quot;:&quot;146&quot;,&quot;abstract&quot;:&quot;Bacteria of the Chlamydiaceae family are a type of Gram-negative microorganism typified by their obligate intracellular lifestyle. The majority of the members in the Chlamydiaceae family are known pathogenic organisms that primarily infect the host mucosal surfaces in both humans and animals. For instance, Chlamydia trachomatis is a well-known etiological agent for ocular and genital sexually transmitted diseases, while C. pneumoniae has been implicated in community-acquired pneumonia in humans. Other chlamydial species such as C. abortus, C. caviae, C. felis, C. muridarum, C. pecorum, and C. psittaci are important pathogens that are associated with high morbidities in animals. Importantly, some of these animal pathogens have been recognized as zoonotic agents that pose a significant infectious threat to human health through cross-over transmission. The current review provides a succinct recapitulation of the characteristics as well as transmission for the previously established members of the Chlamydiaceae family and a number of other recently described chlamydial organisms.&quot;,&quot;publisher&quot;:&quot;MDPI AG&quot;,&quot;issue&quot;:&quot;5&quot;,&quot;volume&quot;:&quot;7&quot;,&quot;container-title-short&quot;:&quot;Microorganisms&quot;},&quot;isTemporary&quot;:false},{&quot;id&quot;:&quot;e9df6c03-5733-38c2-a781-68dfae1fd364&quot;,&quot;itemData&quot;:{&quot;type&quot;:&quot;article-journal&quot;,&quot;id&quot;:&quot;e9df6c03-5733-38c2-a781-68dfae1fd364&quot;,&quot;title&quot;:&quot;&lt;i&gt;Chlamydia&lt;/i&gt; cell biology and pathogenesis&quot;,&quot;author&quot;:[{&quot;family&quot;:&quot;Elwell&quot;,&quot;given&quot;:&quot;Cherilyn&quot;,&quot;parse-names&quot;:false,&quot;dropping-particle&quot;:&quot;&quot;,&quot;non-dropping-particle&quot;:&quot;&quot;},{&quot;family&quot;:&quot;Mirrashidi&quot;,&quot;given&quot;:&quot;Kathleen&quot;,&quot;parse-names&quot;:false,&quot;dropping-particle&quot;:&quot;&quot;,&quot;non-dropping-particle&quot;:&quot;&quot;},{&quot;family&quot;:&quot;Engel&quot;,&quot;given&quot;:&quot;Joanne&quot;,&quot;parse-names&quot;:false,&quot;dropping-particle&quot;:&quot;&quot;,&quot;non-dropping-particle&quot;:&quot;&quot;}],&quot;container-title&quot;:&quot;Nature Reviews Microbiology&quot;,&quot;DOI&quot;:&quot;10.1038/nrmicro.2016.30&quot;,&quot;ISSN&quot;:&quot;17401534&quot;,&quot;PMID&quot;:&quot;27108705&quot;,&quot;issued&quot;:{&quot;date-parts&quot;:[[2016,6,1]]},&quot;page&quot;:&quot;385-400&quot;,&quot;abstract&quot;:&quot;Chlamydia spp. are important causes of human disease for which no effective vaccine exists. These obligate intracellular pathogens replicate in a specialized membrane compartment and use a large arsenal of secreted effectors to survive in the hostile intracellular environment of the host. In this Review, we summarize the progress in decoding the interactions between Chlamydia spp. and their hosts that has been made possible by recent technological advances in chlamydial proteomics and genetics. The field is now poised to decipher the molecular mechanisms that underlie the intimate interactions between Chlamydia spp. and their hosts, which will open up many exciting avenues of research for these medically important pathogens.&quot;,&quot;publisher&quot;:&quot;Nature Publishing Group&quot;,&quot;issue&quot;:&quot;6&quot;,&quot;volume&quot;:&quot;14&quot;,&quot;container-title-short&quot;:&quot;Nat. Rev. Microbiol.&quot;},&quot;isTemporary&quot;:false}]},{&quot;citationID&quot;:&quot;MENDELEY_CITATION_166d85c5-4242-498a-97f8-58287b8597dc&quot;,&quot;properties&quot;:{&quot;noteIndex&quot;:0},&quot;isEdited&quot;:false,&quot;manualOverride&quot;:{&quot;isManuallyOverridden&quot;:false,&quot;citeprocText&quot;:&quot;[6, 7]&quot;,&quot;manualOverrideText&quot;:&quot;&quot;},&quot;citationTag&quot;:&quot;MENDELEY_CITATION_v3_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&quot;,&quot;citationItems&quot;:[{&quot;id&quot;:&quot;e8c0f4d4-b33c-3e54-84e2-c33e3942643a&quot;,&quot;itemData&quot;:{&quot;type&quot;:&quot;article-journal&quot;,&quot;id&quot;:&quot;e8c0f4d4-b33c-3e54-84e2-c33e3942643a&quot;,&quot;title&quot;:&quot;&lt;i&gt;Cardiobacterium hominis&lt;/i&gt; infective endocarditis: A literature review&quot;,&quot;author&quot;:[{&quot;family&quot;:&quot;Ono&quot;,&quot;given&quot;:&quot;Ryohei&quot;,&quot;parse-names&quot;:false,&quot;dropping-particle&quot;:&quot;&quot;,&quot;non-dropping-particle&quot;:&quot;&quot;},{&quot;family&quot;:&quot;Kitagawa&quot;,&quot;given&quot;:&quot;Izumi&quot;,&quot;parse-names&quot;:false,&quot;dropping-particle&quot;:&quot;&quot;,&quot;non-dropping-particle&quot;:&quot;&quot;},{&quot;family&quot;:&quot;Kobayashi&quot;,&quot;given&quot;:&quot;Yoshio&quot;,&quot;parse-names&quot;:false,&quot;dropping-particle&quot;:&quot;&quot;,&quot;non-dropping-particle&quot;:&quot;&quot;}],&quot;container-title&quot;:&quot;American Heart Journal Plus: Cardiology Research and Practice&quot;,&quot;DOI&quot;:&quot;10.1016/j.ahjo.2022.100248&quot;,&quot;ISSN&quot;:&quot;26666022&quot;,&quot;issued&quot;:{&quot;date-parts&quot;:[[2023,2,1]]},&quot;page&quot;:&quot;100248&quot;,&quot;abstract&quot;:&quot;Background: Cardiobacterium hominis is a member of the HACEK group, which causes infective endocarditis (IE) but is rarely associated with other infections. It is difficult to biologically identify C. hominis because of its slow growth in culture. However, the clinical features of C. hominis IE remain unclear. Method: We searched the PubMed database for all articles of C. hominis IE published between January 2000 and July 2022. Results: The major clinical features of 44 previously reported cases of C. hominis IE were as follows: the median age was 59 years, of which 36 were men; the initial presenting symptoms were chest discomfort (30 %), followed by fever (27 %), night sweats (20 %), fatigability (18 %), weight loss (16 %), and dyspnea (16 %). Almost half of the patients were febrile upon admission. The major predisposing factors were postsurgical valve treatment (57 %), dental treatment or caries (20 %), and congenital valve abnormality (5 %). The median time to identify C. hominis in the blood culture was 4 days, but the longest time was 42 days. The most commonly infected valve was the aortic valve, and the most common complication was systemic embolism. Surgical treatment was performed in 23 (52 %) patients. The most frequent initial treatment regimen was cephem antibiotics, with a median treatment duration of 6 weeks. The overall mortality and recovery rates of C. hominis IE were 9 % and 91 %, respectively. Conclusion: If C. hominis infection is confirmed, physicians should check for the presence of vegetations of the heart valves and understand these characteristics.&quot;,&quot;publisher&quot;:&quot;Elsevier Inc.&quot;,&quot;volume&quot;:&quot;26&quot;,&quot;container-title-short&quot;:&quot;&quot;},&quot;isTemporary&quot;:false},{&quot;id&quot;:&quot;8459a150-4765-3805-853f-5aa90549bcce&quot;,&quot;itemData&quot;:{&quot;type&quot;:&quot;article-journal&quot;,&quot;id&quot;:&quot;8459a150-4765-3805-853f-5aa90549bcce&quot;,&quot;title&quot;:&quot;Insidious clinical presentation of uncommon infective endocarditis caused by &lt;i&gt;Cardiobacterium&lt;/i&gt; species&quot;,&quot;author&quot;:[{&quot;family&quot;:&quot;Bassani&quot;,&quot;given&quot;:&quot;Francesco&quot;,&quot;parse-names&quot;:false,&quot;dropping-particle&quot;:&quot;&quot;,&quot;non-dropping-particle&quot;:&quot;&quot;},{&quot;family&quot;:&quot;Pagani&quot;,&quot;given&quot;:&quot;Gabriele&quot;,&quot;parse-names&quot;:false,&quot;dropping-particle&quot;:&quot;&quot;,&quot;non-dropping-particle&quot;:&quot;&quot;},{&quot;family&quot;:&quot;Franzetti&quot;,&quot;given&quot;:&quot;Marco&quot;,&quot;parse-names&quot;:false,&quot;dropping-particle&quot;:&quot;&quot;,&quot;non-dropping-particle&quot;:&quot;&quot;},{&quot;family&quot;:&quot;Pezzati&quot;,&quot;given&quot;:&quot;Laura&quot;,&quot;parse-names&quot;:false,&quot;dropping-particle&quot;:&quot;&quot;,&quot;non-dropping-particle&quot;:&quot;&quot;},{&quot;family&quot;:&quot;Odoardo&quot;,&quot;given&quot;:&quot;Luca&quot;,&quot;parse-names&quot;:false,&quot;dropping-particle&quot;:&quot;&quot;,&quot;non-dropping-particle&quot;:&quot;Di&quot;},{&quot;family&quot;:&quot;Lazzarini&quot;,&quot;given&quot;:&quot;Ilaria&quot;,&quot;parse-names&quot;:false,&quot;dropping-particle&quot;:&quot;&quot;,&quot;non-dropping-particle&quot;:&quot;&quot;},{&quot;family&quot;:&quot;D'anna&quot;,&quot;given&quot;:&quot;Gennaro&quot;,&quot;parse-names&quot;:false,&quot;dropping-particle&quot;:&quot;&quot;,&quot;non-dropping-particle&quot;:&quot;&quot;},{&quot;family&quot;:&quot;Leva&quot;,&quot;given&quot;:&quot;Serena&quot;,&quot;parse-names&quot;:false,&quot;dropping-particle&quot;:&quot;&quot;,&quot;non-dropping-particle&quot;:&quot;&quot;},{&quot;family&quot;:&quot;Pavia&quot;,&quot;given&quot;:&quot;Claudia&quot;,&quot;parse-names&quot;:false,&quot;dropping-particle&quot;:&quot;&quot;,&quot;non-dropping-particle&quot;:&quot;&quot;},{&quot;family&quot;:&quot;Mirri&quot;,&quot;given&quot;:&quot;Paola&quot;,&quot;parse-names&quot;:false,&quot;dropping-particle&quot;:&quot;&quot;,&quot;non-dropping-particle&quot;:&quot;&quot;},{&quot;family&quot;:&quot;Rusconi&quot;,&quot;given&quot;:&quot;Stefano&quot;,&quot;parse-names&quot;:false,&quot;dropping-particle&quot;:&quot;&quot;,&quot;non-dropping-particle&quot;:&quot;&quot;}],&quot;container-title&quot;:&quot;New Microbiologica&quot;,&quot;ISSN&quot;:&quot;1121-7138&quot;,&quot;PMID&quot;:&quot;40314689&quot;,&quot;issued&quot;:{&quot;date-parts&quot;:[[2025]]},&quot;page&quot;:&quot;102-112&quot;,&quot;issue&quot;:&quot;1&quot;,&quot;volume&quot;:&quot;48&quot;},&quot;isTemporary&quot;:false}]},{&quot;citationID&quot;:&quot;MENDELEY_CITATION_4d09deb4-c1e0-442b-af11-1932d8993ef7&quot;,&quot;properties&quot;:{&quot;noteIndex&quot;:0},&quot;isEdited&quot;:false,&quot;manualOverride&quot;:{&quot;isManuallyOverridden&quot;:false,&quot;citeprocText&quot;:&quot;[8–14]&quot;,&quot;manualOverrideText&quot;:&quot;&quot;},&quot;citationTag&quot;:&quot;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V19&quot;,&quot;citationItems&quot;:[{&quot;id&quot;:&quot;f2fe5818-1ac2-3a15-bc4d-e6496fb09d70&quot;,&quot;itemData&quot;:{&quot;type&quot;:&quot;article-journal&quot;,&quot;id&quot;:&quot;f2fe5818-1ac2-3a15-bc4d-e6496fb09d70&quot;,&quot;title&quot;:&quot;Dynamics of the gut-liver axis in rats with varying fibrosis severity&quot;,&quot;author&quot;:[{&quot;family&quot;:&quot;Xiang&quot;,&quot;given&quot;:&quot;Hongyan&quot;,&quot;parse-names&quot;:false,&quot;dropping-particle&quot;:&quot;&quot;,&quot;non-dropping-particle&quot;:&quot;&quot;},{&quot;family&quot;:&quot;Liu&quot;,&quot;given&quot;:&quot;Zongyi&quot;,&quot;parse-names&quot;:false,&quot;dropping-particle&quot;:&quot;&quot;,&quot;non-dropping-particle&quot;:&quot;&quot;},{&quot;family&quot;:&quot;Xiang&quot;,&quot;given&quot;:&quot;Huanyu&quot;,&quot;parse-names&quot;:false,&quot;dropping-particle&quot;:&quot;&quot;,&quot;non-dropping-particle&quot;:&quot;&quot;},{&quot;family&quot;:&quot;Xiang&quot;,&quot;given&quot;:&quot;Dejuan&quot;,&quot;parse-names&quot;:false,&quot;dropping-particle&quot;:&quot;&quot;,&quot;non-dropping-particle&quot;:&quot;&quot;},{&quot;family&quot;:&quot;Xiao&quot;,&quot;given&quot;:&quot;Shuang&quot;,&quot;parse-names&quot;:false,&quot;dropping-particle&quot;:&quot;&quot;,&quot;non-dropping-particle&quot;:&quot;&quot;},{&quot;family&quot;:&quot;Xiao&quot;,&quot;given&quot;:&quot;Jing&quot;,&quot;parse-names&quot;:false,&quot;dropping-particle&quot;:&quot;&quot;,&quot;non-dropping-particle&quot;:&quot;&quot;},{&quot;family&quot;:&quot;Shen&quot;,&quot;given&quot;:&quot;Wei&quot;,&quot;parse-names&quot;:false,&quot;dropping-particle&quot;:&quot;&quot;,&quot;non-dropping-particle&quot;:&quot;&quot;},{&quot;family&quot;:&quot;Hu&quot;,&quot;given&quot;:&quot;Peng&quot;,&quot;parse-names&quot;:false,&quot;dropping-particle&quot;:&quot;&quot;,&quot;non-dropping-particle&quot;:&quot;&quot;},{&quot;family&quot;:&quot;Ren&quot;,&quot;given&quot;:&quot;Hong&quot;,&quot;parse-names&quot;:false,&quot;dropping-particle&quot;:&quot;&quot;,&quot;non-dropping-particle&quot;:&quot;&quot;},{&quot;family&quot;:&quot;Peng&quot;,&quot;given&quot;:&quot;Mingli&quot;,&quot;parse-names&quot;:false,&quot;dropping-particle&quot;:&quot;&quot;,&quot;non-dropping-particle&quot;:&quot;&quot;}],&quot;container-title&quot;:&quot;International Journal of Biological Sciences&quot;,&quot;DOI&quot;:&quot;10.7150/ijbs.69833&quot;,&quot;ISSN&quot;:&quot;14492288&quot;,&quot;PMID&quot;:&quot;35637968&quot;,&quot;issued&quot;:{&quot;date-parts&quot;:[[2022]]},&quot;page&quot;:&quot;3390-3404&quot;,&quot;abstract&quot;:&quot;The classic carbon tetrachloride (CCl4)-induced liver injury model is widely used to study the pathogenesis of fibrosis and evaluate anti-fibrosis drugs. Here, we investigated the dynamic changes in the gut microbiota, bile acids (BAs) and the gut barrier over different fibrosis severities in a CCl4-based model. 16S rDNA sequencing demonstrated that the beneficial taxon Lactobacillus was always underrepresented, and pathogens including Escherichia_Shigella, Clostridium_sensu_stricto_1, Colidextribacter, and Lachnospiraceae_UCG_010 were significantly overrepresented across liver fibrosis severities. Gut dysbiosis was more severe at the early stage of liver injury and advanced stage of fibrosis. An ultra-performance liquid chromatography-tandem mass spectrometry (UPLC-MS/MS) analysis revealed that with the progress of fibrosis, unconjugated BAs in faeces were significantly decreased and conjugated BAs in serum were significantly increased. The FXR-SHP signalling pathway in the liver and ileum was statistically repressed in the fibrosis groups. Determination of lipopolysaccharide (LPS) and fluorescein isothiocyanate (FITC)-dextran levels in plasma showed that the intestinal barrier remained relatively intact in the advanced fibrosis stage. The advances in knowledge of the gut-liver axis provided by this study yield new insights for application in research and drug evaluation.&quot;,&quot;publisher&quot;:&quot;Ivyspring International Publisher&quot;,&quot;issue&quot;:&quot;8&quot;,&quot;volume&quot;:&quot;18&quot;,&quot;container-title-short&quot;:&quot;Int. J. Biol. Sci.&quot;},&quot;isTemporary&quot;:false},{&quot;id&quot;:&quot;0f72e002-d4ad-3ecf-bec7-1619802252ab&quot;,&quot;itemData&quot;:{&quot;type&quot;:&quot;article-journal&quot;,&quot;id&quot;:&quot;0f72e002-d4ad-3ecf-bec7-1619802252ab&quot;,&quot;title&quot;:&quot;Analysis of gut microbiota and the effect of lauric acid against necrotic enteritis in &lt;i&gt;Clostridium perfringens&lt;/i&gt; and &lt;i&gt;Eimeria&lt;/i&gt; side-by-side challenge model&quot;,&quot;author&quot;:[{&quot;family&quot;:&quot;Yang&quot;,&quot;given&quot;:&quot;Wen Yuan&quot;,&quot;parse-names&quot;:false,&quot;dropping-particle&quot;:&quot;&quot;,&quot;non-dropping-particle&quot;:&quot;&quot;},{&quot;family&quot;:&quot;Lee&quot;,&quot;given&quot;:&quot;Yuejia&quot;,&quot;parse-names&quot;:false,&quot;dropping-particle&quot;:&quot;&quot;,&quot;non-dropping-particle&quot;:&quot;&quot;},{&quot;family&quot;:&quot;Lu&quot;,&quot;given&quot;:&quot;Hsinyi&quot;,&quot;parse-names&quot;:false,&quot;dropping-particle&quot;:&quot;&quot;,&quot;non-dropping-particle&quot;:&quot;&quot;},{&quot;family&quot;:&quot;Chou&quot;,&quot;given&quot;:&quot;Chung Hsi&quot;,&quot;parse-names&quot;:false,&quot;dropping-particle&quot;:&quot;&quot;,&quot;non-dropping-particle&quot;:&quot;&quot;},{&quot;family&quot;:&quot;Wang&quot;,&quot;given&quot;:&quot;Chinling&quot;,&quot;parse-names&quot;:false,&quot;dropping-particle&quot;:&quot;&quot;,&quot;non-dropping-particle&quot;:&quot;&quot;}],&quot;container-title&quot;:&quot;PLoS ONE&quot;,&quot;DOI&quot;:&quot;10.1371/journal.pone.0205784&quot;,&quot;ISSN&quot;:&quot;19326203&quot;,&quot;PMID&quot;:&quot;31150394&quot;,&quot;issued&quot;:{&quot;date-parts&quot;:[[2019,5,1]]},&quot;page&quot;:&quot;e0205784&quot;,&quot;abstract&quot;:&quot;Gut microbiota has been demonstrated to be involved in intestinal nutrition, defense, and immunity, as well as participating in disease progression. This study was to investigate gut microbiota changes in chickens challenged with netB-positive Clostridium perfringens strain (CP1) and/or the predisposing Eimeria species (Eimeria) and fed diets with fishmeal supplementation. In addition, the effects of lauric acid, a medium-chain fatty acid (MCFA), on necrotic enteritis (NE) reduction and modulation of microbiota were evaluated. The results demonstrated that microbial communities in the jejunum were distinct from those in the cecum, and the microbial community change was more significant in jejunum. Challenge of CP1 in conjunction with Eimeria significantly reduced species diversity in jejunal microbiota, but cecal microbiota remained stable. In the jejunum, CP1 challenge increased the abundance of the genera of Clostridium sensu stricto 1, Escherichia Shigella, and Weissella, but significantly decreased the population of Lactobacillus. Eimeria infection on its own was unable to promote NE, demonstrating decrements of Clostridium sensu stricto 1 and Lactobacillus. Co-infection with CP1 and Eimeria reproduced the majority of NE lesions with significant increment of Clostridium sensu stricto 1 and reduction in Lactobacillus. The advance of changes on these two taxa increased the severity of NE lesions. Further analyses of metagenomeSeq, STAMP, and LEfSe consistently showed significant overgrowth of Clostridium sensu stricto 1 was associated with NE. The supplementation of lauric acid did not reduce NE incidence and severity but decreased the relative abundance of Escherichia Shigella. In conclusion, significant overgrowth of C. perfringens as well as other Clostridium species in Clostridium sensu stricto 1 with the decrement of Lactobacillus in the jejunum is the featured microbiota correlated with NE. Controlling proliferation of Clostridium sensu stricto 1 and manipulation of Lactobacillus in the jejunum should be the strategy to prevent NE.&quot;,&quot;publisher&quot;:&quot;Public Library of Science&quot;,&quot;issue&quot;:&quot;5&quot;,&quot;volume&quot;:&quot;14&quot;,&quot;container-title-short&quot;:&quot;PLoS One&quot;},&quot;isTemporary&quot;:false},{&quot;id&quot;:&quot;78ff9cbb-bb65-3e02-924b-9969ce260d0b&quot;,&quot;itemData&quot;:{&quot;type&quot;:&quot;article-journal&quot;,&quot;id&quot;:&quot;78ff9cbb-bb65-3e02-924b-9969ce260d0b&quot;,&quot;title&quot;:&quot;Significant succession of intestinal bacterial community and function during the initial 72 Hours of acute pancreatitis in rats&quot;,&quot;author&quot;:[{&quot;family&quot;:&quot;Liu&quot;,&quot;given&quot;:&quot;Jinbo&quot;,&quot;parse-names&quot;:false,&quot;dropping-particle&quot;:&quot;&quot;,&quot;non-dropping-particle&quot;:&quot;&quot;},{&quot;family&quot;:&quot;Luo&quot;,&quot;given&quot;:&quot;Ming&quot;,&quot;parse-names&quot;:false,&quot;dropping-particle&quot;:&quot;&quot;,&quot;non-dropping-particle&quot;:&quot;&quot;},{&quot;family&quot;:&quot;Qin&quot;,&quot;given&quot;:&quot;Shu&quot;,&quot;parse-names&quot;:false,&quot;dropping-particle&quot;:&quot;&quot;,&quot;non-dropping-particle&quot;:&quot;&quot;},{&quot;family&quot;:&quot;Li&quot;,&quot;given&quot;:&quot;Bo&quot;,&quot;parse-names&quot;:false,&quot;dropping-particle&quot;:&quot;&quot;,&quot;non-dropping-particle&quot;:&quot;&quot;},{&quot;family&quot;:&quot;Huang&quot;,&quot;given&quot;:&quot;Lin&quot;,&quot;parse-names&quot;:false,&quot;dropping-particle&quot;:&quot;&quot;,&quot;non-dropping-particle&quot;:&quot;&quot;},{&quot;family&quot;:&quot;Xia&quot;,&quot;given&quot;:&quot;Xianming&quot;,&quot;parse-names&quot;:false,&quot;dropping-particle&quot;:&quot;&quot;,&quot;non-dropping-particle&quot;:&quot;&quot;}],&quot;container-title&quot;:&quot;Frontiers in Cellular and Infection Microbiology&quot;,&quot;DOI&quot;:&quot;10.3389/fcimb.2022.808991&quot;,&quot;ISSN&quot;:&quot;22352988&quot;,&quot;PMID&quot;:&quot;35573769&quot;,&quot;issued&quot;:{&quot;date-parts&quot;:[[2022,4,29]]},&quot;page&quot;:&quot;808991&quot;,&quot;abstract&quot;:&quot;Acute pancreatitis (AP) is followed by structural and functional changes in the intestine, resulting from microbiome dysbiosis. However, it remains unclear how gut microbiome changes within the initial 72h of onset. In this study, severe acute pancreatitis (SAP), mild acute pancreatitis (MAP), and sham operation (SO) were replicated in rat models. 16S ribosomal RNA gene sequencing was used to explore the gut bacteria community. The predicted Cluster of Orthologous Genes (COG) and Kyoto Encyclopedia of Genes and Genomes (KEGG) metabolic pathways were associated with the 16S rRNA profiles. Compared to the SO group, significant community succession was found during the initial 72h in AP group. At 72 h after AP induction, the Firmicutes/Bacteroidetes (F/B) ratios were significantly different, with the highest ratio in SAP group and the lowest in MAP group. Lactobacillus was the most abundant genus, but it nearly disappeared in SAP rats at 72 h. Clostridiaceae 1 and Clostridium sensu stricto 1 were significantly enriched in AP group. Bacteroidales S24-7 and Bacteroidales S24-7 group norank were enriched in MAP group, while Collinsella, Morganella, and Blautia were enriched in SAP group. Lactobacillus was significantly correlated with nine COGs. Nine COGs showed significant differences between AP group and SO group. Moreover, four COGs showed significant differences between the MAP and SAP groups. KEGG Level_3 pathways propanoate metabolism (Ko00640) in AP group was significantly higher than that in SO group. The aspartate‒ammonia ligase and four KEGG orthology terms of the AP group were lower than that in the SO group, respectively. All these results suggest that the intestinal bacterial community structure and function was changed during the initial 72h in AP rats. The intestinal F/B ratio and the relative abundance of Lactobacillus could be potential markers for early diagnosis of MAP and SAP. The genus Clostridium sensu stricto 1 was the most enriched genus in AP, and may be an important marker for AP.&quot;,&quot;publisher&quot;:&quot;Frontiers Media S.A.&quot;,&quot;volume&quot;:&quot;12&quot;,&quot;container-title-short&quot;:&quot;Front. Cell. Infect. Microbiol.&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1b5a63a6-f23c-388d-bfce-6838549b8189&quot;,&quot;itemData&quot;:{&quot;type&quot;:&quot;article-journal&quot;,&quot;id&quot;:&quot;1b5a63a6-f23c-388d-bfce-6838549b8189&quot;,&quot;title&quot;:&quot;Veterinary treatment of evening bats (vespertilionidae) in the Czech Republic&quot;,&quot;author&quot;:[{&quot;family&quot;:&quot;Hajkova&quot;,&quot;given&quot;:&quot;P.&quot;,&quot;parse-names&quot;:false,&quot;dropping-particle&quot;:&quot;&quot;,&quot;non-dropping-particle&quot;:&quot;&quot;},{&quot;family&quot;:&quot;Pikula&quot;,&quot;given&quot;:&quot;J.&quot;,&quot;parse-names&quot;:false,&quot;dropping-particle&quot;:&quot;&quot;,&quot;non-dropping-particle&quot;:&quot;&quot;}],&quot;container-title&quot;:&quot;Veterinary Record&quot;,&quot;DOI&quot;:&quot;10.1136/vr.161.4.139&quot;,&quot;ISSN&quot;:&quot;00424900&quot;,&quot;PMID&quot;:&quot;17660469&quot;,&quot;issued&quot;:{&quot;date-parts&quot;:[[2007,8,28]]},&quot;page&quot;:&quot;139-140&quot;,&quot;publisher&quot;:&quot;British Veterinary Association&quot;,&quot;issue&quot;:&quot;4&quot;,&quot;volume&quot;:&quot;161&quot;,&quot;container-title-short&quot;:&quot;&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citationID&quot;:&quot;MENDELEY_CITATION_51762ec8-cd08-4123-a314-95c987fc5901&quot;,&quot;properties&quot;:{&quot;noteIndex&quot;:0},&quot;isEdited&quot;:false,&quot;manualOverride&quot;:{&quot;isManuallyOverridden&quot;:false,&quot;citeprocText&quot;:&quot;[15–20]&quot;,&quot;manualOverrideText&quot;:&quot;&quot;},&quot;citationTag&quot;:&quot;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&quot;,&quot;citationItems&quot;:[{&quot;id&quot;:&quot;60169759-ab87-38c5-837c-66ae9d748990&quot;,&quot;itemData&quot;:{&quot;type&quot;:&quot;article-journal&quot;,&quot;id&quot;:&quot;60169759-ab87-38c5-837c-66ae9d748990&quot;,&quot;title&quot;:&quot;Positive interactions among &lt;i&gt;Corynebacterium glutamicum&lt;/i&gt; and keystone bacteria producing SCFAs benefited T2D mice to rebuild gut eubiosis&quot;,&quot;author&quot;:[{&quot;family&quot;:&quot;Ye&quot;,&quot;given&quot;:&quot;Jianming&quot;,&quot;parse-names&quot;:false,&quot;dropping-particle&quot;:&quot;&quot;,&quot;non-dropping-particle&quot;:&quot;&quot;},{&quot;family&quot;:&quot;Li&quot;,&quot;given&quot;:&quot;Yihua&quot;,&quot;parse-names&quot;:false,&quot;dropping-particle&quot;:&quot;&quot;,&quot;non-dropping-particle&quot;:&quot;&quot;},{&quot;family&quot;:&quot;Wang&quot;,&quot;given&quot;:&quot;Xiaochen&quot;,&quot;parse-names&quot;:false,&quot;dropping-particle&quot;:&quot;&quot;,&quot;non-dropping-particle&quot;:&quot;&quot;},{&quot;family&quot;:&quot;Yu&quot;,&quot;given&quot;:&quot;Mengxi&quot;,&quot;parse-names&quot;:false,&quot;dropping-particle&quot;:&quot;&quot;,&quot;non-dropping-particle&quot;:&quot;&quot;},{&quot;family&quot;:&quot;Liu&quot;,&quot;given&quot;:&quot;Xuehua&quot;,&quot;parse-names&quot;:false,&quot;dropping-particle&quot;:&quot;&quot;,&quot;non-dropping-particle&quot;:&quot;&quot;},{&quot;family&quot;:&quot;Zhang&quot;,&quot;given&quot;:&quot;Huaxin&quot;,&quot;parse-names&quot;:false,&quot;dropping-particle&quot;:&quot;&quot;,&quot;non-dropping-particle&quot;:&quot;&quot;},{&quot;family&quot;:&quot;Meng&quot;,&quot;given&quot;:&quot;Qiang&quot;,&quot;parse-names&quot;:false,&quot;dropping-particle&quot;:&quot;&quot;,&quot;non-dropping-particle&quot;:&quot;&quot;},{&quot;family&quot;:&quot;Majeed&quot;,&quot;given&quot;:&quot;Usman&quot;,&quot;parse-names&quot;:false,&quot;dropping-particle&quot;:&quot;&quot;,&quot;non-dropping-particle&quot;:&quot;&quot;},{&quot;family&quot;:&quot;Jian&quot;,&quot;given&quot;:&quot;Lijuan&quot;,&quot;parse-names&quot;:false,&quot;dropping-particle&quot;:&quot;&quot;,&quot;non-dropping-particle&quot;:&quot;&quot;},{&quot;family&quot;:&quot;Song&quot;,&quot;given&quot;:&quot;Wei&quot;,&quot;parse-names&quot;:false,&quot;dropping-particle&quot;:&quot;&quot;,&quot;non-dropping-particle&quot;:&quot;&quot;},{&quot;family&quot;:&quot;Xue&quot;,&quot;given&quot;:&quot;Weiming&quot;,&quot;parse-names&quot;:false,&quot;dropping-particle&quot;:&quot;&quot;,&quot;non-dropping-particle&quot;:&quot;&quot;},{&quot;family&quot;:&quot;Luo&quot;,&quot;given&quot;:&quot;Yane&quot;,&quot;parse-names&quot;:false,&quot;dropping-particle&quot;:&quot;&quot;,&quot;non-dropping-particle&quot;:&quot;&quot;},{&quot;family&quot;:&quot;Yue&quot;,&quot;given&quot;:&quot;Tianli&quot;,&quot;parse-names&quot;:false,&quot;dropping-particle&quot;:&quot;&quot;,&quot;non-dropping-particle&quot;:&quot;&quot;}],&quot;container-title&quot;:&quot;Food Research International&quot;,&quot;DOI&quot;:&quot;10.1016/j.foodres.2023.113163&quot;,&quot;ISSN&quot;:&quot;18737145&quot;,&quot;PMID&quot;:&quot;37689914&quot;,&quot;issued&quot;:{&quot;date-parts&quot;:[[2023,10,1]]},&quot;page&quot;:&quot;113163&quot;,&quot;abstract&quot;:&quot;Accumulating evidences strongly support the correlations between the compositions of gut microbiome and therapeutic effects on Type 2 diabetes (T2D). Notably, gut microbes such as Akkermansia muciniphila are found able to regulate microecological balance and alleviate dysmetabolism of mice bearing T2D. In order to search out similarly functional bacteria, bacteriophage MS2 with a good specificity to bacteria carrying fertility (F) factor were used to treat T2D mice. Based on multi-omics analysis of microbiome and global metabolism of mice, we observed that gavage of bacteriophage MS2 and metformin led to a significant increase in the abundance of Corynebacterium glutamicum and A. muciniphila, respectively. Consequently, the gut microbiota were remodeled, leading to variations in metabolites and a substantial increase in short-chain fatty acids (SCFAs). In which, the amount of acetate, propionate, and butyrate presented negative correlations to that of proinflammatory cytokines, which was beneficial to repairing the intestinal barriers and improving their functions. Moreover, main short fatty acid (SCFA) producers exhibited positive interactions, further facilitating the restoration of gut eubiosis. These findings revealed that C. glutamicum and its metabolites may be potential dietary supplements for the treatment of T2D. Moreover, our research contributes to a novel understanding of the underlying mechanism by which functional foods exert their anti-diabetic effects.&quot;,&quot;publisher&quot;:&quot;Elsevier Ltd&quot;,&quot;volume&quot;:&quot;172&quot;,&quot;container-title-short&quot;:&quot;&quot;},&quot;isTemporary&quot;:false},{&quot;id&quot;:&quot;60400826-d0d6-3d2c-a367-d8537b697331&quot;,&quot;itemData&quot;:{&quot;type&quot;:&quot;article-journal&quot;,&quot;id&quot;:&quot;60400826-d0d6-3d2c-a367-d8537b697331&quot;,&quot;title&quot;:&quot;Probiotic potential, safety properties, and antifungal activities of &lt;i&gt;Corynebacterium amycolatum&lt;/i&gt; ICIS 9 and &lt;i&gt;Corynebacterium amycolatum&lt;/i&gt; ICIS 53 Strains&quot;,&quot;author&quot;:[{&quot;family&quot;:&quot;Gladysheva&quot;,&quot;given&quot;:&quot;I.&quot;,&quot;parse-names&quot;:false,&quot;dropping-particle&quot;:&quot;V.&quot;,&quot;non-dropping-particle&quot;:&quot;&quot;},{&quot;family&quot;:&quot;Chertkov&quot;,&quot;given&quot;:&quot;K. L.&quot;,&quot;parse-names&quot;:false,&quot;dropping-particle&quot;:&quot;&quot;,&quot;non-dropping-particle&quot;:&quot;&quot;},{&quot;family&quot;:&quot;Cherkasov&quot;,&quot;given&quot;:&quot;S.&quot;,&quot;parse-names&quot;:false,&quot;dropping-particle&quot;:&quot;V.&quot;,&quot;non-dropping-particle&quot;:&quot;&quot;},{&quot;family&quot;:&quot;Khlopko&quot;,&quot;given&quot;:&quot;Y. A.&quot;,&quot;parse-names&quot;:false,&quot;dropping-particle&quot;:&quot;&quot;,&quot;non-dropping-particle&quot;:&quot;&quot;},{&quot;family&quot;:&quot;Kataev&quot;,&quot;given&quot;:&quot;V. Y.&quot;,&quot;parse-names&quot;:false,&quot;dropping-particle&quot;:&quot;&quot;,&quot;non-dropping-particle&quot;:&quot;&quot;},{&quot;family&quot;:&quot;Valyshev&quot;,&quot;given&quot;:&quot;A.&quot;,&quot;parse-names&quot;:false,&quot;dropping-particle&quot;:&quot;V.&quot;,&quot;non-dropping-particle&quot;:&quot;&quot;}],&quot;container-title&quot;:&quot;Probiotics and Antimicrobial Proteins&quot;,&quot;DOI&quot;:&quot;10.1007/s12602-021-09876-3&quot;,&quot;ISSN&quot;:&quot;18671314&quot;,&quot;PMID&quot;:&quot;34807410&quot;,&quot;issued&quot;:{&quot;date-parts&quot;:[[2023,6,1]]},&quot;page&quot;:&quot;588-600&quot;,&quot;abstract&quot;:&quot;The purpose of this study was to evaluate the probiotic characteristics and safety and to study the antifungal activity of C. amycolatum ICIS 9 and C. amycolatum ICIS 53 against Candida spp. The probiotic potential and safety properties were assessed by standard parameters. Both strains showed good survival at pH 3 for 3 h and high tolerance to 0.3% bile salts after 4 h of incubation. The indicators of hydrophobicity, autoaggregation, and surface tension for ICIS 9 were 89.43% (n-hexane) and 73.96% (xylene) and ranged from 13.13 to 39.86% and 34.27 mN/m, respectively. For ICIS 53, they were 59.95% (n-hexane) and 45.68% (xylene), from 35.58 to 51.53% and 32.40 mN/m, respectively. The strains ICIS 9 and ICIS 53 exhibited varying levels of coaggregation with all eight examined bacterial pathogens. The ICIS 9 strain was resistant to amikacin, amoxicillin, clarithromycin, chloramphenicol, ciprofloxacin, and gentamycin. ICIS 53 was resistant only to ciprofloxacin. The cell-free supernatant of strains ICIS 9 and ICIS 53 showed good antimicrobial and antibiofilm activity against 10 pathogenic vaginal and intestinal isolates of Candida spp. The CFS of ICIS 9 was more active against intestinal isolates, and the CFS of ICIS 53 showed good antimicrobial activity against vaginal isolates while inhibiting the growth of 2 out of 5 Candida spp. isolated from the intestine. Both of the strains were capable of reducing the biofilm formation of Candida fungi. In the case of the vaginal isolates of C. krusei V1, the results showed that the inhibition levels of ICIS 9 and ICIS 53 were 36.75 and 11.4%, respectively. In the case of C. albicans (V2, V3, V7, and V8), the inhibition of biofilm formation was no more than 7.07%. ICIS 9 and ICIS 53 also significantly inhibited biofilm formation of C. krusei 2613 intestinal isolates by 42.75 and 41.87%, respectively, with ICIS 9 inhibiting biofilm formation of C. albicans (2607, 2311, 2615, and 2615) from 3.38 to 15.69% and ICIS 53 from 5.95 to 23.48%. None of the strains showed DNase, haemolytic, or gelatinase activities. The results obtained revealed that ICIS 9 and ICIS 53 have safe properties and have the potential to be developed as probiotics.&quot;,&quot;publisher&quot;:&quot;Springer&quot;,&quot;issue&quot;:&quot;3&quot;,&quot;volume&quot;:&quot;15&quot;,&quot;container-title-short&quot;:&quot;Probiotics Antimicrob. Proteins&quot;},&quot;isTemporary&quot;:false},{&quot;id&quot;:&quot;c799c1f2-ea5d-375c-90e1-bbf42c523bf0&quot;,&quot;itemData&quot;:{&quot;type&quot;:&quot;article-journal&quot;,&quot;id&quot;:&quot;c799c1f2-ea5d-375c-90e1-bbf42c523bf0&quot;,&quot;title&quot;:&quot;Dietary heme-enriched &lt;i&gt;Corynebacterium&lt;/i&gt; extract exerts health benefits by reshaping gut microbiota&quot;,&quot;author&quot;:[{&quot;family&quot;:&quot;Lee&quot;,&quot;given&quot;:&quot;Seungki&quot;,&quot;parse-names&quot;:false,&quot;dropping-particle&quot;:&quot;&quot;,&quot;non-dropping-particle&quot;:&quot;&quot;},{&quot;family&quot;:&quot;Cho&quot;,&quot;given&quot;:&quot;Youngjin&quot;,&quot;parse-names&quot;:false,&quot;dropping-particle&quot;:&quot;&quot;,&quot;non-dropping-particle&quot;:&quot;&quot;},{&quot;family&quot;:&quot;Park&quot;,&quot;given&quot;:&quot;Sehyeon&quot;,&quot;parse-names&quot;:false,&quot;dropping-particle&quot;:&quot;&quot;,&quot;non-dropping-particle&quot;:&quot;&quot;},{&quot;family&quot;:&quot;Park&quot;,&quot;given&quot;:&quot;Kyung Hoon&quot;,&quot;parse-names&quot;:false,&quot;dropping-particle&quot;:&quot;&quot;,&quot;non-dropping-particle&quot;:&quot;&quot;},{&quot;family&quot;:&quot;Kim&quot;,&quot;given&quot;:&quot;Mihye&quot;,&quot;parse-names&quot;:false,&quot;dropping-particle&quot;:&quot;&quot;,&quot;non-dropping-particle&quot;:&quot;&quot;},{&quot;family&quot;:&quot;Lee&quot;,&quot;given&quot;:&quot;Seohyeon&quot;,&quot;parse-names&quot;:false,&quot;dropping-particle&quot;:&quot;&quot;,&quot;non-dropping-particle&quot;:&quot;&quot;},{&quot;family&quot;:&quot;Cha&quot;,&quot;given&quot;:&quot;Min Jeong&quot;,&quot;parse-names&quot;:false,&quot;dropping-particle&quot;:&quot;&quot;,&quot;non-dropping-particle&quot;:&quot;&quot;},{&quot;family&quot;:&quot;Chang&quot;,&quot;given&quot;:&quot;Suhwan&quot;,&quot;parse-names&quot;:false,&quot;dropping-particle&quot;:&quot;&quot;,&quot;non-dropping-particle&quot;:&quot;&quot;},{&quot;family&quot;:&quot;Yoon&quot;,&quot;given&quot;:&quot;Hyunjin&quot;,&quot;parse-names&quot;:false,&quot;dropping-particle&quot;:&quot;&quot;,&quot;non-dropping-particle&quot;:&quot;&quot;},{&quot;family&quot;:&quot;Kim&quot;,&quot;given&quot;:&quot;Pil&quot;,&quot;parse-names&quot;:false,&quot;dropping-particle&quot;:&quot;&quot;,&quot;non-dropping-particle&quot;:&quot;&quot;}],&quot;container-title&quot;:&quot;Food Bioscience&quot;,&quot;DOI&quot;:&quot;10.1016/j.fbio.2024.105062&quot;,&quot;ISSN&quot;:&quot;22124306&quot;,&quot;issued&quot;:{&quot;date-parts&quot;:[[2024,12,1]]},&quot;page&quot;:&quot;105062&quot;,&quot;abstract&quot;:&quot;We previously reported that a heme-enriched Corynebacterium extract (hSCP) alleviated weight gain and lowered subcutaneous fat mass in a murine model. To understand the mechanisms underlying the beneficial effects of dietary hSCP, we investigated the histological and microbiological changes in the guts of mice after hSCP administration in this study. Dietary hSCP lowered serum triglyceride and cholesterol levels and restrained adipose tissue expansion in mice fed a normal diet (ND) or a high-fat diet (HFD). The colonic mucosa was prominently lined with acidic and neutral mucin-enriched goblet cells and Muc2 transcription was increased by dietary hSCP in HFD-fed mice. Given the nutritional content of hSCP, microbial shifts triggered by dietary hSCP were dissected from the cecum and colon of the mice. Bacterial community compositions in the luminal contents were significantly reshaped by hSCP supplementation in HFD-fed mice and also differed between intestinal loci, that is, the cecum and colon. Dietary hSCP enriched short-chain fatty acid-producing bacterial genera in ND-fed mice, while attenuating other mucin-degrading bacteria in HFD-fed mice. The addition of hSCP to a co-culture of a defined microbiota community promoted Lactobacillus gasseri proliferation compared with nine other species. An in vitro culture medium supplemented with hSCP increased bile salt hydrolase activity and cholesterol assimilation by L. gasseri, which is reminiscent of the beneficial effects of Lactobacillus spp. as cholesterol-lowering probiotics. Our findings demonstrate the potential of hSCP as a dietary supplement with beneficial effects on lipid metabolism and gut health.&quot;,&quot;publisher&quot;:&quot;Elsevier Ltd&quot;,&quot;volume&quot;:&quot;62&quot;,&quot;container-title-short&quot;:&quot;Food Biosci.&quot;},&quot;isTemporary&quot;:false},{&quot;id&quot;:&quot;7a00cde4-4164-3ad2-8626-301d3c5702d1&quot;,&quot;itemData&quot;:{&quot;type&quot;:&quot;article-journal&quot;,&quot;id&quot;:&quot;7a00cde4-4164-3ad2-8626-301d3c5702d1&quot;,&quot;title&quot;:&quot;Genome insight and probiotic potential of three novel species of the genus &lt;i&gt;Corynebacterium&lt;/i&gt;&quot;,&quot;author&quot;:[{&quot;family&quot;:&quot;Shamsuzzaman&quot;,&quot;given&quot;:&quot;Md&quot;,&quot;parse-names&quot;:false,&quot;dropping-particle&quot;:&quot;&quot;,&quot;non-dropping-particle&quot;:&quot;&quot;},{&quot;family&quot;:&quot;Dahal&quot;,&quot;given&quot;:&quot;Ram Hari&quot;,&quot;parse-names&quot;:false,&quot;dropping-particle&quot;:&quot;&quot;,&quot;non-dropping-particle&quot;:&quot;&quot;},{&quot;family&quot;:&quot;Kim&quot;,&quot;given&quot;:&quot;Shukho&quot;,&quot;parse-names&quot;:false,&quot;dropping-particle&quot;:&quot;&quot;,&quot;non-dropping-particle&quot;:&quot;&quot;},{&quot;family&quot;:&quot;Kim&quot;,&quot;given&quot;:&quot;Jungmin&quot;,&quot;parse-names&quot;:false,&quot;dropping-particle&quot;:&quot;&quot;,&quot;non-dropping-particle&quot;:&quot;&quot;}],&quot;container-title&quot;:&quot;Frontiers in Microbiology&quot;,&quot;DOI&quot;:&quot;10.3389/fmicb.2023.1225282&quot;,&quot;ISSN&quot;:&quot;1664302X&quot;,&quot;issued&quot;:{&quot;date-parts&quot;:[[2023]]},&quot;page&quot;:&quot;1225282&quot;,&quot;abstract&quot;:&quot;Three bacterial strains, B5-R-101T, TA-R-1T, and BL-R-1T, were isolated from the feces of a healthy Korean individual. Cells of these strains were Gram-stain-positive, facultatively anaerobic, oxidase-negative, catalase-positive, rod-shaped, and non-motile. They were able to grow within a temperature range of 10–42°C (optimum, 32–37°C), at a pH range of 2.0–10.0 (optimum, pH 5.5–8.0), and at NaCl concentration of 0.5–10.5% (w/v). All the three strains exhibited 2,2-Diphenyl-1-picrylhydrazyl (DPPH) radical scavenging activities ranging from 58 ± 1.62 to 79 ± 1.46% (% inhibition). These strains survived in lower pH (2.0) and in 0.3% bile salt concentration for 4 h. They did not show hemolytic activity and exhibited antimicrobial activity against pathogenic bacteria, such as Escherichia coli, Acinetobacter baumannii, Staphylococcus aureus, and Salmonella enterica. The genomic analysis presented no significant concerns regarding antibiotic resistance or virulence gene content, indicating these strains could be potential probiotic candidates. Phylogenetic analysis showed that they belonged to the genus Corynebacterium, with 98.5–99.0% 16S rRNA gene sequence similarities to other members of the genus. Their major polar lipids were diphosphatidylglycerol and phosphatidylglycerol. The abundant cellular fatty acids were C16:0, C18:1ω9c, and anteiso-C19:0. Genomic analysis of these isolates revealed the presence of genes necessary for their survival and growth in the gut environment, such as multi-subunit ATPases, stress response genes, extracellular polymeric substance biosynthesis genes, and antibacterial genes. Furthermore, the genome of each strain possessed biosynthetic gene clusters with antioxidant and antimicrobial potentials, including terpenes, saccharides, polyketides, post-translationally modified peptides (RIPPs), and non-ribosomal peptides (NRPs). In silico DNA–DNA hybridization (dDDH) and average nucleotide identity (ANI) values were lower than the thresholds to distinguish novel species. Based on phenotypic, genomic, phylogenomic, and phylogenetic analysis, these potential probiotic strains represent novel species within the genus Corynebacterium, for which the names Corynebacterium intestinale sp. nov. (type strain B5-R-101T = CGMCC 1.19408T = KCTC 49761T), Corynebacterium stercoris sp. nov. (type strain TA-R-1T = CGMCC 1.60014T = KCTC 49742T), and Corynebacterium faecium sp. nov. (type strain BL-R-1T = KCTC 49735T = TBRC 17331T) are proposed.&quot;,&quot;publisher&quot;:&quot;Frontiers Media SA&quot;,&quot;volume&quot;:&quot;14&quot;,&quot;container-title-short&quot;:&quot;Front. Microbiol.&quot;},&quot;isTemporary&quot;:false},{&quot;id&quot;:&quot;72fca8c4-b31e-354a-b6a0-664f82cb207d&quot;,&quot;itemData&quot;:{&quot;type&quot;:&quot;article-journal&quot;,&quot;id&quot;:&quot;72fca8c4-b31e-354a-b6a0-664f82cb207d&quot;,&quot;title&quot;:&quot;&lt;i&gt;Lactobacillus acidophilus&lt;/i&gt; protects against &lt;i&gt;Corynebacterium pseudotuberculosis&lt;/i&gt; infection by regulating the autophagy of macrophages and maintaining gut microbiota homeostasis in C57BL/6 mice&quot;,&quot;author&quot;:[{&quot;family&quot;:&quot;Li&quot;,&quot;given&quot;:&quot;Dengliang&quot;,&quot;parse-names&quot;:false,&quot;dropping-particle&quot;:&quot;&quot;,&quot;non-dropping-particle&quot;:&quot;&quot;},{&quot;family&quot;:&quot;Jiang&quot;,&quot;given&quot;:&quot;Yuecai&quot;,&quot;parse-names&quot;:false,&quot;dropping-particle&quot;:&quot;&quot;,&quot;non-dropping-particle&quot;:&quot;&quot;},{&quot;family&quot;:&quot;Cui&quot;,&quot;given&quot;:&quot;Zhanding&quot;,&quot;parse-names&quot;:false,&quot;dropping-particle&quot;:&quot;&quot;,&quot;non-dropping-particle&quot;:&quot;&quot;},{&quot;family&quot;:&quot;Ma&quot;,&quot;given&quot;:&quot;Mengzhen&quot;,&quot;parse-names&quot;:false,&quot;dropping-particle&quot;:&quot;&quot;,&quot;non-dropping-particle&quot;:&quot;&quot;},{&quot;family&quot;:&quot;Zhu&quot;,&quot;given&quot;:&quot;Fang&quot;,&quot;parse-names&quot;:false,&quot;dropping-particle&quot;:&quot;&quot;,&quot;non-dropping-particle&quot;:&quot;&quot;},{&quot;family&quot;:&quot;Li&quot;,&quot;given&quot;:&quot;Guanhua&quot;,&quot;parse-names&quot;:false,&quot;dropping-particle&quot;:&quot;&quot;,&quot;non-dropping-particle&quot;:&quot;&quot;},{&quot;family&quot;:&quot;Yang&quot;,&quot;given&quot;:&quot;Haoyue&quot;,&quot;parse-names&quot;:false,&quot;dropping-particle&quot;:&quot;&quot;,&quot;non-dropping-particle&quot;:&quot;&quot;},{&quot;family&quot;:&quot;Li&quot;,&quot;given&quot;:&quot;Shaofei&quot;,&quot;parse-names&quot;:false,&quot;dropping-particle&quot;:&quot;&quot;,&quot;non-dropping-particle&quot;:&quot;&quot;},{&quot;family&quot;:&quot;Zhang&quot;,&quot;given&quot;:&quot;Tianliang&quot;,&quot;parse-names&quot;:false,&quot;dropping-particle&quot;:&quot;&quot;,&quot;non-dropping-particle&quot;:&quot;&quot;},{&quot;family&quot;:&quot;Chen&quot;,&quot;given&quot;:&quot;Dekun&quot;,&quot;parse-names&quot;:false,&quot;dropping-particle&quot;:&quot;&quot;,&quot;non-dropping-particle&quot;:&quot;&quot;},{&quot;family&quot;:&quot;Ma&quot;,&quot;given&quot;:&quot;Wentao&quot;,&quot;parse-names&quot;:false,&quot;dropping-particle&quot;:&quot;&quot;,&quot;non-dropping-particle&quot;:&quot;&quot;}],&quot;container-title&quot;:&quot;mSystems&quot;,&quot;DOI&quot;:&quot;10.1128/msystems.00484-24&quot;,&quot;ISSN&quot;:&quot;23795077&quot;,&quot;PMID&quot;:&quot;38934644&quot;,&quot;issued&quot;:{&quot;date-parts&quot;:[[2024,7,23]]},&quot;page&quot;:&quot;e00484-24&quot;,&quot;abstract&quot;:&quot; Corynebacterium pseudotuberculosis (C. p ) is known to induce a range of chronic diseases in both animals and humans. Currently, clinical treatment for C. p infection mainly relies on antibiotic therapy or surgical intervention. However, excessive use of antibiotics may increase the risk of drug-resistant strains, and the effectiveness of treatment remains unsatisfactory. Furthermore, surgical procedures do not completely eradicate pathogens and can easily cause environmental pollution. Probiotic interventions are receiving increasing attention for improving the body’s immune system and maintaining health. In this study, we established a C. p infection model in C57BL/6 mice to explore the impact of Lactobacillus acidophilus during C. p infection. Our results showed that L. acidophilus effectively protected against C. p infection by regulating the autophagy of macrophages and maintaining intestinal microbiota homeostasis. This study may provide a new strategy for the prevention of C. p infection. &quot;,&quot;publisher&quot;:&quot;American Society for Microbiology&quot;,&quot;issue&quot;:&quot;7&quot;,&quot;volume&quot;:&quot;9&quot;,&quot;container-title-short&quot;:&quot;mSystems&quot;},&quot;isTemporary&quot;:false},{&quot;id&quot;:&quot;4d0b60f4-5919-36fc-9e9e-045f680b9f38&quot;,&quot;itemData&quot;:{&quot;type&quot;:&quot;article-journal&quot;,&quot;id&quot;:&quot;4d0b60f4-5919-36fc-9e9e-045f680b9f38&quot;,&quot;title&quot;:&quot;Clinical characteristics of &lt;i&gt;Corynebacterium&lt;/i&gt; bacteremia caused by different Species, Japan, 2014-2020&quot;,&quot;author&quot;:[{&quot;family&quot;:&quot;Yamamuro&quot;,&quot;given&quot;:&quot;Ryosuke&quot;,&quot;parse-names&quot;:false,&quot;dropping-particle&quot;:&quot;&quot;,&quot;non-dropping-particle&quot;:&quot;&quot;},{&quot;family&quot;:&quot;Hosokawa&quot;,&quot;given&quot;:&quot;Naoto&quot;,&quot;parse-names&quot;:false,&quot;dropping-particle&quot;:&quot;&quot;,&quot;non-dropping-particle&quot;:&quot;&quot;},{&quot;family&quot;:&quot;Otsuka&quot;,&quot;given&quot;:&quot;Yoshihito&quot;,&quot;parse-names&quot;:false,&quot;dropping-particle&quot;:&quot;&quot;,&quot;non-dropping-particle&quot;:&quot;&quot;},{&quot;family&quot;:&quot;Osawa&quot;,&quot;given&quot;:&quot;Ryosuke&quot;,&quot;parse-names&quot;:false,&quot;dropping-particle&quot;:&quot;&quot;,&quot;non-dropping-particle&quot;:&quot;&quot;}],&quot;container-title&quot;:&quot;Emerging Infectious Diseases&quot;,&quot;DOI&quot;:&quot;10.3201/eid2712.210473&quot;,&quot;ISSN&quot;:&quot;10806059&quot;,&quot;PMID&quot;:&quot;34812137&quot;,&quot;issued&quot;:{&quot;date-parts&quot;:[[2021,12,1]]},&quot;page&quot;:&quot;2981-2987&quot;,&quot;abstract&quot;:&quot;To determine differences in clinical characteristics of patients with bacteremia caused by Corynebacterium striatum, C. jeikeium, and other species of Corynebacterium, we retrospectively reviewed medical records of patients in Japan who had Corynebacterium bacteremia during January 2014-May 2020. Of the 115 records evaluated, 60 (52%) were cases of true bacteremia and 55 (48%) were cases of contamination. Proportions of true bacteremia cases caused by C. striatum (70%) and by C. jeikeium (71%) were significantly higher than those caused by other species of Corynebacterium (9%). These 2 organisms were commonly detected in blood cultures of patients with hematologic malignancies and neutropenia. The mortality rates at 90 days were 34% (C. striatum), 30% (C. jeikeium), and 0 (other species). Given the high mortality rates, assessing true bacteremia when C. striatum or C. jeikeium is detected in blood cultures, especially in patients with hematologic malignancy, is warranted.&quot;,&quot;publisher&quot;:&quot;Centers for Disease Control and Prevention (CDC)&quot;,&quot;issue&quot;:&quot;12&quot;,&quot;volume&quot;:&quot;27&quot;,&quot;container-title-short&quot;:&quot;Emerg. Infect. Dis.&quot;},&quot;isTemporary&quot;:false}]},{&quot;citationID&quot;:&quot;MENDELEY_CITATION_6128c548-78ce-4b20-92ad-93ecddfba39f&quot;,&quot;properties&quot;:{&quot;noteIndex&quot;:0},&quot;isEdited&quot;:false,&quot;manualOverride&quot;:{&quot;isManuallyOverridden&quot;:false,&quot;citeprocText&quot;:&quot;[11, 12, 21–23]&quot;,&quot;manualOverrideText&quot;:&quot;&quot;},&quot;citationTag&quot;:&quot;MENDELEY_CITATION_v3_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a2578ea0-5d12-3749-adf6-740b584756e8&quot;,&quot;itemData&quot;:{&quot;type&quot;:&quot;article-journal&quot;,&quot;id&quot;:&quot;a2578ea0-5d12-3749-adf6-740b584756e8&quot;,&quot;title&quot;:&quot;Effects of dietary &lt;i&gt;Enterococcus faecalis&lt;/i&gt; YFI-G720 on the growth, immunity, serum biochemical, intestinal morphology, intestinal microbiota, and disease resistance of Crucian Carp (&lt;i&gt;Carassius auratus&lt;/i&gt;)&quot;,&quot;author&quot;:[{&quot;family&quot;:&quot;Xu&quot;,&quot;given&quot;:&quot;Yan&quot;,&quot;parse-names&quot;:false,&quot;dropping-particle&quot;:&quot;&quot;,&quot;non-dropping-particle&quot;:&quot;&quot;},{&quot;family&quot;:&quot;Li&quot;,&quot;given&quot;:&quot;Yiqun&quot;,&quot;parse-names&quot;:false,&quot;dropping-particle&quot;:&quot;&quot;,&quot;non-dropping-particle&quot;:&quot;&quot;},{&quot;family&quot;:&quot;Xue&quot;,&quot;given&quot;:&quot;Mingyang&quot;,&quot;parse-names&quot;:false,&quot;dropping-particle&quot;:&quot;&quot;,&quot;non-dropping-particle&quot;:&quot;&quot;},{&quot;family&quot;:&quot;Xiao&quot;,&quot;given&quot;:&quot;Zidong&quot;,&quot;parse-names&quot;:false,&quot;dropping-particle&quot;:&quot;&quot;,&quot;non-dropping-particle&quot;:&quot;&quot;},{&quot;family&quot;:&quot;Fan&quot;,&quot;given&quot;:&quot;Yuding&quot;,&quot;parse-names&quot;:false,&quot;dropping-particle&quot;:&quot;&quot;,&quot;non-dropping-particle&quot;:&quot;&quot;},{&quot;family&quot;:&quot;Zeng&quot;,&quot;given&quot;:&quot;Lingbing&quot;,&quot;parse-names&quot;:false,&quot;dropping-particle&quot;:&quot;&quot;,&quot;non-dropping-particle&quot;:&quot;&quot;},{&quot;family&quot;:&quot;Zhou&quot;,&quot;given&quot;:&quot;Yong&quot;,&quot;parse-names&quot;:false,&quot;dropping-particle&quot;:&quot;&quot;,&quot;non-dropping-particle&quot;:&quot;&quot;}],&quot;container-title&quot;:&quot;Fishes&quot;,&quot;DOI&quot;:&quot;10.3390/fishes7010018&quot;,&quot;ISSN&quot;:&quot;24103888&quot;,&quot;issued&quot;:{&quot;date-parts&quot;:[[2022,2,1]]},&quot;page&quot;:&quot;18&quot;,&quot;abstract&quot;:&quot;Diseases of crucian carp (Carassius auratus) are closely related to intestinal parameters. Enterococcus faecalis has strong colonization ability in the intestinal tract, and produces natural antibiotics, bacteriocin, and other bacteriostatic substances, which can effectively inhibit some pathogenic bacteria and improve the intestinal microenvironment. This study aimed to assess the effects of E. faecalis YFI-G720 which was isolated from the intestinal of crucian carp on the growth, immunity, intestinal health, and disease resistance of crucian carp. Fish (48.16 ± 0.55 g) were fed four diets, commercial diet or diet containing E. faecalis at 105 CFU/g (EF1), 106 CFU/g (EF2), or 107 CFU/g (EF3) for 28 days. The results showed that supplementation of E. faecalis significantly improved the weight gain ratio (WGR) and the specific growth rate (SGR) compared with control group (p &lt; 0.05). Intestinal mucosal epithelial cells in EF2 were intact and normal, but there was obvious vacuolation in CG. Compared with CG, serum C3 and IgM in EF2 were significantly increased at the end of the experiment (p &lt; 0.05), and serum alkaline phosphatase was significantly higher in all experimental groups (p &lt; 0.05). Among studied immune-related genes, expression was detected by qPCR, C3, IgM, and IL-1βwere upregulated in all experimental groups to varying degrees from 14 days, with highest expression in EF2 at 28 days. Intestinal microbiota structure analyzed through high-throughput sequencing, and the results showed that the relative abundance of Aeromonas and Acinetobacter decreased while Cetobacterium increased in all experimental groups, with the greatest changes in EF2. Challenge tests showed that fish fed E. faecalis were more resistant to Aeromonas veronii (p &lt; 0.05). In conclusion, dietary E. faecalis YFI-G720 at 106 CFU/g can improve the health status, immune parameters, intestinal microbiota composition, and disease resistance of crucian carp.&quot;,&quot;publisher&quot;:&quot;MDPI&quot;,&quot;issue&quot;:&quot;1&quot;,&quot;volume&quot;:&quot;7&quot;,&quot;container-title-short&quot;:&quot;Fishes&quot;},&quot;isTemporary&quot;:false},{&quot;id&quot;:&quot;4f7e75e2-27d3-3c2a-9d3f-8d605edbe668&quot;,&quot;itemData&quot;:{&quot;type&quot;:&quot;article-journal&quot;,&quot;id&quot;:&quot;4f7e75e2-27d3-3c2a-9d3f-8d605edbe668&quot;,&quot;title&quot;:&quot;The many faces of &lt;i&gt;Enterococcus spp.&lt;/i&gt;—commensal, probiotic and opportunistic pathogen&quot;,&quot;author&quot;:[{&quot;family&quot;:&quot;Krawczyk&quot;,&quot;given&quot;:&quot;Beata&quot;,&quot;parse-names&quot;:false,&quot;dropping-particle&quot;:&quot;&quot;,&quot;non-dropping-particle&quot;:&quot;&quot;},{&quot;family&quot;:&quot;Wityk&quot;,&quot;given&quot;:&quot;Paweł&quot;,&quot;parse-names&quot;:false,&quot;dropping-particle&quot;:&quot;&quot;,&quot;non-dropping-particle&quot;:&quot;&quot;},{&quot;family&quot;:&quot;Gałęcka&quot;,&quot;given&quot;:&quot;Mirosława&quot;,&quot;parse-names&quot;:false,&quot;dropping-particle&quot;:&quot;&quot;,&quot;non-dropping-particle&quot;:&quot;&quot;},{&quot;family&quot;:&quot;Michalik&quot;,&quot;given&quot;:&quot;Michał&quot;,&quot;parse-names&quot;:false,&quot;dropping-particle&quot;:&quot;&quot;,&quot;non-dropping-particle&quot;:&quot;&quot;}],&quot;container-title&quot;:&quot;Microorganisms&quot;,&quot;DOI&quot;:&quot;10.3390/microorganisms9091900&quot;,&quot;ISSN&quot;:&quot;20762607&quot;,&quot;issued&quot;:{&quot;date-parts&quot;:[[2021,9,1]]},&quot;page&quot;:&quot;1900&quot;,&quot;abstract&quot;:&quot;Enterococcus spp. are Gram-positive, facultative, anaerobic cocci, which are found in the intestinal flora and, less frequently, in the vagina or mouth. Enterococcus faecalis and Enterococcus faecium are the most common species found in humans. As commensals, enterococci colonize the digestive system and participate in the modulation of the immune system in humans and animals. For many years reference enterococcal strains have been used as probiotic food additives or have been recommended as supplements for the treatment of intestinal dysbiosis and other conditions. The use of Enterococcus strains as probiotics has recently become controversial due to the ease of acquiring different virulence factors and resistance to various classes of antibiotics. Enterococci are also seen as opportunistic pathogens. This problem is especially relevant in hospital environments, where enterococcal outbreaks often occur. Their ability to translocate from the gastro-intestinal tract to various tissues and organs as well as their virulence and antibiotic resistance are risk factors that hinder eradication. Due to numerous reports on the plasticity of the enterococcal genome and the acquisition of pathogenic microbial features, we ask ourselves, how far is this commensal genus from acquiring pathogenicity? This paper discusses both the beneficial properties of these microorganisms and the risk factors related to their evolution towards pathogenicity.&quot;,&quot;publisher&quot;:&quot;MDPI&quot;,&quot;issue&quot;:&quot;9&quot;,&quot;volume&quot;:&quot;9&quot;,&quot;container-title-short&quot;:&quot;Microorganisms&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fdf7d296-33f7-47a3-b02d-502eee0948b4&quot;,&quot;properties&quot;:{&quot;noteIndex&quot;:0},&quot;isEdited&quot;:false,&quot;manualOverride&quot;:{&quot;isManuallyOverridden&quot;:false,&quot;citeprocText&quot;:&quot;[11–13, 24, 25]&quot;,&quot;manualOverrideText&quot;:&quot;&quot;},&quot;citationTag&quot;:&quot;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&quot;,&quot;citationItems&quot;:[{&quot;id&quot;:&quot;2eda5f79-f811-37f9-8dbc-19c711df3ac8&quot;,&quot;itemData&quot;:{&quot;type&quot;:&quot;article-journal&quot;,&quot;id&quot;:&quot;2eda5f79-f811-37f9-8dbc-19c711df3ac8&quot;,&quot;title&quot;:&quot;Predominance of &lt;i&gt;Escherichia-Shigella&lt;/i&gt; in gut microbiome and its potential correlation with elevated level of plasma tumor necrosis factor alpha in patients with tuberculous meningitis&quot;,&quot;author&quot;:[{&quot;family&quot;:&quot;Li&quot;,&quot;given&quot;:&quot;Shanshan&quot;,&quot;parse-names&quot;:false,&quot;dropping-particle&quot;:&quot;&quot;,&quot;non-dropping-particle&quot;:&quot;&quot;},{&quot;family&quot;:&quot;Guo&quot;,&quot;given&quot;:&quot;Jidong&quot;,&quot;parse-names&quot;:false,&quot;dropping-particle&quot;:&quot;&quot;,&quot;non-dropping-particle&quot;:&quot;&quot;},{&quot;family&quot;:&quot;Liu&quot;,&quot;given&quot;:&quot;Rongmei&quot;,&quot;parse-names&quot;:false,&quot;dropping-particle&quot;:&quot;&quot;,&quot;non-dropping-particle&quot;:&quot;&quot;},{&quot;family&quot;:&quot;Zhang&quot;,&quot;given&quot;:&quot;Fuzhen&quot;,&quot;parse-names&quot;:false,&quot;dropping-particle&quot;:&quot;&quot;,&quot;non-dropping-particle&quot;:&quot;&quot;},{&quot;family&quot;:&quot;Wen&quot;,&quot;given&quot;:&quot;Shu’an&quot;,&quot;parse-names&quot;:false,&quot;dropping-particle&quot;:&quot;&quot;,&quot;non-dropping-particle&quot;:&quot;&quot;},{&quot;family&quot;:&quot;Liu&quot;,&quot;given&quot;:&quot;Yi&quot;,&quot;parse-names&quot;:false,&quot;dropping-particle&quot;:&quot;&quot;,&quot;non-dropping-particle&quot;:&quot;&quot;},{&quot;family&quot;:&quot;Ren&quot;,&quot;given&quot;:&quot;Weicong&quot;,&quot;parse-names&quot;:false,&quot;dropping-particle&quot;:&quot;&quot;,&quot;non-dropping-particle&quot;:&quot;&quot;},{&quot;family&quot;:&quot;Zhang&quot;,&quot;given&quot;:&quot;Xuxia&quot;,&quot;parse-names&quot;:false,&quot;dropping-particle&quot;:&quot;&quot;,&quot;non-dropping-particle&quot;:&quot;&quot;},{&quot;family&quot;:&quot;Shang&quot;,&quot;given&quot;:&quot;Yuanyuan&quot;,&quot;parse-names&quot;:false,&quot;dropping-particle&quot;:&quot;&quot;,&quot;non-dropping-particle&quot;:&quot;&quot;},{&quot;family&quot;:&quot;Gao&quot;,&quot;given&quot;:&quot;Mengqiu&quot;,&quot;parse-names&quot;:false,&quot;dropping-particle&quot;:&quot;&quot;,&quot;non-dropping-particle&quot;:&quot;&quot;},{&quot;family&quot;:&quot;Lu&quot;,&quot;given&quot;:&quot;Jie&quot;,&quot;parse-names&quot;:false,&quot;dropping-particle&quot;:&quot;&quot;,&quot;non-dropping-particle&quot;:&quot;&quot;},{&quot;family&quot;:&quot;Pang&quot;,&quot;given&quot;:&quot;Yu&quot;,&quot;parse-names&quot;:false,&quot;dropping-particle&quot;:&quot;&quot;,&quot;non-dropping-particle&quot;:&quot;&quot;}],&quot;container-title&quot;:&quot;Microbiology Spectrum&quot;,&quot;DOI&quot;:&quot;10.1128/spectrum.01926-22&quot;,&quot;ISSN&quot;:&quot;21650497&quot;,&quot;PMID&quot;:&quot;36350161&quot;,&quot;issued&quot;:{&quot;date-parts&quot;:[[2022,12,21]]},&quot;page&quot;:&quot;e0192-22.&quot;,&quot;abstract&quot;:&quot;As the most severe form of tuberculosis, the pathogenesis of tuberculous meningitis (TBM) is still unclear. Gut microbiota dysbiosis plays an important role in a variety of central nervous system diseases. Tuberculous meningitis (TBM), the most lethal and disabling form of tuberculosis (TB), may be related to gut microbiota composition, warranting further study. Here we systematically compared gut microbiota compositions and blood cytokine profiles of TBM patients, pulmonary TB patients, and healthy controls. Notably, the significant gut microbiota dysbiosis observed in TBM patients was associated with markedly high proportions of Escherichia-Shigella species as well as increased blood levels of tumor necrosis factor alpha (TNF-α) and interleukin 6 (IL-6). Next, we obtained a fecal bacterial isolate from a TBM patient and administered it via oral gavage to mice in order to develop a murine gut microbiota dysbiosis model for use in exploring mechanisms underlying the observed relationship between gut microbial dysbiosis and TBM. Thereafter, cells of commensal Escherichia coli ( E. coli ) were isolated and administered to model mice by gavage and then mice were inoculated with Mycobacterium tuberculosis ( M. tuberculosis ). Subsequently, these mice exhibited increased blood TNF-α levels accompanied by downregulated expression of tight junction protein claudin-5, increased brain tissue bacterial burden, and elevated central nervous system inflammation relative to corresponding indicators in controls administered PBS by gavage. Thus, our results demonstrated that a signature dysbiotic gut microbiome profile containing a high proportion of E. coli was potentially associated with an increased circulating TNF-α level in TBM patients. Collectively, these results suggest that modulation of dysbiotic gut microbiota holds promise as a new strategy for preventing or alleviating TBM.  IMPORTANCE As the most severe form of tuberculosis, the pathogenesis of tuberculous meningitis (TBM) is still unclear. Gut microbiota dysbiosis plays an important role in a variety of central nervous system diseases. However, the relationship between gut microbiota and TBM has not been identified. In our study, significant dysbiosis in gut microbiota composition with a high proportion of E. coli and increased levels of TNF-α in plasma was noted in TBM patients. A commensal E. coli was isolated and shown to increase the plasma level of TNF-α and downregulate brain tight junction protein claudin-5 in the murine model. Gavage administration of E. coli aggravated the bacterial burden and increased the inflammatory responses in the central nervous system after M. tuberculosis infection. Dysbiosis of gut microbiota may be a promising therapeutic target and biomarker for TBM prevention or treatment. &quot;,&quot;publisher&quot;:&quot;American Society for Microbiology&quot;,&quot;issue&quot;:&quot;6&quot;,&quot;volume&quot;:&quot;10&quot;,&quot;container-title-short&quot;:&quot;Microbiol. Spectr.&quot;},&quot;isTemporary&quot;:false},{&quot;id&quot;:&quot;f291f408-0e9a-30c5-81a8-88e6292ce8b4&quot;,&quot;itemData&quot;:{&quot;type&quot;:&quot;article-journal&quot;,&quot;id&quot;:&quot;f291f408-0e9a-30c5-81a8-88e6292ce8b4&quot;,&quot;title&quot;:&quot;Fecal microbiota transplant on &lt;i&gt;Escherichia-Shigella&lt;/i&gt; gut composition and its potential role in the treatment of generalized anxiety disorder: A systematic review&quot;,&quot;author&quot;:[{&quot;family&quot;:&quot;Baske&quot;,&quot;given&quot;:&quot;Meghan M.&quot;,&quot;parse-names&quot;:false,&quot;dropping-particle&quot;:&quot;&quot;,&quot;non-dropping-particle&quot;:&quot;&quot;},{&quot;family&quot;:&quot;Timmerman&quot;,&quot;given&quot;:&quot;Kiara C.&quot;,&quot;parse-names&quot;:false,&quot;dropping-particle&quot;:&quot;&quot;,&quot;non-dropping-particle&quot;:&quot;&quot;},{&quot;family&quot;:&quot;Garmo&quot;,&quot;given&quot;:&quot;Lucas G.&quot;,&quot;parse-names&quot;:false,&quot;dropping-particle&quot;:&quot;&quot;,&quot;non-dropping-particle&quot;:&quot;&quot;},{&quot;family&quot;:&quot;Freitas&quot;,&quot;given&quot;:&quot;Megan N.&quot;,&quot;parse-names&quot;:false,&quot;dropping-particle&quot;:&quot;&quot;,&quot;non-dropping-particle&quot;:&quot;&quot;},{&quot;family&quot;:&quot;McCollum&quot;,&quot;given&quot;:&quot;Katherine A.&quot;,&quot;parse-names&quot;:false,&quot;dropping-particle&quot;:&quot;&quot;,&quot;non-dropping-particle&quot;:&quot;&quot;},{&quot;family&quot;:&quot;Ren&quot;,&quot;given&quot;:&quot;Tom Y.&quot;,&quot;parse-names&quot;:false,&quot;dropping-particle&quot;:&quot;&quot;,&quot;non-dropping-particle&quot;:&quot;&quot;}],&quot;container-title&quot;:&quot;Journal of Affective Disorders&quot;,&quot;DOI&quot;:&quot;10.1016/j.jad.2024.03.088&quot;,&quot;ISSN&quot;:&quot;15732517&quot;,&quot;PMID&quot;:&quot;38499070&quot;,&quot;issued&quot;:{&quot;date-parts&quot;:[[2024,6,1]]},&quot;page&quot;:&quot;309-317&quot;,&quot;abstract&quot;:&quot;Background: The gut-brain-axis has a role in mental health disorders. In people with generalized anxiety disorder, GAD,1 normal flora Escherichia-Shigella, are significantly elevated. Fecal microbiota transplant, FMT,2 has been used to alter the gut composition in unhealthy individuals. There may be a role for FMT in the treatment of GAD to improve the gut-brain-axis. Methods: A systematic review of literature was conducted on articles published in PubMed, CINAHL Plus, Scopus, Cochrane Library, and Wed of Science from 2000 to 2022 that analyzed FMT as a modality to alter the gut microbiome in which Escherichia-Shigella levels were quantified and reported. Results: Of 1916 studies identified, 14 fit criteria and were included. Recipients undergoing FMT procedures had at least one enteric diagnosis and increased percentages of Escherichia-Shigella pre-FMT. Five studies on recurrent Clostridioides difficile infection, three irritable bowel syndrome, two ulcerative colitis, one ulcerative colitis and recurrent Clostridioides difficile infection, one acute intestinal and chronic graft-vs-host disease, one pouchitis, and one slow transit constipation. 10 articles (71.4 %) showed decreased levels of Escherichia-Shigella post-FMT compared to pre-FMT. Four studies claimed the results were significant (40 %). Limitations: Limitations include potential bias in study selection, study methods of analysis, and generalization of results. Conclusions: The gut-brain-axis has a role in GAD. Those with GAD have significantly higher Escherichia-Shigella compared to those without GAD. FMT has the potential to decrease Escherichia-Shigella in patients with GAD to positively alter the gut-brain-axis as a potential for future GAD treatment.&quot;,&quot;publisher&quot;:&quot;Elsevier B.V.&quot;,&quot;volume&quot;:&quot;354&quot;,&quot;container-title-short&quot;:&quot;J. Affect. Disord.&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1b5a63a6-f23c-388d-bfce-6838549b8189&quot;,&quot;itemData&quot;:{&quot;type&quot;:&quot;article-journal&quot;,&quot;id&quot;:&quot;1b5a63a6-f23c-388d-bfce-6838549b8189&quot;,&quot;title&quot;:&quot;Veterinary treatment of evening bats (vespertilionidae) in the Czech Republic&quot;,&quot;author&quot;:[{&quot;family&quot;:&quot;Hajkova&quot;,&quot;given&quot;:&quot;P.&quot;,&quot;parse-names&quot;:false,&quot;dropping-particle&quot;:&quot;&quot;,&quot;non-dropping-particle&quot;:&quot;&quot;},{&quot;family&quot;:&quot;Pikula&quot;,&quot;given&quot;:&quot;J.&quot;,&quot;parse-names&quot;:false,&quot;dropping-particle&quot;:&quot;&quot;,&quot;non-dropping-particle&quot;:&quot;&quot;}],&quot;container-title&quot;:&quot;Veterinary Record&quot;,&quot;DOI&quot;:&quot;10.1136/vr.161.4.139&quot;,&quot;ISSN&quot;:&quot;00424900&quot;,&quot;PMID&quot;:&quot;17660469&quot;,&quot;issued&quot;:{&quot;date-parts&quot;:[[2007,8,28]]},&quot;page&quot;:&quot;139-140&quot;,&quot;publisher&quot;:&quot;British Veterinary Association&quot;,&quot;issue&quot;:&quot;4&quot;,&quot;volume&quot;:&quot;161&quot;,&quot;container-title-short&quot;:&quot;&quot;},&quot;isTemporary&quot;:false}]},{&quot;citationID&quot;:&quot;MENDELEY_CITATION_5c4172d6-4976-43fe-8de7-2047976ab9e1&quot;,&quot;properties&quot;:{&quot;noteIndex&quot;:0},&quot;isEdited&quot;:false,&quot;manualOverride&quot;:{&quot;isManuallyOverridden&quot;:false,&quot;citeprocText&quot;:&quot;[26]&quot;,&quot;manualOverrideText&quot;:&quot;&quot;},&quot;citationTag&quot;:&quot;MENDELEY_CITATION_v3_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&quot;,&quot;citationItems&quot;:[{&quot;id&quot;:&quot;432af1c2-f37c-3991-b772-5366c0cb1ad6&quot;,&quot;itemData&quot;:{&quot;type&quot;:&quot;article-journal&quot;,&quot;id&quot;:&quot;432af1c2-f37c-3991-b772-5366c0cb1ad6&quot;,&quot;title&quot;:&quot;Host gut-derived probiotic, &lt;i&gt;Exiguobacterium acetylicum&lt;/i&gt; G1-33, improves growth, immunity, and resistance to &lt;i&gt;Vibrio harveyi&lt;/i&gt; in hybrid grouper (&lt;i&gt;Epinephelus fuscoguttatus&lt;/i&gt; ♀ × &lt;i&gt;Epinephelus lanceolatus&lt;/i&gt; ♂)&quot;,&quot;author&quot;:[{&quot;family&quot;:&quot;Zhang&quot;,&quot;given&quot;:&quot;Mingqing&quot;,&quot;parse-names&quot;:false,&quot;dropping-particle&quot;:&quot;&quot;,&quot;non-dropping-particle&quot;:&quot;&quot;},{&quot;family&quot;:&quot;Feng&quot;,&quot;given&quot;:&quot;Yuwei&quot;,&quot;parse-names&quot;:false,&quot;dropping-particle&quot;:&quot;&quot;,&quot;non-dropping-particle&quot;:&quot;&quot;},{&quot;family&quot;:&quot;Zhong&quot;,&quot;given&quot;:&quot;Zhongxuan&quot;,&quot;parse-names&quot;:false,&quot;dropping-particle&quot;:&quot;&quot;,&quot;non-dropping-particle&quot;:&quot;&quot;},{&quot;family&quot;:&quot;Du&quot;,&quot;given&quot;:&quot;Qianping&quot;,&quot;parse-names&quot;:false,&quot;dropping-particle&quot;:&quot;&quot;,&quot;non-dropping-particle&quot;:&quot;&quot;},{&quot;family&quot;:&quot;Yu&quot;,&quot;given&quot;:&quot;Wei&quot;,&quot;parse-names&quot;:false,&quot;dropping-particle&quot;:&quot;&quot;,&quot;non-dropping-particle&quot;:&quot;&quot;},{&quot;family&quot;:&quot;Wu&quot;,&quot;given&quot;:&quot;Jinhui&quot;,&quot;parse-names&quot;:false,&quot;dropping-particle&quot;:&quot;&quot;,&quot;non-dropping-particle&quot;:&quot;&quot;},{&quot;family&quot;:&quot;Huang&quot;,&quot;given&quot;:&quot;Xiaolin&quot;,&quot;parse-names&quot;:false,&quot;dropping-particle&quot;:&quot;&quot;,&quot;non-dropping-particle&quot;:&quot;&quot;},{&quot;family&quot;:&quot;Huang&quot;,&quot;given&quot;:&quot;Zhong&quot;,&quot;parse-names&quot;:false,&quot;dropping-particle&quot;:&quot;&quot;,&quot;non-dropping-particle&quot;:&quot;&quot;},{&quot;family&quot;:&quot;Xie&quot;,&quot;given&quot;:&quot;Guangting&quot;,&quot;parse-names&quot;:false,&quot;dropping-particle&quot;:&quot;&quot;,&quot;non-dropping-particle&quot;:&quot;&quot;},{&quot;family&quot;:&quot;Shu&quot;,&quot;given&quot;:&quot;Hu&quot;,&quot;parse-names&quot;:false,&quot;dropping-particle&quot;:&quot;&quot;,&quot;non-dropping-particle&quot;:&quot;&quot;}],&quot;container-title&quot;:&quot;Microorganisms&quot;,&quot;DOI&quot;:&quot;10.3390/microorganisms12081688&quot;,&quot;ISSN&quot;:&quot;20762607&quot;,&quot;issued&quot;:{&quot;date-parts&quot;:[[2024,8,1]]},&quot;page&quot;:&quot;1688&quot;,&quot;abstract&quot;:&quot;Several exogenous probiotics are applicable in fish culture; however, challenges in isolation and verification have hindered the full utilization of numerous host probiotics. Therefore, this study aimed to apply the host probiotic Exiguobacterium acetylicum G1-33 to hybrid grouper (Epinephelus fuscoguttatus ♀ × Epinephelus lanceolatus ♂) cultures and explore its mechanism of action. In total, 360 hybrid grouper were divided into four groups, which were fed the following for 60 days: three received commercial feed with varying concentrations of E. acetylicum G1-33 (106, 108, and 1010 CFU/g), while a control group received commercial feed. The results showed that supplementation with 106 and 108 CFU/g of E. acetylicum G1-33 enhanced gut morphology, upregulated growth-related genes (ghr1, igf-2, s6k1, tor), and promoted growth, with supplementation with 108 CFU/g resulting in the most notable enhancement. However, supplementation with 1010 CFU/g inhibited growth, possibly because of changes in intestinal morphology. Additionally, supplementation with E. acetylicum G1-33 upregulated the expression of immune-related genes (c3, myd88, Cu/Zn-sod, tlr3, and tnf2) in the liver and head kidney but led to an increase in malondialdehyde content, as well as a decrease in alkaline phosphatase and acid phosphatase activities, in the liver and serum, indicating increased oxidative stress. Moreover, supplementation with 106 and 108 CFU/g E. acetylicum G1-33 enhanced the widespread expression of immune-related genes in the head kidney and liver, respectively, and improved resistance to Vibrio harveyi, whereas supplementation with 1010 CFU/g weakened this resistance. In conclusion, E. acetylicum G1-33, particularly at 108 CFU/g, emerged as an effective probiotic, optimizing growth performance and immunity in hybrid grouper. This research is pioneering in its application of E. acetylicum in mariculture, potentially broadening the range of probiotic strategies in aquaculture.&quot;,&quot;publisher&quot;:&quot;Multidisciplinary Digital Publishing Institute (MDPI)&quot;,&quot;issue&quot;:&quot;8&quot;,&quot;volume&quot;:&quot;12&quot;,&quot;container-title-short&quot;:&quot;Microorganisms&quot;},&quot;isTemporary&quot;:false}]},{&quot;citationID&quot;:&quot;MENDELEY_CITATION_473a7c82-feb6-4b30-a0c1-43c0ea132b08&quot;,&quot;properties&quot;:{&quot;noteIndex&quot;:0},&quot;isEdited&quot;:false,&quot;manualOverride&quot;:{&quot;isManuallyOverridden&quot;:false,&quot;citeprocText&quot;:&quot;[27, 28]&quot;,&quot;manualOverrideText&quot;:&quot;&quot;},&quot;citationTag&quot;:&quot;MENDELEY_CITATION_v3_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&quot;,&quot;citationItems&quot;:[{&quot;id&quot;:&quot;d455e32c-d60e-301d-8d66-59f93abee358&quot;,&quot;itemData&quot;:{&quot;type&quot;:&quot;article-journal&quot;,&quot;id&quot;:&quot;d455e32c-d60e-301d-8d66-59f93abee358&quot;,&quot;title&quot;:&quot;Are fructophilic lactic acid bacteria (FLAB) beneficial to humans?&quot;,&quot;author&quot;:[{&quot;family&quot;:&quot;Dicks&quot;,&quot;given&quot;:&quot;L.M.T&quot;,&quot;parse-names&quot;:false,&quot;dropping-particle&quot;:&quot;&quot;,&quot;non-dropping-particle&quot;:&quot;&quot;},{&quot;family&quot;:&quot;Endo&quot;,&quot;given&quot;:&quot;A&quot;,&quot;parse-names&quot;:false,&quot;dropping-particle&quot;:&quot;&quot;,&quot;non-dropping-particle&quot;:&quot;&quot;}],&quot;container-title&quot;:&quot;Beneficial Microbes&quot;,&quot;DOI&quot;:&quot;10.3920/BM2021.0044&quot;,&quot;issued&quot;:{&quot;date-parts&quot;:[[2022]]},&quot;page&quot;:&quot;3-12&quot;,&quot;abstract&quot;:&quot;Fructophilic lactic acid bacteria (FLAB) are heterofermentative and related to the genera Fructilactobacillus, Convivina, Leuconostoc, Oenococcus and Weissella. Although they generally prefer fructose above glucose, obligate heterofermentative species will ferment glucose in the presence of external electron acceptors such as pyruvate and fructose. Little is known about the presence of FLAB in the human gut, let alone probiotic properties. In this review we discuss the possible role FLAB may have in the human gastro-intestinal tract (GIT) and highlight the advantages and disadvantages these bacteria may have in individuals with a diet high in fructose.&quot;,&quot;issue&quot;:&quot;1&quot;,&quot;volume&quot;:&quot;13&quot;,&quot;container-title-short&quot;:&quot;Benef. Microbes&quot;},&quot;isTemporary&quot;:false},{&quot;id&quot;:&quot;6957c7b2-e2cc-3349-af82-7d96dd05f6e9&quot;,&quot;itemData&quot;:{&quot;type&quot;:&quot;article-journal&quot;,&quot;id&quot;:&quot;6957c7b2-e2cc-3349-af82-7d96dd05f6e9&quot;,&quot;title&quot;:&quot;Fructophilic lactic acid bacteria, a unique group of fructose-fermenting microbes&quot;,&quot;author&quot;:[{&quot;family&quot;:&quot;Endo&quot;,&quot;given&quot;:&quot;Akihito&quot;,&quot;parse-names&quot;:false,&quot;dropping-particle&quot;:&quot;&quot;,&quot;non-dropping-particle&quot;:&quot;&quot;},{&quot;family&quot;:&quot;Maeno&quot;,&quot;given&quot;:&quot;Shintaro&quot;,&quot;parse-names&quot;:false,&quot;dropping-particle&quot;:&quot;&quot;,&quot;non-dropping-particle&quot;:&quot;&quot;},{&quot;family&quot;:&quot;Tanizawa&quot;,&quot;given&quot;:&quot;Yasuhiro&quot;,&quot;parse-names&quot;:false,&quot;dropping-particle&quot;:&quot;&quot;,&quot;non-dropping-particle&quot;:&quot;&quot;},{&quot;family&quot;:&quot;Kneifel&quot;,&quot;given&quot;:&quot;Wolfgang&quot;,&quot;parse-names&quot;:false,&quot;dropping-particle&quot;:&quot;&quot;,&quot;non-dropping-particle&quot;:&quot;&quot;},{&quot;family&quot;:&quot;Arita&quot;,&quot;given&quot;:&quot;Masanori&quot;,&quot;parse-names&quot;:false,&quot;dropping-particle&quot;:&quot;&quot;,&quot;non-dropping-particle&quot;:&quot;&quot;},{&quot;family&quot;:&quot;Dicks&quot;,&quot;given&quot;:&quot;Leon&quot;,&quot;parse-names&quot;:false,&quot;dropping-particle&quot;:&quot;&quot;,&quot;non-dropping-particle&quot;:&quot;&quot;},{&quot;family&quot;:&quot;Salminen&quot;,&quot;given&quot;:&quot;Seppo&quot;,&quot;parse-names&quot;:false,&quot;dropping-particle&quot;:&quot;&quot;,&quot;non-dropping-particle&quot;:&quot;&quot;}],&quot;container-title&quot;:&quot;Applied and Environmental Microbiology&quot;,&quot;DOI&quot;:&quot;10.1128/AEM.01290-18&quot;,&quot;ISSN&quot;:&quot;10985336&quot;,&quot;PMID&quot;:&quot;30054367&quot;,&quot;issued&quot;:{&quot;date-parts&quot;:[[2018,10,1]]},&quot;page&quot;:&quot;e01290-18&quot;,&quot;abstract&quot;:&quot;Fructophilic lactic acid bacteria (FLAB) are a recently discovered group, consisting of a few Fructobacillus and Lactobacillus species. Because of their unique characteristics, including poor growth on glucose and preference of oxygen, they are regarded as \&quot;unconventional\&quot; lactic acid bacteria (LAB). Their unusual growth characteristics are due to an incomplete gene encoding a bifunctional alcohol/acetaldehyde dehydrogenase (adhE). This results in the imbalance of NAD/NADH and the requirement of additional electron acceptors to metabolize glucose. Oxygen, fructose, and pyruvate are used as electron acceptors. FLAB have significantly fewer genes for carbohydrate metabolism than other LAB, especially due to the lack of complete phosphotransferase system (PTS) transporters. They have been isolated from fructose-rich environments, including flowers, fruits, fermented fruits, and the guts of insects that feed on plants rich in fructose, and are separated into two groups on the basis of their habitats. One group is associated with flowers, grapes, wines, and insects, and the second group is associated with ripe fruits and fruit fermentations. Species associated with insects may play a role in the health of their host and are regarded as suitable vectors for paratransgenesis in honey bees. Besides their impact on insect health, FLAB may be promising candidates for the promotion of human health. Further studies are required to explore their beneficial properties in animals and humans and their applications in the food industry.&quot;,&quot;publisher&quot;:&quot;American Society for Microbiology&quot;,&quot;issue&quot;:&quot;19&quot;,&quot;volume&quot;:&quot;84&quot;,&quot;container-title-short&quot;:&quot;Appl. Environ. Microbiol.&quot;},&quot;isTemporary&quot;:false}]},{&quot;citationID&quot;:&quot;MENDELEY_CITATION_2e5f60ec-2977-4c03-9d70-100aba40c909&quot;,&quot;properties&quot;:{&quot;noteIndex&quot;:0},&quot;isEdited&quot;:false,&quot;manualOverride&quot;:{&quot;isManuallyOverridden&quot;:false,&quot;citeprocText&quot;:&quot;[29–31]&quot;,&quot;manualOverrideText&quot;:&quot;&quot;},&quot;citationTag&quot;:&quot;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quot;,&quot;citationItems&quot;:[{&quot;id&quot;:&quot;0de91538-d43b-3eee-8a9b-389f1e7adbef&quot;,&quot;itemData&quot;:{&quot;type&quot;:&quot;article-journal&quot;,&quot;id&quot;:&quot;0de91538-d43b-3eee-8a9b-389f1e7adbef&quot;,&quot;title&quot;:&quot;The versatility of opportunistic infections caused by &lt;i&gt;Gemella&lt;/i&gt; isolates is supported by the carriage of virulence factors from multiple Origins&quot;,&quot;author&quot;:[{&quot;family&quot;:&quot;García López&quot;,&quot;given&quot;:&quot;Ernesto&quot;,&quot;parse-names&quot;:false,&quot;dropping-particle&quot;:&quot;&quot;,&quot;non-dropping-particle&quot;:&quot;&quot;},{&quot;family&quot;:&quot;Martín-Galiano&quot;,&quot;given&quot;:&quot;Antonio J.&quot;,&quot;parse-names&quot;:false,&quot;dropping-particle&quot;:&quot;&quot;,&quot;non-dropping-particle&quot;:&quot;&quot;}],&quot;container-title&quot;:&quot;Frontiers in Microbiology&quot;,&quot;DOI&quot;:&quot;10.3389/fmicb.2020.00524&quot;,&quot;ISSN&quot;:&quot;1664302X&quot;,&quot;issued&quot;:{&quot;date-parts&quot;:[[2020,3,31]]},&quot;page&quot;:&quot;524&quot;,&quot;abstract&quot;:&quot;The molecular basis of the pathogenesis of the opportunistic invasive infections caused by isolates of the Gemella genus remains largely unknown. Moreover, inconsistencies in the current species assignation were detected after genome-level comparison of 16 public Gemella isolates. A literature search detected that, between the two most pathogenic species, Gemella morbillorum causes about twice the number of cases compared to Gemella haemolysans. These two species shared their mean diseases – sepsis and endocarditis – but differed in causing other syndromes. A number of well-known virulence factors were harbored by all species, such as a manganese transport/adhesin sharing 83% identity from oral endocarditis-causing streptococci. Likewise, all Gemellae carried the genes required for incorporating phosphorylcholine into their cell walls and encoded some choline-binding proteins. In contrast, other proteins were species-specific, which may justify the known epidemiological differences. G. haemolysans, but not G. morbillorum, harbor a gene cluster potentially encoding a polysaccharidic capsule. Species-specific surface determinants also included Rib and MucBP repeats, hemoglobin-binding NEAT domains, peptidases of C5a complement factor and domains that recognize extracellular matrix molecules exposed in damaged heart valves, such as collagen and fibronectin. Surface virulence determinants were associated with several taxonomically dispersed opportunistic genera of the oral microbiota, such as Granulicatella, Parvimonas, and Streptococcus, suggesting the existence of a horizontally transferrable gene reservoir in the oral environment, likely facilitated by close proximity in biofilms and ultimately linked to endocarditis. The identification of the Gemella virulence pool should be implemented in whole genome-based protocols to rationally predict the pathogenic potential in ongoing clinical infections caused by these poorly known bacterial pathogens.&quot;,&quot;publisher&quot;:&quot;Frontiers Media S.A.&quot;,&quot;volume&quot;:&quot;11&quot;,&quot;container-title-short&quot;:&quot;Front. Microbiol.&quot;},&quot;isTemporary&quot;:false},{&quot;id&quot;:&quot;364f4148-0613-39b1-b408-372d322a48d8&quot;,&quot;itemData&quot;:{&quot;type&quot;:&quot;article-journal&quot;,&quot;id&quot;:&quot;364f4148-0613-39b1-b408-372d322a48d8&quot;,&quot;title&quot;:&quot;Contemporary experience of &lt;i&gt;Abiotrophia, Granulicatella and Gemella&lt;/i&gt; bacteremia&quot;,&quot;author&quot;:[{&quot;family&quot;:&quot;Chesdachai&quot;,&quot;given&quot;:&quot;Supavit&quot;,&quot;parse-names&quot;:false,&quot;dropping-particle&quot;:&quot;&quot;,&quot;non-dropping-particle&quot;:&quot;&quot;},{&quot;family&quot;:&quot;Yetmar&quot;,&quot;given&quot;:&quot;Zachary A.&quot;,&quot;parse-names&quot;:false,&quot;dropping-particle&quot;:&quot;&quot;,&quot;non-dropping-particle&quot;:&quot;&quot;},{&quot;family&quot;:&quot;Tabaja&quot;,&quot;given&quot;:&quot;Hussam&quot;,&quot;parse-names&quot;:false,&quot;dropping-particle&quot;:&quot;&quot;,&quot;non-dropping-particle&quot;:&quot;&quot;},{&quot;family&quot;:&quot;Comba&quot;,&quot;given&quot;:&quot;Isin Y.&quot;,&quot;parse-names&quot;:false,&quot;dropping-particle&quot;:&quot;&quot;,&quot;non-dropping-particle&quot;:&quot;&quot;},{&quot;family&quot;:&quot;Go&quot;,&quot;given&quot;:&quot;John R.&quot;,&quot;parse-names&quot;:false,&quot;dropping-particle&quot;:&quot;&quot;,&quot;non-dropping-particle&quot;:&quot;&quot;},{&quot;family&quot;:&quot;Challener&quot;,&quot;given&quot;:&quot;Douglas W.&quot;,&quot;parse-names&quot;:false,&quot;dropping-particle&quot;:&quot;&quot;,&quot;non-dropping-particle&quot;:&quot;&quot;},{&quot;family&quot;:&quot;Misra&quot;,&quot;given&quot;:&quot;Anisha&quot;,&quot;parse-names&quot;:false,&quot;dropping-particle&quot;:&quot;&quot;,&quot;non-dropping-particle&quot;:&quot;&quot;},{&quot;family&quot;:&quot;Abu Saleh&quot;,&quot;given&quot;:&quot;Omar M.&quot;,&quot;parse-names&quot;:false,&quot;dropping-particle&quot;:&quot;&quot;,&quot;non-dropping-particle&quot;:&quot;&quot;}],&quot;container-title&quot;:&quot;Journal of Infection&quot;,&quot;DOI&quot;:&quot;10.1016/j.jinf.2022.01.039&quot;,&quot;ISSN&quot;:&quot;15322742&quot;,&quot;PMID&quot;:&quot;35114301&quot;,&quot;issued&quot;:{&quot;date-parts&quot;:[[2022,4,1]]},&quot;page&quot;:&quot;511-517&quot;,&quot;abstract&quot;:&quot;Background: Abiotrophia, Granulicatella, and Gemella are gastrointestinal microbiota, gram-positive cocci that behave like viridans group streptococci. Despite the low incidence of bacteremia from these organisms, they can lead to infective endocarditis (IE) and other clinical syndromes. Due to scant data, we aim to describe detailed clinical features, management, and outcomes of patients with bacteremia from these organisms. Methods: We reviewed all adult patients who developed Abiotrophia, Granulicatella, or Gemella bacteremia from 2011 to 2020, at Mayo Clinic. Results: We identified 238 patients with positive blood culture for these organisms. Of those, 161 (67.6%) patients were deemed to have bacteremia of clinical significance; 62 (38.5%) were neutropenic, - none of whom were diagnosed with IE. The primary source of bacteremia for the neutropenic group was the gastrointestinal tract. Among 161 patients, echocardiography was obtained in 88 (54.7%) patients, especially those with unknown sources of bacteremia. A total of 19 cases had IE: 5 (26.3%) Abiotrophia, 11 (57.9%) Granulicatella, and 3 (15.8%) Gemella. Based on known IE scoring systems, the negative predictive value at established cutoffs for these scores, performed with our cohort were 95.9%, 100% and 97.9% for NOVA, HANDOC and DENOVA scores, respectively. We also found that the penicillin-non-susceptible rate was high in Abiotrophia (66.7%) and Granulicatella (53.7%). Conclusions: We described unique characteristics of Abiotrophia, Granulicatella, and Gemella bacteremia at our institution. Clinical significance, clinical syndrome, their proclivity of endocarditis, and susceptibility pattern should be thoroughly reviewed when encountering these organisms.&quot;,&quot;publisher&quot;:&quot;W.B. Saunders Ltd&quot;,&quot;issue&quot;:&quot;4&quot;,&quot;volume&quot;:&quot;84&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55dc11d9-157a-4b32-bfe8-b78c997c0f0a&quot;,&quot;properties&quot;:{&quot;noteIndex&quot;:0},&quot;isEdited&quot;:false,&quot;manualOverride&quot;:{&quot;isManuallyOverridden&quot;:false,&quot;citeprocText&quot;:&quot;[14, 32–34]&quot;,&quot;manualOverrideText&quot;:&quot;&quot;},&quot;citationTag&quot;:&quot;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1dfQ==&quot;,&quot;citationItems&quot;:[{&quot;id&quot;:&quot;b16761df-41a4-34fb-83d2-237579533283&quot;,&quot;itemData&quot;:{&quot;type&quot;:&quot;article-journal&quot;,&quot;id&quot;:&quot;b16761df-41a4-34fb-83d2-237579533283&quot;,&quot;title&quot;:&quot;The dietary effects of two strain probiotics (&lt;i&gt;Leuconostoc mesenteroides&lt;/i&gt;, &lt;i&gt;Lactococcus lactis&lt;/i&gt;) on growth performance, immune response and gut microbiota in Nile tilapia (&lt;i&gt;Oreochromis niloticus&lt;/i&gt;)&quot;,&quot;author&quot;:[{&quot;family&quot;:&quot;Paritova&quot;,&quot;given&quot;:&quot;Assel&quot;,&quot;parse-names&quot;:false,&quot;dropping-particle&quot;:&quot;&quot;,&quot;non-dropping-particle&quot;:&quot;&quot;},{&quot;family&quot;:&quot;Nurgaliyev&quot;,&quot;given&quot;:&quot;Akylbek&quot;,&quot;parse-names&quot;:false,&quot;dropping-particle&quot;:&quot;&quot;,&quot;non-dropping-particle&quot;:&quot;&quot;},{&quot;family&quot;:&quot;Nurgaliyeva&quot;,&quot;given&quot;:&quot;Gulbaram&quot;,&quot;parse-names&quot;:false,&quot;dropping-particle&quot;:&quot;&quot;,&quot;non-dropping-particle&quot;:&quot;&quot;},{&quot;family&quot;:&quot;Abekeshev&quot;,&quot;given&quot;:&quot;Nurzhan&quot;,&quot;parse-names&quot;:false,&quot;dropping-particle&quot;:&quot;&quot;,&quot;non-dropping-particle&quot;:&quot;&quot;},{&quot;family&quot;:&quot;Abuova&quot;,&quot;given&quot;:&quot;Altynay&quot;,&quot;parse-names&quot;:false,&quot;dropping-particle&quot;:&quot;&quot;,&quot;non-dropping-particle&quot;:&quot;&quot;},{&quot;family&quot;:&quot;Zakirova&quot;,&quot;given&quot;:&quot;Faruza&quot;,&quot;parse-names&quot;:false,&quot;dropping-particle&quot;:&quot;&quot;,&quot;non-dropping-particle&quot;:&quot;&quot;},{&quot;family&quot;:&quot;Zwierzchowski&quot;,&quot;given&quot;:&quot;Grzegorz&quot;,&quot;parse-names&quot;:false,&quot;dropping-particle&quot;:&quot;&quot;,&quot;non-dropping-particle&quot;:&quot;&quot;},{&quot;family&quot;:&quot;Kuanchaleyev&quot;,&quot;given&quot;:&quot;Zhaxygali&quot;,&quot;parse-names&quot;:false,&quot;dropping-particle&quot;:&quot;&quot;,&quot;non-dropping-particle&quot;:&quot;&quot;},{&quot;family&quot;:&quot;Issabekova&quot;,&quot;given&quot;:&quot;Saltanat&quot;,&quot;parse-names&quot;:false,&quot;dropping-particle&quot;:&quot;&quot;,&quot;non-dropping-particle&quot;:&quot;&quot;},{&quot;family&quot;:&quot;Kizatova&quot;,&quot;given&quot;:&quot;Maigul&quot;,&quot;parse-names&quot;:false,&quot;dropping-particle&quot;:&quot;&quot;,&quot;non-dropping-particle&quot;:&quot;&quot;},{&quot;family&quot;:&quot;Sayakova&quot;,&quot;given&quot;:&quot;Zaure&quot;,&quot;parse-names&quot;:false,&quot;dropping-particle&quot;:&quot;&quot;,&quot;non-dropping-particle&quot;:&quot;&quot;},{&quot;family&quot;:&quot;Zhanabayeva&quot;,&quot;given&quot;:&quot;Dinara&quot;,&quot;parse-names&quot;:false,&quot;dropping-particle&quot;:&quot;&quot;,&quot;non-dropping-particle&quot;:&quot;&quot;},{&quot;family&quot;:&quot;Kukhar&quot;,&quot;given&quot;:&quot;Yelena&quot;,&quot;parse-names&quot;:false,&quot;dropping-particle&quot;:&quot;&quot;,&quot;non-dropping-particle&quot;:&quot;&quot;},{&quot;family&quot;:&quot;Stozhkov&quot;,&quot;given&quot;:&quot;Ruslan&quot;,&quot;parse-names&quot;:false,&quot;dropping-particle&quot;:&quot;&quot;,&quot;non-dropping-particle&quot;:&quot;&quot;},{&quot;family&quot;:&quot;Aitkozhina&quot;,&quot;given&quot;:&quot;Botagoz&quot;,&quot;parse-names&quot;:false,&quot;dropping-particle&quot;:&quot;&quot;,&quot;non-dropping-particle&quot;:&quot;&quot;},{&quot;family&quot;:&quot;Mayer&quot;,&quot;given&quot;:&quot;Yevgeniy&quot;,&quot;parse-names&quot;:false,&quot;dropping-particle&quot;:&quot;&quot;,&quot;non-dropping-particle&quot;:&quot;&quot;},{&quot;family&quot;:&quot;Bayantassova&quot;,&quot;given&quot;:&quot;Svetlana&quot;,&quot;parse-names&quot;:false,&quot;dropping-particle&quot;:&quot;&quot;,&quot;non-dropping-particle&quot;:&quot;&quot;},{&quot;family&quot;:&quot;Satbek&quot;,&quot;given&quot;:&quot;Angsar&quot;,&quot;parse-names&quot;:false,&quot;dropping-particle&quot;:&quot;&quot;,&quot;non-dropping-particle&quot;:&quot;&quot;},{&quot;family&quot;:&quot;Andruchshak&quot;,&quot;given&quot;:&quot;Alexandr&quot;,&quot;parse-names&quot;:false,&quot;dropping-particle&quot;:&quot;&quot;,&quot;non-dropping-particle&quot;:&quot;&quot;},{&quot;family&quot;:&quot;Kushaliyev&quot;,&quot;given&quot;:&quot;Kaissar&quot;,&quot;parse-names&quot;:false,&quot;dropping-particle&quot;:&quot;&quot;,&quot;non-dropping-particle&quot;:&quot;&quot;}],&quot;container-title&quot;:&quot;PLoS ONE&quot;,&quot;DOI&quot;:&quot;10.1371/journal.pone.0312580&quot;,&quot;ISSN&quot;:&quot;19326203&quot;,&quot;PMID&quot;:&quot;39446799&quot;,&quot;issued&quot;:{&quot;date-parts&quot;:[[2024,10,1]]},&quot;page&quot;:&quot;e0312580&quot;,&quot;abstract&quot;:&quot;The aquaculture industry has been growing rapidly over the past few decades to meet future animal protein demands. However, intensive aquaculture industry faces challenges such as growth abnormalities, high mortality rates, water quality and intestinal health deterioration. Administering probiotics can serve as a nutritional strategy to enhance the immune system and growth performance of fish influxes of gut microbiota. This study aimed to evaluate the impact of two dietary probiotic strains L. mesenteroides and L. lactis on the growth performance, immunity, and gut microbiota of Nile tilapia (Oreochromis niloticus). Fish were fed with basal and experimental diet supplemented by both L. mesenteroides and L. lactis bacteria at 106 cell/g for 8 weeks. Feeding a combination of L. mesenteroides and L. lactis resulted in significant improvements in feed utilization parameters (PER and FER) (P &lt; 0.001), alternative complement pathway activity, intestinal lactic acid bacteria count (P &lt; 0.012), mucus secretion (P &lt; 0.002) and peroxidase activity (P &lt; 0.001) compared to the control groups. Serum lysozyme activity also exhibited a significant increase in the L. mesenteroides and L. lactis dietary group (P &lt; 0.011) compared to the control and single probiotic supplemented diet groups. Furthermore, Nile tilapia fed the L. mesenteroides and L. lactis supplemented diet showed enhanced growth performance metrics (weight gain, final weight and specific growth rate) compared to those fed control and single probiotic supplemented diets (P &lt; 0.022). Additionally, superoxide dismutase activity was significantly elevated in the L.mesenteroides and L. lactis supplemented diet groups compared to the control and single L.mesenteroides supplemented diet groups (P &lt; 0.017). These findings strongly indicate that a dietary combination of L. mesenteroides and L. lactis probiotics could function as a beneficial immunostimulant feed supplement in Nile tilapia aquaculture.&quot;,&quot;publisher&quot;:&quot;Public Library of Science&quot;,&quot;issue&quot;:&quot;10&quot;,&quot;volume&quot;:&quot;19&quot;,&quot;container-title-short&quot;:&quot;PLoS One&quot;},&quot;isTemporary&quot;:false},{&quot;id&quot;:&quot;d6539c27-d003-3de9-9a9e-5e5ecdea4168&quot;,&quot;itemData&quot;:{&quot;type&quot;:&quot;article-journal&quot;,&quot;id&quot;:&quot;d6539c27-d003-3de9-9a9e-5e5ecdea4168&quot;,&quot;title&quot;:&quot;Comparative transcriptomic immune responses of Mullet (&lt;i&gt;Mugil cephalus&lt;/i&gt;) infected by planktonic and biofilm &lt;i&gt;Lactococcus garvieae&lt;/i&gt;&quot;,&quot;author&quot;:[{&quot;family&quot;:&quot;Su&quot;,&quot;given&quot;:&quot;Feng Jie&quot;,&quot;parse-names&quot;:false,&quot;dropping-particle&quot;:&quot;&quot;,&quot;non-dropping-particle&quot;:&quot;&quot;},{&quot;family&quot;:&quot;Periyasamy&quot;,&quot;given&quot;:&quot;Thirunavukkarasu&quot;,&quot;parse-names&quot;:false,&quot;dropping-particle&quot;:&quot;&quot;,&quot;non-dropping-particle&quot;:&quot;&quot;},{&quot;family&quot;:&quot;Chen&quot;,&quot;given&quot;:&quot;Meei Mei&quot;,&quot;parse-names&quot;:false,&quot;dropping-particle&quot;:&quot;&quot;,&quot;non-dropping-particle&quot;:&quot;&quot;}],&quot;container-title&quot;:&quot;Frontiers in Cellular and Infection Microbiology&quot;,&quot;DOI&quot;:&quot;10.3389/fcimb.2022.887921&quot;,&quot;ISSN&quot;:&quot;22352988&quot;,&quot;PMID&quot;:&quot;35677656&quot;,&quot;issued&quot;:{&quot;date-parts&quot;:[[2022,5,23]]},&quot;page&quot;:&quot;887921&quot;,&quot;abstract&quot;:&quot;Lactococcus garvieae is an important pathogen of fish, associated with high rates of mortality and infection recurrence in summer or stressful conditions. Chronic infection and disease recurrence have also been reported to be associated with biofilms. However, the impact of biofilm and planktonic bacterial infection on fish immune responses remains unclear. In this study, de novo sequencing was used to compare differences of the spleen transcriptome in planktonic- and biofilm-infected mullets. Among the 181,024 unigenes obtained, 3,392 unigenes were associated with immune response genes. Comparative analysis of the gene expression between infection with the L. garvieae planktonic type and biofilm type identified a total of 3,120 and 3,489 differentially expressed genes in response to planktonic and biofilm infection, respectively, of which 1,366 and 1,458 genes were upregulated, and 1,754 and 1,458 genes were downregulated, respectively. Gene ontology enrichment analysis of immune genes identified genes involved in the complement system, toll-like receptor signaling, and antigen processing, which were further verified by qPCR. Additionally, genes encoding TLR2, IL-1β, TNF-α, C7, and MHC class II peptides were downregulated in response to biofilm infection. Importantly, the results show that biofilm infection induces a different immune pathway response compared with planktonic bacterial infection and, furthermore, illustrates that the prevention of biofilm formation may be a necessary and new strategy for controlling bacterial infection in aquaculture.&quot;,&quot;publisher&quot;:&quot;Frontiers Media S.A.&quot;,&quot;volume&quot;:&quot;12&quot;,&quot;container-title-short&quot;:&quot;Front. Cell. Infect. Microbiol.&quot;},&quot;isTemporary&quot;:false},{&quot;id&quot;:&quot;9bd4db2b-489d-3b77-aedb-0ee0b46d046b&quot;,&quot;itemData&quot;:{&quot;type&quot;:&quot;article-journal&quot;,&quot;id&quot;:&quot;9bd4db2b-489d-3b77-aedb-0ee0b46d046b&quot;,&quot;title&quot;:&quot;&lt;i&gt;Lactococcus lactis&lt;/i&gt;, a bacterium with probiotic functions and pathogenicity&quot;,&quot;author&quot;:[{&quot;family&quot;:&quot;Wu&quot;,&quot;given&quot;:&quot;Fan&quot;,&quot;parse-names&quot;:false,&quot;dropping-particle&quot;:&quot;&quot;,&quot;non-dropping-particle&quot;:&quot;&quot;},{&quot;family&quot;:&quot;Xie&quot;,&quot;given&quot;:&quot;Xinmei&quot;,&quot;parse-names&quot;:false,&quot;dropping-particle&quot;:&quot;&quot;,&quot;non-dropping-particle&quot;:&quot;&quot;},{&quot;family&quot;:&quot;Du&quot;,&quot;given&quot;:&quot;Tao&quot;,&quot;parse-names&quot;:false,&quot;dropping-particle&quot;:&quot;&quot;,&quot;non-dropping-particle&quot;:&quot;&quot;},{&quot;family&quot;:&quot;Jiang&quot;,&quot;given&quot;:&quot;Xiaodan&quot;,&quot;parse-names&quot;:false,&quot;dropping-particle&quot;:&quot;&quot;,&quot;non-dropping-particle&quot;:&quot;&quot;},{&quot;family&quot;:&quot;Miao&quot;,&quot;given&quot;:&quot;Wei&quot;,&quot;parse-names&quot;:false,&quot;dropping-particle&quot;:&quot;&quot;,&quot;non-dropping-particle&quot;:&quot;&quot;},{&quot;family&quot;:&quot;Wang&quot;,&quot;given&quot;:&quot;Tiancheng&quot;,&quot;parse-names&quot;:false,&quot;dropping-particle&quot;:&quot;&quot;,&quot;non-dropping-particle&quot;:&quot;&quot;}],&quot;container-title&quot;:&quot;World Journal of Microbiology and Biotechnology&quot;,&quot;DOI&quot;:&quot;10.1007/s11274-023-03771-5&quot;,&quot;ISSN&quot;:&quot;15730972&quot;,&quot;PMID&quot;:&quot;37776350&quot;,&quot;issued&quot;:{&quot;date-parts&quot;:[[2023,12,1]]},&quot;page&quot;:&quot;325&quot;,&quot;abstract&quot;:&quot;Lactococcus lactis (L. lactis) is the primary organism for lactic acid bacteria (LAB) and is a globally recognized safe microorganism for the regulation of the intestinal micro-ecological balance of animals and improving the immune performance of the host. L. lactis is known to play a commercially important role in feed fortification, milk fermentation, and vaccine production, but pathogenic L. lactis has been isolated from many clinical cases in recent years, such as the brain of silver carp with Lactococcosis, the liver and spleen of diseased waterfowl, milk samples and padding materials with cow mastitis, and blood and urine from human patients with endocarditis. In dairy farming, where L. lactis has been used as a probiotic in the past, however, some studies have found that L. lactis can cause mastitis in cows, but the lack of understanding of the pathogenesis of mastitis in cows caused by L. lactis has become a new problem. The main objective of this review is to analyze the increasingly serious clinical mastitis caused by L. lactis and combined with the wide application of L. lactis as probiotics, to comprehensively discuss the characteristics and diversity of L. lactis.&quot;,&quot;publisher&quot;:&quot;Springer Science and Business Media B.V.&quot;,&quot;issue&quot;:&quot;12&quot;,&quot;volume&quot;:&quot;39&quot;,&quot;container-title-short&quot;:&quot;World J. Microbiol. Biotechnol.&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citationID&quot;:&quot;MENDELEY_CITATION_f54ad51c-1d2d-49cd-b235-46d79e358832&quot;,&quot;properties&quot;:{&quot;noteIndex&quot;:0},&quot;isEdited&quot;:false,&quot;manualOverride&quot;:{&quot;isManuallyOverridden&quot;:false,&quot;citeprocText&quot;:&quot;[35]&quot;,&quot;manualOverrideText&quot;:&quot;&quot;},&quot;citationTag&quot;:&quot;MENDELEY_CITATION_v3_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&quot;,&quot;citationItems&quot;:[{&quot;id&quot;:&quot;741483db-e4c9-346a-b82d-d0d650b5ebb4&quot;,&quot;itemData&quot;:{&quot;type&quot;:&quot;article-journal&quot;,&quot;id&quot;:&quot;741483db-e4c9-346a-b82d-d0d650b5ebb4&quot;,&quot;title&quot;:&quot;&lt;i&gt;Lautropia mirabilis&lt;/i&gt; sepsis in immunodeficiency: first report and genomic features&quot;,&quot;author&quot;:[{&quot;family&quot;:&quot;Genseke&quot;,&quot;given&quot;:&quot;Svea&quot;,&quot;parse-names&quot;:false,&quot;dropping-particle&quot;:&quot;&quot;,&quot;non-dropping-particle&quot;:&quot;&quot;},{&quot;family&quot;:&quot;Berisha&quot;,&quot;given&quot;:&quot;Mirjeta&quot;,&quot;parse-names&quot;:false,&quot;dropping-particle&quot;:&quot;&quot;,&quot;non-dropping-particle&quot;:&quot;&quot;},{&quot;family&quot;:&quot;Teerstegen&quot;,&quot;given&quot;:&quot;Aljoscha&quot;,&quot;parse-names&quot;:false,&quot;dropping-particle&quot;:&quot;&quot;,&quot;non-dropping-particle&quot;:&quot;&quot;},{&quot;family&quot;:&quot;Meyer&quot;,&quot;given&quot;:&quot;Björn&quot;,&quot;parse-names&quot;:false,&quot;dropping-particle&quot;:&quot;&quot;,&quot;non-dropping-particle&quot;:&quot;&quot;},{&quot;family&quot;:&quot;Kaasch&quot;,&quot;given&quot;:&quot;Achim J.&quot;,&quot;parse-names&quot;:false,&quot;dropping-particle&quot;:&quot;&quot;,&quot;non-dropping-particle&quot;:&quot;&quot;},{&quot;family&quot;:&quot;Färber&quot;,&quot;given&quot;:&quot;Jacqueline&quot;,&quot;parse-names&quot;:false,&quot;dropping-particle&quot;:&quot;&quot;,&quot;non-dropping-particle&quot;:&quot;&quot;},{&quot;family&quot;:&quot;Schalk&quot;,&quot;given&quot;:&quot;Enrico&quot;,&quot;parse-names&quot;:false,&quot;dropping-particle&quot;:&quot;&quot;,&quot;non-dropping-particle&quot;:&quot;&quot;},{&quot;family&quot;:&quot;Zautner&quot;,&quot;given&quot;:&quot;Andreas E.&quot;,&quot;parse-names&quot;:false,&quot;dropping-particle&quot;:&quot;&quot;,&quot;non-dropping-particle&quot;:&quot;&quot;},{&quot;family&quot;:&quot;Esser&quot;,&quot;given&quot;:&quot;Torben&quot;,&quot;parse-names&quot;:false,&quot;dropping-particle&quot;:&quot;&quot;,&quot;non-dropping-particle&quot;:&quot;&quot;},{&quot;family&quot;:&quot;Kahlfuß&quot;,&quot;given&quot;:&quot;Sascha&quot;,&quot;parse-names&quot;:false,&quot;dropping-particle&quot;:&quot;&quot;,&quot;non-dropping-particle&quot;:&quot;&quot;}],&quot;container-title&quot;:&quot;Infection&quot;,&quot;DOI&quot;:&quot;10.1007/s15010-024-02388-6&quot;,&quot;ISSN&quot;:&quot;14390973&quot;,&quot;PMID&quot;:&quot;39240418&quot;,&quot;issued&quot;:{&quot;date-parts&quot;:[[2025,2,1]]},&quot;page&quot;:&quot;457-462&quot;,&quot;abstract&quot;:&quot;Purpose: Lautropia mirabilis is a Gram-negative, facultative anaerobic coccus, which has been detected mainly in respiratory sites of immunodeficient patients suffering from HIV or cystic fibrosis. To date, knowledge about the pathogenicity of L. mirabilis is spare due to the small numbers of documented cases. Methods: We present a literature review and report the case of a 39-year-old female diagnosed with common variable immunodeficiency (CVID) with IgG and IgA deficiency suffering from a sepsis with L. mirabilis. As no fully closed L. mirabilis genome besides the type strain was available to date, we additionally performed complete genome sequencing of L. mirabilis. Results: The patient was admitted to our hospital with recurrent episodes of fever. Here, we detected L. mirabilis in two different blood cultures. The bacterium was tested susceptible to and treated with meropenem. As the origin of L. mirabilis sepsis, we observed an active periodontitis likely due to impaired IgA levels and mucosal insufficiency as a consequence of CVID. Whole genome sequencing of L. mirabilis revealed several genes important for host cell invasion and intracellular survival of the pathogen. Conclusions: Our case highlights the importance of L. mirabilis in immunocompromised patients also in other compartments than the respiratory tract.&quot;,&quot;publisher&quot;:&quot;Springer Science and Business Media Deutschland GmbH&quot;,&quot;issue&quot;:&quot;1&quot;,&quot;volume&quot;:&quot;53&quot;,&quot;container-title-short&quot;:&quot;Infection&quot;},&quot;isTemporary&quot;:false}]},{&quot;citationID&quot;:&quot;MENDELEY_CITATION_5beb1af5-522e-40ff-ac49-6a7822a70f2a&quot;,&quot;properties&quot;:{&quot;noteIndex&quot;:0},&quot;isEdited&quot;:false,&quot;manualOverride&quot;:{&quot;isManuallyOverridden&quot;:false,&quot;citeprocText&quot;:&quot;[36, 37]&quot;,&quot;manualOverrideText&quot;:&quot;&quot;},&quot;citationTag&quot;:&quot;MENDELEY_CITATION_v3_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&quot;,&quot;citationItems&quot;:[{&quot;id&quot;:&quot;9403a72e-1bd2-36d9-9918-8ab6423cfdae&quot;,&quot;itemData&quot;:{&quot;type&quot;:&quot;article-journal&quot;,&quot;id&quot;:&quot;9403a72e-1bd2-36d9-9918-8ab6423cfdae&quot;,&quot;title&quot;:&quot;&lt;i&gt;Leptotrichia&lt;/i&gt; species in human infections II&quot;,&quot;author&quot;:[{&quot;family&quot;:&quot;Eribe&quot;,&quot;given&quot;:&quot;Emenike R.K.&quot;,&quot;parse-names&quot;:false,&quot;dropping-particle&quot;:&quot;&quot;,&quot;non-dropping-particle&quot;:&quot;&quot;},{&quot;family&quot;:&quot;Olsen&quot;,&quot;given&quot;:&quot;Ingar&quot;,&quot;parse-names&quot;:false,&quot;dropping-particle&quot;:&quot;&quot;,&quot;non-dropping-particle&quot;:&quot;&quot;}],&quot;container-title&quot;:&quot;Journal of Oral Microbiology&quot;,&quot;DOI&quot;:&quot;10.1080/20002297.2017.1368848&quot;,&quot;ISSN&quot;:&quot;20002297&quot;,&quot;issued&quot;:{&quot;date-parts&quot;:[[2017,1,1]]},&quot;page&quot;:&quot;1368848&quot;,&quot;abstract&quot;:&quot;Leptotrichia species are non-motile facultative anaerobic/anaerobic bacteria that are found mostly in the oral cavity and some other parts of the human body, in animals, and even in ocean sediments. Valid species include L. buccalis, L. goodfellowii, L. hofstadii, L. honkongensis, L. shahii, L. trevisanii, and L. wadei. Some species require serum or blood for growth. All species ferment carbohydrates and produce lactic acid that may be involved with tooth decay. Acting as opportunistic pathogens, they are involved in a variety of diseases, and have been isolated from immunocompromised but also immunocompetent individuals. Mucositis, oral lesions, wounds, and abscesses may predispose to Leptotrichia septicemia. Because identification of Leptotrichia species by phenotypic features occasionally lead to misidentification, genetic techniques such as 16S rRNA gene sequencing is recommended. Early diagnosis and treatment of leptotrichia infections is important for positive outcomes. Over the last years, Leptotrichia species have been associated with several changes in taxonomy and new associations with clinical diseases. Such changes are reported in this updated review.&quot;,&quot;publisher&quot;:&quot;Taylor and Francis Ltd.&quot;,&quot;issue&quot;:&quot;1&quot;,&quot;volume&quot;:&quot;9&quot;,&quot;container-title-short&quot;:&quot;J. Oral Microbiol.&quot;},&quot;isTemporary&quot;:false},{&quot;id&quot;:&quot;0acac42d-2074-31da-89a8-f3113178d9d4&quot;,&quot;itemData&quot;:{&quot;type&quot;:&quot;article-journal&quot;,&quot;id&quot;:&quot;0acac42d-2074-31da-89a8-f3113178d9d4&quot;,&quot;title&quot;:&quot;&lt;i&gt;Leptotrichia&lt;/i&gt; bacteremia: 10-year retrospective clinical analysis and antimicrobial susceptibility profiles&quot;,&quot;author&quot;:[{&quot;family&quot;:&quot;Ranganath&quot;,&quot;given&quot;:&quot;Nischal&quot;,&quot;parse-names&quot;:false,&quot;dropping-particle&quot;:&quot;&quot;,&quot;non-dropping-particle&quot;:&quot;&quot;},{&quot;family&quot;:&quot;Shirley&quot;,&quot;given&quot;:&quot;Joshua D.&quot;,&quot;parse-names&quot;:false,&quot;dropping-particle&quot;:&quot;&quot;,&quot;non-dropping-particle&quot;:&quot;&quot;},{&quot;family&quot;:&quot;Challener&quot;,&quot;given&quot;:&quot;Douglas W.&quot;,&quot;parse-names&quot;:false,&quot;dropping-particle&quot;:&quot;&quot;,&quot;non-dropping-particle&quot;:&quot;&quot;},{&quot;family&quot;:&quot;Stevens&quot;,&quot;given&quot;:&quot;Ryan W.&quot;,&quot;parse-names&quot;:false,&quot;dropping-particle&quot;:&quot;&quot;,&quot;non-dropping-particle&quot;:&quot;&quot;},{&quot;family&quot;:&quot;Kind&quot;,&quot;given&quot;:&quot;Dalton R.&quot;,&quot;parse-names&quot;:false,&quot;dropping-particle&quot;:&quot;&quot;,&quot;non-dropping-particle&quot;:&quot;&quot;},{&quot;family&quot;:&quot;Comba&quot;,&quot;given&quot;:&quot;Isin Y.&quot;,&quot;parse-names&quot;:false,&quot;dropping-particle&quot;:&quot;&quot;,&quot;non-dropping-particle&quot;:&quot;&quot;},{&quot;family&quot;:&quot;Patel&quot;,&quot;given&quot;:&quot;Robin&quot;,&quot;parse-names&quot;:false,&quot;dropping-particle&quot;:&quot;&quot;,&quot;non-dropping-particle&quot;:&quot;&quot;},{&quot;family&quot;:&quot;Schuetz&quot;,&quot;given&quot;:&quot;Audrey N.&quot;,&quot;parse-names&quot;:false,&quot;dropping-particle&quot;:&quot;&quot;,&quot;non-dropping-particle&quot;:&quot;&quot;},{&quot;family&quot;:&quot;Shah&quot;,&quot;given&quot;:&quot;Aditya S.&quot;,&quot;parse-names&quot;:false,&quot;dropping-particle&quot;:&quot;&quot;,&quot;non-dropping-particle&quot;:&quot;&quot;}],&quot;container-title&quot;:&quot;Journal of Clinical Microbiology&quot;,&quot;DOI&quot;:&quot;10.1128/jcm.01733-22&quot;,&quot;ISSN&quot;:&quot;1098660X&quot;,&quot;PMID&quot;:&quot;36715514&quot;,&quot;issued&quot;:{&quot;date-parts&quot;:[[2023,2,1]]},&quot;page&quot;:&quot;e01733-22&quot;,&quot;abstract&quot;:&quot;Leptotrichia species are anaerobic, Gram-negative bacilli increasingly recognized as pathogens capable of causing invasive infections such as bloodstream infection (BSI), particularly among immunocompromised patients. However, there is a paucity of data regarding epidemiology, antimicrobial susceptibility, optimal treatment, and clinical outcomes among patients with Leptotrichia bacteremia. Patient risk factors, treatment approaches, and outcomes of a retrospective cohort of adult patients with Leptotrichia BSI at a tertiary medical center (Mayo Clinic Rochester [MCR]) were evaluated. Concurrently, species, temporal trends, and antimicrobial susceptibility testing (AST) results of Leptotrichia isolates submitted to a reference laboratory (Mayo Clinic Laboratories) over the past 10 years were examined. We identified 224 blood culture isolates of Leptotrichia species, with 26 isolates from patients treated at MCR. The most frequent species included L. trevisanii (49%), L. buccalis (24%), and L. wadei (16%). Leptotrichia species demonstrated .90% susceptibility to penicillin, metronidazole, ertapenem, and piperacillin-tazobactam. However, 96% (74/77) of isolates were resistant to moxifloxacin. For patients treated at MCR, the mean patient age was 55 years (standard deviation [SD], 17), with 9 females (35%), and all were neutropenic at the time of BSI. The primary sources of infection were gastrointestinal (58%), intravascular catheter (35%), and odontogenic (15%). Patients were treated with metronidazole (42%), piperacillin-tazobactam (27%), or carbapenems (19%). The mean duration of treatment was 11 days (SD, 4.5), with a 60-day all-cause mortality of 19% and no microbiologic relapse. Leptotrichia species are rare but important causes of BSI in neutropenic patients. Due to evolving antimicrobial susceptibility profiles, a review of AST results is necessary when selecting optimal antimicrobial therapy.&quot;,&quot;publisher&quot;:&quot;American Society for Microbiology&quot;,&quot;issue&quot;:&quot;2&quot;,&quot;volume&quot;:&quot;61&quot;,&quot;container-title-short&quot;:&quot;J. Clin. Microbiol.&quot;},&quot;isTemporary&quot;:false}]},{&quot;citationID&quot;:&quot;MENDELEY_CITATION_46977566-aaf2-4639-9568-6ae6187682e6&quot;,&quot;properties&quot;:{&quot;noteIndex&quot;:0},&quot;isEdited&quot;:false,&quot;manualOverride&quot;:{&quot;isManuallyOverridden&quot;:false,&quot;citeprocText&quot;:&quot;[14, 31, 38–40]&quot;,&quot;manualOverrideText&quot;:&quot;&quot;},&quot;citationTag&quot;:&quot;MENDELEY_CITATION_v3_eyJjaXRhdGlvbklEIjoiTUVOREVMRVlfQ0lUQVRJT05fNDY5Nzc1NjYtYWFmMi00NjM5LTk1NjgtNmFlNjE4NzY4MmU2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quot;,&quot;citationItems&quot;:[{&quot;id&quot;:&quot;7392c8f9-db03-31de-9562-47161df87d25&quot;,&quot;itemData&quot;:{&quot;type&quot;:&quot;article-journal&quot;,&quot;id&quot;:&quot;7392c8f9-db03-31de-9562-47161df87d25&quot;,&quot;title&quot;:&quot;Insight into the pathogenic mechanism of &lt;i&gt;Mycoplasma pneumoniae&lt;/i&gt;&quot;,&quot;author&quot;:[{&quot;family&quot;:&quot;Hu&quot;,&quot;given&quot;:&quot;Jie&quot;,&quot;parse-names&quot;:false,&quot;dropping-particle&quot;:&quot;&quot;,&quot;non-dropping-particle&quot;:&quot;&quot;},{&quot;family&quot;:&quot;Ye&quot;,&quot;given&quot;:&quot;Youyuan&quot;,&quot;parse-names&quot;:false,&quot;dropping-particle&quot;:&quot;&quot;,&quot;non-dropping-particle&quot;:&quot;&quot;},{&quot;family&quot;:&quot;Chen&quot;,&quot;given&quot;:&quot;Xinxin&quot;,&quot;parse-names&quot;:false,&quot;dropping-particle&quot;:&quot;&quot;,&quot;non-dropping-particle&quot;:&quot;&quot;},{&quot;family&quot;:&quot;Xiong&quot;,&quot;given&quot;:&quot;Lu&quot;,&quot;parse-names&quot;:false,&quot;dropping-particle&quot;:&quot;&quot;,&quot;non-dropping-particle&quot;:&quot;&quot;},{&quot;family&quot;:&quot;Xie&quot;,&quot;given&quot;:&quot;Weimin&quot;,&quot;parse-names&quot;:false,&quot;dropping-particle&quot;:&quot;&quot;,&quot;non-dropping-particle&quot;:&quot;&quot;},{&quot;family&quot;:&quot;Liu&quot;,&quot;given&quot;:&quot;Peng&quot;,&quot;parse-names&quot;:false,&quot;dropping-particle&quot;:&quot;&quot;,&quot;non-dropping-particle&quot;:&quot;&quot;}],&quot;container-title&quot;:&quot;Current Microbiology&quot;,&quot;DOI&quot;:&quot;10.1007/s00284-022-03103-0&quot;,&quot;ISSN&quot;:&quot;14320991&quot;,&quot;PMID&quot;:&quot;36459213&quot;,&quot;issued&quot;:{&quot;date-parts&quot;:[[2023,1,1]]},&quot;page&quot;:&quot;14&quot;,&quot;abstract&quot;:&quot;Mycoplasma pneumoniae, an obligate parasitic pathogen without cell wall, can cause severe upper and lower respiratory tract symptoms. It is the pathogen of human bronchitis and walking pneumonia, and named community-acquired pneumonia. In addition to severe respiratory symptoms, there are clinical extrapulmonary manifestations in the skin, brain, kidney, musculoskeletal, digestive system, and even blood system after M. pneumoniae infection. Hereby, we comprehensively summarized and reviewed the intrapulmonary and extrapulmonary pathogenesis of M. pneumoniae infection. The pathogenesis of related respiratory symptoms caused by M. pneumoniae is mainly adhesion damage, direct damage including nutrient predation, invasion and toxin, cytokine induced inflammation damage and immune evasion effect. The pathogenesis of extrapulmonary manifestations includes direct damage mediated by invasion and inflammatory factors, indirect damage caused by host immune response, and vascular occlusion. The intrapulmonary and extrapulmonary pathogenic mechanisms of M. pneumoniae infection are independent and interrelated, and have certain commonalities. In fact, the pathogenic mechanisms of M. pneumoniae are complicated, and the specific content is still not completely clear, further researches are necessary for determining the detailed pathogenesis of M. pneumoniae. This review can provide certain guidance for the effective prevention and treatment of M. pneumoniae infection.&quot;,&quot;publisher&quot;:&quot;Springer&quot;,&quot;issue&quot;:&quot;1&quot;,&quot;volume&quot;:&quot;80&quot;,&quot;container-title-short&quot;:&quot;Curr. Microbiol.&quot;},&quot;isTemporary&quot;:false},{&quot;id&quot;:&quot;481b1939-fb66-3d7c-a0cb-a7f39f97046c&quot;,&quot;itemData&quot;:{&quot;type&quot;:&quot;article-journal&quot;,&quot;id&quot;:&quot;481b1939-fb66-3d7c-a0cb-a7f39f97046c&quot;,&quot;title&quot;:&quot;&lt;i&gt;Mycoplasma&lt;/i&gt; invasion into host cells: An integrated model of infection strategy&quot;,&quot;author&quot;:[{&quot;family&quot;:&quot;Xiu&quot;,&quot;given&quot;:&quot;Feichen&quot;,&quot;parse-names&quot;:false,&quot;dropping-particle&quot;:&quot;&quot;,&quot;non-dropping-particle&quot;:&quot;&quot;},{&quot;family&quot;:&quot;Li&quot;,&quot;given&quot;:&quot;Xinru&quot;,&quot;parse-names&quot;:false,&quot;dropping-particle&quot;:&quot;&quot;,&quot;non-dropping-particle&quot;:&quot;&quot;},{&quot;family&quot;:&quot;Liu&quot;,&quot;given&quot;:&quot;Lu&quot;,&quot;parse-names&quot;:false,&quot;dropping-particle&quot;:&quot;&quot;,&quot;non-dropping-particle&quot;:&quot;&quot;},{&quot;family&quot;:&quot;Xi&quot;,&quot;given&quot;:&quot;Yixuan&quot;,&quot;parse-names&quot;:false,&quot;dropping-particle&quot;:&quot;&quot;,&quot;non-dropping-particle&quot;:&quot;&quot;},{&quot;family&quot;:&quot;Yi&quot;,&quot;given&quot;:&quot;Xinchao&quot;,&quot;parse-names&quot;:false,&quot;dropping-particle&quot;:&quot;&quot;,&quot;non-dropping-particle&quot;:&quot;&quot;},{&quot;family&quot;:&quot;Li&quot;,&quot;given&quot;:&quot;Yumeng&quot;,&quot;parse-names&quot;:false,&quot;dropping-particle&quot;:&quot;&quot;,&quot;non-dropping-particle&quot;:&quot;&quot;},{&quot;family&quot;:&quot;You&quot;,&quot;given&quot;:&quot;Xiaoxing&quot;,&quot;parse-names&quot;:false,&quot;dropping-particle&quot;:&quot;&quot;,&quot;non-dropping-particle&quot;:&quot;&quot;}],&quot;container-title&quot;:&quot;Molecular Microbiology&quot;,&quot;DOI&quot;:&quot;10.1111/mmi.15232&quot;,&quot;ISSN&quot;:&quot;13652958&quot;,&quot;PMID&quot;:&quot;38293733&quot;,&quot;issued&quot;:{&quot;date-parts&quot;:[[2024,4,1]]},&quot;page&quot;:&quot;814-830&quot;,&quot;abstract&quot;:&quot;Mycoplasma belong to the genus Mollicutes and are notable for their small genome sizes (500–1300 kb) and limited biosynthetic capabilities. They exhibit pathogenicity by invading various cell types to survive as intracellular pathogens. Adhesion is a crucial prerequisite for successful invasion and is orchestrated by the interplay between mycoplasma surface adhesins and specific receptors on the host cell membrane. Invasion relies heavily on clathrin- and caveolae-mediated internalization, accompanied by multiple activated kinases, cytoskeletal rearrangement, and a myriad of morphological alterations, such as membrane invagination, nuclear hypertrophy and aggregation, cytoplasmic edema, and vacuolization. Once mycoplasma successfully invade host cells, they establish resilient sanctuaries in vesicles, cytoplasm, perinuclear regions, and the nucleus, wherein specific environmental conditions favor long-term survival. Although lysosomal degradation and autophagy can eliminate most invading mycoplasmas, some viable bacteria can be released into the extracellular environment via exocytosis, a crucial factor in the prolonging infection persistence. This review explores the intricate mechanisms by which mycoplasma invades host cells and perpetuates their elusive survival, with the aim of highlighting the challenge of eradicating this enigmatic bacterium.&quot;,&quot;publisher&quot;:&quot;John Wiley and Sons Inc&quot;,&quot;issue&quot;:&quot;4&quot;,&quot;volume&quot;:&quot;121&quot;,&quot;container-title-short&quot;:&quot;Mol. Microbiol.&quot;},&quot;isTemporary&quot;:false},{&quot;id&quot;:&quot;007bbd92-c2ad-3ce1-842d-fa8226a5a8c0&quot;,&quot;itemData&quot;:{&quot;type&quot;:&quot;article-journal&quot;,&quot;id&quot;:&quot;007bbd92-c2ad-3ce1-842d-fa8226a5a8c0&quot;,&quot;title&quot;:&quot;Insights on &lt;i&gt;Mycoplasma gallisepticum&lt;/i&gt; and &lt;i&gt;Mycoplasma synoviae&lt;/i&gt; infection in poultry: a systematic review&quot;,&quot;author&quot;:[{&quot;family&quot;:&quot;Yadav&quot;,&quot;given&quot;:&quot;Jay Prakash&quot;,&quot;parse-names&quot;:false,&quot;dropping-particle&quot;:&quot;&quot;,&quot;non-dropping-particle&quot;:&quot;&quot;},{&quot;family&quot;:&quot;Tomar&quot;,&quot;given&quot;:&quot;Piyush&quot;,&quot;parse-names&quot;:false,&quot;dropping-particle&quot;:&quot;&quot;,&quot;non-dropping-particle&quot;:&quot;&quot;},{&quot;family&quot;:&quot;Singh&quot;,&quot;given&quot;:&quot;Yarvendra&quot;,&quot;parse-names&quot;:false,&quot;dropping-particle&quot;:&quot;&quot;,&quot;non-dropping-particle&quot;:&quot;&quot;},{&quot;family&quot;:&quot;Khurana&quot;,&quot;given&quot;:&quot;Sandip Kumar&quot;,&quot;parse-names&quot;:false,&quot;dropping-particle&quot;:&quot;&quot;,&quot;non-dropping-particle&quot;:&quot;&quot;}],&quot;container-title&quot;:&quot;Animal Biotechnology&quot;,&quot;DOI&quot;:&quot;10.1080/10495398.2021.1908316&quot;,&quot;ISSN&quot;:&quot;15322378&quot;,&quot;PMID&quot;:&quot;33840372&quot;,&quot;issued&quot;:{&quot;date-parts&quot;:[[2022]]},&quot;page&quot;:&quot;1711-1720&quot;,&quot;abstract&quot;:&quot;Avian mycoplasmosis mainly caused by Mycoplasma gallisepticum and M. synoviae is an economically important disease of poultry industry. It causes huge economic losses in terms of decrease in weight gain, feed conversion efficiency, egg production, hatchability; increase in embryo mortality, carcass condemnation, prophylaxis and treatment cost in broiler, layer and breeder flocks. The disease is caused by four major pathogenic mycoplasmas viz., M. gallisepticum (MG), M. synoviae (MS), M. meleagradis (MM) and M. iowae (MI). The MG and MS are World Organization for Animal Health listed respiratory pathogens. MG causes chronic respiratory disease in chicken and infectious sinusitis in turkey; however, MS causes synovitis and airsacculitis in birds. The infection is transmitted both horizontally and vertically. Prevention and control measures of avian mycoplasmosis mainly comprises of biosecurity, treatment and vaccination. For vaccination of birds, inactivated bacterins, live attenuated and/or recombinant live poxvirus vaccines are commercially available against MG and MS infection. The present systematic review summarizes the different epidemiological studies carried out on MG and MS infection in poultry in different geographical locations of India and abroad over the last decade (2010–2020), economic impact, diagnosis and prevention and control.&quot;,&quot;publisher&quot;:&quot;Taylor and Francis Ltd.&quot;,&quot;issue&quot;:&quot;7&quot;,&quot;volume&quot;:&quot;33&quot;,&quot;container-title-short&quot;:&quot;Anim. Biotechnol.&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9f7da3b9-88e5-4c00-afd9-0afb22f3f159&quot;,&quot;properties&quot;:{&quot;noteIndex&quot;:0},&quot;isEdited&quot;:false,&quot;manualOverride&quot;:{&quot;isManuallyOverridden&quot;:false,&quot;citeprocText&quot;:&quot;[41, 42]&quot;,&quot;manualOverrideText&quot;:&quot;&quot;},&quot;citationTag&quot;:&quot;MENDELEY_CITATION_v3_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&quot;,&quot;citationItems&quot;:[{&quot;id&quot;:&quot;a3e0296e-7202-3445-83da-d3ce3b1d75a6&quot;,&quot;itemData&quot;:{&quot;type&quot;:&quot;article-journal&quot;,&quot;id&quot;:&quot;a3e0296e-7202-3445-83da-d3ce3b1d75a6&quot;,&quot;title&quot;:&quot;Genus-wide comparative genomics analysis of Neisseria to identify new genes associated with pathogenicity and niche adaptation of &lt;i&gt;Neisseria&lt;/i&gt; pathogens&quot;,&quot;author&quot;:[{&quot;family&quot;:&quot;Lu&quot;,&quot;given&quot;:&quot;Qun Feng&quot;,&quot;parse-names&quot;:false,&quot;dropping-particle&quot;:&quot;&quot;,&quot;non-dropping-particle&quot;:&quot;&quot;},{&quot;family&quot;:&quot;Cao&quot;,&quot;given&quot;:&quot;De Min&quot;,&quot;parse-names&quot;:false,&quot;dropping-particle&quot;:&quot;&quot;,&quot;non-dropping-particle&quot;:&quot;&quot;},{&quot;family&quot;:&quot;Su&quot;,&quot;given&quot;:&quot;Li Li&quot;,&quot;parse-names&quot;:false,&quot;dropping-particle&quot;:&quot;&quot;,&quot;non-dropping-particle&quot;:&quot;&quot;},{&quot;family&quot;:&quot;Li&quot;,&quot;given&quot;:&quot;Song Bo&quot;,&quot;parse-names&quot;:false,&quot;dropping-particle&quot;:&quot;&quot;,&quot;non-dropping-particle&quot;:&quot;&quot;},{&quot;family&quot;:&quot;Ye&quot;,&quot;given&quot;:&quot;Guang&quot;,&quot;parse-names&quot;:false,&quot;dropping-particle&quot;:&quot;Bin&quot;,&quot;non-dropping-particle&quot;:&quot;&quot;},{&quot;family&quot;:&quot;Zhu&quot;,&quot;given&quot;:&quot;Xiao Ying&quot;,&quot;parse-names&quot;:false,&quot;dropping-particle&quot;:&quot;&quot;,&quot;non-dropping-particle&quot;:&quot;&quot;},{&quot;family&quot;:&quot;Wang&quot;,&quot;given&quot;:&quot;Ju Ping&quot;,&quot;parse-names&quot;:false,&quot;dropping-particle&quot;:&quot;&quot;,&quot;non-dropping-particle&quot;:&quot;&quot;}],&quot;container-title&quot;:&quot;International Journal of Genomics&quot;,&quot;container-title-short&quot;:&quot;Int. J. Genomics&quot;,&quot;DOI&quot;:&quot;10.1155/2019/6015730&quot;,&quot;ISSN&quot;:&quot;23144378&quot;,&quot;issued&quot;:{&quot;date-parts&quot;:[[2019]]},&quot;page&quot;:&quot;6015730&quot;,&quot;abstract&quot;:&quot;N. gonorrhoeae and N. meningitidis, the only two human pathogens of Neisseria, are closely related species. But the niches they survived in and their pathogenic characteristics are distinctly different. However, the genetic basis of these differences has not yet been fully elucidated. In this study, comparative genomics analysis was performed based on 15 N. gonorrhoeae, 75 N. meningitidis, and 7 nonpathogenic Neisseria genomes. Core-pangenome analysis found 1111 conserved gene families among them, and each of these species groups had opening pangenome. We found that 452, 78, and 319 gene families were unique in N. gonorrhoeae, N. meningitidis, and both of them, respectively. Those unique gene families were regarded as candidates that related to their pathogenicity and niche adaptation. The relationships among them have been partly verified by functional annotation analysis. But at least one-third genes for each gene set have not found the certain functional information. Simple sequence repeat (SSR), the basis of gene phase variation, was found abundant in the membrane or related genes of each unique gene set, which may facilitate their adaptation to variable host environments. Protein-protein interaction (PPI) analysis found at least five distinct PPI clusters in N. gonorrhoeae and four in N. meningitides, and 167 and 52 proteins with unknown function were contained within them, respectively.&quot;,&quot;publisher&quot;:&quot;Hindawi Limited&quot;,&quot;volume&quot;:&quot;2019&quot;},&quot;isTemporary&quot;:false},{&quot;id&quot;:&quot;2ec458f0-1189-38f2-8d92-f59d07baccdf&quot;,&quot;itemData&quot;:{&quot;type&quot;:&quot;article-journal&quot;,&quot;id&quot;:&quot;2ec458f0-1189-38f2-8d92-f59d07baccdf&quot;,&quot;title&quot;:&quot;Atypical, yet not infrequent, infections with &lt;i&gt;Neisseria&lt;/i&gt; species&quot;,&quot;author&quot;:[{&quot;family&quot;:&quot;Humbert&quot;,&quot;given&quot;:&quot;Maria Victoria&quot;,&quot;parse-names&quot;:false,&quot;dropping-particle&quot;:&quot;&quot;,&quot;non-dropping-particle&quot;:&quot;&quot;},{&quot;family&quot;:&quot;Christodoulides&quot;,&quot;given&quot;:&quot;Myron&quot;,&quot;parse-names&quot;:false,&quot;dropping-particle&quot;:&quot;&quot;,&quot;non-dropping-particle&quot;:&quot;&quot;}],&quot;container-title&quot;:&quot;Pathogens&quot;,&quot;DOI&quot;:&quot;10.3390/pathogens9010010&quot;,&quot;ISSN&quot;:&quot;20760817&quot;,&quot;issued&quot;:{&quot;date-parts&quot;:[[2020,1,1]]},&quot;page&quot;:&quot;10&quot;,&quot;abstract&quot;:&quot;Neisseria species are extremely well-adapted to their mammalian hosts and they display unique phenotypes that account for their ability to thrive within niche-specific conditions. The closely related species N. gonorrhoeae and N. meningitidis are the only two species of the genus recognized as strict human pathogens, causing the sexually transmitted disease gonorrhea and meningitis and sepsis, respectively. Gonococci colonize the mucosal epithelium of the male urethra and female endo/ectocervix, whereas meningococci colonize the mucosal epithelium of the human nasopharynx. The pathophysiological host responses to gonococcal and meningococcal infection are distinct. However, medical evidence dating back to the early 1900s demonstrates that these two species can cross-colonize anatomical niches, with patients often presenting with clinically-indistinguishable infections. The remaining Neisseria species are not commonly associated with disease and are considered as commensals within the normal microbiota of the human and animal nasopharynx. Nonetheless, clinical case reports suggest that they can behave as opportunistic pathogens. In this review, we describe the diversity of the genus Neisseria in the clinical context and raise the attention of microbiologists and clinicians for more cautious approaches in the diagnosis and treatment of the many pathologies these species may cause.&quot;,&quot;publisher&quot;:&quot;MDPI AG&quot;,&quot;issue&quot;:&quot;1&quot;,&quot;volume&quot;:&quot;9&quot;,&quot;container-title-short&quot;:&quot;&quot;},&quot;isTemporary&quot;:false}]},{&quot;citationID&quot;:&quot;MENDELEY_CITATION_f4d23837-6931-42fc-b8fc-2edd8138caea&quot;,&quot;properties&quot;:{&quot;noteIndex&quot;:0},&quot;isEdited&quot;:false,&quot;manualOverride&quot;:{&quot;isManuallyOverridden&quot;:false,&quot;citeprocText&quot;:&quot;[43, 44]&quot;,&quot;manualOverrideText&quot;:&quot;&quot;},&quot;citationTag&quot;:&quot;MENDELEY_CITATION_v3_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&quot;,&quot;citationItems&quot;:[{&quot;id&quot;:&quot;f3c0cecb-821b-35dd-ac28-61fb5775a4bb&quot;,&quot;itemData&quot;:{&quot;type&quot;:&quot;article-journal&quot;,&quot;id&quot;:&quot;f3c0cecb-821b-35dd-ac28-61fb5775a4bb&quot;,&quot;title&quot;:&quot;Comparative genomic and phenomic analysis of &lt;i&gt;Clostridium difficile&lt;/i&gt; and &lt;i&gt;Clostridium sordellii&lt;/i&gt;, two related pathogens with differing host tissue preference&quot;,&quot;author&quot;:[{&quot;family&quot;:&quot;Scaria&quot;,&quot;given&quot;:&quot;Joy&quot;,&quot;parse-names&quot;:false,&quot;dropping-particle&quot;:&quot;&quot;,&quot;non-dropping-particle&quot;:&quot;&quot;},{&quot;family&quot;:&quot;Suzuki&quot;,&quot;given&quot;:&quot;Haruo&quot;,&quot;parse-names&quot;:false,&quot;dropping-particle&quot;:&quot;&quot;,&quot;non-dropping-particle&quot;:&quot;&quot;},{&quot;family&quot;:&quot;Ptak&quot;,&quot;given&quot;:&quot;Christopher P.&quot;,&quot;parse-names&quot;:false,&quot;dropping-particle&quot;:&quot;&quot;,&quot;non-dropping-particle&quot;:&quot;&quot;},{&quot;family&quot;:&quot;Chen&quot;,&quot;given&quot;:&quot;Jenn Wei&quot;,&quot;parse-names&quot;:false,&quot;dropping-particle&quot;:&quot;&quot;,&quot;non-dropping-particle&quot;:&quot;&quot;},{&quot;family&quot;:&quot;Zhu&quot;,&quot;given&quot;:&quot;Yongzhang&quot;,&quot;parse-names&quot;:false,&quot;dropping-particle&quot;:&quot;&quot;,&quot;non-dropping-particle&quot;:&quot;&quot;},{&quot;family&quot;:&quot;Guo&quot;,&quot;given&quot;:&quot;Xiao Kui&quot;,&quot;parse-names&quot;:false,&quot;dropping-particle&quot;:&quot;&quot;,&quot;non-dropping-particle&quot;:&quot;&quot;},{&quot;family&quot;:&quot;Chang&quot;,&quot;given&quot;:&quot;Yung Fu&quot;,&quot;parse-names&quot;:false,&quot;dropping-particle&quot;:&quot;&quot;,&quot;non-dropping-particle&quot;:&quot;&quot;}],&quot;container-title&quot;:&quot;BMC Genomics&quot;,&quot;DOI&quot;:&quot;10.1186/s12864-015-1663-5&quot;,&quot;ISSN&quot;:&quot;14712164&quot;,&quot;PMID&quot;:&quot;26059449&quot;,&quot;issued&quot;:{&quot;date-parts&quot;:[[2015,12,12]]},&quot;page&quot;:&quot;448&quot;,&quot;abstract&quot;:&quot;Background: Clostridium difficile and C. sordellii are two anaerobic, spore forming, gram positive pathogens with a broad host range and the ability to cause lethal infections. Despite strong similarities between the two Clostridial strains, differences in their host tissue preference place C. difficile infections in the gastrointestinal tract and C. sordellii infections in soft tissues. Results: In this study, to improve our understanding of C. sordellii and C. difficile virulence and pathogenesis, we have performed a comparative genomic and phenomic analysis of the two. The global phenomes of C. difficile and C. sordellii were compared using Biolog Phenotype microarrays. When compared to C. difficile, C. sordellii was found to better utilize more complex sources of carbon and nitrogen, including peptides. Phenotype microarray comparison also revealed that C. sordellii was better able to grow in acidic pH conditions. Using next generation sequencing technology, we determined the draft genome of C. sordellii strain 8483 and performed comparative genome analysis with C. difficile and other Clostridial genomes. Comparative genome analysis revealed the presence of several enzymes, including the urease gene cluster, specific to the C. sordellii genome that confer the ability of expanded peptide utilization and survival in acidic pH. Conclusions: The identified phenotypes of C. sordellii might be important in causing wound and vaginal infections respectively. Proteins involved in the metabolic differences between C. sordellii and C. difficile should be targets for further studies aimed at understanding C. difficile and C. sordellii infection site specificity and pathogenesis.&quot;,&quot;publisher&quot;:&quot;BioMed Central Ltd.&quot;,&quot;issue&quot;:&quot;1&quot;,&quot;volume&quot;:&quot;16&quot;,&quot;container-title-short&quot;:&quot;BMC Genomics&quot;},&quot;isTemporary&quot;:false},{&quot;id&quot;:&quot;aba6675a-1a6f-35fd-82b4-f5c1d345181c&quot;,&quot;itemData&quot;:{&quot;type&quot;:&quot;article-journal&quot;,&quot;id&quot;:&quot;aba6675a-1a6f-35fd-82b4-f5c1d345181c&quot;,&quot;title&quot;:&quot;Genomic analysis of a pathogenic bacterium, &lt;i&gt;Paeniclostridium sordellii&lt;/i&gt; CBA7122 containing the highest number of rRNA Operons, isolated from a human stool sample&quot;,&quot;author&quot;:[{&quot;family&quot;:&quot;Kim&quot;,&quot;given&quot;:&quot;Joon Yong&quot;,&quot;parse-names&quot;:false,&quot;dropping-particle&quot;:&quot;&quot;,&quot;non-dropping-particle&quot;:&quot;&quot;},{&quot;family&quot;:&quot;Kim&quot;,&quot;given&quot;:&quot;Yeon Bee&quot;,&quot;parse-names&quot;:false,&quot;dropping-particle&quot;:&quot;&quot;,&quot;non-dropping-particle&quot;:&quot;&quot;},{&quot;family&quot;:&quot;Song&quot;,&quot;given&quot;:&quot;Hye Seon&quot;,&quot;parse-names&quot;:false,&quot;dropping-particle&quot;:&quot;&quot;,&quot;non-dropping-particle&quot;:&quot;&quot;},{&quot;family&quot;:&quot;Chung&quot;,&quot;given&quot;:&quot;Won Hyong&quot;,&quot;parse-names&quot;:false,&quot;dropping-particle&quot;:&quot;&quot;,&quot;non-dropping-particle&quot;:&quot;&quot;},{&quot;family&quot;:&quot;Lee&quot;,&quot;given&quot;:&quot;Changsu&quot;,&quot;parse-names&quot;:false,&quot;dropping-particle&quot;:&quot;&quot;,&quot;non-dropping-particle&quot;:&quot;&quot;},{&quot;family&quot;:&quot;Ahn&quot;,&quot;given&quot;:&quot;Seung Woo&quot;,&quot;parse-names&quot;:false,&quot;dropping-particle&quot;:&quot;&quot;,&quot;non-dropping-particle&quot;:&quot;&quot;},{&quot;family&quot;:&quot;Lee&quot;,&quot;given&quot;:&quot;Se Hee&quot;,&quot;parse-names&quot;:false,&quot;dropping-particle&quot;:&quot;&quot;,&quot;non-dropping-particle&quot;:&quot;&quot;},{&quot;family&quot;:&quot;Jung&quot;,&quot;given&quot;:&quot;Min Young&quot;,&quot;parse-names&quot;:false,&quot;dropping-particle&quot;:&quot;&quot;,&quot;non-dropping-particle&quot;:&quot;&quot;},{&quot;family&quot;:&quot;Kim&quot;,&quot;given&quot;:&quot;Tae Woon&quot;,&quot;parse-names&quot;:false,&quot;dropping-particle&quot;:&quot;&quot;,&quot;non-dropping-particle&quot;:&quot;&quot;},{&quot;family&quot;:&quot;Nam&quot;,&quot;given&quot;:&quot;Young&quot;,&quot;parse-names&quot;:false,&quot;dropping-particle&quot;:&quot;Do&quot;,&quot;non-dropping-particle&quot;:&quot;&quot;},{&quot;family&quot;:&quot;Roh&quot;,&quot;given&quot;:&quot;Seong Woon&quot;,&quot;parse-names&quot;:false,&quot;dropping-particle&quot;:&quot;&quot;,&quot;non-dropping-particle&quot;:&quot;&quot;}],&quot;container-title&quot;:&quot;Frontiers in Pharmacology&quot;,&quot;DOI&quot;:&quot;10.3389/fphar.2017.00840&quot;,&quot;ISSN&quot;:&quot;16639812&quot;,&quot;issued&quot;:{&quot;date-parts&quot;:[[2017,11,15]]},&quot;page&quot;:&quot;840&quot;,&quot;publisher&quot;:&quot;Frontiers Media S.A.&quot;,&quot;issue&quot;:&quot;NOV&quot;,&quot;volume&quot;:&quot;8&quot;,&quot;container-title-short&quot;:&quot;Front. Pharmacol.&quot;},&quot;isTemporary&quot;:false}]},{&quot;citationID&quot;:&quot;MENDELEY_CITATION_867846f0-c292-41cd-93b6-f826717e7725&quot;,&quot;properties&quot;:{&quot;noteIndex&quot;:0},&quot;isEdited&quot;:false,&quot;manualOverride&quot;:{&quot;isManuallyOverridden&quot;:false,&quot;citeprocText&quot;:&quot;[45, 46]&quot;,&quot;manualOverrideText&quot;:&quot;&quot;},&quot;citationTag&quot;:&quot;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&quot;,&quot;citationItems&quot;:[{&quot;id&quot;:&quot;5fdd3b1f-0f21-3f48-8f89-579a1b578118&quot;,&quot;itemData&quot;:{&quot;type&quot;:&quot;article-journal&quot;,&quot;id&quot;:&quot;5fdd3b1f-0f21-3f48-8f89-579a1b578118&quot;,&quot;title&quot;:&quot;Acute nitrite exposure causes gut microbiota dysbacteriosis and proliferation of pathogenic &lt;i&gt;Photobacterium&lt;/i&gt; in shrimp&quot;,&quot;author&quot;:[{&quot;family&quot;:&quot;Wang&quot;,&quot;given&quot;:&quot;Yongming&quot;,&quot;parse-names&quot;:false,&quot;dropping-particle&quot;:&quot;&quot;,&quot;non-dropping-particle&quot;:&quot;&quot;},{&quot;family&quot;:&quot;Shu&quot;,&quot;given&quot;:&quot;Yi&quot;,&quot;parse-names&quot;:false,&quot;dropping-particle&quot;:&quot;&quot;,&quot;non-dropping-particle&quot;:&quot;&quot;},{&quot;family&quot;:&quot;Sun&quot;,&quot;given&quot;:&quot;Yue&quot;,&quot;parse-names&quot;:false,&quot;dropping-particle&quot;:&quot;&quot;,&quot;non-dropping-particle&quot;:&quot;&quot;},{&quot;family&quot;:&quot;Zeng&quot;,&quot;given&quot;:&quot;Qifan&quot;,&quot;parse-names&quot;:false,&quot;dropping-particle&quot;:&quot;&quot;,&quot;non-dropping-particle&quot;:&quot;&quot;},{&quot;family&quot;:&quot;Zhang&quot;,&quot;given&quot;:&quot;Weipeng&quot;,&quot;parse-names&quot;:false,&quot;dropping-particle&quot;:&quot;&quot;,&quot;non-dropping-particle&quot;:&quot;&quot;},{&quot;family&quot;:&quot;Bao&quot;,&quot;given&quot;:&quot;Zhenmin&quot;,&quot;parse-names&quot;:false,&quot;dropping-particle&quot;:&quot;&quot;,&quot;non-dropping-particle&quot;:&quot;&quot;},{&quot;family&quot;:&quot;Ding&quot;,&quot;given&quot;:&quot;Wei&quot;,&quot;parse-names&quot;:false,&quot;dropping-particle&quot;:&quot;&quot;,&quot;non-dropping-particle&quot;:&quot;&quot;}],&quot;container-title&quot;:&quot;Ecotoxicology and Environmental Safety&quot;,&quot;DOI&quot;:&quot;10.1016/j.ecoenv.2024.116829&quot;,&quot;ISSN&quot;:&quot;10902414&quot;,&quot;PMID&quot;:&quot;39106572&quot;,&quot;issued&quot;:{&quot;date-parts&quot;:[[2024,9,15]]},&quot;page&quot;:&quot;116829&quot;,&quot;abstract&quot;:&quot;Nitrite exposure has become a significant concern in the aquaculture industry, posing a severe threat to aquatic animals such as shrimp. While studies have reported the adverse effects of nitrite on shrimp growth, the part played by the gut microbiota in shrimp mortality resulting from nitrite exposure is poorly understood. Here, the effects of nitrite on shrimp gut bacterial community were investigated using 16S rRNA amplicon sequencing, bacterial isolation, genomic analysis, and infection experiments. Compared to the control_healthy group, changes in the bacterial composition of the nitrite_dead group were associated with reduced abundance of specific beneficial bacteria and increased abundance of certain pathogenic bacteria. Notably, members of the Photobacterium genus were found to be significantly enriched in the nitrite_dead group. Genomic analysis of a representative Photobacterium strain (LvS-8n3) revealed a variety of genes encoding bacterial toxins, including hemolysin, adhesin, and phospholipase. Furthermore, it was also found that LvS-8n3 exhibits strong pathogenicity, probably due to its high production of pathogenic factors and the ability to utilize nitrite for proliferation. Therefore, the proliferation of pathogenic Photobacterium species appears pivotal for driving shrimp mortality caused by nitrite exposure. These findings provide novel insights into the disease mechanism in shrimp under conditions of environmental change.&quot;,&quot;publisher&quot;:&quot;Academic Press&quot;,&quot;volume&quot;:&quot;283&quot;,&quot;container-title-short&quot;:&quot;Ecotoxicol. Environ. Saf.&quot;},&quot;isTemporary&quot;:false},{&quot;id&quot;:&quot;70a01cd9-582f-3335-a173-6c0859ba96b5&quot;,&quot;itemData&quot;:{&quot;type&quot;:&quot;article-journal&quot;,&quot;id&quot;:&quot;70a01cd9-582f-3335-a173-6c0859ba96b5&quot;,&quot;title&quot;:&quot;Gut–liver immune response and gut microbiota profiling reveal the pathogenic mechanisms of &lt;i&gt;Vibrio harveyi&lt;/i&gt; in Pearl Gentian Grouper (&lt;i&gt;Epinephelus lanceolatus&lt;/i&gt; ♂ × &lt;i&gt;E. fuscoguttatus&lt;/i&gt; ♀)&quot;,&quot;author&quot;:[{&quot;family&quot;:&quot;Deng&quot;,&quot;given&quot;:&quot;Yiqin&quot;,&quot;parse-names&quot;:false,&quot;dropping-particle&quot;:&quot;&quot;,&quot;non-dropping-particle&quot;:&quot;&quot;},{&quot;family&quot;:&quot;Zhang&quot;,&quot;given&quot;:&quot;Yaqiu&quot;,&quot;parse-names&quot;:false,&quot;dropping-particle&quot;:&quot;&quot;,&quot;non-dropping-particle&quot;:&quot;&quot;},{&quot;family&quot;:&quot;Chen&quot;,&quot;given&quot;:&quot;Haoxiang&quot;,&quot;parse-names&quot;:false,&quot;dropping-particle&quot;:&quot;&quot;,&quot;non-dropping-particle&quot;:&quot;&quot;},{&quot;family&quot;:&quot;Xu&quot;,&quot;given&quot;:&quot;Liwen&quot;,&quot;parse-names&quot;:false,&quot;dropping-particle&quot;:&quot;&quot;,&quot;non-dropping-particle&quot;:&quot;&quot;},{&quot;family&quot;:&quot;Wang&quot;,&quot;given&quot;:&quot;Qian&quot;,&quot;parse-names&quot;:false,&quot;dropping-particle&quot;:&quot;&quot;,&quot;non-dropping-particle&quot;:&quot;&quot;},{&quot;family&quot;:&quot;Feng&quot;,&quot;given&quot;:&quot;Juan&quot;,&quot;parse-names&quot;:false,&quot;dropping-particle&quot;:&quot;&quot;,&quot;non-dropping-particle&quot;:&quot;&quot;}],&quot;container-title&quot;:&quot;Frontiers in Immunology&quot;,&quot;DOI&quot;:&quot;10.3389/fimmu.2020.607754&quot;,&quot;ISSN&quot;:&quot;16643224&quot;,&quot;PMID&quot;:&quot;33324424&quot;,&quot;issued&quot;:{&quot;date-parts&quot;:[[2020,11,26]]},&quot;page&quot;:&quot;607754&quot;,&quot;abstract&quot;:&quot;Vibrio harveyi causes vibriosis in nearly 70% of grouper (Epinephelus sp.), seriously limiting grouper culture. As well as directly inhibiting pathogens, the gut microbiota plays critical roles in immune homeostasis and provides essential health benefits to its host. However, there is still little information about the variations in the immune response to V. harveyi infection and the gut microbiota of grouper. To understand the virulence mechanism of V. harveyi in the pearl gentian grouper, we investigated the variations in the pathological changes, immune responses, and gut bacterial communities of pearl gentian grouper after exposure to differently virulent V. harveyi strains. Obvious histopathological changes were detected in heart, kidney, and liver. In particular, nodules appeared and huge numbers of V. harveyi cells colonized the liver at 12 h postinfection (hpi) with highly virulent V. harveyi. Although no V. harveyi was detected in the gut, the infection simultaneously induced a gut-liver immune response. In particular, the expression of 8 genes associated with cellular immune processes, including genes encoding inflammatory cytokines and receptors, and pattern recognition proteins, was markedly induced by V. harveyi infection, especially with the highly virulent V. harveyi strain. V. harveyi infection also induced significant changes in gut bacterial community, in which Vibrio and Photobacterium increased but Bradyrhizobium, Lactobacillus, Blautia, and Faecalibaculum decreased in the group infected with the highly virulent strain, with accounting for 82.01% dissimilarity. Correspondingly, four bacterial functions related to bacterial pathogenesis were increased by infection with highly virulent V. harveyi, whereas functions involving metabolism and genetic information processing were reduced. These findings indicate that V. harveyi colonizes the liver and induces a gut-liver immune response that substantially disrupts the composition of and interspecies interactions in the bacterial community in fish gut, thereby altering the gut-microbiota-mediated functions and inducing fish death.&quot;,&quot;publisher&quot;:&quot;Frontiers Media S.A.&quot;,&quot;volume&quot;:&quot;11&quot;,&quot;container-title-short&quot;:&quot;Front. Immunol.&quot;},&quot;isTemporary&quot;:false}]},{&quot;citationID&quot;:&quot;MENDELEY_CITATION_92198e2d-8d5e-4bfb-ad02-92c232e9b12c&quot;,&quot;properties&quot;:{&quot;noteIndex&quot;:0},&quot;isEdited&quot;:false,&quot;manualOverride&quot;:{&quot;isManuallyOverridden&quot;:false,&quot;citeprocText&quot;:&quot;[47–49]&quot;,&quot;manualOverrideText&quot;:&quot;&quot;},&quot;citationTag&quot;:&quot;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&quot;,&quot;citationItems&quot;:[{&quot;id&quot;:&quot;2fd066b1-0557-35b2-8ddc-49466a789760&quot;,&quot;itemData&quot;:{&quot;type&quot;:&quot;article-journal&quot;,&quot;id&quot;:&quot;2fd066b1-0557-35b2-8ddc-49466a789760&quot;,&quot;title&quot;:&quot;A group with emerging potential in the clinical and public health realms: the genus &lt;i&gt;Providencia&lt;/i&gt;&quot;,&quot;author&quot;:[{&quot;family&quot;:&quot;Janda&quot;,&quot;given&quot;:&quot;J. Michael&quot;,&quot;parse-names&quot;:false,&quot;dropping-particle&quot;:&quot;&quot;,&quot;non-dropping-particle&quot;:&quot;&quot;}],&quot;container-title&quot;:&quot;Infectious Diseases&quot;,&quot;DOI&quot;:&quot;10.1080/23744235.2025.2509007&quot;,&quot;ISSN&quot;:&quot;23744235&quot;,&quot;issued&quot;:{&quot;date-parts&quot;:[[2025]]},&quot;page&quot;:&quot;699-725&quot;,&quot;abstract&quot;:&quot;Background: The genus Providencia is increasingly being recognized as an important human pathogen. Previously a member of the family Enterobacteriaceae but now reclassified into the family Morganellaceae along with Morganella and Proteus, the phylogenetic depth of this clade has expanded from 3 species in its inception to 12 as of 2025. Recent clinical and epidemiologic data provide convincing evidence that P. alcalifaciens causes gastroenteritis and there is also increasing recognition of carbapenem-resistant strains of P. stuartii and P. rettgeri causing serious infections in hospital settings. Objective and methods: Since 2000, no comprehensive review of this genus has been published detailing taxonomic changes, ecological associations, emerging disease trends, pathogenicity and diagnostic modalities useful in detecting and typing providenciae. The objective of this article is to provide a current review and update of recent publications (PubMed, ScienceDirect, Google Scholar, Scopus®) post-2000 and to summarize results and conclusions to date on this increasingly important genus. Results: Many reports have now been published describing human cases of enteritis and major outbreaks of gastroenteritis attributed to P. alcalifaciens and supported by multiple epidemiologic lines of evidence including typing methods (serology, molecular), in vivo immune responses, and case-controlled investigations. Similar disease syndromes have also been reported in dogs and pigs with one national canine outbreak of haemorrhagic diarrhoea reported from Norway in 2021. In addition, increasing drug resistance has been noted in both P. stuartii and P. rettgeri leading to the worldwide discovery of multi-, extensive-, and pan-resistant isolates causing disease which presents diagnostic issues in the laboratory and therapeutic challenges. Conclusion: The analysis reveals that providenciae are increasingly being implicated as important causes of intestinal and systemic disease. This is supported by a ten-fold increase in the number of Providencia studies listed in PubMed between 2000 and 2024. Methods need to be developed in the microbiology laboratory to recognize “pathogenic” strains of P. alcalifaciens that produce enteritis from commensal isolates. Emerging antimicrobial resistance needs to be detected early, monitored, and controlled to avoid further dissemination. New infection control prevention procedures need to be advanced and assessed for usefulness in medical care facilities.&quot;,&quot;publisher&quot;:&quot;Taylor and Francis Ltd.&quot;,&quot;issue&quot;:&quot;7&quot;,&quot;volume&quot;:&quot;58&quot;,&quot;container-title-short&quot;:&quot;Infect. Dis.&quot;},&quot;isTemporary&quot;:false},{&quot;id&quot;:&quot;14551958-6cfc-3886-983a-612c8341b973&quot;,&quot;itemData&quot;:{&quot;type&quot;:&quot;article-journal&quot;,&quot;id&quot;:&quot;14551958-6cfc-3886-983a-612c8341b973&quot;,&quot;title&quot;:&quot;Pathogenic diversification of the gut commensal &lt;i&gt;Providencia alcalifaciens&lt;/i&gt; via acquisition of a second type III secretion system&quot;,&quot;author&quot;:[{&quot;family&quot;:&quot;Klein&quot;,&quot;given&quot;:&quot;Jessica A.&quot;,&quot;parse-names&quot;:false,&quot;dropping-particle&quot;:&quot;&quot;,&quot;non-dropping-particle&quot;:&quot;&quot;},{&quot;family&quot;:&quot;Predeus&quot;,&quot;given&quot;:&quot;Alexander&quot;,&quot;parse-names&quot;:false,&quot;dropping-particle&quot;:&quot;V.&quot;,&quot;non-dropping-particle&quot;:&quot;&quot;},{&quot;family&quot;:&quot;Greissl&quot;,&quot;given&quot;:&quot;Aimee R.&quot;,&quot;parse-names&quot;:false,&quot;dropping-particle&quot;:&quot;&quot;,&quot;non-dropping-particle&quot;:&quot;&quot;},{&quot;family&quot;:&quot;Clark-Herrera&quot;,&quot;given&quot;:&quot;Mattie M.&quot;,&quot;parse-names&quot;:false,&quot;dropping-particle&quot;:&quot;&quot;,&quot;non-dropping-particle&quot;:&quot;&quot;},{&quot;family&quot;:&quot;Cruz&quot;,&quot;given&quot;:&quot;Eddy&quot;,&quot;parse-names&quot;:false,&quot;dropping-particle&quot;:&quot;&quot;,&quot;non-dropping-particle&quot;:&quot;&quot;},{&quot;family&quot;:&quot;Cundiff&quot;,&quot;given&quot;:&quot;Jennifer A.&quot;,&quot;parse-names&quot;:false,&quot;dropping-particle&quot;:&quot;&quot;,&quot;non-dropping-particle&quot;:&quot;&quot;},{&quot;family&quot;:&quot;Haeberle&quot;,&quot;given&quot;:&quot;Amanda L.&quot;,&quot;parse-names&quot;:false,&quot;dropping-particle&quot;:&quot;&quot;,&quot;non-dropping-particle&quot;:&quot;&quot;},{&quot;family&quot;:&quot;Howell&quot;,&quot;given&quot;:&quot;Maya&quot;,&quot;parse-names&quot;:false,&quot;dropping-particle&quot;:&quot;&quot;,&quot;non-dropping-particle&quot;:&quot;&quot;},{&quot;family&quot;:&quot;Lele&quot;,&quot;given&quot;:&quot;Aaditi&quot;,&quot;parse-names&quot;:false,&quot;dropping-particle&quot;:&quot;&quot;,&quot;non-dropping-particle&quot;:&quot;&quot;},{&quot;family&quot;:&quot;Robinson&quot;,&quot;given&quot;:&quot;Donna J.&quot;,&quot;parse-names&quot;:false,&quot;dropping-particle&quot;:&quot;&quot;,&quot;non-dropping-particle&quot;:&quot;&quot;},{&quot;family&quot;:&quot;Westerman&quot;,&quot;given&quot;:&quot;Trina L.&quot;,&quot;parse-names&quot;:false,&quot;dropping-particle&quot;:&quot;&quot;,&quot;non-dropping-particle&quot;:&quot;&quot;},{&quot;family&quot;:&quot;Wrande&quot;,&quot;given&quot;:&quot;Marie&quot;,&quot;parse-names&quot;:false,&quot;dropping-particle&quot;:&quot;&quot;,&quot;non-dropping-particle&quot;:&quot;&quot;},{&quot;family&quot;:&quot;Wright&quot;,&quot;given&quot;:&quot;Sarah J.&quot;,&quot;parse-names&quot;:false,&quot;dropping-particle&quot;:&quot;&quot;,&quot;non-dropping-particle&quot;:&quot;&quot;},{&quot;family&quot;:&quot;Green&quot;,&quot;given&quot;:&quot;Nicole M.&quot;,&quot;parse-names&quot;:false,&quot;dropping-particle&quot;:&quot;&quot;,&quot;non-dropping-particle&quot;:&quot;&quot;},{&quot;family&quot;:&quot;Vallance&quot;,&quot;given&quot;:&quot;Bruce A.&quot;,&quot;parse-names&quot;:false,&quot;dropping-particle&quot;:&quot;&quot;,&quot;non-dropping-particle&quot;:&quot;&quot;},{&quot;family&quot;:&quot;McClelland&quot;,&quot;given&quot;:&quot;Michael&quot;,&quot;parse-names&quot;:false,&quot;dropping-particle&quot;:&quot;&quot;,&quot;non-dropping-particle&quot;:&quot;&quot;},{&quot;family&quot;:&quot;Mejia&quot;,&quot;given&quot;:&quot;Andres&quot;,&quot;parse-names&quot;:false,&quot;dropping-particle&quot;:&quot;&quot;,&quot;non-dropping-particle&quot;:&quot;&quot;},{&quot;family&quot;:&quot;Goodman&quot;,&quot;given&quot;:&quot;Alan G.&quot;,&quot;parse-names&quot;:false,&quot;dropping-particle&quot;:&quot;&quot;,&quot;non-dropping-particle&quot;:&quot;&quot;},{&quot;family&quot;:&quot;Elfenbein&quot;,&quot;given&quot;:&quot;Johanna R.&quot;,&quot;parse-names&quot;:false,&quot;dropping-particle&quot;:&quot;&quot;,&quot;non-dropping-particle&quot;:&quot;&quot;},{&quot;family&quot;:&quot;Knodler&quot;,&quot;given&quot;:&quot;Leigh A.&quot;,&quot;parse-names&quot;:false,&quot;dropping-particle&quot;:&quot;&quot;,&quot;non-dropping-particle&quot;:&quot;&quot;}],&quot;container-title&quot;:&quot;Infection and Immunity&quot;,&quot;DOI&quot;:&quot;10.1128/iai.00314-24&quot;,&quot;ISSN&quot;:&quot;10985522&quot;,&quot;PMID&quot;:&quot;39254346&quot;,&quot;issued&quot;:{&quot;date-parts&quot;:[[2024,10,1]]},&quot;page&quot;:&quot;e00314-24&quot;,&quot;abstract&quot;:&quot;Providencia alcalifaciens is a Gram-negative bacterium found in various water and land environments and organisms, including insects and mammals. Some P. alcalifaciens strains encode gene homologs of virulence factors found in pathogenic Enterobacterales members, such as Salmonella enterica serovar Typhimurium and Shigella flexneri. Whether these genes are pathogenic determinants in P. alcalifaciens is not known. In this study, we investigated P. alcalifaciens-host interactions at the cellular level, focusing on the role of two type III secretion systems (T3SS) belonging to the Inv-Mxi/Spa family. T3SS1b is widespread in Providencia spp. and encoded on the chromosome. A large plasmid that is present in a subset of P. alcalifaciens strains, primarily isolated from diarrheal patients, encodes for T3SS1a. We show that P. alcalifaciens 205/92 is internalized into eukaryotic cells, lyses its internalization vacuole, and proliferates in the cytosol. This triggers caspase-4-dependent inflammasomeresponses in gut epithelial cells. The requirement for the T3SS1a in entry, vacuole lysis, and cytosolic proliferation is host cell type-specific,playing a more prominent role in intestinal epithelial cells than in macrophages or insect cells. In a bovine ligated intestinal loop model, P. alcalifaciens colonizes the intestinal mucosa and induces mild epithelial damage with negligible fluidaccumulation in a T3SS1a- and T3SS1b-independent manner. However, T3SS1b was required for the rapid killing of Drosophila melanogaster. We propose that the acquisition of two T3SS has allowed P. alcalifaciens to diversify its host range, from a highly virulent pathogen of insects to an opportunistic gastrointestinal pathogen of animals.&quot;,&quot;publisher&quot;:&quot;American Society for Microbiology&quot;,&quot;issue&quot;:&quot;10&quot;,&quot;volume&quot;:&quot;92&quot;,&quot;container-title-short&quot;:&quot;Infect. Immun.&quot;},&quot;isTemporary&quot;:false},{&quot;id&quot;:&quot;17788abf-6194-3aa1-bfa7-d8fd2001ff6d&quot;,&quot;itemData&quot;:{&quot;type&quot;:&quot;article-journal&quot;,&quot;id&quot;:&quot;17788abf-6194-3aa1-bfa7-d8fd2001ff6d&quot;,&quot;title&quot;:&quot;Comparative genomic analysis reveals genetic mechanisms of the variety of pathogenicity, antibiotic resistance, and environmental adaptation of &lt;i&gt;Providencia&lt;/i&gt; genus&quot;,&quot;author&quot;:[{&quot;family&quot;:&quot;Yuan&quot;,&quot;given&quot;:&quot;Chao&quot;,&quot;parse-names&quot;:false,&quot;dropping-particle&quot;:&quot;&quot;,&quot;non-dropping-particle&quot;:&quot;&quot;},{&quot;family&quot;:&quot;Wei&quot;,&quot;given&quot;:&quot;Yi&quot;,&quot;parse-names&quot;:false,&quot;dropping-particle&quot;:&quot;&quot;,&quot;non-dropping-particle&quot;:&quot;&quot;},{&quot;family&quot;:&quot;Zhang&quot;,&quot;given&quot;:&quot;Si&quot;,&quot;parse-names&quot;:false,&quot;dropping-particle&quot;:&quot;&quot;,&quot;non-dropping-particle&quot;:&quot;&quot;},{&quot;family&quot;:&quot;Cheng&quot;,&quot;given&quot;:&quot;Juan&quot;,&quot;parse-names&quot;:false,&quot;dropping-particle&quot;:&quot;&quot;,&quot;non-dropping-particle&quot;:&quot;&quot;},{&quot;family&quot;:&quot;Cheng&quot;,&quot;given&quot;:&quot;Xiaolei&quot;,&quot;parse-names&quot;:false,&quot;dropping-particle&quot;:&quot;&quot;,&quot;non-dropping-particle&quot;:&quot;&quot;},{&quot;family&quot;:&quot;Qian&quot;,&quot;given&quot;:&quot;Chengqian&quot;,&quot;parse-names&quot;:false,&quot;dropping-particle&quot;:&quot;&quot;,&quot;non-dropping-particle&quot;:&quot;&quot;},{&quot;family&quot;:&quot;Wang&quot;,&quot;given&quot;:&quot;Yuhui&quot;,&quot;parse-names&quot;:false,&quot;dropping-particle&quot;:&quot;&quot;,&quot;non-dropping-particle&quot;:&quot;&quot;},{&quot;family&quot;:&quot;Zhang&quot;,&quot;given&quot;:&quot;Yang&quot;,&quot;parse-names&quot;:false,&quot;dropping-particle&quot;:&quot;&quot;,&quot;non-dropping-particle&quot;:&quot;&quot;},{&quot;family&quot;:&quot;Yin&quot;,&quot;given&quot;:&quot;Zhiqiu&quot;,&quot;parse-names&quot;:false,&quot;dropping-particle&quot;:&quot;&quot;,&quot;non-dropping-particle&quot;:&quot;&quot;},{&quot;family&quot;:&quot;Chen&quot;,&quot;given&quot;:&quot;Hong&quot;,&quot;parse-names&quot;:false,&quot;dropping-particle&quot;:&quot;&quot;,&quot;non-dropping-particle&quot;:&quot;&quot;}],&quot;container-title&quot;:&quot;Frontiers in Microbiology&quot;,&quot;DOI&quot;:&quot;10.3389/fmicb.2020.572642&quot;,&quot;ISSN&quot;:&quot;1664302X&quot;,&quot;issued&quot;:{&quot;date-parts&quot;:[[2020,10,27]]},&quot;page&quot;:&quot;572642&quot;,&quot;abstract&quot;:&quot;The bacterial genus Providencia is Gram-negative opportunistic pathogens, which have been isolated from a variety of environments and organisms, ranging from humans to animals. Providencia alcalifaciens, Providencia rettgeri, and Providencia stuartii are the most common clinical isolates, however, these three species differ in their pathogenicity, antibiotic resistance and environmental adaptation. Genomes of 91 isolates of the genus Providencia were investigated to clarify their genetic diversity, focusing on virulence factors, antibiotic resistance genes, and environmental adaptation genes. Our study revealed an open pan-genome for the genus Providencia containing 14,720 gene families. Species of the genus Providencia exhibited different functional constraints, with the core genes, accessory genes, and unique genes. A maximum-likelihood phylogeny reconstructed with concatenated single-copy core genes classified all Providencia isolates into 11 distant groups. Comprehensive and systematic comparative genomic analyses revealed that specific distributions of virulence genes, which were highly homologous to virulence genes of the genus Proteus, contributed to diversity in pathogenicity of Providencia alcalifaciens, Providencia rettgeri, and Providencia stuartii. Furthermore, multidrug resistance (MDR) phenotypes of isolates of Providencia rettgeri and Providencia stuartii were predominantly due to resistance genes from class 1 and 2 integrons. In addition, Providencia rettgeri and Providencia stuartii harbored more genes related to material transport and energy metabolism, which conferred a stronger ability to adapt to diverse environments. Overall, our study provided valuable insights into the genetic diversity and functional features of the genus Providencia, and revealed genetic mechanisms underlying diversity in pathogenicity, antibiotic resistance and environmental adaptation of members of this genus.&quot;,&quot;publisher&quot;:&quot;Frontiers Media S.A.&quot;,&quot;volume&quot;:&quot;11&quot;,&quot;container-title-short&quot;:&quot;Front. Microbiol.&quot;},&quot;isTemporary&quot;:false}]},{&quot;citationID&quot;:&quot;MENDELEY_CITATION_0652a63c-7135-4417-ae8a-f7191ac91a86&quot;,&quot;properties&quot;:{&quot;noteIndex&quot;:0},&quot;isEdited&quot;:false,&quot;manualOverride&quot;:{&quot;isManuallyOverridden&quot;:false,&quot;citeprocText&quot;:&quot;[50–52]&quot;,&quot;manualOverrideText&quot;:&quot;&quot;},&quot;citationTag&quot;:&quot;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&quot;,&quot;citationItems&quot;:[{&quot;id&quot;:&quot;b2b4d76b-60e3-3ab2-bbd3-b772ca545cba&quot;,&quot;itemData&quot;:{&quot;type&quot;:&quot;article-journal&quot;,&quot;id&quot;:&quot;b2b4d76b-60e3-3ab2-bbd3-b772ca545cba&quot;,&quot;title&quot;:&quot;Microbiome analysis reveals that &lt;i&gt;Ralstonia&lt;/i&gt; is responsible for decreased renal function in patients with ulcerative colitis&quot;,&quot;author&quot;:[{&quot;family&quot;:&quot;Kim&quot;,&quot;given&quot;:&quot;Jung Min&quot;,&quot;parse-names&quot;:false,&quot;dropping-particle&quot;:&quot;&quot;,&quot;non-dropping-particle&quot;:&quot;&quot;},{&quot;family&quot;:&quot;Rim&quot;,&quot;given&quot;:&quot;John Hoon&quot;,&quot;parse-names&quot;:false,&quot;dropping-particle&quot;:&quot;&quot;,&quot;non-dropping-particle&quot;:&quot;&quot;},{&quot;family&quot;:&quot;Kim&quot;,&quot;given&quot;:&quot;Da Hye&quot;,&quot;parse-names&quot;:false,&quot;dropping-particle&quot;:&quot;&quot;,&quot;non-dropping-particle&quot;:&quot;&quot;},{&quot;family&quot;:&quot;Kim&quot;,&quot;given&quot;:&quot;Hye‐Youn&quot;,&quot;parse-names&quot;:false,&quot;dropping-particle&quot;:&quot;&quot;,&quot;non-dropping-particle&quot;:&quot;&quot;},{&quot;family&quot;:&quot;Choi&quot;,&quot;given&quot;:&quot;Sung Kyoung&quot;,&quot;parse-names&quot;:false,&quot;dropping-particle&quot;:&quot;&quot;,&quot;non-dropping-particle&quot;:&quot;&quot;},{&quot;family&quot;:&quot;Kim&quot;,&quot;given&quot;:&quot;Dong Yun&quot;,&quot;parse-names&quot;:false,&quot;dropping-particle&quot;:&quot;&quot;,&quot;non-dropping-particle&quot;:&quot;&quot;},{&quot;family&quot;:&quot;Choi&quot;,&quot;given&quot;:&quot;Yo Jun&quot;,&quot;parse-names&quot;:false,&quot;dropping-particle&quot;:&quot;&quot;,&quot;non-dropping-particle&quot;:&quot;&quot;},{&quot;family&quot;:&quot;Yu&quot;,&quot;given&quot;:&quot;Seyoung&quot;,&quot;parse-names&quot;:false,&quot;dropping-particle&quot;:&quot;&quot;,&quot;non-dropping-particle&quot;:&quot;&quot;},{&quot;family&quot;:&quot;Cheon&quot;,&quot;given&quot;:&quot;Jae Hee&quot;,&quot;parse-names&quot;:false,&quot;dropping-particle&quot;:&quot;&quot;,&quot;non-dropping-particle&quot;:&quot;&quot;},{&quot;family&quot;:&quot;Gee&quot;,&quot;given&quot;:&quot;Heon Yung&quot;,&quot;parse-names&quot;:false,&quot;dropping-particle&quot;:&quot;&quot;,&quot;non-dropping-particle&quot;:&quot;&quot;}],&quot;container-title&quot;:&quot;Clinical and Translational Medicine&quot;,&quot;DOI&quot;:&quot;10.1002/ctm2.322&quot;,&quot;ISSN&quot;:&quot;2001-1326&quot;,&quot;issued&quot;:{&quot;date-parts&quot;:[[2021,3]]},&quot;page&quot;:&quot;e322&quot;,&quot;abstract&quot;:&quot;Microbiome analysis reveals that Ralstonia is responsible for decreased renal function in patients with ulcerative colitis Dear Editor, The causal link between inflammatory bowel disease (IBD) and chronic kidney disease (CKD) is not clear; therefore , we aimed to investigate the role of gut microbiota in decreasing renal function in patients with IBD. IBD is characterized by the disruption of host-microbe relationships , and dysbiosis and the metabolites produced by the dysbiotic intestinal microbiome may negatively influence the renal function. 1 Indeed, epidemiological studies have shown that the prevalence of CKD is higher in individuals with ulcerative colitis (UC) compared to those without UC. 2,3 To reveal the connection between UC and CKD, we performed 16S ribosomal DNA sequencing using ileoce-cal mucosal samples from nine patients with both UC and CKD, 29 UC patients with normal renal function, and 12 healthy individuals who had normal colonoscopy results (Table S1; Figure S1). The patients with CKD showed estimated glomerular filtration rate (eGFR) values less than 60 mL/min/1.73 m 2 for a minimum of 3 months. The bacterial operational taxonomic units of patients in the UC + CKD group were decreased but were not significantly different from those of the UC or control group (Fig-ure S2A&gt;). Community richness, such as the Chao1 index and abundance-based coverage estimator (ACE), was not different among the three groups (Figure S2B and C). However , the Shannon diversity index and the inverse Simp-son diversity index were significantly decreased in the UC+CKD group compared to that in the control or UC group (Figure S2D and E), suggesting that the bacterial diversity was lower in the UC + CKD group. Additionally, eGFR was significantly positively correlated with the Shan-non index and the inverse Simpson index (Table S2). The principal component analysis showed an overlap to some extent among the three groups, indicating similar bacterial community structures (Figure S2F). Among six bacterial phyla which accounted for over 97% of taxonomy in the gut microbiota of the study population, Actinobacteria exhibited the highest relative abundance in This is an open access article under the terms of the Creative Commons Attribution License, which permits use, distribution and reproduction in any medium, provided the original work is properly cited.&quot;,&quot;publisher&quot;:&quot;Wiley&quot;,&quot;issue&quot;:&quot;3&quot;,&quot;volume&quot;:&quot;11&quot;,&quot;container-title-short&quot;:&quot;Clin. Transl. Med.&quot;},&quot;isTemporary&quot;:false},{&quot;id&quot;:&quot;d5bea4e0-9da8-367f-9e40-814bc1ec16c8&quot;,&quot;itemData&quot;:{&quot;type&quot;:&quot;article-journal&quot;,&quot;id&quot;:&quot;d5bea4e0-9da8-367f-9e40-814bc1ec16c8&quot;,&quot;title&quot;:&quot;&lt;i&gt;Ralstonia&lt;/i&gt; spp.: Emerging global opportunistic pathogens&quot;,&quot;author&quot;:[{&quot;family&quot;:&quot;Ryan&quot;,&quot;given&quot;:&quot;M. P.&quot;,&quot;parse-names&quot;:false,&quot;dropping-particle&quot;:&quot;&quot;,&quot;non-dropping-particle&quot;:&quot;&quot;},{&quot;family&quot;:&quot;Adley&quot;,&quot;given&quot;:&quot;C. C.&quot;,&quot;parse-names&quot;:false,&quot;dropping-particle&quot;:&quot;&quot;,&quot;non-dropping-particle&quot;:&quot;&quot;}],&quot;container-title&quot;:&quot;European Journal of Clinical Microbiology and Infectious Diseases&quot;,&quot;DOI&quot;:&quot;10.1007/s10096-013-1975-9&quot;,&quot;ISSN&quot;:&quot;09349723&quot;,&quot;PMID&quot;:&quot;24057141&quot;,&quot;issued&quot;:{&quot;date-parts&quot;:[[2014,3]]},&quot;page&quot;:&quot;291-304&quot;,&quot;abstract&quot;:&quot;The bacterial genus Ralstonia (Gram-negative non-fermenters) is becoming more prevalent in cases of infection with three bacterial species, Ralstonia pickettii, Ralstonia insidiosa and Ralstonia mannitolilytica, making up all cases reported (in the literature) to date. These organisms are prevalent in many different types of water supplies (including hospital water supplies), being well adapted to survive in low-nutrient conditions. They have been shown to cause infections, sometimes serious, such as osteomyelitis and meningitis, in hospital settings. Seventy cases of R. pickettii, 13 cases of R. mannitolilytica and three cases of R. insidiosa infection have been identified from the literature. Insight is given into the types of infections that are caused by these bacteria, the underlying conditions that are associated with these infections and potential treatments. © 2013 Springer-Verlag Berlin Heidelberg.&quot;,&quot;issue&quot;:&quot;3&quot;,&quot;volume&quot;:&quot;33&quot;,&quot;container-title-short&quot;:&quot;&quot;},&quot;isTemporary&quot;:false},{&quot;id&quot;:&quot;646228cc-1149-38d6-9f5d-3d3662dd528c&quot;,&quot;itemData&quot;:{&quot;type&quot;:&quot;article-journal&quot;,&quot;id&quot;:&quot;646228cc-1149-38d6-9f5d-3d3662dd528c&quot;,&quot;title&quot;:&quot;Structure function relationships in three lipids A from the &lt;i&gt;Ralstonia&lt;/i&gt; genus rising in obese patients&quot;,&quot;author&quot;:[{&quot;family&quot;:&quot;Zhang-Sun&quot;,&quot;given&quot;:&quot;Wei&quot;,&quot;parse-names&quot;:false,&quot;dropping-particle&quot;:&quot;&quot;,&quot;non-dropping-particle&quot;:&quot;&quot;},{&quot;family&quot;:&quot;Tercé&quot;,&quot;given&quot;:&quot;François&quot;,&quot;parse-names&quot;:false,&quot;dropping-particle&quot;:&quot;&quot;,&quot;non-dropping-particle&quot;:&quot;&quot;},{&quot;family&quot;:&quot;Burcelin&quot;,&quot;given&quot;:&quot;Remy&quot;,&quot;parse-names&quot;:false,&quot;dropping-particle&quot;:&quot;&quot;,&quot;non-dropping-particle&quot;:&quot;&quot;},{&quot;family&quot;:&quot;Novikov&quot;,&quot;given&quot;:&quot;Alexey&quot;,&quot;parse-names&quot;:false,&quot;dropping-particle&quot;:&quot;&quot;,&quot;non-dropping-particle&quot;:&quot;&quot;},{&quot;family&quot;:&quot;Serino&quot;,&quot;given&quot;:&quot;Matteo&quot;,&quot;parse-names&quot;:false,&quot;dropping-particle&quot;:&quot;&quot;,&quot;non-dropping-particle&quot;:&quot;&quot;},{&quot;family&quot;:&quot;Caroff&quot;,&quot;given&quot;:&quot;Martine&quot;,&quot;parse-names&quot;:false,&quot;dropping-particle&quot;:&quot;&quot;,&quot;non-dropping-particle&quot;:&quot;&quot;}],&quot;container-title&quot;:&quot;Biochimie&quot;,&quot;DOI&quot;:&quot;10.1016/j.biochi.2019.01.015&quot;,&quot;ISSN&quot;:&quot;61831638&quot;,&quot;PMID&quot;:&quot;30703476&quot;,&quot;issued&quot;:{&quot;date-parts&quot;:[[2019,4,1]]},&quot;page&quot;:&quot;72-80&quot;,&quot;abstract&quot;:&quot;The identification of a functional molecular moiety relating the lipopolysaccharides (LPSs) to their capacity to induce inflammation-mediated metabolic diseases needed to be performed. We previously described a proportional increase in the relative abundance of the 16 SrDNA bacterial gene from the genus Ralstonia, within the microbiota from the adipose tissue stroma vascular fraction of obese patients, suggesting a causal role of the bacteria. Therefore, we first characterized the structures of the lipids A, the inflammatory inducing moieties of LPSs, of three Ralstonia species: Ralstonia eutropha, R. mannitolilytica and R. pickettii, and then compared each, in terms of in vitro inflammatory capacities. R. pickettii lipid A displaying only 5 Fatty Acids (FA) was a weaker inducer of inflammation, compared to the two other species harboring hexa-acylated lipids A, despite the presence of 2 AraN substituents on the phosphate groups. With regard to in vitro pro-inflammatory activities, TNF-α and IL-6 inducing capacities were compared on THP-1 cells treated with LPSs isolated from the three Ralstonia. R. pickettii, with low inflammatory capacities, and recently involved in nosocomial outcomes, could explain the low inflammatory level reported in previous studies on diabetic patients and animals. In addition, transmission electron microscopy was performed on the three Ralstonia species. It showed that the R. pickettii under-acylated LPSs, with a higher level of phosphate substitution had the capacity of producing more outer membrane vesicles (OMVs). The latter could facilitate transfer of LPSs to the blood and explain the increased low-grade inflammation observed in obese/diabetic patients.&quot;,&quot;publisher&quot;:&quot;Elsevier B.V.&quot;,&quot;volume&quot;:&quot;159&quot;,&quot;container-title-short&quot;:&quot;Biochimie&quot;},&quot;isTemporary&quot;:false}]},{&quot;citationID&quot;:&quot;MENDELEY_CITATION_4563d4de-b022-4292-994b-d3604dae631c&quot;,&quot;properties&quot;:{&quot;noteIndex&quot;:0},&quot;isEdited&quot;:false,&quot;manualOverride&quot;:{&quot;isManuallyOverridden&quot;:false,&quot;citeprocText&quot;:&quot;[14, 53, 54]&quot;,&quot;manualOverrideText&quot;:&quot;&quot;},&quot;citationTag&quot;:&quot;MENDELEY_CITATION_v3_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1dfQ==&quot;,&quot;citationItems&quot;:[{&quot;id&quot;:&quot;00580de0-d6aa-30e4-ab1c-587e607bac4e&quot;,&quot;itemData&quot;:{&quot;type&quot;:&quot;article-journal&quot;,&quot;id&quot;:&quot;00580de0-d6aa-30e4-ab1c-587e607bac4e&quot;,&quot;title&quot;:&quot;Intratumor &lt;i&gt;Rhodococcus&lt;/i&gt; sp. B513 drives DEN-induced hepatocellular carcinoma progression by modulating gut microbiota and angiogenesis&quot;,&quot;author&quot;:[{&quot;family&quot;:&quot;Liu&quot;,&quot;given&quot;:&quot;Qisha&quot;,&quot;parse-names&quot;:false,&quot;dropping-particle&quot;:&quot;&quot;,&quot;non-dropping-particle&quot;:&quot;&quot;},{&quot;family&quot;:&quot;Wang&quot;,&quot;given&quot;:&quot;Jingjing&quot;,&quot;parse-names&quot;:false,&quot;dropping-particle&quot;:&quot;&quot;,&quot;non-dropping-particle&quot;:&quot;&quot;},{&quot;family&quot;:&quot;Yao&quot;,&quot;given&quot;:&quot;Yutong&quot;,&quot;parse-names&quot;:false,&quot;dropping-particle&quot;:&quot;&quot;,&quot;non-dropping-particle&quot;:&quot;&quot;},{&quot;family&quot;:&quot;Sun&quot;,&quot;given&quot;:&quot;Xuqi&quot;,&quot;parse-names&quot;:false,&quot;dropping-particle&quot;:&quot;&quot;,&quot;non-dropping-particle&quot;:&quot;&quot;},{&quot;family&quot;:&quot;Fang&quot;,&quot;given&quot;:&quot;Weijia&quot;,&quot;parse-names&quot;:false,&quot;dropping-particle&quot;:&quot;&quot;,&quot;non-dropping-particle&quot;:&quot;&quot;},{&quot;family&quot;:&quot;Zhang&quot;,&quot;given&quot;:&quot;Yewei&quot;,&quot;parse-names&quot;:false,&quot;dropping-particle&quot;:&quot;&quot;,&quot;non-dropping-particle&quot;:&quot;&quot;},{&quot;family&quot;:&quot;Liu&quot;,&quot;given&quot;:&quot;Zhi&quot;,&quot;parse-names&quot;:false,&quot;dropping-particle&quot;:&quot;&quot;,&quot;non-dropping-particle&quot;:&quot;&quot;},{&quot;family&quot;:&quot;Zheng&quot;,&quot;given&quot;:&quot;Yi&quot;,&quot;parse-names&quot;:false,&quot;dropping-particle&quot;:&quot;&quot;,&quot;non-dropping-particle&quot;:&quot;&quot;}],&quot;container-title&quot;:&quot;Current Research in Microbial Sciences&quot;,&quot;container-title-short&quot;:&quot;Curr. Res. Microb. Sci.&quot;,&quot;DOI&quot;:&quot;10.1016/j.crmicr.2025.100428&quot;,&quot;ISSN&quot;:&quot;26665174&quot;,&quot;issued&quot;:{&quot;date-parts&quot;:[[2025,6]]},&quot;page&quot;:&quot;100428&quot;,&quot;publisher&quot;:&quot;Elsevier BV&quot;,&quot;volume&quot;:&quot;9&quot;},&quot;isTemporary&quot;:false},{&quot;id&quot;:&quot;042f986b-1b6e-34d5-87a2-80ab872b69ab&quot;,&quot;itemData&quot;:{&quot;type&quot;:&quot;article-journal&quot;,&quot;id&quot;:&quot;042f986b-1b6e-34d5-87a2-80ab872b69ab&quot;,&quot;title&quot;:&quot;Relationship between gut microbiota dysbiosis and immune indicator in children with sepsis&quot;,&quot;author&quot;:[{&quot;family&quot;:&quot;Lin&quot;,&quot;given&quot;:&quot;Xia&quot;,&quot;parse-names&quot;:false,&quot;dropping-particle&quot;:&quot;&quot;,&quot;non-dropping-particle&quot;:&quot;&quot;},{&quot;family&quot;:&quot;Abdalla&quot;,&quot;given&quot;:&quot;Mohnad&quot;,&quot;parse-names&quot;:false,&quot;dropping-particle&quot;:&quot;&quot;,&quot;non-dropping-particle&quot;:&quot;&quot;},{&quot;family&quot;:&quot;Yang&quot;,&quot;given&quot;:&quot;Junjie&quot;,&quot;parse-names&quot;:false,&quot;dropping-particle&quot;:&quot;&quot;,&quot;non-dropping-particle&quot;:&quot;&quot;},{&quot;family&quot;:&quot;Liu&quot;,&quot;given&quot;:&quot;Lei&quot;,&quot;parse-names&quot;:false,&quot;dropping-particle&quot;:&quot;&quot;,&quot;non-dropping-particle&quot;:&quot;&quot;},{&quot;family&quot;:&quot;Fu&quot;,&quot;given&quot;:&quot;Yali&quot;,&quot;parse-names&quot;:false,&quot;dropping-particle&quot;:&quot;&quot;,&quot;non-dropping-particle&quot;:&quot;&quot;},{&quot;family&quot;:&quot;Zhang&quot;,&quot;given&quot;:&quot;Yanli&quot;,&quot;parse-names&quot;:false,&quot;dropping-particle&quot;:&quot;&quot;,&quot;non-dropping-particle&quot;:&quot;&quot;},{&quot;family&quot;:&quot;Yang&quot;,&quot;given&quot;:&quot;Shuchun&quot;,&quot;parse-names&quot;:false,&quot;dropping-particle&quot;:&quot;&quot;,&quot;non-dropping-particle&quot;:&quot;&quot;},{&quot;family&quot;:&quot;Yu&quot;,&quot;given&quot;:&quot;Han&quot;,&quot;parse-names&quot;:false,&quot;dropping-particle&quot;:&quot;&quot;,&quot;non-dropping-particle&quot;:&quot;&quot;},{&quot;family&quot;:&quot;Ge&quot;,&quot;given&quot;:&quot;Yongsheng&quot;,&quot;parse-names&quot;:false,&quot;dropping-particle&quot;:&quot;&quot;,&quot;non-dropping-particle&quot;:&quot;&quot;},{&quot;family&quot;:&quot;Zhang&quot;,&quot;given&quot;:&quot;Sufang&quot;,&quot;parse-names&quot;:false,&quot;dropping-particle&quot;:&quot;&quot;,&quot;non-dropping-particle&quot;:&quot;&quot;},{&quot;family&quot;:&quot;Kang&quot;,&quot;given&quot;:&quot;Guiyun&quot;,&quot;parse-names&quot;:false,&quot;dropping-particle&quot;:&quot;&quot;,&quot;non-dropping-particle&quot;:&quot;&quot;},{&quot;family&quot;:&quot;Dang&quot;,&quot;given&quot;:&quot;Wei&quot;,&quot;parse-names&quot;:false,&quot;dropping-particle&quot;:&quot;&quot;,&quot;non-dropping-particle&quot;:&quot;&quot;},{&quot;family&quot;:&quot;Jiang&quot;,&quot;given&quot;:&quot;Qin&quot;,&quot;parse-names&quot;:false,&quot;dropping-particle&quot;:&quot;&quot;,&quot;non-dropping-particle&quot;:&quot;&quot;},{&quot;family&quot;:&quot;Wang&quot;,&quot;given&quot;:&quot;Ying&quot;,&quot;parse-names&quot;:false,&quot;dropping-particle&quot;:&quot;&quot;,&quot;non-dropping-particle&quot;:&quot;&quot;},{&quot;family&quot;:&quot;Gai&quot;,&quot;given&quot;:&quot;Zhongtao&quot;,&quot;parse-names&quot;:false,&quot;dropping-particle&quot;:&quot;&quot;,&quot;non-dropping-particle&quot;:&quot;&quot;}],&quot;container-title&quot;:&quot;BMC Pediatrics&quot;,&quot;DOI&quot;:&quot;10.1186/s12887-023-04349-8&quot;,&quot;ISSN&quot;:&quot;14712431&quot;,&quot;PMID&quot;:&quot;37845615&quot;,&quot;issued&quot;:{&quot;date-parts&quot;:[[2023,12,1]]},&quot;page&quot;:&quot;516&quot;,&quot;abstract&quot;:&quot;Sepsis is a life-threatening multiple-organ injury caused by disordered host immune response to microbial infection. However, the correlation between gut microbiota dysbiosis and immune indicators remains unexplored. To address this gap in knowledge, we carried out 16 S rDNA sequencing, analyzed clinical fecal samples from children with sepsis (n = 30) and control children (n = 25), and obtained immune indicators, including T cell subtypes (CD3+, CD3+CD4+, CD3+CD8+, and CD4/CD8), NK cells, cytokines (IL-2, IL-4, IL-6, IL-10, TNF-α and IFN-γ), and immunoglobulin indices (IgA, IgE, IgM and IgG). In addition, we analyzed the correlation between gut microbiota dysbiosis and immune indicators, and evaluated the clinical discriminatory power of discovered bacterial biomarkers. We found that children with sepsis exhibited gut bacterial dysbiosis and low alpha diversity. The Spearman’s rank correlation coefficient suggested that Rhodococcus erythropolis had a significantly positive correlation with IFN-γ and CD3+ T cells. Klebsiella pneumoniae and Streptococcus mitis were significantly correlated with NK cells. Bacteroides uniformis was significantly positively correlated with IgM and erythrocyte sedimentation rate, and Eubacterium eligens was significantly positively correlated with IL-4 and CD3+CD8+ T cells. The biomarkers discovered in this study had strong discriminatory power. These changes in the gut microbiome may be closely related to immunologic dysfunction and to the development or exacerbation of sepsis. However, a large sample size is required for verification.&quot;,&quot;publisher&quot;:&quot;BioMed Central Ltd&quot;,&quot;issue&quot;:&quot;1&quot;,&quot;volume&quot;:&quot;23&quot;,&quot;container-title-short&quot;:&quot;BMC Pediatr.&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citationID&quot;:&quot;MENDELEY_CITATION_4b741817-f467-42cf-a683-6d0b5e0b1252&quot;,&quot;properties&quot;:{&quot;noteIndex&quot;:0},&quot;isEdited&quot;:false,&quot;manualOverride&quot;:{&quot;isManuallyOverridden&quot;:false,&quot;citeprocText&quot;:&quot;[14, 23, 55–58]&quot;,&quot;manualOverrideText&quot;:&quot;&quot;},&quot;citationTag&quot;:&quot;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quot;,&quot;citationItems&quot;:[{&quot;id&quot;:&quot;cc52469a-5499-38c2-92e4-a024db08d915&quot;,&quot;itemData&quot;:{&quot;type&quot;:&quot;article-journal&quot;,&quot;id&quot;:&quot;cc52469a-5499-38c2-92e4-a024db08d915&quot;,&quot;title&quot;:&quot;Interaction between gut microbiota dysbiosis and lung infection as gut-lung axis caused by &lt;i&gt;Streptococcus suis&lt;/i&gt; in mouse model&quot;,&quot;author&quot;:[{&quot;family&quot;:&quot;Yang&quot;,&quot;given&quot;:&quot;Wenjie&quot;,&quot;parse-names&quot;:false,&quot;dropping-particle&quot;:&quot;&quot;,&quot;non-dropping-particle&quot;:&quot;&quot;},{&quot;family&quot;:&quot;Ansari&quot;,&quot;given&quot;:&quot;Abdur Rahman&quot;,&quot;parse-names&quot;:false,&quot;dropping-particle&quot;:&quot;&quot;,&quot;non-dropping-particle&quot;:&quot;&quot;},{&quot;family&quot;:&quot;Niu&quot;,&quot;given&quot;:&quot;Xiaoyu&quot;,&quot;parse-names&quot;:false,&quot;dropping-particle&quot;:&quot;&quot;,&quot;non-dropping-particle&quot;:&quot;&quot;},{&quot;family&quot;:&quot;Zou&quot;,&quot;given&quot;:&quot;Weihua&quot;,&quot;parse-names&quot;:false,&quot;dropping-particle&quot;:&quot;&quot;,&quot;non-dropping-particle&quot;:&quot;&quot;},{&quot;family&quot;:&quot;Lu&quot;,&quot;given&quot;:&quot;Mengqi&quot;,&quot;parse-names&quot;:false,&quot;dropping-particle&quot;:&quot;&quot;,&quot;non-dropping-particle&quot;:&quot;&quot;},{&quot;family&quot;:&quot;Dong&quot;,&quot;given&quot;:&quot;Ling&quot;,&quot;parse-names&quot;:false,&quot;dropping-particle&quot;:&quot;&quot;,&quot;non-dropping-particle&quot;:&quot;&quot;},{&quot;family&quot;:&quot;Li&quot;,&quot;given&quot;:&quot;Fan&quot;,&quot;parse-names&quot;:false,&quot;dropping-particle&quot;:&quot;&quot;,&quot;non-dropping-particle&quot;:&quot;&quot;},{&quot;family&quot;:&quot;Chen&quot;,&quot;given&quot;:&quot;Yanhong&quot;,&quot;parse-names&quot;:false,&quot;dropping-particle&quot;:&quot;&quot;,&quot;non-dropping-particle&quot;:&quot;&quot;},{&quot;family&quot;:&quot;Yang&quot;,&quot;given&quot;:&quot;Keli&quot;,&quot;parse-names&quot;:false,&quot;dropping-particle&quot;:&quot;&quot;,&quot;non-dropping-particle&quot;:&quot;&quot;},{&quot;family&quot;:&quot;Song&quot;,&quot;given&quot;:&quot;Hui&quot;,&quot;parse-names&quot;:false,&quot;dropping-particle&quot;:&quot;&quot;,&quot;non-dropping-particle&quot;:&quot;&quot;}],&quot;container-title&quot;:&quot;Microbiological Research&quot;,&quot;DOI&quot;:&quot;10.1016/j.micres.2022.127047&quot;,&quot;ISSN&quot;:&quot;09445013&quot;,&quot;PMID&quot;:&quot;35552098&quot;,&quot;issued&quot;:{&quot;date-parts&quot;:[[2022,8,1]]},&quot;page&quot;:&quot;127047&quot;,&quot;abstract&quot;:&quot;Streptococcus suis (S. suis) is an important zoonotic pathogen threatening the global pig farming industry. It causes respiratory and digestive tract infections simultaneously in pigs. The balanced gut microbiota not only affects the local mucosal immune response but also involves the regulation of the immune status of the distant lung tissues that is termed as “gut-lung” axis. Whether S. suis affects the gut during lung infection and how does the intestinal microbial disturbance play role in the development of lung infection during S. suis exposure is not clear yet. Therefore, in the current study, we constructed the animal model using six-week-old mice (N = 48) divided into four groups with S. suis serotype 2 (SS2)-induced lung infection and the antibiotic treated gut microbiota dysbiosis. By means of various techniques (like HE staining, RT-qPCR, Western Blot and ELISA and viability detection) we explored that S. suis can concurrently cause intestinal tissue damage and inflammation after lung infection. Moreover, gut microbiota dysbiosis changes the balance of Th1/Th2 cells that aggravates lung injury during the infection. Thus, “gut-lung” axis of the communication between the gut microbiota and lung infection was established through the spleen and blood. In addition, intestinal dysbacteriosis can affect alveolar macrophage activity for a long time and the balance of gut microbiota plays an important role in lung infection caused by S. suis. Hence, this study clarified the pulmonary infection caused by SS2 from the perspective of the intestinal microbiota providing novel theoretical basis for the treatment of related lung diseases.&quot;,&quot;publisher&quot;:&quot;Elsevier GmbH&quot;,&quot;volume&quot;:&quot;261&quot;,&quot;container-title-short&quot;:&quot;Microbiol. Res.&quot;},&quot;isTemporary&quot;:false},{&quot;id&quot;:&quot;65499013-2174-3444-acab-c500e56f2f11&quot;,&quot;itemData&quot;:{&quot;type&quot;:&quot;article-journal&quot;,&quot;id&quot;:&quot;65499013-2174-3444-acab-c500e56f2f11&quot;,&quot;title&quot;:&quot;The pathogenicity of the &lt;i&gt;Streptococcus&lt;/i&gt; genus&quot;,&quot;author&quot;:[{&quot;family&quot;:&quot;Krzyściak&quot;,&quot;given&quot;:&quot;W.&quot;,&quot;parse-names&quot;:false,&quot;dropping-particle&quot;:&quot;&quot;,&quot;non-dropping-particle&quot;:&quot;&quot;},{&quot;family&quot;:&quot;Pluskwa&quot;,&quot;given&quot;:&quot;K. K.&quot;,&quot;parse-names&quot;:false,&quot;dropping-particle&quot;:&quot;&quot;,&quot;non-dropping-particle&quot;:&quot;&quot;},{&quot;family&quot;:&quot;Jurczak&quot;,&quot;given&quot;:&quot;A.&quot;,&quot;parse-names&quot;:false,&quot;dropping-particle&quot;:&quot;&quot;,&quot;non-dropping-particle&quot;:&quot;&quot;},{&quot;family&quot;:&quot;Kościelniak&quot;,&quot;given&quot;:&quot;D.&quot;,&quot;parse-names&quot;:false,&quot;dropping-particle&quot;:&quot;&quot;,&quot;non-dropping-particle&quot;:&quot;&quot;}],&quot;container-title&quot;:&quot;European Journal of Clinical Microbiology and Infectious Diseases&quot;,&quot;DOI&quot;:&quot;10.1007/s10096-013-1914-9&quot;,&quot;ISSN&quot;:&quot;14354373&quot;,&quot;PMID&quot;:&quot;24141975&quot;,&quot;issued&quot;:{&quot;date-parts&quot;:[[2013,11,1]]},&quot;page&quot;:&quot;1361-1376&quot;,&quot;abstract&quot;:&quot;Streptococcus infections are still one of the important problems facing contemporary medicine. As the World Health Organization (WHO) warns, Streptococcus pneumoniae is responsible for the highest number of pneumonia cases all over the world. Despite an increasing number of pneumococcal vaccinations, incidences of disease connected to this pathogen's infection stay at the same level, which is related to a constantly increasing number of infections caused by nonvaccinal serotypes. Unfortunately, the pathogenicity of bacteria of the Streptococcus genus is also connected to species considered to be physiological flora in humans or animals and, additionally, new species exhibiting pathogenic potential have been discovered. This paper presents an opinion concerning the epidemiology of streptococci infections based on case studies and other publications devoted to this problem. It also sheds new light based on recent reports on the prevention of protective vaccinations application in the case of streptococci infections. © 2013 The Author(s).&quot;,&quot;publisher&quot;:&quot;Springer Verlag&quot;,&quot;issue&quot;:&quot;11&quot;,&quot;volume&quot;:&quot;32&quot;,&quot;container-title-short&quot;:&quot;&quot;},&quot;isTemporary&quot;:false},{&quot;id&quot;:&quot;e38a7970-4104-3138-86d6-ccf28d13bdf6&quot;,&quot;itemData&quot;:{&quot;type&quot;:&quot;article-journal&quot;,&quot;id&quot;:&quot;e38a7970-4104-3138-86d6-ccf28d13bdf6&quot;,&quot;title&quot;:&quot;Streptococci and the complement system: Interplay during infection, inflammation and autoimmunity&quot;,&quot;author&quot;:[{&quot;family&quot;:&quot;Syed&quot;,&quot;given&quot;:&quot;Shahan&quot;,&quot;parse-names&quot;:false,&quot;dropping-particle&quot;:&quot;&quot;,&quot;non-dropping-particle&quot;:&quot;&quot;},{&quot;family&quot;:&quot;Viazmina&quot;,&quot;given&quot;:&quot;Larisa&quot;,&quot;parse-names&quot;:false,&quot;dropping-particle&quot;:&quot;&quot;,&quot;non-dropping-particle&quot;:&quot;&quot;},{&quot;family&quot;:&quot;Mager&quot;,&quot;given&quot;:&quot;Riccardo&quot;,&quot;parse-names&quot;:false,&quot;dropping-particle&quot;:&quot;&quot;,&quot;non-dropping-particle&quot;:&quot;&quot;},{&quot;family&quot;:&quot;Meri&quot;,&quot;given&quot;:&quot;Seppo&quot;,&quot;parse-names&quot;:false,&quot;dropping-particle&quot;:&quot;&quot;,&quot;non-dropping-particle&quot;:&quot;&quot;},{&quot;family&quot;:&quot;Haapasalo&quot;,&quot;given&quot;:&quot;Karita&quot;,&quot;parse-names&quot;:false,&quot;dropping-particle&quot;:&quot;&quot;,&quot;non-dropping-particle&quot;:&quot;&quot;}],&quot;container-title&quot;:&quot;FEBS Letters&quot;,&quot;DOI&quot;:&quot;10.1002/1873-3468.13872&quot;,&quot;ISSN&quot;:&quot;18733468&quot;,&quot;PMID&quot;:&quot;32594520&quot;,&quot;issued&quot;:{&quot;date-parts&quot;:[[2020,8,1]]},&quot;page&quot;:&quot;2570-2585&quot;,&quot;abstract&quot;:&quot;Streptococci are a broad group of Gram-positive bacteria. This genus includes various human pathogens causing significant morbidity and mortality. Two of the most important human pathogens are Streptococcus pneumoniae (pneumococcus) and Streptococcus pyogenes (group A streptococcus or GAS). Streptococcal pathogens have evolved to express virulence factors that enable them to evade complement-mediated attack. These include factor H-binding M (S. pyogenes) and pneumococcal surface protein C (PspC) (S. pneumoniae) proteins. In addition, S. pyogenes and S. pneumoniae express cytolysins (streptolysin and pneumolysin), which are able to destroy host cells. Sometimes, the interplay between streptococci, the complement, and antistreptococcal immunity may lead to an excessive inflammatory response or autoimmune disease. Understanding the fundamental role of the complement system in microbial clearance and the bacterial escape mechanisms is of paramount importance for understanding microbial virulence, in general, and, the conversion of commensals to pathogens, more specifically. Such insights may help to identify novel antibiotic and vaccine targets in bacterial pathogens to counter their growing resistance to commonly used antibiotics.&quot;,&quot;publisher&quot;:&quot;Wiley Blackwell&quot;,&quot;issue&quot;:&quot;16&quot;,&quot;volume&quot;:&quot;594&quot;,&quot;container-title-short&quot;:&quot;FEBS Lett.&quot;},&quot;isTemporary&quot;:false},{&quot;id&quot;:&quot;4e00694f-88f4-3ab6-b2f0-66580fc41392&quot;,&quot;itemData&quot;:{&quot;type&quot;:&quot;article-journal&quot;,&quot;id&quot;:&quot;4e00694f-88f4-3ab6-b2f0-66580fc41392&quot;,&quot;title&quot;:&quot;A review of &lt;i&gt;Streptococcus pyogenes&lt;/i&gt;: public health risk factors, prevention and control&quot;,&quot;author&quot;:[{&quot;family&quot;:&quot;Avire&quot;,&quot;given&quot;:&quot;Nelly Janira&quot;,&quot;parse-names&quot;:false,&quot;dropping-particle&quot;:&quot;&quot;,&quot;non-dropping-particle&quot;:&quot;&quot;},{&quot;family&quot;:&quot;Whiley&quot;,&quot;given&quot;:&quot;Harriet&quot;,&quot;parse-names&quot;:false,&quot;dropping-particle&quot;:&quot;&quot;,&quot;non-dropping-particle&quot;:&quot;&quot;},{&quot;family&quot;:&quot;Ross&quot;,&quot;given&quot;:&quot;Kirstin&quot;,&quot;parse-names&quot;:false,&quot;dropping-particle&quot;:&quot;&quot;,&quot;non-dropping-particle&quot;:&quot;&quot;}],&quot;container-title&quot;:&quot;Pathogens&quot;,&quot;DOI&quot;:&quot;10.3390/pathogens10020248&quot;,&quot;ISSN&quot;:&quot;20760817&quot;,&quot;issued&quot;:{&quot;date-parts&quot;:[[2021,2,1]]},&quot;page&quot;:&quot;248&quot;,&quot;abstract&quot;:&quot;Streptococcus pyogenes, (colloquially named “group A streptococcus” (GAS)), is a pathogen of public health significance, infecting 18.1 million people worldwide and resulting in 500,000 deaths each year. This review identified published articles on the risk factors and public health prevention and control strategies for mitigating GAS diseases. The pathogen causing GAS diseases is commonly transmitted via respiratory droplets, touching skin sores caused by GAS or through contact with contaminated material or equipment. Foodborne transmission is also possible, although there is need for further research to quantify this route of infection. It was found that GAS diseases are highly prevalent in developing countries, and among indigenous populations and low socioeconomic areas in developed countries. Children, the immunocompromised and the elderly are at the greatest risk of S. pyogenes infections and the associated sequelae, with transmission rates being higher in schools, kindergartens, hospitals and residential care homes. This was attributed to overcrowding and the higher level of social contact in these settings. Prevention and control measures should target the improvement of living conditions, and personal and hand hygiene. Adherence to infection prevention and control practices should be emphasized in high‐risk settings. Resource distribution by governments, especially in developed countries, should also be considered.&quot;,&quot;publisher&quot;:&quot;MDPI AG&quot;,&quot;issue&quot;:&quot;2&quot;,&quot;volume&quot;:&quot;10&quot;,&quot;container-title-short&quot;:&quot;&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eda74e31-5aad-4dfe-b375-0e44b43cca14&quot;,&quot;properties&quot;:{&quot;noteIndex&quot;:0},&quot;isEdited&quot;:false,&quot;manualOverride&quot;:{&quot;isManuallyOverridden&quot;:false,&quot;citeprocText&quot;:&quot;[31, 59, 60]&quot;,&quot;manualOverrideText&quot;:&quot;&quot;},&quot;citationTag&quot;:&quot;MENDELEY_CITATION_v3_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quot;,&quot;citationItems&quot;:[{&quot;id&quot;:&quot;96c135cc-20be-30bb-9770-2619aba998b2&quot;,&quot;itemData&quot;:{&quot;type&quot;:&quot;article-journal&quot;,&quot;id&quot;:&quot;96c135cc-20be-30bb-9770-2619aba998b2&quot;,&quot;title&quot;:&quot;A review of &lt;i&gt;Ureaplasma diversum&lt;/i&gt;: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DOI&quot;:&quot;10.3389/fvets.2021.572171&quot;,&quot;ISSN&quot;:&quot;22971769&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container-title-short&quot;:&quot;Front. Vet. Sci.&quot;},&quot;isTemporary&quot;:false},{&quot;id&quot;:&quot;fd470373-1e4a-3efb-88d7-1c8c8353fcca&quot;,&quot;itemData&quot;:{&quot;type&quot;:&quot;article-journal&quot;,&quot;id&quot;:&quot;fd470373-1e4a-3efb-88d7-1c8c8353fcca&quot;,&quot;title&quot;:&quot;&lt;i&gt;Ureaplasma&lt;/i&gt;: Current perspectives&quot;,&quot;author&quot;:[{&quot;family&quot;:&quot;Kokkayil&quot;,&quot;given&quot;:&quot;P.&quot;,&quot;parse-names&quot;:false,&quot;dropping-particle&quot;:&quot;&quot;,&quot;non-dropping-particle&quot;:&quot;&quot;},{&quot;family&quot;:&quot;Dhawan&quot;,&quot;given&quot;:&quot;B.&quot;,&quot;parse-names&quot;:false,&quot;dropping-particle&quot;:&quot;&quot;,&quot;non-dropping-particle&quot;:&quot;&quot;}],&quot;container-title&quot;:&quot;Indian Journal of Medical Microbiology&quot;,&quot;DOI&quot;:&quot;10.4103/0255-0857.154850&quot;,&quot;ISSN&quot;:&quot;19983646&quot;,&quot;PMID&quot;:&quot;25865969&quot;,&quot;issued&quot;:{&quot;date-parts&quot;:[[2015,4,1]]},&quot;page&quot;:&quot;205-214&quot;,&quot;abstract&quot;:&quot;Ureaplasma species are the most prevalent genital Mycoplasma isolated from the urogenital tract of both men and women. Ureaplasma has 14 known serotypes and is divided into two biovars- Ureaplasma parvum and Ureaplasma urealyticum. The organism has several genes coding for surface proteins, the most important being the gene encoding the Multiple Banded Antigen (MBA). The C-terminal domain of MBA is antigenic and elicits a host antibody response. Other virulence factors include phospholipases A and C, IgA protease and urease. Besides genital tract infections and infertility, Ureaplasma is also associated with adverse pregnancy outcomes and diseases in the newborn (chronic lung disease and retinopathy of prematurity). Infection produces cytokines in the amniotic fluid which initiates preterm labour. They have also been reported from renal stone and suppurative arthritis. Genital infections have also been reported with an increasing frequency in HIV-infected patients. Ureaplasma may be a candidate 'co factor' in the pathogenesis of AIDS. Culture and polymerase chain reaction (PCR) are the mainstay of diagnosis. Commercial assays are available with improved turnaround time. Micro broth dilution is routinely used to test antimicrobial susceptibility of isolates. The organisms are tested against azithromycin, josamycin, ofloxacin and doxycycline. Resistance to macrolides, tetracyclines and fluoroquinolones have been reported. The susceptibility pattern also varies among the biovars with biovar 2 maintaining higher sensitivity rates. Prompt diagnosis and initiation of appropriate antibiotic therapy is essential to prevent long term complications of Ureaplasma infections. After surveying PubMed literature using the terms 'Ureaplasma', 'Ureaplasma urealyticum' and 'Ureaplasma parvum', relevant literature were selected to provide a concise review on the recent developments.&quot;,&quot;publisher&quot;:&quot;Wolters Kluwer Medknow Publications&quot;,&quot;issue&quot;:&quot;2&quot;,&quot;volume&quot;:&quot;33&quot;,&quot;container-title-short&quot;:&quot;Indian J. Med. Microbiol.&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0d8bda16-b3ee-4c0c-af07-36c66730a433&quot;,&quot;properties&quot;:{&quot;noteIndex&quot;:0},&quot;isEdited&quot;:false,&quot;manualOverride&quot;:{&quot;isManuallyOverridden&quot;:false,&quot;citeprocText&quot;:&quot;[23, 61, 62]&quot;,&quot;manualOverrideText&quot;:&quot;&quot;},&quot;citationTag&quot;:&quot;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&quot;,&quot;citationItems&quot;:[{&quot;id&quot;:&quot;60660d25-721b-359f-a3be-27ab6eeb8d99&quot;,&quot;itemData&quot;:{&quot;type&quot;:&quot;article-journal&quot;,&quot;id&quot;:&quot;60660d25-721b-359f-a3be-27ab6eeb8d99&quot;,&quot;title&quot;:&quot;&lt;i&gt;Weissella&lt;/i&gt;: An emerging bacterium with promising health benefits&quot;,&quot;author&quot;:[{&quot;family&quot;:&quot;Teixeira&quot;,&quot;given&quot;:&quot;Camila Gonçalves&quot;,&quot;parse-names&quot;:false,&quot;dropping-particle&quot;:&quot;&quot;,&quot;non-dropping-particle&quot;:&quot;&quot;},{&quot;family&quot;:&quot;Fusieger&quot;,&quot;given&quot;:&quot;Andressa&quot;,&quot;parse-names&quot;:false,&quot;dropping-particle&quot;:&quot;&quot;,&quot;non-dropping-particle&quot;:&quot;&quot;},{&quot;family&quot;:&quot;Milião&quot;,&quot;given&quot;:&quot;Gustavo Leite&quot;,&quot;parse-names&quot;:false,&quot;dropping-particle&quot;:&quot;&quot;,&quot;non-dropping-particle&quot;:&quot;&quot;},{&quot;family&quot;:&quot;Martins&quot;,&quot;given&quot;:&quot;Evandro&quot;,&quot;parse-names&quot;:false,&quot;dropping-particle&quot;:&quot;&quot;,&quot;non-dropping-particle&quot;:&quot;&quot;},{&quot;family&quot;:&quot;Drider&quot;,&quot;given&quot;:&quot;Djamel&quot;,&quot;parse-names&quot;:false,&quot;dropping-particle&quot;:&quot;&quot;,&quot;non-dropping-particle&quot;:&quot;&quot;},{&quot;family&quot;:&quot;Nero&quot;,&quot;given&quot;:&quot;Luís Augusto&quot;,&quot;parse-names&quot;:false,&quot;dropping-particle&quot;:&quot;&quot;,&quot;non-dropping-particle&quot;:&quot;&quot;},{&quot;family&quot;:&quot;Carvalho&quot;,&quot;given&quot;:&quot;Antônio Fernandes&quot;,&quot;parse-names&quot;:false,&quot;dropping-particle&quot;:&quot;&quot;,&quot;non-dropping-particle&quot;:&quot;de&quot;}],&quot;container-title&quot;:&quot;Probiotics and Antimicrobial Proteins&quot;,&quot;DOI&quot;:&quot;10.1007/s12602-021-09751-1&quot;,&quot;ISSN&quot;:&quot;18671314&quot;,&quot;PMID&quot;:&quot;33565028&quot;,&quot;issued&quot;:{&quot;date-parts&quot;:[[2021,8,1]]},&quot;page&quot;:&quot;915-925&quot;,&quot;abstract&quot;:&quot;Weissella strains have been the subject of much research over the last 5 years because of the genus’ technological and probiotic potential. Certain strains have attracted the attention of the pharmaceutical, medical, and food industries because of their ability to produce antimicrobial exopolysaccharides (EPSs). Moreover, Weissella strains are able to keep foodborne pathogens in check because of the bacteriocins, hydrogen peroxide, and organic acids they can produce; all listed have recognized pathogen inhibitory activities. The Weissella genus has also shown potential for treating atopic dermatitis and certain cancers. W. cibaria, W. confusa, and W. paramesenteroides are particularly of note because of their probiotic potential (fermentation of prebiotic fibers) and their ability to survive in the gastrointestinal tract. It is important to note that most of the Weissella strains with these health-promoting properties have been shown to be save safe, due to the absence or the low occurrence of virulence or antibiotic-resistant genes. A large number of scientific studies continue to report on and to support the use of Weissella strains in the food and pharmaceutical industries. This review provides an overview of these studies and draws conclusions for future uses of this rich and previously unexplored genus.&quot;,&quot;publisher&quot;:&quot;Springer&quot;,&quot;issue&quot;:&quot;4&quot;,&quot;volume&quot;:&quot;13&quot;,&quot;container-title-short&quot;:&quot;Probiotics Antimicrob. Proteins&quot;},&quot;isTemporary&quot;:false},{&quot;id&quot;:&quot;e363680b-d8f3-3475-9a51-b99260b86d7d&quot;,&quot;itemData&quot;:{&quot;type&quot;:&quot;article-journal&quot;,&quot;id&quot;:&quot;e363680b-d8f3-3475-9a51-b99260b86d7d&quot;,&quot;title&quot;:&quot;Immunomodulatory potential of &lt;i&gt;Weissella cibaria&lt;/i&gt; in aged C57BL/6J mice&quot;,&quot;author&quot;:[{&quot;family&quot;:&quot;Park&quot;,&quot;given&quot;:&quot;Ho Eun&quot;,&quot;parse-names&quot;:false,&quot;dropping-particle&quot;:&quot;&quot;,&quot;non-dropping-particle&quot;:&quot;&quot;},{&quot;family&quot;:&quot;Kang&quot;,&quot;given&quot;:&quot;Kyung Won&quot;,&quot;parse-names&quot;:false,&quot;dropping-particle&quot;:&quot;&quot;,&quot;non-dropping-particle&quot;:&quot;&quot;},{&quot;family&quot;:&quot;Kim&quot;,&quot;given&quot;:&quot;Bum Seok&quot;,&quot;parse-names&quot;:false,&quot;dropping-particle&quot;:&quot;&quot;,&quot;non-dropping-particle&quot;:&quot;&quot;},{&quot;family&quot;:&quot;Lee&quot;,&quot;given&quot;:&quot;Sang Myeong&quot;,&quot;parse-names&quot;:false,&quot;dropping-particle&quot;:&quot;&quot;,&quot;non-dropping-particle&quot;:&quot;&quot;},{&quot;family&quot;:&quot;Lee&quot;,&quot;given&quot;:&quot;Wan Kyu&quot;,&quot;parse-names&quot;:false,&quot;dropping-particle&quot;:&quot;&quot;,&quot;non-dropping-particle&quot;:&quot;&quot;}],&quot;container-title&quot;:&quot;Journal of Microbiology and Biotechnology&quot;,&quot;DOI&quot;:&quot;10.4014/jmb.1708.08016&quot;,&quot;ISSN&quot;:&quot;17388872&quot;,&quot;PMID&quot;:&quot;29032650&quot;,&quot;issued&quot;:{&quot;date-parts&quot;:[[2017,12,1]]},&quot;page&quot;:&quot;2094-2103&quot;,&quot;abstract&quot;:&quot;Aging is associated with distinct changes in immune cells and a decline in immune function, leading to increased susceptibility to infection and reduced responses to vaccination. Certain strains of lactic acid bacteria exert beneficial effects on the immune system. Previously, we reported that Weissella cibaria JW15 isolated from kimchi possesses immune stimulatory activity in vitro. In the present study, we further investigated whether oral administration of JW15 improves immune function in aged mice. Eighteen-month-old female mice were administered JW15 daily at low (JW15-L; 1 × 10 8 CFU/mouse) or high dosage (JW15-H; 1 × 10 9 CFU/mouse), or with Lactobacillus rhamnosus GG (LGG) using oral gavage. Twomonth- old female mice were included as healthy young mice. After 4 weeks, the mice were euthanized and immune profiles were analyzed using whole blood and spleen. In complete blood count analysis, the numbers of white and red blood cells were significantly increased in the JW15-L group compared with those in the old mouse (OM) control group. In addition, administration of either JW15 of LGG resulted in higher numbers of splenocytes in comparison with the OM group. Furthermore, proliferative potentials were higher in all probiotic groups than OM. Cytokines such as IFN-γ and IL-6 were secreted at higher levels in splenocytes isolated from JW15-fed mice than in OM control mice. Similarly, mRNA expression of various cytokines was altered in the JW15 groups. Collectively, these results suggest that JW15 supplementation induces immunomodulatory effects in aged mice and indicate JW15 as a potential probiotic strain to improve immune function in aged animals.&quot;,&quot;publisher&quot;:&quot;Korean Society for Microbiolog and Biotechnology&quot;,&quot;issue&quot;:&quot;12&quot;,&quot;volume&quot;:&quot;27&quot;,&quot;container-title-short&quot;:&quot;J. Microbiol. Biotechnol.&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2728881a-adbc-4f8e-a79f-a5deb350aaea&quot;,&quot;properties&quot;:{&quot;noteIndex&quot;:0},&quot;isEdited&quot;:false,&quot;manualOverride&quot;:{&quot;isManuallyOverridden&quot;:false,&quot;citeprocText&quot;:&quot;[14, 23, 63–65]&quot;,&quot;manualOverrideText&quot;:&quot;&quot;},&quot;citationTag&quot;:&quot;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6b956e2c-7890-33be-ba44-5988526d430c&quot;,&quot;itemData&quot;:{&quot;type&quot;:&quot;article-journal&quot;,&quot;id&quot;:&quot;6b956e2c-7890-33be-ba44-5988526d430c&quot;,&quot;title&quot;:&quot;Clinical isolates of &lt;i&gt;Acinetobacter spp.&lt;/i&gt; are highly serum resistant despite efficient recognition by the complement system&quot;,&quot;author&quot;:[{&quot;family&quot;:&quot;Magda&quot;,&quot;given&quot;:&quot;Michal&quot;,&quot;parse-names&quot;:false,&quot;dropping-particle&quot;:&quot;&quot;,&quot;non-dropping-particle&quot;:&quot;&quot;},{&quot;family&quot;:&quot;Bettoni&quot;,&quot;given&quot;:&quot;Serena&quot;,&quot;parse-names&quot;:false,&quot;dropping-particle&quot;:&quot;&quot;,&quot;non-dropping-particle&quot;:&quot;&quot;},{&quot;family&quot;:&quot;Laabei&quot;,&quot;given&quot;:&quot;Maisem&quot;,&quot;parse-names&quot;:false,&quot;dropping-particle&quot;:&quot;&quot;,&quot;non-dropping-particle&quot;:&quot;&quot;},{&quot;family&quot;:&quot;Fairley&quot;,&quot;given&quot;:&quot;Derek&quot;,&quot;parse-names&quot;:false,&quot;dropping-particle&quot;:&quot;&quot;,&quot;non-dropping-particle&quot;:&quot;&quot;},{&quot;family&quot;:&quot;Russo&quot;,&quot;given&quot;:&quot;Thomas A.&quot;,&quot;parse-names&quot;:false,&quot;dropping-particle&quot;:&quot;&quot;,&quot;non-dropping-particle&quot;:&quot;&quot;},{&quot;family&quot;:&quot;Riesbeck&quot;,&quot;given&quot;:&quot;Kristian&quot;,&quot;parse-names&quot;:false,&quot;dropping-particle&quot;:&quot;&quot;,&quot;non-dropping-particle&quot;:&quot;&quot;},{&quot;family&quot;:&quot;Blom&quot;,&quot;given&quot;:&quot;Anna M.&quot;,&quot;parse-names&quot;:false,&quot;dropping-particle&quot;:&quot;&quot;,&quot;non-dropping-particle&quot;:&quot;&quot;}],&quot;container-title&quot;:&quot;Frontiers in Immunology&quot;,&quot;container-title-short&quot;:&quot;Front. Immunol.&quot;,&quot;DOI&quot;:&quot;10.3389/fimmu.2022.814193&quot;,&quot;ISSN&quot;:&quot;16643224&quot;,&quot;PMID&quot;:&quot;35173727&quot;,&quot;issued&quot;:{&quot;date-parts&quot;:[[2022,1,31]]},&quot;page&quot;:&quot;814193&quot;,&quot;abstract&quot;:&quot;Gram-negative bacteria from the genus Acinetobacter are responsible for life-threating hospital-related infections such as pneumonia, septicemia, and meningitis, especially in immunocompromised patients. Worryingly, Acinetobacter have become multi- and extensively drug resistant (MDR/XDR) over the last few decades. The complement system is the first line of defense against microbes, thus it is highly important to increase our understanding of evasion mechanisms used by Acinetobacter spp. Here, we studied clinical isolates of Acinetobacter spp. (n=50), aiming to characterize their recognition by the complement system. Most isolates tested survived 1 h incubation in 30% serum, and only 8 isolates had a lower survival rate, yet none of those isolates were fully killed. Intriguingly, four isolates survived in human whole blood containing all cell component. Their survival was, however, significantly reduced. Flow cytometry analyses revealed that most of the isolates were detected by human IgG and IgM. Interestingly, we could not detect any significant concentration of deposited C1q, despite observing C4b deposition that was abolished in C1q-deficient serum, indicating transient binding of C1q to bacteria. Moreover, several isolates were recognized by MBL, with C4b deposition abolished in MBL-deficient serum. C3b was deposited on most isolates, but this was not, however, seen with respect to C5b and formation of the membrane attack complex (MAC), indicating that many isolates could avoid complement-mediated lysis. India ink staining showed that isolates were capsulated, and capsule thickness varied significantly between isolates. Studies performed on a wild-type strain and capsule mutant strains, demonstrated that the production of a capsular polysaccharide is one mechanism that mediates resistance to complement-mediated bactericidal activity by preventing MAC deposition and lysis. Our data showed that most clinical Acinetobacter spp. isolates are highly serum resistant despite being efficiently recognized by the complement system.&quot;,&quot;publisher&quot;:&quot;Frontiers Media S.A.&quot;,&quot;volume&quot;:&quot;13&quot;},&quot;isTemporary&quot;:false},{&quot;id&quot;:&quot;92db3f7a-fcbc-351f-bd46-f4e3b7bc5975&quot;,&quot;itemData&quot;:{&quot;type&quot;:&quot;article-journal&quot;,&quot;id&quot;:&quot;92db3f7a-fcbc-351f-bd46-f4e3b7bc5975&quot;,&quot;title&quot;:&quot;&lt;i&gt;Acinetobacter calcoaceticus&lt;/i&gt; is well adapted to withstand intestinal stressors and modulate the gut epithelium&quot;,&quot;author&quot;:[{&quot;family&quot;:&quot;Glover&quot;,&quot;given&quot;:&quot;Janiece S.&quot;,&quot;parse-names&quot;:false,&quot;dropping-particle&quot;:&quot;&quot;,&quot;non-dropping-particle&quot;:&quot;&quot;},{&quot;family&quot;:&quot;Browning&quot;,&quot;given&quot;:&quot;Brittney D.&quot;,&quot;parse-names&quot;:false,&quot;dropping-particle&quot;:&quot;&quot;,&quot;non-dropping-particle&quot;:&quot;&quot;},{&quot;family&quot;:&quot;Ticer&quot;,&quot;given&quot;:&quot;Taylor D.&quot;,&quot;parse-names&quot;:false,&quot;dropping-particle&quot;:&quot;&quot;,&quot;non-dropping-particle&quot;:&quot;&quot;},{&quot;family&quot;:&quot;Engevik&quot;,&quot;given&quot;:&quot;Amy C.&quot;,&quot;parse-names&quot;:false,&quot;dropping-particle&quot;:&quot;&quot;,&quot;non-dropping-particle&quot;:&quot;&quot;},{&quot;family&quot;:&quot;Engevik&quot;,&quot;given&quot;:&quot;Melinda A.&quot;,&quot;parse-names&quot;:false,&quot;dropping-particle&quot;:&quot;&quot;,&quot;non-dropping-particle&quot;:&quot;&quot;}],&quot;container-title&quot;:&quot;Frontiers in Physiology&quot;,&quot;DOI&quot;:&quot;10.3389/fphys.2022.880024&quot;,&quot;ISSN&quot;:&quot;1664042X&quot;,&quot;issued&quot;:{&quot;date-parts&quot;:[[2022,5,24]]},&quot;page&quot;:&quot;880024&quot;,&quot;abstract&quot;:&quot;Background: The gastrointestinal tract has been speculated to serve as a reservoir for Acinetobacter, however little is known about the ecological fitness of Acinetobacter strains in the gut. Likewise, not much is known about the ability of Acinetobacter to consume dietary, or host derived nutrients or their capacity to modulate host gene expression. Given the increasing prevalence of Acinetobacter in the clinical setting, we sought to characterize how A. calcoaceticus responds to gut-related stressors and identify potential microbe-host interactions. Materials and Methods: To accomplish these aims, we grew clinical isolates and commercially available strains of A. calcoaceticus in minimal media with different levels of pH, osmolarity, ethanol and hydrogen peroxide. Utilization of nutrients was examined using Biolog phenotypic microarrays. To examine the interactions of A. calcoaceticus with the host, inverted murine organoids where the apical membrane is exposed to bacteria, were incubated with live A. calcoaceticus, and gene expression was examined by qPCR. Results: All strains grew modestly at pH 6, 5 and 4; indicating that these strains could tolerate passage through the gastrointestinal tract. All strains had robust growth in 0.1 and 0.5 M NaCl concentrations which mirror the small intestine, but differences were observed between strains in response to 1 M NaCl. Additionally, all strains tolerated up to 5% ethanol and 0.1% hydrogen peroxide. Biolog phenotypic microarrays revealed that A. calcoaceticus strains could use a range of nutrient sources, including monosaccharides, disaccharides, polymers, glycosides, acids, and amino acids. Interestingly, the commercially available A. calcoaceticus strains and one clinical isolate stimulated the pro-inflammatory cytokines Tnf, Kc, and Mcp-1 while all strains suppressed Muc13 and Muc2. Conclusion: Collectively, these data demonstrate that A. calcoaceticus is well adapted to dealing with environmental stressors of the gastrointestinal system. This data also points to the potential for Acinetobacter to influence the gut epithelium.&quot;,&quot;publisher&quot;:&quot;Frontiers Media S.A.&quot;,&quot;volume&quot;:&quot;13&quot;,&quot;container-title-short&quot;:&quot;Front. Physiol.&quot;},&quot;isTemporary&quot;:false},{&quot;id&quot;:&quot;3e7f56fd-6560-3a04-988b-e8b06533b91a&quot;,&quot;itemData&quot;:{&quot;type&quot;:&quot;article-journal&quot;,&quot;id&quot;:&quot;3e7f56fd-6560-3a04-988b-e8b06533b91a&quot;,&quot;title&quot;:&quot;&lt;i&gt;Acinetobacter baumannii&lt;/i&gt; gastrointestinal colonization is facilitated by secretory IgA which is reductively dissociated by bacterial thioredoxin A&quot;,&quot;author&quot;:[{&quot;family&quot;:&quot;Ketter&quot;,&quot;given&quot;:&quot;Patrick M.&quot;,&quot;parse-names&quot;:false,&quot;dropping-particle&quot;:&quot;&quot;,&quot;non-dropping-particle&quot;:&quot;&quot;},{&quot;family&quot;:&quot;Yu&quot;,&quot;given&quot;:&quot;Jieh Juen&quot;,&quot;parse-names&quot;:false,&quot;dropping-particle&quot;:&quot;&quot;,&quot;non-dropping-particle&quot;:&quot;&quot;},{&quot;family&quot;:&quot;Guentzel&quot;,&quot;given&quot;:&quot;M. Neal&quot;,&quot;parse-names&quot;:false,&quot;dropping-particle&quot;:&quot;&quot;,&quot;non-dropping-particle&quot;:&quot;&quot;},{&quot;family&quot;:&quot;May&quot;,&quot;given&quot;:&quot;Holly C.&quot;,&quot;parse-names&quot;:false,&quot;dropping-particle&quot;:&quot;&quot;,&quot;non-dropping-particle&quot;:&quot;&quot;},{&quot;family&quot;:&quot;Gupta&quot;,&quot;given&quot;:&quot;Rishein&quot;,&quot;parse-names&quot;:false,&quot;dropping-particle&quot;:&quot;&quot;,&quot;non-dropping-particle&quot;:&quot;&quot;},{&quot;family&quot;:&quot;Eppinger&quot;,&quot;given&quot;:&quot;Mark&quot;,&quot;parse-names&quot;:false,&quot;dropping-particle&quot;:&quot;&quot;,&quot;non-dropping-particle&quot;:&quot;&quot;},{&quot;family&quot;:&quot;Klose&quot;,&quot;given&quot;:&quot;Karl E.&quot;,&quot;parse-names&quot;:false,&quot;dropping-particle&quot;:&quot;&quot;,&quot;non-dropping-particle&quot;:&quot;&quot;},{&quot;family&quot;:&quot;Seshu&quot;,&quot;given&quot;:&quot;J.&quot;,&quot;parse-names&quot;:false,&quot;dropping-particle&quot;:&quot;&quot;,&quot;non-dropping-particle&quot;:&quot;&quot;},{&quot;family&quot;:&quot;Chambers&quot;,&quot;given&quot;:&quot;James P.&quot;,&quot;parse-names&quot;:false,&quot;dropping-particle&quot;:&quot;&quot;,&quot;non-dropping-particle&quot;:&quot;&quot;},{&quot;family&quot;:&quot;Cap&quot;,&quot;given&quot;:&quot;Andrew P.&quot;,&quot;parse-names&quot;:false,&quot;dropping-particle&quot;:&quot;&quot;,&quot;non-dropping-particle&quot;:&quot;&quot;},{&quot;family&quot;:&quot;Arulanandam&quot;,&quot;given&quot;:&quot;Bernard P.&quot;,&quot;parse-names&quot;:false,&quot;dropping-particle&quot;:&quot;&quot;,&quot;non-dropping-particle&quot;:&quot;&quot;}],&quot;container-title&quot;:&quot;mBio&quot;,&quot;DOI&quot;:&quot;10.1128/mBio.01298-18&quot;,&quot;ISSN&quot;:&quot;21507511&quot;,&quot;PMID&quot;:&quot;29991584&quot;,&quot;issued&quot;:{&quot;date-parts&quot;:[[2018,7,1]]},&quot;page&quot;:&quot;e01298-18&quot;,&quot;abstract&quot;:&quot;Multidrug-resistant Acinetobacter baumannii is among the most common causes of infectious complications associated with combat-related trauma in military personnel serving overseas. However, little is currently known about its pathogenesis. While the gastrointestinal (GI) tract has been found to be a major reservoir for A. baumannii, as well as to potentially contribute to development of multidrug resistance, no studies have addressed the mechanisms involved in gut colonization. In this study, we address this critical gap in knowledge by first assessing the interaction between secretory IgA (SIgA), the principal humoral immune defense on mucosal surfaces, and the A. baumannii clinical isolate Ci79. Surprisingly, SIgA appeared to enhance A. baumannii GI tract colonization, in a process mediated by bacterial thioredoxin A (TrxA), as evidenced by reduction of bacterial attachment in the presence of TrxA inhibitors. Additionally, a trxA targeted deletion mutant (∆trxA) showed reduced bacterial burdens within the GI tract 24 h after oral challenge by in vivo live imaging, along with loss of thiol-reductase activity. Surprisingly, not only was GI tract colonization greatly reduced but the associated 50% lethal dose (LD50) of the ∆trxA mutant was increased nearly 100-fold in an intraperitoneal sepsis model. These data suggest that TrxA not only mediates A. baumannii GI tract colonization but also may contribute to pathogenesis in A. baumannii sepsis following escape from the GI tract under conditions when the intestinal barrier is compromised, as occurs with cases of severe shock and trauma. IMPORTANCE Acinetobacter baumannii is an emerging bacterial pathogen recently classified as a serious threat to U.S. and global health by both the Centers for Disease Control and Prevention and the World Health Organization. It also is one of the leading causes of combat-related infections associated with injured military personnel serving overseas. Little is known regarding mechanisms of gastrointestinal tract colonization despite this site being shown to serve as a reservoir for multidrug-resistant (MDR) A. baumannii isolates. Here, we establish that secretory IgA, the major immunoglobulin of mucosal surfaces, promotes A. baumannii GI tract colonization via bacterial thioredoxin A as evidenced through significant reduction in colonization in IgA-deficient animals. Additionally, bacterial colonization and mortality were significantly reduced in animals challenged with a thioredoxin A-deficient A. baumannii mutant. Combined, these data suggest that thioredoxin A is a novel virulence factor, for which antithioredoxin therapies could be developed, for this important multidrug-resistant pathogen.&quot;,&quot;publisher&quot;:&quot;American Society for Microbiology&quot;,&quot;issue&quot;:&quot;4&quot;,&quot;volume&quot;:&quot;9&quot;,&quot;container-title-short&quot;:&quot;mBio&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f5c9aaff-2158-4097-a2bb-1a931c82bf8f&quot;,&quot;properties&quot;:{&quot;noteIndex&quot;:0},&quot;isEdited&quot;:false,&quot;manualOverride&quot;:{&quot;isManuallyOverridden&quot;:false,&quot;citeprocText&quot;:&quot;[66, 67]&quot;,&quot;manualOverrideText&quot;:&quot;&quot;},&quot;citationTag&quot;:&quot;MENDELEY_CITATION_v3_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&quot;,&quot;citationItems&quot;:[{&quot;id&quot;:&quot;47525bc0-69c5-3e51-b1d3-ca11b29a74cb&quot;,&quot;itemData&quot;:{&quot;type&quot;:&quot;article-journal&quot;,&quot;id&quot;:&quot;47525bc0-69c5-3e51-b1d3-ca11b29a74cb&quot;,&quot;title&quot;:&quot;Clinical and microbiological features of bacteraemia with Gram-positive anaerobic cocci: a population-based retrospective study&quot;,&quot;author&quot;:[{&quot;family&quot;:&quot;Badri&quot;,&quot;given&quot;:&quot;M.&quot;,&quot;parse-names&quot;:false,&quot;dropping-particle&quot;:&quot;&quot;,&quot;non-dropping-particle&quot;:&quot;&quot;},{&quot;family&quot;:&quot;Nilson&quot;,&quot;given&quot;:&quot;B.&quot;,&quot;parse-names&quot;:false,&quot;dropping-particle&quot;:&quot;&quot;,&quot;non-dropping-particle&quot;:&quot;&quot;},{&quot;family&quot;:&quot;Ragnarsson&quot;,&quot;given&quot;:&quot;S.&quot;,&quot;parse-names&quot;:false,&quot;dropping-particle&quot;:&quot;&quot;,&quot;non-dropping-particle&quot;:&quot;&quot;},{&quot;family&quot;:&quot;Senneby&quot;,&quot;given&quot;:&quot;E.&quot;,&quot;parse-names&quot;:false,&quot;dropping-particle&quot;:&quot;&quot;,&quot;non-dropping-particle&quot;:&quot;&quot;},{&quot;family&quot;:&quot;Rasmussen&quot;,&quot;given&quot;:&quot;M.&quot;,&quot;parse-names&quot;:false,&quot;dropping-particle&quot;:&quot;&quot;,&quot;non-dropping-particle&quot;:&quot;&quot;}],&quot;container-title&quot;:&quot;Clinical Microbiology and Infection&quot;,&quot;DOI&quot;:&quot;10.1016/j.cmi.2018.09.001&quot;,&quot;ISSN&quot;:&quot;14690691&quot;,&quot;PMID&quot;:&quot;30217761&quot;,&quot;issued&quot;:{&quot;date-parts&quot;:[[2019,6,1]]},&quot;page&quot;:&quot;760.e1-760.e6&quot;,&quot;abstract&quot;:&quot;Objectives: Gram-positive, anaerobic cocci (GPAC)can cause infections in humans. Only a few cases of bacteraemia with GPAC have been reported. We describe the clinical and microbiological characteristics of GPAC bacteraemia. Methods: A retrospective population-based study of GPAC bacteraemia 2012–2016 in southern Sweden was performed. GPAC were identified using matrix-associated laser desorption ionization time-of-flight mass spectrometry or 16S rRNA gene sequencing. Etests were used to determine antibiotic susceptibilities. Data on patient and infection characteristics, treatment, and outcome were collected from the medical records. Results: A total of 226 episodes of GPAC bacteraemia in adults were studied; this corresponds to an annual incidence of 3.4 cases per 100,000 persons per year. The bacteria identified were Anaerococcus spp. (n = 43), Atopobium spp. (n = 7), Blautia spp. (n = 1), Finegoldia spp. (n = 15), Parvimonas spp. (n = 100), Peptoniphilus spp. (n = 52), Peptostreptococcus spp. (n = 2), and Ruminococcus spp. (n = 9)of which 200 isolates were identified to the species level. Resistance to imipenem and piperacillin was not identified, whereas resistance among the 229 isolates to penicillin was detected in four, to metronidazole in six, and clindamycin in 16 isolates. The median age of patients was 73 years (55–83, IQR), 57% were male and comorbidities were common. Fifty-one per cent of infections were polymicrobial. In 60% of cases a focus of infection was identified. Forty per cent of patients had either organ dysfunction or shock. The 30-day mortality was 11%, and nosocomial infections were over-represented among the deceased. Conclusions: GPAC bacteraemia is much more common than previously reported. GPAC-bacteraemia is a condition with significant mortality mainly affecting elderly persons with comorbidities.&quot;,&quot;publisher&quot;:&quot;Elsevier B.V.&quot;,&quot;issue&quot;:&quot;6&quot;,&quot;volume&quot;:&quot;25&quot;,&quot;container-title-short&quot;:&quot;&quot;},&quot;isTemporary&quot;:false},{&quot;id&quot;:&quot;ff8b313c-5d67-327f-aa4c-e476b5c7ba7d&quot;,&quot;itemData&quot;:{&quot;type&quot;:&quot;article-journal&quot;,&quot;id&quot;:&quot;ff8b313c-5d67-327f-aa4c-e476b5c7ba7d&quot;,&quot;title&quot;:&quot;First description of &lt;i&gt;Anaerococcus octavius&lt;/i&gt; as cause of bacteremia&quot;,&quot;author&quot;:[{&quot;family&quot;:&quot;Cobo&quot;,&quot;given&quot;:&quot;Fernando&quot;,&quot;parse-names&quot;:false,&quot;dropping-particle&quot;:&quot;&quot;,&quot;non-dropping-particle&quot;:&quot;&quot;},{&quot;family&quot;:&quot;Navarro-Marí&quot;,&quot;given&quot;:&quot;José María&quot;,&quot;parse-names&quot;:false,&quot;dropping-particle&quot;:&quot;&quot;,&quot;non-dropping-particle&quot;:&quot;&quot;}],&quot;container-title&quot;:&quot;Anaerobe&quot;,&quot;DOI&quot;:&quot;10.1016/j.anaerobe.2019.102130&quot;,&quot;ISSN&quot;:&quot;10958274&quot;,&quot;PMID&quot;:&quot;31765706&quot;,&quot;issued&quot;:{&quot;date-parts&quot;:[[2020,2,1]]},&quot;page&quot;:&quot;102130&quot;,&quot;abstract&quot;:&quot;Anaerococcus spp. are Gram-positive anaerobic cocci involved in human skin and soft-tissue infections, among other diseases. We report the first known case of bacteremia due to A. octavius, detected in an elderly patient. A 71-year-old woman with a history of breast cancer presented with fever and cognitive impairment for more than three days. A. octavius was isolated in blood cultures, and only resistance to clindamycin was reported. Her general condition improved after treatment with metronidazole and she was discharged.&quot;,&quot;publisher&quot;:&quot;Academic Press&quot;,&quot;volume&quot;:&quot;61&quot;,&quot;container-title-short&quot;:&quot;Anaerobe&quot;},&quot;isTemporary&quot;:false}]},{&quot;citationID&quot;:&quot;MENDELEY_CITATION_117085d5-3141-477f-bfd3-55fb1a6dcb83&quot;,&quot;properties&quot;:{&quot;noteIndex&quot;:0},&quot;isEdited&quot;:false,&quot;manualOverride&quot;:{&quot;isManuallyOverridden&quot;:false,&quot;citeprocText&quot;:&quot;[68–70]&quot;,&quot;manualOverrideText&quot;:&quot;&quot;},&quot;citationTag&quot;:&quot;MENDELEY_CITATION_v3_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&quot;,&quot;citationItems&quot;:[{&quot;id&quot;:&quot;0befe07c-5182-307c-9bfe-3de6175334cf&quot;,&quot;itemData&quot;:{&quot;type&quot;:&quot;article-journal&quot;,&quot;id&quot;:&quot;0befe07c-5182-307c-9bfe-3de6175334cf&quot;,&quot;title&quot;:&quot;First case of &lt;i&gt;Aureimonas altamirensis&lt;/i&gt; bacteremia in Korea&quot;,&quot;author&quot;:[{&quot;family&quot;:&quot;Kim&quot;,&quot;given&quot;:&quot;Namsu&quot;,&quot;parse-names&quot;:false,&quot;dropping-particle&quot;:&quot;&quot;,&quot;non-dropping-particle&quot;:&quot;&quot;},{&quot;family&quot;:&quot;Hwang&quot;,&quot;given&quot;:&quot;Jeong Hwan&quot;,&quot;parse-names&quot;:false,&quot;dropping-particle&quot;:&quot;&quot;,&quot;non-dropping-particle&quot;:&quot;&quot;},{&quot;family&quot;:&quot;Cho&quot;,&quot;given&quot;:&quot;Yong Gon&quot;,&quot;parse-names&quot;:false,&quot;dropping-particle&quot;:&quot;&quot;,&quot;non-dropping-particle&quot;:&quot;&quot;},{&quot;family&quot;:&quot;Kim&quot;,&quot;given&quot;:&quot;Dal Sik&quot;,&quot;parse-names&quot;:false,&quot;dropping-particle&quot;:&quot;&quot;,&quot;non-dropping-particle&quot;:&quot;&quot;},{&quot;family&quot;:&quot;Lee&quot;,&quot;given&quot;:&quot;Hye Soo&quot;,&quot;parse-names&quot;:false,&quot;dropping-particle&quot;:&quot;&quot;,&quot;non-dropping-particle&quot;:&quot;&quot;},{&quot;family&quot;:&quot;Lee&quot;,&quot;given&quot;:&quot;Jaehyeon&quot;,&quot;parse-names&quot;:false,&quot;dropping-particle&quot;:&quot;&quot;,&quot;non-dropping-particle&quot;:&quot;&quot;}],&quot;container-title&quot;:&quot;Annals of laboratory medicine&quot;,&quot;DOI&quot;:&quot;10.3343/alm.2019.39.6.587&quot;,&quot;ISSN&quot;:&quot;22343814&quot;,&quot;PMID&quot;:&quot;31240890&quot;,&quot;issued&quot;:{&quot;date-parts&quot;:[[2019,11,1]]},&quot;page&quot;:&quot;587-589&quot;,&quot;publisher&quot;:&quot;NLM (Medline)&quot;,&quot;issue&quot;:&quot;6&quot;,&quot;volume&quot;:&quot;39&quot;,&quot;container-title-short&quot;:&quot;Ann. Lab. Med.&quot;},&quot;isTemporary&quot;:false},{&quot;id&quot;:&quot;a75b81d1-16f4-3880-a39d-355301af27b1&quot;,&quot;itemData&quot;:{&quot;type&quot;:&quot;article-journal&quot;,&quot;id&quot;:&quot;a75b81d1-16f4-3880-a39d-355301af27b1&quot;,&quot;title&quot;:&quot;Case report of &lt;i&gt;Aurantimonas altamirensis&lt;/i&gt; bloodstream infection&quot;,&quot;author&quot;:[{&quot;family&quot;:&quot;Mendes&quot;,&quot;given&quot;:&quot;Rodrigo E.&quot;,&quot;parse-names&quot;:false,&quot;dropping-particle&quot;:&quot;&quot;,&quot;non-dropping-particle&quot;:&quot;&quot;},{&quot;family&quot;:&quot;Denys&quot;,&quot;given&quot;:&quot;Gerald A.&quot;,&quot;parse-names&quot;:false,&quot;dropping-particle&quot;:&quot;&quot;,&quot;non-dropping-particle&quot;:&quot;&quot;},{&quot;family&quot;:&quot;Fritsche&quot;,&quot;given&quot;:&quot;Thomas R.&quot;,&quot;parse-names&quot;:false,&quot;dropping-particle&quot;:&quot;&quot;,&quot;non-dropping-particle&quot;:&quot;&quot;},{&quot;family&quot;:&quot;Jones&quot;,&quot;given&quot;:&quot;Ronald N.&quot;,&quot;parse-names&quot;:false,&quot;dropping-particle&quot;:&quot;&quot;,&quot;non-dropping-particle&quot;:&quot;&quot;}],&quot;container-title&quot;:&quot;Journal of Clinical Microbiology&quot;,&quot;DOI&quot;:&quot;10.1128/JCM.02171-08&quot;,&quot;ISSN&quot;:&quot;00951137&quot;,&quot;PMID&quot;:&quot;19036934&quot;,&quot;issued&quot;:{&quot;date-parts&quot;:[[2009,2]]},&quot;page&quot;:&quot;514-515&quot;,&quot;issue&quot;:&quot;2&quot;,&quot;volume&quot;:&quot;47&quot;,&quot;container-title-short&quot;:&quot;J. Clin. Microbiol.&quot;},&quot;isTemporary&quot;:false},{&quot;id&quot;:&quot;f25f9ff7-4e33-36aa-ac55-4e7ee8231d3a&quot;,&quot;itemData&quot;:{&quot;type&quot;:&quot;article-journal&quot;,&quot;id&quot;:&quot;f25f9ff7-4e33-36aa-ac55-4e7ee8231d3a&quot;,&quot;title&quot;:&quot;Isolation of Aureimonas altamirensis, a Brucella canis–like bacterium, from an edematous canine testicle&quot;,&quot;author&quot;:[{&quot;family&quot;:&quot;Reilly&quot;,&quot;given&quot;:&quot;Thomas J.&quot;,&quot;parse-names&quot;:false,&quot;dropping-particle&quot;:&quot;&quot;,&quot;non-dropping-particle&quot;:&quot;&quot;},{&quot;family&quot;:&quot;Calcutt&quot;,&quot;given&quot;:&quot;Michael J.&quot;,&quot;parse-names&quot;:false,&quot;dropping-particle&quot;:&quot;&quot;,&quot;non-dropping-particle&quot;:&quot;&quot;},{&quot;family&quot;:&quot;Wennerdahl&quot;,&quot;given&quot;:&quot;Laura A.&quot;,&quot;parse-names&quot;:false,&quot;dropping-particle&quot;:&quot;&quot;,&quot;non-dropping-particle&quot;:&quot;&quot;},{&quot;family&quot;:&quot;Williams&quot;,&quot;given&quot;:&quot;Fred&quot;,&quot;parse-names&quot;:false,&quot;dropping-particle&quot;:&quot;&quot;,&quot;non-dropping-particle&quot;:&quot;&quot;},{&quot;family&quot;:&quot;Evans&quot;,&quot;given&quot;:&quot;Tim J.&quot;,&quot;parse-names&quot;:false,&quot;dropping-particle&quot;:&quot;&quot;,&quot;non-dropping-particle&quot;:&quot;&quot;},{&quot;family&quot;:&quot;Ganjam&quot;,&quot;given&quot;:&quot;Irene K.&quot;,&quot;parse-names&quot;:false,&quot;dropping-particle&quot;:&quot;&quot;,&quot;non-dropping-particle&quot;:&quot;&quot;},{&quot;family&quot;:&quot;Bowman&quot;,&quot;given&quot;:&quot;Jesse W.&quot;,&quot;parse-names&quot;:false,&quot;dropping-particle&quot;:&quot;&quot;,&quot;non-dropping-particle&quot;:&quot;&quot;},{&quot;family&quot;:&quot;Fales&quot;,&quot;given&quot;:&quot;William H.&quot;,&quot;parse-names&quot;:false,&quot;dropping-particle&quot;:&quot;&quot;,&quot;non-dropping-particle&quot;:&quot;&quot;}],&quot;container-title&quot;:&quot;Journal of Veterinary Diagnostic Investigation&quot;,&quot;DOI&quot;:&quot;10.1177/1040638714554440&quot;,&quot;ISSN&quot;:&quot;19434936&quot;,&quot;PMID&quot;:&quot;25292192&quot;,&quot;issued&quot;:{&quot;date-parts&quot;:[[2014,11,14]]},&quot;page&quot;:&quot;795-798&quot;,&quot;abstract&quot;:&quot;Microbiological and histological analysis of a sample from a swollen testicle of a 2-year-old Border Collie dog revealed a mixed infection of the fungus Blastomyces dermatitidis and the Gram-negative bacterium Aureimonas altamirensis. When subjected to an automated microbial identification system, the latter isolate was provisionally identified as Psychrobacter phenylpyruvicus, but the organism shared several biochemical features with Brucella canis and exhibited agglutination, albeit weakly, with anti–B. canis antiserum. Unequivocal identification of the organism was only achieved by 16S ribosomal RNA gene sequencing, ultimately establishing the identity as A. altamirensis. Since its first description in 2006, this organism has been isolated infrequently from human clinical samples, but, to the authors’ knowledge, has not been reported from a veterinary clinical sample. While of unknown clinical significance with respect to the pathology observed for the polymicrobial infection described herein, it highlights the critical importance to unambiguously identify the microbe for diagnostic, epidemiological, infection control, and public health purposes.&quot;,&quot;publisher&quot;:&quot;SAGE Publications Inc.&quot;,&quot;issue&quot;:&quot;6&quot;,&quot;volume&quot;:&quot;26&quot;,&quot;container-title-short&quot;:&quot;&quot;},&quot;isTemporary&quot;:false}]},{&quot;citationID&quot;:&quot;MENDELEY_CITATION_befa6441-674c-4c44-98ed-3519d0954980&quot;,&quot;properties&quot;:{&quot;noteIndex&quot;:0},&quot;isEdited&quot;:false,&quot;manualOverride&quot;:{&quot;isManuallyOverridden&quot;:false,&quot;citeprocText&quot;:&quot;[8–14]&quot;,&quot;manualOverrideText&quot;:&quot;&quot;},&quot;citationTag&quot;:&quot;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V19&quot;,&quot;citationItems&quot;:[{&quot;id&quot;:&quot;f2fe5818-1ac2-3a15-bc4d-e6496fb09d70&quot;,&quot;itemData&quot;:{&quot;type&quot;:&quot;article-journal&quot;,&quot;id&quot;:&quot;f2fe5818-1ac2-3a15-bc4d-e6496fb09d70&quot;,&quot;title&quot;:&quot;Dynamics of the gut-liver axis in rats with varying fibrosis severity&quot;,&quot;author&quot;:[{&quot;family&quot;:&quot;Xiang&quot;,&quot;given&quot;:&quot;Hongyan&quot;,&quot;parse-names&quot;:false,&quot;dropping-particle&quot;:&quot;&quot;,&quot;non-dropping-particle&quot;:&quot;&quot;},{&quot;family&quot;:&quot;Liu&quot;,&quot;given&quot;:&quot;Zongyi&quot;,&quot;parse-names&quot;:false,&quot;dropping-particle&quot;:&quot;&quot;,&quot;non-dropping-particle&quot;:&quot;&quot;},{&quot;family&quot;:&quot;Xiang&quot;,&quot;given&quot;:&quot;Huanyu&quot;,&quot;parse-names&quot;:false,&quot;dropping-particle&quot;:&quot;&quot;,&quot;non-dropping-particle&quot;:&quot;&quot;},{&quot;family&quot;:&quot;Xiang&quot;,&quot;given&quot;:&quot;Dejuan&quot;,&quot;parse-names&quot;:false,&quot;dropping-particle&quot;:&quot;&quot;,&quot;non-dropping-particle&quot;:&quot;&quot;},{&quot;family&quot;:&quot;Xiao&quot;,&quot;given&quot;:&quot;Shuang&quot;,&quot;parse-names&quot;:false,&quot;dropping-particle&quot;:&quot;&quot;,&quot;non-dropping-particle&quot;:&quot;&quot;},{&quot;family&quot;:&quot;Xiao&quot;,&quot;given&quot;:&quot;Jing&quot;,&quot;parse-names&quot;:false,&quot;dropping-particle&quot;:&quot;&quot;,&quot;non-dropping-particle&quot;:&quot;&quot;},{&quot;family&quot;:&quot;Shen&quot;,&quot;given&quot;:&quot;Wei&quot;,&quot;parse-names&quot;:false,&quot;dropping-particle&quot;:&quot;&quot;,&quot;non-dropping-particle&quot;:&quot;&quot;},{&quot;family&quot;:&quot;Hu&quot;,&quot;given&quot;:&quot;Peng&quot;,&quot;parse-names&quot;:false,&quot;dropping-particle&quot;:&quot;&quot;,&quot;non-dropping-particle&quot;:&quot;&quot;},{&quot;family&quot;:&quot;Ren&quot;,&quot;given&quot;:&quot;Hong&quot;,&quot;parse-names&quot;:false,&quot;dropping-particle&quot;:&quot;&quot;,&quot;non-dropping-particle&quot;:&quot;&quot;},{&quot;family&quot;:&quot;Peng&quot;,&quot;given&quot;:&quot;Mingli&quot;,&quot;parse-names&quot;:false,&quot;dropping-particle&quot;:&quot;&quot;,&quot;non-dropping-particle&quot;:&quot;&quot;}],&quot;container-title&quot;:&quot;International Journal of Biological Sciences&quot;,&quot;DOI&quot;:&quot;10.7150/ijbs.69833&quot;,&quot;ISSN&quot;:&quot;14492288&quot;,&quot;PMID&quot;:&quot;35637968&quot;,&quot;issued&quot;:{&quot;date-parts&quot;:[[2022]]},&quot;page&quot;:&quot;3390-3404&quot;,&quot;abstract&quot;:&quot;The classic carbon tetrachloride (CCl4)-induced liver injury model is widely used to study the pathogenesis of fibrosis and evaluate anti-fibrosis drugs. Here, we investigated the dynamic changes in the gut microbiota, bile acids (BAs) and the gut barrier over different fibrosis severities in a CCl4-based model. 16S rDNA sequencing demonstrated that the beneficial taxon Lactobacillus was always underrepresented, and pathogens including Escherichia_Shigella, Clostridium_sensu_stricto_1, Colidextribacter, and Lachnospiraceae_UCG_010 were significantly overrepresented across liver fibrosis severities. Gut dysbiosis was more severe at the early stage of liver injury and advanced stage of fibrosis. An ultra-performance liquid chromatography-tandem mass spectrometry (UPLC-MS/MS) analysis revealed that with the progress of fibrosis, unconjugated BAs in faeces were significantly decreased and conjugated BAs in serum were significantly increased. The FXR-SHP signalling pathway in the liver and ileum was statistically repressed in the fibrosis groups. Determination of lipopolysaccharide (LPS) and fluorescein isothiocyanate (FITC)-dextran levels in plasma showed that the intestinal barrier remained relatively intact in the advanced fibrosis stage. The advances in knowledge of the gut-liver axis provided by this study yield new insights for application in research and drug evaluation.&quot;,&quot;publisher&quot;:&quot;Ivyspring International Publisher&quot;,&quot;issue&quot;:&quot;8&quot;,&quot;volume&quot;:&quot;18&quot;,&quot;container-title-short&quot;:&quot;Int. J. Biol. Sci.&quot;},&quot;isTemporary&quot;:false},{&quot;id&quot;:&quot;0f72e002-d4ad-3ecf-bec7-1619802252ab&quot;,&quot;itemData&quot;:{&quot;type&quot;:&quot;article-journal&quot;,&quot;id&quot;:&quot;0f72e002-d4ad-3ecf-bec7-1619802252ab&quot;,&quot;title&quot;:&quot;Analysis of gut microbiota and the effect of lauric acid against necrotic enteritis in &lt;i&gt;Clostridium perfringens&lt;/i&gt; and &lt;i&gt;Eimeria&lt;/i&gt; side-by-side challenge model&quot;,&quot;author&quot;:[{&quot;family&quot;:&quot;Yang&quot;,&quot;given&quot;:&quot;Wen Yuan&quot;,&quot;parse-names&quot;:false,&quot;dropping-particle&quot;:&quot;&quot;,&quot;non-dropping-particle&quot;:&quot;&quot;},{&quot;family&quot;:&quot;Lee&quot;,&quot;given&quot;:&quot;Yuejia&quot;,&quot;parse-names&quot;:false,&quot;dropping-particle&quot;:&quot;&quot;,&quot;non-dropping-particle&quot;:&quot;&quot;},{&quot;family&quot;:&quot;Lu&quot;,&quot;given&quot;:&quot;Hsinyi&quot;,&quot;parse-names&quot;:false,&quot;dropping-particle&quot;:&quot;&quot;,&quot;non-dropping-particle&quot;:&quot;&quot;},{&quot;family&quot;:&quot;Chou&quot;,&quot;given&quot;:&quot;Chung Hsi&quot;,&quot;parse-names&quot;:false,&quot;dropping-particle&quot;:&quot;&quot;,&quot;non-dropping-particle&quot;:&quot;&quot;},{&quot;family&quot;:&quot;Wang&quot;,&quot;given&quot;:&quot;Chinling&quot;,&quot;parse-names&quot;:false,&quot;dropping-particle&quot;:&quot;&quot;,&quot;non-dropping-particle&quot;:&quot;&quot;}],&quot;container-title&quot;:&quot;PLoS ONE&quot;,&quot;DOI&quot;:&quot;10.1371/journal.pone.0205784&quot;,&quot;ISSN&quot;:&quot;19326203&quot;,&quot;PMID&quot;:&quot;31150394&quot;,&quot;issued&quot;:{&quot;date-parts&quot;:[[2019,5,1]]},&quot;page&quot;:&quot;e0205784&quot;,&quot;abstract&quot;:&quot;Gut microbiota has been demonstrated to be involved in intestinal nutrition, defense, and immunity, as well as participating in disease progression. This study was to investigate gut microbiota changes in chickens challenged with netB-positive Clostridium perfringens strain (CP1) and/or the predisposing Eimeria species (Eimeria) and fed diets with fishmeal supplementation. In addition, the effects of lauric acid, a medium-chain fatty acid (MCFA), on necrotic enteritis (NE) reduction and modulation of microbiota were evaluated. The results demonstrated that microbial communities in the jejunum were distinct from those in the cecum, and the microbial community change was more significant in jejunum. Challenge of CP1 in conjunction with Eimeria significantly reduced species diversity in jejunal microbiota, but cecal microbiota remained stable. In the jejunum, CP1 challenge increased the abundance of the genera of Clostridium sensu stricto 1, Escherichia Shigella, and Weissella, but significantly decreased the population of Lactobacillus. Eimeria infection on its own was unable to promote NE, demonstrating decrements of Clostridium sensu stricto 1 and Lactobacillus. Co-infection with CP1 and Eimeria reproduced the majority of NE lesions with significant increment of Clostridium sensu stricto 1 and reduction in Lactobacillus. The advance of changes on these two taxa increased the severity of NE lesions. Further analyses of metagenomeSeq, STAMP, and LEfSe consistently showed significant overgrowth of Clostridium sensu stricto 1 was associated with NE. The supplementation of lauric acid did not reduce NE incidence and severity but decreased the relative abundance of Escherichia Shigella. In conclusion, significant overgrowth of C. perfringens as well as other Clostridium species in Clostridium sensu stricto 1 with the decrement of Lactobacillus in the jejunum is the featured microbiota correlated with NE. Controlling proliferation of Clostridium sensu stricto 1 and manipulation of Lactobacillus in the jejunum should be the strategy to prevent NE.&quot;,&quot;publisher&quot;:&quot;Public Library of Science&quot;,&quot;issue&quot;:&quot;5&quot;,&quot;volume&quot;:&quot;14&quot;,&quot;container-title-short&quot;:&quot;PLoS One&quot;},&quot;isTemporary&quot;:false},{&quot;id&quot;:&quot;78ff9cbb-bb65-3e02-924b-9969ce260d0b&quot;,&quot;itemData&quot;:{&quot;type&quot;:&quot;article-journal&quot;,&quot;id&quot;:&quot;78ff9cbb-bb65-3e02-924b-9969ce260d0b&quot;,&quot;title&quot;:&quot;Significant succession of intestinal bacterial community and function during the initial 72 Hours of acute pancreatitis in rats&quot;,&quot;author&quot;:[{&quot;family&quot;:&quot;Liu&quot;,&quot;given&quot;:&quot;Jinbo&quot;,&quot;parse-names&quot;:false,&quot;dropping-particle&quot;:&quot;&quot;,&quot;non-dropping-particle&quot;:&quot;&quot;},{&quot;family&quot;:&quot;Luo&quot;,&quot;given&quot;:&quot;Ming&quot;,&quot;parse-names&quot;:false,&quot;dropping-particle&quot;:&quot;&quot;,&quot;non-dropping-particle&quot;:&quot;&quot;},{&quot;family&quot;:&quot;Qin&quot;,&quot;given&quot;:&quot;Shu&quot;,&quot;parse-names&quot;:false,&quot;dropping-particle&quot;:&quot;&quot;,&quot;non-dropping-particle&quot;:&quot;&quot;},{&quot;family&quot;:&quot;Li&quot;,&quot;given&quot;:&quot;Bo&quot;,&quot;parse-names&quot;:false,&quot;dropping-particle&quot;:&quot;&quot;,&quot;non-dropping-particle&quot;:&quot;&quot;},{&quot;family&quot;:&quot;Huang&quot;,&quot;given&quot;:&quot;Lin&quot;,&quot;parse-names&quot;:false,&quot;dropping-particle&quot;:&quot;&quot;,&quot;non-dropping-particle&quot;:&quot;&quot;},{&quot;family&quot;:&quot;Xia&quot;,&quot;given&quot;:&quot;Xianming&quot;,&quot;parse-names&quot;:false,&quot;dropping-particle&quot;:&quot;&quot;,&quot;non-dropping-particle&quot;:&quot;&quot;}],&quot;container-title&quot;:&quot;Frontiers in Cellular and Infection Microbiology&quot;,&quot;DOI&quot;:&quot;10.3389/fcimb.2022.808991&quot;,&quot;ISSN&quot;:&quot;22352988&quot;,&quot;PMID&quot;:&quot;35573769&quot;,&quot;issued&quot;:{&quot;date-parts&quot;:[[2022,4,29]]},&quot;page&quot;:&quot;808991&quot;,&quot;abstract&quot;:&quot;Acute pancreatitis (AP) is followed by structural and functional changes in the intestine, resulting from microbiome dysbiosis. However, it remains unclear how gut microbiome changes within the initial 72h of onset. In this study, severe acute pancreatitis (SAP), mild acute pancreatitis (MAP), and sham operation (SO) were replicated in rat models. 16S ribosomal RNA gene sequencing was used to explore the gut bacteria community. The predicted Cluster of Orthologous Genes (COG) and Kyoto Encyclopedia of Genes and Genomes (KEGG) metabolic pathways were associated with the 16S rRNA profiles. Compared to the SO group, significant community succession was found during the initial 72h in AP group. At 72 h after AP induction, the Firmicutes/Bacteroidetes (F/B) ratios were significantly different, with the highest ratio in SAP group and the lowest in MAP group. Lactobacillus was the most abundant genus, but it nearly disappeared in SAP rats at 72 h. Clostridiaceae 1 and Clostridium sensu stricto 1 were significantly enriched in AP group. Bacteroidales S24-7 and Bacteroidales S24-7 group norank were enriched in MAP group, while Collinsella, Morganella, and Blautia were enriched in SAP group. Lactobacillus was significantly correlated with nine COGs. Nine COGs showed significant differences between AP group and SO group. Moreover, four COGs showed significant differences between the MAP and SAP groups. KEGG Level_3 pathways propanoate metabolism (Ko00640) in AP group was significantly higher than that in SO group. The aspartate‒ammonia ligase and four KEGG orthology terms of the AP group were lower than that in the SO group, respectively. All these results suggest that the intestinal bacterial community structure and function was changed during the initial 72h in AP rats. The intestinal F/B ratio and the relative abundance of Lactobacillus could be potential markers for early diagnosis of MAP and SAP. The genus Clostridium sensu stricto 1 was the most enriched genus in AP, and may be an important marker for AP.&quot;,&quot;publisher&quot;:&quot;Frontiers Media S.A.&quot;,&quot;volume&quot;:&quot;12&quot;,&quot;container-title-short&quot;:&quot;Front. Cell. Infect. Microbiol.&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1b5a63a6-f23c-388d-bfce-6838549b8189&quot;,&quot;itemData&quot;:{&quot;type&quot;:&quot;article-journal&quot;,&quot;id&quot;:&quot;1b5a63a6-f23c-388d-bfce-6838549b8189&quot;,&quot;title&quot;:&quot;Veterinary treatment of evening bats (vespertilionidae) in the Czech Republic&quot;,&quot;author&quot;:[{&quot;family&quot;:&quot;Hajkova&quot;,&quot;given&quot;:&quot;P.&quot;,&quot;parse-names&quot;:false,&quot;dropping-particle&quot;:&quot;&quot;,&quot;non-dropping-particle&quot;:&quot;&quot;},{&quot;family&quot;:&quot;Pikula&quot;,&quot;given&quot;:&quot;J.&quot;,&quot;parse-names&quot;:false,&quot;dropping-particle&quot;:&quot;&quot;,&quot;non-dropping-particle&quot;:&quot;&quot;}],&quot;container-title&quot;:&quot;Veterinary Record&quot;,&quot;DOI&quot;:&quot;10.1136/vr.161.4.139&quot;,&quot;ISSN&quot;:&quot;00424900&quot;,&quot;PMID&quot;:&quot;17660469&quot;,&quot;issued&quot;:{&quot;date-parts&quot;:[[2007,8,28]]},&quot;page&quot;:&quot;139-140&quot;,&quot;publisher&quot;:&quot;British Veterinary Association&quot;,&quot;issue&quot;:&quot;4&quot;,&quot;volume&quot;:&quot;161&quot;,&quot;container-title-short&quot;:&quot;&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citationID&quot;:&quot;MENDELEY_CITATION_a10e68fe-812a-41b9-882f-a5f802f50b00&quot;,&quot;properties&quot;:{&quot;noteIndex&quot;:0},&quot;isEdited&quot;:false,&quot;manualOverride&quot;:{&quot;isManuallyOverridden&quot;:false,&quot;citeprocText&quot;:&quot;[15–20]&quot;,&quot;manualOverrideText&quot;:&quot;&quot;},&quot;citationTag&quot;:&quot;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&quot;,&quot;citationItems&quot;:[{&quot;id&quot;:&quot;60169759-ab87-38c5-837c-66ae9d748990&quot;,&quot;itemData&quot;:{&quot;type&quot;:&quot;article-journal&quot;,&quot;id&quot;:&quot;60169759-ab87-38c5-837c-66ae9d748990&quot;,&quot;title&quot;:&quot;Positive interactions among &lt;i&gt;Corynebacterium glutamicum&lt;/i&gt; and keystone bacteria producing SCFAs benefited T2D mice to rebuild gut eubiosis&quot;,&quot;author&quot;:[{&quot;family&quot;:&quot;Ye&quot;,&quot;given&quot;:&quot;Jianming&quot;,&quot;parse-names&quot;:false,&quot;dropping-particle&quot;:&quot;&quot;,&quot;non-dropping-particle&quot;:&quot;&quot;},{&quot;family&quot;:&quot;Li&quot;,&quot;given&quot;:&quot;Yihua&quot;,&quot;parse-names&quot;:false,&quot;dropping-particle&quot;:&quot;&quot;,&quot;non-dropping-particle&quot;:&quot;&quot;},{&quot;family&quot;:&quot;Wang&quot;,&quot;given&quot;:&quot;Xiaochen&quot;,&quot;parse-names&quot;:false,&quot;dropping-particle&quot;:&quot;&quot;,&quot;non-dropping-particle&quot;:&quot;&quot;},{&quot;family&quot;:&quot;Yu&quot;,&quot;given&quot;:&quot;Mengxi&quot;,&quot;parse-names&quot;:false,&quot;dropping-particle&quot;:&quot;&quot;,&quot;non-dropping-particle&quot;:&quot;&quot;},{&quot;family&quot;:&quot;Liu&quot;,&quot;given&quot;:&quot;Xuehua&quot;,&quot;parse-names&quot;:false,&quot;dropping-particle&quot;:&quot;&quot;,&quot;non-dropping-particle&quot;:&quot;&quot;},{&quot;family&quot;:&quot;Zhang&quot;,&quot;given&quot;:&quot;Huaxin&quot;,&quot;parse-names&quot;:false,&quot;dropping-particle&quot;:&quot;&quot;,&quot;non-dropping-particle&quot;:&quot;&quot;},{&quot;family&quot;:&quot;Meng&quot;,&quot;given&quot;:&quot;Qiang&quot;,&quot;parse-names&quot;:false,&quot;dropping-particle&quot;:&quot;&quot;,&quot;non-dropping-particle&quot;:&quot;&quot;},{&quot;family&quot;:&quot;Majeed&quot;,&quot;given&quot;:&quot;Usman&quot;,&quot;parse-names&quot;:false,&quot;dropping-particle&quot;:&quot;&quot;,&quot;non-dropping-particle&quot;:&quot;&quot;},{&quot;family&quot;:&quot;Jian&quot;,&quot;given&quot;:&quot;Lijuan&quot;,&quot;parse-names&quot;:false,&quot;dropping-particle&quot;:&quot;&quot;,&quot;non-dropping-particle&quot;:&quot;&quot;},{&quot;family&quot;:&quot;Song&quot;,&quot;given&quot;:&quot;Wei&quot;,&quot;parse-names&quot;:false,&quot;dropping-particle&quot;:&quot;&quot;,&quot;non-dropping-particle&quot;:&quot;&quot;},{&quot;family&quot;:&quot;Xue&quot;,&quot;given&quot;:&quot;Weiming&quot;,&quot;parse-names&quot;:false,&quot;dropping-particle&quot;:&quot;&quot;,&quot;non-dropping-particle&quot;:&quot;&quot;},{&quot;family&quot;:&quot;Luo&quot;,&quot;given&quot;:&quot;Yane&quot;,&quot;parse-names&quot;:false,&quot;dropping-particle&quot;:&quot;&quot;,&quot;non-dropping-particle&quot;:&quot;&quot;},{&quot;family&quot;:&quot;Yue&quot;,&quot;given&quot;:&quot;Tianli&quot;,&quot;parse-names&quot;:false,&quot;dropping-particle&quot;:&quot;&quot;,&quot;non-dropping-particle&quot;:&quot;&quot;}],&quot;container-title&quot;:&quot;Food Research International&quot;,&quot;DOI&quot;:&quot;10.1016/j.foodres.2023.113163&quot;,&quot;ISSN&quot;:&quot;18737145&quot;,&quot;PMID&quot;:&quot;37689914&quot;,&quot;issued&quot;:{&quot;date-parts&quot;:[[2023,10,1]]},&quot;page&quot;:&quot;113163&quot;,&quot;abstract&quot;:&quot;Accumulating evidences strongly support the correlations between the compositions of gut microbiome and therapeutic effects on Type 2 diabetes (T2D). Notably, gut microbes such as Akkermansia muciniphila are found able to regulate microecological balance and alleviate dysmetabolism of mice bearing T2D. In order to search out similarly functional bacteria, bacteriophage MS2 with a good specificity to bacteria carrying fertility (F) factor were used to treat T2D mice. Based on multi-omics analysis of microbiome and global metabolism of mice, we observed that gavage of bacteriophage MS2 and metformin led to a significant increase in the abundance of Corynebacterium glutamicum and A. muciniphila, respectively. Consequently, the gut microbiota were remodeled, leading to variations in metabolites and a substantial increase in short-chain fatty acids (SCFAs). In which, the amount of acetate, propionate, and butyrate presented negative correlations to that of proinflammatory cytokines, which was beneficial to repairing the intestinal barriers and improving their functions. Moreover, main short fatty acid (SCFA) producers exhibited positive interactions, further facilitating the restoration of gut eubiosis. These findings revealed that C. glutamicum and its metabolites may be potential dietary supplements for the treatment of T2D. Moreover, our research contributes to a novel understanding of the underlying mechanism by which functional foods exert their anti-diabetic effects.&quot;,&quot;publisher&quot;:&quot;Elsevier Ltd&quot;,&quot;volume&quot;:&quot;172&quot;,&quot;container-title-short&quot;:&quot;&quot;},&quot;isTemporary&quot;:false},{&quot;id&quot;:&quot;60400826-d0d6-3d2c-a367-d8537b697331&quot;,&quot;itemData&quot;:{&quot;type&quot;:&quot;article-journal&quot;,&quot;id&quot;:&quot;60400826-d0d6-3d2c-a367-d8537b697331&quot;,&quot;title&quot;:&quot;Probiotic potential, safety properties, and antifungal activities of &lt;i&gt;Corynebacterium amycolatum&lt;/i&gt; ICIS 9 and &lt;i&gt;Corynebacterium amycolatum&lt;/i&gt; ICIS 53 Strains&quot;,&quot;author&quot;:[{&quot;family&quot;:&quot;Gladysheva&quot;,&quot;given&quot;:&quot;I.&quot;,&quot;parse-names&quot;:false,&quot;dropping-particle&quot;:&quot;V.&quot;,&quot;non-dropping-particle&quot;:&quot;&quot;},{&quot;family&quot;:&quot;Chertkov&quot;,&quot;given&quot;:&quot;K. L.&quot;,&quot;parse-names&quot;:false,&quot;dropping-particle&quot;:&quot;&quot;,&quot;non-dropping-particle&quot;:&quot;&quot;},{&quot;family&quot;:&quot;Cherkasov&quot;,&quot;given&quot;:&quot;S.&quot;,&quot;parse-names&quot;:false,&quot;dropping-particle&quot;:&quot;V.&quot;,&quot;non-dropping-particle&quot;:&quot;&quot;},{&quot;family&quot;:&quot;Khlopko&quot;,&quot;given&quot;:&quot;Y. A.&quot;,&quot;parse-names&quot;:false,&quot;dropping-particle&quot;:&quot;&quot;,&quot;non-dropping-particle&quot;:&quot;&quot;},{&quot;family&quot;:&quot;Kataev&quot;,&quot;given&quot;:&quot;V. Y.&quot;,&quot;parse-names&quot;:false,&quot;dropping-particle&quot;:&quot;&quot;,&quot;non-dropping-particle&quot;:&quot;&quot;},{&quot;family&quot;:&quot;Valyshev&quot;,&quot;given&quot;:&quot;A.&quot;,&quot;parse-names&quot;:false,&quot;dropping-particle&quot;:&quot;V.&quot;,&quot;non-dropping-particle&quot;:&quot;&quot;}],&quot;container-title&quot;:&quot;Probiotics and Antimicrobial Proteins&quot;,&quot;DOI&quot;:&quot;10.1007/s12602-021-09876-3&quot;,&quot;ISSN&quot;:&quot;18671314&quot;,&quot;PMID&quot;:&quot;34807410&quot;,&quot;issued&quot;:{&quot;date-parts&quot;:[[2023,6,1]]},&quot;page&quot;:&quot;588-600&quot;,&quot;abstract&quot;:&quot;The purpose of this study was to evaluate the probiotic characteristics and safety and to study the antifungal activity of C. amycolatum ICIS 9 and C. amycolatum ICIS 53 against Candida spp. The probiotic potential and safety properties were assessed by standard parameters. Both strains showed good survival at pH 3 for 3 h and high tolerance to 0.3% bile salts after 4 h of incubation. The indicators of hydrophobicity, autoaggregation, and surface tension for ICIS 9 were 89.43% (n-hexane) and 73.96% (xylene) and ranged from 13.13 to 39.86% and 34.27 mN/m, respectively. For ICIS 53, they were 59.95% (n-hexane) and 45.68% (xylene), from 35.58 to 51.53% and 32.40 mN/m, respectively. The strains ICIS 9 and ICIS 53 exhibited varying levels of coaggregation with all eight examined bacterial pathogens. The ICIS 9 strain was resistant to amikacin, amoxicillin, clarithromycin, chloramphenicol, ciprofloxacin, and gentamycin. ICIS 53 was resistant only to ciprofloxacin. The cell-free supernatant of strains ICIS 9 and ICIS 53 showed good antimicrobial and antibiofilm activity against 10 pathogenic vaginal and intestinal isolates of Candida spp. The CFS of ICIS 9 was more active against intestinal isolates, and the CFS of ICIS 53 showed good antimicrobial activity against vaginal isolates while inhibiting the growth of 2 out of 5 Candida spp. isolated from the intestine. Both of the strains were capable of reducing the biofilm formation of Candida fungi. In the case of the vaginal isolates of C. krusei V1, the results showed that the inhibition levels of ICIS 9 and ICIS 53 were 36.75 and 11.4%, respectively. In the case of C. albicans (V2, V3, V7, and V8), the inhibition of biofilm formation was no more than 7.07%. ICIS 9 and ICIS 53 also significantly inhibited biofilm formation of C. krusei 2613 intestinal isolates by 42.75 and 41.87%, respectively, with ICIS 9 inhibiting biofilm formation of C. albicans (2607, 2311, 2615, and 2615) from 3.38 to 15.69% and ICIS 53 from 5.95 to 23.48%. None of the strains showed DNase, haemolytic, or gelatinase activities. The results obtained revealed that ICIS 9 and ICIS 53 have safe properties and have the potential to be developed as probiotics.&quot;,&quot;publisher&quot;:&quot;Springer&quot;,&quot;issue&quot;:&quot;3&quot;,&quot;volume&quot;:&quot;15&quot;,&quot;container-title-short&quot;:&quot;Probiotics Antimicrob. Proteins&quot;},&quot;isTemporary&quot;:false},{&quot;id&quot;:&quot;c799c1f2-ea5d-375c-90e1-bbf42c523bf0&quot;,&quot;itemData&quot;:{&quot;type&quot;:&quot;article-journal&quot;,&quot;id&quot;:&quot;c799c1f2-ea5d-375c-90e1-bbf42c523bf0&quot;,&quot;title&quot;:&quot;Dietary heme-enriched &lt;i&gt;Corynebacterium&lt;/i&gt; extract exerts health benefits by reshaping gut microbiota&quot;,&quot;author&quot;:[{&quot;family&quot;:&quot;Lee&quot;,&quot;given&quot;:&quot;Seungki&quot;,&quot;parse-names&quot;:false,&quot;dropping-particle&quot;:&quot;&quot;,&quot;non-dropping-particle&quot;:&quot;&quot;},{&quot;family&quot;:&quot;Cho&quot;,&quot;given&quot;:&quot;Youngjin&quot;,&quot;parse-names&quot;:false,&quot;dropping-particle&quot;:&quot;&quot;,&quot;non-dropping-particle&quot;:&quot;&quot;},{&quot;family&quot;:&quot;Park&quot;,&quot;given&quot;:&quot;Sehyeon&quot;,&quot;parse-names&quot;:false,&quot;dropping-particle&quot;:&quot;&quot;,&quot;non-dropping-particle&quot;:&quot;&quot;},{&quot;family&quot;:&quot;Park&quot;,&quot;given&quot;:&quot;Kyung Hoon&quot;,&quot;parse-names&quot;:false,&quot;dropping-particle&quot;:&quot;&quot;,&quot;non-dropping-particle&quot;:&quot;&quot;},{&quot;family&quot;:&quot;Kim&quot;,&quot;given&quot;:&quot;Mihye&quot;,&quot;parse-names&quot;:false,&quot;dropping-particle&quot;:&quot;&quot;,&quot;non-dropping-particle&quot;:&quot;&quot;},{&quot;family&quot;:&quot;Lee&quot;,&quot;given&quot;:&quot;Seohyeon&quot;,&quot;parse-names&quot;:false,&quot;dropping-particle&quot;:&quot;&quot;,&quot;non-dropping-particle&quot;:&quot;&quot;},{&quot;family&quot;:&quot;Cha&quot;,&quot;given&quot;:&quot;Min Jeong&quot;,&quot;parse-names&quot;:false,&quot;dropping-particle&quot;:&quot;&quot;,&quot;non-dropping-particle&quot;:&quot;&quot;},{&quot;family&quot;:&quot;Chang&quot;,&quot;given&quot;:&quot;Suhwan&quot;,&quot;parse-names&quot;:false,&quot;dropping-particle&quot;:&quot;&quot;,&quot;non-dropping-particle&quot;:&quot;&quot;},{&quot;family&quot;:&quot;Yoon&quot;,&quot;given&quot;:&quot;Hyunjin&quot;,&quot;parse-names&quot;:false,&quot;dropping-particle&quot;:&quot;&quot;,&quot;non-dropping-particle&quot;:&quot;&quot;},{&quot;family&quot;:&quot;Kim&quot;,&quot;given&quot;:&quot;Pil&quot;,&quot;parse-names&quot;:false,&quot;dropping-particle&quot;:&quot;&quot;,&quot;non-dropping-particle&quot;:&quot;&quot;}],&quot;container-title&quot;:&quot;Food Bioscience&quot;,&quot;DOI&quot;:&quot;10.1016/j.fbio.2024.105062&quot;,&quot;ISSN&quot;:&quot;22124306&quot;,&quot;issued&quot;:{&quot;date-parts&quot;:[[2024,12,1]]},&quot;page&quot;:&quot;105062&quot;,&quot;abstract&quot;:&quot;We previously reported that a heme-enriched Corynebacterium extract (hSCP) alleviated weight gain and lowered subcutaneous fat mass in a murine model. To understand the mechanisms underlying the beneficial effects of dietary hSCP, we investigated the histological and microbiological changes in the guts of mice after hSCP administration in this study. Dietary hSCP lowered serum triglyceride and cholesterol levels and restrained adipose tissue expansion in mice fed a normal diet (ND) or a high-fat diet (HFD). The colonic mucosa was prominently lined with acidic and neutral mucin-enriched goblet cells and Muc2 transcription was increased by dietary hSCP in HFD-fed mice. Given the nutritional content of hSCP, microbial shifts triggered by dietary hSCP were dissected from the cecum and colon of the mice. Bacterial community compositions in the luminal contents were significantly reshaped by hSCP supplementation in HFD-fed mice and also differed between intestinal loci, that is, the cecum and colon. Dietary hSCP enriched short-chain fatty acid-producing bacterial genera in ND-fed mice, while attenuating other mucin-degrading bacteria in HFD-fed mice. The addition of hSCP to a co-culture of a defined microbiota community promoted Lactobacillus gasseri proliferation compared with nine other species. An in vitro culture medium supplemented with hSCP increased bile salt hydrolase activity and cholesterol assimilation by L. gasseri, which is reminiscent of the beneficial effects of Lactobacillus spp. as cholesterol-lowering probiotics. Our findings demonstrate the potential of hSCP as a dietary supplement with beneficial effects on lipid metabolism and gut health.&quot;,&quot;publisher&quot;:&quot;Elsevier Ltd&quot;,&quot;volume&quot;:&quot;62&quot;,&quot;container-title-short&quot;:&quot;Food Biosci.&quot;},&quot;isTemporary&quot;:false},{&quot;id&quot;:&quot;7a00cde4-4164-3ad2-8626-301d3c5702d1&quot;,&quot;itemData&quot;:{&quot;type&quot;:&quot;article-journal&quot;,&quot;id&quot;:&quot;7a00cde4-4164-3ad2-8626-301d3c5702d1&quot;,&quot;title&quot;:&quot;Genome insight and probiotic potential of three novel species of the genus &lt;i&gt;Corynebacterium&lt;/i&gt;&quot;,&quot;author&quot;:[{&quot;family&quot;:&quot;Shamsuzzaman&quot;,&quot;given&quot;:&quot;Md&quot;,&quot;parse-names&quot;:false,&quot;dropping-particle&quot;:&quot;&quot;,&quot;non-dropping-particle&quot;:&quot;&quot;},{&quot;family&quot;:&quot;Dahal&quot;,&quot;given&quot;:&quot;Ram Hari&quot;,&quot;parse-names&quot;:false,&quot;dropping-particle&quot;:&quot;&quot;,&quot;non-dropping-particle&quot;:&quot;&quot;},{&quot;family&quot;:&quot;Kim&quot;,&quot;given&quot;:&quot;Shukho&quot;,&quot;parse-names&quot;:false,&quot;dropping-particle&quot;:&quot;&quot;,&quot;non-dropping-particle&quot;:&quot;&quot;},{&quot;family&quot;:&quot;Kim&quot;,&quot;given&quot;:&quot;Jungmin&quot;,&quot;parse-names&quot;:false,&quot;dropping-particle&quot;:&quot;&quot;,&quot;non-dropping-particle&quot;:&quot;&quot;}],&quot;container-title&quot;:&quot;Frontiers in Microbiology&quot;,&quot;DOI&quot;:&quot;10.3389/fmicb.2023.1225282&quot;,&quot;ISSN&quot;:&quot;1664302X&quot;,&quot;issued&quot;:{&quot;date-parts&quot;:[[2023]]},&quot;page&quot;:&quot;1225282&quot;,&quot;abstract&quot;:&quot;Three bacterial strains, B5-R-101T, TA-R-1T, and BL-R-1T, were isolated from the feces of a healthy Korean individual. Cells of these strains were Gram-stain-positive, facultatively anaerobic, oxidase-negative, catalase-positive, rod-shaped, and non-motile. They were able to grow within a temperature range of 10–42°C (optimum, 32–37°C), at a pH range of 2.0–10.0 (optimum, pH 5.5–8.0), and at NaCl concentration of 0.5–10.5% (w/v). All the three strains exhibited 2,2-Diphenyl-1-picrylhydrazyl (DPPH) radical scavenging activities ranging from 58 ± 1.62 to 79 ± 1.46% (% inhibition). These strains survived in lower pH (2.0) and in 0.3% bile salt concentration for 4 h. They did not show hemolytic activity and exhibited antimicrobial activity against pathogenic bacteria, such as Escherichia coli, Acinetobacter baumannii, Staphylococcus aureus, and Salmonella enterica. The genomic analysis presented no significant concerns regarding antibiotic resistance or virulence gene content, indicating these strains could be potential probiotic candidates. Phylogenetic analysis showed that they belonged to the genus Corynebacterium, with 98.5–99.0% 16S rRNA gene sequence similarities to other members of the genus. Their major polar lipids were diphosphatidylglycerol and phosphatidylglycerol. The abundant cellular fatty acids were C16:0, C18:1ω9c, and anteiso-C19:0. Genomic analysis of these isolates revealed the presence of genes necessary for their survival and growth in the gut environment, such as multi-subunit ATPases, stress response genes, extracellular polymeric substance biosynthesis genes, and antibacterial genes. Furthermore, the genome of each strain possessed biosynthetic gene clusters with antioxidant and antimicrobial potentials, including terpenes, saccharides, polyketides, post-translationally modified peptides (RIPPs), and non-ribosomal peptides (NRPs). In silico DNA–DNA hybridization (dDDH) and average nucleotide identity (ANI) values were lower than the thresholds to distinguish novel species. Based on phenotypic, genomic, phylogenomic, and phylogenetic analysis, these potential probiotic strains represent novel species within the genus Corynebacterium, for which the names Corynebacterium intestinale sp. nov. (type strain B5-R-101T = CGMCC 1.19408T = KCTC 49761T), Corynebacterium stercoris sp. nov. (type strain TA-R-1T = CGMCC 1.60014T = KCTC 49742T), and Corynebacterium faecium sp. nov. (type strain BL-R-1T = KCTC 49735T = TBRC 17331T) are proposed.&quot;,&quot;publisher&quot;:&quot;Frontiers Media SA&quot;,&quot;volume&quot;:&quot;14&quot;,&quot;container-title-short&quot;:&quot;Front. Microbiol.&quot;},&quot;isTemporary&quot;:false},{&quot;id&quot;:&quot;72fca8c4-b31e-354a-b6a0-664f82cb207d&quot;,&quot;itemData&quot;:{&quot;type&quot;:&quot;article-journal&quot;,&quot;id&quot;:&quot;72fca8c4-b31e-354a-b6a0-664f82cb207d&quot;,&quot;title&quot;:&quot;&lt;i&gt;Lactobacillus acidophilus&lt;/i&gt; protects against &lt;i&gt;Corynebacterium pseudotuberculosis&lt;/i&gt; infection by regulating the autophagy of macrophages and maintaining gut microbiota homeostasis in C57BL/6 mice&quot;,&quot;author&quot;:[{&quot;family&quot;:&quot;Li&quot;,&quot;given&quot;:&quot;Dengliang&quot;,&quot;parse-names&quot;:false,&quot;dropping-particle&quot;:&quot;&quot;,&quot;non-dropping-particle&quot;:&quot;&quot;},{&quot;family&quot;:&quot;Jiang&quot;,&quot;given&quot;:&quot;Yuecai&quot;,&quot;parse-names&quot;:false,&quot;dropping-particle&quot;:&quot;&quot;,&quot;non-dropping-particle&quot;:&quot;&quot;},{&quot;family&quot;:&quot;Cui&quot;,&quot;given&quot;:&quot;Zhanding&quot;,&quot;parse-names&quot;:false,&quot;dropping-particle&quot;:&quot;&quot;,&quot;non-dropping-particle&quot;:&quot;&quot;},{&quot;family&quot;:&quot;Ma&quot;,&quot;given&quot;:&quot;Mengzhen&quot;,&quot;parse-names&quot;:false,&quot;dropping-particle&quot;:&quot;&quot;,&quot;non-dropping-particle&quot;:&quot;&quot;},{&quot;family&quot;:&quot;Zhu&quot;,&quot;given&quot;:&quot;Fang&quot;,&quot;parse-names&quot;:false,&quot;dropping-particle&quot;:&quot;&quot;,&quot;non-dropping-particle&quot;:&quot;&quot;},{&quot;family&quot;:&quot;Li&quot;,&quot;given&quot;:&quot;Guanhua&quot;,&quot;parse-names&quot;:false,&quot;dropping-particle&quot;:&quot;&quot;,&quot;non-dropping-particle&quot;:&quot;&quot;},{&quot;family&quot;:&quot;Yang&quot;,&quot;given&quot;:&quot;Haoyue&quot;,&quot;parse-names&quot;:false,&quot;dropping-particle&quot;:&quot;&quot;,&quot;non-dropping-particle&quot;:&quot;&quot;},{&quot;family&quot;:&quot;Li&quot;,&quot;given&quot;:&quot;Shaofei&quot;,&quot;parse-names&quot;:false,&quot;dropping-particle&quot;:&quot;&quot;,&quot;non-dropping-particle&quot;:&quot;&quot;},{&quot;family&quot;:&quot;Zhang&quot;,&quot;given&quot;:&quot;Tianliang&quot;,&quot;parse-names&quot;:false,&quot;dropping-particle&quot;:&quot;&quot;,&quot;non-dropping-particle&quot;:&quot;&quot;},{&quot;family&quot;:&quot;Chen&quot;,&quot;given&quot;:&quot;Dekun&quot;,&quot;parse-names&quot;:false,&quot;dropping-particle&quot;:&quot;&quot;,&quot;non-dropping-particle&quot;:&quot;&quot;},{&quot;family&quot;:&quot;Ma&quot;,&quot;given&quot;:&quot;Wentao&quot;,&quot;parse-names&quot;:false,&quot;dropping-particle&quot;:&quot;&quot;,&quot;non-dropping-particle&quot;:&quot;&quot;}],&quot;container-title&quot;:&quot;mSystems&quot;,&quot;DOI&quot;:&quot;10.1128/msystems.00484-24&quot;,&quot;ISSN&quot;:&quot;23795077&quot;,&quot;PMID&quot;:&quot;38934644&quot;,&quot;issued&quot;:{&quot;date-parts&quot;:[[2024,7,23]]},&quot;page&quot;:&quot;e00484-24&quot;,&quot;abstract&quot;:&quot; Corynebacterium pseudotuberculosis (C. p ) is known to induce a range of chronic diseases in both animals and humans. Currently, clinical treatment for C. p infection mainly relies on antibiotic therapy or surgical intervention. However, excessive use of antibiotics may increase the risk of drug-resistant strains, and the effectiveness of treatment remains unsatisfactory. Furthermore, surgical procedures do not completely eradicate pathogens and can easily cause environmental pollution. Probiotic interventions are receiving increasing attention for improving the body’s immune system and maintaining health. In this study, we established a C. p infection model in C57BL/6 mice to explore the impact of Lactobacillus acidophilus during C. p infection. Our results showed that L. acidophilus effectively protected against C. p infection by regulating the autophagy of macrophages and maintaining intestinal microbiota homeostasis. This study may provide a new strategy for the prevention of C. p infection. &quot;,&quot;publisher&quot;:&quot;American Society for Microbiology&quot;,&quot;issue&quot;:&quot;7&quot;,&quot;volume&quot;:&quot;9&quot;,&quot;container-title-short&quot;:&quot;mSystems&quot;},&quot;isTemporary&quot;:false},{&quot;id&quot;:&quot;4d0b60f4-5919-36fc-9e9e-045f680b9f38&quot;,&quot;itemData&quot;:{&quot;type&quot;:&quot;article-journal&quot;,&quot;id&quot;:&quot;4d0b60f4-5919-36fc-9e9e-045f680b9f38&quot;,&quot;title&quot;:&quot;Clinical characteristics of &lt;i&gt;Corynebacterium&lt;/i&gt; bacteremia caused by different Species, Japan, 2014-2020&quot;,&quot;author&quot;:[{&quot;family&quot;:&quot;Yamamuro&quot;,&quot;given&quot;:&quot;Ryosuke&quot;,&quot;parse-names&quot;:false,&quot;dropping-particle&quot;:&quot;&quot;,&quot;non-dropping-particle&quot;:&quot;&quot;},{&quot;family&quot;:&quot;Hosokawa&quot;,&quot;given&quot;:&quot;Naoto&quot;,&quot;parse-names&quot;:false,&quot;dropping-particle&quot;:&quot;&quot;,&quot;non-dropping-particle&quot;:&quot;&quot;},{&quot;family&quot;:&quot;Otsuka&quot;,&quot;given&quot;:&quot;Yoshihito&quot;,&quot;parse-names&quot;:false,&quot;dropping-particle&quot;:&quot;&quot;,&quot;non-dropping-particle&quot;:&quot;&quot;},{&quot;family&quot;:&quot;Osawa&quot;,&quot;given&quot;:&quot;Ryosuke&quot;,&quot;parse-names&quot;:false,&quot;dropping-particle&quot;:&quot;&quot;,&quot;non-dropping-particle&quot;:&quot;&quot;}],&quot;container-title&quot;:&quot;Emerging Infectious Diseases&quot;,&quot;DOI&quot;:&quot;10.3201/eid2712.210473&quot;,&quot;ISSN&quot;:&quot;10806059&quot;,&quot;PMID&quot;:&quot;34812137&quot;,&quot;issued&quot;:{&quot;date-parts&quot;:[[2021,12,1]]},&quot;page&quot;:&quot;2981-2987&quot;,&quot;abstract&quot;:&quot;To determine differences in clinical characteristics of patients with bacteremia caused by Corynebacterium striatum, C. jeikeium, and other species of Corynebacterium, we retrospectively reviewed medical records of patients in Japan who had Corynebacterium bacteremia during January 2014-May 2020. Of the 115 records evaluated, 60 (52%) were cases of true bacteremia and 55 (48%) were cases of contamination. Proportions of true bacteremia cases caused by C. striatum (70%) and by C. jeikeium (71%) were significantly higher than those caused by other species of Corynebacterium (9%). These 2 organisms were commonly detected in blood cultures of patients with hematologic malignancies and neutropenia. The mortality rates at 90 days were 34% (C. striatum), 30% (C. jeikeium), and 0 (other species). Given the high mortality rates, assessing true bacteremia when C. striatum or C. jeikeium is detected in blood cultures, especially in patients with hematologic malignancy, is warranted.&quot;,&quot;publisher&quot;:&quot;Centers for Disease Control and Prevention (CDC)&quot;,&quot;issue&quot;:&quot;12&quot;,&quot;volume&quot;:&quot;27&quot;,&quot;container-title-short&quot;:&quot;Emerg. Infect. Dis.&quot;},&quot;isTemporary&quot;:false}]},{&quot;citationID&quot;:&quot;MENDELEY_CITATION_51fa9cd2-95bc-4d5e-b08e-247c0b5abc7a&quot;,&quot;properties&quot;:{&quot;noteIndex&quot;:0},&quot;isEdited&quot;:false,&quot;manualOverride&quot;:{&quot;isManuallyOverridden&quot;:false,&quot;citeprocText&quot;:&quot;[11–13, 24, 25]&quot;,&quot;manualOverrideText&quot;:&quot;&quot;},&quot;citationTag&quot;:&quot;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&quot;,&quot;citationItems&quot;:[{&quot;id&quot;:&quot;2eda5f79-f811-37f9-8dbc-19c711df3ac8&quot;,&quot;itemData&quot;:{&quot;type&quot;:&quot;article-journal&quot;,&quot;id&quot;:&quot;2eda5f79-f811-37f9-8dbc-19c711df3ac8&quot;,&quot;title&quot;:&quot;Predominance of &lt;i&gt;Escherichia-Shigella&lt;/i&gt; in gut microbiome and its potential correlation with elevated level of plasma tumor necrosis factor alpha in patients with tuberculous meningitis&quot;,&quot;author&quot;:[{&quot;family&quot;:&quot;Li&quot;,&quot;given&quot;:&quot;Shanshan&quot;,&quot;parse-names&quot;:false,&quot;dropping-particle&quot;:&quot;&quot;,&quot;non-dropping-particle&quot;:&quot;&quot;},{&quot;family&quot;:&quot;Guo&quot;,&quot;given&quot;:&quot;Jidong&quot;,&quot;parse-names&quot;:false,&quot;dropping-particle&quot;:&quot;&quot;,&quot;non-dropping-particle&quot;:&quot;&quot;},{&quot;family&quot;:&quot;Liu&quot;,&quot;given&quot;:&quot;Rongmei&quot;,&quot;parse-names&quot;:false,&quot;dropping-particle&quot;:&quot;&quot;,&quot;non-dropping-particle&quot;:&quot;&quot;},{&quot;family&quot;:&quot;Zhang&quot;,&quot;given&quot;:&quot;Fuzhen&quot;,&quot;parse-names&quot;:false,&quot;dropping-particle&quot;:&quot;&quot;,&quot;non-dropping-particle&quot;:&quot;&quot;},{&quot;family&quot;:&quot;Wen&quot;,&quot;given&quot;:&quot;Shu’an&quot;,&quot;parse-names&quot;:false,&quot;dropping-particle&quot;:&quot;&quot;,&quot;non-dropping-particle&quot;:&quot;&quot;},{&quot;family&quot;:&quot;Liu&quot;,&quot;given&quot;:&quot;Yi&quot;,&quot;parse-names&quot;:false,&quot;dropping-particle&quot;:&quot;&quot;,&quot;non-dropping-particle&quot;:&quot;&quot;},{&quot;family&quot;:&quot;Ren&quot;,&quot;given&quot;:&quot;Weicong&quot;,&quot;parse-names&quot;:false,&quot;dropping-particle&quot;:&quot;&quot;,&quot;non-dropping-particle&quot;:&quot;&quot;},{&quot;family&quot;:&quot;Zhang&quot;,&quot;given&quot;:&quot;Xuxia&quot;,&quot;parse-names&quot;:false,&quot;dropping-particle&quot;:&quot;&quot;,&quot;non-dropping-particle&quot;:&quot;&quot;},{&quot;family&quot;:&quot;Shang&quot;,&quot;given&quot;:&quot;Yuanyuan&quot;,&quot;parse-names&quot;:false,&quot;dropping-particle&quot;:&quot;&quot;,&quot;non-dropping-particle&quot;:&quot;&quot;},{&quot;family&quot;:&quot;Gao&quot;,&quot;given&quot;:&quot;Mengqiu&quot;,&quot;parse-names&quot;:false,&quot;dropping-particle&quot;:&quot;&quot;,&quot;non-dropping-particle&quot;:&quot;&quot;},{&quot;family&quot;:&quot;Lu&quot;,&quot;given&quot;:&quot;Jie&quot;,&quot;parse-names&quot;:false,&quot;dropping-particle&quot;:&quot;&quot;,&quot;non-dropping-particle&quot;:&quot;&quot;},{&quot;family&quot;:&quot;Pang&quot;,&quot;given&quot;:&quot;Yu&quot;,&quot;parse-names&quot;:false,&quot;dropping-particle&quot;:&quot;&quot;,&quot;non-dropping-particle&quot;:&quot;&quot;}],&quot;container-title&quot;:&quot;Microbiology Spectrum&quot;,&quot;DOI&quot;:&quot;10.1128/spectrum.01926-22&quot;,&quot;ISSN&quot;:&quot;21650497&quot;,&quot;PMID&quot;:&quot;36350161&quot;,&quot;issued&quot;:{&quot;date-parts&quot;:[[2022,12,21]]},&quot;page&quot;:&quot;e0192-22.&quot;,&quot;abstract&quot;:&quot;As the most severe form of tuberculosis, the pathogenesis of tuberculous meningitis (TBM) is still unclear. Gut microbiota dysbiosis plays an important role in a variety of central nervous system diseases. Tuberculous meningitis (TBM), the most lethal and disabling form of tuberculosis (TB), may be related to gut microbiota composition, warranting further study. Here we systematically compared gut microbiota compositions and blood cytokine profiles of TBM patients, pulmonary TB patients, and healthy controls. Notably, the significant gut microbiota dysbiosis observed in TBM patients was associated with markedly high proportions of Escherichia-Shigella species as well as increased blood levels of tumor necrosis factor alpha (TNF-α) and interleukin 6 (IL-6). Next, we obtained a fecal bacterial isolate from a TBM patient and administered it via oral gavage to mice in order to develop a murine gut microbiota dysbiosis model for use in exploring mechanisms underlying the observed relationship between gut microbial dysbiosis and TBM. Thereafter, cells of commensal Escherichia coli ( E. coli ) were isolated and administered to model mice by gavage and then mice were inoculated with Mycobacterium tuberculosis ( M. tuberculosis ). Subsequently, these mice exhibited increased blood TNF-α levels accompanied by downregulated expression of tight junction protein claudin-5, increased brain tissue bacterial burden, and elevated central nervous system inflammation relative to corresponding indicators in controls administered PBS by gavage. Thus, our results demonstrated that a signature dysbiotic gut microbiome profile containing a high proportion of E. coli was potentially associated with an increased circulating TNF-α level in TBM patients. Collectively, these results suggest that modulation of dysbiotic gut microbiota holds promise as a new strategy for preventing or alleviating TBM.  IMPORTANCE As the most severe form of tuberculosis, the pathogenesis of tuberculous meningitis (TBM) is still unclear. Gut microbiota dysbiosis plays an important role in a variety of central nervous system diseases. However, the relationship between gut microbiota and TBM has not been identified. In our study, significant dysbiosis in gut microbiota composition with a high proportion of E. coli and increased levels of TNF-α in plasma was noted in TBM patients. A commensal E. coli was isolated and shown to increase the plasma level of TNF-α and downregulate brain tight junction protein claudin-5 in the murine model. Gavage administration of E. coli aggravated the bacterial burden and increased the inflammatory responses in the central nervous system after M. tuberculosis infection. Dysbiosis of gut microbiota may be a promising therapeutic target and biomarker for TBM prevention or treatment. &quot;,&quot;publisher&quot;:&quot;American Society for Microbiology&quot;,&quot;issue&quot;:&quot;6&quot;,&quot;volume&quot;:&quot;10&quot;,&quot;container-title-short&quot;:&quot;Microbiol. Spectr.&quot;},&quot;isTemporary&quot;:false},{&quot;id&quot;:&quot;f291f408-0e9a-30c5-81a8-88e6292ce8b4&quot;,&quot;itemData&quot;:{&quot;type&quot;:&quot;article-journal&quot;,&quot;id&quot;:&quot;f291f408-0e9a-30c5-81a8-88e6292ce8b4&quot;,&quot;title&quot;:&quot;Fecal microbiota transplant on &lt;i&gt;Escherichia-Shigella&lt;/i&gt; gut composition and its potential role in the treatment of generalized anxiety disorder: A systematic review&quot;,&quot;author&quot;:[{&quot;family&quot;:&quot;Baske&quot;,&quot;given&quot;:&quot;Meghan M.&quot;,&quot;parse-names&quot;:false,&quot;dropping-particle&quot;:&quot;&quot;,&quot;non-dropping-particle&quot;:&quot;&quot;},{&quot;family&quot;:&quot;Timmerman&quot;,&quot;given&quot;:&quot;Kiara C.&quot;,&quot;parse-names&quot;:false,&quot;dropping-particle&quot;:&quot;&quot;,&quot;non-dropping-particle&quot;:&quot;&quot;},{&quot;family&quot;:&quot;Garmo&quot;,&quot;given&quot;:&quot;Lucas G.&quot;,&quot;parse-names&quot;:false,&quot;dropping-particle&quot;:&quot;&quot;,&quot;non-dropping-particle&quot;:&quot;&quot;},{&quot;family&quot;:&quot;Freitas&quot;,&quot;given&quot;:&quot;Megan N.&quot;,&quot;parse-names&quot;:false,&quot;dropping-particle&quot;:&quot;&quot;,&quot;non-dropping-particle&quot;:&quot;&quot;},{&quot;family&quot;:&quot;McCollum&quot;,&quot;given&quot;:&quot;Katherine A.&quot;,&quot;parse-names&quot;:false,&quot;dropping-particle&quot;:&quot;&quot;,&quot;non-dropping-particle&quot;:&quot;&quot;},{&quot;family&quot;:&quot;Ren&quot;,&quot;given&quot;:&quot;Tom Y.&quot;,&quot;parse-names&quot;:false,&quot;dropping-particle&quot;:&quot;&quot;,&quot;non-dropping-particle&quot;:&quot;&quot;}],&quot;container-title&quot;:&quot;Journal of Affective Disorders&quot;,&quot;DOI&quot;:&quot;10.1016/j.jad.2024.03.088&quot;,&quot;ISSN&quot;:&quot;15732517&quot;,&quot;PMID&quot;:&quot;38499070&quot;,&quot;issued&quot;:{&quot;date-parts&quot;:[[2024,6,1]]},&quot;page&quot;:&quot;309-317&quot;,&quot;abstract&quot;:&quot;Background: The gut-brain-axis has a role in mental health disorders. In people with generalized anxiety disorder, GAD,1 normal flora Escherichia-Shigella, are significantly elevated. Fecal microbiota transplant, FMT,2 has been used to alter the gut composition in unhealthy individuals. There may be a role for FMT in the treatment of GAD to improve the gut-brain-axis. Methods: A systematic review of literature was conducted on articles published in PubMed, CINAHL Plus, Scopus, Cochrane Library, and Wed of Science from 2000 to 2022 that analyzed FMT as a modality to alter the gut microbiome in which Escherichia-Shigella levels were quantified and reported. Results: Of 1916 studies identified, 14 fit criteria and were included. Recipients undergoing FMT procedures had at least one enteric diagnosis and increased percentages of Escherichia-Shigella pre-FMT. Five studies on recurrent Clostridioides difficile infection, three irritable bowel syndrome, two ulcerative colitis, one ulcerative colitis and recurrent Clostridioides difficile infection, one acute intestinal and chronic graft-vs-host disease, one pouchitis, and one slow transit constipation. 10 articles (71.4 %) showed decreased levels of Escherichia-Shigella post-FMT compared to pre-FMT. Four studies claimed the results were significant (40 %). Limitations: Limitations include potential bias in study selection, study methods of analysis, and generalization of results. Conclusions: The gut-brain-axis has a role in GAD. Those with GAD have significantly higher Escherichia-Shigella compared to those without GAD. FMT has the potential to decrease Escherichia-Shigella in patients with GAD to positively alter the gut-brain-axis as a potential for future GAD treatment.&quot;,&quot;publisher&quot;:&quot;Elsevier B.V.&quot;,&quot;volume&quot;:&quot;354&quot;,&quot;container-title-short&quot;:&quot;J. Affect. Disord.&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1b5a63a6-f23c-388d-bfce-6838549b8189&quot;,&quot;itemData&quot;:{&quot;type&quot;:&quot;article-journal&quot;,&quot;id&quot;:&quot;1b5a63a6-f23c-388d-bfce-6838549b8189&quot;,&quot;title&quot;:&quot;Veterinary treatment of evening bats (vespertilionidae) in the Czech Republic&quot;,&quot;author&quot;:[{&quot;family&quot;:&quot;Hajkova&quot;,&quot;given&quot;:&quot;P.&quot;,&quot;parse-names&quot;:false,&quot;dropping-particle&quot;:&quot;&quot;,&quot;non-dropping-particle&quot;:&quot;&quot;},{&quot;family&quot;:&quot;Pikula&quot;,&quot;given&quot;:&quot;J.&quot;,&quot;parse-names&quot;:false,&quot;dropping-particle&quot;:&quot;&quot;,&quot;non-dropping-particle&quot;:&quot;&quot;}],&quot;container-title&quot;:&quot;Veterinary Record&quot;,&quot;DOI&quot;:&quot;10.1136/vr.161.4.139&quot;,&quot;ISSN&quot;:&quot;00424900&quot;,&quot;PMID&quot;:&quot;17660469&quot;,&quot;issued&quot;:{&quot;date-parts&quot;:[[2007,8,28]]},&quot;page&quot;:&quot;139-140&quot;,&quot;publisher&quot;:&quot;British Veterinary Association&quot;,&quot;issue&quot;:&quot;4&quot;,&quot;volume&quot;:&quot;161&quot;,&quot;container-title-short&quot;:&quot;&quot;},&quot;isTemporary&quot;:false}]},{&quot;citationID&quot;:&quot;MENDELEY_CITATION_713d4671-84c8-4a28-800e-555065a81420&quot;,&quot;properties&quot;:{&quot;noteIndex&quot;:0},&quot;isEdited&quot;:false,&quot;manualOverride&quot;:{&quot;isManuallyOverridden&quot;:false,&quot;citeprocText&quot;:&quot;[71, 72]&quot;,&quot;manualOverrideText&quot;:&quot;&quot;},&quot;citationTag&quot;:&quot;MENDELEY_CITATION_v3_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&quot;,&quot;citationItems&quot;:[{&quot;id&quot;:&quot;ce18cb6e-0921-3631-8900-f4a86e9d6113&quot;,&quot;itemData&quot;:{&quot;type&quot;:&quot;article-journal&quot;,&quot;id&quot;:&quot;ce18cb6e-0921-3631-8900-f4a86e9d6113&quot;,&quot;title&quot;:&quot;Enterohepatic &lt;i&gt;Helicobacter&lt;/i&gt; species–clinical importance, host range, and zoonotic potential&quot;,&quot;author&quot;:[{&quot;family&quot;:&quot;Ochoa&quot;,&quot;given&quot;:&quot;Sofia&quot;,&quot;parse-names&quot;:false,&quot;dropping-particle&quot;:&quot;&quot;,&quot;non-dropping-particle&quot;:&quot;&quot;},{&quot;family&quot;:&quot;Collado&quot;,&quot;given&quot;:&quot;Luis&quot;,&quot;parse-names&quot;:false,&quot;dropping-particle&quot;:&quot;&quot;,&quot;non-dropping-particle&quot;:&quot;&quot;}],&quot;container-title&quot;:&quot;Critical Reviews in Microbiology&quot;,&quot;DOI&quot;:&quot;10.1080/1040841X.2021.1924117&quot;,&quot;ISSN&quot;:&quot;15497828&quot;,&quot;PMID&quot;:&quot;34153195&quot;,&quot;issued&quot;:{&quot;date-parts&quot;:[[2021]]},&quot;page&quot;:&quot;728-761&quot;,&quot;abstract&quot;:&quot;The genus Helicobacter defined just over 30 years ago, is a highly diverse and fast-growing group of bacteria that are able to persistently colonize a wide range of animals. The members of this genus are subdivided into two groups with different ecological niches, associated pathologies, and phylogenetic relationships: the gastric Helicobacter (GH) and the enterohepatic Helicobacter (EHH) species. Although GH have been mostly studied, EHH species have become increasingly important as emerging human pathogens and potential zoonotic agents in the last years. This group of bacteria has been associated with the development of several diseases in humans from acute pathologies like gastroenteritis to chronic pathologies that include inflammatory bowel disease, and liver and gallbladder diseases. However, their reservoirs, as well as their routes of transmission, have not been well established yet. Therefore, this review summarizes the current knowledge of taxonomy, epidemiology, and clinical role of the EHH group.&quot;,&quot;publisher&quot;:&quot;Taylor and Francis Ltd.&quot;,&quot;issue&quot;:&quot;6&quot;,&quot;volume&quot;:&quot;47&quot;,&quot;container-title-short&quot;:&quot;Crit. Rev. Microbiol.&quot;},&quot;isTemporary&quot;:false},{&quot;id&quot;:&quot;a838923c-fa96-348f-ad64-43975f441c7a&quot;,&quot;itemData&quot;:{&quot;type&quot;:&quot;article-journal&quot;,&quot;id&quot;:&quot;a838923c-fa96-348f-ad64-43975f441c7a&quot;,&quot;title&quot;:&quot;Evolution of &lt;i&gt;Helicobacter&lt;/i&gt; spp: variability of virulence factors and their relationship to pathogenicity&quot;,&quot;author&quot;:[{&quot;family&quot;:&quot;Prada&quot;,&quot;given&quot;:&quot;Carlos F.&quot;,&quot;parse-names&quot;:false,&quot;dropping-particle&quot;:&quot;&quot;,&quot;non-dropping-particle&quot;:&quot;&quot;},{&quot;family&quot;:&quot;Casadiego&quot;,&quot;given&quot;:&quot;Maria A.&quot;,&quot;parse-names&quot;:false,&quot;dropping-particle&quot;:&quot;&quot;,&quot;non-dropping-particle&quot;:&quot;&quot;},{&quot;family&quot;:&quot;Freire&quot;,&quot;given&quot;:&quot;Caio C.M.&quot;,&quot;parse-names&quot;:false,&quot;dropping-particle&quot;:&quot;&quot;,&quot;non-dropping-particle&quot;:&quot;&quot;}],&quot;container-title&quot;:&quot;PeerJ&quot;,&quot;DOI&quot;:&quot;10.7717/peerj.13120&quot;,&quot;ISSN&quot;:&quot;21678359&quot;,&quot;issued&quot;:{&quot;date-parts&quot;:[[2022,8,29]]},&quot;page&quot;:&quot;e13120&quot;,&quot;abstract&quot;:&quot;Background: Virulence factors (VF) are bacteria-associated molecules that assist to colonize the host at the cellular level. Bacterial virulence is highly dynamic and specific pathogens have a broad array of VFs. The genus Helicobacter is gram-negative, microaerobic, flagellated, and mucus-inhabiting bacteria associated with gastrointestinal inflammation. To investigate about their pathogenicity, several Helicobacter species have been characterized and sequenced. Since the variability and possible origin of VF in the genus are not clear, our goal was to perform a comparative analysis of Helicobacter species in order to investigate VF variability and their evolutionary origin. Methods: The complete genomes of 22 Helicobacter species available in NCBI were analyzed, using computational tools. We identifyed gain and loss events in VF genes, which were categorized in seven functional groups to determine their most parsimonious evolutionary origin. After verifying the annotation of all VF genes, a phylogeny from conserved VF organized by Helicobacter species according to gastric Helicobacter species (GHS) or enterohepatic (EHS) classification was obtained. Results: Gain and loss analysis of VF orthologous in Helicobacter ssp revealed the most possible evolutionary origin for each gene set. Microevolutionary events in urease and flagella genes were detected during the evolution of the genus. Our results pointed that acquisition of ureases and adherence genes and deletion of cytotoxins in some lineages, as well as variation in VF genes copy number, would be related to host adaptation during evolution of the Helicobacter genus. Our findings provided new insights about the genetic differences between GHS and EHS and their relationship with pathogenicity.&quot;,&quot;publisher&quot;:&quot;PeerJ Inc.&quot;,&quot;volume&quot;:&quot;10&quot;,&quot;container-title-short&quot;:&quot;PeerJ&quot;},&quot;isTemporary&quot;:false}]},{&quot;citationID&quot;:&quot;MENDELEY_CITATION_9a48f9cb-2a4e-4b50-be3b-93206574aaf8&quot;,&quot;properties&quot;:{&quot;noteIndex&quot;:0},&quot;isEdited&quot;:false,&quot;manualOverride&quot;:{&quot;isManuallyOverridden&quot;:false,&quot;citeprocText&quot;:&quot;[73]&quot;,&quot;manualOverrideText&quot;:&quot;&quot;},&quot;citationTag&quot;:&quot;MENDELEY_CITATION_v3_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&quot;,&quot;citationItems&quot;:[{&quot;id&quot;:&quot;a160c5e9-0906-3dfa-89d2-71188f81abeb&quot;,&quot;itemData&quot;:{&quot;type&quot;:&quot;chapter&quot;,&quot;id&quot;:&quot;a160c5e9-0906-3dfa-89d2-71188f81abeb&quot;,&quot;title&quot;:&quot;Genus &lt;i&gt;Mycobacterium&lt;/i&gt; and &lt;i&gt;Mycobacterium tuberculosis&lt;/i&gt;&quot;,&quot;author&quot;:[{&quot;family&quot;:&quot;Parija&quot;,&quot;given&quot;:&quot;Subhash Chandra&quot;,&quot;parse-names&quot;:false,&quot;dropping-particle&quot;:&quot;&quot;,&quot;non-dropping-particle&quot;:&quot;&quot;}],&quot;container-title&quot;:&quot;Textbook of Microbiology and Immunology&quot;,&quot;chapter-number&quot;:&quot;30&quot;,&quot;DOI&quot;:&quot;10.1007/978-981-19-3315-8_30&quot;,&quot;ISBN&quot;:&quot;9789811933158&quot;,&quot;issued&quot;:{&quot;date-parts&quot;:[[2023,1,1]]},&quot;publisher-place&quot;:&quot;Singapore&quot;,&quot;page&quot;:&quot;419-437&quot;,&quot;abstract&quot;:&quot;The fourth edition of “Textbook of Microbiology and Immunology” is an extensively revised edition, a healthy mixture of the old and the new contents. Many of the old traditional chapters have been retained with addition of new information along with the inclusion of new chapters more in line with the on-going changes in the syllabus and concepts in Medical Microbiology .While doing so, this book has blended the traditional organism-based learning and a syndrome based approach to infectious disease, together with the introduction of new and modified chapters incorporating the latest information in this field. The book provides an extensive coverage of fundamental topics in general and medical microbiology. The book also lays due emphasis on clinical microbiology with special focus on syndrome based approach to infectious diseases. It includes the basic concepts of microbiology as well as the recent updates and developments in the field of medical microbiology. All the topics have been incorporated in seven major sections: General microbiology, Immunology, Bacteriology, Virology, Mycology, and Applied and Clinical Microbiology. The dynamic nature of medical sciences with new guidelines and new diagnostic methods coming into the arena necessitates the incorporation of new information in each new edition of a book. This facet has been addressed with the inclusion of recent information on the various aspects of microbiology, infectious diseases and immunology, in the fourth edition of the Textbook of Microbiology and Immunology,which makes it one of the most authoritative and informative textbooks in medical microbiology. The book is an effort to inform and engage a wide spectrum of readers including medical students, both undergraduates and postgraduates, and residents, and faculty. It aims to be a must-have companion book for graduate and advanced undergraduate as well as postgraduate students of medical microbiology, general and allied microbiology, and of immunology.&quot;,&quot;publisher&quot;:&quot;Springer Nature&quot;},&quot;isTemporary&quot;:false}]},{&quot;citationID&quot;:&quot;MENDELEY_CITATION_39dae302-2316-4163-9d8c-aea5a1c73bca&quot;,&quot;properties&quot;:{&quot;noteIndex&quot;:0},&quot;isEdited&quot;:false,&quot;manualOverride&quot;:{&quot;isManuallyOverridden&quot;:false,&quot;citeprocText&quot;:&quot;[14, 31, 38–40]&quot;,&quot;manualOverrideText&quot;:&quot;&quot;},&quot;citationTag&quot;:&quot;MENDELEY_CITATION_v3_eyJjaXRhdGlvbklEIjoiTUVOREVMRVlfQ0lUQVRJT05fMzlkYWUzMDItMjMxNi00MTYzLTlkOGMtYWVhNWExYzczYmNh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quot;,&quot;citationItems&quot;:[{&quot;id&quot;:&quot;7392c8f9-db03-31de-9562-47161df87d25&quot;,&quot;itemData&quot;:{&quot;type&quot;:&quot;article-journal&quot;,&quot;id&quot;:&quot;7392c8f9-db03-31de-9562-47161df87d25&quot;,&quot;title&quot;:&quot;Insight into the pathogenic mechanism of &lt;i&gt;Mycoplasma pneumoniae&lt;/i&gt;&quot;,&quot;author&quot;:[{&quot;family&quot;:&quot;Hu&quot;,&quot;given&quot;:&quot;Jie&quot;,&quot;parse-names&quot;:false,&quot;dropping-particle&quot;:&quot;&quot;,&quot;non-dropping-particle&quot;:&quot;&quot;},{&quot;family&quot;:&quot;Ye&quot;,&quot;given&quot;:&quot;Youyuan&quot;,&quot;parse-names&quot;:false,&quot;dropping-particle&quot;:&quot;&quot;,&quot;non-dropping-particle&quot;:&quot;&quot;},{&quot;family&quot;:&quot;Chen&quot;,&quot;given&quot;:&quot;Xinxin&quot;,&quot;parse-names&quot;:false,&quot;dropping-particle&quot;:&quot;&quot;,&quot;non-dropping-particle&quot;:&quot;&quot;},{&quot;family&quot;:&quot;Xiong&quot;,&quot;given&quot;:&quot;Lu&quot;,&quot;parse-names&quot;:false,&quot;dropping-particle&quot;:&quot;&quot;,&quot;non-dropping-particle&quot;:&quot;&quot;},{&quot;family&quot;:&quot;Xie&quot;,&quot;given&quot;:&quot;Weimin&quot;,&quot;parse-names&quot;:false,&quot;dropping-particle&quot;:&quot;&quot;,&quot;non-dropping-particle&quot;:&quot;&quot;},{&quot;family&quot;:&quot;Liu&quot;,&quot;given&quot;:&quot;Peng&quot;,&quot;parse-names&quot;:false,&quot;dropping-particle&quot;:&quot;&quot;,&quot;non-dropping-particle&quot;:&quot;&quot;}],&quot;container-title&quot;:&quot;Current Microbiology&quot;,&quot;DOI&quot;:&quot;10.1007/s00284-022-03103-0&quot;,&quot;ISSN&quot;:&quot;14320991&quot;,&quot;PMID&quot;:&quot;36459213&quot;,&quot;issued&quot;:{&quot;date-parts&quot;:[[2023,1,1]]},&quot;page&quot;:&quot;14&quot;,&quot;abstract&quot;:&quot;Mycoplasma pneumoniae, an obligate parasitic pathogen without cell wall, can cause severe upper and lower respiratory tract symptoms. It is the pathogen of human bronchitis and walking pneumonia, and named community-acquired pneumonia. In addition to severe respiratory symptoms, there are clinical extrapulmonary manifestations in the skin, brain, kidney, musculoskeletal, digestive system, and even blood system after M. pneumoniae infection. Hereby, we comprehensively summarized and reviewed the intrapulmonary and extrapulmonary pathogenesis of M. pneumoniae infection. The pathogenesis of related respiratory symptoms caused by M. pneumoniae is mainly adhesion damage, direct damage including nutrient predation, invasion and toxin, cytokine induced inflammation damage and immune evasion effect. The pathogenesis of extrapulmonary manifestations includes direct damage mediated by invasion and inflammatory factors, indirect damage caused by host immune response, and vascular occlusion. The intrapulmonary and extrapulmonary pathogenic mechanisms of M. pneumoniae infection are independent and interrelated, and have certain commonalities. In fact, the pathogenic mechanisms of M. pneumoniae are complicated, and the specific content is still not completely clear, further researches are necessary for determining the detailed pathogenesis of M. pneumoniae. This review can provide certain guidance for the effective prevention and treatment of M. pneumoniae infection.&quot;,&quot;publisher&quot;:&quot;Springer&quot;,&quot;issue&quot;:&quot;1&quot;,&quot;volume&quot;:&quot;80&quot;,&quot;container-title-short&quot;:&quot;Curr. Microbiol.&quot;},&quot;isTemporary&quot;:false},{&quot;id&quot;:&quot;481b1939-fb66-3d7c-a0cb-a7f39f97046c&quot;,&quot;itemData&quot;:{&quot;type&quot;:&quot;article-journal&quot;,&quot;id&quot;:&quot;481b1939-fb66-3d7c-a0cb-a7f39f97046c&quot;,&quot;title&quot;:&quot;&lt;i&gt;Mycoplasma&lt;/i&gt; invasion into host cells: An integrated model of infection strategy&quot;,&quot;author&quot;:[{&quot;family&quot;:&quot;Xiu&quot;,&quot;given&quot;:&quot;Feichen&quot;,&quot;parse-names&quot;:false,&quot;dropping-particle&quot;:&quot;&quot;,&quot;non-dropping-particle&quot;:&quot;&quot;},{&quot;family&quot;:&quot;Li&quot;,&quot;given&quot;:&quot;Xinru&quot;,&quot;parse-names&quot;:false,&quot;dropping-particle&quot;:&quot;&quot;,&quot;non-dropping-particle&quot;:&quot;&quot;},{&quot;family&quot;:&quot;Liu&quot;,&quot;given&quot;:&quot;Lu&quot;,&quot;parse-names&quot;:false,&quot;dropping-particle&quot;:&quot;&quot;,&quot;non-dropping-particle&quot;:&quot;&quot;},{&quot;family&quot;:&quot;Xi&quot;,&quot;given&quot;:&quot;Yixuan&quot;,&quot;parse-names&quot;:false,&quot;dropping-particle&quot;:&quot;&quot;,&quot;non-dropping-particle&quot;:&quot;&quot;},{&quot;family&quot;:&quot;Yi&quot;,&quot;given&quot;:&quot;Xinchao&quot;,&quot;parse-names&quot;:false,&quot;dropping-particle&quot;:&quot;&quot;,&quot;non-dropping-particle&quot;:&quot;&quot;},{&quot;family&quot;:&quot;Li&quot;,&quot;given&quot;:&quot;Yumeng&quot;,&quot;parse-names&quot;:false,&quot;dropping-particle&quot;:&quot;&quot;,&quot;non-dropping-particle&quot;:&quot;&quot;},{&quot;family&quot;:&quot;You&quot;,&quot;given&quot;:&quot;Xiaoxing&quot;,&quot;parse-names&quot;:false,&quot;dropping-particle&quot;:&quot;&quot;,&quot;non-dropping-particle&quot;:&quot;&quot;}],&quot;container-title&quot;:&quot;Molecular Microbiology&quot;,&quot;DOI&quot;:&quot;10.1111/mmi.15232&quot;,&quot;ISSN&quot;:&quot;13652958&quot;,&quot;PMID&quot;:&quot;38293733&quot;,&quot;issued&quot;:{&quot;date-parts&quot;:[[2024,4,1]]},&quot;page&quot;:&quot;814-830&quot;,&quot;abstract&quot;:&quot;Mycoplasma belong to the genus Mollicutes and are notable for their small genome sizes (500–1300 kb) and limited biosynthetic capabilities. They exhibit pathogenicity by invading various cell types to survive as intracellular pathogens. Adhesion is a crucial prerequisite for successful invasion and is orchestrated by the interplay between mycoplasma surface adhesins and specific receptors on the host cell membrane. Invasion relies heavily on clathrin- and caveolae-mediated internalization, accompanied by multiple activated kinases, cytoskeletal rearrangement, and a myriad of morphological alterations, such as membrane invagination, nuclear hypertrophy and aggregation, cytoplasmic edema, and vacuolization. Once mycoplasma successfully invade host cells, they establish resilient sanctuaries in vesicles, cytoplasm, perinuclear regions, and the nucleus, wherein specific environmental conditions favor long-term survival. Although lysosomal degradation and autophagy can eliminate most invading mycoplasmas, some viable bacteria can be released into the extracellular environment via exocytosis, a crucial factor in the prolonging infection persistence. This review explores the intricate mechanisms by which mycoplasma invades host cells and perpetuates their elusive survival, with the aim of highlighting the challenge of eradicating this enigmatic bacterium.&quot;,&quot;publisher&quot;:&quot;John Wiley and Sons Inc&quot;,&quot;issue&quot;:&quot;4&quot;,&quot;volume&quot;:&quot;121&quot;,&quot;container-title-short&quot;:&quot;Mol. Microbiol.&quot;},&quot;isTemporary&quot;:false},{&quot;id&quot;:&quot;007bbd92-c2ad-3ce1-842d-fa8226a5a8c0&quot;,&quot;itemData&quot;:{&quot;type&quot;:&quot;article-journal&quot;,&quot;id&quot;:&quot;007bbd92-c2ad-3ce1-842d-fa8226a5a8c0&quot;,&quot;title&quot;:&quot;Insights on &lt;i&gt;Mycoplasma gallisepticum&lt;/i&gt; and &lt;i&gt;Mycoplasma synoviae&lt;/i&gt; infection in poultry: a systematic review&quot;,&quot;author&quot;:[{&quot;family&quot;:&quot;Yadav&quot;,&quot;given&quot;:&quot;Jay Prakash&quot;,&quot;parse-names&quot;:false,&quot;dropping-particle&quot;:&quot;&quot;,&quot;non-dropping-particle&quot;:&quot;&quot;},{&quot;family&quot;:&quot;Tomar&quot;,&quot;given&quot;:&quot;Piyush&quot;,&quot;parse-names&quot;:false,&quot;dropping-particle&quot;:&quot;&quot;,&quot;non-dropping-particle&quot;:&quot;&quot;},{&quot;family&quot;:&quot;Singh&quot;,&quot;given&quot;:&quot;Yarvendra&quot;,&quot;parse-names&quot;:false,&quot;dropping-particle&quot;:&quot;&quot;,&quot;non-dropping-particle&quot;:&quot;&quot;},{&quot;family&quot;:&quot;Khurana&quot;,&quot;given&quot;:&quot;Sandip Kumar&quot;,&quot;parse-names&quot;:false,&quot;dropping-particle&quot;:&quot;&quot;,&quot;non-dropping-particle&quot;:&quot;&quot;}],&quot;container-title&quot;:&quot;Animal Biotechnology&quot;,&quot;DOI&quot;:&quot;10.1080/10495398.2021.1908316&quot;,&quot;ISSN&quot;:&quot;15322378&quot;,&quot;PMID&quot;:&quot;33840372&quot;,&quot;issued&quot;:{&quot;date-parts&quot;:[[2022]]},&quot;page&quot;:&quot;1711-1720&quot;,&quot;abstract&quot;:&quot;Avian mycoplasmosis mainly caused by Mycoplasma gallisepticum and M. synoviae is an economically important disease of poultry industry. It causes huge economic losses in terms of decrease in weight gain, feed conversion efficiency, egg production, hatchability; increase in embryo mortality, carcass condemnation, prophylaxis and treatment cost in broiler, layer and breeder flocks. The disease is caused by four major pathogenic mycoplasmas viz., M. gallisepticum (MG), M. synoviae (MS), M. meleagradis (MM) and M. iowae (MI). The MG and MS are World Organization for Animal Health listed respiratory pathogens. MG causes chronic respiratory disease in chicken and infectious sinusitis in turkey; however, MS causes synovitis and airsacculitis in birds. The infection is transmitted both horizontally and vertically. Prevention and control measures of avian mycoplasmosis mainly comprises of biosecurity, treatment and vaccination. For vaccination of birds, inactivated bacterins, live attenuated and/or recombinant live poxvirus vaccines are commercially available against MG and MS infection. The present systematic review summarizes the different epidemiological studies carried out on MG and MS infection in poultry in different geographical locations of India and abroad over the last decade (2010–2020), economic impact, diagnosis and prevention and control.&quot;,&quot;publisher&quot;:&quot;Taylor and Francis Ltd.&quot;,&quot;issue&quot;:&quot;7&quot;,&quot;volume&quot;:&quot;33&quot;,&quot;container-title-short&quot;:&quot;Anim. Biotechnol.&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0062b9cd-6a2b-4ed0-bd4c-03a2824079bd&quot;,&quot;properties&quot;:{&quot;noteIndex&quot;:0},&quot;isEdited&quot;:false,&quot;manualOverride&quot;:{&quot;isManuallyOverridden&quot;:false,&quot;citeprocText&quot;:&quot;[74, 75]&quot;,&quot;manualOverrideText&quot;:&quot;&quot;},&quot;citationTag&quot;:&quot;MENDELEY_CITATION_v3_eyJjaXRhdGlvbklEIjoiTUVOREVMRVlfQ0lUQVRJT05fMDA2MmI5Y2QtNmEyYi00ZWQwLWJkNGMtMDNhMjgyNDA3OWJk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quot;,&quot;citationItems&quot;:[{&quot;id&quot;:&quot;e380437e-8a1e-3261-844a-9b5e0ed36fe7&quot;,&quot;itemData&quot;:{&quot;type&quot;:&quot;article-journal&quot;,&quot;id&quot;:&quot;e380437e-8a1e-3261-844a-9b5e0ed36fe7&quot;,&quot;title&quot;:&quot;&lt;i&gt;Pannonibacter anstelovis&lt;/i&gt; sp. nov. Isolated from two cases of bloodstream infections in paediatric patients&quot;,&quot;author&quot;:[{&quot;family&quot;:&quot;Castellana&quot;,&quot;given&quot;:&quot;Stefano&quot;,&quot;parse-names&quot;:false,&quot;dropping-particle&quot;:&quot;&quot;,&quot;non-dropping-particle&quot;:&quot;&quot;},{&quot;family&quot;:&quot;Laurentiis&quot;,&quot;given&quot;:&quot;Vittoriana&quot;,&quot;parse-names&quot;:false,&quot;dropping-particle&quot;:&quot;&quot;,&quot;non-dropping-particle&quot;:&quot;De&quot;},{&quot;family&quot;:&quot;Bianco&quot;,&quot;given&quot;:&quot;Angelica&quot;,&quot;parse-names&quot;:false,&quot;dropping-particle&quot;:&quot;&quot;,&quot;non-dropping-particle&quot;:&quot;&quot;},{&quot;family&quot;:&quot;Sambro&quot;,&quot;given&quot;:&quot;Laura&quot;,&quot;parse-names&quot;:false,&quot;dropping-particle&quot;:&quot;&quot;,&quot;non-dropping-particle&quot;:&quot;Del&quot;},{&quot;family&quot;:&quot;Grassi&quot;,&quot;given&quot;:&quot;Massimo&quot;,&quot;parse-names&quot;:false,&quot;dropping-particle&quot;:&quot;&quot;,&quot;non-dropping-particle&quot;:&quot;&quot;},{&quot;family&quot;:&quot;Leonardis&quot;,&quot;given&quot;:&quot;Francesco&quot;,&quot;parse-names&quot;:false,&quot;dropping-particle&quot;:&quot;&quot;,&quot;non-dropping-particle&quot;:&quot;De&quot;},{&quot;family&quot;:&quot;Derobertis&quot;,&quot;given&quot;:&quot;Anna Maria&quot;,&quot;parse-names&quot;:false,&quot;dropping-particle&quot;:&quot;&quot;,&quot;non-dropping-particle&quot;:&quot;&quot;},{&quot;family&quot;:&quot;Carlo&quot;,&quot;given&quot;:&quot;Carmen&quot;,&quot;parse-names&quot;:false,&quot;dropping-particle&quot;:&quot;&quot;,&quot;non-dropping-particle&quot;:&quot;De&quot;},{&quot;family&quot;:&quot;Sparapano&quot;,&quot;given&quot;:&quot;Eleonora&quot;,&quot;parse-names&quot;:false,&quot;dropping-particle&quot;:&quot;&quot;,&quot;non-dropping-particle&quot;:&quot;&quot;},{&quot;family&quot;:&quot;Mosca&quot;,&quot;given&quot;:&quot;Adriana&quot;,&quot;parse-names&quot;:false,&quot;dropping-particle&quot;:&quot;&quot;,&quot;non-dropping-particle&quot;:&quot;&quot;},{&quot;family&quot;:&quot;Stolfa&quot;,&quot;given&quot;:&quot;Stefania&quot;,&quot;parse-names&quot;:false,&quot;dropping-particle&quot;:&quot;&quot;,&quot;non-dropping-particle&quot;:&quot;&quot;},{&quot;family&quot;:&quot;Ronga&quot;,&quot;given&quot;:&quot;Luigi&quot;,&quot;parse-names&quot;:false,&quot;dropping-particle&quot;:&quot;&quot;,&quot;non-dropping-particle&quot;:&quot;&quot;},{&quot;family&quot;:&quot;Santacroce&quot;,&quot;given&quot;:&quot;Luigi&quot;,&quot;parse-names&quot;:false,&quot;dropping-particle&quot;:&quot;&quot;,&quot;non-dropping-particle&quot;:&quot;&quot;},{&quot;family&quot;:&quot;Chironna&quot;,&quot;given&quot;:&quot;Maria&quot;,&quot;parse-names&quot;:false,&quot;dropping-particle&quot;:&quot;&quot;,&quot;non-dropping-particle&quot;:&quot;&quot;},{&quot;family&quot;:&quot;Parisi&quot;,&quot;given&quot;:&quot;Michela&quot;,&quot;parse-names&quot;:false,&quot;dropping-particle&quot;:&quot;&quot;,&quot;non-dropping-particle&quot;:&quot;&quot;},{&quot;family&quot;:&quot;Capozzi&quot;,&quot;given&quot;:&quot;Loredana&quot;,&quot;parse-names&quot;:false,&quot;dropping-particle&quot;:&quot;&quot;,&quot;non-dropping-particle&quot;:&quot;&quot;},{&quot;family&quot;:&quot;Parisi&quot;,&quot;given&quot;:&quot;Antonio&quot;,&quot;parse-names&quot;:false,&quot;dropping-particle&quot;:&quot;&quot;,&quot;non-dropping-particle&quot;:&quot;&quot;}],&quot;container-title&quot;:&quot;Microorganisms&quot;,&quot;container-title-short&quot;:&quot;Microorganisms&quot;,&quot;DOI&quot;:&quot;10.3390/microorganisms12040799&quot;,&quot;ISSN&quot;:&quot;20762607&quot;,&quot;issued&quot;:{&quot;date-parts&quot;:[[2024,4,1]]},&quot;page&quot;:&quot;799&quot;,&quot;abstract&quot;:&quot;This study describes two cases of bacteraemia sustained by a new putative Pannonibacter species isolated at the U.O.C. of Microbiology and Virology of the Policlinico of Bari (Bari, Italy) from the blood cultures of two patients admitted to the Paediatric Oncohaematology Unit. Pannonibacter spp. is an environmental Gram-negative bacterium not commonly associated with nosocomial infections. Species identification was performed using Sanger sequencing of the 16S rRNA gene and Whole-Genome Sequencing (WGS) for both strains. Genomic analyses for the two isolates, BLAST similarity search, and phylogeny for the 16S rDNA sequences lead to an assignment to the species Pannonibacter phragmitetus. However, by performing ANIb, ANIm, tetranucleotide correlation, and DNA-DNA digital hybridization, analyses of the two draft genomes showed that they were very different from those of the species P. phragmitetus. MALDI-TOF analysis, assessment of antimicrobial susceptibility by E-test method, and Analytical Profile Index (API) tests were also performed. This result highlights how environmental bacterial species can easily adapt to the human host and, especially in nosocomial environments, also gain pathogenic potential through antimicrobial resistance.&quot;,&quot;publisher&quot;:&quot;Multidisciplinary Digital Publishing Institute (MDPI)&quot;,&quot;issue&quot;:&quot;4&quot;,&quot;volume&quot;:&quot;12&quot;},&quot;isTemporary&quot;:false},{&quot;id&quot;:&quot;9bde3634-055e-3968-a964-e779079b826f&quot;,&quot;itemData&quot;:{&quot;type&quot;:&quot;article-journal&quot;,&quot;id&quot;:&quot;9bde3634-055e-3968-a964-e779079b826f&quot;,&quot;title&quot;:&quot;Liver abscess caused by &lt;i&gt;Pannonibacter phragmitetus&lt;/i&gt;: case report and literature review&quot;,&quot;author&quot;:[{&quot;family&quot;:&quot;Wang&quot;,&quot;given&quot;:&quot;Mingxi&quot;,&quot;parse-names&quot;:false,&quot;dropping-particle&quot;:&quot;&quot;,&quot;non-dropping-particle&quot;:&quot;&quot;},{&quot;family&quot;:&quot;Zhang&quot;,&quot;given&quot;:&quot;Xia&quot;,&quot;parse-names&quot;:false,&quot;dropping-particle&quot;:&quot;&quot;,&quot;non-dropping-particle&quot;:&quot;&quot;},{&quot;family&quot;:&quot;Jiang&quot;,&quot;given&quot;:&quot;Tao&quot;,&quot;parse-names&quot;:false,&quot;dropping-particle&quot;:&quot;&quot;,&quot;non-dropping-particle&quot;:&quot;&quot;},{&quot;family&quot;:&quot;Hu&quot;,&quot;given&quot;:&quot;Shaohua&quot;,&quot;parse-names&quot;:false,&quot;dropping-particle&quot;:&quot;&quot;,&quot;non-dropping-particle&quot;:&quot;&quot;},{&quot;family&quot;:&quot;Yi&quot;,&quot;given&quot;:&quot;Zhengjun&quot;,&quot;parse-names&quot;:false,&quot;dropping-particle&quot;:&quot;&quot;,&quot;non-dropping-particle&quot;:&quot;&quot;},{&quot;family&quot;:&quot;Zhou&quot;,&quot;given&quot;:&quot;Yajun&quot;,&quot;parse-names&quot;:false,&quot;dropping-particle&quot;:&quot;&quot;,&quot;non-dropping-particle&quot;:&quot;&quot;},{&quot;family&quot;:&quot;Ming&quot;,&quot;given&quot;:&quot;Desong&quot;,&quot;parse-names&quot;:false,&quot;dropping-particle&quot;:&quot;&quot;,&quot;non-dropping-particle&quot;:&quot;&quot;},{&quot;family&quot;:&quot;Chen&quot;,&quot;given&quot;:&quot;Shicheng&quot;,&quot;parse-names&quot;:false,&quot;dropping-particle&quot;:&quot;&quot;,&quot;non-dropping-particle&quot;:&quot;&quot;}],&quot;container-title&quot;:&quot;Frontiers in Medicine&quot;,&quot;DOI&quot;:&quot;10.3389/fmed.2017.00048&quot;,&quot;ISSN&quot;:&quot;2296858X&quot;,&quot;issued&quot;:{&quot;date-parts&quot;:[[2017]]},&quot;page&quot;:&quot;48&quot;,&quot;abstract&quot;:&quot;Background: Bacterial hepatic abscess is a common occurrence in developing countries, which is mostly caused by Klebsiella pneumoniae and Escherichia coli. Pannonibacter phragmitetus is a Gram-negative alkali-tolerant bacillus that exists in the natural environment. Human infection by this bacterium is rare, with only four cases reported. Method: We presented one of these cases with a bacterial liver abscess by a polymicrobial infection involving P. phragmitetus and Streptococcus oralis, with P. phragmitetus being the predominate isolate. Result and discussion: Our strain of P. phragmitetus was resistant to more antibiotics than the other reported two strains. This case further verified the infectivity of P. phragmitetus.&quot;,&quot;publisher&quot;:&quot;Frontiers Media S.A.&quot;,&quot;issue&quot;:&quot;APR&quot;,&quot;volume&quot;:&quot;4&quot;,&quot;container-title-short&quot;:&quot;Front. Med. (Lausanne).&quot;},&quot;isTemporary&quot;:false}]},{&quot;citationID&quot;:&quot;MENDELEY_CITATION_3486081e-6b95-4617-9d38-b1d197d58453&quot;,&quot;properties&quot;:{&quot;noteIndex&quot;:0},&quot;isEdited&quot;:false,&quot;manualOverride&quot;:{&quot;isManuallyOverridden&quot;:false,&quot;citeprocText&quot;:&quot;[76]&quot;,&quot;manualOverrideText&quot;:&quot;&quot;},&quot;citationTag&quot;:&quot;MENDELEY_CITATION_v3_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&quot;,&quot;citationItems&quot;:[{&quot;id&quot;:&quot;d430d9f2-1e71-370c-bf29-9b829b5d19bc&quot;,&quot;itemData&quot;:{&quot;type&quot;:&quot;article-journal&quot;,&quot;id&quot;:&quot;d430d9f2-1e71-370c-bf29-9b829b5d19bc&quot;,&quot;title&quot;:&quot;Genomic insights from &lt;i&gt;Paraclostridium bifermentans&lt;/i&gt; HD0315__2: General features and pathogenic potential&quot;,&quot;author&quot;:[{&quot;family&quot;:&quot;Okoro&quot;,&quot;given&quot;:&quot;Chinyere&quot;,&quot;parse-names&quot;:false,&quot;dropping-particle&quot;:&quot;&quot;,&quot;non-dropping-particle&quot;:&quot;&quot;},{&quot;family&quot;:&quot;Agrawal&quot;,&quot;given&quot;:&quot;Sonia&quot;,&quot;parse-names&quot;:false,&quot;dropping-particle&quot;:&quot;&quot;,&quot;non-dropping-particle&quot;:&quot;&quot;},{&quot;family&quot;:&quot;Nie&quot;,&quot;given&quot;:&quot;Yuqiang&quot;,&quot;parse-names&quot;:false,&quot;dropping-particle&quot;:&quot;&quot;,&quot;non-dropping-particle&quot;:&quot;&quot;},{&quot;family&quot;:&quot;Huang&quot;,&quot;given&quot;:&quot;Hongli&quot;,&quot;parse-names&quot;:false,&quot;dropping-particle&quot;:&quot;&quot;,&quot;non-dropping-particle&quot;:&quot;&quot;},{&quot;family&quot;:&quot;Copyright&quot;,&quot;given&quot;:&quot;fmicb&quot;,&quot;parse-names&quot;:false,&quot;dropping-particle&quot;:&quot;&quot;,&quot;non-dropping-particle&quot;:&quot;&quot;},{&quot;family&quot;:&quot;Zhao&quot;,&quot;given&quot;:&quot;Hailan&quot;,&quot;parse-names&quot;:false,&quot;dropping-particle&quot;:&quot;&quot;,&quot;non-dropping-particle&quot;:&quot;&quot;},{&quot;family&quot;:&quot;Wang&quot;,&quot;given&quot;:&quot;Jiaqi&quot;,&quot;parse-names&quot;:false,&quot;dropping-particle&quot;:&quot;&quot;,&quot;non-dropping-particle&quot;:&quot;&quot;},{&quot;family&quot;:&quot;Peng&quot;,&quot;given&quot;:&quot;Yao&quot;,&quot;parse-names&quot;:false,&quot;dropping-particle&quot;:&quot;&quot;,&quot;non-dropping-particle&quot;:&quot;&quot;},{&quot;family&quot;:&quot;Cai&quot;,&quot;given&quot;:&quot;Xunchao&quot;,&quot;parse-names&quot;:false,&quot;dropping-particle&quot;:&quot;&quot;,&quot;non-dropping-particle&quot;:&quot;&quot;},{&quot;family&quot;:&quot;Liu&quot;,&quot;given&quot;:&quot;Yandi&quot;,&quot;parse-names&quot;:false,&quot;dropping-particle&quot;:&quot;&quot;,&quot;non-dropping-particle&quot;:&quot;&quot;},{&quot;family&quot;:&quot;Huang&quot;,&quot;given&quot;:&quot;Wenqi&quot;,&quot;parse-names&quot;:false,&quot;dropping-particle&quot;:&quot;&quot;,&quot;non-dropping-particle&quot;:&quot;&quot;}],&quot;container-title&quot;:&quot;Front. Microbiol.&quot;,&quot;DOI&quot;:&quot;10.3389/fmicb.2022.928153&quot;,&quot;URL&quot;:&quot;www.patricbrc.org/&quot;,&quot;issued&quot;:{&quot;date-parts&quot;:[[2022]]},&quot;page&quot;:&quot;928153&quot;,&quot;abstract&quot;:&quot;Background: Paraclostridium bifermentans is the most diverse distributed species of Paraclostridium and can cause fatal human infections under rare conditions. However, its pathogenic mechanisms and adaptation ability behind infections remain unclear. Herein, we reported the complete genome sequence of P. bifermentans HDDDDD__ isolated from the feces of a patient with Crohn's disease. Then, we performed genomic analyses to understand its pathogenic mechanisms and adaptation ability.&quot;,&quot;issue&quot;:&quot;928153&quot;,&quot;volume&quot;:&quot;13&quot;,&quot;container-title-short&quot;:&quot;&quot;},&quot;isTemporary&quot;:false}]},{&quot;citationID&quot;:&quot;MENDELEY_CITATION_f830af0f-5908-41fd-92c6-d273d5fd9588&quot;,&quot;properties&quot;:{&quot;noteIndex&quot;:0},&quot;isEdited&quot;:false,&quot;manualOverride&quot;:{&quot;isManuallyOverridden&quot;:false,&quot;citeprocText&quot;:&quot;[11, 77, 78]&quot;,&quot;manualOverrideText&quot;:&quot;&quot;},&quot;citationTag&quot;:&quot;MENDELEY_CITATION_v3_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V19&quot;,&quot;citationItems&quot;:[{&quot;id&quot;:&quot;463d73d3-97d1-3c64-9fdd-9b5a2382bf90&quot;,&quot;itemData&quot;:{&quot;type&quot;:&quot;article-journal&quot;,&quot;id&quot;:&quot;463d73d3-97d1-3c64-9fdd-9b5a2382bf90&quot;,&quot;title&quot;:&quot;&lt;i&gt;Serratia marcescens&lt;/i&gt; antibiotic resistance mechanisms of an opportunistic pathogen: a literature review&quot;,&quot;author&quot;:[{&quot;family&quot;:&quot;Tavares-Carreon&quot;,&quot;given&quot;:&quot;Faviola&quot;,&quot;parse-names&quot;:false,&quot;dropping-particle&quot;:&quot;&quot;,&quot;non-dropping-particle&quot;:&quot;&quot;},{&quot;family&quot;:&quot;Anda-Mora&quot;,&quot;given&quot;:&quot;Karla&quot;,&quot;parse-names&quot;:false,&quot;dropping-particle&quot;:&quot;&quot;,&quot;non-dropping-particle&quot;:&quot;de&quot;},{&quot;family&quot;:&quot;Rojas-Barrera&quot;,&quot;given&quot;:&quot;Idalia C.&quot;,&quot;parse-names&quot;:false,&quot;dropping-particle&quot;:&quot;&quot;,&quot;non-dropping-particle&quot;:&quot;&quot;},{&quot;family&quot;:&quot;Andrade&quot;,&quot;given&quot;:&quot;Angel&quot;,&quot;parse-names&quot;:false,&quot;dropping-particle&quot;:&quot;&quot;,&quot;non-dropping-particle&quot;:&quot;&quot;}],&quot;container-title&quot;:&quot;PeerJ&quot;,&quot;DOI&quot;:&quot;10.7717/peerj.14399&quot;,&quot;ISSN&quot;:&quot;21678359&quot;,&quot;issued&quot;:{&quot;date-parts&quot;:[[2023,1,5]]},&quot;page&quot;:&quot;e14399&quot;,&quot;abstract&quot;:&quot;Serratia marcescens is a ubiquitous bacterium from order Enterobacterales displaying a high genetic plasticity that allows it to adapt and persist in multiple niches including soil, water, plants, and nosocomial environments. Recently, S. marcescens has gained attention as an emerging pathogen worldwide, provoking infections and outbreaks in debilitated individuals, particularly newborns and patients in intensive care units. S. marcescens isolates recovered from clinical settings are frequently described as multidrug resistant. High levels of antibiotic resistance across Serratia species are a consequence of the combined activity of intrinsic, acquired, and adaptive resistance elements. In this review, we will discuss recent advances in the understanding of mechanisms guiding resistance in this opportunistic pathogen.&quot;,&quot;publisher&quot;:&quot;PeerJ Inc.&quot;,&quot;volume&quot;:&quot;11&quot;,&quot;container-title-short&quot;:&quot;PeerJ&quot;},&quot;isTemporary&quot;:false},{&quot;id&quot;:&quot;1e327ee1-c1ee-397d-a443-1cbae0b3ca13&quot;,&quot;itemData&quot;:{&quot;type&quot;:&quot;article-journal&quot;,&quot;id&quot;:&quot;1e327ee1-c1ee-397d-a443-1cbae0b3ca13&quot;,&quot;title&quot;:&quot;The genus &lt;i&gt;Serratia&lt;/i&gt; revisited by genomics&quot;,&quot;author&quot;:[{&quot;family&quot;:&quot;Williams&quot;,&quot;given&quot;:&quot;David J.&quot;,&quot;parse-names&quot;:false,&quot;dropping-particle&quot;:&quot;&quot;,&quot;non-dropping-particle&quot;:&quot;&quot;},{&quot;family&quot;:&quot;Grimont&quot;,&quot;given&quot;:&quot;Patrick A.D.&quot;,&quot;parse-names&quot;:false,&quot;dropping-particle&quot;:&quot;&quot;,&quot;non-dropping-particle&quot;:&quot;&quot;},{&quot;family&quot;:&quot;Cazares&quot;,&quot;given&quot;:&quot;Adrián&quot;,&quot;parse-names&quot;:false,&quot;dropping-particle&quot;:&quot;&quot;,&quot;non-dropping-particle&quot;:&quot;&quot;},{&quot;family&quot;:&quot;Grimont&quot;,&quot;given&quot;:&quot;Francine&quot;,&quot;parse-names&quot;:false,&quot;dropping-particle&quot;:&quot;&quot;,&quot;non-dropping-particle&quot;:&quot;&quot;},{&quot;family&quot;:&quot;Ageron&quot;,&quot;given&quot;:&quot;Elisabeth&quot;,&quot;parse-names&quot;:false,&quot;dropping-particle&quot;:&quot;&quot;,&quot;non-dropping-particle&quot;:&quot;&quot;},{&quot;family&quot;:&quot;Pettigrew&quot;,&quot;given&quot;:&quot;Kerry A.&quot;,&quot;parse-names&quot;:false,&quot;dropping-particle&quot;:&quot;&quot;,&quot;non-dropping-particle&quot;:&quot;&quot;},{&quot;family&quot;:&quot;Cazares&quot;,&quot;given&quot;:&quot;Daniel&quot;,&quot;parse-names&quot;:false,&quot;dropping-particle&quot;:&quot;&quot;,&quot;non-dropping-particle&quot;:&quot;&quot;},{&quot;family&quot;:&quot;Njamkepo&quot;,&quot;given&quot;:&quot;Elisabeth&quot;,&quot;parse-names&quot;:false,&quot;dropping-particle&quot;:&quot;&quot;,&quot;non-dropping-particle&quot;:&quot;&quot;},{&quot;family&quot;:&quot;Weill&quot;,&quot;given&quot;:&quot;François Xavier&quot;,&quot;parse-names&quot;:false,&quot;dropping-particle&quot;:&quot;&quot;,&quot;non-dropping-particle&quot;:&quot;&quot;},{&quot;family&quot;:&quot;Heinz&quot;,&quot;given&quot;:&quot;Eva&quot;,&quot;parse-names&quot;:false,&quot;dropping-particle&quot;:&quot;&quot;,&quot;non-dropping-particle&quot;:&quot;&quot;},{&quot;family&quot;:&quot;Holden&quot;,&quot;given&quot;:&quot;Matthew T.G.&quot;,&quot;parse-names&quot;:false,&quot;dropping-particle&quot;:&quot;&quot;,&quot;non-dropping-particle&quot;:&quot;&quot;},{&quot;family&quot;:&quot;Thomson&quot;,&quot;given&quot;:&quot;Nicholas R.&quot;,&quot;parse-names&quot;:false,&quot;dropping-particle&quot;:&quot;&quot;,&quot;non-dropping-particle&quot;:&quot;&quot;},{&quot;family&quot;:&quot;Coulthurst&quot;,&quot;given&quot;:&quot;Sarah J.&quot;,&quot;parse-names&quot;:false,&quot;dropping-particle&quot;:&quot;&quot;,&quot;non-dropping-particle&quot;:&quot;&quot;}],&quot;container-title&quot;:&quot;Nature Communications&quot;,&quot;DOI&quot;:&quot;10.1038/s41467-022-32929-2&quot;,&quot;ISSN&quot;:&quot;20411723&quot;,&quot;PMID&quot;:&quot;36057639&quot;,&quot;issued&quot;:{&quot;date-parts&quot;:[[2022,12,1]]},&quot;page&quot;:&quot;5195&quot;,&quot;abstract&quot;:&quot;The genus Serratia has been studied for over a century and includes clinically-important and diverse environmental members. Despite this, there is a paucity of genomic information across the genus and a robust whole genome-based phylogenetic framework is lacking. Here, we have assembled and analysed a representative set of 664 genomes from across the genus, including 215 historic isolates originally used in defining the genus. Phylogenomic analysis of the genus reveals a clearly-defined population structure which displays deep divisions and aligns with ecological niche, as well as striking congruence between historical biochemical phenotyping data and contemporary genomics data. We highlight the genomic, phenotypic and plasmid diversity of Serratia, and provide evidence of different patterns of gene flow across the genus. Our work provides a framework for understanding the emergence of clinical and other lineages of Serratia.&quot;,&quot;publisher&quot;:&quot;Nature Research&quot;,&quot;issue&quot;:&quot;1&quot;,&quot;volume&quot;:&quot;13&quot;,&quot;container-title-short&quot;:&quot;Nat. Commun.&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citationID&quot;:&quot;MENDELEY_CITATION_aae8c2f0-cd41-401c-b681-efa76ff998f0&quot;,&quot;properties&quot;:{&quot;noteIndex&quot;:0},&quot;isEdited&quot;:false,&quot;manualOverride&quot;:{&quot;isManuallyOverridden&quot;:false,&quot;citeprocText&quot;:&quot;[11, 12, 23, 79, 80]&quot;,&quot;manualOverrideText&quot;:&quot;&quot;},&quot;citationTag&quot;:&quot;MENDELEY_CITATION_v3_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f8186dfc-5b13-31e5-b540-39be22dc11a0&quot;,&quot;itemData&quot;:{&quot;type&quot;:&quot;article-journal&quot;,&quot;id&quot;:&quot;f8186dfc-5b13-31e5-b540-39be22dc11a0&quot;,&quot;title&quot;:&quot;&lt;i&gt;Staphylococcus aureus&lt;/i&gt; host interactions and adaptation&quot;,&quot;author&quot;:[{&quot;family&quot;:&quot;Howden&quot;,&quot;given&quot;:&quot;Benjamin P.&quot;,&quot;parse-names&quot;:false,&quot;dropping-particle&quot;:&quot;&quot;,&quot;non-dropping-particle&quot;:&quot;&quot;},{&quot;family&quot;:&quot;Giulieri&quot;,&quot;given&quot;:&quot;Stefano G.&quot;,&quot;parse-names&quot;:false,&quot;dropping-particle&quot;:&quot;&quot;,&quot;non-dropping-particle&quot;:&quot;&quot;},{&quot;family&quot;:&quot;Wong Fok Lung&quot;,&quot;given&quot;:&quot;Tania&quot;,&quot;parse-names&quot;:false,&quot;dropping-particle&quot;:&quot;&quot;,&quot;non-dropping-particle&quot;:&quot;&quot;},{&quot;family&quot;:&quot;Baines&quot;,&quot;given&quot;:&quot;Sarah L.&quot;,&quot;parse-names&quot;:false,&quot;dropping-particle&quot;:&quot;&quot;,&quot;non-dropping-particle&quot;:&quot;&quot;},{&quot;family&quot;:&quot;Sharkey&quot;,&quot;given&quot;:&quot;Liam K.&quot;,&quot;parse-names&quot;:false,&quot;dropping-particle&quot;:&quot;&quot;,&quot;non-dropping-particle&quot;:&quot;&quot;},{&quot;family&quot;:&quot;Lee&quot;,&quot;given&quot;:&quot;Jean Y.H.&quot;,&quot;parse-names&quot;:false,&quot;dropping-particle&quot;:&quot;&quot;,&quot;non-dropping-particle&quot;:&quot;&quot;},{&quot;family&quot;:&quot;Hachani&quot;,&quot;given&quot;:&quot;Abderrahman&quot;,&quot;parse-names&quot;:false,&quot;dropping-particle&quot;:&quot;&quot;,&quot;non-dropping-particle&quot;:&quot;&quot;},{&quot;family&quot;:&quot;Monk&quot;,&quot;given&quot;:&quot;Ian R.&quot;,&quot;parse-names&quot;:false,&quot;dropping-particle&quot;:&quot;&quot;,&quot;non-dropping-particle&quot;:&quot;&quot;},{&quot;family&quot;:&quot;Stinear&quot;,&quot;given&quot;:&quot;Timothy P.&quot;,&quot;parse-names&quot;:false,&quot;dropping-particle&quot;:&quot;&quot;,&quot;non-dropping-particle&quot;:&quot;&quot;}],&quot;container-title&quot;:&quot;Nature Reviews Microbiology&quot;,&quot;DOI&quot;:&quot;10.1038/s41579-023-00852-y&quot;,&quot;ISSN&quot;:&quot;17401534&quot;,&quot;PMID&quot;:&quot;36707725&quot;,&quot;issued&quot;:{&quot;date-parts&quot;:[[2023,6,1]]},&quot;page&quot;:&quot;380-395&quot;,&quot;abstract&quot;:&quot;Invasive Staphylococcus aureus infections are common, causing high mortality, compounded by the propensity of the bacterium to develop drug resistance. S. aureus is an excellent case study of the potential for a bacterium to be commensal, colonizing, latent or disease-causing; these states defined by the interplay between S. aureus and host. This interplay is multidimensional and evolving, exemplified by the spread of S. aureus between humans and other animal reservoirs and the lack of success in vaccine development. In this Review, we examine recent advances in understanding the S. aureus–host interactions that lead to infections. We revisit the primary role of neutrophils in controlling infection, summarizing the discovery of new immune evasion molecules and the discovery of new functions ascribed to well-known virulence factors. We explore the intriguing intersection of bacterial and host metabolism, where crosstalk in both directions can influence immune responses and infection outcomes. This Review also assesses the surprising genomic plasticity of S. aureus, its dualism as a multi-mammalian species commensal and opportunistic pathogen and our developing understanding of the roles of other bacteria in shaping S. aureus colonization.&quot;,&quot;publisher&quot;:&quot;Nature Research&quot;,&quot;issue&quot;:&quot;6&quot;,&quot;volume&quot;:&quot;21&quot;,&quot;container-title-short&quot;:&quot;Nat. Rev. Microbiol.&quot;},&quot;isTemporary&quot;:false},{&quot;id&quot;:&quot;9b83c530-d17f-3def-a857-ca7aeb7f26aa&quot;,&quot;itemData&quot;:{&quot;type&quot;:&quot;chapter&quot;,&quot;id&quot;:&quot;9b83c530-d17f-3def-a857-ca7aeb7f26aa&quot;,&quot;title&quot;:&quot;&lt;i&gt;Staphylococcus&lt;/i&gt;&quot;,&quot;author&quot;:[{&quot;family&quot;:&quot;Stewart&quot;,&quot;given&quot;:&quot;George C.&quot;,&quot;parse-names&quot;:false,&quot;dropping-particle&quot;:&quot;&quot;,&quot;non-dropping-particle&quot;:&quot;&quot;}],&quot;container-title&quot;:&quot;Veterinary Microbiology&quot;,&quot;chapter-number&quot;:&quot;25&quot;,&quot;editor&quot;:[{&quot;family&quot;:&quot;McVey&quot;,&quot;given&quot;:&quot;D.S.&quot;,&quot;parse-names&quot;:false,&quot;dropping-particle&quot;:&quot;&quot;,&quot;non-dropping-particle&quot;:&quot;&quot;},{&quot;family&quot;:&quot;Kennedy&quot;,&quot;given&quot;:&quot;M.&quot;,&quot;parse-names&quot;:false,&quot;dropping-particle&quot;:&quot;&quot;,&quot;non-dropping-particle&quot;:&quot;&quot;},{&quot;family&quot;:&quot;Chengappa&quot;,&quot;given&quot;:&quot;M.M&quot;,&quot;parse-names&quot;:false,&quot;dropping-particle&quot;:&quot;&quot;,&quot;non-dropping-particle&quot;:&quot;&quot;},{&quot;family&quot;:&quot;Wilkes R.&quot;,&quot;given&quot;:&quot;&quot;,&quot;parse-names&quot;:false,&quot;dropping-particle&quot;:&quot;&quot;,&quot;non-dropping-particle&quot;:&quot;&quot;}],&quot;DOI&quot;:&quot;10.1002/9781119650836.ch25&quot;,&quot;issued&quot;:{&quot;date-parts&quot;:[[2022]]},&quot;page&quot;:&quot;231-239&quot;,&quot;edition&quot;:&quot;Fifth&quot;,&quot;publisher&quot;:&quot;John Wiley &amp; Sons, Inc.&quot;,&quot;container-title-short&quot;:&quot;Vet. Microbiol.&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22fd6d17-28e9-4ddc-8088-83ec8d4d3927&quot;,&quot;properties&quot;:{&quot;noteIndex&quot;:0},&quot;isEdited&quot;:false,&quot;manualOverride&quot;:{&quot;isManuallyOverridden&quot;:false,&quot;citeprocText&quot;:&quot;[81–83]&quot;,&quot;manualOverrideText&quot;:&quot;&quot;},&quot;citationTag&quot;:&quot;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&quot;,&quot;citationItems&quot;:[{&quot;id&quot;:&quot;3b9e0b17-cffe-3a48-9f2d-e474c4b55d16&quot;,&quot;itemData&quot;:{&quot;type&quot;:&quot;article-journal&quot;,&quot;id&quot;:&quot;3b9e0b17-cffe-3a48-9f2d-e474c4b55d16&quot;,&quot;title&quot;:&quot;Exploring the intestinal ecosystem: from gut microbiota to associations with subtypes of inflammatory bowel disease&quot;,&quot;author&quot;:[{&quot;family&quot;:&quot;Li&quot;,&quot;given&quot;:&quot;Fan&quot;,&quot;parse-names&quot;:false,&quot;dropping-particle&quot;:&quot;&quot;,&quot;non-dropping-particle&quot;:&quot;&quot;},{&quot;family&quot;:&quot;Yu&quot;,&quot;given&quot;:&quot;Chanjiao&quot;,&quot;parse-names&quot;:false,&quot;dropping-particle&quot;:&quot;&quot;,&quot;non-dropping-particle&quot;:&quot;&quot;},{&quot;family&quot;:&quot;Zhao&quot;,&quot;given&quot;:&quot;Qi&quot;,&quot;parse-names&quot;:false,&quot;dropping-particle&quot;:&quot;&quot;,&quot;non-dropping-particle&quot;:&quot;&quot;},{&quot;family&quot;:&quot;Wang&quot;,&quot;given&quot;:&quot;Zhaodi&quot;,&quot;parse-names&quot;:false,&quot;dropping-particle&quot;:&quot;&quot;,&quot;non-dropping-particle&quot;:&quot;&quot;},{&quot;family&quot;:&quot;Wang&quot;,&quot;given&quot;:&quot;Zhi&quot;,&quot;parse-names&quot;:false,&quot;dropping-particle&quot;:&quot;&quot;,&quot;non-dropping-particle&quot;:&quot;&quot;},{&quot;family&quot;:&quot;Chang&quot;,&quot;given&quot;:&quot;Yu&quot;,&quot;parse-names&quot;:false,&quot;dropping-particle&quot;:&quot;&quot;,&quot;non-dropping-particle&quot;:&quot;&quot;},{&quot;family&quot;:&quot;Xu&quot;,&quot;given&quot;:&quot;Zifeng&quot;,&quot;parse-names&quot;:false,&quot;dropping-particle&quot;:&quot;&quot;,&quot;non-dropping-particle&quot;:&quot;&quot;},{&quot;family&quot;:&quot;Han&quot;,&quot;given&quot;:&quot;Xiaoping&quot;,&quot;parse-names&quot;:false,&quot;dropping-particle&quot;:&quot;&quot;,&quot;non-dropping-particle&quot;:&quot;&quot;},{&quot;family&quot;:&quot;Li&quot;,&quot;given&quot;:&quot;Hongyan&quot;,&quot;parse-names&quot;:false,&quot;dropping-particle&quot;:&quot;&quot;,&quot;non-dropping-particle&quot;:&quot;&quot;},{&quot;family&quot;:&quot;Liu&quot;,&quot;given&quot;:&quot;Yue&quot;,&quot;parse-names&quot;:false,&quot;dropping-particle&quot;:&quot;&quot;,&quot;non-dropping-particle&quot;:&quot;&quot;},{&quot;family&quot;:&quot;Hu&quot;,&quot;given&quot;:&quot;Sileng&quot;,&quot;parse-names&quot;:false,&quot;dropping-particle&quot;:&quot;&quot;,&quot;non-dropping-particle&quot;:&quot;&quot;},{&quot;family&quot;:&quot;Chang&quot;,&quot;given&quot;:&quot;Shiyu&quot;,&quot;parse-names&quot;:false,&quot;dropping-particle&quot;:&quot;&quot;,&quot;non-dropping-particle&quot;:&quot;&quot;},{&quot;family&quot;:&quot;Tang&quot;,&quot;given&quot;:&quot;Tongyu&quot;,&quot;parse-names&quot;:false,&quot;dropping-particle&quot;:&quot;&quot;,&quot;non-dropping-particle&quot;:&quot;&quot;},{&quot;family&quot;:&quot;Li&quot;,&quot;given&quot;:&quot;Yuqin&quot;,&quot;parse-names&quot;:false,&quot;dropping-particle&quot;:&quot;&quot;,&quot;non-dropping-particle&quot;:&quot;&quot;}],&quot;container-title&quot;:&quot;Frontiers in Cellular and Infection Microbiology&quot;,&quot;DOI&quot;:&quot;10.3389/fcimb.2023.1304858&quot;,&quot;ISSN&quot;:&quot;22352988&quot;,&quot;PMID&quot;:&quot;38239508&quot;,&quot;issued&quot;:{&quot;date-parts&quot;:[[2023]]},&quot;page&quot;:&quot;1304858&quot;,&quot;abstract&quot;:&quot;Objective: Significant differences have been discovered between subtypes of Crohn’s disease (CD) and ulcerative colitis (UC). The role of gut microbiota in promoting the onset of UC and CD is established, but conclusions regarding subtype-specific analyses remain limited. Methods: This study aims to explore the influence of gut microbiota on subtypes of UC and CD, offering novel insights into the pathogenesis and treatment of UC and CD.Two-sample Mendelian randomization (MR) analysis was employed to examine the causal relationship between subtypes of UC and CD and gut microbiota composition. Gut microbiota data were sourced from the International Consortium MiBioGen, while UC and CD data were obtained from FINNGEN. Eligible single nucleotide polymorphisms (SNPs) were selected as instrumental variables. Multiple analytical approaches such as inverse variance-weighted (IVW), MR-Egger regression, weighted median, weighted mode, and MR-RAPS were utilized. Sensitivity analyses including MR-Egger intercept test, Cochran’s Q test, and leave-one-out analysis were conducted for quality control. Subsequently, we employed multivariable IVW, MR-Egger, weighted median, and LASSO regression methods to identify independently significant genera or families and conducted sensitivity analyses. Results: We have determined that Hungatella, Acidaminococcaceae, and 15 other microbial taxa act as protective factors for various CD and UC subtypes, while Terrisporobacter, Anaerostipes, and 23 other microbial taxa are associated with increased risk for different CD and UC subtypes. Furthermore, through multivariable MR analysis, we have identified significant genera or families with independent effects. Conclusion: Our study confirms a causal relationship between dysbiosis of gut microbiota and the occurrence of CD and UC subtypes. Furthermore, it validates etiological distinctions among different subtypes of CD and UC. A novel approach to adjunctive therapy involving distinct UC or CD subtypes may involve the use of probiotics and represents a potential avenue for future treatments.&quot;,&quot;publisher&quot;:&quot;Frontiers Media SA&quot;,&quot;volume&quot;:&quot;13&quot;,&quot;container-title-short&quot;:&quot;Front. Cell. Infect. Microbiol.&quot;},&quot;isTemporary&quot;:false},{&quot;id&quot;:&quot;89838028-e3ff-3d73-be90-eb8ffcde04ca&quot;,&quot;itemData&quot;:{&quot;type&quot;:&quot;article-journal&quot;,&quot;id&quot;:&quot;89838028-e3ff-3d73-be90-eb8ffcde04ca&quot;,&quot;title&quot;:&quot;Association between altered blood parameters and gut microbiota after synbiotic intake in healthy, elderly Korean women&quot;,&quot;author&quot;:[{&quot;family&quot;:&quot;Lee&quot;,&quot;given&quot;:&quot;Song Hee&quot;,&quot;parse-names&quot;:false,&quot;dropping-particle&quot;:&quot;&quot;,&quot;non-dropping-particle&quot;:&quot;&quot;},{&quot;family&quot;:&quot;You&quot;,&quot;given&quot;:&quot;Hee Sang&quot;,&quot;parse-names&quot;:false,&quot;dropping-particle&quot;:&quot;&quot;,&quot;non-dropping-particle&quot;:&quot;&quot;},{&quot;family&quot;:&quot;Kang&quot;,&quot;given&quot;:&quot;Hee Gyoo&quot;,&quot;parse-names&quot;:false,&quot;dropping-particle&quot;:&quot;&quot;,&quot;non-dropping-particle&quot;:&quot;&quot;},{&quot;family&quot;:&quot;Kang&quot;,&quot;given&quot;:&quot;Sang Sun&quot;,&quot;parse-names&quot;:false,&quot;dropping-particle&quot;:&quot;&quot;,&quot;non-dropping-particle&quot;:&quot;&quot;},{&quot;family&quot;:&quot;Hyun&quot;,&quot;given&quot;:&quot;Sung Hee&quot;,&quot;parse-names&quot;:false,&quot;dropping-particle&quot;:&quot;&quot;,&quot;non-dropping-particle&quot;:&quot;&quot;}],&quot;container-title&quot;:&quot;Nutrients&quot;,&quot;container-title-short&quot;:&quot;Nutrients&quot;,&quot;DOI&quot;:&quot;10.3390/nu12103112&quot;,&quot;ISSN&quot;:&quot;20726643&quot;,&quot;PMID&quot;:&quot;33053824&quot;,&quot;issued&quot;:{&quot;date-parts&quot;:[[2020,10,1]]},&quot;page&quot;:&quot;3112&quot;,&quot;abstract&quot;:&quot;Synbiotics intake can alter the composition of intestinal microbes beneficially. We aimed to detect the changes in the intestinal microbiomes of 37 healthy elderly Korean women after the intake of a synbiotic drink. This was a longitudinal study controlled with a temporal series, including a control period of 3 weeks before intake, synbiotic intake for 3 weeks, and a washout period of 3 weeks. Fecal microbiota composition was analyzed by sequencing the V3-V4 hypervariable regions of 16S rRNA. Physical fecal activity increased with improvement in fecal shape. Thirty intestinal bacterial taxa were observed to change only after the intake period. In particular, Ellagibacter appeared only after ingestion. In addition, the abundance of Terrisporobacter showed a positive correlation with C-reactive protein, triglyceride. Lachnospiraceae_uc, Eubacterium_g5, and Blautia had a positive correlation with creatinine, whereas PAC001100_g had a negative correlation with creatinine. Short-term (3 weeks) intake of symbiotic organisms changes the composition of the gut microbiota in healthy elderly Korean women.&quot;,&quot;publisher&quot;:&quot;MDPI AG&quot;,&quot;issue&quot;:&quot;10&quot;,&quot;volume&quot;:&quot;12&quot;},&quot;isTemporary&quot;:false},{&quot;id&quot;:&quot;e8c7576f-bc36-3149-9b03-8f6d1792176e&quot;,&quot;itemData&quot;:{&quot;type&quot;:&quot;article-journal&quot;,&quot;id&quot;:&quot;e8c7576f-bc36-3149-9b03-8f6d1792176e&quot;,&quot;title&quot;:&quot;Identification of &lt;i&gt;Terrisporobacter&lt;/i&gt; muris isolated from human blood using whole-genome sequencing: A case report&quot;,&quot;author&quot;:[{&quot;family&quot;:&quot;Kang&quot;,&quot;given&quot;:&quot;Imseok&quot;,&quot;parse-names&quot;:false,&quot;dropping-particle&quot;:&quot;&quot;,&quot;non-dropping-particle&quot;:&quot;&quot;},{&quot;family&quot;:&quot;Youm&quot;,&quot;given&quot;:&quot;Dong Jae&quot;,&quot;parse-names&quot;:false,&quot;dropping-particle&quot;:&quot;&quot;,&quot;non-dropping-particle&quot;:&quot;&quot;},{&quot;family&quot;:&quot;Kim&quot;,&quot;given&quot;:&quot;Inhee&quot;,&quot;parse-names&quot;:false,&quot;dropping-particle&quot;:&quot;&quot;,&quot;non-dropping-particle&quot;:&quot;&quot;},{&quot;family&quot;:&quot;Choi&quot;,&quot;given&quot;:&quot;Jongmun&quot;,&quot;parse-names&quot;:false,&quot;dropping-particle&quot;:&quot;&quot;,&quot;non-dropping-particle&quot;:&quot;&quot;},{&quot;family&quot;:&quot;Yoon&quot;,&quot;given&quot;:&quot;Jung&quot;,&quot;parse-names&quot;:false,&quot;dropping-particle&quot;:&quot;&quot;,&quot;non-dropping-particle&quot;:&quot;&quot;},{&quot;family&quot;:&quot;Yoon&quot;,&quot;given&quot;:&quot;Soo Young&quot;,&quot;parse-names&quot;:false,&quot;dropping-particle&quot;:&quot;&quot;,&quot;non-dropping-particle&quot;:&quot;&quot;},{&quot;family&quot;:&quot;Lim&quot;,&quot;given&quot;:&quot;Chae Seung&quot;,&quot;parse-names&quot;:false,&quot;dropping-particle&quot;:&quot;&quot;,&quot;non-dropping-particle&quot;:&quot;&quot;},{&quot;family&quot;:&quot;Cho&quot;,&quot;given&quot;:&quot;Min Chul&quot;,&quot;parse-names&quot;:false,&quot;dropping-particle&quot;:&quot;&quot;,&quot;non-dropping-particle&quot;:&quot;&quot;}],&quot;container-title&quot;:&quot;Heliyon&quot;,&quot;DOI&quot;:&quot;10.1016/j.heliyon.2024.e38284&quot;,&quot;ISSN&quot;:&quot;24058440&quot;,&quot;issued&quot;:{&quot;date-parts&quot;:[[2024,10,15]]},&quot;page&quot;:&quot;e38284&quot;,&quot;abstract&quot;:&quot;We describe a case of Terrisporobacter muris bacteremia in a critically ill elderly man with a sigmoid colonic perforation. Initially, MALDI-TOF MS identified the bacterium as T. glycolicus; however, 16S rRNA gene sequencing suggested the presence of T. glycolicus, T. mayombei, or T. petrolearius. Owing to the limitations of these methods in distinguishing among the Terrisporobacter species, we employed whole-genome sequencing, which revealed the involvement of T. muris in the infection. This case represents the second report of T. muris isolated from human blood culture and is the first to describe the clinical course of this infection. Our findings underscore the diagnostic utility of whole-genome sequencing in accurately identifying novel infectious agents.&quot;,&quot;publisher&quot;:&quot;Elsevier Ltd&quot;,&quot;issue&quot;:&quot;19&quot;,&quot;volume&quot;:&quot;10&quot;,&quot;container-title-short&quot;:&quot;Heliyon&quot;},&quot;isTemporary&quot;:false}]},{&quot;citationID&quot;:&quot;MENDELEY_CITATION_073f4f8a-f795-430f-98aa-8a6f0531ca93&quot;,&quot;properties&quot;:{&quot;noteIndex&quot;:0},&quot;isEdited&quot;:false,&quot;manualOverride&quot;:{&quot;isManuallyOverridden&quot;:false,&quot;citeprocText&quot;:&quot;[14, 23, 63–65]&quot;,&quot;manualOverrideText&quot;:&quot;&quot;},&quot;citationTag&quot;:&quot;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6b956e2c-7890-33be-ba44-5988526d430c&quot;,&quot;itemData&quot;:{&quot;type&quot;:&quot;article-journal&quot;,&quot;id&quot;:&quot;6b956e2c-7890-33be-ba44-5988526d430c&quot;,&quot;title&quot;:&quot;Clinical isolates of &lt;i&gt;Acinetobacter spp.&lt;/i&gt; are highly serum resistant despite efficient recognition by the complement system&quot;,&quot;author&quot;:[{&quot;family&quot;:&quot;Magda&quot;,&quot;given&quot;:&quot;Michal&quot;,&quot;parse-names&quot;:false,&quot;dropping-particle&quot;:&quot;&quot;,&quot;non-dropping-particle&quot;:&quot;&quot;},{&quot;family&quot;:&quot;Bettoni&quot;,&quot;given&quot;:&quot;Serena&quot;,&quot;parse-names&quot;:false,&quot;dropping-particle&quot;:&quot;&quot;,&quot;non-dropping-particle&quot;:&quot;&quot;},{&quot;family&quot;:&quot;Laabei&quot;,&quot;given&quot;:&quot;Maisem&quot;,&quot;parse-names&quot;:false,&quot;dropping-particle&quot;:&quot;&quot;,&quot;non-dropping-particle&quot;:&quot;&quot;},{&quot;family&quot;:&quot;Fairley&quot;,&quot;given&quot;:&quot;Derek&quot;,&quot;parse-names&quot;:false,&quot;dropping-particle&quot;:&quot;&quot;,&quot;non-dropping-particle&quot;:&quot;&quot;},{&quot;family&quot;:&quot;Russo&quot;,&quot;given&quot;:&quot;Thomas A.&quot;,&quot;parse-names&quot;:false,&quot;dropping-particle&quot;:&quot;&quot;,&quot;non-dropping-particle&quot;:&quot;&quot;},{&quot;family&quot;:&quot;Riesbeck&quot;,&quot;given&quot;:&quot;Kristian&quot;,&quot;parse-names&quot;:false,&quot;dropping-particle&quot;:&quot;&quot;,&quot;non-dropping-particle&quot;:&quot;&quot;},{&quot;family&quot;:&quot;Blom&quot;,&quot;given&quot;:&quot;Anna M.&quot;,&quot;parse-names&quot;:false,&quot;dropping-particle&quot;:&quot;&quot;,&quot;non-dropping-particle&quot;:&quot;&quot;}],&quot;container-title&quot;:&quot;Frontiers in Immunology&quot;,&quot;container-title-short&quot;:&quot;Front. Immunol.&quot;,&quot;DOI&quot;:&quot;10.3389/fimmu.2022.814193&quot;,&quot;ISSN&quot;:&quot;16643224&quot;,&quot;PMID&quot;:&quot;35173727&quot;,&quot;issued&quot;:{&quot;date-parts&quot;:[[2022,1,31]]},&quot;page&quot;:&quot;814193&quot;,&quot;abstract&quot;:&quot;Gram-negative bacteria from the genus Acinetobacter are responsible for life-threating hospital-related infections such as pneumonia, septicemia, and meningitis, especially in immunocompromised patients. Worryingly, Acinetobacter have become multi- and extensively drug resistant (MDR/XDR) over the last few decades. The complement system is the first line of defense against microbes, thus it is highly important to increase our understanding of evasion mechanisms used by Acinetobacter spp. Here, we studied clinical isolates of Acinetobacter spp. (n=50), aiming to characterize their recognition by the complement system. Most isolates tested survived 1 h incubation in 30% serum, and only 8 isolates had a lower survival rate, yet none of those isolates were fully killed. Intriguingly, four isolates survived in human whole blood containing all cell component. Their survival was, however, significantly reduced. Flow cytometry analyses revealed that most of the isolates were detected by human IgG and IgM. Interestingly, we could not detect any significant concentration of deposited C1q, despite observing C4b deposition that was abolished in C1q-deficient serum, indicating transient binding of C1q to bacteria. Moreover, several isolates were recognized by MBL, with C4b deposition abolished in MBL-deficient serum. C3b was deposited on most isolates, but this was not, however, seen with respect to C5b and formation of the membrane attack complex (MAC), indicating that many isolates could avoid complement-mediated lysis. India ink staining showed that isolates were capsulated, and capsule thickness varied significantly between isolates. Studies performed on a wild-type strain and capsule mutant strains, demonstrated that the production of a capsular polysaccharide is one mechanism that mediates resistance to complement-mediated bactericidal activity by preventing MAC deposition and lysis. Our data showed that most clinical Acinetobacter spp. isolates are highly serum resistant despite being efficiently recognized by the complement system.&quot;,&quot;publisher&quot;:&quot;Frontiers Media S.A.&quot;,&quot;volume&quot;:&quot;13&quot;},&quot;isTemporary&quot;:false},{&quot;id&quot;:&quot;92db3f7a-fcbc-351f-bd46-f4e3b7bc5975&quot;,&quot;itemData&quot;:{&quot;type&quot;:&quot;article-journal&quot;,&quot;id&quot;:&quot;92db3f7a-fcbc-351f-bd46-f4e3b7bc5975&quot;,&quot;title&quot;:&quot;&lt;i&gt;Acinetobacter calcoaceticus&lt;/i&gt; is well adapted to withstand intestinal stressors and modulate the gut epithelium&quot;,&quot;author&quot;:[{&quot;family&quot;:&quot;Glover&quot;,&quot;given&quot;:&quot;Janiece S.&quot;,&quot;parse-names&quot;:false,&quot;dropping-particle&quot;:&quot;&quot;,&quot;non-dropping-particle&quot;:&quot;&quot;},{&quot;family&quot;:&quot;Browning&quot;,&quot;given&quot;:&quot;Brittney D.&quot;,&quot;parse-names&quot;:false,&quot;dropping-particle&quot;:&quot;&quot;,&quot;non-dropping-particle&quot;:&quot;&quot;},{&quot;family&quot;:&quot;Ticer&quot;,&quot;given&quot;:&quot;Taylor D.&quot;,&quot;parse-names&quot;:false,&quot;dropping-particle&quot;:&quot;&quot;,&quot;non-dropping-particle&quot;:&quot;&quot;},{&quot;family&quot;:&quot;Engevik&quot;,&quot;given&quot;:&quot;Amy C.&quot;,&quot;parse-names&quot;:false,&quot;dropping-particle&quot;:&quot;&quot;,&quot;non-dropping-particle&quot;:&quot;&quot;},{&quot;family&quot;:&quot;Engevik&quot;,&quot;given&quot;:&quot;Melinda A.&quot;,&quot;parse-names&quot;:false,&quot;dropping-particle&quot;:&quot;&quot;,&quot;non-dropping-particle&quot;:&quot;&quot;}],&quot;container-title&quot;:&quot;Frontiers in Physiology&quot;,&quot;DOI&quot;:&quot;10.3389/fphys.2022.880024&quot;,&quot;ISSN&quot;:&quot;1664042X&quot;,&quot;issued&quot;:{&quot;date-parts&quot;:[[2022,5,24]]},&quot;page&quot;:&quot;880024&quot;,&quot;abstract&quot;:&quot;Background: The gastrointestinal tract has been speculated to serve as a reservoir for Acinetobacter, however little is known about the ecological fitness of Acinetobacter strains in the gut. Likewise, not much is known about the ability of Acinetobacter to consume dietary, or host derived nutrients or their capacity to modulate host gene expression. Given the increasing prevalence of Acinetobacter in the clinical setting, we sought to characterize how A. calcoaceticus responds to gut-related stressors and identify potential microbe-host interactions. Materials and Methods: To accomplish these aims, we grew clinical isolates and commercially available strains of A. calcoaceticus in minimal media with different levels of pH, osmolarity, ethanol and hydrogen peroxide. Utilization of nutrients was examined using Biolog phenotypic microarrays. To examine the interactions of A. calcoaceticus with the host, inverted murine organoids where the apical membrane is exposed to bacteria, were incubated with live A. calcoaceticus, and gene expression was examined by qPCR. Results: All strains grew modestly at pH 6, 5 and 4; indicating that these strains could tolerate passage through the gastrointestinal tract. All strains had robust growth in 0.1 and 0.5 M NaCl concentrations which mirror the small intestine, but differences were observed between strains in response to 1 M NaCl. Additionally, all strains tolerated up to 5% ethanol and 0.1% hydrogen peroxide. Biolog phenotypic microarrays revealed that A. calcoaceticus strains could use a range of nutrient sources, including monosaccharides, disaccharides, polymers, glycosides, acids, and amino acids. Interestingly, the commercially available A. calcoaceticus strains and one clinical isolate stimulated the pro-inflammatory cytokines Tnf, Kc, and Mcp-1 while all strains suppressed Muc13 and Muc2. Conclusion: Collectively, these data demonstrate that A. calcoaceticus is well adapted to dealing with environmental stressors of the gastrointestinal system. This data also points to the potential for Acinetobacter to influence the gut epithelium.&quot;,&quot;publisher&quot;:&quot;Frontiers Media S.A.&quot;,&quot;volume&quot;:&quot;13&quot;,&quot;container-title-short&quot;:&quot;Front. Physiol.&quot;},&quot;isTemporary&quot;:false},{&quot;id&quot;:&quot;3e7f56fd-6560-3a04-988b-e8b06533b91a&quot;,&quot;itemData&quot;:{&quot;type&quot;:&quot;article-journal&quot;,&quot;id&quot;:&quot;3e7f56fd-6560-3a04-988b-e8b06533b91a&quot;,&quot;title&quot;:&quot;&lt;i&gt;Acinetobacter baumannii&lt;/i&gt; gastrointestinal colonization is facilitated by secretory IgA which is reductively dissociated by bacterial thioredoxin A&quot;,&quot;author&quot;:[{&quot;family&quot;:&quot;Ketter&quot;,&quot;given&quot;:&quot;Patrick M.&quot;,&quot;parse-names&quot;:false,&quot;dropping-particle&quot;:&quot;&quot;,&quot;non-dropping-particle&quot;:&quot;&quot;},{&quot;family&quot;:&quot;Yu&quot;,&quot;given&quot;:&quot;Jieh Juen&quot;,&quot;parse-names&quot;:false,&quot;dropping-particle&quot;:&quot;&quot;,&quot;non-dropping-particle&quot;:&quot;&quot;},{&quot;family&quot;:&quot;Guentzel&quot;,&quot;given&quot;:&quot;M. Neal&quot;,&quot;parse-names&quot;:false,&quot;dropping-particle&quot;:&quot;&quot;,&quot;non-dropping-particle&quot;:&quot;&quot;},{&quot;family&quot;:&quot;May&quot;,&quot;given&quot;:&quot;Holly C.&quot;,&quot;parse-names&quot;:false,&quot;dropping-particle&quot;:&quot;&quot;,&quot;non-dropping-particle&quot;:&quot;&quot;},{&quot;family&quot;:&quot;Gupta&quot;,&quot;given&quot;:&quot;Rishein&quot;,&quot;parse-names&quot;:false,&quot;dropping-particle&quot;:&quot;&quot;,&quot;non-dropping-particle&quot;:&quot;&quot;},{&quot;family&quot;:&quot;Eppinger&quot;,&quot;given&quot;:&quot;Mark&quot;,&quot;parse-names&quot;:false,&quot;dropping-particle&quot;:&quot;&quot;,&quot;non-dropping-particle&quot;:&quot;&quot;},{&quot;family&quot;:&quot;Klose&quot;,&quot;given&quot;:&quot;Karl E.&quot;,&quot;parse-names&quot;:false,&quot;dropping-particle&quot;:&quot;&quot;,&quot;non-dropping-particle&quot;:&quot;&quot;},{&quot;family&quot;:&quot;Seshu&quot;,&quot;given&quot;:&quot;J.&quot;,&quot;parse-names&quot;:false,&quot;dropping-particle&quot;:&quot;&quot;,&quot;non-dropping-particle&quot;:&quot;&quot;},{&quot;family&quot;:&quot;Chambers&quot;,&quot;given&quot;:&quot;James P.&quot;,&quot;parse-names&quot;:false,&quot;dropping-particle&quot;:&quot;&quot;,&quot;non-dropping-particle&quot;:&quot;&quot;},{&quot;family&quot;:&quot;Cap&quot;,&quot;given&quot;:&quot;Andrew P.&quot;,&quot;parse-names&quot;:false,&quot;dropping-particle&quot;:&quot;&quot;,&quot;non-dropping-particle&quot;:&quot;&quot;},{&quot;family&quot;:&quot;Arulanandam&quot;,&quot;given&quot;:&quot;Bernard P.&quot;,&quot;parse-names&quot;:false,&quot;dropping-particle&quot;:&quot;&quot;,&quot;non-dropping-particle&quot;:&quot;&quot;}],&quot;container-title&quot;:&quot;mBio&quot;,&quot;DOI&quot;:&quot;10.1128/mBio.01298-18&quot;,&quot;ISSN&quot;:&quot;21507511&quot;,&quot;PMID&quot;:&quot;29991584&quot;,&quot;issued&quot;:{&quot;date-parts&quot;:[[2018,7,1]]},&quot;page&quot;:&quot;e01298-18&quot;,&quot;abstract&quot;:&quot;Multidrug-resistant Acinetobacter baumannii is among the most common causes of infectious complications associated with combat-related trauma in military personnel serving overseas. However, little is currently known about its pathogenesis. While the gastrointestinal (GI) tract has been found to be a major reservoir for A. baumannii, as well as to potentially contribute to development of multidrug resistance, no studies have addressed the mechanisms involved in gut colonization. In this study, we address this critical gap in knowledge by first assessing the interaction between secretory IgA (SIgA), the principal humoral immune defense on mucosal surfaces, and the A. baumannii clinical isolate Ci79. Surprisingly, SIgA appeared to enhance A. baumannii GI tract colonization, in a process mediated by bacterial thioredoxin A (TrxA), as evidenced by reduction of bacterial attachment in the presence of TrxA inhibitors. Additionally, a trxA targeted deletion mutant (∆trxA) showed reduced bacterial burdens within the GI tract 24 h after oral challenge by in vivo live imaging, along with loss of thiol-reductase activity. Surprisingly, not only was GI tract colonization greatly reduced but the associated 50% lethal dose (LD50) of the ∆trxA mutant was increased nearly 100-fold in an intraperitoneal sepsis model. These data suggest that TrxA not only mediates A. baumannii GI tract colonization but also may contribute to pathogenesis in A. baumannii sepsis following escape from the GI tract under conditions when the intestinal barrier is compromised, as occurs with cases of severe shock and trauma. IMPORTANCE Acinetobacter baumannii is an emerging bacterial pathogen recently classified as a serious threat to U.S. and global health by both the Centers for Disease Control and Prevention and the World Health Organization. It also is one of the leading causes of combat-related infections associated with injured military personnel serving overseas. Little is known regarding mechanisms of gastrointestinal tract colonization despite this site being shown to serve as a reservoir for multidrug-resistant (MDR) A. baumannii isolates. Here, we establish that secretory IgA, the major immunoglobulin of mucosal surfaces, promotes A. baumannii GI tract colonization via bacterial thioredoxin A as evidenced through significant reduction in colonization in IgA-deficient animals. Additionally, bacterial colonization and mortality were significantly reduced in animals challenged with a thioredoxin A-deficient A. baumannii mutant. Combined, these data suggest that thioredoxin A is a novel virulence factor, for which antithioredoxin therapies could be developed, for this important multidrug-resistant pathogen.&quot;,&quot;publisher&quot;:&quot;American Society for Microbiology&quot;,&quot;issue&quot;:&quot;4&quot;,&quot;volume&quot;:&quot;9&quot;,&quot;container-title-short&quot;:&quot;mBio&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894e2552-a7aa-462d-bc15-1248fc59b7b4&quot;,&quot;properties&quot;:{&quot;noteIndex&quot;:0},&quot;isEdited&quot;:false,&quot;manualOverride&quot;:{&quot;isManuallyOverridden&quot;:false,&quot;citeprocText&quot;:&quot;[84, 85]&quot;,&quot;manualOverrideText&quot;:&quot;&quot;},&quot;citationTag&quot;:&quot;MENDELEY_CITATION_v3_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&quot;,&quot;citationItems&quot;:[{&quot;id&quot;:&quot;d946a730-36a4-3e64-bbbc-c0e1e5754430&quot;,&quot;itemData&quot;:{&quot;type&quot;:&quot;article-journal&quot;,&quot;id&quot;:&quot;d946a730-36a4-3e64-bbbc-c0e1e5754430&quot;,&quot;title&quot;:&quot;&lt;i&gt;Actinomyces&lt;/i&gt; and related organisms in human infections&quot;,&quot;author&quot;:[{&quot;family&quot;:&quot;Könönen&quot;,&quot;given&quot;:&quot;Eija&quot;,&quot;parse-names&quot;:false,&quot;dropping-particle&quot;:&quot;&quot;,&quot;non-dropping-particle&quot;:&quot;&quot;},{&quot;family&quot;:&quot;Wade&quot;,&quot;given&quot;:&quot;William G.&quot;,&quot;parse-names&quot;:false,&quot;dropping-particle&quot;:&quot;&quot;,&quot;non-dropping-particle&quot;:&quot;&quot;}],&quot;container-title&quot;:&quot;Clinical Microbiology Reviews&quot;,&quot;DOI&quot;:&quot;10.1128/CMR.00100-14&quot;,&quot;ISSN&quot;:&quot;10986618&quot;,&quot;PMID&quot;:&quot;25788515&quot;,&quot;issued&quot;:{&quot;date-parts&quot;:[[2015]]},&quot;page&quot;:&quot;419-442&quot;,&quot;abstract&quot;:&quot;Actinomyces israelii has long been recognized as a causative agent of actinomycosis. During the past 3 decades, a large number of novel Actinomyces species have been described. Their detection and identification in clinical microbiology laboratories and recognition as pathogens in clinical settings can be challenging. With the introduction of advanced molecular methods, knowledge about their clinical relevance is gradually increasing, and the spectrum of diseases associated with Actinomyces and Actinomyces-like organisms is widening accordingly; for example, Actinomyces meyeri, Actinomyces neuii, and Actinomyces turicensis as well as Actinotignum (formerly Actinobaculum) schaalii are emerging as important causes of specific infections at various body sites. In the present review, we have gathered this information to provide a comprehensive and microbiologically consistent overview of the significance of Actinomyces and some closely related taxa in human infections.&quot;,&quot;publisher&quot;:&quot;American Society for Microbiology&quot;,&quot;issue&quot;:&quot;2&quot;,&quot;volume&quot;:&quot;28&quot;,&quot;container-title-short&quot;:&quot;Clin. Microbiol. Rev.&quot;},&quot;isTemporary&quot;:false},{&quot;id&quot;:&quot;63879d0a-d27d-30bd-81df-bae403cfea03&quot;,&quot;itemData&quot;:{&quot;type&quot;:&quot;article-journal&quot;,&quot;id&quot;:&quot;63879d0a-d27d-30bd-81df-bae403cfea03&quot;,&quot;title&quot;:&quot;A comparative study of the gut microbiota in immune-mediated inflammatory diseases - Does a common dysbiosis exist?&quot;,&quot;author&quot;:[{&quot;family&quot;:&quot;Forbes&quot;,&quot;given&quot;:&quot;Jessica D.&quot;,&quot;parse-names&quot;:false,&quot;dropping-particle&quot;:&quot;&quot;,&quot;non-dropping-particle&quot;:&quot;&quot;},{&quot;family&quot;:&quot;Chen&quot;,&quot;given&quot;:&quot;Chih Yu&quot;,&quot;parse-names&quot;:false,&quot;dropping-particle&quot;:&quot;&quot;,&quot;non-dropping-particle&quot;:&quot;&quot;},{&quot;family&quot;:&quot;Knox&quot;,&quot;given&quot;:&quot;Natalie C.&quot;,&quot;parse-names&quot;:false,&quot;dropping-particle&quot;:&quot;&quot;,&quot;non-dropping-particle&quot;:&quot;&quot;},{&quot;family&quot;:&quot;Marrie&quot;,&quot;given&quot;:&quot;Ruth Ann&quot;,&quot;parse-names&quot;:false,&quot;dropping-particle&quot;:&quot;&quot;,&quot;non-dropping-particle&quot;:&quot;&quot;},{&quot;family&quot;:&quot;El-Gabalawy&quot;,&quot;given&quot;:&quot;Hani&quot;,&quot;parse-names&quot;:false,&quot;dropping-particle&quot;:&quot;&quot;,&quot;non-dropping-particle&quot;:&quot;&quot;},{&quot;family&quot;:&quot;Kievit&quot;,&quot;given&quot;:&quot;Teresa&quot;,&quot;parse-names&quot;:false,&quot;dropping-particle&quot;:&quot;&quot;,&quot;non-dropping-particle&quot;:&quot;De&quot;},{&quot;family&quot;:&quot;Alfa&quot;,&quot;given&quot;:&quot;Michelle&quot;,&quot;parse-names&quot;:false,&quot;dropping-particle&quot;:&quot;&quot;,&quot;non-dropping-particle&quot;:&quot;&quot;},{&quot;family&quot;:&quot;Bernstein&quot;,&quot;given&quot;:&quot;Charles N.&quot;,&quot;parse-names&quot;:false,&quot;dropping-particle&quot;:&quot;&quot;,&quot;non-dropping-particle&quot;:&quot;&quot;},{&quot;family&quot;:&quot;Domselaar&quot;,&quot;given&quot;:&quot;Gary&quot;,&quot;parse-names&quot;:false,&quot;dropping-particle&quot;:&quot;&quot;,&quot;non-dropping-particle&quot;:&quot;Van&quot;}],&quot;container-title&quot;:&quot;Microbiome&quot;,&quot;DOI&quot;:&quot;10.1186/s40168-018-0603-4&quot;,&quot;ISSN&quot;:&quot;20492618&quot;,&quot;PMID&quot;:&quot;30545401&quot;,&quot;issued&quot;:{&quot;date-parts&quot;:[[2018,12,13]]},&quot;page&quot;:&quot;221&quot;,&quot;abstract&quot;:&quot;Background: Immune-mediated inflammatory disease (IMID) represents a substantial health concern. It is widely recognized that IMID patients are at a higher risk for developing secondary inflammation-related conditions. While an ambiguous etiology is common to all IMIDs, in recent years, considerable knowledge has emerged regarding the plausible role of the gut microbiome in IMIDs. This study used 16S rRNA gene amplicon sequencing to compare the gut microbiota of patients with Crohn's disease (CD; N = 20), ulcerative colitis (UC; N = 19), multiple sclerosis (MS; N = 19), and rheumatoid arthritis (RA; N = 21) versus healthy controls (HC; N = 23). Biological replicates were collected from participants within a 2-month interval. This study aimed to identify common (or unique) taxonomic biomarkers of IMIDs using both differential abundance testing and a machine learning approach. Results: Significant microbial community differences between cohorts were observed (pseudo F = 4.56; p = 0.01). Richness and diversity were significantly different between cohorts (pFDR &lt; 0.001) and were lowest in CD while highest in HC. Abundances of Actinomyces, Eggerthella, Clostridium III, Faecalicoccus, and Streptococcus (pFDR &lt; 0.001) were significantly higher in all disease cohorts relative to HC, whereas significantly lower abundances were observed for Gemmiger, Lachnospira, and Sporobacter (pFDR &lt; 0.001). Several taxa were found to be differentially abundant in IMIDs versus HC including significantly higher abundances of Intestinibacter in CD, Bifidobacterium in UC, and unclassified Erysipelotrichaceae in MS and significantly lower abundances of Coprococcus in CD, Dialister in MS, and Roseburia in RA. A machine learning approach to classify disease versus HC was highest for CD (AUC = 0.93 and AUC = 0.95 for OTU and genus features, respectively) followed by MS, RA, and UC. Gemmiger and Faecalicoccus were identified as important features for classification of subjects to CD and HC. In general, features identified by differential abundance testing were consistent with machine learning feature importance. Conclusions: This study identified several gut microbial taxa with differential abundance patterns common to IMIDs. We also found differentially abundant taxa between IMIDs. These taxa may serve as biomarkers for the detection and diagnosis of IMIDs and suggest there may be a common component to IMID etiology.&quot;,&quot;publisher&quot;:&quot;BioMed Central Ltd.&quot;,&quot;issue&quot;:&quot;1&quot;,&quot;volume&quot;:&quot;6&quot;,&quot;container-title-short&quot;:&quot;Microbiome&quot;},&quot;isTemporary&quot;:false}]},{&quot;citationID&quot;:&quot;MENDELEY_CITATION_894721fb-e960-4d0e-ba63-d35081640b6c&quot;,&quot;properties&quot;:{&quot;noteIndex&quot;:0},&quot;isEdited&quot;:false,&quot;manualOverride&quot;:{&quot;isManuallyOverridden&quot;:false,&quot;citeprocText&quot;:&quot;[11, 12, 86–88]&quot;,&quot;manualOverrideText&quot;:&quot;&quot;},&quot;citationTag&quot;:&quot;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XX0=&quot;,&quot;citationItems&quot;:[{&quot;id&quot;:&quot;163a7a76-92e1-37c5-8b16-d5f0fe28403e&quot;,&quot;itemData&quot;:{&quot;type&quot;:&quot;article-journal&quot;,&quot;id&quot;:&quot;163a7a76-92e1-37c5-8b16-d5f0fe28403e&quot;,&quot;title&quot;:&quot;Mechanisms of probiotic &lt;i&gt;Bacillus&lt;/i&gt; against enteric bacterial infections&quot;,&quot;author&quot;:[{&quot;family&quot;:&quot;Zhu&quot;,&quot;given&quot;:&quot;Jiajia&quot;,&quot;parse-names&quot;:false,&quot;dropping-particle&quot;:&quot;&quot;,&quot;non-dropping-particle&quot;:&quot;&quot;},{&quot;family&quot;:&quot;Chen&quot;,&quot;given&quot;:&quot;Yunsheng&quot;,&quot;parse-names&quot;:false,&quot;dropping-particle&quot;:&quot;&quot;,&quot;non-dropping-particle&quot;:&quot;&quot;},{&quot;family&quot;:&quot;Imre&quot;,&quot;given&quot;:&quot;Kálmán&quot;,&quot;parse-names&quot;:false,&quot;dropping-particle&quot;:&quot;&quot;,&quot;non-dropping-particle&quot;:&quot;&quot;},{&quot;family&quot;:&quot;Arslan-Acaroz&quot;,&quot;given&quot;:&quot;Damla&quot;,&quot;parse-names&quot;:false,&quot;dropping-particle&quot;:&quot;&quot;,&quot;non-dropping-particle&quot;:&quot;&quot;},{&quot;family&quot;:&quot;Istanbullugil&quot;,&quot;given&quot;:&quot;Fatih Ramazan&quot;,&quot;parse-names&quot;:false,&quot;dropping-particle&quot;:&quot;&quot;,&quot;non-dropping-particle&quot;:&quot;&quot;},{&quot;family&quot;:&quot;Fang&quot;,&quot;given&quot;:&quot;Yuwen&quot;,&quot;parse-names&quot;:false,&quot;dropping-particle&quot;:&quot;&quot;,&quot;non-dropping-particle&quot;:&quot;&quot;},{&quot;family&quot;:&quot;Ros&quot;,&quot;given&quot;:&quot;Gaspar&quot;,&quot;parse-names&quot;:false,&quot;dropping-particle&quot;:&quot;&quot;,&quot;non-dropping-particle&quot;:&quot;&quot;},{&quot;family&quot;:&quot;Zhu&quot;,&quot;given&quot;:&quot;Kui&quot;,&quot;parse-names&quot;:false,&quot;dropping-particle&quot;:&quot;&quot;,&quot;non-dropping-particle&quot;:&quot;&quot;},{&quot;family&quot;:&quot;Acaroz&quot;,&quot;given&quot;:&quot;Ulas&quot;,&quot;parse-names&quot;:false,&quot;dropping-particle&quot;:&quot;&quot;,&quot;non-dropping-particle&quot;:&quot;&quot;}],&quot;container-title&quot;:&quot;One Health Advances&quot;,&quot;DOI&quot;:&quot;10.1186/s44280-023-00020-0&quot;,&quot;issued&quot;:{&quot;date-parts&quot;:[[2023,8,15]]},&quot;page&quot;:&quot;21&quot;,&quot;abstract&quot;:&quot; Gastrointestinal infection is a leading cause of gut diseases attracting global health concerns. The emerging antimicrobial resistance in enteric pathogens drives the search of viable and renewable alternatives to antibiotics for the health of both human beings and animals. Spore-forming probiotic Bacillus have received extensively interests for their multiple health benefits, including the restoration of microbiota dysbiosis and the reduction of drug-resistant pathogens. These promising benefits are mainly attributed to the activity of structurally diverse Bacillus -derived metabolites, such as antibacterial compounds, short-chain fatty acids, and other small molecules. Such metabolites show the capacity to directly target either the individual or community of bacterial pathogens, and to potentiate both host cells and gut microbiota. The better understanding of the mechanisms by which probiotic Bacillus and the metabolites modulate the metabolism of hosts and microbiota will advance the screening and development of probiotic Bacillus . In this review, we discuss the interaction among probiotic Bacillus , microbiota and host, and summarize the Bacillus- derived metabolites that act as key players in such interactions, shedding light on the mechanistic understanding of probiotic Bacillus against enteric bacterial infections. &quot;,&quot;publisher&quot;:&quot;Springer Science and Business Media LLC&quot;,&quot;issue&quot;:&quot;1&quot;,&quot;volume&quot;:&quot;1&quot;,&quot;container-title-short&quot;:&quot;&quot;},&quot;isTemporary&quot;:false},{&quot;id&quot;:&quot;3ddac9ff-d38d-33b9-8455-b35a2e07f3cb&quot;,&quot;itemData&quot;:{&quot;type&quot;:&quot;article-journal&quot;,&quot;id&quot;:&quot;3ddac9ff-d38d-33b9-8455-b35a2e07f3cb&quot;,&quot;title&quot;:&quot;Cellulolytic &lt;i&gt;Bacillus cereus&lt;/i&gt; produces a variety of short-chain fatty acids and has potential as a probiotic&quot;,&quot;author&quot;:[{&quot;family&quot;:&quot;Liao&quot;,&quot;given&quot;:&quot;Yixiao&quot;,&quot;parse-names&quot;:false,&quot;dropping-particle&quot;:&quot;&quot;,&quot;non-dropping-particle&quot;:&quot;&quot;},{&quot;family&quot;:&quot;Wu&quot;,&quot;given&quot;:&quot;Shihui&quot;,&quot;parse-names&quot;:false,&quot;dropping-particle&quot;:&quot;&quot;,&quot;non-dropping-particle&quot;:&quot;&quot;},{&quot;family&quot;:&quot;Zhou&quot;,&quot;given&quot;:&quot;Guixian&quot;,&quot;parse-names&quot;:false,&quot;dropping-particle&quot;:&quot;&quot;,&quot;non-dropping-particle&quot;:&quot;&quot;},{&quot;family&quot;:&quot;Mei&quot;,&quot;given&quot;:&quot;Shihui&quot;,&quot;parse-names&quot;:false,&quot;dropping-particle&quot;:&quot;&quot;,&quot;non-dropping-particle&quot;:&quot;&quot;},{&quot;family&quot;:&quot;Yang&quot;,&quot;given&quot;:&quot;Zemin&quot;,&quot;parse-names&quot;:false,&quot;dropping-particle&quot;:&quot;&quot;,&quot;non-dropping-particle&quot;:&quot;&quot;},{&quot;family&quot;:&quot;Li&quot;,&quot;given&quot;:&quot;Shuang&quot;,&quot;parse-names&quot;:false,&quot;dropping-particle&quot;:&quot;&quot;,&quot;non-dropping-particle&quot;:&quot;&quot;},{&quot;family&quot;:&quot;Jin&quot;,&quot;given&quot;:&quot;Zhengyu&quot;,&quot;parse-names&quot;:false,&quot;dropping-particle&quot;:&quot;&quot;,&quot;non-dropping-particle&quot;:&quot;&quot;},{&quot;family&quot;:&quot;Deng&quot;,&quot;given&quot;:&quot;Yongjun&quot;,&quot;parse-names&quot;:false,&quot;dropping-particle&quot;:&quot;&quot;,&quot;non-dropping-particle&quot;:&quot;&quot;},{&quot;family&quot;:&quot;Wen&quot;,&quot;given&quot;:&quot;Ming&quot;,&quot;parse-names&quot;:false,&quot;dropping-particle&quot;:&quot;&quot;,&quot;non-dropping-particle&quot;:&quot;&quot;},{&quot;family&quot;:&quot;Yang&quot;,&quot;given&quot;:&quot;Ying&quot;,&quot;parse-names&quot;:false,&quot;dropping-particle&quot;:&quot;&quot;,&quot;non-dropping-particle&quot;:&quot;&quot;}],&quot;container-title&quot;:&quot;Microbiology Spectrum&quot;,&quot;DOI&quot;:&quot;10.1128/spectrum.03267-23&quot;,&quot;ISSN&quot;:&quot;21650497&quot;,&quot;PMID&quot;:&quot;38441475&quot;,&quot;issued&quot;:{&quot;date-parts&quot;:[[2024,4,2]]},&quot;page&quot;:&quot;e03267-23&quot;,&quot;abstract&quot;:&quot; Short-chain fatty acids are crucial constituents of the intestinal tract, playing an important and beneficial role in preserving the functional integrity of the intestinal barrier and modulating both immune responses and the structure of the intestinal flora. In the intestine, short-chain fatty acids are mainly produced by bacterial fermentation of cellulose. Therefore, we believe that safe and efficient cellulolytic bacteria have the potential to be novel probiotics. In this study, we systematically evaluated the safety and biological characteristics of the cellulolytic bacterium B. cereus CL2 and provide evidence for its use as a probiotic. &quot;,&quot;publisher&quot;:&quot;American Society for Microbiology&quot;,&quot;issue&quot;:&quot;4&quot;,&quot;volume&quot;:&quot;12&quot;,&quot;container-title-short&quot;:&quot;Microbiol. Spectr.&quot;},&quot;isTemporary&quot;:false},{&quot;id&quot;:&quot;b76a6d8a-6370-3178-a05b-1e86d2279ea4&quot;,&quot;itemData&quot;:{&quot;type&quot;:&quot;article-journal&quot;,&quot;id&quot;:&quot;b76a6d8a-6370-3178-a05b-1e86d2279ea4&quot;,&quot;title&quot;:&quot;Effect of &lt;i&gt;Bacillus subtilis&lt;/i&gt; strain Z15 secondary metabolites on immune function in mice&quot;,&quot;author&quot;:[{&quot;family&quot;:&quot;Cao&quot;,&quot;given&quot;:&quot;Xi Yuan&quot;,&quot;parse-names&quot;:false,&quot;dropping-particle&quot;:&quot;&quot;,&quot;non-dropping-particle&quot;:&quot;&quot;},{&quot;family&quot;:&quot;Aimaier&quot;,&quot;given&quot;:&quot;Reyihanguli&quot;,&quot;parse-names&quot;:false,&quot;dropping-particle&quot;:&quot;&quot;,&quot;non-dropping-particle&quot;:&quot;&quot;},{&quot;family&quot;:&quot;Yang&quot;,&quot;given&quot;:&quot;Jun&quot;,&quot;parse-names&quot;:false,&quot;dropping-particle&quot;:&quot;&quot;,&quot;non-dropping-particle&quot;:&quot;&quot;},{&quot;family&quot;:&quot;Yang&quot;,&quot;given&quot;:&quot;Jing&quot;,&quot;parse-names&quot;:false,&quot;dropping-particle&quot;:&quot;&quot;,&quot;non-dropping-particle&quot;:&quot;&quot;},{&quot;family&quot;:&quot;Chen&quot;,&quot;given&quot;:&quot;Zhong Yi&quot;,&quot;parse-names&quot;:false,&quot;dropping-particle&quot;:&quot;&quot;,&quot;non-dropping-particle&quot;:&quot;&quot;},{&quot;family&quot;:&quot;Zhao&quot;,&quot;given&quot;:&quot;Jing Jing&quot;,&quot;parse-names&quot;:false,&quot;dropping-particle&quot;:&quot;&quot;,&quot;non-dropping-particle&quot;:&quot;&quot;},{&quot;family&quot;:&quot;Yin&quot;,&quot;given&quot;:&quot;Li&quot;,&quot;parse-names&quot;:false,&quot;dropping-particle&quot;:&quot;&quot;,&quot;non-dropping-particle&quot;:&quot;&quot;},{&quot;family&quot;:&quot;Zhang&quot;,&quot;given&quot;:&quot;Qi&quot;,&quot;parse-names&quot;:false,&quot;dropping-particle&quot;:&quot;&quot;,&quot;non-dropping-particle&quot;:&quot;&quot;},{&quot;family&quot;:&quot;You&quot;,&quot;given&quot;:&quot;Jia&quot;,&quot;parse-names&quot;:false,&quot;dropping-particle&quot;:&quot;&quot;,&quot;non-dropping-particle&quot;:&quot;&quot;},{&quot;family&quot;:&quot;Zhang&quot;,&quot;given&quot;:&quot;Hui&quot;,&quot;parse-names&quot;:false,&quot;dropping-particle&quot;:&quot;&quot;,&quot;non-dropping-particle&quot;:&quot;&quot;},{&quot;family&quot;:&quot;Li&quot;,&quot;given&quot;:&quot;Hao Ran&quot;,&quot;parse-names&quot;:false,&quot;dropping-particle&quot;:&quot;&quot;,&quot;non-dropping-particle&quot;:&quot;&quot;},{&quot;family&quot;:&quot;Chen&quot;,&quot;given&quot;:&quot;Jia Yi&quot;,&quot;parse-names&quot;:false,&quot;dropping-particle&quot;:&quot;&quot;,&quot;non-dropping-particle&quot;:&quot;&quot;},{&quot;family&quot;:&quot;Mao&quot;,&quot;given&quot;:&quot;Qing Chen&quot;,&quot;parse-names&quot;:false,&quot;dropping-particle&quot;:&quot;&quot;,&quot;non-dropping-particle&quot;:&quot;&quot;},{&quot;family&quot;:&quot;Yang&quot;,&quot;given&quot;:&quot;Li Ping&quot;,&quot;parse-names&quot;:false,&quot;dropping-particle&quot;:&quot;&quot;,&quot;non-dropping-particle&quot;:&quot;&quot;},{&quot;family&quot;:&quot;Yu&quot;,&quot;given&quot;:&quot;Fei&quot;,&quot;parse-names&quot;:false,&quot;dropping-particle&quot;:&quot;&quot;,&quot;non-dropping-particle&quot;:&quot;&quot;},{&quot;family&quot;:&quot;Zhao&quot;,&quot;given&quot;:&quot;He Ping&quot;,&quot;parse-names&quot;:false,&quot;dropping-particle&quot;:&quot;&quot;,&quot;non-dropping-particle&quot;:&quot;&quot;},{&quot;family&quot;:&quot;Zhao&quot;,&quot;given&quot;:&quot;Hui Xin&quot;,&quot;parse-names&quot;:false,&quot;dropping-particle&quot;:&quot;&quot;,&quot;non-dropping-particle&quot;:&quot;&quot;}],&quot;container-title&quot;:&quot;BMC Genomics&quot;,&quot;DOI&quot;:&quot;10.1186/s12864-023-09313-5&quot;,&quot;ISSN&quot;:&quot;14712164&quot;,&quot;PMID&quot;:&quot;37208602&quot;,&quot;issued&quot;:{&quot;date-parts&quot;:[[2023,12,1]]},&quot;page&quot;:&quot;273&quot;,&quot;abstract&quot;:&quot;Background: Previous studies have shown that secondary metabolites of Bacillus subtilis strain Z15 (BS-Z15) are effective in treating fungal infections in mice. To evaluate whether it also modulates immune function in mice to exert antifungal effects, we investigated the effect of BS-Z15 secondary metabolites on both the innate and adaptive immune functions of mice, and explored its molecular mechanism through blood transcriptome analysis. Results: The study showed that BS-Z15 secondary metabolites increased the number of monocytes and platelets in the blood, improved natural killer (NK) cell activity and phagocytosis of monocytes-macrophages, increased the conversion rate of lymphocytes in the spleen, the number of T lymphocytes and the antibody production capacity of mice, and increased the levels of Interferon gamma (IFN-γ), Interleukin-6 (IL-6), Immunoglobulin G (IgG) and Immunoglobulin M (IgM) in plasma. The blood transcriptome analysis revealed 608 differentially expressed genes following treatment with BS-Z15 secondary metabolites, all of which were significantly enriched in the Gene Ontology (GO) and Kyoto Encyclopedia of Genes and Genomes (KEGG) terms for immune-related entries and pathways such as Tumor Necrosis Factor (TNF) and Toll-like receptor (TLR) signaling pathways, and upregulated expression levels of immune-related genes such as Complement 1q B chain (C1qb), Complement 4B (C4b), Tetracyclin Resistant (TCR) and Regulatory Factor X, 5 (RFX5). Conclusions: BS-Z15 secondary metabolites were shown to enhance innate and adaptive immune function in mice, laying a theoretical foundation for its development and application in the field of immunity.&quot;,&quot;publisher&quot;:&quot;BioMed Central Ltd&quot;,&quot;issue&quot;:&quot;273&quot;,&quot;volume&quot;:&quot;24&quot;,&quot;container-title-short&quot;:&quot;BMC Genomics&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citationID&quot;:&quot;MENDELEY_CITATION_ef8e51a2-d29a-4625-b5f6-52bccc8fb0ae&quot;,&quot;properties&quot;:{&quot;noteIndex&quot;:0},&quot;isEdited&quot;:false,&quot;manualOverride&quot;:{&quot;isManuallyOverridden&quot;:false,&quot;citeprocText&quot;:&quot;[3–5]&quot;,&quot;manualOverrideText&quot;:&quot;&quot;},&quot;citationTag&quot;:&quot;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&quot;,&quot;citationItems&quot;:[{&quot;id&quot;:&quot;d1c99780-887f-3cac-a2f9-18fb0b615269&quot;,&quot;itemData&quot;:{&quot;type&quot;:&quot;article-journal&quot;,&quot;id&quot;:&quot;d1c99780-887f-3cac-a2f9-18fb0b615269&quot;,&quot;title&quot;:&quot;Gut microbiota changes in horses with &lt;i&gt;Chlamydia&lt;/i&gt;&quot;,&quot;author&quot;:[{&quot;family&quot;:&quot;Jin&quot;,&quot;given&quot;:&quot;Youshun&quot;,&quot;parse-names&quot;:false,&quot;dropping-particle&quot;:&quot;&quot;,&quot;non-dropping-particle&quot;:&quot;&quot;},{&quot;family&quot;:&quot;Li&quot;,&quot;given&quot;:&quot;Wei&quot;,&quot;parse-names&quot;:false,&quot;dropping-particle&quot;:&quot;&quot;,&quot;non-dropping-particle&quot;:&quot;&quot;},{&quot;family&quot;:&quot;Ba&quot;,&quot;given&quot;:&quot;Xuli&quot;,&quot;parse-names&quot;:false,&quot;dropping-particle&quot;:&quot;&quot;,&quot;non-dropping-particle&quot;:&quot;&quot;},{&quot;family&quot;:&quot;Li&quot;,&quot;given&quot;:&quot;Yunhui&quot;,&quot;parse-names&quot;:false,&quot;dropping-particle&quot;:&quot;&quot;,&quot;non-dropping-particle&quot;:&quot;&quot;},{&quot;family&quot;:&quot;Wang&quot;,&quot;given&quot;:&quot;Yanyan&quot;,&quot;parse-names&quot;:false,&quot;dropping-particle&quot;:&quot;&quot;,&quot;non-dropping-particle&quot;:&quot;&quot;},{&quot;family&quot;:&quot;Zhang&quot;,&quot;given&quot;:&quot;Huaiyu&quot;,&quot;parse-names&quot;:false,&quot;dropping-particle&quot;:&quot;&quot;,&quot;non-dropping-particle&quot;:&quot;&quot;},{&quot;family&quot;:&quot;Li&quot;,&quot;given&quot;:&quot;Zhaocai&quot;,&quot;parse-names&quot;:false,&quot;dropping-particle&quot;:&quot;&quot;,&quot;non-dropping-particle&quot;:&quot;&quot;},{&quot;family&quot;:&quot;Zhou&quot;,&quot;given&quot;:&quot;Jizhang&quot;,&quot;parse-names&quot;:false,&quot;dropping-particle&quot;:&quot;&quot;,&quot;non-dropping-particle&quot;:&quot;&quot;}],&quot;container-title&quot;:&quot;BMC Microbiology&quot;,&quot;DOI&quot;:&quot;10.1186/s12866-023-02986-8&quot;,&quot;ISSN&quot;:&quot;14712180&quot;,&quot;PMID&quot;:&quot;37660043&quot;,&quot;issued&quot;:{&quot;date-parts&quot;:[[2023,12,1]]},&quot;page&quot;:&quot;246&quot;,&quot;abstract&quot;:&quot;Background: Zoonotic diseases pose a significant threat to public health. Chlamydia, as an intracellular pathogen, can colonize the intestinal tract of humans and animals, changing the gut microbiota. However, only a few studies have evaluated alterations in the gut microbiota of horses infected with Chlamydia. Therefore, this study aimed to investigate gut microbiota and serum biochemical indicators in horses with Chlamydial infection (IG) and healthy horses (HG). Fecal and blood samples were collected from 16 horses (IG: 10; HG: 6) before morning feeding for the determination of gut microbiota and serum biochemical parameters. Results: The results showed that total globulin (GLB), alanine aminotransferase (ALT), and creatine kinase (CK) levels were significantly increased in IG compared with HG. Notably, the gut microbial diversity increased in IG compared with HG. Furthermore, Moraxellaceae and Akkermanisa abundance decreased in IG, while Streptococcus, Treponema, Prevotella, and Paraprevotella abundances (13 genera of bacterial species) increased. Compared with HG, carbohydrate metabolism increased in IG while amino acid metabolism decreased. In addition, the abundance of 18 genera of bacteria was associated with the level of five serum biochemical indicators. Conclusions: In summary, this study elucidated the influence of Chlamydia infection in horses on the gut microbiota, unraveling consequential alterations in its composition and metabolic profile. Therefore, this study improves the understanding of Chlamydia-induced intestinal infections.&quot;,&quot;publisher&quot;:&quot;BioMed Central Ltd&quot;,&quot;issue&quot;:&quot;1&quot;,&quot;volume&quot;:&quot;23&quot;,&quot;container-title-short&quot;:&quot;BMC Microbiol.&quot;},&quot;isTemporary&quot;:false},{&quot;id&quot;:&quot;1bbd6399-f37c-3ca3-9234-f878b3e3793f&quot;,&quot;itemData&quot;:{&quot;type&quot;:&quot;article-journal&quot;,&quot;id&quot;:&quot;1bbd6399-f37c-3ca3-9234-f878b3e3793f&quot;,&quot;title&quot;:&quot;Chlamydiaceae: Diseases in primary hosts and zoonosis&quot;,&quot;author&quot;:[{&quot;family&quot;:&quot;Cheong&quot;,&quot;given&quot;:&quot;Heng Choon&quot;,&quot;parse-names&quot;:false,&quot;dropping-particle&quot;:&quot;&quot;,&quot;non-dropping-particle&quot;:&quot;&quot;},{&quot;family&quot;:&quot;Lee&quot;,&quot;given&quot;:&quot;Chalystha Yie Qin&quot;,&quot;parse-names&quot;:false,&quot;dropping-particle&quot;:&quot;&quot;,&quot;non-dropping-particle&quot;:&quot;&quot;},{&quot;family&quot;:&quot;Cheok&quot;,&quot;given&quot;:&quot;Yi Ying&quot;,&quot;parse-names&quot;:false,&quot;dropping-particle&quot;:&quot;&quot;,&quot;non-dropping-particle&quot;:&quot;&quot;},{&quot;family&quot;:&quot;Tan&quot;,&quot;given&quot;:&quot;Grace Min Yi&quot;,&quot;parse-names&quot;:false,&quot;dropping-particle&quot;:&quot;&quot;,&quot;non-dropping-particle&quot;:&quot;&quot;},{&quot;family&quot;:&quot;Looi&quot;,&quot;given&quot;:&quot;Chung Yeng&quot;,&quot;parse-names&quot;:false,&quot;dropping-particle&quot;:&quot;&quot;,&quot;non-dropping-particle&quot;:&quot;&quot;},{&quot;family&quot;:&quot;Wong&quot;,&quot;given&quot;:&quot;Won Fen&quot;,&quot;parse-names&quot;:false,&quot;dropping-particle&quot;:&quot;&quot;,&quot;non-dropping-particle&quot;:&quot;&quot;}],&quot;container-title&quot;:&quot;Microorganisms&quot;,&quot;DOI&quot;:&quot;10.3390/microorganisms7050146&quot;,&quot;ISSN&quot;:&quot;20762607&quot;,&quot;issued&quot;:{&quot;date-parts&quot;:[[2019,5,1]]},&quot;page&quot;:&quot;146&quot;,&quot;abstract&quot;:&quot;Bacteria of the Chlamydiaceae family are a type of Gram-negative microorganism typified by their obligate intracellular lifestyle. The majority of the members in the Chlamydiaceae family are known pathogenic organisms that primarily infect the host mucosal surfaces in both humans and animals. For instance, Chlamydia trachomatis is a well-known etiological agent for ocular and genital sexually transmitted diseases, while C. pneumoniae has been implicated in community-acquired pneumonia in humans. Other chlamydial species such as C. abortus, C. caviae, C. felis, C. muridarum, C. pecorum, and C. psittaci are important pathogens that are associated with high morbidities in animals. Importantly, some of these animal pathogens have been recognized as zoonotic agents that pose a significant infectious threat to human health through cross-over transmission. The current review provides a succinct recapitulation of the characteristics as well as transmission for the previously established members of the Chlamydiaceae family and a number of other recently described chlamydial organisms.&quot;,&quot;publisher&quot;:&quot;MDPI AG&quot;,&quot;issue&quot;:&quot;5&quot;,&quot;volume&quot;:&quot;7&quot;,&quot;container-title-short&quot;:&quot;Microorganisms&quot;},&quot;isTemporary&quot;:false},{&quot;id&quot;:&quot;e9df6c03-5733-38c2-a781-68dfae1fd364&quot;,&quot;itemData&quot;:{&quot;type&quot;:&quot;article-journal&quot;,&quot;id&quot;:&quot;e9df6c03-5733-38c2-a781-68dfae1fd364&quot;,&quot;title&quot;:&quot;&lt;i&gt;Chlamydia&lt;/i&gt; cell biology and pathogenesis&quot;,&quot;author&quot;:[{&quot;family&quot;:&quot;Elwell&quot;,&quot;given&quot;:&quot;Cherilyn&quot;,&quot;parse-names&quot;:false,&quot;dropping-particle&quot;:&quot;&quot;,&quot;non-dropping-particle&quot;:&quot;&quot;},{&quot;family&quot;:&quot;Mirrashidi&quot;,&quot;given&quot;:&quot;Kathleen&quot;,&quot;parse-names&quot;:false,&quot;dropping-particle&quot;:&quot;&quot;,&quot;non-dropping-particle&quot;:&quot;&quot;},{&quot;family&quot;:&quot;Engel&quot;,&quot;given&quot;:&quot;Joanne&quot;,&quot;parse-names&quot;:false,&quot;dropping-particle&quot;:&quot;&quot;,&quot;non-dropping-particle&quot;:&quot;&quot;}],&quot;container-title&quot;:&quot;Nature Reviews Microbiology&quot;,&quot;DOI&quot;:&quot;10.1038/nrmicro.2016.30&quot;,&quot;ISSN&quot;:&quot;17401534&quot;,&quot;PMID&quot;:&quot;27108705&quot;,&quot;issued&quot;:{&quot;date-parts&quot;:[[2016,6,1]]},&quot;page&quot;:&quot;385-400&quot;,&quot;abstract&quot;:&quot;Chlamydia spp. are important causes of human disease for which no effective vaccine exists. These obligate intracellular pathogens replicate in a specialized membrane compartment and use a large arsenal of secreted effectors to survive in the hostile intracellular environment of the host. In this Review, we summarize the progress in decoding the interactions between Chlamydia spp. and their hosts that has been made possible by recent technological advances in chlamydial proteomics and genetics. The field is now poised to decipher the molecular mechanisms that underlie the intimate interactions between Chlamydia spp. and their hosts, which will open up many exciting avenues of research for these medically important pathogens.&quot;,&quot;publisher&quot;:&quot;Nature Publishing Group&quot;,&quot;issue&quot;:&quot;6&quot;,&quot;volume&quot;:&quot;14&quot;,&quot;container-title-short&quot;:&quot;Nat. Rev. Microbiol.&quot;},&quot;isTemporary&quot;:false}]},{&quot;citationID&quot;:&quot;MENDELEY_CITATION_4d03dbac-96b7-4555-bba7-16c3dd4f2130&quot;,&quot;properties&quot;:{&quot;noteIndex&quot;:0},&quot;isEdited&quot;:false,&quot;manualOverride&quot;:{&quot;isManuallyOverridden&quot;:false,&quot;citeprocText&quot;:&quot;[11–13, 24, 25]&quot;,&quot;manualOverrideText&quot;:&quot;&quot;},&quot;citationTag&quot;:&quot;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&quot;,&quot;citationItems&quot;:[{&quot;id&quot;:&quot;2eda5f79-f811-37f9-8dbc-19c711df3ac8&quot;,&quot;itemData&quot;:{&quot;type&quot;:&quot;article-journal&quot;,&quot;id&quot;:&quot;2eda5f79-f811-37f9-8dbc-19c711df3ac8&quot;,&quot;title&quot;:&quot;Predominance of &lt;i&gt;Escherichia-Shigella&lt;/i&gt; in gut microbiome and its potential correlation with elevated level of plasma tumor necrosis factor alpha in patients with tuberculous meningitis&quot;,&quot;author&quot;:[{&quot;family&quot;:&quot;Li&quot;,&quot;given&quot;:&quot;Shanshan&quot;,&quot;parse-names&quot;:false,&quot;dropping-particle&quot;:&quot;&quot;,&quot;non-dropping-particle&quot;:&quot;&quot;},{&quot;family&quot;:&quot;Guo&quot;,&quot;given&quot;:&quot;Jidong&quot;,&quot;parse-names&quot;:false,&quot;dropping-particle&quot;:&quot;&quot;,&quot;non-dropping-particle&quot;:&quot;&quot;},{&quot;family&quot;:&quot;Liu&quot;,&quot;given&quot;:&quot;Rongmei&quot;,&quot;parse-names&quot;:false,&quot;dropping-particle&quot;:&quot;&quot;,&quot;non-dropping-particle&quot;:&quot;&quot;},{&quot;family&quot;:&quot;Zhang&quot;,&quot;given&quot;:&quot;Fuzhen&quot;,&quot;parse-names&quot;:false,&quot;dropping-particle&quot;:&quot;&quot;,&quot;non-dropping-particle&quot;:&quot;&quot;},{&quot;family&quot;:&quot;Wen&quot;,&quot;given&quot;:&quot;Shu’an&quot;,&quot;parse-names&quot;:false,&quot;dropping-particle&quot;:&quot;&quot;,&quot;non-dropping-particle&quot;:&quot;&quot;},{&quot;family&quot;:&quot;Liu&quot;,&quot;given&quot;:&quot;Yi&quot;,&quot;parse-names&quot;:false,&quot;dropping-particle&quot;:&quot;&quot;,&quot;non-dropping-particle&quot;:&quot;&quot;},{&quot;family&quot;:&quot;Ren&quot;,&quot;given&quot;:&quot;Weicong&quot;,&quot;parse-names&quot;:false,&quot;dropping-particle&quot;:&quot;&quot;,&quot;non-dropping-particle&quot;:&quot;&quot;},{&quot;family&quot;:&quot;Zhang&quot;,&quot;given&quot;:&quot;Xuxia&quot;,&quot;parse-names&quot;:false,&quot;dropping-particle&quot;:&quot;&quot;,&quot;non-dropping-particle&quot;:&quot;&quot;},{&quot;family&quot;:&quot;Shang&quot;,&quot;given&quot;:&quot;Yuanyuan&quot;,&quot;parse-names&quot;:false,&quot;dropping-particle&quot;:&quot;&quot;,&quot;non-dropping-particle&quot;:&quot;&quot;},{&quot;family&quot;:&quot;Gao&quot;,&quot;given&quot;:&quot;Mengqiu&quot;,&quot;parse-names&quot;:false,&quot;dropping-particle&quot;:&quot;&quot;,&quot;non-dropping-particle&quot;:&quot;&quot;},{&quot;family&quot;:&quot;Lu&quot;,&quot;given&quot;:&quot;Jie&quot;,&quot;parse-names&quot;:false,&quot;dropping-particle&quot;:&quot;&quot;,&quot;non-dropping-particle&quot;:&quot;&quot;},{&quot;family&quot;:&quot;Pang&quot;,&quot;given&quot;:&quot;Yu&quot;,&quot;parse-names&quot;:false,&quot;dropping-particle&quot;:&quot;&quot;,&quot;non-dropping-particle&quot;:&quot;&quot;}],&quot;container-title&quot;:&quot;Microbiology Spectrum&quot;,&quot;DOI&quot;:&quot;10.1128/spectrum.01926-22&quot;,&quot;ISSN&quot;:&quot;21650497&quot;,&quot;PMID&quot;:&quot;36350161&quot;,&quot;issued&quot;:{&quot;date-parts&quot;:[[2022,12,21]]},&quot;page&quot;:&quot;e0192-22.&quot;,&quot;abstract&quot;:&quot;As the most severe form of tuberculosis, the pathogenesis of tuberculous meningitis (TBM) is still unclear. Gut microbiota dysbiosis plays an important role in a variety of central nervous system diseases. Tuberculous meningitis (TBM), the most lethal and disabling form of tuberculosis (TB), may be related to gut microbiota composition, warranting further study. Here we systematically compared gut microbiota compositions and blood cytokine profiles of TBM patients, pulmonary TB patients, and healthy controls. Notably, the significant gut microbiota dysbiosis observed in TBM patients was associated with markedly high proportions of Escherichia-Shigella species as well as increased blood levels of tumor necrosis factor alpha (TNF-α) and interleukin 6 (IL-6). Next, we obtained a fecal bacterial isolate from a TBM patient and administered it via oral gavage to mice in order to develop a murine gut microbiota dysbiosis model for use in exploring mechanisms underlying the observed relationship between gut microbial dysbiosis and TBM. Thereafter, cells of commensal Escherichia coli ( E. coli ) were isolated and administered to model mice by gavage and then mice were inoculated with Mycobacterium tuberculosis ( M. tuberculosis ). Subsequently, these mice exhibited increased blood TNF-α levels accompanied by downregulated expression of tight junction protein claudin-5, increased brain tissue bacterial burden, and elevated central nervous system inflammation relative to corresponding indicators in controls administered PBS by gavage. Thus, our results demonstrated that a signature dysbiotic gut microbiome profile containing a high proportion of E. coli was potentially associated with an increased circulating TNF-α level in TBM patients. Collectively, these results suggest that modulation of dysbiotic gut microbiota holds promise as a new strategy for preventing or alleviating TBM.  IMPORTANCE As the most severe form of tuberculosis, the pathogenesis of tuberculous meningitis (TBM) is still unclear. Gut microbiota dysbiosis plays an important role in a variety of central nervous system diseases. However, the relationship between gut microbiota and TBM has not been identified. In our study, significant dysbiosis in gut microbiota composition with a high proportion of E. coli and increased levels of TNF-α in plasma was noted in TBM patients. A commensal E. coli was isolated and shown to increase the plasma level of TNF-α and downregulate brain tight junction protein claudin-5 in the murine model. Gavage administration of E. coli aggravated the bacterial burden and increased the inflammatory responses in the central nervous system after M. tuberculosis infection. Dysbiosis of gut microbiota may be a promising therapeutic target and biomarker for TBM prevention or treatment. &quot;,&quot;publisher&quot;:&quot;American Society for Microbiology&quot;,&quot;issue&quot;:&quot;6&quot;,&quot;volume&quot;:&quot;10&quot;,&quot;container-title-short&quot;:&quot;Microbiol. Spectr.&quot;},&quot;isTemporary&quot;:false},{&quot;id&quot;:&quot;f291f408-0e9a-30c5-81a8-88e6292ce8b4&quot;,&quot;itemData&quot;:{&quot;type&quot;:&quot;article-journal&quot;,&quot;id&quot;:&quot;f291f408-0e9a-30c5-81a8-88e6292ce8b4&quot;,&quot;title&quot;:&quot;Fecal microbiota transplant on &lt;i&gt;Escherichia-Shigella&lt;/i&gt; gut composition and its potential role in the treatment of generalized anxiety disorder: A systematic review&quot;,&quot;author&quot;:[{&quot;family&quot;:&quot;Baske&quot;,&quot;given&quot;:&quot;Meghan M.&quot;,&quot;parse-names&quot;:false,&quot;dropping-particle&quot;:&quot;&quot;,&quot;non-dropping-particle&quot;:&quot;&quot;},{&quot;family&quot;:&quot;Timmerman&quot;,&quot;given&quot;:&quot;Kiara C.&quot;,&quot;parse-names&quot;:false,&quot;dropping-particle&quot;:&quot;&quot;,&quot;non-dropping-particle&quot;:&quot;&quot;},{&quot;family&quot;:&quot;Garmo&quot;,&quot;given&quot;:&quot;Lucas G.&quot;,&quot;parse-names&quot;:false,&quot;dropping-particle&quot;:&quot;&quot;,&quot;non-dropping-particle&quot;:&quot;&quot;},{&quot;family&quot;:&quot;Freitas&quot;,&quot;given&quot;:&quot;Megan N.&quot;,&quot;parse-names&quot;:false,&quot;dropping-particle&quot;:&quot;&quot;,&quot;non-dropping-particle&quot;:&quot;&quot;},{&quot;family&quot;:&quot;McCollum&quot;,&quot;given&quot;:&quot;Katherine A.&quot;,&quot;parse-names&quot;:false,&quot;dropping-particle&quot;:&quot;&quot;,&quot;non-dropping-particle&quot;:&quot;&quot;},{&quot;family&quot;:&quot;Ren&quot;,&quot;given&quot;:&quot;Tom Y.&quot;,&quot;parse-names&quot;:false,&quot;dropping-particle&quot;:&quot;&quot;,&quot;non-dropping-particle&quot;:&quot;&quot;}],&quot;container-title&quot;:&quot;Journal of Affective Disorders&quot;,&quot;DOI&quot;:&quot;10.1016/j.jad.2024.03.088&quot;,&quot;ISSN&quot;:&quot;15732517&quot;,&quot;PMID&quot;:&quot;38499070&quot;,&quot;issued&quot;:{&quot;date-parts&quot;:[[2024,6,1]]},&quot;page&quot;:&quot;309-317&quot;,&quot;abstract&quot;:&quot;Background: The gut-brain-axis has a role in mental health disorders. In people with generalized anxiety disorder, GAD,1 normal flora Escherichia-Shigella, are significantly elevated. Fecal microbiota transplant, FMT,2 has been used to alter the gut composition in unhealthy individuals. There may be a role for FMT in the treatment of GAD to improve the gut-brain-axis. Methods: A systematic review of literature was conducted on articles published in PubMed, CINAHL Plus, Scopus, Cochrane Library, and Wed of Science from 2000 to 2022 that analyzed FMT as a modality to alter the gut microbiome in which Escherichia-Shigella levels were quantified and reported. Results: Of 1916 studies identified, 14 fit criteria and were included. Recipients undergoing FMT procedures had at least one enteric diagnosis and increased percentages of Escherichia-Shigella pre-FMT. Five studies on recurrent Clostridioides difficile infection, three irritable bowel syndrome, two ulcerative colitis, one ulcerative colitis and recurrent Clostridioides difficile infection, one acute intestinal and chronic graft-vs-host disease, one pouchitis, and one slow transit constipation. 10 articles (71.4 %) showed decreased levels of Escherichia-Shigella post-FMT compared to pre-FMT. Four studies claimed the results were significant (40 %). Limitations: Limitations include potential bias in study selection, study methods of analysis, and generalization of results. Conclusions: The gut-brain-axis has a role in GAD. Those with GAD have significantly higher Escherichia-Shigella compared to those without GAD. FMT has the potential to decrease Escherichia-Shigella in patients with GAD to positively alter the gut-brain-axis as a potential for future GAD treatment.&quot;,&quot;publisher&quot;:&quot;Elsevier B.V.&quot;,&quot;volume&quot;:&quot;354&quot;,&quot;container-title-short&quot;:&quot;J. Affect. Disord.&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1b5a63a6-f23c-388d-bfce-6838549b8189&quot;,&quot;itemData&quot;:{&quot;type&quot;:&quot;article-journal&quot;,&quot;id&quot;:&quot;1b5a63a6-f23c-388d-bfce-6838549b8189&quot;,&quot;title&quot;:&quot;Veterinary treatment of evening bats (vespertilionidae) in the Czech Republic&quot;,&quot;author&quot;:[{&quot;family&quot;:&quot;Hajkova&quot;,&quot;given&quot;:&quot;P.&quot;,&quot;parse-names&quot;:false,&quot;dropping-particle&quot;:&quot;&quot;,&quot;non-dropping-particle&quot;:&quot;&quot;},{&quot;family&quot;:&quot;Pikula&quot;,&quot;given&quot;:&quot;J.&quot;,&quot;parse-names&quot;:false,&quot;dropping-particle&quot;:&quot;&quot;,&quot;non-dropping-particle&quot;:&quot;&quot;}],&quot;container-title&quot;:&quot;Veterinary Record&quot;,&quot;DOI&quot;:&quot;10.1136/vr.161.4.139&quot;,&quot;ISSN&quot;:&quot;00424900&quot;,&quot;PMID&quot;:&quot;17660469&quot;,&quot;issued&quot;:{&quot;date-parts&quot;:[[2007,8,28]]},&quot;page&quot;:&quot;139-140&quot;,&quot;publisher&quot;:&quot;British Veterinary Association&quot;,&quot;issue&quot;:&quot;4&quot;,&quot;volume&quot;:&quot;161&quot;,&quot;container-title-short&quot;:&quot;&quot;},&quot;isTemporary&quot;:false}]},{&quot;citationID&quot;:&quot;MENDELEY_CITATION_27aca626-f519-44c3-8a7a-a004667c3553&quot;,&quot;properties&quot;:{&quot;noteIndex&quot;:0},&quot;isEdited&quot;:false,&quot;manualOverride&quot;:{&quot;isManuallyOverridden&quot;:false,&quot;citeprocText&quot;:&quot;[29–31]&quot;,&quot;manualOverrideText&quot;:&quot;&quot;},&quot;citationTag&quot;:&quot;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quot;,&quot;citationItems&quot;:[{&quot;id&quot;:&quot;0de91538-d43b-3eee-8a9b-389f1e7adbef&quot;,&quot;itemData&quot;:{&quot;type&quot;:&quot;article-journal&quot;,&quot;id&quot;:&quot;0de91538-d43b-3eee-8a9b-389f1e7adbef&quot;,&quot;title&quot;:&quot;The versatility of opportunistic infections caused by &lt;i&gt;Gemella&lt;/i&gt; isolates is supported by the carriage of virulence factors from multiple Origins&quot;,&quot;author&quot;:[{&quot;family&quot;:&quot;García López&quot;,&quot;given&quot;:&quot;Ernesto&quot;,&quot;parse-names&quot;:false,&quot;dropping-particle&quot;:&quot;&quot;,&quot;non-dropping-particle&quot;:&quot;&quot;},{&quot;family&quot;:&quot;Martín-Galiano&quot;,&quot;given&quot;:&quot;Antonio J.&quot;,&quot;parse-names&quot;:false,&quot;dropping-particle&quot;:&quot;&quot;,&quot;non-dropping-particle&quot;:&quot;&quot;}],&quot;container-title&quot;:&quot;Frontiers in Microbiology&quot;,&quot;DOI&quot;:&quot;10.3389/fmicb.2020.00524&quot;,&quot;ISSN&quot;:&quot;1664302X&quot;,&quot;issued&quot;:{&quot;date-parts&quot;:[[2020,3,31]]},&quot;page&quot;:&quot;524&quot;,&quot;abstract&quot;:&quot;The molecular basis of the pathogenesis of the opportunistic invasive infections caused by isolates of the Gemella genus remains largely unknown. Moreover, inconsistencies in the current species assignation were detected after genome-level comparison of 16 public Gemella isolates. A literature search detected that, between the two most pathogenic species, Gemella morbillorum causes about twice the number of cases compared to Gemella haemolysans. These two species shared their mean diseases – sepsis and endocarditis – but differed in causing other syndromes. A number of well-known virulence factors were harbored by all species, such as a manganese transport/adhesin sharing 83% identity from oral endocarditis-causing streptococci. Likewise, all Gemellae carried the genes required for incorporating phosphorylcholine into their cell walls and encoded some choline-binding proteins. In contrast, other proteins were species-specific, which may justify the known epidemiological differences. G. haemolysans, but not G. morbillorum, harbor a gene cluster potentially encoding a polysaccharidic capsule. Species-specific surface determinants also included Rib and MucBP repeats, hemoglobin-binding NEAT domains, peptidases of C5a complement factor and domains that recognize extracellular matrix molecules exposed in damaged heart valves, such as collagen and fibronectin. Surface virulence determinants were associated with several taxonomically dispersed opportunistic genera of the oral microbiota, such as Granulicatella, Parvimonas, and Streptococcus, suggesting the existence of a horizontally transferrable gene reservoir in the oral environment, likely facilitated by close proximity in biofilms and ultimately linked to endocarditis. The identification of the Gemella virulence pool should be implemented in whole genome-based protocols to rationally predict the pathogenic potential in ongoing clinical infections caused by these poorly known bacterial pathogens.&quot;,&quot;publisher&quot;:&quot;Frontiers Media S.A.&quot;,&quot;volume&quot;:&quot;11&quot;,&quot;container-title-short&quot;:&quot;Front. Microbiol.&quot;},&quot;isTemporary&quot;:false},{&quot;id&quot;:&quot;364f4148-0613-39b1-b408-372d322a48d8&quot;,&quot;itemData&quot;:{&quot;type&quot;:&quot;article-journal&quot;,&quot;id&quot;:&quot;364f4148-0613-39b1-b408-372d322a48d8&quot;,&quot;title&quot;:&quot;Contemporary experience of &lt;i&gt;Abiotrophia, Granulicatella and Gemella&lt;/i&gt; bacteremia&quot;,&quot;author&quot;:[{&quot;family&quot;:&quot;Chesdachai&quot;,&quot;given&quot;:&quot;Supavit&quot;,&quot;parse-names&quot;:false,&quot;dropping-particle&quot;:&quot;&quot;,&quot;non-dropping-particle&quot;:&quot;&quot;},{&quot;family&quot;:&quot;Yetmar&quot;,&quot;given&quot;:&quot;Zachary A.&quot;,&quot;parse-names&quot;:false,&quot;dropping-particle&quot;:&quot;&quot;,&quot;non-dropping-particle&quot;:&quot;&quot;},{&quot;family&quot;:&quot;Tabaja&quot;,&quot;given&quot;:&quot;Hussam&quot;,&quot;parse-names&quot;:false,&quot;dropping-particle&quot;:&quot;&quot;,&quot;non-dropping-particle&quot;:&quot;&quot;},{&quot;family&quot;:&quot;Comba&quot;,&quot;given&quot;:&quot;Isin Y.&quot;,&quot;parse-names&quot;:false,&quot;dropping-particle&quot;:&quot;&quot;,&quot;non-dropping-particle&quot;:&quot;&quot;},{&quot;family&quot;:&quot;Go&quot;,&quot;given&quot;:&quot;John R.&quot;,&quot;parse-names&quot;:false,&quot;dropping-particle&quot;:&quot;&quot;,&quot;non-dropping-particle&quot;:&quot;&quot;},{&quot;family&quot;:&quot;Challener&quot;,&quot;given&quot;:&quot;Douglas W.&quot;,&quot;parse-names&quot;:false,&quot;dropping-particle&quot;:&quot;&quot;,&quot;non-dropping-particle&quot;:&quot;&quot;},{&quot;family&quot;:&quot;Misra&quot;,&quot;given&quot;:&quot;Anisha&quot;,&quot;parse-names&quot;:false,&quot;dropping-particle&quot;:&quot;&quot;,&quot;non-dropping-particle&quot;:&quot;&quot;},{&quot;family&quot;:&quot;Abu Saleh&quot;,&quot;given&quot;:&quot;Omar M.&quot;,&quot;parse-names&quot;:false,&quot;dropping-particle&quot;:&quot;&quot;,&quot;non-dropping-particle&quot;:&quot;&quot;}],&quot;container-title&quot;:&quot;Journal of Infection&quot;,&quot;DOI&quot;:&quot;10.1016/j.jinf.2022.01.039&quot;,&quot;ISSN&quot;:&quot;15322742&quot;,&quot;PMID&quot;:&quot;35114301&quot;,&quot;issued&quot;:{&quot;date-parts&quot;:[[2022,4,1]]},&quot;page&quot;:&quot;511-517&quot;,&quot;abstract&quot;:&quot;Background: Abiotrophia, Granulicatella, and Gemella are gastrointestinal microbiota, gram-positive cocci that behave like viridans group streptococci. Despite the low incidence of bacteremia from these organisms, they can lead to infective endocarditis (IE) and other clinical syndromes. Due to scant data, we aim to describe detailed clinical features, management, and outcomes of patients with bacteremia from these organisms. Methods: We reviewed all adult patients who developed Abiotrophia, Granulicatella, or Gemella bacteremia from 2011 to 2020, at Mayo Clinic. Results: We identified 238 patients with positive blood culture for these organisms. Of those, 161 (67.6%) patients were deemed to have bacteremia of clinical significance; 62 (38.5%) were neutropenic, - none of whom were diagnosed with IE. The primary source of bacteremia for the neutropenic group was the gastrointestinal tract. Among 161 patients, echocardiography was obtained in 88 (54.7%) patients, especially those with unknown sources of bacteremia. A total of 19 cases had IE: 5 (26.3%) Abiotrophia, 11 (57.9%) Granulicatella, and 3 (15.8%) Gemella. Based on known IE scoring systems, the negative predictive value at established cutoffs for these scores, performed with our cohort were 95.9%, 100% and 97.9% for NOVA, HANDOC and DENOVA scores, respectively. We also found that the penicillin-non-susceptible rate was high in Abiotrophia (66.7%) and Granulicatella (53.7%). Conclusions: We described unique characteristics of Abiotrophia, Granulicatella, and Gemella bacteremia at our institution. Clinical significance, clinical syndrome, their proclivity of endocarditis, and susceptibility pattern should be thoroughly reviewed when encountering these organisms.&quot;,&quot;publisher&quot;:&quot;W.B. Saunders Ltd&quot;,&quot;issue&quot;:&quot;4&quot;,&quot;volume&quot;:&quot;84&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6ffbc293-ec2b-418e-9391-c867d2c8ca93&quot;,&quot;properties&quot;:{&quot;noteIndex&quot;:0},&quot;isEdited&quot;:false,&quot;manualOverride&quot;:{&quot;isManuallyOverridden&quot;:false,&quot;citeprocText&quot;:&quot;[14, 31, 38–40]&quot;,&quot;manualOverrideText&quot;:&quot;&quot;},&quot;citationTag&quot;:&quot;MENDELEY_CITATION_v3_eyJjaXRhdGlvbklEIjoiTUVOREVMRVlfQ0lUQVRJT05fNmZmYmMyOTMtZWMyYi00MThlLTkzOTEtYzg2N2QyYzhjYTkz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quot;,&quot;citationItems&quot;:[{&quot;id&quot;:&quot;7392c8f9-db03-31de-9562-47161df87d25&quot;,&quot;itemData&quot;:{&quot;type&quot;:&quot;article-journal&quot;,&quot;id&quot;:&quot;7392c8f9-db03-31de-9562-47161df87d25&quot;,&quot;title&quot;:&quot;Insight into the pathogenic mechanism of &lt;i&gt;Mycoplasma pneumoniae&lt;/i&gt;&quot;,&quot;author&quot;:[{&quot;family&quot;:&quot;Hu&quot;,&quot;given&quot;:&quot;Jie&quot;,&quot;parse-names&quot;:false,&quot;dropping-particle&quot;:&quot;&quot;,&quot;non-dropping-particle&quot;:&quot;&quot;},{&quot;family&quot;:&quot;Ye&quot;,&quot;given&quot;:&quot;Youyuan&quot;,&quot;parse-names&quot;:false,&quot;dropping-particle&quot;:&quot;&quot;,&quot;non-dropping-particle&quot;:&quot;&quot;},{&quot;family&quot;:&quot;Chen&quot;,&quot;given&quot;:&quot;Xinxin&quot;,&quot;parse-names&quot;:false,&quot;dropping-particle&quot;:&quot;&quot;,&quot;non-dropping-particle&quot;:&quot;&quot;},{&quot;family&quot;:&quot;Xiong&quot;,&quot;given&quot;:&quot;Lu&quot;,&quot;parse-names&quot;:false,&quot;dropping-particle&quot;:&quot;&quot;,&quot;non-dropping-particle&quot;:&quot;&quot;},{&quot;family&quot;:&quot;Xie&quot;,&quot;given&quot;:&quot;Weimin&quot;,&quot;parse-names&quot;:false,&quot;dropping-particle&quot;:&quot;&quot;,&quot;non-dropping-particle&quot;:&quot;&quot;},{&quot;family&quot;:&quot;Liu&quot;,&quot;given&quot;:&quot;Peng&quot;,&quot;parse-names&quot;:false,&quot;dropping-particle&quot;:&quot;&quot;,&quot;non-dropping-particle&quot;:&quot;&quot;}],&quot;container-title&quot;:&quot;Current Microbiology&quot;,&quot;DOI&quot;:&quot;10.1007/s00284-022-03103-0&quot;,&quot;ISSN&quot;:&quot;14320991&quot;,&quot;PMID&quot;:&quot;36459213&quot;,&quot;issued&quot;:{&quot;date-parts&quot;:[[2023,1,1]]},&quot;page&quot;:&quot;14&quot;,&quot;abstract&quot;:&quot;Mycoplasma pneumoniae, an obligate parasitic pathogen without cell wall, can cause severe upper and lower respiratory tract symptoms. It is the pathogen of human bronchitis and walking pneumonia, and named community-acquired pneumonia. In addition to severe respiratory symptoms, there are clinical extrapulmonary manifestations in the skin, brain, kidney, musculoskeletal, digestive system, and even blood system after M. pneumoniae infection. Hereby, we comprehensively summarized and reviewed the intrapulmonary and extrapulmonary pathogenesis of M. pneumoniae infection. The pathogenesis of related respiratory symptoms caused by M. pneumoniae is mainly adhesion damage, direct damage including nutrient predation, invasion and toxin, cytokine induced inflammation damage and immune evasion effect. The pathogenesis of extrapulmonary manifestations includes direct damage mediated by invasion and inflammatory factors, indirect damage caused by host immune response, and vascular occlusion. The intrapulmonary and extrapulmonary pathogenic mechanisms of M. pneumoniae infection are independent and interrelated, and have certain commonalities. In fact, the pathogenic mechanisms of M. pneumoniae are complicated, and the specific content is still not completely clear, further researches are necessary for determining the detailed pathogenesis of M. pneumoniae. This review can provide certain guidance for the effective prevention and treatment of M. pneumoniae infection.&quot;,&quot;publisher&quot;:&quot;Springer&quot;,&quot;issue&quot;:&quot;1&quot;,&quot;volume&quot;:&quot;80&quot;,&quot;container-title-short&quot;:&quot;Curr. Microbiol.&quot;},&quot;isTemporary&quot;:false},{&quot;id&quot;:&quot;481b1939-fb66-3d7c-a0cb-a7f39f97046c&quot;,&quot;itemData&quot;:{&quot;type&quot;:&quot;article-journal&quot;,&quot;id&quot;:&quot;481b1939-fb66-3d7c-a0cb-a7f39f97046c&quot;,&quot;title&quot;:&quot;&lt;i&gt;Mycoplasma&lt;/i&gt; invasion into host cells: An integrated model of infection strategy&quot;,&quot;author&quot;:[{&quot;family&quot;:&quot;Xiu&quot;,&quot;given&quot;:&quot;Feichen&quot;,&quot;parse-names&quot;:false,&quot;dropping-particle&quot;:&quot;&quot;,&quot;non-dropping-particle&quot;:&quot;&quot;},{&quot;family&quot;:&quot;Li&quot;,&quot;given&quot;:&quot;Xinru&quot;,&quot;parse-names&quot;:false,&quot;dropping-particle&quot;:&quot;&quot;,&quot;non-dropping-particle&quot;:&quot;&quot;},{&quot;family&quot;:&quot;Liu&quot;,&quot;given&quot;:&quot;Lu&quot;,&quot;parse-names&quot;:false,&quot;dropping-particle&quot;:&quot;&quot;,&quot;non-dropping-particle&quot;:&quot;&quot;},{&quot;family&quot;:&quot;Xi&quot;,&quot;given&quot;:&quot;Yixuan&quot;,&quot;parse-names&quot;:false,&quot;dropping-particle&quot;:&quot;&quot;,&quot;non-dropping-particle&quot;:&quot;&quot;},{&quot;family&quot;:&quot;Yi&quot;,&quot;given&quot;:&quot;Xinchao&quot;,&quot;parse-names&quot;:false,&quot;dropping-particle&quot;:&quot;&quot;,&quot;non-dropping-particle&quot;:&quot;&quot;},{&quot;family&quot;:&quot;Li&quot;,&quot;given&quot;:&quot;Yumeng&quot;,&quot;parse-names&quot;:false,&quot;dropping-particle&quot;:&quot;&quot;,&quot;non-dropping-particle&quot;:&quot;&quot;},{&quot;family&quot;:&quot;You&quot;,&quot;given&quot;:&quot;Xiaoxing&quot;,&quot;parse-names&quot;:false,&quot;dropping-particle&quot;:&quot;&quot;,&quot;non-dropping-particle&quot;:&quot;&quot;}],&quot;container-title&quot;:&quot;Molecular Microbiology&quot;,&quot;DOI&quot;:&quot;10.1111/mmi.15232&quot;,&quot;ISSN&quot;:&quot;13652958&quot;,&quot;PMID&quot;:&quot;38293733&quot;,&quot;issued&quot;:{&quot;date-parts&quot;:[[2024,4,1]]},&quot;page&quot;:&quot;814-830&quot;,&quot;abstract&quot;:&quot;Mycoplasma belong to the genus Mollicutes and are notable for their small genome sizes (500–1300 kb) and limited biosynthetic capabilities. They exhibit pathogenicity by invading various cell types to survive as intracellular pathogens. Adhesion is a crucial prerequisite for successful invasion and is orchestrated by the interplay between mycoplasma surface adhesins and specific receptors on the host cell membrane. Invasion relies heavily on clathrin- and caveolae-mediated internalization, accompanied by multiple activated kinases, cytoskeletal rearrangement, and a myriad of morphological alterations, such as membrane invagination, nuclear hypertrophy and aggregation, cytoplasmic edema, and vacuolization. Once mycoplasma successfully invade host cells, they establish resilient sanctuaries in vesicles, cytoplasm, perinuclear regions, and the nucleus, wherein specific environmental conditions favor long-term survival. Although lysosomal degradation and autophagy can eliminate most invading mycoplasmas, some viable bacteria can be released into the extracellular environment via exocytosis, a crucial factor in the prolonging infection persistence. This review explores the intricate mechanisms by which mycoplasma invades host cells and perpetuates their elusive survival, with the aim of highlighting the challenge of eradicating this enigmatic bacterium.&quot;,&quot;publisher&quot;:&quot;John Wiley and Sons Inc&quot;,&quot;issue&quot;:&quot;4&quot;,&quot;volume&quot;:&quot;121&quot;,&quot;container-title-short&quot;:&quot;Mol. Microbiol.&quot;},&quot;isTemporary&quot;:false},{&quot;id&quot;:&quot;007bbd92-c2ad-3ce1-842d-fa8226a5a8c0&quot;,&quot;itemData&quot;:{&quot;type&quot;:&quot;article-journal&quot;,&quot;id&quot;:&quot;007bbd92-c2ad-3ce1-842d-fa8226a5a8c0&quot;,&quot;title&quot;:&quot;Insights on &lt;i&gt;Mycoplasma gallisepticum&lt;/i&gt; and &lt;i&gt;Mycoplasma synoviae&lt;/i&gt; infection in poultry: a systematic review&quot;,&quot;author&quot;:[{&quot;family&quot;:&quot;Yadav&quot;,&quot;given&quot;:&quot;Jay Prakash&quot;,&quot;parse-names&quot;:false,&quot;dropping-particle&quot;:&quot;&quot;,&quot;non-dropping-particle&quot;:&quot;&quot;},{&quot;family&quot;:&quot;Tomar&quot;,&quot;given&quot;:&quot;Piyush&quot;,&quot;parse-names&quot;:false,&quot;dropping-particle&quot;:&quot;&quot;,&quot;non-dropping-particle&quot;:&quot;&quot;},{&quot;family&quot;:&quot;Singh&quot;,&quot;given&quot;:&quot;Yarvendra&quot;,&quot;parse-names&quot;:false,&quot;dropping-particle&quot;:&quot;&quot;,&quot;non-dropping-particle&quot;:&quot;&quot;},{&quot;family&quot;:&quot;Khurana&quot;,&quot;given&quot;:&quot;Sandip Kumar&quot;,&quot;parse-names&quot;:false,&quot;dropping-particle&quot;:&quot;&quot;,&quot;non-dropping-particle&quot;:&quot;&quot;}],&quot;container-title&quot;:&quot;Animal Biotechnology&quot;,&quot;DOI&quot;:&quot;10.1080/10495398.2021.1908316&quot;,&quot;ISSN&quot;:&quot;15322378&quot;,&quot;PMID&quot;:&quot;33840372&quot;,&quot;issued&quot;:{&quot;date-parts&quot;:[[2022]]},&quot;page&quot;:&quot;1711-1720&quot;,&quot;abstract&quot;:&quot;Avian mycoplasmosis mainly caused by Mycoplasma gallisepticum and M. synoviae is an economically important disease of poultry industry. It causes huge economic losses in terms of decrease in weight gain, feed conversion efficiency, egg production, hatchability; increase in embryo mortality, carcass condemnation, prophylaxis and treatment cost in broiler, layer and breeder flocks. The disease is caused by four major pathogenic mycoplasmas viz., M. gallisepticum (MG), M. synoviae (MS), M. meleagradis (MM) and M. iowae (MI). The MG and MS are World Organization for Animal Health listed respiratory pathogens. MG causes chronic respiratory disease in chicken and infectious sinusitis in turkey; however, MS causes synovitis and airsacculitis in birds. The infection is transmitted both horizontally and vertically. Prevention and control measures of avian mycoplasmosis mainly comprises of biosecurity, treatment and vaccination. For vaccination of birds, inactivated bacterins, live attenuated and/or recombinant live poxvirus vaccines are commercially available against MG and MS infection. The present systematic review summarizes the different epidemiological studies carried out on MG and MS infection in poultry in different geographical locations of India and abroad over the last decade (2010–2020), economic impact, diagnosis and prevention and control.&quot;,&quot;publisher&quot;:&quot;Taylor and Francis Ltd.&quot;,&quot;issue&quot;:&quot;7&quot;,&quot;volume&quot;:&quot;33&quot;,&quot;container-title-short&quot;:&quot;Anim. Biotechnol.&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a2eac906-81d9-4de6-b0c0-002748083ea0&quot;,&quot;properties&quot;:{&quot;noteIndex&quot;:0},&quot;isEdited&quot;:false,&quot;manualOverride&quot;:{&quot;isManuallyOverridden&quot;:false,&quot;citeprocText&quot;:&quot;[43, 44, 89]&quot;,&quot;manualOverrideText&quot;:&quot;&quot;},&quot;citationTag&quot;:&quot;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&quot;,&quot;citationItems&quot;:[{&quot;id&quot;:&quot;f3c0cecb-821b-35dd-ac28-61fb5775a4bb&quot;,&quot;itemData&quot;:{&quot;type&quot;:&quot;article-journal&quot;,&quot;id&quot;:&quot;f3c0cecb-821b-35dd-ac28-61fb5775a4bb&quot;,&quot;title&quot;:&quot;Comparative genomic and phenomic analysis of &lt;i&gt;Clostridium difficile&lt;/i&gt; and &lt;i&gt;Clostridium sordellii&lt;/i&gt;, two related pathogens with differing host tissue preference&quot;,&quot;author&quot;:[{&quot;family&quot;:&quot;Scaria&quot;,&quot;given&quot;:&quot;Joy&quot;,&quot;parse-names&quot;:false,&quot;dropping-particle&quot;:&quot;&quot;,&quot;non-dropping-particle&quot;:&quot;&quot;},{&quot;family&quot;:&quot;Suzuki&quot;,&quot;given&quot;:&quot;Haruo&quot;,&quot;parse-names&quot;:false,&quot;dropping-particle&quot;:&quot;&quot;,&quot;non-dropping-particle&quot;:&quot;&quot;},{&quot;family&quot;:&quot;Ptak&quot;,&quot;given&quot;:&quot;Christopher P.&quot;,&quot;parse-names&quot;:false,&quot;dropping-particle&quot;:&quot;&quot;,&quot;non-dropping-particle&quot;:&quot;&quot;},{&quot;family&quot;:&quot;Chen&quot;,&quot;given&quot;:&quot;Jenn Wei&quot;,&quot;parse-names&quot;:false,&quot;dropping-particle&quot;:&quot;&quot;,&quot;non-dropping-particle&quot;:&quot;&quot;},{&quot;family&quot;:&quot;Zhu&quot;,&quot;given&quot;:&quot;Yongzhang&quot;,&quot;parse-names&quot;:false,&quot;dropping-particle&quot;:&quot;&quot;,&quot;non-dropping-particle&quot;:&quot;&quot;},{&quot;family&quot;:&quot;Guo&quot;,&quot;given&quot;:&quot;Xiao Kui&quot;,&quot;parse-names&quot;:false,&quot;dropping-particle&quot;:&quot;&quot;,&quot;non-dropping-particle&quot;:&quot;&quot;},{&quot;family&quot;:&quot;Chang&quot;,&quot;given&quot;:&quot;Yung Fu&quot;,&quot;parse-names&quot;:false,&quot;dropping-particle&quot;:&quot;&quot;,&quot;non-dropping-particle&quot;:&quot;&quot;}],&quot;container-title&quot;:&quot;BMC Genomics&quot;,&quot;DOI&quot;:&quot;10.1186/s12864-015-1663-5&quot;,&quot;ISSN&quot;:&quot;14712164&quot;,&quot;PMID&quot;:&quot;26059449&quot;,&quot;issued&quot;:{&quot;date-parts&quot;:[[2015,12,12]]},&quot;page&quot;:&quot;448&quot;,&quot;abstract&quot;:&quot;Background: Clostridium difficile and C. sordellii are two anaerobic, spore forming, gram positive pathogens with a broad host range and the ability to cause lethal infections. Despite strong similarities between the two Clostridial strains, differences in their host tissue preference place C. difficile infections in the gastrointestinal tract and C. sordellii infections in soft tissues. Results: In this study, to improve our understanding of C. sordellii and C. difficile virulence and pathogenesis, we have performed a comparative genomic and phenomic analysis of the two. The global phenomes of C. difficile and C. sordellii were compared using Biolog Phenotype microarrays. When compared to C. difficile, C. sordellii was found to better utilize more complex sources of carbon and nitrogen, including peptides. Phenotype microarray comparison also revealed that C. sordellii was better able to grow in acidic pH conditions. Using next generation sequencing technology, we determined the draft genome of C. sordellii strain 8483 and performed comparative genome analysis with C. difficile and other Clostridial genomes. Comparative genome analysis revealed the presence of several enzymes, including the urease gene cluster, specific to the C. sordellii genome that confer the ability of expanded peptide utilization and survival in acidic pH. Conclusions: The identified phenotypes of C. sordellii might be important in causing wound and vaginal infections respectively. Proteins involved in the metabolic differences between C. sordellii and C. difficile should be targets for further studies aimed at understanding C. difficile and C. sordellii infection site specificity and pathogenesis.&quot;,&quot;publisher&quot;:&quot;BioMed Central Ltd.&quot;,&quot;issue&quot;:&quot;1&quot;,&quot;volume&quot;:&quot;16&quot;,&quot;container-title-short&quot;:&quot;BMC Genomics&quot;},&quot;isTemporary&quot;:false},{&quot;id&quot;:&quot;aba6675a-1a6f-35fd-82b4-f5c1d345181c&quot;,&quot;itemData&quot;:{&quot;type&quot;:&quot;article-journal&quot;,&quot;id&quot;:&quot;aba6675a-1a6f-35fd-82b4-f5c1d345181c&quot;,&quot;title&quot;:&quot;Genomic analysis of a pathogenic bacterium, &lt;i&gt;Paeniclostridium sordellii&lt;/i&gt; CBA7122 containing the highest number of rRNA Operons, isolated from a human stool sample&quot;,&quot;author&quot;:[{&quot;family&quot;:&quot;Kim&quot;,&quot;given&quot;:&quot;Joon Yong&quot;,&quot;parse-names&quot;:false,&quot;dropping-particle&quot;:&quot;&quot;,&quot;non-dropping-particle&quot;:&quot;&quot;},{&quot;family&quot;:&quot;Kim&quot;,&quot;given&quot;:&quot;Yeon Bee&quot;,&quot;parse-names&quot;:false,&quot;dropping-particle&quot;:&quot;&quot;,&quot;non-dropping-particle&quot;:&quot;&quot;},{&quot;family&quot;:&quot;Song&quot;,&quot;given&quot;:&quot;Hye Seon&quot;,&quot;parse-names&quot;:false,&quot;dropping-particle&quot;:&quot;&quot;,&quot;non-dropping-particle&quot;:&quot;&quot;},{&quot;family&quot;:&quot;Chung&quot;,&quot;given&quot;:&quot;Won Hyong&quot;,&quot;parse-names&quot;:false,&quot;dropping-particle&quot;:&quot;&quot;,&quot;non-dropping-particle&quot;:&quot;&quot;},{&quot;family&quot;:&quot;Lee&quot;,&quot;given&quot;:&quot;Changsu&quot;,&quot;parse-names&quot;:false,&quot;dropping-particle&quot;:&quot;&quot;,&quot;non-dropping-particle&quot;:&quot;&quot;},{&quot;family&quot;:&quot;Ahn&quot;,&quot;given&quot;:&quot;Seung Woo&quot;,&quot;parse-names&quot;:false,&quot;dropping-particle&quot;:&quot;&quot;,&quot;non-dropping-particle&quot;:&quot;&quot;},{&quot;family&quot;:&quot;Lee&quot;,&quot;given&quot;:&quot;Se Hee&quot;,&quot;parse-names&quot;:false,&quot;dropping-particle&quot;:&quot;&quot;,&quot;non-dropping-particle&quot;:&quot;&quot;},{&quot;family&quot;:&quot;Jung&quot;,&quot;given&quot;:&quot;Min Young&quot;,&quot;parse-names&quot;:false,&quot;dropping-particle&quot;:&quot;&quot;,&quot;non-dropping-particle&quot;:&quot;&quot;},{&quot;family&quot;:&quot;Kim&quot;,&quot;given&quot;:&quot;Tae Woon&quot;,&quot;parse-names&quot;:false,&quot;dropping-particle&quot;:&quot;&quot;,&quot;non-dropping-particle&quot;:&quot;&quot;},{&quot;family&quot;:&quot;Nam&quot;,&quot;given&quot;:&quot;Young&quot;,&quot;parse-names&quot;:false,&quot;dropping-particle&quot;:&quot;Do&quot;,&quot;non-dropping-particle&quot;:&quot;&quot;},{&quot;family&quot;:&quot;Roh&quot;,&quot;given&quot;:&quot;Seong Woon&quot;,&quot;parse-names&quot;:false,&quot;dropping-particle&quot;:&quot;&quot;,&quot;non-dropping-particle&quot;:&quot;&quot;}],&quot;container-title&quot;:&quot;Frontiers in Pharmacology&quot;,&quot;DOI&quot;:&quot;10.3389/fphar.2017.00840&quot;,&quot;ISSN&quot;:&quot;16639812&quot;,&quot;issued&quot;:{&quot;date-parts&quot;:[[2017,11,15]]},&quot;page&quot;:&quot;840&quot;,&quot;publisher&quot;:&quot;Frontiers Media S.A.&quot;,&quot;issue&quot;:&quot;NOV&quot;,&quot;volume&quot;:&quot;8&quot;,&quot;container-title-short&quot;:&quot;Front. Pharmacol.&quot;},&quot;isTemporary&quot;:false},{&quot;id&quot;:&quot;e3c2200a-5c5a-3934-a815-ac91779b0110&quot;,&quot;itemData&quot;:{&quot;type&quot;:&quot;article-journal&quot;,&quot;id&quot;:&quot;e3c2200a-5c5a-3934-a815-ac91779b0110&quot;,&quot;title&quot;:&quot;Characterisation of potential anti-inflammatory next-generation probiotics resistant to bisphenol A&quot;,&quot;author&quot;:[{&quot;family&quot;:&quot;López-Moreno&quot;,&quot;given&quot;:&quot;A.&quot;,&quot;parse-names&quot;:false,&quot;dropping-particle&quot;:&quot;&quot;,&quot;non-dropping-particle&quot;:&quot;&quot;},{&quot;family&quot;:&quot;Carbonne&quot;,&quot;given&quot;:&quot;C.&quot;,&quot;parse-names&quot;:false,&quot;dropping-particle&quot;:&quot;&quot;,&quot;non-dropping-particle&quot;:&quot;&quot;},{&quot;family&quot;:&quot;Kropp&quot;,&quot;given&quot;:&quot;C.&quot;,&quot;parse-names&quot;:false,&quot;dropping-particle&quot;:&quot;&quot;,&quot;non-dropping-particle&quot;:&quot;&quot;},{&quot;family&quot;:&quot;Rios-Covian&quot;,&quot;given&quot;:&quot;D.&quot;,&quot;parse-names&quot;:false,&quot;dropping-particle&quot;:&quot;&quot;,&quot;non-dropping-particle&quot;:&quot;&quot;},{&quot;family&quot;:&quot;Pepke&quot;,&quot;given&quot;:&quot;F.&quot;,&quot;parse-names&quot;:false,&quot;dropping-particle&quot;:&quot;&quot;,&quot;non-dropping-particle&quot;:&quot;&quot;},{&quot;family&quot;:&quot;Langella&quot;,&quot;given&quot;:&quot;P.&quot;,&quot;parse-names&quot;:false,&quot;dropping-particle&quot;:&quot;&quot;,&quot;non-dropping-particle&quot;:&quot;&quot;},{&quot;family&quot;:&quot;Aguilera&quot;,&quot;given&quot;:&quot;M.&quot;,&quot;parse-names&quot;:false,&quot;dropping-particle&quot;:&quot;&quot;,&quot;non-dropping-particle&quot;:&quot;&quot;},{&quot;family&quot;:&quot;Martin&quot;,&quot;given&quot;:&quot;R.&quot;,&quot;parse-names&quot;:false,&quot;dropping-particle&quot;:&quot;&quot;,&quot;non-dropping-particle&quot;:&quot;&quot;}],&quot;container-title&quot;:&quot;Beneficial Microbes&quot;,&quot;container-title-short&quot;:&quot;Benef. Microbes&quot;,&quot;DOI&quot;:&quot;10.1163/18762891-bja00041&quot;,&quot;ISSN&quot;:&quot;18762891&quot;,&quot;PMID&quot;:&quot;39353590&quot;,&quot;issued&quot;:{&quot;date-parts&quot;:[[2025]]},&quot;page&quot;:&quot;91-107&quot;,&quot;abstract&quot;:&quot;The world is witnessing an increasing incidence of chronic non-communicable diseases (NCDs), such as inflammatory bowel disease (IBD), a group of complex gastrointestinal disorders characterised by inflammation. It is believed that environmental factors, such as exposure to pollutants and endocrine-disrupting chemicals (i.e. bisphenol A [BPA]), are playing a role in IBD pathophysiology. New research suggests a potential treatment solution: next-generation probiotic (NGP) strains isolated from human gut microbiota that can biodegrade xenobiotics and thus possibly modulate IBD triggered by these xenobiotics. In this study, we hypothesised that specific BPA-tolerant bacteria would exhibit beneficial, anti-inflammatory properties that could counter the effects of BPA exposure and concomitantly reduce colitis severity. We observed that two such strains, Bacillus sp. AM1 and Paeniclostridium sp., exhibited potential anti-inflammatory properties in vitro and in vivo. First, these bacteria were able to decrease the secretion of interleukin (IL)-8 cytokines by HT-29 cells that had been exposed to the proinflammatory cytokine tumour necrosis factor (TNF)-α. Second, when treated with Bacillus sp. AM1 and Paeniclostridium sp. (this latter had a stronger reducing effect on inflammatory markers), mice with chemically induced colitis displayed lower levels of colon damage, monocyte chemotactic protein 1 (MCP-1), lipocalin-2 (LCN-2), and proinflammatory cytokines (IL-1β and IL-6). Future research should clarify the underlying mechanisms at play and identify potential strategies for counteracting the systemic effects of IBD, including those exacerbated by BPA exposure. Our results suggest that one such strategy could be treatment with BPA-tolerant bacteria that possess anti-inflammatory properties.&quot;,&quot;publisher&quot;:&quot;Brill Wageningen Academic&quot;,&quot;issue&quot;:&quot;1&quot;,&quot;volume&quot;:&quot;16&quot;},&quot;isTemporary&quot;:false}]},{&quot;citationID&quot;:&quot;MENDELEY_CITATION_6ca60c3a-1dfa-4c07-b2b5-18733628f944&quot;,&quot;properties&quot;:{&quot;noteIndex&quot;:0},&quot;isEdited&quot;:false,&quot;manualOverride&quot;:{&quot;isManuallyOverridden&quot;:false,&quot;citeprocText&quot;:&quot;[47–49]&quot;,&quot;manualOverrideText&quot;:&quot;&quot;},&quot;citationTag&quot;:&quot;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&quot;,&quot;citationItems&quot;:[{&quot;id&quot;:&quot;17788abf-6194-3aa1-bfa7-d8fd2001ff6d&quot;,&quot;itemData&quot;:{&quot;type&quot;:&quot;article-journal&quot;,&quot;id&quot;:&quot;17788abf-6194-3aa1-bfa7-d8fd2001ff6d&quot;,&quot;title&quot;:&quot;Comparative genomic analysis reveals genetic mechanisms of the variety of pathogenicity, antibiotic resistance, and environmental adaptation of &lt;i&gt;Providencia&lt;/i&gt; genus&quot;,&quot;author&quot;:[{&quot;family&quot;:&quot;Yuan&quot;,&quot;given&quot;:&quot;Chao&quot;,&quot;parse-names&quot;:false,&quot;dropping-particle&quot;:&quot;&quot;,&quot;non-dropping-particle&quot;:&quot;&quot;},{&quot;family&quot;:&quot;Wei&quot;,&quot;given&quot;:&quot;Yi&quot;,&quot;parse-names&quot;:false,&quot;dropping-particle&quot;:&quot;&quot;,&quot;non-dropping-particle&quot;:&quot;&quot;},{&quot;family&quot;:&quot;Zhang&quot;,&quot;given&quot;:&quot;Si&quot;,&quot;parse-names&quot;:false,&quot;dropping-particle&quot;:&quot;&quot;,&quot;non-dropping-particle&quot;:&quot;&quot;},{&quot;family&quot;:&quot;Cheng&quot;,&quot;given&quot;:&quot;Juan&quot;,&quot;parse-names&quot;:false,&quot;dropping-particle&quot;:&quot;&quot;,&quot;non-dropping-particle&quot;:&quot;&quot;},{&quot;family&quot;:&quot;Cheng&quot;,&quot;given&quot;:&quot;Xiaolei&quot;,&quot;parse-names&quot;:false,&quot;dropping-particle&quot;:&quot;&quot;,&quot;non-dropping-particle&quot;:&quot;&quot;},{&quot;family&quot;:&quot;Qian&quot;,&quot;given&quot;:&quot;Chengqian&quot;,&quot;parse-names&quot;:false,&quot;dropping-particle&quot;:&quot;&quot;,&quot;non-dropping-particle&quot;:&quot;&quot;},{&quot;family&quot;:&quot;Wang&quot;,&quot;given&quot;:&quot;Yuhui&quot;,&quot;parse-names&quot;:false,&quot;dropping-particle&quot;:&quot;&quot;,&quot;non-dropping-particle&quot;:&quot;&quot;},{&quot;family&quot;:&quot;Zhang&quot;,&quot;given&quot;:&quot;Yang&quot;,&quot;parse-names&quot;:false,&quot;dropping-particle&quot;:&quot;&quot;,&quot;non-dropping-particle&quot;:&quot;&quot;},{&quot;family&quot;:&quot;Yin&quot;,&quot;given&quot;:&quot;Zhiqiu&quot;,&quot;parse-names&quot;:false,&quot;dropping-particle&quot;:&quot;&quot;,&quot;non-dropping-particle&quot;:&quot;&quot;},{&quot;family&quot;:&quot;Chen&quot;,&quot;given&quot;:&quot;Hong&quot;,&quot;parse-names&quot;:false,&quot;dropping-particle&quot;:&quot;&quot;,&quot;non-dropping-particle&quot;:&quot;&quot;}],&quot;container-title&quot;:&quot;Frontiers in Microbiology&quot;,&quot;DOI&quot;:&quot;10.3389/fmicb.2020.572642&quot;,&quot;ISSN&quot;:&quot;1664302X&quot;,&quot;issued&quot;:{&quot;date-parts&quot;:[[2020,10,27]]},&quot;page&quot;:&quot;572642&quot;,&quot;abstract&quot;:&quot;The bacterial genus Providencia is Gram-negative opportunistic pathogens, which have been isolated from a variety of environments and organisms, ranging from humans to animals. Providencia alcalifaciens, Providencia rettgeri, and Providencia stuartii are the most common clinical isolates, however, these three species differ in their pathogenicity, antibiotic resistance and environmental adaptation. Genomes of 91 isolates of the genus Providencia were investigated to clarify their genetic diversity, focusing on virulence factors, antibiotic resistance genes, and environmental adaptation genes. Our study revealed an open pan-genome for the genus Providencia containing 14,720 gene families. Species of the genus Providencia exhibited different functional constraints, with the core genes, accessory genes, and unique genes. A maximum-likelihood phylogeny reconstructed with concatenated single-copy core genes classified all Providencia isolates into 11 distant groups. Comprehensive and systematic comparative genomic analyses revealed that specific distributions of virulence genes, which were highly homologous to virulence genes of the genus Proteus, contributed to diversity in pathogenicity of Providencia alcalifaciens, Providencia rettgeri, and Providencia stuartii. Furthermore, multidrug resistance (MDR) phenotypes of isolates of Providencia rettgeri and Providencia stuartii were predominantly due to resistance genes from class 1 and 2 integrons. In addition, Providencia rettgeri and Providencia stuartii harbored more genes related to material transport and energy metabolism, which conferred a stronger ability to adapt to diverse environments. Overall, our study provided valuable insights into the genetic diversity and functional features of the genus Providencia, and revealed genetic mechanisms underlying diversity in pathogenicity, antibiotic resistance and environmental adaptation of members of this genus.&quot;,&quot;publisher&quot;:&quot;Frontiers Media S.A.&quot;,&quot;volume&quot;:&quot;11&quot;,&quot;container-title-short&quot;:&quot;Front. Microbiol.&quot;},&quot;isTemporary&quot;:false},{&quot;id&quot;:&quot;2fd066b1-0557-35b2-8ddc-49466a789760&quot;,&quot;itemData&quot;:{&quot;type&quot;:&quot;article-journal&quot;,&quot;id&quot;:&quot;2fd066b1-0557-35b2-8ddc-49466a789760&quot;,&quot;title&quot;:&quot;A group with emerging potential in the clinical and public health realms: the genus &lt;i&gt;Providencia&lt;/i&gt;&quot;,&quot;author&quot;:[{&quot;family&quot;:&quot;Janda&quot;,&quot;given&quot;:&quot;J. Michael&quot;,&quot;parse-names&quot;:false,&quot;dropping-particle&quot;:&quot;&quot;,&quot;non-dropping-particle&quot;:&quot;&quot;}],&quot;container-title&quot;:&quot;Infectious Diseases&quot;,&quot;DOI&quot;:&quot;10.1080/23744235.2025.2509007&quot;,&quot;ISSN&quot;:&quot;23744235&quot;,&quot;issued&quot;:{&quot;date-parts&quot;:[[2025]]},&quot;page&quot;:&quot;699-725&quot;,&quot;abstract&quot;:&quot;Background: The genus Providencia is increasingly being recognized as an important human pathogen. Previously a member of the family Enterobacteriaceae but now reclassified into the family Morganellaceae along with Morganella and Proteus, the phylogenetic depth of this clade has expanded from 3 species in its inception to 12 as of 2025. Recent clinical and epidemiologic data provide convincing evidence that P. alcalifaciens causes gastroenteritis and there is also increasing recognition of carbapenem-resistant strains of P. stuartii and P. rettgeri causing serious infections in hospital settings. Objective and methods: Since 2000, no comprehensive review of this genus has been published detailing taxonomic changes, ecological associations, emerging disease trends, pathogenicity and diagnostic modalities useful in detecting and typing providenciae. The objective of this article is to provide a current review and update of recent publications (PubMed, ScienceDirect, Google Scholar, Scopus®) post-2000 and to summarize results and conclusions to date on this increasingly important genus. Results: Many reports have now been published describing human cases of enteritis and major outbreaks of gastroenteritis attributed to P. alcalifaciens and supported by multiple epidemiologic lines of evidence including typing methods (serology, molecular), in vivo immune responses, and case-controlled investigations. Similar disease syndromes have also been reported in dogs and pigs with one national canine outbreak of haemorrhagic diarrhoea reported from Norway in 2021. In addition, increasing drug resistance has been noted in both P. stuartii and P. rettgeri leading to the worldwide discovery of multi-, extensive-, and pan-resistant isolates causing disease which presents diagnostic issues in the laboratory and therapeutic challenges. Conclusion: The analysis reveals that providenciae are increasingly being implicated as important causes of intestinal and systemic disease. This is supported by a ten-fold increase in the number of Providencia studies listed in PubMed between 2000 and 2024. Methods need to be developed in the microbiology laboratory to recognize “pathogenic” strains of P. alcalifaciens that produce enteritis from commensal isolates. Emerging antimicrobial resistance needs to be detected early, monitored, and controlled to avoid further dissemination. New infection control prevention procedures need to be advanced and assessed for usefulness in medical care facilities.&quot;,&quot;publisher&quot;:&quot;Taylor and Francis Ltd.&quot;,&quot;issue&quot;:&quot;7&quot;,&quot;volume&quot;:&quot;58&quot;,&quot;container-title-short&quot;:&quot;Infect. Dis.&quot;},&quot;isTemporary&quot;:false},{&quot;id&quot;:&quot;14551958-6cfc-3886-983a-612c8341b973&quot;,&quot;itemData&quot;:{&quot;type&quot;:&quot;article-journal&quot;,&quot;id&quot;:&quot;14551958-6cfc-3886-983a-612c8341b973&quot;,&quot;title&quot;:&quot;Pathogenic diversification of the gut commensal &lt;i&gt;Providencia alcalifaciens&lt;/i&gt; via acquisition of a second type III secretion system&quot;,&quot;author&quot;:[{&quot;family&quot;:&quot;Klein&quot;,&quot;given&quot;:&quot;Jessica A.&quot;,&quot;parse-names&quot;:false,&quot;dropping-particle&quot;:&quot;&quot;,&quot;non-dropping-particle&quot;:&quot;&quot;},{&quot;family&quot;:&quot;Predeus&quot;,&quot;given&quot;:&quot;Alexander&quot;,&quot;parse-names&quot;:false,&quot;dropping-particle&quot;:&quot;V.&quot;,&quot;non-dropping-particle&quot;:&quot;&quot;},{&quot;family&quot;:&quot;Greissl&quot;,&quot;given&quot;:&quot;Aimee R.&quot;,&quot;parse-names&quot;:false,&quot;dropping-particle&quot;:&quot;&quot;,&quot;non-dropping-particle&quot;:&quot;&quot;},{&quot;family&quot;:&quot;Clark-Herrera&quot;,&quot;given&quot;:&quot;Mattie M.&quot;,&quot;parse-names&quot;:false,&quot;dropping-particle&quot;:&quot;&quot;,&quot;non-dropping-particle&quot;:&quot;&quot;},{&quot;family&quot;:&quot;Cruz&quot;,&quot;given&quot;:&quot;Eddy&quot;,&quot;parse-names&quot;:false,&quot;dropping-particle&quot;:&quot;&quot;,&quot;non-dropping-particle&quot;:&quot;&quot;},{&quot;family&quot;:&quot;Cundiff&quot;,&quot;given&quot;:&quot;Jennifer A.&quot;,&quot;parse-names&quot;:false,&quot;dropping-particle&quot;:&quot;&quot;,&quot;non-dropping-particle&quot;:&quot;&quot;},{&quot;family&quot;:&quot;Haeberle&quot;,&quot;given&quot;:&quot;Amanda L.&quot;,&quot;parse-names&quot;:false,&quot;dropping-particle&quot;:&quot;&quot;,&quot;non-dropping-particle&quot;:&quot;&quot;},{&quot;family&quot;:&quot;Howell&quot;,&quot;given&quot;:&quot;Maya&quot;,&quot;parse-names&quot;:false,&quot;dropping-particle&quot;:&quot;&quot;,&quot;non-dropping-particle&quot;:&quot;&quot;},{&quot;family&quot;:&quot;Lele&quot;,&quot;given&quot;:&quot;Aaditi&quot;,&quot;parse-names&quot;:false,&quot;dropping-particle&quot;:&quot;&quot;,&quot;non-dropping-particle&quot;:&quot;&quot;},{&quot;family&quot;:&quot;Robinson&quot;,&quot;given&quot;:&quot;Donna J.&quot;,&quot;parse-names&quot;:false,&quot;dropping-particle&quot;:&quot;&quot;,&quot;non-dropping-particle&quot;:&quot;&quot;},{&quot;family&quot;:&quot;Westerman&quot;,&quot;given&quot;:&quot;Trina L.&quot;,&quot;parse-names&quot;:false,&quot;dropping-particle&quot;:&quot;&quot;,&quot;non-dropping-particle&quot;:&quot;&quot;},{&quot;family&quot;:&quot;Wrande&quot;,&quot;given&quot;:&quot;Marie&quot;,&quot;parse-names&quot;:false,&quot;dropping-particle&quot;:&quot;&quot;,&quot;non-dropping-particle&quot;:&quot;&quot;},{&quot;family&quot;:&quot;Wright&quot;,&quot;given&quot;:&quot;Sarah J.&quot;,&quot;parse-names&quot;:false,&quot;dropping-particle&quot;:&quot;&quot;,&quot;non-dropping-particle&quot;:&quot;&quot;},{&quot;family&quot;:&quot;Green&quot;,&quot;given&quot;:&quot;Nicole M.&quot;,&quot;parse-names&quot;:false,&quot;dropping-particle&quot;:&quot;&quot;,&quot;non-dropping-particle&quot;:&quot;&quot;},{&quot;family&quot;:&quot;Vallance&quot;,&quot;given&quot;:&quot;Bruce A.&quot;,&quot;parse-names&quot;:false,&quot;dropping-particle&quot;:&quot;&quot;,&quot;non-dropping-particle&quot;:&quot;&quot;},{&quot;family&quot;:&quot;McClelland&quot;,&quot;given&quot;:&quot;Michael&quot;,&quot;parse-names&quot;:false,&quot;dropping-particle&quot;:&quot;&quot;,&quot;non-dropping-particle&quot;:&quot;&quot;},{&quot;family&quot;:&quot;Mejia&quot;,&quot;given&quot;:&quot;Andres&quot;,&quot;parse-names&quot;:false,&quot;dropping-particle&quot;:&quot;&quot;,&quot;non-dropping-particle&quot;:&quot;&quot;},{&quot;family&quot;:&quot;Goodman&quot;,&quot;given&quot;:&quot;Alan G.&quot;,&quot;parse-names&quot;:false,&quot;dropping-particle&quot;:&quot;&quot;,&quot;non-dropping-particle&quot;:&quot;&quot;},{&quot;family&quot;:&quot;Elfenbein&quot;,&quot;given&quot;:&quot;Johanna R.&quot;,&quot;parse-names&quot;:false,&quot;dropping-particle&quot;:&quot;&quot;,&quot;non-dropping-particle&quot;:&quot;&quot;},{&quot;family&quot;:&quot;Knodler&quot;,&quot;given&quot;:&quot;Leigh A.&quot;,&quot;parse-names&quot;:false,&quot;dropping-particle&quot;:&quot;&quot;,&quot;non-dropping-particle&quot;:&quot;&quot;}],&quot;container-title&quot;:&quot;Infection and Immunity&quot;,&quot;DOI&quot;:&quot;10.1128/iai.00314-24&quot;,&quot;ISSN&quot;:&quot;10985522&quot;,&quot;PMID&quot;:&quot;39254346&quot;,&quot;issued&quot;:{&quot;date-parts&quot;:[[2024,10,1]]},&quot;page&quot;:&quot;e00314-24&quot;,&quot;abstract&quot;:&quot;Providencia alcalifaciens is a Gram-negative bacterium found in various water and land environments and organisms, including insects and mammals. Some P. alcalifaciens strains encode gene homologs of virulence factors found in pathogenic Enterobacterales members, such as Salmonella enterica serovar Typhimurium and Shigella flexneri. Whether these genes are pathogenic determinants in P. alcalifaciens is not known. In this study, we investigated P. alcalifaciens-host interactions at the cellular level, focusing on the role of two type III secretion systems (T3SS) belonging to the Inv-Mxi/Spa family. T3SS1b is widespread in Providencia spp. and encoded on the chromosome. A large plasmid that is present in a subset of P. alcalifaciens strains, primarily isolated from diarrheal patients, encodes for T3SS1a. We show that P. alcalifaciens 205/92 is internalized into eukaryotic cells, lyses its internalization vacuole, and proliferates in the cytosol. This triggers caspase-4-dependent inflammasomeresponses in gut epithelial cells. The requirement for the T3SS1a in entry, vacuole lysis, and cytosolic proliferation is host cell type-specific,playing a more prominent role in intestinal epithelial cells than in macrophages or insect cells. In a bovine ligated intestinal loop model, P. alcalifaciens colonizes the intestinal mucosa and induces mild epithelial damage with negligible fluidaccumulation in a T3SS1a- and T3SS1b-independent manner. However, T3SS1b was required for the rapid killing of Drosophila melanogaster. We propose that the acquisition of two T3SS has allowed P. alcalifaciens to diversify its host range, from a highly virulent pathogen of insects to an opportunistic gastrointestinal pathogen of animals.&quot;,&quot;publisher&quot;:&quot;American Society for Microbiology&quot;,&quot;issue&quot;:&quot;10&quot;,&quot;volume&quot;:&quot;92&quot;,&quot;container-title-short&quot;:&quot;Infect. Immun.&quot;},&quot;isTemporary&quot;:false}]},{&quot;citationID&quot;:&quot;MENDELEY_CITATION_0cdb34d0-d0bc-4cb6-89e5-6e0c850c401c&quot;,&quot;properties&quot;:{&quot;noteIndex&quot;:0},&quot;isEdited&quot;:false,&quot;manualOverride&quot;:{&quot;isManuallyOverridden&quot;:false,&quot;citeprocText&quot;:&quot;[11, 77, 78]&quot;,&quot;manualOverrideText&quot;:&quot;&quot;},&quot;citationTag&quot;:&quot;MENDELEY_CITATION_v3_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V19&quot;,&quot;citationItems&quot;:[{&quot;id&quot;:&quot;463d73d3-97d1-3c64-9fdd-9b5a2382bf90&quot;,&quot;itemData&quot;:{&quot;type&quot;:&quot;article-journal&quot;,&quot;id&quot;:&quot;463d73d3-97d1-3c64-9fdd-9b5a2382bf90&quot;,&quot;title&quot;:&quot;&lt;i&gt;Serratia marcescens&lt;/i&gt; antibiotic resistance mechanisms of an opportunistic pathogen: a literature review&quot;,&quot;author&quot;:[{&quot;family&quot;:&quot;Tavares-Carreon&quot;,&quot;given&quot;:&quot;Faviola&quot;,&quot;parse-names&quot;:false,&quot;dropping-particle&quot;:&quot;&quot;,&quot;non-dropping-particle&quot;:&quot;&quot;},{&quot;family&quot;:&quot;Anda-Mora&quot;,&quot;given&quot;:&quot;Karla&quot;,&quot;parse-names&quot;:false,&quot;dropping-particle&quot;:&quot;&quot;,&quot;non-dropping-particle&quot;:&quot;de&quot;},{&quot;family&quot;:&quot;Rojas-Barrera&quot;,&quot;given&quot;:&quot;Idalia C.&quot;,&quot;parse-names&quot;:false,&quot;dropping-particle&quot;:&quot;&quot;,&quot;non-dropping-particle&quot;:&quot;&quot;},{&quot;family&quot;:&quot;Andrade&quot;,&quot;given&quot;:&quot;Angel&quot;,&quot;parse-names&quot;:false,&quot;dropping-particle&quot;:&quot;&quot;,&quot;non-dropping-particle&quot;:&quot;&quot;}],&quot;container-title&quot;:&quot;PeerJ&quot;,&quot;DOI&quot;:&quot;10.7717/peerj.14399&quot;,&quot;ISSN&quot;:&quot;21678359&quot;,&quot;issued&quot;:{&quot;date-parts&quot;:[[2023,1,5]]},&quot;page&quot;:&quot;e14399&quot;,&quot;abstract&quot;:&quot;Serratia marcescens is a ubiquitous bacterium from order Enterobacterales displaying a high genetic plasticity that allows it to adapt and persist in multiple niches including soil, water, plants, and nosocomial environments. Recently, S. marcescens has gained attention as an emerging pathogen worldwide, provoking infections and outbreaks in debilitated individuals, particularly newborns and patients in intensive care units. S. marcescens isolates recovered from clinical settings are frequently described as multidrug resistant. High levels of antibiotic resistance across Serratia species are a consequence of the combined activity of intrinsic, acquired, and adaptive resistance elements. In this review, we will discuss recent advances in the understanding of mechanisms guiding resistance in this opportunistic pathogen.&quot;,&quot;publisher&quot;:&quot;PeerJ Inc.&quot;,&quot;volume&quot;:&quot;11&quot;,&quot;container-title-short&quot;:&quot;PeerJ&quot;},&quot;isTemporary&quot;:false},{&quot;id&quot;:&quot;1e327ee1-c1ee-397d-a443-1cbae0b3ca13&quot;,&quot;itemData&quot;:{&quot;type&quot;:&quot;article-journal&quot;,&quot;id&quot;:&quot;1e327ee1-c1ee-397d-a443-1cbae0b3ca13&quot;,&quot;title&quot;:&quot;The genus &lt;i&gt;Serratia&lt;/i&gt; revisited by genomics&quot;,&quot;author&quot;:[{&quot;family&quot;:&quot;Williams&quot;,&quot;given&quot;:&quot;David J.&quot;,&quot;parse-names&quot;:false,&quot;dropping-particle&quot;:&quot;&quot;,&quot;non-dropping-particle&quot;:&quot;&quot;},{&quot;family&quot;:&quot;Grimont&quot;,&quot;given&quot;:&quot;Patrick A.D.&quot;,&quot;parse-names&quot;:false,&quot;dropping-particle&quot;:&quot;&quot;,&quot;non-dropping-particle&quot;:&quot;&quot;},{&quot;family&quot;:&quot;Cazares&quot;,&quot;given&quot;:&quot;Adrián&quot;,&quot;parse-names&quot;:false,&quot;dropping-particle&quot;:&quot;&quot;,&quot;non-dropping-particle&quot;:&quot;&quot;},{&quot;family&quot;:&quot;Grimont&quot;,&quot;given&quot;:&quot;Francine&quot;,&quot;parse-names&quot;:false,&quot;dropping-particle&quot;:&quot;&quot;,&quot;non-dropping-particle&quot;:&quot;&quot;},{&quot;family&quot;:&quot;Ageron&quot;,&quot;given&quot;:&quot;Elisabeth&quot;,&quot;parse-names&quot;:false,&quot;dropping-particle&quot;:&quot;&quot;,&quot;non-dropping-particle&quot;:&quot;&quot;},{&quot;family&quot;:&quot;Pettigrew&quot;,&quot;given&quot;:&quot;Kerry A.&quot;,&quot;parse-names&quot;:false,&quot;dropping-particle&quot;:&quot;&quot;,&quot;non-dropping-particle&quot;:&quot;&quot;},{&quot;family&quot;:&quot;Cazares&quot;,&quot;given&quot;:&quot;Daniel&quot;,&quot;parse-names&quot;:false,&quot;dropping-particle&quot;:&quot;&quot;,&quot;non-dropping-particle&quot;:&quot;&quot;},{&quot;family&quot;:&quot;Njamkepo&quot;,&quot;given&quot;:&quot;Elisabeth&quot;,&quot;parse-names&quot;:false,&quot;dropping-particle&quot;:&quot;&quot;,&quot;non-dropping-particle&quot;:&quot;&quot;},{&quot;family&quot;:&quot;Weill&quot;,&quot;given&quot;:&quot;François Xavier&quot;,&quot;parse-names&quot;:false,&quot;dropping-particle&quot;:&quot;&quot;,&quot;non-dropping-particle&quot;:&quot;&quot;},{&quot;family&quot;:&quot;Heinz&quot;,&quot;given&quot;:&quot;Eva&quot;,&quot;parse-names&quot;:false,&quot;dropping-particle&quot;:&quot;&quot;,&quot;non-dropping-particle&quot;:&quot;&quot;},{&quot;family&quot;:&quot;Holden&quot;,&quot;given&quot;:&quot;Matthew T.G.&quot;,&quot;parse-names&quot;:false,&quot;dropping-particle&quot;:&quot;&quot;,&quot;non-dropping-particle&quot;:&quot;&quot;},{&quot;family&quot;:&quot;Thomson&quot;,&quot;given&quot;:&quot;Nicholas R.&quot;,&quot;parse-names&quot;:false,&quot;dropping-particle&quot;:&quot;&quot;,&quot;non-dropping-particle&quot;:&quot;&quot;},{&quot;family&quot;:&quot;Coulthurst&quot;,&quot;given&quot;:&quot;Sarah J.&quot;,&quot;parse-names&quot;:false,&quot;dropping-particle&quot;:&quot;&quot;,&quot;non-dropping-particle&quot;:&quot;&quot;}],&quot;container-title&quot;:&quot;Nature Communications&quot;,&quot;DOI&quot;:&quot;10.1038/s41467-022-32929-2&quot;,&quot;ISSN&quot;:&quot;20411723&quot;,&quot;PMID&quot;:&quot;36057639&quot;,&quot;issued&quot;:{&quot;date-parts&quot;:[[2022,12,1]]},&quot;page&quot;:&quot;5195&quot;,&quot;abstract&quot;:&quot;The genus Serratia has been studied for over a century and includes clinically-important and diverse environmental members. Despite this, there is a paucity of genomic information across the genus and a robust whole genome-based phylogenetic framework is lacking. Here, we have assembled and analysed a representative set of 664 genomes from across the genus, including 215 historic isolates originally used in defining the genus. Phylogenomic analysis of the genus reveals a clearly-defined population structure which displays deep divisions and aligns with ecological niche, as well as striking congruence between historical biochemical phenotyping data and contemporary genomics data. We highlight the genomic, phenotypic and plasmid diversity of Serratia, and provide evidence of different patterns of gene flow across the genus. Our work provides a framework for understanding the emergence of clinical and other lineages of Serratia.&quot;,&quot;publisher&quot;:&quot;Nature Research&quot;,&quot;issue&quot;:&quot;1&quot;,&quot;volume&quot;:&quot;13&quot;,&quot;container-title-short&quot;:&quot;Nat. Commun.&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citationID&quot;:&quot;MENDELEY_CITATION_f72f0b82-5475-4a93-9844-6e5bfc5f8bdc&quot;,&quot;properties&quot;:{&quot;noteIndex&quot;:0},&quot;isEdited&quot;:false,&quot;manualOverride&quot;:{&quot;isManuallyOverridden&quot;:false,&quot;citeprocText&quot;:&quot;[14, 23, 55–58]&quot;,&quot;manualOverrideText&quot;:&quot;&quot;},&quot;citationTag&quot;:&quot;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quot;,&quot;citationItems&quot;:[{&quot;id&quot;:&quot;cc52469a-5499-38c2-92e4-a024db08d915&quot;,&quot;itemData&quot;:{&quot;type&quot;:&quot;article-journal&quot;,&quot;id&quot;:&quot;cc52469a-5499-38c2-92e4-a024db08d915&quot;,&quot;title&quot;:&quot;Interaction between gut microbiota dysbiosis and lung infection as gut-lung axis caused by &lt;i&gt;Streptococcus suis&lt;/i&gt; in mouse model&quot;,&quot;author&quot;:[{&quot;family&quot;:&quot;Yang&quot;,&quot;given&quot;:&quot;Wenjie&quot;,&quot;parse-names&quot;:false,&quot;dropping-particle&quot;:&quot;&quot;,&quot;non-dropping-particle&quot;:&quot;&quot;},{&quot;family&quot;:&quot;Ansari&quot;,&quot;given&quot;:&quot;Abdur Rahman&quot;,&quot;parse-names&quot;:false,&quot;dropping-particle&quot;:&quot;&quot;,&quot;non-dropping-particle&quot;:&quot;&quot;},{&quot;family&quot;:&quot;Niu&quot;,&quot;given&quot;:&quot;Xiaoyu&quot;,&quot;parse-names&quot;:false,&quot;dropping-particle&quot;:&quot;&quot;,&quot;non-dropping-particle&quot;:&quot;&quot;},{&quot;family&quot;:&quot;Zou&quot;,&quot;given&quot;:&quot;Weihua&quot;,&quot;parse-names&quot;:false,&quot;dropping-particle&quot;:&quot;&quot;,&quot;non-dropping-particle&quot;:&quot;&quot;},{&quot;family&quot;:&quot;Lu&quot;,&quot;given&quot;:&quot;Mengqi&quot;,&quot;parse-names&quot;:false,&quot;dropping-particle&quot;:&quot;&quot;,&quot;non-dropping-particle&quot;:&quot;&quot;},{&quot;family&quot;:&quot;Dong&quot;,&quot;given&quot;:&quot;Ling&quot;,&quot;parse-names&quot;:false,&quot;dropping-particle&quot;:&quot;&quot;,&quot;non-dropping-particle&quot;:&quot;&quot;},{&quot;family&quot;:&quot;Li&quot;,&quot;given&quot;:&quot;Fan&quot;,&quot;parse-names&quot;:false,&quot;dropping-particle&quot;:&quot;&quot;,&quot;non-dropping-particle&quot;:&quot;&quot;},{&quot;family&quot;:&quot;Chen&quot;,&quot;given&quot;:&quot;Yanhong&quot;,&quot;parse-names&quot;:false,&quot;dropping-particle&quot;:&quot;&quot;,&quot;non-dropping-particle&quot;:&quot;&quot;},{&quot;family&quot;:&quot;Yang&quot;,&quot;given&quot;:&quot;Keli&quot;,&quot;parse-names&quot;:false,&quot;dropping-particle&quot;:&quot;&quot;,&quot;non-dropping-particle&quot;:&quot;&quot;},{&quot;family&quot;:&quot;Song&quot;,&quot;given&quot;:&quot;Hui&quot;,&quot;parse-names&quot;:false,&quot;dropping-particle&quot;:&quot;&quot;,&quot;non-dropping-particle&quot;:&quot;&quot;}],&quot;container-title&quot;:&quot;Microbiological Research&quot;,&quot;DOI&quot;:&quot;10.1016/j.micres.2022.127047&quot;,&quot;ISSN&quot;:&quot;09445013&quot;,&quot;PMID&quot;:&quot;35552098&quot;,&quot;issued&quot;:{&quot;date-parts&quot;:[[2022,8,1]]},&quot;page&quot;:&quot;127047&quot;,&quot;abstract&quot;:&quot;Streptococcus suis (S. suis) is an important zoonotic pathogen threatening the global pig farming industry. It causes respiratory and digestive tract infections simultaneously in pigs. The balanced gut microbiota not only affects the local mucosal immune response but also involves the regulation of the immune status of the distant lung tissues that is termed as “gut-lung” axis. Whether S. suis affects the gut during lung infection and how does the intestinal microbial disturbance play role in the development of lung infection during S. suis exposure is not clear yet. Therefore, in the current study, we constructed the animal model using six-week-old mice (N = 48) divided into four groups with S. suis serotype 2 (SS2)-induced lung infection and the antibiotic treated gut microbiota dysbiosis. By means of various techniques (like HE staining, RT-qPCR, Western Blot and ELISA and viability detection) we explored that S. suis can concurrently cause intestinal tissue damage and inflammation after lung infection. Moreover, gut microbiota dysbiosis changes the balance of Th1/Th2 cells that aggravates lung injury during the infection. Thus, “gut-lung” axis of the communication between the gut microbiota and lung infection was established through the spleen and blood. In addition, intestinal dysbacteriosis can affect alveolar macrophage activity for a long time and the balance of gut microbiota plays an important role in lung infection caused by S. suis. Hence, this study clarified the pulmonary infection caused by SS2 from the perspective of the intestinal microbiota providing novel theoretical basis for the treatment of related lung diseases.&quot;,&quot;publisher&quot;:&quot;Elsevier GmbH&quot;,&quot;volume&quot;:&quot;261&quot;,&quot;container-title-short&quot;:&quot;Microbiol. Res.&quot;},&quot;isTemporary&quot;:false},{&quot;id&quot;:&quot;65499013-2174-3444-acab-c500e56f2f11&quot;,&quot;itemData&quot;:{&quot;type&quot;:&quot;article-journal&quot;,&quot;id&quot;:&quot;65499013-2174-3444-acab-c500e56f2f11&quot;,&quot;title&quot;:&quot;The pathogenicity of the &lt;i&gt;Streptococcus&lt;/i&gt; genus&quot;,&quot;author&quot;:[{&quot;family&quot;:&quot;Krzyściak&quot;,&quot;given&quot;:&quot;W.&quot;,&quot;parse-names&quot;:false,&quot;dropping-particle&quot;:&quot;&quot;,&quot;non-dropping-particle&quot;:&quot;&quot;},{&quot;family&quot;:&quot;Pluskwa&quot;,&quot;given&quot;:&quot;K. K.&quot;,&quot;parse-names&quot;:false,&quot;dropping-particle&quot;:&quot;&quot;,&quot;non-dropping-particle&quot;:&quot;&quot;},{&quot;family&quot;:&quot;Jurczak&quot;,&quot;given&quot;:&quot;A.&quot;,&quot;parse-names&quot;:false,&quot;dropping-particle&quot;:&quot;&quot;,&quot;non-dropping-particle&quot;:&quot;&quot;},{&quot;family&quot;:&quot;Kościelniak&quot;,&quot;given&quot;:&quot;D.&quot;,&quot;parse-names&quot;:false,&quot;dropping-particle&quot;:&quot;&quot;,&quot;non-dropping-particle&quot;:&quot;&quot;}],&quot;container-title&quot;:&quot;European Journal of Clinical Microbiology and Infectious Diseases&quot;,&quot;DOI&quot;:&quot;10.1007/s10096-013-1914-9&quot;,&quot;ISSN&quot;:&quot;14354373&quot;,&quot;PMID&quot;:&quot;24141975&quot;,&quot;issued&quot;:{&quot;date-parts&quot;:[[2013,11,1]]},&quot;page&quot;:&quot;1361-1376&quot;,&quot;abstract&quot;:&quot;Streptococcus infections are still one of the important problems facing contemporary medicine. As the World Health Organization (WHO) warns, Streptococcus pneumoniae is responsible for the highest number of pneumonia cases all over the world. Despite an increasing number of pneumococcal vaccinations, incidences of disease connected to this pathogen's infection stay at the same level, which is related to a constantly increasing number of infections caused by nonvaccinal serotypes. Unfortunately, the pathogenicity of bacteria of the Streptococcus genus is also connected to species considered to be physiological flora in humans or animals and, additionally, new species exhibiting pathogenic potential have been discovered. This paper presents an opinion concerning the epidemiology of streptococci infections based on case studies and other publications devoted to this problem. It also sheds new light based on recent reports on the prevention of protective vaccinations application in the case of streptococci infections. © 2013 The Author(s).&quot;,&quot;publisher&quot;:&quot;Springer Verlag&quot;,&quot;issue&quot;:&quot;11&quot;,&quot;volume&quot;:&quot;32&quot;,&quot;container-title-short&quot;:&quot;&quot;},&quot;isTemporary&quot;:false},{&quot;id&quot;:&quot;e38a7970-4104-3138-86d6-ccf28d13bdf6&quot;,&quot;itemData&quot;:{&quot;type&quot;:&quot;article-journal&quot;,&quot;id&quot;:&quot;e38a7970-4104-3138-86d6-ccf28d13bdf6&quot;,&quot;title&quot;:&quot;Streptococci and the complement system: Interplay during infection, inflammation and autoimmunity&quot;,&quot;author&quot;:[{&quot;family&quot;:&quot;Syed&quot;,&quot;given&quot;:&quot;Shahan&quot;,&quot;parse-names&quot;:false,&quot;dropping-particle&quot;:&quot;&quot;,&quot;non-dropping-particle&quot;:&quot;&quot;},{&quot;family&quot;:&quot;Viazmina&quot;,&quot;given&quot;:&quot;Larisa&quot;,&quot;parse-names&quot;:false,&quot;dropping-particle&quot;:&quot;&quot;,&quot;non-dropping-particle&quot;:&quot;&quot;},{&quot;family&quot;:&quot;Mager&quot;,&quot;given&quot;:&quot;Riccardo&quot;,&quot;parse-names&quot;:false,&quot;dropping-particle&quot;:&quot;&quot;,&quot;non-dropping-particle&quot;:&quot;&quot;},{&quot;family&quot;:&quot;Meri&quot;,&quot;given&quot;:&quot;Seppo&quot;,&quot;parse-names&quot;:false,&quot;dropping-particle&quot;:&quot;&quot;,&quot;non-dropping-particle&quot;:&quot;&quot;},{&quot;family&quot;:&quot;Haapasalo&quot;,&quot;given&quot;:&quot;Karita&quot;,&quot;parse-names&quot;:false,&quot;dropping-particle&quot;:&quot;&quot;,&quot;non-dropping-particle&quot;:&quot;&quot;}],&quot;container-title&quot;:&quot;FEBS Letters&quot;,&quot;DOI&quot;:&quot;10.1002/1873-3468.13872&quot;,&quot;ISSN&quot;:&quot;18733468&quot;,&quot;PMID&quot;:&quot;32594520&quot;,&quot;issued&quot;:{&quot;date-parts&quot;:[[2020,8,1]]},&quot;page&quot;:&quot;2570-2585&quot;,&quot;abstract&quot;:&quot;Streptococci are a broad group of Gram-positive bacteria. This genus includes various human pathogens causing significant morbidity and mortality. Two of the most important human pathogens are Streptococcus pneumoniae (pneumococcus) and Streptococcus pyogenes (group A streptococcus or GAS). Streptococcal pathogens have evolved to express virulence factors that enable them to evade complement-mediated attack. These include factor H-binding M (S. pyogenes) and pneumococcal surface protein C (PspC) (S. pneumoniae) proteins. In addition, S. pyogenes and S. pneumoniae express cytolysins (streptolysin and pneumolysin), which are able to destroy host cells. Sometimes, the interplay between streptococci, the complement, and antistreptococcal immunity may lead to an excessive inflammatory response or autoimmune disease. Understanding the fundamental role of the complement system in microbial clearance and the bacterial escape mechanisms is of paramount importance for understanding microbial virulence, in general, and, the conversion of commensals to pathogens, more specifically. Such insights may help to identify novel antibiotic and vaccine targets in bacterial pathogens to counter their growing resistance to commonly used antibiotics.&quot;,&quot;publisher&quot;:&quot;Wiley Blackwell&quot;,&quot;issue&quot;:&quot;16&quot;,&quot;volume&quot;:&quot;594&quot;,&quot;container-title-short&quot;:&quot;FEBS Lett.&quot;},&quot;isTemporary&quot;:false},{&quot;id&quot;:&quot;4e00694f-88f4-3ab6-b2f0-66580fc41392&quot;,&quot;itemData&quot;:{&quot;type&quot;:&quot;article-journal&quot;,&quot;id&quot;:&quot;4e00694f-88f4-3ab6-b2f0-66580fc41392&quot;,&quot;title&quot;:&quot;A review of &lt;i&gt;Streptococcus pyogenes&lt;/i&gt;: public health risk factors, prevention and control&quot;,&quot;author&quot;:[{&quot;family&quot;:&quot;Avire&quot;,&quot;given&quot;:&quot;Nelly Janira&quot;,&quot;parse-names&quot;:false,&quot;dropping-particle&quot;:&quot;&quot;,&quot;non-dropping-particle&quot;:&quot;&quot;},{&quot;family&quot;:&quot;Whiley&quot;,&quot;given&quot;:&quot;Harriet&quot;,&quot;parse-names&quot;:false,&quot;dropping-particle&quot;:&quot;&quot;,&quot;non-dropping-particle&quot;:&quot;&quot;},{&quot;family&quot;:&quot;Ross&quot;,&quot;given&quot;:&quot;Kirstin&quot;,&quot;parse-names&quot;:false,&quot;dropping-particle&quot;:&quot;&quot;,&quot;non-dropping-particle&quot;:&quot;&quot;}],&quot;container-title&quot;:&quot;Pathogens&quot;,&quot;DOI&quot;:&quot;10.3390/pathogens10020248&quot;,&quot;ISSN&quot;:&quot;20760817&quot;,&quot;issued&quot;:{&quot;date-parts&quot;:[[2021,2,1]]},&quot;page&quot;:&quot;248&quot;,&quot;abstract&quot;:&quot;Streptococcus pyogenes, (colloquially named “group A streptococcus” (GAS)), is a pathogen of public health significance, infecting 18.1 million people worldwide and resulting in 500,000 deaths each year. This review identified published articles on the risk factors and public health prevention and control strategies for mitigating GAS diseases. The pathogen causing GAS diseases is commonly transmitted via respiratory droplets, touching skin sores caused by GAS or through contact with contaminated material or equipment. Foodborne transmission is also possible, although there is need for further research to quantify this route of infection. It was found that GAS diseases are highly prevalent in developing countries, and among indigenous populations and low socioeconomic areas in developed countries. Children, the immunocompromised and the elderly are at the greatest risk of S. pyogenes infections and the associated sequelae, with transmission rates being higher in schools, kindergartens, hospitals and residential care homes. This was attributed to overcrowding and the higher level of social contact in these settings. Prevention and control measures should target the improvement of living conditions, and personal and hand hygiene. Adherence to infection prevention and control practices should be emphasized in high‐risk settings. Resource distribution by governments, especially in developed countries, should also be considered.&quot;,&quot;publisher&quot;:&quot;MDPI AG&quot;,&quot;issue&quot;:&quot;2&quot;,&quot;volume&quot;:&quot;10&quot;,&quot;container-title-short&quot;:&quot;&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5e35512c-13b2-40c0-b8ee-37fe6a168bcd&quot;,&quot;properties&quot;:{&quot;noteIndex&quot;:0},&quot;isEdited&quot;:false,&quot;manualOverride&quot;:{&quot;isManuallyOverridden&quot;:false,&quot;citeprocText&quot;:&quot;[31, 59, 60]&quot;,&quot;manualOverrideText&quot;:&quot;&quot;},&quot;citationTag&quot;:&quot;MENDELEY_CITATION_v3_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quot;,&quot;citationItems&quot;:[{&quot;id&quot;:&quot;96c135cc-20be-30bb-9770-2619aba998b2&quot;,&quot;itemData&quot;:{&quot;type&quot;:&quot;article-journal&quot;,&quot;id&quot;:&quot;96c135cc-20be-30bb-9770-2619aba998b2&quot;,&quot;title&quot;:&quot;A review of &lt;i&gt;Ureaplasma diversum&lt;/i&gt;: A representative of the Mollicute class associated with reproductive and respiratory disorders in cattle&quot;,&quot;author&quot;:[{&quot;family&quot;:&quot;Santos Junior&quot;,&quot;given&quot;:&quot;Manoel Neres&quot;,&quot;parse-names&quot;:false,&quot;dropping-particle&quot;:&quot;&quot;,&quot;non-dropping-particle&quot;:&quot;&quot;},{&quot;family&quot;:&quot;Macêdo Neres&quot;,&quot;given&quot;:&quot;Nayara Silva&quot;,&quot;parse-names&quot;:false,&quot;dropping-particle&quot;:&quot;de&quot;,&quot;non-dropping-particle&quot;:&quot;&quot;},{&quot;family&quot;:&quot;Campos&quot;,&quot;given&quot;:&quot;Guilherme Barreto&quot;,&quot;parse-names&quot;:false,&quot;dropping-particle&quot;:&quot;&quot;,&quot;non-dropping-particle&quot;:&quot;&quot;},{&quot;family&quot;:&quot;Bastos&quot;,&quot;given&quot;:&quot;Bruno Lopes&quot;,&quot;parse-names&quot;:false,&quot;dropping-particle&quot;:&quot;&quot;,&quot;non-dropping-particle&quot;:&quot;&quot;},{&quot;family&quot;:&quot;Timenetsky&quot;,&quot;given&quot;:&quot;Jorge&quot;,&quot;parse-names&quot;:false,&quot;dropping-particle&quot;:&quot;&quot;,&quot;non-dropping-particle&quot;:&quot;&quot;},{&quot;family&quot;:&quot;Marques&quot;,&quot;given&quot;:&quot;Lucas Miranda&quot;,&quot;parse-names&quot;:false,&quot;dropping-particle&quot;:&quot;&quot;,&quot;non-dropping-particle&quot;:&quot;&quot;}],&quot;container-title&quot;:&quot;Frontiers in Veterinary Science&quot;,&quot;DOI&quot;:&quot;10.3389/fvets.2021.572171&quot;,&quot;ISSN&quot;:&quot;22971769&quot;,&quot;issued&quot;:{&quot;date-parts&quot;:[[2021,2,18]]},&quot;page&quot;:&quot;572171&quot;,&quot;abstract&quot;:&quot;The Mollicutes class encompasses wall-less microbes with a reduced genome. They may infect plants, insects, humans, and animals including those on farms and in livestock. Ureaplasma diversum is a mollicute associated with decreased reproduction mainly in the conception rate in cattle, as well as weight loss and decreased quality in milk production. Therefore, U. diversum infection contributes to important economic losses, mainly in large cattle-producing countries such as the United States, China, Brazil, and India. The characteristics of Mollicutes, virulence, and pathogenic variations make it difficult to control their infections. Genomic analysis, prevalence studies, and immunomodulation assays help better understand the pathogenesis of bovine ureaplasma. Here we present the main features of transmission, virulence, immune response, and pathogenesis of U. diversum in bovines.&quot;,&quot;publisher&quot;:&quot;Frontiers Media S.A.&quot;,&quot;volume&quot;:&quot;8&quot;,&quot;container-title-short&quot;:&quot;Front. Vet. Sci.&quot;},&quot;isTemporary&quot;:false},{&quot;id&quot;:&quot;fd470373-1e4a-3efb-88d7-1c8c8353fcca&quot;,&quot;itemData&quot;:{&quot;type&quot;:&quot;article-journal&quot;,&quot;id&quot;:&quot;fd470373-1e4a-3efb-88d7-1c8c8353fcca&quot;,&quot;title&quot;:&quot;&lt;i&gt;Ureaplasma&lt;/i&gt;: Current perspectives&quot;,&quot;author&quot;:[{&quot;family&quot;:&quot;Kokkayil&quot;,&quot;given&quot;:&quot;P.&quot;,&quot;parse-names&quot;:false,&quot;dropping-particle&quot;:&quot;&quot;,&quot;non-dropping-particle&quot;:&quot;&quot;},{&quot;family&quot;:&quot;Dhawan&quot;,&quot;given&quot;:&quot;B.&quot;,&quot;parse-names&quot;:false,&quot;dropping-particle&quot;:&quot;&quot;,&quot;non-dropping-particle&quot;:&quot;&quot;}],&quot;container-title&quot;:&quot;Indian Journal of Medical Microbiology&quot;,&quot;DOI&quot;:&quot;10.4103/0255-0857.154850&quot;,&quot;ISSN&quot;:&quot;19983646&quot;,&quot;PMID&quot;:&quot;25865969&quot;,&quot;issued&quot;:{&quot;date-parts&quot;:[[2015,4,1]]},&quot;page&quot;:&quot;205-214&quot;,&quot;abstract&quot;:&quot;Ureaplasma species are the most prevalent genital Mycoplasma isolated from the urogenital tract of both men and women. Ureaplasma has 14 known serotypes and is divided into two biovars- Ureaplasma parvum and Ureaplasma urealyticum. The organism has several genes coding for surface proteins, the most important being the gene encoding the Multiple Banded Antigen (MBA). The C-terminal domain of MBA is antigenic and elicits a host antibody response. Other virulence factors include phospholipases A and C, IgA protease and urease. Besides genital tract infections and infertility, Ureaplasma is also associated with adverse pregnancy outcomes and diseases in the newborn (chronic lung disease and retinopathy of prematurity). Infection produces cytokines in the amniotic fluid which initiates preterm labour. They have also been reported from renal stone and suppurative arthritis. Genital infections have also been reported with an increasing frequency in HIV-infected patients. Ureaplasma may be a candidate 'co factor' in the pathogenesis of AIDS. Culture and polymerase chain reaction (PCR) are the mainstay of diagnosis. Commercial assays are available with improved turnaround time. Micro broth dilution is routinely used to test antimicrobial susceptibility of isolates. The organisms are tested against azithromycin, josamycin, ofloxacin and doxycycline. Resistance to macrolides, tetracyclines and fluoroquinolones have been reported. The susceptibility pattern also varies among the biovars with biovar 2 maintaining higher sensitivity rates. Prompt diagnosis and initiation of appropriate antibiotic therapy is essential to prevent long term complications of Ureaplasma infections. After surveying PubMed literature using the terms 'Ureaplasma', 'Ureaplasma urealyticum' and 'Ureaplasma parvum', relevant literature were selected to provide a concise review on the recent developments.&quot;,&quot;publisher&quot;:&quot;Wolters Kluwer Medknow Publications&quot;,&quot;issue&quot;:&quot;2&quot;,&quot;volume&quot;:&quot;33&quot;,&quot;container-title-short&quot;:&quot;Indian J. Med. Microbiol.&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95296bfd-b59c-43be-8fcd-660e7064e302&quot;,&quot;properties&quot;:{&quot;noteIndex&quot;:0},&quot;isEdited&quot;:false,&quot;manualOverride&quot;:{&quot;isManuallyOverridden&quot;:false,&quot;citeprocText&quot;:&quot;[14, 23, 63–65]&quot;,&quot;manualOverrideText&quot;:&quot;&quot;},&quot;citationTag&quot;:&quot;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6b956e2c-7890-33be-ba44-5988526d430c&quot;,&quot;itemData&quot;:{&quot;type&quot;:&quot;article-journal&quot;,&quot;id&quot;:&quot;6b956e2c-7890-33be-ba44-5988526d430c&quot;,&quot;title&quot;:&quot;Clinical isolates of &lt;i&gt;Acinetobacter spp.&lt;/i&gt; are highly serum resistant despite efficient recognition by the complement system&quot;,&quot;author&quot;:[{&quot;family&quot;:&quot;Magda&quot;,&quot;given&quot;:&quot;Michal&quot;,&quot;parse-names&quot;:false,&quot;dropping-particle&quot;:&quot;&quot;,&quot;non-dropping-particle&quot;:&quot;&quot;},{&quot;family&quot;:&quot;Bettoni&quot;,&quot;given&quot;:&quot;Serena&quot;,&quot;parse-names&quot;:false,&quot;dropping-particle&quot;:&quot;&quot;,&quot;non-dropping-particle&quot;:&quot;&quot;},{&quot;family&quot;:&quot;Laabei&quot;,&quot;given&quot;:&quot;Maisem&quot;,&quot;parse-names&quot;:false,&quot;dropping-particle&quot;:&quot;&quot;,&quot;non-dropping-particle&quot;:&quot;&quot;},{&quot;family&quot;:&quot;Fairley&quot;,&quot;given&quot;:&quot;Derek&quot;,&quot;parse-names&quot;:false,&quot;dropping-particle&quot;:&quot;&quot;,&quot;non-dropping-particle&quot;:&quot;&quot;},{&quot;family&quot;:&quot;Russo&quot;,&quot;given&quot;:&quot;Thomas A.&quot;,&quot;parse-names&quot;:false,&quot;dropping-particle&quot;:&quot;&quot;,&quot;non-dropping-particle&quot;:&quot;&quot;},{&quot;family&quot;:&quot;Riesbeck&quot;,&quot;given&quot;:&quot;Kristian&quot;,&quot;parse-names&quot;:false,&quot;dropping-particle&quot;:&quot;&quot;,&quot;non-dropping-particle&quot;:&quot;&quot;},{&quot;family&quot;:&quot;Blom&quot;,&quot;given&quot;:&quot;Anna M.&quot;,&quot;parse-names&quot;:false,&quot;dropping-particle&quot;:&quot;&quot;,&quot;non-dropping-particle&quot;:&quot;&quot;}],&quot;container-title&quot;:&quot;Frontiers in Immunology&quot;,&quot;container-title-short&quot;:&quot;Front. Immunol.&quot;,&quot;DOI&quot;:&quot;10.3389/fimmu.2022.814193&quot;,&quot;ISSN&quot;:&quot;16643224&quot;,&quot;PMID&quot;:&quot;35173727&quot;,&quot;issued&quot;:{&quot;date-parts&quot;:[[2022,1,31]]},&quot;page&quot;:&quot;814193&quot;,&quot;abstract&quot;:&quot;Gram-negative bacteria from the genus Acinetobacter are responsible for life-threating hospital-related infections such as pneumonia, septicemia, and meningitis, especially in immunocompromised patients. Worryingly, Acinetobacter have become multi- and extensively drug resistant (MDR/XDR) over the last few decades. The complement system is the first line of defense against microbes, thus it is highly important to increase our understanding of evasion mechanisms used by Acinetobacter spp. Here, we studied clinical isolates of Acinetobacter spp. (n=50), aiming to characterize their recognition by the complement system. Most isolates tested survived 1 h incubation in 30% serum, and only 8 isolates had a lower survival rate, yet none of those isolates were fully killed. Intriguingly, four isolates survived in human whole blood containing all cell component. Their survival was, however, significantly reduced. Flow cytometry analyses revealed that most of the isolates were detected by human IgG and IgM. Interestingly, we could not detect any significant concentration of deposited C1q, despite observing C4b deposition that was abolished in C1q-deficient serum, indicating transient binding of C1q to bacteria. Moreover, several isolates were recognized by MBL, with C4b deposition abolished in MBL-deficient serum. C3b was deposited on most isolates, but this was not, however, seen with respect to C5b and formation of the membrane attack complex (MAC), indicating that many isolates could avoid complement-mediated lysis. India ink staining showed that isolates were capsulated, and capsule thickness varied significantly between isolates. Studies performed on a wild-type strain and capsule mutant strains, demonstrated that the production of a capsular polysaccharide is one mechanism that mediates resistance to complement-mediated bactericidal activity by preventing MAC deposition and lysis. Our data showed that most clinical Acinetobacter spp. isolates are highly serum resistant despite being efficiently recognized by the complement system.&quot;,&quot;publisher&quot;:&quot;Frontiers Media S.A.&quot;,&quot;volume&quot;:&quot;13&quot;},&quot;isTemporary&quot;:false},{&quot;id&quot;:&quot;92db3f7a-fcbc-351f-bd46-f4e3b7bc5975&quot;,&quot;itemData&quot;:{&quot;type&quot;:&quot;article-journal&quot;,&quot;id&quot;:&quot;92db3f7a-fcbc-351f-bd46-f4e3b7bc5975&quot;,&quot;title&quot;:&quot;&lt;i&gt;Acinetobacter calcoaceticus&lt;/i&gt; is well adapted to withstand intestinal stressors and modulate the gut epithelium&quot;,&quot;author&quot;:[{&quot;family&quot;:&quot;Glover&quot;,&quot;given&quot;:&quot;Janiece S.&quot;,&quot;parse-names&quot;:false,&quot;dropping-particle&quot;:&quot;&quot;,&quot;non-dropping-particle&quot;:&quot;&quot;},{&quot;family&quot;:&quot;Browning&quot;,&quot;given&quot;:&quot;Brittney D.&quot;,&quot;parse-names&quot;:false,&quot;dropping-particle&quot;:&quot;&quot;,&quot;non-dropping-particle&quot;:&quot;&quot;},{&quot;family&quot;:&quot;Ticer&quot;,&quot;given&quot;:&quot;Taylor D.&quot;,&quot;parse-names&quot;:false,&quot;dropping-particle&quot;:&quot;&quot;,&quot;non-dropping-particle&quot;:&quot;&quot;},{&quot;family&quot;:&quot;Engevik&quot;,&quot;given&quot;:&quot;Amy C.&quot;,&quot;parse-names&quot;:false,&quot;dropping-particle&quot;:&quot;&quot;,&quot;non-dropping-particle&quot;:&quot;&quot;},{&quot;family&quot;:&quot;Engevik&quot;,&quot;given&quot;:&quot;Melinda A.&quot;,&quot;parse-names&quot;:false,&quot;dropping-particle&quot;:&quot;&quot;,&quot;non-dropping-particle&quot;:&quot;&quot;}],&quot;container-title&quot;:&quot;Frontiers in Physiology&quot;,&quot;DOI&quot;:&quot;10.3389/fphys.2022.880024&quot;,&quot;ISSN&quot;:&quot;1664042X&quot;,&quot;issued&quot;:{&quot;date-parts&quot;:[[2022,5,24]]},&quot;page&quot;:&quot;880024&quot;,&quot;abstract&quot;:&quot;Background: The gastrointestinal tract has been speculated to serve as a reservoir for Acinetobacter, however little is known about the ecological fitness of Acinetobacter strains in the gut. Likewise, not much is known about the ability of Acinetobacter to consume dietary, or host derived nutrients or their capacity to modulate host gene expression. Given the increasing prevalence of Acinetobacter in the clinical setting, we sought to characterize how A. calcoaceticus responds to gut-related stressors and identify potential microbe-host interactions. Materials and Methods: To accomplish these aims, we grew clinical isolates and commercially available strains of A. calcoaceticus in minimal media with different levels of pH, osmolarity, ethanol and hydrogen peroxide. Utilization of nutrients was examined using Biolog phenotypic microarrays. To examine the interactions of A. calcoaceticus with the host, inverted murine organoids where the apical membrane is exposed to bacteria, were incubated with live A. calcoaceticus, and gene expression was examined by qPCR. Results: All strains grew modestly at pH 6, 5 and 4; indicating that these strains could tolerate passage through the gastrointestinal tract. All strains had robust growth in 0.1 and 0.5 M NaCl concentrations which mirror the small intestine, but differences were observed between strains in response to 1 M NaCl. Additionally, all strains tolerated up to 5% ethanol and 0.1% hydrogen peroxide. Biolog phenotypic microarrays revealed that A. calcoaceticus strains could use a range of nutrient sources, including monosaccharides, disaccharides, polymers, glycosides, acids, and amino acids. Interestingly, the commercially available A. calcoaceticus strains and one clinical isolate stimulated the pro-inflammatory cytokines Tnf, Kc, and Mcp-1 while all strains suppressed Muc13 and Muc2. Conclusion: Collectively, these data demonstrate that A. calcoaceticus is well adapted to dealing with environmental stressors of the gastrointestinal system. This data also points to the potential for Acinetobacter to influence the gut epithelium.&quot;,&quot;publisher&quot;:&quot;Frontiers Media S.A.&quot;,&quot;volume&quot;:&quot;13&quot;,&quot;container-title-short&quot;:&quot;Front. Physiol.&quot;},&quot;isTemporary&quot;:false},{&quot;id&quot;:&quot;3e7f56fd-6560-3a04-988b-e8b06533b91a&quot;,&quot;itemData&quot;:{&quot;type&quot;:&quot;article-journal&quot;,&quot;id&quot;:&quot;3e7f56fd-6560-3a04-988b-e8b06533b91a&quot;,&quot;title&quot;:&quot;&lt;i&gt;Acinetobacter baumannii&lt;/i&gt; gastrointestinal colonization is facilitated by secretory IgA which is reductively dissociated by bacterial thioredoxin A&quot;,&quot;author&quot;:[{&quot;family&quot;:&quot;Ketter&quot;,&quot;given&quot;:&quot;Patrick M.&quot;,&quot;parse-names&quot;:false,&quot;dropping-particle&quot;:&quot;&quot;,&quot;non-dropping-particle&quot;:&quot;&quot;},{&quot;family&quot;:&quot;Yu&quot;,&quot;given&quot;:&quot;Jieh Juen&quot;,&quot;parse-names&quot;:false,&quot;dropping-particle&quot;:&quot;&quot;,&quot;non-dropping-particle&quot;:&quot;&quot;},{&quot;family&quot;:&quot;Guentzel&quot;,&quot;given&quot;:&quot;M. Neal&quot;,&quot;parse-names&quot;:false,&quot;dropping-particle&quot;:&quot;&quot;,&quot;non-dropping-particle&quot;:&quot;&quot;},{&quot;family&quot;:&quot;May&quot;,&quot;given&quot;:&quot;Holly C.&quot;,&quot;parse-names&quot;:false,&quot;dropping-particle&quot;:&quot;&quot;,&quot;non-dropping-particle&quot;:&quot;&quot;},{&quot;family&quot;:&quot;Gupta&quot;,&quot;given&quot;:&quot;Rishein&quot;,&quot;parse-names&quot;:false,&quot;dropping-particle&quot;:&quot;&quot;,&quot;non-dropping-particle&quot;:&quot;&quot;},{&quot;family&quot;:&quot;Eppinger&quot;,&quot;given&quot;:&quot;Mark&quot;,&quot;parse-names&quot;:false,&quot;dropping-particle&quot;:&quot;&quot;,&quot;non-dropping-particle&quot;:&quot;&quot;},{&quot;family&quot;:&quot;Klose&quot;,&quot;given&quot;:&quot;Karl E.&quot;,&quot;parse-names&quot;:false,&quot;dropping-particle&quot;:&quot;&quot;,&quot;non-dropping-particle&quot;:&quot;&quot;},{&quot;family&quot;:&quot;Seshu&quot;,&quot;given&quot;:&quot;J.&quot;,&quot;parse-names&quot;:false,&quot;dropping-particle&quot;:&quot;&quot;,&quot;non-dropping-particle&quot;:&quot;&quot;},{&quot;family&quot;:&quot;Chambers&quot;,&quot;given&quot;:&quot;James P.&quot;,&quot;parse-names&quot;:false,&quot;dropping-particle&quot;:&quot;&quot;,&quot;non-dropping-particle&quot;:&quot;&quot;},{&quot;family&quot;:&quot;Cap&quot;,&quot;given&quot;:&quot;Andrew P.&quot;,&quot;parse-names&quot;:false,&quot;dropping-particle&quot;:&quot;&quot;,&quot;non-dropping-particle&quot;:&quot;&quot;},{&quot;family&quot;:&quot;Arulanandam&quot;,&quot;given&quot;:&quot;Bernard P.&quot;,&quot;parse-names&quot;:false,&quot;dropping-particle&quot;:&quot;&quot;,&quot;non-dropping-particle&quot;:&quot;&quot;}],&quot;container-title&quot;:&quot;mBio&quot;,&quot;DOI&quot;:&quot;10.1128/mBio.01298-18&quot;,&quot;ISSN&quot;:&quot;21507511&quot;,&quot;PMID&quot;:&quot;29991584&quot;,&quot;issued&quot;:{&quot;date-parts&quot;:[[2018,7,1]]},&quot;page&quot;:&quot;e01298-18&quot;,&quot;abstract&quot;:&quot;Multidrug-resistant Acinetobacter baumannii is among the most common causes of infectious complications associated with combat-related trauma in military personnel serving overseas. However, little is currently known about its pathogenesis. While the gastrointestinal (GI) tract has been found to be a major reservoir for A. baumannii, as well as to potentially contribute to development of multidrug resistance, no studies have addressed the mechanisms involved in gut colonization. In this study, we address this critical gap in knowledge by first assessing the interaction between secretory IgA (SIgA), the principal humoral immune defense on mucosal surfaces, and the A. baumannii clinical isolate Ci79. Surprisingly, SIgA appeared to enhance A. baumannii GI tract colonization, in a process mediated by bacterial thioredoxin A (TrxA), as evidenced by reduction of bacterial attachment in the presence of TrxA inhibitors. Additionally, a trxA targeted deletion mutant (∆trxA) showed reduced bacterial burdens within the GI tract 24 h after oral challenge by in vivo live imaging, along with loss of thiol-reductase activity. Surprisingly, not only was GI tract colonization greatly reduced but the associated 50% lethal dose (LD50) of the ∆trxA mutant was increased nearly 100-fold in an intraperitoneal sepsis model. These data suggest that TrxA not only mediates A. baumannii GI tract colonization but also may contribute to pathogenesis in A. baumannii sepsis following escape from the GI tract under conditions when the intestinal barrier is compromised, as occurs with cases of severe shock and trauma. IMPORTANCE Acinetobacter baumannii is an emerging bacterial pathogen recently classified as a serious threat to U.S. and global health by both the Centers for Disease Control and Prevention and the World Health Organization. It also is one of the leading causes of combat-related infections associated with injured military personnel serving overseas. Little is known regarding mechanisms of gastrointestinal tract colonization despite this site being shown to serve as a reservoir for multidrug-resistant (MDR) A. baumannii isolates. Here, we establish that secretory IgA, the major immunoglobulin of mucosal surfaces, promotes A. baumannii GI tract colonization via bacterial thioredoxin A as evidenced through significant reduction in colonization in IgA-deficient animals. Additionally, bacterial colonization and mortality were significantly reduced in animals challenged with a thioredoxin A-deficient A. baumannii mutant. Combined, these data suggest that thioredoxin A is a novel virulence factor, for which antithioredoxin therapies could be developed, for this important multidrug-resistant pathogen.&quot;,&quot;publisher&quot;:&quot;American Society for Microbiology&quot;,&quot;issue&quot;:&quot;4&quot;,&quot;volume&quot;:&quot;9&quot;,&quot;container-title-short&quot;:&quot;mBio&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27d9f3b4-f90a-40bc-aa7d-67ade97425fc&quot;,&quot;properties&quot;:{&quot;noteIndex&quot;:0},&quot;isEdited&quot;:false,&quot;manualOverride&quot;:{&quot;isManuallyOverridden&quot;:false,&quot;citeprocText&quot;:&quot;[66, 90]&quot;,&quot;manualOverrideText&quot;:&quot;&quot;},&quot;citationTag&quot;:&quot;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&quot;,&quot;citationItems&quot;:[{&quot;id&quot;:&quot;6e0fafd0-d1dd-3311-930e-15d950852a95&quot;,&quot;itemData&quot;:{&quot;type&quot;:&quot;article-journal&quot;,&quot;id&quot;:&quot;6e0fafd0-d1dd-3311-930e-15d950852a95&quot;,&quot;title&quot;:&quot; Dysbiosis of gut microbiota in patients with severe COVID ‐19 &quot;,&quot;author&quot;:[{&quot;family&quot;:&quot;Shimizu&quot;,&quot;given&quot;:&quot;Kentaro&quot;,&quot;parse-names&quot;:false,&quot;dropping-particle&quot;:&quot;&quot;,&quot;non-dropping-particle&quot;:&quot;&quot;},{&quot;family&quot;:&quot;Hirata&quot;,&quot;given&quot;:&quot;Haruhiko&quot;,&quot;parse-names&quot;:false,&quot;dropping-particle&quot;:&quot;&quot;,&quot;non-dropping-particle&quot;:&quot;&quot;},{&quot;family&quot;:&quot;Tokuhira&quot;,&quot;given&quot;:&quot;Natsuko&quot;,&quot;parse-names&quot;:false,&quot;dropping-particle&quot;:&quot;&quot;,&quot;non-dropping-particle&quot;:&quot;&quot;},{&quot;family&quot;:&quot;Motooka&quot;,&quot;given&quot;:&quot;Daisuke&quot;,&quot;parse-names&quot;:false,&quot;dropping-particle&quot;:&quot;&quot;,&quot;non-dropping-particle&quot;:&quot;&quot;},{&quot;family&quot;:&quot;Nakamura&quot;,&quot;given&quot;:&quot;Shota&quot;,&quot;parse-names&quot;:false,&quot;dropping-particle&quot;:&quot;&quot;,&quot;non-dropping-particle&quot;:&quot;&quot;},{&quot;family&quot;:&quot;Ueda&quot;,&quot;given&quot;:&quot;Akiko&quot;,&quot;parse-names&quot;:false,&quot;dropping-particle&quot;:&quot;&quot;,&quot;non-dropping-particle&quot;:&quot;&quot;},{&quot;family&quot;:&quot;Tachino&quot;,&quot;given&quot;:&quot;Jotaro&quot;,&quot;parse-names&quot;:false,&quot;dropping-particle&quot;:&quot;&quot;,&quot;non-dropping-particle&quot;:&quot;&quot;},{&quot;family&quot;:&quot;Koide&quot;,&quot;given&quot;:&quot;Moe&quot;,&quot;parse-names&quot;:false,&quot;dropping-particle&quot;:&quot;&quot;,&quot;non-dropping-particle&quot;:&quot;&quot;},{&quot;family&quot;:&quot;Uchiyama&quot;,&quot;given&quot;:&quot;Akinori&quot;,&quot;parse-names&quot;:false,&quot;dropping-particle&quot;:&quot;&quot;,&quot;non-dropping-particle&quot;:&quot;&quot;},{&quot;family&quot;:&quot;Ogura&quot;,&quot;given&quot;:&quot;Hiroshi&quot;,&quot;parse-names&quot;:false,&quot;dropping-particle&quot;:&quot;&quot;,&quot;non-dropping-particle&quot;:&quot;&quot;},{&quot;family&quot;:&quot;Oda&quot;,&quot;given&quot;:&quot;Jun&quot;,&quot;parse-names&quot;:false,&quot;dropping-particle&quot;:&quot;&quot;,&quot;non-dropping-particle&quot;:&quot;&quot;}],&quot;container-title&quot;:&quot;Acute Medicine &amp; Surgery&quot;,&quot;DOI&quot;:&quot;10.1002/ams2.923&quot;,&quot;ISSN&quot;:&quot;2052-8817&quot;,&quot;issued&quot;:{&quot;date-parts&quot;:[[2024,1]]},&quot;page&quot;:&quot;e923&quot;,&quot;abstract&quot;:&quot;Aim: Altered gut microbiota has been proposed as one of the causes of\nexacerbation of severe acute respiratory syndrome coronavirus 2\n(SARS-CoV-2/COVID-19) from the perspective of the gut-lung axis. We\naimed to evaluate gut microbiota in mechanically ventilated patients\nwith COVID-19 prior to using antibiotics.Methods: We retrospectively\nselected for enrollment COVID-19 patients who required mechanical\nventilation on admission but who had not used antibiotics before\nadmission to observe the influence of SARS-Cov-2 on gut microbiota.\nFecal samples were collected serially on admission and were evaluated by\n16S rRNA gene deep sequencing.Results: The phylum of Bacteroidetes\ndecreased, and those of Firmicutes and Actinobacteria increased in\nCOVID-19 patients compared with those in healthy controls (p &lt; 0.001).\nThe main commensals of Bacteroides, Faecalibacterium, and Blautia at the\ngenus level were significantly decreased in the COVID-19 patients, and\nopportunistic bacteria including Corynebacterium, Anaerococcus,\nFinegoldia Peptoniphilus, Actinomyces, and Enterococcus were increased\n(p &lt; 0.001). alpha-Diversity and beta-diversity in COVID-19 patients\nsignificantly changed compared with those in the healthy\ncontrols.Conclusion: The commensal gut microbiota were altered, and\nopportunistic bacteria increased in patients with severe COVID-19 who\nrequired mechanical ventilation on admission.&quot;,&quot;publisher&quot;:&quot;Wiley&quot;,&quot;issue&quot;:&quot;1&quot;,&quot;volume&quot;:&quot;11&quot;,&quot;container-title-short&quot;:&quot;&quot;},&quot;isTemporary&quot;:false},{&quot;id&quot;:&quot;47525bc0-69c5-3e51-b1d3-ca11b29a74cb&quot;,&quot;itemData&quot;:{&quot;type&quot;:&quot;article-journal&quot;,&quot;id&quot;:&quot;47525bc0-69c5-3e51-b1d3-ca11b29a74cb&quot;,&quot;title&quot;:&quot;Clinical and microbiological features of bacteraemia with Gram-positive anaerobic cocci: a population-based retrospective study&quot;,&quot;author&quot;:[{&quot;family&quot;:&quot;Badri&quot;,&quot;given&quot;:&quot;M.&quot;,&quot;parse-names&quot;:false,&quot;dropping-particle&quot;:&quot;&quot;,&quot;non-dropping-particle&quot;:&quot;&quot;},{&quot;family&quot;:&quot;Nilson&quot;,&quot;given&quot;:&quot;B.&quot;,&quot;parse-names&quot;:false,&quot;dropping-particle&quot;:&quot;&quot;,&quot;non-dropping-particle&quot;:&quot;&quot;},{&quot;family&quot;:&quot;Ragnarsson&quot;,&quot;given&quot;:&quot;S.&quot;,&quot;parse-names&quot;:false,&quot;dropping-particle&quot;:&quot;&quot;,&quot;non-dropping-particle&quot;:&quot;&quot;},{&quot;family&quot;:&quot;Senneby&quot;,&quot;given&quot;:&quot;E.&quot;,&quot;parse-names&quot;:false,&quot;dropping-particle&quot;:&quot;&quot;,&quot;non-dropping-particle&quot;:&quot;&quot;},{&quot;family&quot;:&quot;Rasmussen&quot;,&quot;given&quot;:&quot;M.&quot;,&quot;parse-names&quot;:false,&quot;dropping-particle&quot;:&quot;&quot;,&quot;non-dropping-particle&quot;:&quot;&quot;}],&quot;container-title&quot;:&quot;Clinical Microbiology and Infection&quot;,&quot;DOI&quot;:&quot;10.1016/j.cmi.2018.09.001&quot;,&quot;ISSN&quot;:&quot;14690691&quot;,&quot;PMID&quot;:&quot;30217761&quot;,&quot;issued&quot;:{&quot;date-parts&quot;:[[2019,6,1]]},&quot;page&quot;:&quot;760.e1-760.e6&quot;,&quot;abstract&quot;:&quot;Objectives: Gram-positive, anaerobic cocci (GPAC)can cause infections in humans. Only a few cases of bacteraemia with GPAC have been reported. We describe the clinical and microbiological characteristics of GPAC bacteraemia. Methods: A retrospective population-based study of GPAC bacteraemia 2012–2016 in southern Sweden was performed. GPAC were identified using matrix-associated laser desorption ionization time-of-flight mass spectrometry or 16S rRNA gene sequencing. Etests were used to determine antibiotic susceptibilities. Data on patient and infection characteristics, treatment, and outcome were collected from the medical records. Results: A total of 226 episodes of GPAC bacteraemia in adults were studied; this corresponds to an annual incidence of 3.4 cases per 100,000 persons per year. The bacteria identified were Anaerococcus spp. (n = 43), Atopobium spp. (n = 7), Blautia spp. (n = 1), Finegoldia spp. (n = 15), Parvimonas spp. (n = 100), Peptoniphilus spp. (n = 52), Peptostreptococcus spp. (n = 2), and Ruminococcus spp. (n = 9)of which 200 isolates were identified to the species level. Resistance to imipenem and piperacillin was not identified, whereas resistance among the 229 isolates to penicillin was detected in four, to metronidazole in six, and clindamycin in 16 isolates. The median age of patients was 73 years (55–83, IQR), 57% were male and comorbidities were common. Fifty-one per cent of infections were polymicrobial. In 60% of cases a focus of infection was identified. Forty per cent of patients had either organ dysfunction or shock. The 30-day mortality was 11%, and nosocomial infections were over-represented among the deceased. Conclusions: GPAC bacteraemia is much more common than previously reported. GPAC-bacteraemia is a condition with significant mortality mainly affecting elderly persons with comorbidities.&quot;,&quot;publisher&quot;:&quot;Elsevier B.V.&quot;,&quot;issue&quot;:&quot;6&quot;,&quot;volume&quot;:&quot;25&quot;,&quot;container-title-short&quot;:&quot;&quot;},&quot;isTemporary&quot;:false}]},{&quot;citationID&quot;:&quot;MENDELEY_CITATION_05a01fba-2b83-4983-90a0-562dedf5a827&quot;,&quot;properties&quot;:{&quot;noteIndex&quot;:0},&quot;isEdited&quot;:false,&quot;manualOverride&quot;:{&quot;isManuallyOverridden&quot;:false,&quot;citeprocText&quot;:&quot;[91]&quot;,&quot;manualOverrideText&quot;:&quot;&quot;},&quot;citationTag&quot;:&quot;MENDELEY_CITATION_v3_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&quot;,&quot;citationItems&quot;:[{&quot;id&quot;:&quot;47175763-e483-3e5a-b8f2-ec86e0f6c0a0&quot;,&quot;itemData&quot;:{&quot;type&quot;:&quot;article-journal&quot;,&quot;id&quot;:&quot;47175763-e483-3e5a-b8f2-ec86e0f6c0a0&quot;,&quot;title&quot;:&quot;&lt;i&gt;Brevundimonas spp&lt;/i&gt;: Emerging global opportunistic pathogens&quot;,&quot;author&quot;:[{&quot;family&quot;:&quot;Ryan&quot;,&quot;given&quot;:&quot;Michael P.&quot;,&quot;parse-names&quot;:false,&quot;dropping-particle&quot;:&quot;&quot;,&quot;non-dropping-particle&quot;:&quot;&quot;},{&quot;family&quot;:&quot;Pembroke&quot;,&quot;given&quot;:&quot;J. Tony&quot;,&quot;parse-names&quot;:false,&quot;dropping-particle&quot;:&quot;&quot;,&quot;non-dropping-particle&quot;:&quot;&quot;}],&quot;container-title&quot;:&quot;Virulence&quot;,&quot;DOI&quot;:&quot;10.1080/21505594.2017.1419116&quot;,&quot;ISSN&quot;:&quot;21505608&quot;,&quot;PMID&quot;:&quot;29484917&quot;,&quot;issued&quot;:{&quot;date-parts&quot;:[[2018,1,1]]},&quot;page&quot;:&quot;480-493&quot;,&quot;abstract&quot;:&quot;Non-fermenting Gram-negative bacteria are problematic in clinical locations, being one of the most prevalent causes of nosocomial infections. Many of these non-fermenting Gram-negative bacteria are opportunistic pathogens that affect patients that are suffering with underlying medical conditions and diseases. Brevundimonas spp., in particular Brevundimonas diminuta and Brevundimonas vesicularis, are a genus of non-fermenting Gram-negative bacteria considered of minor clinical importance. Forty-nine separate instances of infection relating to Brevundimonas spp were found in the scientific literature along with two pseudo-infections. The majority of these instances were infection with Brevundimonas vesicularis (thirty-five cases – 71%). The major condition associated with Brevundimonas spp infection was bacteraemia with seventeen individual cases/outbreaks (35%). This review identified forty-nine examples of Brevundimonas spp. infections have been discussed in the literature. These findings indicate that infection review programs should consider investigation of possible Brevundimonas spp outbreaks if these bacteria are clinically isolated in more than one patient.&quot;,&quot;publisher&quot;:&quot;Taylor and Francis Inc.&quot;,&quot;issue&quot;:&quot;1&quot;,&quot;volume&quot;:&quot;9&quot;,&quot;container-title-short&quot;:&quot;Virulence&quot;},&quot;isTemporary&quot;:false}]},{&quot;citationID&quot;:&quot;MENDELEY_CITATION_5e378703-377f-48e9-a118-6a7ae9894748&quot;,&quot;properties&quot;:{&quot;noteIndex&quot;:0},&quot;isEdited&quot;:false,&quot;manualOverride&quot;:{&quot;isManuallyOverridden&quot;:false,&quot;citeprocText&quot;:&quot;[8–14]&quot;,&quot;manualOverrideText&quot;:&quot;&quot;},&quot;citationTag&quot;:&quot;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V19&quot;,&quot;citationItems&quot;:[{&quot;id&quot;:&quot;f2fe5818-1ac2-3a15-bc4d-e6496fb09d70&quot;,&quot;itemData&quot;:{&quot;type&quot;:&quot;article-journal&quot;,&quot;id&quot;:&quot;f2fe5818-1ac2-3a15-bc4d-e6496fb09d70&quot;,&quot;title&quot;:&quot;Dynamics of the gut-liver axis in rats with varying fibrosis severity&quot;,&quot;author&quot;:[{&quot;family&quot;:&quot;Xiang&quot;,&quot;given&quot;:&quot;Hongyan&quot;,&quot;parse-names&quot;:false,&quot;dropping-particle&quot;:&quot;&quot;,&quot;non-dropping-particle&quot;:&quot;&quot;},{&quot;family&quot;:&quot;Liu&quot;,&quot;given&quot;:&quot;Zongyi&quot;,&quot;parse-names&quot;:false,&quot;dropping-particle&quot;:&quot;&quot;,&quot;non-dropping-particle&quot;:&quot;&quot;},{&quot;family&quot;:&quot;Xiang&quot;,&quot;given&quot;:&quot;Huanyu&quot;,&quot;parse-names&quot;:false,&quot;dropping-particle&quot;:&quot;&quot;,&quot;non-dropping-particle&quot;:&quot;&quot;},{&quot;family&quot;:&quot;Xiang&quot;,&quot;given&quot;:&quot;Dejuan&quot;,&quot;parse-names&quot;:false,&quot;dropping-particle&quot;:&quot;&quot;,&quot;non-dropping-particle&quot;:&quot;&quot;},{&quot;family&quot;:&quot;Xiao&quot;,&quot;given&quot;:&quot;Shuang&quot;,&quot;parse-names&quot;:false,&quot;dropping-particle&quot;:&quot;&quot;,&quot;non-dropping-particle&quot;:&quot;&quot;},{&quot;family&quot;:&quot;Xiao&quot;,&quot;given&quot;:&quot;Jing&quot;,&quot;parse-names&quot;:false,&quot;dropping-particle&quot;:&quot;&quot;,&quot;non-dropping-particle&quot;:&quot;&quot;},{&quot;family&quot;:&quot;Shen&quot;,&quot;given&quot;:&quot;Wei&quot;,&quot;parse-names&quot;:false,&quot;dropping-particle&quot;:&quot;&quot;,&quot;non-dropping-particle&quot;:&quot;&quot;},{&quot;family&quot;:&quot;Hu&quot;,&quot;given&quot;:&quot;Peng&quot;,&quot;parse-names&quot;:false,&quot;dropping-particle&quot;:&quot;&quot;,&quot;non-dropping-particle&quot;:&quot;&quot;},{&quot;family&quot;:&quot;Ren&quot;,&quot;given&quot;:&quot;Hong&quot;,&quot;parse-names&quot;:false,&quot;dropping-particle&quot;:&quot;&quot;,&quot;non-dropping-particle&quot;:&quot;&quot;},{&quot;family&quot;:&quot;Peng&quot;,&quot;given&quot;:&quot;Mingli&quot;,&quot;parse-names&quot;:false,&quot;dropping-particle&quot;:&quot;&quot;,&quot;non-dropping-particle&quot;:&quot;&quot;}],&quot;container-title&quot;:&quot;International Journal of Biological Sciences&quot;,&quot;DOI&quot;:&quot;10.7150/ijbs.69833&quot;,&quot;ISSN&quot;:&quot;14492288&quot;,&quot;PMID&quot;:&quot;35637968&quot;,&quot;issued&quot;:{&quot;date-parts&quot;:[[2022]]},&quot;page&quot;:&quot;3390-3404&quot;,&quot;abstract&quot;:&quot;The classic carbon tetrachloride (CCl4)-induced liver injury model is widely used to study the pathogenesis of fibrosis and evaluate anti-fibrosis drugs. Here, we investigated the dynamic changes in the gut microbiota, bile acids (BAs) and the gut barrier over different fibrosis severities in a CCl4-based model. 16S rDNA sequencing demonstrated that the beneficial taxon Lactobacillus was always underrepresented, and pathogens including Escherichia_Shigella, Clostridium_sensu_stricto_1, Colidextribacter, and Lachnospiraceae_UCG_010 were significantly overrepresented across liver fibrosis severities. Gut dysbiosis was more severe at the early stage of liver injury and advanced stage of fibrosis. An ultra-performance liquid chromatography-tandem mass spectrometry (UPLC-MS/MS) analysis revealed that with the progress of fibrosis, unconjugated BAs in faeces were significantly decreased and conjugated BAs in serum were significantly increased. The FXR-SHP signalling pathway in the liver and ileum was statistically repressed in the fibrosis groups. Determination of lipopolysaccharide (LPS) and fluorescein isothiocyanate (FITC)-dextran levels in plasma showed that the intestinal barrier remained relatively intact in the advanced fibrosis stage. The advances in knowledge of the gut-liver axis provided by this study yield new insights for application in research and drug evaluation.&quot;,&quot;publisher&quot;:&quot;Ivyspring International Publisher&quot;,&quot;issue&quot;:&quot;8&quot;,&quot;volume&quot;:&quot;18&quot;,&quot;container-title-short&quot;:&quot;Int. J. Biol. Sci.&quot;},&quot;isTemporary&quot;:false},{&quot;id&quot;:&quot;0f72e002-d4ad-3ecf-bec7-1619802252ab&quot;,&quot;itemData&quot;:{&quot;type&quot;:&quot;article-journal&quot;,&quot;id&quot;:&quot;0f72e002-d4ad-3ecf-bec7-1619802252ab&quot;,&quot;title&quot;:&quot;Analysis of gut microbiota and the effect of lauric acid against necrotic enteritis in &lt;i&gt;Clostridium perfringens&lt;/i&gt; and &lt;i&gt;Eimeria&lt;/i&gt; side-by-side challenge model&quot;,&quot;author&quot;:[{&quot;family&quot;:&quot;Yang&quot;,&quot;given&quot;:&quot;Wen Yuan&quot;,&quot;parse-names&quot;:false,&quot;dropping-particle&quot;:&quot;&quot;,&quot;non-dropping-particle&quot;:&quot;&quot;},{&quot;family&quot;:&quot;Lee&quot;,&quot;given&quot;:&quot;Yuejia&quot;,&quot;parse-names&quot;:false,&quot;dropping-particle&quot;:&quot;&quot;,&quot;non-dropping-particle&quot;:&quot;&quot;},{&quot;family&quot;:&quot;Lu&quot;,&quot;given&quot;:&quot;Hsinyi&quot;,&quot;parse-names&quot;:false,&quot;dropping-particle&quot;:&quot;&quot;,&quot;non-dropping-particle&quot;:&quot;&quot;},{&quot;family&quot;:&quot;Chou&quot;,&quot;given&quot;:&quot;Chung Hsi&quot;,&quot;parse-names&quot;:false,&quot;dropping-particle&quot;:&quot;&quot;,&quot;non-dropping-particle&quot;:&quot;&quot;},{&quot;family&quot;:&quot;Wang&quot;,&quot;given&quot;:&quot;Chinling&quot;,&quot;parse-names&quot;:false,&quot;dropping-particle&quot;:&quot;&quot;,&quot;non-dropping-particle&quot;:&quot;&quot;}],&quot;container-title&quot;:&quot;PLoS ONE&quot;,&quot;DOI&quot;:&quot;10.1371/journal.pone.0205784&quot;,&quot;ISSN&quot;:&quot;19326203&quot;,&quot;PMID&quot;:&quot;31150394&quot;,&quot;issued&quot;:{&quot;date-parts&quot;:[[2019,5,1]]},&quot;page&quot;:&quot;e0205784&quot;,&quot;abstract&quot;:&quot;Gut microbiota has been demonstrated to be involved in intestinal nutrition, defense, and immunity, as well as participating in disease progression. This study was to investigate gut microbiota changes in chickens challenged with netB-positive Clostridium perfringens strain (CP1) and/or the predisposing Eimeria species (Eimeria) and fed diets with fishmeal supplementation. In addition, the effects of lauric acid, a medium-chain fatty acid (MCFA), on necrotic enteritis (NE) reduction and modulation of microbiota were evaluated. The results demonstrated that microbial communities in the jejunum were distinct from those in the cecum, and the microbial community change was more significant in jejunum. Challenge of CP1 in conjunction with Eimeria significantly reduced species diversity in jejunal microbiota, but cecal microbiota remained stable. In the jejunum, CP1 challenge increased the abundance of the genera of Clostridium sensu stricto 1, Escherichia Shigella, and Weissella, but significantly decreased the population of Lactobacillus. Eimeria infection on its own was unable to promote NE, demonstrating decrements of Clostridium sensu stricto 1 and Lactobacillus. Co-infection with CP1 and Eimeria reproduced the majority of NE lesions with significant increment of Clostridium sensu stricto 1 and reduction in Lactobacillus. The advance of changes on these two taxa increased the severity of NE lesions. Further analyses of metagenomeSeq, STAMP, and LEfSe consistently showed significant overgrowth of Clostridium sensu stricto 1 was associated with NE. The supplementation of lauric acid did not reduce NE incidence and severity but decreased the relative abundance of Escherichia Shigella. In conclusion, significant overgrowth of C. perfringens as well as other Clostridium species in Clostridium sensu stricto 1 with the decrement of Lactobacillus in the jejunum is the featured microbiota correlated with NE. Controlling proliferation of Clostridium sensu stricto 1 and manipulation of Lactobacillus in the jejunum should be the strategy to prevent NE.&quot;,&quot;publisher&quot;:&quot;Public Library of Science&quot;,&quot;issue&quot;:&quot;5&quot;,&quot;volume&quot;:&quot;14&quot;,&quot;container-title-short&quot;:&quot;PLoS One&quot;},&quot;isTemporary&quot;:false},{&quot;id&quot;:&quot;78ff9cbb-bb65-3e02-924b-9969ce260d0b&quot;,&quot;itemData&quot;:{&quot;type&quot;:&quot;article-journal&quot;,&quot;id&quot;:&quot;78ff9cbb-bb65-3e02-924b-9969ce260d0b&quot;,&quot;title&quot;:&quot;Significant succession of intestinal bacterial community and function during the initial 72 Hours of acute pancreatitis in rats&quot;,&quot;author&quot;:[{&quot;family&quot;:&quot;Liu&quot;,&quot;given&quot;:&quot;Jinbo&quot;,&quot;parse-names&quot;:false,&quot;dropping-particle&quot;:&quot;&quot;,&quot;non-dropping-particle&quot;:&quot;&quot;},{&quot;family&quot;:&quot;Luo&quot;,&quot;given&quot;:&quot;Ming&quot;,&quot;parse-names&quot;:false,&quot;dropping-particle&quot;:&quot;&quot;,&quot;non-dropping-particle&quot;:&quot;&quot;},{&quot;family&quot;:&quot;Qin&quot;,&quot;given&quot;:&quot;Shu&quot;,&quot;parse-names&quot;:false,&quot;dropping-particle&quot;:&quot;&quot;,&quot;non-dropping-particle&quot;:&quot;&quot;},{&quot;family&quot;:&quot;Li&quot;,&quot;given&quot;:&quot;Bo&quot;,&quot;parse-names&quot;:false,&quot;dropping-particle&quot;:&quot;&quot;,&quot;non-dropping-particle&quot;:&quot;&quot;},{&quot;family&quot;:&quot;Huang&quot;,&quot;given&quot;:&quot;Lin&quot;,&quot;parse-names&quot;:false,&quot;dropping-particle&quot;:&quot;&quot;,&quot;non-dropping-particle&quot;:&quot;&quot;},{&quot;family&quot;:&quot;Xia&quot;,&quot;given&quot;:&quot;Xianming&quot;,&quot;parse-names&quot;:false,&quot;dropping-particle&quot;:&quot;&quot;,&quot;non-dropping-particle&quot;:&quot;&quot;}],&quot;container-title&quot;:&quot;Frontiers in Cellular and Infection Microbiology&quot;,&quot;DOI&quot;:&quot;10.3389/fcimb.2022.808991&quot;,&quot;ISSN&quot;:&quot;22352988&quot;,&quot;PMID&quot;:&quot;35573769&quot;,&quot;issued&quot;:{&quot;date-parts&quot;:[[2022,4,29]]},&quot;page&quot;:&quot;808991&quot;,&quot;abstract&quot;:&quot;Acute pancreatitis (AP) is followed by structural and functional changes in the intestine, resulting from microbiome dysbiosis. However, it remains unclear how gut microbiome changes within the initial 72h of onset. In this study, severe acute pancreatitis (SAP), mild acute pancreatitis (MAP), and sham operation (SO) were replicated in rat models. 16S ribosomal RNA gene sequencing was used to explore the gut bacteria community. The predicted Cluster of Orthologous Genes (COG) and Kyoto Encyclopedia of Genes and Genomes (KEGG) metabolic pathways were associated with the 16S rRNA profiles. Compared to the SO group, significant community succession was found during the initial 72h in AP group. At 72 h after AP induction, the Firmicutes/Bacteroidetes (F/B) ratios were significantly different, with the highest ratio in SAP group and the lowest in MAP group. Lactobacillus was the most abundant genus, but it nearly disappeared in SAP rats at 72 h. Clostridiaceae 1 and Clostridium sensu stricto 1 were significantly enriched in AP group. Bacteroidales S24-7 and Bacteroidales S24-7 group norank were enriched in MAP group, while Collinsella, Morganella, and Blautia were enriched in SAP group. Lactobacillus was significantly correlated with nine COGs. Nine COGs showed significant differences between AP group and SO group. Moreover, four COGs showed significant differences between the MAP and SAP groups. KEGG Level_3 pathways propanoate metabolism (Ko00640) in AP group was significantly higher than that in SO group. The aspartate‒ammonia ligase and four KEGG orthology terms of the AP group were lower than that in the SO group, respectively. All these results suggest that the intestinal bacterial community structure and function was changed during the initial 72h in AP rats. The intestinal F/B ratio and the relative abundance of Lactobacillus could be potential markers for early diagnosis of MAP and SAP. The genus Clostridium sensu stricto 1 was the most enriched genus in AP, and may be an important marker for AP.&quot;,&quot;publisher&quot;:&quot;Frontiers Media S.A.&quot;,&quot;volume&quot;:&quot;12&quot;,&quot;container-title-short&quot;:&quot;Front. Cell. Infect. Microbiol.&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1b5a63a6-f23c-388d-bfce-6838549b8189&quot;,&quot;itemData&quot;:{&quot;type&quot;:&quot;article-journal&quot;,&quot;id&quot;:&quot;1b5a63a6-f23c-388d-bfce-6838549b8189&quot;,&quot;title&quot;:&quot;Veterinary treatment of evening bats (vespertilionidae) in the Czech Republic&quot;,&quot;author&quot;:[{&quot;family&quot;:&quot;Hajkova&quot;,&quot;given&quot;:&quot;P.&quot;,&quot;parse-names&quot;:false,&quot;dropping-particle&quot;:&quot;&quot;,&quot;non-dropping-particle&quot;:&quot;&quot;},{&quot;family&quot;:&quot;Pikula&quot;,&quot;given&quot;:&quot;J.&quot;,&quot;parse-names&quot;:false,&quot;dropping-particle&quot;:&quot;&quot;,&quot;non-dropping-particle&quot;:&quot;&quot;}],&quot;container-title&quot;:&quot;Veterinary Record&quot;,&quot;DOI&quot;:&quot;10.1136/vr.161.4.139&quot;,&quot;ISSN&quot;:&quot;00424900&quot;,&quot;PMID&quot;:&quot;17660469&quot;,&quot;issued&quot;:{&quot;date-parts&quot;:[[2007,8,28]]},&quot;page&quot;:&quot;139-140&quot;,&quot;publisher&quot;:&quot;British Veterinary Association&quot;,&quot;issue&quot;:&quot;4&quot;,&quot;volume&quot;:&quot;161&quot;,&quot;container-title-short&quot;:&quot;&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citationID&quot;:&quot;MENDELEY_CITATION_8e347e8a-f68f-4a26-a22b-f23fb4185989&quot;,&quot;properties&quot;:{&quot;noteIndex&quot;:0},&quot;isEdited&quot;:false,&quot;manualOverride&quot;:{&quot;isManuallyOverridden&quot;:false,&quot;citeprocText&quot;:&quot;[15–20]&quot;,&quot;manualOverrideText&quot;:&quot;&quot;},&quot;citationTag&quot;:&quot;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&quot;,&quot;citationItems&quot;:[{&quot;id&quot;:&quot;60169759-ab87-38c5-837c-66ae9d748990&quot;,&quot;itemData&quot;:{&quot;type&quot;:&quot;article-journal&quot;,&quot;id&quot;:&quot;60169759-ab87-38c5-837c-66ae9d748990&quot;,&quot;title&quot;:&quot;Positive interactions among &lt;i&gt;Corynebacterium glutamicum&lt;/i&gt; and keystone bacteria producing SCFAs benefited T2D mice to rebuild gut eubiosis&quot;,&quot;author&quot;:[{&quot;family&quot;:&quot;Ye&quot;,&quot;given&quot;:&quot;Jianming&quot;,&quot;parse-names&quot;:false,&quot;dropping-particle&quot;:&quot;&quot;,&quot;non-dropping-particle&quot;:&quot;&quot;},{&quot;family&quot;:&quot;Li&quot;,&quot;given&quot;:&quot;Yihua&quot;,&quot;parse-names&quot;:false,&quot;dropping-particle&quot;:&quot;&quot;,&quot;non-dropping-particle&quot;:&quot;&quot;},{&quot;family&quot;:&quot;Wang&quot;,&quot;given&quot;:&quot;Xiaochen&quot;,&quot;parse-names&quot;:false,&quot;dropping-particle&quot;:&quot;&quot;,&quot;non-dropping-particle&quot;:&quot;&quot;},{&quot;family&quot;:&quot;Yu&quot;,&quot;given&quot;:&quot;Mengxi&quot;,&quot;parse-names&quot;:false,&quot;dropping-particle&quot;:&quot;&quot;,&quot;non-dropping-particle&quot;:&quot;&quot;},{&quot;family&quot;:&quot;Liu&quot;,&quot;given&quot;:&quot;Xuehua&quot;,&quot;parse-names&quot;:false,&quot;dropping-particle&quot;:&quot;&quot;,&quot;non-dropping-particle&quot;:&quot;&quot;},{&quot;family&quot;:&quot;Zhang&quot;,&quot;given&quot;:&quot;Huaxin&quot;,&quot;parse-names&quot;:false,&quot;dropping-particle&quot;:&quot;&quot;,&quot;non-dropping-particle&quot;:&quot;&quot;},{&quot;family&quot;:&quot;Meng&quot;,&quot;given&quot;:&quot;Qiang&quot;,&quot;parse-names&quot;:false,&quot;dropping-particle&quot;:&quot;&quot;,&quot;non-dropping-particle&quot;:&quot;&quot;},{&quot;family&quot;:&quot;Majeed&quot;,&quot;given&quot;:&quot;Usman&quot;,&quot;parse-names&quot;:false,&quot;dropping-particle&quot;:&quot;&quot;,&quot;non-dropping-particle&quot;:&quot;&quot;},{&quot;family&quot;:&quot;Jian&quot;,&quot;given&quot;:&quot;Lijuan&quot;,&quot;parse-names&quot;:false,&quot;dropping-particle&quot;:&quot;&quot;,&quot;non-dropping-particle&quot;:&quot;&quot;},{&quot;family&quot;:&quot;Song&quot;,&quot;given&quot;:&quot;Wei&quot;,&quot;parse-names&quot;:false,&quot;dropping-particle&quot;:&quot;&quot;,&quot;non-dropping-particle&quot;:&quot;&quot;},{&quot;family&quot;:&quot;Xue&quot;,&quot;given&quot;:&quot;Weiming&quot;,&quot;parse-names&quot;:false,&quot;dropping-particle&quot;:&quot;&quot;,&quot;non-dropping-particle&quot;:&quot;&quot;},{&quot;family&quot;:&quot;Luo&quot;,&quot;given&quot;:&quot;Yane&quot;,&quot;parse-names&quot;:false,&quot;dropping-particle&quot;:&quot;&quot;,&quot;non-dropping-particle&quot;:&quot;&quot;},{&quot;family&quot;:&quot;Yue&quot;,&quot;given&quot;:&quot;Tianli&quot;,&quot;parse-names&quot;:false,&quot;dropping-particle&quot;:&quot;&quot;,&quot;non-dropping-particle&quot;:&quot;&quot;}],&quot;container-title&quot;:&quot;Food Research International&quot;,&quot;DOI&quot;:&quot;10.1016/j.foodres.2023.113163&quot;,&quot;ISSN&quot;:&quot;18737145&quot;,&quot;PMID&quot;:&quot;37689914&quot;,&quot;issued&quot;:{&quot;date-parts&quot;:[[2023,10,1]]},&quot;page&quot;:&quot;113163&quot;,&quot;abstract&quot;:&quot;Accumulating evidences strongly support the correlations between the compositions of gut microbiome and therapeutic effects on Type 2 diabetes (T2D). Notably, gut microbes such as Akkermansia muciniphila are found able to regulate microecological balance and alleviate dysmetabolism of mice bearing T2D. In order to search out similarly functional bacteria, bacteriophage MS2 with a good specificity to bacteria carrying fertility (F) factor were used to treat T2D mice. Based on multi-omics analysis of microbiome and global metabolism of mice, we observed that gavage of bacteriophage MS2 and metformin led to a significant increase in the abundance of Corynebacterium glutamicum and A. muciniphila, respectively. Consequently, the gut microbiota were remodeled, leading to variations in metabolites and a substantial increase in short-chain fatty acids (SCFAs). In which, the amount of acetate, propionate, and butyrate presented negative correlations to that of proinflammatory cytokines, which was beneficial to repairing the intestinal barriers and improving their functions. Moreover, main short fatty acid (SCFA) producers exhibited positive interactions, further facilitating the restoration of gut eubiosis. These findings revealed that C. glutamicum and its metabolites may be potential dietary supplements for the treatment of T2D. Moreover, our research contributes to a novel understanding of the underlying mechanism by which functional foods exert their anti-diabetic effects.&quot;,&quot;publisher&quot;:&quot;Elsevier Ltd&quot;,&quot;volume&quot;:&quot;172&quot;,&quot;container-title-short&quot;:&quot;&quot;},&quot;isTemporary&quot;:false},{&quot;id&quot;:&quot;60400826-d0d6-3d2c-a367-d8537b697331&quot;,&quot;itemData&quot;:{&quot;type&quot;:&quot;article-journal&quot;,&quot;id&quot;:&quot;60400826-d0d6-3d2c-a367-d8537b697331&quot;,&quot;title&quot;:&quot;Probiotic potential, safety properties, and antifungal activities of &lt;i&gt;Corynebacterium amycolatum&lt;/i&gt; ICIS 9 and &lt;i&gt;Corynebacterium amycolatum&lt;/i&gt; ICIS 53 Strains&quot;,&quot;author&quot;:[{&quot;family&quot;:&quot;Gladysheva&quot;,&quot;given&quot;:&quot;I.&quot;,&quot;parse-names&quot;:false,&quot;dropping-particle&quot;:&quot;V.&quot;,&quot;non-dropping-particle&quot;:&quot;&quot;},{&quot;family&quot;:&quot;Chertkov&quot;,&quot;given&quot;:&quot;K. L.&quot;,&quot;parse-names&quot;:false,&quot;dropping-particle&quot;:&quot;&quot;,&quot;non-dropping-particle&quot;:&quot;&quot;},{&quot;family&quot;:&quot;Cherkasov&quot;,&quot;given&quot;:&quot;S.&quot;,&quot;parse-names&quot;:false,&quot;dropping-particle&quot;:&quot;V.&quot;,&quot;non-dropping-particle&quot;:&quot;&quot;},{&quot;family&quot;:&quot;Khlopko&quot;,&quot;given&quot;:&quot;Y. A.&quot;,&quot;parse-names&quot;:false,&quot;dropping-particle&quot;:&quot;&quot;,&quot;non-dropping-particle&quot;:&quot;&quot;},{&quot;family&quot;:&quot;Kataev&quot;,&quot;given&quot;:&quot;V. Y.&quot;,&quot;parse-names&quot;:false,&quot;dropping-particle&quot;:&quot;&quot;,&quot;non-dropping-particle&quot;:&quot;&quot;},{&quot;family&quot;:&quot;Valyshev&quot;,&quot;given&quot;:&quot;A.&quot;,&quot;parse-names&quot;:false,&quot;dropping-particle&quot;:&quot;V.&quot;,&quot;non-dropping-particle&quot;:&quot;&quot;}],&quot;container-title&quot;:&quot;Probiotics and Antimicrobial Proteins&quot;,&quot;DOI&quot;:&quot;10.1007/s12602-021-09876-3&quot;,&quot;ISSN&quot;:&quot;18671314&quot;,&quot;PMID&quot;:&quot;34807410&quot;,&quot;issued&quot;:{&quot;date-parts&quot;:[[2023,6,1]]},&quot;page&quot;:&quot;588-600&quot;,&quot;abstract&quot;:&quot;The purpose of this study was to evaluate the probiotic characteristics and safety and to study the antifungal activity of C. amycolatum ICIS 9 and C. amycolatum ICIS 53 against Candida spp. The probiotic potential and safety properties were assessed by standard parameters. Both strains showed good survival at pH 3 for 3 h and high tolerance to 0.3% bile salts after 4 h of incubation. The indicators of hydrophobicity, autoaggregation, and surface tension for ICIS 9 were 89.43% (n-hexane) and 73.96% (xylene) and ranged from 13.13 to 39.86% and 34.27 mN/m, respectively. For ICIS 53, they were 59.95% (n-hexane) and 45.68% (xylene), from 35.58 to 51.53% and 32.40 mN/m, respectively. The strains ICIS 9 and ICIS 53 exhibited varying levels of coaggregation with all eight examined bacterial pathogens. The ICIS 9 strain was resistant to amikacin, amoxicillin, clarithromycin, chloramphenicol, ciprofloxacin, and gentamycin. ICIS 53 was resistant only to ciprofloxacin. The cell-free supernatant of strains ICIS 9 and ICIS 53 showed good antimicrobial and antibiofilm activity against 10 pathogenic vaginal and intestinal isolates of Candida spp. The CFS of ICIS 9 was more active against intestinal isolates, and the CFS of ICIS 53 showed good antimicrobial activity against vaginal isolates while inhibiting the growth of 2 out of 5 Candida spp. isolated from the intestine. Both of the strains were capable of reducing the biofilm formation of Candida fungi. In the case of the vaginal isolates of C. krusei V1, the results showed that the inhibition levels of ICIS 9 and ICIS 53 were 36.75 and 11.4%, respectively. In the case of C. albicans (V2, V3, V7, and V8), the inhibition of biofilm formation was no more than 7.07%. ICIS 9 and ICIS 53 also significantly inhibited biofilm formation of C. krusei 2613 intestinal isolates by 42.75 and 41.87%, respectively, with ICIS 9 inhibiting biofilm formation of C. albicans (2607, 2311, 2615, and 2615) from 3.38 to 15.69% and ICIS 53 from 5.95 to 23.48%. None of the strains showed DNase, haemolytic, or gelatinase activities. The results obtained revealed that ICIS 9 and ICIS 53 have safe properties and have the potential to be developed as probiotics.&quot;,&quot;publisher&quot;:&quot;Springer&quot;,&quot;issue&quot;:&quot;3&quot;,&quot;volume&quot;:&quot;15&quot;,&quot;container-title-short&quot;:&quot;Probiotics Antimicrob. Proteins&quot;},&quot;isTemporary&quot;:false},{&quot;id&quot;:&quot;c799c1f2-ea5d-375c-90e1-bbf42c523bf0&quot;,&quot;itemData&quot;:{&quot;type&quot;:&quot;article-journal&quot;,&quot;id&quot;:&quot;c799c1f2-ea5d-375c-90e1-bbf42c523bf0&quot;,&quot;title&quot;:&quot;Dietary heme-enriched &lt;i&gt;Corynebacterium&lt;/i&gt; extract exerts health benefits by reshaping gut microbiota&quot;,&quot;author&quot;:[{&quot;family&quot;:&quot;Lee&quot;,&quot;given&quot;:&quot;Seungki&quot;,&quot;parse-names&quot;:false,&quot;dropping-particle&quot;:&quot;&quot;,&quot;non-dropping-particle&quot;:&quot;&quot;},{&quot;family&quot;:&quot;Cho&quot;,&quot;given&quot;:&quot;Youngjin&quot;,&quot;parse-names&quot;:false,&quot;dropping-particle&quot;:&quot;&quot;,&quot;non-dropping-particle&quot;:&quot;&quot;},{&quot;family&quot;:&quot;Park&quot;,&quot;given&quot;:&quot;Sehyeon&quot;,&quot;parse-names&quot;:false,&quot;dropping-particle&quot;:&quot;&quot;,&quot;non-dropping-particle&quot;:&quot;&quot;},{&quot;family&quot;:&quot;Park&quot;,&quot;given&quot;:&quot;Kyung Hoon&quot;,&quot;parse-names&quot;:false,&quot;dropping-particle&quot;:&quot;&quot;,&quot;non-dropping-particle&quot;:&quot;&quot;},{&quot;family&quot;:&quot;Kim&quot;,&quot;given&quot;:&quot;Mihye&quot;,&quot;parse-names&quot;:false,&quot;dropping-particle&quot;:&quot;&quot;,&quot;non-dropping-particle&quot;:&quot;&quot;},{&quot;family&quot;:&quot;Lee&quot;,&quot;given&quot;:&quot;Seohyeon&quot;,&quot;parse-names&quot;:false,&quot;dropping-particle&quot;:&quot;&quot;,&quot;non-dropping-particle&quot;:&quot;&quot;},{&quot;family&quot;:&quot;Cha&quot;,&quot;given&quot;:&quot;Min Jeong&quot;,&quot;parse-names&quot;:false,&quot;dropping-particle&quot;:&quot;&quot;,&quot;non-dropping-particle&quot;:&quot;&quot;},{&quot;family&quot;:&quot;Chang&quot;,&quot;given&quot;:&quot;Suhwan&quot;,&quot;parse-names&quot;:false,&quot;dropping-particle&quot;:&quot;&quot;,&quot;non-dropping-particle&quot;:&quot;&quot;},{&quot;family&quot;:&quot;Yoon&quot;,&quot;given&quot;:&quot;Hyunjin&quot;,&quot;parse-names&quot;:false,&quot;dropping-particle&quot;:&quot;&quot;,&quot;non-dropping-particle&quot;:&quot;&quot;},{&quot;family&quot;:&quot;Kim&quot;,&quot;given&quot;:&quot;Pil&quot;,&quot;parse-names&quot;:false,&quot;dropping-particle&quot;:&quot;&quot;,&quot;non-dropping-particle&quot;:&quot;&quot;}],&quot;container-title&quot;:&quot;Food Bioscience&quot;,&quot;DOI&quot;:&quot;10.1016/j.fbio.2024.105062&quot;,&quot;ISSN&quot;:&quot;22124306&quot;,&quot;issued&quot;:{&quot;date-parts&quot;:[[2024,12,1]]},&quot;page&quot;:&quot;105062&quot;,&quot;abstract&quot;:&quot;We previously reported that a heme-enriched Corynebacterium extract (hSCP) alleviated weight gain and lowered subcutaneous fat mass in a murine model. To understand the mechanisms underlying the beneficial effects of dietary hSCP, we investigated the histological and microbiological changes in the guts of mice after hSCP administration in this study. Dietary hSCP lowered serum triglyceride and cholesterol levels and restrained adipose tissue expansion in mice fed a normal diet (ND) or a high-fat diet (HFD). The colonic mucosa was prominently lined with acidic and neutral mucin-enriched goblet cells and Muc2 transcription was increased by dietary hSCP in HFD-fed mice. Given the nutritional content of hSCP, microbial shifts triggered by dietary hSCP were dissected from the cecum and colon of the mice. Bacterial community compositions in the luminal contents were significantly reshaped by hSCP supplementation in HFD-fed mice and also differed between intestinal loci, that is, the cecum and colon. Dietary hSCP enriched short-chain fatty acid-producing bacterial genera in ND-fed mice, while attenuating other mucin-degrading bacteria in HFD-fed mice. The addition of hSCP to a co-culture of a defined microbiota community promoted Lactobacillus gasseri proliferation compared with nine other species. An in vitro culture medium supplemented with hSCP increased bile salt hydrolase activity and cholesterol assimilation by L. gasseri, which is reminiscent of the beneficial effects of Lactobacillus spp. as cholesterol-lowering probiotics. Our findings demonstrate the potential of hSCP as a dietary supplement with beneficial effects on lipid metabolism and gut health.&quot;,&quot;publisher&quot;:&quot;Elsevier Ltd&quot;,&quot;volume&quot;:&quot;62&quot;,&quot;container-title-short&quot;:&quot;Food Biosci.&quot;},&quot;isTemporary&quot;:false},{&quot;id&quot;:&quot;7a00cde4-4164-3ad2-8626-301d3c5702d1&quot;,&quot;itemData&quot;:{&quot;type&quot;:&quot;article-journal&quot;,&quot;id&quot;:&quot;7a00cde4-4164-3ad2-8626-301d3c5702d1&quot;,&quot;title&quot;:&quot;Genome insight and probiotic potential of three novel species of the genus &lt;i&gt;Corynebacterium&lt;/i&gt;&quot;,&quot;author&quot;:[{&quot;family&quot;:&quot;Shamsuzzaman&quot;,&quot;given&quot;:&quot;Md&quot;,&quot;parse-names&quot;:false,&quot;dropping-particle&quot;:&quot;&quot;,&quot;non-dropping-particle&quot;:&quot;&quot;},{&quot;family&quot;:&quot;Dahal&quot;,&quot;given&quot;:&quot;Ram Hari&quot;,&quot;parse-names&quot;:false,&quot;dropping-particle&quot;:&quot;&quot;,&quot;non-dropping-particle&quot;:&quot;&quot;},{&quot;family&quot;:&quot;Kim&quot;,&quot;given&quot;:&quot;Shukho&quot;,&quot;parse-names&quot;:false,&quot;dropping-particle&quot;:&quot;&quot;,&quot;non-dropping-particle&quot;:&quot;&quot;},{&quot;family&quot;:&quot;Kim&quot;,&quot;given&quot;:&quot;Jungmin&quot;,&quot;parse-names&quot;:false,&quot;dropping-particle&quot;:&quot;&quot;,&quot;non-dropping-particle&quot;:&quot;&quot;}],&quot;container-title&quot;:&quot;Frontiers in Microbiology&quot;,&quot;DOI&quot;:&quot;10.3389/fmicb.2023.1225282&quot;,&quot;ISSN&quot;:&quot;1664302X&quot;,&quot;issued&quot;:{&quot;date-parts&quot;:[[2023]]},&quot;page&quot;:&quot;1225282&quot;,&quot;abstract&quot;:&quot;Three bacterial strains, B5-R-101T, TA-R-1T, and BL-R-1T, were isolated from the feces of a healthy Korean individual. Cells of these strains were Gram-stain-positive, facultatively anaerobic, oxidase-negative, catalase-positive, rod-shaped, and non-motile. They were able to grow within a temperature range of 10–42°C (optimum, 32–37°C), at a pH range of 2.0–10.0 (optimum, pH 5.5–8.0), and at NaCl concentration of 0.5–10.5% (w/v). All the three strains exhibited 2,2-Diphenyl-1-picrylhydrazyl (DPPH) radical scavenging activities ranging from 58 ± 1.62 to 79 ± 1.46% (% inhibition). These strains survived in lower pH (2.0) and in 0.3% bile salt concentration for 4 h. They did not show hemolytic activity and exhibited antimicrobial activity against pathogenic bacteria, such as Escherichia coli, Acinetobacter baumannii, Staphylococcus aureus, and Salmonella enterica. The genomic analysis presented no significant concerns regarding antibiotic resistance or virulence gene content, indicating these strains could be potential probiotic candidates. Phylogenetic analysis showed that they belonged to the genus Corynebacterium, with 98.5–99.0% 16S rRNA gene sequence similarities to other members of the genus. Their major polar lipids were diphosphatidylglycerol and phosphatidylglycerol. The abundant cellular fatty acids were C16:0, C18:1ω9c, and anteiso-C19:0. Genomic analysis of these isolates revealed the presence of genes necessary for their survival and growth in the gut environment, such as multi-subunit ATPases, stress response genes, extracellular polymeric substance biosynthesis genes, and antibacterial genes. Furthermore, the genome of each strain possessed biosynthetic gene clusters with antioxidant and antimicrobial potentials, including terpenes, saccharides, polyketides, post-translationally modified peptides (RIPPs), and non-ribosomal peptides (NRPs). In silico DNA–DNA hybridization (dDDH) and average nucleotide identity (ANI) values were lower than the thresholds to distinguish novel species. Based on phenotypic, genomic, phylogenomic, and phylogenetic analysis, these potential probiotic strains represent novel species within the genus Corynebacterium, for which the names Corynebacterium intestinale sp. nov. (type strain B5-R-101T = CGMCC 1.19408T = KCTC 49761T), Corynebacterium stercoris sp. nov. (type strain TA-R-1T = CGMCC 1.60014T = KCTC 49742T), and Corynebacterium faecium sp. nov. (type strain BL-R-1T = KCTC 49735T = TBRC 17331T) are proposed.&quot;,&quot;publisher&quot;:&quot;Frontiers Media SA&quot;,&quot;volume&quot;:&quot;14&quot;,&quot;container-title-short&quot;:&quot;Front. Microbiol.&quot;},&quot;isTemporary&quot;:false},{&quot;id&quot;:&quot;72fca8c4-b31e-354a-b6a0-664f82cb207d&quot;,&quot;itemData&quot;:{&quot;type&quot;:&quot;article-journal&quot;,&quot;id&quot;:&quot;72fca8c4-b31e-354a-b6a0-664f82cb207d&quot;,&quot;title&quot;:&quot;&lt;i&gt;Lactobacillus acidophilus&lt;/i&gt; protects against &lt;i&gt;Corynebacterium pseudotuberculosis&lt;/i&gt; infection by regulating the autophagy of macrophages and maintaining gut microbiota homeostasis in C57BL/6 mice&quot;,&quot;author&quot;:[{&quot;family&quot;:&quot;Li&quot;,&quot;given&quot;:&quot;Dengliang&quot;,&quot;parse-names&quot;:false,&quot;dropping-particle&quot;:&quot;&quot;,&quot;non-dropping-particle&quot;:&quot;&quot;},{&quot;family&quot;:&quot;Jiang&quot;,&quot;given&quot;:&quot;Yuecai&quot;,&quot;parse-names&quot;:false,&quot;dropping-particle&quot;:&quot;&quot;,&quot;non-dropping-particle&quot;:&quot;&quot;},{&quot;family&quot;:&quot;Cui&quot;,&quot;given&quot;:&quot;Zhanding&quot;,&quot;parse-names&quot;:false,&quot;dropping-particle&quot;:&quot;&quot;,&quot;non-dropping-particle&quot;:&quot;&quot;},{&quot;family&quot;:&quot;Ma&quot;,&quot;given&quot;:&quot;Mengzhen&quot;,&quot;parse-names&quot;:false,&quot;dropping-particle&quot;:&quot;&quot;,&quot;non-dropping-particle&quot;:&quot;&quot;},{&quot;family&quot;:&quot;Zhu&quot;,&quot;given&quot;:&quot;Fang&quot;,&quot;parse-names&quot;:false,&quot;dropping-particle&quot;:&quot;&quot;,&quot;non-dropping-particle&quot;:&quot;&quot;},{&quot;family&quot;:&quot;Li&quot;,&quot;given&quot;:&quot;Guanhua&quot;,&quot;parse-names&quot;:false,&quot;dropping-particle&quot;:&quot;&quot;,&quot;non-dropping-particle&quot;:&quot;&quot;},{&quot;family&quot;:&quot;Yang&quot;,&quot;given&quot;:&quot;Haoyue&quot;,&quot;parse-names&quot;:false,&quot;dropping-particle&quot;:&quot;&quot;,&quot;non-dropping-particle&quot;:&quot;&quot;},{&quot;family&quot;:&quot;Li&quot;,&quot;given&quot;:&quot;Shaofei&quot;,&quot;parse-names&quot;:false,&quot;dropping-particle&quot;:&quot;&quot;,&quot;non-dropping-particle&quot;:&quot;&quot;},{&quot;family&quot;:&quot;Zhang&quot;,&quot;given&quot;:&quot;Tianliang&quot;,&quot;parse-names&quot;:false,&quot;dropping-particle&quot;:&quot;&quot;,&quot;non-dropping-particle&quot;:&quot;&quot;},{&quot;family&quot;:&quot;Chen&quot;,&quot;given&quot;:&quot;Dekun&quot;,&quot;parse-names&quot;:false,&quot;dropping-particle&quot;:&quot;&quot;,&quot;non-dropping-particle&quot;:&quot;&quot;},{&quot;family&quot;:&quot;Ma&quot;,&quot;given&quot;:&quot;Wentao&quot;,&quot;parse-names&quot;:false,&quot;dropping-particle&quot;:&quot;&quot;,&quot;non-dropping-particle&quot;:&quot;&quot;}],&quot;container-title&quot;:&quot;mSystems&quot;,&quot;DOI&quot;:&quot;10.1128/msystems.00484-24&quot;,&quot;ISSN&quot;:&quot;23795077&quot;,&quot;PMID&quot;:&quot;38934644&quot;,&quot;issued&quot;:{&quot;date-parts&quot;:[[2024,7,23]]},&quot;page&quot;:&quot;e00484-24&quot;,&quot;abstract&quot;:&quot; Corynebacterium pseudotuberculosis (C. p ) is known to induce a range of chronic diseases in both animals and humans. Currently, clinical treatment for C. p infection mainly relies on antibiotic therapy or surgical intervention. However, excessive use of antibiotics may increase the risk of drug-resistant strains, and the effectiveness of treatment remains unsatisfactory. Furthermore, surgical procedures do not completely eradicate pathogens and can easily cause environmental pollution. Probiotic interventions are receiving increasing attention for improving the body’s immune system and maintaining health. In this study, we established a C. p infection model in C57BL/6 mice to explore the impact of Lactobacillus acidophilus during C. p infection. Our results showed that L. acidophilus effectively protected against C. p infection by regulating the autophagy of macrophages and maintaining intestinal microbiota homeostasis. This study may provide a new strategy for the prevention of C. p infection. &quot;,&quot;publisher&quot;:&quot;American Society for Microbiology&quot;,&quot;issue&quot;:&quot;7&quot;,&quot;volume&quot;:&quot;9&quot;,&quot;container-title-short&quot;:&quot;mSystems&quot;},&quot;isTemporary&quot;:false},{&quot;id&quot;:&quot;4d0b60f4-5919-36fc-9e9e-045f680b9f38&quot;,&quot;itemData&quot;:{&quot;type&quot;:&quot;article-journal&quot;,&quot;id&quot;:&quot;4d0b60f4-5919-36fc-9e9e-045f680b9f38&quot;,&quot;title&quot;:&quot;Clinical characteristics of &lt;i&gt;Corynebacterium&lt;/i&gt; bacteremia caused by different Species, Japan, 2014-2020&quot;,&quot;author&quot;:[{&quot;family&quot;:&quot;Yamamuro&quot;,&quot;given&quot;:&quot;Ryosuke&quot;,&quot;parse-names&quot;:false,&quot;dropping-particle&quot;:&quot;&quot;,&quot;non-dropping-particle&quot;:&quot;&quot;},{&quot;family&quot;:&quot;Hosokawa&quot;,&quot;given&quot;:&quot;Naoto&quot;,&quot;parse-names&quot;:false,&quot;dropping-particle&quot;:&quot;&quot;,&quot;non-dropping-particle&quot;:&quot;&quot;},{&quot;family&quot;:&quot;Otsuka&quot;,&quot;given&quot;:&quot;Yoshihito&quot;,&quot;parse-names&quot;:false,&quot;dropping-particle&quot;:&quot;&quot;,&quot;non-dropping-particle&quot;:&quot;&quot;},{&quot;family&quot;:&quot;Osawa&quot;,&quot;given&quot;:&quot;Ryosuke&quot;,&quot;parse-names&quot;:false,&quot;dropping-particle&quot;:&quot;&quot;,&quot;non-dropping-particle&quot;:&quot;&quot;}],&quot;container-title&quot;:&quot;Emerging Infectious Diseases&quot;,&quot;DOI&quot;:&quot;10.3201/eid2712.210473&quot;,&quot;ISSN&quot;:&quot;10806059&quot;,&quot;PMID&quot;:&quot;34812137&quot;,&quot;issued&quot;:{&quot;date-parts&quot;:[[2021,12,1]]},&quot;page&quot;:&quot;2981-2987&quot;,&quot;abstract&quot;:&quot;To determine differences in clinical characteristics of patients with bacteremia caused by Corynebacterium striatum, C. jeikeium, and other species of Corynebacterium, we retrospectively reviewed medical records of patients in Japan who had Corynebacterium bacteremia during January 2014-May 2020. Of the 115 records evaluated, 60 (52%) were cases of true bacteremia and 55 (48%) were cases of contamination. Proportions of true bacteremia cases caused by C. striatum (70%) and by C. jeikeium (71%) were significantly higher than those caused by other species of Corynebacterium (9%). These 2 organisms were commonly detected in blood cultures of patients with hematologic malignancies and neutropenia. The mortality rates at 90 days were 34% (C. striatum), 30% (C. jeikeium), and 0 (other species). Given the high mortality rates, assessing true bacteremia when C. striatum or C. jeikeium is detected in blood cultures, especially in patients with hematologic malignancy, is warranted.&quot;,&quot;publisher&quot;:&quot;Centers for Disease Control and Prevention (CDC)&quot;,&quot;issue&quot;:&quot;12&quot;,&quot;volume&quot;:&quot;27&quot;,&quot;container-title-short&quot;:&quot;Emerg. Infect. Dis.&quot;},&quot;isTemporary&quot;:false}]},{&quot;citationID&quot;:&quot;MENDELEY_CITATION_aa0329a3-63b8-4203-b4bc-2714ced40e42&quot;,&quot;properties&quot;:{&quot;noteIndex&quot;:0},&quot;isEdited&quot;:false,&quot;manualOverride&quot;:{&quot;isManuallyOverridden&quot;:false,&quot;citeprocText&quot;:&quot;[92–94]&quot;,&quot;manualOverrideText&quot;:&quot;&quot;},&quot;citationTag&quot;:&quot;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&quot;,&quot;citationItems&quot;:[{&quot;id&quot;:&quot;5f49f9ca-6588-3c90-ad4f-0d573ad8746b&quot;,&quot;itemData&quot;:{&quot;type&quot;:&quot;article-journal&quot;,&quot;id&quot;:&quot;5f49f9ca-6588-3c90-ad4f-0d573ad8746b&quot;,&quot;title&quot;:&quot;Composition and changes of blood microbiota in adult patients with community-acquired sepsis: A pilot study from bench to bedside&quot;,&quot;author&quot;:[{&quot;family&quot;:&quot;Szabó&quot;,&quot;given&quot;:&quot;Bálint Gergely&quot;,&quot;parse-names&quot;:false,&quot;dropping-particle&quot;:&quot;&quot;,&quot;non-dropping-particle&quot;:&quot;&quot;},{&quot;family&quot;:&quot;Kiss&quot;,&quot;given&quot;:&quot;Rebeka&quot;,&quot;parse-names&quot;:false,&quot;dropping-particle&quot;:&quot;&quot;,&quot;non-dropping-particle&quot;:&quot;&quot;},{&quot;family&quot;:&quot;Makra&quot;,&quot;given&quot;:&quot;Nóra&quot;,&quot;parse-names&quot;:false,&quot;dropping-particle&quot;:&quot;&quot;,&quot;non-dropping-particle&quot;:&quot;&quot;},{&quot;family&quot;:&quot;Pénzes&quot;,&quot;given&quot;:&quot;Kinga&quot;,&quot;parse-names&quot;:false,&quot;dropping-particle&quot;:&quot;&quot;,&quot;non-dropping-particle&quot;:&quot;&quot;},{&quot;family&quot;:&quot;Vad&quot;,&quot;given&quot;:&quot;Eszter&quot;,&quot;parse-names&quot;:false,&quot;dropping-particle&quot;:&quot;&quot;,&quot;non-dropping-particle&quot;:&quot;&quot;},{&quot;family&quot;:&quot;Kamotsay&quot;,&quot;given&quot;:&quot;Katalin&quot;,&quot;parse-names&quot;:false,&quot;dropping-particle&quot;:&quot;&quot;,&quot;non-dropping-particle&quot;:&quot;&quot;},{&quot;family&quot;:&quot;Szabó&quot;,&quot;given&quot;:&quot;Dóra&quot;,&quot;parse-names&quot;:false,&quot;dropping-particle&quot;:&quot;&quot;,&quot;non-dropping-particle&quot;:&quot;&quot;},{&quot;family&quot;:&quot;Ostorházi&quot;,&quot;given&quot;:&quot;Eszter&quot;,&quot;parse-names&quot;:false,&quot;dropping-particle&quot;:&quot;&quot;,&quot;non-dropping-particle&quot;:&quot;&quot;}],&quot;container-title&quot;:&quot;Frontiers in Cellular and Infection Microbiology&quot;,&quot;DOI&quot;:&quot;10.3389/fcimb.2022.1067476&quot;,&quot;ISSN&quot;:&quot;22352988&quot;,&quot;PMID&quot;:&quot;36583109&quot;,&quot;issued&quot;:{&quot;date-parts&quot;:[[2022,12,13]]},&quot;page&quot;:&quot;1067476&quot;,&quot;abstract&quot;:&quot;Background: Characteristics of the blood microbiota among adult patients with community-acquired sepsis are poorly understood. Our aim was to analyze the composition of blood microbiota in adult patients with community-acquired sepsis, and correlate changes with non-septic control patients. Methods: A prospective observational study was carried out by including adult patients hospitalized for community-acquired sepsis at our center between January and November 2019, by random selection from a pool of eligible patients. Study inclusion was done on the day of sepsis diagnosis. Community acquisition was ascertained by a priori exclusion criteria; sepsis was defined according to the SEPSIS-3 definitions. Each included patient was matched with non-septic control patients by age and gender in a 1:1 fashion enrolled from the general population. Conventional culturing with BacT/ALERT system and 16S rRNA microbiota analysis were performed from blood samples taken in a same time from a patient. Abundance data was analyzed by the CosmosID HUB Microbiome software. Results: Altogether, 13 hospitalized patients were included, 6/13 (46.2%) with sepsis and 7/13 (53.8%) with septic shock at diagnosis. The most prevalent etiopathogen isolated from blood cultures was Escherichia coli, patients mostly had intraabdominal septic source. At day 28, all-cause mortality was 15.4% (2/13). Compared to non-septic control patients, a relative scarcity of Faecalibacterium, Blautia, Coprococcus and Roseburia genera, with an abundance of Enhydrobacter, Pseudomonas and Micrococcus genera was observed among septic patients. Relative differences between septic vs. non-septic patients were more obvious at the phylum level, mainly driven by Firmicutes (25.7% vs. 63.1%; p&lt;0.01) and Proteobacteria (36.9% vs. 16.6%; p&lt;0.01). The alpha diversity, quantified by the Chao1 index showed statistically significant difference between septic vs. non-septic patients (126 ± 51 vs. 66 ± 26; p&lt;0.01). The Bray-Curtis beta diversity, reported by principal coordinate analysis of total hit frequencies, revealed 2 potentially separate clusters among septic vs. non-septic patients. Conclusion: In adult patients with community-acquired sepsis, specific changes in the composition and abundance of blood microbiota could be detected by 16S rRNA metagenome sequencing, compared to non-septic control patients. Traditional blood culture results only partially correlate with microbiota test results.&quot;,&quot;publisher&quot;:&quot;Frontiers Media S.A.&quot;,&quot;volume&quot;:&quot;12&quot;,&quot;container-title-short&quot;:&quot;Front. Cell. Infect. Microbiol.&quot;},&quot;isTemporary&quot;:false},{&quot;id&quot;:&quot;dce87121-388e-3948-8ef9-32e424b87720&quot;,&quot;itemData&quot;:{&quot;type&quot;:&quot;article-journal&quot;,&quot;id&quot;:&quot;dce87121-388e-3948-8ef9-32e424b87720&quot;,&quot;title&quot;:&quot;Relationship between gut, blood, aneurysm wall and thrombus microbiome in abdominal aortic aneurysm patients&quot;,&quot;author&quot;:[{&quot;family&quot;:&quot;Nemes-Nikodém&quot;,&quot;given&quot;:&quot;Éva&quot;,&quot;parse-names&quot;:false,&quot;dropping-particle&quot;:&quot;&quot;,&quot;non-dropping-particle&quot;:&quot;&quot;},{&quot;family&quot;:&quot;Gyurok&quot;,&quot;given&quot;:&quot;Gergő Péter&quot;,&quot;parse-names&quot;:false,&quot;dropping-particle&quot;:&quot;&quot;,&quot;non-dropping-particle&quot;:&quot;&quot;},{&quot;family&quot;:&quot;Dunai&quot;,&quot;given&quot;:&quot;Zsuzsanna A.&quot;,&quot;parse-names&quot;:false,&quot;dropping-particle&quot;:&quot;&quot;,&quot;non-dropping-particle&quot;:&quot;&quot;},{&quot;family&quot;:&quot;Makra&quot;,&quot;given&quot;:&quot;Nóra&quot;,&quot;parse-names&quot;:false,&quot;dropping-particle&quot;:&quot;&quot;,&quot;non-dropping-particle&quot;:&quot;&quot;},{&quot;family&quot;:&quot;Hofmeister&quot;,&quot;given&quot;:&quot;Bálint&quot;,&quot;parse-names&quot;:false,&quot;dropping-particle&quot;:&quot;&quot;,&quot;non-dropping-particle&quot;:&quot;&quot;},{&quot;family&quot;:&quot;Szabó&quot;,&quot;given&quot;:&quot;Dóra&quot;,&quot;parse-names&quot;:false,&quot;dropping-particle&quot;:&quot;&quot;,&quot;non-dropping-particle&quot;:&quot;&quot;},{&quot;family&quot;:&quot;Sótonyi&quot;,&quot;given&quot;:&quot;Péter&quot;,&quot;parse-names&quot;:false,&quot;dropping-particle&quot;:&quot;&quot;,&quot;non-dropping-particle&quot;:&quot;&quot;},{&quot;family&quot;:&quot;Hidi&quot;,&quot;given&quot;:&quot;László&quot;,&quot;parse-names&quot;:false,&quot;dropping-particle&quot;:&quot;&quot;,&quot;non-dropping-particle&quot;:&quot;&quot;},{&quot;family&quot;:&quot;Szappanos&quot;,&quot;given&quot;:&quot;Ágnes&quot;,&quot;parse-names&quot;:false,&quot;dropping-particle&quot;:&quot;&quot;,&quot;non-dropping-particle&quot;:&quot;&quot;},{&quot;family&quot;:&quot;Kovács&quot;,&quot;given&quot;:&quot;Gergely&quot;,&quot;parse-names&quot;:false,&quot;dropping-particle&quot;:&quot;&quot;,&quot;non-dropping-particle&quot;:&quot;&quot;},{&quot;family&quot;:&quot;Ostorházi&quot;,&quot;given&quot;:&quot;Eszter&quot;,&quot;parse-names&quot;:false,&quot;dropping-particle&quot;:&quot;&quot;,&quot;non-dropping-particle&quot;:&quot;&quot;}],&quot;container-title&quot;:&quot;International Journal of Molecular Sciences&quot;,&quot;DOI&quot;:&quot;10.3390/ijms25168844&quot;,&quot;ISSN&quot;:&quot;14220067&quot;,&quot;issued&quot;:{&quot;date-parts&quot;:[[2024,8,1]]},&quot;page&quot;:&quot;8844&quot;,&quot;abstract&quot;:&quot;Previous research confirmed gut dysbiosis and translocation of selected intestinal bacteria into the vessel wall in abdominal aortic aneurysm patients. We studied the stool, blood, thrombus and aneurysm microbiomes of 21 abdominal aortic aneurysm patients using 16S rRNA sequencing. Our goals were to determine: 1. whether the microbiome characteristic of an aneurysm differs from that of a healthy vessel, 2. whether bacteria detectable in the aneurysm are translocated from the gut through the bloodstream, 3. whether the enzymatic activity of the aneurysm microbiome can contribute to the destruction of the vessel wall. The abundance of Acinetobacter, Burkholderia, Escherichia, and Sphingobium in the aneurysm samples was significantly higher than that in the microbiome of healthy vessels, but only a part of these bacteria can come from the intestine via the blood. Environmental bacteria due to the oral cavity or skin penetration route, such as Acinetobacter, Sphingobium, Enhydrobacter, and Aquabacterium, were present in the thrombus and aneurysm with a significantly higher abundance compared to the blood. Among the enzymes of the microbiome associated with the healthy vessel wall, Iron-chelate-transporting ATPase and Polar-amino-acid-transporting ATPase have protective effects. In addition, bacterial Peptidylprolyl isomerase activity found in the aneurysm has an aggravating effect on the formation of aneurysm.&quot;,&quot;publisher&quot;:&quot;Multidisciplinary Digital Publishing Institute (MDPI)&quot;,&quot;issue&quot;:&quot;16&quot;,&quot;volume&quot;:&quot;25&quot;,&quot;container-title-short&quot;:&quot;Int. J. Mol. Sci.&quot;},&quot;isTemporary&quot;:false},{&quot;id&quot;:&quot;8492475c-0e73-3dfb-b6a9-f8f219db2fdb&quot;,&quot;itemData&quot;:{&quot;type&quot;:&quot;article-journal&quot;,&quot;id&quot;:&quot;8492475c-0e73-3dfb-b6a9-f8f219db2fdb&quot;,&quot;title&quot;:&quot;The blood microbiome and its association to cardiovascular disease mortality: case-cohort study&quot;,&quot;author&quot;:[{&quot;family&quot;:&quot;Lawrence&quot;,&quot;given&quot;:&quot;Graeme&quot;,&quot;parse-names&quot;:false,&quot;dropping-particle&quot;:&quot;&quot;,&quot;non-dropping-particle&quot;:&quot;&quot;},{&quot;family&quot;:&quot;Midtervoll&quot;,&quot;given&quot;:&quot;Ingvild&quot;,&quot;parse-names&quot;:false,&quot;dropping-particle&quot;:&quot;&quot;,&quot;non-dropping-particle&quot;:&quot;&quot;},{&quot;family&quot;:&quot;Samuelsen&quot;,&quot;given&quot;:&quot;Sven Ove&quot;,&quot;parse-names&quot;:false,&quot;dropping-particle&quot;:&quot;&quot;,&quot;non-dropping-particle&quot;:&quot;&quot;},{&quot;family&quot;:&quot;Kristoffersen&quot;,&quot;given&quot;:&quot;Anne Karin&quot;,&quot;parse-names&quot;:false,&quot;dropping-particle&quot;:&quot;&quot;,&quot;non-dropping-particle&quot;:&quot;&quot;},{&quot;family&quot;:&quot;Enersen&quot;,&quot;given&quot;:&quot;Morten&quot;,&quot;parse-names&quot;:false,&quot;dropping-particle&quot;:&quot;&quot;,&quot;non-dropping-particle&quot;:&quot;&quot;},{&quot;family&quot;:&quot;Håheim&quot;,&quot;given&quot;:&quot;Lise Lund&quot;,&quot;parse-names&quot;:false,&quot;dropping-particle&quot;:&quot;&quot;,&quot;non-dropping-particle&quot;:&quot;&quot;}],&quot;container-title&quot;:&quot;BMC Cardiovascular Disorders&quot;,&quot;DOI&quot;:&quot;10.1186/s12872-022-02791-7&quot;,&quot;ISSN&quot;:&quot;14712261&quot;,&quot;PMID&quot;:&quot;35909117&quot;,&quot;issued&quot;:{&quot;date-parts&quot;:[[2022,12,1]]},&quot;page&quot;:&quot;344&quot;,&quot;abstract&quot;:&quot;Background: Little is known about the association between bacterial DNA in human blood and the risk of cardiovascular disease (CVD) mortality. Methods: A case-cohort study was performed based on a 9 ½ year follow-up of the Oslo II study from 2000. Eligible for this analysis were men born in 1923 and from 1926 to 1932. The cases were men (n = 227) who had died from CVD, and the controls were randomly selected participants from the same cohort (n = 178). Analysis of the bacterial microbiome was performed on stored frozen blood samples for both cases and controls. Association analyses for CVD mortality were performed by Cox proportional hazard regression adapted to the case-cohort design. We used the Bonferroni correction due to the many bacterial genera that were identified. Results: Bacterial DNA was identified in 372 (82%) of the blood samples and included 78 bacterial genera from six phyla. Three genera were significantly associated with CVD mortality. The genera Kocuria (adjusted hazard ratio (HR) 8.50, 95% confidence interval (CI) (4.05, 17.84)) and Enhydrobacter (HR 3.30 (2.01, 5.57)) indicate an association with CVD mortality with increasing levels. The genera Paracoccus (HR 0.29 (0.15, 0.57)) was inversely related. Significant predictors of CVD mortality were: the feeling of bad health; and the consumption of more than three cups of coffee per day. The following registered factors were borderline significant, namely: a history of heart failure; increased systolic blood pressure; and currently taking antihypertensive drugs now, versus previously. Conclusions: The increasing levels of two bacterial genera Kocuria (skin and oral) and Enhydrobacter (skin) and low levels of Paracoccus (soil) were associated with CVD mortality independent of known risk factors for CVD.&quot;,&quot;publisher&quot;:&quot;BioMed Central Ltd&quot;,&quot;issue&quot;:&quot;1&quot;,&quot;volume&quot;:&quot;22&quot;,&quot;container-title-short&quot;:&quot;BMC Cardiovasc. Disord.&quot;},&quot;isTemporary&quot;:false}]},{&quot;citationID&quot;:&quot;MENDELEY_CITATION_b1b09bc3-f337-4d94-b606-6568acf0bf41&quot;,&quot;properties&quot;:{&quot;noteIndex&quot;:0},&quot;isEdited&quot;:false,&quot;manualOverride&quot;:{&quot;isManuallyOverridden&quot;:false,&quot;citeprocText&quot;:&quot;[11, 12, 21–23]&quot;,&quot;manualOverrideText&quot;:&quot;&quot;},&quot;citationTag&quot;:&quot;MENDELEY_CITATION_v3_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a2578ea0-5d12-3749-adf6-740b584756e8&quot;,&quot;itemData&quot;:{&quot;type&quot;:&quot;article-journal&quot;,&quot;id&quot;:&quot;a2578ea0-5d12-3749-adf6-740b584756e8&quot;,&quot;title&quot;:&quot;Effects of dietary &lt;i&gt;Enterococcus faecalis&lt;/i&gt; YFI-G720 on the growth, immunity, serum biochemical, intestinal morphology, intestinal microbiota, and disease resistance of Crucian Carp (&lt;i&gt;Carassius auratus&lt;/i&gt;)&quot;,&quot;author&quot;:[{&quot;family&quot;:&quot;Xu&quot;,&quot;given&quot;:&quot;Yan&quot;,&quot;parse-names&quot;:false,&quot;dropping-particle&quot;:&quot;&quot;,&quot;non-dropping-particle&quot;:&quot;&quot;},{&quot;family&quot;:&quot;Li&quot;,&quot;given&quot;:&quot;Yiqun&quot;,&quot;parse-names&quot;:false,&quot;dropping-particle&quot;:&quot;&quot;,&quot;non-dropping-particle&quot;:&quot;&quot;},{&quot;family&quot;:&quot;Xue&quot;,&quot;given&quot;:&quot;Mingyang&quot;,&quot;parse-names&quot;:false,&quot;dropping-particle&quot;:&quot;&quot;,&quot;non-dropping-particle&quot;:&quot;&quot;},{&quot;family&quot;:&quot;Xiao&quot;,&quot;given&quot;:&quot;Zidong&quot;,&quot;parse-names&quot;:false,&quot;dropping-particle&quot;:&quot;&quot;,&quot;non-dropping-particle&quot;:&quot;&quot;},{&quot;family&quot;:&quot;Fan&quot;,&quot;given&quot;:&quot;Yuding&quot;,&quot;parse-names&quot;:false,&quot;dropping-particle&quot;:&quot;&quot;,&quot;non-dropping-particle&quot;:&quot;&quot;},{&quot;family&quot;:&quot;Zeng&quot;,&quot;given&quot;:&quot;Lingbing&quot;,&quot;parse-names&quot;:false,&quot;dropping-particle&quot;:&quot;&quot;,&quot;non-dropping-particle&quot;:&quot;&quot;},{&quot;family&quot;:&quot;Zhou&quot;,&quot;given&quot;:&quot;Yong&quot;,&quot;parse-names&quot;:false,&quot;dropping-particle&quot;:&quot;&quot;,&quot;non-dropping-particle&quot;:&quot;&quot;}],&quot;container-title&quot;:&quot;Fishes&quot;,&quot;DOI&quot;:&quot;10.3390/fishes7010018&quot;,&quot;ISSN&quot;:&quot;24103888&quot;,&quot;issued&quot;:{&quot;date-parts&quot;:[[2022,2,1]]},&quot;page&quot;:&quot;18&quot;,&quot;abstract&quot;:&quot;Diseases of crucian carp (Carassius auratus) are closely related to intestinal parameters. Enterococcus faecalis has strong colonization ability in the intestinal tract, and produces natural antibiotics, bacteriocin, and other bacteriostatic substances, which can effectively inhibit some pathogenic bacteria and improve the intestinal microenvironment. This study aimed to assess the effects of E. faecalis YFI-G720 which was isolated from the intestinal of crucian carp on the growth, immunity, intestinal health, and disease resistance of crucian carp. Fish (48.16 ± 0.55 g) were fed four diets, commercial diet or diet containing E. faecalis at 105 CFU/g (EF1), 106 CFU/g (EF2), or 107 CFU/g (EF3) for 28 days. The results showed that supplementation of E. faecalis significantly improved the weight gain ratio (WGR) and the specific growth rate (SGR) compared with control group (p &lt; 0.05). Intestinal mucosal epithelial cells in EF2 were intact and normal, but there was obvious vacuolation in CG. Compared with CG, serum C3 and IgM in EF2 were significantly increased at the end of the experiment (p &lt; 0.05), and serum alkaline phosphatase was significantly higher in all experimental groups (p &lt; 0.05). Among studied immune-related genes, expression was detected by qPCR, C3, IgM, and IL-1βwere upregulated in all experimental groups to varying degrees from 14 days, with highest expression in EF2 at 28 days. Intestinal microbiota structure analyzed through high-throughput sequencing, and the results showed that the relative abundance of Aeromonas and Acinetobacter decreased while Cetobacterium increased in all experimental groups, with the greatest changes in EF2. Challenge tests showed that fish fed E. faecalis were more resistant to Aeromonas veronii (p &lt; 0.05). In conclusion, dietary E. faecalis YFI-G720 at 106 CFU/g can improve the health status, immune parameters, intestinal microbiota composition, and disease resistance of crucian carp.&quot;,&quot;publisher&quot;:&quot;MDPI&quot;,&quot;issue&quot;:&quot;1&quot;,&quot;volume&quot;:&quot;7&quot;,&quot;container-title-short&quot;:&quot;Fishes&quot;},&quot;isTemporary&quot;:false},{&quot;id&quot;:&quot;4f7e75e2-27d3-3c2a-9d3f-8d605edbe668&quot;,&quot;itemData&quot;:{&quot;type&quot;:&quot;article-journal&quot;,&quot;id&quot;:&quot;4f7e75e2-27d3-3c2a-9d3f-8d605edbe668&quot;,&quot;title&quot;:&quot;The many faces of &lt;i&gt;Enterococcus spp.&lt;/i&gt;—commensal, probiotic and opportunistic pathogen&quot;,&quot;author&quot;:[{&quot;family&quot;:&quot;Krawczyk&quot;,&quot;given&quot;:&quot;Beata&quot;,&quot;parse-names&quot;:false,&quot;dropping-particle&quot;:&quot;&quot;,&quot;non-dropping-particle&quot;:&quot;&quot;},{&quot;family&quot;:&quot;Wityk&quot;,&quot;given&quot;:&quot;Paweł&quot;,&quot;parse-names&quot;:false,&quot;dropping-particle&quot;:&quot;&quot;,&quot;non-dropping-particle&quot;:&quot;&quot;},{&quot;family&quot;:&quot;Gałęcka&quot;,&quot;given&quot;:&quot;Mirosława&quot;,&quot;parse-names&quot;:false,&quot;dropping-particle&quot;:&quot;&quot;,&quot;non-dropping-particle&quot;:&quot;&quot;},{&quot;family&quot;:&quot;Michalik&quot;,&quot;given&quot;:&quot;Michał&quot;,&quot;parse-names&quot;:false,&quot;dropping-particle&quot;:&quot;&quot;,&quot;non-dropping-particle&quot;:&quot;&quot;}],&quot;container-title&quot;:&quot;Microorganisms&quot;,&quot;DOI&quot;:&quot;10.3390/microorganisms9091900&quot;,&quot;ISSN&quot;:&quot;20762607&quot;,&quot;issued&quot;:{&quot;date-parts&quot;:[[2021,9,1]]},&quot;page&quot;:&quot;1900&quot;,&quot;abstract&quot;:&quot;Enterococcus spp. are Gram-positive, facultative, anaerobic cocci, which are found in the intestinal flora and, less frequently, in the vagina or mouth. Enterococcus faecalis and Enterococcus faecium are the most common species found in humans. As commensals, enterococci colonize the digestive system and participate in the modulation of the immune system in humans and animals. For many years reference enterococcal strains have been used as probiotic food additives or have been recommended as supplements for the treatment of intestinal dysbiosis and other conditions. The use of Enterococcus strains as probiotics has recently become controversial due to the ease of acquiring different virulence factors and resistance to various classes of antibiotics. Enterococci are also seen as opportunistic pathogens. This problem is especially relevant in hospital environments, where enterococcal outbreaks often occur. Their ability to translocate from the gastro-intestinal tract to various tissues and organs as well as their virulence and antibiotic resistance are risk factors that hinder eradication. Due to numerous reports on the plasticity of the enterococcal genome and the acquisition of pathogenic microbial features, we ask ourselves, how far is this commensal genus from acquiring pathogenicity? This paper discusses both the beneficial properties of these microorganisms and the risk factors related to their evolution towards pathogenicity.&quot;,&quot;publisher&quot;:&quot;MDPI&quot;,&quot;issue&quot;:&quot;9&quot;,&quot;volume&quot;:&quot;9&quot;,&quot;container-title-short&quot;:&quot;Microorganisms&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92004c4c-e2c7-404b-b337-5900ec35db39&quot;,&quot;properties&quot;:{&quot;noteIndex&quot;:0},&quot;isEdited&quot;:false,&quot;manualOverride&quot;:{&quot;isManuallyOverridden&quot;:false,&quot;citeprocText&quot;:&quot;[95, 96]&quot;,&quot;manualOverrideText&quot;:&quot;&quot;},&quot;citationTag&quot;:&quot;MENDELEY_CITATION_v3_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&quot;,&quot;citationItems&quot;:[{&quot;id&quot;:&quot;bfbb56e2-96b0-39b4-9808-918a92588740&quot;,&quot;itemData&quot;:{&quot;type&quot;:&quot;article-journal&quot;,&quot;id&quot;:&quot;bfbb56e2-96b0-39b4-9808-918a92588740&quot;,&quot;title&quot;:&quot;Investigation of the genus &lt;i&gt;Flavobacterium&lt;/i&gt; as a reservoir for fish-pathogenic bacterial species: the case of &lt;i&gt;Flavobacterium collinsii&lt;/i&gt;&quot;,&quot;author&quot;:[{&quot;family&quot;:&quot;Lee&quot;,&quot;given&quot;:&quot;Bo Hyung&quot;,&quot;parse-names&quot;:false,&quot;dropping-particle&quot;:&quot;&quot;,&quot;non-dropping-particle&quot;:&quot;&quot;},{&quot;family&quot;:&quot;Nicolas&quot;,&quot;given&quot;:&quot;Pierre&quot;,&quot;parse-names&quot;:false,&quot;dropping-particle&quot;:&quot;&quot;,&quot;non-dropping-particle&quot;:&quot;&quot;},{&quot;family&quot;:&quot;Saticioglu&quot;,&quot;given&quot;:&quot;Izzet Burcin&quot;,&quot;parse-names&quot;:false,&quot;dropping-particle&quot;:&quot;&quot;,&quot;non-dropping-particle&quot;:&quot;&quot;},{&quot;family&quot;:&quot;Fradet&quot;,&quot;given&quot;:&quot;Benjamin&quot;,&quot;parse-names&quot;:false,&quot;dropping-particle&quot;:&quot;&quot;,&quot;non-dropping-particle&quot;:&quot;&quot;},{&quot;family&quot;:&quot;Bernardet&quot;,&quot;given&quot;:&quot;Jean François&quot;,&quot;parse-names&quot;:false,&quot;dropping-particle&quot;:&quot;&quot;,&quot;non-dropping-particle&quot;:&quot;&quot;},{&quot;family&quot;:&quot;Rigaudeau&quot;,&quot;given&quot;:&quot;Dimitri&quot;,&quot;parse-names&quot;:false,&quot;dropping-particle&quot;:&quot;&quot;,&quot;non-dropping-particle&quot;:&quot;&quot;},{&quot;family&quot;:&quot;Rochat&quot;,&quot;given&quot;:&quot;Tatiana&quot;,&quot;parse-names&quot;:false,&quot;dropping-particle&quot;:&quot;&quot;,&quot;non-dropping-particle&quot;:&quot;&quot;},{&quot;family&quot;:&quot;Duchaud&quot;,&quot;given&quot;:&quot;Eric&quot;,&quot;parse-names&quot;:false,&quot;dropping-particle&quot;:&quot;&quot;,&quot;non-dropping-particle&quot;:&quot;&quot;}],&quot;container-title&quot;:&quot;Applied and Environmental Microbiology&quot;,&quot;container-title-short&quot;:&quot;Appl. Environ. Microbiol.&quot;,&quot;DOI&quot;:&quot;10.1128/aem.02162-22&quot;,&quot;ISSN&quot;:&quot;10985336&quot;,&quot;PMID&quot;:&quot;36975784&quot;,&quot;issued&quot;:{&quot;date-parts&quot;:[[2023,4,1]]},&quot;page&quot;:&quot;e02162-22&quot;,&quot;abstract&quot;:&quot;Bacteria of the genus Flavobacterium are recovered from a large variety of environments. Among the described species, Flavobacterium psychrophilum and Flavobacterium columnare cause considerable losses in fish farms. Alongside these well-known fish-pathogenic species, isolates belonging to the same genus recovered from diseased or apparently healthy wild, feral, and farmed fish have been suspected to be pathogenic. Here, we report the identification and genomic characterization of a Flavobacterium collinsii isolate (TRV642) retrieved from rainbow trout spleen. A phylogenetic tree of the genus built by aligning the core genome of 195 Flavobacterium species revealed that F. collinsii stands within a cluster of species associated with diseased fish, the closest one being F. tructae, which was recently confirmed as pathogenic. We evaluated the pathogenicity of F. collinsii TRV642 as well as of Flavobacterium bernardetii F-372T, another recently described species reported as a possible emerging pathogen. Following intramuscular injection challenges in rainbow trout, no clinical signs or mortalities were observed with F. bernardetii. F. collinsii showed very low virulence but was isolated from the internal organs of survivors, indicating that the bacterium is able to survive inside the host and may provoke disease in fish under compromised conditions such as stress and/ or wounds. Our results suggest that members of a phylogenetic cluster of fish-associated Flavobacterium species may be opportunistic fish pathogens causing disease under specific circumstances.&quot;,&quot;publisher&quot;:&quot;American Society for Microbiology&quot;,&quot;issue&quot;:&quot;4&quot;,&quot;volume&quot;:&quot;89&quot;},&quot;isTemporary&quot;:false},{&quot;id&quot;:&quot;7e924f5d-dc57-355d-b49c-18791d2a9e3f&quot;,&quot;itemData&quot;:{&quot;type&quot;:&quot;article-journal&quot;,&quot;id&quot;:&quot;7e924f5d-dc57-355d-b49c-18791d2a9e3f&quot;,&quot;title&quot;:&quot;Flavobacteria, a never ending threat for fish: a review&quot;,&quot;author&quot;:[{&quot;family&quot;:&quot;Wahli&quot;,&quot;given&quot;:&quot;Thomas&quot;,&quot;parse-names&quot;:false,&quot;dropping-particle&quot;:&quot;&quot;,&quot;non-dropping-particle&quot;:&quot;&quot;},{&quot;family&quot;:&quot;Madsen&quot;,&quot;given&quot;:&quot;Lone&quot;,&quot;parse-names&quot;:false,&quot;dropping-particle&quot;:&quot;&quot;,&quot;non-dropping-particle&quot;:&quot;&quot;}],&quot;container-title&quot;:&quot;Current Clinical Microbiology Reports&quot;,&quot;DOI&quot;:&quot;10.1007/s40588-018-0086-x&quot;,&quot;ISSN&quot;:&quot;21965471&quot;,&quot;issued&quot;:{&quot;date-parts&quot;:[[2018,3,1]]},&quot;page&quot;:&quot;26-37&quot;,&quot;abstract&quot;:&quot;Purpose of Review: In this review, we summarized the most recent findings on the partial and full genome and the phylogenetic structure of genomovars, as well as on virulence factors, vaccine development, and treatment methods of the two fish pathogenic bacteria Flavobacterium psychrophilum and F. columnare. Both species have a widespread distribution and are the causative agents of devastating diseases of both farmed and wild fish. For minimizing the impact of these infections, knowledge on biology and epidemiology of these pathogens is essential. Recent Findings: Recent investigations have demonstrated a wide variability with regard to strains and genotypes. For both pathogens, new host species and geographic areas have been identified. For some isolates, a certain degree of host specificity could be demonstrated. Attempts have been undertaken to standardize methods for testing bacteria for resistance to antibiotics. Further, newly developed vaccines and a number of new treatment methods yielded promising results, but fully convincing and generally accepted prophylactic or therapeutic methods are not yet available. Summary: In summary, despite intense research in the two species and considerable increase in understanding the host-pathogen relationship, there is still no generally applicable method to reduce the devastating effect of these bacteria species on farmed and wild fish populations.&quot;,&quot;publisher&quot;:&quot;Springer&quot;,&quot;issue&quot;:&quot;1&quot;,&quot;volume&quot;:&quot;5&quot;,&quot;container-title-short&quot;:&quot;Curr. Clin. Microbiol. Rep.&quot;},&quot;isTemporary&quot;:false}]},{&quot;citationID&quot;:&quot;MENDELEY_CITATION_6abdda87-e9c4-416b-a1f9-15b8e16c08bf&quot;,&quot;properties&quot;:{&quot;noteIndex&quot;:0},&quot;isEdited&quot;:false,&quot;manualOverride&quot;:{&quot;isManuallyOverridden&quot;:false,&quot;citeprocText&quot;:&quot;[27, 28]&quot;,&quot;manualOverrideText&quot;:&quot;&quot;},&quot;citationTag&quot;:&quot;MENDELEY_CITATION_v3_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&quot;,&quot;citationItems&quot;:[{&quot;id&quot;:&quot;d455e32c-d60e-301d-8d66-59f93abee358&quot;,&quot;itemData&quot;:{&quot;type&quot;:&quot;article-journal&quot;,&quot;id&quot;:&quot;d455e32c-d60e-301d-8d66-59f93abee358&quot;,&quot;title&quot;:&quot;Are fructophilic lactic acid bacteria (FLAB) beneficial to humans?&quot;,&quot;author&quot;:[{&quot;family&quot;:&quot;Dicks&quot;,&quot;given&quot;:&quot;L.M.T&quot;,&quot;parse-names&quot;:false,&quot;dropping-particle&quot;:&quot;&quot;,&quot;non-dropping-particle&quot;:&quot;&quot;},{&quot;family&quot;:&quot;Endo&quot;,&quot;given&quot;:&quot;A&quot;,&quot;parse-names&quot;:false,&quot;dropping-particle&quot;:&quot;&quot;,&quot;non-dropping-particle&quot;:&quot;&quot;}],&quot;container-title&quot;:&quot;Beneficial Microbes&quot;,&quot;DOI&quot;:&quot;10.3920/BM2021.0044&quot;,&quot;issued&quot;:{&quot;date-parts&quot;:[[2022]]},&quot;page&quot;:&quot;3-12&quot;,&quot;abstract&quot;:&quot;Fructophilic lactic acid bacteria (FLAB) are heterofermentative and related to the genera Fructilactobacillus, Convivina, Leuconostoc, Oenococcus and Weissella. Although they generally prefer fructose above glucose, obligate heterofermentative species will ferment glucose in the presence of external electron acceptors such as pyruvate and fructose. Little is known about the presence of FLAB in the human gut, let alone probiotic properties. In this review we discuss the possible role FLAB may have in the human gastro-intestinal tract (GIT) and highlight the advantages and disadvantages these bacteria may have in individuals with a diet high in fructose.&quot;,&quot;issue&quot;:&quot;1&quot;,&quot;volume&quot;:&quot;13&quot;,&quot;container-title-short&quot;:&quot;Benef. Microbes&quot;},&quot;isTemporary&quot;:false},{&quot;id&quot;:&quot;6957c7b2-e2cc-3349-af82-7d96dd05f6e9&quot;,&quot;itemData&quot;:{&quot;type&quot;:&quot;article-journal&quot;,&quot;id&quot;:&quot;6957c7b2-e2cc-3349-af82-7d96dd05f6e9&quot;,&quot;title&quot;:&quot;Fructophilic lactic acid bacteria, a unique group of fructose-fermenting microbes&quot;,&quot;author&quot;:[{&quot;family&quot;:&quot;Endo&quot;,&quot;given&quot;:&quot;Akihito&quot;,&quot;parse-names&quot;:false,&quot;dropping-particle&quot;:&quot;&quot;,&quot;non-dropping-particle&quot;:&quot;&quot;},{&quot;family&quot;:&quot;Maeno&quot;,&quot;given&quot;:&quot;Shintaro&quot;,&quot;parse-names&quot;:false,&quot;dropping-particle&quot;:&quot;&quot;,&quot;non-dropping-particle&quot;:&quot;&quot;},{&quot;family&quot;:&quot;Tanizawa&quot;,&quot;given&quot;:&quot;Yasuhiro&quot;,&quot;parse-names&quot;:false,&quot;dropping-particle&quot;:&quot;&quot;,&quot;non-dropping-particle&quot;:&quot;&quot;},{&quot;family&quot;:&quot;Kneifel&quot;,&quot;given&quot;:&quot;Wolfgang&quot;,&quot;parse-names&quot;:false,&quot;dropping-particle&quot;:&quot;&quot;,&quot;non-dropping-particle&quot;:&quot;&quot;},{&quot;family&quot;:&quot;Arita&quot;,&quot;given&quot;:&quot;Masanori&quot;,&quot;parse-names&quot;:false,&quot;dropping-particle&quot;:&quot;&quot;,&quot;non-dropping-particle&quot;:&quot;&quot;},{&quot;family&quot;:&quot;Dicks&quot;,&quot;given&quot;:&quot;Leon&quot;,&quot;parse-names&quot;:false,&quot;dropping-particle&quot;:&quot;&quot;,&quot;non-dropping-particle&quot;:&quot;&quot;},{&quot;family&quot;:&quot;Salminen&quot;,&quot;given&quot;:&quot;Seppo&quot;,&quot;parse-names&quot;:false,&quot;dropping-particle&quot;:&quot;&quot;,&quot;non-dropping-particle&quot;:&quot;&quot;}],&quot;container-title&quot;:&quot;Applied and Environmental Microbiology&quot;,&quot;DOI&quot;:&quot;10.1128/AEM.01290-18&quot;,&quot;ISSN&quot;:&quot;10985336&quot;,&quot;PMID&quot;:&quot;30054367&quot;,&quot;issued&quot;:{&quot;date-parts&quot;:[[2018,10,1]]},&quot;page&quot;:&quot;e01290-18&quot;,&quot;abstract&quot;:&quot;Fructophilic lactic acid bacteria (FLAB) are a recently discovered group, consisting of a few Fructobacillus and Lactobacillus species. Because of their unique characteristics, including poor growth on glucose and preference of oxygen, they are regarded as \&quot;unconventional\&quot; lactic acid bacteria (LAB). Their unusual growth characteristics are due to an incomplete gene encoding a bifunctional alcohol/acetaldehyde dehydrogenase (adhE). This results in the imbalance of NAD/NADH and the requirement of additional electron acceptors to metabolize glucose. Oxygen, fructose, and pyruvate are used as electron acceptors. FLAB have significantly fewer genes for carbohydrate metabolism than other LAB, especially due to the lack of complete phosphotransferase system (PTS) transporters. They have been isolated from fructose-rich environments, including flowers, fruits, fermented fruits, and the guts of insects that feed on plants rich in fructose, and are separated into two groups on the basis of their habitats. One group is associated with flowers, grapes, wines, and insects, and the second group is associated with ripe fruits and fruit fermentations. Species associated with insects may play a role in the health of their host and are regarded as suitable vectors for paratransgenesis in honey bees. Besides their impact on insect health, FLAB may be promising candidates for the promotion of human health. Further studies are required to explore their beneficial properties in animals and humans and their applications in the food industry.&quot;,&quot;publisher&quot;:&quot;American Society for Microbiology&quot;,&quot;issue&quot;:&quot;19&quot;,&quot;volume&quot;:&quot;84&quot;,&quot;container-title-short&quot;:&quot;Appl. Environ. Microbiol.&quot;},&quot;isTemporary&quot;:false}]},{&quot;citationID&quot;:&quot;MENDELEY_CITATION_489f7d2d-a53a-4278-91d0-e3a4d936b1e7&quot;,&quot;properties&quot;:{&quot;noteIndex&quot;:0},&quot;isEdited&quot;:false,&quot;manualOverride&quot;:{&quot;isManuallyOverridden&quot;:false,&quot;citeprocText&quot;:&quot;[29–31]&quot;,&quot;manualOverrideText&quot;:&quot;&quot;},&quot;citationTag&quot;:&quot;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&quot;,&quot;citationItems&quot;:[{&quot;id&quot;:&quot;0de91538-d43b-3eee-8a9b-389f1e7adbef&quot;,&quot;itemData&quot;:{&quot;type&quot;:&quot;article-journal&quot;,&quot;id&quot;:&quot;0de91538-d43b-3eee-8a9b-389f1e7adbef&quot;,&quot;title&quot;:&quot;The versatility of opportunistic infections caused by &lt;i&gt;Gemella&lt;/i&gt; isolates is supported by the carriage of virulence factors from multiple Origins&quot;,&quot;author&quot;:[{&quot;family&quot;:&quot;García López&quot;,&quot;given&quot;:&quot;Ernesto&quot;,&quot;parse-names&quot;:false,&quot;dropping-particle&quot;:&quot;&quot;,&quot;non-dropping-particle&quot;:&quot;&quot;},{&quot;family&quot;:&quot;Martín-Galiano&quot;,&quot;given&quot;:&quot;Antonio J.&quot;,&quot;parse-names&quot;:false,&quot;dropping-particle&quot;:&quot;&quot;,&quot;non-dropping-particle&quot;:&quot;&quot;}],&quot;container-title&quot;:&quot;Frontiers in Microbiology&quot;,&quot;DOI&quot;:&quot;10.3389/fmicb.2020.00524&quot;,&quot;ISSN&quot;:&quot;1664302X&quot;,&quot;issued&quot;:{&quot;date-parts&quot;:[[2020,3,31]]},&quot;page&quot;:&quot;524&quot;,&quot;abstract&quot;:&quot;The molecular basis of the pathogenesis of the opportunistic invasive infections caused by isolates of the Gemella genus remains largely unknown. Moreover, inconsistencies in the current species assignation were detected after genome-level comparison of 16 public Gemella isolates. A literature search detected that, between the two most pathogenic species, Gemella morbillorum causes about twice the number of cases compared to Gemella haemolysans. These two species shared their mean diseases – sepsis and endocarditis – but differed in causing other syndromes. A number of well-known virulence factors were harbored by all species, such as a manganese transport/adhesin sharing 83% identity from oral endocarditis-causing streptococci. Likewise, all Gemellae carried the genes required for incorporating phosphorylcholine into their cell walls and encoded some choline-binding proteins. In contrast, other proteins were species-specific, which may justify the known epidemiological differences. G. haemolysans, but not G. morbillorum, harbor a gene cluster potentially encoding a polysaccharidic capsule. Species-specific surface determinants also included Rib and MucBP repeats, hemoglobin-binding NEAT domains, peptidases of C5a complement factor and domains that recognize extracellular matrix molecules exposed in damaged heart valves, such as collagen and fibronectin. Surface virulence determinants were associated with several taxonomically dispersed opportunistic genera of the oral microbiota, such as Granulicatella, Parvimonas, and Streptococcus, suggesting the existence of a horizontally transferrable gene reservoir in the oral environment, likely facilitated by close proximity in biofilms and ultimately linked to endocarditis. The identification of the Gemella virulence pool should be implemented in whole genome-based protocols to rationally predict the pathogenic potential in ongoing clinical infections caused by these poorly known bacterial pathogens.&quot;,&quot;publisher&quot;:&quot;Frontiers Media S.A.&quot;,&quot;volume&quot;:&quot;11&quot;,&quot;container-title-short&quot;:&quot;Front. Microbiol.&quot;},&quot;isTemporary&quot;:false},{&quot;id&quot;:&quot;364f4148-0613-39b1-b408-372d322a48d8&quot;,&quot;itemData&quot;:{&quot;type&quot;:&quot;article-journal&quot;,&quot;id&quot;:&quot;364f4148-0613-39b1-b408-372d322a48d8&quot;,&quot;title&quot;:&quot;Contemporary experience of &lt;i&gt;Abiotrophia, Granulicatella and Gemella&lt;/i&gt; bacteremia&quot;,&quot;author&quot;:[{&quot;family&quot;:&quot;Chesdachai&quot;,&quot;given&quot;:&quot;Supavit&quot;,&quot;parse-names&quot;:false,&quot;dropping-particle&quot;:&quot;&quot;,&quot;non-dropping-particle&quot;:&quot;&quot;},{&quot;family&quot;:&quot;Yetmar&quot;,&quot;given&quot;:&quot;Zachary A.&quot;,&quot;parse-names&quot;:false,&quot;dropping-particle&quot;:&quot;&quot;,&quot;non-dropping-particle&quot;:&quot;&quot;},{&quot;family&quot;:&quot;Tabaja&quot;,&quot;given&quot;:&quot;Hussam&quot;,&quot;parse-names&quot;:false,&quot;dropping-particle&quot;:&quot;&quot;,&quot;non-dropping-particle&quot;:&quot;&quot;},{&quot;family&quot;:&quot;Comba&quot;,&quot;given&quot;:&quot;Isin Y.&quot;,&quot;parse-names&quot;:false,&quot;dropping-particle&quot;:&quot;&quot;,&quot;non-dropping-particle&quot;:&quot;&quot;},{&quot;family&quot;:&quot;Go&quot;,&quot;given&quot;:&quot;John R.&quot;,&quot;parse-names&quot;:false,&quot;dropping-particle&quot;:&quot;&quot;,&quot;non-dropping-particle&quot;:&quot;&quot;},{&quot;family&quot;:&quot;Challener&quot;,&quot;given&quot;:&quot;Douglas W.&quot;,&quot;parse-names&quot;:false,&quot;dropping-particle&quot;:&quot;&quot;,&quot;non-dropping-particle&quot;:&quot;&quot;},{&quot;family&quot;:&quot;Misra&quot;,&quot;given&quot;:&quot;Anisha&quot;,&quot;parse-names&quot;:false,&quot;dropping-particle&quot;:&quot;&quot;,&quot;non-dropping-particle&quot;:&quot;&quot;},{&quot;family&quot;:&quot;Abu Saleh&quot;,&quot;given&quot;:&quot;Omar M.&quot;,&quot;parse-names&quot;:false,&quot;dropping-particle&quot;:&quot;&quot;,&quot;non-dropping-particle&quot;:&quot;&quot;}],&quot;container-title&quot;:&quot;Journal of Infection&quot;,&quot;DOI&quot;:&quot;10.1016/j.jinf.2022.01.039&quot;,&quot;ISSN&quot;:&quot;15322742&quot;,&quot;PMID&quot;:&quot;35114301&quot;,&quot;issued&quot;:{&quot;date-parts&quot;:[[2022,4,1]]},&quot;page&quot;:&quot;511-517&quot;,&quot;abstract&quot;:&quot;Background: Abiotrophia, Granulicatella, and Gemella are gastrointestinal microbiota, gram-positive cocci that behave like viridans group streptococci. Despite the low incidence of bacteremia from these organisms, they can lead to infective endocarditis (IE) and other clinical syndromes. Due to scant data, we aim to describe detailed clinical features, management, and outcomes of patients with bacteremia from these organisms. Methods: We reviewed all adult patients who developed Abiotrophia, Granulicatella, or Gemella bacteremia from 2011 to 2020, at Mayo Clinic. Results: We identified 238 patients with positive blood culture for these organisms. Of those, 161 (67.6%) patients were deemed to have bacteremia of clinical significance; 62 (38.5%) were neutropenic, - none of whom were diagnosed with IE. The primary source of bacteremia for the neutropenic group was the gastrointestinal tract. Among 161 patients, echocardiography was obtained in 88 (54.7%) patients, especially those with unknown sources of bacteremia. A total of 19 cases had IE: 5 (26.3%) Abiotrophia, 11 (57.9%) Granulicatella, and 3 (15.8%) Gemella. Based on known IE scoring systems, the negative predictive value at established cutoffs for these scores, performed with our cohort were 95.9%, 100% and 97.9% for NOVA, HANDOC and DENOVA scores, respectively. We also found that the penicillin-non-susceptible rate was high in Abiotrophia (66.7%) and Granulicatella (53.7%). Conclusions: We described unique characteristics of Abiotrophia, Granulicatella, and Gemella bacteremia at our institution. Clinical significance, clinical syndrome, their proclivity of endocarditis, and susceptibility pattern should be thoroughly reviewed when encountering these organisms.&quot;,&quot;publisher&quot;:&quot;W.B. Saunders Ltd&quot;,&quot;issue&quot;:&quot;4&quot;,&quot;volume&quot;:&quot;84&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97ec19a8-71e1-43d1-a6ea-1184d6ffab05&quot;,&quot;properties&quot;:{&quot;noteIndex&quot;:0},&quot;isEdited&quot;:false,&quot;manualOverride&quot;:{&quot;isManuallyOverridden&quot;:false,&quot;citeprocText&quot;:&quot;[71, 72]&quot;,&quot;manualOverrideText&quot;:&quot;&quot;},&quot;citationTag&quot;:&quot;MENDELEY_CITATION_v3_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&quot;,&quot;citationItems&quot;:[{&quot;id&quot;:&quot;ce18cb6e-0921-3631-8900-f4a86e9d6113&quot;,&quot;itemData&quot;:{&quot;type&quot;:&quot;article-journal&quot;,&quot;id&quot;:&quot;ce18cb6e-0921-3631-8900-f4a86e9d6113&quot;,&quot;title&quot;:&quot;Enterohepatic &lt;i&gt;Helicobacter&lt;/i&gt; species–clinical importance, host range, and zoonotic potential&quot;,&quot;author&quot;:[{&quot;family&quot;:&quot;Ochoa&quot;,&quot;given&quot;:&quot;Sofia&quot;,&quot;parse-names&quot;:false,&quot;dropping-particle&quot;:&quot;&quot;,&quot;non-dropping-particle&quot;:&quot;&quot;},{&quot;family&quot;:&quot;Collado&quot;,&quot;given&quot;:&quot;Luis&quot;,&quot;parse-names&quot;:false,&quot;dropping-particle&quot;:&quot;&quot;,&quot;non-dropping-particle&quot;:&quot;&quot;}],&quot;container-title&quot;:&quot;Critical Reviews in Microbiology&quot;,&quot;DOI&quot;:&quot;10.1080/1040841X.2021.1924117&quot;,&quot;ISSN&quot;:&quot;15497828&quot;,&quot;PMID&quot;:&quot;34153195&quot;,&quot;issued&quot;:{&quot;date-parts&quot;:[[2021]]},&quot;page&quot;:&quot;728-761&quot;,&quot;abstract&quot;:&quot;The genus Helicobacter defined just over 30 years ago, is a highly diverse and fast-growing group of bacteria that are able to persistently colonize a wide range of animals. The members of this genus are subdivided into two groups with different ecological niches, associated pathologies, and phylogenetic relationships: the gastric Helicobacter (GH) and the enterohepatic Helicobacter (EHH) species. Although GH have been mostly studied, EHH species have become increasingly important as emerging human pathogens and potential zoonotic agents in the last years. This group of bacteria has been associated with the development of several diseases in humans from acute pathologies like gastroenteritis to chronic pathologies that include inflammatory bowel disease, and liver and gallbladder diseases. However, their reservoirs, as well as their routes of transmission, have not been well established yet. Therefore, this review summarizes the current knowledge of taxonomy, epidemiology, and clinical role of the EHH group.&quot;,&quot;publisher&quot;:&quot;Taylor and Francis Ltd.&quot;,&quot;issue&quot;:&quot;6&quot;,&quot;volume&quot;:&quot;47&quot;,&quot;container-title-short&quot;:&quot;Crit. Rev. Microbiol.&quot;},&quot;isTemporary&quot;:false},{&quot;id&quot;:&quot;a838923c-fa96-348f-ad64-43975f441c7a&quot;,&quot;itemData&quot;:{&quot;type&quot;:&quot;article-journal&quot;,&quot;id&quot;:&quot;a838923c-fa96-348f-ad64-43975f441c7a&quot;,&quot;title&quot;:&quot;Evolution of &lt;i&gt;Helicobacter&lt;/i&gt; spp: variability of virulence factors and their relationship to pathogenicity&quot;,&quot;author&quot;:[{&quot;family&quot;:&quot;Prada&quot;,&quot;given&quot;:&quot;Carlos F.&quot;,&quot;parse-names&quot;:false,&quot;dropping-particle&quot;:&quot;&quot;,&quot;non-dropping-particle&quot;:&quot;&quot;},{&quot;family&quot;:&quot;Casadiego&quot;,&quot;given&quot;:&quot;Maria A.&quot;,&quot;parse-names&quot;:false,&quot;dropping-particle&quot;:&quot;&quot;,&quot;non-dropping-particle&quot;:&quot;&quot;},{&quot;family&quot;:&quot;Freire&quot;,&quot;given&quot;:&quot;Caio C.M.&quot;,&quot;parse-names&quot;:false,&quot;dropping-particle&quot;:&quot;&quot;,&quot;non-dropping-particle&quot;:&quot;&quot;}],&quot;container-title&quot;:&quot;PeerJ&quot;,&quot;DOI&quot;:&quot;10.7717/peerj.13120&quot;,&quot;ISSN&quot;:&quot;21678359&quot;,&quot;issued&quot;:{&quot;date-parts&quot;:[[2022,8,29]]},&quot;page&quot;:&quot;e13120&quot;,&quot;abstract&quot;:&quot;Background: Virulence factors (VF) are bacteria-associated molecules that assist to colonize the host at the cellular level. Bacterial virulence is highly dynamic and specific pathogens have a broad array of VFs. The genus Helicobacter is gram-negative, microaerobic, flagellated, and mucus-inhabiting bacteria associated with gastrointestinal inflammation. To investigate about their pathogenicity, several Helicobacter species have been characterized and sequenced. Since the variability and possible origin of VF in the genus are not clear, our goal was to perform a comparative analysis of Helicobacter species in order to investigate VF variability and their evolutionary origin. Methods: The complete genomes of 22 Helicobacter species available in NCBI were analyzed, using computational tools. We identifyed gain and loss events in VF genes, which were categorized in seven functional groups to determine their most parsimonious evolutionary origin. After verifying the annotation of all VF genes, a phylogeny from conserved VF organized by Helicobacter species according to gastric Helicobacter species (GHS) or enterohepatic (EHS) classification was obtained. Results: Gain and loss analysis of VF orthologous in Helicobacter ssp revealed the most possible evolutionary origin for each gene set. Microevolutionary events in urease and flagella genes were detected during the evolution of the genus. Our results pointed that acquisition of ureases and adherence genes and deletion of cytotoxins in some lineages, as well as variation in VF genes copy number, would be related to host adaptation during evolution of the Helicobacter genus. Our findings provided new insights about the genetic differences between GHS and EHS and their relationship with pathogenicity.&quot;,&quot;publisher&quot;:&quot;PeerJ Inc.&quot;,&quot;volume&quot;:&quot;10&quot;,&quot;container-title-short&quot;:&quot;PeerJ&quot;},&quot;isTemporary&quot;:false}]},{&quot;citationID&quot;:&quot;MENDELEY_CITATION_f2a378aa-fd5e-4248-bd6b-c33f9d43eee2&quot;,&quot;properties&quot;:{&quot;noteIndex&quot;:0},&quot;isEdited&quot;:false,&quot;manualOverride&quot;:{&quot;isManuallyOverridden&quot;:false,&quot;citeprocText&quot;:&quot;[97]&quot;,&quot;manualOverrideText&quot;:&quot;&quot;},&quot;citationTag&quot;:&quot;MENDELEY_CITATION_v3_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&quot;,&quot;citationItems&quot;:[{&quot;id&quot;:&quot;219537a6-0514-36ac-956a-daa7afc1eb55&quot;,&quot;itemData&quot;:{&quot;type&quot;:&quot;article-journal&quot;,&quot;id&quot;:&quot;219537a6-0514-36ac-956a-daa7afc1eb55&quot;,&quot;title&quot;:&quot;A proposed &lt;i&gt;Lawsonella&lt;/i&gt; species with distinct functional features from &lt;i&gt;L. clevelandensis&lt;/i&gt; revealed by metagenomics&quot;,&quot;author&quot;:[{&quot;family&quot;:&quot;Zhao&quot;,&quot;given&quot;:&quot;Huabing&quot;,&quot;parse-names&quot;:false,&quot;dropping-particle&quot;:&quot;&quot;,&quot;non-dropping-particle&quot;:&quot;&quot;},{&quot;family&quot;:&quot;Han&quot;,&quot;given&quot;:&quot;Zhaoying&quot;,&quot;parse-names&quot;:false,&quot;dropping-particle&quot;:&quot;&quot;,&quot;non-dropping-particle&quot;:&quot;&quot;},{&quot;family&quot;:&quot;Liu&quot;,&quot;given&quot;:&quot;Shulin&quot;,&quot;parse-names&quot;:false,&quot;dropping-particle&quot;:&quot;&quot;,&quot;non-dropping-particle&quot;:&quot;&quot;},{&quot;family&quot;:&quot;Qi&quot;,&quot;given&quot;:&quot;Xiaoye&quot;,&quot;parse-names&quot;:false,&quot;dropping-particle&quot;:&quot;&quot;,&quot;non-dropping-particle&quot;:&quot;&quot;},{&quot;family&quot;:&quot;Li&quot;,&quot;given&quot;:&quot;Hongyan&quot;,&quot;parse-names&quot;:false,&quot;dropping-particle&quot;:&quot;&quot;,&quot;non-dropping-particle&quot;:&quot;&quot;},{&quot;family&quot;:&quot;Wang&quot;,&quot;given&quot;:&quot;Shaojing&quot;,&quot;parse-names&quot;:false,&quot;dropping-particle&quot;:&quot;&quot;,&quot;non-dropping-particle&quot;:&quot;&quot;}],&quot;container-title&quot;:&quot;Genomics&quot;,&quot;DOI&quot;:&quot;10.1016/j.ygeno.2025.111089&quot;,&quot;ISSN&quot;:&quot;10898646&quot;,&quot;issued&quot;:{&quot;date-parts&quot;:[[2025,9,1]]},&quot;page&quot;:&quot;111089&quot;,&quot;abstract&quot;:&quot;The skin serves as a vital barrier, largely influenced by the commensal microbiota. Lawsonella clevelandensis, the currently recognized sole species in the genus Lawsonella, has gained increased attention as a cause of abscesses but is often overlooked due to its fastidious nature, which make its isolation and culture in the lab particularly challenging. Here, a comprehensive genomic investigation of Lawsonella was conducted using a cultivation-free metagenomic approach, focusing on 39 newly generated and 12 publicly available genomes. A novel species represented by 43 metagenome-assembled genomes (MAGs) was proposed based on mono-clade formation, 16S rDNA sequence similarity and genome-wide average nucleotide identity (ANI) values. All these MAGs were initially identified as L. clevelandensis A by GTDB-tk. Here, we designed them as ‘Candidatus Lawsonella tjsk’ sp. nov. Distinct genomic characteristics between this newly proposed species and L. clevelandensis were observed. Significant fundamental functional differences between the two species were revealed by species-specific genes.&quot;,&quot;publisher&quot;:&quot;Academic Press Inc.&quot;,&quot;issue&quot;:&quot;5&quot;,&quot;volume&quot;:&quot;117&quot;,&quot;container-title-short&quot;:&quot;Genomics&quot;},&quot;isTemporary&quot;:false}]},{&quot;citationID&quot;:&quot;MENDELEY_CITATION_981a4a87-bf2d-4da6-b761-0ef9f28ba392&quot;,&quot;properties&quot;:{&quot;noteIndex&quot;:0},&quot;isEdited&quot;:false,&quot;manualOverride&quot;:{&quot;isManuallyOverridden&quot;:false,&quot;citeprocText&quot;:&quot;[14, 31, 38–40]&quot;,&quot;manualOverrideText&quot;:&quot;&quot;},&quot;citationTag&quot;:&quot;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&quot;,&quot;citationItems&quot;:[{&quot;id&quot;:&quot;7392c8f9-db03-31de-9562-47161df87d25&quot;,&quot;itemData&quot;:{&quot;type&quot;:&quot;article-journal&quot;,&quot;id&quot;:&quot;7392c8f9-db03-31de-9562-47161df87d25&quot;,&quot;title&quot;:&quot;Insight into the pathogenic mechanism of &lt;i&gt;Mycoplasma pneumoniae&lt;/i&gt;&quot;,&quot;author&quot;:[{&quot;family&quot;:&quot;Hu&quot;,&quot;given&quot;:&quot;Jie&quot;,&quot;parse-names&quot;:false,&quot;dropping-particle&quot;:&quot;&quot;,&quot;non-dropping-particle&quot;:&quot;&quot;},{&quot;family&quot;:&quot;Ye&quot;,&quot;given&quot;:&quot;Youyuan&quot;,&quot;parse-names&quot;:false,&quot;dropping-particle&quot;:&quot;&quot;,&quot;non-dropping-particle&quot;:&quot;&quot;},{&quot;family&quot;:&quot;Chen&quot;,&quot;given&quot;:&quot;Xinxin&quot;,&quot;parse-names&quot;:false,&quot;dropping-particle&quot;:&quot;&quot;,&quot;non-dropping-particle&quot;:&quot;&quot;},{&quot;family&quot;:&quot;Xiong&quot;,&quot;given&quot;:&quot;Lu&quot;,&quot;parse-names&quot;:false,&quot;dropping-particle&quot;:&quot;&quot;,&quot;non-dropping-particle&quot;:&quot;&quot;},{&quot;family&quot;:&quot;Xie&quot;,&quot;given&quot;:&quot;Weimin&quot;,&quot;parse-names&quot;:false,&quot;dropping-particle&quot;:&quot;&quot;,&quot;non-dropping-particle&quot;:&quot;&quot;},{&quot;family&quot;:&quot;Liu&quot;,&quot;given&quot;:&quot;Peng&quot;,&quot;parse-names&quot;:false,&quot;dropping-particle&quot;:&quot;&quot;,&quot;non-dropping-particle&quot;:&quot;&quot;}],&quot;container-title&quot;:&quot;Current Microbiology&quot;,&quot;DOI&quot;:&quot;10.1007/s00284-022-03103-0&quot;,&quot;ISSN&quot;:&quot;14320991&quot;,&quot;PMID&quot;:&quot;36459213&quot;,&quot;issued&quot;:{&quot;date-parts&quot;:[[2023,1,1]]},&quot;page&quot;:&quot;14&quot;,&quot;abstract&quot;:&quot;Mycoplasma pneumoniae, an obligate parasitic pathogen without cell wall, can cause severe upper and lower respiratory tract symptoms. It is the pathogen of human bronchitis and walking pneumonia, and named community-acquired pneumonia. In addition to severe respiratory symptoms, there are clinical extrapulmonary manifestations in the skin, brain, kidney, musculoskeletal, digestive system, and even blood system after M. pneumoniae infection. Hereby, we comprehensively summarized and reviewed the intrapulmonary and extrapulmonary pathogenesis of M. pneumoniae infection. The pathogenesis of related respiratory symptoms caused by M. pneumoniae is mainly adhesion damage, direct damage including nutrient predation, invasion and toxin, cytokine induced inflammation damage and immune evasion effect. The pathogenesis of extrapulmonary manifestations includes direct damage mediated by invasion and inflammatory factors, indirect damage caused by host immune response, and vascular occlusion. The intrapulmonary and extrapulmonary pathogenic mechanisms of M. pneumoniae infection are independent and interrelated, and have certain commonalities. In fact, the pathogenic mechanisms of M. pneumoniae are complicated, and the specific content is still not completely clear, further researches are necessary for determining the detailed pathogenesis of M. pneumoniae. This review can provide certain guidance for the effective prevention and treatment of M. pneumoniae infection.&quot;,&quot;publisher&quot;:&quot;Springer&quot;,&quot;issue&quot;:&quot;1&quot;,&quot;volume&quot;:&quot;80&quot;,&quot;container-title-short&quot;:&quot;Curr. Microbiol.&quot;},&quot;isTemporary&quot;:false},{&quot;id&quot;:&quot;481b1939-fb66-3d7c-a0cb-a7f39f97046c&quot;,&quot;itemData&quot;:{&quot;type&quot;:&quot;article-journal&quot;,&quot;id&quot;:&quot;481b1939-fb66-3d7c-a0cb-a7f39f97046c&quot;,&quot;title&quot;:&quot;&lt;i&gt;Mycoplasma&lt;/i&gt; invasion into host cells: An integrated model of infection strategy&quot;,&quot;author&quot;:[{&quot;family&quot;:&quot;Xiu&quot;,&quot;given&quot;:&quot;Feichen&quot;,&quot;parse-names&quot;:false,&quot;dropping-particle&quot;:&quot;&quot;,&quot;non-dropping-particle&quot;:&quot;&quot;},{&quot;family&quot;:&quot;Li&quot;,&quot;given&quot;:&quot;Xinru&quot;,&quot;parse-names&quot;:false,&quot;dropping-particle&quot;:&quot;&quot;,&quot;non-dropping-particle&quot;:&quot;&quot;},{&quot;family&quot;:&quot;Liu&quot;,&quot;given&quot;:&quot;Lu&quot;,&quot;parse-names&quot;:false,&quot;dropping-particle&quot;:&quot;&quot;,&quot;non-dropping-particle&quot;:&quot;&quot;},{&quot;family&quot;:&quot;Xi&quot;,&quot;given&quot;:&quot;Yixuan&quot;,&quot;parse-names&quot;:false,&quot;dropping-particle&quot;:&quot;&quot;,&quot;non-dropping-particle&quot;:&quot;&quot;},{&quot;family&quot;:&quot;Yi&quot;,&quot;given&quot;:&quot;Xinchao&quot;,&quot;parse-names&quot;:false,&quot;dropping-particle&quot;:&quot;&quot;,&quot;non-dropping-particle&quot;:&quot;&quot;},{&quot;family&quot;:&quot;Li&quot;,&quot;given&quot;:&quot;Yumeng&quot;,&quot;parse-names&quot;:false,&quot;dropping-particle&quot;:&quot;&quot;,&quot;non-dropping-particle&quot;:&quot;&quot;},{&quot;family&quot;:&quot;You&quot;,&quot;given&quot;:&quot;Xiaoxing&quot;,&quot;parse-names&quot;:false,&quot;dropping-particle&quot;:&quot;&quot;,&quot;non-dropping-particle&quot;:&quot;&quot;}],&quot;container-title&quot;:&quot;Molecular Microbiology&quot;,&quot;DOI&quot;:&quot;10.1111/mmi.15232&quot;,&quot;ISSN&quot;:&quot;13652958&quot;,&quot;PMID&quot;:&quot;38293733&quot;,&quot;issued&quot;:{&quot;date-parts&quot;:[[2024,4,1]]},&quot;page&quot;:&quot;814-830&quot;,&quot;abstract&quot;:&quot;Mycoplasma belong to the genus Mollicutes and are notable for their small genome sizes (500–1300 kb) and limited biosynthetic capabilities. They exhibit pathogenicity by invading various cell types to survive as intracellular pathogens. Adhesion is a crucial prerequisite for successful invasion and is orchestrated by the interplay between mycoplasma surface adhesins and specific receptors on the host cell membrane. Invasion relies heavily on clathrin- and caveolae-mediated internalization, accompanied by multiple activated kinases, cytoskeletal rearrangement, and a myriad of morphological alterations, such as membrane invagination, nuclear hypertrophy and aggregation, cytoplasmic edema, and vacuolization. Once mycoplasma successfully invade host cells, they establish resilient sanctuaries in vesicles, cytoplasm, perinuclear regions, and the nucleus, wherein specific environmental conditions favor long-term survival. Although lysosomal degradation and autophagy can eliminate most invading mycoplasmas, some viable bacteria can be released into the extracellular environment via exocytosis, a crucial factor in the prolonging infection persistence. This review explores the intricate mechanisms by which mycoplasma invades host cells and perpetuates their elusive survival, with the aim of highlighting the challenge of eradicating this enigmatic bacterium.&quot;,&quot;publisher&quot;:&quot;John Wiley and Sons Inc&quot;,&quot;issue&quot;:&quot;4&quot;,&quot;volume&quot;:&quot;121&quot;,&quot;container-title-short&quot;:&quot;Mol. Microbiol.&quot;},&quot;isTemporary&quot;:false},{&quot;id&quot;:&quot;007bbd92-c2ad-3ce1-842d-fa8226a5a8c0&quot;,&quot;itemData&quot;:{&quot;type&quot;:&quot;article-journal&quot;,&quot;id&quot;:&quot;007bbd92-c2ad-3ce1-842d-fa8226a5a8c0&quot;,&quot;title&quot;:&quot;Insights on &lt;i&gt;Mycoplasma gallisepticum&lt;/i&gt; and &lt;i&gt;Mycoplasma synoviae&lt;/i&gt; infection in poultry: a systematic review&quot;,&quot;author&quot;:[{&quot;family&quot;:&quot;Yadav&quot;,&quot;given&quot;:&quot;Jay Prakash&quot;,&quot;parse-names&quot;:false,&quot;dropping-particle&quot;:&quot;&quot;,&quot;non-dropping-particle&quot;:&quot;&quot;},{&quot;family&quot;:&quot;Tomar&quot;,&quot;given&quot;:&quot;Piyush&quot;,&quot;parse-names&quot;:false,&quot;dropping-particle&quot;:&quot;&quot;,&quot;non-dropping-particle&quot;:&quot;&quot;},{&quot;family&quot;:&quot;Singh&quot;,&quot;given&quot;:&quot;Yarvendra&quot;,&quot;parse-names&quot;:false,&quot;dropping-particle&quot;:&quot;&quot;,&quot;non-dropping-particle&quot;:&quot;&quot;},{&quot;family&quot;:&quot;Khurana&quot;,&quot;given&quot;:&quot;Sandip Kumar&quot;,&quot;parse-names&quot;:false,&quot;dropping-particle&quot;:&quot;&quot;,&quot;non-dropping-particle&quot;:&quot;&quot;}],&quot;container-title&quot;:&quot;Animal Biotechnology&quot;,&quot;DOI&quot;:&quot;10.1080/10495398.2021.1908316&quot;,&quot;ISSN&quot;:&quot;15322378&quot;,&quot;PMID&quot;:&quot;33840372&quot;,&quot;issued&quot;:{&quot;date-parts&quot;:[[2022]]},&quot;page&quot;:&quot;1711-1720&quot;,&quot;abstract&quot;:&quot;Avian mycoplasmosis mainly caused by Mycoplasma gallisepticum and M. synoviae is an economically important disease of poultry industry. It causes huge economic losses in terms of decrease in weight gain, feed conversion efficiency, egg production, hatchability; increase in embryo mortality, carcass condemnation, prophylaxis and treatment cost in broiler, layer and breeder flocks. The disease is caused by four major pathogenic mycoplasmas viz., M. gallisepticum (MG), M. synoviae (MS), M. meleagradis (MM) and M. iowae (MI). The MG and MS are World Organization for Animal Health listed respiratory pathogens. MG causes chronic respiratory disease in chicken and infectious sinusitis in turkey; however, MS causes synovitis and airsacculitis in birds. The infection is transmitted both horizontally and vertically. Prevention and control measures of avian mycoplasmosis mainly comprises of biosecurity, treatment and vaccination. For vaccination of birds, inactivated bacterins, live attenuated and/or recombinant live poxvirus vaccines are commercially available against MG and MS infection. The present systematic review summarizes the different epidemiological studies carried out on MG and MS infection in poultry in different geographical locations of India and abroad over the last decade (2010–2020), economic impact, diagnosis and prevention and control.&quot;,&quot;publisher&quot;:&quot;Taylor and Francis Ltd.&quot;,&quot;issue&quot;:&quot;7&quot;,&quot;volume&quot;:&quot;33&quot;,&quot;container-title-short&quot;:&quot;Anim. Biotechnol.&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edc77e94-2109-3bae-a262-13479aaf5bbb&quot;,&quot;itemData&quot;:{&quot;type&quot;:&quot;article-journal&quot;,&quot;id&quot;:&quot;edc77e94-2109-3bae-a262-13479aaf5bbb&quot;,&quot;title&quot;:&quot;&lt;i&gt;Hibecovirus&lt;/i&gt; (genus &lt;i&gt;Betacoronavirus&lt;/i&gt;) infection linked to gut microbial dysbiosis in bats&quot;,&quot;author&quot;:[{&quot;family&quot;:&quot;Melville&quot;,&quot;given&quot;:&quot;Dominik W.&quot;,&quot;parse-names&quot;:false,&quot;dropping-particle&quot;:&quot;&quot;,&quot;non-dropping-particle&quot;:&quot;&quot;},{&quot;family&quot;:&quot;Meyer&quot;,&quot;given&quot;:&quot;Magdalena&quot;,&quot;parse-names&quot;:false,&quot;dropping-particle&quot;:&quot;&quot;,&quot;non-dropping-particle&quot;:&quot;&quot;},{&quot;family&quot;:&quot;Risely&quot;,&quot;given&quot;:&quot;Alice&quot;,&quot;parse-names&quot;:false,&quot;dropping-particle&quot;:&quot;&quot;,&quot;non-dropping-particle&quot;:&quot;&quot;},{&quot;family&quot;:&quot;Wilhelm&quot;,&quot;given&quot;:&quot;Kerstin&quot;,&quot;parse-names&quot;:false,&quot;dropping-particle&quot;:&quot;&quot;,&quot;non-dropping-particle&quot;:&quot;&quot;},{&quot;family&quot;:&quot;Baldwin&quot;,&quot;given&quot;:&quot;Heather J.&quot;,&quot;parse-names&quot;:false,&quot;dropping-particle&quot;:&quot;&quot;,&quot;non-dropping-particle&quot;:&quot;&quot;},{&quot;family&quot;:&quot;Badu&quot;,&quot;given&quot;:&quot;Ebenezer K.&quot;,&quot;parse-names&quot;:false,&quot;dropping-particle&quot;:&quot;&quot;,&quot;non-dropping-particle&quot;:&quot;&quot;},{&quot;family&quot;:&quot;Nkrumah&quot;,&quot;given&quot;:&quot;Evans Ewald&quot;,&quot;parse-names&quot;:false,&quot;dropping-particle&quot;:&quot;&quot;,&quot;non-dropping-particle&quot;:&quot;&quot;},{&quot;family&quot;:&quot;Oppong&quot;,&quot;given&quot;:&quot;Samuel Kingsley&quot;,&quot;parse-names&quot;:false,&quot;dropping-particle&quot;:&quot;&quot;,&quot;non-dropping-particle&quot;:&quot;&quot;},{&quot;family&quot;:&quot;Schwensow&quot;,&quot;given&quot;:&quot;Nina&quot;,&quot;parse-names&quot;:false,&quot;dropping-particle&quot;:&quot;&quot;,&quot;non-dropping-particle&quot;:&quot;&quot;},{&quot;family&quot;:&quot;Tschapka&quot;,&quot;given&quot;:&quot;Marco&quot;,&quot;parse-names&quot;:false,&quot;dropping-particle&quot;:&quot;&quot;,&quot;non-dropping-particle&quot;:&quot;&quot;},{&quot;family&quot;:&quot;Vallo&quot;,&quot;given&quot;:&quot;Peter&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Communications&quot;,&quot;DOI&quot;:&quot;10.1093/ismeco/ycae154&quot;,&quot;ISSN&quot;:&quot;27306151&quot;,&quot;issued&quot;:{&quot;date-parts&quot;:[[2025,1,1]]},&quot;page&quot;:&quot;ycae154&quot;,&quot;abstract&quot;:&quot;Little is known about how zoonotic virus infections manifest in wildlife reservoirs. However, a common health consequence of enteric virus infections is gastrointestinal diseases following a shift in gut microbial composition. The sub-Saharan hipposiderid bat complex has recently emerged to host at least three coronaviruses (CoVs), with Hipposideros caffer D appearing particularly susceptible to Hibecovirus CoV-2B infection. In this study, we complement body condition and infection status data with information about the gut microbial community to understand the health impact of CoV infections in a wild bat population. Of the three CoVs, only infections with the distantly SARS-related Hibecovirus CoV-2B were associated with lower body condition and altered the gut microbial diversity and composition. The gut microbial community of infected bats became progressively less diverse and more dissimilar with infection intensity, arguing for dysbiosis as per the Anna Karenina principle. Putatively beneficial bacteria, such as Alistipes and Christensenella, decreased with infection intensity, while potentially pathogenic bacteria, namely Mycoplasma and Staphylococcus, increased. Infections with enterically replicating viruses may therefore cause changes in body condition and gut dysbiosis with potential negative health consequences even in virus reservoirs. We argue that high-resolution data on multiple health markers, ideally including microbiome information, will provide a more nuanced picture of bat disease ecology.&quot;,&quot;publisher&quot;:&quot;Oxford University Press&quot;,&quot;issue&quot;:&quot;1&quot;,&quot;volume&quot;:&quot;5&quot;,&quot;container-title-short&quot;:&quot;&quot;},&quot;isTemporary&quot;:false}]},{&quot;citationID&quot;:&quot;MENDELEY_CITATION_3010b5ff-5b9b-412e-aa5b-e3f48b16d48d&quot;,&quot;properties&quot;:{&quot;noteIndex&quot;:0},&quot;isEdited&quot;:false,&quot;manualOverride&quot;:{&quot;isManuallyOverridden&quot;:false,&quot;citeprocText&quot;:&quot;[74, 75]&quot;,&quot;manualOverrideText&quot;:&quot;&quot;},&quot;citationTag&quot;:&quot;MENDELEY_CITATION_v3_eyJjaXRhdGlvbklEIjoiTUVOREVMRVlfQ0lUQVRJT05fMzAxMGI1ZmYtNWI5Yi00MTJlLWFhNWItZTNmNDhiMTZkNDhk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quot;,&quot;citationItems&quot;:[{&quot;id&quot;:&quot;e380437e-8a1e-3261-844a-9b5e0ed36fe7&quot;,&quot;itemData&quot;:{&quot;type&quot;:&quot;article-journal&quot;,&quot;id&quot;:&quot;e380437e-8a1e-3261-844a-9b5e0ed36fe7&quot;,&quot;title&quot;:&quot;&lt;i&gt;Pannonibacter anstelovis&lt;/i&gt; sp. nov. Isolated from two cases of bloodstream infections in paediatric patients&quot;,&quot;author&quot;:[{&quot;family&quot;:&quot;Castellana&quot;,&quot;given&quot;:&quot;Stefano&quot;,&quot;parse-names&quot;:false,&quot;dropping-particle&quot;:&quot;&quot;,&quot;non-dropping-particle&quot;:&quot;&quot;},{&quot;family&quot;:&quot;Laurentiis&quot;,&quot;given&quot;:&quot;Vittoriana&quot;,&quot;parse-names&quot;:false,&quot;dropping-particle&quot;:&quot;&quot;,&quot;non-dropping-particle&quot;:&quot;De&quot;},{&quot;family&quot;:&quot;Bianco&quot;,&quot;given&quot;:&quot;Angelica&quot;,&quot;parse-names&quot;:false,&quot;dropping-particle&quot;:&quot;&quot;,&quot;non-dropping-particle&quot;:&quot;&quot;},{&quot;family&quot;:&quot;Sambro&quot;,&quot;given&quot;:&quot;Laura&quot;,&quot;parse-names&quot;:false,&quot;dropping-particle&quot;:&quot;&quot;,&quot;non-dropping-particle&quot;:&quot;Del&quot;},{&quot;family&quot;:&quot;Grassi&quot;,&quot;given&quot;:&quot;Massimo&quot;,&quot;parse-names&quot;:false,&quot;dropping-particle&quot;:&quot;&quot;,&quot;non-dropping-particle&quot;:&quot;&quot;},{&quot;family&quot;:&quot;Leonardis&quot;,&quot;given&quot;:&quot;Francesco&quot;,&quot;parse-names&quot;:false,&quot;dropping-particle&quot;:&quot;&quot;,&quot;non-dropping-particle&quot;:&quot;De&quot;},{&quot;family&quot;:&quot;Derobertis&quot;,&quot;given&quot;:&quot;Anna Maria&quot;,&quot;parse-names&quot;:false,&quot;dropping-particle&quot;:&quot;&quot;,&quot;non-dropping-particle&quot;:&quot;&quot;},{&quot;family&quot;:&quot;Carlo&quot;,&quot;given&quot;:&quot;Carmen&quot;,&quot;parse-names&quot;:false,&quot;dropping-particle&quot;:&quot;&quot;,&quot;non-dropping-particle&quot;:&quot;De&quot;},{&quot;family&quot;:&quot;Sparapano&quot;,&quot;given&quot;:&quot;Eleonora&quot;,&quot;parse-names&quot;:false,&quot;dropping-particle&quot;:&quot;&quot;,&quot;non-dropping-particle&quot;:&quot;&quot;},{&quot;family&quot;:&quot;Mosca&quot;,&quot;given&quot;:&quot;Adriana&quot;,&quot;parse-names&quot;:false,&quot;dropping-particle&quot;:&quot;&quot;,&quot;non-dropping-particle&quot;:&quot;&quot;},{&quot;family&quot;:&quot;Stolfa&quot;,&quot;given&quot;:&quot;Stefania&quot;,&quot;parse-names&quot;:false,&quot;dropping-particle&quot;:&quot;&quot;,&quot;non-dropping-particle&quot;:&quot;&quot;},{&quot;family&quot;:&quot;Ronga&quot;,&quot;given&quot;:&quot;Luigi&quot;,&quot;parse-names&quot;:false,&quot;dropping-particle&quot;:&quot;&quot;,&quot;non-dropping-particle&quot;:&quot;&quot;},{&quot;family&quot;:&quot;Santacroce&quot;,&quot;given&quot;:&quot;Luigi&quot;,&quot;parse-names&quot;:false,&quot;dropping-particle&quot;:&quot;&quot;,&quot;non-dropping-particle&quot;:&quot;&quot;},{&quot;family&quot;:&quot;Chironna&quot;,&quot;given&quot;:&quot;Maria&quot;,&quot;parse-names&quot;:false,&quot;dropping-particle&quot;:&quot;&quot;,&quot;non-dropping-particle&quot;:&quot;&quot;},{&quot;family&quot;:&quot;Parisi&quot;,&quot;given&quot;:&quot;Michela&quot;,&quot;parse-names&quot;:false,&quot;dropping-particle&quot;:&quot;&quot;,&quot;non-dropping-particle&quot;:&quot;&quot;},{&quot;family&quot;:&quot;Capozzi&quot;,&quot;given&quot;:&quot;Loredana&quot;,&quot;parse-names&quot;:false,&quot;dropping-particle&quot;:&quot;&quot;,&quot;non-dropping-particle&quot;:&quot;&quot;},{&quot;family&quot;:&quot;Parisi&quot;,&quot;given&quot;:&quot;Antonio&quot;,&quot;parse-names&quot;:false,&quot;dropping-particle&quot;:&quot;&quot;,&quot;non-dropping-particle&quot;:&quot;&quot;}],&quot;container-title&quot;:&quot;Microorganisms&quot;,&quot;container-title-short&quot;:&quot;Microorganisms&quot;,&quot;DOI&quot;:&quot;10.3390/microorganisms12040799&quot;,&quot;ISSN&quot;:&quot;20762607&quot;,&quot;issued&quot;:{&quot;date-parts&quot;:[[2024,4,1]]},&quot;page&quot;:&quot;799&quot;,&quot;abstract&quot;:&quot;This study describes two cases of bacteraemia sustained by a new putative Pannonibacter species isolated at the U.O.C. of Microbiology and Virology of the Policlinico of Bari (Bari, Italy) from the blood cultures of two patients admitted to the Paediatric Oncohaematology Unit. Pannonibacter spp. is an environmental Gram-negative bacterium not commonly associated with nosocomial infections. Species identification was performed using Sanger sequencing of the 16S rRNA gene and Whole-Genome Sequencing (WGS) for both strains. Genomic analyses for the two isolates, BLAST similarity search, and phylogeny for the 16S rDNA sequences lead to an assignment to the species Pannonibacter phragmitetus. However, by performing ANIb, ANIm, tetranucleotide correlation, and DNA-DNA digital hybridization, analyses of the two draft genomes showed that they were very different from those of the species P. phragmitetus. MALDI-TOF analysis, assessment of antimicrobial susceptibility by E-test method, and Analytical Profile Index (API) tests were also performed. This result highlights how environmental bacterial species can easily adapt to the human host and, especially in nosocomial environments, also gain pathogenic potential through antimicrobial resistance.&quot;,&quot;publisher&quot;:&quot;Multidisciplinary Digital Publishing Institute (MDPI)&quot;,&quot;issue&quot;:&quot;4&quot;,&quot;volume&quot;:&quot;12&quot;},&quot;isTemporary&quot;:false},{&quot;id&quot;:&quot;9bde3634-055e-3968-a964-e779079b826f&quot;,&quot;itemData&quot;:{&quot;type&quot;:&quot;article-journal&quot;,&quot;id&quot;:&quot;9bde3634-055e-3968-a964-e779079b826f&quot;,&quot;title&quot;:&quot;Liver abscess caused by &lt;i&gt;Pannonibacter phragmitetus&lt;/i&gt;: case report and literature review&quot;,&quot;author&quot;:[{&quot;family&quot;:&quot;Wang&quot;,&quot;given&quot;:&quot;Mingxi&quot;,&quot;parse-names&quot;:false,&quot;dropping-particle&quot;:&quot;&quot;,&quot;non-dropping-particle&quot;:&quot;&quot;},{&quot;family&quot;:&quot;Zhang&quot;,&quot;given&quot;:&quot;Xia&quot;,&quot;parse-names&quot;:false,&quot;dropping-particle&quot;:&quot;&quot;,&quot;non-dropping-particle&quot;:&quot;&quot;},{&quot;family&quot;:&quot;Jiang&quot;,&quot;given&quot;:&quot;Tao&quot;,&quot;parse-names&quot;:false,&quot;dropping-particle&quot;:&quot;&quot;,&quot;non-dropping-particle&quot;:&quot;&quot;},{&quot;family&quot;:&quot;Hu&quot;,&quot;given&quot;:&quot;Shaohua&quot;,&quot;parse-names&quot;:false,&quot;dropping-particle&quot;:&quot;&quot;,&quot;non-dropping-particle&quot;:&quot;&quot;},{&quot;family&quot;:&quot;Yi&quot;,&quot;given&quot;:&quot;Zhengjun&quot;,&quot;parse-names&quot;:false,&quot;dropping-particle&quot;:&quot;&quot;,&quot;non-dropping-particle&quot;:&quot;&quot;},{&quot;family&quot;:&quot;Zhou&quot;,&quot;given&quot;:&quot;Yajun&quot;,&quot;parse-names&quot;:false,&quot;dropping-particle&quot;:&quot;&quot;,&quot;non-dropping-particle&quot;:&quot;&quot;},{&quot;family&quot;:&quot;Ming&quot;,&quot;given&quot;:&quot;Desong&quot;,&quot;parse-names&quot;:false,&quot;dropping-particle&quot;:&quot;&quot;,&quot;non-dropping-particle&quot;:&quot;&quot;},{&quot;family&quot;:&quot;Chen&quot;,&quot;given&quot;:&quot;Shicheng&quot;,&quot;parse-names&quot;:false,&quot;dropping-particle&quot;:&quot;&quot;,&quot;non-dropping-particle&quot;:&quot;&quot;}],&quot;container-title&quot;:&quot;Frontiers in Medicine&quot;,&quot;DOI&quot;:&quot;10.3389/fmed.2017.00048&quot;,&quot;ISSN&quot;:&quot;2296858X&quot;,&quot;issued&quot;:{&quot;date-parts&quot;:[[2017]]},&quot;page&quot;:&quot;48&quot;,&quot;abstract&quot;:&quot;Background: Bacterial hepatic abscess is a common occurrence in developing countries, which is mostly caused by Klebsiella pneumoniae and Escherichia coli. Pannonibacter phragmitetus is a Gram-negative alkali-tolerant bacillus that exists in the natural environment. Human infection by this bacterium is rare, with only four cases reported. Method: We presented one of these cases with a bacterial liver abscess by a polymicrobial infection involving P. phragmitetus and Streptococcus oralis, with P. phragmitetus being the predominate isolate. Result and discussion: Our strain of P. phragmitetus was resistant to more antibiotics than the other reported two strains. This case further verified the infectivity of P. phragmitetus.&quot;,&quot;publisher&quot;:&quot;Frontiers Media S.A.&quot;,&quot;issue&quot;:&quot;APR&quot;,&quot;volume&quot;:&quot;4&quot;,&quot;container-title-short&quot;:&quot;Front. Med. (Lausanne).&quot;},&quot;isTemporary&quot;:false}]},{&quot;citationID&quot;:&quot;MENDELEY_CITATION_6ab66a4c-a31a-42f0-8124-5603c9dff3dd&quot;,&quot;properties&quot;:{&quot;noteIndex&quot;:0},&quot;isEdited&quot;:false,&quot;manualOverride&quot;:{&quot;isManuallyOverridden&quot;:false,&quot;citeprocText&quot;:&quot;[47–49]&quot;,&quot;manualOverrideText&quot;:&quot;&quot;},&quot;citationTag&quot;:&quot;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&quot;,&quot;citationItems&quot;:[{&quot;id&quot;:&quot;17788abf-6194-3aa1-bfa7-d8fd2001ff6d&quot;,&quot;itemData&quot;:{&quot;type&quot;:&quot;article-journal&quot;,&quot;id&quot;:&quot;17788abf-6194-3aa1-bfa7-d8fd2001ff6d&quot;,&quot;title&quot;:&quot;Comparative genomic analysis reveals genetic mechanisms of the variety of pathogenicity, antibiotic resistance, and environmental adaptation of &lt;i&gt;Providencia&lt;/i&gt; genus&quot;,&quot;author&quot;:[{&quot;family&quot;:&quot;Yuan&quot;,&quot;given&quot;:&quot;Chao&quot;,&quot;parse-names&quot;:false,&quot;dropping-particle&quot;:&quot;&quot;,&quot;non-dropping-particle&quot;:&quot;&quot;},{&quot;family&quot;:&quot;Wei&quot;,&quot;given&quot;:&quot;Yi&quot;,&quot;parse-names&quot;:false,&quot;dropping-particle&quot;:&quot;&quot;,&quot;non-dropping-particle&quot;:&quot;&quot;},{&quot;family&quot;:&quot;Zhang&quot;,&quot;given&quot;:&quot;Si&quot;,&quot;parse-names&quot;:false,&quot;dropping-particle&quot;:&quot;&quot;,&quot;non-dropping-particle&quot;:&quot;&quot;},{&quot;family&quot;:&quot;Cheng&quot;,&quot;given&quot;:&quot;Juan&quot;,&quot;parse-names&quot;:false,&quot;dropping-particle&quot;:&quot;&quot;,&quot;non-dropping-particle&quot;:&quot;&quot;},{&quot;family&quot;:&quot;Cheng&quot;,&quot;given&quot;:&quot;Xiaolei&quot;,&quot;parse-names&quot;:false,&quot;dropping-particle&quot;:&quot;&quot;,&quot;non-dropping-particle&quot;:&quot;&quot;},{&quot;family&quot;:&quot;Qian&quot;,&quot;given&quot;:&quot;Chengqian&quot;,&quot;parse-names&quot;:false,&quot;dropping-particle&quot;:&quot;&quot;,&quot;non-dropping-particle&quot;:&quot;&quot;},{&quot;family&quot;:&quot;Wang&quot;,&quot;given&quot;:&quot;Yuhui&quot;,&quot;parse-names&quot;:false,&quot;dropping-particle&quot;:&quot;&quot;,&quot;non-dropping-particle&quot;:&quot;&quot;},{&quot;family&quot;:&quot;Zhang&quot;,&quot;given&quot;:&quot;Yang&quot;,&quot;parse-names&quot;:false,&quot;dropping-particle&quot;:&quot;&quot;,&quot;non-dropping-particle&quot;:&quot;&quot;},{&quot;family&quot;:&quot;Yin&quot;,&quot;given&quot;:&quot;Zhiqiu&quot;,&quot;parse-names&quot;:false,&quot;dropping-particle&quot;:&quot;&quot;,&quot;non-dropping-particle&quot;:&quot;&quot;},{&quot;family&quot;:&quot;Chen&quot;,&quot;given&quot;:&quot;Hong&quot;,&quot;parse-names&quot;:false,&quot;dropping-particle&quot;:&quot;&quot;,&quot;non-dropping-particle&quot;:&quot;&quot;}],&quot;container-title&quot;:&quot;Frontiers in Microbiology&quot;,&quot;DOI&quot;:&quot;10.3389/fmicb.2020.572642&quot;,&quot;ISSN&quot;:&quot;1664302X&quot;,&quot;issued&quot;:{&quot;date-parts&quot;:[[2020,10,27]]},&quot;page&quot;:&quot;572642&quot;,&quot;abstract&quot;:&quot;The bacterial genus Providencia is Gram-negative opportunistic pathogens, which have been isolated from a variety of environments and organisms, ranging from humans to animals. Providencia alcalifaciens, Providencia rettgeri, and Providencia stuartii are the most common clinical isolates, however, these three species differ in their pathogenicity, antibiotic resistance and environmental adaptation. Genomes of 91 isolates of the genus Providencia were investigated to clarify their genetic diversity, focusing on virulence factors, antibiotic resistance genes, and environmental adaptation genes. Our study revealed an open pan-genome for the genus Providencia containing 14,720 gene families. Species of the genus Providencia exhibited different functional constraints, with the core genes, accessory genes, and unique genes. A maximum-likelihood phylogeny reconstructed with concatenated single-copy core genes classified all Providencia isolates into 11 distant groups. Comprehensive and systematic comparative genomic analyses revealed that specific distributions of virulence genes, which were highly homologous to virulence genes of the genus Proteus, contributed to diversity in pathogenicity of Providencia alcalifaciens, Providencia rettgeri, and Providencia stuartii. Furthermore, multidrug resistance (MDR) phenotypes of isolates of Providencia rettgeri and Providencia stuartii were predominantly due to resistance genes from class 1 and 2 integrons. In addition, Providencia rettgeri and Providencia stuartii harbored more genes related to material transport and energy metabolism, which conferred a stronger ability to adapt to diverse environments. Overall, our study provided valuable insights into the genetic diversity and functional features of the genus Providencia, and revealed genetic mechanisms underlying diversity in pathogenicity, antibiotic resistance and environmental adaptation of members of this genus.&quot;,&quot;publisher&quot;:&quot;Frontiers Media S.A.&quot;,&quot;volume&quot;:&quot;11&quot;,&quot;container-title-short&quot;:&quot;Front. Microbiol.&quot;},&quot;isTemporary&quot;:false},{&quot;id&quot;:&quot;2fd066b1-0557-35b2-8ddc-49466a789760&quot;,&quot;itemData&quot;:{&quot;type&quot;:&quot;article-journal&quot;,&quot;id&quot;:&quot;2fd066b1-0557-35b2-8ddc-49466a789760&quot;,&quot;title&quot;:&quot;A group with emerging potential in the clinical and public health realms: the genus &lt;i&gt;Providencia&lt;/i&gt;&quot;,&quot;author&quot;:[{&quot;family&quot;:&quot;Janda&quot;,&quot;given&quot;:&quot;J. Michael&quot;,&quot;parse-names&quot;:false,&quot;dropping-particle&quot;:&quot;&quot;,&quot;non-dropping-particle&quot;:&quot;&quot;}],&quot;container-title&quot;:&quot;Infectious Diseases&quot;,&quot;DOI&quot;:&quot;10.1080/23744235.2025.2509007&quot;,&quot;ISSN&quot;:&quot;23744235&quot;,&quot;issued&quot;:{&quot;date-parts&quot;:[[2025]]},&quot;page&quot;:&quot;699-725&quot;,&quot;abstract&quot;:&quot;Background: The genus Providencia is increasingly being recognized as an important human pathogen. Previously a member of the family Enterobacteriaceae but now reclassified into the family Morganellaceae along with Morganella and Proteus, the phylogenetic depth of this clade has expanded from 3 species in its inception to 12 as of 2025. Recent clinical and epidemiologic data provide convincing evidence that P. alcalifaciens causes gastroenteritis and there is also increasing recognition of carbapenem-resistant strains of P. stuartii and P. rettgeri causing serious infections in hospital settings. Objective and methods: Since 2000, no comprehensive review of this genus has been published detailing taxonomic changes, ecological associations, emerging disease trends, pathogenicity and diagnostic modalities useful in detecting and typing providenciae. The objective of this article is to provide a current review and update of recent publications (PubMed, ScienceDirect, Google Scholar, Scopus®) post-2000 and to summarize results and conclusions to date on this increasingly important genus. Results: Many reports have now been published describing human cases of enteritis and major outbreaks of gastroenteritis attributed to P. alcalifaciens and supported by multiple epidemiologic lines of evidence including typing methods (serology, molecular), in vivo immune responses, and case-controlled investigations. Similar disease syndromes have also been reported in dogs and pigs with one national canine outbreak of haemorrhagic diarrhoea reported from Norway in 2021. In addition, increasing drug resistance has been noted in both P. stuartii and P. rettgeri leading to the worldwide discovery of multi-, extensive-, and pan-resistant isolates causing disease which presents diagnostic issues in the laboratory and therapeutic challenges. Conclusion: The analysis reveals that providenciae are increasingly being implicated as important causes of intestinal and systemic disease. This is supported by a ten-fold increase in the number of Providencia studies listed in PubMed between 2000 and 2024. Methods need to be developed in the microbiology laboratory to recognize “pathogenic” strains of P. alcalifaciens that produce enteritis from commensal isolates. Emerging antimicrobial resistance needs to be detected early, monitored, and controlled to avoid further dissemination. New infection control prevention procedures need to be advanced and assessed for usefulness in medical care facilities.&quot;,&quot;publisher&quot;:&quot;Taylor and Francis Ltd.&quot;,&quot;issue&quot;:&quot;7&quot;,&quot;volume&quot;:&quot;58&quot;,&quot;container-title-short&quot;:&quot;Infect. Dis.&quot;},&quot;isTemporary&quot;:false},{&quot;id&quot;:&quot;14551958-6cfc-3886-983a-612c8341b973&quot;,&quot;itemData&quot;:{&quot;type&quot;:&quot;article-journal&quot;,&quot;id&quot;:&quot;14551958-6cfc-3886-983a-612c8341b973&quot;,&quot;title&quot;:&quot;Pathogenic diversification of the gut commensal &lt;i&gt;Providencia alcalifaciens&lt;/i&gt; via acquisition of a second type III secretion system&quot;,&quot;author&quot;:[{&quot;family&quot;:&quot;Klein&quot;,&quot;given&quot;:&quot;Jessica A.&quot;,&quot;parse-names&quot;:false,&quot;dropping-particle&quot;:&quot;&quot;,&quot;non-dropping-particle&quot;:&quot;&quot;},{&quot;family&quot;:&quot;Predeus&quot;,&quot;given&quot;:&quot;Alexander&quot;,&quot;parse-names&quot;:false,&quot;dropping-particle&quot;:&quot;V.&quot;,&quot;non-dropping-particle&quot;:&quot;&quot;},{&quot;family&quot;:&quot;Greissl&quot;,&quot;given&quot;:&quot;Aimee R.&quot;,&quot;parse-names&quot;:false,&quot;dropping-particle&quot;:&quot;&quot;,&quot;non-dropping-particle&quot;:&quot;&quot;},{&quot;family&quot;:&quot;Clark-Herrera&quot;,&quot;given&quot;:&quot;Mattie M.&quot;,&quot;parse-names&quot;:false,&quot;dropping-particle&quot;:&quot;&quot;,&quot;non-dropping-particle&quot;:&quot;&quot;},{&quot;family&quot;:&quot;Cruz&quot;,&quot;given&quot;:&quot;Eddy&quot;,&quot;parse-names&quot;:false,&quot;dropping-particle&quot;:&quot;&quot;,&quot;non-dropping-particle&quot;:&quot;&quot;},{&quot;family&quot;:&quot;Cundiff&quot;,&quot;given&quot;:&quot;Jennifer A.&quot;,&quot;parse-names&quot;:false,&quot;dropping-particle&quot;:&quot;&quot;,&quot;non-dropping-particle&quot;:&quot;&quot;},{&quot;family&quot;:&quot;Haeberle&quot;,&quot;given&quot;:&quot;Amanda L.&quot;,&quot;parse-names&quot;:false,&quot;dropping-particle&quot;:&quot;&quot;,&quot;non-dropping-particle&quot;:&quot;&quot;},{&quot;family&quot;:&quot;Howell&quot;,&quot;given&quot;:&quot;Maya&quot;,&quot;parse-names&quot;:false,&quot;dropping-particle&quot;:&quot;&quot;,&quot;non-dropping-particle&quot;:&quot;&quot;},{&quot;family&quot;:&quot;Lele&quot;,&quot;given&quot;:&quot;Aaditi&quot;,&quot;parse-names&quot;:false,&quot;dropping-particle&quot;:&quot;&quot;,&quot;non-dropping-particle&quot;:&quot;&quot;},{&quot;family&quot;:&quot;Robinson&quot;,&quot;given&quot;:&quot;Donna J.&quot;,&quot;parse-names&quot;:false,&quot;dropping-particle&quot;:&quot;&quot;,&quot;non-dropping-particle&quot;:&quot;&quot;},{&quot;family&quot;:&quot;Westerman&quot;,&quot;given&quot;:&quot;Trina L.&quot;,&quot;parse-names&quot;:false,&quot;dropping-particle&quot;:&quot;&quot;,&quot;non-dropping-particle&quot;:&quot;&quot;},{&quot;family&quot;:&quot;Wrande&quot;,&quot;given&quot;:&quot;Marie&quot;,&quot;parse-names&quot;:false,&quot;dropping-particle&quot;:&quot;&quot;,&quot;non-dropping-particle&quot;:&quot;&quot;},{&quot;family&quot;:&quot;Wright&quot;,&quot;given&quot;:&quot;Sarah J.&quot;,&quot;parse-names&quot;:false,&quot;dropping-particle&quot;:&quot;&quot;,&quot;non-dropping-particle&quot;:&quot;&quot;},{&quot;family&quot;:&quot;Green&quot;,&quot;given&quot;:&quot;Nicole M.&quot;,&quot;parse-names&quot;:false,&quot;dropping-particle&quot;:&quot;&quot;,&quot;non-dropping-particle&quot;:&quot;&quot;},{&quot;family&quot;:&quot;Vallance&quot;,&quot;given&quot;:&quot;Bruce A.&quot;,&quot;parse-names&quot;:false,&quot;dropping-particle&quot;:&quot;&quot;,&quot;non-dropping-particle&quot;:&quot;&quot;},{&quot;family&quot;:&quot;McClelland&quot;,&quot;given&quot;:&quot;Michael&quot;,&quot;parse-names&quot;:false,&quot;dropping-particle&quot;:&quot;&quot;,&quot;non-dropping-particle&quot;:&quot;&quot;},{&quot;family&quot;:&quot;Mejia&quot;,&quot;given&quot;:&quot;Andres&quot;,&quot;parse-names&quot;:false,&quot;dropping-particle&quot;:&quot;&quot;,&quot;non-dropping-particle&quot;:&quot;&quot;},{&quot;family&quot;:&quot;Goodman&quot;,&quot;given&quot;:&quot;Alan G.&quot;,&quot;parse-names&quot;:false,&quot;dropping-particle&quot;:&quot;&quot;,&quot;non-dropping-particle&quot;:&quot;&quot;},{&quot;family&quot;:&quot;Elfenbein&quot;,&quot;given&quot;:&quot;Johanna R.&quot;,&quot;parse-names&quot;:false,&quot;dropping-particle&quot;:&quot;&quot;,&quot;non-dropping-particle&quot;:&quot;&quot;},{&quot;family&quot;:&quot;Knodler&quot;,&quot;given&quot;:&quot;Leigh A.&quot;,&quot;parse-names&quot;:false,&quot;dropping-particle&quot;:&quot;&quot;,&quot;non-dropping-particle&quot;:&quot;&quot;}],&quot;container-title&quot;:&quot;Infection and Immunity&quot;,&quot;DOI&quot;:&quot;10.1128/iai.00314-24&quot;,&quot;ISSN&quot;:&quot;10985522&quot;,&quot;PMID&quot;:&quot;39254346&quot;,&quot;issued&quot;:{&quot;date-parts&quot;:[[2024,10,1]]},&quot;page&quot;:&quot;e00314-24&quot;,&quot;abstract&quot;:&quot;Providencia alcalifaciens is a Gram-negative bacterium found in various water and land environments and organisms, including insects and mammals. Some P. alcalifaciens strains encode gene homologs of virulence factors found in pathogenic Enterobacterales members, such as Salmonella enterica serovar Typhimurium and Shigella flexneri. Whether these genes are pathogenic determinants in P. alcalifaciens is not known. In this study, we investigated P. alcalifaciens-host interactions at the cellular level, focusing on the role of two type III secretion systems (T3SS) belonging to the Inv-Mxi/Spa family. T3SS1b is widespread in Providencia spp. and encoded on the chromosome. A large plasmid that is present in a subset of P. alcalifaciens strains, primarily isolated from diarrheal patients, encodes for T3SS1a. We show that P. alcalifaciens 205/92 is internalized into eukaryotic cells, lyses its internalization vacuole, and proliferates in the cytosol. This triggers caspase-4-dependent inflammasomeresponses in gut epithelial cells. The requirement for the T3SS1a in entry, vacuole lysis, and cytosolic proliferation is host cell type-specific,playing a more prominent role in intestinal epithelial cells than in macrophages or insect cells. In a bovine ligated intestinal loop model, P. alcalifaciens colonizes the intestinal mucosa and induces mild epithelial damage with negligible fluidaccumulation in a T3SS1a- and T3SS1b-independent manner. However, T3SS1b was required for the rapid killing of Drosophila melanogaster. We propose that the acquisition of two T3SS has allowed P. alcalifaciens to diversify its host range, from a highly virulent pathogen of insects to an opportunistic gastrointestinal pathogen of animals.&quot;,&quot;publisher&quot;:&quot;American Society for Microbiology&quot;,&quot;issue&quot;:&quot;10&quot;,&quot;volume&quot;:&quot;92&quot;,&quot;container-title-short&quot;:&quot;Infect. Immun.&quot;},&quot;isTemporary&quot;:false}]},{&quot;citationID&quot;:&quot;MENDELEY_CITATION_0f763c60-ee71-41ed-b6fe-dedb9a3dcf58&quot;,&quot;properties&quot;:{&quot;noteIndex&quot;:0},&quot;isEdited&quot;:false,&quot;manualOverride&quot;:{&quot;isManuallyOverridden&quot;:false,&quot;citeprocText&quot;:&quot;[11, 12, 23, 79, 80]&quot;,&quot;manualOverrideText&quot;:&quot;&quot;},&quot;citationTag&quot;:&quot;MENDELEY_CITATION_v3_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f8186dfc-5b13-31e5-b540-39be22dc11a0&quot;,&quot;itemData&quot;:{&quot;type&quot;:&quot;article-journal&quot;,&quot;id&quot;:&quot;f8186dfc-5b13-31e5-b540-39be22dc11a0&quot;,&quot;title&quot;:&quot;&lt;i&gt;Staphylococcus aureus&lt;/i&gt; host interactions and adaptation&quot;,&quot;author&quot;:[{&quot;family&quot;:&quot;Howden&quot;,&quot;given&quot;:&quot;Benjamin P.&quot;,&quot;parse-names&quot;:false,&quot;dropping-particle&quot;:&quot;&quot;,&quot;non-dropping-particle&quot;:&quot;&quot;},{&quot;family&quot;:&quot;Giulieri&quot;,&quot;given&quot;:&quot;Stefano G.&quot;,&quot;parse-names&quot;:false,&quot;dropping-particle&quot;:&quot;&quot;,&quot;non-dropping-particle&quot;:&quot;&quot;},{&quot;family&quot;:&quot;Wong Fok Lung&quot;,&quot;given&quot;:&quot;Tania&quot;,&quot;parse-names&quot;:false,&quot;dropping-particle&quot;:&quot;&quot;,&quot;non-dropping-particle&quot;:&quot;&quot;},{&quot;family&quot;:&quot;Baines&quot;,&quot;given&quot;:&quot;Sarah L.&quot;,&quot;parse-names&quot;:false,&quot;dropping-particle&quot;:&quot;&quot;,&quot;non-dropping-particle&quot;:&quot;&quot;},{&quot;family&quot;:&quot;Sharkey&quot;,&quot;given&quot;:&quot;Liam K.&quot;,&quot;parse-names&quot;:false,&quot;dropping-particle&quot;:&quot;&quot;,&quot;non-dropping-particle&quot;:&quot;&quot;},{&quot;family&quot;:&quot;Lee&quot;,&quot;given&quot;:&quot;Jean Y.H.&quot;,&quot;parse-names&quot;:false,&quot;dropping-particle&quot;:&quot;&quot;,&quot;non-dropping-particle&quot;:&quot;&quot;},{&quot;family&quot;:&quot;Hachani&quot;,&quot;given&quot;:&quot;Abderrahman&quot;,&quot;parse-names&quot;:false,&quot;dropping-particle&quot;:&quot;&quot;,&quot;non-dropping-particle&quot;:&quot;&quot;},{&quot;family&quot;:&quot;Monk&quot;,&quot;given&quot;:&quot;Ian R.&quot;,&quot;parse-names&quot;:false,&quot;dropping-particle&quot;:&quot;&quot;,&quot;non-dropping-particle&quot;:&quot;&quot;},{&quot;family&quot;:&quot;Stinear&quot;,&quot;given&quot;:&quot;Timothy P.&quot;,&quot;parse-names&quot;:false,&quot;dropping-particle&quot;:&quot;&quot;,&quot;non-dropping-particle&quot;:&quot;&quot;}],&quot;container-title&quot;:&quot;Nature Reviews Microbiology&quot;,&quot;DOI&quot;:&quot;10.1038/s41579-023-00852-y&quot;,&quot;ISSN&quot;:&quot;17401534&quot;,&quot;PMID&quot;:&quot;36707725&quot;,&quot;issued&quot;:{&quot;date-parts&quot;:[[2023,6,1]]},&quot;page&quot;:&quot;380-395&quot;,&quot;abstract&quot;:&quot;Invasive Staphylococcus aureus infections are common, causing high mortality, compounded by the propensity of the bacterium to develop drug resistance. S. aureus is an excellent case study of the potential for a bacterium to be commensal, colonizing, latent or disease-causing; these states defined by the interplay between S. aureus and host. This interplay is multidimensional and evolving, exemplified by the spread of S. aureus between humans and other animal reservoirs and the lack of success in vaccine development. In this Review, we examine recent advances in understanding the S. aureus–host interactions that lead to infections. We revisit the primary role of neutrophils in controlling infection, summarizing the discovery of new immune evasion molecules and the discovery of new functions ascribed to well-known virulence factors. We explore the intriguing intersection of bacterial and host metabolism, where crosstalk in both directions can influence immune responses and infection outcomes. This Review also assesses the surprising genomic plasticity of S. aureus, its dualism as a multi-mammalian species commensal and opportunistic pathogen and our developing understanding of the roles of other bacteria in shaping S. aureus colonization.&quot;,&quot;publisher&quot;:&quot;Nature Research&quot;,&quot;issue&quot;:&quot;6&quot;,&quot;volume&quot;:&quot;21&quot;,&quot;container-title-short&quot;:&quot;Nat. Rev. Microbiol.&quot;},&quot;isTemporary&quot;:false},{&quot;id&quot;:&quot;9b83c530-d17f-3def-a857-ca7aeb7f26aa&quot;,&quot;itemData&quot;:{&quot;type&quot;:&quot;chapter&quot;,&quot;id&quot;:&quot;9b83c530-d17f-3def-a857-ca7aeb7f26aa&quot;,&quot;title&quot;:&quot;&lt;i&gt;Staphylococcus&lt;/i&gt;&quot;,&quot;author&quot;:[{&quot;family&quot;:&quot;Stewart&quot;,&quot;given&quot;:&quot;George C.&quot;,&quot;parse-names&quot;:false,&quot;dropping-particle&quot;:&quot;&quot;,&quot;non-dropping-particle&quot;:&quot;&quot;}],&quot;container-title&quot;:&quot;Veterinary Microbiology&quot;,&quot;chapter-number&quot;:&quot;25&quot;,&quot;editor&quot;:[{&quot;family&quot;:&quot;McVey&quot;,&quot;given&quot;:&quot;D.S.&quot;,&quot;parse-names&quot;:false,&quot;dropping-particle&quot;:&quot;&quot;,&quot;non-dropping-particle&quot;:&quot;&quot;},{&quot;family&quot;:&quot;Kennedy&quot;,&quot;given&quot;:&quot;M.&quot;,&quot;parse-names&quot;:false,&quot;dropping-particle&quot;:&quot;&quot;,&quot;non-dropping-particle&quot;:&quot;&quot;},{&quot;family&quot;:&quot;Chengappa&quot;,&quot;given&quot;:&quot;M.M&quot;,&quot;parse-names&quot;:false,&quot;dropping-particle&quot;:&quot;&quot;,&quot;non-dropping-particle&quot;:&quot;&quot;},{&quot;family&quot;:&quot;Wilkes R.&quot;,&quot;given&quot;:&quot;&quot;,&quot;parse-names&quot;:false,&quot;dropping-particle&quot;:&quot;&quot;,&quot;non-dropping-particle&quot;:&quot;&quot;}],&quot;DOI&quot;:&quot;10.1002/9781119650836.ch25&quot;,&quot;issued&quot;:{&quot;date-parts&quot;:[[2022]]},&quot;page&quot;:&quot;231-239&quot;,&quot;edition&quot;:&quot;Fifth&quot;,&quot;publisher&quot;:&quot;John Wiley &amp; Sons, Inc.&quot;,&quot;container-title-short&quot;:&quot;Vet. Microbiol.&quot;},&quot;isTemporary&quot;:false},{&quot;id&quot;:&quot;585e3724-ba6c-30ec-bf35-600a43ae8291&quot;,&quot;itemData&quot;:{&quot;type&quot;:&quot;article-journal&quot;,&quot;id&quot;:&quot;585e3724-ba6c-30ec-bf35-600a43ae8291&quot;,&quot;title&quot;:&quot;Diseases and causes of death in European bats: Dynamics in disease susceptibility and infection rate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Kurth&quot;,&quot;given&quot;:&quot;Andreas&quot;,&quot;parse-names&quot;:false,&quot;dropping-particle&quot;:&quot;&quot;,&quot;non-dropping-particle&quot;:&quot;&quot;},{&quot;family&quot;:&quot;Lesnik&quot;,&quot;given&quot;:&quot;René&quot;,&quot;parse-names&quot;:false,&quot;dropping-particle&quot;:&quot;&quot;,&quot;non-dropping-particle&quot;:&quot;&quot;},{&quot;family&quot;:&quot;Freuling&quot;,&quot;given&quot;:&quot;Conrad&quot;,&quot;parse-names&quot;:false,&quot;dropping-particle&quot;:&quot;&quot;,&quot;non-dropping-particle&quot;:&quot;&quot;},{&quot;family&quot;:&quot;Müller&quot;,&quot;given&quot;:&quot;Thomas&quot;,&quot;parse-names&quot;:false,&quot;dropping-particle&quot;:&quot;&quot;,&quot;non-dropping-particle&quot;:&quot;&quot;},{&quot;family&quot;:&quot;Kramer-Schadt&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PLoS ONE&quot;,&quot;container-title-short&quot;:&quot;PLoS One&quot;,&quot;DOI&quot;:&quot;10.1371/journal.pone.0029773&quot;,&quot;ISSN&quot;:&quot;19326203&quot;,&quot;PMID&quot;:&quot;22216354&quot;,&quot;issued&quot;:{&quot;date-parts&quot;:[[2011,12,28]]},&quot;page&quot;:&quot;e29773&quot;,&quot;abstract&quot;:&quot;Background: Bats receive increasing attention in infectious disease studies, because of their well recognized status as reservoir species for various infectious agents. This is even more important, as bats with their capability of long distance dispersal and complex social structures are unique in the way microbes could be spread by these mammalian species. Nevertheless, infection studies in bats are predominantly limited to the identification of specific pathogens presenting a potential health threat to humans. But the impact of infectious agents on the individual host and their importance on bat mortality is largely unknown and has been neglected in most studies published to date. Methodology/Principal Findings: Between 2002 and 2009, 486 deceased bats of 19 European species (family Vespertilionidae) were collected in different geographic regions in Germany. Most animals represented individual cases that have been incidentally found close to roosting sites or near human habitation in urban and urban-like environments. The bat carcasses were subjected to a post-mortem examination and investigated histo-pathologically, bacteriologically and virologically. Trauma and disease represented the most important causes of death in these bats. Comparative analysis of pathological findings and microbiological results show that microbial agents indeed have an impact on bats succumbing to infectious diseases, with fatal bacterial, viral and parasitic infections found in at least 12% of the bats investigated. Conclusions/Significance: Our data demonstrate the importance of diseases and infectious agents as cause of death in European bat species. The clear seasonal and individual variations in disease prevalence and infection rates indicate that maternity colonies are more susceptible to infectious agents, underlining the possible important role of host physiology, immunity and roosting behavior as risk factors for infection of bats. © 2011 Mühldorfer et al.&quot;,&quot;issue&quot;:&quot;12&quot;,&quot;volume&quot;:&quot;6&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87e0e1eb-b03f-42b2-97b7-15d2a59eb0bd&quot;,&quot;properties&quot;:{&quot;noteIndex&quot;:0},&quot;isEdited&quot;:false,&quot;manualOverride&quot;:{&quot;isManuallyOverridden&quot;:false,&quot;citeprocText&quot;:&quot;[14, 23, 55–58]&quot;,&quot;manualOverrideText&quot;:&quot;&quot;},&quot;citationTag&quot;:&quot;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quot;,&quot;citationItems&quot;:[{&quot;id&quot;:&quot;cc52469a-5499-38c2-92e4-a024db08d915&quot;,&quot;itemData&quot;:{&quot;type&quot;:&quot;article-journal&quot;,&quot;id&quot;:&quot;cc52469a-5499-38c2-92e4-a024db08d915&quot;,&quot;title&quot;:&quot;Interaction between gut microbiota dysbiosis and lung infection as gut-lung axis caused by &lt;i&gt;Streptococcus suis&lt;/i&gt; in mouse model&quot;,&quot;author&quot;:[{&quot;family&quot;:&quot;Yang&quot;,&quot;given&quot;:&quot;Wenjie&quot;,&quot;parse-names&quot;:false,&quot;dropping-particle&quot;:&quot;&quot;,&quot;non-dropping-particle&quot;:&quot;&quot;},{&quot;family&quot;:&quot;Ansari&quot;,&quot;given&quot;:&quot;Abdur Rahman&quot;,&quot;parse-names&quot;:false,&quot;dropping-particle&quot;:&quot;&quot;,&quot;non-dropping-particle&quot;:&quot;&quot;},{&quot;family&quot;:&quot;Niu&quot;,&quot;given&quot;:&quot;Xiaoyu&quot;,&quot;parse-names&quot;:false,&quot;dropping-particle&quot;:&quot;&quot;,&quot;non-dropping-particle&quot;:&quot;&quot;},{&quot;family&quot;:&quot;Zou&quot;,&quot;given&quot;:&quot;Weihua&quot;,&quot;parse-names&quot;:false,&quot;dropping-particle&quot;:&quot;&quot;,&quot;non-dropping-particle&quot;:&quot;&quot;},{&quot;family&quot;:&quot;Lu&quot;,&quot;given&quot;:&quot;Mengqi&quot;,&quot;parse-names&quot;:false,&quot;dropping-particle&quot;:&quot;&quot;,&quot;non-dropping-particle&quot;:&quot;&quot;},{&quot;family&quot;:&quot;Dong&quot;,&quot;given&quot;:&quot;Ling&quot;,&quot;parse-names&quot;:false,&quot;dropping-particle&quot;:&quot;&quot;,&quot;non-dropping-particle&quot;:&quot;&quot;},{&quot;family&quot;:&quot;Li&quot;,&quot;given&quot;:&quot;Fan&quot;,&quot;parse-names&quot;:false,&quot;dropping-particle&quot;:&quot;&quot;,&quot;non-dropping-particle&quot;:&quot;&quot;},{&quot;family&quot;:&quot;Chen&quot;,&quot;given&quot;:&quot;Yanhong&quot;,&quot;parse-names&quot;:false,&quot;dropping-particle&quot;:&quot;&quot;,&quot;non-dropping-particle&quot;:&quot;&quot;},{&quot;family&quot;:&quot;Yang&quot;,&quot;given&quot;:&quot;Keli&quot;,&quot;parse-names&quot;:false,&quot;dropping-particle&quot;:&quot;&quot;,&quot;non-dropping-particle&quot;:&quot;&quot;},{&quot;family&quot;:&quot;Song&quot;,&quot;given&quot;:&quot;Hui&quot;,&quot;parse-names&quot;:false,&quot;dropping-particle&quot;:&quot;&quot;,&quot;non-dropping-particle&quot;:&quot;&quot;}],&quot;container-title&quot;:&quot;Microbiological Research&quot;,&quot;DOI&quot;:&quot;10.1016/j.micres.2022.127047&quot;,&quot;ISSN&quot;:&quot;09445013&quot;,&quot;PMID&quot;:&quot;35552098&quot;,&quot;issued&quot;:{&quot;date-parts&quot;:[[2022,8,1]]},&quot;page&quot;:&quot;127047&quot;,&quot;abstract&quot;:&quot;Streptococcus suis (S. suis) is an important zoonotic pathogen threatening the global pig farming industry. It causes respiratory and digestive tract infections simultaneously in pigs. The balanced gut microbiota not only affects the local mucosal immune response but also involves the regulation of the immune status of the distant lung tissues that is termed as “gut-lung” axis. Whether S. suis affects the gut during lung infection and how does the intestinal microbial disturbance play role in the development of lung infection during S. suis exposure is not clear yet. Therefore, in the current study, we constructed the animal model using six-week-old mice (N = 48) divided into four groups with S. suis serotype 2 (SS2)-induced lung infection and the antibiotic treated gut microbiota dysbiosis. By means of various techniques (like HE staining, RT-qPCR, Western Blot and ELISA and viability detection) we explored that S. suis can concurrently cause intestinal tissue damage and inflammation after lung infection. Moreover, gut microbiota dysbiosis changes the balance of Th1/Th2 cells that aggravates lung injury during the infection. Thus, “gut-lung” axis of the communication between the gut microbiota and lung infection was established through the spleen and blood. In addition, intestinal dysbacteriosis can affect alveolar macrophage activity for a long time and the balance of gut microbiota plays an important role in lung infection caused by S. suis. Hence, this study clarified the pulmonary infection caused by SS2 from the perspective of the intestinal microbiota providing novel theoretical basis for the treatment of related lung diseases.&quot;,&quot;publisher&quot;:&quot;Elsevier GmbH&quot;,&quot;volume&quot;:&quot;261&quot;,&quot;container-title-short&quot;:&quot;Microbiol. Res.&quot;},&quot;isTemporary&quot;:false},{&quot;id&quot;:&quot;65499013-2174-3444-acab-c500e56f2f11&quot;,&quot;itemData&quot;:{&quot;type&quot;:&quot;article-journal&quot;,&quot;id&quot;:&quot;65499013-2174-3444-acab-c500e56f2f11&quot;,&quot;title&quot;:&quot;The pathogenicity of the &lt;i&gt;Streptococcus&lt;/i&gt; genus&quot;,&quot;author&quot;:[{&quot;family&quot;:&quot;Krzyściak&quot;,&quot;given&quot;:&quot;W.&quot;,&quot;parse-names&quot;:false,&quot;dropping-particle&quot;:&quot;&quot;,&quot;non-dropping-particle&quot;:&quot;&quot;},{&quot;family&quot;:&quot;Pluskwa&quot;,&quot;given&quot;:&quot;K. K.&quot;,&quot;parse-names&quot;:false,&quot;dropping-particle&quot;:&quot;&quot;,&quot;non-dropping-particle&quot;:&quot;&quot;},{&quot;family&quot;:&quot;Jurczak&quot;,&quot;given&quot;:&quot;A.&quot;,&quot;parse-names&quot;:false,&quot;dropping-particle&quot;:&quot;&quot;,&quot;non-dropping-particle&quot;:&quot;&quot;},{&quot;family&quot;:&quot;Kościelniak&quot;,&quot;given&quot;:&quot;D.&quot;,&quot;parse-names&quot;:false,&quot;dropping-particle&quot;:&quot;&quot;,&quot;non-dropping-particle&quot;:&quot;&quot;}],&quot;container-title&quot;:&quot;European Journal of Clinical Microbiology and Infectious Diseases&quot;,&quot;DOI&quot;:&quot;10.1007/s10096-013-1914-9&quot;,&quot;ISSN&quot;:&quot;14354373&quot;,&quot;PMID&quot;:&quot;24141975&quot;,&quot;issued&quot;:{&quot;date-parts&quot;:[[2013,11,1]]},&quot;page&quot;:&quot;1361-1376&quot;,&quot;abstract&quot;:&quot;Streptococcus infections are still one of the important problems facing contemporary medicine. As the World Health Organization (WHO) warns, Streptococcus pneumoniae is responsible for the highest number of pneumonia cases all over the world. Despite an increasing number of pneumococcal vaccinations, incidences of disease connected to this pathogen's infection stay at the same level, which is related to a constantly increasing number of infections caused by nonvaccinal serotypes. Unfortunately, the pathogenicity of bacteria of the Streptococcus genus is also connected to species considered to be physiological flora in humans or animals and, additionally, new species exhibiting pathogenic potential have been discovered. This paper presents an opinion concerning the epidemiology of streptococci infections based on case studies and other publications devoted to this problem. It also sheds new light based on recent reports on the prevention of protective vaccinations application in the case of streptococci infections. © 2013 The Author(s).&quot;,&quot;publisher&quot;:&quot;Springer Verlag&quot;,&quot;issue&quot;:&quot;11&quot;,&quot;volume&quot;:&quot;32&quot;,&quot;container-title-short&quot;:&quot;&quot;},&quot;isTemporary&quot;:false},{&quot;id&quot;:&quot;e38a7970-4104-3138-86d6-ccf28d13bdf6&quot;,&quot;itemData&quot;:{&quot;type&quot;:&quot;article-journal&quot;,&quot;id&quot;:&quot;e38a7970-4104-3138-86d6-ccf28d13bdf6&quot;,&quot;title&quot;:&quot;Streptococci and the complement system: Interplay during infection, inflammation and autoimmunity&quot;,&quot;author&quot;:[{&quot;family&quot;:&quot;Syed&quot;,&quot;given&quot;:&quot;Shahan&quot;,&quot;parse-names&quot;:false,&quot;dropping-particle&quot;:&quot;&quot;,&quot;non-dropping-particle&quot;:&quot;&quot;},{&quot;family&quot;:&quot;Viazmina&quot;,&quot;given&quot;:&quot;Larisa&quot;,&quot;parse-names&quot;:false,&quot;dropping-particle&quot;:&quot;&quot;,&quot;non-dropping-particle&quot;:&quot;&quot;},{&quot;family&quot;:&quot;Mager&quot;,&quot;given&quot;:&quot;Riccardo&quot;,&quot;parse-names&quot;:false,&quot;dropping-particle&quot;:&quot;&quot;,&quot;non-dropping-particle&quot;:&quot;&quot;},{&quot;family&quot;:&quot;Meri&quot;,&quot;given&quot;:&quot;Seppo&quot;,&quot;parse-names&quot;:false,&quot;dropping-particle&quot;:&quot;&quot;,&quot;non-dropping-particle&quot;:&quot;&quot;},{&quot;family&quot;:&quot;Haapasalo&quot;,&quot;given&quot;:&quot;Karita&quot;,&quot;parse-names&quot;:false,&quot;dropping-particle&quot;:&quot;&quot;,&quot;non-dropping-particle&quot;:&quot;&quot;}],&quot;container-title&quot;:&quot;FEBS Letters&quot;,&quot;DOI&quot;:&quot;10.1002/1873-3468.13872&quot;,&quot;ISSN&quot;:&quot;18733468&quot;,&quot;PMID&quot;:&quot;32594520&quot;,&quot;issued&quot;:{&quot;date-parts&quot;:[[2020,8,1]]},&quot;page&quot;:&quot;2570-2585&quot;,&quot;abstract&quot;:&quot;Streptococci are a broad group of Gram-positive bacteria. This genus includes various human pathogens causing significant morbidity and mortality. Two of the most important human pathogens are Streptococcus pneumoniae (pneumococcus) and Streptococcus pyogenes (group A streptococcus or GAS). Streptococcal pathogens have evolved to express virulence factors that enable them to evade complement-mediated attack. These include factor H-binding M (S. pyogenes) and pneumococcal surface protein C (PspC) (S. pneumoniae) proteins. In addition, S. pyogenes and S. pneumoniae express cytolysins (streptolysin and pneumolysin), which are able to destroy host cells. Sometimes, the interplay between streptococci, the complement, and antistreptococcal immunity may lead to an excessive inflammatory response or autoimmune disease. Understanding the fundamental role of the complement system in microbial clearance and the bacterial escape mechanisms is of paramount importance for understanding microbial virulence, in general, and, the conversion of commensals to pathogens, more specifically. Such insights may help to identify novel antibiotic and vaccine targets in bacterial pathogens to counter their growing resistance to commonly used antibiotics.&quot;,&quot;publisher&quot;:&quot;Wiley Blackwell&quot;,&quot;issue&quot;:&quot;16&quot;,&quot;volume&quot;:&quot;594&quot;,&quot;container-title-short&quot;:&quot;FEBS Lett.&quot;},&quot;isTemporary&quot;:false},{&quot;id&quot;:&quot;4e00694f-88f4-3ab6-b2f0-66580fc41392&quot;,&quot;itemData&quot;:{&quot;type&quot;:&quot;article-journal&quot;,&quot;id&quot;:&quot;4e00694f-88f4-3ab6-b2f0-66580fc41392&quot;,&quot;title&quot;:&quot;A review of &lt;i&gt;Streptococcus pyogenes&lt;/i&gt;: public health risk factors, prevention and control&quot;,&quot;author&quot;:[{&quot;family&quot;:&quot;Avire&quot;,&quot;given&quot;:&quot;Nelly Janira&quot;,&quot;parse-names&quot;:false,&quot;dropping-particle&quot;:&quot;&quot;,&quot;non-dropping-particle&quot;:&quot;&quot;},{&quot;family&quot;:&quot;Whiley&quot;,&quot;given&quot;:&quot;Harriet&quot;,&quot;parse-names&quot;:false,&quot;dropping-particle&quot;:&quot;&quot;,&quot;non-dropping-particle&quot;:&quot;&quot;},{&quot;family&quot;:&quot;Ross&quot;,&quot;given&quot;:&quot;Kirstin&quot;,&quot;parse-names&quot;:false,&quot;dropping-particle&quot;:&quot;&quot;,&quot;non-dropping-particle&quot;:&quot;&quot;}],&quot;container-title&quot;:&quot;Pathogens&quot;,&quot;DOI&quot;:&quot;10.3390/pathogens10020248&quot;,&quot;ISSN&quot;:&quot;20760817&quot;,&quot;issued&quot;:{&quot;date-parts&quot;:[[2021,2,1]]},&quot;page&quot;:&quot;248&quot;,&quot;abstract&quot;:&quot;Streptococcus pyogenes, (colloquially named “group A streptococcus” (GAS)), is a pathogen of public health significance, infecting 18.1 million people worldwide and resulting in 500,000 deaths each year. This review identified published articles on the risk factors and public health prevention and control strategies for mitigating GAS diseases. The pathogen causing GAS diseases is commonly transmitted via respiratory droplets, touching skin sores caused by GAS or through contact with contaminated material or equipment. Foodborne transmission is also possible, although there is need for further research to quantify this route of infection. It was found that GAS diseases are highly prevalent in developing countries, and among indigenous populations and low socioeconomic areas in developed countries. Children, the immunocompromised and the elderly are at the greatest risk of S. pyogenes infections and the associated sequelae, with transmission rates being higher in schools, kindergartens, hospitals and residential care homes. This was attributed to overcrowding and the higher level of social contact in these settings. Prevention and control measures should target the improvement of living conditions, and personal and hand hygiene. Adherence to infection prevention and control practices should be emphasized in high‐risk settings. Resource distribution by governments, especially in developed countries, should also be considered.&quot;,&quot;publisher&quot;:&quot;MDPI AG&quot;,&quot;issue&quot;:&quot;2&quot;,&quot;volume&quot;:&quot;10&quot;,&quot;container-title-short&quot;:&quot;&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7d269fbf-7366-472a-89aa-098c9e8bc580&quot;,&quot;properties&quot;:{&quot;noteIndex&quot;:0},&quot;isEdited&quot;:false,&quot;manualOverride&quot;:{&quot;isManuallyOverridden&quot;:false,&quot;citeprocText&quot;:&quot;[98]&quot;,&quot;manualOverrideText&quot;:&quot;&quot;},&quot;citationTag&quot;:&quot;MENDELEY_CITATION_v3_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&quot;,&quot;citationItems&quot;:[{&quot;id&quot;:&quot;f504ff0a-dd8b-3d45-b0f3-6194ac1381cd&quot;,&quot;itemData&quot;:{&quot;type&quot;:&quot;article-journal&quot;,&quot;id&quot;:&quot;f504ff0a-dd8b-3d45-b0f3-6194ac1381cd&quot;,&quot;title&quot;:&quot;&lt;i&gt;Salinisphaera aquimarina&lt;/i&gt; sp. nov., isolated from seawater&quot;,&quot;author&quot;:[{&quot;family&quot;:&quot;Tang&quot;,&quot;given&quot;:&quot;Lili&quot;,&quot;parse-names&quot;:false,&quot;dropping-particle&quot;:&quot;&quot;,&quot;non-dropping-particle&quot;:&quot;&quot;},{&quot;family&quot;:&quot;Zhang&quot;,&quot;given&quot;:&quot;Zenghu&quot;,&quot;parse-names&quot;:false,&quot;dropping-particle&quot;:&quot;&quot;,&quot;non-dropping-particle&quot;:&quot;&quot;},{&quot;family&quot;:&quot;Xie&quot;,&quot;given&quot;:&quot;Ruize&quot;,&quot;parse-names&quot;:false,&quot;dropping-particle&quot;:&quot;&quot;,&quot;non-dropping-particle&quot;:&quot;&quot;},{&quot;family&quot;:&quot;Jiao&quot;,&quot;given&quot;:&quot;Nianzhi&quot;,&quot;parse-names&quot;:false,&quot;dropping-particle&quot;:&quot;&quot;,&quot;non-dropping-particle&quot;:&quot;&quot;},{&quot;family&quot;:&quot;Zhang&quot;,&quot;given&quot;:&quot;Yongyu&quot;,&quot;parse-names&quot;:false,&quot;dropping-particle&quot;:&quot;&quot;,&quot;non-dropping-particle&quot;:&quot;&quot;}],&quot;container-title&quot;:&quot;International Journal of Systematic and Evolutionary Microbiology&quot;,&quot;container-title-short&quot;:&quot;Int. J. Syst. Evol. Microbiol.&quot;,&quot;DOI&quot;:&quot;10.1099/ijsem.0.002638&quot;,&quot;ISSN&quot;:&quot;14665026&quot;,&quot;PMID&quot;:&quot;29458504&quot;,&quot;issued&quot;:{&quot;date-parts&quot;:[[2018,4,1]]},&quot;page&quot;:&quot;1130-1134&quot;,&quot;abstract&quot;:&quot;A Gram-stain-negative, aerobic, rod-shaped, motile bacterium with a subpolar flagellum, designated strain CCMM005T, was isolated from offshore seawater at Qingdao, China. Phylogenetic analysis based on 16S rRNA gene sequences showed that strain CCMM005T belonged to the genus Salinisphaera and exhibited highest 16S rRNA gene sequence similarity to Salinisphaera dokdonensis CL-ES53T (96.9 %). It showed lower sequence similarities (94.9-96.4 %) with all other representatives of the genus Salinisphaera. Optimal growth occurred in the presence of 4 % (w/v) NaCl, at 30 °C and at pH 7.0. The polar lipids of strain CCMM005T consisted of phosphatidylethanolamine, phosphatidylcholine, phosphatidylglycerol, one unidentified phosphoglycolipid and one unidentified phospholipid. The predominant isoprenoid quinone was Q-8. The major fatty acids were C19 : 0cyclo ω8c, C18 : 0 and C18 : 1ω7c. The DNA G+C content of strain CCMM005T was 65.3 mol%. On the basis of data from this polyphasic study, strain CCMM005T is considered to represent a novel species of the genus Salinisphaera, for which the name Salinisphaera aquimarina sp. nov. is proposed. The type strain is CCMM005T (=MCCC 1K03246T =KCTC 52640T).&quot;,&quot;publisher&quot;:&quot;Microbiology Society&quot;,&quot;issue&quot;:&quot;4&quot;,&quot;volume&quot;:&quot;68&quot;},&quot;isTemporary&quot;:false}]},{&quot;citationID&quot;:&quot;MENDELEY_CITATION_136a36df-f201-4e5d-9e54-1961630a3efe&quot;,&quot;properties&quot;:{&quot;noteIndex&quot;:0},&quot;isEdited&quot;:false,&quot;manualOverride&quot;:{&quot;isManuallyOverridden&quot;:false,&quot;citeprocText&quot;:&quot;[99]&quot;,&quot;manualOverrideText&quot;:&quot;&quot;},&quot;citationTag&quot;:&quot;MENDELEY_CITATION_v3_eyJjaXRhdGlvbklEIjoiTUVOREVMRVlfQ0lUQVRJT05fMTM2YTM2ZGYtZjIwMS00ZTVkLTllNTQtMTk2MTYzMGEzZWZlIiwicHJvcGVydGllcyI6eyJub3RlSW5kZXgiOjB9LCJpc0VkaXRlZCI6ZmFsc2UsIm1hbnVhbE92ZXJyaWRlIjp7ImlzTWFudWFsbHlPdmVycmlkZGVuIjpmYWxzZSwiY2l0ZXByb2NUZXh0IjoiWz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V19&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citationID&quot;:&quot;MENDELEY_CITATION_cac39f2a-9eb1-442a-8748-dfaa064e7304&quot;,&quot;properties&quot;:{&quot;noteIndex&quot;:0},&quot;isEdited&quot;:false,&quot;manualOverride&quot;:{&quot;isManuallyOverridden&quot;:false,&quot;citeprocText&quot;:&quot;[12, 14, 23, 99]&quot;,&quot;manualOverrideText&quot;:&quot;&quot;},&quot;citationTag&quot;:&quot;MENDELEY_CITATION_v3_eyJjaXRhdGlvbklEIjoiTUVOREVMRVlfQ0lUQVRJT05fY2FjMzlmMmEtOWViMS00NDJhLTg3NDgtZGZhYTA2NGU3MzA0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e42a02cd-6f67-4955-b370-db1e2f4f7ae3&quot;,&quot;properties&quot;:{&quot;noteIndex&quot;:0},&quot;isEdited&quot;:false,&quot;manualOverride&quot;:{&quot;isManuallyOverridden&quot;:false,&quot;citeprocText&quot;:&quot;[100–102]&quot;,&quot;manualOverrideText&quot;:&quot;&quot;},&quot;citationTag&quot;:&quot;MENDELEY_CITATION_v3_eyJjaXRhdGlvbklEIjoiTUVOREVMRVlfQ0lUQVRJT05fZTQyYTAyY2QtNmY2Ny00OTU1LWIzNzAtZGIxZTJmNGY3YWUz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quot;,&quot;citationItems&quot;:[{&quot;id&quot;:&quot;12badcef-174b-3ac0-92fa-14c29a375f80&quot;,&quot;itemData&quot;:{&quot;type&quot;:&quot;article-journal&quot;,&quot;id&quot;:&quot;12badcef-174b-3ac0-92fa-14c29a375f80&quot;,&quot;title&quot;:&quot;Early effects of experimental infection of sheep with &lt;i&gt;Erwinia persicina&lt;/i&gt;&quot;,&quot;author&quot;:[{&quot;family&quot;:&quot;Mohamaden&quot;,&quot;given&quot;:&quot;Walaa I.&quot;,&quot;parse-names&quot;:false,&quot;dropping-particle&quot;:&quot;&quot;,&quot;non-dropping-particle&quot;:&quot;&quot;},{&quot;family&quot;:&quot;Zhen-Fen&quot;,&quot;given&quot;:&quot;Zhang&quot;,&quot;parse-names&quot;:false,&quot;dropping-particle&quot;:&quot;&quot;,&quot;non-dropping-particle&quot;:&quot;&quot;},{&quot;family&quot;:&quot;Hegab&quot;,&quot;given&quot;:&quot;Ibrahim M.&quot;,&quot;parse-names&quot;:false,&quot;dropping-particle&quot;:&quot;&quot;,&quot;non-dropping-particle&quot;:&quot;&quot;},{&quot;family&quot;:&quot;Shang-Li&quot;,&quot;given&quot;:&quot;Shi&quot;,&quot;parse-names&quot;:false,&quot;dropping-particle&quot;:&quot;&quot;,&quot;non-dropping-particle&quot;:&quot;&quot;}],&quot;container-title&quot;:&quot;Advances in Animal and Veterinary Sciences&quot;,&quot;container-title-short&quot;:&quot;Adv. Anim. Vet. Sci.&quot;,&quot;DOI&quot;:&quot;10.17582/journal.aavs/2021/9.5.623.630&quot;,&quot;ISSN&quot;:&quot;23078316&quot;,&quot;issued&quot;:{&quot;date-parts&quot;:[[2020]]},&quot;page&quot;:&quot;623-630&quot;,&quot;abstract&quot;:&quot;Erwinia persicina is a gram-negative pathogenic bacterium that can infect plants and has been isolated from human urine. This study aimed to investigate the effect of E. persicina on small ruminants. In the current study, twenty growing sheep were divided into two groups: a control group (n=10) and an E. persicina-injected (Ep) group (n=10). The Ep group was subcutaneously injected with a single dose of E. persicina bacterial suspension. The animals were carefully examined, and blood and serum samples were collected from both groups at 0, 2, 4, 8, 24 and 48 hpi time points. Clinical examination showed signs of apathy, loss of appetite and ruminal stasis in the Ep group. There were significant decreases in the proinflammatory cytokines (IL-6, IL-1β and TNF-α) and the anti-inflammatory cytokine IL-10 in the Ep group compared to the control group. White blood cell counts were significantly increased at 24 hpi in the Ep group. The immunohistochemical investigation of Toll-like receptor 4 (TLR4) in the lymph nodes did not show any significant differences between the Ep and control groups. E. persicina might have an immunomodulatory effect on sheep, but the mode of infection and the virulence of these bacteria require further investigation.&quot;,&quot;publisher&quot;:&quot;Nexus Academic Publishers&quot;,&quot;issue&quot;:&quot;5&quot;,&quot;volume&quot;:&quot;9&quot;},&quot;isTemporary&quot;:false},{&quot;id&quot;:&quot;76d247f4-ada1-30ac-ab7d-3476e9df8676&quot;,&quot;itemData&quot;:{&quot;type&quot;:&quot;article-journal&quot;,&quot;id&quot;:&quot;76d247f4-ada1-30ac-ab7d-3476e9df8676&quot;,&quot;title&quot;:&quot;&lt;i&gt;Pantoea agglomerans&lt;/i&gt;: A mysterious bacterium of evil and good. Part III. Deleterious effects: Infections of humans, animals and plants&quot;,&quot;author&quot;:[{&quot;family&quot;:&quot;Dutkiewicz&quot;,&quot;given&quot;:&quot;Jacek&quot;,&quot;parse-names&quot;:false,&quot;dropping-particle&quot;:&quot;&quot;,&quot;non-dropping-particle&quot;:&quot;&quot;},{&quot;family&quot;:&quot;Mackiewicz&quot;,&quot;given&quot;:&quot;Barbara&quot;,&quot;parse-names&quot;:false,&quot;dropping-particle&quot;:&quot;&quot;,&quot;non-dropping-particle&quot;:&quot;&quot;},{&quot;family&quot;:&quot;Lemieszek&quot;,&quot;given&quot;:&quot;Marta Kinga&quot;,&quot;parse-names&quot;:false,&quot;dropping-particle&quot;:&quot;&quot;,&quot;non-dropping-particle&quot;:&quot;&quot;},{&quot;family&quot;:&quot;Golec&quot;,&quot;given&quot;:&quot;Marcin&quot;,&quot;parse-names&quot;:false,&quot;dropping-particle&quot;:&quot;&quot;,&quot;non-dropping-particle&quot;:&quot;&quot;},{&quot;family&quot;:&quot;Milanowski&quot;,&quot;given&quot;:&quot;Janusz&quot;,&quot;parse-names&quot;:false,&quot;dropping-particle&quot;:&quot;&quot;,&quot;non-dropping-particle&quot;:&quot;&quot;}],&quot;container-title&quot;:&quot;Annals of Agricultural and Environmental Medicine&quot;,&quot;DOI&quot;:&quot;10.5604/12321966.1203878&quot;,&quot;ISSN&quot;:&quot;18982263&quot;,&quot;PMID&quot;:&quot;27294620&quot;,&quot;issued&quot;:{&quot;date-parts&quot;:[[2016]]},&quot;page&quot;:&quot;197-205&quot;,&quot;abstract&quot;:&quot;Pantoea agglomerans, a bacterium associated with plants, is not an obligate infectious agent in humans. However, it could be a cause of opportunistic human infections, mostly by wound infection with plant material, or as a hospital-acquired infection, mostly in immunocompromised individuals. Wound infection with P. agglomerans usually follow piercing or laceration of skin with a plant thorn, wooden splinter or other plant material and subsequent inoculation of the plant-residing bacteria, mostly during performing of agricultural occupations and gardening, or children playing. Septic arthritis or synovitis appears as a common clinical outcome of exogenous infection with P. agglomerans, others include endophthalmitis, periostitis, endocarditis and osteomyelitis. Another major reason for clinical infection with P. agglomerans is exposure of hospitalized, often immunodeficient individuals to medical equipment or fluids contaminated with this bacterium. Epidemics of nosocomial septicemia with fatal cases have been described in several countries, both in adult and paediatric patients. In most cases, however, the clinical course of the hospital-acquired disease was mild and application of the proper antibiotic treatment led to full recovery. Compared to humans, there are only few reports on infectious diseases caused by Pantoea agglomerans in vertebrate animals. This species has been identified as a possible cause of equine abortion and placentitis and a haemorrhagic disease in dolphin fish (Coryphaena hippurus). P. agglomerans strains occur commonly, usually as symbionts, in insects and other arthropods. Pantoea agglomerans usually occurs in plants as an epi- or endophytic symbiont, often as mutualist. Nevertheless, this species has also also been identified as a cause of diseases in a range of cultivable plants, such as cotton, sweet onion, rice, maize, sorghum, bamboo, walnut, an ornamental plant called Chinese taro (Alocasia cucullata), and a grass called onion couch (Arrhenatherum elatius). Some plant-pathogenic strains of P. agglomerans are tumourigenic, inducing gall formation on table beet, an ornamental plant gypsophila (Gypsophila paniculata), wisteria, Douglas-fir and cranberry. Recently, a Pantoea species closely related to P. agglomerans has been identified as a cause of bacterial blight disease in the edible mushroom Pleurotus eryngii cultivated in China. The genetically governed determinants of plant pathogenicity in Pantoea agglomerans include such mechanisms as the hypersensitive response and pathogenicity (hrp) system, phytohormones, the quorum-sensing (QS) feedback system and type III secretion system (T3SS) injecting the effector proteins into the cytosol of a plant cell.&quot;,&quot;publisher&quot;:&quot;Institute of Agricultural Medicine&quot;,&quot;issue&quot;:&quot;2&quot;,&quot;volume&quot;:&quot;23&quot;},&quot;isTemporary&quot;:false},{&quot;id&quot;:&quot;868aa027-50ca-3c23-ad82-d28365ffa1f2&quot;,&quot;itemData&quot;:{&quot;type&quot;:&quot;chapter&quot;,&quot;id&quot;:&quot;868aa027-50ca-3c23-ad82-d28365ffa1f2&quot;,&quot;title&quot;:&quot;Opportunistic Bacteria Associated with Mammalian Livestock Disease&quot;,&quot;author&quot;:[{&quot;family&quot;:&quot;Hurst&quot;,&quot;given&quot;:&quot;Christon J.&quot;,&quot;parse-names&quot;:false,&quot;dropping-particle&quot;:&quot;&quot;,&quot;non-dropping-particle&quot;:&quot;&quot;}],&quot;container-title&quot;:&quot;The Connections Between Ecology and Infectious Disease. Advances in Environmental Microbiology&quot;,&quot;chapter-number&quot;:&quot;6&quot;,&quot;editor&quot;:[{&quot;family&quot;:&quot;Hurst&quot;,&quot;given&quot;:&quot;Christon J.&quot;,&quot;parse-names&quot;:false,&quot;dropping-particle&quot;:&quot;&quot;,&quot;non-dropping-particle&quot;:&quot;&quot;}],&quot;DOI&quot;:&quot;https://doi.org/10.1007/978-3-319-92373-4_6&quot;,&quot;URL&quot;:&quot;http://www.springer.com/series/11961&quot;,&quot;issued&quot;:{&quot;date-parts&quot;:[[2018]]},&quot;page&quot;:&quot;185-238&quot;,&quot;publisher&quot;:&quot;Springer&quot;,&quot;volume&quot;:&quot;5&quot;,&quot;container-title-short&quot;:&quot;&quot;},&quot;isTemporary&quot;:false}]},{&quot;citationID&quot;:&quot;MENDELEY_CITATION_8383bdd6-b1a1-44f1-aa76-52a65654659a&quot;,&quot;properties&quot;:{&quot;noteIndex&quot;:0},&quot;isEdited&quot;:false,&quot;manualOverride&quot;:{&quot;isManuallyOverridden&quot;:false,&quot;citeprocText&quot;:&quot;[23, 41, 103]&quot;,&quot;manualOverrideText&quot;:&quot;&quot;},&quot;citationTag&quot;:&quot;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&quot;,&quot;citationItems&quot;:[{&quot;id&quot;:&quot;a3e0296e-7202-3445-83da-d3ce3b1d75a6&quot;,&quot;itemData&quot;:{&quot;type&quot;:&quot;article-journal&quot;,&quot;id&quot;:&quot;a3e0296e-7202-3445-83da-d3ce3b1d75a6&quot;,&quot;title&quot;:&quot;Genus-wide comparative genomics analysis of Neisseria to identify new genes associated with pathogenicity and niche adaptation of &lt;i&gt;Neisseria&lt;/i&gt; pathogens&quot;,&quot;author&quot;:[{&quot;family&quot;:&quot;Lu&quot;,&quot;given&quot;:&quot;Qun Feng&quot;,&quot;parse-names&quot;:false,&quot;dropping-particle&quot;:&quot;&quot;,&quot;non-dropping-particle&quot;:&quot;&quot;},{&quot;family&quot;:&quot;Cao&quot;,&quot;given&quot;:&quot;De Min&quot;,&quot;parse-names&quot;:false,&quot;dropping-particle&quot;:&quot;&quot;,&quot;non-dropping-particle&quot;:&quot;&quot;},{&quot;family&quot;:&quot;Su&quot;,&quot;given&quot;:&quot;Li Li&quot;,&quot;parse-names&quot;:false,&quot;dropping-particle&quot;:&quot;&quot;,&quot;non-dropping-particle&quot;:&quot;&quot;},{&quot;family&quot;:&quot;Li&quot;,&quot;given&quot;:&quot;Song Bo&quot;,&quot;parse-names&quot;:false,&quot;dropping-particle&quot;:&quot;&quot;,&quot;non-dropping-particle&quot;:&quot;&quot;},{&quot;family&quot;:&quot;Ye&quot;,&quot;given&quot;:&quot;Guang&quot;,&quot;parse-names&quot;:false,&quot;dropping-particle&quot;:&quot;Bin&quot;,&quot;non-dropping-particle&quot;:&quot;&quot;},{&quot;family&quot;:&quot;Zhu&quot;,&quot;given&quot;:&quot;Xiao Ying&quot;,&quot;parse-names&quot;:false,&quot;dropping-particle&quot;:&quot;&quot;,&quot;non-dropping-particle&quot;:&quot;&quot;},{&quot;family&quot;:&quot;Wang&quot;,&quot;given&quot;:&quot;Ju Ping&quot;,&quot;parse-names&quot;:false,&quot;dropping-particle&quot;:&quot;&quot;,&quot;non-dropping-particle&quot;:&quot;&quot;}],&quot;container-title&quot;:&quot;International Journal of Genomics&quot;,&quot;container-title-short&quot;:&quot;Int. J. Genomics&quot;,&quot;DOI&quot;:&quot;10.1155/2019/6015730&quot;,&quot;ISSN&quot;:&quot;23144378&quot;,&quot;issued&quot;:{&quot;date-parts&quot;:[[2019]]},&quot;page&quot;:&quot;6015730&quot;,&quot;abstract&quot;:&quot;N. gonorrhoeae and N. meningitidis, the only two human pathogens of Neisseria, are closely related species. But the niches they survived in and their pathogenic characteristics are distinctly different. However, the genetic basis of these differences has not yet been fully elucidated. In this study, comparative genomics analysis was performed based on 15 N. gonorrhoeae, 75 N. meningitidis, and 7 nonpathogenic Neisseria genomes. Core-pangenome analysis found 1111 conserved gene families among them, and each of these species groups had opening pangenome. We found that 452, 78, and 319 gene families were unique in N. gonorrhoeae, N. meningitidis, and both of them, respectively. Those unique gene families were regarded as candidates that related to their pathogenicity and niche adaptation. The relationships among them have been partly verified by functional annotation analysis. But at least one-third genes for each gene set have not found the certain functional information. Simple sequence repeat (SSR), the basis of gene phase variation, was found abundant in the membrane or related genes of each unique gene set, which may facilitate their adaptation to variable host environments. Protein-protein interaction (PPI) analysis found at least five distinct PPI clusters in N. gonorrhoeae and four in N. meningitides, and 167 and 52 proteins with unknown function were contained within them, respectively.&quot;,&quot;publisher&quot;:&quot;Hindawi Limited&quot;,&quot;volume&quot;:&quot;2019&quot;},&quot;isTemporary&quot;:false},{&quot;id&quot;:&quot;14992460-71f8-3dfc-8fa3-3d6c6fe7d580&quot;,&quot;itemData&quot;:{&quot;type&quot;:&quot;article&quot;,&quot;id&quot;:&quot;14992460-71f8-3dfc-8fa3-3d6c6fe7d580&quot;,&quot;title&quot;:&quot;Protein secretion and secreted proteins in pathogenic Neisseriaceae&quot;,&quot;author&quot;:[{&quot;family&quot;:&quot;Ulsen&quot;,&quot;given&quot;:&quot;Peter&quot;,&quot;parse-names&quot;:false,&quot;dropping-particle&quot;:&quot;&quot;,&quot;non-dropping-particle&quot;:&quot;Van&quot;},{&quot;family&quot;:&quot;Tommassen&quot;,&quot;given&quot;:&quot;Jan&quot;,&quot;parse-names&quot;:false,&quot;dropping-particle&quot;:&quot;&quot;,&quot;non-dropping-particle&quot;:&quot;&quot;}],&quot;container-title&quot;:&quot;FEMS Microbiology Reviews&quot;,&quot;container-title-short&quot;:&quot;FEMS Microbiol. Rev.&quot;,&quot;DOI&quot;:&quot;10.1111/j.1574-6976.2006.00013.x&quot;,&quot;ISSN&quot;:&quot;01686445&quot;,&quot;PMID&quot;:&quot;16472308&quot;,&quot;issued&quot;:{&quot;date-parts&quot;:[[2006,3]]},&quot;page&quot;:&quot;292-319&quot;,&quot;abstract&quot;:&quot;Secreted proteins of pathogenic bacteria are often essential virulence factors. They are involved, for example, in the adherence of the bacteria to host cells or required to suppress the host's defence mechanisms. Until recently, only IgA1 protease had been studied in detail in the NeisseriaceaeNeisseria meningitidis and Neisseria gonorrhoeae. The availability of their genome sequences, however, has boosted research in this area. Here, we present a survey of the secretome of the pathogenic Neisseriaceae, based on the available genome sequences, and the current knowledge of the functions and structures of the secreted proteins. Of the six protein-secretion pathways that are widely disseminated among Gram-negative bacteria, three pathways appear to be present among the Neisseriaceae, i.e. the autotransporter-, the two-partner- and the type I-secretion mechanisms. Comparison of the predicted secretomes reveals a considerable flexibility. As compared with N. meningitidis and the nonpathogen N. lactamica, N. gonorrhoeae appears to have a considerably degenerated secretome, which may reflect its altered niche occupancy. The flexibility of the secretome may be enhanced by the presence of ORFs in the genomes potentially encoding fragments of secreted proteins. We hypothesize that these ORFs may substitute for the corresponding fragments in the full-length genes through genetic recombination, thereby changing the host-cell receptor specificity of the secreted protein. © 2006 Federation of European Microbiological Societies Published by Blackwell Publishing Ltd. All rights reserved.&quot;,&quot;issue&quot;:&quot;2&quot;,&quot;volume&quot;:&quot;30&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d8cf1e1b-d91d-41af-adb2-0d7b198242cc&quot;,&quot;properties&quot;:{&quot;noteIndex&quot;:0},&quot;isEdited&quot;:false,&quot;manualOverride&quot;:{&quot;isManuallyOverridden&quot;:false,&quot;citeprocText&quot;:&quot;[104–109]&quot;,&quot;manualOverrideText&quot;:&quot;&quot;},&quot;citationTag&quot;:&quot;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XaWJiZWx0IiwiZ2l2ZW4iOiJHdWRydW4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&quot;,&quot;citationItems&quot;:[{&quot;id&quot;:&quot;331f1305-8213-3dd3-9629-a81f51c818a7&quot;,&quot;itemData&quot;:{&quot;type&quot;:&quot;article-journal&quot;,&quot;id&quot;:&quot;331f1305-8213-3dd3-9629-a81f51c818a7&quot;,&quot;title&quot;:&quot;Saigas on the brink: Multidisciplinary analysis of the factors influencing mass mortality events&quot;,&quot;author&quot;:[{&quot;family&quot;:&quot;Kock&quot;,&quot;given&quot;:&quot;Richard A&quot;,&quot;parse-names&quot;:false,&quot;dropping-particle&quot;:&quot;&quot;,&quot;non-dropping-particle&quot;:&quot;&quot;},{&quot;family&quot;:&quot;Orynbayev&quot;,&quot;given&quot;:&quot;Mukhit&quot;,&quot;parse-names&quot;:false,&quot;dropping-particle&quot;:&quot;&quot;,&quot;non-dropping-particle&quot;:&quot;&quot;},{&quot;family&quot;:&quot;Robinson&quot;,&quot;given&quot;:&quot;Sarah&quot;,&quot;parse-names&quot;:false,&quot;dropping-particle&quot;:&quot;&quot;,&quot;non-dropping-particle&quot;:&quot;&quot;},{&quot;family&quot;:&quot;Zuther&quot;,&quot;given&quot;:&quot;Steffen&quot;,&quot;parse-names&quot;:false,&quot;dropping-particle&quot;:&quot;&quot;,&quot;non-dropping-particle&quot;:&quot;&quot;},{&quot;family&quot;:&quot;Singh&quot;,&quot;given&quot;:&quot;Navinder J&quot;,&quot;parse-names&quot;:false,&quot;dropping-particle&quot;:&quot;&quot;,&quot;non-dropping-particle&quot;:&quot;&quot;},{&quot;family&quot;:&quot;Beauvais&quot;,&quot;given&quot;:&quot;Wendy&quot;,&quot;parse-names&quot;:false,&quot;dropping-particle&quot;:&quot;&quot;,&quot;non-dropping-particle&quot;:&quot;&quot;},{&quot;family&quot;:&quot;Morgan&quot;,&quot;given&quot;:&quot;Eric R&quot;,&quot;parse-names&quot;:false,&quot;dropping-particle&quot;:&quot;&quot;,&quot;non-dropping-particle&quot;:&quot;&quot;},{&quot;family&quot;:&quot;Kerimbayev&quot;,&quot;given&quot;:&quot;Aslan&quot;,&quot;parse-names&quot;:false,&quot;dropping-particle&quot;:&quot;&quot;,&quot;non-dropping-particle&quot;:&quot;&quot;},{&quot;family&quot;:&quot;Khomenko&quot;,&quot;given&quot;:&quot;Sergei&quot;,&quot;parse-names&quot;:false,&quot;dropping-particle&quot;:&quot;&quot;,&quot;non-dropping-particle&quot;:&quot;&quot;},{&quot;family&quot;:&quot;Martineau&quot;,&quot;given&quot;:&quot;Henny M&quot;,&quot;parse-names&quot;:false,&quot;dropping-particle&quot;:&quot;&quot;,&quot;non-dropping-particle&quot;:&quot;&quot;},{&quot;family&quot;:&quot;Rystaeva&quot;,&quot;given&quot;:&quot;Rashida&quot;,&quot;parse-names&quot;:false,&quot;dropping-particle&quot;:&quot;&quot;,&quot;non-dropping-particle&quot;:&quot;&quot;},{&quot;family&quot;:&quot;Omarova&quot;,&quot;given&quot;:&quot;Zamira&quot;,&quot;parse-names&quot;:false,&quot;dropping-particle&quot;:&quot;&quot;,&quot;non-dropping-particle&quot;:&quot;&quot;},{&quot;family&quot;:&quot;Wolfs&quot;,&quot;given&quot;:&quot;Sara&quot;,&quot;parse-names&quot;:false,&quot;dropping-particle&quot;:&quot;&quot;,&quot;non-dropping-particle&quot;:&quot;&quot;},{&quot;family&quot;:&quot;Hawotte&quot;,&quot;given&quot;:&quot;Florent&quot;,&quot;parse-names&quot;:false,&quot;dropping-particle&quot;:&quot;&quot;,&quot;non-dropping-particle&quot;:&quot;&quot;},{&quot;family&quot;:&quot;Radoux&quot;,&quot;given&quot;:&quot;Julien&quot;,&quot;parse-names&quot;:false,&quot;dropping-particle&quot;:&quot;&quot;,&quot;non-dropping-particle&quot;:&quot;&quot;},{&quot;family&quot;:&quot;Milner-Gulland&quot;,&quot;given&quot;:&quot;Eleanor J&quot;,&quot;parse-names&quot;:false,&quot;dropping-particle&quot;:&quot;&quot;,&quot;non-dropping-particle&quot;:&quot;&quot;}],&quot;container-title&quot;:&quot;Sci Adv&quot;,&quot;DOI&quot;:&quot;10.1126/sciadv.aao2314&quot;,&quot;URL&quot;:&quot;https://www.science.org&quot;,&quot;issued&quot;:{&quot;date-parts&quot;:[[2018]]},&quot;page&quot;:&quot;eaao2314&quot;,&quot;issue&quot;:&quot;1&quot;,&quot;volume&quot;:&quot;4&quot;},&quot;isTemporary&quot;:false},{&quot;id&quot;:&quot;77a0ca18-cc28-33bb-b3cf-f4a2be14b4c3&quot;,&quot;itemData&quot;:{&quot;type&quot;:&quot;article-journal&quot;,&quot;id&quot;:&quot;77a0ca18-cc28-33bb-b3cf-f4a2be14b4c3&quot;,&quot;title&quot;:&quot;Genomic characterization of Pasteurellaceae strains: Resistance mechanisms, virulence factors, and HGT potential&quot;,&quot;author&quot;:[{&quot;family&quot;:&quot;Ku&quot;,&quot;given&quot;:&quot;Umeshkumar&quot;,&quot;parse-names&quot;:false,&quot;dropping-particle&quot;:&quot;&quot;,&quot;non-dropping-particle&quot;:&quot;&quot;},{&quot;family&quot;:&quot;Karwasra&quot;,&quot;given&quot;:&quot;Rekha&quot;,&quot;parse-names&quot;:false,&quot;dropping-particle&quot;:&quot;&quot;,&quot;non-dropping-particle&quot;:&quot;&quot;}],&quot;container-title&quot;:&quot;In Silico Research in Biomedicine&quot;,&quot;DOI&quot;:&quot;10.1016/j.insi.2025.100015&quot;,&quot;ISSN&quot;:&quot;30507871&quot;,&quot;URL&quot;:&quot;https://linkinghub.elsevier.com/retrieve/pii/S3050787125000149&quot;,&quot;issued&quot;:{&quot;date-parts&quot;:[[2025]]},&quot;page&quot;:&quot;100015&quot;,&quot;volume&quot;:&quot;1&quot;,&quot;container-title-short&quot;:&quot;&quot;},&quot;isTemporary&quot;:false},{&quot;id&quot;:&quot;8c000e17-f62e-381b-b2ff-ec03d8601d80&quot;,&quot;itemData&quot;:{&quot;type&quot;:&quot;chapter&quot;,&quot;id&quot;:&quot;8c000e17-f62e-381b-b2ff-ec03d8601d80&quot;,&quot;title&quot;:&quot;&lt;i&gt;Pasteurella&lt;/i&gt;&quot;,&quot;author&quot;:[{&quot;family&quot;:&quot;Harper&quot;,&quot;given&quot;:&quot;Marina&quot;,&quot;parse-names&quot;:false,&quot;dropping-particle&quot;:&quot;&quot;,&quot;non-dropping-particle&quot;:&quot;&quot;},{&quot;family&quot;:&quot;Smallman&quot;,&quot;given&quot;:&quot;Thomas R.&quot;,&quot;parse-names&quot;:false,&quot;dropping-particle&quot;:&quot;&quot;,&quot;non-dropping-particle&quot;:&quot;&quot;},{&quot;family&quot;:&quot;Boyce&quot;,&quot;given&quot;:&quot;John D.&quot;,&quot;parse-names&quot;:false,&quot;dropping-particle&quot;:&quot;&quot;,&quot;non-dropping-particle&quot;:&quot;&quot;}],&quot;container-title&quot;:&quot;Pathogenesis of Bacterial Infections in Animals&quot;,&quot;chapter-number&quot;:&quot;10&quot;,&quot;editor&quot;:[{&quot;family&quot;:&quot;Prescott&quot;,&quot;given&quot;:&quot;J.F.&quot;,&quot;parse-names&quot;:false,&quot;dropping-particle&quot;:&quot;&quot;,&quot;non-dropping-particle&quot;:&quot;&quot;},{&quot;family&quot;:&quot;Rycroft&quot;,&quot;given&quot;:&quot;A.N.&quot;,&quot;parse-names&quot;:false,&quot;dropping-particle&quot;:&quot;&quot;,&quot;non-dropping-particle&quot;:&quot;&quot;},{&quot;family&quot;:&quot;Boyce&quot;,&quot;given&quot;:&quot;J.D.&quot;,&quot;parse-names&quot;:false,&quot;dropping-particle&quot;:&quot;&quot;,&quot;non-dropping-particle&quot;:&quot;&quot;},{&quot;family&quot;:&quot;MacInnes&quot;,&quot;given&quot;:&quot;J.I.&quot;,&quot;parse-names&quot;:false,&quot;dropping-particle&quot;:&quot;&quot;,&quot;non-dropping-particle&quot;:&quot;&quot;},{&quot;family&quot;:&quot;Immerseel&quot;,&quot;given&quot;:&quot;F.&quot;,&quot;parse-names&quot;:false,&quot;dropping-particle&quot;:&quot;&quot;,&quot;non-dropping-particle&quot;:&quot;Van&quot;},{&quot;family&quot;:&quot;Vázquez-Boland&quot;,&quot;given&quot;:&quot;J.A.&quot;,&quot;parse-names&quot;:false,&quot;dropping-particle&quot;:&quot;&quot;,&quot;non-dropping-particle&quot;:&quot;&quot;}],&quot;DOI&quot;:&quot;10.1002/9781119754862.ch10&quot;,&quot;ISBN&quot;:&quot;9781119754862&quot;,&quot;issued&quot;:{&quot;date-parts&quot;:[[2022,1,1]]},&quot;page&quot;:&quot;221-243&quot;,&quot;abstract&quot;:&quot;Bacteria from the genus Pasteurella are common mucosal commensals present in the upper respiratory tract of a range of animals. Toxigenic P. multocida are a unique subset of strains that produce a toxin called Pasteurella multocida toxin, which is the causative agent of atrophic rhinitis in pigs and rabbits. P. multocida encounters a wide range of niches and stresses during infection and this requires precise regulation of virulence factors, nutrient acquisition processes, and stress responses. Several regulators have been identified in P. multocida including the transcriptional regulators, ferric uptake regulator and factor for inversion stimulation, the RNA chaperone Hfq, and the associated small RNA GcvB. The immediate host response to an invading Gram-negative extracellular pathogen usually involves the action of phagocytic cells, the upregulation of inflammatory cytokines and the production of antimicrobial peptides, and stimulation of the alternative complement pathway.&quot;,&quot;edition&quot;:&quot;Fifth Edition&quot;,&quot;publisher&quot;:&quot;wiley&quot;},&quot;isTemporary&quot;:false},{&quot;id&quot;:&quot;e3db8c75-72f3-36c9-bf2b-0bc928859ef5&quot;,&quot;itemData&quot;:{&quot;type&quot;:&quot;chapter&quot;,&quot;id&quot;:&quot;e3db8c75-72f3-36c9-bf2b-0bc928859ef5&quot;,&quot;title&quot;:&quot;Pasteurellaceae: &lt;i&gt;Avibacterium, bibersteinia, mannheimia, and pasteurella&lt;/i&gt;&quot;,&quot;author&quot;:[{&quot;family&quot;:&quot;Crosby&quot;,&quot;given&quot;:&quot;William B.&quot;,&quot;parse-names&quot;:false,&quot;dropping-particle&quot;:&quot;&quot;,&quot;non-dropping-particle&quot;:&quot;&quot;},{&quot;family&quot;:&quot;Woolums&quot;,&quot;given&quot;:&quot;Amelia R.&quot;,&quot;parse-names&quot;:false,&quot;dropping-particle&quot;:&quot;&quot;,&quot;non-dropping-particle&quot;:&quot;&quot;}],&quot;container-title&quot;:&quot;Veterinary Microbiology&quot;,&quot;container-title-short&quot;:&quot;Vet. Microbiol.&quot;,&quot;chapter-number&quot;:&quot;10&quot;,&quot;editor&quot;:[{&quot;family&quot;:&quot;McVey&quot;,&quot;given&quot;:&quot;D. Scott&quot;,&quot;parse-names&quot;:false,&quot;dropping-particle&quot;:&quot;&quot;,&quot;non-dropping-particle&quot;:&quot;&quot;},{&quot;family&quot;:&quot;Kennedy&quot;,&quot;given&quot;:&quot;Melissa&quot;,&quot;parse-names&quot;:false,&quot;dropping-particle&quot;:&quot;&quot;,&quot;non-dropping-particle&quot;:&quot;&quot;},{&quot;family&quot;:&quot;Chengappa&quot;,&quot;given&quot;:&quot;M.M.&quot;,&quot;parse-names&quot;:false,&quot;dropping-particle&quot;:&quot;&quot;,&quot;non-dropping-particle&quot;:&quot;&quot;},{&quot;family&quot;:&quot;Wilkes&quot;,&quot;given&quot;:&quot;Rebecca&quot;,&quot;parse-names&quot;:false,&quot;dropping-particle&quot;:&quot;&quot;,&quot;non-dropping-particle&quot;:&quot;&quot;}],&quot;DOI&quot;:&quot;10.1002/9781119650836.ch10&quot;,&quot;ISBN&quot;:&quot;9781119650836&quot;,&quot;issued&quot;:{&quot;date-parts&quot;:[[2022,6,24]]},&quot;page&quot;:&quot;108-117&quot;,&quot;abstract&quot;:&quot;The family Pasteurellaceae contains many organisms that contribute to animal disease. Capsules may be made of substances such as hyaluronicacid, heparin, or chondroitin, which are similar or identical to host tissue components, and are thus poorly antigenic; they also bind complement components poorly, and are therefore antiphagocytic. Cultures die within one or two weeks. Disinfectants, heat, and ultraviolet light are promptlylethal; however, P. multocida can survive for months in bird carcasses. Biofilm formation can occur involving multiple members of Pasteurellaceae, leading to decreased susceptibility to antimicrobials. Bacteria in the genera Avibacterium, Bibersteinia, Mannheimia, and Pasteurella are carried on mucous membranes of susceptible host species. Septicemic infection, usually due to B. trehalosi in feederlambs and M. haemolytica in nursing lambs, resembles bovine hemorrhagic septicemia, although intestinal involvement is often absent and the morbidity rate is much lower.&quot;,&quot;edition&quot;:&quot;Fourth Edition&quot;,&quot;publisher&quot;:&quot;Wiley Blackwell&quot;},&quot;isTemporary&quot;:false},{&quot;id&quot;:&quot;cbe57be7-04e5-38c0-9383-4707a1c5616b&quot;,&quot;itemData&quot;:{&quot;type&quot;:&quot;article-journal&quot;,&quot;id&quot;:&quot;cbe57be7-04e5-38c0-9383-4707a1c5616b&quot;,&quot;title&quot;:&quot;Proposal of &lt;i&gt;Vespertiliibacter pulmonis&lt;/i&gt; gen. nov., sp. nov. and two genomospecies as new members of the family Pasteurellaceae isolated from European bat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International Journal of Systematic and Evolutionary Microbiology&quot;,&quot;container-title-short&quot;:&quot;Int. J. Syst. Evol. Microbiol.&quot;,&quot;DOI&quot;:&quot;10.1099/ijs.0.062786-0&quot;,&quot;ISSN&quot;:&quot;14665026&quot;,&quot;PMID&quot;:&quot;24776530&quot;,&quot;issued&quot;:{&quot;date-parts&quot;:[[2014]]},&quot;page&quot;:&quot;2424-2430&quot;,&quot;abstract&quot;:&quot;Five bacterial strains isolated from bats of the family Vespertilionidae were characterized by phenotypic tests and multilocus sequence analysis (MLSA) using the 16S rRNA gene and four housekeeping genes (rpoA, rpoB, infB, recN). Phylogenetic analyses of individual and combined datasets indicated that the five strains represent a monophyletic cluster within the family Pasteurellaceae. Comparison of 16S rRNA gene sequences demonstrated a high degree of similarity (98.3-99.9 %) among the group of bat-derived strains, while searches in nucleotide databases indicated less than 96 % sequence similarity to known members of the Pasteurellaceae. The housekeeping genes rpoA, rpoB, infB and recN provided higher resolution compared with the 16S rRNA gene and subdivided the group according to the bat species from which the strains were isolated. Three strains derived from noctule bats shared 98.6-100 % sequence similarity in all four genes investigated, whereas, based on rpoB, infB and recN gene sequences, 91.8-96 % similarity was observed with and between the remaining two strains isolated from a serotine bat and a pipistrelle bat, respectively. Genome relatedness as deduced from recN gene sequences correlated well with the results of MLSA and indicated that the five strains represent a new genus. Based on these results, it is proposed to classify the five strains derived from bats within Vespertiliibacter pulmonis gen. nov., sp. nov. (the type species), Vespertiliibacter genomospecies 1 and Vespertiliibacter genomospecies 2. The genus can be distinguished phenotypically from recognized genera of the Pasteurellaceae by at least three characteristics. All strains are nutritionally fastidious and require a chemically defined supplement with NAD for growth. The DNA G+C content of strain E127/08T is 38.2 mol%. The type strain of Vespertiliibacter pulmonis gen. nov., sp. nov. is E127/08T (=CCUG 64585T=DSM 27238T). The reference strains of Vespertiliibacter genomospecies 1 and 2 are E145/08 and E157/08, respectively. © 2014 IUMS.&quot;,&quot;publisher&quot;:&quot;Society for General Microbiology&quot;,&quot;issue&quot;:&quot;PART 7&quot;,&quot;volume&quot;:&quot;64&quot;},&quot;isTemporary&quot;:false},{&quot;id&quot;:&quot;8de6bf14-aebb-3583-8bf0-2c85221d0111&quot;,&quot;itemData&quot;:{&quot;type&quot;:&quot;article-journal&quot;,&quot;id&quot;:&quot;8de6bf14-aebb-3583-8bf0-2c85221d0111&quot;,&quot;title&quot;:&quot;A &lt;i&gt;Pasteurella&lt;/i&gt;-like bacterium associated with pneumonia in captive megachiropterans&quot;,&quot;author&quot;:[{&quot;family&quot;:&quot;Helmick&quot;,&quot;given&quot;:&quot;Kelly E.&quot;,&quot;parse-names&quot;:false,&quot;dropping-particle&quot;:&quot;&quot;,&quot;non-dropping-particle&quot;:&quot;&quot;},{&quot;family&quot;:&quot;Heard&quot;,&quot;given&quot;:&quot;Darryl J.&quot;,&quot;parse-names&quot;:false,&quot;dropping-particle&quot;:&quot;&quot;,&quot;non-dropping-particle&quot;:&quot;&quot;},{&quot;family&quot;:&quot;Richey&quot;,&quot;given&quot;:&quot;Lauren&quot;,&quot;parse-names&quot;:false,&quot;dropping-particle&quot;:&quot;&quot;,&quot;non-dropping-particle&quot;:&quot;&quot;},{&quot;family&quot;:&quot;Finnegan&quot;,&quot;given&quot;:&quot;Mitch&quot;,&quot;parse-names&quot;:false,&quot;dropping-particle&quot;:&quot;&quot;,&quot;non-dropping-particle&quot;:&quot;&quot;},{&quot;family&quot;:&quot;Ellis&quot;,&quot;given&quot;:&quot;Georgeann A.&quot;,&quot;parse-names&quot;:false,&quot;dropping-particle&quot;:&quot;&quot;,&quot;non-dropping-particle&quot;:&quot;&quot;},{&quot;family&quot;:&quot;Nguyen&quot;,&quot;given&quot;:&quot;An&quot;,&quot;parse-names&quot;:false,&quot;dropping-particle&quot;:&quot;&quot;,&quot;non-dropping-particle&quot;:&quot;&quot;},{&quot;family&quot;:&quot;Tucker&quot;,&quot;given&quot;:&quot;Linda&quot;,&quot;parse-names&quot;:false,&quot;dropping-particle&quot;:&quot;&quot;,&quot;non-dropping-particle&quot;:&quot;&quot;},{&quot;family&quot;:&quot;Weyant&quot;,&quot;given&quot;:&quot;Robbin S.&quot;,&quot;parse-names&quot;:false,&quot;dropping-particle&quot;:&quot;&quot;,&quot;non-dropping-particle&quot;:&quot;&quot;}],&quot;container-title&quot;:&quot;Journal of Zoo and Wildlife Medicine&quot;,&quot;DOI&quot;:&quot;10.1638/01-083&quot;,&quot;ISSN&quot;:&quot;10427260&quot;,&quot;PMID&quot;:&quot;15193080&quot;,&quot;issued&quot;:{&quot;date-parts&quot;:[[2004]]},&quot;page&quot;:&quot;88-93&quot;,&quot;abstract&quot;:&quot;A novel Pasteurella-like organism was recovered postmortem from lung tissue of two captive Wahlberg's epauleted fruit bats (Epomophorus wahlbergi), with severe, unilateral pneumonia. The bats had been recently shipped and died shortly after release from a 30-day quarantine. One presented with clinical signs of anorexia and lethargy before death; the other died without prior clinical symptoms. The same Pasteurella-like organism was recovered antemortem from subcutaneous abscesses in two captive little golden mantled flying foxes (Pteropus pumilus) housed with additional E. wahlbergi. The organism was also cultured on tracheal wash from one Malaysian flying fox (Pteropus vampyrus) and another E. wahlbergi, both demonstrating clinical signs of pneumonia. All recovered isolates appeared morphologically and biochemically similar to the initial isolates and were further characterized as either a Pasteurella or Actinobacillus organism on the basis of biochemical and cellular fatty acid profiles. Screening of the current collection using pharyngeal swabs isolated this organism from 12 of 15 E. wahlbergi, two of three P. vampyrus, one of 26 island flying foxes (Pteropus hypomelanus), and one of nine Rodrigues fruit bats (Pteropus rodricensis). The organism was not identified in pharyngeal culture from eight Indian flying foxes (Pteropus giganteus), nine Egyptian fruit bats (Rousettus aegypticus), or an additional 16 P. pumilus.&quot;,&quot;publisher&quot;:&quot;American Association of Zoo Veterinarians&quot;,&quot;issue&quot;:&quot;1&quot;,&quot;volume&quot;:&quot;35&quot;,&quot;container-title-short&quot;:&quot;&quot;},&quot;isTemporary&quot;:false}]},{&quot;citationID&quot;:&quot;MENDELEY_CITATION_97ccd129-7f99-4b0f-b3cd-faee0615c9f4&quot;,&quot;properties&quot;:{&quot;noteIndex&quot;:0},&quot;isEdited&quot;:false,&quot;manualOverride&quot;:{&quot;isManuallyOverridden&quot;:false,&quot;citeprocText&quot;:&quot;[110–112]&quot;,&quot;manualOverrideText&quot;:&quot;&quot;},&quot;citationTag&quot;:&quot;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&quot;,&quot;citationItems&quot;:[{&quot;id&quot;:&quot;d10f1e65-81b6-3c5c-9f0d-692b278912f0&quot;,&quot;itemData&quot;:{&quot;type&quot;:&quot;article-journal&quot;,&quot;id&quot;:&quot;d10f1e65-81b6-3c5c-9f0d-692b278912f0&quot;,&quot;title&quot;:&quot;Lead induced structural and functional damage and microbiota dysbiosis in the intestine of crucian carp (&lt;i&gt;Carassius auratus&lt;/i&gt;)&quot;,&quot;author&quot;:[{&quot;family&quot;:&quot;Liu&quot;,&quot;given&quot;:&quot;Haisu&quot;,&quot;parse-names&quot;:false,&quot;dropping-particle&quot;:&quot;&quot;,&quot;non-dropping-particle&quot;:&quot;&quot;},{&quot;family&quot;:&quot;Zhang&quot;,&quot;given&quot;:&quot;Hang&quot;,&quot;parse-names&quot;:false,&quot;dropping-particle&quot;:&quot;&quot;,&quot;non-dropping-particle&quot;:&quot;&quot;},{&quot;family&quot;:&quot;Yu&quot;,&quot;given&quot;:&quot;Qianxun&quot;,&quot;parse-names&quot;:false,&quot;dropping-particle&quot;:&quot;&quot;,&quot;non-dropping-particle&quot;:&quot;&quot;},{&quot;family&quot;:&quot;Zhang&quot;,&quot;given&quot;:&quot;Sanshan&quot;,&quot;parse-names&quot;:false,&quot;dropping-particle&quot;:&quot;&quot;,&quot;non-dropping-particle&quot;:&quot;&quot;},{&quot;family&quot;:&quot;Tu&quot;,&quot;given&quot;:&quot;Xiao&quot;,&quot;parse-names&quot;:false,&quot;dropping-particle&quot;:&quot;&quot;,&quot;non-dropping-particle&quot;:&quot;&quot;},{&quot;family&quot;:&quot;Zhuang&quot;,&quot;given&quot;:&quot;Fenghong&quot;,&quot;parse-names&quot;:false,&quot;dropping-particle&quot;:&quot;&quot;,&quot;non-dropping-particle&quot;:&quot;&quot;},{&quot;family&quot;:&quot;Fu&quot;,&quot;given&quot;:&quot;Shengli&quot;,&quot;parse-names&quot;:false,&quot;dropping-particle&quot;:&quot;&quot;,&quot;non-dropping-particle&quot;:&quot;&quot;}],&quot;container-title&quot;:&quot;Frontiers in Microbiology&quot;,&quot;container-title-short&quot;:&quot;Front. Microbiol.&quot;,&quot;DOI&quot;:&quot;10.3389/fmicb.2023.1239323&quot;,&quot;ISSN&quot;:&quot;1664302X&quot;,&quot;issued&quot;:{&quot;date-parts&quot;:[[2023]]},&quot;page&quot;:&quot;1239323.&quot;,&quot;abstract&quot;:&quot;Lead (Pb) is a hazardous pollutant in water environments that can cause significant damage to aquatic animals and humans. In this study, crucian carp (Carassius auratus) were exposed to waterborne Pb for 96 h; then, histopathological analysis, quantitative qPCR analysis, and 16S high-throughput sequencing were performed to explore the effects of Pb on intestinal bioaccumulation, structural damage, oxidative stress, immune response, and microbiota imbalance of C. auratus. After Pb exposure, the intestinal morphology was obviously damaged, including significantly increasing the thickness of the intestinal wall and the number of goblet cells and reducing the depth of intestinal crypts. Pb exposure reduced the mRNA expressions of Claudin-7 and villin-1 while significantly elevated the level of GST, GSH, CAT, IL-8, IL-10, IL-1, and TNF-&amp;amp;amp;amp;amp;amp;#x003B1;. Furthermore, 16S rRNA analysis showed that the Shannon and Simpson indices decreased at 48 h after Pb exposure, and the abundance of pathogenic bacteria (Erysipelotrichaceae, Weeksellaceae, and Vibrionaceae) increased after Pb exposure. In addition, the correlation network analysis found that Proteobacteria were negatively correlated with Firmicutes and positively correlated with Bacteroidetes. Functional prediction analysis of bacteria speculated that the change in intestinal microbiota led to the PPAR signaling pathway and peroxisome function of the intestine of crucian carp was increased, while the immune system and membrane transport function were decreased. Finally, canonical correlation analysis (CCA) found that there were correlations between the intestinal microbiota, morphology, antioxidant factors, and immune factors of crucian carp after Pb exposure. Taken together, our results demonstrated that intestinal flora dysbiosis, morphological disruption, oxidative stress, and immune injury are involved in the toxic damage of Pb exposure to the intestinal structure and function of crucian carp. Meanwhile, Pb exposure rapidly increased the abundance of pathogenic bacteria, leading to intestinal disorders, further aggravating the damage of Pb to intestinal structure and function. These findings provide us a basis for the link between gut microbiome changes and heavy metal toxicity, and gut microbiota can be used as biomarkers for the evaluation of heavy metal pollution in future.&quot;,&quot;publisher&quot;:&quot;Frontiers Media SA&quot;,&quot;volume&quot;:&quot;14&quot;},&quot;isTemporary&quot;:false},{&quot;id&quot;:&quot;e7a081bb-f564-33f8-8bce-afe534675805&quot;,&quot;itemData&quot;:{&quot;type&quot;:&quot;article-journal&quot;,&quot;id&quot;:&quot;e7a081bb-f564-33f8-8bce-afe534675805&quot;,&quot;title&quot;:&quot;Lead induces structural damage, microbiota dysbiosis and cell apoptosis in the intestine of juvenile bighead carp (&lt;i&gt;Hypophthalmichthys nobilis&lt;/i&gt;)&quot;,&quot;author&quot;:[{&quot;family&quot;:&quot;Liu&quot;,&quot;given&quot;:&quot;Haisu&quot;,&quot;parse-names&quot;:false,&quot;dropping-particle&quot;:&quot;&quot;,&quot;non-dropping-particle&quot;:&quot;&quot;},{&quot;family&quot;:&quot;Fu&quot;,&quot;given&quot;:&quot;Shengli&quot;,&quot;parse-names&quot;:false,&quot;dropping-particle&quot;:&quot;&quot;,&quot;non-dropping-particle&quot;:&quot;&quot;},{&quot;family&quot;:&quot;Zhang&quot;,&quot;given&quot;:&quot;Sanshan&quot;,&quot;parse-names&quot;:false,&quot;dropping-particle&quot;:&quot;&quot;,&quot;non-dropping-particle&quot;:&quot;&quot;},{&quot;family&quot;:&quot;Ding&quot;,&quot;given&quot;:&quot;Mingmei&quot;,&quot;parse-names&quot;:false,&quot;dropping-particle&quot;:&quot;&quot;,&quot;non-dropping-particle&quot;:&quot;&quot;},{&quot;family&quot;:&quot;Wang&quot;,&quot;given&quot;:&quot;Anli&quot;,&quot;parse-names&quot;:false,&quot;dropping-particle&quot;:&quot;&quot;,&quot;non-dropping-particle&quot;:&quot;&quot;}],&quot;container-title&quot;:&quot;Aquaculture&quot;,&quot;DOI&quot;:&quot;10.1016/j.aquaculture.2020.735573&quot;,&quot;ISSN&quot;:&quot;00448486&quot;,&quot;issued&quot;:{&quot;date-parts&quot;:[[2020,11,15]]},&quot;page&quot;:&quot;735573&quot;,&quot;abstract&quot;:&quot;Lead (Pb) is an environmental pollutant that can accumulate in fish and humans. In this study, the effects of juvenile bighead carp (Hypophthalmichthys nobilis) on the intestinal structure, gut microbiota and cell apoptosis in the intestine of juvenile bighead carp (Hypophthalmichthys nobilis) after 96 h of Pb exposure were detected. The results showed that the intestinal barrier was severely damaged, including intestinal leukocyte infiltration, goblet cells significantly increased, intestinal villi shortened significantly, and abnormal thickening of the intestinal wall. Meanwhile, the mRNA expressions of structure related genes (villin-1 and Claudin-12) were down-regulated after Pb exposure, while pro-inflammatory factors (IL-8 and TNF-α) were up-regulated and peaked at 48 h. It shows that Pb causes intestinal inflammation and destroys intestinal structure. Furthermore, MiSeq sequencing data of the 16S rRNA gene V3-V4 region revealed a reduction in richness and diversity of intestine microbiota after Pb exposed. At the phylum level, the abundance of enteropathogenic bacteria (Proteobacteria and Bacteroidetes) were increased significantly whereas Firmicutes and Cyanobacteria were decreased significantly after exposed to Pb. A more in-depth analysis, at the genus level, a total of 40 intestinal microbes identified by operational taxonomic unit (OTU) analysis were obviously changed at 6 h, 48 h and 96 h after exposure to Pb, and the abundance of pathogenic bacteria such as Chryseobacterium also increased significantly. The functional prediction results of intestinal flora showed that the abundance of apoptosis was down-regulated after Pb exposure. It was consistent with the mRNA expressions of Bid, Caspase-2, and Caspase-3, indicating that apoptosis function of cells and intestinal flora was disturbed. Taken together, it is speculated that Pb may lead to the destruction of the intestinal barrier of bighead carp, leading to the disorder of the intestinal microbial community, which in turn promotes the occurrence of cell apoptosis. Our research provided some evidence for the association between microbiota dysbiosis and cell apoptosis after Pb exposure in the intestine of juvenile bighead carp.&quot;,&quot;publisher&quot;:&quot;Elsevier B.V.&quot;,&quot;volume&quot;:&quot;528&quot;},&quot;isTemporary&quot;:false},{&quot;id&quot;:&quot;349d2a7b-b0f0-30b4-b86e-84c298410d6f&quot;,&quot;itemData&quot;:{&quot;type&quot;:&quot;article-journal&quot;,&quot;id&quot;:&quot;349d2a7b-b0f0-30b4-b86e-84c298410d6f&quot;,&quot;title&quot;:&quot;Biological properties and pathogenetic potential of weeksellaceae family bacteria&quot;,&quot;author&quot;:[{&quot;family&quot;:&quot;Zubova&quot;,&quot;given&quot;:&quot;K.&quot;,&quot;parse-names&quot;:false,&quot;dropping-particle&quot;:&quot;V.&quot;,&quot;non-dropping-particle&quot;:&quot;&quot;},{&quot;family&quot;:&quot;Kuznetsova&quot;,&quot;given&quot;:&quot;V. A.&quot;,&quot;parse-names&quot;:false,&quot;dropping-particle&quot;:&quot;&quot;,&quot;non-dropping-particle&quot;:&quot;&quot;},{&quot;family&quot;:&quot;Kanevsky&quot;,&quot;given&quot;:&quot;M.&quot;,&quot;parse-names&quot;:false,&quot;dropping-particle&quot;:&quot;V.&quot;,&quot;non-dropping-particle&quot;:&quot;&quot;},{&quot;family&quot;:&quot;Kondratenko&quot;,&quot;given&quot;:&quot;O.&quot;,&quot;parse-names&quot;:false,&quot;dropping-particle&quot;:&quot;V.&quot;,&quot;non-dropping-particle&quot;:&quot;&quot;},{&quot;family&quot;:&quot;Glinskaya&quot;,&quot;given&quot;:&quot;E.&quot;,&quot;parse-names&quot;:false,&quot;dropping-particle&quot;:&quot;V.&quot;,&quot;non-dropping-particle&quot;:&quot;&quot;},{&quot;family&quot;:&quot;Nechaeva&quot;,&quot;given&quot;:&quot;O.&quot;,&quot;parse-names&quot;:false,&quot;dropping-particle&quot;:&quot;V.&quot;,&quot;non-dropping-particle&quot;:&quot;&quot;},{&quot;family&quot;:&quot;Afinogenova&quot;,&quot;given&quot;:&quot;A. G.&quot;,&quot;parse-names&quot;:false,&quot;dropping-particle&quot;:&quot;&quot;,&quot;non-dropping-particle&quot;:&quot;&quot;}],&quot;container-title&quot;:&quot;Russian Journal of Infection and Immunity.&quot;,&quot;DOI&quot;:&quot;10.15789/2220-7619-BPA-17859&quot;,&quot;issued&quot;:{&quot;date-parts&quot;:[[2025]]},&quot;page&quot;:&quot;505-516&quot;,&quot;issue&quot;:&quot;3&quot;,&quot;volume&quot;:&quot;15&quot;},&quot;isTemporary&quot;:false}]},{&quot;citationID&quot;:&quot;MENDELEY_CITATION_d5c50f77-1264-4047-9c81-6eb58d707270&quot;,&quot;properties&quot;:{&quot;noteIndex&quot;:0},&quot;isEdited&quot;:false,&quot;manualOverride&quot;:{&quot;isManuallyOverridden&quot;:false,&quot;citeprocText&quot;:&quot;[113]&quot;,&quot;manualOverrideText&quot;:&quot;&quot;},&quot;citationTag&quot;:&quot;MENDELEY_CITATION_v3_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&quot;,&quot;citationItems&quot;:[{&quot;id&quot;:&quot;a378d4c5-5476-3bb0-9b33-f6fe9e57fc56&quot;,&quot;itemData&quot;:{&quot;type&quot;:&quot;chapter&quot;,&quot;id&quot;:&quot;a378d4c5-5476-3bb0-9b33-f6fe9e57fc56&quot;,&quot;title&quot;:&quot; Blastochloris &quot;,&quot;author&quot;:[{&quot;family&quot;:&quot;Imhoff&quot;,&quot;given&quot;:&quot;Johannes F.&quot;,&quot;parse-names&quot;:false,&quot;dropping-particle&quot;:&quot;&quot;,&quot;non-dropping-particle&quot;:&quot;&quot;}],&quot;container-title&quot;:&quot;Bergey's Manual of Systematics of Archaea and Bacteria&quot;,&quot;DOI&quot;:&quot;10.1002/9781118960608.gbm00815.pub2&quot;,&quot;issued&quot;:{&quot;date-parts&quot;:[[2020,9,25]]},&quot;page&quot;:&quot;1-8&quot;,&quot;publisher&quot;:&quot;Wiley&quot;,&quot;container-title-short&quot;:&quot;&quot;},&quot;isTemporary&quot;:false}]},{&quot;citationID&quot;:&quot;MENDELEY_CITATION_1775d197-358b-4c62-93b7-731ce31c941a&quot;,&quot;properties&quot;:{&quot;noteIndex&quot;:0},&quot;isEdited&quot;:false,&quot;manualOverride&quot;:{&quot;isManuallyOverridden&quot;:false,&quot;citeprocText&quot;:&quot;[114–116]&quot;,&quot;manualOverrideText&quot;:&quot;&quot;},&quot;citationTag&quot;:&quot;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&quot;,&quot;citationItems&quot;:[{&quot;id&quot;:&quot;074dbcbc-88ba-3b34-b197-a4f3a7735e9d&quot;,&quot;itemData&quot;:{&quot;type&quot;:&quot;article-journal&quot;,&quot;id&quot;:&quot;074dbcbc-88ba-3b34-b197-a4f3a7735e9d&quot;,&quot;title&quot;:&quot;Characterization of bacterial community in intestinal and rearing water of &lt;i&gt;Penaeus monodon&lt;/i&gt; differing growth performances in outdoor and indoor ponds&quot;,&quot;author&quot;:[{&quot;family&quot;:&quot;Duan&quot;,&quot;given&quot;:&quot;Yafei&quot;,&quot;parse-names&quot;:false,&quot;dropping-particle&quot;:&quot;&quot;,&quot;non-dropping-particle&quot;:&quot;&quot;},{&quot;family&quot;:&quot;Huang&quot;,&quot;given&quot;:&quot;Jianhua&quot;,&quot;parse-names&quot;:false,&quot;dropping-particle&quot;:&quot;&quot;,&quot;non-dropping-particle&quot;:&quot;&quot;},{&quot;family&quot;:&quot;Wang&quot;,&quot;given&quot;:&quot;Yun&quot;,&quot;parse-names&quot;:false,&quot;dropping-particle&quot;:&quot;&quot;,&quot;non-dropping-particle&quot;:&quot;&quot;},{&quot;family&quot;:&quot;Zhang&quot;,&quot;given&quot;:&quot;Jiasong&quot;,&quot;parse-names&quot;:false,&quot;dropping-particle&quot;:&quot;&quot;,&quot;non-dropping-particle&quot;:&quot;&quot;}],&quot;container-title&quot;:&quot;Aquaculture Research&quot;,&quot;container-title-short&quot;:&quot;Aquac. Res.&quot;,&quot;DOI&quot;:&quot;10.1111/are.14770&quot;,&quot;ISSN&quot;:&quot;13652109&quot;,&quot;issued&quot;:{&quot;date-parts&quot;:[[2020,10,1]]},&quot;page&quot;:&quot;4279-4289&quot;,&quot;abstract&quot;:&quot;Penaeus monodon provides a high-quality protein source for humanity, and pond cultured shrimp often presents asynchronous growth. Microbial communities are important for the digestion and immunity of shrimp. Therefore, in this study, we investigated the bacterial characteristics of the intestine and rearing water of asynchronously growing P. monodon that were cultured in outdoor and indoor pond respectively. The results showed that the bacterial community of the rearing water was more complex than that of the intestine; the fast-growing shrimp in the indoor pond had higher intestinal bacterial diversity. Besides, the dominant bacterial composition of the water was more complex than that of the intestinal. Specifically, the abundance of Proteobacteria in the intestine was consistent with the growth performance of shrimp in the outdoor pond, which was exactly the opposite in the indoor pond. At the genus level, two cyanobacteria, Limnothrix and Cyanobium PCC-6307, were dominant in the indoor and outdoor water respectively. In the outdoor pond, Bacillus was dominant in the slow-growing shrimp intestines, while Vibrio was dominant in the fast-growing shrimp. The intestinal microbes of the fast-growing shrimp had higher proteasome metabolic capacity. These results can provide new insights into microbiome characteristics involved in the asynchronous growth of shrimp.&quot;,&quot;publisher&quot;:&quot;Blackwell Publishing Ltd&quot;,&quot;issue&quot;:&quot;10&quot;,&quot;volume&quot;:&quot;51&quot;},&quot;isTemporary&quot;:false},{&quot;id&quot;:&quot;4db694c9-5a2b-3bfc-aeac-b0cf77b9243a&quot;,&quot;itemData&quot;:{&quot;type&quot;:&quot;article-journal&quot;,&quot;id&quot;:&quot;4db694c9-5a2b-3bfc-aeac-b0cf77b9243a&quot;,&quot;title&quot;:&quot;White feces syndrome is closely related with hypoimmunity and dysbiosis in &lt;i&gt;Litopenaeus vannamei&lt;/i&gt;&quot;,&quot;author&quot;:[{&quot;family&quot;:&quot;Xv&quot;,&quot;given&quot;:&quot;Kangze&quot;,&quot;parse-names&quot;:false,&quot;dropping-particle&quot;:&quot;&quot;,&quot;non-dropping-particle&quot;:&quot;&quot;},{&quot;family&quot;:&quot;Zhang&quot;,&quot;given&quot;:&quot;Sen&quot;,&quot;parse-names&quot;:false,&quot;dropping-particle&quot;:&quot;&quot;,&quot;non-dropping-particle&quot;:&quot;&quot;},{&quot;family&quot;:&quot;Pang&quot;,&quot;given&quot;:&quot;Aobo&quot;,&quot;parse-names&quot;:false,&quot;dropping-particle&quot;:&quot;&quot;,&quot;non-dropping-particle&quot;:&quot;&quot;},{&quot;family&quot;:&quot;Wang&quot;,&quot;given&quot;:&quot;Tingting&quot;,&quot;parse-names&quot;:false,&quot;dropping-particle&quot;:&quot;&quot;,&quot;non-dropping-particle&quot;:&quot;&quot;},{&quot;family&quot;:&quot;Dong&quot;,&quot;given&quot;:&quot;Shaohan&quot;,&quot;parse-names&quot;:false,&quot;dropping-particle&quot;:&quot;&quot;,&quot;non-dropping-particle&quot;:&quot;&quot;},{&quot;family&quot;:&quot;Xv&quot;,&quot;given&quot;:&quot;Zhikuan&quot;,&quot;parse-names&quot;:false,&quot;dropping-particle&quot;:&quot;&quot;,&quot;non-dropping-particle&quot;:&quot;&quot;},{&quot;family&quot;:&quot;Zhang&quot;,&quot;given&quot;:&quot;Xianxin&quot;,&quot;parse-names&quot;:false,&quot;dropping-particle&quot;:&quot;&quot;,&quot;non-dropping-particle&quot;:&quot;&quot;},{&quot;family&quot;:&quot;Liang&quot;,&quot;given&quot;:&quot;Junhui&quot;,&quot;parse-names&quot;:false,&quot;dropping-particle&quot;:&quot;&quot;,&quot;non-dropping-particle&quot;:&quot;&quot;},{&quot;family&quot;:&quot;Fang&quot;,&quot;given&quot;:&quot;Yanxin&quot;,&quot;parse-names&quot;:false,&quot;dropping-particle&quot;:&quot;&quot;,&quot;non-dropping-particle&quot;:&quot;&quot;},{&quot;family&quot;:&quot;Tan&quot;,&quot;given&quot;:&quot;Beipin&quot;,&quot;parse-names&quot;:false,&quot;dropping-particle&quot;:&quot;&quot;,&quot;non-dropping-particle&quot;:&quot;&quot;},{&quot;family&quot;:&quot;Zhang&quot;,&quot;given&quot;:&quot;Wei&quot;,&quot;parse-names&quot;:false,&quot;dropping-particle&quot;:&quot;&quot;,&quot;non-dropping-particle&quot;:&quot;&quot;}],&quot;container-title&quot;:&quot;Aquaculture Reports&quot;,&quot;container-title-short&quot;:&quot;Aquac. Rep.&quot;,&quot;DOI&quot;:&quot;10.1016/j.aqrep.2024.102329&quot;,&quot;ISSN&quot;:&quot;23525134&quot;,&quot;issued&quot;:{&quot;date-parts&quot;:[[2024,10,1]]},&quot;page&quot;:&quot;102329&quot;,&quot;abstract&quot;:&quot;White feces syndrome (WFS) is a multifactorial shrimp disease that can cause severe financial losses in Litopenaeus vannamei aquaculture industry. The balance of the intestinal microbiota substantially maintains the health of the host, and dysbiosis is closely associated with diverse diseases. In the present study, intestinal samples were collected from the healthy and WFS-infected shrimp in the same cultured pond to compare the differences in intestinal histology and physiological indices as well as composition and function of intestinal microbiota. The result of intestinal histology revealed that the normal intestinal structure suffered severe damage in WFS-infected shrimp. The expression of antioxidant and immune-related genes like autophagy proteins, antimicrobial peptides were significantly decreased in WFS-infected shrimp. Through the sequencing analysis of the 16S rRNA genes, it was observed that the composition and function of intestinal microbiota had undergone an enormous alteration in WFS-infected shrimp. At phylum level, the abundance of major phylum including Cyanobacteria, Chloroflexi, Patescibacteria and Desulfobacterota were significantly increased, whereas phyla Bacteroidota and Verrucomicrobiota were decreased in WFS-infected shrimp. At the genus level, Cyanobium PCC-6307 and PeM15 were overrepresented in WFS-infected shrimp, and Cyanobium PCC-6307 was a potentially toxic cyanobacteria that could produce cyanotoxins. Functional prediction of intestinal microbiota also revealed that nutrition-related pathways were generally decreased, but disease-related pathways were increased in WFS-infected shrimp. These results illustrated that WFS of Litopenaeus vannamei was closely associated with the composition disorders of intestinal microbiota and hypoimmunity. Additionally, the identified bacterial genus Cyanobium PCC-6307 can be a signature to evaluate the occurrence probability of WFS in shrimp ponds and provide theorical basis for optimal treatments and control methods.&quot;,&quot;publisher&quot;:&quot;Elsevier B.V.&quot;,&quot;volume&quot;:&quot;38&quot;},&quot;isTemporary&quot;:false},{&quot;id&quot;:&quot;7a49338b-fead-3fb4-b2de-e9047b28fc80&quot;,&quot;itemData&quot;:{&quot;type&quot;:&quot;article-journal&quot;,&quot;id&quot;:&quot;7a49338b-fead-3fb4-b2de-e9047b28fc80&quot;,&quot;title&quot;:&quot;Microbiome analysis of &lt;i&gt;Litopenaeus vannamei&lt;/i&gt; reveals &lt;i&gt; Vibrio&lt;/i&gt; as main risk factor of white faeces syndrome&quot;,&quot;author&quot;:[{&quot;family&quot;:&quot;Boopathi&quot;,&quot;given&quot;:&quot;Seenivasan&quot;,&quot;parse-names&quot;:false,&quot;dropping-particle&quot;:&quot;&quot;,&quot;non-dropping-particle&quot;:&quot;&quot;},{&quot;family&quot;:&quot;Meenatchi&quot;,&quot;given&quot;:&quot;Ramu&quot;,&quot;parse-names&quot;:false,&quot;dropping-particle&quot;:&quot;&quot;,&quot;non-dropping-particle&quot;:&quot;&quot;},{&quot;family&quot;:&quot;Brindangnanam&quot;,&quot;given&quot;:&quot;Pownraj&quot;,&quot;parse-names&quot;:false,&quot;dropping-particle&quot;:&quot;&quot;,&quot;non-dropping-particle&quot;:&quot;&quot;},{&quot;family&quot;:&quot;Sudhakaran&quot;,&quot;given&quot;:&quot;Gokul&quot;,&quot;parse-names&quot;:false,&quot;dropping-particle&quot;:&quot;&quot;,&quot;non-dropping-particle&quot;:&quot;&quot;},{&quot;family&quot;:&quot;Coumar&quot;,&quot;given&quot;:&quot;Mohane Selvaraj&quot;,&quot;parse-names&quot;:false,&quot;dropping-particle&quot;:&quot;&quot;,&quot;non-dropping-particle&quot;:&quot;&quot;},{&quot;family&quot;:&quot;Arockiaraj&quot;,&quot;given&quot;:&quot;Jesu&quot;,&quot;parse-names&quot;:false,&quot;dropping-particle&quot;:&quot;&quot;,&quot;non-dropping-particle&quot;:&quot;&quot;}],&quot;container-title&quot;:&quot;Aquaculture&quot;,&quot;DOI&quot;:&quot;10.1016/j.aquaculture.2023.739829&quot;,&quot;ISSN&quot;:&quot;00448486&quot;,&quot;issued&quot;:{&quot;date-parts&quot;:[[2023,11,15]]},&quot;page&quot;:&quot;739829&quot;,&quot;abstract&quot;:&quot;The diversity of the gut microbiota substantially influences the health of the host, including shrimps. White faeces syndrome (WFS) is a multifactorial shrimp disease that can cause severe financial losses in Litopenaeus vannamei aquaculture industry. WFS in shrimps is caused not only by the microsporidian Enterocytozoon hepatopenaei infection but also by gut microbial dysbiosis, specifically the Vibrio species. The objectives of this study are to explore the gut microbiota composition in L. vannamei shrimps and to gain insights into the genetic factors associated with the development of WFS. For this, PacBio Sequel II platform was utilized to obtain full-length sequencing of the 16S rRNA gene (V1-V9). Significant variations in the intestinal bacterial abundance were observed between healthy and WFS-affected shrimps. At the genus level, Candidatus Bacilloplasma, Photobacterium, Pirellula, Rhodobacter and Lactococcus are abundantly present in the healthy shrimps, whereas, Cyanobium PCC-6307, Staphylococcus, and Vibrio are overrepresented in WFS shrimp. V. parahaemolyticus was identified as the predominant species in WFS samples. Function prediction analysis revealed that shrimp samples affected by WFS exhibited decreased lipid metabolism pathways, while showing elevated nucleotide metabolism and glycan biosynthesis pathways. Additionally, exosome and bacterial toxin pathways are more commonly found in diseased samples than in healthy ones, suggesting the potential involvement of unfavourable gut flora colonization. Our study provides clear understanding of the gut microbial community, specifically at the species level, distinguishing between WFS and healthy shrimps. Additionally, it emphasizes the role of Vibrio in the development of WFS and underscores the significance of analysing the core genes related to pathogens in studying the etiology of the disease.&quot;,&quot;publisher&quot;:&quot;Elsevier B.V.&quot;,&quot;volume&quot;:&quot;576&quot;,&quot;container-title-short&quot;:&quot;&quot;},&quot;isTemporary&quot;:false}]},{&quot;citationID&quot;:&quot;MENDELEY_CITATION_bb9ca11b-6e99-4466-bd5e-c0f303890bf4&quot;,&quot;properties&quot;:{&quot;noteIndex&quot;:0},&quot;isEdited&quot;:false,&quot;manualOverride&quot;:{&quot;isManuallyOverridden&quot;:false,&quot;citeprocText&quot;:&quot;[117]&quot;,&quot;manualOverrideText&quot;:&quot;&quot;},&quot;citationTag&quot;:&quot;MENDELEY_CITATION_v3_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&quot;,&quot;citationItems&quot;:[{&quot;id&quot;:&quot;54c8b61d-4994-38c8-8861-6cc697ecaff2&quot;,&quot;itemData&quot;:{&quot;type&quot;:&quot;speech&quot;,&quot;id&quot;:&quot;54c8b61d-4994-38c8-8861-6cc697ecaff2&quot;,&quot;title&quot;:&quot;Adaptive genetic traits in pelagic freshwater microbes&quot;,&quot;author&quot;:[{&quot;family&quot;:&quot;Chiriac&quot;,&quot;given&quot;:&quot;Maria Cecilia&quot;,&quot;parse-names&quot;:false,&quot;dropping-particle&quot;:&quot;&quot;,&quot;non-dropping-particle&quot;:&quot;&quot;},{&quot;family&quot;:&quot;Haber&quot;,&quot;given&quot;:&quot;Markus&quot;,&quot;parse-names&quot;:false,&quot;dropping-particle&quot;:&quot;&quot;,&quot;non-dropping-particle&quot;:&quot;&quot;},{&quot;family&quot;:&quot;Salcher&quot;,&quot;given&quot;:&quot;Michaela M.&quot;,&quot;parse-names&quot;:false,&quot;dropping-particle&quot;:&quot;&quot;,&quot;non-dropping-particle&quot;:&quot;&quot;}],&quot;container-title&quot;:&quot;Environmental Microbiology&quot;,&quot;container-title-short&quot;:&quot;Environ. Microbiol.&quot;,&quot;DOI&quot;:&quot;10.1111/1462-2920.16313&quot;,&quot;ISSN&quot;:&quot;14622920&quot;,&quot;PMID&quot;:&quot;36513610&quot;,&quot;issued&quot;:{&quot;date-parts&quot;:[[2023,3,1]]},&quot;page&quot;:&quot;606-641&quot;,&quot;abstract&quot;:&quot;Pelagic microbes have adopted distinct strategies to inhabit the pelagial of lakes and oceans and can be broadly categorized in two groups: free-living, specialized oligotrophs and patch-associated generalists or copiotrophs. In this review, we aim to identify genomic traits that enable pelagic freshwater microbes to thrive in their habitat. To do so, we discuss the main genetic differences of pelagic marine and freshwater microbes that are both dominated by specialized oligotrophs and the difference to freshwater sediment microbes, where copiotrophs are more prevalent. We phylogenomically analysed a collection of &gt;7700 metagenome-assembled genomes, classified habitat preferences on different taxonomic levels, and compared the metabolic traits of pelagic freshwater, marine, and freshwater sediment microbes. Metabolic differences are mainly associated with transport functions, environmental information processing, components of the electron transport chain, osmoregulation and the isoelectric point of proteins. Several lineages with known habitat transitions (Nitrososphaeria, SAR11, Methylophilaceae, Synechococcales, Flavobacteriaceae, Planctomycetota) and the underlying mechanisms in this process are discussed in this review. Additionally, the distribution, ecology and genomic make-up of the most abundant freshwater prokaryotes are described in details in separate chapters for Actinobacteriota, Bacteroidota, Burkholderiales, Verrucomicrobiota, Chloroflexota, and ‘Ca. Patescibacteria’.&quot;,&quot;publisher&quot;:&quot;John Wiley and Sons Inc&quot;,&quot;issue&quot;:&quot;3&quot;,&quot;volume&quot;:&quot;25&quot;},&quot;isTemporary&quot;:false}]},{&quot;citationID&quot;:&quot;MENDELEY_CITATION_cd7eb2b4-c350-4fa9-9250-162f937f6bb3&quot;,&quot;properties&quot;:{&quot;noteIndex&quot;:0},&quot;isEdited&quot;:false,&quot;manualOverride&quot;:{&quot;isManuallyOverridden&quot;:false,&quot;citeprocText&quot;:&quot;[74, 75]&quot;,&quot;manualOverrideText&quot;:&quot;&quot;},&quot;citationTag&quot;:&quot;MENDELEY_CITATION_v3_eyJjaXRhdGlvbklEIjoiTUVOREVMRVlfQ0lUQVRJT05fY2Q3ZWIyYjQtYzM1MC00ZmE5LTkyNTAtMTYyZjkzN2Y2YmIz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quot;,&quot;citationItems&quot;:[{&quot;id&quot;:&quot;e380437e-8a1e-3261-844a-9b5e0ed36fe7&quot;,&quot;itemData&quot;:{&quot;type&quot;:&quot;article-journal&quot;,&quot;id&quot;:&quot;e380437e-8a1e-3261-844a-9b5e0ed36fe7&quot;,&quot;title&quot;:&quot;&lt;i&gt;Pannonibacter anstelovis&lt;/i&gt; sp. nov. Isolated from two cases of bloodstream infections in paediatric patients&quot;,&quot;author&quot;:[{&quot;family&quot;:&quot;Castellana&quot;,&quot;given&quot;:&quot;Stefano&quot;,&quot;parse-names&quot;:false,&quot;dropping-particle&quot;:&quot;&quot;,&quot;non-dropping-particle&quot;:&quot;&quot;},{&quot;family&quot;:&quot;Laurentiis&quot;,&quot;given&quot;:&quot;Vittoriana&quot;,&quot;parse-names&quot;:false,&quot;dropping-particle&quot;:&quot;&quot;,&quot;non-dropping-particle&quot;:&quot;De&quot;},{&quot;family&quot;:&quot;Bianco&quot;,&quot;given&quot;:&quot;Angelica&quot;,&quot;parse-names&quot;:false,&quot;dropping-particle&quot;:&quot;&quot;,&quot;non-dropping-particle&quot;:&quot;&quot;},{&quot;family&quot;:&quot;Sambro&quot;,&quot;given&quot;:&quot;Laura&quot;,&quot;parse-names&quot;:false,&quot;dropping-particle&quot;:&quot;&quot;,&quot;non-dropping-particle&quot;:&quot;Del&quot;},{&quot;family&quot;:&quot;Grassi&quot;,&quot;given&quot;:&quot;Massimo&quot;,&quot;parse-names&quot;:false,&quot;dropping-particle&quot;:&quot;&quot;,&quot;non-dropping-particle&quot;:&quot;&quot;},{&quot;family&quot;:&quot;Leonardis&quot;,&quot;given&quot;:&quot;Francesco&quot;,&quot;parse-names&quot;:false,&quot;dropping-particle&quot;:&quot;&quot;,&quot;non-dropping-particle&quot;:&quot;De&quot;},{&quot;family&quot;:&quot;Derobertis&quot;,&quot;given&quot;:&quot;Anna Maria&quot;,&quot;parse-names&quot;:false,&quot;dropping-particle&quot;:&quot;&quot;,&quot;non-dropping-particle&quot;:&quot;&quot;},{&quot;family&quot;:&quot;Carlo&quot;,&quot;given&quot;:&quot;Carmen&quot;,&quot;parse-names&quot;:false,&quot;dropping-particle&quot;:&quot;&quot;,&quot;non-dropping-particle&quot;:&quot;De&quot;},{&quot;family&quot;:&quot;Sparapano&quot;,&quot;given&quot;:&quot;Eleonora&quot;,&quot;parse-names&quot;:false,&quot;dropping-particle&quot;:&quot;&quot;,&quot;non-dropping-particle&quot;:&quot;&quot;},{&quot;family&quot;:&quot;Mosca&quot;,&quot;given&quot;:&quot;Adriana&quot;,&quot;parse-names&quot;:false,&quot;dropping-particle&quot;:&quot;&quot;,&quot;non-dropping-particle&quot;:&quot;&quot;},{&quot;family&quot;:&quot;Stolfa&quot;,&quot;given&quot;:&quot;Stefania&quot;,&quot;parse-names&quot;:false,&quot;dropping-particle&quot;:&quot;&quot;,&quot;non-dropping-particle&quot;:&quot;&quot;},{&quot;family&quot;:&quot;Ronga&quot;,&quot;given&quot;:&quot;Luigi&quot;,&quot;parse-names&quot;:false,&quot;dropping-particle&quot;:&quot;&quot;,&quot;non-dropping-particle&quot;:&quot;&quot;},{&quot;family&quot;:&quot;Santacroce&quot;,&quot;given&quot;:&quot;Luigi&quot;,&quot;parse-names&quot;:false,&quot;dropping-particle&quot;:&quot;&quot;,&quot;non-dropping-particle&quot;:&quot;&quot;},{&quot;family&quot;:&quot;Chironna&quot;,&quot;given&quot;:&quot;Maria&quot;,&quot;parse-names&quot;:false,&quot;dropping-particle&quot;:&quot;&quot;,&quot;non-dropping-particle&quot;:&quot;&quot;},{&quot;family&quot;:&quot;Parisi&quot;,&quot;given&quot;:&quot;Michela&quot;,&quot;parse-names&quot;:false,&quot;dropping-particle&quot;:&quot;&quot;,&quot;non-dropping-particle&quot;:&quot;&quot;},{&quot;family&quot;:&quot;Capozzi&quot;,&quot;given&quot;:&quot;Loredana&quot;,&quot;parse-names&quot;:false,&quot;dropping-particle&quot;:&quot;&quot;,&quot;non-dropping-particle&quot;:&quot;&quot;},{&quot;family&quot;:&quot;Parisi&quot;,&quot;given&quot;:&quot;Antonio&quot;,&quot;parse-names&quot;:false,&quot;dropping-particle&quot;:&quot;&quot;,&quot;non-dropping-particle&quot;:&quot;&quot;}],&quot;container-title&quot;:&quot;Microorganisms&quot;,&quot;container-title-short&quot;:&quot;Microorganisms&quot;,&quot;DOI&quot;:&quot;10.3390/microorganisms12040799&quot;,&quot;ISSN&quot;:&quot;20762607&quot;,&quot;issued&quot;:{&quot;date-parts&quot;:[[2024,4,1]]},&quot;page&quot;:&quot;799&quot;,&quot;abstract&quot;:&quot;This study describes two cases of bacteraemia sustained by a new putative Pannonibacter species isolated at the U.O.C. of Microbiology and Virology of the Policlinico of Bari (Bari, Italy) from the blood cultures of two patients admitted to the Paediatric Oncohaematology Unit. Pannonibacter spp. is an environmental Gram-negative bacterium not commonly associated with nosocomial infections. Species identification was performed using Sanger sequencing of the 16S rRNA gene and Whole-Genome Sequencing (WGS) for both strains. Genomic analyses for the two isolates, BLAST similarity search, and phylogeny for the 16S rDNA sequences lead to an assignment to the species Pannonibacter phragmitetus. However, by performing ANIb, ANIm, tetranucleotide correlation, and DNA-DNA digital hybridization, analyses of the two draft genomes showed that they were very different from those of the species P. phragmitetus. MALDI-TOF analysis, assessment of antimicrobial susceptibility by E-test method, and Analytical Profile Index (API) tests were also performed. This result highlights how environmental bacterial species can easily adapt to the human host and, especially in nosocomial environments, also gain pathogenic potential through antimicrobial resistance.&quot;,&quot;publisher&quot;:&quot;Multidisciplinary Digital Publishing Institute (MDPI)&quot;,&quot;issue&quot;:&quot;4&quot;,&quot;volume&quot;:&quot;12&quot;},&quot;isTemporary&quot;:false},{&quot;id&quot;:&quot;9bde3634-055e-3968-a964-e779079b826f&quot;,&quot;itemData&quot;:{&quot;type&quot;:&quot;article-journal&quot;,&quot;id&quot;:&quot;9bde3634-055e-3968-a964-e779079b826f&quot;,&quot;title&quot;:&quot;Liver abscess caused by &lt;i&gt;Pannonibacter phragmitetus&lt;/i&gt;: case report and literature review&quot;,&quot;author&quot;:[{&quot;family&quot;:&quot;Wang&quot;,&quot;given&quot;:&quot;Mingxi&quot;,&quot;parse-names&quot;:false,&quot;dropping-particle&quot;:&quot;&quot;,&quot;non-dropping-particle&quot;:&quot;&quot;},{&quot;family&quot;:&quot;Zhang&quot;,&quot;given&quot;:&quot;Xia&quot;,&quot;parse-names&quot;:false,&quot;dropping-particle&quot;:&quot;&quot;,&quot;non-dropping-particle&quot;:&quot;&quot;},{&quot;family&quot;:&quot;Jiang&quot;,&quot;given&quot;:&quot;Tao&quot;,&quot;parse-names&quot;:false,&quot;dropping-particle&quot;:&quot;&quot;,&quot;non-dropping-particle&quot;:&quot;&quot;},{&quot;family&quot;:&quot;Hu&quot;,&quot;given&quot;:&quot;Shaohua&quot;,&quot;parse-names&quot;:false,&quot;dropping-particle&quot;:&quot;&quot;,&quot;non-dropping-particle&quot;:&quot;&quot;},{&quot;family&quot;:&quot;Yi&quot;,&quot;given&quot;:&quot;Zhengjun&quot;,&quot;parse-names&quot;:false,&quot;dropping-particle&quot;:&quot;&quot;,&quot;non-dropping-particle&quot;:&quot;&quot;},{&quot;family&quot;:&quot;Zhou&quot;,&quot;given&quot;:&quot;Yajun&quot;,&quot;parse-names&quot;:false,&quot;dropping-particle&quot;:&quot;&quot;,&quot;non-dropping-particle&quot;:&quot;&quot;},{&quot;family&quot;:&quot;Ming&quot;,&quot;given&quot;:&quot;Desong&quot;,&quot;parse-names&quot;:false,&quot;dropping-particle&quot;:&quot;&quot;,&quot;non-dropping-particle&quot;:&quot;&quot;},{&quot;family&quot;:&quot;Chen&quot;,&quot;given&quot;:&quot;Shicheng&quot;,&quot;parse-names&quot;:false,&quot;dropping-particle&quot;:&quot;&quot;,&quot;non-dropping-particle&quot;:&quot;&quot;}],&quot;container-title&quot;:&quot;Frontiers in Medicine&quot;,&quot;DOI&quot;:&quot;10.3389/fmed.2017.00048&quot;,&quot;ISSN&quot;:&quot;2296858X&quot;,&quot;issued&quot;:{&quot;date-parts&quot;:[[2017]]},&quot;page&quot;:&quot;48&quot;,&quot;abstract&quot;:&quot;Background: Bacterial hepatic abscess is a common occurrence in developing countries, which is mostly caused by Klebsiella pneumoniae and Escherichia coli. Pannonibacter phragmitetus is a Gram-negative alkali-tolerant bacillus that exists in the natural environment. Human infection by this bacterium is rare, with only four cases reported. Method: We presented one of these cases with a bacterial liver abscess by a polymicrobial infection involving P. phragmitetus and Streptococcus oralis, with P. phragmitetus being the predominate isolate. Result and discussion: Our strain of P. phragmitetus was resistant to more antibiotics than the other reported two strains. This case further verified the infectivity of P. phragmitetus.&quot;,&quot;publisher&quot;:&quot;Frontiers Media S.A.&quot;,&quot;issue&quot;:&quot;APR&quot;,&quot;volume&quot;:&quot;4&quot;,&quot;container-title-short&quot;:&quot;Front. Med. (Lausanne).&quot;},&quot;isTemporary&quot;:false}]},{&quot;citationID&quot;:&quot;MENDELEY_CITATION_cff99bb6-505b-45ff-9949-f43c27d55b15&quot;,&quot;properties&quot;:{&quot;noteIndex&quot;:0},&quot;isEdited&quot;:false,&quot;manualOverride&quot;:{&quot;isManuallyOverridden&quot;:false,&quot;citeprocText&quot;:&quot;[118]&quot;,&quot;manualOverrideText&quot;:&quot;&quot;},&quot;citationTag&quot;:&quot;MENDELEY_CITATION_v3_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&quot;,&quot;citationItems&quot;:[{&quot;id&quot;:&quot;e132cdd3-a547-3ef9-9dd7-53b4211955f3&quot;,&quot;itemData&quot;:{&quot;type&quot;:&quot;article-journal&quot;,&quot;id&quot;:&quot;e132cdd3-a547-3ef9-9dd7-53b4211955f3&quot;,&quot;title&quot;:&quot;Molecular physiology of anaerobic phototrophic purple and green sulfur bacteria&quot;,&quot;author&quot;:[{&quot;family&quot;:&quot;Kushkevych&quot;,&quot;given&quot;:&quot;Ivan&quot;,&quot;parse-names&quot;:false,&quot;dropping-particle&quot;:&quot;&quot;,&quot;non-dropping-particle&quot;:&quot;&quot;},{&quot;family&quot;:&quot;Procházka&quot;,&quot;given&quot;:&quot;Jiří&quot;,&quot;parse-names&quot;:false,&quot;dropping-particle&quot;:&quot;&quot;,&quot;non-dropping-particle&quot;:&quot;&quot;},{&quot;family&quot;:&quot;Gajdács&quot;,&quot;given&quot;:&quot;Márió&quot;,&quot;parse-names&quot;:false,&quot;dropping-particle&quot;:&quot;&quot;,&quot;non-dropping-particle&quot;:&quot;&quot;},{&quot;family&quot;:&quot;Rittmann&quot;,&quot;given&quot;:&quot;Simon K.M.R.&quot;,&quot;parse-names&quot;:false,&quot;dropping-particle&quot;:&quot;&quot;,&quot;non-dropping-particle&quot;:&quot;&quot;},{&quot;family&quot;:&quot;Vítězová&quot;,&quot;given&quot;:&quot;Monika&quot;,&quot;parse-names&quot;:false,&quot;dropping-particle&quot;:&quot;&quot;,&quot;non-dropping-particle&quot;:&quot;&quot;}],&quot;container-title&quot;:&quot;International Journal of Molecular Sciences&quot;,&quot;container-title-short&quot;:&quot;Int. J. Mol. Sci.&quot;,&quot;DOI&quot;:&quot;10.3390/ijms22126398&quot;,&quot;ISSN&quot;:&quot;14220067&quot;,&quot;PMID&quot;:&quot;34203823&quot;,&quot;issued&quot;:{&quot;date-parts&quot;:[[2021,6,2]]},&quot;page&quot;:&quot;6398&quot;,&quot;abstract&quot;:&quot;There are two main types of bacterial photosynthesis: oxygenic (cyanobacteria) and anoxygenic (sulfur and non-sulfur phototrophs). Molecular mechanisms of photosynthesis in the phototrophic microorganisms can differ and depend on their location and pigments in the cells. This paper describes bacteria capable of molecular oxidizing hydrogen sulfide, specifically the families Chromatiaceae and Chlorobiaceae, also known as purple and green sulfur bacteria in the process of anoxygenic photosynthesis. Further, it analyzes certain important physiological processes, especially those which are characteristic for these bacterial families. Primarily, the molecular metabolism of sulfur, which oxidizes hydrogen sulfide to elementary molecular sulfur, as well as photosynthetic processes taking place inside of cells are presented. Particular attention is paid to the description of the molecular structure of the photosynthetic apparatus in these two families of phototrophs. Moreover, some of their molecular biotechnological perspectives are discussed.&quot;,&quot;publisher&quot;:&quot;MDPI&quot;,&quot;issue&quot;:&quot;12&quot;,&quot;volume&quot;:&quot;22&quot;},&quot;isTemporary&quot;:false}]},{&quot;citationID&quot;:&quot;MENDELEY_CITATION_02c0363f-73cb-4929-9f3f-332a68a38d0b&quot;,&quot;properties&quot;:{&quot;noteIndex&quot;:0},&quot;isEdited&quot;:false,&quot;manualOverride&quot;:{&quot;isManuallyOverridden&quot;:false,&quot;citeprocText&quot;:&quot;[99]&quot;,&quot;manualOverrideText&quot;:&quot;&quot;},&quot;citationTag&quot;:&quot;MENDELEY_CITATION_v3_eyJjaXRhdGlvbklEIjoiTUVOREVMRVlfQ0lUQVRJT05fMDJjMDM2M2YtNzNjYi00OTI5LTlmM2YtMzMyYTY4YTM4ZDBiIiwicHJvcGVydGllcyI6eyJub3RlSW5kZXgiOjB9LCJpc0VkaXRlZCI6ZmFsc2UsIm1hbnVhbE92ZXJyaWRlIjp7ImlzTWFudWFsbHlPdmVycmlkZGVuIjpmYWxzZSwiY2l0ZXByb2NUZXh0IjoiWz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V19&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citationID&quot;:&quot;MENDELEY_CITATION_dc6069e3-3776-434b-86f3-29b84d707a58&quot;,&quot;properties&quot;:{&quot;noteIndex&quot;:0},&quot;isEdited&quot;:false,&quot;manualOverride&quot;:{&quot;isManuallyOverridden&quot;:false,&quot;citeprocText&quot;:&quot;[12, 14, 23, 99]&quot;,&quot;manualOverrideText&quot;:&quot;&quot;},&quot;citationTag&quot;:&quot;MENDELEY_CITATION_v3_eyJjaXRhdGlvbklEIjoiTUVOREVMRVlfQ0lUQVRJT05fZGM2MDY5ZTMtMzc3Ni00MzRiLTg2ZjMtMjliODRkNzA3YTU4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6a4a236d-3730-4399-8f04-f35f31374724&quot;,&quot;properties&quot;:{&quot;noteIndex&quot;:0},&quot;isEdited&quot;:false,&quot;manualOverride&quot;:{&quot;isManuallyOverridden&quot;:false,&quot;citeprocText&quot;:&quot;[100–102]&quot;,&quot;manualOverrideText&quot;:&quot;&quot;},&quot;citationTag&quot;:&quot;MENDELEY_CITATION_v3_eyJjaXRhdGlvbklEIjoiTUVOREVMRVlfQ0lUQVRJT05fNmE0YTIzNmQtMzczMC00Mzk5LThmMDQtZjM1ZjMxMzc0NzI0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quot;,&quot;citationItems&quot;:[{&quot;id&quot;:&quot;12badcef-174b-3ac0-92fa-14c29a375f80&quot;,&quot;itemData&quot;:{&quot;type&quot;:&quot;article-journal&quot;,&quot;id&quot;:&quot;12badcef-174b-3ac0-92fa-14c29a375f80&quot;,&quot;title&quot;:&quot;Early effects of experimental infection of sheep with &lt;i&gt;Erwinia persicina&lt;/i&gt;&quot;,&quot;author&quot;:[{&quot;family&quot;:&quot;Mohamaden&quot;,&quot;given&quot;:&quot;Walaa I.&quot;,&quot;parse-names&quot;:false,&quot;dropping-particle&quot;:&quot;&quot;,&quot;non-dropping-particle&quot;:&quot;&quot;},{&quot;family&quot;:&quot;Zhen-Fen&quot;,&quot;given&quot;:&quot;Zhang&quot;,&quot;parse-names&quot;:false,&quot;dropping-particle&quot;:&quot;&quot;,&quot;non-dropping-particle&quot;:&quot;&quot;},{&quot;family&quot;:&quot;Hegab&quot;,&quot;given&quot;:&quot;Ibrahim M.&quot;,&quot;parse-names&quot;:false,&quot;dropping-particle&quot;:&quot;&quot;,&quot;non-dropping-particle&quot;:&quot;&quot;},{&quot;family&quot;:&quot;Shang-Li&quot;,&quot;given&quot;:&quot;Shi&quot;,&quot;parse-names&quot;:false,&quot;dropping-particle&quot;:&quot;&quot;,&quot;non-dropping-particle&quot;:&quot;&quot;}],&quot;container-title&quot;:&quot;Advances in Animal and Veterinary Sciences&quot;,&quot;container-title-short&quot;:&quot;Adv. Anim. Vet. Sci.&quot;,&quot;DOI&quot;:&quot;10.17582/journal.aavs/2021/9.5.623.630&quot;,&quot;ISSN&quot;:&quot;23078316&quot;,&quot;issued&quot;:{&quot;date-parts&quot;:[[2020]]},&quot;page&quot;:&quot;623-630&quot;,&quot;abstract&quot;:&quot;Erwinia persicina is a gram-negative pathogenic bacterium that can infect plants and has been isolated from human urine. This study aimed to investigate the effect of E. persicina on small ruminants. In the current study, twenty growing sheep were divided into two groups: a control group (n=10) and an E. persicina-injected (Ep) group (n=10). The Ep group was subcutaneously injected with a single dose of E. persicina bacterial suspension. The animals were carefully examined, and blood and serum samples were collected from both groups at 0, 2, 4, 8, 24 and 48 hpi time points. Clinical examination showed signs of apathy, loss of appetite and ruminal stasis in the Ep group. There were significant decreases in the proinflammatory cytokines (IL-6, IL-1β and TNF-α) and the anti-inflammatory cytokine IL-10 in the Ep group compared to the control group. White blood cell counts were significantly increased at 24 hpi in the Ep group. The immunohistochemical investigation of Toll-like receptor 4 (TLR4) in the lymph nodes did not show any significant differences between the Ep and control groups. E. persicina might have an immunomodulatory effect on sheep, but the mode of infection and the virulence of these bacteria require further investigation.&quot;,&quot;publisher&quot;:&quot;Nexus Academic Publishers&quot;,&quot;issue&quot;:&quot;5&quot;,&quot;volume&quot;:&quot;9&quot;},&quot;isTemporary&quot;:false},{&quot;id&quot;:&quot;76d247f4-ada1-30ac-ab7d-3476e9df8676&quot;,&quot;itemData&quot;:{&quot;type&quot;:&quot;article-journal&quot;,&quot;id&quot;:&quot;76d247f4-ada1-30ac-ab7d-3476e9df8676&quot;,&quot;title&quot;:&quot;&lt;i&gt;Pantoea agglomerans&lt;/i&gt;: A mysterious bacterium of evil and good. Part III. Deleterious effects: Infections of humans, animals and plants&quot;,&quot;author&quot;:[{&quot;family&quot;:&quot;Dutkiewicz&quot;,&quot;given&quot;:&quot;Jacek&quot;,&quot;parse-names&quot;:false,&quot;dropping-particle&quot;:&quot;&quot;,&quot;non-dropping-particle&quot;:&quot;&quot;},{&quot;family&quot;:&quot;Mackiewicz&quot;,&quot;given&quot;:&quot;Barbara&quot;,&quot;parse-names&quot;:false,&quot;dropping-particle&quot;:&quot;&quot;,&quot;non-dropping-particle&quot;:&quot;&quot;},{&quot;family&quot;:&quot;Lemieszek&quot;,&quot;given&quot;:&quot;Marta Kinga&quot;,&quot;parse-names&quot;:false,&quot;dropping-particle&quot;:&quot;&quot;,&quot;non-dropping-particle&quot;:&quot;&quot;},{&quot;family&quot;:&quot;Golec&quot;,&quot;given&quot;:&quot;Marcin&quot;,&quot;parse-names&quot;:false,&quot;dropping-particle&quot;:&quot;&quot;,&quot;non-dropping-particle&quot;:&quot;&quot;},{&quot;family&quot;:&quot;Milanowski&quot;,&quot;given&quot;:&quot;Janusz&quot;,&quot;parse-names&quot;:false,&quot;dropping-particle&quot;:&quot;&quot;,&quot;non-dropping-particle&quot;:&quot;&quot;}],&quot;container-title&quot;:&quot;Annals of Agricultural and Environmental Medicine&quot;,&quot;DOI&quot;:&quot;10.5604/12321966.1203878&quot;,&quot;ISSN&quot;:&quot;18982263&quot;,&quot;PMID&quot;:&quot;27294620&quot;,&quot;issued&quot;:{&quot;date-parts&quot;:[[2016]]},&quot;page&quot;:&quot;197-205&quot;,&quot;abstract&quot;:&quot;Pantoea agglomerans, a bacterium associated with plants, is not an obligate infectious agent in humans. However, it could be a cause of opportunistic human infections, mostly by wound infection with plant material, or as a hospital-acquired infection, mostly in immunocompromised individuals. Wound infection with P. agglomerans usually follow piercing or laceration of skin with a plant thorn, wooden splinter or other plant material and subsequent inoculation of the plant-residing bacteria, mostly during performing of agricultural occupations and gardening, or children playing. Septic arthritis or synovitis appears as a common clinical outcome of exogenous infection with P. agglomerans, others include endophthalmitis, periostitis, endocarditis and osteomyelitis. Another major reason for clinical infection with P. agglomerans is exposure of hospitalized, often immunodeficient individuals to medical equipment or fluids contaminated with this bacterium. Epidemics of nosocomial septicemia with fatal cases have been described in several countries, both in adult and paediatric patients. In most cases, however, the clinical course of the hospital-acquired disease was mild and application of the proper antibiotic treatment led to full recovery. Compared to humans, there are only few reports on infectious diseases caused by Pantoea agglomerans in vertebrate animals. This species has been identified as a possible cause of equine abortion and placentitis and a haemorrhagic disease in dolphin fish (Coryphaena hippurus). P. agglomerans strains occur commonly, usually as symbionts, in insects and other arthropods. Pantoea agglomerans usually occurs in plants as an epi- or endophytic symbiont, often as mutualist. Nevertheless, this species has also also been identified as a cause of diseases in a range of cultivable plants, such as cotton, sweet onion, rice, maize, sorghum, bamboo, walnut, an ornamental plant called Chinese taro (Alocasia cucullata), and a grass called onion couch (Arrhenatherum elatius). Some plant-pathogenic strains of P. agglomerans are tumourigenic, inducing gall formation on table beet, an ornamental plant gypsophila (Gypsophila paniculata), wisteria, Douglas-fir and cranberry. Recently, a Pantoea species closely related to P. agglomerans has been identified as a cause of bacterial blight disease in the edible mushroom Pleurotus eryngii cultivated in China. The genetically governed determinants of plant pathogenicity in Pantoea agglomerans include such mechanisms as the hypersensitive response and pathogenicity (hrp) system, phytohormones, the quorum-sensing (QS) feedback system and type III secretion system (T3SS) injecting the effector proteins into the cytosol of a plant cell.&quot;,&quot;publisher&quot;:&quot;Institute of Agricultural Medicine&quot;,&quot;issue&quot;:&quot;2&quot;,&quot;volume&quot;:&quot;23&quot;},&quot;isTemporary&quot;:false},{&quot;id&quot;:&quot;868aa027-50ca-3c23-ad82-d28365ffa1f2&quot;,&quot;itemData&quot;:{&quot;type&quot;:&quot;chapter&quot;,&quot;id&quot;:&quot;868aa027-50ca-3c23-ad82-d28365ffa1f2&quot;,&quot;title&quot;:&quot;Opportunistic Bacteria Associated with Mammalian Livestock Disease&quot;,&quot;author&quot;:[{&quot;family&quot;:&quot;Hurst&quot;,&quot;given&quot;:&quot;Christon J.&quot;,&quot;parse-names&quot;:false,&quot;dropping-particle&quot;:&quot;&quot;,&quot;non-dropping-particle&quot;:&quot;&quot;}],&quot;container-title&quot;:&quot;The Connections Between Ecology and Infectious Disease. Advances in Environmental Microbiology&quot;,&quot;chapter-number&quot;:&quot;6&quot;,&quot;editor&quot;:[{&quot;family&quot;:&quot;Hurst&quot;,&quot;given&quot;:&quot;Christon J.&quot;,&quot;parse-names&quot;:false,&quot;dropping-particle&quot;:&quot;&quot;,&quot;non-dropping-particle&quot;:&quot;&quot;}],&quot;DOI&quot;:&quot;https://doi.org/10.1007/978-3-319-92373-4_6&quot;,&quot;URL&quot;:&quot;http://www.springer.com/series/11961&quot;,&quot;issued&quot;:{&quot;date-parts&quot;:[[2018]]},&quot;page&quot;:&quot;185-238&quot;,&quot;publisher&quot;:&quot;Springer&quot;,&quot;volume&quot;:&quot;5&quot;,&quot;container-title-short&quot;:&quot;&quot;},&quot;isTemporary&quot;:false}]},{&quot;citationID&quot;:&quot;MENDELEY_CITATION_f07898fe-b848-491f-a225-a61cc09be6b4&quot;,&quot;properties&quot;:{&quot;noteIndex&quot;:0},&quot;isEdited&quot;:false,&quot;manualOverride&quot;:{&quot;isManuallyOverridden&quot;:false,&quot;citeprocText&quot;:&quot;[119]&quot;,&quot;manualOverrideText&quot;:&quot;&quot;},&quot;citationTag&quot;:&quot;MENDELEY_CITATION_v3_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&quot;,&quot;citationItems&quot;:[{&quot;id&quot;:&quot;e161151f-c755-3ea5-84e0-b12e963a886b&quot;,&quot;itemData&quot;:{&quot;type&quot;:&quot;article-journal&quot;,&quot;id&quot;:&quot;e161151f-c755-3ea5-84e0-b12e963a886b&quot;,&quot;title&quot;:&quot;Phylogenomic reappraisal of the family Rhizobiaceae at the genus and species levels, including the description of &lt;i&gt;Ectorhizobium quercum&lt;/i&gt; gen. nov., sp. nov.&quot;,&quot;author&quot;:[{&quot;family&quot;:&quot;Ma&quot;,&quot;given&quot;:&quot;Tengfei&quot;,&quot;parse-names&quot;:false,&quot;dropping-particle&quot;:&quot;&quot;,&quot;non-dropping-particle&quot;:&quot;&quot;},{&quot;family&quot;:&quot;Xue&quot;,&quot;given&quot;:&quot;Han&quot;,&quot;parse-names&quot;:false,&quot;dropping-particle&quot;:&quot;&quot;,&quot;non-dropping-particle&quot;:&quot;&quot;},{&quot;family&quot;:&quot;Piao&quot;,&quot;given&quot;:&quot;Chungen&quot;,&quot;parse-names&quot;:false,&quot;dropping-particle&quot;:&quot;&quot;,&quot;non-dropping-particle&quot;:&quot;&quot;},{&quot;family&quot;:&quot;Jiang&quot;,&quot;given&quot;:&quot;Ning&quot;,&quot;parse-names&quot;:false,&quot;dropping-particle&quot;:&quot;&quot;,&quot;non-dropping-particle&quot;:&quot;&quot;},{&quot;family&quot;:&quot;Li&quot;,&quot;given&quot;:&quot;Yong&quot;,&quot;parse-names&quot;:false,&quot;dropping-particle&quot;:&quot;&quot;,&quot;non-dropping-particle&quot;:&quot;&quot;}],&quot;container-title&quot;:&quot;Frontiers in Microbiology&quot;,&quot;container-title-short&quot;:&quot;Front. Microbiol.&quot;,&quot;DOI&quot;:&quot;10.3389/fmicb.2023.1207256&quot;,&quot;ISSN&quot;:&quot;1664302X&quot;,&quot;issued&quot;:{&quot;date-parts&quot;:[[2023]]},&quot;page&quot;:&quot;1207256&quot;,&quot;abstract&quot;:&quot;The family Rhizobiaceae contains 19 validly described genera including the rhizobia groups, many of which are important nitrogen-fixing bacteria. Early classification of Rhizobiaceae relied heavily on the poorly resolved 16S rRNA genes and resulted in several taxonomic conflicts. Although several recent studies illustrated the taxonomic status of many members in the family Rhizobiaceae, several para- and polyphyletic genera still needed to be elucidated. The rapidly increasing number of genomes in Rhizobiaceae has allowed for a revision of the taxonomic identities of members in Rhizobiaceae. In this study, we performed analyses of genome-based phylogeny and phylogenomic metrics to review the relationships of 155-type strains within the family Rhizobiaceae. The UBCG and concatenated protein phylogenetic trees, constructed based on 92 core genes and concatenated alignment of 170 single-copy orthologous proteins, demonstrated that the taxonomic inconsistencies should be assigned to eight novel genera, and 22 species should be recombined. All these reclassifications were also confirmed by pairwise cpAAI values, which separated genera within the family Rhizobiaceae with a demarcation threshold of ~86%. In addition, along with the phenotypic and chemotaxonomic analyses, a novel strain BDR2-2T belonging to a novel genus of the family Rhizobiaceae was also confirmed, for which the name Ectorhizobium quercum gen. nov., sp. nov. was proposed. The type strain is BDR2-2T (=CFCC 16492T = LMG 31717T).&quot;,&quot;publisher&quot;:&quot;Frontiers Media SA&quot;,&quot;volume&quot;:&quot;14&quot;},&quot;isTemporary&quot;:false}]},{&quot;citationID&quot;:&quot;MENDELEY_CITATION_ea6868a0-5d3b-4238-81d8-7b02a4da8b53&quot;,&quot;properties&quot;:{&quot;noteIndex&quot;:0},&quot;isEdited&quot;:false,&quot;manualOverride&quot;:{&quot;isManuallyOverridden&quot;:false,&quot;citeprocText&quot;:&quot;[120]&quot;,&quot;manualOverrideText&quot;:&quot;&quot;},&quot;citationTag&quot;:&quot;MENDELEY_CITATION_v3_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&quot;,&quot;citationItems&quot;:[{&quot;id&quot;:&quot;679a1017-83f4-3b0b-a602-f6c27c02aeef&quot;,&quot;itemData&quot;:{&quot;type&quot;:&quot;article-journal&quot;,&quot;id&quot;:&quot;679a1017-83f4-3b0b-a602-f6c27c02aeef&quot;,&quot;title&quot;:&quot;Gender influences gut microbiota among patients with irritable bowel syndrome&quot;,&quot;author&quot;:[{&quot;family&quot;:&quot;Pecyna&quot;,&quot;given&quot;:&quot;Paulina&quot;,&quot;parse-names&quot;:false,&quot;dropping-particle&quot;:&quot;&quot;,&quot;non-dropping-particle&quot;:&quot;&quot;},{&quot;family&quot;:&quot;Gabryel&quot;,&quot;given&quot;:&quot;Marcin&quot;,&quot;parse-names&quot;:false,&quot;dropping-particle&quot;:&quot;&quot;,&quot;non-dropping-particle&quot;:&quot;&quot;},{&quot;family&quot;:&quot;Mankowska-Wierzbicka&quot;,&quot;given&quot;:&quot;Dorota&quot;,&quot;parse-names&quot;:false,&quot;dropping-particle&quot;:&quot;&quot;,&quot;non-dropping-particle&quot;:&quot;&quot;},{&quot;family&quot;:&quot;Nowak-Malczewska&quot;,&quot;given&quot;:&quot;Dorota M.&quot;,&quot;parse-names&quot;:false,&quot;dropping-particle&quot;:&quot;&quot;,&quot;non-dropping-particle&quot;:&quot;&quot;},{&quot;family&quot;:&quot;Jaskiewicz&quot;,&quot;given&quot;:&quot;Katarzyna&quot;,&quot;parse-names&quot;:false,&quot;dropping-particle&quot;:&quot;&quot;,&quot;non-dropping-particle&quot;:&quot;&quot;},{&quot;family&quot;:&quot;Jaworska&quot;,&quot;given&quot;:&quot;Marcelina M.&quot;,&quot;parse-names&quot;:false,&quot;dropping-particle&quot;:&quot;&quot;,&quot;non-dropping-particle&quot;:&quot;&quot;},{&quot;family&quot;:&quot;Tomczak&quot;,&quot;given&quot;:&quot;Hanna&quot;,&quot;parse-names&quot;:false,&quot;dropping-particle&quot;:&quot;&quot;,&quot;non-dropping-particle&quot;:&quot;&quot;},{&quot;family&quot;:&quot;Rydzanicz&quot;,&quot;given&quot;:&quot;Malgorzata&quot;,&quot;parse-names&quot;:false,&quot;dropping-particle&quot;:&quot;&quot;,&quot;non-dropping-particle&quot;:&quot;&quot;},{&quot;family&quot;:&quot;Ploski&quot;,&quot;given&quot;:&quot;Rafal&quot;,&quot;parse-names&quot;:false,&quot;dropping-particle&quot;:&quot;&quot;,&quot;non-dropping-particle&quot;:&quot;&quot;},{&quot;family&quot;:&quot;Grzymislawski&quot;,&quot;given&quot;:&quot;Marian&quot;,&quot;parse-names&quot;:false,&quot;dropping-particle&quot;:&quot;&quot;,&quot;non-dropping-particle&quot;:&quot;&quot;},{&quot;family&quot;:&quot;Dobrowolska&quot;,&quot;given&quot;:&quot;Agnieszka&quot;,&quot;parse-names&quot;:false,&quot;dropping-particle&quot;:&quot;&quot;,&quot;non-dropping-particle&quot;:&quot;&quot;},{&quot;family&quot;:&quot;Gajecka&quot;,&quot;given&quot;:&quot;Marzena&quot;,&quot;parse-names&quot;:false,&quot;dropping-particle&quot;:&quot;&quot;,&quot;non-dropping-particle&quot;:&quot;&quot;}],&quot;container-title&quot;:&quot;International Journal of Molecular Sciences&quot;,&quot;container-title-short&quot;:&quot;Int. J. Mol. Sci.&quot;,&quot;DOI&quot;:&quot;10.3390/ijms241310424&quot;,&quot;ISSN&quot;:&quot;14220067&quot;,&quot;issued&quot;:{&quot;date-parts&quot;:[[2023,7,1]]},&quot;page&quot;:&quot;10424&quot;,&quot;abstract&quot;:&quot;Irritable bowel syndrome (IBS) is a chronic functional gastrointestinal disease that affects approximately 11% of the general population. The gut microbiota, among other known factors, plays a substantial role in its pathogenesis. The study aimed to characterize the gut microbiota differences between patients with IBS and unaffected individuals, taking into account the gender aspect of the patients and the types of IBS determined on the basis of the Rome IV Criteria, the IBS-C, IBS-D, IBS-M, and IBS-U. In total, 121 patients with IBS and 70 unaffected individuals participated in the study; the derived stool samples were subjected to 16S rRNA amplicon sequencing. The gut microbiota of patients with IBS was found to be more diverse in comparison to unaffected individuals, and the differences were observed primarily among Clostridiales, Mogibacteriaceae, Synergistaceae, Coriobacteriaceae, Blautia spp., and Shuttleworthia spp., depending on the study subgroup and patient gender. There was higher differentiation of females’ gut microbiota compared to males, regardless of the disease status. No correlation between the composition of the gut microbiota and the type of IBS was found. Patients with IBS were characterized by more diverse gut microbiota compared to unaffected individuals. The gender criterion should be considered in the characterization of the gut microbiota. The type of IBS did not determine the identified differences in gut microbiota.&quot;,&quot;publisher&quot;:&quot;Multidisciplinary Digital Publishing Institute (MDPI)&quot;,&quot;issue&quot;:&quot;13&quot;,&quot;volume&quot;:&quot;24&quot;},&quot;isTemporary&quot;:false}]},{&quot;citationID&quot;:&quot;MENDELEY_CITATION_bd74d28e-216b-4185-aaf2-a36cbf5fbb84&quot;,&quot;properties&quot;:{&quot;noteIndex&quot;:0},&quot;isEdited&quot;:false,&quot;manualOverride&quot;:{&quot;isManuallyOverridden&quot;:false,&quot;citeprocText&quot;:&quot;[113]&quot;,&quot;manualOverrideText&quot;:&quot;&quot;},&quot;citationTag&quot;:&quot;MENDELEY_CITATION_v3_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&quot;,&quot;citationItems&quot;:[{&quot;id&quot;:&quot;a378d4c5-5476-3bb0-9b33-f6fe9e57fc56&quot;,&quot;itemData&quot;:{&quot;type&quot;:&quot;chapter&quot;,&quot;id&quot;:&quot;a378d4c5-5476-3bb0-9b33-f6fe9e57fc56&quot;,&quot;title&quot;:&quot; Blastochloris &quot;,&quot;author&quot;:[{&quot;family&quot;:&quot;Imhoff&quot;,&quot;given&quot;:&quot;Johannes F.&quot;,&quot;parse-names&quot;:false,&quot;dropping-particle&quot;:&quot;&quot;,&quot;non-dropping-particle&quot;:&quot;&quot;}],&quot;container-title&quot;:&quot;Bergey's Manual of Systematics of Archaea and Bacteria&quot;,&quot;DOI&quot;:&quot;10.1002/9781118960608.gbm00815.pub2&quot;,&quot;issued&quot;:{&quot;date-parts&quot;:[[2020,9,25]]},&quot;page&quot;:&quot;1-8&quot;,&quot;publisher&quot;:&quot;Wiley&quot;,&quot;container-title-short&quot;:&quot;&quot;},&quot;isTemporary&quot;:false}]},{&quot;citationID&quot;:&quot;MENDELEY_CITATION_c7d23619-1216-49d0-ad41-a6bac0ab6225&quot;,&quot;properties&quot;:{&quot;noteIndex&quot;:0},&quot;isEdited&quot;:false,&quot;manualOverride&quot;:{&quot;isManuallyOverridden&quot;:false,&quot;citeprocText&quot;:&quot;[114–116]&quot;,&quot;manualOverrideText&quot;:&quot;&quot;},&quot;citationTag&quot;:&quot;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&quot;,&quot;citationItems&quot;:[{&quot;id&quot;:&quot;074dbcbc-88ba-3b34-b197-a4f3a7735e9d&quot;,&quot;itemData&quot;:{&quot;type&quot;:&quot;article-journal&quot;,&quot;id&quot;:&quot;074dbcbc-88ba-3b34-b197-a4f3a7735e9d&quot;,&quot;title&quot;:&quot;Characterization of bacterial community in intestinal and rearing water of &lt;i&gt;Penaeus monodon&lt;/i&gt; differing growth performances in outdoor and indoor ponds&quot;,&quot;author&quot;:[{&quot;family&quot;:&quot;Duan&quot;,&quot;given&quot;:&quot;Yafei&quot;,&quot;parse-names&quot;:false,&quot;dropping-particle&quot;:&quot;&quot;,&quot;non-dropping-particle&quot;:&quot;&quot;},{&quot;family&quot;:&quot;Huang&quot;,&quot;given&quot;:&quot;Jianhua&quot;,&quot;parse-names&quot;:false,&quot;dropping-particle&quot;:&quot;&quot;,&quot;non-dropping-particle&quot;:&quot;&quot;},{&quot;family&quot;:&quot;Wang&quot;,&quot;given&quot;:&quot;Yun&quot;,&quot;parse-names&quot;:false,&quot;dropping-particle&quot;:&quot;&quot;,&quot;non-dropping-particle&quot;:&quot;&quot;},{&quot;family&quot;:&quot;Zhang&quot;,&quot;given&quot;:&quot;Jiasong&quot;,&quot;parse-names&quot;:false,&quot;dropping-particle&quot;:&quot;&quot;,&quot;non-dropping-particle&quot;:&quot;&quot;}],&quot;container-title&quot;:&quot;Aquaculture Research&quot;,&quot;container-title-short&quot;:&quot;Aquac. Res.&quot;,&quot;DOI&quot;:&quot;10.1111/are.14770&quot;,&quot;ISSN&quot;:&quot;13652109&quot;,&quot;issued&quot;:{&quot;date-parts&quot;:[[2020,10,1]]},&quot;page&quot;:&quot;4279-4289&quot;,&quot;abstract&quot;:&quot;Penaeus monodon provides a high-quality protein source for humanity, and pond cultured shrimp often presents asynchronous growth. Microbial communities are important for the digestion and immunity of shrimp. Therefore, in this study, we investigated the bacterial characteristics of the intestine and rearing water of asynchronously growing P. monodon that were cultured in outdoor and indoor pond respectively. The results showed that the bacterial community of the rearing water was more complex than that of the intestine; the fast-growing shrimp in the indoor pond had higher intestinal bacterial diversity. Besides, the dominant bacterial composition of the water was more complex than that of the intestinal. Specifically, the abundance of Proteobacteria in the intestine was consistent with the growth performance of shrimp in the outdoor pond, which was exactly the opposite in the indoor pond. At the genus level, two cyanobacteria, Limnothrix and Cyanobium PCC-6307, were dominant in the indoor and outdoor water respectively. In the outdoor pond, Bacillus was dominant in the slow-growing shrimp intestines, while Vibrio was dominant in the fast-growing shrimp. The intestinal microbes of the fast-growing shrimp had higher proteasome metabolic capacity. These results can provide new insights into microbiome characteristics involved in the asynchronous growth of shrimp.&quot;,&quot;publisher&quot;:&quot;Blackwell Publishing Ltd&quot;,&quot;issue&quot;:&quot;10&quot;,&quot;volume&quot;:&quot;51&quot;},&quot;isTemporary&quot;:false},{&quot;id&quot;:&quot;4db694c9-5a2b-3bfc-aeac-b0cf77b9243a&quot;,&quot;itemData&quot;:{&quot;type&quot;:&quot;article-journal&quot;,&quot;id&quot;:&quot;4db694c9-5a2b-3bfc-aeac-b0cf77b9243a&quot;,&quot;title&quot;:&quot;White feces syndrome is closely related with hypoimmunity and dysbiosis in &lt;i&gt;Litopenaeus vannamei&lt;/i&gt;&quot;,&quot;author&quot;:[{&quot;family&quot;:&quot;Xv&quot;,&quot;given&quot;:&quot;Kangze&quot;,&quot;parse-names&quot;:false,&quot;dropping-particle&quot;:&quot;&quot;,&quot;non-dropping-particle&quot;:&quot;&quot;},{&quot;family&quot;:&quot;Zhang&quot;,&quot;given&quot;:&quot;Sen&quot;,&quot;parse-names&quot;:false,&quot;dropping-particle&quot;:&quot;&quot;,&quot;non-dropping-particle&quot;:&quot;&quot;},{&quot;family&quot;:&quot;Pang&quot;,&quot;given&quot;:&quot;Aobo&quot;,&quot;parse-names&quot;:false,&quot;dropping-particle&quot;:&quot;&quot;,&quot;non-dropping-particle&quot;:&quot;&quot;},{&quot;family&quot;:&quot;Wang&quot;,&quot;given&quot;:&quot;Tingting&quot;,&quot;parse-names&quot;:false,&quot;dropping-particle&quot;:&quot;&quot;,&quot;non-dropping-particle&quot;:&quot;&quot;},{&quot;family&quot;:&quot;Dong&quot;,&quot;given&quot;:&quot;Shaohan&quot;,&quot;parse-names&quot;:false,&quot;dropping-particle&quot;:&quot;&quot;,&quot;non-dropping-particle&quot;:&quot;&quot;},{&quot;family&quot;:&quot;Xv&quot;,&quot;given&quot;:&quot;Zhikuan&quot;,&quot;parse-names&quot;:false,&quot;dropping-particle&quot;:&quot;&quot;,&quot;non-dropping-particle&quot;:&quot;&quot;},{&quot;family&quot;:&quot;Zhang&quot;,&quot;given&quot;:&quot;Xianxin&quot;,&quot;parse-names&quot;:false,&quot;dropping-particle&quot;:&quot;&quot;,&quot;non-dropping-particle&quot;:&quot;&quot;},{&quot;family&quot;:&quot;Liang&quot;,&quot;given&quot;:&quot;Junhui&quot;,&quot;parse-names&quot;:false,&quot;dropping-particle&quot;:&quot;&quot;,&quot;non-dropping-particle&quot;:&quot;&quot;},{&quot;family&quot;:&quot;Fang&quot;,&quot;given&quot;:&quot;Yanxin&quot;,&quot;parse-names&quot;:false,&quot;dropping-particle&quot;:&quot;&quot;,&quot;non-dropping-particle&quot;:&quot;&quot;},{&quot;family&quot;:&quot;Tan&quot;,&quot;given&quot;:&quot;Beipin&quot;,&quot;parse-names&quot;:false,&quot;dropping-particle&quot;:&quot;&quot;,&quot;non-dropping-particle&quot;:&quot;&quot;},{&quot;family&quot;:&quot;Zhang&quot;,&quot;given&quot;:&quot;Wei&quot;,&quot;parse-names&quot;:false,&quot;dropping-particle&quot;:&quot;&quot;,&quot;non-dropping-particle&quot;:&quot;&quot;}],&quot;container-title&quot;:&quot;Aquaculture Reports&quot;,&quot;container-title-short&quot;:&quot;Aquac. Rep.&quot;,&quot;DOI&quot;:&quot;10.1016/j.aqrep.2024.102329&quot;,&quot;ISSN&quot;:&quot;23525134&quot;,&quot;issued&quot;:{&quot;date-parts&quot;:[[2024,10,1]]},&quot;page&quot;:&quot;102329&quot;,&quot;abstract&quot;:&quot;White feces syndrome (WFS) is a multifactorial shrimp disease that can cause severe financial losses in Litopenaeus vannamei aquaculture industry. The balance of the intestinal microbiota substantially maintains the health of the host, and dysbiosis is closely associated with diverse diseases. In the present study, intestinal samples were collected from the healthy and WFS-infected shrimp in the same cultured pond to compare the differences in intestinal histology and physiological indices as well as composition and function of intestinal microbiota. The result of intestinal histology revealed that the normal intestinal structure suffered severe damage in WFS-infected shrimp. The expression of antioxidant and immune-related genes like autophagy proteins, antimicrobial peptides were significantly decreased in WFS-infected shrimp. Through the sequencing analysis of the 16S rRNA genes, it was observed that the composition and function of intestinal microbiota had undergone an enormous alteration in WFS-infected shrimp. At phylum level, the abundance of major phylum including Cyanobacteria, Chloroflexi, Patescibacteria and Desulfobacterota were significantly increased, whereas phyla Bacteroidota and Verrucomicrobiota were decreased in WFS-infected shrimp. At the genus level, Cyanobium PCC-6307 and PeM15 were overrepresented in WFS-infected shrimp, and Cyanobium PCC-6307 was a potentially toxic cyanobacteria that could produce cyanotoxins. Functional prediction of intestinal microbiota also revealed that nutrition-related pathways were generally decreased, but disease-related pathways were increased in WFS-infected shrimp. These results illustrated that WFS of Litopenaeus vannamei was closely associated with the composition disorders of intestinal microbiota and hypoimmunity. Additionally, the identified bacterial genus Cyanobium PCC-6307 can be a signature to evaluate the occurrence probability of WFS in shrimp ponds and provide theorical basis for optimal treatments and control methods.&quot;,&quot;publisher&quot;:&quot;Elsevier B.V.&quot;,&quot;volume&quot;:&quot;38&quot;},&quot;isTemporary&quot;:false},{&quot;id&quot;:&quot;7a49338b-fead-3fb4-b2de-e9047b28fc80&quot;,&quot;itemData&quot;:{&quot;type&quot;:&quot;article-journal&quot;,&quot;id&quot;:&quot;7a49338b-fead-3fb4-b2de-e9047b28fc80&quot;,&quot;title&quot;:&quot;Microbiome analysis of &lt;i&gt;Litopenaeus vannamei&lt;/i&gt; reveals &lt;i&gt; Vibrio&lt;/i&gt; as main risk factor of white faeces syndrome&quot;,&quot;author&quot;:[{&quot;family&quot;:&quot;Boopathi&quot;,&quot;given&quot;:&quot;Seenivasan&quot;,&quot;parse-names&quot;:false,&quot;dropping-particle&quot;:&quot;&quot;,&quot;non-dropping-particle&quot;:&quot;&quot;},{&quot;family&quot;:&quot;Meenatchi&quot;,&quot;given&quot;:&quot;Ramu&quot;,&quot;parse-names&quot;:false,&quot;dropping-particle&quot;:&quot;&quot;,&quot;non-dropping-particle&quot;:&quot;&quot;},{&quot;family&quot;:&quot;Brindangnanam&quot;,&quot;given&quot;:&quot;Pownraj&quot;,&quot;parse-names&quot;:false,&quot;dropping-particle&quot;:&quot;&quot;,&quot;non-dropping-particle&quot;:&quot;&quot;},{&quot;family&quot;:&quot;Sudhakaran&quot;,&quot;given&quot;:&quot;Gokul&quot;,&quot;parse-names&quot;:false,&quot;dropping-particle&quot;:&quot;&quot;,&quot;non-dropping-particle&quot;:&quot;&quot;},{&quot;family&quot;:&quot;Coumar&quot;,&quot;given&quot;:&quot;Mohane Selvaraj&quot;,&quot;parse-names&quot;:false,&quot;dropping-particle&quot;:&quot;&quot;,&quot;non-dropping-particle&quot;:&quot;&quot;},{&quot;family&quot;:&quot;Arockiaraj&quot;,&quot;given&quot;:&quot;Jesu&quot;,&quot;parse-names&quot;:false,&quot;dropping-particle&quot;:&quot;&quot;,&quot;non-dropping-particle&quot;:&quot;&quot;}],&quot;container-title&quot;:&quot;Aquaculture&quot;,&quot;DOI&quot;:&quot;10.1016/j.aquaculture.2023.739829&quot;,&quot;ISSN&quot;:&quot;00448486&quot;,&quot;issued&quot;:{&quot;date-parts&quot;:[[2023,11,15]]},&quot;page&quot;:&quot;739829&quot;,&quot;abstract&quot;:&quot;The diversity of the gut microbiota substantially influences the health of the host, including shrimps. White faeces syndrome (WFS) is a multifactorial shrimp disease that can cause severe financial losses in Litopenaeus vannamei aquaculture industry. WFS in shrimps is caused not only by the microsporidian Enterocytozoon hepatopenaei infection but also by gut microbial dysbiosis, specifically the Vibrio species. The objectives of this study are to explore the gut microbiota composition in L. vannamei shrimps and to gain insights into the genetic factors associated with the development of WFS. For this, PacBio Sequel II platform was utilized to obtain full-length sequencing of the 16S rRNA gene (V1-V9). Significant variations in the intestinal bacterial abundance were observed between healthy and WFS-affected shrimps. At the genus level, Candidatus Bacilloplasma, Photobacterium, Pirellula, Rhodobacter and Lactococcus are abundantly present in the healthy shrimps, whereas, Cyanobium PCC-6307, Staphylococcus, and Vibrio are overrepresented in WFS shrimp. V. parahaemolyticus was identified as the predominant species in WFS samples. Function prediction analysis revealed that shrimp samples affected by WFS exhibited decreased lipid metabolism pathways, while showing elevated nucleotide metabolism and glycan biosynthesis pathways. Additionally, exosome and bacterial toxin pathways are more commonly found in diseased samples than in healthy ones, suggesting the potential involvement of unfavourable gut flora colonization. Our study provides clear understanding of the gut microbial community, specifically at the species level, distinguishing between WFS and healthy shrimps. Additionally, it emphasizes the role of Vibrio in the development of WFS and underscores the significance of analysing the core genes related to pathogens in studying the etiology of the disease.&quot;,&quot;publisher&quot;:&quot;Elsevier B.V.&quot;,&quot;volume&quot;:&quot;576&quot;,&quot;container-title-short&quot;:&quot;&quot;},&quot;isTemporary&quot;:false}]},{&quot;citationID&quot;:&quot;MENDELEY_CITATION_56dd083f-719f-4e90-b3d8-9d86730f62f7&quot;,&quot;properties&quot;:{&quot;noteIndex&quot;:0},&quot;isEdited&quot;:false,&quot;manualOverride&quot;:{&quot;isManuallyOverridden&quot;:false,&quot;citeprocText&quot;:&quot;[117]&quot;,&quot;manualOverrideText&quot;:&quot;&quot;},&quot;citationTag&quot;:&quot;MENDELEY_CITATION_v3_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&quot;,&quot;citationItems&quot;:[{&quot;id&quot;:&quot;54c8b61d-4994-38c8-8861-6cc697ecaff2&quot;,&quot;itemData&quot;:{&quot;type&quot;:&quot;speech&quot;,&quot;id&quot;:&quot;54c8b61d-4994-38c8-8861-6cc697ecaff2&quot;,&quot;title&quot;:&quot;Adaptive genetic traits in pelagic freshwater microbes&quot;,&quot;author&quot;:[{&quot;family&quot;:&quot;Chiriac&quot;,&quot;given&quot;:&quot;Maria Cecilia&quot;,&quot;parse-names&quot;:false,&quot;dropping-particle&quot;:&quot;&quot;,&quot;non-dropping-particle&quot;:&quot;&quot;},{&quot;family&quot;:&quot;Haber&quot;,&quot;given&quot;:&quot;Markus&quot;,&quot;parse-names&quot;:false,&quot;dropping-particle&quot;:&quot;&quot;,&quot;non-dropping-particle&quot;:&quot;&quot;},{&quot;family&quot;:&quot;Salcher&quot;,&quot;given&quot;:&quot;Michaela M.&quot;,&quot;parse-names&quot;:false,&quot;dropping-particle&quot;:&quot;&quot;,&quot;non-dropping-particle&quot;:&quot;&quot;}],&quot;container-title&quot;:&quot;Environmental Microbiology&quot;,&quot;container-title-short&quot;:&quot;Environ. Microbiol.&quot;,&quot;DOI&quot;:&quot;10.1111/1462-2920.16313&quot;,&quot;ISSN&quot;:&quot;14622920&quot;,&quot;PMID&quot;:&quot;36513610&quot;,&quot;issued&quot;:{&quot;date-parts&quot;:[[2023,3,1]]},&quot;page&quot;:&quot;606-641&quot;,&quot;abstract&quot;:&quot;Pelagic microbes have adopted distinct strategies to inhabit the pelagial of lakes and oceans and can be broadly categorized in two groups: free-living, specialized oligotrophs and patch-associated generalists or copiotrophs. In this review, we aim to identify genomic traits that enable pelagic freshwater microbes to thrive in their habitat. To do so, we discuss the main genetic differences of pelagic marine and freshwater microbes that are both dominated by specialized oligotrophs and the difference to freshwater sediment microbes, where copiotrophs are more prevalent. We phylogenomically analysed a collection of &gt;7700 metagenome-assembled genomes, classified habitat preferences on different taxonomic levels, and compared the metabolic traits of pelagic freshwater, marine, and freshwater sediment microbes. Metabolic differences are mainly associated with transport functions, environmental information processing, components of the electron transport chain, osmoregulation and the isoelectric point of proteins. Several lineages with known habitat transitions (Nitrososphaeria, SAR11, Methylophilaceae, Synechococcales, Flavobacteriaceae, Planctomycetota) and the underlying mechanisms in this process are discussed in this review. Additionally, the distribution, ecology and genomic make-up of the most abundant freshwater prokaryotes are described in details in separate chapters for Actinobacteriota, Bacteroidota, Burkholderiales, Verrucomicrobiota, Chloroflexota, and ‘Ca. Patescibacteria’.&quot;,&quot;publisher&quot;:&quot;John Wiley and Sons Inc&quot;,&quot;issue&quot;:&quot;3&quot;,&quot;volume&quot;:&quot;25&quot;},&quot;isTemporary&quot;:false}]},{&quot;citationID&quot;:&quot;MENDELEY_CITATION_1ceadf94-dda2-4246-b6b1-b7ccf4a88d47&quot;,&quot;properties&quot;:{&quot;noteIndex&quot;:0},&quot;isEdited&quot;:false,&quot;manualOverride&quot;:{&quot;isManuallyOverridden&quot;:false,&quot;citeprocText&quot;:&quot;[99]&quot;,&quot;manualOverrideText&quot;:&quot;&quot;},&quot;citationTag&quot;:&quot;MENDELEY_CITATION_v3_eyJjaXRhdGlvbklEIjoiTUVOREVMRVlfQ0lUQVRJT05fMWNlYWRmOTQtZGRhMi00MjQ2LWI2YjEtYjdjY2Y0YTg4ZDQ3IiwicHJvcGVydGllcyI6eyJub3RlSW5kZXgiOjB9LCJpc0VkaXRlZCI6ZmFsc2UsIm1hbnVhbE92ZXJyaWRlIjp7ImlzTWFudWFsbHlPdmVycmlkZGVuIjpmYWxzZSwiY2l0ZXByb2NUZXh0IjoiWz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V19&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citationID&quot;:&quot;MENDELEY_CITATION_ee5ff538-32ad-4ddc-9b4d-e99f60d6c257&quot;,&quot;properties&quot;:{&quot;noteIndex&quot;:0},&quot;isEdited&quot;:false,&quot;manualOverride&quot;:{&quot;isManuallyOverridden&quot;:false,&quot;citeprocText&quot;:&quot;[12, 14, 23, 99]&quot;,&quot;manualOverrideText&quot;:&quot;&quot;},&quot;citationTag&quot;:&quot;MENDELEY_CITATION_v3_eyJjaXRhdGlvbklEIjoiTUVOREVMRVlfQ0lUQVRJT05fZWU1ZmY1MzgtMzJhZC00ZGRjLTliNGQtZTk5ZjYwZDZjMjU3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dd35ca47-eec0-42d2-8c4a-f04301387708&quot;,&quot;properties&quot;:{&quot;noteIndex&quot;:0},&quot;isEdited&quot;:false,&quot;manualOverride&quot;:{&quot;isManuallyOverridden&quot;:false,&quot;citeprocText&quot;:&quot;[100–102]&quot;,&quot;manualOverrideText&quot;:&quot;&quot;},&quot;citationTag&quot;:&quot;MENDELEY_CITATION_v3_eyJjaXRhdGlvbklEIjoiTUVOREVMRVlfQ0lUQVRJT05fZGQzNWNhNDctZWVjMC00MmQyLThjNGEtZjA0MzAxMzg3NzA4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quot;,&quot;citationItems&quot;:[{&quot;id&quot;:&quot;12badcef-174b-3ac0-92fa-14c29a375f80&quot;,&quot;itemData&quot;:{&quot;type&quot;:&quot;article-journal&quot;,&quot;id&quot;:&quot;12badcef-174b-3ac0-92fa-14c29a375f80&quot;,&quot;title&quot;:&quot;Early effects of experimental infection of sheep with &lt;i&gt;Erwinia persicina&lt;/i&gt;&quot;,&quot;author&quot;:[{&quot;family&quot;:&quot;Mohamaden&quot;,&quot;given&quot;:&quot;Walaa I.&quot;,&quot;parse-names&quot;:false,&quot;dropping-particle&quot;:&quot;&quot;,&quot;non-dropping-particle&quot;:&quot;&quot;},{&quot;family&quot;:&quot;Zhen-Fen&quot;,&quot;given&quot;:&quot;Zhang&quot;,&quot;parse-names&quot;:false,&quot;dropping-particle&quot;:&quot;&quot;,&quot;non-dropping-particle&quot;:&quot;&quot;},{&quot;family&quot;:&quot;Hegab&quot;,&quot;given&quot;:&quot;Ibrahim M.&quot;,&quot;parse-names&quot;:false,&quot;dropping-particle&quot;:&quot;&quot;,&quot;non-dropping-particle&quot;:&quot;&quot;},{&quot;family&quot;:&quot;Shang-Li&quot;,&quot;given&quot;:&quot;Shi&quot;,&quot;parse-names&quot;:false,&quot;dropping-particle&quot;:&quot;&quot;,&quot;non-dropping-particle&quot;:&quot;&quot;}],&quot;container-title&quot;:&quot;Advances in Animal and Veterinary Sciences&quot;,&quot;container-title-short&quot;:&quot;Adv. Anim. Vet. Sci.&quot;,&quot;DOI&quot;:&quot;10.17582/journal.aavs/2021/9.5.623.630&quot;,&quot;ISSN&quot;:&quot;23078316&quot;,&quot;issued&quot;:{&quot;date-parts&quot;:[[2020]]},&quot;page&quot;:&quot;623-630&quot;,&quot;abstract&quot;:&quot;Erwinia persicina is a gram-negative pathogenic bacterium that can infect plants and has been isolated from human urine. This study aimed to investigate the effect of E. persicina on small ruminants. In the current study, twenty growing sheep were divided into two groups: a control group (n=10) and an E. persicina-injected (Ep) group (n=10). The Ep group was subcutaneously injected with a single dose of E. persicina bacterial suspension. The animals were carefully examined, and blood and serum samples were collected from both groups at 0, 2, 4, 8, 24 and 48 hpi time points. Clinical examination showed signs of apathy, loss of appetite and ruminal stasis in the Ep group. There were significant decreases in the proinflammatory cytokines (IL-6, IL-1β and TNF-α) and the anti-inflammatory cytokine IL-10 in the Ep group compared to the control group. White blood cell counts were significantly increased at 24 hpi in the Ep group. The immunohistochemical investigation of Toll-like receptor 4 (TLR4) in the lymph nodes did not show any significant differences between the Ep and control groups. E. persicina might have an immunomodulatory effect on sheep, but the mode of infection and the virulence of these bacteria require further investigation.&quot;,&quot;publisher&quot;:&quot;Nexus Academic Publishers&quot;,&quot;issue&quot;:&quot;5&quot;,&quot;volume&quot;:&quot;9&quot;},&quot;isTemporary&quot;:false},{&quot;id&quot;:&quot;76d247f4-ada1-30ac-ab7d-3476e9df8676&quot;,&quot;itemData&quot;:{&quot;type&quot;:&quot;article-journal&quot;,&quot;id&quot;:&quot;76d247f4-ada1-30ac-ab7d-3476e9df8676&quot;,&quot;title&quot;:&quot;&lt;i&gt;Pantoea agglomerans&lt;/i&gt;: A mysterious bacterium of evil and good. Part III. Deleterious effects: Infections of humans, animals and plants&quot;,&quot;author&quot;:[{&quot;family&quot;:&quot;Dutkiewicz&quot;,&quot;given&quot;:&quot;Jacek&quot;,&quot;parse-names&quot;:false,&quot;dropping-particle&quot;:&quot;&quot;,&quot;non-dropping-particle&quot;:&quot;&quot;},{&quot;family&quot;:&quot;Mackiewicz&quot;,&quot;given&quot;:&quot;Barbara&quot;,&quot;parse-names&quot;:false,&quot;dropping-particle&quot;:&quot;&quot;,&quot;non-dropping-particle&quot;:&quot;&quot;},{&quot;family&quot;:&quot;Lemieszek&quot;,&quot;given&quot;:&quot;Marta Kinga&quot;,&quot;parse-names&quot;:false,&quot;dropping-particle&quot;:&quot;&quot;,&quot;non-dropping-particle&quot;:&quot;&quot;},{&quot;family&quot;:&quot;Golec&quot;,&quot;given&quot;:&quot;Marcin&quot;,&quot;parse-names&quot;:false,&quot;dropping-particle&quot;:&quot;&quot;,&quot;non-dropping-particle&quot;:&quot;&quot;},{&quot;family&quot;:&quot;Milanowski&quot;,&quot;given&quot;:&quot;Janusz&quot;,&quot;parse-names&quot;:false,&quot;dropping-particle&quot;:&quot;&quot;,&quot;non-dropping-particle&quot;:&quot;&quot;}],&quot;container-title&quot;:&quot;Annals of Agricultural and Environmental Medicine&quot;,&quot;DOI&quot;:&quot;10.5604/12321966.1203878&quot;,&quot;ISSN&quot;:&quot;18982263&quot;,&quot;PMID&quot;:&quot;27294620&quot;,&quot;issued&quot;:{&quot;date-parts&quot;:[[2016]]},&quot;page&quot;:&quot;197-205&quot;,&quot;abstract&quot;:&quot;Pantoea agglomerans, a bacterium associated with plants, is not an obligate infectious agent in humans. However, it could be a cause of opportunistic human infections, mostly by wound infection with plant material, or as a hospital-acquired infection, mostly in immunocompromised individuals. Wound infection with P. agglomerans usually follow piercing or laceration of skin with a plant thorn, wooden splinter or other plant material and subsequent inoculation of the plant-residing bacteria, mostly during performing of agricultural occupations and gardening, or children playing. Septic arthritis or synovitis appears as a common clinical outcome of exogenous infection with P. agglomerans, others include endophthalmitis, periostitis, endocarditis and osteomyelitis. Another major reason for clinical infection with P. agglomerans is exposure of hospitalized, often immunodeficient individuals to medical equipment or fluids contaminated with this bacterium. Epidemics of nosocomial septicemia with fatal cases have been described in several countries, both in adult and paediatric patients. In most cases, however, the clinical course of the hospital-acquired disease was mild and application of the proper antibiotic treatment led to full recovery. Compared to humans, there are only few reports on infectious diseases caused by Pantoea agglomerans in vertebrate animals. This species has been identified as a possible cause of equine abortion and placentitis and a haemorrhagic disease in dolphin fish (Coryphaena hippurus). P. agglomerans strains occur commonly, usually as symbionts, in insects and other arthropods. Pantoea agglomerans usually occurs in plants as an epi- or endophytic symbiont, often as mutualist. Nevertheless, this species has also also been identified as a cause of diseases in a range of cultivable plants, such as cotton, sweet onion, rice, maize, sorghum, bamboo, walnut, an ornamental plant called Chinese taro (Alocasia cucullata), and a grass called onion couch (Arrhenatherum elatius). Some plant-pathogenic strains of P. agglomerans are tumourigenic, inducing gall formation on table beet, an ornamental plant gypsophila (Gypsophila paniculata), wisteria, Douglas-fir and cranberry. Recently, a Pantoea species closely related to P. agglomerans has been identified as a cause of bacterial blight disease in the edible mushroom Pleurotus eryngii cultivated in China. The genetically governed determinants of plant pathogenicity in Pantoea agglomerans include such mechanisms as the hypersensitive response and pathogenicity (hrp) system, phytohormones, the quorum-sensing (QS) feedback system and type III secretion system (T3SS) injecting the effector proteins into the cytosol of a plant cell.&quot;,&quot;publisher&quot;:&quot;Institute of Agricultural Medicine&quot;,&quot;issue&quot;:&quot;2&quot;,&quot;volume&quot;:&quot;23&quot;},&quot;isTemporary&quot;:false},{&quot;id&quot;:&quot;868aa027-50ca-3c23-ad82-d28365ffa1f2&quot;,&quot;itemData&quot;:{&quot;type&quot;:&quot;chapter&quot;,&quot;id&quot;:&quot;868aa027-50ca-3c23-ad82-d28365ffa1f2&quot;,&quot;title&quot;:&quot;Opportunistic Bacteria Associated with Mammalian Livestock Disease&quot;,&quot;author&quot;:[{&quot;family&quot;:&quot;Hurst&quot;,&quot;given&quot;:&quot;Christon J.&quot;,&quot;parse-names&quot;:false,&quot;dropping-particle&quot;:&quot;&quot;,&quot;non-dropping-particle&quot;:&quot;&quot;}],&quot;container-title&quot;:&quot;The Connections Between Ecology and Infectious Disease. Advances in Environmental Microbiology&quot;,&quot;chapter-number&quot;:&quot;6&quot;,&quot;editor&quot;:[{&quot;family&quot;:&quot;Hurst&quot;,&quot;given&quot;:&quot;Christon J.&quot;,&quot;parse-names&quot;:false,&quot;dropping-particle&quot;:&quot;&quot;,&quot;non-dropping-particle&quot;:&quot;&quot;}],&quot;DOI&quot;:&quot;https://doi.org/10.1007/978-3-319-92373-4_6&quot;,&quot;URL&quot;:&quot;http://www.springer.com/series/11961&quot;,&quot;issued&quot;:{&quot;date-parts&quot;:[[2018]]},&quot;page&quot;:&quot;185-238&quot;,&quot;publisher&quot;:&quot;Springer&quot;,&quot;volume&quot;:&quot;5&quot;,&quot;container-title-short&quot;:&quot;&quot;},&quot;isTemporary&quot;:false}]},{&quot;citationID&quot;:&quot;MENDELEY_CITATION_0bb98f66-f53f-4c24-95cb-ea3c388d7cba&quot;,&quot;properties&quot;:{&quot;noteIndex&quot;:0},&quot;isEdited&quot;:false,&quot;manualOverride&quot;:{&quot;isManuallyOverridden&quot;:false,&quot;citeprocText&quot;:&quot;[121]&quot;,&quot;manualOverrideText&quot;:&quot;&quot;},&quot;citationTag&quot;:&quot;MENDELEY_CITATION_v3_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&quot;,&quot;citationItems&quot;:[{&quot;id&quot;:&quot;5f7026a0-d282-3ede-b95b-b91cc9c21f5c&quot;,&quot;itemData&quot;:{&quot;type&quot;:&quot;article-journal&quot;,&quot;id&quot;:&quot;5f7026a0-d282-3ede-b95b-b91cc9c21f5c&quot;,&quot;title&quot;:&quot;A taxonomic note on the order Caryophanales: description of 12 novel families and emended description of 21 families&quot;,&quot;author&quot;:[{&quot;family&quot;:&quot;Li&quot;,&quot;given&quot;:&quot;Yangjie&quot;,&quot;parse-names&quot;:false,&quot;dropping-particle&quot;:&quot;&quot;,&quot;non-dropping-particle&quot;:&quot;&quot;},{&quot;family&quot;:&quot;Zhang&quot;,&quot;given&quot;:&quot;Dechao&quot;,&quot;parse-names&quot;:false,&quot;dropping-particle&quot;:&quot;&quot;,&quot;non-dropping-particle&quot;:&quot;&quot;},{&quot;family&quot;:&quot;Bo&quot;,&quot;given&quot;:&quot;Dexin&quot;,&quot;parse-names&quot;:false,&quot;dropping-particle&quot;:&quot;&quot;,&quot;non-dropping-particle&quot;:&quot;&quot;},{&quot;family&quot;:&quot;Peng&quot;,&quot;given&quot;:&quot;Donghai&quot;,&quot;parse-names&quot;:false,&quot;dropping-particle&quot;:&quot;&quot;,&quot;non-dropping-particle&quot;:&quot;&quot;},{&quot;family&quot;:&quot;Sun&quot;,&quot;given&quot;:&quot;Ming&quot;,&quot;parse-names&quot;:false,&quot;dropping-particle&quot;:&quot;&quot;,&quot;non-dropping-particle&quot;:&quot;&quot;},{&quot;family&quot;:&quot;Zheng&quot;,&quot;given&quot;:&quot;Jinshui&quot;,&quot;parse-names&quot;:false,&quot;dropping-particle&quot;:&quot;&quot;,&quot;non-dropping-particle&quot;:&quot;&quot;}],&quot;container-title&quot;:&quot;International Journal of Systematic and Evolutionary Microbiology&quot;,&quot;container-title-short&quot;:&quot;Int. J. Syst. Evol. Microbiol.&quot;,&quot;DOI&quot;:&quot;10.1099/ijsem.0.006539&quot;,&quot;ISSN&quot;:&quot;14665034&quot;,&quot;PMID&quot;:&quot;39556488&quot;,&quot;issued&quot;:{&quot;date-parts&quot;:[[2024,11,1]]},&quot;page&quot;:&quot;006539&quot;,&quot;abstract&quot;:&quot;The order Caryophanales, belonging to class Bacilli, is globally distributed in various ecosystems. Currently, this order comprised 12 families that show vast phenotypic, ecological and genotypic variation. The classification of Caryophanales at the family level is currently mainly based on 16S rRNA gene sequencing analysis and the presence of shared phenotypic characteristics, resulting in noticeable anomalies. Our present study revises the taxonomy of Caryophanales based on 1080 available high-quality genome sequences of type strains. The evaluated parameters included the core-genome phylogeny, pairwise average aa identity, lineage-specific core genes, physiological criteria and ecological parameters. Based on the results of this polypha-sic approach, we propose that the order Caryophanales be reclassified into 41 families, which include the existing 12 families, 17 families in a recent Validation List in the IJSEM (Validation List no. 215) and 12 novel families for which we propose the names Aureibacillaceae, Cytobacillaceae, Domibacillaceae, Falsibacillaceae, Heyndrickxiaceae, Lottiidibacillaceae, Oxalophagaceae, Pradoshiaceae, Rossellomoreaceae, Schinkiaceae, Sulfoacidibacillaceae and Sutcliffiellaceae. This work represents a genomic sequence-based and systematic framework for classifying the order Caryophanales at the family level, providing new insights into its evolution.&quot;,&quot;publisher&quot;:&quot;Microbiology Society&quot;,&quot;issue&quot;:&quot;11&quot;,&quot;volume&quot;:&quot;74&quot;},&quot;isTemporary&quot;:false}]},{&quot;citationID&quot;:&quot;MENDELEY_CITATION_3106475f-8947-4f92-9684-2509dbc4a1e1&quot;,&quot;properties&quot;:{&quot;noteIndex&quot;:0},&quot;isEdited&quot;:false,&quot;manualOverride&quot;:{&quot;isManuallyOverridden&quot;:false,&quot;citeprocText&quot;:&quot;[104–109]&quot;,&quot;manualOverrideText&quot;:&quot;&quot;},&quot;citationTag&quot;:&quot;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XaWJiZWx0IiwiZ2l2ZW4iOiJHdWRydW4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&quot;,&quot;citationItems&quot;:[{&quot;id&quot;:&quot;331f1305-8213-3dd3-9629-a81f51c818a7&quot;,&quot;itemData&quot;:{&quot;type&quot;:&quot;article-journal&quot;,&quot;id&quot;:&quot;331f1305-8213-3dd3-9629-a81f51c818a7&quot;,&quot;title&quot;:&quot;Saigas on the brink: Multidisciplinary analysis of the factors influencing mass mortality events&quot;,&quot;author&quot;:[{&quot;family&quot;:&quot;Kock&quot;,&quot;given&quot;:&quot;Richard A&quot;,&quot;parse-names&quot;:false,&quot;dropping-particle&quot;:&quot;&quot;,&quot;non-dropping-particle&quot;:&quot;&quot;},{&quot;family&quot;:&quot;Orynbayev&quot;,&quot;given&quot;:&quot;Mukhit&quot;,&quot;parse-names&quot;:false,&quot;dropping-particle&quot;:&quot;&quot;,&quot;non-dropping-particle&quot;:&quot;&quot;},{&quot;family&quot;:&quot;Robinson&quot;,&quot;given&quot;:&quot;Sarah&quot;,&quot;parse-names&quot;:false,&quot;dropping-particle&quot;:&quot;&quot;,&quot;non-dropping-particle&quot;:&quot;&quot;},{&quot;family&quot;:&quot;Zuther&quot;,&quot;given&quot;:&quot;Steffen&quot;,&quot;parse-names&quot;:false,&quot;dropping-particle&quot;:&quot;&quot;,&quot;non-dropping-particle&quot;:&quot;&quot;},{&quot;family&quot;:&quot;Singh&quot;,&quot;given&quot;:&quot;Navinder J&quot;,&quot;parse-names&quot;:false,&quot;dropping-particle&quot;:&quot;&quot;,&quot;non-dropping-particle&quot;:&quot;&quot;},{&quot;family&quot;:&quot;Beauvais&quot;,&quot;given&quot;:&quot;Wendy&quot;,&quot;parse-names&quot;:false,&quot;dropping-particle&quot;:&quot;&quot;,&quot;non-dropping-particle&quot;:&quot;&quot;},{&quot;family&quot;:&quot;Morgan&quot;,&quot;given&quot;:&quot;Eric R&quot;,&quot;parse-names&quot;:false,&quot;dropping-particle&quot;:&quot;&quot;,&quot;non-dropping-particle&quot;:&quot;&quot;},{&quot;family&quot;:&quot;Kerimbayev&quot;,&quot;given&quot;:&quot;Aslan&quot;,&quot;parse-names&quot;:false,&quot;dropping-particle&quot;:&quot;&quot;,&quot;non-dropping-particle&quot;:&quot;&quot;},{&quot;family&quot;:&quot;Khomenko&quot;,&quot;given&quot;:&quot;Sergei&quot;,&quot;parse-names&quot;:false,&quot;dropping-particle&quot;:&quot;&quot;,&quot;non-dropping-particle&quot;:&quot;&quot;},{&quot;family&quot;:&quot;Martineau&quot;,&quot;given&quot;:&quot;Henny M&quot;,&quot;parse-names&quot;:false,&quot;dropping-particle&quot;:&quot;&quot;,&quot;non-dropping-particle&quot;:&quot;&quot;},{&quot;family&quot;:&quot;Rystaeva&quot;,&quot;given&quot;:&quot;Rashida&quot;,&quot;parse-names&quot;:false,&quot;dropping-particle&quot;:&quot;&quot;,&quot;non-dropping-particle&quot;:&quot;&quot;},{&quot;family&quot;:&quot;Omarova&quot;,&quot;given&quot;:&quot;Zamira&quot;,&quot;parse-names&quot;:false,&quot;dropping-particle&quot;:&quot;&quot;,&quot;non-dropping-particle&quot;:&quot;&quot;},{&quot;family&quot;:&quot;Wolfs&quot;,&quot;given&quot;:&quot;Sara&quot;,&quot;parse-names&quot;:false,&quot;dropping-particle&quot;:&quot;&quot;,&quot;non-dropping-particle&quot;:&quot;&quot;},{&quot;family&quot;:&quot;Hawotte&quot;,&quot;given&quot;:&quot;Florent&quot;,&quot;parse-names&quot;:false,&quot;dropping-particle&quot;:&quot;&quot;,&quot;non-dropping-particle&quot;:&quot;&quot;},{&quot;family&quot;:&quot;Radoux&quot;,&quot;given&quot;:&quot;Julien&quot;,&quot;parse-names&quot;:false,&quot;dropping-particle&quot;:&quot;&quot;,&quot;non-dropping-particle&quot;:&quot;&quot;},{&quot;family&quot;:&quot;Milner-Gulland&quot;,&quot;given&quot;:&quot;Eleanor J&quot;,&quot;parse-names&quot;:false,&quot;dropping-particle&quot;:&quot;&quot;,&quot;non-dropping-particle&quot;:&quot;&quot;}],&quot;container-title&quot;:&quot;Sci Adv&quot;,&quot;DOI&quot;:&quot;10.1126/sciadv.aao2314&quot;,&quot;URL&quot;:&quot;https://www.science.org&quot;,&quot;issued&quot;:{&quot;date-parts&quot;:[[2018]]},&quot;page&quot;:&quot;eaao2314&quot;,&quot;issue&quot;:&quot;1&quot;,&quot;volume&quot;:&quot;4&quot;},&quot;isTemporary&quot;:false},{&quot;id&quot;:&quot;77a0ca18-cc28-33bb-b3cf-f4a2be14b4c3&quot;,&quot;itemData&quot;:{&quot;type&quot;:&quot;article-journal&quot;,&quot;id&quot;:&quot;77a0ca18-cc28-33bb-b3cf-f4a2be14b4c3&quot;,&quot;title&quot;:&quot;Genomic characterization of Pasteurellaceae strains: Resistance mechanisms, virulence factors, and HGT potential&quot;,&quot;author&quot;:[{&quot;family&quot;:&quot;Ku&quot;,&quot;given&quot;:&quot;Umeshkumar&quot;,&quot;parse-names&quot;:false,&quot;dropping-particle&quot;:&quot;&quot;,&quot;non-dropping-particle&quot;:&quot;&quot;},{&quot;family&quot;:&quot;Karwasra&quot;,&quot;given&quot;:&quot;Rekha&quot;,&quot;parse-names&quot;:false,&quot;dropping-particle&quot;:&quot;&quot;,&quot;non-dropping-particle&quot;:&quot;&quot;}],&quot;container-title&quot;:&quot;In Silico Research in Biomedicine&quot;,&quot;DOI&quot;:&quot;10.1016/j.insi.2025.100015&quot;,&quot;ISSN&quot;:&quot;30507871&quot;,&quot;URL&quot;:&quot;https://linkinghub.elsevier.com/retrieve/pii/S3050787125000149&quot;,&quot;issued&quot;:{&quot;date-parts&quot;:[[2025]]},&quot;page&quot;:&quot;100015&quot;,&quot;volume&quot;:&quot;1&quot;,&quot;container-title-short&quot;:&quot;&quot;},&quot;isTemporary&quot;:false},{&quot;id&quot;:&quot;8c000e17-f62e-381b-b2ff-ec03d8601d80&quot;,&quot;itemData&quot;:{&quot;type&quot;:&quot;chapter&quot;,&quot;id&quot;:&quot;8c000e17-f62e-381b-b2ff-ec03d8601d80&quot;,&quot;title&quot;:&quot;&lt;i&gt;Pasteurella&lt;/i&gt;&quot;,&quot;author&quot;:[{&quot;family&quot;:&quot;Harper&quot;,&quot;given&quot;:&quot;Marina&quot;,&quot;parse-names&quot;:false,&quot;dropping-particle&quot;:&quot;&quot;,&quot;non-dropping-particle&quot;:&quot;&quot;},{&quot;family&quot;:&quot;Smallman&quot;,&quot;given&quot;:&quot;Thomas R.&quot;,&quot;parse-names&quot;:false,&quot;dropping-particle&quot;:&quot;&quot;,&quot;non-dropping-particle&quot;:&quot;&quot;},{&quot;family&quot;:&quot;Boyce&quot;,&quot;given&quot;:&quot;John D.&quot;,&quot;parse-names&quot;:false,&quot;dropping-particle&quot;:&quot;&quot;,&quot;non-dropping-particle&quot;:&quot;&quot;}],&quot;container-title&quot;:&quot;Pathogenesis of Bacterial Infections in Animals&quot;,&quot;chapter-number&quot;:&quot;10&quot;,&quot;editor&quot;:[{&quot;family&quot;:&quot;Prescott&quot;,&quot;given&quot;:&quot;J.F.&quot;,&quot;parse-names&quot;:false,&quot;dropping-particle&quot;:&quot;&quot;,&quot;non-dropping-particle&quot;:&quot;&quot;},{&quot;family&quot;:&quot;Rycroft&quot;,&quot;given&quot;:&quot;A.N.&quot;,&quot;parse-names&quot;:false,&quot;dropping-particle&quot;:&quot;&quot;,&quot;non-dropping-particle&quot;:&quot;&quot;},{&quot;family&quot;:&quot;Boyce&quot;,&quot;given&quot;:&quot;J.D.&quot;,&quot;parse-names&quot;:false,&quot;dropping-particle&quot;:&quot;&quot;,&quot;non-dropping-particle&quot;:&quot;&quot;},{&quot;family&quot;:&quot;MacInnes&quot;,&quot;given&quot;:&quot;J.I.&quot;,&quot;parse-names&quot;:false,&quot;dropping-particle&quot;:&quot;&quot;,&quot;non-dropping-particle&quot;:&quot;&quot;},{&quot;family&quot;:&quot;Immerseel&quot;,&quot;given&quot;:&quot;F.&quot;,&quot;parse-names&quot;:false,&quot;dropping-particle&quot;:&quot;&quot;,&quot;non-dropping-particle&quot;:&quot;Van&quot;},{&quot;family&quot;:&quot;Vázquez-Boland&quot;,&quot;given&quot;:&quot;J.A.&quot;,&quot;parse-names&quot;:false,&quot;dropping-particle&quot;:&quot;&quot;,&quot;non-dropping-particle&quot;:&quot;&quot;}],&quot;DOI&quot;:&quot;10.1002/9781119754862.ch10&quot;,&quot;ISBN&quot;:&quot;9781119754862&quot;,&quot;issued&quot;:{&quot;date-parts&quot;:[[2022,1,1]]},&quot;page&quot;:&quot;221-243&quot;,&quot;abstract&quot;:&quot;Bacteria from the genus Pasteurella are common mucosal commensals present in the upper respiratory tract of a range of animals. Toxigenic P. multocida are a unique subset of strains that produce a toxin called Pasteurella multocida toxin, which is the causative agent of atrophic rhinitis in pigs and rabbits. P. multocida encounters a wide range of niches and stresses during infection and this requires precise regulation of virulence factors, nutrient acquisition processes, and stress responses. Several regulators have been identified in P. multocida including the transcriptional regulators, ferric uptake regulator and factor for inversion stimulation, the RNA chaperone Hfq, and the associated small RNA GcvB. The immediate host response to an invading Gram-negative extracellular pathogen usually involves the action of phagocytic cells, the upregulation of inflammatory cytokines and the production of antimicrobial peptides, and stimulation of the alternative complement pathway.&quot;,&quot;edition&quot;:&quot;Fifth Edition&quot;,&quot;publisher&quot;:&quot;wiley&quot;},&quot;isTemporary&quot;:false},{&quot;id&quot;:&quot;e3db8c75-72f3-36c9-bf2b-0bc928859ef5&quot;,&quot;itemData&quot;:{&quot;type&quot;:&quot;chapter&quot;,&quot;id&quot;:&quot;e3db8c75-72f3-36c9-bf2b-0bc928859ef5&quot;,&quot;title&quot;:&quot;Pasteurellaceae: &lt;i&gt;Avibacterium, bibersteinia, mannheimia, and pasteurella&lt;/i&gt;&quot;,&quot;author&quot;:[{&quot;family&quot;:&quot;Crosby&quot;,&quot;given&quot;:&quot;William B.&quot;,&quot;parse-names&quot;:false,&quot;dropping-particle&quot;:&quot;&quot;,&quot;non-dropping-particle&quot;:&quot;&quot;},{&quot;family&quot;:&quot;Woolums&quot;,&quot;given&quot;:&quot;Amelia R.&quot;,&quot;parse-names&quot;:false,&quot;dropping-particle&quot;:&quot;&quot;,&quot;non-dropping-particle&quot;:&quot;&quot;}],&quot;container-title&quot;:&quot;Veterinary Microbiology&quot;,&quot;container-title-short&quot;:&quot;Vet. Microbiol.&quot;,&quot;chapter-number&quot;:&quot;10&quot;,&quot;editor&quot;:[{&quot;family&quot;:&quot;McVey&quot;,&quot;given&quot;:&quot;D. Scott&quot;,&quot;parse-names&quot;:false,&quot;dropping-particle&quot;:&quot;&quot;,&quot;non-dropping-particle&quot;:&quot;&quot;},{&quot;family&quot;:&quot;Kennedy&quot;,&quot;given&quot;:&quot;Melissa&quot;,&quot;parse-names&quot;:false,&quot;dropping-particle&quot;:&quot;&quot;,&quot;non-dropping-particle&quot;:&quot;&quot;},{&quot;family&quot;:&quot;Chengappa&quot;,&quot;given&quot;:&quot;M.M.&quot;,&quot;parse-names&quot;:false,&quot;dropping-particle&quot;:&quot;&quot;,&quot;non-dropping-particle&quot;:&quot;&quot;},{&quot;family&quot;:&quot;Wilkes&quot;,&quot;given&quot;:&quot;Rebecca&quot;,&quot;parse-names&quot;:false,&quot;dropping-particle&quot;:&quot;&quot;,&quot;non-dropping-particle&quot;:&quot;&quot;}],&quot;DOI&quot;:&quot;10.1002/9781119650836.ch10&quot;,&quot;ISBN&quot;:&quot;9781119650836&quot;,&quot;issued&quot;:{&quot;date-parts&quot;:[[2022,6,24]]},&quot;page&quot;:&quot;108-117&quot;,&quot;abstract&quot;:&quot;The family Pasteurellaceae contains many organisms that contribute to animal disease. Capsules may be made of substances such as hyaluronicacid, heparin, or chondroitin, which are similar or identical to host tissue components, and are thus poorly antigenic; they also bind complement components poorly, and are therefore antiphagocytic. Cultures die within one or two weeks. Disinfectants, heat, and ultraviolet light are promptlylethal; however, P. multocida can survive for months in bird carcasses. Biofilm formation can occur involving multiple members of Pasteurellaceae, leading to decreased susceptibility to antimicrobials. Bacteria in the genera Avibacterium, Bibersteinia, Mannheimia, and Pasteurella are carried on mucous membranes of susceptible host species. Septicemic infection, usually due to B. trehalosi in feederlambs and M. haemolytica in nursing lambs, resembles bovine hemorrhagic septicemia, although intestinal involvement is often absent and the morbidity rate is much lower.&quot;,&quot;edition&quot;:&quot;Fourth Edition&quot;,&quot;publisher&quot;:&quot;Wiley Blackwell&quot;},&quot;isTemporary&quot;:false},{&quot;id&quot;:&quot;cbe57be7-04e5-38c0-9383-4707a1c5616b&quot;,&quot;itemData&quot;:{&quot;type&quot;:&quot;article-journal&quot;,&quot;id&quot;:&quot;cbe57be7-04e5-38c0-9383-4707a1c5616b&quot;,&quot;title&quot;:&quot;Proposal of &lt;i&gt;Vespertiliibacter pulmonis&lt;/i&gt; gen. nov., sp. nov. and two genomospecies as new members of the family Pasteurellaceae isolated from European bat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International Journal of Systematic and Evolutionary Microbiology&quot;,&quot;container-title-short&quot;:&quot;Int. J. Syst. Evol. Microbiol.&quot;,&quot;DOI&quot;:&quot;10.1099/ijs.0.062786-0&quot;,&quot;ISSN&quot;:&quot;14665026&quot;,&quot;PMID&quot;:&quot;24776530&quot;,&quot;issued&quot;:{&quot;date-parts&quot;:[[2014]]},&quot;page&quot;:&quot;2424-2430&quot;,&quot;abstract&quot;:&quot;Five bacterial strains isolated from bats of the family Vespertilionidae were characterized by phenotypic tests and multilocus sequence analysis (MLSA) using the 16S rRNA gene and four housekeeping genes (rpoA, rpoB, infB, recN). Phylogenetic analyses of individual and combined datasets indicated that the five strains represent a monophyletic cluster within the family Pasteurellaceae. Comparison of 16S rRNA gene sequences demonstrated a high degree of similarity (98.3-99.9 %) among the group of bat-derived strains, while searches in nucleotide databases indicated less than 96 % sequence similarity to known members of the Pasteurellaceae. The housekeeping genes rpoA, rpoB, infB and recN provided higher resolution compared with the 16S rRNA gene and subdivided the group according to the bat species from which the strains were isolated. Three strains derived from noctule bats shared 98.6-100 % sequence similarity in all four genes investigated, whereas, based on rpoB, infB and recN gene sequences, 91.8-96 % similarity was observed with and between the remaining two strains isolated from a serotine bat and a pipistrelle bat, respectively. Genome relatedness as deduced from recN gene sequences correlated well with the results of MLSA and indicated that the five strains represent a new genus. Based on these results, it is proposed to classify the five strains derived from bats within Vespertiliibacter pulmonis gen. nov., sp. nov. (the type species), Vespertiliibacter genomospecies 1 and Vespertiliibacter genomospecies 2. The genus can be distinguished phenotypically from recognized genera of the Pasteurellaceae by at least three characteristics. All strains are nutritionally fastidious and require a chemically defined supplement with NAD for growth. The DNA G+C content of strain E127/08T is 38.2 mol%. The type strain of Vespertiliibacter pulmonis gen. nov., sp. nov. is E127/08T (=CCUG 64585T=DSM 27238T). The reference strains of Vespertiliibacter genomospecies 1 and 2 are E145/08 and E157/08, respectively. © 2014 IUMS.&quot;,&quot;publisher&quot;:&quot;Society for General Microbiology&quot;,&quot;issue&quot;:&quot;PART 7&quot;,&quot;volume&quot;:&quot;64&quot;},&quot;isTemporary&quot;:false},{&quot;id&quot;:&quot;8de6bf14-aebb-3583-8bf0-2c85221d0111&quot;,&quot;itemData&quot;:{&quot;type&quot;:&quot;article-journal&quot;,&quot;id&quot;:&quot;8de6bf14-aebb-3583-8bf0-2c85221d0111&quot;,&quot;title&quot;:&quot;A &lt;i&gt;Pasteurella&lt;/i&gt;-like bacterium associated with pneumonia in captive megachiropterans&quot;,&quot;author&quot;:[{&quot;family&quot;:&quot;Helmick&quot;,&quot;given&quot;:&quot;Kelly E.&quot;,&quot;parse-names&quot;:false,&quot;dropping-particle&quot;:&quot;&quot;,&quot;non-dropping-particle&quot;:&quot;&quot;},{&quot;family&quot;:&quot;Heard&quot;,&quot;given&quot;:&quot;Darryl J.&quot;,&quot;parse-names&quot;:false,&quot;dropping-particle&quot;:&quot;&quot;,&quot;non-dropping-particle&quot;:&quot;&quot;},{&quot;family&quot;:&quot;Richey&quot;,&quot;given&quot;:&quot;Lauren&quot;,&quot;parse-names&quot;:false,&quot;dropping-particle&quot;:&quot;&quot;,&quot;non-dropping-particle&quot;:&quot;&quot;},{&quot;family&quot;:&quot;Finnegan&quot;,&quot;given&quot;:&quot;Mitch&quot;,&quot;parse-names&quot;:false,&quot;dropping-particle&quot;:&quot;&quot;,&quot;non-dropping-particle&quot;:&quot;&quot;},{&quot;family&quot;:&quot;Ellis&quot;,&quot;given&quot;:&quot;Georgeann A.&quot;,&quot;parse-names&quot;:false,&quot;dropping-particle&quot;:&quot;&quot;,&quot;non-dropping-particle&quot;:&quot;&quot;},{&quot;family&quot;:&quot;Nguyen&quot;,&quot;given&quot;:&quot;An&quot;,&quot;parse-names&quot;:false,&quot;dropping-particle&quot;:&quot;&quot;,&quot;non-dropping-particle&quot;:&quot;&quot;},{&quot;family&quot;:&quot;Tucker&quot;,&quot;given&quot;:&quot;Linda&quot;,&quot;parse-names&quot;:false,&quot;dropping-particle&quot;:&quot;&quot;,&quot;non-dropping-particle&quot;:&quot;&quot;},{&quot;family&quot;:&quot;Weyant&quot;,&quot;given&quot;:&quot;Robbin S.&quot;,&quot;parse-names&quot;:false,&quot;dropping-particle&quot;:&quot;&quot;,&quot;non-dropping-particle&quot;:&quot;&quot;}],&quot;container-title&quot;:&quot;Journal of Zoo and Wildlife Medicine&quot;,&quot;DOI&quot;:&quot;10.1638/01-083&quot;,&quot;ISSN&quot;:&quot;10427260&quot;,&quot;PMID&quot;:&quot;15193080&quot;,&quot;issued&quot;:{&quot;date-parts&quot;:[[2004]]},&quot;page&quot;:&quot;88-93&quot;,&quot;abstract&quot;:&quot;A novel Pasteurella-like organism was recovered postmortem from lung tissue of two captive Wahlberg's epauleted fruit bats (Epomophorus wahlbergi), with severe, unilateral pneumonia. The bats had been recently shipped and died shortly after release from a 30-day quarantine. One presented with clinical signs of anorexia and lethargy before death; the other died without prior clinical symptoms. The same Pasteurella-like organism was recovered antemortem from subcutaneous abscesses in two captive little golden mantled flying foxes (Pteropus pumilus) housed with additional E. wahlbergi. The organism was also cultured on tracheal wash from one Malaysian flying fox (Pteropus vampyrus) and another E. wahlbergi, both demonstrating clinical signs of pneumonia. All recovered isolates appeared morphologically and biochemically similar to the initial isolates and were further characterized as either a Pasteurella or Actinobacillus organism on the basis of biochemical and cellular fatty acid profiles. Screening of the current collection using pharyngeal swabs isolated this organism from 12 of 15 E. wahlbergi, two of three P. vampyrus, one of 26 island flying foxes (Pteropus hypomelanus), and one of nine Rodrigues fruit bats (Pteropus rodricensis). The organism was not identified in pharyngeal culture from eight Indian flying foxes (Pteropus giganteus), nine Egyptian fruit bats (Rousettus aegypticus), or an additional 16 P. pumilus.&quot;,&quot;publisher&quot;:&quot;American Association of Zoo Veterinarians&quot;,&quot;issue&quot;:&quot;1&quot;,&quot;volume&quot;:&quot;35&quot;,&quot;container-title-short&quot;:&quot;&quot;},&quot;isTemporary&quot;:false}]},{&quot;citationID&quot;:&quot;MENDELEY_CITATION_7112ecfd-f5e9-4812-87b1-6c36e56fdb33&quot;,&quot;properties&quot;:{&quot;noteIndex&quot;:0},&quot;isEdited&quot;:false,&quot;manualOverride&quot;:{&quot;isManuallyOverridden&quot;:false,&quot;citeprocText&quot;:&quot;[120]&quot;,&quot;manualOverrideText&quot;:&quot;&quot;},&quot;citationTag&quot;:&quot;MENDELEY_CITATION_v3_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&quot;,&quot;citationItems&quot;:[{&quot;id&quot;:&quot;679a1017-83f4-3b0b-a602-f6c27c02aeef&quot;,&quot;itemData&quot;:{&quot;type&quot;:&quot;article-journal&quot;,&quot;id&quot;:&quot;679a1017-83f4-3b0b-a602-f6c27c02aeef&quot;,&quot;title&quot;:&quot;Gender influences gut microbiota among patients with irritable bowel syndrome&quot;,&quot;author&quot;:[{&quot;family&quot;:&quot;Pecyna&quot;,&quot;given&quot;:&quot;Paulina&quot;,&quot;parse-names&quot;:false,&quot;dropping-particle&quot;:&quot;&quot;,&quot;non-dropping-particle&quot;:&quot;&quot;},{&quot;family&quot;:&quot;Gabryel&quot;,&quot;given&quot;:&quot;Marcin&quot;,&quot;parse-names&quot;:false,&quot;dropping-particle&quot;:&quot;&quot;,&quot;non-dropping-particle&quot;:&quot;&quot;},{&quot;family&quot;:&quot;Mankowska-Wierzbicka&quot;,&quot;given&quot;:&quot;Dorota&quot;,&quot;parse-names&quot;:false,&quot;dropping-particle&quot;:&quot;&quot;,&quot;non-dropping-particle&quot;:&quot;&quot;},{&quot;family&quot;:&quot;Nowak-Malczewska&quot;,&quot;given&quot;:&quot;Dorota M.&quot;,&quot;parse-names&quot;:false,&quot;dropping-particle&quot;:&quot;&quot;,&quot;non-dropping-particle&quot;:&quot;&quot;},{&quot;family&quot;:&quot;Jaskiewicz&quot;,&quot;given&quot;:&quot;Katarzyna&quot;,&quot;parse-names&quot;:false,&quot;dropping-particle&quot;:&quot;&quot;,&quot;non-dropping-particle&quot;:&quot;&quot;},{&quot;family&quot;:&quot;Jaworska&quot;,&quot;given&quot;:&quot;Marcelina M.&quot;,&quot;parse-names&quot;:false,&quot;dropping-particle&quot;:&quot;&quot;,&quot;non-dropping-particle&quot;:&quot;&quot;},{&quot;family&quot;:&quot;Tomczak&quot;,&quot;given&quot;:&quot;Hanna&quot;,&quot;parse-names&quot;:false,&quot;dropping-particle&quot;:&quot;&quot;,&quot;non-dropping-particle&quot;:&quot;&quot;},{&quot;family&quot;:&quot;Rydzanicz&quot;,&quot;given&quot;:&quot;Malgorzata&quot;,&quot;parse-names&quot;:false,&quot;dropping-particle&quot;:&quot;&quot;,&quot;non-dropping-particle&quot;:&quot;&quot;},{&quot;family&quot;:&quot;Ploski&quot;,&quot;given&quot;:&quot;Rafal&quot;,&quot;parse-names&quot;:false,&quot;dropping-particle&quot;:&quot;&quot;,&quot;non-dropping-particle&quot;:&quot;&quot;},{&quot;family&quot;:&quot;Grzymislawski&quot;,&quot;given&quot;:&quot;Marian&quot;,&quot;parse-names&quot;:false,&quot;dropping-particle&quot;:&quot;&quot;,&quot;non-dropping-particle&quot;:&quot;&quot;},{&quot;family&quot;:&quot;Dobrowolska&quot;,&quot;given&quot;:&quot;Agnieszka&quot;,&quot;parse-names&quot;:false,&quot;dropping-particle&quot;:&quot;&quot;,&quot;non-dropping-particle&quot;:&quot;&quot;},{&quot;family&quot;:&quot;Gajecka&quot;,&quot;given&quot;:&quot;Marzena&quot;,&quot;parse-names&quot;:false,&quot;dropping-particle&quot;:&quot;&quot;,&quot;non-dropping-particle&quot;:&quot;&quot;}],&quot;container-title&quot;:&quot;International Journal of Molecular Sciences&quot;,&quot;container-title-short&quot;:&quot;Int. J. Mol. Sci.&quot;,&quot;DOI&quot;:&quot;10.3390/ijms241310424&quot;,&quot;ISSN&quot;:&quot;14220067&quot;,&quot;issued&quot;:{&quot;date-parts&quot;:[[2023,7,1]]},&quot;page&quot;:&quot;10424&quot;,&quot;abstract&quot;:&quot;Irritable bowel syndrome (IBS) is a chronic functional gastrointestinal disease that affects approximately 11% of the general population. The gut microbiota, among other known factors, plays a substantial role in its pathogenesis. The study aimed to characterize the gut microbiota differences between patients with IBS and unaffected individuals, taking into account the gender aspect of the patients and the types of IBS determined on the basis of the Rome IV Criteria, the IBS-C, IBS-D, IBS-M, and IBS-U. In total, 121 patients with IBS and 70 unaffected individuals participated in the study; the derived stool samples were subjected to 16S rRNA amplicon sequencing. The gut microbiota of patients with IBS was found to be more diverse in comparison to unaffected individuals, and the differences were observed primarily among Clostridiales, Mogibacteriaceae, Synergistaceae, Coriobacteriaceae, Blautia spp., and Shuttleworthia spp., depending on the study subgroup and patient gender. There was higher differentiation of females’ gut microbiota compared to males, regardless of the disease status. No correlation between the composition of the gut microbiota and the type of IBS was found. Patients with IBS were characterized by more diverse gut microbiota compared to unaffected individuals. The gender criterion should be considered in the characterization of the gut microbiota. The type of IBS did not determine the identified differences in gut microbiota.&quot;,&quot;publisher&quot;:&quot;Multidisciplinary Digital Publishing Institute (MDPI)&quot;,&quot;issue&quot;:&quot;13&quot;,&quot;volume&quot;:&quot;24&quot;},&quot;isTemporary&quot;:false}]},{&quot;citationID&quot;:&quot;MENDELEY_CITATION_b1678ca1-05af-4d76-953e-2b3b21c75428&quot;,&quot;properties&quot;:{&quot;noteIndex&quot;:0},&quot;isEdited&quot;:false,&quot;manualOverride&quot;:{&quot;isManuallyOverridden&quot;:false,&quot;citeprocText&quot;:&quot;[122–126]&quot;,&quot;manualOverrideText&quot;:&quot;&quot;},&quot;citationTag&quot;:&quot;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&quot;,&quot;citationItems&quot;:[{&quot;id&quot;:&quot;e0375d48-7592-3fe7-a3a6-2f257717cba2&quot;,&quot;itemData&quot;:{&quot;type&quot;:&quot;article-journal&quot;,&quot;id&quot;:&quot;e0375d48-7592-3fe7-a3a6-2f257717cba2&quot;,&quot;title&quot;:&quot;Role of plants in the transmission of Asaia sp., which potentially inhibit the Plasmodium sporogenic cycle in Anopheles mosquitoes&quot;,&quot;author&quot;:[{&quot;family&quot;:&quot;Bassene&quot;,&quot;given&quot;:&quot;Hubert&quot;,&quot;parse-names&quot;:false,&quot;dropping-particle&quot;:&quot;&quot;,&quot;non-dropping-particle&quot;:&quot;&quot;},{&quot;family&quot;:&quot;Niang&quot;,&quot;given&quot;:&quot;El Hadji Amadou&quot;,&quot;parse-names&quot;:false,&quot;dropping-particle&quot;:&quot;&quot;,&quot;non-dropping-particle&quot;:&quot;&quot;},{&quot;family&quot;:&quot;Fenollar&quot;,&quot;given&quot;:&quot;Florence&quot;,&quot;parse-names&quot;:false,&quot;dropping-particle&quot;:&quot;&quot;,&quot;non-dropping-particle&quot;:&quot;&quot;},{&quot;family&quot;:&quot;Doucoure&quot;,&quot;given&quot;:&quot;Souleymane&quot;,&quot;parse-names&quot;:false,&quot;dropping-particle&quot;:&quot;&quot;,&quot;non-dropping-particle&quot;:&quot;&quot;},{&quot;family&quot;:&quot;Faye&quot;,&quot;given&quot;:&quot;Ousmane&quot;,&quot;parse-names&quot;:false,&quot;dropping-particle&quot;:&quot;&quot;,&quot;non-dropping-particle&quot;:&quot;&quot;},{&quot;family&quot;:&quot;Raoult&quot;,&quot;given&quot;:&quot;Didier&quot;,&quot;parse-names&quot;:false,&quot;dropping-particle&quot;:&quot;&quot;,&quot;non-dropping-particle&quot;:&quot;&quot;},{&quot;family&quot;:&quot;Sokhna&quot;,&quot;given&quot;:&quot;Cheikh&quot;,&quot;parse-names&quot;:false,&quot;dropping-particle&quot;:&quot;&quot;,&quot;non-dropping-particle&quot;:&quot;&quot;},{&quot;family&quot;:&quot;Mediannikov&quot;,&quot;given&quot;:&quot;Oleg&quot;,&quot;parse-names&quot;:false,&quot;dropping-particle&quot;:&quot;&quot;,&quot;non-dropping-particle&quot;:&quot;&quot;}],&quot;container-title&quot;:&quot;Scientific Reports&quot;,&quot;container-title-short&quot;:&quot;Sci. Rep.&quot;,&quot;DOI&quot;:&quot;10.1038/s41598-020-64163-5&quot;,&quot;ISSN&quot;:&quot;20452322&quot;,&quot;PMID&quot;:&quot;32346047&quot;,&quot;issued&quot;:{&quot;date-parts&quot;:[[2020,12,1]]},&quot;abstract&quot;:&quot;Biological control against malaria and its transmission is currently a considerable challenge. Plant-associated bacteria of the genus Asaia are frequently found in nectarivorous arthropods, they thought to have a natural indirect action on the development of plasmodium in mosquitoes. However, virtually nothing is known about its natural cycle. Here, we show the role of nectar-producing plants in the hosting and dissemination of Asaia. We isolated Asaia strains from wild mosquitoes and flowers in Senegal and demonstrated the transmission of the bacteria from infected mosquitoes to sterile flowers and then to 26.6% of noninfected mosquitoes through nectar feeding. Thus, nectar-producing plants may naturally acquire Asaia and then colonize Anopheles mosquitoes through food-borne contamination. Finally, Asaia may play an indirect role in the reduction in the vectorial capacity of Anopheles mosquitoes in a natural environment (due to Plasmodium-antagonistic capacities of Asaia) and be used in the development of tools for Asaia-based paratransgenetic malaria control.&quot;,&quot;publisher&quot;:&quot;Nature Research&quot;,&quot;issue&quot;:&quot;1&quot;,&quot;volume&quot;:&quot;10&quot;},&quot;isTemporary&quot;:false},{&quot;id&quot;:&quot;81a05633-f670-390b-9269-47c488179941&quot;,&quot;itemData&quot;:{&quot;type&quot;:&quot;article-journal&quot;,&quot;id&quot;:&quot;81a05633-f670-390b-9269-47c488179941&quot;,&quot;title&quot;:&quot;Asaia, a versatile acetic acid bacterial symbiont, capable of cross-colonizing insects of phylogenetically distant genera and orders&quot;,&quot;author&quot;:[{&quot;family&quot;:&quot;Crotti&quot;,&quot;given&quot;:&quot;Elena&quot;,&quot;parse-names&quot;:false,&quot;dropping-particle&quot;:&quot;&quot;,&quot;non-dropping-particle&quot;:&quot;&quot;},{&quot;family&quot;:&quot;Damiani&quot;,&quot;given&quot;:&quot;Claudia&quot;,&quot;parse-names&quot;:false,&quot;dropping-particle&quot;:&quot;&quot;,&quot;non-dropping-particle&quot;:&quot;&quot;},{&quot;family&quot;:&quot;Pajoro&quot;,&quot;given&quot;:&quot;Massimo&quot;,&quot;parse-names&quot;:false,&quot;dropping-particle&quot;:&quot;&quot;,&quot;non-dropping-particle&quot;:&quot;&quot;},{&quot;family&quot;:&quot;Gonella&quot;,&quot;given&quot;:&quot;Elena&quot;,&quot;parse-names&quot;:false,&quot;dropping-particle&quot;:&quot;&quot;,&quot;non-dropping-particle&quot;:&quot;&quot;},{&quot;family&quot;:&quot;Rizzi&quot;,&quot;given&quot;:&quot;Aurora&quot;,&quot;parse-names&quot;:false,&quot;dropping-particle&quot;:&quot;&quot;,&quot;non-dropping-particle&quot;:&quot;&quot;},{&quot;family&quot;:&quot;Ricci&quot;,&quot;given&quot;:&quot;Irene&quot;,&quot;parse-names&quot;:false,&quot;dropping-particle&quot;:&quot;&quot;,&quot;non-dropping-particle&quot;:&quot;&quot;},{&quot;family&quot;:&quot;Negri&quot;,&quot;given&quot;:&quot;Ilaria&quot;,&quot;parse-names&quot;:false,&quot;dropping-particle&quot;:&quot;&quot;,&quot;non-dropping-particle&quot;:&quot;&quot;},{&quot;family&quot;:&quot;Scuppa&quot;,&quot;given&quot;:&quot;Patrizia&quot;,&quot;parse-names&quot;:false,&quot;dropping-particle&quot;:&quot;&quot;,&quot;non-dropping-particle&quot;:&quot;&quot;},{&quot;family&quot;:&quot;Rossi&quot;,&quot;given&quot;:&quot;Paolo&quot;,&quot;parse-names&quot;:false,&quot;dropping-particle&quot;:&quot;&quot;,&quot;non-dropping-particle&quot;:&quot;&quot;},{&quot;family&quot;:&quot;Ballarini&quot;,&quot;given&quot;:&quot;Patrizia&quot;,&quot;parse-names&quot;:false,&quot;dropping-particle&quot;:&quot;&quot;,&quot;non-dropping-particle&quot;:&quot;&quot;},{&quot;family&quot;:&quot;Raddadi&quot;,&quot;given&quot;:&quot;Noura&quot;,&quot;parse-names&quot;:false,&quot;dropping-particle&quot;:&quot;&quot;,&quot;non-dropping-particle&quot;:&quot;&quot;},{&quot;family&quot;:&quot;Marzorati&quot;,&quot;given&quot;:&quot;Massimo&quot;,&quot;parse-names&quot;:false,&quot;dropping-particle&quot;:&quot;&quot;,&quot;non-dropping-particle&quot;:&quot;&quot;},{&quot;family&quot;:&quot;Sacchi&quot;,&quot;given&quot;:&quot;Luciano&quot;,&quot;parse-names&quot;:false,&quot;dropping-particle&quot;:&quot;&quot;,&quot;non-dropping-particle&quot;:&quot;&quot;},{&quot;family&quot;:&quot;Clementi&quot;,&quot;given&quot;:&quot;Emanuela&quot;,&quot;parse-names&quot;:false,&quot;dropping-particle&quot;:&quot;&quot;,&quot;non-dropping-particle&quot;:&quot;&quot;},{&quot;family&quot;:&quot;Genchi&quot;,&quot;given&quot;:&quot;Marco&quot;,&quot;parse-names&quot;:false,&quot;dropping-particle&quot;:&quot;&quot;,&quot;non-dropping-particle&quot;:&quot;&quot;},{&quot;family&quot;:&quot;Mandrioli&quot;,&quot;given&quot;:&quot;Mauro&quot;,&quot;parse-names&quot;:false,&quot;dropping-particle&quot;:&quot;&quot;,&quot;non-dropping-particle&quot;:&quot;&quot;},{&quot;family&quot;:&quot;Bandi&quot;,&quot;given&quot;:&quot;Claudio&quot;,&quot;parse-names&quot;:false,&quot;dropping-particle&quot;:&quot;&quot;,&quot;non-dropping-particle&quot;:&quot;&quot;},{&quot;family&quot;:&quot;Favia&quot;,&quot;given&quot;:&quot;Guido&quot;,&quot;parse-names&quot;:false,&quot;dropping-particle&quot;:&quot;&quot;,&quot;non-dropping-particle&quot;:&quot;&quot;},{&quot;family&quot;:&quot;Alma&quot;,&quot;given&quot;:&quot;Alberto&quot;,&quot;parse-names&quot;:false,&quot;dropping-particle&quot;:&quot;&quot;,&quot;non-dropping-particle&quot;:&quot;&quot;},{&quot;family&quot;:&quot;Daffonchio&quot;,&quot;given&quot;:&quot;Daniele&quot;,&quot;parse-names&quot;:false,&quot;dropping-particle&quot;:&quot;&quot;,&quot;non-dropping-particle&quot;:&quot;&quot;}],&quot;container-title&quot;:&quot;Environmental Microbiology&quot;,&quot;container-title-short&quot;:&quot;Environ. Microbiol.&quot;,&quot;DOI&quot;:&quot;10.1111/j.1462-2920.2009.02048.x&quot;,&quot;ISSN&quot;:&quot;14622912&quot;,&quot;PMID&quot;:&quot;19735280&quot;,&quot;issued&quot;:{&quot;date-parts&quot;:[[2009,12]]},&quot;page&quot;:&quot;3252-3264&quot;,&quot;abstract&quot;:&quot;Summary Bacterial symbionts of insects have been proposed for blocking transmission of vector-borne pathogens. However, in many vector models the ecology of symbionts and their capability of cross-colonizing different hosts, an important feature in the symbiotic control approach, is poorly known. Here we show that the acetic acid bacterium Asaia, previously found in the malaria mosquito vector Anopheles stephensi, is also present in, and capable of cross-colonizing other sugar-feeding insects of phylogenetically distant genera and orders. PCR, real-time PCR and in situ hybridization experiments showed Asaia in the body of the mosquito Aedes aegypti and the leafhopper Scaphoideus titanus, vectors of human viruses and a grapevine phytoplasma respectively. Cross-colonization patterns of the body of Ae. aegypti, An. stephensi and S. titanus have been documented with Asaia strains isolated from An. stephensi or Ae. aegypti, and labelled with plasmid- or chromosome-encoded fluorescent proteins (Gfp and DsRed respectively). Fluorescence and confocal microscopy showed that Asaia, administered with the sugar meal, efficiently colonized guts, male and female reproductive systems and the salivary glands. The ability in cross-colonizing insects of phylogenetically distant orders indicated that Asaia adopts body invasion mechanisms independent from host-specific biological characteristics. This versatility is an important property for the development of symbiont-based control of different vector-borne diseases. © 2009 Society for Applied Microbiology and Blackwell Publishing Ltd.&quot;,&quot;issue&quot;:&quot;12&quot;,&quot;volume&quot;:&quot;11&quot;},&quot;isTemporary&quot;:false},{&quot;id&quot;:&quot;33dda101-cb79-35fd-b42b-463fd5111bcb&quot;,&quot;itemData&quot;:{&quot;type&quot;:&quot;article-journal&quot;,&quot;id&quot;:&quot;33dda101-cb79-35fd-b42b-463fd5111bcb&quot;,&quot;title&quot;:&quot;Asaia activates immune genes in mosquito eliciting an anti-plasmodium response: Implications in malaria control&quot;,&quot;author&quot;:[{&quot;family&quot;:&quot;Cappelli&quot;,&quot;given&quot;:&quot;Alessia&quot;,&quot;parse-names&quot;:false,&quot;dropping-particle&quot;:&quot;&quot;,&quot;non-dropping-particle&quot;:&quot;&quot;},{&quot;family&quot;:&quot;Damiani&quot;,&quot;given&quot;:&quot;Claudia&quot;,&quot;parse-names&quot;:false,&quot;dropping-particle&quot;:&quot;&quot;,&quot;non-dropping-particle&quot;:&quot;&quot;},{&quot;family&quot;:&quot;Mancini&quot;,&quot;given&quot;:&quot;Maria Vittoria&quot;,&quot;parse-names&quot;:false,&quot;dropping-particle&quot;:&quot;&quot;,&quot;non-dropping-particle&quot;:&quot;&quot;},{&quot;family&quot;:&quot;Valzano&quot;,&quot;given&quot;:&quot;Matteo&quot;,&quot;parse-names&quot;:false,&quot;dropping-particle&quot;:&quot;&quot;,&quot;non-dropping-particle&quot;:&quot;&quot;},{&quot;family&quot;:&quot;Rossi&quot;,&quot;given&quot;:&quot;Paolo&quot;,&quot;parse-names&quot;:false,&quot;dropping-particle&quot;:&quot;&quot;,&quot;non-dropping-particle&quot;:&quot;&quot;},{&quot;family&quot;:&quot;Serrao&quot;,&quot;given&quot;:&quot;Aurelio&quot;,&quot;parse-names&quot;:false,&quot;dropping-particle&quot;:&quot;&quot;,&quot;non-dropping-particle&quot;:&quot;&quot;},{&quot;family&quot;:&quot;Ricci&quot;,&quot;given&quot;:&quot;Irene&quot;,&quot;parse-names&quot;:false,&quot;dropping-particle&quot;:&quot;&quot;,&quot;non-dropping-particle&quot;:&quot;&quot;},{&quot;family&quot;:&quot;Favia&quot;,&quot;given&quot;:&quot;Guido&quot;,&quot;parse-names&quot;:false,&quot;dropping-particle&quot;:&quot;&quot;,&quot;non-dropping-particle&quot;:&quot;&quot;}],&quot;container-title&quot;:&quot;Frontiers in Genetics&quot;,&quot;container-title-short&quot;:&quot;Front. Genet.&quot;,&quot;DOI&quot;:&quot;10.3389/fgene.2019.00836&quot;,&quot;ISSN&quot;:&quot;16648021&quot;,&quot;issued&quot;:{&quot;date-parts&quot;:[[2019,9,1]]},&quot;abstract&quot;:&quot;In mosquitoes, the discovery of the numerous interactions between components of the microbiota and the host immune response opens up the attractive possibility of the development of novel control strategies against mosquito borne diseases. We have focused our attention to Asaia, a symbiont of several mosquito vectors who has been proposed as one of the most potential tool for paratransgenic applications; although being extensively characterized, its interactions with the mosquito immune system has never been investigated. Here we report a study aimed at describing the interactions between Asaia and the immune system of two vectors of malaria, Anopheles stephensi and An. gambiae. The introduction of Asaia isolates induced the activation of the basal level of mosquito immunity and lower the development of malaria parasite in An. stephensi. These findings confirm and expand the potential of Asaia in mosquito borne diseases control, not only through paratransgenesis, but also as a natural effector for mosquito immune priming.&quot;,&quot;publisher&quot;:&quot;Frontiers Media S.A.&quot;,&quot;issue&quot;:&quot;SEP&quot;,&quot;volume&quot;:&quot;10&quot;},&quot;isTemporary&quot;:false},{&quot;id&quot;:&quot;f32abed5-97d1-3878-8d43-801b73076bac&quot;,&quot;itemData&quot;:{&quot;type&quot;:&quot;article-journal&quot;,&quot;id&quot;:&quot;f32abed5-97d1-3878-8d43-801b73076bac&quot;,&quot;title&quot;:&quot;Inhibition of asaia in adult mosquitoes causes male-specific mortality and diverse transcriptome changes&quot;,&quot;author&quot;:[{&quot;family&quot;:&quot;Mancini&quot;,&quot;given&quot;:&quot;Maria Vittoria&quot;,&quot;parse-names&quot;:false,&quot;dropping-particle&quot;:&quot;&quot;,&quot;non-dropping-particle&quot;:&quot;&quot;},{&quot;family&quot;:&quot;Damiani&quot;,&quot;given&quot;:&quot;Claudia&quot;,&quot;parse-names&quot;:false,&quot;dropping-particle&quot;:&quot;&quot;,&quot;non-dropping-particle&quot;:&quot;&quot;},{&quot;family&quot;:&quot;Short&quot;,&quot;given&quot;:&quot;Sarah M.&quot;,&quot;parse-names&quot;:false,&quot;dropping-particle&quot;:&quot;&quot;,&quot;non-dropping-particle&quot;:&quot;&quot;},{&quot;family&quot;:&quot;Cappelli&quot;,&quot;given&quot;:&quot;Alessia&quot;,&quot;parse-names&quot;:false,&quot;dropping-particle&quot;:&quot;&quot;,&quot;non-dropping-particle&quot;:&quot;&quot;},{&quot;family&quot;:&quot;Ulissi&quot;,&quot;given&quot;:&quot;Ulisse&quot;,&quot;parse-names&quot;:false,&quot;dropping-particle&quot;:&quot;&quot;,&quot;non-dropping-particle&quot;:&quot;&quot;},{&quot;family&quot;:&quot;Capone&quot;,&quot;given&quot;:&quot;Aida&quot;,&quot;parse-names&quot;:false,&quot;dropping-particle&quot;:&quot;&quot;,&quot;non-dropping-particle&quot;:&quot;&quot;},{&quot;family&quot;:&quot;Serrao&quot;,&quot;given&quot;:&quot;Aurelio&quot;,&quot;parse-names&quot;:false,&quot;dropping-particle&quot;:&quot;&quot;,&quot;non-dropping-particle&quot;:&quot;&quot;},{&quot;family&quot;:&quot;Rossi&quot;,&quot;given&quot;:&quot;Paolo&quot;,&quot;parse-names&quot;:false,&quot;dropping-particle&quot;:&quot;&quot;,&quot;non-dropping-particle&quot;:&quot;&quot;},{&quot;family&quot;:&quot;Amici&quot;,&quot;given&quot;:&quot;Augusto&quot;,&quot;parse-names&quot;:false,&quot;dropping-particle&quot;:&quot;&quot;,&quot;non-dropping-particle&quot;:&quot;&quot;},{&quot;family&quot;:&quot;Kalogris&quot;,&quot;given&quot;:&quot;Cristina&quot;,&quot;parse-names&quot;:false,&quot;dropping-particle&quot;:&quot;&quot;,&quot;non-dropping-particle&quot;:&quot;&quot;},{&quot;family&quot;:&quot;Dimopoulos&quot;,&quot;given&quot;:&quot;George&quot;,&quot;parse-names&quot;:false,&quot;dropping-particle&quot;:&quot;&quot;,&quot;non-dropping-particle&quot;:&quot;&quot;},{&quot;family&quot;:&quot;Ricci&quot;,&quot;given&quot;:&quot;Irene&quot;,&quot;parse-names&quot;:false,&quot;dropping-particle&quot;:&quot;&quot;,&quot;non-dropping-particle&quot;:&quot;&quot;},{&quot;family&quot;:&quot;Favia&quot;,&quot;given&quot;:&quot;Guido&quot;,&quot;parse-names&quot;:false,&quot;dropping-particle&quot;:&quot;&quot;,&quot;non-dropping-particle&quot;:&quot;&quot;}],&quot;container-title&quot;:&quot;Pathogens&quot;,&quot;DOI&quot;:&quot;10.3390/pathogens9050380&quot;,&quot;ISSN&quot;:&quot;20760817&quot;,&quot;issued&quot;:{&quot;date-parts&quot;:[[2020,5,1]]},&quot;abstract&quot;:&quot;Mosquitoes can transmit many infectious diseases, such as malaria, dengue, Zika, yellow fever, and lymphatic filariasis. Current mosquito control strategies are failing to reduce the severity of outbreaks that still cause high human morbidity and mortality worldwide. Great expectations have been placed on genetic control methods. Among other methods, genetic modification of the bacteria colonizing different mosquito species and expressing anti-pathogen molecules may represent an innovative tool to combat mosquito-borne diseases. Nevertheless, this emerging approach, known as paratransgenesis, requires a detailed understanding of the mosquito microbiota and an accurate characterization of selected bacteria candidates. The acetic acid bacteria Asaia is a promising candidate for paratransgenic approaches. We have previously reported that Asaia symbionts play a beneficial role in the normal development of Anopheles mosquito larvae, but no study has yet investigated the role(s) of Asaia in adult mosquito biology. Here we report evidence on how treatment with a highly specific anti-Asaia monoclonal antibody impacts the survival and physiology of adult Anopheles stephensi mosquitoes. Our findings offer useful insight on the role of Asaia in several physiological systems of adult mosquitoes, where the influence differs between males and females.&quot;,&quot;publisher&quot;:&quot;MDPI AG&quot;,&quot;issue&quot;:&quot;5&quot;,&quot;volume&quot;:&quot;9&quot;,&quot;container-title-short&quot;:&quot;&quot;},&quot;isTemporary&quot;:false},{&quot;id&quot;:&quot;d7cd3a19-07df-3731-9769-233c7bb7391c&quot;,&quot;itemData&quot;:{&quot;type&quot;:&quot;article-journal&quot;,&quot;id&quot;:&quot;d7cd3a19-07df-3731-9769-233c7bb7391c&quot;,&quot;title&quot;:&quot;Delayed larval development in &lt;i&gt;Anopheles&lt;/i&gt; mosquitoes deprived of &lt;i&gt;Asaia&lt;/i&gt; bacterial symbionts&quot;,&quot;author&quot;:[{&quot;family&quot;:&quot;Chouaia&quot;,&quot;given&quot;:&quot;Bessem&quot;,&quot;parse-names&quot;:false,&quot;dropping-particle&quot;:&quot;&quot;,&quot;non-dropping-particle&quot;:&quot;&quot;},{&quot;family&quot;:&quot;Rossi&quot;,&quot;given&quot;:&quot;Paolo&quot;,&quot;parse-names&quot;:false,&quot;dropping-particle&quot;:&quot;&quot;,&quot;non-dropping-particle&quot;:&quot;&quot;},{&quot;family&quot;:&quot;Epis&quot;,&quot;given&quot;:&quot;Sara&quot;,&quot;parse-names&quot;:false,&quot;dropping-particle&quot;:&quot;&quot;,&quot;non-dropping-particle&quot;:&quot;&quot;},{&quot;family&quot;:&quot;Mosca&quot;,&quot;given&quot;:&quot;Michela&quot;,&quot;parse-names&quot;:false,&quot;dropping-particle&quot;:&quot;&quot;,&quot;non-dropping-particle&quot;:&quot;&quot;},{&quot;family&quot;:&quot;Ricci&quot;,&quot;given&quot;:&quot;Irene&quot;,&quot;parse-names&quot;:false,&quot;dropping-particle&quot;:&quot;&quot;,&quot;non-dropping-particle&quot;:&quot;&quot;},{&quot;family&quot;:&quot;Damiani&quot;,&quot;given&quot;:&quot;Claudia&quot;,&quot;parse-names&quot;:false,&quot;dropping-particle&quot;:&quot;&quot;,&quot;non-dropping-particle&quot;:&quot;&quot;},{&quot;family&quot;:&quot;Ulissi&quot;,&quot;given&quot;:&quot;Ulisse&quot;,&quot;parse-names&quot;:false,&quot;dropping-particle&quot;:&quot;&quot;,&quot;non-dropping-particle&quot;:&quot;&quot;},{&quot;family&quot;:&quot;Crotti&quot;,&quot;given&quot;:&quot;Elena&quot;,&quot;parse-names&quot;:false,&quot;dropping-particle&quot;:&quot;&quot;,&quot;non-dropping-particle&quot;:&quot;&quot;},{&quot;family&quot;:&quot;Daffonchio&quot;,&quot;given&quot;:&quot;Daniele&quot;,&quot;parse-names&quot;:false,&quot;dropping-particle&quot;:&quot;&quot;,&quot;non-dropping-particle&quot;:&quot;&quot;},{&quot;family&quot;:&quot;Bandi&quot;,&quot;given&quot;:&quot;Claudio&quot;,&quot;parse-names&quot;:false,&quot;dropping-particle&quot;:&quot;&quot;,&quot;non-dropping-particle&quot;:&quot;&quot;},{&quot;family&quot;:&quot;Favia&quot;,&quot;given&quot;:&quot;Guido&quot;,&quot;parse-names&quot;:false,&quot;dropping-particle&quot;:&quot;&quot;,&quot;non-dropping-particle&quot;:&quot;&quot;}],&quot;container-title&quot;:&quot;BMC Microbiology&quot;,&quot;container-title-short&quot;:&quot;BMC Microbiol.&quot;,&quot;DOI&quot;:&quot;10.1186/1471-2180-12-S1-S2&quot;,&quot;ISSN&quot;:&quot;14712180&quot;,&quot;PMID&quot;:&quot;22375964&quot;,&quot;issued&quot;:{&quot;date-parts&quot;:[[2012]]},&quot;page&quot;:&quot;52&quot;,&quot;abstract&quot;:&quot;Background: In recent years, acetic acid bacteria have been shown to be frequently associated with insects, but knowledge on their biological role in the arthropod host is limited. The discovery that acetic acid bacteria of the genus Asaia are a main component of the microbiota of Anopheles stephensi makes this mosquito a useful model for studies on this novel group of symbionts. Here we present experimental results that provide a first evidence for a beneficial role of Asaia in An. stephensi. Results: Larvae of An. stephensi at different stages were treated with rifampicin, an antibiotic effective on wild-type Asaia spp., and the effects on the larval development were evaluated. Larvae treated with the antibiotic showed a delay in the development and an asynchrony in the appearance of later instars. In larvae treated with rifampicin, but supplemented with a rifampicin-resistant mutant strain of Asaia, larval development was comparable to that of control larvae not exposed to the antibiotic. Analysis of the bacterial diversity of the three mosquito populations confirmed that the level of Asaia was strongly decreased in the antibiotic-treated larvae, since the symbiont was not detectable by PCR-DGGE (denaturing gradient gel electrophoresis), while Asaia was consistently found in insects supplemented with rifampicin plus the antibiotic-resistant mutant in the diet, and in those not exposed to the antibiotic. Conclusions: The results here reported indicate that Asaia symbionts play a beneficial role in the normal development of An. stephensi larvae. © 2012 Chouaia et al; licensee BioMed Central Ltd.&quot;,&quot;issue&quot;:&quot;SUPPL. 1&quot;,&quot;volume&quot;:&quot;12&quot;},&quot;isTemporary&quot;:false}]},{&quot;citationID&quot;:&quot;MENDELEY_CITATION_8d207450-421e-415f-8bcc-bc8d4a3c8cc2&quot;,&quot;properties&quot;:{&quot;noteIndex&quot;:0},&quot;isEdited&quot;:false,&quot;manualOverride&quot;:{&quot;isManuallyOverridden&quot;:false,&quot;citeprocText&quot;:&quot;[113]&quot;,&quot;manualOverrideText&quot;:&quot;&quot;},&quot;citationTag&quot;:&quot;MENDELEY_CITATION_v3_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&quot;,&quot;citationItems&quot;:[{&quot;id&quot;:&quot;a378d4c5-5476-3bb0-9b33-f6fe9e57fc56&quot;,&quot;itemData&quot;:{&quot;type&quot;:&quot;chapter&quot;,&quot;id&quot;:&quot;a378d4c5-5476-3bb0-9b33-f6fe9e57fc56&quot;,&quot;title&quot;:&quot; Blastochloris &quot;,&quot;author&quot;:[{&quot;family&quot;:&quot;Imhoff&quot;,&quot;given&quot;:&quot;Johannes F.&quot;,&quot;parse-names&quot;:false,&quot;dropping-particle&quot;:&quot;&quot;,&quot;non-dropping-particle&quot;:&quot;&quot;}],&quot;container-title&quot;:&quot;Bergey's Manual of Systematics of Archaea and Bacteria&quot;,&quot;DOI&quot;:&quot;10.1002/9781118960608.gbm00815.pub2&quot;,&quot;issued&quot;:{&quot;date-parts&quot;:[[2020,9,25]]},&quot;page&quot;:&quot;1-8&quot;,&quot;publisher&quot;:&quot;Wiley&quot;,&quot;container-title-short&quot;:&quot;&quot;},&quot;isTemporary&quot;:false}]},{&quot;citationID&quot;:&quot;MENDELEY_CITATION_67ab0993-312a-4998-b995-64ec25f42cfd&quot;,&quot;properties&quot;:{&quot;noteIndex&quot;:0},&quot;isEdited&quot;:false,&quot;manualOverride&quot;:{&quot;isManuallyOverridden&quot;:false,&quot;citeprocText&quot;:&quot;[127, 128]&quot;,&quot;manualOverrideText&quot;:&quot;&quot;},&quot;citationTag&quot;:&quot;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&quot;,&quot;citationItems&quot;:[{&quot;id&quot;:&quot;e733fc17-6332-3309-b5ab-3f8e3d985251&quot;,&quot;itemData&quot;:{&quot;type&quot;:&quot;article-journal&quot;,&quot;id&quot;:&quot;e733fc17-6332-3309-b5ab-3f8e3d985251&quot;,&quot;title&quot;:&quot;Modulatory effects of selenium nanoparticles on gut microbiota and metabolites of juvenile Nile tilapia (Oreochromis niloticus) by microbiome-metabolomic analysis&quot;,&quot;author&quot;:[{&quot;family&quot;:&quot;Ni&quot;,&quot;given&quot;:&quot;Jing&quot;,&quot;parse-names&quot;:false,&quot;dropping-particle&quot;:&quot;&quot;,&quot;non-dropping-particle&quot;:&quot;&quot;},{&quot;family&quot;:&quot;Ren&quot;,&quot;given&quot;:&quot;Lirong&quot;,&quot;parse-names&quot;:false,&quot;dropping-particle&quot;:&quot;&quot;,&quot;non-dropping-particle&quot;:&quot;&quot;},{&quot;family&quot;:&quot;Liang&quot;,&quot;given&quot;:&quot;Ying&quot;,&quot;parse-names&quot;:false,&quot;dropping-particle&quot;:&quot;&quot;,&quot;non-dropping-particle&quot;:&quot;&quot;},{&quot;family&quot;:&quot;Ma&quot;,&quot;given&quot;:&quot;Ying&quot;,&quot;parse-names&quot;:false,&quot;dropping-particle&quot;:&quot;&quot;,&quot;non-dropping-particle&quot;:&quot;&quot;},{&quot;family&quot;:&quot;Xiong&quot;,&quot;given&quot;:&quot;Hejian&quot;,&quot;parse-names&quot;:false,&quot;dropping-particle&quot;:&quot;&quot;,&quot;non-dropping-particle&quot;:&quot;&quot;}],&quot;container-title&quot;:&quot;Aquaculture Reports&quot;,&quot;container-title-short&quot;:&quot;Aquac. Rep.&quot;,&quot;DOI&quot;:&quot;10.1016/j.aqrep.2025.102627&quot;,&quot;ISSN&quot;:&quot;23525134&quot;,&quot;issued&quot;:{&quot;date-parts&quot;:[[2025,3,15]]},&quot;abstract&quot;:&quot;Selenium nanoparticles (SeNPs) are considered safe selenium supplements. At appropriate concentrations, SeNPs can promote growth, boost immunity, and modulate intestinal microbiota in aquatic animals. However, their effects on the metabolome of aquatic species have not yet been identified. This study evaluated the in vitro effects of our previous synthesized SeNPs, coated with abalone visceral polysaccharide-protein complexes (PSP-SeNPs), on the proliferation of probiotics and common aquatic pathogens, and the in vivo effects on the gut microbiome and metabolome of tilapia. PSP-SeNPs selectively promoted the growth of probiotics Lactobacillus rhamnosus and Lactococcus lactis, while inhibiting the growth of pathogens such as Staphylococcus aureus and Aeromonas hydrophila. In the fish breeding experiment, 360 healthy juvenile tilapias (initial weight 1.5 ± 0.5 g/fish) were divided into four groups (3 replicates/group, 30 fish/replicate): group C was fed with basal diet, groups Y, M and H, were fed with the basal diet supplemented with 0.3 mg/kg of Na2SeO3, 0.3 mg/kg of PSP-SeNPs, and 4.5 mg/kg of PSP-SeNPs, respectively. All fish were tested after 7 weeks of breeding in a recirculating aquaculture system. Results showed that group M significantly increased intestinal microbial diversity and potential probiotics (e.g., Cetobacterium, Fimbriiglobus, and Gemmata), while significantly decreased potential pathogens (Plesiomonas, Citrobacter freundii, and Aeromonas hydrophila). Groups H and Y significantly reduced Citrobacter freundii, but both groups decreased gut microbial diversity to varying degrees. Additionally, the pathogenic bacterial genus Plesiomonas significantly increased in group Y. In group M, the growth-promoting intestinal metabolite alpha-tocotrienol was significantly upregulated, whereas some essential amino acids were significantly downregulated in groups Y and H. In summary, 0.3 mg/kg SeNPs supplementation can regulate the intestinal microbiota, while 4.5 mg/kg SeNPs and 0.3 mg/kg Na2SeO3 can cause amino acid metabolism disorders. SeNPs showed higher safety than Na2SeO3.&quot;,&quot;publisher&quot;:&quot;Elsevier B.V.&quot;,&quot;volume&quot;:&quot;40&quot;},&quot;isTemporary&quot;:false},{&quot;id&quot;:&quot;972837dd-bbb1-3eaf-843a-08f83cf3d560&quot;,&quot;itemData&quot;:{&quot;type&quot;:&quot;article-journal&quot;,&quot;id&quot;:&quot;972837dd-bbb1-3eaf-843a-08f83cf3d560&quot;,&quot;title&quot;:&quot;Genome Analysis of Fimbriiglobus ruber SP5 T , a Planctomycete with Confirmed Chitinolytic Capability&quot;,&quot;author&quot;:[{&quot;family&quot;:&quot;Ravin&quot;,&quot;given&quot;:&quot;Nikolai&quot;,&quot;parse-names&quot;:false,&quot;dropping-particle&quot;:&quot;V&quot;,&quot;non-dropping-particle&quot;:&quot;&quot;},{&quot;family&quot;:&quot;Rakitin&quot;,&quot;given&quot;:&quot;Andrey L&quot;,&quot;parse-names&quot;:false,&quot;dropping-particle&quot;:&quot;&quot;,&quot;non-dropping-particle&quot;:&quot;&quot;},{&quot;family&quot;:&quot;Ivanova&quot;,&quot;given&quot;:&quot;Anastasia A&quot;,&quot;parse-names&quot;:false,&quot;dropping-particle&quot;:&quot;&quot;,&quot;non-dropping-particle&quot;:&quot;&quot;},{&quot;family&quot;:&quot;Beletsky&quot;,&quot;given&quot;:&quot;Alexey&quot;,&quot;parse-names&quot;:false,&quot;dropping-particle&quot;:&quot;V&quot;,&quot;non-dropping-particle&quot;:&quot;&quot;},{&quot;family&quot;:&quot;Kulichevskaya&quot;,&quot;given&quot;:&quot;Irina S&quot;,&quot;parse-names&quot;:false,&quot;dropping-particle&quot;:&quot;&quot;,&quot;non-dropping-particle&quot;:&quot;&quot;},{&quot;family&quot;:&quot;Mardanov&quot;,&quot;given&quot;:&quot;Andrey&quot;,&quot;parse-names&quot;:false,&quot;dropping-particle&quot;:&quot;V&quot;,&quot;non-dropping-particle&quot;:&quot;&quot;},{&quot;family&quot;:&quot;Dedysh&quot;,&quot;given&quot;:&quot;Svetlana N&quot;,&quot;parse-names&quot;:false,&quot;dropping-particle&quot;:&quot;&quot;,&quot;non-dropping-particle&quot;:&quot;&quot;}],&quot;container-title&quot;:&quot;Appl Environ Microbiol&quot;,&quot;DOI&quot;:&quot;https://doi.org/10.1128/AEM.02645-17&quot;,&quot;URL&quot;:&quot;https://journals.asm.org/journal/aem&quot;,&quot;issued&quot;:{&quot;date-parts&quot;:[[2018]]},&quot;page&quot;:&quot;e02645-17&quot;,&quot;abstract&quot;:&quot;Members of the bacterial order Planctomycetales have often been observed in associations with Crustacea. The ability to degrade chitin, however, has never been reported for any of the cultured planctomycetes although utilization of N-acetylglucosamine (GlcNAc) as a sole carbon and nitrogen source is well recognized for these bacteria. Here, we demonstrate the chitinolytic capability of a member of the family Gemmataceae, Fimbriiglobus ruber SP5 T , which was isolated from a peat bog. As revealed by metatranscriptomic analysis of chitin-amended peat, the pool of 16S rRNA reads from F. ruber increased in response to chitin availability. Strain SP5 T displayed only weak growth on amorphous chitin as a sole source of carbon but grew well with chitin as a source of nitrogen. The genome of F. ruber SP5 T is 12.364 Mb in size and is the largest among all currently determined plancto-mycete genomes. It encodes several enzymes putatively involved in chitin degradation , including two chitinases affiliated with the glycoside hydrolase (GH) family GH18, GH20 family-N-acetylglucosaminidase, and the complete set of enzymes required for utilization of GlcNAc. The gene encoding one of the predicted chitinases was expressed in Escherichia coli, and the endochitinase activity of the recombinant enzyme was confirmed. The genome also contains genes required for the assembly of type IV pili, which may be used to adhere to chitin and possibly other biopoly-mers. The ability to use chitin as a source of nitrogen is of special importance for planctomycetes that inhabit N-depleted ombrotrophic wetlands. IMPORTANCE Planctomycetes represent an important part of the microbial community in Sphagnum-dominated peatlands, but their potential functions in these ecosystems remain poorly understood. This study reports the presence of chitinolytic potential in one of the recently described peat-inhabiting members of the family Gemmataceae, Fimbriiglobus ruber SP5 T. This planctomycete uses chitin, a major constituent of fungal cell walls and exoskeletons of peat-inhabiting arthropods, as a source of nitrogen in N-depleted ombrotrophic Sphagnum-dominated peatlands. This study reports the chitin-degrading capability of representatives of the order Planctomycetales.&quot;,&quot;issue&quot;:&quot;7&quot;,&quot;volume&quot;:&quot;84&quot;,&quot;container-title-short&quot;:&quot;&quot;},&quot;isTemporary&quot;:false}]},{&quot;citationID&quot;:&quot;MENDELEY_CITATION_fc23410f-f9ce-40ad-ac87-41ee51d68f43&quot;,&quot;properties&quot;:{&quot;noteIndex&quot;:0},&quot;isEdited&quot;:false,&quot;manualOverride&quot;:{&quot;isManuallyOverridden&quot;:false,&quot;citeprocText&quot;:&quot;[129, 130]&quot;,&quot;manualOverrideText&quot;:&quot;&quot;},&quot;citationTag&quot;:&quot;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&quot;,&quot;citationItems&quot;:[{&quot;id&quot;:&quot;811dbb03-fbf5-3be7-9f37-b03bf3339963&quot;,&quot;itemData&quot;:{&quot;type&quot;:&quot;article-journal&quot;,&quot;id&quot;:&quot;811dbb03-fbf5-3be7-9f37-b03bf3339963&quot;,&quot;title&quot;:&quot;Four novel taxa of cyanobacteria from a unique thermal cave habitat in Vromoner Canyon, Albania&quot;,&quot;author&quot;:[{&quot;family&quot;:&quot;Pokorný&quot;,&quot;given&quot;:&quot;Jan&quot;,&quot;parse-names&quot;:false,&quot;dropping-particle&quot;:&quot;&quot;,&quot;non-dropping-particle&quot;:&quot;&quot;},{&quot;family&quot;:&quot;Vondrášková&quot;,&quot;given&quot;:&quot;Alžběta&quot;,&quot;parse-names&quot;:false,&quot;dropping-particle&quot;:&quot;&quot;,&quot;non-dropping-particle&quot;:&quot;&quot;},{&quot;family&quot;:&quot;Wipplingerová&quot;,&quot;given&quot;:&quot;Michaela&quot;,&quot;parse-names&quot;:false,&quot;dropping-particle&quot;:&quot;&quot;,&quot;non-dropping-particle&quot;:&quot;&quot;},{&quot;family&quot;:&quot;Kaštovský&quot;,&quot;given&quot;:&quot;Jan&quot;,&quot;parse-names&quot;:false,&quot;dropping-particle&quot;:&quot;&quot;,&quot;non-dropping-particle&quot;:&quot;&quot;}],&quot;container-title&quot;:&quot;Journal of Phycology&quot;,&quot;container-title-short&quot;:&quot;J. Phycol.&quot;,&quot;DOI&quot;:&quot;10.1111/jpy.70082&quot;,&quot;ISSN&quot;:&quot;15298817&quot;,&quot;issued&quot;:{&quot;date-parts&quot;:[[2025]]},&quot;page&quot;:&quot;1394-1422&quot;,&quot;abstract&quot;:&quot;Thermal and cave habitats on nearly all continents have been a substantial source of new cyanobacterial genotypes and morphotypes that expanded with the dawn of the era of molecular phylogenetics. In this study, we investigated the cyanobacterial flora of an extreme habitat of recently discovered caves with sulfur-rich thermal springs, using the polyphasic approach. The methods included cultivation, light and transmission electron microscopy, and molecular methods, including those that can be employed on samples that are not unialgal. Here, we present data on morphological and ultrastructural characteristics, 16S rRNA gene and 16S–23S internal transcribed spacer (ITS) rRNA region sequences, and folding structures. We identified one new trichal genus Xomosiella with the type species X. audyi forming a distinctly isolated clade and three new species in Loriellopsis, Mastigocladus, and Pegethrix. Apart from genetic distance, Xomosiella is distinguished from Limnothrix by its high trichome motility and benthic habitat, with granules likely composed of cyanophycin rather than aerotopes. The coccal cyanobacterium initially identified as “Cyanosarcina” sp. has been proposed as a new species, Loriellopsis vromonerensis, although its classification is complicated by morphological plasticity and phylogenetic uncertainties. The erection of Mastigocladus boudae was supported by a significant genetic divergence and distinct morphological characteristics. A description of a newly revealed cryptic species, Pegethrix sulphurea, has been provided. These results advance our knowledge of the diversity of cyanobacteria in extreme and understudied environments, which could enrich our understanding of microbial adaptability.&quot;,&quot;publisher&quot;:&quot;John Wiley and Sons Inc&quot;,&quot;volume&quot;:&quot;61&quot;},&quot;isTemporary&quot;:false},{&quot;id&quot;:&quot;d8d41e70-327a-3a6b-af78-3740610e2a67&quot;,&quot;itemData&quot;:{&quot;type&quot;:&quot;article-journal&quot;,&quot;id&quot;:&quot;d8d41e70-327a-3a6b-af78-3740610e2a67&quot;,&quot;title&quot;:&quot;Primer registro de &lt;i&gt;Limnothrix vacuolifera&lt;/i&gt; y\n&lt;i&gt;Limnothrix planktonica&lt;/i&gt; (Cyanobacteria) en la\nAmazonia colombiana y su actividad\nantimicrobiana&quot;,&quot;author&quot;:[{&quot;family&quot;:&quot;Andrade&quot;,&quot;given&quot;:&quot;Alejandra&quot;,&quot;parse-names&quot;:false,&quot;dropping-particle&quot;:&quot;&quot;,&quot;non-dropping-particle&quot;:&quot;&quot;},{&quot;family&quot;:&quot;Ab&quot;,&quot;given&quot;:&quot;Silva&quot;,&quot;parse-names&quot;:false,&quot;dropping-particle&quot;:&quot;&quot;,&quot;non-dropping-particle&quot;:&quot;&quot;},{&quot;family&quot;:&quot;Carlos&quot;,&quot;given&quot;:&quot;Luis&quot;,&quot;parse-names&quot;:false,&quot;dropping-particle&quot;:&quot;&quot;,&quot;non-dropping-particle&quot;:&quot;&quot;},{&quot;family&quot;:&quot;Ruiz&quot;,&quot;given&quot;:&quot;Montenegro&quot;,&quot;parse-names&quot;:false,&quot;dropping-particle&quot;:&quot;&quot;,&quot;non-dropping-particle&quot;:&quot;&quot;},{&quot;family&quot;:&quot;Roberto&quot;,&quot;given&quot;:&quot;Santiago&quot;,&quot;parse-names&quot;:false,&quot;dropping-particle&quot;:&quot;&quot;,&quot;non-dropping-particle&quot;:&quot;&quot;},{&quot;family&quot;:&quot;Escobar&quot;,&quot;given&quot;:&quot;Duque&quot;,&quot;parse-names&quot;:false,&quot;dropping-particle&quot;:&quot;&quot;,&quot;non-dropping-particle&quot;:&quot;&quot;},{&quot;family&quot;:&quot;Cano Arango&quot;,&quot;given&quot;:&quot;John Edward&quot;,&quot;parse-names&quot;:false,&quot;dropping-particle&quot;:&quot;&quot;,&quot;non-dropping-particle&quot;:&quot;&quot;}],&quot;container-title&quot;:&quot;Biota Colombiana&quot;,&quot;container-title-short&quot;:&quot;Biota Colomb.&quot;,&quot;DOI&quot;:&quot;10.21068/c001&quot;,&quot;ISSN&quot;:&quot;0124-5376&quot;,&quot;URL&quot;:&quot;https://doi.org/10.21068/2539200X.1171&quot;,&quot;issued&quot;:{&quot;date-parts&quot;:[[2024]]},&quot;page&quot;:&quot;e1171&quot;,&quot;abstract&quot;:&quot;Artículo Primer registro de Limnothrix vacuolifera y Limnothrix planktonica (Cyanobacteria) en la Amazonia colombiana y su actividad antimicrobiana First record of Limnothrix vacuolifera and Limnothrix planktonica (Cyanobacteria) in the Colombian Amazon and their antimicrobial activity Resumen En los últimos años las cianobacterias se han convertido en una fuente importante de metabolitos secundarios. El presente trabajo colectó, aisló, identificó y caracterizó el potencial antimicrobiano de dos especies filamentosas de cianobacterias de la Amazonia colombiana. Se utilizaron técnicas microbianas de rayado en medio sólido y dilución para obtener las cepas con una sola especie. La identificación se realizó por caracteres morfológicos y secuenciado de la sección conservada Cya de gen 16s. Se identificaron por reacción en cadena de la polimerasa (PCR) la presencia de genes que secuencian policétidos sintasas (PKS) y péptidos no ribosomales sintetasas (NRPS) asociados a rutas productoras de metabolitos secundarios. Se evaluó la actividad antimicrobiana de extractos polares y no polares con una batería Gram positiva, dos Gram negativas y una cepa fúngica. Se identificó la cepa 5 como Limnothrix vacuolifera (Skuja) Komárek y la cepa 9 como Lymnothix planktonica (Wołoszyńska) Meffert. En las dos cepas se encontraron PKS y NRPS. Finalmente, los extractos polares inhibieron el crecimiento de Enterococcus faecalis, Escherichia coli y Klebsiella pneumoniae y una cepa Penicillium sp. Los extractos no polares no mostraron actividad antimicrobiana. Es el primer registro de estas para la Amazonia colombiana y el primer registro de actividad antibiótica de cianobacterias continentales colombianas.&quot;,&quot;volume&quot;:&quot;25&quot;},&quot;isTemporary&quot;:false}]},{&quot;citationID&quot;:&quot;MENDELEY_CITATION_88969d10-4eff-403b-953e-76053bd4116f&quot;,&quot;properties&quot;:{&quot;noteIndex&quot;:0},&quot;isEdited&quot;:false,&quot;manualOverride&quot;:{&quot;isManuallyOverridden&quot;:false,&quot;citeprocText&quot;:&quot;[131]&quot;,&quot;manualOverrideText&quot;:&quot;&quot;},&quot;citationTag&quot;:&quot;MENDELEY_CITATION_v3_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&quot;,&quot;citationItems&quot;:[{&quot;id&quot;:&quot;17c5d94c-0c02-3000-a671-437e45260b05&quot;,&quot;itemData&quot;:{&quot;type&quot;:&quot;article-journal&quot;,&quot;id&quot;:&quot;17c5d94c-0c02-3000-a671-437e45260b05&quot;,&quot;title&quot;:&quot;Seasonal Dynamics of Methanotrophic Bacteria in a Boreal Oil Sands End Pit Lake&quot;,&quot;author&quot;:[{&quot;family&quot;:&quot;Albakistani&quot;,&quot;given&quot;:&quot;Emad A&quot;,&quot;parse-names&quot;:false,&quot;dropping-particle&quot;:&quot;&quot;,&quot;non-dropping-particle&quot;:&quot;&quot;},{&quot;family&quot;:&quot;Nwosu&quot;,&quot;given&quot;:&quot;Felix C&quot;,&quot;parse-names&quot;:false,&quot;dropping-particle&quot;:&quot;&quot;,&quot;non-dropping-particle&quot;:&quot;&quot;},{&quot;family&quot;:&quot;Furgason&quot;,&quot;given&quot;:&quot;Chantel&quot;,&quot;parse-names&quot;:false,&quot;dropping-particle&quot;:&quot;&quot;,&quot;non-dropping-particle&quot;:&quot;&quot;},{&quot;family&quot;:&quot;Haupt&quot;,&quot;given&quot;:&quot;Evan S&quot;,&quot;parse-names&quot;:false,&quot;dropping-particle&quot;:&quot;&quot;,&quot;non-dropping-particle&quot;:&quot;&quot;},{&quot;family&quot;:&quot;Smirnova&quot;,&quot;given&quot;:&quot;Angela&quot;,&quot;parse-names&quot;:false,&quot;dropping-particle&quot;:&quot;V&quot;,&quot;non-dropping-particle&quot;:&quot;&quot;},{&quot;family&quot;:&quot;Verbeke&quot;,&quot;given&quot;:&quot;Tobin J&quot;,&quot;parse-names&quot;:false,&quot;dropping-particle&quot;:&quot;&quot;,&quot;non-dropping-particle&quot;:&quot;&quot;},{&quot;family&quot;:&quot;Lee&quot;,&quot;given&quot;:&quot;Eun-Suk&quot;,&quot;parse-names&quot;:false,&quot;dropping-particle&quot;:&quot;&quot;,&quot;non-dropping-particle&quot;:&quot;&quot;},{&quot;family&quot;:&quot;Kim&quot;,&quot;given&quot;:&quot;Joong-Jae&quot;,&quot;parse-names&quot;:false,&quot;dropping-particle&quot;:&quot;&quot;,&quot;non-dropping-particle&quot;:&quot;&quot;},{&quot;family&quot;:&quot;Chan&quot;,&quot;given&quot;:&quot;Amelia&quot;,&quot;parse-names&quot;:false,&quot;dropping-particle&quot;:&quot;&quot;,&quot;non-dropping-particle&quot;:&quot;&quot;},{&quot;family&quot;:&quot;Ruhl&quot;,&quot;given&quot;:&quot;Ilona A&quot;,&quot;parse-names&quot;:false,&quot;dropping-particle&quot;:&quot;&quot;,&quot;non-dropping-particle&quot;:&quot;&quot;},{&quot;family&quot;:&quot;Sheremet&quot;,&quot;given&quot;:&quot;Andriy&quot;,&quot;parse-names&quot;:false,&quot;dropping-particle&quot;:&quot;&quot;,&quot;non-dropping-particle&quot;:&quot;&quot;},{&quot;family&quot;:&quot;Rudderham&quot;,&quot;given&quot;:&quot;Sarah B&quot;,&quot;parse-names&quot;:false,&quot;dropping-particle&quot;:&quot;&quot;,&quot;non-dropping-particle&quot;:&quot;&quot;},{&quot;family&quot;:&quot;Lindsay&quot;,&quot;given&quot;:&quot;Matthew B J&quot;,&quot;parse-names&quot;:false,&quot;dropping-particle&quot;:&quot;&quot;,&quot;non-dropping-particle&quot;:&quot;&quot;},{&quot;family&quot;:&quot;Dunfield&quot;,&quot;given&quot;:&quot;Peter F&quot;,&quot;parse-names&quot;:false,&quot;dropping-particle&quot;:&quot;&quot;,&quot;non-dropping-particle&quot;:&quot;&quot;}],&quot;container-title&quot;:&quot;Appl Environ Microbiol&quot;,&quot;DOI&quot;:&quot;https://doi.org/10.1128/aem.01455-21&quot;,&quot;URL&quot;:&quot;https://journals.asm.org/journal/aem&quot;,&quot;issued&quot;:{&quot;date-parts&quot;:[[2022]]},&quot;page&quot;:&quot;e01455-21&quot;,&quot;abstract&quot;:&quot;Base Mine Lake (BML) is the first full-scale demonstration end pit lake for the oil sands mining industry in Canada. We examined aerobic methanotrophic bacteria over all seasons for 5 years in this dimictic lake. Methanotrophs comprised up to 58% of all bacterial reads in 16S rRNA gene amplicon sequencing analyses (median 2.8%), and up to 2.7 Â 10 4 cells mL 21 of water (median 0.5 Â 10 3) based on qPCR of pmoA genes. Methanotrophic activity and populations in the lake water were highest during fall turnover and remained high through the winter ice-covered period into spring turnover. They declined during summer stratification, especially in the epilimnion. Three methanotroph genera (Methylobacter, Methylovulum, and Methyloparacoccus) cycled seasonally, based on both relative and absolute abundance measurements. Methylobacter and Methylovulum populations peaked in winter/spring, when methane oxidation activity was psychrophilic. Methyloparacoccus populations increased in the water column through summer and fall, when methane oxidation was mesophilic, and also predominated in the underlying tailings sediment. Other, less abundant genera grew primarily during summer, possibly due to distinct CH 4 /O 2 microniches created during thermal stratification. These data are consistent with temporal and spatial niche differentiation based on temperature, CH 4 and O 2. This pit lake displays methane cycling and methanotroph population dynamics similar to natural boreal lakes. IMPORTANCE The study examined methanotrophic bacteria in an industrial end pit lake, combining molecular DNA methods (both quantitative and descriptive) with biogeo-chemical measurements. The lake was sampled over 5 years, in all four seasons, as often as weekly, and included sub-ice samples. The resulting multiseason and multiyear data set is unique in its size and intensity, and allowed us to document clear and consistent seasonal patterns of growth and decline of three methanotroph genera (Methylobacter, Methylovulum, and Methyloparacoccus). Laboratory experiments suggested that one major control of this succession was niche partitioning based on temperature. The study helps to understand microbial dynamics in engineered end pit lakes, but we propose that the dynamics are typical of boreal stratified lakes and widely applicable in microbial ecology and limnology. Methane-oxidizing bacteria are important model organisms in microbial ecology and have implications for global climate change.&quot;,&quot;volume&quot;:&quot;88&quot;,&quot;container-title-short&quot;:&quot;&quot;},&quot;isTemporary&quot;:false}]},{&quot;citationID&quot;:&quot;MENDELEY_CITATION_5bc1f0a3-e13a-4d75-9b29-cf0ef7d43384&quot;,&quot;properties&quot;:{&quot;noteIndex&quot;:0},&quot;isEdited&quot;:false,&quot;manualOverride&quot;:{&quot;isManuallyOverridden&quot;:false,&quot;citeprocText&quot;:&quot;[74, 75]&quot;,&quot;manualOverrideText&quot;:&quot;&quot;},&quot;citationTag&quot;:&quot;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&quot;,&quot;citationItems&quot;:[{&quot;id&quot;:&quot;e380437e-8a1e-3261-844a-9b5e0ed36fe7&quot;,&quot;itemData&quot;:{&quot;type&quot;:&quot;article-journal&quot;,&quot;id&quot;:&quot;e380437e-8a1e-3261-844a-9b5e0ed36fe7&quot;,&quot;title&quot;:&quot;&lt;i&gt;Pannonibacter anstelovis&lt;/i&gt; sp. nov. Isolated from two cases of bloodstream infections in paediatric patients&quot;,&quot;author&quot;:[{&quot;family&quot;:&quot;Castellana&quot;,&quot;given&quot;:&quot;Stefano&quot;,&quot;parse-names&quot;:false,&quot;dropping-particle&quot;:&quot;&quot;,&quot;non-dropping-particle&quot;:&quot;&quot;},{&quot;family&quot;:&quot;Laurentiis&quot;,&quot;given&quot;:&quot;Vittoriana&quot;,&quot;parse-names&quot;:false,&quot;dropping-particle&quot;:&quot;&quot;,&quot;non-dropping-particle&quot;:&quot;De&quot;},{&quot;family&quot;:&quot;Bianco&quot;,&quot;given&quot;:&quot;Angelica&quot;,&quot;parse-names&quot;:false,&quot;dropping-particle&quot;:&quot;&quot;,&quot;non-dropping-particle&quot;:&quot;&quot;},{&quot;family&quot;:&quot;Sambro&quot;,&quot;given&quot;:&quot;Laura&quot;,&quot;parse-names&quot;:false,&quot;dropping-particle&quot;:&quot;&quot;,&quot;non-dropping-particle&quot;:&quot;Del&quot;},{&quot;family&quot;:&quot;Grassi&quot;,&quot;given&quot;:&quot;Massimo&quot;,&quot;parse-names&quot;:false,&quot;dropping-particle&quot;:&quot;&quot;,&quot;non-dropping-particle&quot;:&quot;&quot;},{&quot;family&quot;:&quot;Leonardis&quot;,&quot;given&quot;:&quot;Francesco&quot;,&quot;parse-names&quot;:false,&quot;dropping-particle&quot;:&quot;&quot;,&quot;non-dropping-particle&quot;:&quot;De&quot;},{&quot;family&quot;:&quot;Derobertis&quot;,&quot;given&quot;:&quot;Anna Maria&quot;,&quot;parse-names&quot;:false,&quot;dropping-particle&quot;:&quot;&quot;,&quot;non-dropping-particle&quot;:&quot;&quot;},{&quot;family&quot;:&quot;Carlo&quot;,&quot;given&quot;:&quot;Carmen&quot;,&quot;parse-names&quot;:false,&quot;dropping-particle&quot;:&quot;&quot;,&quot;non-dropping-particle&quot;:&quot;De&quot;},{&quot;family&quot;:&quot;Sparapano&quot;,&quot;given&quot;:&quot;Eleonora&quot;,&quot;parse-names&quot;:false,&quot;dropping-particle&quot;:&quot;&quot;,&quot;non-dropping-particle&quot;:&quot;&quot;},{&quot;family&quot;:&quot;Mosca&quot;,&quot;given&quot;:&quot;Adriana&quot;,&quot;parse-names&quot;:false,&quot;dropping-particle&quot;:&quot;&quot;,&quot;non-dropping-particle&quot;:&quot;&quot;},{&quot;family&quot;:&quot;Stolfa&quot;,&quot;given&quot;:&quot;Stefania&quot;,&quot;parse-names&quot;:false,&quot;dropping-particle&quot;:&quot;&quot;,&quot;non-dropping-particle&quot;:&quot;&quot;},{&quot;family&quot;:&quot;Ronga&quot;,&quot;given&quot;:&quot;Luigi&quot;,&quot;parse-names&quot;:false,&quot;dropping-particle&quot;:&quot;&quot;,&quot;non-dropping-particle&quot;:&quot;&quot;},{&quot;family&quot;:&quot;Santacroce&quot;,&quot;given&quot;:&quot;Luigi&quot;,&quot;parse-names&quot;:false,&quot;dropping-particle&quot;:&quot;&quot;,&quot;non-dropping-particle&quot;:&quot;&quot;},{&quot;family&quot;:&quot;Chironna&quot;,&quot;given&quot;:&quot;Maria&quot;,&quot;parse-names&quot;:false,&quot;dropping-particle&quot;:&quot;&quot;,&quot;non-dropping-particle&quot;:&quot;&quot;},{&quot;family&quot;:&quot;Parisi&quot;,&quot;given&quot;:&quot;Michela&quot;,&quot;parse-names&quot;:false,&quot;dropping-particle&quot;:&quot;&quot;,&quot;non-dropping-particle&quot;:&quot;&quot;},{&quot;family&quot;:&quot;Capozzi&quot;,&quot;given&quot;:&quot;Loredana&quot;,&quot;parse-names&quot;:false,&quot;dropping-particle&quot;:&quot;&quot;,&quot;non-dropping-particle&quot;:&quot;&quot;},{&quot;family&quot;:&quot;Parisi&quot;,&quot;given&quot;:&quot;Antonio&quot;,&quot;parse-names&quot;:false,&quot;dropping-particle&quot;:&quot;&quot;,&quot;non-dropping-particle&quot;:&quot;&quot;}],&quot;container-title&quot;:&quot;Microorganisms&quot;,&quot;container-title-short&quot;:&quot;Microorganisms&quot;,&quot;DOI&quot;:&quot;10.3390/microorganisms12040799&quot;,&quot;ISSN&quot;:&quot;20762607&quot;,&quot;issued&quot;:{&quot;date-parts&quot;:[[2024,4,1]]},&quot;page&quot;:&quot;799&quot;,&quot;abstract&quot;:&quot;This study describes two cases of bacteraemia sustained by a new putative Pannonibacter species isolated at the U.O.C. of Microbiology and Virology of the Policlinico of Bari (Bari, Italy) from the blood cultures of two patients admitted to the Paediatric Oncohaematology Unit. Pannonibacter spp. is an environmental Gram-negative bacterium not commonly associated with nosocomial infections. Species identification was performed using Sanger sequencing of the 16S rRNA gene and Whole-Genome Sequencing (WGS) for both strains. Genomic analyses for the two isolates, BLAST similarity search, and phylogeny for the 16S rDNA sequences lead to an assignment to the species Pannonibacter phragmitetus. However, by performing ANIb, ANIm, tetranucleotide correlation, and DNA-DNA digital hybridization, analyses of the two draft genomes showed that they were very different from those of the species P. phragmitetus. MALDI-TOF analysis, assessment of antimicrobial susceptibility by E-test method, and Analytical Profile Index (API) tests were also performed. This result highlights how environmental bacterial species can easily adapt to the human host and, especially in nosocomial environments, also gain pathogenic potential through antimicrobial resistance.&quot;,&quot;publisher&quot;:&quot;Multidisciplinary Digital Publishing Institute (MDPI)&quot;,&quot;issue&quot;:&quot;4&quot;,&quot;volume&quot;:&quot;12&quot;},&quot;isTemporary&quot;:false},{&quot;id&quot;:&quot;9bde3634-055e-3968-a964-e779079b826f&quot;,&quot;itemData&quot;:{&quot;type&quot;:&quot;article-journal&quot;,&quot;id&quot;:&quot;9bde3634-055e-3968-a964-e779079b826f&quot;,&quot;title&quot;:&quot;Liver abscess caused by &lt;i&gt;Pannonibacter phragmitetus&lt;/i&gt;: case report and literature review&quot;,&quot;author&quot;:[{&quot;family&quot;:&quot;Wang&quot;,&quot;given&quot;:&quot;Mingxi&quot;,&quot;parse-names&quot;:false,&quot;dropping-particle&quot;:&quot;&quot;,&quot;non-dropping-particle&quot;:&quot;&quot;},{&quot;family&quot;:&quot;Zhang&quot;,&quot;given&quot;:&quot;Xia&quot;,&quot;parse-names&quot;:false,&quot;dropping-particle&quot;:&quot;&quot;,&quot;non-dropping-particle&quot;:&quot;&quot;},{&quot;family&quot;:&quot;Jiang&quot;,&quot;given&quot;:&quot;Tao&quot;,&quot;parse-names&quot;:false,&quot;dropping-particle&quot;:&quot;&quot;,&quot;non-dropping-particle&quot;:&quot;&quot;},{&quot;family&quot;:&quot;Hu&quot;,&quot;given&quot;:&quot;Shaohua&quot;,&quot;parse-names&quot;:false,&quot;dropping-particle&quot;:&quot;&quot;,&quot;non-dropping-particle&quot;:&quot;&quot;},{&quot;family&quot;:&quot;Yi&quot;,&quot;given&quot;:&quot;Zhengjun&quot;,&quot;parse-names&quot;:false,&quot;dropping-particle&quot;:&quot;&quot;,&quot;non-dropping-particle&quot;:&quot;&quot;},{&quot;family&quot;:&quot;Zhou&quot;,&quot;given&quot;:&quot;Yajun&quot;,&quot;parse-names&quot;:false,&quot;dropping-particle&quot;:&quot;&quot;,&quot;non-dropping-particle&quot;:&quot;&quot;},{&quot;family&quot;:&quot;Ming&quot;,&quot;given&quot;:&quot;Desong&quot;,&quot;parse-names&quot;:false,&quot;dropping-particle&quot;:&quot;&quot;,&quot;non-dropping-particle&quot;:&quot;&quot;},{&quot;family&quot;:&quot;Chen&quot;,&quot;given&quot;:&quot;Shicheng&quot;,&quot;parse-names&quot;:false,&quot;dropping-particle&quot;:&quot;&quot;,&quot;non-dropping-particle&quot;:&quot;&quot;}],&quot;container-title&quot;:&quot;Frontiers in Medicine&quot;,&quot;DOI&quot;:&quot;10.3389/fmed.2017.00048&quot;,&quot;ISSN&quot;:&quot;2296858X&quot;,&quot;issued&quot;:{&quot;date-parts&quot;:[[2017]]},&quot;page&quot;:&quot;48&quot;,&quot;abstract&quot;:&quot;Background: Bacterial hepatic abscess is a common occurrence in developing countries, which is mostly caused by Klebsiella pneumoniae and Escherichia coli. Pannonibacter phragmitetus is a Gram-negative alkali-tolerant bacillus that exists in the natural environment. Human infection by this bacterium is rare, with only four cases reported. Method: We presented one of these cases with a bacterial liver abscess by a polymicrobial infection involving P. phragmitetus and Streptococcus oralis, with P. phragmitetus being the predominate isolate. Result and discussion: Our strain of P. phragmitetus was resistant to more antibiotics than the other reported two strains. This case further verified the infectivity of P. phragmitetus.&quot;,&quot;publisher&quot;:&quot;Frontiers Media S.A.&quot;,&quot;issue&quot;:&quot;APR&quot;,&quot;volume&quot;:&quot;4&quot;,&quot;container-title-short&quot;:&quot;Front. Med. (Lausanne).&quot;},&quot;isTemporary&quot;:false}]},{&quot;citationID&quot;:&quot;MENDELEY_CITATION_851d6810-0109-45b2-a56c-2e2e639d8071&quot;,&quot;properties&quot;:{&quot;noteIndex&quot;:0},&quot;isEdited&quot;:false,&quot;manualOverride&quot;:{&quot;isManuallyOverridden&quot;:false,&quot;citeprocText&quot;:&quot;[132]&quot;,&quot;manualOverrideText&quot;:&quot;&quot;},&quot;citationTag&quot;:&quot;MENDELEY_CITATION_v3_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&quot;,&quot;citationItems&quot;:[{&quot;id&quot;:&quot;df0f8311-6c92-3f90-8ffc-2f9f1cc60a52&quot;,&quot;itemData&quot;:{&quot;type&quot;:&quot;article-journal&quot;,&quot;id&quot;:&quot;df0f8311-6c92-3f90-8ffc-2f9f1cc60a52&quot;,&quot;title&quot;:&quot;Genomic and phylogenetic characterization of &lt;i&gt;Rhodopseudomonas infernalis&lt;/i&gt; sp. nov., Isolated from the hell creek watershed (Nebraska)&quot;,&quot;author&quot;:[{&quot;family&quot;:&quot;Humphrey&quot;,&quot;given&quot;:&quot;Christine E.&quot;,&quot;parse-names&quot;:false,&quot;dropping-particle&quot;:&quot;&quot;,&quot;non-dropping-particle&quot;:&quot;&quot;},{&quot;family&quot;:&quot;Burnett&quot;,&quot;given&quot;:&quot;Nicole&quot;,&quot;parse-names&quot;:false,&quot;dropping-particle&quot;:&quot;&quot;,&quot;non-dropping-particle&quot;:&quot;&quot;},{&quot;family&quot;:&quot;Dubey&quot;,&quot;given&quot;:&quot;Shivangi&quot;,&quot;parse-names&quot;:false,&quot;dropping-particle&quot;:&quot;&quot;,&quot;non-dropping-particle&quot;:&quot;&quot;},{&quot;family&quot;:&quot;Kyndt&quot;,&quot;given&quot;:&quot;John A.&quot;,&quot;parse-names&quot;:false,&quot;dropping-particle&quot;:&quot;&quot;,&quot;non-dropping-particle&quot;:&quot;&quot;}],&quot;container-title&quot;:&quot;Microorganisms&quot;,&quot;container-title-short&quot;:&quot;Microorganisms&quot;,&quot;DOI&quot;:&quot;10.3390/microorganisms10102024&quot;,&quot;ISSN&quot;:&quot;20762607&quot;,&quot;issued&quot;:{&quot;date-parts&quot;:[[2022,10,1]]},&quot;page&quot;:&quot;2024&quot;,&quot;abstract&quot;:&quot;The genus Rhodopseudomonas is known for its versatile metabolic capabilities and has been proposed to be used in a wide variety of innovative applications, ranging from biohydrogen and electricity production, bioremediation and as biostimulant in agriculture. Here, we report the isolation, characterization and genome sequence analysis of a novel Rhodopseudomonas species, strain HC1, isolated from the Hell Creek urban native restoration area. Whole genome-based analysis, average nucleotide identity (ANI) comparison, and growth characteristics identified this isolate as a new species of the Rhodopseudomonas genus, for which we propose the name Rhodopseudomonas infernalis sp. nov. Besides containing several nitrogenases for nitrogen fixation and hydrogen production, the HC1 genome encodes a unique gene cluster, not found in any other Rhodopseudomonas species, which encodes genes for the degradation of yet-unidentified aromatic PCB-type chemicals with potentially interesting biotechnological applications. The genomic features of Rps. infernalis HC1 indicate that it plays a positive role in the degradation of anthropogenic substances and aids the restoration of the Hell Creek watershed by contributing to N2 and carbon fixation and plant growth; however, the genome also contains several antibiotic resistance genes, indicating a broad range of antibiotic resistance in this environmental isolate.&quot;,&quot;publisher&quot;:&quot;MDPI&quot;,&quot;issue&quot;:&quot;10&quot;,&quot;volume&quot;:&quot;10&quot;},&quot;isTemporary&quot;:false}]},{&quot;citationID&quot;:&quot;MENDELEY_CITATION_a03c04bb-86d6-4459-8a18-b952736500fd&quot;,&quot;properties&quot;:{&quot;noteIndex&quot;:0},&quot;isEdited&quot;:false,&quot;manualOverride&quot;:{&quot;isManuallyOverridden&quot;:false,&quot;citeprocText&quot;:&quot;[118]&quot;,&quot;manualOverrideText&quot;:&quot;&quot;},&quot;citationTag&quot;:&quot;MENDELEY_CITATION_v3_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&quot;,&quot;citationItems&quot;:[{&quot;id&quot;:&quot;e132cdd3-a547-3ef9-9dd7-53b4211955f3&quot;,&quot;itemData&quot;:{&quot;type&quot;:&quot;article-journal&quot;,&quot;id&quot;:&quot;e132cdd3-a547-3ef9-9dd7-53b4211955f3&quot;,&quot;title&quot;:&quot;Molecular physiology of anaerobic phototrophic purple and green sulfur bacteria&quot;,&quot;author&quot;:[{&quot;family&quot;:&quot;Kushkevych&quot;,&quot;given&quot;:&quot;Ivan&quot;,&quot;parse-names&quot;:false,&quot;dropping-particle&quot;:&quot;&quot;,&quot;non-dropping-particle&quot;:&quot;&quot;},{&quot;family&quot;:&quot;Procházka&quot;,&quot;given&quot;:&quot;Jiří&quot;,&quot;parse-names&quot;:false,&quot;dropping-particle&quot;:&quot;&quot;,&quot;non-dropping-particle&quot;:&quot;&quot;},{&quot;family&quot;:&quot;Gajdács&quot;,&quot;given&quot;:&quot;Márió&quot;,&quot;parse-names&quot;:false,&quot;dropping-particle&quot;:&quot;&quot;,&quot;non-dropping-particle&quot;:&quot;&quot;},{&quot;family&quot;:&quot;Rittmann&quot;,&quot;given&quot;:&quot;Simon K.M.R.&quot;,&quot;parse-names&quot;:false,&quot;dropping-particle&quot;:&quot;&quot;,&quot;non-dropping-particle&quot;:&quot;&quot;},{&quot;family&quot;:&quot;Vítězová&quot;,&quot;given&quot;:&quot;Monika&quot;,&quot;parse-names&quot;:false,&quot;dropping-particle&quot;:&quot;&quot;,&quot;non-dropping-particle&quot;:&quot;&quot;}],&quot;container-title&quot;:&quot;International Journal of Molecular Sciences&quot;,&quot;container-title-short&quot;:&quot;Int. J. Mol. Sci.&quot;,&quot;DOI&quot;:&quot;10.3390/ijms22126398&quot;,&quot;ISSN&quot;:&quot;14220067&quot;,&quot;PMID&quot;:&quot;34203823&quot;,&quot;issued&quot;:{&quot;date-parts&quot;:[[2021,6,2]]},&quot;page&quot;:&quot;6398&quot;,&quot;abstract&quot;:&quot;There are two main types of bacterial photosynthesis: oxygenic (cyanobacteria) and anoxygenic (sulfur and non-sulfur phototrophs). Molecular mechanisms of photosynthesis in the phototrophic microorganisms can differ and depend on their location and pigments in the cells. This paper describes bacteria capable of molecular oxidizing hydrogen sulfide, specifically the families Chromatiaceae and Chlorobiaceae, also known as purple and green sulfur bacteria in the process of anoxygenic photosynthesis. Further, it analyzes certain important physiological processes, especially those which are characteristic for these bacterial families. Primarily, the molecular metabolism of sulfur, which oxidizes hydrogen sulfide to elementary molecular sulfur, as well as photosynthetic processes taking place inside of cells are presented. Particular attention is paid to the description of the molecular structure of the photosynthetic apparatus in these two families of phototrophs. Moreover, some of their molecular biotechnological perspectives are discussed.&quot;,&quot;publisher&quot;:&quot;MDPI&quot;,&quot;issue&quot;:&quot;12&quot;,&quot;volume&quot;:&quot;22&quot;},&quot;isTemporary&quot;:false}]},{&quot;citationID&quot;:&quot;MENDELEY_CITATION_dda75ae7-572f-4072-9a5d-af2e2b99d7f6&quot;,&quot;properties&quot;:{&quot;noteIndex&quot;:0},&quot;isEdited&quot;:false,&quot;manualOverride&quot;:{&quot;isManuallyOverridden&quot;:false,&quot;citeprocText&quot;:&quot;[12, 14, 23, 99]&quot;,&quot;manualOverrideText&quot;:&quot;&quot;},&quot;citationTag&quot;:&quot;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&quot;,&quot;citationItems&quot;:[{&quot;id&quot;:&quot;4e0e6279-14cc-3cbb-820e-0570d0371472&quot;,&quot;itemData&quot;:{&quot;type&quot;:&quot;article-journal&quot;,&quot;id&quot;:&quot;4e0e6279-14cc-3cbb-820e-0570d0371472&quot;,&quot;title&quot;:&quot;The changing face of the family Enterobacteriaceae (Order: “Enterobacterales”): new members, taxonomic issues, geographic expansion, and new diseases and disease syndromes&quot;,&quot;author&quot;:[{&quot;family&quot;:&quot;Janda&quot;,&quot;given&quot;:&quot;Michael J.&quot;,&quot;parse-names&quot;:false,&quot;dropping-particle&quot;:&quot;&quot;,&quot;non-dropping-particle&quot;:&quot;&quot;},{&quot;family&quot;:&quot;Abbott&quot;,&quot;given&quot;:&quot;Sharon L.&quot;,&quot;parse-names&quot;:false,&quot;dropping-particle&quot;:&quot;&quot;,&quot;non-dropping-particle&quot;:&quot;&quot;}],&quot;container-title&quot;:&quot;Clinical Microbiology Reviews&quot;,&quot;container-title-short&quot;:&quot;Clin. Microbiol. Rev.&quot;,&quot;DOI&quot;:&quot;https://doi.org/10.1128/CMR.00174-20.&quot;,&quot;ISSN&quot;:&quot;00951137&quot;,&quot;PMID&quot;:&quot;3881471&quot;,&quot;issued&quot;:{&quot;date-parts&quot;:[[2021]]},&quot;page&quot;:&quot;46-76&quot;,&quot;abstract&quot;:&quot;In 1972 there were only 11 genera and 26 species in the family Enterobacteriaceae. Today there are 22 genera, 69 species, and 29 biogroups or Enteric Groups. This paper is a review of all of the new organisms. It has a series of differential charts to assist in identification and a large chart with the reactions of 98 different organisms for 47 tests often used in identification. A simplified version of this chart gives the most common species and tests most often used for identification. The sources of the new organisms are listed, and their role in human disease is discussed. Fourteen new groups of Enterobacteriaceae are described for the first time. These new groups are biochemically distinct from previously described species, biogroups, and Enteric Groups of Enterobacteriaceae. The new groups are Citrobacter amalonaticus biogroup 1, Klebsiella group 47 (indole positive, ornithine positive), Serratia marcescens biogroup 1, and unclassified Enteric Groups 17, 45, 57, 58, 59, 60, 63, 64, 68, and 69.&quot;,&quot;issue&quot;:&quot;2&quot;,&quot;volume&quot;:&quot;34&quot;},&quot;isTemporary&quot;:false},{&quot;id&quot;:&quot;70a19187-1e4b-3bf9-ba26-cafaacd38a5f&quot;,&quot;itemData&quot;:{&quot;type&quot;:&quot;article-journal&quot;,&quot;id&quot;:&quot;70a19187-1e4b-3bf9-ba26-cafaacd38a5f&quot;,&quot;title&quot;:&quot;Diseases in free-ranging bats from Germany&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BMC Veterinary Research&quot;,&quot;container-title-short&quot;:&quot;BMC Vet. Res.&quot;,&quot;DOI&quot;:&quot;10.1186/1746-6148-7-61&quot;,&quot;ISSN&quot;:&quot;17466148&quot;,&quot;PMID&quot;:&quot;22008235&quot;,&quot;issued&quot;:{&quot;date-parts&quot;:[[2011,10,18]]},&quot;page&quot;:&quot;61&quot;,&quot;abstract&quot;:&quot;Background: The emergence of important viral diseases and their potential threat to humans has increased the interest in bats as potential reservoir species. Whereas the majority of studies determined the occurrence of specific zoonotic agents in chiropteran species, little is known about actual bat pathogens and impacts of disease on bat mortality. Combined pathological and microbiological investigations in free-ranging bats are sparse and often limited by small sample sizes. In the present study about 500 deceased bats of 19 European species (family Vespertilionidae) were subjected to a post-mortem examination followed by histo-pathological and bacteriological investigations. The bat carcasses originated from different geographical regions in Germany and were collected by bat researchers and bat rehabilitation centers.Results: Pathological examination revealed inflammatory lesions in more than half of the investigated bats. Lung was the predominantly affected organ (40%) irrespective of bat species, sex and age. To a lesser extent non-inflammatory organ tissue changes were observed. Comparative analysis of histo-pathology and bacteriology results identified 22 different bacterial species that were clearly associated with pathological lesions. Besides disease-related mortality, traumatic injuries represented an additional major cause of death. Here, attacks by domestic cats accounted for almost a half of these cases.Conclusions: The present study shows that free-ranging bats not only serve as a reservoir of infectious agents, they are also vulnerable to various infectious diseases. Some of these microbial agents have zoonotic potential, but there is no evidence that European bats would pose a higher health hazard risk to humans in comparison to other wildlife. © 2011 Mühldorfer et al; licensee BioMed Central Ltd.&quot;,&quot;publisher&quot;:&quot;BioMed Central Ltd.&quot;,&quot;volume&quot;:&quot;7&quot;},&quot;isTemporary&quot;:false},{&quot;id&quot;:&quot;8c8238e9-bbac-384c-8a3b-96bc2c2b0b12&quot;,&quot;itemData&quot;:{&quot;type&quot;:&quot;article-journal&quot;,&quot;id&quot;:&quot;8c8238e9-bbac-384c-8a3b-96bc2c2b0b12&quot;,&quot;title&quot;:&quot;Astrovirus infections induce age-dependent dysbiosis in gut microbiomes of bats&quot;,&quot;author&quot;:[{&quot;family&quot;:&quot;Wasimuddin&quot;,&quot;given&quot;:&quot;&quot;,&quot;parse-names&quot;:false,&quot;dropping-particle&quot;:&quot;&quot;,&quot;non-dropping-particle&quot;:&quot;&quot;},{&quot;family&quot;:&quot;Brändel&quot;,&quot;given&quot;:&quot;Stefan Dominik&quot;,&quot;parse-names&quot;:false,&quot;dropping-particle&quot;:&quot;&quot;,&quot;non-dropping-particle&quot;:&quot;&quot;},{&quot;family&quot;:&quot;Tschapka&quot;,&quot;given&quot;:&quot;Marco&quot;,&quot;parse-names&quot;:false,&quot;dropping-particle&quot;:&quot;&quot;,&quot;non-dropping-particle&quot;:&quot;&quot;},{&quot;family&quot;:&quot;Page&quot;,&quot;given&quot;:&quot;Rachel&quot;,&quot;parse-names&quot;:false,&quot;dropping-particle&quot;:&quot;&quot;,&quot;non-dropping-particle&quot;:&quot;&quot;},{&quot;family&quot;:&quot;Rasche&quot;,&quot;given&quot;:&quot;Andrea&quot;,&quot;parse-names&quot;:false,&quot;dropping-particle&quot;:&quot;&quot;,&quot;non-dropping-particle&quot;:&quot;&quot;},{&quot;family&quot;:&quot;Corman&quot;,&quot;given&quot;:&quot;Victor M.&quot;,&quot;parse-names&quot;:false,&quot;dropping-particle&quot;:&quot;&quot;,&quot;non-dropping-particle&quot;:&quot;&quot;},{&quot;family&quot;:&quot;Drosten&quot;,&quot;given&quot;:&quot;Christian&quot;,&quot;parse-names&quot;:false,&quot;dropping-particle&quot;:&quot;&quot;,&quot;non-dropping-particle&quot;:&quot;&quot;},{&quot;family&quot;:&quot;Sommer&quot;,&quot;given&quot;:&quot;Simone&quot;,&quot;parse-names&quot;:false,&quot;dropping-particle&quot;:&quot;&quot;,&quot;non-dropping-particle&quot;:&quot;&quot;}],&quot;container-title&quot;:&quot;ISME Journal&quot;,&quot;DOI&quot;:&quot;10.1038/s41396-018-0239-1&quot;,&quot;ISSN&quot;:&quot;17517370&quot;,&quot;PMID&quot;:&quot;30061706&quot;,&quot;issued&quot;:{&quot;date-parts&quot;:[[2018,12,1]]},&quot;page&quot;:&quot;2883-2893&quot;,&quot;abstract&quot;:&quot;Astroviruses (AstV) are a major cause of diarrhoea in children. Interestingly, some wildlife species, including bats, remain phenotypically asymptomatic after infection. Disease symptoms, however, may only be less visible in bats and enteric viruses may indeed perturb their gut microbial communities. Gut microbiomes represent an important driver of immune defence mechanisms but potential effects of enteric virus-host microbiome interactions are largely unexplored. Using bats as a natural model system, we show that AstV-infections affect the gut microbiome, with the strength of the effect depending on host age. The gut microbial α- and β-diversity and the predicted microbial functional orthologs decreased in young bats but surprisingly increased in adult AstV + bats. The abundance of bacterial taxa characteristic for healthy microbiomes was strongly reduced in young AstV+ bats, possibly attributable to their immature immune system. Regardless of age, pathogen-containing genera exhibited negative interactions with several commensal taxa and increased after AstV-infection, leading to pathobiont-like shifts in the gut microbiome of all infected bats. Thus, in apparently healthy bats, AstV-infections disturb gut bacterial homeostasis, possibly increasing previously suppressed health risks by promoting co-infections. If similar processes are present in humans, the effects of enteric virus infections might have longer-term impacts extending beyond the directly observed symptoms.&quot;,&quot;publisher&quot;:&quot;Nature Publishing Group&quot;,&quot;issue&quot;:&quot;12&quot;,&quot;volume&quot;:&quot;12&quot;,&quot;container-title-short&quot;:&quot;&quot;},&quot;isTemporary&quot;:false},{&quot;id&quot;:&quot;d0524278-20ac-398c-9137-932d40112665&quot;,&quot;itemData&quot;:{&quot;type&quot;:&quot;article-journal&quot;,&quot;id&quot;:&quot;d0524278-20ac-398c-9137-932d40112665&quot;,&quot;title&quot;:&quot;In sickness and in health: the dynamics of the fruit bat gut microbiota under a bacterial antigen challenge and its association with the immune response&quot;,&quot;author&quot;:[{&quot;family&quot;:&quot;Berman&quot;,&quot;given&quot;:&quot;Tali S&quot;,&quot;parse-names&quot;:false,&quot;dropping-particle&quot;:&quot;&quot;,&quot;non-dropping-particle&quot;:&quot;&quot;},{&quot;family&quot;:&quot;Weinberg&quot;,&quot;given&quot;:&quot;Maya&quot;,&quot;parse-names&quot;:false,&quot;dropping-particle&quot;:&quot;&quot;,&quot;non-dropping-particle&quot;:&quot;&quot;},{&quot;family&quot;:&quot;Moreno&quot;,&quot;given&quot;:&quot;Kelsey R&quot;,&quot;parse-names&quot;:false,&quot;dropping-particle&quot;:&quot;&quot;,&quot;non-dropping-particle&quot;:&quot;&quot;},{&quot;family&quot;:&quot;Czirják&quot;,&quot;given&quot;:&quot;Gábor Á.&quot;,&quot;parse-names&quot;:false,&quot;dropping-particle&quot;:&quot;&quot;,&quot;non-dropping-particle&quot;:&quot;&quot;},{&quot;family&quot;:&quot;Yovel&quot;,&quot;given&quot;:&quot;Yossi&quot;,&quot;parse-names&quot;:false,&quot;dropping-particle&quot;:&quot;&quot;,&quot;non-dropping-particle&quot;:&quot;&quot;}],&quot;container-title&quot;:&quot;Frontiers in Immunology&quot;,&quot;container-title-short&quot;:&quot;Front. Immunol.&quot;,&quot;DOI&quot;:&quot;10.3389/fimmu.2023.1152107&quot;,&quot;issued&quot;:{&quot;date-parts&quot;:[[2023]]},&quot;page&quot;:&quot;1152107&quot;,&quot;issue&quot;:&quot;April&quot;,&quot;volume&quot;:&quot;14&quot;},&quot;isTemporary&quot;:false}]},{&quot;citationID&quot;:&quot;MENDELEY_CITATION_bdfa7770-ef53-42c6-bc7a-2bcb16c47d5b&quot;,&quot;properties&quot;:{&quot;noteIndex&quot;:0},&quot;isEdited&quot;:false,&quot;manualOverride&quot;:{&quot;isManuallyOverridden&quot;:false,&quot;citeprocText&quot;:&quot;[100–102]&quot;,&quot;manualOverrideText&quot;:&quot;&quot;},&quot;citationTag&quot;:&quot;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&quot;,&quot;citationItems&quot;:[{&quot;id&quot;:&quot;12badcef-174b-3ac0-92fa-14c29a375f80&quot;,&quot;itemData&quot;:{&quot;type&quot;:&quot;article-journal&quot;,&quot;id&quot;:&quot;12badcef-174b-3ac0-92fa-14c29a375f80&quot;,&quot;title&quot;:&quot;Early effects of experimental infection of sheep with &lt;i&gt;Erwinia persicina&lt;/i&gt;&quot;,&quot;author&quot;:[{&quot;family&quot;:&quot;Mohamaden&quot;,&quot;given&quot;:&quot;Walaa I.&quot;,&quot;parse-names&quot;:false,&quot;dropping-particle&quot;:&quot;&quot;,&quot;non-dropping-particle&quot;:&quot;&quot;},{&quot;family&quot;:&quot;Zhen-Fen&quot;,&quot;given&quot;:&quot;Zhang&quot;,&quot;parse-names&quot;:false,&quot;dropping-particle&quot;:&quot;&quot;,&quot;non-dropping-particle&quot;:&quot;&quot;},{&quot;family&quot;:&quot;Hegab&quot;,&quot;given&quot;:&quot;Ibrahim M.&quot;,&quot;parse-names&quot;:false,&quot;dropping-particle&quot;:&quot;&quot;,&quot;non-dropping-particle&quot;:&quot;&quot;},{&quot;family&quot;:&quot;Shang-Li&quot;,&quot;given&quot;:&quot;Shi&quot;,&quot;parse-names&quot;:false,&quot;dropping-particle&quot;:&quot;&quot;,&quot;non-dropping-particle&quot;:&quot;&quot;}],&quot;container-title&quot;:&quot;Advances in Animal and Veterinary Sciences&quot;,&quot;container-title-short&quot;:&quot;Adv. Anim. Vet. Sci.&quot;,&quot;DOI&quot;:&quot;10.17582/journal.aavs/2021/9.5.623.630&quot;,&quot;ISSN&quot;:&quot;23078316&quot;,&quot;issued&quot;:{&quot;date-parts&quot;:[[2020]]},&quot;page&quot;:&quot;623-630&quot;,&quot;abstract&quot;:&quot;Erwinia persicina is a gram-negative pathogenic bacterium that can infect plants and has been isolated from human urine. This study aimed to investigate the effect of E. persicina on small ruminants. In the current study, twenty growing sheep were divided into two groups: a control group (n=10) and an E. persicina-injected (Ep) group (n=10). The Ep group was subcutaneously injected with a single dose of E. persicina bacterial suspension. The animals were carefully examined, and blood and serum samples were collected from both groups at 0, 2, 4, 8, 24 and 48 hpi time points. Clinical examination showed signs of apathy, loss of appetite and ruminal stasis in the Ep group. There were significant decreases in the proinflammatory cytokines (IL-6, IL-1β and TNF-α) and the anti-inflammatory cytokine IL-10 in the Ep group compared to the control group. White blood cell counts were significantly increased at 24 hpi in the Ep group. The immunohistochemical investigation of Toll-like receptor 4 (TLR4) in the lymph nodes did not show any significant differences between the Ep and control groups. E. persicina might have an immunomodulatory effect on sheep, but the mode of infection and the virulence of these bacteria require further investigation.&quot;,&quot;publisher&quot;:&quot;Nexus Academic Publishers&quot;,&quot;issue&quot;:&quot;5&quot;,&quot;volume&quot;:&quot;9&quot;},&quot;isTemporary&quot;:false},{&quot;id&quot;:&quot;76d247f4-ada1-30ac-ab7d-3476e9df8676&quot;,&quot;itemData&quot;:{&quot;type&quot;:&quot;article-journal&quot;,&quot;id&quot;:&quot;76d247f4-ada1-30ac-ab7d-3476e9df8676&quot;,&quot;title&quot;:&quot;&lt;i&gt;Pantoea agglomerans&lt;/i&gt;: A mysterious bacterium of evil and good. Part III. Deleterious effects: Infections of humans, animals and plants&quot;,&quot;author&quot;:[{&quot;family&quot;:&quot;Dutkiewicz&quot;,&quot;given&quot;:&quot;Jacek&quot;,&quot;parse-names&quot;:false,&quot;dropping-particle&quot;:&quot;&quot;,&quot;non-dropping-particle&quot;:&quot;&quot;},{&quot;family&quot;:&quot;Mackiewicz&quot;,&quot;given&quot;:&quot;Barbara&quot;,&quot;parse-names&quot;:false,&quot;dropping-particle&quot;:&quot;&quot;,&quot;non-dropping-particle&quot;:&quot;&quot;},{&quot;family&quot;:&quot;Lemieszek&quot;,&quot;given&quot;:&quot;Marta Kinga&quot;,&quot;parse-names&quot;:false,&quot;dropping-particle&quot;:&quot;&quot;,&quot;non-dropping-particle&quot;:&quot;&quot;},{&quot;family&quot;:&quot;Golec&quot;,&quot;given&quot;:&quot;Marcin&quot;,&quot;parse-names&quot;:false,&quot;dropping-particle&quot;:&quot;&quot;,&quot;non-dropping-particle&quot;:&quot;&quot;},{&quot;family&quot;:&quot;Milanowski&quot;,&quot;given&quot;:&quot;Janusz&quot;,&quot;parse-names&quot;:false,&quot;dropping-particle&quot;:&quot;&quot;,&quot;non-dropping-particle&quot;:&quot;&quot;}],&quot;container-title&quot;:&quot;Annals of Agricultural and Environmental Medicine&quot;,&quot;DOI&quot;:&quot;10.5604/12321966.1203878&quot;,&quot;ISSN&quot;:&quot;18982263&quot;,&quot;PMID&quot;:&quot;27294620&quot;,&quot;issued&quot;:{&quot;date-parts&quot;:[[2016]]},&quot;page&quot;:&quot;197-205&quot;,&quot;abstract&quot;:&quot;Pantoea agglomerans, a bacterium associated with plants, is not an obligate infectious agent in humans. However, it could be a cause of opportunistic human infections, mostly by wound infection with plant material, or as a hospital-acquired infection, mostly in immunocompromised individuals. Wound infection with P. agglomerans usually follow piercing or laceration of skin with a plant thorn, wooden splinter or other plant material and subsequent inoculation of the plant-residing bacteria, mostly during performing of agricultural occupations and gardening, or children playing. Septic arthritis or synovitis appears as a common clinical outcome of exogenous infection with P. agglomerans, others include endophthalmitis, periostitis, endocarditis and osteomyelitis. Another major reason for clinical infection with P. agglomerans is exposure of hospitalized, often immunodeficient individuals to medical equipment or fluids contaminated with this bacterium. Epidemics of nosocomial septicemia with fatal cases have been described in several countries, both in adult and paediatric patients. In most cases, however, the clinical course of the hospital-acquired disease was mild and application of the proper antibiotic treatment led to full recovery. Compared to humans, there are only few reports on infectious diseases caused by Pantoea agglomerans in vertebrate animals. This species has been identified as a possible cause of equine abortion and placentitis and a haemorrhagic disease in dolphin fish (Coryphaena hippurus). P. agglomerans strains occur commonly, usually as symbionts, in insects and other arthropods. Pantoea agglomerans usually occurs in plants as an epi- or endophytic symbiont, often as mutualist. Nevertheless, this species has also also been identified as a cause of diseases in a range of cultivable plants, such as cotton, sweet onion, rice, maize, sorghum, bamboo, walnut, an ornamental plant called Chinese taro (Alocasia cucullata), and a grass called onion couch (Arrhenatherum elatius). Some plant-pathogenic strains of P. agglomerans are tumourigenic, inducing gall formation on table beet, an ornamental plant gypsophila (Gypsophila paniculata), wisteria, Douglas-fir and cranberry. Recently, a Pantoea species closely related to P. agglomerans has been identified as a cause of bacterial blight disease in the edible mushroom Pleurotus eryngii cultivated in China. The genetically governed determinants of plant pathogenicity in Pantoea agglomerans include such mechanisms as the hypersensitive response and pathogenicity (hrp) system, phytohormones, the quorum-sensing (QS) feedback system and type III secretion system (T3SS) injecting the effector proteins into the cytosol of a plant cell.&quot;,&quot;publisher&quot;:&quot;Institute of Agricultural Medicine&quot;,&quot;issue&quot;:&quot;2&quot;,&quot;volume&quot;:&quot;23&quot;},&quot;isTemporary&quot;:false},{&quot;id&quot;:&quot;868aa027-50ca-3c23-ad82-d28365ffa1f2&quot;,&quot;itemData&quot;:{&quot;type&quot;:&quot;chapter&quot;,&quot;id&quot;:&quot;868aa027-50ca-3c23-ad82-d28365ffa1f2&quot;,&quot;title&quot;:&quot;Opportunistic Bacteria Associated with Mammalian Livestock Disease&quot;,&quot;author&quot;:[{&quot;family&quot;:&quot;Hurst&quot;,&quot;given&quot;:&quot;Christon J.&quot;,&quot;parse-names&quot;:false,&quot;dropping-particle&quot;:&quot;&quot;,&quot;non-dropping-particle&quot;:&quot;&quot;}],&quot;container-title&quot;:&quot;The Connections Between Ecology and Infectious Disease. Advances in Environmental Microbiology&quot;,&quot;chapter-number&quot;:&quot;6&quot;,&quot;editor&quot;:[{&quot;family&quot;:&quot;Hurst&quot;,&quot;given&quot;:&quot;Christon J.&quot;,&quot;parse-names&quot;:false,&quot;dropping-particle&quot;:&quot;&quot;,&quot;non-dropping-particle&quot;:&quot;&quot;}],&quot;DOI&quot;:&quot;https://doi.org/10.1007/978-3-319-92373-4_6&quot;,&quot;URL&quot;:&quot;http://www.springer.com/series/11961&quot;,&quot;issued&quot;:{&quot;date-parts&quot;:[[2018]]},&quot;page&quot;:&quot;185-238&quot;,&quot;publisher&quot;:&quot;Springer&quot;,&quot;volume&quot;:&quot;5&quot;,&quot;container-title-short&quot;:&quot;&quot;},&quot;isTemporary&quot;:false}]},{&quot;citationID&quot;:&quot;MENDELEY_CITATION_1f7b2572-3144-44c8-95f4-2897d4c4af87&quot;,&quot;properties&quot;:{&quot;noteIndex&quot;:0},&quot;isEdited&quot;:false,&quot;manualOverride&quot;:{&quot;isManuallyOverridden&quot;:false,&quot;citeprocText&quot;:&quot;[121]&quot;,&quot;manualOverrideText&quot;:&quot;&quot;},&quot;citationTag&quot;:&quot;MENDELEY_CITATION_v3_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&quot;,&quot;citationItems&quot;:[{&quot;id&quot;:&quot;5f7026a0-d282-3ede-b95b-b91cc9c21f5c&quot;,&quot;itemData&quot;:{&quot;type&quot;:&quot;article-journal&quot;,&quot;id&quot;:&quot;5f7026a0-d282-3ede-b95b-b91cc9c21f5c&quot;,&quot;title&quot;:&quot;A taxonomic note on the order Caryophanales: description of 12 novel families and emended description of 21 families&quot;,&quot;author&quot;:[{&quot;family&quot;:&quot;Li&quot;,&quot;given&quot;:&quot;Yangjie&quot;,&quot;parse-names&quot;:false,&quot;dropping-particle&quot;:&quot;&quot;,&quot;non-dropping-particle&quot;:&quot;&quot;},{&quot;family&quot;:&quot;Zhang&quot;,&quot;given&quot;:&quot;Dechao&quot;,&quot;parse-names&quot;:false,&quot;dropping-particle&quot;:&quot;&quot;,&quot;non-dropping-particle&quot;:&quot;&quot;},{&quot;family&quot;:&quot;Bo&quot;,&quot;given&quot;:&quot;Dexin&quot;,&quot;parse-names&quot;:false,&quot;dropping-particle&quot;:&quot;&quot;,&quot;non-dropping-particle&quot;:&quot;&quot;},{&quot;family&quot;:&quot;Peng&quot;,&quot;given&quot;:&quot;Donghai&quot;,&quot;parse-names&quot;:false,&quot;dropping-particle&quot;:&quot;&quot;,&quot;non-dropping-particle&quot;:&quot;&quot;},{&quot;family&quot;:&quot;Sun&quot;,&quot;given&quot;:&quot;Ming&quot;,&quot;parse-names&quot;:false,&quot;dropping-particle&quot;:&quot;&quot;,&quot;non-dropping-particle&quot;:&quot;&quot;},{&quot;family&quot;:&quot;Zheng&quot;,&quot;given&quot;:&quot;Jinshui&quot;,&quot;parse-names&quot;:false,&quot;dropping-particle&quot;:&quot;&quot;,&quot;non-dropping-particle&quot;:&quot;&quot;}],&quot;container-title&quot;:&quot;International Journal of Systematic and Evolutionary Microbiology&quot;,&quot;container-title-short&quot;:&quot;Int. J. Syst. Evol. Microbiol.&quot;,&quot;DOI&quot;:&quot;10.1099/ijsem.0.006539&quot;,&quot;ISSN&quot;:&quot;14665034&quot;,&quot;PMID&quot;:&quot;39556488&quot;,&quot;issued&quot;:{&quot;date-parts&quot;:[[2024,11,1]]},&quot;page&quot;:&quot;006539&quot;,&quot;abstract&quot;:&quot;The order Caryophanales, belonging to class Bacilli, is globally distributed in various ecosystems. Currently, this order comprised 12 families that show vast phenotypic, ecological and genotypic variation. The classification of Caryophanales at the family level is currently mainly based on 16S rRNA gene sequencing analysis and the presence of shared phenotypic characteristics, resulting in noticeable anomalies. Our present study revises the taxonomy of Caryophanales based on 1080 available high-quality genome sequences of type strains. The evaluated parameters included the core-genome phylogeny, pairwise average aa identity, lineage-specific core genes, physiological criteria and ecological parameters. Based on the results of this polypha-sic approach, we propose that the order Caryophanales be reclassified into 41 families, which include the existing 12 families, 17 families in a recent Validation List in the IJSEM (Validation List no. 215) and 12 novel families for which we propose the names Aureibacillaceae, Cytobacillaceae, Domibacillaceae, Falsibacillaceae, Heyndrickxiaceae, Lottiidibacillaceae, Oxalophagaceae, Pradoshiaceae, Rossellomoreaceae, Schinkiaceae, Sulfoacidibacillaceae and Sutcliffiellaceae. This work represents a genomic sequence-based and systematic framework for classifying the order Caryophanales at the family level, providing new insights into its evolution.&quot;,&quot;publisher&quot;:&quot;Microbiology Society&quot;,&quot;issue&quot;:&quot;11&quot;,&quot;volume&quot;:&quot;74&quot;},&quot;isTemporary&quot;:false}]},{&quot;citationID&quot;:&quot;MENDELEY_CITATION_46cf937f-40c0-4a07-a24e-4641ce535815&quot;,&quot;properties&quot;:{&quot;noteIndex&quot;:0},&quot;isEdited&quot;:false,&quot;manualOverride&quot;:{&quot;isManuallyOverridden&quot;:false,&quot;citeprocText&quot;:&quot;[104–109]&quot;,&quot;manualOverrideText&quot;:&quot;&quot;},&quot;citationTag&quot;:&quot;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&quot;,&quot;citationItems&quot;:[{&quot;id&quot;:&quot;331f1305-8213-3dd3-9629-a81f51c818a7&quot;,&quot;itemData&quot;:{&quot;type&quot;:&quot;article-journal&quot;,&quot;id&quot;:&quot;331f1305-8213-3dd3-9629-a81f51c818a7&quot;,&quot;title&quot;:&quot;Saigas on the brink: Multidisciplinary analysis of the factors influencing mass mortality events&quot;,&quot;author&quot;:[{&quot;family&quot;:&quot;Kock&quot;,&quot;given&quot;:&quot;Richard A&quot;,&quot;parse-names&quot;:false,&quot;dropping-particle&quot;:&quot;&quot;,&quot;non-dropping-particle&quot;:&quot;&quot;},{&quot;family&quot;:&quot;Orynbayev&quot;,&quot;given&quot;:&quot;Mukhit&quot;,&quot;parse-names&quot;:false,&quot;dropping-particle&quot;:&quot;&quot;,&quot;non-dropping-particle&quot;:&quot;&quot;},{&quot;family&quot;:&quot;Robinson&quot;,&quot;given&quot;:&quot;Sarah&quot;,&quot;parse-names&quot;:false,&quot;dropping-particle&quot;:&quot;&quot;,&quot;non-dropping-particle&quot;:&quot;&quot;},{&quot;family&quot;:&quot;Zuther&quot;,&quot;given&quot;:&quot;Steffen&quot;,&quot;parse-names&quot;:false,&quot;dropping-particle&quot;:&quot;&quot;,&quot;non-dropping-particle&quot;:&quot;&quot;},{&quot;family&quot;:&quot;Singh&quot;,&quot;given&quot;:&quot;Navinder J&quot;,&quot;parse-names&quot;:false,&quot;dropping-particle&quot;:&quot;&quot;,&quot;non-dropping-particle&quot;:&quot;&quot;},{&quot;family&quot;:&quot;Beauvais&quot;,&quot;given&quot;:&quot;Wendy&quot;,&quot;parse-names&quot;:false,&quot;dropping-particle&quot;:&quot;&quot;,&quot;non-dropping-particle&quot;:&quot;&quot;},{&quot;family&quot;:&quot;Morgan&quot;,&quot;given&quot;:&quot;Eric R&quot;,&quot;parse-names&quot;:false,&quot;dropping-particle&quot;:&quot;&quot;,&quot;non-dropping-particle&quot;:&quot;&quot;},{&quot;family&quot;:&quot;Kerimbayev&quot;,&quot;given&quot;:&quot;Aslan&quot;,&quot;parse-names&quot;:false,&quot;dropping-particle&quot;:&quot;&quot;,&quot;non-dropping-particle&quot;:&quot;&quot;},{&quot;family&quot;:&quot;Khomenko&quot;,&quot;given&quot;:&quot;Sergei&quot;,&quot;parse-names&quot;:false,&quot;dropping-particle&quot;:&quot;&quot;,&quot;non-dropping-particle&quot;:&quot;&quot;},{&quot;family&quot;:&quot;Martineau&quot;,&quot;given&quot;:&quot;Henny M&quot;,&quot;parse-names&quot;:false,&quot;dropping-particle&quot;:&quot;&quot;,&quot;non-dropping-particle&quot;:&quot;&quot;},{&quot;family&quot;:&quot;Rystaeva&quot;,&quot;given&quot;:&quot;Rashida&quot;,&quot;parse-names&quot;:false,&quot;dropping-particle&quot;:&quot;&quot;,&quot;non-dropping-particle&quot;:&quot;&quot;},{&quot;family&quot;:&quot;Omarova&quot;,&quot;given&quot;:&quot;Zamira&quot;,&quot;parse-names&quot;:false,&quot;dropping-particle&quot;:&quot;&quot;,&quot;non-dropping-particle&quot;:&quot;&quot;},{&quot;family&quot;:&quot;Wolfs&quot;,&quot;given&quot;:&quot;Sara&quot;,&quot;parse-names&quot;:false,&quot;dropping-particle&quot;:&quot;&quot;,&quot;non-dropping-particle&quot;:&quot;&quot;},{&quot;family&quot;:&quot;Hawotte&quot;,&quot;given&quot;:&quot;Florent&quot;,&quot;parse-names&quot;:false,&quot;dropping-particle&quot;:&quot;&quot;,&quot;non-dropping-particle&quot;:&quot;&quot;},{&quot;family&quot;:&quot;Radoux&quot;,&quot;given&quot;:&quot;Julien&quot;,&quot;parse-names&quot;:false,&quot;dropping-particle&quot;:&quot;&quot;,&quot;non-dropping-particle&quot;:&quot;&quot;},{&quot;family&quot;:&quot;Milner-Gulland&quot;,&quot;given&quot;:&quot;Eleanor J&quot;,&quot;parse-names&quot;:false,&quot;dropping-particle&quot;:&quot;&quot;,&quot;non-dropping-particle&quot;:&quot;&quot;}],&quot;container-title&quot;:&quot;Sci Adv&quot;,&quot;DOI&quot;:&quot;10.1126/sciadv.aao2314&quot;,&quot;URL&quot;:&quot;https://www.science.org&quot;,&quot;issued&quot;:{&quot;date-parts&quot;:[[2018]]},&quot;page&quot;:&quot;eaao2314&quot;,&quot;issue&quot;:&quot;1&quot;,&quot;volume&quot;:&quot;4&quot;},&quot;isTemporary&quot;:false},{&quot;id&quot;:&quot;77a0ca18-cc28-33bb-b3cf-f4a2be14b4c3&quot;,&quot;itemData&quot;:{&quot;type&quot;:&quot;article-journal&quot;,&quot;id&quot;:&quot;77a0ca18-cc28-33bb-b3cf-f4a2be14b4c3&quot;,&quot;title&quot;:&quot;Genomic characterization of Pasteurellaceae strains: Resistance mechanisms, virulence factors, and HGT potential&quot;,&quot;author&quot;:[{&quot;family&quot;:&quot;Ku&quot;,&quot;given&quot;:&quot;Umeshkumar&quot;,&quot;parse-names&quot;:false,&quot;dropping-particle&quot;:&quot;&quot;,&quot;non-dropping-particle&quot;:&quot;&quot;},{&quot;family&quot;:&quot;Karwasra&quot;,&quot;given&quot;:&quot;Rekha&quot;,&quot;parse-names&quot;:false,&quot;dropping-particle&quot;:&quot;&quot;,&quot;non-dropping-particle&quot;:&quot;&quot;}],&quot;container-title&quot;:&quot;In Silico Research in Biomedicine&quot;,&quot;DOI&quot;:&quot;10.1016/j.insi.2025.100015&quot;,&quot;ISSN&quot;:&quot;30507871&quot;,&quot;URL&quot;:&quot;https://linkinghub.elsevier.com/retrieve/pii/S3050787125000149&quot;,&quot;issued&quot;:{&quot;date-parts&quot;:[[2025]]},&quot;page&quot;:&quot;100015&quot;,&quot;volume&quot;:&quot;1&quot;,&quot;container-title-short&quot;:&quot;&quot;},&quot;isTemporary&quot;:false},{&quot;id&quot;:&quot;8c000e17-f62e-381b-b2ff-ec03d8601d80&quot;,&quot;itemData&quot;:{&quot;type&quot;:&quot;chapter&quot;,&quot;id&quot;:&quot;8c000e17-f62e-381b-b2ff-ec03d8601d80&quot;,&quot;title&quot;:&quot;&lt;i&gt;Pasteurella&lt;/i&gt;&quot;,&quot;author&quot;:[{&quot;family&quot;:&quot;Harper&quot;,&quot;given&quot;:&quot;Marina&quot;,&quot;parse-names&quot;:false,&quot;dropping-particle&quot;:&quot;&quot;,&quot;non-dropping-particle&quot;:&quot;&quot;},{&quot;family&quot;:&quot;Smallman&quot;,&quot;given&quot;:&quot;Thomas R.&quot;,&quot;parse-names&quot;:false,&quot;dropping-particle&quot;:&quot;&quot;,&quot;non-dropping-particle&quot;:&quot;&quot;},{&quot;family&quot;:&quot;Boyce&quot;,&quot;given&quot;:&quot;John D.&quot;,&quot;parse-names&quot;:false,&quot;dropping-particle&quot;:&quot;&quot;,&quot;non-dropping-particle&quot;:&quot;&quot;}],&quot;container-title&quot;:&quot;Pathogenesis of Bacterial Infections in Animals&quot;,&quot;chapter-number&quot;:&quot;10&quot;,&quot;editor&quot;:[{&quot;family&quot;:&quot;Prescott&quot;,&quot;given&quot;:&quot;J.F.&quot;,&quot;parse-names&quot;:false,&quot;dropping-particle&quot;:&quot;&quot;,&quot;non-dropping-particle&quot;:&quot;&quot;},{&quot;family&quot;:&quot;Rycroft&quot;,&quot;given&quot;:&quot;A.N.&quot;,&quot;parse-names&quot;:false,&quot;dropping-particle&quot;:&quot;&quot;,&quot;non-dropping-particle&quot;:&quot;&quot;},{&quot;family&quot;:&quot;Boyce&quot;,&quot;given&quot;:&quot;J.D.&quot;,&quot;parse-names&quot;:false,&quot;dropping-particle&quot;:&quot;&quot;,&quot;non-dropping-particle&quot;:&quot;&quot;},{&quot;family&quot;:&quot;MacInnes&quot;,&quot;given&quot;:&quot;J.I.&quot;,&quot;parse-names&quot;:false,&quot;dropping-particle&quot;:&quot;&quot;,&quot;non-dropping-particle&quot;:&quot;&quot;},{&quot;family&quot;:&quot;Immerseel&quot;,&quot;given&quot;:&quot;F.&quot;,&quot;parse-names&quot;:false,&quot;dropping-particle&quot;:&quot;&quot;,&quot;non-dropping-particle&quot;:&quot;Van&quot;},{&quot;family&quot;:&quot;Vázquez-Boland&quot;,&quot;given&quot;:&quot;J.A.&quot;,&quot;parse-names&quot;:false,&quot;dropping-particle&quot;:&quot;&quot;,&quot;non-dropping-particle&quot;:&quot;&quot;}],&quot;DOI&quot;:&quot;10.1002/9781119754862.ch10&quot;,&quot;ISBN&quot;:&quot;9781119754862&quot;,&quot;issued&quot;:{&quot;date-parts&quot;:[[2022,1,1]]},&quot;page&quot;:&quot;221-243&quot;,&quot;abstract&quot;:&quot;Bacteria from the genus Pasteurella are common mucosal commensals present in the upper respiratory tract of a range of animals. Toxigenic P. multocida are a unique subset of strains that produce a toxin called Pasteurella multocida toxin, which is the causative agent of atrophic rhinitis in pigs and rabbits. P. multocida encounters a wide range of niches and stresses during infection and this requires precise regulation of virulence factors, nutrient acquisition processes, and stress responses. Several regulators have been identified in P. multocida including the transcriptional regulators, ferric uptake regulator and factor for inversion stimulation, the RNA chaperone Hfq, and the associated small RNA GcvB. The immediate host response to an invading Gram-negative extracellular pathogen usually involves the action of phagocytic cells, the upregulation of inflammatory cytokines and the production of antimicrobial peptides, and stimulation of the alternative complement pathway.&quot;,&quot;edition&quot;:&quot;Fifth Edition&quot;,&quot;publisher&quot;:&quot;wiley&quot;},&quot;isTemporary&quot;:false},{&quot;id&quot;:&quot;e3db8c75-72f3-36c9-bf2b-0bc928859ef5&quot;,&quot;itemData&quot;:{&quot;type&quot;:&quot;chapter&quot;,&quot;id&quot;:&quot;e3db8c75-72f3-36c9-bf2b-0bc928859ef5&quot;,&quot;title&quot;:&quot;Pasteurellaceae: &lt;i&gt;Avibacterium, bibersteinia, mannheimia, and pasteurella&lt;/i&gt;&quot;,&quot;author&quot;:[{&quot;family&quot;:&quot;Crosby&quot;,&quot;given&quot;:&quot;William B.&quot;,&quot;parse-names&quot;:false,&quot;dropping-particle&quot;:&quot;&quot;,&quot;non-dropping-particle&quot;:&quot;&quot;},{&quot;family&quot;:&quot;Woolums&quot;,&quot;given&quot;:&quot;Amelia R.&quot;,&quot;parse-names&quot;:false,&quot;dropping-particle&quot;:&quot;&quot;,&quot;non-dropping-particle&quot;:&quot;&quot;}],&quot;container-title&quot;:&quot;Veterinary Microbiology&quot;,&quot;container-title-short&quot;:&quot;Vet. Microbiol.&quot;,&quot;chapter-number&quot;:&quot;10&quot;,&quot;editor&quot;:[{&quot;family&quot;:&quot;McVey&quot;,&quot;given&quot;:&quot;D. Scott&quot;,&quot;parse-names&quot;:false,&quot;dropping-particle&quot;:&quot;&quot;,&quot;non-dropping-particle&quot;:&quot;&quot;},{&quot;family&quot;:&quot;Kennedy&quot;,&quot;given&quot;:&quot;Melissa&quot;,&quot;parse-names&quot;:false,&quot;dropping-particle&quot;:&quot;&quot;,&quot;non-dropping-particle&quot;:&quot;&quot;},{&quot;family&quot;:&quot;Chengappa&quot;,&quot;given&quot;:&quot;M.M.&quot;,&quot;parse-names&quot;:false,&quot;dropping-particle&quot;:&quot;&quot;,&quot;non-dropping-particle&quot;:&quot;&quot;},{&quot;family&quot;:&quot;Wilkes&quot;,&quot;given&quot;:&quot;Rebecca&quot;,&quot;parse-names&quot;:false,&quot;dropping-particle&quot;:&quot;&quot;,&quot;non-dropping-particle&quot;:&quot;&quot;}],&quot;DOI&quot;:&quot;10.1002/9781119650836.ch10&quot;,&quot;ISBN&quot;:&quot;9781119650836&quot;,&quot;issued&quot;:{&quot;date-parts&quot;:[[2022,6,24]]},&quot;page&quot;:&quot;108-117&quot;,&quot;abstract&quot;:&quot;The family Pasteurellaceae contains many organisms that contribute to animal disease. Capsules may be made of substances such as hyaluronicacid, heparin, or chondroitin, which are similar or identical to host tissue components, and are thus poorly antigenic; they also bind complement components poorly, and are therefore antiphagocytic. Cultures die within one or two weeks. Disinfectants, heat, and ultraviolet light are promptlylethal; however, P. multocida can survive for months in bird carcasses. Biofilm formation can occur involving multiple members of Pasteurellaceae, leading to decreased susceptibility to antimicrobials. Bacteria in the genera Avibacterium, Bibersteinia, Mannheimia, and Pasteurella are carried on mucous membranes of susceptible host species. Septicemic infection, usually due to B. trehalosi in feederlambs and M. haemolytica in nursing lambs, resembles bovine hemorrhagic septicemia, although intestinal involvement is often absent and the morbidity rate is much lower.&quot;,&quot;edition&quot;:&quot;Fourth Edition&quot;,&quot;publisher&quot;:&quot;Wiley Blackwell&quot;},&quot;isTemporary&quot;:false},{&quot;id&quot;:&quot;cbe57be7-04e5-38c0-9383-4707a1c5616b&quot;,&quot;itemData&quot;:{&quot;type&quot;:&quot;article-journal&quot;,&quot;id&quot;:&quot;cbe57be7-04e5-38c0-9383-4707a1c5616b&quot;,&quot;title&quot;:&quot;Proposal of &lt;i&gt;Vespertiliibacter pulmonis&lt;/i&gt; gen. nov., sp. nov. and two genomospecies as new members of the family Pasteurellaceae isolated from European bats&quot;,&quot;author&quot;:[{&quot;family&quot;:&quot;Mühldorfer&quot;,&quot;given&quot;:&quot;Kristin&quot;,&quot;parse-names&quot;:false,&quot;dropping-particle&quot;:&quot;&quot;,&quot;non-dropping-particle&quot;:&quot;&quot;},{&quot;family&quot;:&quot;Speck&quot;,&quot;given&quot;:&quot;Stephanie&quot;,&quot;parse-names&quot;:false,&quot;dropping-particle&quot;:&quot;&quot;,&quot;non-dropping-particle&quot;:&quot;&quot;},{&quot;family&quot;:&quot;Wibbelt&quot;,&quot;given&quot;:&quot;Gudrun&quot;,&quot;parse-names&quot;:false,&quot;dropping-particle&quot;:&quot;&quot;,&quot;non-dropping-particle&quot;:&quot;&quot;}],&quot;container-title&quot;:&quot;International Journal of Systematic and Evolutionary Microbiology&quot;,&quot;container-title-short&quot;:&quot;Int. J. Syst. Evol. Microbiol.&quot;,&quot;DOI&quot;:&quot;10.1099/ijs.0.062786-0&quot;,&quot;ISSN&quot;:&quot;14665026&quot;,&quot;PMID&quot;:&quot;24776530&quot;,&quot;issued&quot;:{&quot;date-parts&quot;:[[2014]]},&quot;page&quot;:&quot;2424-2430&quot;,&quot;abstract&quot;:&quot;Five bacterial strains isolated from bats of the family Vespertilionidae were characterized by phenotypic tests and multilocus sequence analysis (MLSA) using the 16S rRNA gene and four housekeeping genes (rpoA, rpoB, infB, recN). Phylogenetic analyses of individual and combined datasets indicated that the five strains represent a monophyletic cluster within the family Pasteurellaceae. Comparison of 16S rRNA gene sequences demonstrated a high degree of similarity (98.3-99.9 %) among the group of bat-derived strains, while searches in nucleotide databases indicated less than 96 % sequence similarity to known members of the Pasteurellaceae. The housekeeping genes rpoA, rpoB, infB and recN provided higher resolution compared with the 16S rRNA gene and subdivided the group according to the bat species from which the strains were isolated. Three strains derived from noctule bats shared 98.6-100 % sequence similarity in all four genes investigated, whereas, based on rpoB, infB and recN gene sequences, 91.8-96 % similarity was observed with and between the remaining two strains isolated from a serotine bat and a pipistrelle bat, respectively. Genome relatedness as deduced from recN gene sequences correlated well with the results of MLSA and indicated that the five strains represent a new genus. Based on these results, it is proposed to classify the five strains derived from bats within Vespertiliibacter pulmonis gen. nov., sp. nov. (the type species), Vespertiliibacter genomospecies 1 and Vespertiliibacter genomospecies 2. The genus can be distinguished phenotypically from recognized genera of the Pasteurellaceae by at least three characteristics. All strains are nutritionally fastidious and require a chemically defined supplement with NAD for growth. The DNA G+C content of strain E127/08T is 38.2 mol%. The type strain of Vespertiliibacter pulmonis gen. nov., sp. nov. is E127/08T (=CCUG 64585T=DSM 27238T). The reference strains of Vespertiliibacter genomospecies 1 and 2 are E145/08 and E157/08, respectively. © 2014 IUMS.&quot;,&quot;publisher&quot;:&quot;Society for General Microbiology&quot;,&quot;issue&quot;:&quot;PART 7&quot;,&quot;volume&quot;:&quot;64&quot;},&quot;isTemporary&quot;:false},{&quot;id&quot;:&quot;8de6bf14-aebb-3583-8bf0-2c85221d0111&quot;,&quot;itemData&quot;:{&quot;type&quot;:&quot;article-journal&quot;,&quot;id&quot;:&quot;8de6bf14-aebb-3583-8bf0-2c85221d0111&quot;,&quot;title&quot;:&quot;A &lt;i&gt;Pasteurella&lt;/i&gt;-like bacterium associated with pneumonia in captive megachiropterans&quot;,&quot;author&quot;:[{&quot;family&quot;:&quot;Helmick&quot;,&quot;given&quot;:&quot;Kelly E.&quot;,&quot;parse-names&quot;:false,&quot;dropping-particle&quot;:&quot;&quot;,&quot;non-dropping-particle&quot;:&quot;&quot;},{&quot;family&quot;:&quot;Heard&quot;,&quot;given&quot;:&quot;Darryl J.&quot;,&quot;parse-names&quot;:false,&quot;dropping-particle&quot;:&quot;&quot;,&quot;non-dropping-particle&quot;:&quot;&quot;},{&quot;family&quot;:&quot;Richey&quot;,&quot;given&quot;:&quot;Lauren&quot;,&quot;parse-names&quot;:false,&quot;dropping-particle&quot;:&quot;&quot;,&quot;non-dropping-particle&quot;:&quot;&quot;},{&quot;family&quot;:&quot;Finnegan&quot;,&quot;given&quot;:&quot;Mitch&quot;,&quot;parse-names&quot;:false,&quot;dropping-particle&quot;:&quot;&quot;,&quot;non-dropping-particle&quot;:&quot;&quot;},{&quot;family&quot;:&quot;Ellis&quot;,&quot;given&quot;:&quot;Georgeann A.&quot;,&quot;parse-names&quot;:false,&quot;dropping-particle&quot;:&quot;&quot;,&quot;non-dropping-particle&quot;:&quot;&quot;},{&quot;family&quot;:&quot;Nguyen&quot;,&quot;given&quot;:&quot;An&quot;,&quot;parse-names&quot;:false,&quot;dropping-particle&quot;:&quot;&quot;,&quot;non-dropping-particle&quot;:&quot;&quot;},{&quot;family&quot;:&quot;Tucker&quot;,&quot;given&quot;:&quot;Linda&quot;,&quot;parse-names&quot;:false,&quot;dropping-particle&quot;:&quot;&quot;,&quot;non-dropping-particle&quot;:&quot;&quot;},{&quot;family&quot;:&quot;Weyant&quot;,&quot;given&quot;:&quot;Robbin S.&quot;,&quot;parse-names&quot;:false,&quot;dropping-particle&quot;:&quot;&quot;,&quot;non-dropping-particle&quot;:&quot;&quot;}],&quot;container-title&quot;:&quot;Journal of Zoo and Wildlife Medicine&quot;,&quot;DOI&quot;:&quot;10.1638/01-083&quot;,&quot;ISSN&quot;:&quot;10427260&quot;,&quot;PMID&quot;:&quot;15193080&quot;,&quot;issued&quot;:{&quot;date-parts&quot;:[[2004]]},&quot;page&quot;:&quot;88-93&quot;,&quot;abstract&quot;:&quot;A novel Pasteurella-like organism was recovered postmortem from lung tissue of two captive Wahlberg's epauleted fruit bats (Epomophorus wahlbergi), with severe, unilateral pneumonia. The bats had been recently shipped and died shortly after release from a 30-day quarantine. One presented with clinical signs of anorexia and lethargy before death; the other died without prior clinical symptoms. The same Pasteurella-like organism was recovered antemortem from subcutaneous abscesses in two captive little golden mantled flying foxes (Pteropus pumilus) housed with additional E. wahlbergi. The organism was also cultured on tracheal wash from one Malaysian flying fox (Pteropus vampyrus) and another E. wahlbergi, both demonstrating clinical signs of pneumonia. All recovered isolates appeared morphologically and biochemically similar to the initial isolates and were further characterized as either a Pasteurella or Actinobacillus organism on the basis of biochemical and cellular fatty acid profiles. Screening of the current collection using pharyngeal swabs isolated this organism from 12 of 15 E. wahlbergi, two of three P. vampyrus, one of 26 island flying foxes (Pteropus hypomelanus), and one of nine Rodrigues fruit bats (Pteropus rodricensis). The organism was not identified in pharyngeal culture from eight Indian flying foxes (Pteropus giganteus), nine Egyptian fruit bats (Rousettus aegypticus), or an additional 16 P. pumilus.&quot;,&quot;publisher&quot;:&quot;American Association of Zoo Veterinarians&quot;,&quot;issue&quot;:&quot;1&quot;,&quot;volume&quot;:&quot;35&quot;,&quot;container-title-short&quot;:&quot;&quot;},&quot;isTemporary&quot;:false}]},{&quot;citationID&quot;:&quot;MENDELEY_CITATION_da06f03b-aa74-46d4-9be8-d92c2d17a1e7&quot;,&quot;properties&quot;:{&quot;noteIndex&quot;:0},&quot;isEdited&quot;:false,&quot;manualOverride&quot;:{&quot;isManuallyOverridden&quot;:false,&quot;citeprocText&quot;:&quot;[133]&quot;,&quot;manualOverrideText&quot;:&quot;&quot;},&quot;citationTag&quot;:&quot;MENDELEY_CITATION_v3_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&quot;,&quot;citationItems&quot;:[{&quot;id&quot;:&quot;7efac467-a496-3b95-8bb9-8597b99fc3e7&quot;,&quot;itemData&quot;:{&quot;type&quot;:&quot;article-journal&quot;,&quot;id&quot;:&quot;7efac467-a496-3b95-8bb9-8597b99fc3e7&quot;,&quot;title&quot;:&quot;Evolutionary timeline and genomic plasticity underlying the lifestyle diversity in Rhizobiales&quot;,&quot;author&quot;:[{&quot;family&quot;:&quot;Wang&quot;,&quot;given&quot;:&quot;Sishuo&quot;,&quot;parse-names&quot;:false,&quot;dropping-particle&quot;:&quot;&quot;,&quot;non-dropping-particle&quot;:&quot;&quot;},{&quot;family&quot;:&quot;Meade&quot;,&quot;given&quot;:&quot;Andrew&quot;,&quot;parse-names&quot;:false,&quot;dropping-particle&quot;:&quot;&quot;,&quot;non-dropping-particle&quot;:&quot;&quot;},{&quot;family&quot;:&quot;Lam&quot;,&quot;given&quot;:&quot;Hon-Ming&quot;,&quot;parse-names&quot;:false,&quot;dropping-particle&quot;:&quot;&quot;,&quot;non-dropping-particle&quot;:&quot;&quot;},{&quot;family&quot;:&quot;Luo&quot;,&quot;given&quot;:&quot;Haiwei&quot;,&quot;parse-names&quot;:false,&quot;dropping-particle&quot;:&quot;&quot;,&quot;non-dropping-particle&quot;:&quot;&quot;}],&quot;container-title&quot;:&quot;mSystems&quot;,&quot;container-title-short&quot;:&quot;mSystems&quot;,&quot;DOI&quot;:&quot;10.1128/msystems.00438-20&quot;,&quot;ISSN&quot;:&quot;23795077&quot;,&quot;issued&quot;:{&quot;date-parts&quot;:[[2020,8,25]]},&quot;page&quot;:&quot;e00438-20&quot;,&quot;abstract&quot;:&quot; Bacteria form diverse interactions with eukaryotic hosts. This is well represented by the Rhizobiales , a clade of Alphaproteobacteria strategically important for their large diversity of lifestyles with implications for agricultural and medical research. To investigate their lifestyle evolution, we compiled a comprehensive data set of genomes and lifestyle information for over 1,000 Rhizobiales genomes. We show that the origins of major host-associated lineages in Rhizobiales broadly coincided with the emergences of their host plants/animals, suggesting bacterium-host interactions as a driving force in the evolution of Rhizobiales . We further found that, in addition to gene gains, preexisting traits and recurrent losses of specific genomic traits may have played underrecognized roles in the origin of host-associated lineages, providing clues to genetic engineering of microbial agricultural inoculants and prevention of the emergence of potential plant/animal pathogens.  Members of the order Rhizobiales include those capable of nitrogen fixation in nodules as well as pathogens of animals and plants. This lifestyle diversity has important implications for agricultural and medical research. Leveraging large-scale genomic data, we infer that Rhizobiales originated as a free-living ancestor ∼1,500 million years ago (Mya) and that the later emergence of host-associated lifestyles broadly coincided with the rise of their eukaryotic hosts. In particular, the first nodulating lineage arose from either Azorhizobium or Bradyrhizobium 150 to 80 Mya, a time range in general concurrent with the emergence of legumes. The rates of lifestyle transitions are highly variable; nodule association is more likely to be lost than gained, whereas animal association likely represents an evolutionary dead end. We searched for statistical correlations between gene presence and lifestyle and identified genes likely contributing to the transition and adaptation to the same lifestyle in divergent lineages. Among the genes potentially promoting successful transitions to major nodulation lineages, the nod and nif clusters for nodulation and nitrogen fixation, respectively, were repeatedly acquired during each transition; the fix , dct , and phb clusters involved in energy conservation under micro-oxic conditions were present in the nonnodulating ancestors; and the secretion systems were acquired in lineage-specific patterns. Our study data suggest that increased eukaryote diversity drives lifestyle diversification of bacteria and highlight both acquired and preexisting traits facilitating the origin of host association.  IMPORTANCE Bacteria form diverse interactions with eukaryotic hosts. This is well represented by the Rhizobiales , a clade of Alphaproteobacteria strategically important for their large diversity of lifestyles with implications for agricultural and medical research. To investigate their lifestyle evolution, we compiled a comprehensive data set of genomes and lifestyle information for over 1,000 Rhizobiales genomes. We show that the origins of major host-associated lineages in Rhizobiales broadly coincided with the emergences of their host plants/animals, suggesting bacterium-host interactions as a driving force in the evolution of Rhizobiales . We further found that, in addition to gene gains, preexisting traits and recurrent losses of specific genomic traits may have played underrecognized roles in the origin of host-associated lineages, providing clues to genetic engineering of microbial agricultural inoculants and prevention of the emergence of potential plant/animal pathogens. &quot;,&quot;publisher&quot;:&quot;American Society for Microbiology&quot;,&quot;issue&quot;:&quot;4&quot;,&quot;volume&quot;:&quot;5&quot;},&quot;isTemporary&quot;:false}]}]"/>
    <we:property name="MENDELEY_CITATIONS_LOCALE_CODE" value="&quot;en-US&quot;"/>
    <we:property name="MENDELEY_CITATIONS_STYLE" value="{&quot;id&quot;:&quot;https://www.zotero.org/styles/microbial-ecology&quot;,&quot;title&quot;:&quot;Microbial Ecolog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6AFB1-45DE-465C-88B3-82184462D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44</Pages>
  <Words>9956</Words>
  <Characters>54758</Characters>
  <Application>Microsoft Office Word</Application>
  <DocSecurity>0</DocSecurity>
  <Lines>456</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Alfonso Rivera Ruiz</dc:creator>
  <cp:keywords/>
  <dc:description/>
  <cp:lastModifiedBy>HERRERA GUZMAN, ANAIS</cp:lastModifiedBy>
  <cp:revision>4</cp:revision>
  <cp:lastPrinted>2026-04-15T19:38:00Z</cp:lastPrinted>
  <dcterms:created xsi:type="dcterms:W3CDTF">2026-04-16T15:05:00Z</dcterms:created>
  <dcterms:modified xsi:type="dcterms:W3CDTF">2026-04-16T15:26:00Z</dcterms:modified>
</cp:coreProperties>
</file>