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C171D" w14:textId="388313FC" w:rsidR="006724DA" w:rsidRDefault="00411C9D">
      <w:pPr>
        <w:rPr>
          <w:b/>
          <w:bCs/>
          <w:sz w:val="32"/>
          <w:szCs w:val="32"/>
        </w:rPr>
      </w:pPr>
      <w:r w:rsidRPr="00A60930">
        <w:rPr>
          <w:b/>
          <w:bCs/>
          <w:sz w:val="32"/>
          <w:szCs w:val="32"/>
        </w:rPr>
        <w:t xml:space="preserve">Supplement </w:t>
      </w:r>
      <w:r>
        <w:rPr>
          <w:b/>
          <w:bCs/>
          <w:sz w:val="32"/>
          <w:szCs w:val="32"/>
        </w:rPr>
        <w:t>4</w:t>
      </w:r>
    </w:p>
    <w:p w14:paraId="6D41BE03" w14:textId="66CFB1C0" w:rsidR="00F21E61" w:rsidRPr="00F21E61" w:rsidRDefault="00F21E61">
      <w:pPr>
        <w:rPr>
          <w:b/>
          <w:bCs/>
          <w:sz w:val="32"/>
          <w:szCs w:val="32"/>
        </w:rPr>
      </w:pPr>
      <w:r w:rsidRPr="00F21E6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Details of studies excluded after full-text screening, including reasons for exclusion</w:t>
      </w:r>
      <w:r w:rsidR="003F47D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, and </w:t>
      </w:r>
      <w:r w:rsidR="003F47DD" w:rsidRPr="003F47D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Data </w:t>
      </w:r>
      <w:r w:rsidR="000D0E39" w:rsidRPr="003F47D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Handling Decisions</w:t>
      </w:r>
    </w:p>
    <w:p w14:paraId="690F8DAC" w14:textId="77777777" w:rsidR="006724DA" w:rsidRDefault="006724DA">
      <w:r>
        <w:t>Table S.1: Ongoing studies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4"/>
        <w:gridCol w:w="1352"/>
        <w:gridCol w:w="996"/>
        <w:gridCol w:w="1011"/>
        <w:gridCol w:w="1497"/>
        <w:gridCol w:w="1236"/>
        <w:gridCol w:w="1097"/>
        <w:gridCol w:w="1393"/>
      </w:tblGrid>
      <w:tr w:rsidR="006724DA" w:rsidRPr="006724DA" w14:paraId="41368E74" w14:textId="77777777" w:rsidTr="00F21E61">
        <w:trPr>
          <w:trHeight w:val="525"/>
        </w:trPr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AED08" w14:textId="77777777" w:rsidR="006724DA" w:rsidRPr="006724DA" w:rsidRDefault="006724DA" w:rsidP="00672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6724D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Study ID / Clinical trial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414CF" w14:textId="77777777" w:rsidR="006724DA" w:rsidRPr="006724DA" w:rsidRDefault="006724DA" w:rsidP="00672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6724D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date registered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F3F4A" w14:textId="77777777" w:rsidR="006724DA" w:rsidRPr="006724DA" w:rsidRDefault="006724DA" w:rsidP="00672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6724D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Status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BB78D" w14:textId="77777777" w:rsidR="006724DA" w:rsidRPr="006724DA" w:rsidRDefault="006724DA" w:rsidP="00672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6724D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Population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D6282" w14:textId="77777777" w:rsidR="006724DA" w:rsidRPr="006724DA" w:rsidRDefault="006724DA" w:rsidP="00672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6724D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Planned N (total)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8D73C" w14:textId="77777777" w:rsidR="006724DA" w:rsidRPr="006724DA" w:rsidRDefault="006724DA" w:rsidP="00672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6724D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Intervention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619FA" w14:textId="77777777" w:rsidR="006724DA" w:rsidRPr="006724DA" w:rsidRDefault="006724DA" w:rsidP="00672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6724D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Comparator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F44FE" w14:textId="77777777" w:rsidR="006724DA" w:rsidRPr="006724DA" w:rsidRDefault="006724DA" w:rsidP="00672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6724D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Co-intervention</w:t>
            </w:r>
          </w:p>
        </w:tc>
      </w:tr>
      <w:tr w:rsidR="006724DA" w:rsidRPr="006724DA" w14:paraId="195B88B1" w14:textId="77777777" w:rsidTr="00F21E61">
        <w:trPr>
          <w:trHeight w:val="780"/>
        </w:trPr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3D6B3" w14:textId="77777777" w:rsidR="006724DA" w:rsidRPr="006724DA" w:rsidRDefault="006724DA" w:rsidP="00672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6724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CTRI/2023/09/057225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073B5" w14:textId="77777777" w:rsidR="006724DA" w:rsidRPr="006724DA" w:rsidRDefault="006724DA" w:rsidP="00672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6724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04.09.2023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3C910" w14:textId="77777777" w:rsidR="006724DA" w:rsidRPr="006724DA" w:rsidRDefault="006724DA" w:rsidP="00672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6724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Not Yet Recruiting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52A46" w14:textId="77777777" w:rsidR="006724DA" w:rsidRPr="006724DA" w:rsidRDefault="006724DA" w:rsidP="00672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6724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Insomnia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3B9DE" w14:textId="77777777" w:rsidR="006724DA" w:rsidRPr="006724DA" w:rsidRDefault="006724DA" w:rsidP="00672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6724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100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E25A1" w14:textId="77777777" w:rsidR="006724DA" w:rsidRPr="006724DA" w:rsidRDefault="006724DA" w:rsidP="00672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6724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Individualized homoeopathy (centesimal potencies)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6833C" w14:textId="77777777" w:rsidR="006724DA" w:rsidRPr="006724DA" w:rsidRDefault="006724DA" w:rsidP="00672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6724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placebo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53E15" w14:textId="77777777" w:rsidR="006724DA" w:rsidRPr="006724DA" w:rsidRDefault="006724DA" w:rsidP="00672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6724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none</w:t>
            </w:r>
          </w:p>
        </w:tc>
      </w:tr>
      <w:tr w:rsidR="006724DA" w:rsidRPr="006B0EDF" w14:paraId="7E6D68E9" w14:textId="77777777" w:rsidTr="00F21E61">
        <w:trPr>
          <w:trHeight w:val="525"/>
        </w:trPr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7B8B4" w14:textId="77777777" w:rsidR="006724DA" w:rsidRPr="006724DA" w:rsidRDefault="006724DA" w:rsidP="00672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6724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CTRI/2020/10/028710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5B964" w14:textId="77777777" w:rsidR="006724DA" w:rsidRPr="006724DA" w:rsidRDefault="006724DA" w:rsidP="00672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6724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28.10.2020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60FAB" w14:textId="77777777" w:rsidR="006724DA" w:rsidRPr="006724DA" w:rsidRDefault="006724DA" w:rsidP="00672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6724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Unknown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3BA88" w14:textId="77777777" w:rsidR="006724DA" w:rsidRPr="006724DA" w:rsidRDefault="006724DA" w:rsidP="00672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6724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Insomnia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7E213" w14:textId="77777777" w:rsidR="006724DA" w:rsidRPr="006724DA" w:rsidRDefault="006724DA" w:rsidP="00672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6724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60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8D7AF" w14:textId="77777777" w:rsidR="006724DA" w:rsidRPr="006724DA" w:rsidRDefault="006724DA" w:rsidP="00672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6724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Individualized homoeopathy (centesimal potencies)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713D0" w14:textId="77777777" w:rsidR="006724DA" w:rsidRPr="006724DA" w:rsidRDefault="006724DA" w:rsidP="00672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6724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placebo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FF818" w14:textId="77777777" w:rsidR="006724DA" w:rsidRPr="006724DA" w:rsidRDefault="006724DA" w:rsidP="00672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de-DE"/>
              </w:rPr>
            </w:pPr>
            <w:r w:rsidRPr="006724D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de-DE"/>
              </w:rPr>
              <w:t>health advice (sleep hygiene, habits)</w:t>
            </w:r>
          </w:p>
        </w:tc>
      </w:tr>
      <w:tr w:rsidR="006724DA" w:rsidRPr="006724DA" w14:paraId="096EDEFE" w14:textId="77777777" w:rsidTr="00F21E61">
        <w:trPr>
          <w:trHeight w:val="780"/>
        </w:trPr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EBBB0" w14:textId="77777777" w:rsidR="006724DA" w:rsidRPr="006724DA" w:rsidRDefault="006724DA" w:rsidP="00672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6724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NCT02515006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33152" w14:textId="77777777" w:rsidR="006724DA" w:rsidRPr="006724DA" w:rsidRDefault="006724DA" w:rsidP="00672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6724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30.07.2015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7DD3A" w14:textId="77777777" w:rsidR="006724DA" w:rsidRPr="006724DA" w:rsidRDefault="006724DA" w:rsidP="00672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6724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Completed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EA3A8" w14:textId="77777777" w:rsidR="006724DA" w:rsidRPr="006724DA" w:rsidRDefault="006724DA" w:rsidP="00672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de-DE"/>
              </w:rPr>
            </w:pPr>
            <w:r w:rsidRPr="006724D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de-DE"/>
              </w:rPr>
              <w:t>Chronic insomnia in patients with cancer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9369A" w14:textId="77777777" w:rsidR="006724DA" w:rsidRPr="006724DA" w:rsidRDefault="006724DA" w:rsidP="00672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6724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160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09DB2" w14:textId="77777777" w:rsidR="006724DA" w:rsidRPr="006724DA" w:rsidRDefault="006724DA" w:rsidP="00672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6724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homepathy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E70C8" w14:textId="77777777" w:rsidR="006724DA" w:rsidRPr="006724DA" w:rsidRDefault="006724DA" w:rsidP="00672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6724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Unknown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98E90" w14:textId="77777777" w:rsidR="006724DA" w:rsidRPr="006724DA" w:rsidRDefault="006724DA" w:rsidP="00672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6724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Unknown</w:t>
            </w:r>
          </w:p>
        </w:tc>
      </w:tr>
    </w:tbl>
    <w:p w14:paraId="7D6D5DFC" w14:textId="77777777" w:rsidR="006724DA" w:rsidRPr="006724DA" w:rsidRDefault="006724DA" w:rsidP="006724DA">
      <w:pPr>
        <w:pStyle w:val="NoSpacing"/>
        <w:rPr>
          <w:sz w:val="20"/>
        </w:rPr>
      </w:pPr>
      <w:r w:rsidRPr="006724DA">
        <w:rPr>
          <w:sz w:val="20"/>
        </w:rPr>
        <w:t>https://trialsearch.who.int/Trial2.aspx?TrialID=CTRI/2023/09/057225</w:t>
      </w:r>
    </w:p>
    <w:p w14:paraId="67BB87B8" w14:textId="77777777" w:rsidR="006724DA" w:rsidRPr="006724DA" w:rsidRDefault="006724DA" w:rsidP="006724DA">
      <w:pPr>
        <w:pStyle w:val="NoSpacing"/>
        <w:rPr>
          <w:sz w:val="20"/>
        </w:rPr>
      </w:pPr>
      <w:r w:rsidRPr="006724DA">
        <w:rPr>
          <w:sz w:val="20"/>
        </w:rPr>
        <w:t>https://ctri.nic.in/Clinicaltrials/login.php</w:t>
      </w:r>
    </w:p>
    <w:p w14:paraId="2052803A" w14:textId="77777777" w:rsidR="006724DA" w:rsidRDefault="006724DA" w:rsidP="006724DA">
      <w:pPr>
        <w:pStyle w:val="NoSpacing"/>
        <w:rPr>
          <w:sz w:val="20"/>
        </w:rPr>
      </w:pPr>
      <w:r w:rsidRPr="006724DA">
        <w:rPr>
          <w:sz w:val="20"/>
        </w:rPr>
        <w:t>https://trialsearch.who.int/Trial2.aspx?TrialID=NCT02515006</w:t>
      </w:r>
    </w:p>
    <w:p w14:paraId="180DF781" w14:textId="77777777" w:rsidR="006724DA" w:rsidRDefault="006724DA" w:rsidP="006724DA">
      <w:pPr>
        <w:pStyle w:val="NoSpacing"/>
        <w:rPr>
          <w:sz w:val="20"/>
        </w:rPr>
      </w:pPr>
    </w:p>
    <w:p w14:paraId="144D17B6" w14:textId="7D5C02BB" w:rsidR="00910F27" w:rsidRPr="00F276D5" w:rsidRDefault="00910F27" w:rsidP="006724DA">
      <w:pPr>
        <w:pStyle w:val="NoSpacing"/>
        <w:rPr>
          <w:sz w:val="20"/>
          <w:lang w:val="en-GB"/>
        </w:rPr>
      </w:pPr>
      <w:r w:rsidRPr="00F276D5">
        <w:rPr>
          <w:sz w:val="20"/>
          <w:lang w:val="en-GB"/>
        </w:rPr>
        <w:t>Tab. S2: Authors contacted for additional information</w:t>
      </w:r>
    </w:p>
    <w:p w14:paraId="6ADCDFCF" w14:textId="77777777" w:rsidR="006724DA" w:rsidRPr="00F276D5" w:rsidRDefault="006724DA" w:rsidP="006724DA">
      <w:pPr>
        <w:pStyle w:val="NoSpacing"/>
        <w:rPr>
          <w:sz w:val="20"/>
          <w:lang w:val="en-GB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7"/>
        <w:gridCol w:w="1268"/>
        <w:gridCol w:w="4985"/>
        <w:gridCol w:w="2226"/>
      </w:tblGrid>
      <w:tr w:rsidR="00910F27" w:rsidRPr="00910F27" w14:paraId="0D93BF02" w14:textId="77777777" w:rsidTr="00F21E61">
        <w:trPr>
          <w:trHeight w:val="290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DEC2A" w14:textId="77777777" w:rsidR="00910F27" w:rsidRPr="00910F27" w:rsidRDefault="00910F27" w:rsidP="00910F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910F27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study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9EF1C" w14:textId="77777777" w:rsidR="00910F27" w:rsidRPr="00910F27" w:rsidRDefault="00910F27" w:rsidP="00910F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910F27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date</w:t>
            </w:r>
          </w:p>
        </w:tc>
        <w:tc>
          <w:tcPr>
            <w:tcW w:w="2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6D591" w14:textId="024DCC9A" w:rsidR="00910F27" w:rsidRPr="00910F27" w:rsidRDefault="006B0EDF" w:rsidP="00910F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910F27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R</w:t>
            </w:r>
            <w:r w:rsidR="00910F27" w:rsidRPr="00910F27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equest</w:t>
            </w:r>
          </w:p>
        </w:tc>
        <w:tc>
          <w:tcPr>
            <w:tcW w:w="1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C180E" w14:textId="77777777" w:rsidR="00910F27" w:rsidRPr="00910F27" w:rsidRDefault="00910F27" w:rsidP="00910F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910F27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answer</w:t>
            </w:r>
          </w:p>
        </w:tc>
      </w:tr>
      <w:tr w:rsidR="00910F27" w:rsidRPr="00910F27" w14:paraId="7401B33B" w14:textId="77777777" w:rsidTr="00F21E61">
        <w:trPr>
          <w:trHeight w:val="290"/>
        </w:trPr>
        <w:tc>
          <w:tcPr>
            <w:tcW w:w="10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3751B" w14:textId="77777777" w:rsidR="00910F27" w:rsidRPr="00910F27" w:rsidRDefault="00910F27" w:rsidP="00910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10F27">
              <w:rPr>
                <w:rFonts w:ascii="Calibri" w:eastAsia="Times New Roman" w:hAnsi="Calibri" w:cs="Calibri"/>
                <w:color w:val="000000"/>
                <w:lang w:eastAsia="de-DE"/>
              </w:rPr>
              <w:t>NCT02515006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094A8" w14:textId="77777777" w:rsidR="00910F27" w:rsidRPr="00910F27" w:rsidRDefault="00910F27" w:rsidP="00910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10F27">
              <w:rPr>
                <w:rFonts w:ascii="Calibri" w:eastAsia="Times New Roman" w:hAnsi="Calibri" w:cs="Calibri"/>
                <w:color w:val="000000"/>
                <w:lang w:eastAsia="de-DE"/>
              </w:rPr>
              <w:t>21.02.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3B0A5" w14:textId="77777777" w:rsidR="00910F27" w:rsidRPr="00910F27" w:rsidRDefault="00910F27" w:rsidP="00910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10F27">
              <w:rPr>
                <w:rFonts w:ascii="Calibri" w:eastAsia="Times New Roman" w:hAnsi="Calibri" w:cs="Calibri"/>
                <w:color w:val="000000"/>
                <w:lang w:eastAsia="de-DE"/>
              </w:rPr>
              <w:t>complete study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C8BF3" w14:textId="77777777" w:rsidR="00910F27" w:rsidRPr="00910F27" w:rsidRDefault="00910F27" w:rsidP="00910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10F27">
              <w:rPr>
                <w:rFonts w:ascii="Calibri" w:eastAsia="Times New Roman" w:hAnsi="Calibri" w:cs="Calibri"/>
                <w:color w:val="000000"/>
                <w:lang w:eastAsia="de-DE"/>
              </w:rPr>
              <w:t>no answer</w:t>
            </w:r>
          </w:p>
        </w:tc>
      </w:tr>
      <w:tr w:rsidR="00910F27" w:rsidRPr="00910F27" w14:paraId="5EBC073D" w14:textId="77777777" w:rsidTr="00F21E61">
        <w:trPr>
          <w:trHeight w:val="290"/>
        </w:trPr>
        <w:tc>
          <w:tcPr>
            <w:tcW w:w="10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5C2FE" w14:textId="77777777" w:rsidR="00910F27" w:rsidRPr="00910F27" w:rsidRDefault="00910F27" w:rsidP="00910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10F27">
              <w:rPr>
                <w:rFonts w:ascii="Calibri" w:eastAsia="Times New Roman" w:hAnsi="Calibri" w:cs="Calibri"/>
                <w:color w:val="000000"/>
                <w:lang w:eastAsia="de-DE"/>
              </w:rPr>
              <w:t>CTRI/2019/11/021931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634C3" w14:textId="77777777" w:rsidR="00910F27" w:rsidRPr="00910F27" w:rsidRDefault="00910F27" w:rsidP="00910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10F27">
              <w:rPr>
                <w:rFonts w:ascii="Calibri" w:eastAsia="Times New Roman" w:hAnsi="Calibri" w:cs="Calibri"/>
                <w:color w:val="000000"/>
                <w:lang w:eastAsia="de-DE"/>
              </w:rPr>
              <w:t>21.02.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2CFF0" w14:textId="77777777" w:rsidR="00910F27" w:rsidRPr="00910F27" w:rsidRDefault="00910F27" w:rsidP="00910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10F27">
              <w:rPr>
                <w:rFonts w:ascii="Calibri" w:eastAsia="Times New Roman" w:hAnsi="Calibri" w:cs="Calibri"/>
                <w:color w:val="000000"/>
                <w:lang w:eastAsia="de-DE"/>
              </w:rPr>
              <w:t>complete study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0341D" w14:textId="77777777" w:rsidR="00910F27" w:rsidRPr="00910F27" w:rsidRDefault="00910F27" w:rsidP="00910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10F27">
              <w:rPr>
                <w:rFonts w:ascii="Calibri" w:eastAsia="Times New Roman" w:hAnsi="Calibri" w:cs="Calibri"/>
                <w:color w:val="000000"/>
                <w:lang w:eastAsia="de-DE"/>
              </w:rPr>
              <w:t>no answer</w:t>
            </w:r>
          </w:p>
        </w:tc>
      </w:tr>
      <w:tr w:rsidR="00910F27" w:rsidRPr="00910F27" w14:paraId="14C0CAD2" w14:textId="77777777" w:rsidTr="00F21E61">
        <w:trPr>
          <w:trHeight w:val="290"/>
        </w:trPr>
        <w:tc>
          <w:tcPr>
            <w:tcW w:w="10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E8CAB" w14:textId="77777777" w:rsidR="00910F27" w:rsidRPr="00910F27" w:rsidRDefault="00910F27" w:rsidP="00910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10F27">
              <w:rPr>
                <w:rFonts w:ascii="Calibri" w:eastAsia="Times New Roman" w:hAnsi="Calibri" w:cs="Calibri"/>
                <w:color w:val="000000"/>
                <w:lang w:eastAsia="de-DE"/>
              </w:rPr>
              <w:t>Hejazi, 2012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77056" w14:textId="77777777" w:rsidR="00910F27" w:rsidRPr="00910F27" w:rsidRDefault="00910F27" w:rsidP="00910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10F27">
              <w:rPr>
                <w:rFonts w:ascii="Calibri" w:eastAsia="Times New Roman" w:hAnsi="Calibri" w:cs="Calibri"/>
                <w:color w:val="000000"/>
                <w:lang w:eastAsia="de-DE"/>
              </w:rPr>
              <w:t>17.03.; 31.03.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D6297" w14:textId="77777777" w:rsidR="00910F27" w:rsidRPr="00F276D5" w:rsidRDefault="00910F27" w:rsidP="00910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de-DE"/>
              </w:rPr>
            </w:pPr>
            <w:r w:rsidRPr="00F276D5">
              <w:rPr>
                <w:rFonts w:ascii="Calibri" w:eastAsia="Times New Roman" w:hAnsi="Calibri" w:cs="Calibri"/>
                <w:color w:val="000000"/>
                <w:lang w:val="en-GB" w:eastAsia="de-DE"/>
              </w:rPr>
              <w:t>email-</w:t>
            </w:r>
            <w:proofErr w:type="spellStart"/>
            <w:r w:rsidRPr="00F276D5">
              <w:rPr>
                <w:rFonts w:ascii="Calibri" w:eastAsia="Times New Roman" w:hAnsi="Calibri" w:cs="Calibri"/>
                <w:color w:val="000000"/>
                <w:lang w:val="en-GB" w:eastAsia="de-DE"/>
              </w:rPr>
              <w:t>adress</w:t>
            </w:r>
            <w:proofErr w:type="spellEnd"/>
            <w:r w:rsidRPr="00F276D5">
              <w:rPr>
                <w:rFonts w:ascii="Calibri" w:eastAsia="Times New Roman" w:hAnsi="Calibri" w:cs="Calibri"/>
                <w:color w:val="000000"/>
                <w:lang w:val="en-GB" w:eastAsia="de-DE"/>
              </w:rPr>
              <w:t xml:space="preserve"> of authors, additional information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C2268" w14:textId="77777777" w:rsidR="00910F27" w:rsidRPr="00910F27" w:rsidRDefault="00910F27" w:rsidP="00910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10F27">
              <w:rPr>
                <w:rFonts w:ascii="Calibri" w:eastAsia="Times New Roman" w:hAnsi="Calibri" w:cs="Calibri"/>
                <w:color w:val="000000"/>
                <w:lang w:eastAsia="de-DE"/>
              </w:rPr>
              <w:t>no answer</w:t>
            </w:r>
          </w:p>
        </w:tc>
      </w:tr>
      <w:tr w:rsidR="00910F27" w:rsidRPr="00910F27" w14:paraId="175D8FB6" w14:textId="77777777" w:rsidTr="00F21E61">
        <w:trPr>
          <w:trHeight w:val="290"/>
        </w:trPr>
        <w:tc>
          <w:tcPr>
            <w:tcW w:w="10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1A85D" w14:textId="77777777" w:rsidR="00910F27" w:rsidRPr="00910F27" w:rsidRDefault="00910F27" w:rsidP="00910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10F27">
              <w:rPr>
                <w:rFonts w:ascii="Calibri" w:eastAsia="Times New Roman" w:hAnsi="Calibri" w:cs="Calibri"/>
                <w:color w:val="000000"/>
                <w:lang w:eastAsia="de-DE"/>
              </w:rPr>
              <w:t>Naude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4DBF6" w14:textId="77777777" w:rsidR="00910F27" w:rsidRPr="00910F27" w:rsidRDefault="00910F27" w:rsidP="00910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10F27">
              <w:rPr>
                <w:rFonts w:ascii="Calibri" w:eastAsia="Times New Roman" w:hAnsi="Calibri" w:cs="Calibri"/>
                <w:color w:val="000000"/>
                <w:lang w:eastAsia="de-DE"/>
              </w:rPr>
              <w:t>20.3.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766F3" w14:textId="77777777" w:rsidR="00910F27" w:rsidRPr="00910F27" w:rsidRDefault="00910F27" w:rsidP="00910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10F27">
              <w:rPr>
                <w:rFonts w:ascii="Calibri" w:eastAsia="Times New Roman" w:hAnsi="Calibri" w:cs="Calibri"/>
                <w:color w:val="000000"/>
                <w:lang w:eastAsia="de-DE"/>
              </w:rPr>
              <w:t>SD values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55868" w14:textId="77777777" w:rsidR="00910F27" w:rsidRPr="00910F27" w:rsidRDefault="00910F27" w:rsidP="00910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10F27">
              <w:rPr>
                <w:rFonts w:ascii="Calibri" w:eastAsia="Times New Roman" w:hAnsi="Calibri" w:cs="Calibri"/>
                <w:color w:val="000000"/>
                <w:lang w:eastAsia="de-DE"/>
              </w:rPr>
              <w:t>provided raw data</w:t>
            </w:r>
          </w:p>
        </w:tc>
      </w:tr>
      <w:tr w:rsidR="00910F27" w:rsidRPr="00910F27" w14:paraId="1B83FCAC" w14:textId="77777777" w:rsidTr="00F21E61">
        <w:trPr>
          <w:trHeight w:val="290"/>
        </w:trPr>
        <w:tc>
          <w:tcPr>
            <w:tcW w:w="10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EEB64" w14:textId="77777777" w:rsidR="00910F27" w:rsidRPr="00910F27" w:rsidRDefault="00910F27" w:rsidP="00910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10F27">
              <w:rPr>
                <w:rFonts w:ascii="Calibri" w:eastAsia="Times New Roman" w:hAnsi="Calibri" w:cs="Calibri"/>
                <w:color w:val="000000"/>
                <w:lang w:eastAsia="de-DE"/>
              </w:rPr>
              <w:t>Carlini, 1987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956F7" w14:textId="77777777" w:rsidR="00910F27" w:rsidRPr="00910F27" w:rsidRDefault="00910F27" w:rsidP="00910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10F27">
              <w:rPr>
                <w:rFonts w:ascii="Calibri" w:eastAsia="Times New Roman" w:hAnsi="Calibri" w:cs="Calibri"/>
                <w:color w:val="000000"/>
                <w:lang w:eastAsia="de-DE"/>
              </w:rPr>
              <w:t>31.03.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9EA1D" w14:textId="77777777" w:rsidR="00910F27" w:rsidRPr="00910F27" w:rsidRDefault="00910F27" w:rsidP="00910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10F27">
              <w:rPr>
                <w:rFonts w:ascii="Calibri" w:eastAsia="Times New Roman" w:hAnsi="Calibri" w:cs="Calibri"/>
                <w:color w:val="000000"/>
                <w:lang w:eastAsia="de-DE"/>
              </w:rPr>
              <w:t>SD values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75711" w14:textId="77777777" w:rsidR="00910F27" w:rsidRPr="00910F27" w:rsidRDefault="00910F27" w:rsidP="00910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10F27">
              <w:rPr>
                <w:rFonts w:ascii="Calibri" w:eastAsia="Times New Roman" w:hAnsi="Calibri" w:cs="Calibri"/>
                <w:color w:val="000000"/>
                <w:lang w:eastAsia="de-DE"/>
              </w:rPr>
              <w:t>no answer</w:t>
            </w:r>
          </w:p>
        </w:tc>
      </w:tr>
      <w:tr w:rsidR="00910F27" w:rsidRPr="006B0EDF" w14:paraId="14DCAD23" w14:textId="77777777" w:rsidTr="00F21E61">
        <w:trPr>
          <w:trHeight w:val="290"/>
        </w:trPr>
        <w:tc>
          <w:tcPr>
            <w:tcW w:w="10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10FA1" w14:textId="77777777" w:rsidR="00910F27" w:rsidRPr="00910F27" w:rsidRDefault="00910F27" w:rsidP="00910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10F27">
              <w:rPr>
                <w:rFonts w:ascii="Calibri" w:eastAsia="Times New Roman" w:hAnsi="Calibri" w:cs="Calibri"/>
                <w:color w:val="000000"/>
                <w:lang w:eastAsia="de-DE"/>
              </w:rPr>
              <w:t>Harrison, 2013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14F5B" w14:textId="77777777" w:rsidR="00910F27" w:rsidRPr="00910F27" w:rsidRDefault="00910F27" w:rsidP="00910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10F27">
              <w:rPr>
                <w:rFonts w:ascii="Calibri" w:eastAsia="Times New Roman" w:hAnsi="Calibri" w:cs="Calibri"/>
                <w:color w:val="000000"/>
                <w:lang w:eastAsia="de-DE"/>
              </w:rPr>
              <w:t>31.03.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E34EB" w14:textId="77777777" w:rsidR="00910F27" w:rsidRPr="00F276D5" w:rsidRDefault="00910F27" w:rsidP="00910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de-DE"/>
              </w:rPr>
            </w:pPr>
            <w:r w:rsidRPr="00F276D5">
              <w:rPr>
                <w:rFonts w:ascii="Calibri" w:eastAsia="Times New Roman" w:hAnsi="Calibri" w:cs="Calibri"/>
                <w:color w:val="000000"/>
                <w:lang w:val="en-GB" w:eastAsia="de-DE"/>
              </w:rPr>
              <w:t>SD values, p-values for quality of sleep, sleep onset latency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0F390" w14:textId="3A03F026" w:rsidR="00910F27" w:rsidRPr="00F276D5" w:rsidRDefault="00910F27" w:rsidP="00910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de-DE"/>
              </w:rPr>
            </w:pPr>
            <w:r w:rsidRPr="00F276D5">
              <w:rPr>
                <w:rFonts w:ascii="Calibri" w:eastAsia="Times New Roman" w:hAnsi="Calibri" w:cs="Calibri"/>
                <w:color w:val="000000"/>
                <w:lang w:val="en-GB" w:eastAsia="de-DE"/>
              </w:rPr>
              <w:t xml:space="preserve">no access to original data </w:t>
            </w:r>
          </w:p>
        </w:tc>
      </w:tr>
      <w:tr w:rsidR="00910F27" w:rsidRPr="006B0EDF" w14:paraId="640C0AD9" w14:textId="77777777" w:rsidTr="00F21E61">
        <w:trPr>
          <w:trHeight w:val="290"/>
        </w:trPr>
        <w:tc>
          <w:tcPr>
            <w:tcW w:w="10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AD8AD" w14:textId="77777777" w:rsidR="00910F27" w:rsidRPr="00910F27" w:rsidRDefault="00910F27" w:rsidP="00910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10F27">
              <w:rPr>
                <w:rFonts w:ascii="Calibri" w:eastAsia="Times New Roman" w:hAnsi="Calibri" w:cs="Calibri"/>
                <w:color w:val="000000"/>
                <w:lang w:eastAsia="de-DE"/>
              </w:rPr>
              <w:t>Waldschütz, 2008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75131" w14:textId="77777777" w:rsidR="00910F27" w:rsidRPr="00910F27" w:rsidRDefault="00910F27" w:rsidP="00910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10F27">
              <w:rPr>
                <w:rFonts w:ascii="Calibri" w:eastAsia="Times New Roman" w:hAnsi="Calibri" w:cs="Calibri"/>
                <w:color w:val="000000"/>
                <w:lang w:eastAsia="de-DE"/>
              </w:rPr>
              <w:t>01.04.; 07.04.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2B7D0" w14:textId="77777777" w:rsidR="00910F27" w:rsidRPr="00F276D5" w:rsidRDefault="00910F27" w:rsidP="00910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de-DE"/>
              </w:rPr>
            </w:pPr>
            <w:r w:rsidRPr="00F276D5">
              <w:rPr>
                <w:rFonts w:ascii="Calibri" w:eastAsia="Times New Roman" w:hAnsi="Calibri" w:cs="Calibri"/>
                <w:color w:val="000000"/>
                <w:lang w:val="en-GB" w:eastAsia="de-DE"/>
              </w:rPr>
              <w:t>request for ITT-results and day 28 outcomes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29FE0" w14:textId="7833F6C9" w:rsidR="00910F27" w:rsidRPr="00F276D5" w:rsidRDefault="006B0EDF" w:rsidP="00910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de-DE"/>
              </w:rPr>
            </w:pPr>
            <w:r w:rsidRPr="00F276D5">
              <w:rPr>
                <w:rFonts w:ascii="Calibri" w:eastAsia="Times New Roman" w:hAnsi="Calibri" w:cs="Calibri"/>
                <w:color w:val="000000"/>
                <w:lang w:val="en-GB" w:eastAsia="de-DE"/>
              </w:rPr>
              <w:t>no access to original data</w:t>
            </w:r>
          </w:p>
        </w:tc>
      </w:tr>
      <w:tr w:rsidR="00910F27" w:rsidRPr="00910F27" w14:paraId="5269C615" w14:textId="77777777" w:rsidTr="00F21E61">
        <w:trPr>
          <w:trHeight w:val="290"/>
        </w:trPr>
        <w:tc>
          <w:tcPr>
            <w:tcW w:w="10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902B2" w14:textId="77777777" w:rsidR="00910F27" w:rsidRPr="00910F27" w:rsidRDefault="00910F27" w:rsidP="00910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10F27">
              <w:rPr>
                <w:rFonts w:ascii="Calibri" w:eastAsia="Times New Roman" w:hAnsi="Calibri" w:cs="Calibri"/>
                <w:color w:val="000000"/>
                <w:lang w:eastAsia="de-DE"/>
              </w:rPr>
              <w:t>Colombo, 2003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934AB" w14:textId="77777777" w:rsidR="00910F27" w:rsidRPr="00910F27" w:rsidRDefault="00910F27" w:rsidP="00910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10F27">
              <w:rPr>
                <w:rFonts w:ascii="Calibri" w:eastAsia="Times New Roman" w:hAnsi="Calibri" w:cs="Calibri"/>
                <w:color w:val="000000"/>
                <w:lang w:eastAsia="de-DE"/>
              </w:rPr>
              <w:t>07.04.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63AF7" w14:textId="77777777" w:rsidR="00910F27" w:rsidRPr="00F276D5" w:rsidRDefault="00910F27" w:rsidP="00910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de-DE"/>
              </w:rPr>
            </w:pPr>
            <w:r w:rsidRPr="00F276D5">
              <w:rPr>
                <w:rFonts w:ascii="Calibri" w:eastAsia="Times New Roman" w:hAnsi="Calibri" w:cs="Calibri"/>
                <w:color w:val="000000"/>
                <w:lang w:val="en-GB" w:eastAsia="de-DE"/>
              </w:rPr>
              <w:t>request for additional baseline characteristics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11470" w14:textId="77777777" w:rsidR="00910F27" w:rsidRPr="00910F27" w:rsidRDefault="00910F27" w:rsidP="00910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10F27">
              <w:rPr>
                <w:rFonts w:ascii="Calibri" w:eastAsia="Times New Roman" w:hAnsi="Calibri" w:cs="Calibri"/>
                <w:color w:val="000000"/>
                <w:lang w:eastAsia="de-DE"/>
              </w:rPr>
              <w:t>no answer</w:t>
            </w:r>
          </w:p>
        </w:tc>
      </w:tr>
      <w:tr w:rsidR="00910F27" w:rsidRPr="00910F27" w14:paraId="707C59A5" w14:textId="77777777" w:rsidTr="00F21E61">
        <w:trPr>
          <w:trHeight w:val="290"/>
        </w:trPr>
        <w:tc>
          <w:tcPr>
            <w:tcW w:w="10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0F2B7" w14:textId="77777777" w:rsidR="00910F27" w:rsidRPr="00910F27" w:rsidRDefault="00910F27" w:rsidP="00910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10F27">
              <w:rPr>
                <w:rFonts w:ascii="Calibri" w:eastAsia="Times New Roman" w:hAnsi="Calibri" w:cs="Calibri"/>
                <w:color w:val="000000"/>
                <w:lang w:eastAsia="de-DE"/>
              </w:rPr>
              <w:t>Prosper, 2016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C1D36" w14:textId="77777777" w:rsidR="00910F27" w:rsidRPr="00910F27" w:rsidRDefault="00910F27" w:rsidP="00910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10F27">
              <w:rPr>
                <w:rFonts w:ascii="Calibri" w:eastAsia="Times New Roman" w:hAnsi="Calibri" w:cs="Calibri"/>
                <w:color w:val="000000"/>
                <w:lang w:eastAsia="de-DE"/>
              </w:rPr>
              <w:t>07.04.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98C70" w14:textId="77777777" w:rsidR="00910F27" w:rsidRPr="00910F27" w:rsidRDefault="00910F27" w:rsidP="00910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10F27">
              <w:rPr>
                <w:rFonts w:ascii="Calibri" w:eastAsia="Times New Roman" w:hAnsi="Calibri" w:cs="Calibri"/>
                <w:color w:val="000000"/>
                <w:lang w:eastAsia="de-DE"/>
              </w:rPr>
              <w:t>general request for data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D8D24" w14:textId="77777777" w:rsidR="00910F27" w:rsidRPr="00910F27" w:rsidRDefault="00910F27" w:rsidP="00910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10F27">
              <w:rPr>
                <w:rFonts w:ascii="Calibri" w:eastAsia="Times New Roman" w:hAnsi="Calibri" w:cs="Calibri"/>
                <w:color w:val="000000"/>
                <w:lang w:eastAsia="de-DE"/>
              </w:rPr>
              <w:t>no answer</w:t>
            </w:r>
          </w:p>
        </w:tc>
      </w:tr>
    </w:tbl>
    <w:p w14:paraId="6994E179" w14:textId="77777777" w:rsidR="00910F27" w:rsidRDefault="00910F27" w:rsidP="006724DA">
      <w:pPr>
        <w:pStyle w:val="NoSpacing"/>
        <w:rPr>
          <w:sz w:val="20"/>
        </w:rPr>
      </w:pPr>
    </w:p>
    <w:p w14:paraId="247975BD" w14:textId="77777777" w:rsidR="00790EE6" w:rsidRDefault="00790EE6" w:rsidP="006724DA">
      <w:pPr>
        <w:pStyle w:val="NoSpacing"/>
        <w:rPr>
          <w:sz w:val="20"/>
        </w:rPr>
      </w:pPr>
    </w:p>
    <w:p w14:paraId="19D2B5C5" w14:textId="77777777" w:rsidR="00DA0318" w:rsidRDefault="00DA0318" w:rsidP="006724DA">
      <w:pPr>
        <w:pStyle w:val="NoSpacing"/>
        <w:rPr>
          <w:sz w:val="20"/>
        </w:rPr>
      </w:pPr>
    </w:p>
    <w:p w14:paraId="1E4B50EA" w14:textId="77777777" w:rsidR="00DA0318" w:rsidRDefault="00DA0318" w:rsidP="006724DA">
      <w:pPr>
        <w:pStyle w:val="NoSpacing"/>
        <w:rPr>
          <w:sz w:val="20"/>
        </w:rPr>
      </w:pPr>
    </w:p>
    <w:p w14:paraId="7956F6AB" w14:textId="30AAD350" w:rsidR="00423BF8" w:rsidRPr="00F276D5" w:rsidRDefault="00423BF8" w:rsidP="006724DA">
      <w:pPr>
        <w:pStyle w:val="NoSpacing"/>
        <w:rPr>
          <w:sz w:val="20"/>
          <w:lang w:val="en-GB"/>
        </w:rPr>
      </w:pPr>
      <w:r w:rsidRPr="00F276D5">
        <w:rPr>
          <w:sz w:val="20"/>
          <w:lang w:val="en-GB"/>
        </w:rPr>
        <w:t>Tab. S3: Studies excluded after full text screening with reasons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"/>
        <w:gridCol w:w="7038"/>
        <w:gridCol w:w="2427"/>
      </w:tblGrid>
      <w:tr w:rsidR="00790EE6" w:rsidRPr="00790EE6" w14:paraId="58479AD2" w14:textId="77777777" w:rsidTr="00F21E61">
        <w:trPr>
          <w:trHeight w:val="290"/>
        </w:trPr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01AC1" w14:textId="77777777" w:rsidR="00790EE6" w:rsidRPr="00790EE6" w:rsidRDefault="00790EE6" w:rsidP="00790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790EE6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#</w:t>
            </w:r>
          </w:p>
        </w:tc>
        <w:tc>
          <w:tcPr>
            <w:tcW w:w="3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F3029" w14:textId="77777777" w:rsidR="00790EE6" w:rsidRPr="00790EE6" w:rsidRDefault="00790EE6" w:rsidP="00790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790EE6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Reference</w:t>
            </w:r>
          </w:p>
        </w:tc>
        <w:tc>
          <w:tcPr>
            <w:tcW w:w="1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76AC3" w14:textId="77777777" w:rsidR="00790EE6" w:rsidRPr="00790EE6" w:rsidRDefault="00790EE6" w:rsidP="00790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790EE6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reason for exclusion</w:t>
            </w:r>
          </w:p>
        </w:tc>
      </w:tr>
      <w:tr w:rsidR="00790EE6" w:rsidRPr="00790EE6" w14:paraId="5BDBAF02" w14:textId="77777777" w:rsidTr="00F21E61">
        <w:trPr>
          <w:trHeight w:val="580"/>
        </w:trPr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B5E47" w14:textId="77777777" w:rsidR="00790EE6" w:rsidRPr="00790EE6" w:rsidRDefault="00790EE6" w:rsidP="00790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790EE6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1</w:t>
            </w:r>
          </w:p>
        </w:tc>
        <w:tc>
          <w:tcPr>
            <w:tcW w:w="3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CAA87" w14:textId="77777777" w:rsidR="00790EE6" w:rsidRPr="00F276D5" w:rsidRDefault="00790EE6" w:rsidP="00790E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de-DE"/>
              </w:rPr>
            </w:pPr>
            <w:proofErr w:type="spellStart"/>
            <w:r w:rsidRPr="00F276D5">
              <w:rPr>
                <w:rFonts w:ascii="Calibri" w:eastAsia="Times New Roman" w:hAnsi="Calibri" w:cs="Calibri"/>
                <w:color w:val="000000"/>
                <w:lang w:val="en-GB" w:eastAsia="de-DE"/>
              </w:rPr>
              <w:t>Survana</w:t>
            </w:r>
            <w:proofErr w:type="spellEnd"/>
            <w:r w:rsidRPr="00F276D5">
              <w:rPr>
                <w:rFonts w:ascii="Calibri" w:eastAsia="Times New Roman" w:hAnsi="Calibri" w:cs="Calibri"/>
                <w:color w:val="000000"/>
                <w:lang w:val="en-GB" w:eastAsia="de-DE"/>
              </w:rPr>
              <w:t xml:space="preserve"> B.S. (2012), Insomnia and homoeopathy, Natl J Homoeopath 2012;14():53-5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6C3A0" w14:textId="77777777" w:rsidR="00790EE6" w:rsidRPr="00790EE6" w:rsidRDefault="00790EE6" w:rsidP="00790E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90EE6">
              <w:rPr>
                <w:rFonts w:ascii="Calibri" w:eastAsia="Times New Roman" w:hAnsi="Calibri" w:cs="Calibri"/>
                <w:color w:val="000000"/>
                <w:lang w:eastAsia="de-DE"/>
              </w:rPr>
              <w:t>wrong study design</w:t>
            </w:r>
          </w:p>
        </w:tc>
      </w:tr>
      <w:tr w:rsidR="00790EE6" w:rsidRPr="00790EE6" w14:paraId="68C1B146" w14:textId="77777777" w:rsidTr="00F21E61">
        <w:trPr>
          <w:trHeight w:val="1450"/>
        </w:trPr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5D06C" w14:textId="77777777" w:rsidR="00790EE6" w:rsidRPr="00790EE6" w:rsidRDefault="00790EE6" w:rsidP="00790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790EE6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2</w:t>
            </w:r>
          </w:p>
        </w:tc>
        <w:tc>
          <w:tcPr>
            <w:tcW w:w="3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979E7" w14:textId="15E54312" w:rsidR="00790EE6" w:rsidRPr="00790EE6" w:rsidRDefault="00CD6F41" w:rsidP="00790E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D6F41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van den Meerschaut, L., &amp; Sünder, A. (2009). </w:t>
            </w:r>
            <w:r w:rsidRPr="006B0EDF">
              <w:rPr>
                <w:rFonts w:ascii="Calibri" w:eastAsia="Times New Roman" w:hAnsi="Calibri" w:cs="Calibri"/>
                <w:color w:val="000000"/>
                <w:lang w:val="en-US" w:eastAsia="de-DE"/>
              </w:rPr>
              <w:t xml:space="preserve">The Homeopathic Preparation </w:t>
            </w:r>
            <w:proofErr w:type="spellStart"/>
            <w:r w:rsidRPr="006B0EDF">
              <w:rPr>
                <w:rFonts w:ascii="Calibri" w:eastAsia="Times New Roman" w:hAnsi="Calibri" w:cs="Calibri"/>
                <w:color w:val="000000"/>
                <w:lang w:val="en-US" w:eastAsia="de-DE"/>
              </w:rPr>
              <w:t>Nervoheel</w:t>
            </w:r>
            <w:proofErr w:type="spellEnd"/>
            <w:r w:rsidRPr="006B0EDF">
              <w:rPr>
                <w:rFonts w:ascii="Calibri" w:eastAsia="Times New Roman" w:hAnsi="Calibri" w:cs="Calibri"/>
                <w:color w:val="000000"/>
                <w:lang w:val="en-US" w:eastAsia="de-DE"/>
              </w:rPr>
              <w:t xml:space="preserve"> N Can Offer an Alternative to Lorazepam Therapy for Mild Nervous Disorders. </w:t>
            </w:r>
            <w:r w:rsidRPr="00CD6F41">
              <w:rPr>
                <w:rFonts w:ascii="Calibri" w:eastAsia="Times New Roman" w:hAnsi="Calibri" w:cs="Calibri"/>
                <w:i/>
                <w:iCs/>
                <w:color w:val="000000"/>
                <w:lang w:eastAsia="de-DE"/>
              </w:rPr>
              <w:t>Evidence-Based Complementary and Alternative Medicine</w:t>
            </w:r>
            <w:r w:rsidRPr="00CD6F41">
              <w:rPr>
                <w:rFonts w:ascii="Calibri" w:eastAsia="Times New Roman" w:hAnsi="Calibri" w:cs="Calibri"/>
                <w:color w:val="000000"/>
                <w:lang w:eastAsia="de-DE"/>
              </w:rPr>
              <w:t>,</w:t>
            </w:r>
            <w:r w:rsidRPr="00CD6F41">
              <w:rPr>
                <w:rFonts w:ascii="Calibri" w:eastAsia="Times New Roman" w:hAnsi="Calibri" w:cs="Calibri"/>
                <w:i/>
                <w:iCs/>
                <w:color w:val="000000"/>
                <w:lang w:eastAsia="de-DE"/>
              </w:rPr>
              <w:t xml:space="preserve"> 6</w:t>
            </w:r>
            <w:r w:rsidRPr="00CD6F41">
              <w:rPr>
                <w:rFonts w:ascii="Calibri" w:eastAsia="Times New Roman" w:hAnsi="Calibri" w:cs="Calibri"/>
                <w:color w:val="000000"/>
                <w:lang w:eastAsia="de-DE"/>
              </w:rPr>
              <w:t>(4), 851249.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6755F" w14:textId="5E8C4DDE" w:rsidR="00790EE6" w:rsidRPr="00790EE6" w:rsidRDefault="00CD6F41" w:rsidP="00790E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90EE6">
              <w:rPr>
                <w:rFonts w:ascii="Calibri" w:eastAsia="Times New Roman" w:hAnsi="Calibri" w:cs="Calibri"/>
                <w:color w:val="000000"/>
                <w:lang w:eastAsia="de-DE"/>
              </w:rPr>
              <w:t>wrong patient population</w:t>
            </w:r>
          </w:p>
        </w:tc>
      </w:tr>
      <w:tr w:rsidR="00790EE6" w:rsidRPr="00790EE6" w14:paraId="0B357B0E" w14:textId="77777777" w:rsidTr="00F21E61">
        <w:trPr>
          <w:trHeight w:val="870"/>
        </w:trPr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ABCB1" w14:textId="77777777" w:rsidR="00790EE6" w:rsidRPr="00790EE6" w:rsidRDefault="00790EE6" w:rsidP="00790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790EE6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lastRenderedPageBreak/>
              <w:t>3</w:t>
            </w:r>
          </w:p>
        </w:tc>
        <w:tc>
          <w:tcPr>
            <w:tcW w:w="3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E5D294" w14:textId="77777777" w:rsidR="00790EE6" w:rsidRPr="00F276D5" w:rsidRDefault="00790EE6" w:rsidP="00790E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de-DE"/>
              </w:rPr>
            </w:pPr>
            <w:r w:rsidRPr="00F276D5">
              <w:rPr>
                <w:rFonts w:ascii="Calibri" w:eastAsia="Times New Roman" w:hAnsi="Calibri" w:cs="Calibri"/>
                <w:color w:val="000000"/>
                <w:lang w:val="en-GB" w:eastAsia="de-DE"/>
              </w:rPr>
              <w:t xml:space="preserve">La Pine, M. P., Malcomson, F. N., Torrance, J. M., &amp; Marsh, N. V. (2006). Night shift: can a homeopathic remedy alleviate shift </w:t>
            </w:r>
            <w:proofErr w:type="gramStart"/>
            <w:r w:rsidRPr="00F276D5">
              <w:rPr>
                <w:rFonts w:ascii="Calibri" w:eastAsia="Times New Roman" w:hAnsi="Calibri" w:cs="Calibri"/>
                <w:color w:val="000000"/>
                <w:lang w:val="en-GB" w:eastAsia="de-DE"/>
              </w:rPr>
              <w:t>lag?.</w:t>
            </w:r>
            <w:proofErr w:type="gramEnd"/>
            <w:r w:rsidRPr="00F276D5">
              <w:rPr>
                <w:rFonts w:ascii="Calibri" w:eastAsia="Times New Roman" w:hAnsi="Calibri" w:cs="Calibri"/>
                <w:color w:val="000000"/>
                <w:lang w:val="en-GB" w:eastAsia="de-DE"/>
              </w:rPr>
              <w:t xml:space="preserve"> Dimensions of Critical Care Nursing, 25(3), 130-136.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C5067" w14:textId="77777777" w:rsidR="00790EE6" w:rsidRPr="00790EE6" w:rsidRDefault="00790EE6" w:rsidP="00790E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90EE6">
              <w:rPr>
                <w:rFonts w:ascii="Calibri" w:eastAsia="Times New Roman" w:hAnsi="Calibri" w:cs="Calibri"/>
                <w:color w:val="000000"/>
                <w:lang w:eastAsia="de-DE"/>
              </w:rPr>
              <w:t>wrong patient population</w:t>
            </w:r>
          </w:p>
        </w:tc>
      </w:tr>
      <w:tr w:rsidR="00790EE6" w:rsidRPr="00790EE6" w14:paraId="6AFFC767" w14:textId="77777777" w:rsidTr="00F21E61">
        <w:trPr>
          <w:trHeight w:val="1160"/>
        </w:trPr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E707A" w14:textId="77777777" w:rsidR="00790EE6" w:rsidRPr="00790EE6" w:rsidRDefault="00790EE6" w:rsidP="00790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790EE6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4</w:t>
            </w:r>
          </w:p>
        </w:tc>
        <w:tc>
          <w:tcPr>
            <w:tcW w:w="3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DA820" w14:textId="77777777" w:rsidR="00790EE6" w:rsidRPr="00790EE6" w:rsidRDefault="00790EE6" w:rsidP="00790E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276D5">
              <w:rPr>
                <w:rFonts w:ascii="Calibri" w:eastAsia="Times New Roman" w:hAnsi="Calibri" w:cs="Calibri"/>
                <w:color w:val="000000"/>
                <w:lang w:val="en-GB" w:eastAsia="de-DE"/>
              </w:rPr>
              <w:t xml:space="preserve">Hellhammer, J., &amp; Schubert, M. (2013). Effects of a homeopathic combination remedy on the acute stress response, well-being, and sleep: a double-blind, randomized clinical trial. </w:t>
            </w:r>
            <w:r w:rsidRPr="00790EE6">
              <w:rPr>
                <w:rFonts w:ascii="Calibri" w:eastAsia="Times New Roman" w:hAnsi="Calibri" w:cs="Calibri"/>
                <w:color w:val="000000"/>
                <w:lang w:eastAsia="de-DE"/>
              </w:rPr>
              <w:t>The Journal of Alternative and Complementary Medicine, 19(2), 161-169.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7A91F" w14:textId="1C72DBC2" w:rsidR="00790EE6" w:rsidRPr="00790EE6" w:rsidRDefault="00CD6F41" w:rsidP="00790E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90EE6">
              <w:rPr>
                <w:rFonts w:ascii="Calibri" w:eastAsia="Times New Roman" w:hAnsi="Calibri" w:cs="Calibri"/>
                <w:color w:val="000000"/>
                <w:lang w:eastAsia="de-DE"/>
              </w:rPr>
              <w:t>wrong patient population</w:t>
            </w:r>
          </w:p>
        </w:tc>
      </w:tr>
      <w:tr w:rsidR="00790EE6" w:rsidRPr="00790EE6" w14:paraId="73EB116F" w14:textId="77777777" w:rsidTr="00F21E61">
        <w:trPr>
          <w:trHeight w:val="870"/>
        </w:trPr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19CA5" w14:textId="77777777" w:rsidR="00790EE6" w:rsidRPr="00790EE6" w:rsidRDefault="00790EE6" w:rsidP="00790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790EE6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5</w:t>
            </w:r>
          </w:p>
        </w:tc>
        <w:tc>
          <w:tcPr>
            <w:tcW w:w="3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36B3C" w14:textId="77777777" w:rsidR="00790EE6" w:rsidRPr="00790EE6" w:rsidRDefault="00790EE6" w:rsidP="00790E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F276D5">
              <w:rPr>
                <w:rFonts w:ascii="Calibri" w:eastAsia="Times New Roman" w:hAnsi="Calibri" w:cs="Calibri"/>
                <w:color w:val="000000"/>
                <w:lang w:val="en-GB" w:eastAsia="de-DE"/>
              </w:rPr>
              <w:t>Villet</w:t>
            </w:r>
            <w:proofErr w:type="spellEnd"/>
            <w:r w:rsidRPr="00F276D5">
              <w:rPr>
                <w:rFonts w:ascii="Calibri" w:eastAsia="Times New Roman" w:hAnsi="Calibri" w:cs="Calibri"/>
                <w:color w:val="000000"/>
                <w:lang w:val="en-GB" w:eastAsia="de-DE"/>
              </w:rPr>
              <w:t xml:space="preserve">, S., Vacher, V., Colas, A., Danno, K., Masson, J. L., </w:t>
            </w:r>
            <w:proofErr w:type="spellStart"/>
            <w:r w:rsidRPr="00F276D5">
              <w:rPr>
                <w:rFonts w:ascii="Calibri" w:eastAsia="Times New Roman" w:hAnsi="Calibri" w:cs="Calibri"/>
                <w:color w:val="000000"/>
                <w:lang w:val="en-GB" w:eastAsia="de-DE"/>
              </w:rPr>
              <w:t>Marijnen</w:t>
            </w:r>
            <w:proofErr w:type="spellEnd"/>
            <w:r w:rsidRPr="00F276D5">
              <w:rPr>
                <w:rFonts w:ascii="Calibri" w:eastAsia="Times New Roman" w:hAnsi="Calibri" w:cs="Calibri"/>
                <w:color w:val="000000"/>
                <w:lang w:val="en-GB" w:eastAsia="de-DE"/>
              </w:rPr>
              <w:t xml:space="preserve">, P., &amp; Bordet, M. F. (2016). Open-label observational study of the homeopathic medicine Passiflora Compose for anxiety and sleep disorders. </w:t>
            </w:r>
            <w:r w:rsidRPr="00790EE6">
              <w:rPr>
                <w:rFonts w:ascii="Calibri" w:eastAsia="Times New Roman" w:hAnsi="Calibri" w:cs="Calibri"/>
                <w:color w:val="000000"/>
                <w:lang w:eastAsia="de-DE"/>
              </w:rPr>
              <w:t>Homeopathy, 105(01), 84-91.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5E265" w14:textId="77777777" w:rsidR="00790EE6" w:rsidRPr="00790EE6" w:rsidRDefault="00790EE6" w:rsidP="00790E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90EE6">
              <w:rPr>
                <w:rFonts w:ascii="Calibri" w:eastAsia="Times New Roman" w:hAnsi="Calibri" w:cs="Calibri"/>
                <w:color w:val="000000"/>
                <w:lang w:eastAsia="de-DE"/>
              </w:rPr>
              <w:t>wrong patient population</w:t>
            </w:r>
          </w:p>
        </w:tc>
      </w:tr>
      <w:tr w:rsidR="00790EE6" w:rsidRPr="00790EE6" w14:paraId="48260A6B" w14:textId="77777777" w:rsidTr="00F21E61">
        <w:trPr>
          <w:trHeight w:val="870"/>
        </w:trPr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8B9E0" w14:textId="77777777" w:rsidR="00790EE6" w:rsidRPr="00790EE6" w:rsidRDefault="00790EE6" w:rsidP="00790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790EE6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6</w:t>
            </w:r>
          </w:p>
        </w:tc>
        <w:tc>
          <w:tcPr>
            <w:tcW w:w="3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F853E" w14:textId="77777777" w:rsidR="00790EE6" w:rsidRPr="00790EE6" w:rsidRDefault="00790EE6" w:rsidP="00790E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90EE6">
              <w:rPr>
                <w:rFonts w:ascii="Calibri" w:eastAsia="Times New Roman" w:hAnsi="Calibri" w:cs="Calibri"/>
                <w:color w:val="000000"/>
                <w:lang w:eastAsia="de-DE"/>
              </w:rPr>
              <w:t>Wolf, J. (1992), Schlafstörungen ohne hang-over behandeln: Ergebnisse einer klinischen Studie mit einem pflanzlich-homöopathischen Mittel, Natura Med. 1992;7(9):586-589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75E35" w14:textId="77777777" w:rsidR="00790EE6" w:rsidRPr="00790EE6" w:rsidRDefault="00790EE6" w:rsidP="00790E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90EE6">
              <w:rPr>
                <w:rFonts w:ascii="Calibri" w:eastAsia="Times New Roman" w:hAnsi="Calibri" w:cs="Calibri"/>
                <w:color w:val="000000"/>
                <w:lang w:eastAsia="de-DE"/>
              </w:rPr>
              <w:t>wrong intervention</w:t>
            </w:r>
          </w:p>
        </w:tc>
      </w:tr>
    </w:tbl>
    <w:p w14:paraId="6ED0E51F" w14:textId="77777777" w:rsidR="00423BF8" w:rsidRDefault="00423BF8" w:rsidP="006724DA">
      <w:pPr>
        <w:pStyle w:val="NoSpacing"/>
        <w:rPr>
          <w:sz w:val="20"/>
        </w:rPr>
      </w:pPr>
    </w:p>
    <w:p w14:paraId="707D5FC2" w14:textId="77777777" w:rsidR="00790EE6" w:rsidRDefault="00790EE6" w:rsidP="006724DA">
      <w:pPr>
        <w:pStyle w:val="NoSpacing"/>
        <w:rPr>
          <w:sz w:val="20"/>
        </w:rPr>
      </w:pPr>
    </w:p>
    <w:p w14:paraId="08A0E1F4" w14:textId="77777777" w:rsidR="00C94A69" w:rsidRPr="00F939F1" w:rsidRDefault="00C94A69" w:rsidP="00C94A69">
      <w:pPr>
        <w:pStyle w:val="NoSpacing"/>
        <w:rPr>
          <w:sz w:val="20"/>
          <w:lang w:val="en-US"/>
        </w:rPr>
      </w:pPr>
      <w:r w:rsidRPr="00F939F1">
        <w:rPr>
          <w:sz w:val="20"/>
          <w:lang w:val="en-US"/>
        </w:rPr>
        <w:t>Tab. S4: Data handling d</w:t>
      </w:r>
      <w:r>
        <w:rPr>
          <w:sz w:val="20"/>
          <w:lang w:val="en-US"/>
        </w:rPr>
        <w:t>ecisions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3"/>
        <w:gridCol w:w="3080"/>
        <w:gridCol w:w="4653"/>
      </w:tblGrid>
      <w:tr w:rsidR="00C94A69" w:rsidRPr="00F939F1" w14:paraId="168295A6" w14:textId="77777777" w:rsidTr="00F21E61">
        <w:trPr>
          <w:trHeight w:val="429"/>
        </w:trPr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902C4" w14:textId="77777777" w:rsidR="00C94A69" w:rsidRPr="00F939F1" w:rsidRDefault="00C94A69" w:rsidP="00792B1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939F1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de-DE"/>
              </w:rPr>
              <w:t>Study</w:t>
            </w:r>
          </w:p>
        </w:tc>
        <w:tc>
          <w:tcPr>
            <w:tcW w:w="1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BEABA" w14:textId="77777777" w:rsidR="00C94A69" w:rsidRPr="00F939F1" w:rsidRDefault="00C94A69" w:rsidP="00792B1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939F1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de-DE"/>
              </w:rPr>
              <w:t>Issue</w:t>
            </w:r>
          </w:p>
        </w:tc>
        <w:tc>
          <w:tcPr>
            <w:tcW w:w="2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8AD06" w14:textId="77777777" w:rsidR="00C94A69" w:rsidRPr="00F939F1" w:rsidRDefault="00C94A69" w:rsidP="00792B1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939F1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de-DE"/>
              </w:rPr>
              <w:t>Handling</w:t>
            </w:r>
          </w:p>
        </w:tc>
      </w:tr>
      <w:tr w:rsidR="00C94A69" w:rsidRPr="00025648" w14:paraId="7D5E632C" w14:textId="77777777" w:rsidTr="00F21E61">
        <w:trPr>
          <w:trHeight w:val="347"/>
        </w:trPr>
        <w:tc>
          <w:tcPr>
            <w:tcW w:w="1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3CC4F" w14:textId="77777777" w:rsidR="00C94A69" w:rsidRPr="00F939F1" w:rsidRDefault="00C94A69" w:rsidP="00792B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de-DE"/>
              </w:rPr>
            </w:pPr>
            <w:r w:rsidRPr="00F939F1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de-DE"/>
              </w:rPr>
              <w:t>Bell 2011</w:t>
            </w:r>
          </w:p>
        </w:tc>
        <w:tc>
          <w:tcPr>
            <w:tcW w:w="1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1C5B8" w14:textId="77777777" w:rsidR="00C94A69" w:rsidRPr="00F939F1" w:rsidRDefault="00C94A69" w:rsidP="00792B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de-DE"/>
              </w:rPr>
            </w:pPr>
            <w:r w:rsidRPr="00F939F1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de-DE"/>
              </w:rPr>
              <w:t>Within-subject design</w:t>
            </w:r>
          </w:p>
        </w:tc>
        <w:tc>
          <w:tcPr>
            <w:tcW w:w="2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B0794" w14:textId="77777777" w:rsidR="00C94A69" w:rsidRPr="00F939F1" w:rsidRDefault="00C94A69" w:rsidP="00792B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US" w:eastAsia="de-DE"/>
              </w:rPr>
            </w:pPr>
            <w:r w:rsidRPr="00F939F1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US" w:eastAsia="de-DE"/>
              </w:rPr>
              <w:t>Mean difference extracted from regression model; included in sensitivity analyses only</w:t>
            </w:r>
          </w:p>
        </w:tc>
      </w:tr>
      <w:tr w:rsidR="00C94A69" w:rsidRPr="00025648" w14:paraId="3AF83D8F" w14:textId="77777777" w:rsidTr="00F21E61">
        <w:trPr>
          <w:trHeight w:val="145"/>
        </w:trPr>
        <w:tc>
          <w:tcPr>
            <w:tcW w:w="1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F87D8" w14:textId="77777777" w:rsidR="00C94A69" w:rsidRPr="00F939F1" w:rsidRDefault="00C94A69" w:rsidP="00792B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de-DE"/>
              </w:rPr>
            </w:pPr>
            <w:r w:rsidRPr="00F939F1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de-DE"/>
              </w:rPr>
              <w:t>Carlini 1987</w:t>
            </w:r>
          </w:p>
        </w:tc>
        <w:tc>
          <w:tcPr>
            <w:tcW w:w="1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B42DB" w14:textId="77777777" w:rsidR="00C94A69" w:rsidRPr="00F939F1" w:rsidRDefault="00C94A69" w:rsidP="00792B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de-DE"/>
              </w:rPr>
            </w:pPr>
            <w:r w:rsidRPr="00F939F1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de-DE"/>
              </w:rPr>
              <w:t>No variance information</w:t>
            </w:r>
          </w:p>
        </w:tc>
        <w:tc>
          <w:tcPr>
            <w:tcW w:w="2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0C026" w14:textId="77777777" w:rsidR="00C94A69" w:rsidRPr="00F939F1" w:rsidRDefault="00C94A69" w:rsidP="00792B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US" w:eastAsia="de-DE"/>
              </w:rPr>
            </w:pPr>
            <w:r w:rsidRPr="00F939F1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US" w:eastAsia="de-DE"/>
              </w:rPr>
              <w:t>Not included in meta-analysis</w:t>
            </w:r>
          </w:p>
        </w:tc>
      </w:tr>
      <w:tr w:rsidR="00C94A69" w:rsidRPr="00025648" w14:paraId="0C7B4A0A" w14:textId="77777777" w:rsidTr="00F21E61">
        <w:trPr>
          <w:trHeight w:val="699"/>
        </w:trPr>
        <w:tc>
          <w:tcPr>
            <w:tcW w:w="1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E62ED" w14:textId="77777777" w:rsidR="00C94A69" w:rsidRPr="00F939F1" w:rsidRDefault="00C94A69" w:rsidP="00792B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de-DE"/>
              </w:rPr>
            </w:pPr>
            <w:r w:rsidRPr="00F939F1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de-DE"/>
              </w:rPr>
              <w:t>Harrison 2013</w:t>
            </w:r>
          </w:p>
        </w:tc>
        <w:tc>
          <w:tcPr>
            <w:tcW w:w="1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5FEFB" w14:textId="77777777" w:rsidR="00C94A69" w:rsidRPr="00F939F1" w:rsidRDefault="00C94A69" w:rsidP="00792B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US" w:eastAsia="de-DE"/>
              </w:rPr>
            </w:pPr>
            <w:r w:rsidRPr="00F939F1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US" w:eastAsia="de-DE"/>
              </w:rPr>
              <w:t>Mixed reporting; no directly usable variance estimates</w:t>
            </w:r>
          </w:p>
        </w:tc>
        <w:tc>
          <w:tcPr>
            <w:tcW w:w="2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3B7B4" w14:textId="77777777" w:rsidR="00C94A69" w:rsidRPr="00F939F1" w:rsidRDefault="00C94A69" w:rsidP="00792B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US" w:eastAsia="de-DE"/>
              </w:rPr>
            </w:pPr>
            <w:r w:rsidRPr="00F939F1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US" w:eastAsia="de-DE"/>
              </w:rPr>
              <w:t>Sleep onset latency and sleep quality not included (insufficient data); for total sleep time, change approximated as regression slope × study duration and SD back-calculated from p-values of the linear regression model (not Friedman test); excluded in sensitivity analyses</w:t>
            </w:r>
          </w:p>
        </w:tc>
      </w:tr>
      <w:tr w:rsidR="00C94A69" w:rsidRPr="00025648" w14:paraId="672CAD12" w14:textId="77777777" w:rsidTr="00F21E61">
        <w:trPr>
          <w:trHeight w:val="639"/>
        </w:trPr>
        <w:tc>
          <w:tcPr>
            <w:tcW w:w="1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40658" w14:textId="77777777" w:rsidR="00C94A69" w:rsidRPr="00F939F1" w:rsidRDefault="00C94A69" w:rsidP="00792B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de-DE"/>
              </w:rPr>
            </w:pPr>
            <w:r w:rsidRPr="00F939F1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de-DE"/>
              </w:rPr>
              <w:t>Kolia-Adams 2010</w:t>
            </w:r>
          </w:p>
        </w:tc>
        <w:tc>
          <w:tcPr>
            <w:tcW w:w="1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45E53" w14:textId="77777777" w:rsidR="00C94A69" w:rsidRPr="00F939F1" w:rsidRDefault="00C94A69" w:rsidP="00792B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US" w:eastAsia="de-DE"/>
              </w:rPr>
            </w:pPr>
            <w:r w:rsidRPr="00F939F1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US" w:eastAsia="de-DE"/>
              </w:rPr>
              <w:t>No SDs for change scores; test statistics reported</w:t>
            </w:r>
          </w:p>
        </w:tc>
        <w:tc>
          <w:tcPr>
            <w:tcW w:w="2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34F78" w14:textId="77777777" w:rsidR="00C94A69" w:rsidRPr="00F939F1" w:rsidRDefault="00C94A69" w:rsidP="00792B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US" w:eastAsia="de-DE"/>
              </w:rPr>
            </w:pPr>
            <w:r w:rsidRPr="00F939F1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US" w:eastAsia="de-DE"/>
              </w:rPr>
              <w:t>Standard errors derived from reported p-values and mean differences (Cochrane Handbook, Section 6.5.2.3); excluded in sensitivity analyses</w:t>
            </w:r>
          </w:p>
        </w:tc>
      </w:tr>
      <w:tr w:rsidR="00C94A69" w:rsidRPr="00025648" w14:paraId="1D2FBDC3" w14:textId="77777777" w:rsidTr="00F21E61">
        <w:trPr>
          <w:trHeight w:val="174"/>
        </w:trPr>
        <w:tc>
          <w:tcPr>
            <w:tcW w:w="1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87CC2" w14:textId="77777777" w:rsidR="00C94A69" w:rsidRPr="00F939F1" w:rsidRDefault="00C94A69" w:rsidP="00792B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de-DE"/>
              </w:rPr>
            </w:pPr>
            <w:r w:rsidRPr="00F939F1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de-DE"/>
              </w:rPr>
              <w:t>Jong 2016</w:t>
            </w:r>
          </w:p>
        </w:tc>
        <w:tc>
          <w:tcPr>
            <w:tcW w:w="1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6E38F" w14:textId="77777777" w:rsidR="00C94A69" w:rsidRPr="00F939F1" w:rsidRDefault="00C94A69" w:rsidP="00792B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de-DE"/>
              </w:rPr>
            </w:pPr>
            <w:r w:rsidRPr="00F939F1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de-DE"/>
              </w:rPr>
              <w:t>Odds ratio reported</w:t>
            </w:r>
          </w:p>
        </w:tc>
        <w:tc>
          <w:tcPr>
            <w:tcW w:w="2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4D0EC" w14:textId="77777777" w:rsidR="00C94A69" w:rsidRPr="00F939F1" w:rsidRDefault="00C94A69" w:rsidP="00792B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US" w:eastAsia="de-DE"/>
              </w:rPr>
            </w:pPr>
            <w:r w:rsidRPr="00F939F1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US" w:eastAsia="de-DE"/>
              </w:rPr>
              <w:t>Transformed to SMD using Hasselblad &amp; Hedges method</w:t>
            </w:r>
          </w:p>
        </w:tc>
      </w:tr>
      <w:tr w:rsidR="00C94A69" w:rsidRPr="00F939F1" w14:paraId="4D342D5F" w14:textId="77777777" w:rsidTr="00F21E61">
        <w:trPr>
          <w:trHeight w:val="398"/>
        </w:trPr>
        <w:tc>
          <w:tcPr>
            <w:tcW w:w="1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F9504" w14:textId="77777777" w:rsidR="00C94A69" w:rsidRPr="00F939F1" w:rsidRDefault="00C94A69" w:rsidP="00792B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de-DE"/>
              </w:rPr>
            </w:pPr>
            <w:r w:rsidRPr="00F939F1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de-DE"/>
              </w:rPr>
              <w:t>Michael 2019</w:t>
            </w:r>
          </w:p>
        </w:tc>
        <w:tc>
          <w:tcPr>
            <w:tcW w:w="1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4969D" w14:textId="77777777" w:rsidR="00C94A69" w:rsidRPr="00F939F1" w:rsidRDefault="00C94A69" w:rsidP="00792B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US" w:eastAsia="de-DE"/>
              </w:rPr>
            </w:pPr>
            <w:r w:rsidRPr="00F939F1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US" w:eastAsia="de-DE"/>
              </w:rPr>
              <w:t>Change scores reported as baseline − post</w:t>
            </w:r>
          </w:p>
        </w:tc>
        <w:tc>
          <w:tcPr>
            <w:tcW w:w="2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2EEE8" w14:textId="77777777" w:rsidR="00C94A69" w:rsidRPr="00F939F1" w:rsidRDefault="00C94A69" w:rsidP="00792B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de-DE"/>
              </w:rPr>
            </w:pPr>
            <w:r w:rsidRPr="00F939F1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de-DE"/>
              </w:rPr>
              <w:t>Sign reversed for consistency</w:t>
            </w:r>
          </w:p>
        </w:tc>
      </w:tr>
      <w:tr w:rsidR="00C94A69" w:rsidRPr="00025648" w14:paraId="510CB85B" w14:textId="77777777" w:rsidTr="00F21E61">
        <w:trPr>
          <w:trHeight w:val="70"/>
        </w:trPr>
        <w:tc>
          <w:tcPr>
            <w:tcW w:w="1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D6F59" w14:textId="77777777" w:rsidR="00C94A69" w:rsidRPr="00F939F1" w:rsidRDefault="00C94A69" w:rsidP="00792B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de-DE"/>
              </w:rPr>
            </w:pPr>
            <w:r w:rsidRPr="00F939F1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de-DE"/>
              </w:rPr>
              <w:t>Naudé 2010</w:t>
            </w:r>
          </w:p>
        </w:tc>
        <w:tc>
          <w:tcPr>
            <w:tcW w:w="1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5A15E" w14:textId="77777777" w:rsidR="00C94A69" w:rsidRPr="00F939F1" w:rsidRDefault="00C94A69" w:rsidP="00792B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de-DE"/>
              </w:rPr>
            </w:pPr>
            <w:r w:rsidRPr="00F939F1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de-DE"/>
              </w:rPr>
              <w:t>Raw data incomplete/ambiguous</w:t>
            </w:r>
          </w:p>
        </w:tc>
        <w:tc>
          <w:tcPr>
            <w:tcW w:w="2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C6C89" w14:textId="77777777" w:rsidR="00C94A69" w:rsidRPr="00F939F1" w:rsidRDefault="00C94A69" w:rsidP="00792B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US" w:eastAsia="de-DE"/>
              </w:rPr>
            </w:pPr>
            <w:r w:rsidRPr="00F939F1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US" w:eastAsia="de-DE"/>
              </w:rPr>
              <w:t>Not included in meta-analysis; reported narratively</w:t>
            </w:r>
          </w:p>
        </w:tc>
      </w:tr>
    </w:tbl>
    <w:p w14:paraId="70096D2C" w14:textId="77777777" w:rsidR="00C94A69" w:rsidRPr="00F939F1" w:rsidRDefault="00C94A69" w:rsidP="00C94A69">
      <w:pPr>
        <w:pStyle w:val="NoSpacing"/>
        <w:rPr>
          <w:sz w:val="20"/>
          <w:lang w:val="en-US"/>
        </w:rPr>
      </w:pPr>
    </w:p>
    <w:p w14:paraId="24654D0D" w14:textId="77777777" w:rsidR="00423BF8" w:rsidRPr="006724DA" w:rsidRDefault="00423BF8" w:rsidP="006724DA">
      <w:pPr>
        <w:pStyle w:val="NoSpacing"/>
        <w:rPr>
          <w:sz w:val="20"/>
        </w:rPr>
      </w:pPr>
    </w:p>
    <w:sectPr w:rsidR="00423BF8" w:rsidRPr="006724DA" w:rsidSect="00F21E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4DA"/>
    <w:rsid w:val="000D0E39"/>
    <w:rsid w:val="0012102F"/>
    <w:rsid w:val="00240534"/>
    <w:rsid w:val="002829FA"/>
    <w:rsid w:val="003D1EB0"/>
    <w:rsid w:val="003F47DD"/>
    <w:rsid w:val="00411C9D"/>
    <w:rsid w:val="00423BF8"/>
    <w:rsid w:val="006724DA"/>
    <w:rsid w:val="006B0EDF"/>
    <w:rsid w:val="007108BD"/>
    <w:rsid w:val="00790EE6"/>
    <w:rsid w:val="00910F27"/>
    <w:rsid w:val="00C94A69"/>
    <w:rsid w:val="00CD6F41"/>
    <w:rsid w:val="00DA0318"/>
    <w:rsid w:val="00F027CF"/>
    <w:rsid w:val="00F21E61"/>
    <w:rsid w:val="00F276D5"/>
    <w:rsid w:val="00F9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AD117"/>
  <w15:chartTrackingRefBased/>
  <w15:docId w15:val="{0A4C3E45-4C7F-48CB-8B7F-51AD4AEC1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724D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724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24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597</Words>
  <Characters>3408</Characters>
  <Application>Microsoft Office Word</Application>
  <DocSecurity>0</DocSecurity>
  <Lines>28</Lines>
  <Paragraphs>7</Paragraphs>
  <ScaleCrop>false</ScaleCrop>
  <Company>Gesellschaft für klinische Forschung</Company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Loef</dc:creator>
  <cp:keywords/>
  <dc:description/>
  <cp:lastModifiedBy>Abhijit Dutta</cp:lastModifiedBy>
  <cp:revision>13</cp:revision>
  <dcterms:created xsi:type="dcterms:W3CDTF">2025-04-07T06:54:00Z</dcterms:created>
  <dcterms:modified xsi:type="dcterms:W3CDTF">2026-04-04T17:16:00Z</dcterms:modified>
</cp:coreProperties>
</file>