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8B9C" w14:textId="77777777" w:rsidR="00EC57DC" w:rsidRPr="00EC57DC" w:rsidRDefault="00EC57DC" w:rsidP="00EC57DC">
      <w:pPr>
        <w:bidi w:val="0"/>
        <w:rPr>
          <w:b/>
          <w:bCs/>
        </w:rPr>
      </w:pPr>
      <w:r w:rsidRPr="00EC57DC">
        <w:rPr>
          <w:b/>
          <w:bCs/>
        </w:rPr>
        <w:t>Variable Details: Definitions, Coding Schemes, and Transformations</w:t>
      </w:r>
    </w:p>
    <w:p w14:paraId="3C7EA25C" w14:textId="77777777" w:rsidR="00EC57DC" w:rsidRPr="00EC57DC" w:rsidRDefault="00EC57DC" w:rsidP="00EC57DC">
      <w:pPr>
        <w:bidi w:val="0"/>
      </w:pPr>
      <w:r w:rsidRPr="00EC57DC">
        <w:rPr>
          <w:b/>
          <w:bCs/>
        </w:rPr>
        <w:t>Research Paper:</w:t>
      </w:r>
      <w:r w:rsidRPr="00EC57DC">
        <w:t> "Can Business Intelligence Make Small Businesses More Innovative?"</w:t>
      </w:r>
    </w:p>
    <w:p w14:paraId="41091B84" w14:textId="1E733855" w:rsidR="00EC57DC" w:rsidRPr="00EC57DC" w:rsidRDefault="00EC57DC" w:rsidP="00EC57DC">
      <w:pPr>
        <w:bidi w:val="0"/>
      </w:pPr>
    </w:p>
    <w:p w14:paraId="15716482" w14:textId="77777777" w:rsidR="00EC57DC" w:rsidRPr="00EC57DC" w:rsidRDefault="00000000" w:rsidP="00EC57DC">
      <w:pPr>
        <w:bidi w:val="0"/>
      </w:pPr>
      <w:r>
        <w:pict w14:anchorId="32DAAF69">
          <v:rect id="_x0000_i1025" style="width:0;height:0" o:hralign="center" o:hrstd="t" o:hr="t" fillcolor="#a0a0a0" stroked="f"/>
        </w:pict>
      </w:r>
    </w:p>
    <w:p w14:paraId="3A2982A1" w14:textId="77777777" w:rsidR="00EC57DC" w:rsidRPr="00EC57DC" w:rsidRDefault="00EC57DC" w:rsidP="00EC57DC">
      <w:pPr>
        <w:bidi w:val="0"/>
        <w:rPr>
          <w:b/>
          <w:bCs/>
        </w:rPr>
      </w:pPr>
      <w:r w:rsidRPr="00EC57DC">
        <w:rPr>
          <w:b/>
          <w:bCs/>
        </w:rPr>
        <w:t>Table of Contents</w:t>
      </w:r>
    </w:p>
    <w:p w14:paraId="65852531" w14:textId="77777777" w:rsidR="00EC57DC" w:rsidRPr="00EC57DC" w:rsidRDefault="00EC57DC" w:rsidP="00EC57DC">
      <w:pPr>
        <w:numPr>
          <w:ilvl w:val="0"/>
          <w:numId w:val="1"/>
        </w:numPr>
        <w:bidi w:val="0"/>
      </w:pPr>
      <w:hyperlink r:id="rId7" w:history="1">
        <w:r w:rsidRPr="00EC57DC">
          <w:rPr>
            <w:rStyle w:val="Hyperlink"/>
          </w:rPr>
          <w:t>Overview of Variable Structure</w:t>
        </w:r>
      </w:hyperlink>
    </w:p>
    <w:p w14:paraId="3FF0A650" w14:textId="77777777" w:rsidR="00EC57DC" w:rsidRPr="00EC57DC" w:rsidRDefault="00EC57DC" w:rsidP="00EC57DC">
      <w:pPr>
        <w:numPr>
          <w:ilvl w:val="0"/>
          <w:numId w:val="1"/>
        </w:numPr>
        <w:bidi w:val="0"/>
      </w:pPr>
      <w:hyperlink r:id="rId8" w:history="1">
        <w:r w:rsidRPr="00EC57DC">
          <w:rPr>
            <w:rStyle w:val="Hyperlink"/>
          </w:rPr>
          <w:t>Independent Variable: BI Capabilities</w:t>
        </w:r>
      </w:hyperlink>
    </w:p>
    <w:p w14:paraId="0E2918EB" w14:textId="77777777" w:rsidR="00EC57DC" w:rsidRPr="00EC57DC" w:rsidRDefault="00EC57DC" w:rsidP="00EC57DC">
      <w:pPr>
        <w:numPr>
          <w:ilvl w:val="0"/>
          <w:numId w:val="1"/>
        </w:numPr>
        <w:bidi w:val="0"/>
      </w:pPr>
      <w:hyperlink r:id="rId9" w:history="1">
        <w:r w:rsidRPr="00EC57DC">
          <w:rPr>
            <w:rStyle w:val="Hyperlink"/>
          </w:rPr>
          <w:t>Mediating Variable: KM Capability</w:t>
        </w:r>
      </w:hyperlink>
    </w:p>
    <w:p w14:paraId="59AD9848" w14:textId="77777777" w:rsidR="00EC57DC" w:rsidRPr="00EC57DC" w:rsidRDefault="00EC57DC" w:rsidP="00EC57DC">
      <w:pPr>
        <w:numPr>
          <w:ilvl w:val="0"/>
          <w:numId w:val="1"/>
        </w:numPr>
        <w:bidi w:val="0"/>
      </w:pPr>
      <w:hyperlink r:id="rId10" w:history="1">
        <w:r w:rsidRPr="00EC57DC">
          <w:rPr>
            <w:rStyle w:val="Hyperlink"/>
          </w:rPr>
          <w:t>Dependent Variable: Innovation Performance</w:t>
        </w:r>
      </w:hyperlink>
    </w:p>
    <w:p w14:paraId="73B7E2BC" w14:textId="77777777" w:rsidR="00EC57DC" w:rsidRPr="00EC57DC" w:rsidRDefault="00EC57DC" w:rsidP="00EC57DC">
      <w:pPr>
        <w:numPr>
          <w:ilvl w:val="0"/>
          <w:numId w:val="1"/>
        </w:numPr>
        <w:bidi w:val="0"/>
      </w:pPr>
      <w:hyperlink r:id="rId11" w:history="1">
        <w:r w:rsidRPr="00EC57DC">
          <w:rPr>
            <w:rStyle w:val="Hyperlink"/>
          </w:rPr>
          <w:t>Moderating Variable: DDDM Culture</w:t>
        </w:r>
      </w:hyperlink>
    </w:p>
    <w:p w14:paraId="70824BAB" w14:textId="77777777" w:rsidR="00EC57DC" w:rsidRPr="00EC57DC" w:rsidRDefault="00EC57DC" w:rsidP="00EC57DC">
      <w:pPr>
        <w:numPr>
          <w:ilvl w:val="0"/>
          <w:numId w:val="1"/>
        </w:numPr>
        <w:bidi w:val="0"/>
      </w:pPr>
      <w:hyperlink r:id="rId12" w:history="1">
        <w:r w:rsidRPr="00EC57DC">
          <w:rPr>
            <w:rStyle w:val="Hyperlink"/>
          </w:rPr>
          <w:t>Control Variables</w:t>
        </w:r>
      </w:hyperlink>
    </w:p>
    <w:p w14:paraId="519DC53F" w14:textId="77777777" w:rsidR="00EC57DC" w:rsidRPr="00EC57DC" w:rsidRDefault="00EC57DC" w:rsidP="00EC57DC">
      <w:pPr>
        <w:numPr>
          <w:ilvl w:val="0"/>
          <w:numId w:val="1"/>
        </w:numPr>
        <w:bidi w:val="0"/>
      </w:pPr>
      <w:hyperlink r:id="rId13" w:history="1">
        <w:r w:rsidRPr="00EC57DC">
          <w:rPr>
            <w:rStyle w:val="Hyperlink"/>
          </w:rPr>
          <w:t>Interaction Term: KM × DDDM</w:t>
        </w:r>
      </w:hyperlink>
    </w:p>
    <w:p w14:paraId="2CA4F1E8" w14:textId="77777777" w:rsidR="00EC57DC" w:rsidRPr="00EC57DC" w:rsidRDefault="00EC57DC" w:rsidP="00EC57DC">
      <w:pPr>
        <w:numPr>
          <w:ilvl w:val="0"/>
          <w:numId w:val="1"/>
        </w:numPr>
        <w:bidi w:val="0"/>
      </w:pPr>
      <w:hyperlink r:id="rId14" w:history="1">
        <w:r w:rsidRPr="00EC57DC">
          <w:rPr>
            <w:rStyle w:val="Hyperlink"/>
          </w:rPr>
          <w:t>Coding Schemes</w:t>
        </w:r>
      </w:hyperlink>
    </w:p>
    <w:p w14:paraId="4EE119F6" w14:textId="77777777" w:rsidR="00EC57DC" w:rsidRPr="00EC57DC" w:rsidRDefault="00EC57DC" w:rsidP="00EC57DC">
      <w:pPr>
        <w:numPr>
          <w:ilvl w:val="0"/>
          <w:numId w:val="1"/>
        </w:numPr>
        <w:bidi w:val="0"/>
      </w:pPr>
      <w:hyperlink r:id="rId15" w:history="1">
        <w:r w:rsidRPr="00EC57DC">
          <w:rPr>
            <w:rStyle w:val="Hyperlink"/>
          </w:rPr>
          <w:t>Descriptive Statistics Table</w:t>
        </w:r>
      </w:hyperlink>
    </w:p>
    <w:p w14:paraId="2CADD38D" w14:textId="77777777" w:rsidR="00EC57DC" w:rsidRPr="00EC57DC" w:rsidRDefault="00EC57DC" w:rsidP="00EC57DC">
      <w:pPr>
        <w:numPr>
          <w:ilvl w:val="0"/>
          <w:numId w:val="1"/>
        </w:numPr>
        <w:bidi w:val="0"/>
      </w:pPr>
      <w:hyperlink r:id="rId16" w:history="1">
        <w:r w:rsidRPr="00EC57DC">
          <w:rPr>
            <w:rStyle w:val="Hyperlink"/>
          </w:rPr>
          <w:t>Correlation Matrix</w:t>
        </w:r>
      </w:hyperlink>
    </w:p>
    <w:p w14:paraId="23999241" w14:textId="77777777" w:rsidR="00EC57DC" w:rsidRPr="00EC57DC" w:rsidRDefault="00000000" w:rsidP="00EC57DC">
      <w:pPr>
        <w:bidi w:val="0"/>
      </w:pPr>
      <w:r>
        <w:pict w14:anchorId="0A882624">
          <v:rect id="_x0000_i1026" style="width:0;height:0" o:hralign="center" o:hrstd="t" o:hr="t" fillcolor="#a0a0a0" stroked="f"/>
        </w:pict>
      </w:r>
    </w:p>
    <w:p w14:paraId="558C8CC5" w14:textId="77777777" w:rsidR="00EC57DC" w:rsidRPr="00EC57DC" w:rsidRDefault="00EC57DC" w:rsidP="00EC57DC">
      <w:pPr>
        <w:bidi w:val="0"/>
        <w:rPr>
          <w:b/>
          <w:bCs/>
        </w:rPr>
      </w:pPr>
      <w:r w:rsidRPr="00EC57DC">
        <w:rPr>
          <w:b/>
          <w:bCs/>
        </w:rPr>
        <w:t>1. Overview of Variable Structure</w:t>
      </w:r>
    </w:p>
    <w:p w14:paraId="0C015483" w14:textId="77777777" w:rsidR="00EC57DC" w:rsidRPr="00EC57DC" w:rsidRDefault="00EC57DC" w:rsidP="00EC57DC">
      <w:pPr>
        <w:bidi w:val="0"/>
      </w:pPr>
      <w:r w:rsidRPr="00EC57DC">
        <w:t>This study employs a moderated mediation model to examine how Business Intelligence (BI) capabilities influence innovation performance in manufacturing small and medium-sized enterprises (SMEs). The conceptual framework integrates:</w:t>
      </w:r>
    </w:p>
    <w:p w14:paraId="2A13CB21" w14:textId="77777777" w:rsidR="00EC57DC" w:rsidRPr="00EC57DC" w:rsidRDefault="00EC57DC" w:rsidP="00EC57DC">
      <w:pPr>
        <w:numPr>
          <w:ilvl w:val="0"/>
          <w:numId w:val="2"/>
        </w:numPr>
        <w:bidi w:val="0"/>
      </w:pPr>
      <w:r w:rsidRPr="00EC57DC">
        <w:rPr>
          <w:b/>
          <w:bCs/>
        </w:rPr>
        <w:t>One Independent Variable</w:t>
      </w:r>
      <w:r w:rsidRPr="00EC57DC">
        <w:t>: BI Capabilities (second-order construct with three dimensions)</w:t>
      </w:r>
    </w:p>
    <w:p w14:paraId="54648AE7" w14:textId="77777777" w:rsidR="00EC57DC" w:rsidRPr="00EC57DC" w:rsidRDefault="00EC57DC" w:rsidP="00EC57DC">
      <w:pPr>
        <w:numPr>
          <w:ilvl w:val="0"/>
          <w:numId w:val="2"/>
        </w:numPr>
        <w:bidi w:val="0"/>
      </w:pPr>
      <w:r w:rsidRPr="00EC57DC">
        <w:rPr>
          <w:b/>
          <w:bCs/>
        </w:rPr>
        <w:t>One Mediating Variable</w:t>
      </w:r>
      <w:r w:rsidRPr="00EC57DC">
        <w:t>: Knowledge Management (KM) Capability (second-order construct with two dimensions)</w:t>
      </w:r>
    </w:p>
    <w:p w14:paraId="3031988F" w14:textId="77777777" w:rsidR="00EC57DC" w:rsidRPr="00EC57DC" w:rsidRDefault="00EC57DC" w:rsidP="00EC57DC">
      <w:pPr>
        <w:numPr>
          <w:ilvl w:val="0"/>
          <w:numId w:val="2"/>
        </w:numPr>
        <w:bidi w:val="0"/>
      </w:pPr>
      <w:r w:rsidRPr="00EC57DC">
        <w:rPr>
          <w:b/>
          <w:bCs/>
        </w:rPr>
        <w:t>One Dependent Variable</w:t>
      </w:r>
      <w:r w:rsidRPr="00EC57DC">
        <w:t>: Innovation Performance (second-order construct with two dimensions)</w:t>
      </w:r>
    </w:p>
    <w:p w14:paraId="79B67B37" w14:textId="77777777" w:rsidR="00EC57DC" w:rsidRPr="00EC57DC" w:rsidRDefault="00EC57DC" w:rsidP="00EC57DC">
      <w:pPr>
        <w:numPr>
          <w:ilvl w:val="0"/>
          <w:numId w:val="2"/>
        </w:numPr>
        <w:bidi w:val="0"/>
      </w:pPr>
      <w:r w:rsidRPr="00EC57DC">
        <w:rPr>
          <w:b/>
          <w:bCs/>
        </w:rPr>
        <w:t>One Moderating Variable</w:t>
      </w:r>
      <w:r w:rsidRPr="00EC57DC">
        <w:t>: Data-Driven Decision Making (DDDM) Culture (single-order construct)</w:t>
      </w:r>
    </w:p>
    <w:p w14:paraId="68A1E1F1" w14:textId="77777777" w:rsidR="00EC57DC" w:rsidRPr="00EC57DC" w:rsidRDefault="00EC57DC" w:rsidP="00EC57DC">
      <w:pPr>
        <w:numPr>
          <w:ilvl w:val="0"/>
          <w:numId w:val="2"/>
        </w:numPr>
        <w:bidi w:val="0"/>
      </w:pPr>
      <w:r w:rsidRPr="00EC57DC">
        <w:rPr>
          <w:b/>
          <w:bCs/>
        </w:rPr>
        <w:t>Four Control Variables</w:t>
      </w:r>
      <w:r w:rsidRPr="00EC57DC">
        <w:t>: Firm Size, Firm Age, IT Intensity, and Prior Innovation</w:t>
      </w:r>
    </w:p>
    <w:p w14:paraId="2565C939" w14:textId="77777777" w:rsidR="00EC57DC" w:rsidRPr="00EC57DC" w:rsidRDefault="00EC57DC" w:rsidP="00EC57DC">
      <w:pPr>
        <w:numPr>
          <w:ilvl w:val="0"/>
          <w:numId w:val="2"/>
        </w:numPr>
        <w:bidi w:val="0"/>
      </w:pPr>
      <w:r w:rsidRPr="00EC57DC">
        <w:rPr>
          <w:b/>
          <w:bCs/>
        </w:rPr>
        <w:t>One Interaction Term</w:t>
      </w:r>
      <w:r w:rsidRPr="00EC57DC">
        <w:t>: KM × DDDM (for testing moderated mediation)</w:t>
      </w:r>
    </w:p>
    <w:p w14:paraId="4CE54E0C" w14:textId="77777777" w:rsidR="00EC57DC" w:rsidRPr="00EC57DC" w:rsidRDefault="00EC57DC" w:rsidP="00EC57DC">
      <w:pPr>
        <w:bidi w:val="0"/>
      </w:pPr>
      <w:r w:rsidRPr="00EC57DC">
        <w:t>All primary constructs were measured using validated multi-item scales on a 7-point Likert scale, ranging from 1 (Strongly Disagree) to 7 (Strongly Agree). The study collected data from 430 manufacturing SMEs across diverse industry subsectors.</w:t>
      </w:r>
    </w:p>
    <w:p w14:paraId="13F000FF" w14:textId="77777777" w:rsidR="00EC57DC" w:rsidRPr="00EC57DC" w:rsidRDefault="00EC57DC" w:rsidP="00EC57DC">
      <w:pPr>
        <w:bidi w:val="0"/>
      </w:pPr>
      <w:r w:rsidRPr="00EC57DC">
        <w:rPr>
          <w:b/>
          <w:bCs/>
        </w:rPr>
        <w:lastRenderedPageBreak/>
        <w:t>Theoretical Foundation:</w:t>
      </w:r>
      <w:r w:rsidRPr="00EC57DC">
        <w:t> The variable structure is grounded in three complementary theoretical perspectives:</w:t>
      </w:r>
    </w:p>
    <w:p w14:paraId="7962F9EB" w14:textId="77777777" w:rsidR="00EC57DC" w:rsidRPr="00EC57DC" w:rsidRDefault="00EC57DC" w:rsidP="00EC57DC">
      <w:pPr>
        <w:numPr>
          <w:ilvl w:val="0"/>
          <w:numId w:val="3"/>
        </w:numPr>
        <w:bidi w:val="0"/>
      </w:pPr>
      <w:r w:rsidRPr="00EC57DC">
        <w:rPr>
          <w:b/>
          <w:bCs/>
        </w:rPr>
        <w:t>Resource-Based View (RBV)</w:t>
      </w:r>
      <w:r w:rsidRPr="00EC57DC">
        <w:t>: BI capabilities as strategic organizational resources</w:t>
      </w:r>
    </w:p>
    <w:p w14:paraId="651AB0EB" w14:textId="77777777" w:rsidR="00EC57DC" w:rsidRPr="00EC57DC" w:rsidRDefault="00EC57DC" w:rsidP="00EC57DC">
      <w:pPr>
        <w:numPr>
          <w:ilvl w:val="0"/>
          <w:numId w:val="3"/>
        </w:numPr>
        <w:bidi w:val="0"/>
      </w:pPr>
      <w:r w:rsidRPr="00EC57DC">
        <w:rPr>
          <w:b/>
          <w:bCs/>
        </w:rPr>
        <w:t>Knowledge-Based View (KBV)</w:t>
      </w:r>
      <w:r w:rsidRPr="00EC57DC">
        <w:t>: Knowledge management as a critical organizational capability</w:t>
      </w:r>
    </w:p>
    <w:p w14:paraId="4C020DA6" w14:textId="77777777" w:rsidR="00EC57DC" w:rsidRPr="00EC57DC" w:rsidRDefault="00EC57DC" w:rsidP="00EC57DC">
      <w:pPr>
        <w:numPr>
          <w:ilvl w:val="0"/>
          <w:numId w:val="3"/>
        </w:numPr>
        <w:bidi w:val="0"/>
      </w:pPr>
      <w:r w:rsidRPr="00EC57DC">
        <w:rPr>
          <w:b/>
          <w:bCs/>
        </w:rPr>
        <w:t>Dynamic Capabilities Theory</w:t>
      </w:r>
      <w:r w:rsidRPr="00EC57DC">
        <w:t>: Organizational ability to adapt and innovate through BI and KM integration</w:t>
      </w:r>
    </w:p>
    <w:p w14:paraId="05D270D3" w14:textId="77777777" w:rsidR="00EC57DC" w:rsidRPr="00EC57DC" w:rsidRDefault="00000000" w:rsidP="00EC57DC">
      <w:pPr>
        <w:bidi w:val="0"/>
      </w:pPr>
      <w:r>
        <w:pict w14:anchorId="242BE223">
          <v:rect id="_x0000_i1027" style="width:0;height:0" o:hralign="center" o:hrstd="t" o:hr="t" fillcolor="#a0a0a0" stroked="f"/>
        </w:pict>
      </w:r>
    </w:p>
    <w:p w14:paraId="753F081F" w14:textId="77777777" w:rsidR="00EC57DC" w:rsidRPr="00EC57DC" w:rsidRDefault="00EC57DC" w:rsidP="00EC57DC">
      <w:pPr>
        <w:bidi w:val="0"/>
        <w:rPr>
          <w:b/>
          <w:bCs/>
        </w:rPr>
      </w:pPr>
      <w:r w:rsidRPr="00EC57DC">
        <w:rPr>
          <w:b/>
          <w:bCs/>
        </w:rPr>
        <w:t>2. Independent Variable: BI Capabilities</w:t>
      </w:r>
    </w:p>
    <w:p w14:paraId="0E277351" w14:textId="77777777" w:rsidR="00EC57DC" w:rsidRPr="00EC57DC" w:rsidRDefault="00EC57DC" w:rsidP="00EC57DC">
      <w:pPr>
        <w:bidi w:val="0"/>
        <w:rPr>
          <w:b/>
          <w:bCs/>
        </w:rPr>
      </w:pPr>
      <w:r w:rsidRPr="00EC57DC">
        <w:rPr>
          <w:b/>
          <w:bCs/>
        </w:rPr>
        <w:t>2.1 Definition</w:t>
      </w:r>
    </w:p>
    <w:p w14:paraId="1A7FAD31" w14:textId="77777777" w:rsidR="00EC57DC" w:rsidRPr="00EC57DC" w:rsidRDefault="00EC57DC" w:rsidP="00EC57DC">
      <w:pPr>
        <w:bidi w:val="0"/>
      </w:pPr>
      <w:r w:rsidRPr="00EC57DC">
        <w:rPr>
          <w:b/>
          <w:bCs/>
        </w:rPr>
        <w:t>Business Intelligence (BI) Capabilities</w:t>
      </w:r>
      <w:r w:rsidRPr="00EC57DC">
        <w:t xml:space="preserve"> represent the organizational capacity to systematically collect, </w:t>
      </w:r>
      <w:proofErr w:type="spellStart"/>
      <w:r w:rsidRPr="00EC57DC">
        <w:t>analyze</w:t>
      </w:r>
      <w:proofErr w:type="spellEnd"/>
      <w:r w:rsidRPr="00EC57DC">
        <w:t>, and interpret data to support strategic and operational decision-making. BI capabilities encompass the technological infrastructure, analytical competencies, and interpretive skills that enable firms to transform raw data into actionable business insights.</w:t>
      </w:r>
    </w:p>
    <w:p w14:paraId="2F23DE35" w14:textId="77777777" w:rsidR="00EC57DC" w:rsidRPr="00EC57DC" w:rsidRDefault="00EC57DC" w:rsidP="00EC57DC">
      <w:pPr>
        <w:bidi w:val="0"/>
      </w:pPr>
      <w:r w:rsidRPr="00EC57DC">
        <w:t>In the context of manufacturing SMEs, BI capabilities reflect the extent to which organizations can:</w:t>
      </w:r>
    </w:p>
    <w:p w14:paraId="0E1073F2" w14:textId="77777777" w:rsidR="00EC57DC" w:rsidRPr="00EC57DC" w:rsidRDefault="00EC57DC" w:rsidP="00EC57DC">
      <w:pPr>
        <w:numPr>
          <w:ilvl w:val="0"/>
          <w:numId w:val="4"/>
        </w:numPr>
        <w:bidi w:val="0"/>
      </w:pPr>
      <w:r w:rsidRPr="00EC57DC">
        <w:t>Capture relevant internal and external data from multiple sources</w:t>
      </w:r>
    </w:p>
    <w:p w14:paraId="283CB27A" w14:textId="77777777" w:rsidR="00EC57DC" w:rsidRPr="00EC57DC" w:rsidRDefault="00EC57DC" w:rsidP="00EC57DC">
      <w:pPr>
        <w:numPr>
          <w:ilvl w:val="0"/>
          <w:numId w:val="4"/>
        </w:numPr>
        <w:bidi w:val="0"/>
      </w:pPr>
      <w:r w:rsidRPr="00EC57DC">
        <w:t>Apply analytical techniques to identify patterns, trends, and relationships</w:t>
      </w:r>
    </w:p>
    <w:p w14:paraId="3B97C890" w14:textId="77777777" w:rsidR="00EC57DC" w:rsidRPr="00EC57DC" w:rsidRDefault="00EC57DC" w:rsidP="00EC57DC">
      <w:pPr>
        <w:numPr>
          <w:ilvl w:val="0"/>
          <w:numId w:val="4"/>
        </w:numPr>
        <w:bidi w:val="0"/>
      </w:pPr>
      <w:r w:rsidRPr="00EC57DC">
        <w:t>Interpret analytical outputs to generate meaningful insights for decision-making</w:t>
      </w:r>
    </w:p>
    <w:p w14:paraId="48F618C6" w14:textId="77777777" w:rsidR="00EC57DC" w:rsidRPr="00EC57DC" w:rsidRDefault="00EC57DC" w:rsidP="00EC57DC">
      <w:pPr>
        <w:bidi w:val="0"/>
        <w:rPr>
          <w:b/>
          <w:bCs/>
        </w:rPr>
      </w:pPr>
      <w:r w:rsidRPr="00EC57DC">
        <w:rPr>
          <w:b/>
          <w:bCs/>
        </w:rPr>
        <w:t>2.2 Conceptualization</w:t>
      </w:r>
    </w:p>
    <w:p w14:paraId="24214351" w14:textId="77777777" w:rsidR="00EC57DC" w:rsidRPr="00EC57DC" w:rsidRDefault="00EC57DC" w:rsidP="00EC57DC">
      <w:pPr>
        <w:bidi w:val="0"/>
      </w:pPr>
      <w:r w:rsidRPr="00EC57DC">
        <w:t>BI Capabilities is operationalized as a </w:t>
      </w:r>
      <w:r w:rsidRPr="00EC57DC">
        <w:rPr>
          <w:b/>
          <w:bCs/>
        </w:rPr>
        <w:t>second-order reflective construct</w:t>
      </w:r>
      <w:r w:rsidRPr="00EC57DC">
        <w:t> comprising three first-order dimensions:</w:t>
      </w:r>
    </w:p>
    <w:p w14:paraId="2B2036AB" w14:textId="77777777" w:rsidR="00EC57DC" w:rsidRPr="00EC57DC" w:rsidRDefault="00EC57DC" w:rsidP="00EC57DC">
      <w:pPr>
        <w:bidi w:val="0"/>
        <w:rPr>
          <w:b/>
          <w:bCs/>
        </w:rPr>
      </w:pPr>
      <w:r w:rsidRPr="00EC57DC">
        <w:rPr>
          <w:b/>
          <w:bCs/>
        </w:rPr>
        <w:t>2.2.1 Data Capture Capability</w:t>
      </w:r>
    </w:p>
    <w:p w14:paraId="0DDE1976" w14:textId="77777777" w:rsidR="00EC57DC" w:rsidRPr="00EC57DC" w:rsidRDefault="00EC57DC" w:rsidP="00EC57DC">
      <w:pPr>
        <w:bidi w:val="0"/>
      </w:pPr>
      <w:r w:rsidRPr="00EC57DC">
        <w:t>The organizational ability to systematically collect, integrate, and store data from diverse internal and external sources. This dimension reflects the firm's capacity to:</w:t>
      </w:r>
    </w:p>
    <w:p w14:paraId="1C838774" w14:textId="77777777" w:rsidR="00EC57DC" w:rsidRPr="00EC57DC" w:rsidRDefault="00EC57DC" w:rsidP="00EC57DC">
      <w:pPr>
        <w:numPr>
          <w:ilvl w:val="0"/>
          <w:numId w:val="5"/>
        </w:numPr>
        <w:bidi w:val="0"/>
      </w:pPr>
      <w:r w:rsidRPr="00EC57DC">
        <w:t>Gather data from operational systems (e.g., ERP, CRM, production systems)</w:t>
      </w:r>
    </w:p>
    <w:p w14:paraId="7CF040D5" w14:textId="77777777" w:rsidR="00EC57DC" w:rsidRPr="00EC57DC" w:rsidRDefault="00EC57DC" w:rsidP="00EC57DC">
      <w:pPr>
        <w:numPr>
          <w:ilvl w:val="0"/>
          <w:numId w:val="5"/>
        </w:numPr>
        <w:bidi w:val="0"/>
      </w:pPr>
      <w:r w:rsidRPr="00EC57DC">
        <w:t>Integrate data from external sources (e.g., market data, supplier data, customer feedback)</w:t>
      </w:r>
    </w:p>
    <w:p w14:paraId="27F42776" w14:textId="77777777" w:rsidR="00EC57DC" w:rsidRPr="00EC57DC" w:rsidRDefault="00EC57DC" w:rsidP="00EC57DC">
      <w:pPr>
        <w:numPr>
          <w:ilvl w:val="0"/>
          <w:numId w:val="5"/>
        </w:numPr>
        <w:bidi w:val="0"/>
      </w:pPr>
      <w:r w:rsidRPr="00EC57DC">
        <w:t>Maintain data quality, consistency, and accessibility</w:t>
      </w:r>
    </w:p>
    <w:p w14:paraId="5C9AABEA" w14:textId="77777777" w:rsidR="00EC57DC" w:rsidRPr="00EC57DC" w:rsidRDefault="00EC57DC" w:rsidP="00EC57DC">
      <w:pPr>
        <w:numPr>
          <w:ilvl w:val="0"/>
          <w:numId w:val="5"/>
        </w:numPr>
        <w:bidi w:val="0"/>
      </w:pPr>
      <w:r w:rsidRPr="00EC57DC">
        <w:t>Ensure timely data availability for analysis</w:t>
      </w:r>
    </w:p>
    <w:p w14:paraId="34C205E0" w14:textId="77777777" w:rsidR="00EC57DC" w:rsidRPr="00EC57DC" w:rsidRDefault="00EC57DC" w:rsidP="00EC57DC">
      <w:pPr>
        <w:bidi w:val="0"/>
      </w:pPr>
      <w:r w:rsidRPr="00EC57DC">
        <w:rPr>
          <w:b/>
          <w:bCs/>
        </w:rPr>
        <w:t>Number of Items:</w:t>
      </w:r>
      <w:r w:rsidRPr="00EC57DC">
        <w:t> 4</w:t>
      </w:r>
      <w:r w:rsidRPr="00EC57DC">
        <w:br/>
      </w:r>
      <w:r w:rsidRPr="00EC57DC">
        <w:rPr>
          <w:b/>
          <w:bCs/>
        </w:rPr>
        <w:t>Cronbach's α:</w:t>
      </w:r>
      <w:r w:rsidRPr="00EC57DC">
        <w:t> 0.89</w:t>
      </w:r>
      <w:r w:rsidRPr="00EC57DC">
        <w:br/>
      </w:r>
      <w:r w:rsidRPr="00EC57DC">
        <w:rPr>
          <w:b/>
          <w:bCs/>
        </w:rPr>
        <w:t>Composite Reliability (CR):</w:t>
      </w:r>
      <w:r w:rsidRPr="00EC57DC">
        <w:t> 0.90</w:t>
      </w:r>
      <w:r w:rsidRPr="00EC57DC">
        <w:br/>
      </w:r>
      <w:r w:rsidRPr="00EC57DC">
        <w:rPr>
          <w:b/>
          <w:bCs/>
        </w:rPr>
        <w:t>Average Variance Extracted (AVE):</w:t>
      </w:r>
      <w:r w:rsidRPr="00EC57DC">
        <w:t> 0.69</w:t>
      </w:r>
      <w:r w:rsidRPr="00EC57DC">
        <w:br/>
      </w:r>
      <w:r w:rsidRPr="00EC57DC">
        <w:rPr>
          <w:b/>
          <w:bCs/>
        </w:rPr>
        <w:lastRenderedPageBreak/>
        <w:t>Mean:</w:t>
      </w:r>
      <w:r w:rsidRPr="00EC57DC">
        <w:t> 4.91</w:t>
      </w:r>
      <w:r w:rsidRPr="00EC57DC">
        <w:br/>
      </w:r>
      <w:r w:rsidRPr="00EC57DC">
        <w:rPr>
          <w:b/>
          <w:bCs/>
        </w:rPr>
        <w:t>Standard Deviation:</w:t>
      </w:r>
      <w:r w:rsidRPr="00EC57DC">
        <w:t> 1.31</w:t>
      </w:r>
    </w:p>
    <w:p w14:paraId="1268425C" w14:textId="77777777" w:rsidR="00EC57DC" w:rsidRPr="00EC57DC" w:rsidRDefault="00EC57DC" w:rsidP="00EC57DC">
      <w:pPr>
        <w:bidi w:val="0"/>
        <w:rPr>
          <w:b/>
          <w:bCs/>
        </w:rPr>
      </w:pPr>
      <w:r w:rsidRPr="00EC57DC">
        <w:rPr>
          <w:b/>
          <w:bCs/>
        </w:rPr>
        <w:t>2.2.2 Analytics Capability</w:t>
      </w:r>
    </w:p>
    <w:p w14:paraId="44C6910C" w14:textId="77777777" w:rsidR="00EC57DC" w:rsidRPr="00EC57DC" w:rsidRDefault="00EC57DC" w:rsidP="00EC57DC">
      <w:pPr>
        <w:bidi w:val="0"/>
      </w:pPr>
      <w:r w:rsidRPr="00EC57DC">
        <w:t xml:space="preserve">The organizational competence in applying analytical techniques and tools to process and </w:t>
      </w:r>
      <w:proofErr w:type="spellStart"/>
      <w:r w:rsidRPr="00EC57DC">
        <w:t>analyze</w:t>
      </w:r>
      <w:proofErr w:type="spellEnd"/>
      <w:r w:rsidRPr="00EC57DC">
        <w:t xml:space="preserve"> data. This dimension captures the firm's ability to:</w:t>
      </w:r>
    </w:p>
    <w:p w14:paraId="10B75A18" w14:textId="77777777" w:rsidR="00EC57DC" w:rsidRPr="00EC57DC" w:rsidRDefault="00EC57DC" w:rsidP="00EC57DC">
      <w:pPr>
        <w:numPr>
          <w:ilvl w:val="0"/>
          <w:numId w:val="6"/>
        </w:numPr>
        <w:bidi w:val="0"/>
      </w:pPr>
      <w:r w:rsidRPr="00EC57DC">
        <w:t>Employ descriptive analytics to understand historical performance</w:t>
      </w:r>
    </w:p>
    <w:p w14:paraId="6508114D" w14:textId="77777777" w:rsidR="00EC57DC" w:rsidRPr="00EC57DC" w:rsidRDefault="00EC57DC" w:rsidP="00EC57DC">
      <w:pPr>
        <w:numPr>
          <w:ilvl w:val="0"/>
          <w:numId w:val="6"/>
        </w:numPr>
        <w:bidi w:val="0"/>
      </w:pPr>
      <w:r w:rsidRPr="00EC57DC">
        <w:t>Apply diagnostic analytics to identify root causes of problems</w:t>
      </w:r>
    </w:p>
    <w:p w14:paraId="018C94DD" w14:textId="77777777" w:rsidR="00EC57DC" w:rsidRPr="00EC57DC" w:rsidRDefault="00EC57DC" w:rsidP="00EC57DC">
      <w:pPr>
        <w:numPr>
          <w:ilvl w:val="0"/>
          <w:numId w:val="6"/>
        </w:numPr>
        <w:bidi w:val="0"/>
      </w:pPr>
      <w:r w:rsidRPr="00EC57DC">
        <w:t>Utilize predictive analytics to forecast future trends</w:t>
      </w:r>
    </w:p>
    <w:p w14:paraId="09378641" w14:textId="77777777" w:rsidR="00EC57DC" w:rsidRPr="00EC57DC" w:rsidRDefault="00EC57DC" w:rsidP="00EC57DC">
      <w:pPr>
        <w:numPr>
          <w:ilvl w:val="0"/>
          <w:numId w:val="6"/>
        </w:numPr>
        <w:bidi w:val="0"/>
      </w:pPr>
      <w:r w:rsidRPr="00EC57DC">
        <w:t>Leverage prescriptive analytics to recommend optimal actions</w:t>
      </w:r>
    </w:p>
    <w:p w14:paraId="32262649" w14:textId="77777777" w:rsidR="00EC57DC" w:rsidRPr="00EC57DC" w:rsidRDefault="00EC57DC" w:rsidP="00EC57DC">
      <w:pPr>
        <w:bidi w:val="0"/>
      </w:pPr>
      <w:r w:rsidRPr="00EC57DC">
        <w:rPr>
          <w:b/>
          <w:bCs/>
        </w:rPr>
        <w:t>Number of Items:</w:t>
      </w:r>
      <w:r w:rsidRPr="00EC57DC">
        <w:t> 4</w:t>
      </w:r>
      <w:r w:rsidRPr="00EC57DC">
        <w:br/>
      </w:r>
      <w:r w:rsidRPr="00EC57DC">
        <w:rPr>
          <w:b/>
          <w:bCs/>
        </w:rPr>
        <w:t>Cronbach's α:</w:t>
      </w:r>
      <w:r w:rsidRPr="00EC57DC">
        <w:t> 0.91</w:t>
      </w:r>
      <w:r w:rsidRPr="00EC57DC">
        <w:br/>
      </w:r>
      <w:r w:rsidRPr="00EC57DC">
        <w:rPr>
          <w:b/>
          <w:bCs/>
        </w:rPr>
        <w:t>Composite Reliability (CR):</w:t>
      </w:r>
      <w:r w:rsidRPr="00EC57DC">
        <w:t> 0.92</w:t>
      </w:r>
      <w:r w:rsidRPr="00EC57DC">
        <w:br/>
      </w:r>
      <w:r w:rsidRPr="00EC57DC">
        <w:rPr>
          <w:b/>
          <w:bCs/>
        </w:rPr>
        <w:t>Average Variance Extracted (AVE):</w:t>
      </w:r>
      <w:r w:rsidRPr="00EC57DC">
        <w:t> 0.74</w:t>
      </w:r>
      <w:r w:rsidRPr="00EC57DC">
        <w:br/>
      </w:r>
      <w:r w:rsidRPr="00EC57DC">
        <w:rPr>
          <w:b/>
          <w:bCs/>
        </w:rPr>
        <w:t>Mean:</w:t>
      </w:r>
      <w:r w:rsidRPr="00EC57DC">
        <w:t> 4.68</w:t>
      </w:r>
      <w:r w:rsidRPr="00EC57DC">
        <w:br/>
      </w:r>
      <w:r w:rsidRPr="00EC57DC">
        <w:rPr>
          <w:b/>
          <w:bCs/>
        </w:rPr>
        <w:t>Standard Deviation:</w:t>
      </w:r>
      <w:r w:rsidRPr="00EC57DC">
        <w:t> 1.29</w:t>
      </w:r>
    </w:p>
    <w:p w14:paraId="7C97861C" w14:textId="77777777" w:rsidR="00EC57DC" w:rsidRPr="00EC57DC" w:rsidRDefault="00EC57DC" w:rsidP="00EC57DC">
      <w:pPr>
        <w:bidi w:val="0"/>
        <w:rPr>
          <w:b/>
          <w:bCs/>
        </w:rPr>
      </w:pPr>
      <w:r w:rsidRPr="00EC57DC">
        <w:rPr>
          <w:b/>
          <w:bCs/>
        </w:rPr>
        <w:t>2.2.3 Interpretation Capability</w:t>
      </w:r>
    </w:p>
    <w:p w14:paraId="5C00E295" w14:textId="77777777" w:rsidR="00EC57DC" w:rsidRPr="00EC57DC" w:rsidRDefault="00EC57DC" w:rsidP="00EC57DC">
      <w:pPr>
        <w:bidi w:val="0"/>
      </w:pPr>
      <w:r w:rsidRPr="00EC57DC">
        <w:t>The organizational skill in translating analytical results into actionable business insights and strategic recommendations. This dimension reflects the firm's capacity to:</w:t>
      </w:r>
    </w:p>
    <w:p w14:paraId="290160D9" w14:textId="77777777" w:rsidR="00EC57DC" w:rsidRPr="00EC57DC" w:rsidRDefault="00EC57DC" w:rsidP="00EC57DC">
      <w:pPr>
        <w:numPr>
          <w:ilvl w:val="0"/>
          <w:numId w:val="7"/>
        </w:numPr>
        <w:bidi w:val="0"/>
      </w:pPr>
      <w:r w:rsidRPr="00EC57DC">
        <w:t>Contextualize analytical findings within business objectives</w:t>
      </w:r>
    </w:p>
    <w:p w14:paraId="34ED1BD5" w14:textId="77777777" w:rsidR="00EC57DC" w:rsidRPr="00EC57DC" w:rsidRDefault="00EC57DC" w:rsidP="00EC57DC">
      <w:pPr>
        <w:numPr>
          <w:ilvl w:val="0"/>
          <w:numId w:val="7"/>
        </w:numPr>
        <w:bidi w:val="0"/>
      </w:pPr>
      <w:r w:rsidRPr="00EC57DC">
        <w:t>Communicate insights effectively to decision-makers</w:t>
      </w:r>
    </w:p>
    <w:p w14:paraId="07517A4C" w14:textId="77777777" w:rsidR="00EC57DC" w:rsidRPr="00EC57DC" w:rsidRDefault="00EC57DC" w:rsidP="00EC57DC">
      <w:pPr>
        <w:numPr>
          <w:ilvl w:val="0"/>
          <w:numId w:val="7"/>
        </w:numPr>
        <w:bidi w:val="0"/>
      </w:pPr>
      <w:r w:rsidRPr="00EC57DC">
        <w:t>Translate data patterns into strategic implications</w:t>
      </w:r>
    </w:p>
    <w:p w14:paraId="5BCD66C3" w14:textId="77777777" w:rsidR="00EC57DC" w:rsidRPr="00EC57DC" w:rsidRDefault="00EC57DC" w:rsidP="00EC57DC">
      <w:pPr>
        <w:numPr>
          <w:ilvl w:val="0"/>
          <w:numId w:val="7"/>
        </w:numPr>
        <w:bidi w:val="0"/>
      </w:pPr>
      <w:r w:rsidRPr="00EC57DC">
        <w:t>Bridge the gap between technical analysis and business action</w:t>
      </w:r>
    </w:p>
    <w:p w14:paraId="71EC26AC" w14:textId="77777777" w:rsidR="00EC57DC" w:rsidRPr="00EC57DC" w:rsidRDefault="00EC57DC" w:rsidP="00EC57DC">
      <w:pPr>
        <w:bidi w:val="0"/>
      </w:pPr>
      <w:r w:rsidRPr="00EC57DC">
        <w:rPr>
          <w:b/>
          <w:bCs/>
        </w:rPr>
        <w:t>Number of Items:</w:t>
      </w:r>
      <w:r w:rsidRPr="00EC57DC">
        <w:t> 4</w:t>
      </w:r>
      <w:r w:rsidRPr="00EC57DC">
        <w:br/>
      </w:r>
      <w:r w:rsidRPr="00EC57DC">
        <w:rPr>
          <w:b/>
          <w:bCs/>
        </w:rPr>
        <w:t>Cronbach's α:</w:t>
      </w:r>
      <w:r w:rsidRPr="00EC57DC">
        <w:t> 0.90</w:t>
      </w:r>
      <w:r w:rsidRPr="00EC57DC">
        <w:br/>
      </w:r>
      <w:r w:rsidRPr="00EC57DC">
        <w:rPr>
          <w:b/>
          <w:bCs/>
        </w:rPr>
        <w:t>Composite Reliability (CR):</w:t>
      </w:r>
      <w:r w:rsidRPr="00EC57DC">
        <w:t> 0.91</w:t>
      </w:r>
      <w:r w:rsidRPr="00EC57DC">
        <w:br/>
      </w:r>
      <w:r w:rsidRPr="00EC57DC">
        <w:rPr>
          <w:b/>
          <w:bCs/>
        </w:rPr>
        <w:t>Average Variance Extracted (AVE):</w:t>
      </w:r>
      <w:r w:rsidRPr="00EC57DC">
        <w:t> 0.71</w:t>
      </w:r>
      <w:r w:rsidRPr="00EC57DC">
        <w:br/>
      </w:r>
      <w:r w:rsidRPr="00EC57DC">
        <w:rPr>
          <w:b/>
          <w:bCs/>
        </w:rPr>
        <w:t>Mean:</w:t>
      </w:r>
      <w:r w:rsidRPr="00EC57DC">
        <w:t> 4.87</w:t>
      </w:r>
      <w:r w:rsidRPr="00EC57DC">
        <w:br/>
      </w:r>
      <w:r w:rsidRPr="00EC57DC">
        <w:rPr>
          <w:b/>
          <w:bCs/>
        </w:rPr>
        <w:t>Standard Deviation:</w:t>
      </w:r>
      <w:r w:rsidRPr="00EC57DC">
        <w:t> 1.26</w:t>
      </w:r>
    </w:p>
    <w:p w14:paraId="0B947A8A" w14:textId="77777777" w:rsidR="00EC57DC" w:rsidRPr="00EC57DC" w:rsidRDefault="00EC57DC" w:rsidP="00EC57DC">
      <w:pPr>
        <w:bidi w:val="0"/>
        <w:rPr>
          <w:b/>
          <w:bCs/>
        </w:rPr>
      </w:pPr>
      <w:r w:rsidRPr="00EC57DC">
        <w:rPr>
          <w:b/>
          <w:bCs/>
        </w:rPr>
        <w:t>2.3 Overall Construct Measurement</w:t>
      </w:r>
    </w:p>
    <w:p w14:paraId="5A2DC2E5" w14:textId="77777777" w:rsidR="00EC57DC" w:rsidRPr="00EC57DC" w:rsidRDefault="00EC57DC" w:rsidP="00EC57DC">
      <w:pPr>
        <w:bidi w:val="0"/>
      </w:pPr>
      <w:r w:rsidRPr="00EC57DC">
        <w:rPr>
          <w:b/>
          <w:bCs/>
        </w:rPr>
        <w:t>Total Number of Items:</w:t>
      </w:r>
      <w:r w:rsidRPr="00EC57DC">
        <w:t> 12 (4 items per dimension)</w:t>
      </w:r>
      <w:r w:rsidRPr="00EC57DC">
        <w:br/>
      </w:r>
      <w:r w:rsidRPr="00EC57DC">
        <w:rPr>
          <w:b/>
          <w:bCs/>
        </w:rPr>
        <w:t>Measurement Scale:</w:t>
      </w:r>
      <w:r w:rsidRPr="00EC57DC">
        <w:t> 7-point Likert scale (1 = Strongly Disagree, 7 = Strongly Agree)</w:t>
      </w:r>
      <w:r w:rsidRPr="00EC57DC">
        <w:br/>
      </w:r>
      <w:r w:rsidRPr="00EC57DC">
        <w:rPr>
          <w:b/>
          <w:bCs/>
        </w:rPr>
        <w:t>Cronbach's α:</w:t>
      </w:r>
      <w:r w:rsidRPr="00EC57DC">
        <w:t> 0.93</w:t>
      </w:r>
      <w:r w:rsidRPr="00EC57DC">
        <w:br/>
      </w:r>
      <w:r w:rsidRPr="00EC57DC">
        <w:rPr>
          <w:b/>
          <w:bCs/>
        </w:rPr>
        <w:t>Composite Reliability (CR):</w:t>
      </w:r>
      <w:r w:rsidRPr="00EC57DC">
        <w:t> 0.94</w:t>
      </w:r>
      <w:r w:rsidRPr="00EC57DC">
        <w:br/>
      </w:r>
      <w:r w:rsidRPr="00EC57DC">
        <w:rPr>
          <w:b/>
          <w:bCs/>
        </w:rPr>
        <w:t>Average Variance Extracted (AVE):</w:t>
      </w:r>
      <w:r w:rsidRPr="00EC57DC">
        <w:t> 0.68</w:t>
      </w:r>
      <w:r w:rsidRPr="00EC57DC">
        <w:br/>
      </w:r>
      <w:r w:rsidRPr="00EC57DC">
        <w:rPr>
          <w:b/>
          <w:bCs/>
        </w:rPr>
        <w:t>Mean:</w:t>
      </w:r>
      <w:r w:rsidRPr="00EC57DC">
        <w:t> 4.82</w:t>
      </w:r>
      <w:r w:rsidRPr="00EC57DC">
        <w:br/>
      </w:r>
      <w:r w:rsidRPr="00EC57DC">
        <w:rPr>
          <w:b/>
          <w:bCs/>
        </w:rPr>
        <w:t>Standard Deviation:</w:t>
      </w:r>
      <w:r w:rsidRPr="00EC57DC">
        <w:t> 1.24</w:t>
      </w:r>
    </w:p>
    <w:p w14:paraId="289A9EF7" w14:textId="77777777" w:rsidR="00EC57DC" w:rsidRPr="00EC57DC" w:rsidRDefault="00EC57DC" w:rsidP="00EC57DC">
      <w:pPr>
        <w:bidi w:val="0"/>
        <w:rPr>
          <w:b/>
          <w:bCs/>
        </w:rPr>
      </w:pPr>
      <w:r w:rsidRPr="00EC57DC">
        <w:rPr>
          <w:b/>
          <w:bCs/>
        </w:rPr>
        <w:t>2.4 Psychometric Properties</w:t>
      </w:r>
    </w:p>
    <w:p w14:paraId="4ED1200E" w14:textId="77777777" w:rsidR="00EC57DC" w:rsidRPr="00EC57DC" w:rsidRDefault="00EC57DC" w:rsidP="00EC57DC">
      <w:pPr>
        <w:bidi w:val="0"/>
      </w:pPr>
      <w:r w:rsidRPr="00EC57DC">
        <w:rPr>
          <w:b/>
          <w:bCs/>
        </w:rPr>
        <w:t>Reliability:</w:t>
      </w:r>
    </w:p>
    <w:p w14:paraId="47C78703" w14:textId="77777777" w:rsidR="00EC57DC" w:rsidRPr="00EC57DC" w:rsidRDefault="00EC57DC" w:rsidP="00EC57DC">
      <w:pPr>
        <w:numPr>
          <w:ilvl w:val="0"/>
          <w:numId w:val="8"/>
        </w:numPr>
        <w:bidi w:val="0"/>
      </w:pPr>
      <w:r w:rsidRPr="00EC57DC">
        <w:lastRenderedPageBreak/>
        <w:t>The overall construct demonstrates excellent internal consistency (α = 0.93), well above the recommended threshold of 0.70</w:t>
      </w:r>
    </w:p>
    <w:p w14:paraId="4C935455" w14:textId="77777777" w:rsidR="00EC57DC" w:rsidRPr="00EC57DC" w:rsidRDefault="00EC57DC" w:rsidP="00EC57DC">
      <w:pPr>
        <w:numPr>
          <w:ilvl w:val="0"/>
          <w:numId w:val="8"/>
        </w:numPr>
        <w:bidi w:val="0"/>
      </w:pPr>
      <w:r w:rsidRPr="00EC57DC">
        <w:t>Composite reliability (CR = 0.94) confirms strong reliability</w:t>
      </w:r>
    </w:p>
    <w:p w14:paraId="4B171D57" w14:textId="77777777" w:rsidR="00EC57DC" w:rsidRPr="00EC57DC" w:rsidRDefault="00EC57DC" w:rsidP="00EC57DC">
      <w:pPr>
        <w:numPr>
          <w:ilvl w:val="0"/>
          <w:numId w:val="8"/>
        </w:numPr>
        <w:bidi w:val="0"/>
      </w:pPr>
      <w:r w:rsidRPr="00EC57DC">
        <w:t>All three sub-dimensions exhibit strong reliability (α range: 0.89–0.91)</w:t>
      </w:r>
    </w:p>
    <w:p w14:paraId="50CD71FD" w14:textId="77777777" w:rsidR="00EC57DC" w:rsidRPr="00EC57DC" w:rsidRDefault="00EC57DC" w:rsidP="00EC57DC">
      <w:pPr>
        <w:bidi w:val="0"/>
      </w:pPr>
      <w:r w:rsidRPr="00EC57DC">
        <w:rPr>
          <w:b/>
          <w:bCs/>
        </w:rPr>
        <w:t>Validity:</w:t>
      </w:r>
    </w:p>
    <w:p w14:paraId="749AD983" w14:textId="77777777" w:rsidR="00EC57DC" w:rsidRPr="00EC57DC" w:rsidRDefault="00EC57DC" w:rsidP="00EC57DC">
      <w:pPr>
        <w:numPr>
          <w:ilvl w:val="0"/>
          <w:numId w:val="9"/>
        </w:numPr>
        <w:bidi w:val="0"/>
      </w:pPr>
      <w:r w:rsidRPr="00EC57DC">
        <w:rPr>
          <w:b/>
          <w:bCs/>
        </w:rPr>
        <w:t>Convergent Validity</w:t>
      </w:r>
      <w:r w:rsidRPr="00EC57DC">
        <w:t>: AVE = 0.68 exceeds the 0.50 threshold, indicating that the construct explains more than half of the variance in its indicators</w:t>
      </w:r>
    </w:p>
    <w:p w14:paraId="7397784A" w14:textId="77777777" w:rsidR="00EC57DC" w:rsidRPr="00EC57DC" w:rsidRDefault="00EC57DC" w:rsidP="00EC57DC">
      <w:pPr>
        <w:numPr>
          <w:ilvl w:val="0"/>
          <w:numId w:val="9"/>
        </w:numPr>
        <w:bidi w:val="0"/>
      </w:pPr>
      <w:r w:rsidRPr="00EC57DC">
        <w:rPr>
          <w:b/>
          <w:bCs/>
        </w:rPr>
        <w:t>Discriminant Validity</w:t>
      </w:r>
      <w:r w:rsidRPr="00EC57DC">
        <w:t>: The square root of AVE (0.82) exceeds all correlations with other constructs, confirming discriminant validity</w:t>
      </w:r>
    </w:p>
    <w:p w14:paraId="14EE98E9" w14:textId="77777777" w:rsidR="00EC57DC" w:rsidRPr="00EC57DC" w:rsidRDefault="00EC57DC" w:rsidP="00EC57DC">
      <w:pPr>
        <w:numPr>
          <w:ilvl w:val="0"/>
          <w:numId w:val="9"/>
        </w:numPr>
        <w:bidi w:val="0"/>
      </w:pPr>
      <w:r w:rsidRPr="00EC57DC">
        <w:t>All sub-dimensions demonstrate adequate convergent validity (AVE range: 0.69–0.74)</w:t>
      </w:r>
    </w:p>
    <w:p w14:paraId="206CD706" w14:textId="77777777" w:rsidR="00EC57DC" w:rsidRPr="00EC57DC" w:rsidRDefault="00EC57DC" w:rsidP="00EC57DC">
      <w:pPr>
        <w:bidi w:val="0"/>
        <w:rPr>
          <w:b/>
          <w:bCs/>
        </w:rPr>
      </w:pPr>
      <w:r w:rsidRPr="00EC57DC">
        <w:rPr>
          <w:b/>
          <w:bCs/>
        </w:rPr>
        <w:t>2.5 Role in the Model</w:t>
      </w:r>
    </w:p>
    <w:p w14:paraId="0A81B363" w14:textId="77777777" w:rsidR="00EC57DC" w:rsidRPr="00EC57DC" w:rsidRDefault="00EC57DC" w:rsidP="00EC57DC">
      <w:pPr>
        <w:bidi w:val="0"/>
      </w:pPr>
      <w:r w:rsidRPr="00EC57DC">
        <w:t>BI Capabilities serves as the </w:t>
      </w:r>
      <w:r w:rsidRPr="00EC57DC">
        <w:rPr>
          <w:b/>
          <w:bCs/>
        </w:rPr>
        <w:t>independent variable</w:t>
      </w:r>
      <w:r w:rsidRPr="00EC57DC">
        <w:t> in the research model, hypothesized to:</w:t>
      </w:r>
    </w:p>
    <w:p w14:paraId="2CCB84E7" w14:textId="77777777" w:rsidR="00EC57DC" w:rsidRPr="00EC57DC" w:rsidRDefault="00EC57DC" w:rsidP="00EC57DC">
      <w:pPr>
        <w:numPr>
          <w:ilvl w:val="0"/>
          <w:numId w:val="10"/>
        </w:numPr>
        <w:bidi w:val="0"/>
      </w:pPr>
      <w:r w:rsidRPr="00EC57DC">
        <w:t>Directly influence Innovation Performance (H1)</w:t>
      </w:r>
    </w:p>
    <w:p w14:paraId="16B664A4" w14:textId="77777777" w:rsidR="00EC57DC" w:rsidRPr="00EC57DC" w:rsidRDefault="00EC57DC" w:rsidP="00EC57DC">
      <w:pPr>
        <w:numPr>
          <w:ilvl w:val="0"/>
          <w:numId w:val="10"/>
        </w:numPr>
        <w:bidi w:val="0"/>
      </w:pPr>
      <w:r w:rsidRPr="00EC57DC">
        <w:t>Indirectly influence Innovation Performance through KM Capability as a mediator (H2)</w:t>
      </w:r>
    </w:p>
    <w:p w14:paraId="6E3FAF6F" w14:textId="77777777" w:rsidR="00EC57DC" w:rsidRPr="00EC57DC" w:rsidRDefault="00EC57DC" w:rsidP="00EC57DC">
      <w:pPr>
        <w:bidi w:val="0"/>
      </w:pPr>
      <w:r w:rsidRPr="00EC57DC">
        <w:rPr>
          <w:b/>
          <w:bCs/>
        </w:rPr>
        <w:t>Empirical Findings:</w:t>
      </w:r>
    </w:p>
    <w:p w14:paraId="1C3A1695" w14:textId="77777777" w:rsidR="00EC57DC" w:rsidRPr="00EC57DC" w:rsidRDefault="00EC57DC" w:rsidP="00EC57DC">
      <w:pPr>
        <w:numPr>
          <w:ilvl w:val="0"/>
          <w:numId w:val="11"/>
        </w:numPr>
        <w:bidi w:val="0"/>
      </w:pPr>
      <w:r w:rsidRPr="00EC57DC">
        <w:t>Direct effect on Innovation Performance: β = 0.28, p &lt; 0.001, 95% CI [0.18, 0.38]</w:t>
      </w:r>
    </w:p>
    <w:p w14:paraId="7B812346" w14:textId="77777777" w:rsidR="00EC57DC" w:rsidRPr="00EC57DC" w:rsidRDefault="00EC57DC" w:rsidP="00EC57DC">
      <w:pPr>
        <w:numPr>
          <w:ilvl w:val="0"/>
          <w:numId w:val="11"/>
        </w:numPr>
        <w:bidi w:val="0"/>
      </w:pPr>
      <w:r w:rsidRPr="00EC57DC">
        <w:t>Effect on KM Capability: β = 0.67, p &lt; 0.001, 95% CI [0.58, 0.76]</w:t>
      </w:r>
    </w:p>
    <w:p w14:paraId="243329C5" w14:textId="77777777" w:rsidR="00EC57DC" w:rsidRPr="00EC57DC" w:rsidRDefault="00EC57DC" w:rsidP="00EC57DC">
      <w:pPr>
        <w:numPr>
          <w:ilvl w:val="0"/>
          <w:numId w:val="11"/>
        </w:numPr>
        <w:bidi w:val="0"/>
      </w:pPr>
      <w:r w:rsidRPr="00EC57DC">
        <w:t>Indirect effect through KM: β = 0.30, p &lt; 0.001, 95% CI [0.22, 0.38]</w:t>
      </w:r>
    </w:p>
    <w:p w14:paraId="59D62F6D" w14:textId="77777777" w:rsidR="00EC57DC" w:rsidRPr="00EC57DC" w:rsidRDefault="00EC57DC" w:rsidP="00EC57DC">
      <w:pPr>
        <w:bidi w:val="0"/>
        <w:rPr>
          <w:b/>
          <w:bCs/>
        </w:rPr>
      </w:pPr>
      <w:r w:rsidRPr="00EC57DC">
        <w:rPr>
          <w:b/>
          <w:bCs/>
        </w:rPr>
        <w:t>2.6 Coding and Transformation</w:t>
      </w:r>
    </w:p>
    <w:p w14:paraId="08E63FAB" w14:textId="77777777" w:rsidR="00EC57DC" w:rsidRPr="00EC57DC" w:rsidRDefault="00EC57DC" w:rsidP="00EC57DC">
      <w:pPr>
        <w:bidi w:val="0"/>
      </w:pPr>
      <w:r w:rsidRPr="00EC57DC">
        <w:rPr>
          <w:b/>
          <w:bCs/>
        </w:rPr>
        <w:t>Original Coding:</w:t>
      </w:r>
    </w:p>
    <w:p w14:paraId="04253926" w14:textId="77777777" w:rsidR="00EC57DC" w:rsidRPr="00EC57DC" w:rsidRDefault="00EC57DC" w:rsidP="00EC57DC">
      <w:pPr>
        <w:numPr>
          <w:ilvl w:val="0"/>
          <w:numId w:val="12"/>
        </w:numPr>
        <w:bidi w:val="0"/>
      </w:pPr>
      <w:r w:rsidRPr="00EC57DC">
        <w:t>Each of the 12 items measured on a 7-point Likert scale</w:t>
      </w:r>
    </w:p>
    <w:p w14:paraId="230E18DC" w14:textId="77777777" w:rsidR="00EC57DC" w:rsidRPr="00EC57DC" w:rsidRDefault="00EC57DC" w:rsidP="00EC57DC">
      <w:pPr>
        <w:numPr>
          <w:ilvl w:val="0"/>
          <w:numId w:val="12"/>
        </w:numPr>
        <w:bidi w:val="0"/>
      </w:pPr>
      <w:r w:rsidRPr="00EC57DC">
        <w:t>Higher scores indicate greater BI capabilities</w:t>
      </w:r>
    </w:p>
    <w:p w14:paraId="6EDC7048" w14:textId="77777777" w:rsidR="00EC57DC" w:rsidRPr="00EC57DC" w:rsidRDefault="00EC57DC" w:rsidP="00EC57DC">
      <w:pPr>
        <w:numPr>
          <w:ilvl w:val="0"/>
          <w:numId w:val="12"/>
        </w:numPr>
        <w:bidi w:val="0"/>
      </w:pPr>
      <w:r w:rsidRPr="00EC57DC">
        <w:t>No reverse-coded items</w:t>
      </w:r>
    </w:p>
    <w:p w14:paraId="19CC7B7C" w14:textId="77777777" w:rsidR="00EC57DC" w:rsidRPr="00EC57DC" w:rsidRDefault="00EC57DC" w:rsidP="00EC57DC">
      <w:pPr>
        <w:bidi w:val="0"/>
      </w:pPr>
      <w:r w:rsidRPr="00EC57DC">
        <w:rPr>
          <w:b/>
          <w:bCs/>
        </w:rPr>
        <w:t>Aggregation Method:</w:t>
      </w:r>
    </w:p>
    <w:p w14:paraId="54AA0B4E" w14:textId="77777777" w:rsidR="00EC57DC" w:rsidRPr="00EC57DC" w:rsidRDefault="00EC57DC" w:rsidP="00EC57DC">
      <w:pPr>
        <w:numPr>
          <w:ilvl w:val="0"/>
          <w:numId w:val="13"/>
        </w:numPr>
        <w:bidi w:val="0"/>
      </w:pPr>
      <w:r w:rsidRPr="00EC57DC">
        <w:t>Second-order construct formed by aggregating the three first-order dimensions</w:t>
      </w:r>
    </w:p>
    <w:p w14:paraId="1A807F36" w14:textId="77777777" w:rsidR="00EC57DC" w:rsidRPr="00EC57DC" w:rsidRDefault="00EC57DC" w:rsidP="00EC57DC">
      <w:pPr>
        <w:numPr>
          <w:ilvl w:val="0"/>
          <w:numId w:val="13"/>
        </w:numPr>
        <w:bidi w:val="0"/>
      </w:pPr>
      <w:r w:rsidRPr="00EC57DC">
        <w:t>Reflective measurement model: indicators reflect the underlying latent construct</w:t>
      </w:r>
    </w:p>
    <w:p w14:paraId="4E9D0638" w14:textId="77777777" w:rsidR="00EC57DC" w:rsidRPr="00EC57DC" w:rsidRDefault="00EC57DC" w:rsidP="00EC57DC">
      <w:pPr>
        <w:numPr>
          <w:ilvl w:val="0"/>
          <w:numId w:val="13"/>
        </w:numPr>
        <w:bidi w:val="0"/>
      </w:pPr>
      <w:r w:rsidRPr="00EC57DC">
        <w:t>Composite scores calculated as the mean of all 12 items</w:t>
      </w:r>
    </w:p>
    <w:p w14:paraId="790476BF" w14:textId="77777777" w:rsidR="00EC57DC" w:rsidRPr="00EC57DC" w:rsidRDefault="00EC57DC" w:rsidP="00EC57DC">
      <w:pPr>
        <w:bidi w:val="0"/>
      </w:pPr>
      <w:r w:rsidRPr="00EC57DC">
        <w:rPr>
          <w:b/>
          <w:bCs/>
        </w:rPr>
        <w:t>Transformations Applied:</w:t>
      </w:r>
    </w:p>
    <w:p w14:paraId="3B4C6683" w14:textId="77777777" w:rsidR="00EC57DC" w:rsidRPr="00EC57DC" w:rsidRDefault="00EC57DC" w:rsidP="00EC57DC">
      <w:pPr>
        <w:numPr>
          <w:ilvl w:val="0"/>
          <w:numId w:val="14"/>
        </w:numPr>
        <w:bidi w:val="0"/>
      </w:pPr>
      <w:r w:rsidRPr="00EC57DC">
        <w:t>No logarithmic or other mathematical transformations applied to the main construct</w:t>
      </w:r>
    </w:p>
    <w:p w14:paraId="7D05836E" w14:textId="77777777" w:rsidR="00EC57DC" w:rsidRPr="00EC57DC" w:rsidRDefault="00EC57DC" w:rsidP="00EC57DC">
      <w:pPr>
        <w:numPr>
          <w:ilvl w:val="0"/>
          <w:numId w:val="14"/>
        </w:numPr>
        <w:bidi w:val="0"/>
      </w:pPr>
      <w:r w:rsidRPr="00EC57DC">
        <w:lastRenderedPageBreak/>
        <w:t xml:space="preserve">Standardization applied during structural equation </w:t>
      </w:r>
      <w:proofErr w:type="spellStart"/>
      <w:r w:rsidRPr="00EC57DC">
        <w:t>modeling</w:t>
      </w:r>
      <w:proofErr w:type="spellEnd"/>
      <w:r w:rsidRPr="00EC57DC">
        <w:t xml:space="preserve"> for path coefficient estimation</w:t>
      </w:r>
    </w:p>
    <w:p w14:paraId="57901CFA" w14:textId="77777777" w:rsidR="00EC57DC" w:rsidRPr="00EC57DC" w:rsidRDefault="00000000" w:rsidP="00EC57DC">
      <w:pPr>
        <w:bidi w:val="0"/>
      </w:pPr>
      <w:r>
        <w:pict w14:anchorId="428F0EE3">
          <v:rect id="_x0000_i1028" style="width:0;height:0" o:hralign="center" o:hrstd="t" o:hr="t" fillcolor="#a0a0a0" stroked="f"/>
        </w:pict>
      </w:r>
    </w:p>
    <w:p w14:paraId="4EB49323" w14:textId="77777777" w:rsidR="00EC57DC" w:rsidRPr="00EC57DC" w:rsidRDefault="00EC57DC" w:rsidP="00EC57DC">
      <w:pPr>
        <w:bidi w:val="0"/>
        <w:rPr>
          <w:b/>
          <w:bCs/>
        </w:rPr>
      </w:pPr>
      <w:r w:rsidRPr="00EC57DC">
        <w:rPr>
          <w:b/>
          <w:bCs/>
        </w:rPr>
        <w:t>3. Mediating Variable: KM Capability</w:t>
      </w:r>
    </w:p>
    <w:p w14:paraId="007D8A46" w14:textId="77777777" w:rsidR="00EC57DC" w:rsidRPr="00EC57DC" w:rsidRDefault="00EC57DC" w:rsidP="00EC57DC">
      <w:pPr>
        <w:bidi w:val="0"/>
        <w:rPr>
          <w:b/>
          <w:bCs/>
        </w:rPr>
      </w:pPr>
      <w:r w:rsidRPr="00EC57DC">
        <w:rPr>
          <w:b/>
          <w:bCs/>
        </w:rPr>
        <w:t>3.1 Definition</w:t>
      </w:r>
    </w:p>
    <w:p w14:paraId="6B2E49C3" w14:textId="77777777" w:rsidR="00EC57DC" w:rsidRPr="00EC57DC" w:rsidRDefault="00EC57DC" w:rsidP="00EC57DC">
      <w:pPr>
        <w:bidi w:val="0"/>
      </w:pPr>
      <w:r w:rsidRPr="00EC57DC">
        <w:rPr>
          <w:b/>
          <w:bCs/>
        </w:rPr>
        <w:t>Knowledge Management (KM) Capability</w:t>
      </w:r>
      <w:r w:rsidRPr="00EC57DC">
        <w:t> represents the organizational capacity to create, share, integrate, and apply knowledge to enhance organizational performance and innovation. KM capability encompasses the processes, practices, and cultural elements that enable firms to effectively leverage both explicit and tacit knowledge resources.</w:t>
      </w:r>
    </w:p>
    <w:p w14:paraId="69D0AFBB" w14:textId="77777777" w:rsidR="00EC57DC" w:rsidRPr="00EC57DC" w:rsidRDefault="00EC57DC" w:rsidP="00EC57DC">
      <w:pPr>
        <w:bidi w:val="0"/>
      </w:pPr>
      <w:r w:rsidRPr="00EC57DC">
        <w:t>In manufacturing SMEs, KM capability reflects the extent to which organizations can:</w:t>
      </w:r>
    </w:p>
    <w:p w14:paraId="05F281E9" w14:textId="77777777" w:rsidR="00EC57DC" w:rsidRPr="00EC57DC" w:rsidRDefault="00EC57DC" w:rsidP="00EC57DC">
      <w:pPr>
        <w:numPr>
          <w:ilvl w:val="0"/>
          <w:numId w:val="15"/>
        </w:numPr>
        <w:bidi w:val="0"/>
      </w:pPr>
      <w:r w:rsidRPr="00EC57DC">
        <w:t>Facilitate knowledge sharing among employees and across organizational units</w:t>
      </w:r>
    </w:p>
    <w:p w14:paraId="436E8D7A" w14:textId="77777777" w:rsidR="00EC57DC" w:rsidRPr="00EC57DC" w:rsidRDefault="00EC57DC" w:rsidP="00EC57DC">
      <w:pPr>
        <w:numPr>
          <w:ilvl w:val="0"/>
          <w:numId w:val="15"/>
        </w:numPr>
        <w:bidi w:val="0"/>
      </w:pPr>
      <w:r w:rsidRPr="00EC57DC">
        <w:t>Absorb external knowledge from partners, customers, and the broader environment</w:t>
      </w:r>
    </w:p>
    <w:p w14:paraId="03366641" w14:textId="77777777" w:rsidR="00EC57DC" w:rsidRPr="00EC57DC" w:rsidRDefault="00EC57DC" w:rsidP="00EC57DC">
      <w:pPr>
        <w:numPr>
          <w:ilvl w:val="0"/>
          <w:numId w:val="15"/>
        </w:numPr>
        <w:bidi w:val="0"/>
      </w:pPr>
      <w:r w:rsidRPr="00EC57DC">
        <w:t>Integrate diverse knowledge sources to generate novel insights</w:t>
      </w:r>
    </w:p>
    <w:p w14:paraId="58FD726D" w14:textId="77777777" w:rsidR="00EC57DC" w:rsidRPr="00EC57DC" w:rsidRDefault="00EC57DC" w:rsidP="00EC57DC">
      <w:pPr>
        <w:numPr>
          <w:ilvl w:val="0"/>
          <w:numId w:val="15"/>
        </w:numPr>
        <w:bidi w:val="0"/>
      </w:pPr>
      <w:r w:rsidRPr="00EC57DC">
        <w:t>Apply knowledge to solve problems and drive innovation</w:t>
      </w:r>
    </w:p>
    <w:p w14:paraId="0E1B9CE4" w14:textId="77777777" w:rsidR="00EC57DC" w:rsidRPr="00EC57DC" w:rsidRDefault="00EC57DC" w:rsidP="00EC57DC">
      <w:pPr>
        <w:bidi w:val="0"/>
        <w:rPr>
          <w:b/>
          <w:bCs/>
        </w:rPr>
      </w:pPr>
      <w:r w:rsidRPr="00EC57DC">
        <w:rPr>
          <w:b/>
          <w:bCs/>
        </w:rPr>
        <w:t>3.2 Conceptualization</w:t>
      </w:r>
    </w:p>
    <w:p w14:paraId="545E806A" w14:textId="77777777" w:rsidR="00EC57DC" w:rsidRPr="00EC57DC" w:rsidRDefault="00EC57DC" w:rsidP="00EC57DC">
      <w:pPr>
        <w:bidi w:val="0"/>
      </w:pPr>
      <w:r w:rsidRPr="00EC57DC">
        <w:t>KM Capability is operationalized as a </w:t>
      </w:r>
      <w:r w:rsidRPr="00EC57DC">
        <w:rPr>
          <w:b/>
          <w:bCs/>
        </w:rPr>
        <w:t>second-order reflective construct</w:t>
      </w:r>
      <w:r w:rsidRPr="00EC57DC">
        <w:t> comprising two first-order dimensions:</w:t>
      </w:r>
    </w:p>
    <w:p w14:paraId="48713514" w14:textId="77777777" w:rsidR="00EC57DC" w:rsidRPr="00EC57DC" w:rsidRDefault="00EC57DC" w:rsidP="00EC57DC">
      <w:pPr>
        <w:bidi w:val="0"/>
        <w:rPr>
          <w:b/>
          <w:bCs/>
        </w:rPr>
      </w:pPr>
      <w:r w:rsidRPr="00EC57DC">
        <w:rPr>
          <w:b/>
          <w:bCs/>
        </w:rPr>
        <w:t>3.2.1 Knowledge Sharing</w:t>
      </w:r>
    </w:p>
    <w:p w14:paraId="3A0E208D" w14:textId="77777777" w:rsidR="00EC57DC" w:rsidRPr="00EC57DC" w:rsidRDefault="00EC57DC" w:rsidP="00EC57DC">
      <w:pPr>
        <w:bidi w:val="0"/>
      </w:pPr>
      <w:r w:rsidRPr="00EC57DC">
        <w:t>The organizational processes and practices that facilitate the exchange, dissemination, and transfer of knowledge among individuals, teams, and organizational units. This dimension captures the firm's ability to:</w:t>
      </w:r>
    </w:p>
    <w:p w14:paraId="4B03845C" w14:textId="77777777" w:rsidR="00EC57DC" w:rsidRPr="00EC57DC" w:rsidRDefault="00EC57DC" w:rsidP="00EC57DC">
      <w:pPr>
        <w:numPr>
          <w:ilvl w:val="0"/>
          <w:numId w:val="16"/>
        </w:numPr>
        <w:bidi w:val="0"/>
      </w:pPr>
      <w:r w:rsidRPr="00EC57DC">
        <w:t>Create formal and informal channels for knowledge exchange</w:t>
      </w:r>
    </w:p>
    <w:p w14:paraId="60F98DAB" w14:textId="77777777" w:rsidR="00EC57DC" w:rsidRPr="00EC57DC" w:rsidRDefault="00EC57DC" w:rsidP="00EC57DC">
      <w:pPr>
        <w:numPr>
          <w:ilvl w:val="0"/>
          <w:numId w:val="16"/>
        </w:numPr>
        <w:bidi w:val="0"/>
      </w:pPr>
      <w:r w:rsidRPr="00EC57DC">
        <w:t>Encourage employees to share expertise and best practices</w:t>
      </w:r>
    </w:p>
    <w:p w14:paraId="60BCC790" w14:textId="77777777" w:rsidR="00EC57DC" w:rsidRPr="00EC57DC" w:rsidRDefault="00EC57DC" w:rsidP="00EC57DC">
      <w:pPr>
        <w:numPr>
          <w:ilvl w:val="0"/>
          <w:numId w:val="16"/>
        </w:numPr>
        <w:bidi w:val="0"/>
      </w:pPr>
      <w:r w:rsidRPr="00EC57DC">
        <w:t>Document and codify tacit knowledge into explicit forms</w:t>
      </w:r>
    </w:p>
    <w:p w14:paraId="4540D579" w14:textId="77777777" w:rsidR="00EC57DC" w:rsidRPr="00EC57DC" w:rsidRDefault="00EC57DC" w:rsidP="00EC57DC">
      <w:pPr>
        <w:numPr>
          <w:ilvl w:val="0"/>
          <w:numId w:val="16"/>
        </w:numPr>
        <w:bidi w:val="0"/>
      </w:pPr>
      <w:r w:rsidRPr="00EC57DC">
        <w:t>Foster a collaborative culture that values knowledge contribution</w:t>
      </w:r>
    </w:p>
    <w:p w14:paraId="634A6DF4" w14:textId="77777777" w:rsidR="00EC57DC" w:rsidRPr="00EC57DC" w:rsidRDefault="00EC57DC" w:rsidP="00EC57DC">
      <w:pPr>
        <w:numPr>
          <w:ilvl w:val="0"/>
          <w:numId w:val="16"/>
        </w:numPr>
        <w:bidi w:val="0"/>
      </w:pPr>
      <w:r w:rsidRPr="00EC57DC">
        <w:t>Facilitate cross-functional knowledge transfer</w:t>
      </w:r>
    </w:p>
    <w:p w14:paraId="3969122B" w14:textId="77777777" w:rsidR="00EC57DC" w:rsidRPr="00EC57DC" w:rsidRDefault="00EC57DC" w:rsidP="00EC57DC">
      <w:pPr>
        <w:bidi w:val="0"/>
      </w:pPr>
      <w:r w:rsidRPr="00EC57DC">
        <w:rPr>
          <w:b/>
          <w:bCs/>
        </w:rPr>
        <w:t>Number of Items:</w:t>
      </w:r>
      <w:r w:rsidRPr="00EC57DC">
        <w:t> 5</w:t>
      </w:r>
      <w:r w:rsidRPr="00EC57DC">
        <w:br/>
      </w:r>
      <w:r w:rsidRPr="00EC57DC">
        <w:rPr>
          <w:b/>
          <w:bCs/>
        </w:rPr>
        <w:t>Cronbach's α:</w:t>
      </w:r>
      <w:r w:rsidRPr="00EC57DC">
        <w:t> 0.90</w:t>
      </w:r>
      <w:r w:rsidRPr="00EC57DC">
        <w:br/>
      </w:r>
      <w:r w:rsidRPr="00EC57DC">
        <w:rPr>
          <w:b/>
          <w:bCs/>
        </w:rPr>
        <w:t>Composite Reliability (CR):</w:t>
      </w:r>
      <w:r w:rsidRPr="00EC57DC">
        <w:t> 0.91</w:t>
      </w:r>
      <w:r w:rsidRPr="00EC57DC">
        <w:br/>
      </w:r>
      <w:r w:rsidRPr="00EC57DC">
        <w:rPr>
          <w:b/>
          <w:bCs/>
        </w:rPr>
        <w:t>Average Variance Extracted (AVE):</w:t>
      </w:r>
      <w:r w:rsidRPr="00EC57DC">
        <w:t> 0.67</w:t>
      </w:r>
      <w:r w:rsidRPr="00EC57DC">
        <w:br/>
      </w:r>
      <w:r w:rsidRPr="00EC57DC">
        <w:rPr>
          <w:b/>
          <w:bCs/>
        </w:rPr>
        <w:t>Mean:</w:t>
      </w:r>
      <w:r w:rsidRPr="00EC57DC">
        <w:t> 5.12</w:t>
      </w:r>
      <w:r w:rsidRPr="00EC57DC">
        <w:br/>
      </w:r>
      <w:r w:rsidRPr="00EC57DC">
        <w:rPr>
          <w:b/>
          <w:bCs/>
        </w:rPr>
        <w:t>Standard Deviation:</w:t>
      </w:r>
      <w:r w:rsidRPr="00EC57DC">
        <w:t> 1.22</w:t>
      </w:r>
    </w:p>
    <w:p w14:paraId="0EEABE03" w14:textId="77777777" w:rsidR="00EC57DC" w:rsidRPr="00EC57DC" w:rsidRDefault="00EC57DC" w:rsidP="00EC57DC">
      <w:pPr>
        <w:bidi w:val="0"/>
        <w:rPr>
          <w:b/>
          <w:bCs/>
        </w:rPr>
      </w:pPr>
      <w:r w:rsidRPr="00EC57DC">
        <w:rPr>
          <w:b/>
          <w:bCs/>
        </w:rPr>
        <w:t>3.2.2 Absorptive Capacity</w:t>
      </w:r>
    </w:p>
    <w:p w14:paraId="5E882A04" w14:textId="77777777" w:rsidR="00EC57DC" w:rsidRPr="00EC57DC" w:rsidRDefault="00EC57DC" w:rsidP="00EC57DC">
      <w:pPr>
        <w:bidi w:val="0"/>
      </w:pPr>
      <w:r w:rsidRPr="00EC57DC">
        <w:lastRenderedPageBreak/>
        <w:t>The organizational ability to recognize, assimilate, and apply external knowledge from the environment. This dimension reflects the firm's capacity to:</w:t>
      </w:r>
    </w:p>
    <w:p w14:paraId="28C0CCBF" w14:textId="77777777" w:rsidR="00EC57DC" w:rsidRPr="00EC57DC" w:rsidRDefault="00EC57DC" w:rsidP="00EC57DC">
      <w:pPr>
        <w:numPr>
          <w:ilvl w:val="0"/>
          <w:numId w:val="17"/>
        </w:numPr>
        <w:bidi w:val="0"/>
      </w:pPr>
      <w:r w:rsidRPr="00EC57DC">
        <w:t>Identify valuable external knowledge sources (customers, suppliers, competitors, research institutions)</w:t>
      </w:r>
    </w:p>
    <w:p w14:paraId="077B8771" w14:textId="77777777" w:rsidR="00EC57DC" w:rsidRPr="00EC57DC" w:rsidRDefault="00EC57DC" w:rsidP="00EC57DC">
      <w:pPr>
        <w:numPr>
          <w:ilvl w:val="0"/>
          <w:numId w:val="17"/>
        </w:numPr>
        <w:bidi w:val="0"/>
      </w:pPr>
      <w:r w:rsidRPr="00EC57DC">
        <w:t>Acquire and internalize external knowledge</w:t>
      </w:r>
    </w:p>
    <w:p w14:paraId="2907BB8A" w14:textId="77777777" w:rsidR="00EC57DC" w:rsidRPr="00EC57DC" w:rsidRDefault="00EC57DC" w:rsidP="00EC57DC">
      <w:pPr>
        <w:numPr>
          <w:ilvl w:val="0"/>
          <w:numId w:val="17"/>
        </w:numPr>
        <w:bidi w:val="0"/>
      </w:pPr>
      <w:r w:rsidRPr="00EC57DC">
        <w:t>Assimilate new knowledge with existing organizational knowledge</w:t>
      </w:r>
    </w:p>
    <w:p w14:paraId="28B26D88" w14:textId="77777777" w:rsidR="00EC57DC" w:rsidRPr="00EC57DC" w:rsidRDefault="00EC57DC" w:rsidP="00EC57DC">
      <w:pPr>
        <w:numPr>
          <w:ilvl w:val="0"/>
          <w:numId w:val="17"/>
        </w:numPr>
        <w:bidi w:val="0"/>
      </w:pPr>
      <w:r w:rsidRPr="00EC57DC">
        <w:t>Transform and exploit external knowledge for commercial purposes</w:t>
      </w:r>
    </w:p>
    <w:p w14:paraId="6020D06C" w14:textId="77777777" w:rsidR="00EC57DC" w:rsidRPr="00EC57DC" w:rsidRDefault="00EC57DC" w:rsidP="00EC57DC">
      <w:pPr>
        <w:numPr>
          <w:ilvl w:val="0"/>
          <w:numId w:val="17"/>
        </w:numPr>
        <w:bidi w:val="0"/>
      </w:pPr>
      <w:r w:rsidRPr="00EC57DC">
        <w:t>Adapt external knowledge to the firm's specific context</w:t>
      </w:r>
    </w:p>
    <w:p w14:paraId="65E8AD27" w14:textId="77777777" w:rsidR="00EC57DC" w:rsidRPr="00EC57DC" w:rsidRDefault="00EC57DC" w:rsidP="00EC57DC">
      <w:pPr>
        <w:bidi w:val="0"/>
      </w:pPr>
      <w:r w:rsidRPr="00EC57DC">
        <w:rPr>
          <w:b/>
          <w:bCs/>
        </w:rPr>
        <w:t>Number of Items:</w:t>
      </w:r>
      <w:r w:rsidRPr="00EC57DC">
        <w:t> 5</w:t>
      </w:r>
      <w:r w:rsidRPr="00EC57DC">
        <w:br/>
      </w:r>
      <w:r w:rsidRPr="00EC57DC">
        <w:rPr>
          <w:b/>
          <w:bCs/>
        </w:rPr>
        <w:t>Cronbach's α:</w:t>
      </w:r>
      <w:r w:rsidRPr="00EC57DC">
        <w:t> 0.89</w:t>
      </w:r>
      <w:r w:rsidRPr="00EC57DC">
        <w:br/>
      </w:r>
      <w:r w:rsidRPr="00EC57DC">
        <w:rPr>
          <w:b/>
          <w:bCs/>
        </w:rPr>
        <w:t>Composite Reliability (CR):</w:t>
      </w:r>
      <w:r w:rsidRPr="00EC57DC">
        <w:t> 0.90</w:t>
      </w:r>
      <w:r w:rsidRPr="00EC57DC">
        <w:br/>
      </w:r>
      <w:r w:rsidRPr="00EC57DC">
        <w:rPr>
          <w:b/>
          <w:bCs/>
        </w:rPr>
        <w:t>Average Variance Extracted (AVE):</w:t>
      </w:r>
      <w:r w:rsidRPr="00EC57DC">
        <w:t> 0.64</w:t>
      </w:r>
      <w:r w:rsidRPr="00EC57DC">
        <w:br/>
      </w:r>
      <w:r w:rsidRPr="00EC57DC">
        <w:rPr>
          <w:b/>
          <w:bCs/>
        </w:rPr>
        <w:t>Mean:</w:t>
      </w:r>
      <w:r w:rsidRPr="00EC57DC">
        <w:t> 4.94</w:t>
      </w:r>
      <w:r w:rsidRPr="00EC57DC">
        <w:br/>
      </w:r>
      <w:r w:rsidRPr="00EC57DC">
        <w:rPr>
          <w:b/>
          <w:bCs/>
        </w:rPr>
        <w:t>Standard Deviation:</w:t>
      </w:r>
      <w:r w:rsidRPr="00EC57DC">
        <w:t> 1.21</w:t>
      </w:r>
    </w:p>
    <w:p w14:paraId="2A479CEB" w14:textId="77777777" w:rsidR="00EC57DC" w:rsidRPr="00EC57DC" w:rsidRDefault="00EC57DC" w:rsidP="00EC57DC">
      <w:pPr>
        <w:bidi w:val="0"/>
        <w:rPr>
          <w:b/>
          <w:bCs/>
        </w:rPr>
      </w:pPr>
      <w:r w:rsidRPr="00EC57DC">
        <w:rPr>
          <w:b/>
          <w:bCs/>
        </w:rPr>
        <w:t>3.3 Overall Construct Measurement</w:t>
      </w:r>
    </w:p>
    <w:p w14:paraId="185B9E7E" w14:textId="77777777" w:rsidR="00EC57DC" w:rsidRPr="00EC57DC" w:rsidRDefault="00EC57DC" w:rsidP="00EC57DC">
      <w:pPr>
        <w:bidi w:val="0"/>
      </w:pPr>
      <w:r w:rsidRPr="00EC57DC">
        <w:rPr>
          <w:b/>
          <w:bCs/>
        </w:rPr>
        <w:t>Total Number of Items:</w:t>
      </w:r>
      <w:r w:rsidRPr="00EC57DC">
        <w:t> 10 (5 items per dimension)</w:t>
      </w:r>
      <w:r w:rsidRPr="00EC57DC">
        <w:br/>
      </w:r>
      <w:r w:rsidRPr="00EC57DC">
        <w:rPr>
          <w:b/>
          <w:bCs/>
        </w:rPr>
        <w:t>Measurement Scale:</w:t>
      </w:r>
      <w:r w:rsidRPr="00EC57DC">
        <w:t> 7-point Likert scale (1 = Strongly Disagree, 7 = Strongly Agree)</w:t>
      </w:r>
      <w:r w:rsidRPr="00EC57DC">
        <w:br/>
      </w:r>
      <w:r w:rsidRPr="00EC57DC">
        <w:rPr>
          <w:b/>
          <w:bCs/>
        </w:rPr>
        <w:t>Cronbach's α:</w:t>
      </w:r>
      <w:r w:rsidRPr="00EC57DC">
        <w:t> 0.92</w:t>
      </w:r>
      <w:r w:rsidRPr="00EC57DC">
        <w:br/>
      </w:r>
      <w:r w:rsidRPr="00EC57DC">
        <w:rPr>
          <w:b/>
          <w:bCs/>
        </w:rPr>
        <w:t>Composite Reliability (CR):</w:t>
      </w:r>
      <w:r w:rsidRPr="00EC57DC">
        <w:t> 0.93</w:t>
      </w:r>
      <w:r w:rsidRPr="00EC57DC">
        <w:br/>
      </w:r>
      <w:r w:rsidRPr="00EC57DC">
        <w:rPr>
          <w:b/>
          <w:bCs/>
        </w:rPr>
        <w:t>Average Variance Extracted (AVE):</w:t>
      </w:r>
      <w:r w:rsidRPr="00EC57DC">
        <w:t> 0.66</w:t>
      </w:r>
      <w:r w:rsidRPr="00EC57DC">
        <w:br/>
      </w:r>
      <w:r w:rsidRPr="00EC57DC">
        <w:rPr>
          <w:b/>
          <w:bCs/>
        </w:rPr>
        <w:t>Mean:</w:t>
      </w:r>
      <w:r w:rsidRPr="00EC57DC">
        <w:t> 5.03</w:t>
      </w:r>
      <w:r w:rsidRPr="00EC57DC">
        <w:br/>
      </w:r>
      <w:r w:rsidRPr="00EC57DC">
        <w:rPr>
          <w:b/>
          <w:bCs/>
        </w:rPr>
        <w:t>Standard Deviation:</w:t>
      </w:r>
      <w:r w:rsidRPr="00EC57DC">
        <w:t> 1.18</w:t>
      </w:r>
    </w:p>
    <w:p w14:paraId="0DDC0751" w14:textId="77777777" w:rsidR="00EC57DC" w:rsidRPr="00EC57DC" w:rsidRDefault="00EC57DC" w:rsidP="00EC57DC">
      <w:pPr>
        <w:bidi w:val="0"/>
        <w:rPr>
          <w:b/>
          <w:bCs/>
        </w:rPr>
      </w:pPr>
      <w:r w:rsidRPr="00EC57DC">
        <w:rPr>
          <w:b/>
          <w:bCs/>
        </w:rPr>
        <w:t>3.4 Psychometric Properties</w:t>
      </w:r>
    </w:p>
    <w:p w14:paraId="4D11631A" w14:textId="77777777" w:rsidR="00EC57DC" w:rsidRPr="00EC57DC" w:rsidRDefault="00EC57DC" w:rsidP="00EC57DC">
      <w:pPr>
        <w:bidi w:val="0"/>
      </w:pPr>
      <w:r w:rsidRPr="00EC57DC">
        <w:rPr>
          <w:b/>
          <w:bCs/>
        </w:rPr>
        <w:t>Reliability:</w:t>
      </w:r>
    </w:p>
    <w:p w14:paraId="2F13AA86" w14:textId="77777777" w:rsidR="00EC57DC" w:rsidRPr="00EC57DC" w:rsidRDefault="00EC57DC" w:rsidP="00EC57DC">
      <w:pPr>
        <w:numPr>
          <w:ilvl w:val="0"/>
          <w:numId w:val="18"/>
        </w:numPr>
        <w:bidi w:val="0"/>
      </w:pPr>
      <w:r w:rsidRPr="00EC57DC">
        <w:t>The overall construct demonstrates excellent internal consistency (α = 0.92), well above the recommended threshold of 0.70</w:t>
      </w:r>
    </w:p>
    <w:p w14:paraId="2081947F" w14:textId="77777777" w:rsidR="00EC57DC" w:rsidRPr="00EC57DC" w:rsidRDefault="00EC57DC" w:rsidP="00EC57DC">
      <w:pPr>
        <w:numPr>
          <w:ilvl w:val="0"/>
          <w:numId w:val="18"/>
        </w:numPr>
        <w:bidi w:val="0"/>
      </w:pPr>
      <w:r w:rsidRPr="00EC57DC">
        <w:t>Composite reliability (CR = 0.93) confirms strong reliability</w:t>
      </w:r>
    </w:p>
    <w:p w14:paraId="262AA05C" w14:textId="77777777" w:rsidR="00EC57DC" w:rsidRPr="00EC57DC" w:rsidRDefault="00EC57DC" w:rsidP="00EC57DC">
      <w:pPr>
        <w:numPr>
          <w:ilvl w:val="0"/>
          <w:numId w:val="18"/>
        </w:numPr>
        <w:bidi w:val="0"/>
      </w:pPr>
      <w:r w:rsidRPr="00EC57DC">
        <w:t>Both sub-dimensions exhibit strong reliability (α = 0.90 for Knowledge Sharing; α = 0.89 for Absorptive Capacity)</w:t>
      </w:r>
    </w:p>
    <w:p w14:paraId="4C56A331" w14:textId="77777777" w:rsidR="00EC57DC" w:rsidRPr="00EC57DC" w:rsidRDefault="00EC57DC" w:rsidP="00EC57DC">
      <w:pPr>
        <w:bidi w:val="0"/>
      </w:pPr>
      <w:r w:rsidRPr="00EC57DC">
        <w:rPr>
          <w:b/>
          <w:bCs/>
        </w:rPr>
        <w:t>Validity:</w:t>
      </w:r>
    </w:p>
    <w:p w14:paraId="32BF6A5D" w14:textId="77777777" w:rsidR="00EC57DC" w:rsidRPr="00EC57DC" w:rsidRDefault="00EC57DC" w:rsidP="00EC57DC">
      <w:pPr>
        <w:numPr>
          <w:ilvl w:val="0"/>
          <w:numId w:val="19"/>
        </w:numPr>
        <w:bidi w:val="0"/>
      </w:pPr>
      <w:r w:rsidRPr="00EC57DC">
        <w:rPr>
          <w:b/>
          <w:bCs/>
        </w:rPr>
        <w:t>Convergent Validity</w:t>
      </w:r>
      <w:r w:rsidRPr="00EC57DC">
        <w:t>: AVE = 0.66 exceeds the 0.50 threshold, indicating adequate convergent validity</w:t>
      </w:r>
    </w:p>
    <w:p w14:paraId="74604A46" w14:textId="77777777" w:rsidR="00EC57DC" w:rsidRPr="00EC57DC" w:rsidRDefault="00EC57DC" w:rsidP="00EC57DC">
      <w:pPr>
        <w:numPr>
          <w:ilvl w:val="0"/>
          <w:numId w:val="19"/>
        </w:numPr>
        <w:bidi w:val="0"/>
      </w:pPr>
      <w:r w:rsidRPr="00EC57DC">
        <w:rPr>
          <w:b/>
          <w:bCs/>
        </w:rPr>
        <w:t>Discriminant Validity</w:t>
      </w:r>
      <w:r w:rsidRPr="00EC57DC">
        <w:t>: The square root of AVE (0.81) exceeds all correlations with other constructs, confirming discriminant validity</w:t>
      </w:r>
    </w:p>
    <w:p w14:paraId="2D0E4D20" w14:textId="77777777" w:rsidR="00EC57DC" w:rsidRPr="00EC57DC" w:rsidRDefault="00EC57DC" w:rsidP="00EC57DC">
      <w:pPr>
        <w:numPr>
          <w:ilvl w:val="0"/>
          <w:numId w:val="19"/>
        </w:numPr>
        <w:bidi w:val="0"/>
      </w:pPr>
      <w:r w:rsidRPr="00EC57DC">
        <w:t>Both sub-dimensions demonstrate adequate convergent validity (AVE = 0.67 for Knowledge Sharing; AVE = 0.64 for Absorptive Capacity)</w:t>
      </w:r>
    </w:p>
    <w:p w14:paraId="18B19B78" w14:textId="77777777" w:rsidR="00EC57DC" w:rsidRPr="00EC57DC" w:rsidRDefault="00EC57DC" w:rsidP="00EC57DC">
      <w:pPr>
        <w:bidi w:val="0"/>
        <w:rPr>
          <w:b/>
          <w:bCs/>
        </w:rPr>
      </w:pPr>
      <w:r w:rsidRPr="00EC57DC">
        <w:rPr>
          <w:b/>
          <w:bCs/>
        </w:rPr>
        <w:t>3.5 Role in the Model</w:t>
      </w:r>
    </w:p>
    <w:p w14:paraId="70A61213" w14:textId="77777777" w:rsidR="00EC57DC" w:rsidRPr="00EC57DC" w:rsidRDefault="00EC57DC" w:rsidP="00EC57DC">
      <w:pPr>
        <w:bidi w:val="0"/>
      </w:pPr>
      <w:r w:rsidRPr="00EC57DC">
        <w:lastRenderedPageBreak/>
        <w:t>KM Capability serves as the </w:t>
      </w:r>
      <w:r w:rsidRPr="00EC57DC">
        <w:rPr>
          <w:b/>
          <w:bCs/>
        </w:rPr>
        <w:t>mediating variable</w:t>
      </w:r>
      <w:r w:rsidRPr="00EC57DC">
        <w:t> in the research model, hypothesized to:</w:t>
      </w:r>
    </w:p>
    <w:p w14:paraId="2E1047AF" w14:textId="77777777" w:rsidR="00EC57DC" w:rsidRPr="00EC57DC" w:rsidRDefault="00EC57DC" w:rsidP="00EC57DC">
      <w:pPr>
        <w:numPr>
          <w:ilvl w:val="0"/>
          <w:numId w:val="20"/>
        </w:numPr>
        <w:bidi w:val="0"/>
      </w:pPr>
      <w:r w:rsidRPr="00EC57DC">
        <w:t>Mediate the relationship between BI Capabilities and Innovation Performance (H2)</w:t>
      </w:r>
    </w:p>
    <w:p w14:paraId="419AC3E4" w14:textId="77777777" w:rsidR="00EC57DC" w:rsidRPr="00EC57DC" w:rsidRDefault="00EC57DC" w:rsidP="00EC57DC">
      <w:pPr>
        <w:numPr>
          <w:ilvl w:val="0"/>
          <w:numId w:val="20"/>
        </w:numPr>
        <w:bidi w:val="0"/>
      </w:pPr>
      <w:r w:rsidRPr="00EC57DC">
        <w:t>Directly influence Innovation Performance</w:t>
      </w:r>
    </w:p>
    <w:p w14:paraId="6959C7F5" w14:textId="77777777" w:rsidR="00EC57DC" w:rsidRPr="00EC57DC" w:rsidRDefault="00EC57DC" w:rsidP="00EC57DC">
      <w:pPr>
        <w:numPr>
          <w:ilvl w:val="0"/>
          <w:numId w:val="20"/>
        </w:numPr>
        <w:bidi w:val="0"/>
      </w:pPr>
      <w:r w:rsidRPr="00EC57DC">
        <w:t>Interact with DDDM Culture to influence Innovation Performance (H3)</w:t>
      </w:r>
    </w:p>
    <w:p w14:paraId="345902CF" w14:textId="77777777" w:rsidR="00EC57DC" w:rsidRPr="00EC57DC" w:rsidRDefault="00EC57DC" w:rsidP="00EC57DC">
      <w:pPr>
        <w:bidi w:val="0"/>
      </w:pPr>
      <w:r w:rsidRPr="00EC57DC">
        <w:rPr>
          <w:b/>
          <w:bCs/>
        </w:rPr>
        <w:t>Empirical Findings:</w:t>
      </w:r>
    </w:p>
    <w:p w14:paraId="55CD7BE4" w14:textId="77777777" w:rsidR="00EC57DC" w:rsidRPr="00EC57DC" w:rsidRDefault="00EC57DC" w:rsidP="00EC57DC">
      <w:pPr>
        <w:numPr>
          <w:ilvl w:val="0"/>
          <w:numId w:val="21"/>
        </w:numPr>
        <w:bidi w:val="0"/>
      </w:pPr>
      <w:r w:rsidRPr="00EC57DC">
        <w:t>Effect of BI on KM: β = 0.67, p &lt; 0.001, 95% CI [0.58, 0.76]</w:t>
      </w:r>
    </w:p>
    <w:p w14:paraId="4716B89D" w14:textId="77777777" w:rsidR="00EC57DC" w:rsidRPr="00EC57DC" w:rsidRDefault="00EC57DC" w:rsidP="00EC57DC">
      <w:pPr>
        <w:numPr>
          <w:ilvl w:val="0"/>
          <w:numId w:val="21"/>
        </w:numPr>
        <w:bidi w:val="0"/>
      </w:pPr>
      <w:r w:rsidRPr="00EC57DC">
        <w:t>Direct effect on Innovation Performance: β = 0.45, p &lt; 0.001, 95% CI [0.34, 0.56]</w:t>
      </w:r>
    </w:p>
    <w:p w14:paraId="4DB53042" w14:textId="77777777" w:rsidR="00EC57DC" w:rsidRPr="00EC57DC" w:rsidRDefault="00EC57DC" w:rsidP="00EC57DC">
      <w:pPr>
        <w:numPr>
          <w:ilvl w:val="0"/>
          <w:numId w:val="21"/>
        </w:numPr>
        <w:bidi w:val="0"/>
      </w:pPr>
      <w:r w:rsidRPr="00EC57DC">
        <w:t>Mediation effect: Indirect effect = 0.30, p &lt; 0.001, 95% CI [0.22, 0.38]</w:t>
      </w:r>
    </w:p>
    <w:p w14:paraId="3B0929EC" w14:textId="77777777" w:rsidR="00EC57DC" w:rsidRPr="00EC57DC" w:rsidRDefault="00EC57DC" w:rsidP="00EC57DC">
      <w:pPr>
        <w:numPr>
          <w:ilvl w:val="0"/>
          <w:numId w:val="21"/>
        </w:numPr>
        <w:bidi w:val="0"/>
      </w:pPr>
      <w:r w:rsidRPr="00EC57DC">
        <w:t>Proportion of total effect mediated: 40.4%</w:t>
      </w:r>
    </w:p>
    <w:p w14:paraId="699A0352" w14:textId="77777777" w:rsidR="00EC57DC" w:rsidRPr="00EC57DC" w:rsidRDefault="00EC57DC" w:rsidP="00EC57DC">
      <w:pPr>
        <w:numPr>
          <w:ilvl w:val="0"/>
          <w:numId w:val="21"/>
        </w:numPr>
        <w:bidi w:val="0"/>
      </w:pPr>
      <w:r w:rsidRPr="00EC57DC">
        <w:t>Interaction with DDDM: β = 0.16, p &lt; 0.001, 95% CI [0.07, 0.25]</w:t>
      </w:r>
    </w:p>
    <w:p w14:paraId="547E50A8" w14:textId="77777777" w:rsidR="00EC57DC" w:rsidRPr="00EC57DC" w:rsidRDefault="00EC57DC" w:rsidP="00EC57DC">
      <w:pPr>
        <w:bidi w:val="0"/>
        <w:rPr>
          <w:b/>
          <w:bCs/>
        </w:rPr>
      </w:pPr>
      <w:r w:rsidRPr="00EC57DC">
        <w:rPr>
          <w:b/>
          <w:bCs/>
        </w:rPr>
        <w:t>3.6 Coding and Transformation</w:t>
      </w:r>
    </w:p>
    <w:p w14:paraId="0CE91E24" w14:textId="77777777" w:rsidR="00EC57DC" w:rsidRPr="00EC57DC" w:rsidRDefault="00EC57DC" w:rsidP="00EC57DC">
      <w:pPr>
        <w:bidi w:val="0"/>
      </w:pPr>
      <w:r w:rsidRPr="00EC57DC">
        <w:rPr>
          <w:b/>
          <w:bCs/>
        </w:rPr>
        <w:t>Original Coding:</w:t>
      </w:r>
    </w:p>
    <w:p w14:paraId="66360E23" w14:textId="77777777" w:rsidR="00EC57DC" w:rsidRPr="00EC57DC" w:rsidRDefault="00EC57DC" w:rsidP="00EC57DC">
      <w:pPr>
        <w:numPr>
          <w:ilvl w:val="0"/>
          <w:numId w:val="22"/>
        </w:numPr>
        <w:bidi w:val="0"/>
      </w:pPr>
      <w:r w:rsidRPr="00EC57DC">
        <w:t>Each of the 10 items measured on a 7-point Likert scale</w:t>
      </w:r>
    </w:p>
    <w:p w14:paraId="42C9445C" w14:textId="77777777" w:rsidR="00EC57DC" w:rsidRPr="00EC57DC" w:rsidRDefault="00EC57DC" w:rsidP="00EC57DC">
      <w:pPr>
        <w:numPr>
          <w:ilvl w:val="0"/>
          <w:numId w:val="22"/>
        </w:numPr>
        <w:bidi w:val="0"/>
      </w:pPr>
      <w:r w:rsidRPr="00EC57DC">
        <w:t>Higher scores indicate greater KM capability</w:t>
      </w:r>
    </w:p>
    <w:p w14:paraId="3E5049A0" w14:textId="77777777" w:rsidR="00EC57DC" w:rsidRPr="00EC57DC" w:rsidRDefault="00EC57DC" w:rsidP="00EC57DC">
      <w:pPr>
        <w:numPr>
          <w:ilvl w:val="0"/>
          <w:numId w:val="22"/>
        </w:numPr>
        <w:bidi w:val="0"/>
      </w:pPr>
      <w:r w:rsidRPr="00EC57DC">
        <w:t>No reverse-coded items</w:t>
      </w:r>
    </w:p>
    <w:p w14:paraId="29254E8D" w14:textId="77777777" w:rsidR="00EC57DC" w:rsidRPr="00EC57DC" w:rsidRDefault="00EC57DC" w:rsidP="00EC57DC">
      <w:pPr>
        <w:bidi w:val="0"/>
      </w:pPr>
      <w:r w:rsidRPr="00EC57DC">
        <w:rPr>
          <w:b/>
          <w:bCs/>
        </w:rPr>
        <w:t>Aggregation Method:</w:t>
      </w:r>
    </w:p>
    <w:p w14:paraId="17433F62" w14:textId="77777777" w:rsidR="00EC57DC" w:rsidRPr="00EC57DC" w:rsidRDefault="00EC57DC" w:rsidP="00EC57DC">
      <w:pPr>
        <w:numPr>
          <w:ilvl w:val="0"/>
          <w:numId w:val="23"/>
        </w:numPr>
        <w:bidi w:val="0"/>
      </w:pPr>
      <w:r w:rsidRPr="00EC57DC">
        <w:t>Second-order construct formed by aggregating the two first-order dimensions</w:t>
      </w:r>
    </w:p>
    <w:p w14:paraId="09E34302" w14:textId="77777777" w:rsidR="00EC57DC" w:rsidRPr="00EC57DC" w:rsidRDefault="00EC57DC" w:rsidP="00EC57DC">
      <w:pPr>
        <w:numPr>
          <w:ilvl w:val="0"/>
          <w:numId w:val="23"/>
        </w:numPr>
        <w:bidi w:val="0"/>
      </w:pPr>
      <w:r w:rsidRPr="00EC57DC">
        <w:t>Reflective measurement model: indicators reflect the underlying latent construct</w:t>
      </w:r>
    </w:p>
    <w:p w14:paraId="6E8E643D" w14:textId="77777777" w:rsidR="00EC57DC" w:rsidRPr="00EC57DC" w:rsidRDefault="00EC57DC" w:rsidP="00EC57DC">
      <w:pPr>
        <w:numPr>
          <w:ilvl w:val="0"/>
          <w:numId w:val="23"/>
        </w:numPr>
        <w:bidi w:val="0"/>
      </w:pPr>
      <w:r w:rsidRPr="00EC57DC">
        <w:t>Composite scores calculated as the mean of all 10 items</w:t>
      </w:r>
    </w:p>
    <w:p w14:paraId="67A8610F" w14:textId="77777777" w:rsidR="00EC57DC" w:rsidRPr="00EC57DC" w:rsidRDefault="00EC57DC" w:rsidP="00EC57DC">
      <w:pPr>
        <w:bidi w:val="0"/>
      </w:pPr>
      <w:r w:rsidRPr="00EC57DC">
        <w:rPr>
          <w:b/>
          <w:bCs/>
        </w:rPr>
        <w:t>Transformations Applied:</w:t>
      </w:r>
    </w:p>
    <w:p w14:paraId="41A061AD" w14:textId="77777777" w:rsidR="00EC57DC" w:rsidRPr="00EC57DC" w:rsidRDefault="00EC57DC" w:rsidP="00EC57DC">
      <w:pPr>
        <w:numPr>
          <w:ilvl w:val="0"/>
          <w:numId w:val="24"/>
        </w:numPr>
        <w:bidi w:val="0"/>
      </w:pPr>
      <w:r w:rsidRPr="00EC57DC">
        <w:rPr>
          <w:b/>
          <w:bCs/>
        </w:rPr>
        <w:t>Mean-</w:t>
      </w:r>
      <w:proofErr w:type="spellStart"/>
      <w:r w:rsidRPr="00EC57DC">
        <w:rPr>
          <w:b/>
          <w:bCs/>
        </w:rPr>
        <w:t>centering</w:t>
      </w:r>
      <w:proofErr w:type="spellEnd"/>
      <w:r w:rsidRPr="00EC57DC">
        <w:t>: Applied before creating the interaction term (KM × DDDM) to reduce multicollinearity</w:t>
      </w:r>
    </w:p>
    <w:p w14:paraId="40D012E6" w14:textId="77777777" w:rsidR="00EC57DC" w:rsidRPr="00EC57DC" w:rsidRDefault="00EC57DC" w:rsidP="00EC57DC">
      <w:pPr>
        <w:numPr>
          <w:ilvl w:val="0"/>
          <w:numId w:val="24"/>
        </w:numPr>
        <w:bidi w:val="0"/>
      </w:pPr>
      <w:r w:rsidRPr="00EC57DC">
        <w:t xml:space="preserve">Standardization applied during structural equation </w:t>
      </w:r>
      <w:proofErr w:type="spellStart"/>
      <w:r w:rsidRPr="00EC57DC">
        <w:t>modeling</w:t>
      </w:r>
      <w:proofErr w:type="spellEnd"/>
      <w:r w:rsidRPr="00EC57DC">
        <w:t xml:space="preserve"> for path coefficient estimation</w:t>
      </w:r>
    </w:p>
    <w:p w14:paraId="0971CE5C" w14:textId="77777777" w:rsidR="00EC57DC" w:rsidRPr="00EC57DC" w:rsidRDefault="00000000" w:rsidP="00EC57DC">
      <w:pPr>
        <w:bidi w:val="0"/>
      </w:pPr>
      <w:r>
        <w:pict w14:anchorId="053B00D2">
          <v:rect id="_x0000_i1029" style="width:0;height:0" o:hralign="center" o:hrstd="t" o:hr="t" fillcolor="#a0a0a0" stroked="f"/>
        </w:pict>
      </w:r>
    </w:p>
    <w:p w14:paraId="6E0659DD" w14:textId="77777777" w:rsidR="00EC57DC" w:rsidRPr="00EC57DC" w:rsidRDefault="00EC57DC" w:rsidP="00EC57DC">
      <w:pPr>
        <w:bidi w:val="0"/>
        <w:rPr>
          <w:b/>
          <w:bCs/>
        </w:rPr>
      </w:pPr>
      <w:r w:rsidRPr="00EC57DC">
        <w:rPr>
          <w:b/>
          <w:bCs/>
        </w:rPr>
        <w:t>4. Dependent Variable: Innovation Performance</w:t>
      </w:r>
    </w:p>
    <w:p w14:paraId="04B26734" w14:textId="77777777" w:rsidR="00EC57DC" w:rsidRPr="00EC57DC" w:rsidRDefault="00EC57DC" w:rsidP="00EC57DC">
      <w:pPr>
        <w:bidi w:val="0"/>
        <w:rPr>
          <w:b/>
          <w:bCs/>
        </w:rPr>
      </w:pPr>
      <w:r w:rsidRPr="00EC57DC">
        <w:rPr>
          <w:b/>
          <w:bCs/>
        </w:rPr>
        <w:t>4.1 Definition</w:t>
      </w:r>
    </w:p>
    <w:p w14:paraId="4B2DE95E" w14:textId="77777777" w:rsidR="00EC57DC" w:rsidRPr="00EC57DC" w:rsidRDefault="00EC57DC" w:rsidP="00EC57DC">
      <w:pPr>
        <w:bidi w:val="0"/>
      </w:pPr>
      <w:r w:rsidRPr="00EC57DC">
        <w:rPr>
          <w:b/>
          <w:bCs/>
        </w:rPr>
        <w:t>Innovation Performance</w:t>
      </w:r>
      <w:r w:rsidRPr="00EC57DC">
        <w:t> represents the organizational outcomes resulting from innovation activities, encompassing both the development and implementation of new products and processes. Innovation performance reflects the extent to which firms successfully introduce novel offerings and operational improvements that enhance competitive advantage and business performance.</w:t>
      </w:r>
    </w:p>
    <w:p w14:paraId="3B5E8CD2" w14:textId="77777777" w:rsidR="00EC57DC" w:rsidRPr="00EC57DC" w:rsidRDefault="00EC57DC" w:rsidP="00EC57DC">
      <w:pPr>
        <w:bidi w:val="0"/>
      </w:pPr>
      <w:r w:rsidRPr="00EC57DC">
        <w:lastRenderedPageBreak/>
        <w:t>In manufacturing SMEs, innovation performance captures:</w:t>
      </w:r>
    </w:p>
    <w:p w14:paraId="354D2DAE" w14:textId="77777777" w:rsidR="00EC57DC" w:rsidRPr="00EC57DC" w:rsidRDefault="00EC57DC" w:rsidP="00EC57DC">
      <w:pPr>
        <w:numPr>
          <w:ilvl w:val="0"/>
          <w:numId w:val="25"/>
        </w:numPr>
        <w:bidi w:val="0"/>
      </w:pPr>
      <w:r w:rsidRPr="00EC57DC">
        <w:t>The degree of novelty and market success of new products</w:t>
      </w:r>
    </w:p>
    <w:p w14:paraId="6CDE3A6F" w14:textId="77777777" w:rsidR="00EC57DC" w:rsidRPr="00EC57DC" w:rsidRDefault="00EC57DC" w:rsidP="00EC57DC">
      <w:pPr>
        <w:numPr>
          <w:ilvl w:val="0"/>
          <w:numId w:val="25"/>
        </w:numPr>
        <w:bidi w:val="0"/>
      </w:pPr>
      <w:r w:rsidRPr="00EC57DC">
        <w:t>The efficiency gains and quality improvements from process innovations</w:t>
      </w:r>
    </w:p>
    <w:p w14:paraId="2474A671" w14:textId="77777777" w:rsidR="00EC57DC" w:rsidRPr="00EC57DC" w:rsidRDefault="00EC57DC" w:rsidP="00EC57DC">
      <w:pPr>
        <w:numPr>
          <w:ilvl w:val="0"/>
          <w:numId w:val="25"/>
        </w:numPr>
        <w:bidi w:val="0"/>
      </w:pPr>
      <w:r w:rsidRPr="00EC57DC">
        <w:t>The speed and effectiveness of innovation implementation</w:t>
      </w:r>
    </w:p>
    <w:p w14:paraId="2A22091B" w14:textId="77777777" w:rsidR="00EC57DC" w:rsidRPr="00EC57DC" w:rsidRDefault="00EC57DC" w:rsidP="00EC57DC">
      <w:pPr>
        <w:numPr>
          <w:ilvl w:val="0"/>
          <w:numId w:val="25"/>
        </w:numPr>
        <w:bidi w:val="0"/>
      </w:pPr>
      <w:r w:rsidRPr="00EC57DC">
        <w:t>The overall contribution of innovation to organizational competitiveness</w:t>
      </w:r>
    </w:p>
    <w:p w14:paraId="76C4124B" w14:textId="77777777" w:rsidR="00EC57DC" w:rsidRPr="00EC57DC" w:rsidRDefault="00EC57DC" w:rsidP="00EC57DC">
      <w:pPr>
        <w:bidi w:val="0"/>
        <w:rPr>
          <w:b/>
          <w:bCs/>
        </w:rPr>
      </w:pPr>
      <w:r w:rsidRPr="00EC57DC">
        <w:rPr>
          <w:b/>
          <w:bCs/>
        </w:rPr>
        <w:t>4.2 Conceptualization</w:t>
      </w:r>
    </w:p>
    <w:p w14:paraId="5AFEBE02" w14:textId="77777777" w:rsidR="00EC57DC" w:rsidRPr="00EC57DC" w:rsidRDefault="00EC57DC" w:rsidP="00EC57DC">
      <w:pPr>
        <w:bidi w:val="0"/>
      </w:pPr>
      <w:r w:rsidRPr="00EC57DC">
        <w:t>Innovation Performance is operationalized as a </w:t>
      </w:r>
      <w:r w:rsidRPr="00EC57DC">
        <w:rPr>
          <w:b/>
          <w:bCs/>
        </w:rPr>
        <w:t>second-order reflective construct</w:t>
      </w:r>
      <w:r w:rsidRPr="00EC57DC">
        <w:t> comprising two first-order dimensions:</w:t>
      </w:r>
    </w:p>
    <w:p w14:paraId="79CC28D1" w14:textId="77777777" w:rsidR="00EC57DC" w:rsidRPr="00EC57DC" w:rsidRDefault="00EC57DC" w:rsidP="00EC57DC">
      <w:pPr>
        <w:bidi w:val="0"/>
        <w:rPr>
          <w:b/>
          <w:bCs/>
        </w:rPr>
      </w:pPr>
      <w:r w:rsidRPr="00EC57DC">
        <w:rPr>
          <w:b/>
          <w:bCs/>
        </w:rPr>
        <w:t>4.2.1 Product Innovation</w:t>
      </w:r>
    </w:p>
    <w:p w14:paraId="2846CED1" w14:textId="77777777" w:rsidR="00EC57DC" w:rsidRPr="00EC57DC" w:rsidRDefault="00EC57DC" w:rsidP="00EC57DC">
      <w:pPr>
        <w:bidi w:val="0"/>
      </w:pPr>
      <w:r w:rsidRPr="00EC57DC">
        <w:t>The organizational capability to develop and introduce new or significantly improved products to the market. This dimension captures the firm's success in:</w:t>
      </w:r>
    </w:p>
    <w:p w14:paraId="3F78E930" w14:textId="77777777" w:rsidR="00EC57DC" w:rsidRPr="00EC57DC" w:rsidRDefault="00EC57DC" w:rsidP="00EC57DC">
      <w:pPr>
        <w:numPr>
          <w:ilvl w:val="0"/>
          <w:numId w:val="26"/>
        </w:numPr>
        <w:bidi w:val="0"/>
      </w:pPr>
      <w:r w:rsidRPr="00EC57DC">
        <w:t>Developing products that are new to the firm or market</w:t>
      </w:r>
    </w:p>
    <w:p w14:paraId="1C96B84C" w14:textId="77777777" w:rsidR="00EC57DC" w:rsidRPr="00EC57DC" w:rsidRDefault="00EC57DC" w:rsidP="00EC57DC">
      <w:pPr>
        <w:numPr>
          <w:ilvl w:val="0"/>
          <w:numId w:val="26"/>
        </w:numPr>
        <w:bidi w:val="0"/>
      </w:pPr>
      <w:r w:rsidRPr="00EC57DC">
        <w:t>Introducing products with novel features or functionalities</w:t>
      </w:r>
    </w:p>
    <w:p w14:paraId="5D28F7A0" w14:textId="77777777" w:rsidR="00EC57DC" w:rsidRPr="00EC57DC" w:rsidRDefault="00EC57DC" w:rsidP="00EC57DC">
      <w:pPr>
        <w:numPr>
          <w:ilvl w:val="0"/>
          <w:numId w:val="26"/>
        </w:numPr>
        <w:bidi w:val="0"/>
      </w:pPr>
      <w:r w:rsidRPr="00EC57DC">
        <w:t>Launching products that meet emerging customer needs</w:t>
      </w:r>
    </w:p>
    <w:p w14:paraId="07B0A1ED" w14:textId="77777777" w:rsidR="00EC57DC" w:rsidRPr="00EC57DC" w:rsidRDefault="00EC57DC" w:rsidP="00EC57DC">
      <w:pPr>
        <w:numPr>
          <w:ilvl w:val="0"/>
          <w:numId w:val="26"/>
        </w:numPr>
        <w:bidi w:val="0"/>
      </w:pPr>
      <w:r w:rsidRPr="00EC57DC">
        <w:t>Achieving market acceptance and commercial success of new products</w:t>
      </w:r>
    </w:p>
    <w:p w14:paraId="1E40AAAF" w14:textId="77777777" w:rsidR="00EC57DC" w:rsidRPr="00EC57DC" w:rsidRDefault="00EC57DC" w:rsidP="00EC57DC">
      <w:pPr>
        <w:numPr>
          <w:ilvl w:val="0"/>
          <w:numId w:val="26"/>
        </w:numPr>
        <w:bidi w:val="0"/>
      </w:pPr>
      <w:r w:rsidRPr="00EC57DC">
        <w:t>Maintaining a pipeline of innovative product offerings</w:t>
      </w:r>
    </w:p>
    <w:p w14:paraId="31E0CE25" w14:textId="77777777" w:rsidR="00EC57DC" w:rsidRPr="00EC57DC" w:rsidRDefault="00EC57DC" w:rsidP="00EC57DC">
      <w:pPr>
        <w:bidi w:val="0"/>
      </w:pPr>
      <w:r w:rsidRPr="00EC57DC">
        <w:rPr>
          <w:b/>
          <w:bCs/>
        </w:rPr>
        <w:t>Number of Items:</w:t>
      </w:r>
      <w:r w:rsidRPr="00EC57DC">
        <w:t> 4</w:t>
      </w:r>
      <w:r w:rsidRPr="00EC57DC">
        <w:br/>
      </w:r>
      <w:r w:rsidRPr="00EC57DC">
        <w:rPr>
          <w:b/>
          <w:bCs/>
        </w:rPr>
        <w:t>Cronbach's α:</w:t>
      </w:r>
      <w:r w:rsidRPr="00EC57DC">
        <w:t> 0.92</w:t>
      </w:r>
      <w:r w:rsidRPr="00EC57DC">
        <w:br/>
      </w:r>
      <w:r w:rsidRPr="00EC57DC">
        <w:rPr>
          <w:b/>
          <w:bCs/>
        </w:rPr>
        <w:t>Composite Reliability (CR):</w:t>
      </w:r>
      <w:r w:rsidRPr="00EC57DC">
        <w:t> 0.93</w:t>
      </w:r>
      <w:r w:rsidRPr="00EC57DC">
        <w:br/>
      </w:r>
      <w:r w:rsidRPr="00EC57DC">
        <w:rPr>
          <w:b/>
          <w:bCs/>
        </w:rPr>
        <w:t>Average Variance Extracted (AVE):</w:t>
      </w:r>
      <w:r w:rsidRPr="00EC57DC">
        <w:t> 0.73</w:t>
      </w:r>
      <w:r w:rsidRPr="00EC57DC">
        <w:br/>
      </w:r>
      <w:r w:rsidRPr="00EC57DC">
        <w:rPr>
          <w:b/>
          <w:bCs/>
        </w:rPr>
        <w:t>Mean:</w:t>
      </w:r>
      <w:r w:rsidRPr="00EC57DC">
        <w:t> 4.69</w:t>
      </w:r>
      <w:r w:rsidRPr="00EC57DC">
        <w:br/>
      </w:r>
      <w:r w:rsidRPr="00EC57DC">
        <w:rPr>
          <w:b/>
          <w:bCs/>
        </w:rPr>
        <w:t>Standard Deviation:</w:t>
      </w:r>
      <w:r w:rsidRPr="00EC57DC">
        <w:t> 1.38</w:t>
      </w:r>
    </w:p>
    <w:p w14:paraId="185141BA" w14:textId="77777777" w:rsidR="00EC57DC" w:rsidRPr="00EC57DC" w:rsidRDefault="00EC57DC" w:rsidP="00EC57DC">
      <w:pPr>
        <w:bidi w:val="0"/>
        <w:rPr>
          <w:b/>
          <w:bCs/>
        </w:rPr>
      </w:pPr>
      <w:r w:rsidRPr="00EC57DC">
        <w:rPr>
          <w:b/>
          <w:bCs/>
        </w:rPr>
        <w:t>4.2.2 Process Innovation</w:t>
      </w:r>
    </w:p>
    <w:p w14:paraId="00533FB6" w14:textId="77777777" w:rsidR="00EC57DC" w:rsidRPr="00EC57DC" w:rsidRDefault="00EC57DC" w:rsidP="00EC57DC">
      <w:pPr>
        <w:bidi w:val="0"/>
      </w:pPr>
      <w:r w:rsidRPr="00EC57DC">
        <w:t>The organizational capability to develop and implement new or significantly improved production processes, delivery methods, or support activities. This dimension reflects the firm's success in:</w:t>
      </w:r>
    </w:p>
    <w:p w14:paraId="14BFD301" w14:textId="77777777" w:rsidR="00EC57DC" w:rsidRPr="00EC57DC" w:rsidRDefault="00EC57DC" w:rsidP="00EC57DC">
      <w:pPr>
        <w:numPr>
          <w:ilvl w:val="0"/>
          <w:numId w:val="27"/>
        </w:numPr>
        <w:bidi w:val="0"/>
      </w:pPr>
      <w:r w:rsidRPr="00EC57DC">
        <w:t>Introducing new manufacturing techniques or technologies</w:t>
      </w:r>
    </w:p>
    <w:p w14:paraId="1E0E9573" w14:textId="77777777" w:rsidR="00EC57DC" w:rsidRPr="00EC57DC" w:rsidRDefault="00EC57DC" w:rsidP="00EC57DC">
      <w:pPr>
        <w:numPr>
          <w:ilvl w:val="0"/>
          <w:numId w:val="27"/>
        </w:numPr>
        <w:bidi w:val="0"/>
      </w:pPr>
      <w:r w:rsidRPr="00EC57DC">
        <w:t>Improving operational efficiency and productivity</w:t>
      </w:r>
    </w:p>
    <w:p w14:paraId="30881495" w14:textId="77777777" w:rsidR="00EC57DC" w:rsidRPr="00EC57DC" w:rsidRDefault="00EC57DC" w:rsidP="00EC57DC">
      <w:pPr>
        <w:numPr>
          <w:ilvl w:val="0"/>
          <w:numId w:val="27"/>
        </w:numPr>
        <w:bidi w:val="0"/>
      </w:pPr>
      <w:r w:rsidRPr="00EC57DC">
        <w:t>Enhancing product quality through process improvements</w:t>
      </w:r>
    </w:p>
    <w:p w14:paraId="6F8A5FD5" w14:textId="77777777" w:rsidR="00EC57DC" w:rsidRPr="00EC57DC" w:rsidRDefault="00EC57DC" w:rsidP="00EC57DC">
      <w:pPr>
        <w:numPr>
          <w:ilvl w:val="0"/>
          <w:numId w:val="27"/>
        </w:numPr>
        <w:bidi w:val="0"/>
      </w:pPr>
      <w:r w:rsidRPr="00EC57DC">
        <w:t>Reducing costs through process optimization</w:t>
      </w:r>
    </w:p>
    <w:p w14:paraId="2A8B6810" w14:textId="77777777" w:rsidR="00EC57DC" w:rsidRPr="00EC57DC" w:rsidRDefault="00EC57DC" w:rsidP="00EC57DC">
      <w:pPr>
        <w:numPr>
          <w:ilvl w:val="0"/>
          <w:numId w:val="27"/>
        </w:numPr>
        <w:bidi w:val="0"/>
      </w:pPr>
      <w:r w:rsidRPr="00EC57DC">
        <w:t>Implementing innovative logistics, delivery, or support processes</w:t>
      </w:r>
    </w:p>
    <w:p w14:paraId="4124070D" w14:textId="77777777" w:rsidR="00EC57DC" w:rsidRPr="00EC57DC" w:rsidRDefault="00EC57DC" w:rsidP="00EC57DC">
      <w:pPr>
        <w:bidi w:val="0"/>
      </w:pPr>
      <w:r w:rsidRPr="00EC57DC">
        <w:rPr>
          <w:b/>
          <w:bCs/>
        </w:rPr>
        <w:t>Number of Items:</w:t>
      </w:r>
      <w:r w:rsidRPr="00EC57DC">
        <w:t> 4</w:t>
      </w:r>
      <w:r w:rsidRPr="00EC57DC">
        <w:br/>
      </w:r>
      <w:r w:rsidRPr="00EC57DC">
        <w:rPr>
          <w:b/>
          <w:bCs/>
        </w:rPr>
        <w:t>Cronbach's α:</w:t>
      </w:r>
      <w:r w:rsidRPr="00EC57DC">
        <w:t> 0.91</w:t>
      </w:r>
      <w:r w:rsidRPr="00EC57DC">
        <w:br/>
      </w:r>
      <w:r w:rsidRPr="00EC57DC">
        <w:rPr>
          <w:b/>
          <w:bCs/>
        </w:rPr>
        <w:t>Composite Reliability (CR):</w:t>
      </w:r>
      <w:r w:rsidRPr="00EC57DC">
        <w:t> 0.92</w:t>
      </w:r>
      <w:r w:rsidRPr="00EC57DC">
        <w:br/>
      </w:r>
      <w:r w:rsidRPr="00EC57DC">
        <w:rPr>
          <w:b/>
          <w:bCs/>
        </w:rPr>
        <w:t>Average Variance Extracted (AVE):</w:t>
      </w:r>
      <w:r w:rsidRPr="00EC57DC">
        <w:t> 0.74</w:t>
      </w:r>
      <w:r w:rsidRPr="00EC57DC">
        <w:br/>
      </w:r>
      <w:r w:rsidRPr="00EC57DC">
        <w:rPr>
          <w:b/>
          <w:bCs/>
        </w:rPr>
        <w:lastRenderedPageBreak/>
        <w:t>Mean:</w:t>
      </w:r>
      <w:r w:rsidRPr="00EC57DC">
        <w:t> 4.83</w:t>
      </w:r>
      <w:r w:rsidRPr="00EC57DC">
        <w:br/>
      </w:r>
      <w:r w:rsidRPr="00EC57DC">
        <w:rPr>
          <w:b/>
          <w:bCs/>
        </w:rPr>
        <w:t>Standard Deviation:</w:t>
      </w:r>
      <w:r w:rsidRPr="00EC57DC">
        <w:t> 1.35</w:t>
      </w:r>
    </w:p>
    <w:p w14:paraId="1E2F6460" w14:textId="77777777" w:rsidR="00EC57DC" w:rsidRPr="00EC57DC" w:rsidRDefault="00EC57DC" w:rsidP="00EC57DC">
      <w:pPr>
        <w:bidi w:val="0"/>
        <w:rPr>
          <w:b/>
          <w:bCs/>
        </w:rPr>
      </w:pPr>
      <w:r w:rsidRPr="00EC57DC">
        <w:rPr>
          <w:b/>
          <w:bCs/>
        </w:rPr>
        <w:t>4.3 Overall Construct Measurement</w:t>
      </w:r>
    </w:p>
    <w:p w14:paraId="1B2A8ADF" w14:textId="77777777" w:rsidR="00EC57DC" w:rsidRPr="00EC57DC" w:rsidRDefault="00EC57DC" w:rsidP="00EC57DC">
      <w:pPr>
        <w:bidi w:val="0"/>
      </w:pPr>
      <w:r w:rsidRPr="00EC57DC">
        <w:rPr>
          <w:b/>
          <w:bCs/>
        </w:rPr>
        <w:t>Total Number of Items:</w:t>
      </w:r>
      <w:r w:rsidRPr="00EC57DC">
        <w:t> 8 (4 items per dimension)</w:t>
      </w:r>
      <w:r w:rsidRPr="00EC57DC">
        <w:br/>
      </w:r>
      <w:r w:rsidRPr="00EC57DC">
        <w:rPr>
          <w:b/>
          <w:bCs/>
        </w:rPr>
        <w:t>Measurement Scale:</w:t>
      </w:r>
      <w:r w:rsidRPr="00EC57DC">
        <w:t> 7-point Likert scale (1 = Strongly Disagree, 7 = Strongly Agree)</w:t>
      </w:r>
      <w:r w:rsidRPr="00EC57DC">
        <w:br/>
      </w:r>
      <w:r w:rsidRPr="00EC57DC">
        <w:rPr>
          <w:b/>
          <w:bCs/>
        </w:rPr>
        <w:t>Cronbach's α:</w:t>
      </w:r>
      <w:r w:rsidRPr="00EC57DC">
        <w:t> 0.94</w:t>
      </w:r>
      <w:r w:rsidRPr="00EC57DC">
        <w:br/>
      </w:r>
      <w:r w:rsidRPr="00EC57DC">
        <w:rPr>
          <w:b/>
          <w:bCs/>
        </w:rPr>
        <w:t>Composite Reliability (CR):</w:t>
      </w:r>
      <w:r w:rsidRPr="00EC57DC">
        <w:t> 0.95</w:t>
      </w:r>
      <w:r w:rsidRPr="00EC57DC">
        <w:br/>
      </w:r>
      <w:r w:rsidRPr="00EC57DC">
        <w:rPr>
          <w:b/>
          <w:bCs/>
        </w:rPr>
        <w:t>Average Variance Extracted (AVE):</w:t>
      </w:r>
      <w:r w:rsidRPr="00EC57DC">
        <w:t> 0.70</w:t>
      </w:r>
      <w:r w:rsidRPr="00EC57DC">
        <w:br/>
      </w:r>
      <w:r w:rsidRPr="00EC57DC">
        <w:rPr>
          <w:b/>
          <w:bCs/>
        </w:rPr>
        <w:t>Mean:</w:t>
      </w:r>
      <w:r w:rsidRPr="00EC57DC">
        <w:t> 4.76</w:t>
      </w:r>
      <w:r w:rsidRPr="00EC57DC">
        <w:br/>
      </w:r>
      <w:r w:rsidRPr="00EC57DC">
        <w:rPr>
          <w:b/>
          <w:bCs/>
        </w:rPr>
        <w:t>Standard Deviation:</w:t>
      </w:r>
      <w:r w:rsidRPr="00EC57DC">
        <w:t> 1.33</w:t>
      </w:r>
    </w:p>
    <w:p w14:paraId="4A1E583D" w14:textId="77777777" w:rsidR="00EC57DC" w:rsidRPr="00EC57DC" w:rsidRDefault="00EC57DC" w:rsidP="00EC57DC">
      <w:pPr>
        <w:bidi w:val="0"/>
        <w:rPr>
          <w:b/>
          <w:bCs/>
        </w:rPr>
      </w:pPr>
      <w:r w:rsidRPr="00EC57DC">
        <w:rPr>
          <w:b/>
          <w:bCs/>
        </w:rPr>
        <w:t>4.4 Psychometric Properties</w:t>
      </w:r>
    </w:p>
    <w:p w14:paraId="092C0417" w14:textId="77777777" w:rsidR="00EC57DC" w:rsidRPr="00EC57DC" w:rsidRDefault="00EC57DC" w:rsidP="00EC57DC">
      <w:pPr>
        <w:bidi w:val="0"/>
      </w:pPr>
      <w:r w:rsidRPr="00EC57DC">
        <w:rPr>
          <w:b/>
          <w:bCs/>
        </w:rPr>
        <w:t>Reliability:</w:t>
      </w:r>
    </w:p>
    <w:p w14:paraId="78A5975B" w14:textId="77777777" w:rsidR="00EC57DC" w:rsidRPr="00EC57DC" w:rsidRDefault="00EC57DC" w:rsidP="00EC57DC">
      <w:pPr>
        <w:numPr>
          <w:ilvl w:val="0"/>
          <w:numId w:val="28"/>
        </w:numPr>
        <w:bidi w:val="0"/>
      </w:pPr>
      <w:r w:rsidRPr="00EC57DC">
        <w:t>The overall construct demonstrates excellent internal consistency (α = 0.94), well above the recommended threshold of 0.70</w:t>
      </w:r>
    </w:p>
    <w:p w14:paraId="03AC7653" w14:textId="77777777" w:rsidR="00EC57DC" w:rsidRPr="00EC57DC" w:rsidRDefault="00EC57DC" w:rsidP="00EC57DC">
      <w:pPr>
        <w:numPr>
          <w:ilvl w:val="0"/>
          <w:numId w:val="28"/>
        </w:numPr>
        <w:bidi w:val="0"/>
      </w:pPr>
      <w:r w:rsidRPr="00EC57DC">
        <w:t>Composite reliability (CR = 0.95) confirms strong reliability, the highest among all constructs</w:t>
      </w:r>
    </w:p>
    <w:p w14:paraId="0A43EFCC" w14:textId="77777777" w:rsidR="00EC57DC" w:rsidRPr="00EC57DC" w:rsidRDefault="00EC57DC" w:rsidP="00EC57DC">
      <w:pPr>
        <w:numPr>
          <w:ilvl w:val="0"/>
          <w:numId w:val="28"/>
        </w:numPr>
        <w:bidi w:val="0"/>
      </w:pPr>
      <w:r w:rsidRPr="00EC57DC">
        <w:t>Both sub-dimensions exhibit strong reliability (α = 0.92 for Product Innovation; α = 0.91 for Process Innovation)</w:t>
      </w:r>
    </w:p>
    <w:p w14:paraId="6B532DF0" w14:textId="77777777" w:rsidR="00EC57DC" w:rsidRPr="00EC57DC" w:rsidRDefault="00EC57DC" w:rsidP="00EC57DC">
      <w:pPr>
        <w:bidi w:val="0"/>
      </w:pPr>
      <w:r w:rsidRPr="00EC57DC">
        <w:rPr>
          <w:b/>
          <w:bCs/>
        </w:rPr>
        <w:t>Validity:</w:t>
      </w:r>
    </w:p>
    <w:p w14:paraId="71163F4E" w14:textId="77777777" w:rsidR="00EC57DC" w:rsidRPr="00EC57DC" w:rsidRDefault="00EC57DC" w:rsidP="00EC57DC">
      <w:pPr>
        <w:numPr>
          <w:ilvl w:val="0"/>
          <w:numId w:val="29"/>
        </w:numPr>
        <w:bidi w:val="0"/>
      </w:pPr>
      <w:r w:rsidRPr="00EC57DC">
        <w:rPr>
          <w:b/>
          <w:bCs/>
        </w:rPr>
        <w:t>Convergent Validity</w:t>
      </w:r>
      <w:r w:rsidRPr="00EC57DC">
        <w:t>: AVE = 0.70 exceeds the 0.50 threshold, indicating strong convergent validity (highest AVE among main constructs)</w:t>
      </w:r>
    </w:p>
    <w:p w14:paraId="7D877B8F" w14:textId="77777777" w:rsidR="00EC57DC" w:rsidRPr="00EC57DC" w:rsidRDefault="00EC57DC" w:rsidP="00EC57DC">
      <w:pPr>
        <w:numPr>
          <w:ilvl w:val="0"/>
          <w:numId w:val="29"/>
        </w:numPr>
        <w:bidi w:val="0"/>
      </w:pPr>
      <w:r w:rsidRPr="00EC57DC">
        <w:rPr>
          <w:b/>
          <w:bCs/>
        </w:rPr>
        <w:t>Discriminant Validity</w:t>
      </w:r>
      <w:r w:rsidRPr="00EC57DC">
        <w:t>: The square root of AVE (0.84) exceeds all correlations with other constructs, confirming discriminant validity</w:t>
      </w:r>
    </w:p>
    <w:p w14:paraId="519C1043" w14:textId="77777777" w:rsidR="00EC57DC" w:rsidRPr="00EC57DC" w:rsidRDefault="00EC57DC" w:rsidP="00EC57DC">
      <w:pPr>
        <w:numPr>
          <w:ilvl w:val="0"/>
          <w:numId w:val="29"/>
        </w:numPr>
        <w:bidi w:val="0"/>
      </w:pPr>
      <w:r w:rsidRPr="00EC57DC">
        <w:t>Both sub-dimensions demonstrate strong convergent validity (AVE = 0.73 for Product Innovation; AVE = 0.74 for Process Innovation)</w:t>
      </w:r>
    </w:p>
    <w:p w14:paraId="6B28C928" w14:textId="77777777" w:rsidR="00EC57DC" w:rsidRPr="00EC57DC" w:rsidRDefault="00EC57DC" w:rsidP="00EC57DC">
      <w:pPr>
        <w:bidi w:val="0"/>
        <w:rPr>
          <w:b/>
          <w:bCs/>
        </w:rPr>
      </w:pPr>
      <w:r w:rsidRPr="00EC57DC">
        <w:rPr>
          <w:b/>
          <w:bCs/>
        </w:rPr>
        <w:t>4.5 Role in the Model</w:t>
      </w:r>
    </w:p>
    <w:p w14:paraId="16B9F62D" w14:textId="77777777" w:rsidR="00EC57DC" w:rsidRPr="00EC57DC" w:rsidRDefault="00EC57DC" w:rsidP="00EC57DC">
      <w:pPr>
        <w:bidi w:val="0"/>
      </w:pPr>
      <w:r w:rsidRPr="00EC57DC">
        <w:t>Innovation Performance serves as the </w:t>
      </w:r>
      <w:r w:rsidRPr="00EC57DC">
        <w:rPr>
          <w:b/>
          <w:bCs/>
        </w:rPr>
        <w:t>dependent variable</w:t>
      </w:r>
      <w:r w:rsidRPr="00EC57DC">
        <w:t> (outcome variable) in the research model, hypothesized to be influenced by:</w:t>
      </w:r>
    </w:p>
    <w:p w14:paraId="7725CC86" w14:textId="77777777" w:rsidR="00EC57DC" w:rsidRPr="00EC57DC" w:rsidRDefault="00EC57DC" w:rsidP="00EC57DC">
      <w:pPr>
        <w:numPr>
          <w:ilvl w:val="0"/>
          <w:numId w:val="30"/>
        </w:numPr>
        <w:bidi w:val="0"/>
      </w:pPr>
      <w:r w:rsidRPr="00EC57DC">
        <w:t>BI Capabilities (direct effect, H1)</w:t>
      </w:r>
    </w:p>
    <w:p w14:paraId="00242905" w14:textId="77777777" w:rsidR="00EC57DC" w:rsidRPr="00EC57DC" w:rsidRDefault="00EC57DC" w:rsidP="00EC57DC">
      <w:pPr>
        <w:numPr>
          <w:ilvl w:val="0"/>
          <w:numId w:val="30"/>
        </w:numPr>
        <w:bidi w:val="0"/>
      </w:pPr>
      <w:r w:rsidRPr="00EC57DC">
        <w:t>KM Capability (mediating effect, H2)</w:t>
      </w:r>
    </w:p>
    <w:p w14:paraId="06464D82" w14:textId="77777777" w:rsidR="00EC57DC" w:rsidRPr="00EC57DC" w:rsidRDefault="00EC57DC" w:rsidP="00EC57DC">
      <w:pPr>
        <w:numPr>
          <w:ilvl w:val="0"/>
          <w:numId w:val="30"/>
        </w:numPr>
        <w:bidi w:val="0"/>
      </w:pPr>
      <w:r w:rsidRPr="00EC57DC">
        <w:t>The interaction of KM Capability and DDDM Culture (moderation effect, H3)</w:t>
      </w:r>
    </w:p>
    <w:p w14:paraId="5218198B" w14:textId="77777777" w:rsidR="00EC57DC" w:rsidRPr="00EC57DC" w:rsidRDefault="00EC57DC" w:rsidP="00EC57DC">
      <w:pPr>
        <w:numPr>
          <w:ilvl w:val="0"/>
          <w:numId w:val="30"/>
        </w:numPr>
        <w:bidi w:val="0"/>
      </w:pPr>
      <w:r w:rsidRPr="00EC57DC">
        <w:t>Control variables (Firm Size, Firm Age, IT Intensity, Prior Innovation)</w:t>
      </w:r>
    </w:p>
    <w:p w14:paraId="0198BCE2" w14:textId="77777777" w:rsidR="00EC57DC" w:rsidRPr="00EC57DC" w:rsidRDefault="00EC57DC" w:rsidP="00EC57DC">
      <w:pPr>
        <w:bidi w:val="0"/>
      </w:pPr>
      <w:r w:rsidRPr="00EC57DC">
        <w:rPr>
          <w:b/>
          <w:bCs/>
        </w:rPr>
        <w:t>Empirical Findings:</w:t>
      </w:r>
    </w:p>
    <w:p w14:paraId="5B92CD17" w14:textId="77777777" w:rsidR="00EC57DC" w:rsidRPr="00EC57DC" w:rsidRDefault="00EC57DC" w:rsidP="00EC57DC">
      <w:pPr>
        <w:numPr>
          <w:ilvl w:val="0"/>
          <w:numId w:val="31"/>
        </w:numPr>
        <w:bidi w:val="0"/>
      </w:pPr>
      <w:r w:rsidRPr="00EC57DC">
        <w:t>Direct effect of BI: β = 0.28, p &lt; 0.001, 95% CI [0.18, 0.38]</w:t>
      </w:r>
    </w:p>
    <w:p w14:paraId="29D2E4E4" w14:textId="77777777" w:rsidR="00EC57DC" w:rsidRPr="00EC57DC" w:rsidRDefault="00EC57DC" w:rsidP="00EC57DC">
      <w:pPr>
        <w:numPr>
          <w:ilvl w:val="0"/>
          <w:numId w:val="31"/>
        </w:numPr>
        <w:bidi w:val="0"/>
      </w:pPr>
      <w:r w:rsidRPr="00EC57DC">
        <w:t>Effect of KM: β = 0.45, p &lt; 0.001, 95% CI [0.34, 0.56]</w:t>
      </w:r>
    </w:p>
    <w:p w14:paraId="1AA3D599" w14:textId="77777777" w:rsidR="00EC57DC" w:rsidRPr="00EC57DC" w:rsidRDefault="00EC57DC" w:rsidP="00EC57DC">
      <w:pPr>
        <w:numPr>
          <w:ilvl w:val="0"/>
          <w:numId w:val="31"/>
        </w:numPr>
        <w:bidi w:val="0"/>
      </w:pPr>
      <w:r w:rsidRPr="00EC57DC">
        <w:t>Interaction effect (KM × DDDM): β = 0.16, p &lt; 0.001, 95% CI [0.07, 0.25]</w:t>
      </w:r>
    </w:p>
    <w:p w14:paraId="1A460F19" w14:textId="77777777" w:rsidR="00EC57DC" w:rsidRPr="00EC57DC" w:rsidRDefault="00EC57DC" w:rsidP="00EC57DC">
      <w:pPr>
        <w:numPr>
          <w:ilvl w:val="0"/>
          <w:numId w:val="31"/>
        </w:numPr>
        <w:bidi w:val="0"/>
      </w:pPr>
      <w:r w:rsidRPr="00EC57DC">
        <w:lastRenderedPageBreak/>
        <w:t>Total variance explained (R²): Not explicitly reported in extracted text</w:t>
      </w:r>
    </w:p>
    <w:p w14:paraId="0CBDF49F" w14:textId="77777777" w:rsidR="00EC57DC" w:rsidRPr="00EC57DC" w:rsidRDefault="00EC57DC" w:rsidP="00EC57DC">
      <w:pPr>
        <w:bidi w:val="0"/>
        <w:rPr>
          <w:b/>
          <w:bCs/>
        </w:rPr>
      </w:pPr>
      <w:r w:rsidRPr="00EC57DC">
        <w:rPr>
          <w:b/>
          <w:bCs/>
        </w:rPr>
        <w:t>4.6 Coding and Transformation</w:t>
      </w:r>
    </w:p>
    <w:p w14:paraId="6E5E36A0" w14:textId="77777777" w:rsidR="00EC57DC" w:rsidRPr="00EC57DC" w:rsidRDefault="00EC57DC" w:rsidP="00EC57DC">
      <w:pPr>
        <w:bidi w:val="0"/>
      </w:pPr>
      <w:r w:rsidRPr="00EC57DC">
        <w:rPr>
          <w:b/>
          <w:bCs/>
        </w:rPr>
        <w:t>Original Coding:</w:t>
      </w:r>
    </w:p>
    <w:p w14:paraId="2F62812D" w14:textId="77777777" w:rsidR="00EC57DC" w:rsidRPr="00EC57DC" w:rsidRDefault="00EC57DC" w:rsidP="00EC57DC">
      <w:pPr>
        <w:numPr>
          <w:ilvl w:val="0"/>
          <w:numId w:val="32"/>
        </w:numPr>
        <w:bidi w:val="0"/>
      </w:pPr>
      <w:r w:rsidRPr="00EC57DC">
        <w:t>Each of the 8 items measured on a 7-point Likert scale</w:t>
      </w:r>
    </w:p>
    <w:p w14:paraId="7102684C" w14:textId="77777777" w:rsidR="00EC57DC" w:rsidRPr="00EC57DC" w:rsidRDefault="00EC57DC" w:rsidP="00EC57DC">
      <w:pPr>
        <w:numPr>
          <w:ilvl w:val="0"/>
          <w:numId w:val="32"/>
        </w:numPr>
        <w:bidi w:val="0"/>
      </w:pPr>
      <w:r w:rsidRPr="00EC57DC">
        <w:t>Higher scores indicate better innovation performance</w:t>
      </w:r>
    </w:p>
    <w:p w14:paraId="04681A5B" w14:textId="77777777" w:rsidR="00EC57DC" w:rsidRPr="00EC57DC" w:rsidRDefault="00EC57DC" w:rsidP="00EC57DC">
      <w:pPr>
        <w:numPr>
          <w:ilvl w:val="0"/>
          <w:numId w:val="32"/>
        </w:numPr>
        <w:bidi w:val="0"/>
      </w:pPr>
      <w:r w:rsidRPr="00EC57DC">
        <w:t>No reverse-coded items</w:t>
      </w:r>
    </w:p>
    <w:p w14:paraId="28C7DA85" w14:textId="77777777" w:rsidR="00EC57DC" w:rsidRPr="00EC57DC" w:rsidRDefault="00EC57DC" w:rsidP="00EC57DC">
      <w:pPr>
        <w:bidi w:val="0"/>
      </w:pPr>
      <w:r w:rsidRPr="00EC57DC">
        <w:rPr>
          <w:b/>
          <w:bCs/>
        </w:rPr>
        <w:t>Aggregation Method:</w:t>
      </w:r>
    </w:p>
    <w:p w14:paraId="1616E268" w14:textId="77777777" w:rsidR="00EC57DC" w:rsidRPr="00EC57DC" w:rsidRDefault="00EC57DC" w:rsidP="00EC57DC">
      <w:pPr>
        <w:numPr>
          <w:ilvl w:val="0"/>
          <w:numId w:val="33"/>
        </w:numPr>
        <w:bidi w:val="0"/>
      </w:pPr>
      <w:r w:rsidRPr="00EC57DC">
        <w:t>Second-order construct formed by aggregating the two first-order dimensions</w:t>
      </w:r>
    </w:p>
    <w:p w14:paraId="06F86B34" w14:textId="77777777" w:rsidR="00EC57DC" w:rsidRPr="00EC57DC" w:rsidRDefault="00EC57DC" w:rsidP="00EC57DC">
      <w:pPr>
        <w:numPr>
          <w:ilvl w:val="0"/>
          <w:numId w:val="33"/>
        </w:numPr>
        <w:bidi w:val="0"/>
      </w:pPr>
      <w:r w:rsidRPr="00EC57DC">
        <w:t>Reflective measurement model: indicators reflect the underlying latent construct</w:t>
      </w:r>
    </w:p>
    <w:p w14:paraId="03355EF2" w14:textId="77777777" w:rsidR="00EC57DC" w:rsidRPr="00EC57DC" w:rsidRDefault="00EC57DC" w:rsidP="00EC57DC">
      <w:pPr>
        <w:numPr>
          <w:ilvl w:val="0"/>
          <w:numId w:val="33"/>
        </w:numPr>
        <w:bidi w:val="0"/>
      </w:pPr>
      <w:r w:rsidRPr="00EC57DC">
        <w:t>Composite scores calculated as the mean of all 8 items</w:t>
      </w:r>
    </w:p>
    <w:p w14:paraId="31880E1B" w14:textId="77777777" w:rsidR="00EC57DC" w:rsidRPr="00EC57DC" w:rsidRDefault="00EC57DC" w:rsidP="00EC57DC">
      <w:pPr>
        <w:bidi w:val="0"/>
      </w:pPr>
      <w:r w:rsidRPr="00EC57DC">
        <w:rPr>
          <w:b/>
          <w:bCs/>
        </w:rPr>
        <w:t>Transformations Applied:</w:t>
      </w:r>
    </w:p>
    <w:p w14:paraId="4B91F162" w14:textId="77777777" w:rsidR="00EC57DC" w:rsidRPr="00EC57DC" w:rsidRDefault="00EC57DC" w:rsidP="00EC57DC">
      <w:pPr>
        <w:numPr>
          <w:ilvl w:val="0"/>
          <w:numId w:val="34"/>
        </w:numPr>
        <w:bidi w:val="0"/>
      </w:pPr>
      <w:r w:rsidRPr="00EC57DC">
        <w:t>No logarithmic or other mathematical transformations applied to the main construct</w:t>
      </w:r>
    </w:p>
    <w:p w14:paraId="38E629B3" w14:textId="77777777" w:rsidR="00EC57DC" w:rsidRPr="00EC57DC" w:rsidRDefault="00EC57DC" w:rsidP="00EC57DC">
      <w:pPr>
        <w:numPr>
          <w:ilvl w:val="0"/>
          <w:numId w:val="34"/>
        </w:numPr>
        <w:bidi w:val="0"/>
      </w:pPr>
      <w:r w:rsidRPr="00EC57DC">
        <w:t xml:space="preserve">Standardization applied during structural equation </w:t>
      </w:r>
      <w:proofErr w:type="spellStart"/>
      <w:r w:rsidRPr="00EC57DC">
        <w:t>modeling</w:t>
      </w:r>
      <w:proofErr w:type="spellEnd"/>
      <w:r w:rsidRPr="00EC57DC">
        <w:t xml:space="preserve"> for path coefficient estimation</w:t>
      </w:r>
    </w:p>
    <w:p w14:paraId="70DA7D7C" w14:textId="77777777" w:rsidR="00EC57DC" w:rsidRPr="00EC57DC" w:rsidRDefault="00000000" w:rsidP="00EC57DC">
      <w:pPr>
        <w:bidi w:val="0"/>
      </w:pPr>
      <w:r>
        <w:pict w14:anchorId="439B3069">
          <v:rect id="_x0000_i1030" style="width:0;height:0" o:hralign="center" o:hrstd="t" o:hr="t" fillcolor="#a0a0a0" stroked="f"/>
        </w:pict>
      </w:r>
    </w:p>
    <w:p w14:paraId="090CE680" w14:textId="77777777" w:rsidR="00EC57DC" w:rsidRPr="00EC57DC" w:rsidRDefault="00EC57DC" w:rsidP="00EC57DC">
      <w:pPr>
        <w:bidi w:val="0"/>
        <w:rPr>
          <w:b/>
          <w:bCs/>
        </w:rPr>
      </w:pPr>
      <w:r w:rsidRPr="00EC57DC">
        <w:rPr>
          <w:b/>
          <w:bCs/>
        </w:rPr>
        <w:t>5. Moderating Variable: DDDM Culture</w:t>
      </w:r>
    </w:p>
    <w:p w14:paraId="4EF37811" w14:textId="77777777" w:rsidR="00EC57DC" w:rsidRPr="00EC57DC" w:rsidRDefault="00EC57DC" w:rsidP="00EC57DC">
      <w:pPr>
        <w:bidi w:val="0"/>
        <w:rPr>
          <w:b/>
          <w:bCs/>
        </w:rPr>
      </w:pPr>
      <w:r w:rsidRPr="00EC57DC">
        <w:rPr>
          <w:b/>
          <w:bCs/>
        </w:rPr>
        <w:t>5.1 Definition</w:t>
      </w:r>
    </w:p>
    <w:p w14:paraId="6D520D86" w14:textId="77777777" w:rsidR="00EC57DC" w:rsidRPr="00EC57DC" w:rsidRDefault="00EC57DC" w:rsidP="00EC57DC">
      <w:pPr>
        <w:bidi w:val="0"/>
      </w:pPr>
      <w:r w:rsidRPr="00EC57DC">
        <w:rPr>
          <w:b/>
          <w:bCs/>
        </w:rPr>
        <w:t>Data-Driven Decision Making (DDDM) Culture</w:t>
      </w:r>
      <w:r w:rsidRPr="00EC57DC">
        <w:t> represents the organizational values, norms, and practices that prioritize the use of data and analytical evidence in decision-making processes. DDDM culture reflects the extent to which an organization systematically relies on data rather than intuition, experience, or hierarchy when making strategic and operational decisions.</w:t>
      </w:r>
    </w:p>
    <w:p w14:paraId="7FDDB65A" w14:textId="77777777" w:rsidR="00EC57DC" w:rsidRPr="00EC57DC" w:rsidRDefault="00EC57DC" w:rsidP="00EC57DC">
      <w:pPr>
        <w:bidi w:val="0"/>
      </w:pPr>
      <w:r w:rsidRPr="00EC57DC">
        <w:t>In manufacturing SMEs, DDDM culture encompasses:</w:t>
      </w:r>
    </w:p>
    <w:p w14:paraId="77A99174" w14:textId="77777777" w:rsidR="00EC57DC" w:rsidRPr="00EC57DC" w:rsidRDefault="00EC57DC" w:rsidP="00EC57DC">
      <w:pPr>
        <w:numPr>
          <w:ilvl w:val="0"/>
          <w:numId w:val="35"/>
        </w:numPr>
        <w:bidi w:val="0"/>
      </w:pPr>
      <w:r w:rsidRPr="00EC57DC">
        <w:t xml:space="preserve">The organizational emphasis on collecting and </w:t>
      </w:r>
      <w:proofErr w:type="spellStart"/>
      <w:r w:rsidRPr="00EC57DC">
        <w:t>analyzing</w:t>
      </w:r>
      <w:proofErr w:type="spellEnd"/>
      <w:r w:rsidRPr="00EC57DC">
        <w:t xml:space="preserve"> data before making decisions</w:t>
      </w:r>
    </w:p>
    <w:p w14:paraId="3F3E0B99" w14:textId="77777777" w:rsidR="00EC57DC" w:rsidRPr="00EC57DC" w:rsidRDefault="00EC57DC" w:rsidP="00EC57DC">
      <w:pPr>
        <w:numPr>
          <w:ilvl w:val="0"/>
          <w:numId w:val="35"/>
        </w:numPr>
        <w:bidi w:val="0"/>
      </w:pPr>
      <w:r w:rsidRPr="00EC57DC">
        <w:t>The extent to which managers and employees value data-driven insights</w:t>
      </w:r>
    </w:p>
    <w:p w14:paraId="4A4FBB2E" w14:textId="77777777" w:rsidR="00EC57DC" w:rsidRPr="00EC57DC" w:rsidRDefault="00EC57DC" w:rsidP="00EC57DC">
      <w:pPr>
        <w:numPr>
          <w:ilvl w:val="0"/>
          <w:numId w:val="35"/>
        </w:numPr>
        <w:bidi w:val="0"/>
      </w:pPr>
      <w:r w:rsidRPr="00EC57DC">
        <w:t>The degree to which data and analytics are integrated into decision-making routines</w:t>
      </w:r>
    </w:p>
    <w:p w14:paraId="6FCCC24D" w14:textId="77777777" w:rsidR="00EC57DC" w:rsidRPr="00EC57DC" w:rsidRDefault="00EC57DC" w:rsidP="00EC57DC">
      <w:pPr>
        <w:numPr>
          <w:ilvl w:val="0"/>
          <w:numId w:val="35"/>
        </w:numPr>
        <w:bidi w:val="0"/>
      </w:pPr>
      <w:r w:rsidRPr="00EC57DC">
        <w:t>The organizational willingness to challenge assumptions with empirical evidence</w:t>
      </w:r>
    </w:p>
    <w:p w14:paraId="1D470813" w14:textId="77777777" w:rsidR="00EC57DC" w:rsidRPr="00EC57DC" w:rsidRDefault="00EC57DC" w:rsidP="00EC57DC">
      <w:pPr>
        <w:numPr>
          <w:ilvl w:val="0"/>
          <w:numId w:val="35"/>
        </w:numPr>
        <w:bidi w:val="0"/>
      </w:pPr>
      <w:r w:rsidRPr="00EC57DC">
        <w:t>The cultural acceptance of data-driven recommendations, even when they contradict conventional wisdom</w:t>
      </w:r>
    </w:p>
    <w:p w14:paraId="490D7D5F" w14:textId="77777777" w:rsidR="00EC57DC" w:rsidRPr="00EC57DC" w:rsidRDefault="00EC57DC" w:rsidP="00EC57DC">
      <w:pPr>
        <w:bidi w:val="0"/>
        <w:rPr>
          <w:b/>
          <w:bCs/>
        </w:rPr>
      </w:pPr>
      <w:r w:rsidRPr="00EC57DC">
        <w:rPr>
          <w:b/>
          <w:bCs/>
        </w:rPr>
        <w:t>5.2 Conceptualization</w:t>
      </w:r>
    </w:p>
    <w:p w14:paraId="258F6F65" w14:textId="77777777" w:rsidR="00EC57DC" w:rsidRPr="00EC57DC" w:rsidRDefault="00EC57DC" w:rsidP="00EC57DC">
      <w:pPr>
        <w:bidi w:val="0"/>
      </w:pPr>
      <w:r w:rsidRPr="00EC57DC">
        <w:lastRenderedPageBreak/>
        <w:t>DDDM Culture is operationalized as a </w:t>
      </w:r>
      <w:r w:rsidRPr="00EC57DC">
        <w:rPr>
          <w:b/>
          <w:bCs/>
        </w:rPr>
        <w:t>single-order reflective construct</w:t>
      </w:r>
      <w:r w:rsidRPr="00EC57DC">
        <w:t> (unidimensional) measured through six items that capture various facets of data-driven organizational culture:</w:t>
      </w:r>
    </w:p>
    <w:p w14:paraId="0AB12CEB" w14:textId="77777777" w:rsidR="00EC57DC" w:rsidRPr="00EC57DC" w:rsidRDefault="00EC57DC" w:rsidP="00EC57DC">
      <w:pPr>
        <w:numPr>
          <w:ilvl w:val="0"/>
          <w:numId w:val="36"/>
        </w:numPr>
        <w:bidi w:val="0"/>
      </w:pPr>
      <w:r w:rsidRPr="00EC57DC">
        <w:rPr>
          <w:b/>
          <w:bCs/>
        </w:rPr>
        <w:t>Data Primacy in Decisions</w:t>
      </w:r>
      <w:r w:rsidRPr="00EC57DC">
        <w:t>: The extent to which data takes precedence over intuition or hierarchy in decision-making</w:t>
      </w:r>
    </w:p>
    <w:p w14:paraId="4A14E1D4" w14:textId="77777777" w:rsidR="00EC57DC" w:rsidRPr="00EC57DC" w:rsidRDefault="00EC57DC" w:rsidP="00EC57DC">
      <w:pPr>
        <w:numPr>
          <w:ilvl w:val="0"/>
          <w:numId w:val="36"/>
        </w:numPr>
        <w:bidi w:val="0"/>
      </w:pPr>
      <w:r w:rsidRPr="00EC57DC">
        <w:rPr>
          <w:b/>
          <w:bCs/>
        </w:rPr>
        <w:t>Analytical Rigor</w:t>
      </w:r>
      <w:r w:rsidRPr="00EC57DC">
        <w:t xml:space="preserve">: The organizational commitment to thorough data analysis before </w:t>
      </w:r>
      <w:proofErr w:type="gramStart"/>
      <w:r w:rsidRPr="00EC57DC">
        <w:t>taking action</w:t>
      </w:r>
      <w:proofErr w:type="gramEnd"/>
    </w:p>
    <w:p w14:paraId="1E284D2C" w14:textId="77777777" w:rsidR="00EC57DC" w:rsidRPr="00EC57DC" w:rsidRDefault="00EC57DC" w:rsidP="00EC57DC">
      <w:pPr>
        <w:numPr>
          <w:ilvl w:val="0"/>
          <w:numId w:val="36"/>
        </w:numPr>
        <w:bidi w:val="0"/>
      </w:pPr>
      <w:r w:rsidRPr="00EC57DC">
        <w:rPr>
          <w:b/>
          <w:bCs/>
        </w:rPr>
        <w:t>Evidence-Based Mindset</w:t>
      </w:r>
      <w:r w:rsidRPr="00EC57DC">
        <w:t>: The cultural norm of supporting arguments and proposals with empirical evidence</w:t>
      </w:r>
    </w:p>
    <w:p w14:paraId="0B254B95" w14:textId="77777777" w:rsidR="00EC57DC" w:rsidRPr="00EC57DC" w:rsidRDefault="00EC57DC" w:rsidP="00EC57DC">
      <w:pPr>
        <w:numPr>
          <w:ilvl w:val="0"/>
          <w:numId w:val="36"/>
        </w:numPr>
        <w:bidi w:val="0"/>
      </w:pPr>
      <w:r w:rsidRPr="00EC57DC">
        <w:rPr>
          <w:b/>
          <w:bCs/>
        </w:rPr>
        <w:t>Data Accessibility</w:t>
      </w:r>
      <w:r w:rsidRPr="00EC57DC">
        <w:t>: The organizational practice of making data widely available to support decision-making</w:t>
      </w:r>
    </w:p>
    <w:p w14:paraId="30D14841" w14:textId="77777777" w:rsidR="00EC57DC" w:rsidRPr="00EC57DC" w:rsidRDefault="00EC57DC" w:rsidP="00EC57DC">
      <w:pPr>
        <w:numPr>
          <w:ilvl w:val="0"/>
          <w:numId w:val="36"/>
        </w:numPr>
        <w:bidi w:val="0"/>
      </w:pPr>
      <w:r w:rsidRPr="00EC57DC">
        <w:rPr>
          <w:b/>
          <w:bCs/>
        </w:rPr>
        <w:t>Analytical Skill Development</w:t>
      </w:r>
      <w:r w:rsidRPr="00EC57DC">
        <w:t>: The organizational investment in building data literacy and analytical capabilities</w:t>
      </w:r>
    </w:p>
    <w:p w14:paraId="67CDB722" w14:textId="77777777" w:rsidR="00EC57DC" w:rsidRPr="00EC57DC" w:rsidRDefault="00EC57DC" w:rsidP="00EC57DC">
      <w:pPr>
        <w:numPr>
          <w:ilvl w:val="0"/>
          <w:numId w:val="36"/>
        </w:numPr>
        <w:bidi w:val="0"/>
      </w:pPr>
      <w:r w:rsidRPr="00EC57DC">
        <w:rPr>
          <w:b/>
          <w:bCs/>
        </w:rPr>
        <w:t>Performance Measurement</w:t>
      </w:r>
      <w:r w:rsidRPr="00EC57DC">
        <w:t>: The systematic use of data to monitor and evaluate organizational performance</w:t>
      </w:r>
    </w:p>
    <w:p w14:paraId="59F7852B" w14:textId="77777777" w:rsidR="00EC57DC" w:rsidRPr="00EC57DC" w:rsidRDefault="00EC57DC" w:rsidP="00EC57DC">
      <w:pPr>
        <w:bidi w:val="0"/>
        <w:rPr>
          <w:b/>
          <w:bCs/>
        </w:rPr>
      </w:pPr>
      <w:r w:rsidRPr="00EC57DC">
        <w:rPr>
          <w:b/>
          <w:bCs/>
        </w:rPr>
        <w:t>5.3 Overall Construct Measurement</w:t>
      </w:r>
    </w:p>
    <w:p w14:paraId="07BC9918" w14:textId="77777777" w:rsidR="00EC57DC" w:rsidRPr="00EC57DC" w:rsidRDefault="00EC57DC" w:rsidP="00EC57DC">
      <w:pPr>
        <w:bidi w:val="0"/>
      </w:pPr>
      <w:r w:rsidRPr="00EC57DC">
        <w:rPr>
          <w:b/>
          <w:bCs/>
        </w:rPr>
        <w:t>Total Number of Items:</w:t>
      </w:r>
      <w:r w:rsidRPr="00EC57DC">
        <w:t> 6</w:t>
      </w:r>
      <w:r w:rsidRPr="00EC57DC">
        <w:br/>
      </w:r>
      <w:r w:rsidRPr="00EC57DC">
        <w:rPr>
          <w:b/>
          <w:bCs/>
        </w:rPr>
        <w:t>Measurement Scale:</w:t>
      </w:r>
      <w:r w:rsidRPr="00EC57DC">
        <w:t> 7-point Likert scale (1 = Strongly Disagree, 7 = Strongly Agree)</w:t>
      </w:r>
      <w:r w:rsidRPr="00EC57DC">
        <w:br/>
      </w:r>
      <w:r w:rsidRPr="00EC57DC">
        <w:rPr>
          <w:b/>
          <w:bCs/>
        </w:rPr>
        <w:t>Cronbach's α:</w:t>
      </w:r>
      <w:r w:rsidRPr="00EC57DC">
        <w:t> 0.91</w:t>
      </w:r>
      <w:r w:rsidRPr="00EC57DC">
        <w:br/>
      </w:r>
      <w:r w:rsidRPr="00EC57DC">
        <w:rPr>
          <w:b/>
          <w:bCs/>
        </w:rPr>
        <w:t>Composite Reliability (CR):</w:t>
      </w:r>
      <w:r w:rsidRPr="00EC57DC">
        <w:t> 0.92</w:t>
      </w:r>
      <w:r w:rsidRPr="00EC57DC">
        <w:br/>
      </w:r>
      <w:r w:rsidRPr="00EC57DC">
        <w:rPr>
          <w:b/>
          <w:bCs/>
        </w:rPr>
        <w:t>Average Variance Extracted (AVE):</w:t>
      </w:r>
      <w:r w:rsidRPr="00EC57DC">
        <w:t> 0.68</w:t>
      </w:r>
      <w:r w:rsidRPr="00EC57DC">
        <w:br/>
      </w:r>
      <w:r w:rsidRPr="00EC57DC">
        <w:rPr>
          <w:b/>
          <w:bCs/>
        </w:rPr>
        <w:t>Mean:</w:t>
      </w:r>
      <w:r w:rsidRPr="00EC57DC">
        <w:t> 4.58</w:t>
      </w:r>
      <w:r w:rsidRPr="00EC57DC">
        <w:br/>
      </w:r>
      <w:r w:rsidRPr="00EC57DC">
        <w:rPr>
          <w:b/>
          <w:bCs/>
        </w:rPr>
        <w:t>Standard Deviation:</w:t>
      </w:r>
      <w:r w:rsidRPr="00EC57DC">
        <w:t> 1.41</w:t>
      </w:r>
    </w:p>
    <w:p w14:paraId="6949D25B" w14:textId="77777777" w:rsidR="00EC57DC" w:rsidRPr="00EC57DC" w:rsidRDefault="00EC57DC" w:rsidP="00EC57DC">
      <w:pPr>
        <w:bidi w:val="0"/>
        <w:rPr>
          <w:b/>
          <w:bCs/>
        </w:rPr>
      </w:pPr>
      <w:r w:rsidRPr="00EC57DC">
        <w:rPr>
          <w:b/>
          <w:bCs/>
        </w:rPr>
        <w:t>5.4 Psychometric Properties</w:t>
      </w:r>
    </w:p>
    <w:p w14:paraId="5017E671" w14:textId="77777777" w:rsidR="00EC57DC" w:rsidRPr="00EC57DC" w:rsidRDefault="00EC57DC" w:rsidP="00EC57DC">
      <w:pPr>
        <w:bidi w:val="0"/>
      </w:pPr>
      <w:r w:rsidRPr="00EC57DC">
        <w:rPr>
          <w:b/>
          <w:bCs/>
        </w:rPr>
        <w:t>Reliability:</w:t>
      </w:r>
    </w:p>
    <w:p w14:paraId="3FF060C8" w14:textId="77777777" w:rsidR="00EC57DC" w:rsidRPr="00EC57DC" w:rsidRDefault="00EC57DC" w:rsidP="00EC57DC">
      <w:pPr>
        <w:numPr>
          <w:ilvl w:val="0"/>
          <w:numId w:val="37"/>
        </w:numPr>
        <w:bidi w:val="0"/>
      </w:pPr>
      <w:r w:rsidRPr="00EC57DC">
        <w:t>The construct demonstrates excellent internal consistency (α = 0.91), well above the recommended threshold of 0.70</w:t>
      </w:r>
    </w:p>
    <w:p w14:paraId="03BDA96F" w14:textId="77777777" w:rsidR="00EC57DC" w:rsidRPr="00EC57DC" w:rsidRDefault="00EC57DC" w:rsidP="00EC57DC">
      <w:pPr>
        <w:numPr>
          <w:ilvl w:val="0"/>
          <w:numId w:val="37"/>
        </w:numPr>
        <w:bidi w:val="0"/>
      </w:pPr>
      <w:r w:rsidRPr="00EC57DC">
        <w:t>Composite reliability (CR = 0.92) confirms strong reliability</w:t>
      </w:r>
    </w:p>
    <w:p w14:paraId="1E19B376" w14:textId="77777777" w:rsidR="00EC57DC" w:rsidRPr="00EC57DC" w:rsidRDefault="00EC57DC" w:rsidP="00EC57DC">
      <w:pPr>
        <w:bidi w:val="0"/>
      </w:pPr>
      <w:r w:rsidRPr="00EC57DC">
        <w:rPr>
          <w:b/>
          <w:bCs/>
        </w:rPr>
        <w:t>Validity:</w:t>
      </w:r>
    </w:p>
    <w:p w14:paraId="5B0668D1" w14:textId="77777777" w:rsidR="00EC57DC" w:rsidRPr="00EC57DC" w:rsidRDefault="00EC57DC" w:rsidP="00EC57DC">
      <w:pPr>
        <w:numPr>
          <w:ilvl w:val="0"/>
          <w:numId w:val="38"/>
        </w:numPr>
        <w:bidi w:val="0"/>
      </w:pPr>
      <w:r w:rsidRPr="00EC57DC">
        <w:rPr>
          <w:b/>
          <w:bCs/>
        </w:rPr>
        <w:t>Convergent Validity</w:t>
      </w:r>
      <w:r w:rsidRPr="00EC57DC">
        <w:t>: AVE = 0.68 exceeds the 0.50 threshold, indicating adequate convergent validity</w:t>
      </w:r>
    </w:p>
    <w:p w14:paraId="1FF0078C" w14:textId="77777777" w:rsidR="00EC57DC" w:rsidRPr="00EC57DC" w:rsidRDefault="00EC57DC" w:rsidP="00EC57DC">
      <w:pPr>
        <w:numPr>
          <w:ilvl w:val="0"/>
          <w:numId w:val="38"/>
        </w:numPr>
        <w:bidi w:val="0"/>
      </w:pPr>
      <w:r w:rsidRPr="00EC57DC">
        <w:rPr>
          <w:b/>
          <w:bCs/>
        </w:rPr>
        <w:t>Discriminant Validity</w:t>
      </w:r>
      <w:r w:rsidRPr="00EC57DC">
        <w:t>: The square root of AVE (0.82) exceeds all correlations with other constructs, confirming discriminant validity</w:t>
      </w:r>
    </w:p>
    <w:p w14:paraId="565E55BB" w14:textId="77777777" w:rsidR="00EC57DC" w:rsidRPr="00EC57DC" w:rsidRDefault="00EC57DC" w:rsidP="00EC57DC">
      <w:pPr>
        <w:bidi w:val="0"/>
        <w:rPr>
          <w:b/>
          <w:bCs/>
        </w:rPr>
      </w:pPr>
      <w:r w:rsidRPr="00EC57DC">
        <w:rPr>
          <w:b/>
          <w:bCs/>
        </w:rPr>
        <w:t>5.5 Role in the Model</w:t>
      </w:r>
    </w:p>
    <w:p w14:paraId="7C0BD8E5" w14:textId="77777777" w:rsidR="00EC57DC" w:rsidRPr="00EC57DC" w:rsidRDefault="00EC57DC" w:rsidP="00EC57DC">
      <w:pPr>
        <w:bidi w:val="0"/>
      </w:pPr>
      <w:r w:rsidRPr="00EC57DC">
        <w:t>DDDM Culture serves as the </w:t>
      </w:r>
      <w:r w:rsidRPr="00EC57DC">
        <w:rPr>
          <w:b/>
          <w:bCs/>
        </w:rPr>
        <w:t>moderating variable</w:t>
      </w:r>
      <w:r w:rsidRPr="00EC57DC">
        <w:t> in the research model, hypothesized to:</w:t>
      </w:r>
    </w:p>
    <w:p w14:paraId="6D8CD3F5" w14:textId="77777777" w:rsidR="00EC57DC" w:rsidRPr="00EC57DC" w:rsidRDefault="00EC57DC" w:rsidP="00EC57DC">
      <w:pPr>
        <w:numPr>
          <w:ilvl w:val="0"/>
          <w:numId w:val="39"/>
        </w:numPr>
        <w:bidi w:val="0"/>
      </w:pPr>
      <w:r w:rsidRPr="00EC57DC">
        <w:t>Moderate the relationship between KM Capability and Innovation Performance (H3)</w:t>
      </w:r>
    </w:p>
    <w:p w14:paraId="4EAC4721" w14:textId="77777777" w:rsidR="00EC57DC" w:rsidRPr="00EC57DC" w:rsidRDefault="00EC57DC" w:rsidP="00EC57DC">
      <w:pPr>
        <w:numPr>
          <w:ilvl w:val="0"/>
          <w:numId w:val="39"/>
        </w:numPr>
        <w:bidi w:val="0"/>
      </w:pPr>
      <w:r w:rsidRPr="00EC57DC">
        <w:lastRenderedPageBreak/>
        <w:t>Amplify the indirect effect of BI Capabilities on Innovation Performance through KM Capability (moderated mediation, H4)</w:t>
      </w:r>
    </w:p>
    <w:p w14:paraId="423190D5" w14:textId="77777777" w:rsidR="00EC57DC" w:rsidRPr="00EC57DC" w:rsidRDefault="00EC57DC" w:rsidP="00EC57DC">
      <w:pPr>
        <w:bidi w:val="0"/>
      </w:pPr>
      <w:r w:rsidRPr="00EC57DC">
        <w:rPr>
          <w:b/>
          <w:bCs/>
        </w:rPr>
        <w:t>Theoretical Rationale:</w:t>
      </w:r>
      <w:r w:rsidRPr="00EC57DC">
        <w:t> DDDM culture is expected to strengthen the KM-innovation link because:</w:t>
      </w:r>
    </w:p>
    <w:p w14:paraId="028E1F0A" w14:textId="77777777" w:rsidR="00EC57DC" w:rsidRPr="00EC57DC" w:rsidRDefault="00EC57DC" w:rsidP="00EC57DC">
      <w:pPr>
        <w:numPr>
          <w:ilvl w:val="0"/>
          <w:numId w:val="40"/>
        </w:numPr>
        <w:bidi w:val="0"/>
      </w:pPr>
      <w:r w:rsidRPr="00EC57DC">
        <w:t>Organizations with strong DDDM cultures are better positioned to translate knowledge into actionable insights</w:t>
      </w:r>
    </w:p>
    <w:p w14:paraId="21496613" w14:textId="77777777" w:rsidR="00EC57DC" w:rsidRPr="00EC57DC" w:rsidRDefault="00EC57DC" w:rsidP="00EC57DC">
      <w:pPr>
        <w:numPr>
          <w:ilvl w:val="0"/>
          <w:numId w:val="40"/>
        </w:numPr>
        <w:bidi w:val="0"/>
      </w:pPr>
      <w:r w:rsidRPr="00EC57DC">
        <w:t>Data-driven cultures provide the decision-making infrastructure that enables knowledge to be effectively applied</w:t>
      </w:r>
    </w:p>
    <w:p w14:paraId="17DDBD86" w14:textId="77777777" w:rsidR="00EC57DC" w:rsidRPr="00EC57DC" w:rsidRDefault="00EC57DC" w:rsidP="00EC57DC">
      <w:pPr>
        <w:numPr>
          <w:ilvl w:val="0"/>
          <w:numId w:val="40"/>
        </w:numPr>
        <w:bidi w:val="0"/>
      </w:pPr>
      <w:r w:rsidRPr="00EC57DC">
        <w:t>DDDM culture reduces cognitive biases and political barriers that might otherwise impede knowledge utilization</w:t>
      </w:r>
    </w:p>
    <w:p w14:paraId="30BC8743" w14:textId="77777777" w:rsidR="00EC57DC" w:rsidRPr="00EC57DC" w:rsidRDefault="00EC57DC" w:rsidP="00EC57DC">
      <w:pPr>
        <w:bidi w:val="0"/>
      </w:pPr>
      <w:r w:rsidRPr="00EC57DC">
        <w:rPr>
          <w:b/>
          <w:bCs/>
        </w:rPr>
        <w:t>Empirical Findings:</w:t>
      </w:r>
    </w:p>
    <w:p w14:paraId="4B9DD70D" w14:textId="77777777" w:rsidR="00EC57DC" w:rsidRPr="00EC57DC" w:rsidRDefault="00EC57DC" w:rsidP="00EC57DC">
      <w:pPr>
        <w:numPr>
          <w:ilvl w:val="0"/>
          <w:numId w:val="41"/>
        </w:numPr>
        <w:bidi w:val="0"/>
      </w:pPr>
      <w:r w:rsidRPr="00EC57DC">
        <w:t>Moderation effect (KM × DDDM → Innovation): β = 0.16, p &lt; 0.001, 95% CI [0.07, 0.25]</w:t>
      </w:r>
    </w:p>
    <w:p w14:paraId="014FF308" w14:textId="77777777" w:rsidR="00EC57DC" w:rsidRPr="00EC57DC" w:rsidRDefault="00EC57DC" w:rsidP="00EC57DC">
      <w:pPr>
        <w:numPr>
          <w:ilvl w:val="0"/>
          <w:numId w:val="41"/>
        </w:numPr>
        <w:bidi w:val="0"/>
      </w:pPr>
      <w:r w:rsidRPr="00EC57DC">
        <w:t>Moderated mediation index: 0.11, p &lt; 0.01, 95% CI [0.05, 0.18]</w:t>
      </w:r>
    </w:p>
    <w:p w14:paraId="732B1D32" w14:textId="77777777" w:rsidR="00EC57DC" w:rsidRPr="00EC57DC" w:rsidRDefault="00EC57DC" w:rsidP="00EC57DC">
      <w:pPr>
        <w:numPr>
          <w:ilvl w:val="0"/>
          <w:numId w:val="41"/>
        </w:numPr>
        <w:bidi w:val="0"/>
      </w:pPr>
      <w:r w:rsidRPr="00EC57DC">
        <w:t>Interpretation: The positive effect of KM on innovation is significantly stronger in firms with higher DDDM culture</w:t>
      </w:r>
    </w:p>
    <w:p w14:paraId="580BF635" w14:textId="77777777" w:rsidR="00EC57DC" w:rsidRPr="00EC57DC" w:rsidRDefault="00EC57DC" w:rsidP="00EC57DC">
      <w:pPr>
        <w:bidi w:val="0"/>
        <w:rPr>
          <w:b/>
          <w:bCs/>
        </w:rPr>
      </w:pPr>
      <w:r w:rsidRPr="00EC57DC">
        <w:rPr>
          <w:b/>
          <w:bCs/>
        </w:rPr>
        <w:t>5.6 Coding and Transformation</w:t>
      </w:r>
    </w:p>
    <w:p w14:paraId="5DF13BF9" w14:textId="77777777" w:rsidR="00EC57DC" w:rsidRPr="00EC57DC" w:rsidRDefault="00EC57DC" w:rsidP="00EC57DC">
      <w:pPr>
        <w:bidi w:val="0"/>
      </w:pPr>
      <w:r w:rsidRPr="00EC57DC">
        <w:rPr>
          <w:b/>
          <w:bCs/>
        </w:rPr>
        <w:t>Original Coding:</w:t>
      </w:r>
    </w:p>
    <w:p w14:paraId="0A96AECE" w14:textId="77777777" w:rsidR="00EC57DC" w:rsidRPr="00EC57DC" w:rsidRDefault="00EC57DC" w:rsidP="00EC57DC">
      <w:pPr>
        <w:numPr>
          <w:ilvl w:val="0"/>
          <w:numId w:val="42"/>
        </w:numPr>
        <w:bidi w:val="0"/>
      </w:pPr>
      <w:r w:rsidRPr="00EC57DC">
        <w:t>Each of the 6 items measured on a 7-point Likert scale</w:t>
      </w:r>
    </w:p>
    <w:p w14:paraId="51BCC52A" w14:textId="77777777" w:rsidR="00EC57DC" w:rsidRPr="00EC57DC" w:rsidRDefault="00EC57DC" w:rsidP="00EC57DC">
      <w:pPr>
        <w:numPr>
          <w:ilvl w:val="0"/>
          <w:numId w:val="42"/>
        </w:numPr>
        <w:bidi w:val="0"/>
      </w:pPr>
      <w:r w:rsidRPr="00EC57DC">
        <w:t>Higher scores indicate stronger DDDM culture</w:t>
      </w:r>
    </w:p>
    <w:p w14:paraId="51E4BC2A" w14:textId="77777777" w:rsidR="00EC57DC" w:rsidRPr="00EC57DC" w:rsidRDefault="00EC57DC" w:rsidP="00EC57DC">
      <w:pPr>
        <w:numPr>
          <w:ilvl w:val="0"/>
          <w:numId w:val="42"/>
        </w:numPr>
        <w:bidi w:val="0"/>
      </w:pPr>
      <w:r w:rsidRPr="00EC57DC">
        <w:t>No reverse-coded items</w:t>
      </w:r>
    </w:p>
    <w:p w14:paraId="4F138447" w14:textId="77777777" w:rsidR="00EC57DC" w:rsidRPr="00EC57DC" w:rsidRDefault="00EC57DC" w:rsidP="00EC57DC">
      <w:pPr>
        <w:bidi w:val="0"/>
      </w:pPr>
      <w:r w:rsidRPr="00EC57DC">
        <w:rPr>
          <w:b/>
          <w:bCs/>
        </w:rPr>
        <w:t>Aggregation Method:</w:t>
      </w:r>
    </w:p>
    <w:p w14:paraId="3AC67CA6" w14:textId="77777777" w:rsidR="00EC57DC" w:rsidRPr="00EC57DC" w:rsidRDefault="00EC57DC" w:rsidP="00EC57DC">
      <w:pPr>
        <w:numPr>
          <w:ilvl w:val="0"/>
          <w:numId w:val="43"/>
        </w:numPr>
        <w:bidi w:val="0"/>
      </w:pPr>
      <w:r w:rsidRPr="00EC57DC">
        <w:t>Single-order construct: composite scores calculated as the mean of all 6 items</w:t>
      </w:r>
    </w:p>
    <w:p w14:paraId="6BA8B283" w14:textId="77777777" w:rsidR="00EC57DC" w:rsidRPr="00EC57DC" w:rsidRDefault="00EC57DC" w:rsidP="00EC57DC">
      <w:pPr>
        <w:numPr>
          <w:ilvl w:val="0"/>
          <w:numId w:val="43"/>
        </w:numPr>
        <w:bidi w:val="0"/>
      </w:pPr>
      <w:r w:rsidRPr="00EC57DC">
        <w:t>Reflective measurement model: indicators reflect the underlying latent construct</w:t>
      </w:r>
    </w:p>
    <w:p w14:paraId="41D52CFF" w14:textId="77777777" w:rsidR="00EC57DC" w:rsidRPr="00EC57DC" w:rsidRDefault="00EC57DC" w:rsidP="00EC57DC">
      <w:pPr>
        <w:bidi w:val="0"/>
      </w:pPr>
      <w:r w:rsidRPr="00EC57DC">
        <w:rPr>
          <w:b/>
          <w:bCs/>
        </w:rPr>
        <w:t>Transformations Applied:</w:t>
      </w:r>
    </w:p>
    <w:p w14:paraId="2A2C1193" w14:textId="77777777" w:rsidR="00EC57DC" w:rsidRPr="00EC57DC" w:rsidRDefault="00EC57DC" w:rsidP="00EC57DC">
      <w:pPr>
        <w:numPr>
          <w:ilvl w:val="0"/>
          <w:numId w:val="44"/>
        </w:numPr>
        <w:bidi w:val="0"/>
      </w:pPr>
      <w:r w:rsidRPr="00EC57DC">
        <w:rPr>
          <w:b/>
          <w:bCs/>
        </w:rPr>
        <w:t>Mean-</w:t>
      </w:r>
      <w:proofErr w:type="spellStart"/>
      <w:r w:rsidRPr="00EC57DC">
        <w:rPr>
          <w:b/>
          <w:bCs/>
        </w:rPr>
        <w:t>centering</w:t>
      </w:r>
      <w:proofErr w:type="spellEnd"/>
      <w:r w:rsidRPr="00EC57DC">
        <w:t>: Applied before creating the interaction term (KM × DDDM) to reduce multicollinearity and facilitate interpretation</w:t>
      </w:r>
    </w:p>
    <w:p w14:paraId="77AAED32" w14:textId="77777777" w:rsidR="00EC57DC" w:rsidRPr="00EC57DC" w:rsidRDefault="00EC57DC" w:rsidP="00EC57DC">
      <w:pPr>
        <w:numPr>
          <w:ilvl w:val="0"/>
          <w:numId w:val="44"/>
        </w:numPr>
        <w:bidi w:val="0"/>
      </w:pPr>
      <w:r w:rsidRPr="00EC57DC">
        <w:t xml:space="preserve">Standardization applied during structural equation </w:t>
      </w:r>
      <w:proofErr w:type="spellStart"/>
      <w:r w:rsidRPr="00EC57DC">
        <w:t>modeling</w:t>
      </w:r>
      <w:proofErr w:type="spellEnd"/>
      <w:r w:rsidRPr="00EC57DC">
        <w:t xml:space="preserve"> for path coefficient estimation</w:t>
      </w:r>
    </w:p>
    <w:p w14:paraId="735A8B3A" w14:textId="77777777" w:rsidR="00EC57DC" w:rsidRPr="00EC57DC" w:rsidRDefault="00000000" w:rsidP="00EC57DC">
      <w:pPr>
        <w:bidi w:val="0"/>
      </w:pPr>
      <w:r>
        <w:pict w14:anchorId="339D07DC">
          <v:rect id="_x0000_i1031" style="width:0;height:0" o:hralign="center" o:hrstd="t" o:hr="t" fillcolor="#a0a0a0" stroked="f"/>
        </w:pict>
      </w:r>
    </w:p>
    <w:p w14:paraId="739C17D8" w14:textId="77777777" w:rsidR="00EC57DC" w:rsidRPr="00EC57DC" w:rsidRDefault="00EC57DC" w:rsidP="00EC57DC">
      <w:pPr>
        <w:bidi w:val="0"/>
        <w:rPr>
          <w:b/>
          <w:bCs/>
        </w:rPr>
      </w:pPr>
      <w:r w:rsidRPr="00EC57DC">
        <w:rPr>
          <w:b/>
          <w:bCs/>
        </w:rPr>
        <w:t>6. Control Variables</w:t>
      </w:r>
    </w:p>
    <w:p w14:paraId="464BA956" w14:textId="77777777" w:rsidR="00EC57DC" w:rsidRPr="00EC57DC" w:rsidRDefault="00EC57DC" w:rsidP="00EC57DC">
      <w:pPr>
        <w:bidi w:val="0"/>
      </w:pPr>
      <w:r w:rsidRPr="00EC57DC">
        <w:t>Control variables are included in the model to account for alternative explanations and isolate the effects of the primary independent variables. Four control variables were incorporated based on prior literature and theoretical considerations.</w:t>
      </w:r>
    </w:p>
    <w:p w14:paraId="5FAC296C" w14:textId="77777777" w:rsidR="00EC57DC" w:rsidRPr="00EC57DC" w:rsidRDefault="00EC57DC" w:rsidP="00EC57DC">
      <w:pPr>
        <w:bidi w:val="0"/>
        <w:rPr>
          <w:b/>
          <w:bCs/>
        </w:rPr>
      </w:pPr>
      <w:r w:rsidRPr="00EC57DC">
        <w:rPr>
          <w:b/>
          <w:bCs/>
        </w:rPr>
        <w:lastRenderedPageBreak/>
        <w:t>6.1 Firm Size</w:t>
      </w:r>
    </w:p>
    <w:p w14:paraId="6ABE04A0" w14:textId="77777777" w:rsidR="00EC57DC" w:rsidRPr="00EC57DC" w:rsidRDefault="00EC57DC" w:rsidP="00EC57DC">
      <w:pPr>
        <w:bidi w:val="0"/>
        <w:rPr>
          <w:b/>
          <w:bCs/>
        </w:rPr>
      </w:pPr>
      <w:r w:rsidRPr="00EC57DC">
        <w:rPr>
          <w:b/>
          <w:bCs/>
        </w:rPr>
        <w:t>6.1.1 Definition and Rationale</w:t>
      </w:r>
    </w:p>
    <w:p w14:paraId="16C459A6" w14:textId="77777777" w:rsidR="00EC57DC" w:rsidRPr="00EC57DC" w:rsidRDefault="00EC57DC" w:rsidP="00EC57DC">
      <w:pPr>
        <w:bidi w:val="0"/>
      </w:pPr>
      <w:r w:rsidRPr="00EC57DC">
        <w:rPr>
          <w:b/>
          <w:bCs/>
        </w:rPr>
        <w:t>Firm Size</w:t>
      </w:r>
      <w:r w:rsidRPr="00EC57DC">
        <w:t> represents the scale of organizational operations, measured by the number of employees. Firm size is controlled because:</w:t>
      </w:r>
    </w:p>
    <w:p w14:paraId="05B001E3" w14:textId="77777777" w:rsidR="00EC57DC" w:rsidRPr="00EC57DC" w:rsidRDefault="00EC57DC" w:rsidP="00EC57DC">
      <w:pPr>
        <w:numPr>
          <w:ilvl w:val="0"/>
          <w:numId w:val="45"/>
        </w:numPr>
        <w:bidi w:val="0"/>
      </w:pPr>
      <w:r w:rsidRPr="00EC57DC">
        <w:t>Larger firms typically have greater resource availability for innovation investments</w:t>
      </w:r>
    </w:p>
    <w:p w14:paraId="4C450701" w14:textId="77777777" w:rsidR="00EC57DC" w:rsidRPr="00EC57DC" w:rsidRDefault="00EC57DC" w:rsidP="00EC57DC">
      <w:pPr>
        <w:numPr>
          <w:ilvl w:val="0"/>
          <w:numId w:val="45"/>
        </w:numPr>
        <w:bidi w:val="0"/>
      </w:pPr>
      <w:r w:rsidRPr="00EC57DC">
        <w:t>Organizational size affects the complexity of knowledge management processes</w:t>
      </w:r>
    </w:p>
    <w:p w14:paraId="0F2A8B48" w14:textId="77777777" w:rsidR="00EC57DC" w:rsidRPr="00EC57DC" w:rsidRDefault="00EC57DC" w:rsidP="00EC57DC">
      <w:pPr>
        <w:numPr>
          <w:ilvl w:val="0"/>
          <w:numId w:val="45"/>
        </w:numPr>
        <w:bidi w:val="0"/>
      </w:pPr>
      <w:r w:rsidRPr="00EC57DC">
        <w:t>Firm size influences the capacity to implement and benefit from BI systems</w:t>
      </w:r>
    </w:p>
    <w:p w14:paraId="6E2DFB6E" w14:textId="77777777" w:rsidR="00EC57DC" w:rsidRPr="00EC57DC" w:rsidRDefault="00EC57DC" w:rsidP="00EC57DC">
      <w:pPr>
        <w:numPr>
          <w:ilvl w:val="0"/>
          <w:numId w:val="45"/>
        </w:numPr>
        <w:bidi w:val="0"/>
      </w:pPr>
      <w:r w:rsidRPr="00EC57DC">
        <w:t>Prior research has shown mixed effects of firm size on innovation performance</w:t>
      </w:r>
    </w:p>
    <w:p w14:paraId="7513A697" w14:textId="77777777" w:rsidR="00EC57DC" w:rsidRPr="00EC57DC" w:rsidRDefault="00EC57DC" w:rsidP="00EC57DC">
      <w:pPr>
        <w:bidi w:val="0"/>
        <w:rPr>
          <w:b/>
          <w:bCs/>
        </w:rPr>
      </w:pPr>
      <w:r w:rsidRPr="00EC57DC">
        <w:rPr>
          <w:b/>
          <w:bCs/>
        </w:rPr>
        <w:t>6.1.2 Measurement and Coding</w:t>
      </w:r>
    </w:p>
    <w:p w14:paraId="0DEAE3F9" w14:textId="77777777" w:rsidR="00EC57DC" w:rsidRPr="00EC57DC" w:rsidRDefault="00EC57DC" w:rsidP="00EC57DC">
      <w:pPr>
        <w:bidi w:val="0"/>
      </w:pPr>
      <w:r w:rsidRPr="00EC57DC">
        <w:rPr>
          <w:b/>
          <w:bCs/>
        </w:rPr>
        <w:t>Original Measurement:</w:t>
      </w:r>
    </w:p>
    <w:p w14:paraId="07387757" w14:textId="77777777" w:rsidR="00EC57DC" w:rsidRPr="00EC57DC" w:rsidRDefault="00EC57DC" w:rsidP="00EC57DC">
      <w:pPr>
        <w:numPr>
          <w:ilvl w:val="0"/>
          <w:numId w:val="46"/>
        </w:numPr>
        <w:bidi w:val="0"/>
      </w:pPr>
      <w:r w:rsidRPr="00EC57DC">
        <w:t>Number of employees (continuous variable)</w:t>
      </w:r>
    </w:p>
    <w:p w14:paraId="1C46FAB5" w14:textId="77777777" w:rsidR="00EC57DC" w:rsidRPr="00EC57DC" w:rsidRDefault="00EC57DC" w:rsidP="00EC57DC">
      <w:pPr>
        <w:bidi w:val="0"/>
      </w:pPr>
      <w:r w:rsidRPr="00EC57DC">
        <w:rPr>
          <w:b/>
          <w:bCs/>
        </w:rPr>
        <w:t>Categorical Classification:</w:t>
      </w:r>
    </w:p>
    <w:p w14:paraId="6A0CAAC6" w14:textId="77777777" w:rsidR="00EC57DC" w:rsidRPr="00EC57DC" w:rsidRDefault="00EC57DC" w:rsidP="00EC57DC">
      <w:pPr>
        <w:numPr>
          <w:ilvl w:val="0"/>
          <w:numId w:val="47"/>
        </w:numPr>
        <w:bidi w:val="0"/>
      </w:pPr>
      <w:r w:rsidRPr="00EC57DC">
        <w:rPr>
          <w:b/>
          <w:bCs/>
        </w:rPr>
        <w:t>Micro enterprises</w:t>
      </w:r>
      <w:r w:rsidRPr="00EC57DC">
        <w:t>: &lt; 10 employees (n = 70, 16.2%)</w:t>
      </w:r>
    </w:p>
    <w:p w14:paraId="0300508A" w14:textId="77777777" w:rsidR="00EC57DC" w:rsidRPr="00EC57DC" w:rsidRDefault="00EC57DC" w:rsidP="00EC57DC">
      <w:pPr>
        <w:numPr>
          <w:ilvl w:val="0"/>
          <w:numId w:val="47"/>
        </w:numPr>
        <w:bidi w:val="0"/>
      </w:pPr>
      <w:r w:rsidRPr="00EC57DC">
        <w:rPr>
          <w:b/>
          <w:bCs/>
        </w:rPr>
        <w:t>Small enterprises</w:t>
      </w:r>
      <w:r w:rsidRPr="00EC57DC">
        <w:t>: 10–49 employees (n = 220, 51.2%)</w:t>
      </w:r>
    </w:p>
    <w:p w14:paraId="3E1E731C" w14:textId="77777777" w:rsidR="00EC57DC" w:rsidRPr="00EC57DC" w:rsidRDefault="00EC57DC" w:rsidP="00EC57DC">
      <w:pPr>
        <w:numPr>
          <w:ilvl w:val="0"/>
          <w:numId w:val="47"/>
        </w:numPr>
        <w:bidi w:val="0"/>
      </w:pPr>
      <w:r w:rsidRPr="00EC57DC">
        <w:rPr>
          <w:b/>
          <w:bCs/>
        </w:rPr>
        <w:t>Medium enterprises</w:t>
      </w:r>
      <w:r w:rsidRPr="00EC57DC">
        <w:t>: 50–249 employees (n = 140, 32.6%)</w:t>
      </w:r>
    </w:p>
    <w:p w14:paraId="3132BCC3" w14:textId="77777777" w:rsidR="00EC57DC" w:rsidRPr="00EC57DC" w:rsidRDefault="00EC57DC" w:rsidP="00EC57DC">
      <w:pPr>
        <w:bidi w:val="0"/>
      </w:pPr>
      <w:r w:rsidRPr="00EC57DC">
        <w:rPr>
          <w:b/>
          <w:bCs/>
        </w:rPr>
        <w:t>Transformation:</w:t>
      </w:r>
    </w:p>
    <w:p w14:paraId="0280492E" w14:textId="77777777" w:rsidR="00EC57DC" w:rsidRPr="00EC57DC" w:rsidRDefault="00EC57DC" w:rsidP="00EC57DC">
      <w:pPr>
        <w:numPr>
          <w:ilvl w:val="0"/>
          <w:numId w:val="48"/>
        </w:numPr>
        <w:bidi w:val="0"/>
      </w:pPr>
      <w:r w:rsidRPr="00EC57DC">
        <w:rPr>
          <w:b/>
          <w:bCs/>
        </w:rPr>
        <w:t>Logarithmic transformation</w:t>
      </w:r>
      <w:r w:rsidRPr="00EC57DC">
        <w:t xml:space="preserve"> applied: </w:t>
      </w:r>
      <w:proofErr w:type="gramStart"/>
      <w:r w:rsidRPr="00EC57DC">
        <w:t>log(</w:t>
      </w:r>
      <w:proofErr w:type="gramEnd"/>
      <w:r w:rsidRPr="00EC57DC">
        <w:t>Number of Employees)</w:t>
      </w:r>
    </w:p>
    <w:p w14:paraId="0E841001" w14:textId="77777777" w:rsidR="00EC57DC" w:rsidRPr="00EC57DC" w:rsidRDefault="00EC57DC" w:rsidP="00EC57DC">
      <w:pPr>
        <w:numPr>
          <w:ilvl w:val="0"/>
          <w:numId w:val="48"/>
        </w:numPr>
        <w:bidi w:val="0"/>
      </w:pPr>
      <w:r w:rsidRPr="00EC57DC">
        <w:rPr>
          <w:b/>
          <w:bCs/>
        </w:rPr>
        <w:t>Formula</w:t>
      </w:r>
      <w:r w:rsidRPr="00EC57DC">
        <w:t xml:space="preserve">: Firm Size (log) = </w:t>
      </w:r>
      <w:proofErr w:type="gramStart"/>
      <w:r w:rsidRPr="00EC57DC">
        <w:t>ln(</w:t>
      </w:r>
      <w:proofErr w:type="gramEnd"/>
      <w:r w:rsidRPr="00EC57DC">
        <w:t>Number of Employees)</w:t>
      </w:r>
    </w:p>
    <w:p w14:paraId="7B66A2DF" w14:textId="77777777" w:rsidR="00EC57DC" w:rsidRPr="00EC57DC" w:rsidRDefault="00EC57DC" w:rsidP="00EC57DC">
      <w:pPr>
        <w:numPr>
          <w:ilvl w:val="0"/>
          <w:numId w:val="48"/>
        </w:numPr>
        <w:bidi w:val="0"/>
      </w:pPr>
      <w:r w:rsidRPr="00EC57DC">
        <w:rPr>
          <w:b/>
          <w:bCs/>
        </w:rPr>
        <w:t>Rationale</w:t>
      </w:r>
      <w:r w:rsidRPr="00EC57DC">
        <w:t>:</w:t>
      </w:r>
    </w:p>
    <w:p w14:paraId="2B8331CF" w14:textId="77777777" w:rsidR="00EC57DC" w:rsidRPr="00EC57DC" w:rsidRDefault="00EC57DC" w:rsidP="00EC57DC">
      <w:pPr>
        <w:numPr>
          <w:ilvl w:val="1"/>
          <w:numId w:val="48"/>
        </w:numPr>
        <w:bidi w:val="0"/>
      </w:pPr>
      <w:r w:rsidRPr="00EC57DC">
        <w:t>Reduces skewness in the distribution</w:t>
      </w:r>
    </w:p>
    <w:p w14:paraId="631AA225" w14:textId="77777777" w:rsidR="00EC57DC" w:rsidRPr="00EC57DC" w:rsidRDefault="00EC57DC" w:rsidP="00EC57DC">
      <w:pPr>
        <w:numPr>
          <w:ilvl w:val="1"/>
          <w:numId w:val="48"/>
        </w:numPr>
        <w:bidi w:val="0"/>
      </w:pPr>
      <w:r w:rsidRPr="00EC57DC">
        <w:t>Accounts for diminishing marginal effects of size increases</w:t>
      </w:r>
    </w:p>
    <w:p w14:paraId="0FCB5E61" w14:textId="77777777" w:rsidR="00EC57DC" w:rsidRPr="00EC57DC" w:rsidRDefault="00EC57DC" w:rsidP="00EC57DC">
      <w:pPr>
        <w:numPr>
          <w:ilvl w:val="1"/>
          <w:numId w:val="48"/>
        </w:numPr>
        <w:bidi w:val="0"/>
      </w:pPr>
      <w:r w:rsidRPr="00EC57DC">
        <w:t>Improves normality assumptions for SEM analysis</w:t>
      </w:r>
    </w:p>
    <w:p w14:paraId="07F06929" w14:textId="77777777" w:rsidR="00EC57DC" w:rsidRPr="00EC57DC" w:rsidRDefault="00EC57DC" w:rsidP="00EC57DC">
      <w:pPr>
        <w:numPr>
          <w:ilvl w:val="1"/>
          <w:numId w:val="48"/>
        </w:numPr>
        <w:bidi w:val="0"/>
      </w:pPr>
      <w:r w:rsidRPr="00EC57DC">
        <w:t>Facilitates interpretation (percentage change interpretation)</w:t>
      </w:r>
    </w:p>
    <w:p w14:paraId="2CFF0D08" w14:textId="77777777" w:rsidR="00EC57DC" w:rsidRPr="00EC57DC" w:rsidRDefault="00EC57DC" w:rsidP="00EC57DC">
      <w:pPr>
        <w:bidi w:val="0"/>
        <w:rPr>
          <w:b/>
          <w:bCs/>
        </w:rPr>
      </w:pPr>
      <w:r w:rsidRPr="00EC57DC">
        <w:rPr>
          <w:b/>
          <w:bCs/>
        </w:rPr>
        <w:t>6.1.3 Empirical Effect</w:t>
      </w:r>
    </w:p>
    <w:p w14:paraId="4FA3BC27" w14:textId="77777777" w:rsidR="00EC57DC" w:rsidRPr="00EC57DC" w:rsidRDefault="00EC57DC" w:rsidP="00EC57DC">
      <w:pPr>
        <w:numPr>
          <w:ilvl w:val="0"/>
          <w:numId w:val="49"/>
        </w:numPr>
        <w:bidi w:val="0"/>
      </w:pPr>
      <w:r w:rsidRPr="00EC57DC">
        <w:rPr>
          <w:b/>
          <w:bCs/>
        </w:rPr>
        <w:t>Path coefficient</w:t>
      </w:r>
      <w:r w:rsidRPr="00EC57DC">
        <w:t>: β = 0.09</w:t>
      </w:r>
    </w:p>
    <w:p w14:paraId="5776129C" w14:textId="77777777" w:rsidR="00EC57DC" w:rsidRPr="00EC57DC" w:rsidRDefault="00EC57DC" w:rsidP="00EC57DC">
      <w:pPr>
        <w:numPr>
          <w:ilvl w:val="0"/>
          <w:numId w:val="49"/>
        </w:numPr>
        <w:bidi w:val="0"/>
      </w:pPr>
      <w:r w:rsidRPr="00EC57DC">
        <w:rPr>
          <w:b/>
          <w:bCs/>
        </w:rPr>
        <w:t>Standard error</w:t>
      </w:r>
      <w:r w:rsidRPr="00EC57DC">
        <w:t>: 0.042</w:t>
      </w:r>
    </w:p>
    <w:p w14:paraId="67B4E0D5" w14:textId="77777777" w:rsidR="00EC57DC" w:rsidRPr="00EC57DC" w:rsidRDefault="00EC57DC" w:rsidP="00EC57DC">
      <w:pPr>
        <w:numPr>
          <w:ilvl w:val="0"/>
          <w:numId w:val="49"/>
        </w:numPr>
        <w:bidi w:val="0"/>
      </w:pPr>
      <w:r w:rsidRPr="00EC57DC">
        <w:rPr>
          <w:b/>
          <w:bCs/>
        </w:rPr>
        <w:t>t-value</w:t>
      </w:r>
      <w:r w:rsidRPr="00EC57DC">
        <w:t>: 2.14</w:t>
      </w:r>
    </w:p>
    <w:p w14:paraId="21223661" w14:textId="77777777" w:rsidR="00EC57DC" w:rsidRPr="00EC57DC" w:rsidRDefault="00EC57DC" w:rsidP="00EC57DC">
      <w:pPr>
        <w:numPr>
          <w:ilvl w:val="0"/>
          <w:numId w:val="49"/>
        </w:numPr>
        <w:bidi w:val="0"/>
      </w:pPr>
      <w:r w:rsidRPr="00EC57DC">
        <w:rPr>
          <w:b/>
          <w:bCs/>
        </w:rPr>
        <w:t>p-value</w:t>
      </w:r>
      <w:r w:rsidRPr="00EC57DC">
        <w:t>: 0.032 (significant)</w:t>
      </w:r>
    </w:p>
    <w:p w14:paraId="388CE967" w14:textId="77777777" w:rsidR="00EC57DC" w:rsidRPr="00EC57DC" w:rsidRDefault="00EC57DC" w:rsidP="00EC57DC">
      <w:pPr>
        <w:numPr>
          <w:ilvl w:val="0"/>
          <w:numId w:val="49"/>
        </w:numPr>
        <w:bidi w:val="0"/>
      </w:pPr>
      <w:r w:rsidRPr="00EC57DC">
        <w:rPr>
          <w:b/>
          <w:bCs/>
        </w:rPr>
        <w:t>95% Confidence Interval</w:t>
      </w:r>
      <w:r w:rsidRPr="00EC57DC">
        <w:t>: [0.01, 0.17]</w:t>
      </w:r>
    </w:p>
    <w:p w14:paraId="10E2D6CF" w14:textId="77777777" w:rsidR="00EC57DC" w:rsidRPr="00EC57DC" w:rsidRDefault="00EC57DC" w:rsidP="00EC57DC">
      <w:pPr>
        <w:numPr>
          <w:ilvl w:val="0"/>
          <w:numId w:val="49"/>
        </w:numPr>
        <w:bidi w:val="0"/>
      </w:pPr>
      <w:r w:rsidRPr="00EC57DC">
        <w:rPr>
          <w:b/>
          <w:bCs/>
        </w:rPr>
        <w:t>Interpretation</w:t>
      </w:r>
      <w:r w:rsidRPr="00EC57DC">
        <w:t>: Firm size has a small but significant positive effect on innovation performance, controlling for other variables</w:t>
      </w:r>
    </w:p>
    <w:p w14:paraId="69577420" w14:textId="77777777" w:rsidR="00EC57DC" w:rsidRPr="00EC57DC" w:rsidRDefault="00EC57DC" w:rsidP="00EC57DC">
      <w:pPr>
        <w:bidi w:val="0"/>
        <w:rPr>
          <w:b/>
          <w:bCs/>
        </w:rPr>
      </w:pPr>
      <w:r w:rsidRPr="00EC57DC">
        <w:rPr>
          <w:b/>
          <w:bCs/>
        </w:rPr>
        <w:lastRenderedPageBreak/>
        <w:t>6.2 Firm Age</w:t>
      </w:r>
    </w:p>
    <w:p w14:paraId="5B0EE0EA" w14:textId="77777777" w:rsidR="00EC57DC" w:rsidRPr="00EC57DC" w:rsidRDefault="00EC57DC" w:rsidP="00EC57DC">
      <w:pPr>
        <w:bidi w:val="0"/>
        <w:rPr>
          <w:b/>
          <w:bCs/>
        </w:rPr>
      </w:pPr>
      <w:r w:rsidRPr="00EC57DC">
        <w:rPr>
          <w:b/>
          <w:bCs/>
        </w:rPr>
        <w:t>6.2.1 Definition and Rationale</w:t>
      </w:r>
    </w:p>
    <w:p w14:paraId="64D7636C" w14:textId="77777777" w:rsidR="00EC57DC" w:rsidRPr="00EC57DC" w:rsidRDefault="00EC57DC" w:rsidP="00EC57DC">
      <w:pPr>
        <w:bidi w:val="0"/>
      </w:pPr>
      <w:r w:rsidRPr="00EC57DC">
        <w:rPr>
          <w:b/>
          <w:bCs/>
        </w:rPr>
        <w:t>Firm Age</w:t>
      </w:r>
      <w:r w:rsidRPr="00EC57DC">
        <w:t> represents organizational maturity, measured by the number of years since establishment. Firm age is controlled because:</w:t>
      </w:r>
    </w:p>
    <w:p w14:paraId="360E0E16" w14:textId="77777777" w:rsidR="00EC57DC" w:rsidRPr="00EC57DC" w:rsidRDefault="00EC57DC" w:rsidP="00EC57DC">
      <w:pPr>
        <w:numPr>
          <w:ilvl w:val="0"/>
          <w:numId w:val="50"/>
        </w:numPr>
        <w:bidi w:val="0"/>
      </w:pPr>
      <w:r w:rsidRPr="00EC57DC">
        <w:t>Organizational age affects accumulated experience and learning</w:t>
      </w:r>
    </w:p>
    <w:p w14:paraId="543F3264" w14:textId="77777777" w:rsidR="00EC57DC" w:rsidRPr="00EC57DC" w:rsidRDefault="00EC57DC" w:rsidP="00EC57DC">
      <w:pPr>
        <w:numPr>
          <w:ilvl w:val="0"/>
          <w:numId w:val="50"/>
        </w:numPr>
        <w:bidi w:val="0"/>
      </w:pPr>
      <w:r w:rsidRPr="00EC57DC">
        <w:t>Older firms may have established routines that facilitate or hinder innovation</w:t>
      </w:r>
    </w:p>
    <w:p w14:paraId="177CFC59" w14:textId="77777777" w:rsidR="00EC57DC" w:rsidRPr="00EC57DC" w:rsidRDefault="00EC57DC" w:rsidP="00EC57DC">
      <w:pPr>
        <w:numPr>
          <w:ilvl w:val="0"/>
          <w:numId w:val="50"/>
        </w:numPr>
        <w:bidi w:val="0"/>
      </w:pPr>
      <w:r w:rsidRPr="00EC57DC">
        <w:t>Firm age influences organizational inertia and flexibility</w:t>
      </w:r>
    </w:p>
    <w:p w14:paraId="30E9A9E4" w14:textId="77777777" w:rsidR="00EC57DC" w:rsidRPr="00EC57DC" w:rsidRDefault="00EC57DC" w:rsidP="00EC57DC">
      <w:pPr>
        <w:numPr>
          <w:ilvl w:val="0"/>
          <w:numId w:val="50"/>
        </w:numPr>
        <w:bidi w:val="0"/>
      </w:pPr>
      <w:r w:rsidRPr="00EC57DC">
        <w:t>Prior research has shown curvilinear or non-significant effects of age on innovation</w:t>
      </w:r>
    </w:p>
    <w:p w14:paraId="0F275537" w14:textId="77777777" w:rsidR="00EC57DC" w:rsidRPr="00EC57DC" w:rsidRDefault="00EC57DC" w:rsidP="00EC57DC">
      <w:pPr>
        <w:bidi w:val="0"/>
        <w:rPr>
          <w:b/>
          <w:bCs/>
        </w:rPr>
      </w:pPr>
      <w:r w:rsidRPr="00EC57DC">
        <w:rPr>
          <w:b/>
          <w:bCs/>
        </w:rPr>
        <w:t>6.2.2 Measurement and Coding</w:t>
      </w:r>
    </w:p>
    <w:p w14:paraId="72FCDA19" w14:textId="77777777" w:rsidR="00EC57DC" w:rsidRPr="00EC57DC" w:rsidRDefault="00EC57DC" w:rsidP="00EC57DC">
      <w:pPr>
        <w:bidi w:val="0"/>
      </w:pPr>
      <w:r w:rsidRPr="00EC57DC">
        <w:rPr>
          <w:b/>
          <w:bCs/>
        </w:rPr>
        <w:t>Original Measurement:</w:t>
      </w:r>
    </w:p>
    <w:p w14:paraId="6947D6FB" w14:textId="77777777" w:rsidR="00EC57DC" w:rsidRPr="00EC57DC" w:rsidRDefault="00EC57DC" w:rsidP="00EC57DC">
      <w:pPr>
        <w:numPr>
          <w:ilvl w:val="0"/>
          <w:numId w:val="51"/>
        </w:numPr>
        <w:bidi w:val="0"/>
      </w:pPr>
      <w:r w:rsidRPr="00EC57DC">
        <w:t>Number of years since establishment (continuous variable)</w:t>
      </w:r>
    </w:p>
    <w:p w14:paraId="040F5C97" w14:textId="77777777" w:rsidR="00EC57DC" w:rsidRPr="00EC57DC" w:rsidRDefault="00EC57DC" w:rsidP="00EC57DC">
      <w:pPr>
        <w:bidi w:val="0"/>
      </w:pPr>
      <w:r w:rsidRPr="00EC57DC">
        <w:rPr>
          <w:b/>
          <w:bCs/>
        </w:rPr>
        <w:t>Categorical Classification:</w:t>
      </w:r>
    </w:p>
    <w:p w14:paraId="5C5FB491" w14:textId="77777777" w:rsidR="00EC57DC" w:rsidRPr="00EC57DC" w:rsidRDefault="00EC57DC" w:rsidP="00EC57DC">
      <w:pPr>
        <w:numPr>
          <w:ilvl w:val="0"/>
          <w:numId w:val="52"/>
        </w:numPr>
        <w:bidi w:val="0"/>
      </w:pPr>
      <w:r w:rsidRPr="00EC57DC">
        <w:rPr>
          <w:b/>
          <w:bCs/>
        </w:rPr>
        <w:t>&lt; 10 years</w:t>
      </w:r>
      <w:r w:rsidRPr="00EC57DC">
        <w:t>: Young firms (n = 82, 19.1%)</w:t>
      </w:r>
    </w:p>
    <w:p w14:paraId="5E9F02DA" w14:textId="77777777" w:rsidR="00EC57DC" w:rsidRPr="00EC57DC" w:rsidRDefault="00EC57DC" w:rsidP="00EC57DC">
      <w:pPr>
        <w:numPr>
          <w:ilvl w:val="0"/>
          <w:numId w:val="52"/>
        </w:numPr>
        <w:bidi w:val="0"/>
      </w:pPr>
      <w:r w:rsidRPr="00EC57DC">
        <w:rPr>
          <w:b/>
          <w:bCs/>
        </w:rPr>
        <w:t>10–20 years</w:t>
      </w:r>
      <w:r w:rsidRPr="00EC57DC">
        <w:t>: Established firms (n = 156, 36.3%)</w:t>
      </w:r>
    </w:p>
    <w:p w14:paraId="153D5FC8" w14:textId="77777777" w:rsidR="00EC57DC" w:rsidRPr="00EC57DC" w:rsidRDefault="00EC57DC" w:rsidP="00EC57DC">
      <w:pPr>
        <w:numPr>
          <w:ilvl w:val="0"/>
          <w:numId w:val="52"/>
        </w:numPr>
        <w:bidi w:val="0"/>
      </w:pPr>
      <w:r w:rsidRPr="00EC57DC">
        <w:rPr>
          <w:b/>
          <w:bCs/>
        </w:rPr>
        <w:t>21–30 years</w:t>
      </w:r>
      <w:r w:rsidRPr="00EC57DC">
        <w:t>: Mature firms (n = 108, 25.1%)</w:t>
      </w:r>
    </w:p>
    <w:p w14:paraId="6E90356C" w14:textId="77777777" w:rsidR="00EC57DC" w:rsidRPr="00EC57DC" w:rsidRDefault="00EC57DC" w:rsidP="00EC57DC">
      <w:pPr>
        <w:numPr>
          <w:ilvl w:val="0"/>
          <w:numId w:val="52"/>
        </w:numPr>
        <w:bidi w:val="0"/>
      </w:pPr>
      <w:r w:rsidRPr="00EC57DC">
        <w:rPr>
          <w:b/>
          <w:bCs/>
        </w:rPr>
        <w:t>&gt; 30 years</w:t>
      </w:r>
      <w:r w:rsidRPr="00EC57DC">
        <w:t>: Veteran firms (n = 84, 19.5%)</w:t>
      </w:r>
    </w:p>
    <w:p w14:paraId="2D5E7229" w14:textId="77777777" w:rsidR="00EC57DC" w:rsidRPr="00EC57DC" w:rsidRDefault="00EC57DC" w:rsidP="00EC57DC">
      <w:pPr>
        <w:bidi w:val="0"/>
      </w:pPr>
      <w:r w:rsidRPr="00EC57DC">
        <w:rPr>
          <w:b/>
          <w:bCs/>
        </w:rPr>
        <w:t>Transformation:</w:t>
      </w:r>
    </w:p>
    <w:p w14:paraId="1B4E678A" w14:textId="77777777" w:rsidR="00EC57DC" w:rsidRPr="00EC57DC" w:rsidRDefault="00EC57DC" w:rsidP="00EC57DC">
      <w:pPr>
        <w:numPr>
          <w:ilvl w:val="0"/>
          <w:numId w:val="53"/>
        </w:numPr>
        <w:bidi w:val="0"/>
      </w:pPr>
      <w:r w:rsidRPr="00EC57DC">
        <w:rPr>
          <w:b/>
          <w:bCs/>
        </w:rPr>
        <w:t>Logarithmic transformation</w:t>
      </w:r>
      <w:r w:rsidRPr="00EC57DC">
        <w:t xml:space="preserve"> applied: </w:t>
      </w:r>
      <w:proofErr w:type="gramStart"/>
      <w:r w:rsidRPr="00EC57DC">
        <w:t>log(</w:t>
      </w:r>
      <w:proofErr w:type="gramEnd"/>
      <w:r w:rsidRPr="00EC57DC">
        <w:t>Firm Age)</w:t>
      </w:r>
    </w:p>
    <w:p w14:paraId="29E6C80A" w14:textId="77777777" w:rsidR="00EC57DC" w:rsidRPr="00EC57DC" w:rsidRDefault="00EC57DC" w:rsidP="00EC57DC">
      <w:pPr>
        <w:numPr>
          <w:ilvl w:val="0"/>
          <w:numId w:val="53"/>
        </w:numPr>
        <w:bidi w:val="0"/>
      </w:pPr>
      <w:r w:rsidRPr="00EC57DC">
        <w:rPr>
          <w:b/>
          <w:bCs/>
        </w:rPr>
        <w:t>Formula</w:t>
      </w:r>
      <w:r w:rsidRPr="00EC57DC">
        <w:t xml:space="preserve">: Firm Age (log) = </w:t>
      </w:r>
      <w:proofErr w:type="gramStart"/>
      <w:r w:rsidRPr="00EC57DC">
        <w:t>ln(</w:t>
      </w:r>
      <w:proofErr w:type="gramEnd"/>
      <w:r w:rsidRPr="00EC57DC">
        <w:t>Years Since Establishment)</w:t>
      </w:r>
    </w:p>
    <w:p w14:paraId="1594F63C" w14:textId="77777777" w:rsidR="00EC57DC" w:rsidRPr="00EC57DC" w:rsidRDefault="00EC57DC" w:rsidP="00EC57DC">
      <w:pPr>
        <w:numPr>
          <w:ilvl w:val="0"/>
          <w:numId w:val="53"/>
        </w:numPr>
        <w:bidi w:val="0"/>
      </w:pPr>
      <w:r w:rsidRPr="00EC57DC">
        <w:rPr>
          <w:b/>
          <w:bCs/>
        </w:rPr>
        <w:t>Rationale</w:t>
      </w:r>
      <w:r w:rsidRPr="00EC57DC">
        <w:t>:</w:t>
      </w:r>
    </w:p>
    <w:p w14:paraId="0EB72408" w14:textId="77777777" w:rsidR="00EC57DC" w:rsidRPr="00EC57DC" w:rsidRDefault="00EC57DC" w:rsidP="00EC57DC">
      <w:pPr>
        <w:numPr>
          <w:ilvl w:val="1"/>
          <w:numId w:val="53"/>
        </w:numPr>
        <w:bidi w:val="0"/>
      </w:pPr>
      <w:r w:rsidRPr="00EC57DC">
        <w:t>Reduces skewness in the distribution</w:t>
      </w:r>
    </w:p>
    <w:p w14:paraId="22EDFE48" w14:textId="77777777" w:rsidR="00EC57DC" w:rsidRPr="00EC57DC" w:rsidRDefault="00EC57DC" w:rsidP="00EC57DC">
      <w:pPr>
        <w:numPr>
          <w:ilvl w:val="1"/>
          <w:numId w:val="53"/>
        </w:numPr>
        <w:bidi w:val="0"/>
      </w:pPr>
      <w:r w:rsidRPr="00EC57DC">
        <w:t>Accounts for diminishing marginal effects of additional years</w:t>
      </w:r>
    </w:p>
    <w:p w14:paraId="1F40CC8D" w14:textId="77777777" w:rsidR="00EC57DC" w:rsidRPr="00EC57DC" w:rsidRDefault="00EC57DC" w:rsidP="00EC57DC">
      <w:pPr>
        <w:numPr>
          <w:ilvl w:val="1"/>
          <w:numId w:val="53"/>
        </w:numPr>
        <w:bidi w:val="0"/>
      </w:pPr>
      <w:r w:rsidRPr="00EC57DC">
        <w:t>Improves normality assumptions for SEM analysis</w:t>
      </w:r>
    </w:p>
    <w:p w14:paraId="13F40023" w14:textId="77777777" w:rsidR="00EC57DC" w:rsidRPr="00EC57DC" w:rsidRDefault="00EC57DC" w:rsidP="00EC57DC">
      <w:pPr>
        <w:numPr>
          <w:ilvl w:val="1"/>
          <w:numId w:val="53"/>
        </w:numPr>
        <w:bidi w:val="0"/>
      </w:pPr>
      <w:r w:rsidRPr="00EC57DC">
        <w:t>Captures the non-linear relationship between age and organizational outcomes</w:t>
      </w:r>
    </w:p>
    <w:p w14:paraId="12B5FA10" w14:textId="77777777" w:rsidR="00EC57DC" w:rsidRPr="00EC57DC" w:rsidRDefault="00EC57DC" w:rsidP="00EC57DC">
      <w:pPr>
        <w:bidi w:val="0"/>
        <w:rPr>
          <w:b/>
          <w:bCs/>
        </w:rPr>
      </w:pPr>
      <w:r w:rsidRPr="00EC57DC">
        <w:rPr>
          <w:b/>
          <w:bCs/>
        </w:rPr>
        <w:t>6.2.3 Empirical Effect</w:t>
      </w:r>
    </w:p>
    <w:p w14:paraId="6A46E5E4" w14:textId="77777777" w:rsidR="00EC57DC" w:rsidRPr="00EC57DC" w:rsidRDefault="00EC57DC" w:rsidP="00EC57DC">
      <w:pPr>
        <w:numPr>
          <w:ilvl w:val="0"/>
          <w:numId w:val="54"/>
        </w:numPr>
        <w:bidi w:val="0"/>
      </w:pPr>
      <w:r w:rsidRPr="00EC57DC">
        <w:rPr>
          <w:b/>
          <w:bCs/>
        </w:rPr>
        <w:t>Path coefficient</w:t>
      </w:r>
      <w:r w:rsidRPr="00EC57DC">
        <w:t>: β = 0.02</w:t>
      </w:r>
    </w:p>
    <w:p w14:paraId="3CEE50DE" w14:textId="77777777" w:rsidR="00EC57DC" w:rsidRPr="00EC57DC" w:rsidRDefault="00EC57DC" w:rsidP="00EC57DC">
      <w:pPr>
        <w:numPr>
          <w:ilvl w:val="0"/>
          <w:numId w:val="54"/>
        </w:numPr>
        <w:bidi w:val="0"/>
      </w:pPr>
      <w:r w:rsidRPr="00EC57DC">
        <w:rPr>
          <w:b/>
          <w:bCs/>
        </w:rPr>
        <w:t>Standard error</w:t>
      </w:r>
      <w:r w:rsidRPr="00EC57DC">
        <w:t>: 0.038</w:t>
      </w:r>
    </w:p>
    <w:p w14:paraId="1DA123DA" w14:textId="77777777" w:rsidR="00EC57DC" w:rsidRPr="00EC57DC" w:rsidRDefault="00EC57DC" w:rsidP="00EC57DC">
      <w:pPr>
        <w:numPr>
          <w:ilvl w:val="0"/>
          <w:numId w:val="54"/>
        </w:numPr>
        <w:bidi w:val="0"/>
      </w:pPr>
      <w:r w:rsidRPr="00EC57DC">
        <w:rPr>
          <w:b/>
          <w:bCs/>
        </w:rPr>
        <w:t>t-value</w:t>
      </w:r>
      <w:r w:rsidRPr="00EC57DC">
        <w:t>: 0.53</w:t>
      </w:r>
    </w:p>
    <w:p w14:paraId="49E91572" w14:textId="77777777" w:rsidR="00EC57DC" w:rsidRPr="00EC57DC" w:rsidRDefault="00EC57DC" w:rsidP="00EC57DC">
      <w:pPr>
        <w:numPr>
          <w:ilvl w:val="0"/>
          <w:numId w:val="54"/>
        </w:numPr>
        <w:bidi w:val="0"/>
      </w:pPr>
      <w:r w:rsidRPr="00EC57DC">
        <w:rPr>
          <w:b/>
          <w:bCs/>
        </w:rPr>
        <w:t>p-value</w:t>
      </w:r>
      <w:r w:rsidRPr="00EC57DC">
        <w:t>: 0.598 (non-significant)</w:t>
      </w:r>
    </w:p>
    <w:p w14:paraId="0DE8998C" w14:textId="77777777" w:rsidR="00EC57DC" w:rsidRPr="00EC57DC" w:rsidRDefault="00EC57DC" w:rsidP="00EC57DC">
      <w:pPr>
        <w:numPr>
          <w:ilvl w:val="0"/>
          <w:numId w:val="54"/>
        </w:numPr>
        <w:bidi w:val="0"/>
      </w:pPr>
      <w:r w:rsidRPr="00EC57DC">
        <w:rPr>
          <w:b/>
          <w:bCs/>
        </w:rPr>
        <w:t>95% Confidence Interval</w:t>
      </w:r>
      <w:r w:rsidRPr="00EC57DC">
        <w:t>: [−0.05, 0.09]</w:t>
      </w:r>
    </w:p>
    <w:p w14:paraId="2F574F40" w14:textId="77777777" w:rsidR="00EC57DC" w:rsidRPr="00EC57DC" w:rsidRDefault="00EC57DC" w:rsidP="00EC57DC">
      <w:pPr>
        <w:numPr>
          <w:ilvl w:val="0"/>
          <w:numId w:val="54"/>
        </w:numPr>
        <w:bidi w:val="0"/>
      </w:pPr>
      <w:r w:rsidRPr="00EC57DC">
        <w:rPr>
          <w:b/>
          <w:bCs/>
        </w:rPr>
        <w:lastRenderedPageBreak/>
        <w:t>Interpretation</w:t>
      </w:r>
      <w:r w:rsidRPr="00EC57DC">
        <w:t>: Firm age does not have a significant effect on innovation performance in this sample, controlling for other variables</w:t>
      </w:r>
    </w:p>
    <w:p w14:paraId="4388175A" w14:textId="77777777" w:rsidR="00EC57DC" w:rsidRPr="00EC57DC" w:rsidRDefault="00EC57DC" w:rsidP="00EC57DC">
      <w:pPr>
        <w:bidi w:val="0"/>
        <w:rPr>
          <w:b/>
          <w:bCs/>
        </w:rPr>
      </w:pPr>
      <w:r w:rsidRPr="00EC57DC">
        <w:rPr>
          <w:b/>
          <w:bCs/>
        </w:rPr>
        <w:t>6.3 IT Intensity</w:t>
      </w:r>
    </w:p>
    <w:p w14:paraId="56F4AE03" w14:textId="77777777" w:rsidR="00EC57DC" w:rsidRPr="00EC57DC" w:rsidRDefault="00EC57DC" w:rsidP="00EC57DC">
      <w:pPr>
        <w:bidi w:val="0"/>
        <w:rPr>
          <w:b/>
          <w:bCs/>
        </w:rPr>
      </w:pPr>
      <w:r w:rsidRPr="00EC57DC">
        <w:rPr>
          <w:b/>
          <w:bCs/>
        </w:rPr>
        <w:t>6.3.1 Definition and Rationale</w:t>
      </w:r>
    </w:p>
    <w:p w14:paraId="03C48C86" w14:textId="77777777" w:rsidR="00EC57DC" w:rsidRPr="00EC57DC" w:rsidRDefault="00EC57DC" w:rsidP="00EC57DC">
      <w:pPr>
        <w:bidi w:val="0"/>
      </w:pPr>
      <w:r w:rsidRPr="00EC57DC">
        <w:rPr>
          <w:b/>
          <w:bCs/>
        </w:rPr>
        <w:t>IT Intensity</w:t>
      </w:r>
      <w:r w:rsidRPr="00EC57DC">
        <w:t> represents the extent of information technology adoption and usage within the organization, measured by the percentage of employees who regularly use computers. IT intensity is controlled because:</w:t>
      </w:r>
    </w:p>
    <w:p w14:paraId="264FA595" w14:textId="77777777" w:rsidR="00EC57DC" w:rsidRPr="00EC57DC" w:rsidRDefault="00EC57DC" w:rsidP="00EC57DC">
      <w:pPr>
        <w:numPr>
          <w:ilvl w:val="0"/>
          <w:numId w:val="55"/>
        </w:numPr>
        <w:bidi w:val="0"/>
      </w:pPr>
      <w:r w:rsidRPr="00EC57DC">
        <w:t>IT infrastructure provides the foundation for BI system implementation</w:t>
      </w:r>
    </w:p>
    <w:p w14:paraId="589001BF" w14:textId="77777777" w:rsidR="00EC57DC" w:rsidRPr="00EC57DC" w:rsidRDefault="00EC57DC" w:rsidP="00EC57DC">
      <w:pPr>
        <w:numPr>
          <w:ilvl w:val="0"/>
          <w:numId w:val="55"/>
        </w:numPr>
        <w:bidi w:val="0"/>
      </w:pPr>
      <w:r w:rsidRPr="00EC57DC">
        <w:t>Higher IT intensity indicates greater digital readiness</w:t>
      </w:r>
    </w:p>
    <w:p w14:paraId="279FD434" w14:textId="77777777" w:rsidR="00EC57DC" w:rsidRPr="00EC57DC" w:rsidRDefault="00EC57DC" w:rsidP="00EC57DC">
      <w:pPr>
        <w:numPr>
          <w:ilvl w:val="0"/>
          <w:numId w:val="55"/>
        </w:numPr>
        <w:bidi w:val="0"/>
      </w:pPr>
      <w:r w:rsidRPr="00EC57DC">
        <w:t>IT usage affects the capacity to leverage data and analytics</w:t>
      </w:r>
    </w:p>
    <w:p w14:paraId="399CA43C" w14:textId="77777777" w:rsidR="00EC57DC" w:rsidRPr="00EC57DC" w:rsidRDefault="00EC57DC" w:rsidP="00EC57DC">
      <w:pPr>
        <w:numPr>
          <w:ilvl w:val="0"/>
          <w:numId w:val="55"/>
        </w:numPr>
        <w:bidi w:val="0"/>
      </w:pPr>
      <w:r w:rsidRPr="00EC57DC">
        <w:t>Prior research has shown positive associations between IT intensity and innovation</w:t>
      </w:r>
    </w:p>
    <w:p w14:paraId="4955675D" w14:textId="77777777" w:rsidR="00EC57DC" w:rsidRPr="00EC57DC" w:rsidRDefault="00EC57DC" w:rsidP="00EC57DC">
      <w:pPr>
        <w:bidi w:val="0"/>
        <w:rPr>
          <w:b/>
          <w:bCs/>
        </w:rPr>
      </w:pPr>
      <w:r w:rsidRPr="00EC57DC">
        <w:rPr>
          <w:b/>
          <w:bCs/>
        </w:rPr>
        <w:t>6.3.2 Measurement and Coding</w:t>
      </w:r>
    </w:p>
    <w:p w14:paraId="6C6B4542" w14:textId="77777777" w:rsidR="00EC57DC" w:rsidRPr="00EC57DC" w:rsidRDefault="00EC57DC" w:rsidP="00EC57DC">
      <w:pPr>
        <w:bidi w:val="0"/>
      </w:pPr>
      <w:r w:rsidRPr="00EC57DC">
        <w:rPr>
          <w:b/>
          <w:bCs/>
        </w:rPr>
        <w:t>Original Measurement:</w:t>
      </w:r>
    </w:p>
    <w:p w14:paraId="6A4CD316" w14:textId="77777777" w:rsidR="00EC57DC" w:rsidRPr="00EC57DC" w:rsidRDefault="00EC57DC" w:rsidP="00EC57DC">
      <w:pPr>
        <w:numPr>
          <w:ilvl w:val="0"/>
          <w:numId w:val="56"/>
        </w:numPr>
        <w:bidi w:val="0"/>
      </w:pPr>
      <w:r w:rsidRPr="00EC57DC">
        <w:t>Percentage of employees who regularly use computers (continuous variable)</w:t>
      </w:r>
    </w:p>
    <w:p w14:paraId="204AD23A" w14:textId="77777777" w:rsidR="00EC57DC" w:rsidRPr="00EC57DC" w:rsidRDefault="00EC57DC" w:rsidP="00EC57DC">
      <w:pPr>
        <w:bidi w:val="0"/>
      </w:pPr>
      <w:r w:rsidRPr="00EC57DC">
        <w:rPr>
          <w:b/>
          <w:bCs/>
        </w:rPr>
        <w:t>Categorical Classification:</w:t>
      </w:r>
    </w:p>
    <w:p w14:paraId="716FCFBD" w14:textId="77777777" w:rsidR="00EC57DC" w:rsidRPr="00EC57DC" w:rsidRDefault="00EC57DC" w:rsidP="00EC57DC">
      <w:pPr>
        <w:numPr>
          <w:ilvl w:val="0"/>
          <w:numId w:val="57"/>
        </w:numPr>
        <w:bidi w:val="0"/>
      </w:pPr>
      <w:r w:rsidRPr="00EC57DC">
        <w:rPr>
          <w:b/>
          <w:bCs/>
        </w:rPr>
        <w:t>Low IT Intensity</w:t>
      </w:r>
      <w:r w:rsidRPr="00EC57DC">
        <w:t>: &lt; 30% of employees use computers (n = 98, 22.8%)</w:t>
      </w:r>
    </w:p>
    <w:p w14:paraId="6981693D" w14:textId="77777777" w:rsidR="00EC57DC" w:rsidRPr="00EC57DC" w:rsidRDefault="00EC57DC" w:rsidP="00EC57DC">
      <w:pPr>
        <w:numPr>
          <w:ilvl w:val="0"/>
          <w:numId w:val="57"/>
        </w:numPr>
        <w:bidi w:val="0"/>
      </w:pPr>
      <w:r w:rsidRPr="00EC57DC">
        <w:rPr>
          <w:b/>
          <w:bCs/>
        </w:rPr>
        <w:t>Medium IT Intensity</w:t>
      </w:r>
      <w:r w:rsidRPr="00EC57DC">
        <w:t>: 30–60% of employees use computers (n = 187, 43.5%)</w:t>
      </w:r>
    </w:p>
    <w:p w14:paraId="24AF3270" w14:textId="77777777" w:rsidR="00EC57DC" w:rsidRPr="00EC57DC" w:rsidRDefault="00EC57DC" w:rsidP="00EC57DC">
      <w:pPr>
        <w:numPr>
          <w:ilvl w:val="0"/>
          <w:numId w:val="57"/>
        </w:numPr>
        <w:bidi w:val="0"/>
      </w:pPr>
      <w:r w:rsidRPr="00EC57DC">
        <w:rPr>
          <w:b/>
          <w:bCs/>
        </w:rPr>
        <w:t>High IT Intensity</w:t>
      </w:r>
      <w:r w:rsidRPr="00EC57DC">
        <w:t>: &gt; 60% of employees use computers (n = 145, 33.7%)</w:t>
      </w:r>
    </w:p>
    <w:p w14:paraId="702EAE07" w14:textId="77777777" w:rsidR="00EC57DC" w:rsidRPr="00EC57DC" w:rsidRDefault="00EC57DC" w:rsidP="00EC57DC">
      <w:pPr>
        <w:bidi w:val="0"/>
      </w:pPr>
      <w:r w:rsidRPr="00EC57DC">
        <w:rPr>
          <w:b/>
          <w:bCs/>
        </w:rPr>
        <w:t>Coding Scheme:</w:t>
      </w:r>
    </w:p>
    <w:p w14:paraId="49D73D5A" w14:textId="77777777" w:rsidR="00EC57DC" w:rsidRPr="00EC57DC" w:rsidRDefault="00EC57DC" w:rsidP="00EC57DC">
      <w:pPr>
        <w:numPr>
          <w:ilvl w:val="0"/>
          <w:numId w:val="58"/>
        </w:numPr>
        <w:bidi w:val="0"/>
      </w:pPr>
      <w:r w:rsidRPr="00EC57DC">
        <w:t>Low = 1</w:t>
      </w:r>
    </w:p>
    <w:p w14:paraId="61597471" w14:textId="77777777" w:rsidR="00EC57DC" w:rsidRPr="00EC57DC" w:rsidRDefault="00EC57DC" w:rsidP="00EC57DC">
      <w:pPr>
        <w:numPr>
          <w:ilvl w:val="0"/>
          <w:numId w:val="58"/>
        </w:numPr>
        <w:bidi w:val="0"/>
      </w:pPr>
      <w:r w:rsidRPr="00EC57DC">
        <w:t>Medium = 2</w:t>
      </w:r>
    </w:p>
    <w:p w14:paraId="3FD50F95" w14:textId="77777777" w:rsidR="00EC57DC" w:rsidRPr="00EC57DC" w:rsidRDefault="00EC57DC" w:rsidP="00EC57DC">
      <w:pPr>
        <w:numPr>
          <w:ilvl w:val="0"/>
          <w:numId w:val="58"/>
        </w:numPr>
        <w:bidi w:val="0"/>
      </w:pPr>
      <w:r w:rsidRPr="00EC57DC">
        <w:t>High = 3</w:t>
      </w:r>
    </w:p>
    <w:p w14:paraId="6BC39C9F" w14:textId="77777777" w:rsidR="00EC57DC" w:rsidRPr="00EC57DC" w:rsidRDefault="00EC57DC" w:rsidP="00EC57DC">
      <w:pPr>
        <w:bidi w:val="0"/>
      </w:pPr>
      <w:r w:rsidRPr="00EC57DC">
        <w:rPr>
          <w:b/>
          <w:bCs/>
        </w:rPr>
        <w:t>Transformation:</w:t>
      </w:r>
    </w:p>
    <w:p w14:paraId="4A5C6344" w14:textId="77777777" w:rsidR="00EC57DC" w:rsidRPr="00EC57DC" w:rsidRDefault="00EC57DC" w:rsidP="00EC57DC">
      <w:pPr>
        <w:numPr>
          <w:ilvl w:val="0"/>
          <w:numId w:val="59"/>
        </w:numPr>
        <w:bidi w:val="0"/>
      </w:pPr>
      <w:r w:rsidRPr="00EC57DC">
        <w:t>Treated as an </w:t>
      </w:r>
      <w:r w:rsidRPr="00EC57DC">
        <w:rPr>
          <w:b/>
          <w:bCs/>
        </w:rPr>
        <w:t>ordinal categorical variable</w:t>
      </w:r>
      <w:r w:rsidRPr="00EC57DC">
        <w:t> in the analysis</w:t>
      </w:r>
    </w:p>
    <w:p w14:paraId="555909EF" w14:textId="77777777" w:rsidR="00EC57DC" w:rsidRPr="00EC57DC" w:rsidRDefault="00EC57DC" w:rsidP="00EC57DC">
      <w:pPr>
        <w:numPr>
          <w:ilvl w:val="0"/>
          <w:numId w:val="59"/>
        </w:numPr>
        <w:bidi w:val="0"/>
      </w:pPr>
      <w:r w:rsidRPr="00EC57DC">
        <w:t>No logarithmic transformation applied</w:t>
      </w:r>
    </w:p>
    <w:p w14:paraId="53DEF4AF" w14:textId="77777777" w:rsidR="00EC57DC" w:rsidRPr="00EC57DC" w:rsidRDefault="00EC57DC" w:rsidP="00EC57DC">
      <w:pPr>
        <w:numPr>
          <w:ilvl w:val="0"/>
          <w:numId w:val="59"/>
        </w:numPr>
        <w:bidi w:val="0"/>
      </w:pPr>
      <w:r w:rsidRPr="00EC57DC">
        <w:t>May be dummy-coded or treated as continuous in SEM depending on specification</w:t>
      </w:r>
    </w:p>
    <w:p w14:paraId="2B5DB5C4" w14:textId="77777777" w:rsidR="00EC57DC" w:rsidRPr="00EC57DC" w:rsidRDefault="00EC57DC" w:rsidP="00EC57DC">
      <w:pPr>
        <w:bidi w:val="0"/>
        <w:rPr>
          <w:b/>
          <w:bCs/>
        </w:rPr>
      </w:pPr>
      <w:r w:rsidRPr="00EC57DC">
        <w:rPr>
          <w:b/>
          <w:bCs/>
        </w:rPr>
        <w:t>6.3.3 Empirical Effect</w:t>
      </w:r>
    </w:p>
    <w:p w14:paraId="4512F206" w14:textId="77777777" w:rsidR="00EC57DC" w:rsidRPr="00EC57DC" w:rsidRDefault="00EC57DC" w:rsidP="00EC57DC">
      <w:pPr>
        <w:numPr>
          <w:ilvl w:val="0"/>
          <w:numId w:val="60"/>
        </w:numPr>
        <w:bidi w:val="0"/>
      </w:pPr>
      <w:r w:rsidRPr="00EC57DC">
        <w:rPr>
          <w:b/>
          <w:bCs/>
        </w:rPr>
        <w:t>Path coefficient</w:t>
      </w:r>
      <w:r w:rsidRPr="00EC57DC">
        <w:t>: β = 0.08</w:t>
      </w:r>
    </w:p>
    <w:p w14:paraId="02DBB783" w14:textId="77777777" w:rsidR="00EC57DC" w:rsidRPr="00EC57DC" w:rsidRDefault="00EC57DC" w:rsidP="00EC57DC">
      <w:pPr>
        <w:numPr>
          <w:ilvl w:val="0"/>
          <w:numId w:val="60"/>
        </w:numPr>
        <w:bidi w:val="0"/>
      </w:pPr>
      <w:r w:rsidRPr="00EC57DC">
        <w:rPr>
          <w:b/>
          <w:bCs/>
        </w:rPr>
        <w:t>Standard error</w:t>
      </w:r>
      <w:r w:rsidRPr="00EC57DC">
        <w:t>: 0.041</w:t>
      </w:r>
    </w:p>
    <w:p w14:paraId="421BBC36" w14:textId="77777777" w:rsidR="00EC57DC" w:rsidRPr="00EC57DC" w:rsidRDefault="00EC57DC" w:rsidP="00EC57DC">
      <w:pPr>
        <w:numPr>
          <w:ilvl w:val="0"/>
          <w:numId w:val="60"/>
        </w:numPr>
        <w:bidi w:val="0"/>
      </w:pPr>
      <w:r w:rsidRPr="00EC57DC">
        <w:rPr>
          <w:b/>
          <w:bCs/>
        </w:rPr>
        <w:t>t-value</w:t>
      </w:r>
      <w:r w:rsidRPr="00EC57DC">
        <w:t>: 1.95</w:t>
      </w:r>
    </w:p>
    <w:p w14:paraId="3D10301F" w14:textId="77777777" w:rsidR="00EC57DC" w:rsidRPr="00EC57DC" w:rsidRDefault="00EC57DC" w:rsidP="00EC57DC">
      <w:pPr>
        <w:numPr>
          <w:ilvl w:val="0"/>
          <w:numId w:val="60"/>
        </w:numPr>
        <w:bidi w:val="0"/>
      </w:pPr>
      <w:r w:rsidRPr="00EC57DC">
        <w:rPr>
          <w:b/>
          <w:bCs/>
        </w:rPr>
        <w:t>p-value</w:t>
      </w:r>
      <w:r w:rsidRPr="00EC57DC">
        <w:t>: 0.051 (marginally non-significant)</w:t>
      </w:r>
    </w:p>
    <w:p w14:paraId="3112F133" w14:textId="77777777" w:rsidR="00EC57DC" w:rsidRPr="00EC57DC" w:rsidRDefault="00EC57DC" w:rsidP="00EC57DC">
      <w:pPr>
        <w:numPr>
          <w:ilvl w:val="0"/>
          <w:numId w:val="60"/>
        </w:numPr>
        <w:bidi w:val="0"/>
      </w:pPr>
      <w:r w:rsidRPr="00EC57DC">
        <w:rPr>
          <w:b/>
          <w:bCs/>
        </w:rPr>
        <w:lastRenderedPageBreak/>
        <w:t>95% Confidence Interval</w:t>
      </w:r>
      <w:r w:rsidRPr="00EC57DC">
        <w:t>: [−0.00, 0.16]</w:t>
      </w:r>
    </w:p>
    <w:p w14:paraId="3EBC067F" w14:textId="77777777" w:rsidR="00EC57DC" w:rsidRPr="00EC57DC" w:rsidRDefault="00EC57DC" w:rsidP="00EC57DC">
      <w:pPr>
        <w:numPr>
          <w:ilvl w:val="0"/>
          <w:numId w:val="60"/>
        </w:numPr>
        <w:bidi w:val="0"/>
      </w:pPr>
      <w:r w:rsidRPr="00EC57DC">
        <w:rPr>
          <w:b/>
          <w:bCs/>
        </w:rPr>
        <w:t>Interpretation</w:t>
      </w:r>
      <w:r w:rsidRPr="00EC57DC">
        <w:t>: IT intensity has a marginally positive effect on innovation performance, approaching but not reaching conventional significance (p = 0.051)</w:t>
      </w:r>
    </w:p>
    <w:p w14:paraId="4E520F3A" w14:textId="77777777" w:rsidR="00EC57DC" w:rsidRPr="00EC57DC" w:rsidRDefault="00EC57DC" w:rsidP="00EC57DC">
      <w:pPr>
        <w:bidi w:val="0"/>
        <w:rPr>
          <w:b/>
          <w:bCs/>
        </w:rPr>
      </w:pPr>
      <w:r w:rsidRPr="00EC57DC">
        <w:rPr>
          <w:b/>
          <w:bCs/>
        </w:rPr>
        <w:t>6.4 Prior Innovation</w:t>
      </w:r>
    </w:p>
    <w:p w14:paraId="3D1EFCC9" w14:textId="77777777" w:rsidR="00EC57DC" w:rsidRPr="00EC57DC" w:rsidRDefault="00EC57DC" w:rsidP="00EC57DC">
      <w:pPr>
        <w:bidi w:val="0"/>
        <w:rPr>
          <w:b/>
          <w:bCs/>
        </w:rPr>
      </w:pPr>
      <w:r w:rsidRPr="00EC57DC">
        <w:rPr>
          <w:b/>
          <w:bCs/>
        </w:rPr>
        <w:t>6.4.1 Definition and Rationale</w:t>
      </w:r>
    </w:p>
    <w:p w14:paraId="68D48741" w14:textId="77777777" w:rsidR="00EC57DC" w:rsidRPr="00EC57DC" w:rsidRDefault="00EC57DC" w:rsidP="00EC57DC">
      <w:pPr>
        <w:bidi w:val="0"/>
      </w:pPr>
      <w:r w:rsidRPr="00EC57DC">
        <w:rPr>
          <w:b/>
          <w:bCs/>
        </w:rPr>
        <w:t>Prior Innovation</w:t>
      </w:r>
      <w:r w:rsidRPr="00EC57DC">
        <w:t> represents the firm's historical innovation performance or innovation track record. Prior innovation is controlled because:</w:t>
      </w:r>
    </w:p>
    <w:p w14:paraId="3C55B975" w14:textId="77777777" w:rsidR="00EC57DC" w:rsidRPr="00EC57DC" w:rsidRDefault="00EC57DC" w:rsidP="00EC57DC">
      <w:pPr>
        <w:numPr>
          <w:ilvl w:val="0"/>
          <w:numId w:val="61"/>
        </w:numPr>
        <w:bidi w:val="0"/>
      </w:pPr>
      <w:r w:rsidRPr="00EC57DC">
        <w:t>Past innovation success creates organizational capabilities and routines that facilitate future innovation</w:t>
      </w:r>
    </w:p>
    <w:p w14:paraId="3FB8861C" w14:textId="77777777" w:rsidR="00EC57DC" w:rsidRPr="00EC57DC" w:rsidRDefault="00EC57DC" w:rsidP="00EC57DC">
      <w:pPr>
        <w:numPr>
          <w:ilvl w:val="0"/>
          <w:numId w:val="61"/>
        </w:numPr>
        <w:bidi w:val="0"/>
      </w:pPr>
      <w:r w:rsidRPr="00EC57DC">
        <w:t>Historical innovation performance may reflect unmeasured organizational characteristics</w:t>
      </w:r>
    </w:p>
    <w:p w14:paraId="24FDBA63" w14:textId="77777777" w:rsidR="00EC57DC" w:rsidRPr="00EC57DC" w:rsidRDefault="00EC57DC" w:rsidP="00EC57DC">
      <w:pPr>
        <w:numPr>
          <w:ilvl w:val="0"/>
          <w:numId w:val="61"/>
        </w:numPr>
        <w:bidi w:val="0"/>
      </w:pPr>
      <w:r w:rsidRPr="00EC57DC">
        <w:t>Prior innovation can create path dependencies that influence current innovation outcomes</w:t>
      </w:r>
    </w:p>
    <w:p w14:paraId="34E4361E" w14:textId="77777777" w:rsidR="00EC57DC" w:rsidRPr="00EC57DC" w:rsidRDefault="00EC57DC" w:rsidP="00EC57DC">
      <w:pPr>
        <w:numPr>
          <w:ilvl w:val="0"/>
          <w:numId w:val="61"/>
        </w:numPr>
        <w:bidi w:val="0"/>
      </w:pPr>
      <w:r w:rsidRPr="00EC57DC">
        <w:t>Controlling for prior innovation strengthens causal inference by accounting for baseline innovation levels</w:t>
      </w:r>
    </w:p>
    <w:p w14:paraId="31FCE1AF" w14:textId="77777777" w:rsidR="00EC57DC" w:rsidRPr="00EC57DC" w:rsidRDefault="00EC57DC" w:rsidP="00EC57DC">
      <w:pPr>
        <w:bidi w:val="0"/>
        <w:rPr>
          <w:b/>
          <w:bCs/>
        </w:rPr>
      </w:pPr>
      <w:r w:rsidRPr="00EC57DC">
        <w:rPr>
          <w:b/>
          <w:bCs/>
        </w:rPr>
        <w:t>6.4.2 Measurement and Coding</w:t>
      </w:r>
    </w:p>
    <w:p w14:paraId="4D6AC6AC" w14:textId="77777777" w:rsidR="00EC57DC" w:rsidRPr="00EC57DC" w:rsidRDefault="00EC57DC" w:rsidP="00EC57DC">
      <w:pPr>
        <w:bidi w:val="0"/>
      </w:pPr>
      <w:r w:rsidRPr="00EC57DC">
        <w:rPr>
          <w:b/>
          <w:bCs/>
        </w:rPr>
        <w:t>Measurement Method:</w:t>
      </w:r>
    </w:p>
    <w:p w14:paraId="145494FF" w14:textId="77777777" w:rsidR="00EC57DC" w:rsidRPr="00EC57DC" w:rsidRDefault="00EC57DC" w:rsidP="00EC57DC">
      <w:pPr>
        <w:numPr>
          <w:ilvl w:val="0"/>
          <w:numId w:val="62"/>
        </w:numPr>
        <w:bidi w:val="0"/>
      </w:pPr>
      <w:r w:rsidRPr="00EC57DC">
        <w:t>Self-reported scale (specific items not detailed in extracted text)</w:t>
      </w:r>
    </w:p>
    <w:p w14:paraId="0BE4AC51" w14:textId="77777777" w:rsidR="00EC57DC" w:rsidRPr="00EC57DC" w:rsidRDefault="00EC57DC" w:rsidP="00EC57DC">
      <w:pPr>
        <w:numPr>
          <w:ilvl w:val="0"/>
          <w:numId w:val="62"/>
        </w:numPr>
        <w:bidi w:val="0"/>
      </w:pPr>
      <w:r w:rsidRPr="00EC57DC">
        <w:t>Likely measured on a 7-point Likert scale consistent with other constructs</w:t>
      </w:r>
    </w:p>
    <w:p w14:paraId="5EB3634F" w14:textId="77777777" w:rsidR="00EC57DC" w:rsidRPr="00EC57DC" w:rsidRDefault="00EC57DC" w:rsidP="00EC57DC">
      <w:pPr>
        <w:numPr>
          <w:ilvl w:val="0"/>
          <w:numId w:val="62"/>
        </w:numPr>
        <w:bidi w:val="0"/>
      </w:pPr>
      <w:r w:rsidRPr="00EC57DC">
        <w:t>May capture retrospective assessment of innovation activities over a defined period (e.g., past 3 years)</w:t>
      </w:r>
    </w:p>
    <w:p w14:paraId="22F5BD45" w14:textId="77777777" w:rsidR="00EC57DC" w:rsidRPr="00EC57DC" w:rsidRDefault="00EC57DC" w:rsidP="00EC57DC">
      <w:pPr>
        <w:bidi w:val="0"/>
      </w:pPr>
      <w:r w:rsidRPr="00EC57DC">
        <w:rPr>
          <w:b/>
          <w:bCs/>
        </w:rPr>
        <w:t>Coding:</w:t>
      </w:r>
    </w:p>
    <w:p w14:paraId="486AC54D" w14:textId="77777777" w:rsidR="00EC57DC" w:rsidRPr="00EC57DC" w:rsidRDefault="00EC57DC" w:rsidP="00EC57DC">
      <w:pPr>
        <w:numPr>
          <w:ilvl w:val="0"/>
          <w:numId w:val="63"/>
        </w:numPr>
        <w:bidi w:val="0"/>
      </w:pPr>
      <w:r w:rsidRPr="00EC57DC">
        <w:t>Higher scores indicate greater prior innovation performance</w:t>
      </w:r>
    </w:p>
    <w:p w14:paraId="431FEE85" w14:textId="77777777" w:rsidR="00EC57DC" w:rsidRPr="00EC57DC" w:rsidRDefault="00EC57DC" w:rsidP="00EC57DC">
      <w:pPr>
        <w:numPr>
          <w:ilvl w:val="0"/>
          <w:numId w:val="63"/>
        </w:numPr>
        <w:bidi w:val="0"/>
      </w:pPr>
      <w:r w:rsidRPr="00EC57DC">
        <w:t>Treated as a continuous variable in the analysis</w:t>
      </w:r>
    </w:p>
    <w:p w14:paraId="3B0E2C19" w14:textId="77777777" w:rsidR="00EC57DC" w:rsidRPr="00EC57DC" w:rsidRDefault="00EC57DC" w:rsidP="00EC57DC">
      <w:pPr>
        <w:bidi w:val="0"/>
      </w:pPr>
      <w:r w:rsidRPr="00EC57DC">
        <w:rPr>
          <w:b/>
          <w:bCs/>
        </w:rPr>
        <w:t>Transformation:</w:t>
      </w:r>
    </w:p>
    <w:p w14:paraId="29BE955F" w14:textId="77777777" w:rsidR="00EC57DC" w:rsidRPr="00EC57DC" w:rsidRDefault="00EC57DC" w:rsidP="00EC57DC">
      <w:pPr>
        <w:numPr>
          <w:ilvl w:val="0"/>
          <w:numId w:val="64"/>
        </w:numPr>
        <w:bidi w:val="0"/>
      </w:pPr>
      <w:r w:rsidRPr="00EC57DC">
        <w:t>No logarithmic or other mathematical transformations explicitly mentioned</w:t>
      </w:r>
    </w:p>
    <w:p w14:paraId="0F7532A2" w14:textId="77777777" w:rsidR="00EC57DC" w:rsidRPr="00EC57DC" w:rsidRDefault="00EC57DC" w:rsidP="00EC57DC">
      <w:pPr>
        <w:numPr>
          <w:ilvl w:val="0"/>
          <w:numId w:val="64"/>
        </w:numPr>
        <w:bidi w:val="0"/>
      </w:pPr>
      <w:r w:rsidRPr="00EC57DC">
        <w:t xml:space="preserve">Standardization applied during structural equation </w:t>
      </w:r>
      <w:proofErr w:type="spellStart"/>
      <w:r w:rsidRPr="00EC57DC">
        <w:t>modeling</w:t>
      </w:r>
      <w:proofErr w:type="spellEnd"/>
    </w:p>
    <w:p w14:paraId="1E243184" w14:textId="77777777" w:rsidR="00EC57DC" w:rsidRPr="00EC57DC" w:rsidRDefault="00EC57DC" w:rsidP="00EC57DC">
      <w:pPr>
        <w:bidi w:val="0"/>
        <w:rPr>
          <w:b/>
          <w:bCs/>
        </w:rPr>
      </w:pPr>
      <w:r w:rsidRPr="00EC57DC">
        <w:rPr>
          <w:b/>
          <w:bCs/>
        </w:rPr>
        <w:t>6.4.3 Empirical Effect</w:t>
      </w:r>
    </w:p>
    <w:p w14:paraId="6D8C656C" w14:textId="77777777" w:rsidR="00EC57DC" w:rsidRPr="00EC57DC" w:rsidRDefault="00EC57DC" w:rsidP="00EC57DC">
      <w:pPr>
        <w:numPr>
          <w:ilvl w:val="0"/>
          <w:numId w:val="65"/>
        </w:numPr>
        <w:bidi w:val="0"/>
      </w:pPr>
      <w:r w:rsidRPr="00EC57DC">
        <w:rPr>
          <w:b/>
          <w:bCs/>
        </w:rPr>
        <w:t>Path coefficient</w:t>
      </w:r>
      <w:r w:rsidRPr="00EC57DC">
        <w:t>: β = 0.24</w:t>
      </w:r>
    </w:p>
    <w:p w14:paraId="3E1BE396" w14:textId="77777777" w:rsidR="00EC57DC" w:rsidRPr="00EC57DC" w:rsidRDefault="00EC57DC" w:rsidP="00EC57DC">
      <w:pPr>
        <w:numPr>
          <w:ilvl w:val="0"/>
          <w:numId w:val="65"/>
        </w:numPr>
        <w:bidi w:val="0"/>
      </w:pPr>
      <w:r w:rsidRPr="00EC57DC">
        <w:rPr>
          <w:b/>
          <w:bCs/>
        </w:rPr>
        <w:t>Standard error</w:t>
      </w:r>
      <w:r w:rsidRPr="00EC57DC">
        <w:t>: 0.045</w:t>
      </w:r>
    </w:p>
    <w:p w14:paraId="4EF6B501" w14:textId="77777777" w:rsidR="00EC57DC" w:rsidRPr="00EC57DC" w:rsidRDefault="00EC57DC" w:rsidP="00EC57DC">
      <w:pPr>
        <w:numPr>
          <w:ilvl w:val="0"/>
          <w:numId w:val="65"/>
        </w:numPr>
        <w:bidi w:val="0"/>
      </w:pPr>
      <w:r w:rsidRPr="00EC57DC">
        <w:rPr>
          <w:b/>
          <w:bCs/>
        </w:rPr>
        <w:t>t-value</w:t>
      </w:r>
      <w:r w:rsidRPr="00EC57DC">
        <w:t>: 5.33</w:t>
      </w:r>
    </w:p>
    <w:p w14:paraId="698AB416" w14:textId="77777777" w:rsidR="00EC57DC" w:rsidRPr="00EC57DC" w:rsidRDefault="00EC57DC" w:rsidP="00EC57DC">
      <w:pPr>
        <w:numPr>
          <w:ilvl w:val="0"/>
          <w:numId w:val="65"/>
        </w:numPr>
        <w:bidi w:val="0"/>
      </w:pPr>
      <w:r w:rsidRPr="00EC57DC">
        <w:rPr>
          <w:b/>
          <w:bCs/>
        </w:rPr>
        <w:t>p-value</w:t>
      </w:r>
      <w:r w:rsidRPr="00EC57DC">
        <w:t>: &lt; 0.001 (highly significant)</w:t>
      </w:r>
    </w:p>
    <w:p w14:paraId="092BB033" w14:textId="77777777" w:rsidR="00EC57DC" w:rsidRPr="00EC57DC" w:rsidRDefault="00EC57DC" w:rsidP="00EC57DC">
      <w:pPr>
        <w:numPr>
          <w:ilvl w:val="0"/>
          <w:numId w:val="65"/>
        </w:numPr>
        <w:bidi w:val="0"/>
      </w:pPr>
      <w:r w:rsidRPr="00EC57DC">
        <w:rPr>
          <w:b/>
          <w:bCs/>
        </w:rPr>
        <w:t>95% Confidence Interval</w:t>
      </w:r>
      <w:r w:rsidRPr="00EC57DC">
        <w:t>: [0.15, 0.33]</w:t>
      </w:r>
    </w:p>
    <w:p w14:paraId="6C133FD5" w14:textId="77777777" w:rsidR="00EC57DC" w:rsidRPr="00EC57DC" w:rsidRDefault="00EC57DC" w:rsidP="00EC57DC">
      <w:pPr>
        <w:numPr>
          <w:ilvl w:val="0"/>
          <w:numId w:val="65"/>
        </w:numPr>
        <w:bidi w:val="0"/>
      </w:pPr>
      <w:r w:rsidRPr="00EC57DC">
        <w:rPr>
          <w:b/>
          <w:bCs/>
        </w:rPr>
        <w:lastRenderedPageBreak/>
        <w:t>Interpretation</w:t>
      </w:r>
      <w:r w:rsidRPr="00EC57DC">
        <w:t>: Prior innovation has a strong positive effect on current innovation performance, the largest effect among all control variables</w:t>
      </w:r>
    </w:p>
    <w:p w14:paraId="3984CE22" w14:textId="77777777" w:rsidR="00EC57DC" w:rsidRPr="00EC57DC" w:rsidRDefault="00000000" w:rsidP="00EC57DC">
      <w:pPr>
        <w:bidi w:val="0"/>
      </w:pPr>
      <w:r>
        <w:pict w14:anchorId="2A4342FD">
          <v:rect id="_x0000_i1032" style="width:0;height:0" o:hralign="center" o:hrstd="t" o:hr="t" fillcolor="#a0a0a0" stroked="f"/>
        </w:pict>
      </w:r>
    </w:p>
    <w:p w14:paraId="36E4BCA7" w14:textId="77777777" w:rsidR="00EC57DC" w:rsidRPr="00EC57DC" w:rsidRDefault="00EC57DC" w:rsidP="00EC57DC">
      <w:pPr>
        <w:bidi w:val="0"/>
        <w:rPr>
          <w:b/>
          <w:bCs/>
        </w:rPr>
      </w:pPr>
      <w:r w:rsidRPr="00EC57DC">
        <w:rPr>
          <w:b/>
          <w:bCs/>
        </w:rPr>
        <w:t>7. Interaction Term: KM × DDDM</w:t>
      </w:r>
    </w:p>
    <w:p w14:paraId="00262565" w14:textId="77777777" w:rsidR="00EC57DC" w:rsidRPr="00EC57DC" w:rsidRDefault="00EC57DC" w:rsidP="00EC57DC">
      <w:pPr>
        <w:bidi w:val="0"/>
        <w:rPr>
          <w:b/>
          <w:bCs/>
        </w:rPr>
      </w:pPr>
      <w:r w:rsidRPr="00EC57DC">
        <w:rPr>
          <w:b/>
          <w:bCs/>
        </w:rPr>
        <w:t>7.1 Definition and Purpose</w:t>
      </w:r>
    </w:p>
    <w:p w14:paraId="5275352F" w14:textId="77777777" w:rsidR="00EC57DC" w:rsidRPr="00EC57DC" w:rsidRDefault="00EC57DC" w:rsidP="00EC57DC">
      <w:pPr>
        <w:bidi w:val="0"/>
      </w:pPr>
      <w:r w:rsidRPr="00EC57DC">
        <w:t>The </w:t>
      </w:r>
      <w:r w:rsidRPr="00EC57DC">
        <w:rPr>
          <w:b/>
          <w:bCs/>
        </w:rPr>
        <w:t>interaction term (KM × DDDM)</w:t>
      </w:r>
      <w:r w:rsidRPr="00EC57DC">
        <w:t> is a multiplicative composite variable created to test the moderating effect of Data-Driven Decision Making (DDDM) Culture on the relationship between Knowledge Management (KM) Capability and Innovation Performance.</w:t>
      </w:r>
    </w:p>
    <w:p w14:paraId="75862D54" w14:textId="77777777" w:rsidR="00EC57DC" w:rsidRPr="00EC57DC" w:rsidRDefault="00EC57DC" w:rsidP="00EC57DC">
      <w:pPr>
        <w:bidi w:val="0"/>
      </w:pPr>
      <w:r w:rsidRPr="00EC57DC">
        <w:rPr>
          <w:b/>
          <w:bCs/>
        </w:rPr>
        <w:t>Theoretical Rationale:</w:t>
      </w:r>
      <w:r w:rsidRPr="00EC57DC">
        <w:t> The interaction term tests Hypothesis 3 (H3), which posits that DDDM culture amplifies the positive effect of KM capability on innovation performance. Specifically:</w:t>
      </w:r>
    </w:p>
    <w:p w14:paraId="3785F543" w14:textId="77777777" w:rsidR="00EC57DC" w:rsidRPr="00EC57DC" w:rsidRDefault="00EC57DC" w:rsidP="00EC57DC">
      <w:pPr>
        <w:numPr>
          <w:ilvl w:val="0"/>
          <w:numId w:val="66"/>
        </w:numPr>
        <w:bidi w:val="0"/>
      </w:pPr>
      <w:r w:rsidRPr="00EC57DC">
        <w:t>In firms with strong DDDM culture, knowledge management practices are more effectively translated into innovation outcomes</w:t>
      </w:r>
    </w:p>
    <w:p w14:paraId="291EEE06" w14:textId="77777777" w:rsidR="00EC57DC" w:rsidRPr="00EC57DC" w:rsidRDefault="00EC57DC" w:rsidP="00EC57DC">
      <w:pPr>
        <w:numPr>
          <w:ilvl w:val="0"/>
          <w:numId w:val="66"/>
        </w:numPr>
        <w:bidi w:val="0"/>
      </w:pPr>
      <w:r w:rsidRPr="00EC57DC">
        <w:t>DDDM culture provides the decision-making infrastructure and analytical mindset that enables knowledge to be systematically applied</w:t>
      </w:r>
    </w:p>
    <w:p w14:paraId="229E1820" w14:textId="77777777" w:rsidR="00EC57DC" w:rsidRPr="00EC57DC" w:rsidRDefault="00EC57DC" w:rsidP="00EC57DC">
      <w:pPr>
        <w:numPr>
          <w:ilvl w:val="0"/>
          <w:numId w:val="66"/>
        </w:numPr>
        <w:bidi w:val="0"/>
      </w:pPr>
      <w:r w:rsidRPr="00EC57DC">
        <w:t>The synergistic effect of KM and DDDM creates conditions where knowledge is not only shared and absorbed but also rigorously evaluated and implemented</w:t>
      </w:r>
    </w:p>
    <w:p w14:paraId="26104317" w14:textId="77777777" w:rsidR="00EC57DC" w:rsidRPr="00EC57DC" w:rsidRDefault="00EC57DC" w:rsidP="00EC57DC">
      <w:pPr>
        <w:bidi w:val="0"/>
        <w:rPr>
          <w:b/>
          <w:bCs/>
        </w:rPr>
      </w:pPr>
      <w:r w:rsidRPr="00EC57DC">
        <w:rPr>
          <w:b/>
          <w:bCs/>
        </w:rPr>
        <w:t>7.2 Construction Method</w:t>
      </w:r>
    </w:p>
    <w:p w14:paraId="58EA9D6C" w14:textId="77777777" w:rsidR="00EC57DC" w:rsidRPr="00EC57DC" w:rsidRDefault="00EC57DC" w:rsidP="00EC57DC">
      <w:pPr>
        <w:bidi w:val="0"/>
        <w:rPr>
          <w:b/>
          <w:bCs/>
        </w:rPr>
      </w:pPr>
      <w:r w:rsidRPr="00EC57DC">
        <w:rPr>
          <w:b/>
          <w:bCs/>
        </w:rPr>
        <w:t>7.2.1 Mean-</w:t>
      </w:r>
      <w:proofErr w:type="spellStart"/>
      <w:r w:rsidRPr="00EC57DC">
        <w:rPr>
          <w:b/>
          <w:bCs/>
        </w:rPr>
        <w:t>Centering</w:t>
      </w:r>
      <w:proofErr w:type="spellEnd"/>
      <w:r w:rsidRPr="00EC57DC">
        <w:rPr>
          <w:b/>
          <w:bCs/>
        </w:rPr>
        <w:t xml:space="preserve"> Procedure</w:t>
      </w:r>
    </w:p>
    <w:p w14:paraId="3BA630CB" w14:textId="77777777" w:rsidR="00EC57DC" w:rsidRPr="00EC57DC" w:rsidRDefault="00EC57DC" w:rsidP="00EC57DC">
      <w:pPr>
        <w:bidi w:val="0"/>
      </w:pPr>
      <w:r w:rsidRPr="00EC57DC">
        <w:rPr>
          <w:b/>
          <w:bCs/>
        </w:rPr>
        <w:t>Step 1: Calculate Mean Values</w:t>
      </w:r>
    </w:p>
    <w:p w14:paraId="71AABF8C" w14:textId="77777777" w:rsidR="00EC57DC" w:rsidRPr="00EC57DC" w:rsidRDefault="00EC57DC" w:rsidP="00EC57DC">
      <w:pPr>
        <w:numPr>
          <w:ilvl w:val="0"/>
          <w:numId w:val="67"/>
        </w:numPr>
        <w:bidi w:val="0"/>
      </w:pPr>
      <w:r w:rsidRPr="00EC57DC">
        <w:t>Calculate the sample mean of KM Capability: M_KM = 5.03</w:t>
      </w:r>
    </w:p>
    <w:p w14:paraId="3E835BF7" w14:textId="77777777" w:rsidR="00EC57DC" w:rsidRPr="00EC57DC" w:rsidRDefault="00EC57DC" w:rsidP="00EC57DC">
      <w:pPr>
        <w:numPr>
          <w:ilvl w:val="0"/>
          <w:numId w:val="67"/>
        </w:numPr>
        <w:bidi w:val="0"/>
      </w:pPr>
      <w:r w:rsidRPr="00EC57DC">
        <w:t>Calculate the sample mean of DDDM Culture: M_DDDM = 4.58</w:t>
      </w:r>
    </w:p>
    <w:p w14:paraId="506BE12E" w14:textId="77777777" w:rsidR="00EC57DC" w:rsidRPr="00EC57DC" w:rsidRDefault="00EC57DC" w:rsidP="00EC57DC">
      <w:pPr>
        <w:bidi w:val="0"/>
      </w:pPr>
      <w:r w:rsidRPr="00EC57DC">
        <w:rPr>
          <w:b/>
          <w:bCs/>
        </w:rPr>
        <w:t xml:space="preserve">Step 2: </w:t>
      </w:r>
      <w:proofErr w:type="spellStart"/>
      <w:r w:rsidRPr="00EC57DC">
        <w:rPr>
          <w:b/>
          <w:bCs/>
        </w:rPr>
        <w:t>Center</w:t>
      </w:r>
      <w:proofErr w:type="spellEnd"/>
      <w:r w:rsidRPr="00EC57DC">
        <w:rPr>
          <w:b/>
          <w:bCs/>
        </w:rPr>
        <w:t xml:space="preserve"> Variables</w:t>
      </w:r>
    </w:p>
    <w:p w14:paraId="55AA825E" w14:textId="77777777" w:rsidR="00EC57DC" w:rsidRPr="00EC57DC" w:rsidRDefault="00EC57DC" w:rsidP="00EC57DC">
      <w:pPr>
        <w:numPr>
          <w:ilvl w:val="0"/>
          <w:numId w:val="68"/>
        </w:numPr>
        <w:bidi w:val="0"/>
      </w:pPr>
      <w:r w:rsidRPr="00EC57DC">
        <w:t>For each observation i:</w:t>
      </w:r>
    </w:p>
    <w:p w14:paraId="09583621" w14:textId="77777777" w:rsidR="00EC57DC" w:rsidRPr="00EC57DC" w:rsidRDefault="00EC57DC" w:rsidP="00EC57DC">
      <w:pPr>
        <w:numPr>
          <w:ilvl w:val="1"/>
          <w:numId w:val="68"/>
        </w:numPr>
        <w:bidi w:val="0"/>
      </w:pPr>
      <w:proofErr w:type="spellStart"/>
      <w:r w:rsidRPr="00EC57DC">
        <w:t>KM_centered_i</w:t>
      </w:r>
      <w:proofErr w:type="spellEnd"/>
      <w:r w:rsidRPr="00EC57DC">
        <w:t xml:space="preserve"> = </w:t>
      </w:r>
      <w:proofErr w:type="spellStart"/>
      <w:r w:rsidRPr="00EC57DC">
        <w:t>KM_i</w:t>
      </w:r>
      <w:proofErr w:type="spellEnd"/>
      <w:r w:rsidRPr="00EC57DC">
        <w:t xml:space="preserve"> − M_KM</w:t>
      </w:r>
    </w:p>
    <w:p w14:paraId="18214BA2" w14:textId="77777777" w:rsidR="00EC57DC" w:rsidRPr="00EC57DC" w:rsidRDefault="00EC57DC" w:rsidP="00EC57DC">
      <w:pPr>
        <w:numPr>
          <w:ilvl w:val="1"/>
          <w:numId w:val="68"/>
        </w:numPr>
        <w:bidi w:val="0"/>
      </w:pPr>
      <w:proofErr w:type="spellStart"/>
      <w:r w:rsidRPr="00EC57DC">
        <w:t>DDDM_centered_i</w:t>
      </w:r>
      <w:proofErr w:type="spellEnd"/>
      <w:r w:rsidRPr="00EC57DC">
        <w:t xml:space="preserve"> = </w:t>
      </w:r>
      <w:proofErr w:type="spellStart"/>
      <w:r w:rsidRPr="00EC57DC">
        <w:t>DDDM_i</w:t>
      </w:r>
      <w:proofErr w:type="spellEnd"/>
      <w:r w:rsidRPr="00EC57DC">
        <w:t xml:space="preserve"> − M_DDDM</w:t>
      </w:r>
    </w:p>
    <w:p w14:paraId="505F4FCE" w14:textId="77777777" w:rsidR="00EC57DC" w:rsidRPr="00EC57DC" w:rsidRDefault="00EC57DC" w:rsidP="00EC57DC">
      <w:pPr>
        <w:bidi w:val="0"/>
      </w:pPr>
      <w:r w:rsidRPr="00EC57DC">
        <w:rPr>
          <w:b/>
          <w:bCs/>
        </w:rPr>
        <w:t>Step 3: Create Interaction Term</w:t>
      </w:r>
    </w:p>
    <w:p w14:paraId="73857663" w14:textId="77777777" w:rsidR="00EC57DC" w:rsidRPr="00EC57DC" w:rsidRDefault="00EC57DC" w:rsidP="00EC57DC">
      <w:pPr>
        <w:numPr>
          <w:ilvl w:val="0"/>
          <w:numId w:val="69"/>
        </w:numPr>
        <w:bidi w:val="0"/>
      </w:pPr>
      <w:r w:rsidRPr="00EC57DC">
        <w:t>For each observation i:</w:t>
      </w:r>
    </w:p>
    <w:p w14:paraId="621BAB06" w14:textId="77777777" w:rsidR="00EC57DC" w:rsidRPr="00EC57DC" w:rsidRDefault="00EC57DC" w:rsidP="00EC57DC">
      <w:pPr>
        <w:numPr>
          <w:ilvl w:val="1"/>
          <w:numId w:val="69"/>
        </w:numPr>
        <w:bidi w:val="0"/>
      </w:pPr>
      <w:proofErr w:type="spellStart"/>
      <w:r w:rsidRPr="00EC57DC">
        <w:t>Interaction_i</w:t>
      </w:r>
      <w:proofErr w:type="spellEnd"/>
      <w:r w:rsidRPr="00EC57DC">
        <w:t xml:space="preserve"> = </w:t>
      </w:r>
      <w:proofErr w:type="spellStart"/>
      <w:r w:rsidRPr="00EC57DC">
        <w:t>KM_centered_i</w:t>
      </w:r>
      <w:proofErr w:type="spellEnd"/>
      <w:r w:rsidRPr="00EC57DC">
        <w:t xml:space="preserve"> × </w:t>
      </w:r>
      <w:proofErr w:type="spellStart"/>
      <w:r w:rsidRPr="00EC57DC">
        <w:t>DDDM_centered_i</w:t>
      </w:r>
      <w:proofErr w:type="spellEnd"/>
    </w:p>
    <w:p w14:paraId="5A7CF725" w14:textId="77777777" w:rsidR="00EC57DC" w:rsidRPr="00EC57DC" w:rsidRDefault="00EC57DC" w:rsidP="00EC57DC">
      <w:pPr>
        <w:bidi w:val="0"/>
      </w:pPr>
      <w:r w:rsidRPr="00EC57DC">
        <w:rPr>
          <w:b/>
          <w:bCs/>
        </w:rPr>
        <w:t>Rationale for Mean-</w:t>
      </w:r>
      <w:proofErr w:type="spellStart"/>
      <w:r w:rsidRPr="00EC57DC">
        <w:rPr>
          <w:b/>
          <w:bCs/>
        </w:rPr>
        <w:t>Centering</w:t>
      </w:r>
      <w:proofErr w:type="spellEnd"/>
      <w:r w:rsidRPr="00EC57DC">
        <w:rPr>
          <w:b/>
          <w:bCs/>
        </w:rPr>
        <w:t>:</w:t>
      </w:r>
    </w:p>
    <w:p w14:paraId="07222AD9" w14:textId="77777777" w:rsidR="00EC57DC" w:rsidRPr="00EC57DC" w:rsidRDefault="00EC57DC" w:rsidP="00EC57DC">
      <w:pPr>
        <w:numPr>
          <w:ilvl w:val="0"/>
          <w:numId w:val="70"/>
        </w:numPr>
        <w:bidi w:val="0"/>
      </w:pPr>
      <w:r w:rsidRPr="00EC57DC">
        <w:rPr>
          <w:b/>
          <w:bCs/>
        </w:rPr>
        <w:t>Reduces Multicollinearity</w:t>
      </w:r>
      <w:r w:rsidRPr="00EC57DC">
        <w:t xml:space="preserve">: </w:t>
      </w:r>
      <w:proofErr w:type="spellStart"/>
      <w:r w:rsidRPr="00EC57DC">
        <w:t>Centering</w:t>
      </w:r>
      <w:proofErr w:type="spellEnd"/>
      <w:r w:rsidRPr="00EC57DC">
        <w:t xml:space="preserve"> reduces the correlation between the interaction term and its constituent variables, improving model stability and interpretation</w:t>
      </w:r>
    </w:p>
    <w:p w14:paraId="44D28998" w14:textId="77777777" w:rsidR="00EC57DC" w:rsidRPr="00EC57DC" w:rsidRDefault="00EC57DC" w:rsidP="00EC57DC">
      <w:pPr>
        <w:numPr>
          <w:ilvl w:val="0"/>
          <w:numId w:val="70"/>
        </w:numPr>
        <w:bidi w:val="0"/>
      </w:pPr>
      <w:r w:rsidRPr="00EC57DC">
        <w:rPr>
          <w:b/>
          <w:bCs/>
        </w:rPr>
        <w:lastRenderedPageBreak/>
        <w:t>Facilitates Interpretation</w:t>
      </w:r>
      <w:r w:rsidRPr="00EC57DC">
        <w:t xml:space="preserve">: </w:t>
      </w:r>
      <w:proofErr w:type="spellStart"/>
      <w:r w:rsidRPr="00EC57DC">
        <w:t>Centered</w:t>
      </w:r>
      <w:proofErr w:type="spellEnd"/>
      <w:r w:rsidRPr="00EC57DC">
        <w:t xml:space="preserve"> variables allow the main effects to be interpreted as the effect at the mean level of the moderator</w:t>
      </w:r>
    </w:p>
    <w:p w14:paraId="5BF55FFD" w14:textId="77777777" w:rsidR="00EC57DC" w:rsidRPr="00EC57DC" w:rsidRDefault="00EC57DC" w:rsidP="00EC57DC">
      <w:pPr>
        <w:numPr>
          <w:ilvl w:val="0"/>
          <w:numId w:val="70"/>
        </w:numPr>
        <w:bidi w:val="0"/>
      </w:pPr>
      <w:r w:rsidRPr="00EC57DC">
        <w:rPr>
          <w:b/>
          <w:bCs/>
        </w:rPr>
        <w:t>Improves Numerical Stability</w:t>
      </w:r>
      <w:r w:rsidRPr="00EC57DC">
        <w:t xml:space="preserve">: </w:t>
      </w:r>
      <w:proofErr w:type="spellStart"/>
      <w:r w:rsidRPr="00EC57DC">
        <w:t>Centering</w:t>
      </w:r>
      <w:proofErr w:type="spellEnd"/>
      <w:r w:rsidRPr="00EC57DC">
        <w:t xml:space="preserve"> reduces computational issues in maximum likelihood estimation</w:t>
      </w:r>
    </w:p>
    <w:p w14:paraId="6F704998" w14:textId="77777777" w:rsidR="00EC57DC" w:rsidRPr="00EC57DC" w:rsidRDefault="00EC57DC" w:rsidP="00EC57DC">
      <w:pPr>
        <w:numPr>
          <w:ilvl w:val="0"/>
          <w:numId w:val="70"/>
        </w:numPr>
        <w:bidi w:val="0"/>
      </w:pPr>
      <w:r w:rsidRPr="00EC57DC">
        <w:rPr>
          <w:b/>
          <w:bCs/>
        </w:rPr>
        <w:t>Standard Practice</w:t>
      </w:r>
      <w:r w:rsidRPr="00EC57DC">
        <w:t>: Mean-</w:t>
      </w:r>
      <w:proofErr w:type="spellStart"/>
      <w:r w:rsidRPr="00EC57DC">
        <w:t>centering</w:t>
      </w:r>
      <w:proofErr w:type="spellEnd"/>
      <w:r w:rsidRPr="00EC57DC">
        <w:t xml:space="preserve"> is the recommended approach for creating interaction terms in regression and SEM</w:t>
      </w:r>
    </w:p>
    <w:p w14:paraId="41C44082" w14:textId="77777777" w:rsidR="00EC57DC" w:rsidRPr="00EC57DC" w:rsidRDefault="00EC57DC" w:rsidP="00EC57DC">
      <w:pPr>
        <w:bidi w:val="0"/>
        <w:rPr>
          <w:b/>
          <w:bCs/>
        </w:rPr>
      </w:pPr>
      <w:r w:rsidRPr="00EC57DC">
        <w:rPr>
          <w:b/>
          <w:bCs/>
        </w:rPr>
        <w:t>7.3 Mathematical Formula</w:t>
      </w:r>
    </w:p>
    <w:p w14:paraId="20EB9179" w14:textId="77777777" w:rsidR="00EC57DC" w:rsidRPr="00EC57DC" w:rsidRDefault="00EC57DC" w:rsidP="00EC57DC">
      <w:pPr>
        <w:bidi w:val="0"/>
      </w:pPr>
      <w:r w:rsidRPr="00EC57DC">
        <w:rPr>
          <w:b/>
          <w:bCs/>
        </w:rPr>
        <w:t>General Form:</w:t>
      </w:r>
    </w:p>
    <w:p w14:paraId="0838850F" w14:textId="77777777" w:rsidR="00EC57DC" w:rsidRPr="00EC57DC" w:rsidRDefault="00EC57DC" w:rsidP="00EC57DC">
      <w:pPr>
        <w:bidi w:val="0"/>
      </w:pPr>
      <w:r w:rsidRPr="00EC57DC">
        <w:t>Interaction = (KM − M_KM) × (DDDM − M_DDDM)</w:t>
      </w:r>
    </w:p>
    <w:p w14:paraId="7B554977" w14:textId="77777777" w:rsidR="00EC57DC" w:rsidRPr="00EC57DC" w:rsidRDefault="00EC57DC" w:rsidP="00EC57DC">
      <w:pPr>
        <w:bidi w:val="0"/>
      </w:pPr>
      <w:r w:rsidRPr="00EC57DC">
        <w:rPr>
          <w:b/>
          <w:bCs/>
        </w:rPr>
        <w:t>Expanded Form:</w:t>
      </w:r>
    </w:p>
    <w:p w14:paraId="11F06334" w14:textId="77777777" w:rsidR="00EC57DC" w:rsidRPr="00EC57DC" w:rsidRDefault="00EC57DC" w:rsidP="00EC57DC">
      <w:pPr>
        <w:bidi w:val="0"/>
      </w:pPr>
      <w:r w:rsidRPr="00EC57DC">
        <w:t>KM × DDDM = (KM − 5.03) × (DDDM − 4.58)</w:t>
      </w:r>
    </w:p>
    <w:p w14:paraId="4E1A76DD" w14:textId="77777777" w:rsidR="00EC57DC" w:rsidRPr="00EC57DC" w:rsidRDefault="00EC57DC" w:rsidP="00EC57DC">
      <w:pPr>
        <w:bidi w:val="0"/>
      </w:pPr>
      <w:r w:rsidRPr="00EC57DC">
        <w:rPr>
          <w:b/>
          <w:bCs/>
        </w:rPr>
        <w:t>Example Calculation:</w:t>
      </w:r>
      <w:r w:rsidRPr="00EC57DC">
        <w:t> For a firm with KM = 6.0 and DDDM = 5.5:</w:t>
      </w:r>
    </w:p>
    <w:p w14:paraId="684EE63B" w14:textId="77777777" w:rsidR="00EC57DC" w:rsidRPr="00EC57DC" w:rsidRDefault="00EC57DC" w:rsidP="00EC57DC">
      <w:pPr>
        <w:bidi w:val="0"/>
      </w:pPr>
      <w:proofErr w:type="spellStart"/>
      <w:r w:rsidRPr="00EC57DC">
        <w:t>KM_centered</w:t>
      </w:r>
      <w:proofErr w:type="spellEnd"/>
      <w:r w:rsidRPr="00EC57DC">
        <w:t xml:space="preserve"> = 6.0 − 5.03 = 0.97</w:t>
      </w:r>
    </w:p>
    <w:p w14:paraId="35E35F7E" w14:textId="77777777" w:rsidR="00EC57DC" w:rsidRPr="00EC57DC" w:rsidRDefault="00EC57DC" w:rsidP="00EC57DC">
      <w:pPr>
        <w:bidi w:val="0"/>
      </w:pPr>
      <w:proofErr w:type="spellStart"/>
      <w:r w:rsidRPr="00EC57DC">
        <w:t>DDDM_centered</w:t>
      </w:r>
      <w:proofErr w:type="spellEnd"/>
      <w:r w:rsidRPr="00EC57DC">
        <w:t xml:space="preserve"> = 5.5 − 4.58 = 0.92</w:t>
      </w:r>
    </w:p>
    <w:p w14:paraId="6ED33A7D" w14:textId="77777777" w:rsidR="00EC57DC" w:rsidRPr="00EC57DC" w:rsidRDefault="00EC57DC" w:rsidP="00EC57DC">
      <w:pPr>
        <w:bidi w:val="0"/>
      </w:pPr>
      <w:r w:rsidRPr="00EC57DC">
        <w:t>Interaction = 0.97 × 0.92 = 0.89</w:t>
      </w:r>
    </w:p>
    <w:p w14:paraId="3877C5D2" w14:textId="77777777" w:rsidR="00EC57DC" w:rsidRPr="00EC57DC" w:rsidRDefault="00EC57DC" w:rsidP="00EC57DC">
      <w:pPr>
        <w:bidi w:val="0"/>
        <w:rPr>
          <w:b/>
          <w:bCs/>
        </w:rPr>
      </w:pPr>
      <w:r w:rsidRPr="00EC57DC">
        <w:rPr>
          <w:b/>
          <w:bCs/>
        </w:rPr>
        <w:t>7.4 Interpretation of the Interaction Effect</w:t>
      </w:r>
    </w:p>
    <w:p w14:paraId="65ECDF3B" w14:textId="77777777" w:rsidR="00EC57DC" w:rsidRPr="00EC57DC" w:rsidRDefault="00EC57DC" w:rsidP="00EC57DC">
      <w:pPr>
        <w:bidi w:val="0"/>
        <w:rPr>
          <w:b/>
          <w:bCs/>
        </w:rPr>
      </w:pPr>
      <w:r w:rsidRPr="00EC57DC">
        <w:rPr>
          <w:b/>
          <w:bCs/>
        </w:rPr>
        <w:t>7.4.1 Statistical Results</w:t>
      </w:r>
    </w:p>
    <w:p w14:paraId="4B3CC162" w14:textId="77777777" w:rsidR="00EC57DC" w:rsidRPr="00EC57DC" w:rsidRDefault="00EC57DC" w:rsidP="00EC57DC">
      <w:pPr>
        <w:numPr>
          <w:ilvl w:val="0"/>
          <w:numId w:val="71"/>
        </w:numPr>
        <w:bidi w:val="0"/>
      </w:pPr>
      <w:r w:rsidRPr="00EC57DC">
        <w:rPr>
          <w:b/>
          <w:bCs/>
        </w:rPr>
        <w:t>Path coefficient</w:t>
      </w:r>
      <w:r w:rsidRPr="00EC57DC">
        <w:t>: β = 0.16</w:t>
      </w:r>
    </w:p>
    <w:p w14:paraId="74D3BC77" w14:textId="77777777" w:rsidR="00EC57DC" w:rsidRPr="00EC57DC" w:rsidRDefault="00EC57DC" w:rsidP="00EC57DC">
      <w:pPr>
        <w:numPr>
          <w:ilvl w:val="0"/>
          <w:numId w:val="71"/>
        </w:numPr>
        <w:bidi w:val="0"/>
      </w:pPr>
      <w:r w:rsidRPr="00EC57DC">
        <w:rPr>
          <w:b/>
          <w:bCs/>
        </w:rPr>
        <w:t>Standard error</w:t>
      </w:r>
      <w:r w:rsidRPr="00EC57DC">
        <w:t>: 0.048</w:t>
      </w:r>
    </w:p>
    <w:p w14:paraId="79F228B3" w14:textId="77777777" w:rsidR="00EC57DC" w:rsidRPr="00EC57DC" w:rsidRDefault="00EC57DC" w:rsidP="00EC57DC">
      <w:pPr>
        <w:numPr>
          <w:ilvl w:val="0"/>
          <w:numId w:val="71"/>
        </w:numPr>
        <w:bidi w:val="0"/>
      </w:pPr>
      <w:r w:rsidRPr="00EC57DC">
        <w:rPr>
          <w:b/>
          <w:bCs/>
        </w:rPr>
        <w:t>t-value</w:t>
      </w:r>
      <w:r w:rsidRPr="00EC57DC">
        <w:t>: 3.33</w:t>
      </w:r>
    </w:p>
    <w:p w14:paraId="5A104473" w14:textId="77777777" w:rsidR="00EC57DC" w:rsidRPr="00EC57DC" w:rsidRDefault="00EC57DC" w:rsidP="00EC57DC">
      <w:pPr>
        <w:numPr>
          <w:ilvl w:val="0"/>
          <w:numId w:val="71"/>
        </w:numPr>
        <w:bidi w:val="0"/>
      </w:pPr>
      <w:r w:rsidRPr="00EC57DC">
        <w:rPr>
          <w:b/>
          <w:bCs/>
        </w:rPr>
        <w:t>p-value</w:t>
      </w:r>
      <w:r w:rsidRPr="00EC57DC">
        <w:t>: &lt; 0.001 (highly significant)</w:t>
      </w:r>
    </w:p>
    <w:p w14:paraId="3D1EDF7F" w14:textId="77777777" w:rsidR="00EC57DC" w:rsidRPr="00EC57DC" w:rsidRDefault="00EC57DC" w:rsidP="00EC57DC">
      <w:pPr>
        <w:numPr>
          <w:ilvl w:val="0"/>
          <w:numId w:val="71"/>
        </w:numPr>
        <w:bidi w:val="0"/>
      </w:pPr>
      <w:r w:rsidRPr="00EC57DC">
        <w:rPr>
          <w:b/>
          <w:bCs/>
        </w:rPr>
        <w:t>95% Confidence Interval</w:t>
      </w:r>
      <w:r w:rsidRPr="00EC57DC">
        <w:t>: [0.07, 0.25]</w:t>
      </w:r>
    </w:p>
    <w:p w14:paraId="6470DE4E" w14:textId="77777777" w:rsidR="00EC57DC" w:rsidRPr="00EC57DC" w:rsidRDefault="00EC57DC" w:rsidP="00EC57DC">
      <w:pPr>
        <w:numPr>
          <w:ilvl w:val="0"/>
          <w:numId w:val="71"/>
        </w:numPr>
        <w:bidi w:val="0"/>
      </w:pPr>
      <w:r w:rsidRPr="00EC57DC">
        <w:rPr>
          <w:b/>
          <w:bCs/>
        </w:rPr>
        <w:t>Hypothesis</w:t>
      </w:r>
      <w:r w:rsidRPr="00EC57DC">
        <w:t>: H3 Supported</w:t>
      </w:r>
    </w:p>
    <w:p w14:paraId="590D4800" w14:textId="77777777" w:rsidR="00EC57DC" w:rsidRPr="00EC57DC" w:rsidRDefault="00EC57DC" w:rsidP="00EC57DC">
      <w:pPr>
        <w:bidi w:val="0"/>
        <w:rPr>
          <w:b/>
          <w:bCs/>
        </w:rPr>
      </w:pPr>
      <w:r w:rsidRPr="00EC57DC">
        <w:rPr>
          <w:b/>
          <w:bCs/>
        </w:rPr>
        <w:t>7.4.2 Substantive Interpretation</w:t>
      </w:r>
    </w:p>
    <w:p w14:paraId="6D9016E4" w14:textId="77777777" w:rsidR="00EC57DC" w:rsidRPr="00EC57DC" w:rsidRDefault="00EC57DC" w:rsidP="00EC57DC">
      <w:pPr>
        <w:bidi w:val="0"/>
      </w:pPr>
      <w:r w:rsidRPr="00EC57DC">
        <w:rPr>
          <w:b/>
          <w:bCs/>
        </w:rPr>
        <w:t>Main Effect of KM (at mean DDDM):</w:t>
      </w:r>
      <w:r w:rsidRPr="00EC57DC">
        <w:t> When DDDM is at its mean level (4.58), a one-unit increase in KM capability is associated with a 0.45 standard deviation increase in innovation performance.</w:t>
      </w:r>
    </w:p>
    <w:p w14:paraId="4BCB2270" w14:textId="77777777" w:rsidR="00EC57DC" w:rsidRPr="00EC57DC" w:rsidRDefault="00EC57DC" w:rsidP="00EC57DC">
      <w:pPr>
        <w:bidi w:val="0"/>
      </w:pPr>
      <w:r w:rsidRPr="00EC57DC">
        <w:rPr>
          <w:b/>
          <w:bCs/>
        </w:rPr>
        <w:t>Interaction Effect:</w:t>
      </w:r>
      <w:r w:rsidRPr="00EC57DC">
        <w:t> The positive interaction coefficient (β = 0.16) indicates that the effect of KM on innovation becomes stronger as DDDM culture increases. Specifically:</w:t>
      </w:r>
    </w:p>
    <w:p w14:paraId="4AF4F509" w14:textId="77777777" w:rsidR="00EC57DC" w:rsidRPr="00EC57DC" w:rsidRDefault="00EC57DC" w:rsidP="00EC57DC">
      <w:pPr>
        <w:numPr>
          <w:ilvl w:val="0"/>
          <w:numId w:val="72"/>
        </w:numPr>
        <w:bidi w:val="0"/>
      </w:pPr>
      <w:r w:rsidRPr="00EC57DC">
        <w:t>For firms with </w:t>
      </w:r>
      <w:r w:rsidRPr="00EC57DC">
        <w:rPr>
          <w:b/>
          <w:bCs/>
        </w:rPr>
        <w:t>low DDDM culture</w:t>
      </w:r>
      <w:r w:rsidRPr="00EC57DC">
        <w:t> (e.g., 1 SD below mean): The effect of KM on innovation is weaker</w:t>
      </w:r>
    </w:p>
    <w:p w14:paraId="326925A6" w14:textId="77777777" w:rsidR="00EC57DC" w:rsidRPr="00EC57DC" w:rsidRDefault="00EC57DC" w:rsidP="00EC57DC">
      <w:pPr>
        <w:numPr>
          <w:ilvl w:val="0"/>
          <w:numId w:val="72"/>
        </w:numPr>
        <w:bidi w:val="0"/>
      </w:pPr>
      <w:r w:rsidRPr="00EC57DC">
        <w:t>For firms with </w:t>
      </w:r>
      <w:r w:rsidRPr="00EC57DC">
        <w:rPr>
          <w:b/>
          <w:bCs/>
        </w:rPr>
        <w:t>average DDDM culture</w:t>
      </w:r>
      <w:r w:rsidRPr="00EC57DC">
        <w:t> (at mean): The effect of KM on innovation is moderate (β = 0.45)</w:t>
      </w:r>
    </w:p>
    <w:p w14:paraId="06D620CF" w14:textId="77777777" w:rsidR="00EC57DC" w:rsidRPr="00EC57DC" w:rsidRDefault="00EC57DC" w:rsidP="00EC57DC">
      <w:pPr>
        <w:numPr>
          <w:ilvl w:val="0"/>
          <w:numId w:val="72"/>
        </w:numPr>
        <w:bidi w:val="0"/>
      </w:pPr>
      <w:r w:rsidRPr="00EC57DC">
        <w:lastRenderedPageBreak/>
        <w:t>For firms with </w:t>
      </w:r>
      <w:r w:rsidRPr="00EC57DC">
        <w:rPr>
          <w:b/>
          <w:bCs/>
        </w:rPr>
        <w:t>high DDDM culture</w:t>
      </w:r>
      <w:r w:rsidRPr="00EC57DC">
        <w:t> (e.g., 1 SD above mean): The effect of KM on innovation is stronger</w:t>
      </w:r>
    </w:p>
    <w:p w14:paraId="5FB54DF5" w14:textId="77777777" w:rsidR="00EC57DC" w:rsidRPr="00EC57DC" w:rsidRDefault="00EC57DC" w:rsidP="00EC57DC">
      <w:pPr>
        <w:bidi w:val="0"/>
      </w:pPr>
      <w:r w:rsidRPr="00EC57DC">
        <w:rPr>
          <w:b/>
          <w:bCs/>
        </w:rPr>
        <w:t>Practical Implication:</w:t>
      </w:r>
      <w:r w:rsidRPr="00EC57DC">
        <w:t> Knowledge management practices are most effective in driving innovation when implemented in organizations with strong data-driven decision-making cultures. Firms seeking to maximize the innovation benefits of KM investments should simultaneously cultivate DDDM culture.</w:t>
      </w:r>
    </w:p>
    <w:p w14:paraId="497CA903" w14:textId="77777777" w:rsidR="00EC57DC" w:rsidRPr="00EC57DC" w:rsidRDefault="00EC57DC" w:rsidP="00EC57DC">
      <w:pPr>
        <w:bidi w:val="0"/>
        <w:rPr>
          <w:b/>
          <w:bCs/>
        </w:rPr>
      </w:pPr>
      <w:r w:rsidRPr="00EC57DC">
        <w:rPr>
          <w:b/>
          <w:bCs/>
        </w:rPr>
        <w:t>7.5 Moderated Mediation</w:t>
      </w:r>
    </w:p>
    <w:p w14:paraId="4E6CBF57" w14:textId="77777777" w:rsidR="00EC57DC" w:rsidRPr="00EC57DC" w:rsidRDefault="00EC57DC" w:rsidP="00EC57DC">
      <w:pPr>
        <w:bidi w:val="0"/>
      </w:pPr>
      <w:r w:rsidRPr="00EC57DC">
        <w:t>The interaction term also plays a central role in testing </w:t>
      </w:r>
      <w:r w:rsidRPr="00EC57DC">
        <w:rPr>
          <w:b/>
          <w:bCs/>
        </w:rPr>
        <w:t>moderated mediation</w:t>
      </w:r>
      <w:r w:rsidRPr="00EC57DC">
        <w:t> (H4), which examines whether DDDM culture moderates the indirect effect of BI capabilities on innovation performance through KM capability.</w:t>
      </w:r>
    </w:p>
    <w:p w14:paraId="3CF551FC" w14:textId="77777777" w:rsidR="00EC57DC" w:rsidRPr="00EC57DC" w:rsidRDefault="00EC57DC" w:rsidP="00EC57DC">
      <w:pPr>
        <w:bidi w:val="0"/>
        <w:rPr>
          <w:b/>
          <w:bCs/>
        </w:rPr>
      </w:pPr>
      <w:r w:rsidRPr="00EC57DC">
        <w:rPr>
          <w:b/>
          <w:bCs/>
        </w:rPr>
        <w:t>7.5.1 Moderated Mediation Index</w:t>
      </w:r>
    </w:p>
    <w:p w14:paraId="2A57012C" w14:textId="77777777" w:rsidR="00EC57DC" w:rsidRPr="00EC57DC" w:rsidRDefault="00EC57DC" w:rsidP="00EC57DC">
      <w:pPr>
        <w:numPr>
          <w:ilvl w:val="0"/>
          <w:numId w:val="73"/>
        </w:numPr>
        <w:bidi w:val="0"/>
      </w:pPr>
      <w:r w:rsidRPr="00EC57DC">
        <w:rPr>
          <w:b/>
          <w:bCs/>
        </w:rPr>
        <w:t>Index value</w:t>
      </w:r>
      <w:r w:rsidRPr="00EC57DC">
        <w:t>: 0.11</w:t>
      </w:r>
    </w:p>
    <w:p w14:paraId="66D4B98B" w14:textId="77777777" w:rsidR="00EC57DC" w:rsidRPr="00EC57DC" w:rsidRDefault="00EC57DC" w:rsidP="00EC57DC">
      <w:pPr>
        <w:numPr>
          <w:ilvl w:val="0"/>
          <w:numId w:val="73"/>
        </w:numPr>
        <w:bidi w:val="0"/>
      </w:pPr>
      <w:r w:rsidRPr="00EC57DC">
        <w:rPr>
          <w:b/>
          <w:bCs/>
        </w:rPr>
        <w:t>Standard error</w:t>
      </w:r>
      <w:r w:rsidRPr="00EC57DC">
        <w:t>: 0.034</w:t>
      </w:r>
    </w:p>
    <w:p w14:paraId="09DEEB0E" w14:textId="77777777" w:rsidR="00EC57DC" w:rsidRPr="00EC57DC" w:rsidRDefault="00EC57DC" w:rsidP="00EC57DC">
      <w:pPr>
        <w:numPr>
          <w:ilvl w:val="0"/>
          <w:numId w:val="73"/>
        </w:numPr>
        <w:bidi w:val="0"/>
      </w:pPr>
      <w:r w:rsidRPr="00EC57DC">
        <w:rPr>
          <w:b/>
          <w:bCs/>
        </w:rPr>
        <w:t>p-value</w:t>
      </w:r>
      <w:r w:rsidRPr="00EC57DC">
        <w:t>: &lt; 0.01</w:t>
      </w:r>
    </w:p>
    <w:p w14:paraId="47EC3E98" w14:textId="77777777" w:rsidR="00EC57DC" w:rsidRPr="00EC57DC" w:rsidRDefault="00EC57DC" w:rsidP="00EC57DC">
      <w:pPr>
        <w:numPr>
          <w:ilvl w:val="0"/>
          <w:numId w:val="73"/>
        </w:numPr>
        <w:bidi w:val="0"/>
      </w:pPr>
      <w:r w:rsidRPr="00EC57DC">
        <w:rPr>
          <w:b/>
          <w:bCs/>
        </w:rPr>
        <w:t>95% Confidence Interval</w:t>
      </w:r>
      <w:r w:rsidRPr="00EC57DC">
        <w:t>: [0.05, 0.18]</w:t>
      </w:r>
    </w:p>
    <w:p w14:paraId="4D2A2423" w14:textId="77777777" w:rsidR="00EC57DC" w:rsidRPr="00EC57DC" w:rsidRDefault="00EC57DC" w:rsidP="00EC57DC">
      <w:pPr>
        <w:numPr>
          <w:ilvl w:val="0"/>
          <w:numId w:val="73"/>
        </w:numPr>
        <w:bidi w:val="0"/>
      </w:pPr>
      <w:r w:rsidRPr="00EC57DC">
        <w:rPr>
          <w:b/>
          <w:bCs/>
        </w:rPr>
        <w:t>Hypothesis</w:t>
      </w:r>
      <w:r w:rsidRPr="00EC57DC">
        <w:t>: H4 Supported</w:t>
      </w:r>
    </w:p>
    <w:p w14:paraId="64B9212A" w14:textId="77777777" w:rsidR="00EC57DC" w:rsidRPr="00EC57DC" w:rsidRDefault="00EC57DC" w:rsidP="00EC57DC">
      <w:pPr>
        <w:bidi w:val="0"/>
        <w:rPr>
          <w:b/>
          <w:bCs/>
        </w:rPr>
      </w:pPr>
      <w:r w:rsidRPr="00EC57DC">
        <w:rPr>
          <w:b/>
          <w:bCs/>
        </w:rPr>
        <w:t>7.5.2 Interpretation</w:t>
      </w:r>
    </w:p>
    <w:p w14:paraId="2D3A28EB" w14:textId="77777777" w:rsidR="00EC57DC" w:rsidRPr="00EC57DC" w:rsidRDefault="00EC57DC" w:rsidP="00EC57DC">
      <w:pPr>
        <w:bidi w:val="0"/>
      </w:pPr>
      <w:r w:rsidRPr="00EC57DC">
        <w:t>The significant moderated mediation index indicates that:</w:t>
      </w:r>
    </w:p>
    <w:p w14:paraId="2B407EFD" w14:textId="77777777" w:rsidR="00EC57DC" w:rsidRPr="00EC57DC" w:rsidRDefault="00EC57DC" w:rsidP="00EC57DC">
      <w:pPr>
        <w:numPr>
          <w:ilvl w:val="0"/>
          <w:numId w:val="74"/>
        </w:numPr>
        <w:bidi w:val="0"/>
      </w:pPr>
      <w:r w:rsidRPr="00EC57DC">
        <w:t>The indirect effect of BI on innovation through KM is </w:t>
      </w:r>
      <w:r w:rsidRPr="00EC57DC">
        <w:rPr>
          <w:b/>
          <w:bCs/>
        </w:rPr>
        <w:t>conditional</w:t>
      </w:r>
      <w:r w:rsidRPr="00EC57DC">
        <w:t> on the level of DDDM culture</w:t>
      </w:r>
    </w:p>
    <w:p w14:paraId="64546B8D" w14:textId="77777777" w:rsidR="00EC57DC" w:rsidRPr="00EC57DC" w:rsidRDefault="00EC57DC" w:rsidP="00EC57DC">
      <w:pPr>
        <w:numPr>
          <w:ilvl w:val="0"/>
          <w:numId w:val="74"/>
        </w:numPr>
        <w:bidi w:val="0"/>
      </w:pPr>
      <w:r w:rsidRPr="00EC57DC">
        <w:t>At higher levels of DDDM culture, the mediation effect is stronger</w:t>
      </w:r>
    </w:p>
    <w:p w14:paraId="15AEF08B" w14:textId="77777777" w:rsidR="00EC57DC" w:rsidRPr="00EC57DC" w:rsidRDefault="00EC57DC" w:rsidP="00EC57DC">
      <w:pPr>
        <w:numPr>
          <w:ilvl w:val="0"/>
          <w:numId w:val="74"/>
        </w:numPr>
        <w:bidi w:val="0"/>
      </w:pPr>
      <w:r w:rsidRPr="00EC57DC">
        <w:t>DDDM culture amplifies the mechanism through which BI capabilities enhance innovation via knowledge management</w:t>
      </w:r>
    </w:p>
    <w:p w14:paraId="734EC2AF" w14:textId="77777777" w:rsidR="00EC57DC" w:rsidRPr="00EC57DC" w:rsidRDefault="00EC57DC" w:rsidP="00EC57DC">
      <w:pPr>
        <w:bidi w:val="0"/>
      </w:pPr>
      <w:r w:rsidRPr="00EC57DC">
        <w:rPr>
          <w:b/>
          <w:bCs/>
        </w:rPr>
        <w:t>Conditional Indirect Effects:</w:t>
      </w:r>
    </w:p>
    <w:p w14:paraId="2F8FAAA3" w14:textId="77777777" w:rsidR="00EC57DC" w:rsidRPr="00EC57DC" w:rsidRDefault="00EC57DC" w:rsidP="00EC57DC">
      <w:pPr>
        <w:numPr>
          <w:ilvl w:val="0"/>
          <w:numId w:val="75"/>
        </w:numPr>
        <w:bidi w:val="0"/>
      </w:pPr>
      <w:r w:rsidRPr="00EC57DC">
        <w:rPr>
          <w:b/>
          <w:bCs/>
        </w:rPr>
        <w:t>Low DDDM</w:t>
      </w:r>
      <w:r w:rsidRPr="00EC57DC">
        <w:t> (−1 SD): Weaker indirect effect of BI → KM → Innovation</w:t>
      </w:r>
    </w:p>
    <w:p w14:paraId="3591FAD2" w14:textId="77777777" w:rsidR="00EC57DC" w:rsidRPr="00EC57DC" w:rsidRDefault="00EC57DC" w:rsidP="00EC57DC">
      <w:pPr>
        <w:numPr>
          <w:ilvl w:val="0"/>
          <w:numId w:val="75"/>
        </w:numPr>
        <w:bidi w:val="0"/>
      </w:pPr>
      <w:r w:rsidRPr="00EC57DC">
        <w:rPr>
          <w:b/>
          <w:bCs/>
        </w:rPr>
        <w:t>Mean DDDM</w:t>
      </w:r>
      <w:r w:rsidRPr="00EC57DC">
        <w:t>: Moderate indirect effect (β = 0.30)</w:t>
      </w:r>
    </w:p>
    <w:p w14:paraId="3C500855" w14:textId="77777777" w:rsidR="00EC57DC" w:rsidRPr="00EC57DC" w:rsidRDefault="00EC57DC" w:rsidP="00EC57DC">
      <w:pPr>
        <w:numPr>
          <w:ilvl w:val="0"/>
          <w:numId w:val="75"/>
        </w:numPr>
        <w:bidi w:val="0"/>
      </w:pPr>
      <w:r w:rsidRPr="00EC57DC">
        <w:rPr>
          <w:b/>
          <w:bCs/>
        </w:rPr>
        <w:t>High DDDM</w:t>
      </w:r>
      <w:r w:rsidRPr="00EC57DC">
        <w:t> (+1 SD): Stronger indirect effect of BI → KM → Innovation</w:t>
      </w:r>
    </w:p>
    <w:p w14:paraId="655C67A3" w14:textId="77777777" w:rsidR="00EC57DC" w:rsidRPr="00EC57DC" w:rsidRDefault="00000000" w:rsidP="00EC57DC">
      <w:pPr>
        <w:bidi w:val="0"/>
      </w:pPr>
      <w:r>
        <w:pict w14:anchorId="716DA2FF">
          <v:rect id="_x0000_i1033" style="width:0;height:0" o:hralign="center" o:hrstd="t" o:hr="t" fillcolor="#a0a0a0" stroked="f"/>
        </w:pict>
      </w:r>
    </w:p>
    <w:p w14:paraId="2500D25A" w14:textId="77777777" w:rsidR="00EC57DC" w:rsidRPr="00EC57DC" w:rsidRDefault="00EC57DC" w:rsidP="00EC57DC">
      <w:pPr>
        <w:bidi w:val="0"/>
        <w:rPr>
          <w:b/>
          <w:bCs/>
        </w:rPr>
      </w:pPr>
      <w:r w:rsidRPr="00EC57DC">
        <w:rPr>
          <w:b/>
          <w:bCs/>
        </w:rPr>
        <w:t>8. Coding Schemes</w:t>
      </w:r>
    </w:p>
    <w:p w14:paraId="2B927D05" w14:textId="77777777" w:rsidR="00EC57DC" w:rsidRPr="00EC57DC" w:rsidRDefault="00EC57DC" w:rsidP="00EC57DC">
      <w:pPr>
        <w:bidi w:val="0"/>
        <w:rPr>
          <w:b/>
          <w:bCs/>
        </w:rPr>
      </w:pPr>
      <w:r w:rsidRPr="00EC57DC">
        <w:rPr>
          <w:b/>
          <w:bCs/>
        </w:rPr>
        <w:t>8.1 Likert Scale Coding</w:t>
      </w:r>
    </w:p>
    <w:p w14:paraId="2DD2F6BE" w14:textId="77777777" w:rsidR="00EC57DC" w:rsidRPr="00EC57DC" w:rsidRDefault="00EC57DC" w:rsidP="00EC57DC">
      <w:pPr>
        <w:bidi w:val="0"/>
      </w:pPr>
      <w:r w:rsidRPr="00EC57DC">
        <w:t>All primary constructs (BI Capabilities, KM Capability, Innovation Performance, DDDM Culture) were measured using a </w:t>
      </w:r>
      <w:r w:rsidRPr="00EC57DC">
        <w:rPr>
          <w:b/>
          <w:bCs/>
        </w:rPr>
        <w:t>7-point Likert scale</w:t>
      </w:r>
      <w:r w:rsidRPr="00EC57DC">
        <w:t>.</w:t>
      </w:r>
    </w:p>
    <w:p w14:paraId="1150AD45" w14:textId="77777777" w:rsidR="00EC57DC" w:rsidRPr="00EC57DC" w:rsidRDefault="00EC57DC" w:rsidP="00EC57DC">
      <w:pPr>
        <w:bidi w:val="0"/>
        <w:rPr>
          <w:b/>
          <w:bCs/>
        </w:rPr>
      </w:pPr>
      <w:r w:rsidRPr="00EC57DC">
        <w:rPr>
          <w:b/>
          <w:bCs/>
        </w:rPr>
        <w:t>8.1.1 Standard Likert Scale</w:t>
      </w:r>
    </w:p>
    <w:p w14:paraId="5F13E62A" w14:textId="77777777" w:rsidR="00EC57DC" w:rsidRPr="00EC57DC" w:rsidRDefault="00EC57DC" w:rsidP="00EC57DC">
      <w:pPr>
        <w:bidi w:val="0"/>
      </w:pPr>
      <w:r w:rsidRPr="00EC57DC">
        <w:t>1 = Strongly Disagree</w:t>
      </w:r>
    </w:p>
    <w:p w14:paraId="1971B8A5" w14:textId="77777777" w:rsidR="00EC57DC" w:rsidRPr="00EC57DC" w:rsidRDefault="00EC57DC" w:rsidP="00EC57DC">
      <w:pPr>
        <w:bidi w:val="0"/>
      </w:pPr>
      <w:r w:rsidRPr="00EC57DC">
        <w:lastRenderedPageBreak/>
        <w:t>2 = Disagree</w:t>
      </w:r>
    </w:p>
    <w:p w14:paraId="3AC54E2F" w14:textId="77777777" w:rsidR="00EC57DC" w:rsidRPr="00EC57DC" w:rsidRDefault="00EC57DC" w:rsidP="00EC57DC">
      <w:pPr>
        <w:bidi w:val="0"/>
      </w:pPr>
      <w:r w:rsidRPr="00EC57DC">
        <w:t>3 = Somewhat Disagree</w:t>
      </w:r>
    </w:p>
    <w:p w14:paraId="3E553C6A" w14:textId="77777777" w:rsidR="00EC57DC" w:rsidRPr="00EC57DC" w:rsidRDefault="00EC57DC" w:rsidP="00EC57DC">
      <w:pPr>
        <w:bidi w:val="0"/>
      </w:pPr>
      <w:r w:rsidRPr="00EC57DC">
        <w:t>4 = Neither Agree nor Disagree (Neutral)</w:t>
      </w:r>
    </w:p>
    <w:p w14:paraId="66FB7217" w14:textId="77777777" w:rsidR="00EC57DC" w:rsidRPr="00EC57DC" w:rsidRDefault="00EC57DC" w:rsidP="00EC57DC">
      <w:pPr>
        <w:bidi w:val="0"/>
      </w:pPr>
      <w:r w:rsidRPr="00EC57DC">
        <w:t>5 = Somewhat Agree</w:t>
      </w:r>
    </w:p>
    <w:p w14:paraId="5754D66A" w14:textId="77777777" w:rsidR="00EC57DC" w:rsidRPr="00EC57DC" w:rsidRDefault="00EC57DC" w:rsidP="00EC57DC">
      <w:pPr>
        <w:bidi w:val="0"/>
      </w:pPr>
      <w:r w:rsidRPr="00EC57DC">
        <w:t>6 = Agree</w:t>
      </w:r>
    </w:p>
    <w:p w14:paraId="6CB27639" w14:textId="77777777" w:rsidR="00EC57DC" w:rsidRPr="00EC57DC" w:rsidRDefault="00EC57DC" w:rsidP="00EC57DC">
      <w:pPr>
        <w:bidi w:val="0"/>
      </w:pPr>
      <w:r w:rsidRPr="00EC57DC">
        <w:t>7 = Strongly Agree</w:t>
      </w:r>
    </w:p>
    <w:p w14:paraId="156E611F" w14:textId="77777777" w:rsidR="00EC57DC" w:rsidRPr="00EC57DC" w:rsidRDefault="00EC57DC" w:rsidP="00EC57DC">
      <w:pPr>
        <w:bidi w:val="0"/>
        <w:rPr>
          <w:b/>
          <w:bCs/>
        </w:rPr>
      </w:pPr>
      <w:r w:rsidRPr="00EC57DC">
        <w:rPr>
          <w:b/>
          <w:bCs/>
        </w:rPr>
        <w:t>8.1.2 Coding Properties</w:t>
      </w:r>
    </w:p>
    <w:p w14:paraId="469091D7" w14:textId="77777777" w:rsidR="00EC57DC" w:rsidRPr="00EC57DC" w:rsidRDefault="00EC57DC" w:rsidP="00EC57DC">
      <w:pPr>
        <w:numPr>
          <w:ilvl w:val="0"/>
          <w:numId w:val="76"/>
        </w:numPr>
        <w:bidi w:val="0"/>
      </w:pPr>
      <w:r w:rsidRPr="00EC57DC">
        <w:rPr>
          <w:b/>
          <w:bCs/>
        </w:rPr>
        <w:t>Scale Type</w:t>
      </w:r>
      <w:r w:rsidRPr="00EC57DC">
        <w:t>: Interval scale (treated as continuous in SEM)</w:t>
      </w:r>
    </w:p>
    <w:p w14:paraId="3337CC0F" w14:textId="77777777" w:rsidR="00EC57DC" w:rsidRPr="00EC57DC" w:rsidRDefault="00EC57DC" w:rsidP="00EC57DC">
      <w:pPr>
        <w:numPr>
          <w:ilvl w:val="0"/>
          <w:numId w:val="76"/>
        </w:numPr>
        <w:bidi w:val="0"/>
      </w:pPr>
      <w:r w:rsidRPr="00EC57DC">
        <w:rPr>
          <w:b/>
          <w:bCs/>
        </w:rPr>
        <w:t>Range</w:t>
      </w:r>
      <w:r w:rsidRPr="00EC57DC">
        <w:t>: 1 to 7</w:t>
      </w:r>
    </w:p>
    <w:p w14:paraId="7E9C24F3" w14:textId="77777777" w:rsidR="00EC57DC" w:rsidRPr="00EC57DC" w:rsidRDefault="00EC57DC" w:rsidP="00EC57DC">
      <w:pPr>
        <w:numPr>
          <w:ilvl w:val="0"/>
          <w:numId w:val="76"/>
        </w:numPr>
        <w:bidi w:val="0"/>
      </w:pPr>
      <w:r w:rsidRPr="00EC57DC">
        <w:rPr>
          <w:b/>
          <w:bCs/>
        </w:rPr>
        <w:t>Midpoint</w:t>
      </w:r>
      <w:r w:rsidRPr="00EC57DC">
        <w:t>: 4 (neutral)</w:t>
      </w:r>
    </w:p>
    <w:p w14:paraId="474285BF" w14:textId="77777777" w:rsidR="00EC57DC" w:rsidRPr="00EC57DC" w:rsidRDefault="00EC57DC" w:rsidP="00EC57DC">
      <w:pPr>
        <w:numPr>
          <w:ilvl w:val="0"/>
          <w:numId w:val="76"/>
        </w:numPr>
        <w:bidi w:val="0"/>
      </w:pPr>
      <w:r w:rsidRPr="00EC57DC">
        <w:rPr>
          <w:b/>
          <w:bCs/>
        </w:rPr>
        <w:t>Direction</w:t>
      </w:r>
      <w:r w:rsidRPr="00EC57DC">
        <w:t>: Higher values indicate stronger agreement/higher levels of the construct</w:t>
      </w:r>
    </w:p>
    <w:p w14:paraId="5E11D9CF" w14:textId="77777777" w:rsidR="00EC57DC" w:rsidRPr="00EC57DC" w:rsidRDefault="00EC57DC" w:rsidP="00EC57DC">
      <w:pPr>
        <w:numPr>
          <w:ilvl w:val="0"/>
          <w:numId w:val="76"/>
        </w:numPr>
        <w:bidi w:val="0"/>
      </w:pPr>
      <w:r w:rsidRPr="00EC57DC">
        <w:rPr>
          <w:b/>
          <w:bCs/>
        </w:rPr>
        <w:t>Missing Values</w:t>
      </w:r>
      <w:r w:rsidRPr="00EC57DC">
        <w:t>: Handling procedures not explicitly detailed in extracted text</w:t>
      </w:r>
    </w:p>
    <w:p w14:paraId="6DDDC9D7" w14:textId="77777777" w:rsidR="00EC57DC" w:rsidRPr="00EC57DC" w:rsidRDefault="00EC57DC" w:rsidP="00EC57DC">
      <w:pPr>
        <w:bidi w:val="0"/>
        <w:rPr>
          <w:b/>
          <w:bCs/>
        </w:rPr>
      </w:pPr>
      <w:r w:rsidRPr="00EC57DC">
        <w:rPr>
          <w:b/>
          <w:bCs/>
        </w:rPr>
        <w:t>8.1.3 Composite Score Calculation</w:t>
      </w:r>
    </w:p>
    <w:p w14:paraId="70952FAB" w14:textId="77777777" w:rsidR="00EC57DC" w:rsidRPr="00EC57DC" w:rsidRDefault="00EC57DC" w:rsidP="00EC57DC">
      <w:pPr>
        <w:bidi w:val="0"/>
      </w:pPr>
      <w:r w:rsidRPr="00EC57DC">
        <w:t>For each construct, composite scores were calculated as:</w:t>
      </w:r>
    </w:p>
    <w:p w14:paraId="2652A8FC" w14:textId="77777777" w:rsidR="00EC57DC" w:rsidRPr="00EC57DC" w:rsidRDefault="00EC57DC" w:rsidP="00EC57DC">
      <w:pPr>
        <w:bidi w:val="0"/>
      </w:pPr>
      <w:r w:rsidRPr="00EC57DC">
        <w:t xml:space="preserve">Composite Score = (Item1 + Item2 + ... + </w:t>
      </w:r>
      <w:proofErr w:type="spellStart"/>
      <w:r w:rsidRPr="00EC57DC">
        <w:t>ItemN</w:t>
      </w:r>
      <w:proofErr w:type="spellEnd"/>
      <w:r w:rsidRPr="00EC57DC">
        <w:t>) / N</w:t>
      </w:r>
    </w:p>
    <w:p w14:paraId="4C299ABF" w14:textId="77777777" w:rsidR="00EC57DC" w:rsidRPr="00EC57DC" w:rsidRDefault="00EC57DC" w:rsidP="00EC57DC">
      <w:pPr>
        <w:bidi w:val="0"/>
      </w:pPr>
      <w:r w:rsidRPr="00EC57DC">
        <w:t>Where N is the number of items in the construct.</w:t>
      </w:r>
    </w:p>
    <w:p w14:paraId="73226B00" w14:textId="77777777" w:rsidR="00EC57DC" w:rsidRPr="00EC57DC" w:rsidRDefault="00EC57DC" w:rsidP="00EC57DC">
      <w:pPr>
        <w:bidi w:val="0"/>
      </w:pPr>
      <w:r w:rsidRPr="00EC57DC">
        <w:rPr>
          <w:b/>
          <w:bCs/>
        </w:rPr>
        <w:t>Example for BI Capabilities (12 items):</w:t>
      </w:r>
    </w:p>
    <w:p w14:paraId="0A6FC222" w14:textId="77777777" w:rsidR="00EC57DC" w:rsidRPr="00EC57DC" w:rsidRDefault="00EC57DC" w:rsidP="00EC57DC">
      <w:pPr>
        <w:bidi w:val="0"/>
      </w:pPr>
      <w:proofErr w:type="spellStart"/>
      <w:r w:rsidRPr="00EC57DC">
        <w:t>BI_Composite</w:t>
      </w:r>
      <w:proofErr w:type="spellEnd"/>
      <w:r w:rsidRPr="00EC57DC">
        <w:t xml:space="preserve"> = (Item1 + Item2 + ... + Item12) / 12</w:t>
      </w:r>
    </w:p>
    <w:p w14:paraId="7C7751D0" w14:textId="77777777" w:rsidR="00EC57DC" w:rsidRPr="00EC57DC" w:rsidRDefault="00EC57DC" w:rsidP="00EC57DC">
      <w:pPr>
        <w:bidi w:val="0"/>
        <w:rPr>
          <w:b/>
          <w:bCs/>
        </w:rPr>
      </w:pPr>
      <w:r w:rsidRPr="00EC57DC">
        <w:rPr>
          <w:b/>
          <w:bCs/>
        </w:rPr>
        <w:t>8.2 Categorical Variable Coding</w:t>
      </w:r>
    </w:p>
    <w:p w14:paraId="088A9300" w14:textId="77777777" w:rsidR="00EC57DC" w:rsidRPr="00EC57DC" w:rsidRDefault="00EC57DC" w:rsidP="00EC57DC">
      <w:pPr>
        <w:bidi w:val="0"/>
        <w:rPr>
          <w:b/>
          <w:bCs/>
        </w:rPr>
      </w:pPr>
      <w:r w:rsidRPr="00EC57DC">
        <w:rPr>
          <w:b/>
          <w:bCs/>
        </w:rPr>
        <w:t>8.2.1 Firm Size Categories</w:t>
      </w:r>
    </w:p>
    <w:p w14:paraId="473612FC" w14:textId="77777777" w:rsidR="00EC57DC" w:rsidRPr="00EC57DC" w:rsidRDefault="00EC57DC" w:rsidP="00EC57DC">
      <w:pPr>
        <w:bidi w:val="0"/>
      </w:pPr>
      <w:r w:rsidRPr="00EC57DC">
        <w:rPr>
          <w:b/>
          <w:bCs/>
        </w:rPr>
        <w:t>Original Categories:</w:t>
      </w:r>
    </w:p>
    <w:p w14:paraId="008318EE" w14:textId="77777777" w:rsidR="00EC57DC" w:rsidRPr="00EC57DC" w:rsidRDefault="00EC57DC" w:rsidP="00EC57DC">
      <w:pPr>
        <w:numPr>
          <w:ilvl w:val="0"/>
          <w:numId w:val="77"/>
        </w:numPr>
        <w:bidi w:val="0"/>
      </w:pPr>
      <w:r w:rsidRPr="00EC57DC">
        <w:t>Micro: &lt; 10 employees</w:t>
      </w:r>
    </w:p>
    <w:p w14:paraId="40600B99" w14:textId="77777777" w:rsidR="00EC57DC" w:rsidRPr="00EC57DC" w:rsidRDefault="00EC57DC" w:rsidP="00EC57DC">
      <w:pPr>
        <w:numPr>
          <w:ilvl w:val="0"/>
          <w:numId w:val="77"/>
        </w:numPr>
        <w:bidi w:val="0"/>
      </w:pPr>
      <w:r w:rsidRPr="00EC57DC">
        <w:t>Small: 10–49 employees</w:t>
      </w:r>
    </w:p>
    <w:p w14:paraId="3FA9BBB5" w14:textId="77777777" w:rsidR="00EC57DC" w:rsidRPr="00EC57DC" w:rsidRDefault="00EC57DC" w:rsidP="00EC57DC">
      <w:pPr>
        <w:numPr>
          <w:ilvl w:val="0"/>
          <w:numId w:val="77"/>
        </w:numPr>
        <w:bidi w:val="0"/>
      </w:pPr>
      <w:r w:rsidRPr="00EC57DC">
        <w:t>Medium: 50–249 employees</w:t>
      </w:r>
    </w:p>
    <w:p w14:paraId="6D92ECDD" w14:textId="77777777" w:rsidR="00EC57DC" w:rsidRPr="00EC57DC" w:rsidRDefault="00EC57DC" w:rsidP="00EC57DC">
      <w:pPr>
        <w:bidi w:val="0"/>
      </w:pPr>
      <w:r w:rsidRPr="00EC57DC">
        <w:rPr>
          <w:b/>
          <w:bCs/>
        </w:rPr>
        <w:t>Coding Options:</w:t>
      </w:r>
    </w:p>
    <w:p w14:paraId="3895B985" w14:textId="77777777" w:rsidR="00EC57DC" w:rsidRPr="00EC57DC" w:rsidRDefault="00EC57DC" w:rsidP="00EC57DC">
      <w:pPr>
        <w:bidi w:val="0"/>
      </w:pPr>
      <w:r w:rsidRPr="00EC57DC">
        <w:rPr>
          <w:b/>
          <w:bCs/>
        </w:rPr>
        <w:t>Option 1: Dummy Coding (Reference Category: Micro)</w:t>
      </w:r>
    </w:p>
    <w:p w14:paraId="62FAF80F" w14:textId="77777777" w:rsidR="00EC57DC" w:rsidRPr="00EC57DC" w:rsidRDefault="00EC57DC" w:rsidP="00EC57DC">
      <w:pPr>
        <w:bidi w:val="0"/>
      </w:pPr>
      <w:proofErr w:type="spellStart"/>
      <w:r w:rsidRPr="00EC57DC">
        <w:t>Small_Dummy</w:t>
      </w:r>
      <w:proofErr w:type="spellEnd"/>
      <w:r w:rsidRPr="00EC57DC">
        <w:t xml:space="preserve"> = 1 if Small, 0 otherwise</w:t>
      </w:r>
    </w:p>
    <w:p w14:paraId="510B41FF" w14:textId="77777777" w:rsidR="00EC57DC" w:rsidRPr="00EC57DC" w:rsidRDefault="00EC57DC" w:rsidP="00EC57DC">
      <w:pPr>
        <w:bidi w:val="0"/>
      </w:pPr>
      <w:proofErr w:type="spellStart"/>
      <w:r w:rsidRPr="00EC57DC">
        <w:t>Medium_Dummy</w:t>
      </w:r>
      <w:proofErr w:type="spellEnd"/>
      <w:r w:rsidRPr="00EC57DC">
        <w:t xml:space="preserve"> = 1 if Medium, 0 otherwise</w:t>
      </w:r>
    </w:p>
    <w:p w14:paraId="37EFB8B7" w14:textId="77777777" w:rsidR="00EC57DC" w:rsidRPr="00EC57DC" w:rsidRDefault="00EC57DC" w:rsidP="00EC57DC">
      <w:pPr>
        <w:bidi w:val="0"/>
      </w:pPr>
      <w:r w:rsidRPr="00EC57DC">
        <w:rPr>
          <w:b/>
          <w:bCs/>
        </w:rPr>
        <w:t>Option 2: Effect Coding</w:t>
      </w:r>
    </w:p>
    <w:p w14:paraId="028E1F99" w14:textId="77777777" w:rsidR="00EC57DC" w:rsidRPr="00EC57DC" w:rsidRDefault="00EC57DC" w:rsidP="00EC57DC">
      <w:pPr>
        <w:bidi w:val="0"/>
      </w:pPr>
      <w:proofErr w:type="spellStart"/>
      <w:r w:rsidRPr="00EC57DC">
        <w:t>Small_Effect</w:t>
      </w:r>
      <w:proofErr w:type="spellEnd"/>
      <w:r w:rsidRPr="00EC57DC">
        <w:t xml:space="preserve"> = 1 if Small, −1 if Micro, 0 if Medium</w:t>
      </w:r>
    </w:p>
    <w:p w14:paraId="215EDF44" w14:textId="77777777" w:rsidR="00EC57DC" w:rsidRPr="00EC57DC" w:rsidRDefault="00EC57DC" w:rsidP="00EC57DC">
      <w:pPr>
        <w:bidi w:val="0"/>
      </w:pPr>
      <w:proofErr w:type="spellStart"/>
      <w:r w:rsidRPr="00EC57DC">
        <w:lastRenderedPageBreak/>
        <w:t>Medium_Effect</w:t>
      </w:r>
      <w:proofErr w:type="spellEnd"/>
      <w:r w:rsidRPr="00EC57DC">
        <w:t xml:space="preserve"> = 1 if Medium, −1 if Micro, 0 if Small</w:t>
      </w:r>
    </w:p>
    <w:p w14:paraId="4FA7ED66" w14:textId="77777777" w:rsidR="00EC57DC" w:rsidRPr="00EC57DC" w:rsidRDefault="00EC57DC" w:rsidP="00EC57DC">
      <w:pPr>
        <w:bidi w:val="0"/>
      </w:pPr>
      <w:r w:rsidRPr="00EC57DC">
        <w:rPr>
          <w:b/>
          <w:bCs/>
        </w:rPr>
        <w:t>Option 3: Continuous (Log-Transformed)</w:t>
      </w:r>
    </w:p>
    <w:p w14:paraId="784B4DA6" w14:textId="77777777" w:rsidR="00EC57DC" w:rsidRPr="00EC57DC" w:rsidRDefault="00EC57DC" w:rsidP="00EC57DC">
      <w:pPr>
        <w:bidi w:val="0"/>
      </w:pPr>
      <w:proofErr w:type="spellStart"/>
      <w:r w:rsidRPr="00EC57DC">
        <w:t>Firm_Size_Log</w:t>
      </w:r>
      <w:proofErr w:type="spellEnd"/>
      <w:r w:rsidRPr="00EC57DC">
        <w:t xml:space="preserve"> = </w:t>
      </w:r>
      <w:proofErr w:type="gramStart"/>
      <w:r w:rsidRPr="00EC57DC">
        <w:t>ln(</w:t>
      </w:r>
      <w:proofErr w:type="gramEnd"/>
      <w:r w:rsidRPr="00EC57DC">
        <w:t>Number of Employees)</w:t>
      </w:r>
    </w:p>
    <w:p w14:paraId="7BEED336" w14:textId="77777777" w:rsidR="00EC57DC" w:rsidRPr="00EC57DC" w:rsidRDefault="00EC57DC" w:rsidP="00EC57DC">
      <w:pPr>
        <w:bidi w:val="0"/>
      </w:pPr>
      <w:r w:rsidRPr="00EC57DC">
        <w:rPr>
          <w:i/>
          <w:iCs/>
        </w:rPr>
        <w:t>This is the approach used in the study.</w:t>
      </w:r>
    </w:p>
    <w:p w14:paraId="1429ACD7" w14:textId="77777777" w:rsidR="00EC57DC" w:rsidRPr="00EC57DC" w:rsidRDefault="00EC57DC" w:rsidP="00EC57DC">
      <w:pPr>
        <w:bidi w:val="0"/>
        <w:rPr>
          <w:b/>
          <w:bCs/>
        </w:rPr>
      </w:pPr>
      <w:r w:rsidRPr="00EC57DC">
        <w:rPr>
          <w:b/>
          <w:bCs/>
        </w:rPr>
        <w:t>8.2.2 Firm Age Categories</w:t>
      </w:r>
    </w:p>
    <w:p w14:paraId="1DD86F14" w14:textId="77777777" w:rsidR="00EC57DC" w:rsidRPr="00EC57DC" w:rsidRDefault="00EC57DC" w:rsidP="00EC57DC">
      <w:pPr>
        <w:bidi w:val="0"/>
      </w:pPr>
      <w:r w:rsidRPr="00EC57DC">
        <w:rPr>
          <w:b/>
          <w:bCs/>
        </w:rPr>
        <w:t>Original Categories:</w:t>
      </w:r>
    </w:p>
    <w:p w14:paraId="132A03DF" w14:textId="77777777" w:rsidR="00EC57DC" w:rsidRPr="00EC57DC" w:rsidRDefault="00EC57DC" w:rsidP="00EC57DC">
      <w:pPr>
        <w:numPr>
          <w:ilvl w:val="0"/>
          <w:numId w:val="78"/>
        </w:numPr>
        <w:bidi w:val="0"/>
      </w:pPr>
      <w:r w:rsidRPr="00EC57DC">
        <w:t>&lt; 10 years</w:t>
      </w:r>
    </w:p>
    <w:p w14:paraId="4DE33EEE" w14:textId="77777777" w:rsidR="00EC57DC" w:rsidRPr="00EC57DC" w:rsidRDefault="00EC57DC" w:rsidP="00EC57DC">
      <w:pPr>
        <w:numPr>
          <w:ilvl w:val="0"/>
          <w:numId w:val="78"/>
        </w:numPr>
        <w:bidi w:val="0"/>
      </w:pPr>
      <w:r w:rsidRPr="00EC57DC">
        <w:t>10–20 years</w:t>
      </w:r>
    </w:p>
    <w:p w14:paraId="21F1FDCA" w14:textId="77777777" w:rsidR="00EC57DC" w:rsidRPr="00EC57DC" w:rsidRDefault="00EC57DC" w:rsidP="00EC57DC">
      <w:pPr>
        <w:numPr>
          <w:ilvl w:val="0"/>
          <w:numId w:val="78"/>
        </w:numPr>
        <w:bidi w:val="0"/>
      </w:pPr>
      <w:r w:rsidRPr="00EC57DC">
        <w:t>21–30 years</w:t>
      </w:r>
    </w:p>
    <w:p w14:paraId="5BA1F33E" w14:textId="77777777" w:rsidR="00EC57DC" w:rsidRPr="00EC57DC" w:rsidRDefault="00EC57DC" w:rsidP="00EC57DC">
      <w:pPr>
        <w:numPr>
          <w:ilvl w:val="0"/>
          <w:numId w:val="78"/>
        </w:numPr>
        <w:bidi w:val="0"/>
      </w:pPr>
      <w:r w:rsidRPr="00EC57DC">
        <w:t>30 years</w:t>
      </w:r>
    </w:p>
    <w:p w14:paraId="6EFD6896" w14:textId="77777777" w:rsidR="00EC57DC" w:rsidRPr="00EC57DC" w:rsidRDefault="00EC57DC" w:rsidP="00EC57DC">
      <w:pPr>
        <w:bidi w:val="0"/>
      </w:pPr>
      <w:r w:rsidRPr="00EC57DC">
        <w:rPr>
          <w:b/>
          <w:bCs/>
        </w:rPr>
        <w:t>Coding Approach:</w:t>
      </w:r>
    </w:p>
    <w:p w14:paraId="0AA2453F" w14:textId="77777777" w:rsidR="00EC57DC" w:rsidRPr="00EC57DC" w:rsidRDefault="00EC57DC" w:rsidP="00EC57DC">
      <w:pPr>
        <w:numPr>
          <w:ilvl w:val="0"/>
          <w:numId w:val="79"/>
        </w:numPr>
        <w:bidi w:val="0"/>
      </w:pPr>
      <w:r w:rsidRPr="00EC57DC">
        <w:rPr>
          <w:b/>
          <w:bCs/>
        </w:rPr>
        <w:t>Continuous (Log-Transformed)</w:t>
      </w:r>
      <w:r w:rsidRPr="00EC57DC">
        <w:t xml:space="preserve">: </w:t>
      </w:r>
      <w:proofErr w:type="spellStart"/>
      <w:r w:rsidRPr="00EC57DC">
        <w:t>Firm_Age_Log</w:t>
      </w:r>
      <w:proofErr w:type="spellEnd"/>
      <w:r w:rsidRPr="00EC57DC">
        <w:t xml:space="preserve"> = </w:t>
      </w:r>
      <w:proofErr w:type="gramStart"/>
      <w:r w:rsidRPr="00EC57DC">
        <w:t>ln(</w:t>
      </w:r>
      <w:proofErr w:type="gramEnd"/>
      <w:r w:rsidRPr="00EC57DC">
        <w:t>Years Since Establishment)</w:t>
      </w:r>
    </w:p>
    <w:p w14:paraId="0E473404" w14:textId="77777777" w:rsidR="00EC57DC" w:rsidRPr="00EC57DC" w:rsidRDefault="00EC57DC" w:rsidP="00EC57DC">
      <w:pPr>
        <w:numPr>
          <w:ilvl w:val="0"/>
          <w:numId w:val="79"/>
        </w:numPr>
        <w:bidi w:val="0"/>
      </w:pPr>
      <w:r w:rsidRPr="00EC57DC">
        <w:rPr>
          <w:i/>
          <w:iCs/>
        </w:rPr>
        <w:t>This is the approach used in the study.</w:t>
      </w:r>
    </w:p>
    <w:p w14:paraId="5CA344C9" w14:textId="77777777" w:rsidR="00EC57DC" w:rsidRPr="00EC57DC" w:rsidRDefault="00EC57DC" w:rsidP="00EC57DC">
      <w:pPr>
        <w:bidi w:val="0"/>
        <w:rPr>
          <w:b/>
          <w:bCs/>
        </w:rPr>
      </w:pPr>
      <w:r w:rsidRPr="00EC57DC">
        <w:rPr>
          <w:b/>
          <w:bCs/>
        </w:rPr>
        <w:t>8.2.3 IT Intensity Categories</w:t>
      </w:r>
    </w:p>
    <w:p w14:paraId="7E92A9DC" w14:textId="77777777" w:rsidR="00EC57DC" w:rsidRPr="00EC57DC" w:rsidRDefault="00EC57DC" w:rsidP="00EC57DC">
      <w:pPr>
        <w:bidi w:val="0"/>
      </w:pPr>
      <w:r w:rsidRPr="00EC57DC">
        <w:rPr>
          <w:b/>
          <w:bCs/>
        </w:rPr>
        <w:t>Original Categories:</w:t>
      </w:r>
    </w:p>
    <w:p w14:paraId="5B8B4AC4" w14:textId="77777777" w:rsidR="00EC57DC" w:rsidRPr="00EC57DC" w:rsidRDefault="00EC57DC" w:rsidP="00EC57DC">
      <w:pPr>
        <w:numPr>
          <w:ilvl w:val="0"/>
          <w:numId w:val="80"/>
        </w:numPr>
        <w:bidi w:val="0"/>
      </w:pPr>
      <w:r w:rsidRPr="00EC57DC">
        <w:t>Low: &lt; 30% employees use computers</w:t>
      </w:r>
    </w:p>
    <w:p w14:paraId="09C02623" w14:textId="77777777" w:rsidR="00EC57DC" w:rsidRPr="00EC57DC" w:rsidRDefault="00EC57DC" w:rsidP="00EC57DC">
      <w:pPr>
        <w:numPr>
          <w:ilvl w:val="0"/>
          <w:numId w:val="80"/>
        </w:numPr>
        <w:bidi w:val="0"/>
      </w:pPr>
      <w:r w:rsidRPr="00EC57DC">
        <w:t>Medium: 30–60% employees use computers</w:t>
      </w:r>
    </w:p>
    <w:p w14:paraId="2B83B387" w14:textId="77777777" w:rsidR="00EC57DC" w:rsidRPr="00EC57DC" w:rsidRDefault="00EC57DC" w:rsidP="00EC57DC">
      <w:pPr>
        <w:numPr>
          <w:ilvl w:val="0"/>
          <w:numId w:val="80"/>
        </w:numPr>
        <w:bidi w:val="0"/>
      </w:pPr>
      <w:r w:rsidRPr="00EC57DC">
        <w:t>High: &gt; 60% employees use computers</w:t>
      </w:r>
    </w:p>
    <w:p w14:paraId="768B1F53" w14:textId="77777777" w:rsidR="00EC57DC" w:rsidRPr="00EC57DC" w:rsidRDefault="00EC57DC" w:rsidP="00EC57DC">
      <w:pPr>
        <w:bidi w:val="0"/>
      </w:pPr>
      <w:r w:rsidRPr="00EC57DC">
        <w:rPr>
          <w:b/>
          <w:bCs/>
        </w:rPr>
        <w:t>Coding Options:</w:t>
      </w:r>
    </w:p>
    <w:p w14:paraId="523DB8D3" w14:textId="77777777" w:rsidR="00EC57DC" w:rsidRPr="00EC57DC" w:rsidRDefault="00EC57DC" w:rsidP="00EC57DC">
      <w:pPr>
        <w:bidi w:val="0"/>
      </w:pPr>
      <w:r w:rsidRPr="00EC57DC">
        <w:rPr>
          <w:b/>
          <w:bCs/>
        </w:rPr>
        <w:t>Option 1: Ordinal Coding</w:t>
      </w:r>
    </w:p>
    <w:p w14:paraId="24E8524B" w14:textId="77777777" w:rsidR="00EC57DC" w:rsidRPr="00EC57DC" w:rsidRDefault="00EC57DC" w:rsidP="00EC57DC">
      <w:pPr>
        <w:bidi w:val="0"/>
      </w:pPr>
      <w:r w:rsidRPr="00EC57DC">
        <w:t>Low = 1</w:t>
      </w:r>
    </w:p>
    <w:p w14:paraId="7FA9C057" w14:textId="77777777" w:rsidR="00EC57DC" w:rsidRPr="00EC57DC" w:rsidRDefault="00EC57DC" w:rsidP="00EC57DC">
      <w:pPr>
        <w:bidi w:val="0"/>
      </w:pPr>
      <w:r w:rsidRPr="00EC57DC">
        <w:t>Medium = 2</w:t>
      </w:r>
    </w:p>
    <w:p w14:paraId="2E44B32E" w14:textId="77777777" w:rsidR="00EC57DC" w:rsidRPr="00EC57DC" w:rsidRDefault="00EC57DC" w:rsidP="00EC57DC">
      <w:pPr>
        <w:bidi w:val="0"/>
      </w:pPr>
      <w:r w:rsidRPr="00EC57DC">
        <w:t>High = 3</w:t>
      </w:r>
    </w:p>
    <w:p w14:paraId="1C9AC301" w14:textId="77777777" w:rsidR="00EC57DC" w:rsidRPr="00EC57DC" w:rsidRDefault="00EC57DC" w:rsidP="00EC57DC">
      <w:pPr>
        <w:bidi w:val="0"/>
      </w:pPr>
      <w:r w:rsidRPr="00EC57DC">
        <w:rPr>
          <w:i/>
          <w:iCs/>
        </w:rPr>
        <w:t>This approach treats IT intensity as a continuous variable with equal intervals.</w:t>
      </w:r>
    </w:p>
    <w:p w14:paraId="7837C84A" w14:textId="77777777" w:rsidR="00EC57DC" w:rsidRPr="00EC57DC" w:rsidRDefault="00EC57DC" w:rsidP="00EC57DC">
      <w:pPr>
        <w:bidi w:val="0"/>
      </w:pPr>
      <w:r w:rsidRPr="00EC57DC">
        <w:rPr>
          <w:b/>
          <w:bCs/>
        </w:rPr>
        <w:t>Option 2: Dummy Coding (Reference Category: Low)</w:t>
      </w:r>
    </w:p>
    <w:p w14:paraId="0F0BB14D" w14:textId="77777777" w:rsidR="00EC57DC" w:rsidRPr="00EC57DC" w:rsidRDefault="00EC57DC" w:rsidP="00EC57DC">
      <w:pPr>
        <w:bidi w:val="0"/>
      </w:pPr>
      <w:proofErr w:type="spellStart"/>
      <w:r w:rsidRPr="00EC57DC">
        <w:t>Medium_IT</w:t>
      </w:r>
      <w:proofErr w:type="spellEnd"/>
      <w:r w:rsidRPr="00EC57DC">
        <w:t xml:space="preserve"> = 1 if Medium, 0 otherwise</w:t>
      </w:r>
    </w:p>
    <w:p w14:paraId="4E9D9889" w14:textId="77777777" w:rsidR="00EC57DC" w:rsidRPr="00EC57DC" w:rsidRDefault="00EC57DC" w:rsidP="00EC57DC">
      <w:pPr>
        <w:bidi w:val="0"/>
      </w:pPr>
      <w:proofErr w:type="spellStart"/>
      <w:r w:rsidRPr="00EC57DC">
        <w:t>High_IT</w:t>
      </w:r>
      <w:proofErr w:type="spellEnd"/>
      <w:r w:rsidRPr="00EC57DC">
        <w:t xml:space="preserve"> = 1 if High, 0 otherwise</w:t>
      </w:r>
    </w:p>
    <w:p w14:paraId="0EF19724" w14:textId="77777777" w:rsidR="00EC57DC" w:rsidRPr="00EC57DC" w:rsidRDefault="00EC57DC" w:rsidP="00EC57DC">
      <w:pPr>
        <w:bidi w:val="0"/>
      </w:pPr>
      <w:r w:rsidRPr="00EC57DC">
        <w:rPr>
          <w:b/>
          <w:bCs/>
        </w:rPr>
        <w:t>Option 3: Continuous</w:t>
      </w:r>
    </w:p>
    <w:p w14:paraId="653FEB9C" w14:textId="77777777" w:rsidR="00EC57DC" w:rsidRPr="00EC57DC" w:rsidRDefault="00EC57DC" w:rsidP="00EC57DC">
      <w:pPr>
        <w:bidi w:val="0"/>
      </w:pPr>
      <w:proofErr w:type="spellStart"/>
      <w:r w:rsidRPr="00EC57DC">
        <w:t>IT_Intensity</w:t>
      </w:r>
      <w:proofErr w:type="spellEnd"/>
      <w:r w:rsidRPr="00EC57DC">
        <w:t xml:space="preserve"> = Percentage of employees using computers (0–100)</w:t>
      </w:r>
    </w:p>
    <w:p w14:paraId="603EADF7" w14:textId="77777777" w:rsidR="00EC57DC" w:rsidRPr="00EC57DC" w:rsidRDefault="00EC57DC" w:rsidP="00EC57DC">
      <w:pPr>
        <w:bidi w:val="0"/>
      </w:pPr>
      <w:r w:rsidRPr="00EC57DC">
        <w:rPr>
          <w:i/>
          <w:iCs/>
        </w:rPr>
        <w:t>The study likely used Option 1 (ordinal coding) or Option 3 (continuous percentage).</w:t>
      </w:r>
    </w:p>
    <w:p w14:paraId="5FA4C4F4" w14:textId="77777777" w:rsidR="00EC57DC" w:rsidRPr="00EC57DC" w:rsidRDefault="00EC57DC" w:rsidP="00EC57DC">
      <w:pPr>
        <w:bidi w:val="0"/>
        <w:rPr>
          <w:b/>
          <w:bCs/>
        </w:rPr>
      </w:pPr>
      <w:r w:rsidRPr="00EC57DC">
        <w:rPr>
          <w:b/>
          <w:bCs/>
        </w:rPr>
        <w:t>8.3 Logarithmic Transformation Formula</w:t>
      </w:r>
    </w:p>
    <w:p w14:paraId="4F24B7E1" w14:textId="77777777" w:rsidR="00EC57DC" w:rsidRPr="00EC57DC" w:rsidRDefault="00EC57DC" w:rsidP="00EC57DC">
      <w:pPr>
        <w:bidi w:val="0"/>
      </w:pPr>
      <w:r w:rsidRPr="00EC57DC">
        <w:lastRenderedPageBreak/>
        <w:t>Logarithmic transformations were applied to </w:t>
      </w:r>
      <w:r w:rsidRPr="00EC57DC">
        <w:rPr>
          <w:b/>
          <w:bCs/>
        </w:rPr>
        <w:t>Firm Size</w:t>
      </w:r>
      <w:r w:rsidRPr="00EC57DC">
        <w:t> and </w:t>
      </w:r>
      <w:r w:rsidRPr="00EC57DC">
        <w:rPr>
          <w:b/>
          <w:bCs/>
        </w:rPr>
        <w:t>Firm Age</w:t>
      </w:r>
      <w:r w:rsidRPr="00EC57DC">
        <w:t> to address skewness and improve model fit.</w:t>
      </w:r>
    </w:p>
    <w:p w14:paraId="4EAF1A83" w14:textId="77777777" w:rsidR="00EC57DC" w:rsidRPr="00EC57DC" w:rsidRDefault="00EC57DC" w:rsidP="00EC57DC">
      <w:pPr>
        <w:bidi w:val="0"/>
        <w:rPr>
          <w:b/>
          <w:bCs/>
        </w:rPr>
      </w:pPr>
      <w:r w:rsidRPr="00EC57DC">
        <w:rPr>
          <w:b/>
          <w:bCs/>
        </w:rPr>
        <w:t>8.3.1 Natural Logarithm Formula</w:t>
      </w:r>
    </w:p>
    <w:p w14:paraId="2E990362" w14:textId="77777777" w:rsidR="00EC57DC" w:rsidRPr="00EC57DC" w:rsidRDefault="00EC57DC" w:rsidP="00EC57DC">
      <w:pPr>
        <w:bidi w:val="0"/>
      </w:pPr>
      <w:r w:rsidRPr="00EC57DC">
        <w:t xml:space="preserve">Transformed_Variable = </w:t>
      </w:r>
      <w:proofErr w:type="gramStart"/>
      <w:r w:rsidRPr="00EC57DC">
        <w:t>ln(</w:t>
      </w:r>
      <w:proofErr w:type="spellStart"/>
      <w:proofErr w:type="gramEnd"/>
      <w:r w:rsidRPr="00EC57DC">
        <w:t>Original_Variable</w:t>
      </w:r>
      <w:proofErr w:type="spellEnd"/>
      <w:r w:rsidRPr="00EC57DC">
        <w:t>)</w:t>
      </w:r>
    </w:p>
    <w:p w14:paraId="3F23A0BE" w14:textId="77777777" w:rsidR="00EC57DC" w:rsidRPr="00EC57DC" w:rsidRDefault="00EC57DC" w:rsidP="00EC57DC">
      <w:pPr>
        <w:bidi w:val="0"/>
      </w:pPr>
      <w:r w:rsidRPr="00EC57DC">
        <w:t>Where:</w:t>
      </w:r>
    </w:p>
    <w:p w14:paraId="54DA6034" w14:textId="77777777" w:rsidR="00EC57DC" w:rsidRPr="00A87889" w:rsidRDefault="00EC57DC" w:rsidP="00EC57DC">
      <w:pPr>
        <w:numPr>
          <w:ilvl w:val="0"/>
          <w:numId w:val="81"/>
        </w:numPr>
        <w:bidi w:val="0"/>
        <w:rPr>
          <w:lang w:val="it-IT"/>
        </w:rPr>
      </w:pPr>
      <w:r w:rsidRPr="00A87889">
        <w:rPr>
          <w:lang w:val="it-IT"/>
        </w:rPr>
        <w:t xml:space="preserve">ln = </w:t>
      </w:r>
      <w:proofErr w:type="spellStart"/>
      <w:r w:rsidRPr="00A87889">
        <w:rPr>
          <w:lang w:val="it-IT"/>
        </w:rPr>
        <w:t>natural</w:t>
      </w:r>
      <w:proofErr w:type="spellEnd"/>
      <w:r w:rsidRPr="00A87889">
        <w:rPr>
          <w:lang w:val="it-IT"/>
        </w:rPr>
        <w:t xml:space="preserve"> </w:t>
      </w:r>
      <w:proofErr w:type="spellStart"/>
      <w:r w:rsidRPr="00A87889">
        <w:rPr>
          <w:lang w:val="it-IT"/>
        </w:rPr>
        <w:t>logarithm</w:t>
      </w:r>
      <w:proofErr w:type="spellEnd"/>
      <w:r w:rsidRPr="00A87889">
        <w:rPr>
          <w:lang w:val="it-IT"/>
        </w:rPr>
        <w:t xml:space="preserve"> (base e)</w:t>
      </w:r>
    </w:p>
    <w:p w14:paraId="58A99A28" w14:textId="77777777" w:rsidR="00EC57DC" w:rsidRPr="00EC57DC" w:rsidRDefault="00EC57DC" w:rsidP="00EC57DC">
      <w:pPr>
        <w:numPr>
          <w:ilvl w:val="0"/>
          <w:numId w:val="81"/>
        </w:numPr>
        <w:bidi w:val="0"/>
      </w:pPr>
      <w:r w:rsidRPr="00EC57DC">
        <w:t>e ≈ 2.71828</w:t>
      </w:r>
    </w:p>
    <w:p w14:paraId="7D8BE69D" w14:textId="77777777" w:rsidR="00EC57DC" w:rsidRPr="00EC57DC" w:rsidRDefault="00EC57DC" w:rsidP="00EC57DC">
      <w:pPr>
        <w:bidi w:val="0"/>
        <w:rPr>
          <w:b/>
          <w:bCs/>
        </w:rPr>
      </w:pPr>
      <w:r w:rsidRPr="00EC57DC">
        <w:rPr>
          <w:b/>
          <w:bCs/>
        </w:rPr>
        <w:t>8.3.2 Application to Firm Size</w:t>
      </w:r>
    </w:p>
    <w:p w14:paraId="7B1B1F6D" w14:textId="77777777" w:rsidR="00EC57DC" w:rsidRPr="00EC57DC" w:rsidRDefault="00EC57DC" w:rsidP="00EC57DC">
      <w:pPr>
        <w:bidi w:val="0"/>
      </w:pPr>
      <w:proofErr w:type="spellStart"/>
      <w:r w:rsidRPr="00EC57DC">
        <w:t>Firm_Size_Log</w:t>
      </w:r>
      <w:proofErr w:type="spellEnd"/>
      <w:r w:rsidRPr="00EC57DC">
        <w:t xml:space="preserve"> = </w:t>
      </w:r>
      <w:proofErr w:type="gramStart"/>
      <w:r w:rsidRPr="00EC57DC">
        <w:t>ln(</w:t>
      </w:r>
      <w:proofErr w:type="spellStart"/>
      <w:proofErr w:type="gramEnd"/>
      <w:r w:rsidRPr="00EC57DC">
        <w:t>Number_of_Employees</w:t>
      </w:r>
      <w:proofErr w:type="spellEnd"/>
      <w:r w:rsidRPr="00EC57DC">
        <w:t>)</w:t>
      </w:r>
    </w:p>
    <w:p w14:paraId="5A918551" w14:textId="77777777" w:rsidR="00EC57DC" w:rsidRPr="00EC57DC" w:rsidRDefault="00EC57DC" w:rsidP="00EC57DC">
      <w:pPr>
        <w:bidi w:val="0"/>
      </w:pPr>
      <w:r w:rsidRPr="00EC57DC">
        <w:rPr>
          <w:b/>
          <w:bCs/>
        </w:rPr>
        <w:t>Example Calculations:</w:t>
      </w:r>
    </w:p>
    <w:p w14:paraId="1BB463D9" w14:textId="77777777" w:rsidR="00EC57DC" w:rsidRPr="00EC57DC" w:rsidRDefault="00EC57DC" w:rsidP="00EC57DC">
      <w:pPr>
        <w:numPr>
          <w:ilvl w:val="0"/>
          <w:numId w:val="82"/>
        </w:numPr>
        <w:bidi w:val="0"/>
      </w:pPr>
      <w:r w:rsidRPr="00EC57DC">
        <w:t xml:space="preserve">Micro firm with 5 employees: </w:t>
      </w:r>
      <w:proofErr w:type="gramStart"/>
      <w:r w:rsidRPr="00EC57DC">
        <w:t>ln(</w:t>
      </w:r>
      <w:proofErr w:type="gramEnd"/>
      <w:r w:rsidRPr="00EC57DC">
        <w:t>5) = 1.61</w:t>
      </w:r>
    </w:p>
    <w:p w14:paraId="72673320" w14:textId="77777777" w:rsidR="00EC57DC" w:rsidRPr="00EC57DC" w:rsidRDefault="00EC57DC" w:rsidP="00EC57DC">
      <w:pPr>
        <w:numPr>
          <w:ilvl w:val="0"/>
          <w:numId w:val="82"/>
        </w:numPr>
        <w:bidi w:val="0"/>
      </w:pPr>
      <w:r w:rsidRPr="00EC57DC">
        <w:t xml:space="preserve">Small firm with 25 employees: </w:t>
      </w:r>
      <w:proofErr w:type="gramStart"/>
      <w:r w:rsidRPr="00EC57DC">
        <w:t>ln(</w:t>
      </w:r>
      <w:proofErr w:type="gramEnd"/>
      <w:r w:rsidRPr="00EC57DC">
        <w:t>25) = 3.22</w:t>
      </w:r>
    </w:p>
    <w:p w14:paraId="7C2154C6" w14:textId="77777777" w:rsidR="00EC57DC" w:rsidRPr="00EC57DC" w:rsidRDefault="00EC57DC" w:rsidP="00EC57DC">
      <w:pPr>
        <w:numPr>
          <w:ilvl w:val="0"/>
          <w:numId w:val="82"/>
        </w:numPr>
        <w:bidi w:val="0"/>
      </w:pPr>
      <w:r w:rsidRPr="00EC57DC">
        <w:t xml:space="preserve">Medium firm with 100 employees: </w:t>
      </w:r>
      <w:proofErr w:type="gramStart"/>
      <w:r w:rsidRPr="00EC57DC">
        <w:t>ln(</w:t>
      </w:r>
      <w:proofErr w:type="gramEnd"/>
      <w:r w:rsidRPr="00EC57DC">
        <w:t>100) = 4.61</w:t>
      </w:r>
    </w:p>
    <w:p w14:paraId="25BE1D67" w14:textId="77777777" w:rsidR="00EC57DC" w:rsidRPr="00EC57DC" w:rsidRDefault="00EC57DC" w:rsidP="00EC57DC">
      <w:pPr>
        <w:bidi w:val="0"/>
      </w:pPr>
      <w:r w:rsidRPr="00EC57DC">
        <w:rPr>
          <w:b/>
          <w:bCs/>
        </w:rPr>
        <w:t>Interpretation:</w:t>
      </w:r>
      <w:r w:rsidRPr="00EC57DC">
        <w:t xml:space="preserve"> A one-unit increase in </w:t>
      </w:r>
      <w:proofErr w:type="gramStart"/>
      <w:r w:rsidRPr="00EC57DC">
        <w:t>log(</w:t>
      </w:r>
      <w:proofErr w:type="gramEnd"/>
      <w:r w:rsidRPr="00EC57DC">
        <w:t>Firm Size) represents an e-fold (approximately 2.72-fold) increase in the number of employees. Alternatively, the coefficient can be interpreted as the effect of a 1% increase in firm size (approximately).</w:t>
      </w:r>
    </w:p>
    <w:p w14:paraId="097ABA6F" w14:textId="77777777" w:rsidR="00EC57DC" w:rsidRPr="00EC57DC" w:rsidRDefault="00EC57DC" w:rsidP="00EC57DC">
      <w:pPr>
        <w:bidi w:val="0"/>
        <w:rPr>
          <w:b/>
          <w:bCs/>
        </w:rPr>
      </w:pPr>
      <w:r w:rsidRPr="00EC57DC">
        <w:rPr>
          <w:b/>
          <w:bCs/>
        </w:rPr>
        <w:t>8.3.3 Application to Firm Age</w:t>
      </w:r>
    </w:p>
    <w:p w14:paraId="444EE8C6" w14:textId="77777777" w:rsidR="00EC57DC" w:rsidRPr="00EC57DC" w:rsidRDefault="00EC57DC" w:rsidP="00EC57DC">
      <w:pPr>
        <w:bidi w:val="0"/>
      </w:pPr>
      <w:proofErr w:type="spellStart"/>
      <w:r w:rsidRPr="00EC57DC">
        <w:t>Firm_Age_Log</w:t>
      </w:r>
      <w:proofErr w:type="spellEnd"/>
      <w:r w:rsidRPr="00EC57DC">
        <w:t xml:space="preserve"> = </w:t>
      </w:r>
      <w:proofErr w:type="gramStart"/>
      <w:r w:rsidRPr="00EC57DC">
        <w:t>ln(</w:t>
      </w:r>
      <w:proofErr w:type="spellStart"/>
      <w:proofErr w:type="gramEnd"/>
      <w:r w:rsidRPr="00EC57DC">
        <w:t>Years_Since_Establishment</w:t>
      </w:r>
      <w:proofErr w:type="spellEnd"/>
      <w:r w:rsidRPr="00EC57DC">
        <w:t>)</w:t>
      </w:r>
    </w:p>
    <w:p w14:paraId="2244D377" w14:textId="77777777" w:rsidR="00EC57DC" w:rsidRPr="00EC57DC" w:rsidRDefault="00EC57DC" w:rsidP="00EC57DC">
      <w:pPr>
        <w:bidi w:val="0"/>
      </w:pPr>
      <w:r w:rsidRPr="00EC57DC">
        <w:rPr>
          <w:b/>
          <w:bCs/>
        </w:rPr>
        <w:t>Example Calculations:</w:t>
      </w:r>
    </w:p>
    <w:p w14:paraId="45714669" w14:textId="77777777" w:rsidR="00EC57DC" w:rsidRPr="00EC57DC" w:rsidRDefault="00EC57DC" w:rsidP="00EC57DC">
      <w:pPr>
        <w:numPr>
          <w:ilvl w:val="0"/>
          <w:numId w:val="83"/>
        </w:numPr>
        <w:bidi w:val="0"/>
      </w:pPr>
      <w:r w:rsidRPr="00EC57DC">
        <w:t xml:space="preserve">Young firm (5 years): </w:t>
      </w:r>
      <w:proofErr w:type="gramStart"/>
      <w:r w:rsidRPr="00EC57DC">
        <w:t>ln(</w:t>
      </w:r>
      <w:proofErr w:type="gramEnd"/>
      <w:r w:rsidRPr="00EC57DC">
        <w:t>5) = 1.61</w:t>
      </w:r>
    </w:p>
    <w:p w14:paraId="25A6FD3E" w14:textId="77777777" w:rsidR="00EC57DC" w:rsidRPr="00EC57DC" w:rsidRDefault="00EC57DC" w:rsidP="00EC57DC">
      <w:pPr>
        <w:numPr>
          <w:ilvl w:val="0"/>
          <w:numId w:val="83"/>
        </w:numPr>
        <w:bidi w:val="0"/>
      </w:pPr>
      <w:r w:rsidRPr="00EC57DC">
        <w:t xml:space="preserve">Established firm (15 years): </w:t>
      </w:r>
      <w:proofErr w:type="gramStart"/>
      <w:r w:rsidRPr="00EC57DC">
        <w:t>ln(</w:t>
      </w:r>
      <w:proofErr w:type="gramEnd"/>
      <w:r w:rsidRPr="00EC57DC">
        <w:t>15) = 2.71</w:t>
      </w:r>
    </w:p>
    <w:p w14:paraId="124DF7DC" w14:textId="77777777" w:rsidR="00EC57DC" w:rsidRPr="00EC57DC" w:rsidRDefault="00EC57DC" w:rsidP="00EC57DC">
      <w:pPr>
        <w:numPr>
          <w:ilvl w:val="0"/>
          <w:numId w:val="83"/>
        </w:numPr>
        <w:bidi w:val="0"/>
      </w:pPr>
      <w:r w:rsidRPr="00EC57DC">
        <w:t xml:space="preserve">Mature firm (25 years): </w:t>
      </w:r>
      <w:proofErr w:type="gramStart"/>
      <w:r w:rsidRPr="00EC57DC">
        <w:t>ln(</w:t>
      </w:r>
      <w:proofErr w:type="gramEnd"/>
      <w:r w:rsidRPr="00EC57DC">
        <w:t>25) = 3.22</w:t>
      </w:r>
    </w:p>
    <w:p w14:paraId="542A7F93" w14:textId="77777777" w:rsidR="00EC57DC" w:rsidRPr="00EC57DC" w:rsidRDefault="00EC57DC" w:rsidP="00EC57DC">
      <w:pPr>
        <w:numPr>
          <w:ilvl w:val="0"/>
          <w:numId w:val="83"/>
        </w:numPr>
        <w:bidi w:val="0"/>
      </w:pPr>
      <w:r w:rsidRPr="00EC57DC">
        <w:t xml:space="preserve">Veteran firm (40 years): </w:t>
      </w:r>
      <w:proofErr w:type="gramStart"/>
      <w:r w:rsidRPr="00EC57DC">
        <w:t>ln(</w:t>
      </w:r>
      <w:proofErr w:type="gramEnd"/>
      <w:r w:rsidRPr="00EC57DC">
        <w:t>40) = 3.69</w:t>
      </w:r>
    </w:p>
    <w:p w14:paraId="7D6CFD45" w14:textId="77777777" w:rsidR="00EC57DC" w:rsidRPr="00EC57DC" w:rsidRDefault="00EC57DC" w:rsidP="00EC57DC">
      <w:pPr>
        <w:bidi w:val="0"/>
      </w:pPr>
      <w:r w:rsidRPr="00EC57DC">
        <w:rPr>
          <w:b/>
          <w:bCs/>
        </w:rPr>
        <w:t>Interpretation:</w:t>
      </w:r>
      <w:r w:rsidRPr="00EC57DC">
        <w:t> </w:t>
      </w:r>
      <w:proofErr w:type="gramStart"/>
      <w:r w:rsidRPr="00EC57DC">
        <w:t>Similar to</w:t>
      </w:r>
      <w:proofErr w:type="gramEnd"/>
      <w:r w:rsidRPr="00EC57DC">
        <w:t xml:space="preserve"> firm size, a one-unit increase in </w:t>
      </w:r>
      <w:proofErr w:type="gramStart"/>
      <w:r w:rsidRPr="00EC57DC">
        <w:t>log(</w:t>
      </w:r>
      <w:proofErr w:type="gramEnd"/>
      <w:r w:rsidRPr="00EC57DC">
        <w:t>Firm Age) represents an e-fold increase in years. The logarithmic transformation captures diminishing marginal effects of additional years.</w:t>
      </w:r>
    </w:p>
    <w:p w14:paraId="593D3C39" w14:textId="77777777" w:rsidR="00EC57DC" w:rsidRPr="00EC57DC" w:rsidRDefault="00EC57DC" w:rsidP="00EC57DC">
      <w:pPr>
        <w:bidi w:val="0"/>
        <w:rPr>
          <w:b/>
          <w:bCs/>
        </w:rPr>
      </w:pPr>
      <w:r w:rsidRPr="00EC57DC">
        <w:rPr>
          <w:b/>
          <w:bCs/>
        </w:rPr>
        <w:t>8.3.4 Handling Zero or Negative Values</w:t>
      </w:r>
    </w:p>
    <w:p w14:paraId="1D3C2FCD" w14:textId="77777777" w:rsidR="00EC57DC" w:rsidRPr="00EC57DC" w:rsidRDefault="00EC57DC" w:rsidP="00EC57DC">
      <w:pPr>
        <w:bidi w:val="0"/>
      </w:pPr>
      <w:r w:rsidRPr="00EC57DC">
        <w:rPr>
          <w:b/>
          <w:bCs/>
        </w:rPr>
        <w:t>Issue:</w:t>
      </w:r>
      <w:r w:rsidRPr="00EC57DC">
        <w:t> The natural logarithm is undefined for zero or negative values.</w:t>
      </w:r>
    </w:p>
    <w:p w14:paraId="29027DD4" w14:textId="77777777" w:rsidR="00EC57DC" w:rsidRPr="00EC57DC" w:rsidRDefault="00EC57DC" w:rsidP="00EC57DC">
      <w:pPr>
        <w:bidi w:val="0"/>
      </w:pPr>
      <w:r w:rsidRPr="00EC57DC">
        <w:rPr>
          <w:b/>
          <w:bCs/>
        </w:rPr>
        <w:t>Solutions:</w:t>
      </w:r>
    </w:p>
    <w:p w14:paraId="5FA1E3E3" w14:textId="77777777" w:rsidR="00EC57DC" w:rsidRPr="00EC57DC" w:rsidRDefault="00EC57DC" w:rsidP="00EC57DC">
      <w:pPr>
        <w:numPr>
          <w:ilvl w:val="0"/>
          <w:numId w:val="84"/>
        </w:numPr>
        <w:bidi w:val="0"/>
      </w:pPr>
      <w:r w:rsidRPr="00EC57DC">
        <w:rPr>
          <w:b/>
          <w:bCs/>
        </w:rPr>
        <w:t>Add a constant</w:t>
      </w:r>
      <w:r w:rsidRPr="00EC57DC">
        <w:t xml:space="preserve">: </w:t>
      </w:r>
      <w:proofErr w:type="gramStart"/>
      <w:r w:rsidRPr="00EC57DC">
        <w:t>ln(</w:t>
      </w:r>
      <w:proofErr w:type="gramEnd"/>
      <w:r w:rsidRPr="00EC57DC">
        <w:t>Variable + 1) — ensures all values are positive</w:t>
      </w:r>
    </w:p>
    <w:p w14:paraId="60B06C4E" w14:textId="77777777" w:rsidR="00EC57DC" w:rsidRPr="00EC57DC" w:rsidRDefault="00EC57DC" w:rsidP="00EC57DC">
      <w:pPr>
        <w:numPr>
          <w:ilvl w:val="0"/>
          <w:numId w:val="84"/>
        </w:numPr>
        <w:bidi w:val="0"/>
      </w:pPr>
      <w:r w:rsidRPr="00EC57DC">
        <w:rPr>
          <w:b/>
          <w:bCs/>
        </w:rPr>
        <w:t>Exclude zero values</w:t>
      </w:r>
      <w:r w:rsidRPr="00EC57DC">
        <w:t>: Remove observations with zero values (if theoretically appropriate)</w:t>
      </w:r>
    </w:p>
    <w:p w14:paraId="6B37DB4D" w14:textId="77777777" w:rsidR="00EC57DC" w:rsidRPr="00EC57DC" w:rsidRDefault="00EC57DC" w:rsidP="00EC57DC">
      <w:pPr>
        <w:numPr>
          <w:ilvl w:val="0"/>
          <w:numId w:val="84"/>
        </w:numPr>
        <w:bidi w:val="0"/>
      </w:pPr>
      <w:r w:rsidRPr="00EC57DC">
        <w:rPr>
          <w:b/>
          <w:bCs/>
        </w:rPr>
        <w:lastRenderedPageBreak/>
        <w:t>Use alternative transformation</w:t>
      </w:r>
      <w:r w:rsidRPr="00EC57DC">
        <w:t>: Square root or inverse hyperbolic sine transformation</w:t>
      </w:r>
    </w:p>
    <w:p w14:paraId="58E5198C" w14:textId="77777777" w:rsidR="00EC57DC" w:rsidRPr="00EC57DC" w:rsidRDefault="00EC57DC" w:rsidP="00EC57DC">
      <w:pPr>
        <w:bidi w:val="0"/>
      </w:pPr>
      <w:r w:rsidRPr="00EC57DC">
        <w:rPr>
          <w:i/>
          <w:iCs/>
        </w:rPr>
        <w:t>For Firm Size and Firm Age, zero values are theoretically impossible (all firms have at least 1 employee and positive age), so this issue does not arise in this study.</w:t>
      </w:r>
    </w:p>
    <w:p w14:paraId="6812045F" w14:textId="77777777" w:rsidR="00EC57DC" w:rsidRPr="00EC57DC" w:rsidRDefault="00EC57DC" w:rsidP="00EC57DC">
      <w:pPr>
        <w:bidi w:val="0"/>
        <w:rPr>
          <w:b/>
          <w:bCs/>
        </w:rPr>
      </w:pPr>
      <w:r w:rsidRPr="00EC57DC">
        <w:rPr>
          <w:b/>
          <w:bCs/>
        </w:rPr>
        <w:t>8.4 Interaction Term Construction</w:t>
      </w:r>
    </w:p>
    <w:p w14:paraId="163E9BA9" w14:textId="77777777" w:rsidR="00EC57DC" w:rsidRPr="00EC57DC" w:rsidRDefault="00EC57DC" w:rsidP="00EC57DC">
      <w:pPr>
        <w:bidi w:val="0"/>
        <w:rPr>
          <w:b/>
          <w:bCs/>
        </w:rPr>
      </w:pPr>
      <w:r w:rsidRPr="00EC57DC">
        <w:rPr>
          <w:b/>
          <w:bCs/>
        </w:rPr>
        <w:t>8.4.1 Mean-</w:t>
      </w:r>
      <w:proofErr w:type="spellStart"/>
      <w:r w:rsidRPr="00EC57DC">
        <w:rPr>
          <w:b/>
          <w:bCs/>
        </w:rPr>
        <w:t>Centering</w:t>
      </w:r>
      <w:proofErr w:type="spellEnd"/>
      <w:r w:rsidRPr="00EC57DC">
        <w:rPr>
          <w:b/>
          <w:bCs/>
        </w:rPr>
        <w:t xml:space="preserve"> Formula</w:t>
      </w:r>
    </w:p>
    <w:p w14:paraId="7AE6727D" w14:textId="77777777" w:rsidR="00EC57DC" w:rsidRPr="00EC57DC" w:rsidRDefault="00EC57DC" w:rsidP="00EC57DC">
      <w:pPr>
        <w:bidi w:val="0"/>
      </w:pPr>
      <w:proofErr w:type="spellStart"/>
      <w:r w:rsidRPr="00EC57DC">
        <w:t>Variable_Centered</w:t>
      </w:r>
      <w:proofErr w:type="spellEnd"/>
      <w:r w:rsidRPr="00EC57DC">
        <w:t xml:space="preserve"> = Variable − </w:t>
      </w:r>
      <w:proofErr w:type="gramStart"/>
      <w:r w:rsidRPr="00EC57DC">
        <w:t>Mean(</w:t>
      </w:r>
      <w:proofErr w:type="gramEnd"/>
      <w:r w:rsidRPr="00EC57DC">
        <w:t>Variable)</w:t>
      </w:r>
    </w:p>
    <w:p w14:paraId="75C32C47" w14:textId="77777777" w:rsidR="00EC57DC" w:rsidRPr="00EC57DC" w:rsidRDefault="00EC57DC" w:rsidP="00EC57DC">
      <w:pPr>
        <w:bidi w:val="0"/>
      </w:pPr>
      <w:r w:rsidRPr="00EC57DC">
        <w:rPr>
          <w:b/>
          <w:bCs/>
        </w:rPr>
        <w:t>For KM Capability:</w:t>
      </w:r>
    </w:p>
    <w:p w14:paraId="5B869E32" w14:textId="77777777" w:rsidR="00EC57DC" w:rsidRPr="00EC57DC" w:rsidRDefault="00EC57DC" w:rsidP="00EC57DC">
      <w:pPr>
        <w:bidi w:val="0"/>
      </w:pPr>
      <w:proofErr w:type="spellStart"/>
      <w:r w:rsidRPr="00EC57DC">
        <w:t>KM_Centered</w:t>
      </w:r>
      <w:proofErr w:type="spellEnd"/>
      <w:r w:rsidRPr="00EC57DC">
        <w:t xml:space="preserve"> = KM − 5.03</w:t>
      </w:r>
    </w:p>
    <w:p w14:paraId="566FCE7C" w14:textId="77777777" w:rsidR="00EC57DC" w:rsidRPr="00EC57DC" w:rsidRDefault="00EC57DC" w:rsidP="00EC57DC">
      <w:pPr>
        <w:bidi w:val="0"/>
      </w:pPr>
      <w:r w:rsidRPr="00EC57DC">
        <w:rPr>
          <w:b/>
          <w:bCs/>
        </w:rPr>
        <w:t>For DDDM Culture:</w:t>
      </w:r>
    </w:p>
    <w:p w14:paraId="1A516196" w14:textId="77777777" w:rsidR="00EC57DC" w:rsidRPr="00EC57DC" w:rsidRDefault="00EC57DC" w:rsidP="00EC57DC">
      <w:pPr>
        <w:bidi w:val="0"/>
      </w:pPr>
      <w:proofErr w:type="spellStart"/>
      <w:r w:rsidRPr="00EC57DC">
        <w:t>DDDM_Centered</w:t>
      </w:r>
      <w:proofErr w:type="spellEnd"/>
      <w:r w:rsidRPr="00EC57DC">
        <w:t xml:space="preserve"> = DDDM − 4.58</w:t>
      </w:r>
    </w:p>
    <w:p w14:paraId="3F19789B" w14:textId="77777777" w:rsidR="00EC57DC" w:rsidRPr="00EC57DC" w:rsidRDefault="00EC57DC" w:rsidP="00EC57DC">
      <w:pPr>
        <w:bidi w:val="0"/>
        <w:rPr>
          <w:b/>
          <w:bCs/>
        </w:rPr>
      </w:pPr>
      <w:r w:rsidRPr="00EC57DC">
        <w:rPr>
          <w:b/>
          <w:bCs/>
        </w:rPr>
        <w:t>8.4.2 Multiplication Formula</w:t>
      </w:r>
    </w:p>
    <w:p w14:paraId="4F34A63A" w14:textId="77777777" w:rsidR="00EC57DC" w:rsidRPr="00EC57DC" w:rsidRDefault="00EC57DC" w:rsidP="00EC57DC">
      <w:pPr>
        <w:bidi w:val="0"/>
      </w:pPr>
      <w:r w:rsidRPr="00EC57DC">
        <w:t>Interaction = Variable1_Centered × Variable2_Centered</w:t>
      </w:r>
    </w:p>
    <w:p w14:paraId="31D9E9B2" w14:textId="77777777" w:rsidR="00EC57DC" w:rsidRPr="00EC57DC" w:rsidRDefault="00EC57DC" w:rsidP="00EC57DC">
      <w:pPr>
        <w:bidi w:val="0"/>
      </w:pPr>
      <w:r w:rsidRPr="00EC57DC">
        <w:rPr>
          <w:b/>
          <w:bCs/>
        </w:rPr>
        <w:t>For KM × DDDM:</w:t>
      </w:r>
    </w:p>
    <w:p w14:paraId="0FE7175A" w14:textId="77777777" w:rsidR="00EC57DC" w:rsidRPr="00EC57DC" w:rsidRDefault="00EC57DC" w:rsidP="00EC57DC">
      <w:pPr>
        <w:bidi w:val="0"/>
      </w:pPr>
      <w:proofErr w:type="spellStart"/>
      <w:r w:rsidRPr="00EC57DC">
        <w:t>KM_DDDM_Interaction</w:t>
      </w:r>
      <w:proofErr w:type="spellEnd"/>
      <w:r w:rsidRPr="00EC57DC">
        <w:t xml:space="preserve"> = (KM − 5.03) × (DDDM − 4.58)</w:t>
      </w:r>
    </w:p>
    <w:p w14:paraId="2F778853" w14:textId="77777777" w:rsidR="00EC57DC" w:rsidRPr="00EC57DC" w:rsidRDefault="00EC57DC" w:rsidP="00EC57DC">
      <w:pPr>
        <w:bidi w:val="0"/>
        <w:rPr>
          <w:b/>
          <w:bCs/>
        </w:rPr>
      </w:pPr>
      <w:r w:rsidRPr="00EC57DC">
        <w:rPr>
          <w:b/>
          <w:bCs/>
        </w:rPr>
        <w:t>8.4.3 Properties of the Interaction Term</w:t>
      </w:r>
    </w:p>
    <w:p w14:paraId="17B5AD93" w14:textId="77777777" w:rsidR="00EC57DC" w:rsidRPr="00EC57DC" w:rsidRDefault="00EC57DC" w:rsidP="00EC57DC">
      <w:pPr>
        <w:numPr>
          <w:ilvl w:val="0"/>
          <w:numId w:val="85"/>
        </w:numPr>
        <w:bidi w:val="0"/>
      </w:pPr>
      <w:r w:rsidRPr="00EC57DC">
        <w:rPr>
          <w:b/>
          <w:bCs/>
        </w:rPr>
        <w:t>Mean</w:t>
      </w:r>
      <w:r w:rsidRPr="00EC57DC">
        <w:t xml:space="preserve">: Approximately zero (due to </w:t>
      </w:r>
      <w:proofErr w:type="spellStart"/>
      <w:r w:rsidRPr="00EC57DC">
        <w:t>centering</w:t>
      </w:r>
      <w:proofErr w:type="spellEnd"/>
      <w:r w:rsidRPr="00EC57DC">
        <w:t>)</w:t>
      </w:r>
    </w:p>
    <w:p w14:paraId="2FD09694" w14:textId="77777777" w:rsidR="00EC57DC" w:rsidRPr="00EC57DC" w:rsidRDefault="00EC57DC" w:rsidP="00EC57DC">
      <w:pPr>
        <w:numPr>
          <w:ilvl w:val="0"/>
          <w:numId w:val="85"/>
        </w:numPr>
        <w:bidi w:val="0"/>
      </w:pPr>
      <w:r w:rsidRPr="00EC57DC">
        <w:rPr>
          <w:b/>
          <w:bCs/>
        </w:rPr>
        <w:t>Interpretation</w:t>
      </w:r>
      <w:r w:rsidRPr="00EC57DC">
        <w:t>: Represents the synergistic effect of KM and DDDM beyond their individual effects</w:t>
      </w:r>
    </w:p>
    <w:p w14:paraId="702D6BC0" w14:textId="77777777" w:rsidR="00EC57DC" w:rsidRPr="00EC57DC" w:rsidRDefault="00EC57DC" w:rsidP="00EC57DC">
      <w:pPr>
        <w:numPr>
          <w:ilvl w:val="0"/>
          <w:numId w:val="85"/>
        </w:numPr>
        <w:bidi w:val="0"/>
      </w:pPr>
      <w:r w:rsidRPr="00EC57DC">
        <w:rPr>
          <w:b/>
          <w:bCs/>
        </w:rPr>
        <w:t>Multicollinearity</w:t>
      </w:r>
      <w:r w:rsidRPr="00EC57DC">
        <w:t xml:space="preserve">: Reduced through </w:t>
      </w:r>
      <w:proofErr w:type="spellStart"/>
      <w:r w:rsidRPr="00EC57DC">
        <w:t>centering</w:t>
      </w:r>
      <w:proofErr w:type="spellEnd"/>
      <w:r w:rsidRPr="00EC57DC">
        <w:t xml:space="preserve"> (compared to uncentered interaction)</w:t>
      </w:r>
    </w:p>
    <w:p w14:paraId="198BA99A" w14:textId="77777777" w:rsidR="00EC57DC" w:rsidRPr="00EC57DC" w:rsidRDefault="00EC57DC" w:rsidP="00EC57DC">
      <w:pPr>
        <w:bidi w:val="0"/>
        <w:rPr>
          <w:b/>
          <w:bCs/>
        </w:rPr>
      </w:pPr>
      <w:r w:rsidRPr="00EC57DC">
        <w:rPr>
          <w:b/>
          <w:bCs/>
        </w:rPr>
        <w:t>8.5 Standardization in SEM</w:t>
      </w:r>
    </w:p>
    <w:p w14:paraId="1DF62E5F" w14:textId="77777777" w:rsidR="00EC57DC" w:rsidRPr="00EC57DC" w:rsidRDefault="00EC57DC" w:rsidP="00EC57DC">
      <w:pPr>
        <w:bidi w:val="0"/>
      </w:pPr>
      <w:r w:rsidRPr="00EC57DC">
        <w:t xml:space="preserve">In structural equation </w:t>
      </w:r>
      <w:proofErr w:type="spellStart"/>
      <w:r w:rsidRPr="00EC57DC">
        <w:t>modeling</w:t>
      </w:r>
      <w:proofErr w:type="spellEnd"/>
      <w:r w:rsidRPr="00EC57DC">
        <w:t>, variables are often </w:t>
      </w:r>
      <w:r w:rsidRPr="00EC57DC">
        <w:rPr>
          <w:b/>
          <w:bCs/>
        </w:rPr>
        <w:t>standardized</w:t>
      </w:r>
      <w:r w:rsidRPr="00EC57DC">
        <w:t> to facilitate interpretation and comparison of path coefficients.</w:t>
      </w:r>
    </w:p>
    <w:p w14:paraId="085DB98C" w14:textId="77777777" w:rsidR="00EC57DC" w:rsidRPr="00EC57DC" w:rsidRDefault="00EC57DC" w:rsidP="00EC57DC">
      <w:pPr>
        <w:bidi w:val="0"/>
        <w:rPr>
          <w:b/>
          <w:bCs/>
        </w:rPr>
      </w:pPr>
      <w:r w:rsidRPr="00EC57DC">
        <w:rPr>
          <w:b/>
          <w:bCs/>
        </w:rPr>
        <w:t>8.5.1 Standardization Formula</w:t>
      </w:r>
    </w:p>
    <w:p w14:paraId="0EA3EAD5" w14:textId="77777777" w:rsidR="00EC57DC" w:rsidRPr="00EC57DC" w:rsidRDefault="00EC57DC" w:rsidP="00EC57DC">
      <w:pPr>
        <w:bidi w:val="0"/>
      </w:pPr>
      <w:r w:rsidRPr="00EC57DC">
        <w:t>Z = (X − Mean(X)) / SD(X)</w:t>
      </w:r>
    </w:p>
    <w:p w14:paraId="41749EFB" w14:textId="77777777" w:rsidR="00EC57DC" w:rsidRPr="00EC57DC" w:rsidRDefault="00EC57DC" w:rsidP="00EC57DC">
      <w:pPr>
        <w:bidi w:val="0"/>
      </w:pPr>
      <w:r w:rsidRPr="00EC57DC">
        <w:t>Where:</w:t>
      </w:r>
    </w:p>
    <w:p w14:paraId="3203E677" w14:textId="77777777" w:rsidR="00EC57DC" w:rsidRPr="00EC57DC" w:rsidRDefault="00EC57DC" w:rsidP="00EC57DC">
      <w:pPr>
        <w:numPr>
          <w:ilvl w:val="0"/>
          <w:numId w:val="86"/>
        </w:numPr>
        <w:bidi w:val="0"/>
      </w:pPr>
      <w:r w:rsidRPr="00EC57DC">
        <w:t>Z = standardized variable (z-score)</w:t>
      </w:r>
    </w:p>
    <w:p w14:paraId="5AAD308E" w14:textId="77777777" w:rsidR="00EC57DC" w:rsidRPr="00EC57DC" w:rsidRDefault="00EC57DC" w:rsidP="00EC57DC">
      <w:pPr>
        <w:numPr>
          <w:ilvl w:val="0"/>
          <w:numId w:val="86"/>
        </w:numPr>
        <w:bidi w:val="0"/>
      </w:pPr>
      <w:r w:rsidRPr="00EC57DC">
        <w:t>X = original variable</w:t>
      </w:r>
    </w:p>
    <w:p w14:paraId="412CA2CF" w14:textId="77777777" w:rsidR="00EC57DC" w:rsidRPr="00EC57DC" w:rsidRDefault="00EC57DC" w:rsidP="00EC57DC">
      <w:pPr>
        <w:numPr>
          <w:ilvl w:val="0"/>
          <w:numId w:val="86"/>
        </w:numPr>
        <w:bidi w:val="0"/>
      </w:pPr>
      <w:r w:rsidRPr="00EC57DC">
        <w:t>Mean(X) = sample mean</w:t>
      </w:r>
    </w:p>
    <w:p w14:paraId="686EB644" w14:textId="77777777" w:rsidR="00EC57DC" w:rsidRPr="00EC57DC" w:rsidRDefault="00EC57DC" w:rsidP="00EC57DC">
      <w:pPr>
        <w:numPr>
          <w:ilvl w:val="0"/>
          <w:numId w:val="86"/>
        </w:numPr>
        <w:bidi w:val="0"/>
      </w:pPr>
      <w:r w:rsidRPr="00EC57DC">
        <w:t>SD(X) = sample standard deviation</w:t>
      </w:r>
    </w:p>
    <w:p w14:paraId="7A532B16" w14:textId="77777777" w:rsidR="00EC57DC" w:rsidRPr="00EC57DC" w:rsidRDefault="00EC57DC" w:rsidP="00EC57DC">
      <w:pPr>
        <w:bidi w:val="0"/>
        <w:rPr>
          <w:b/>
          <w:bCs/>
        </w:rPr>
      </w:pPr>
      <w:r w:rsidRPr="00EC57DC">
        <w:rPr>
          <w:b/>
          <w:bCs/>
        </w:rPr>
        <w:t>8.5.2 Properties of Standardized Variables</w:t>
      </w:r>
    </w:p>
    <w:p w14:paraId="63A8E9C5" w14:textId="77777777" w:rsidR="00EC57DC" w:rsidRPr="00EC57DC" w:rsidRDefault="00EC57DC" w:rsidP="00EC57DC">
      <w:pPr>
        <w:numPr>
          <w:ilvl w:val="0"/>
          <w:numId w:val="87"/>
        </w:numPr>
        <w:bidi w:val="0"/>
      </w:pPr>
      <w:r w:rsidRPr="00EC57DC">
        <w:rPr>
          <w:b/>
          <w:bCs/>
        </w:rPr>
        <w:t>Mean</w:t>
      </w:r>
      <w:r w:rsidRPr="00EC57DC">
        <w:t>: 0</w:t>
      </w:r>
    </w:p>
    <w:p w14:paraId="621D114B" w14:textId="77777777" w:rsidR="00EC57DC" w:rsidRPr="00EC57DC" w:rsidRDefault="00EC57DC" w:rsidP="00EC57DC">
      <w:pPr>
        <w:numPr>
          <w:ilvl w:val="0"/>
          <w:numId w:val="87"/>
        </w:numPr>
        <w:bidi w:val="0"/>
      </w:pPr>
      <w:r w:rsidRPr="00EC57DC">
        <w:rPr>
          <w:b/>
          <w:bCs/>
        </w:rPr>
        <w:lastRenderedPageBreak/>
        <w:t>Standard Deviation</w:t>
      </w:r>
      <w:r w:rsidRPr="00EC57DC">
        <w:t>: 1</w:t>
      </w:r>
    </w:p>
    <w:p w14:paraId="102D4536" w14:textId="77777777" w:rsidR="00EC57DC" w:rsidRPr="00EC57DC" w:rsidRDefault="00EC57DC" w:rsidP="00EC57DC">
      <w:pPr>
        <w:numPr>
          <w:ilvl w:val="0"/>
          <w:numId w:val="87"/>
        </w:numPr>
        <w:bidi w:val="0"/>
      </w:pPr>
      <w:r w:rsidRPr="00EC57DC">
        <w:rPr>
          <w:b/>
          <w:bCs/>
        </w:rPr>
        <w:t>Interpretation</w:t>
      </w:r>
      <w:r w:rsidRPr="00EC57DC">
        <w:t>: Values represent the number of standard deviations from the mean</w:t>
      </w:r>
    </w:p>
    <w:p w14:paraId="33C4EFBA" w14:textId="77777777" w:rsidR="00EC57DC" w:rsidRPr="00EC57DC" w:rsidRDefault="00EC57DC" w:rsidP="00EC57DC">
      <w:pPr>
        <w:bidi w:val="0"/>
        <w:rPr>
          <w:b/>
          <w:bCs/>
        </w:rPr>
      </w:pPr>
      <w:r w:rsidRPr="00EC57DC">
        <w:rPr>
          <w:b/>
          <w:bCs/>
        </w:rPr>
        <w:t>8.5.3 Standardized Path Coefficients</w:t>
      </w:r>
    </w:p>
    <w:p w14:paraId="252D7482" w14:textId="77777777" w:rsidR="00EC57DC" w:rsidRPr="00EC57DC" w:rsidRDefault="00EC57DC" w:rsidP="00EC57DC">
      <w:pPr>
        <w:bidi w:val="0"/>
      </w:pPr>
      <w:r w:rsidRPr="00EC57DC">
        <w:t>All path coefficients reported in the study (β values) are </w:t>
      </w:r>
      <w:r w:rsidRPr="00EC57DC">
        <w:rPr>
          <w:b/>
          <w:bCs/>
        </w:rPr>
        <w:t>standardized coefficients</w:t>
      </w:r>
      <w:r w:rsidRPr="00EC57DC">
        <w:t>, which:</w:t>
      </w:r>
    </w:p>
    <w:p w14:paraId="5BDB7312" w14:textId="77777777" w:rsidR="00EC57DC" w:rsidRPr="00EC57DC" w:rsidRDefault="00EC57DC" w:rsidP="00EC57DC">
      <w:pPr>
        <w:numPr>
          <w:ilvl w:val="0"/>
          <w:numId w:val="88"/>
        </w:numPr>
        <w:bidi w:val="0"/>
      </w:pPr>
      <w:r w:rsidRPr="00EC57DC">
        <w:t>Represent the change in the dependent variable (in standard deviations) for a one-standard-deviation change in the independent variable</w:t>
      </w:r>
    </w:p>
    <w:p w14:paraId="0CDA5D32" w14:textId="77777777" w:rsidR="00EC57DC" w:rsidRPr="00EC57DC" w:rsidRDefault="00EC57DC" w:rsidP="00EC57DC">
      <w:pPr>
        <w:numPr>
          <w:ilvl w:val="0"/>
          <w:numId w:val="88"/>
        </w:numPr>
        <w:bidi w:val="0"/>
      </w:pPr>
      <w:r w:rsidRPr="00EC57DC">
        <w:t>Allow direct comparison of effect sizes across different variables</w:t>
      </w:r>
    </w:p>
    <w:p w14:paraId="303610F8" w14:textId="77777777" w:rsidR="00EC57DC" w:rsidRPr="00EC57DC" w:rsidRDefault="00EC57DC" w:rsidP="00EC57DC">
      <w:pPr>
        <w:numPr>
          <w:ilvl w:val="0"/>
          <w:numId w:val="88"/>
        </w:numPr>
        <w:bidi w:val="0"/>
      </w:pPr>
      <w:r w:rsidRPr="00EC57DC">
        <w:t>Range theoretically from −1 to +1 (though values near ±1 are rare in practice)</w:t>
      </w:r>
    </w:p>
    <w:p w14:paraId="2535D0B6" w14:textId="77777777" w:rsidR="00EC57DC" w:rsidRPr="00EC57DC" w:rsidRDefault="00EC57DC" w:rsidP="00EC57DC">
      <w:pPr>
        <w:bidi w:val="0"/>
      </w:pPr>
      <w:r w:rsidRPr="00EC57DC">
        <w:rPr>
          <w:b/>
          <w:bCs/>
        </w:rPr>
        <w:t>Example Interpretation:</w:t>
      </w:r>
    </w:p>
    <w:p w14:paraId="1C94AF0F" w14:textId="77777777" w:rsidR="00EC57DC" w:rsidRPr="00EC57DC" w:rsidRDefault="00EC57DC" w:rsidP="00EC57DC">
      <w:pPr>
        <w:numPr>
          <w:ilvl w:val="0"/>
          <w:numId w:val="89"/>
        </w:numPr>
        <w:bidi w:val="0"/>
      </w:pPr>
      <w:r w:rsidRPr="00EC57DC">
        <w:t>β = 0.67 (BI → KM): A one-standard-deviation increase in BI capabilities is associated with a 0.67 standard-deviation increase in KM capability</w:t>
      </w:r>
    </w:p>
    <w:p w14:paraId="0F0C9D3B" w14:textId="77777777" w:rsidR="00EC57DC" w:rsidRPr="00EC57DC" w:rsidRDefault="00EC57DC" w:rsidP="00EC57DC">
      <w:pPr>
        <w:numPr>
          <w:ilvl w:val="0"/>
          <w:numId w:val="89"/>
        </w:numPr>
        <w:bidi w:val="0"/>
      </w:pPr>
      <w:r w:rsidRPr="00EC57DC">
        <w:t>β = 0.28 (BI → Innovation): A one-standard-deviation increase in BI capabilities is associated with a 0.28 standard-deviation increase in innovation performance</w:t>
      </w:r>
    </w:p>
    <w:p w14:paraId="71F89E8C" w14:textId="77777777" w:rsidR="00EC57DC" w:rsidRPr="00EC57DC" w:rsidRDefault="00000000" w:rsidP="00EC57DC">
      <w:pPr>
        <w:bidi w:val="0"/>
      </w:pPr>
      <w:r>
        <w:pict w14:anchorId="16130E98">
          <v:rect id="_x0000_i1034" style="width:0;height:0" o:hralign="center" o:hrstd="t" o:hr="t" fillcolor="#a0a0a0" stroked="f"/>
        </w:pict>
      </w:r>
    </w:p>
    <w:p w14:paraId="69E750F3" w14:textId="77777777" w:rsidR="00EC57DC" w:rsidRPr="00EC57DC" w:rsidRDefault="00EC57DC" w:rsidP="00EC57DC">
      <w:pPr>
        <w:bidi w:val="0"/>
        <w:rPr>
          <w:b/>
          <w:bCs/>
        </w:rPr>
      </w:pPr>
      <w:r w:rsidRPr="00EC57DC">
        <w:rPr>
          <w:b/>
          <w:bCs/>
        </w:rPr>
        <w:t>9. Descriptive Statistics Table</w:t>
      </w:r>
    </w:p>
    <w:p w14:paraId="6A19704A" w14:textId="77777777" w:rsidR="00EC57DC" w:rsidRPr="00EC57DC" w:rsidRDefault="00EC57DC" w:rsidP="00EC57DC">
      <w:pPr>
        <w:bidi w:val="0"/>
        <w:rPr>
          <w:b/>
          <w:bCs/>
        </w:rPr>
      </w:pPr>
      <w:r w:rsidRPr="00EC57DC">
        <w:rPr>
          <w:b/>
          <w:bCs/>
        </w:rPr>
        <w:t>Table 1: Construct Reliability, Validity, and Descriptive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0"/>
        <w:gridCol w:w="1178"/>
        <w:gridCol w:w="1514"/>
        <w:gridCol w:w="1470"/>
        <w:gridCol w:w="776"/>
        <w:gridCol w:w="912"/>
        <w:gridCol w:w="776"/>
      </w:tblGrid>
      <w:tr w:rsidR="00EC57DC" w:rsidRPr="00EC57DC" w14:paraId="7837C22E" w14:textId="77777777" w:rsidTr="00A87889">
        <w:trPr>
          <w:trHeight w:val="600"/>
          <w:tblHeader/>
        </w:trPr>
        <w:tc>
          <w:tcPr>
            <w:tcW w:w="0" w:type="auto"/>
            <w:tcMar>
              <w:top w:w="180" w:type="dxa"/>
              <w:left w:w="180" w:type="dxa"/>
              <w:bottom w:w="180" w:type="dxa"/>
              <w:right w:w="180" w:type="dxa"/>
            </w:tcMar>
            <w:vAlign w:val="bottom"/>
            <w:hideMark/>
          </w:tcPr>
          <w:p w14:paraId="6CF5A3F1" w14:textId="77777777" w:rsidR="00EC57DC" w:rsidRPr="00EC57DC" w:rsidRDefault="00EC57DC" w:rsidP="00EC57DC">
            <w:pPr>
              <w:bidi w:val="0"/>
              <w:rPr>
                <w:b/>
                <w:bCs/>
              </w:rPr>
            </w:pPr>
            <w:r w:rsidRPr="00EC57DC">
              <w:rPr>
                <w:b/>
                <w:bCs/>
              </w:rPr>
              <w:t>Construct</w:t>
            </w:r>
          </w:p>
        </w:tc>
        <w:tc>
          <w:tcPr>
            <w:tcW w:w="0" w:type="auto"/>
            <w:tcMar>
              <w:top w:w="180" w:type="dxa"/>
              <w:left w:w="180" w:type="dxa"/>
              <w:bottom w:w="180" w:type="dxa"/>
              <w:right w:w="180" w:type="dxa"/>
            </w:tcMar>
            <w:vAlign w:val="bottom"/>
            <w:hideMark/>
          </w:tcPr>
          <w:p w14:paraId="269F4552" w14:textId="77777777" w:rsidR="00EC57DC" w:rsidRPr="00EC57DC" w:rsidRDefault="00EC57DC" w:rsidP="00EC57DC">
            <w:pPr>
              <w:bidi w:val="0"/>
              <w:rPr>
                <w:b/>
                <w:bCs/>
              </w:rPr>
            </w:pPr>
            <w:r w:rsidRPr="00EC57DC">
              <w:rPr>
                <w:b/>
                <w:bCs/>
              </w:rPr>
              <w:t>Number of Items</w:t>
            </w:r>
          </w:p>
        </w:tc>
        <w:tc>
          <w:tcPr>
            <w:tcW w:w="0" w:type="auto"/>
            <w:tcMar>
              <w:top w:w="180" w:type="dxa"/>
              <w:left w:w="180" w:type="dxa"/>
              <w:bottom w:w="180" w:type="dxa"/>
              <w:right w:w="180" w:type="dxa"/>
            </w:tcMar>
            <w:vAlign w:val="bottom"/>
            <w:hideMark/>
          </w:tcPr>
          <w:p w14:paraId="47331C80" w14:textId="77777777" w:rsidR="00EC57DC" w:rsidRPr="00EC57DC" w:rsidRDefault="00EC57DC" w:rsidP="00EC57DC">
            <w:pPr>
              <w:bidi w:val="0"/>
              <w:rPr>
                <w:b/>
                <w:bCs/>
              </w:rPr>
            </w:pPr>
            <w:r w:rsidRPr="00EC57DC">
              <w:rPr>
                <w:b/>
                <w:bCs/>
              </w:rPr>
              <w:t>Cronbach's α</w:t>
            </w:r>
          </w:p>
        </w:tc>
        <w:tc>
          <w:tcPr>
            <w:tcW w:w="0" w:type="auto"/>
            <w:tcMar>
              <w:top w:w="180" w:type="dxa"/>
              <w:left w:w="180" w:type="dxa"/>
              <w:bottom w:w="180" w:type="dxa"/>
              <w:right w:w="180" w:type="dxa"/>
            </w:tcMar>
            <w:vAlign w:val="bottom"/>
            <w:hideMark/>
          </w:tcPr>
          <w:p w14:paraId="0ED93FCE" w14:textId="77777777" w:rsidR="00EC57DC" w:rsidRPr="00EC57DC" w:rsidRDefault="00EC57DC" w:rsidP="00EC57DC">
            <w:pPr>
              <w:bidi w:val="0"/>
              <w:rPr>
                <w:b/>
                <w:bCs/>
              </w:rPr>
            </w:pPr>
            <w:r w:rsidRPr="00EC57DC">
              <w:rPr>
                <w:b/>
                <w:bCs/>
              </w:rPr>
              <w:t>Composite Reliability (CR)</w:t>
            </w:r>
          </w:p>
        </w:tc>
        <w:tc>
          <w:tcPr>
            <w:tcW w:w="0" w:type="auto"/>
            <w:tcMar>
              <w:top w:w="180" w:type="dxa"/>
              <w:left w:w="180" w:type="dxa"/>
              <w:bottom w:w="180" w:type="dxa"/>
              <w:right w:w="180" w:type="dxa"/>
            </w:tcMar>
            <w:vAlign w:val="bottom"/>
            <w:hideMark/>
          </w:tcPr>
          <w:p w14:paraId="3F718B7E" w14:textId="77777777" w:rsidR="00EC57DC" w:rsidRPr="00EC57DC" w:rsidRDefault="00EC57DC" w:rsidP="00EC57DC">
            <w:pPr>
              <w:bidi w:val="0"/>
              <w:rPr>
                <w:b/>
                <w:bCs/>
              </w:rPr>
            </w:pPr>
            <w:r w:rsidRPr="00EC57DC">
              <w:rPr>
                <w:b/>
                <w:bCs/>
              </w:rPr>
              <w:t>AVE</w:t>
            </w:r>
          </w:p>
        </w:tc>
        <w:tc>
          <w:tcPr>
            <w:tcW w:w="0" w:type="auto"/>
            <w:tcMar>
              <w:top w:w="180" w:type="dxa"/>
              <w:left w:w="180" w:type="dxa"/>
              <w:bottom w:w="180" w:type="dxa"/>
              <w:right w:w="180" w:type="dxa"/>
            </w:tcMar>
            <w:vAlign w:val="bottom"/>
            <w:hideMark/>
          </w:tcPr>
          <w:p w14:paraId="02012975" w14:textId="77777777" w:rsidR="00EC57DC" w:rsidRPr="00EC57DC" w:rsidRDefault="00EC57DC" w:rsidP="00EC57DC">
            <w:pPr>
              <w:bidi w:val="0"/>
              <w:rPr>
                <w:b/>
                <w:bCs/>
              </w:rPr>
            </w:pPr>
            <w:r w:rsidRPr="00EC57DC">
              <w:rPr>
                <w:b/>
                <w:bCs/>
              </w:rPr>
              <w:t>Mean</w:t>
            </w:r>
          </w:p>
        </w:tc>
        <w:tc>
          <w:tcPr>
            <w:tcW w:w="0" w:type="auto"/>
            <w:tcMar>
              <w:top w:w="180" w:type="dxa"/>
              <w:left w:w="180" w:type="dxa"/>
              <w:bottom w:w="180" w:type="dxa"/>
              <w:right w:w="180" w:type="dxa"/>
            </w:tcMar>
            <w:vAlign w:val="bottom"/>
            <w:hideMark/>
          </w:tcPr>
          <w:p w14:paraId="01A02854" w14:textId="77777777" w:rsidR="00EC57DC" w:rsidRPr="00EC57DC" w:rsidRDefault="00EC57DC" w:rsidP="00EC57DC">
            <w:pPr>
              <w:bidi w:val="0"/>
              <w:rPr>
                <w:b/>
                <w:bCs/>
              </w:rPr>
            </w:pPr>
            <w:r w:rsidRPr="00EC57DC">
              <w:rPr>
                <w:b/>
                <w:bCs/>
              </w:rPr>
              <w:t>SD</w:t>
            </w:r>
          </w:p>
        </w:tc>
      </w:tr>
      <w:tr w:rsidR="00EC57DC" w:rsidRPr="00EC57DC" w14:paraId="0CC626E8" w14:textId="77777777" w:rsidTr="00A87889">
        <w:tc>
          <w:tcPr>
            <w:tcW w:w="0" w:type="auto"/>
            <w:tcMar>
              <w:top w:w="180" w:type="dxa"/>
              <w:left w:w="180" w:type="dxa"/>
              <w:bottom w:w="180" w:type="dxa"/>
              <w:right w:w="180" w:type="dxa"/>
            </w:tcMar>
            <w:hideMark/>
          </w:tcPr>
          <w:p w14:paraId="0E21613C" w14:textId="77777777" w:rsidR="00EC57DC" w:rsidRPr="00EC57DC" w:rsidRDefault="00EC57DC" w:rsidP="00EC57DC">
            <w:pPr>
              <w:bidi w:val="0"/>
            </w:pPr>
            <w:r w:rsidRPr="00EC57DC">
              <w:rPr>
                <w:b/>
                <w:bCs/>
              </w:rPr>
              <w:t>BI Capabilities</w:t>
            </w:r>
          </w:p>
        </w:tc>
        <w:tc>
          <w:tcPr>
            <w:tcW w:w="0" w:type="auto"/>
            <w:tcMar>
              <w:top w:w="180" w:type="dxa"/>
              <w:left w:w="180" w:type="dxa"/>
              <w:bottom w:w="180" w:type="dxa"/>
              <w:right w:w="180" w:type="dxa"/>
            </w:tcMar>
            <w:hideMark/>
          </w:tcPr>
          <w:p w14:paraId="319BEB47" w14:textId="77777777" w:rsidR="00EC57DC" w:rsidRPr="00EC57DC" w:rsidRDefault="00EC57DC" w:rsidP="00EC57DC">
            <w:pPr>
              <w:bidi w:val="0"/>
            </w:pPr>
            <w:r w:rsidRPr="00EC57DC">
              <w:t>12</w:t>
            </w:r>
          </w:p>
        </w:tc>
        <w:tc>
          <w:tcPr>
            <w:tcW w:w="0" w:type="auto"/>
            <w:tcMar>
              <w:top w:w="180" w:type="dxa"/>
              <w:left w:w="180" w:type="dxa"/>
              <w:bottom w:w="180" w:type="dxa"/>
              <w:right w:w="180" w:type="dxa"/>
            </w:tcMar>
            <w:hideMark/>
          </w:tcPr>
          <w:p w14:paraId="459DCA46" w14:textId="77777777" w:rsidR="00EC57DC" w:rsidRPr="00EC57DC" w:rsidRDefault="00EC57DC" w:rsidP="00EC57DC">
            <w:pPr>
              <w:bidi w:val="0"/>
            </w:pPr>
            <w:r w:rsidRPr="00EC57DC">
              <w:t>0.93</w:t>
            </w:r>
          </w:p>
        </w:tc>
        <w:tc>
          <w:tcPr>
            <w:tcW w:w="0" w:type="auto"/>
            <w:tcMar>
              <w:top w:w="180" w:type="dxa"/>
              <w:left w:w="180" w:type="dxa"/>
              <w:bottom w:w="180" w:type="dxa"/>
              <w:right w:w="180" w:type="dxa"/>
            </w:tcMar>
            <w:hideMark/>
          </w:tcPr>
          <w:p w14:paraId="5165C435" w14:textId="77777777" w:rsidR="00EC57DC" w:rsidRPr="00EC57DC" w:rsidRDefault="00EC57DC" w:rsidP="00EC57DC">
            <w:pPr>
              <w:bidi w:val="0"/>
            </w:pPr>
            <w:r w:rsidRPr="00EC57DC">
              <w:t>0.94</w:t>
            </w:r>
          </w:p>
        </w:tc>
        <w:tc>
          <w:tcPr>
            <w:tcW w:w="0" w:type="auto"/>
            <w:tcMar>
              <w:top w:w="180" w:type="dxa"/>
              <w:left w:w="180" w:type="dxa"/>
              <w:bottom w:w="180" w:type="dxa"/>
              <w:right w:w="180" w:type="dxa"/>
            </w:tcMar>
            <w:hideMark/>
          </w:tcPr>
          <w:p w14:paraId="48250ADB" w14:textId="77777777" w:rsidR="00EC57DC" w:rsidRPr="00EC57DC" w:rsidRDefault="00EC57DC" w:rsidP="00EC57DC">
            <w:pPr>
              <w:bidi w:val="0"/>
            </w:pPr>
            <w:r w:rsidRPr="00EC57DC">
              <w:t>0.68</w:t>
            </w:r>
          </w:p>
        </w:tc>
        <w:tc>
          <w:tcPr>
            <w:tcW w:w="0" w:type="auto"/>
            <w:tcMar>
              <w:top w:w="180" w:type="dxa"/>
              <w:left w:w="180" w:type="dxa"/>
              <w:bottom w:w="180" w:type="dxa"/>
              <w:right w:w="180" w:type="dxa"/>
            </w:tcMar>
            <w:hideMark/>
          </w:tcPr>
          <w:p w14:paraId="501E5916" w14:textId="77777777" w:rsidR="00EC57DC" w:rsidRPr="00EC57DC" w:rsidRDefault="00EC57DC" w:rsidP="00EC57DC">
            <w:pPr>
              <w:bidi w:val="0"/>
            </w:pPr>
            <w:r w:rsidRPr="00EC57DC">
              <w:t>4.82</w:t>
            </w:r>
          </w:p>
        </w:tc>
        <w:tc>
          <w:tcPr>
            <w:tcW w:w="0" w:type="auto"/>
            <w:tcMar>
              <w:top w:w="180" w:type="dxa"/>
              <w:left w:w="180" w:type="dxa"/>
              <w:bottom w:w="180" w:type="dxa"/>
              <w:right w:w="180" w:type="dxa"/>
            </w:tcMar>
            <w:hideMark/>
          </w:tcPr>
          <w:p w14:paraId="374C7F8D" w14:textId="77777777" w:rsidR="00EC57DC" w:rsidRPr="00EC57DC" w:rsidRDefault="00EC57DC" w:rsidP="00EC57DC">
            <w:pPr>
              <w:bidi w:val="0"/>
            </w:pPr>
            <w:r w:rsidRPr="00EC57DC">
              <w:t>1.24</w:t>
            </w:r>
          </w:p>
        </w:tc>
      </w:tr>
      <w:tr w:rsidR="00EC57DC" w:rsidRPr="00EC57DC" w14:paraId="3E6318C8" w14:textId="77777777" w:rsidTr="00A87889">
        <w:tc>
          <w:tcPr>
            <w:tcW w:w="0" w:type="auto"/>
            <w:tcMar>
              <w:top w:w="180" w:type="dxa"/>
              <w:left w:w="180" w:type="dxa"/>
              <w:bottom w:w="180" w:type="dxa"/>
              <w:right w:w="180" w:type="dxa"/>
            </w:tcMar>
            <w:hideMark/>
          </w:tcPr>
          <w:p w14:paraId="28CF4E3A" w14:textId="77777777" w:rsidR="00EC57DC" w:rsidRPr="00EC57DC" w:rsidRDefault="00EC57DC" w:rsidP="00EC57DC">
            <w:pPr>
              <w:bidi w:val="0"/>
            </w:pPr>
            <w:r w:rsidRPr="00EC57DC">
              <w:t>— Data Capture</w:t>
            </w:r>
          </w:p>
        </w:tc>
        <w:tc>
          <w:tcPr>
            <w:tcW w:w="0" w:type="auto"/>
            <w:tcMar>
              <w:top w:w="180" w:type="dxa"/>
              <w:left w:w="180" w:type="dxa"/>
              <w:bottom w:w="180" w:type="dxa"/>
              <w:right w:w="180" w:type="dxa"/>
            </w:tcMar>
            <w:hideMark/>
          </w:tcPr>
          <w:p w14:paraId="33F8C689" w14:textId="77777777" w:rsidR="00EC57DC" w:rsidRPr="00EC57DC" w:rsidRDefault="00EC57DC" w:rsidP="00EC57DC">
            <w:pPr>
              <w:bidi w:val="0"/>
            </w:pPr>
            <w:r w:rsidRPr="00EC57DC">
              <w:t>4</w:t>
            </w:r>
          </w:p>
        </w:tc>
        <w:tc>
          <w:tcPr>
            <w:tcW w:w="0" w:type="auto"/>
            <w:tcMar>
              <w:top w:w="180" w:type="dxa"/>
              <w:left w:w="180" w:type="dxa"/>
              <w:bottom w:w="180" w:type="dxa"/>
              <w:right w:w="180" w:type="dxa"/>
            </w:tcMar>
            <w:hideMark/>
          </w:tcPr>
          <w:p w14:paraId="69E549D6" w14:textId="77777777" w:rsidR="00EC57DC" w:rsidRPr="00EC57DC" w:rsidRDefault="00EC57DC" w:rsidP="00EC57DC">
            <w:pPr>
              <w:bidi w:val="0"/>
            </w:pPr>
            <w:r w:rsidRPr="00EC57DC">
              <w:t>0.89</w:t>
            </w:r>
          </w:p>
        </w:tc>
        <w:tc>
          <w:tcPr>
            <w:tcW w:w="0" w:type="auto"/>
            <w:tcMar>
              <w:top w:w="180" w:type="dxa"/>
              <w:left w:w="180" w:type="dxa"/>
              <w:bottom w:w="180" w:type="dxa"/>
              <w:right w:w="180" w:type="dxa"/>
            </w:tcMar>
            <w:hideMark/>
          </w:tcPr>
          <w:p w14:paraId="1C4E8F4E" w14:textId="77777777" w:rsidR="00EC57DC" w:rsidRPr="00EC57DC" w:rsidRDefault="00EC57DC" w:rsidP="00EC57DC">
            <w:pPr>
              <w:bidi w:val="0"/>
            </w:pPr>
            <w:r w:rsidRPr="00EC57DC">
              <w:t>0.90</w:t>
            </w:r>
          </w:p>
        </w:tc>
        <w:tc>
          <w:tcPr>
            <w:tcW w:w="0" w:type="auto"/>
            <w:tcMar>
              <w:top w:w="180" w:type="dxa"/>
              <w:left w:w="180" w:type="dxa"/>
              <w:bottom w:w="180" w:type="dxa"/>
              <w:right w:w="180" w:type="dxa"/>
            </w:tcMar>
            <w:hideMark/>
          </w:tcPr>
          <w:p w14:paraId="0CDC60C8" w14:textId="77777777" w:rsidR="00EC57DC" w:rsidRPr="00EC57DC" w:rsidRDefault="00EC57DC" w:rsidP="00EC57DC">
            <w:pPr>
              <w:bidi w:val="0"/>
            </w:pPr>
            <w:r w:rsidRPr="00EC57DC">
              <w:t>0.69</w:t>
            </w:r>
          </w:p>
        </w:tc>
        <w:tc>
          <w:tcPr>
            <w:tcW w:w="0" w:type="auto"/>
            <w:tcMar>
              <w:top w:w="180" w:type="dxa"/>
              <w:left w:w="180" w:type="dxa"/>
              <w:bottom w:w="180" w:type="dxa"/>
              <w:right w:w="180" w:type="dxa"/>
            </w:tcMar>
            <w:hideMark/>
          </w:tcPr>
          <w:p w14:paraId="7D798A08" w14:textId="77777777" w:rsidR="00EC57DC" w:rsidRPr="00EC57DC" w:rsidRDefault="00EC57DC" w:rsidP="00EC57DC">
            <w:pPr>
              <w:bidi w:val="0"/>
            </w:pPr>
            <w:r w:rsidRPr="00EC57DC">
              <w:t>4.91</w:t>
            </w:r>
          </w:p>
        </w:tc>
        <w:tc>
          <w:tcPr>
            <w:tcW w:w="0" w:type="auto"/>
            <w:tcMar>
              <w:top w:w="180" w:type="dxa"/>
              <w:left w:w="180" w:type="dxa"/>
              <w:bottom w:w="180" w:type="dxa"/>
              <w:right w:w="180" w:type="dxa"/>
            </w:tcMar>
            <w:hideMark/>
          </w:tcPr>
          <w:p w14:paraId="3AB149A5" w14:textId="77777777" w:rsidR="00EC57DC" w:rsidRPr="00EC57DC" w:rsidRDefault="00EC57DC" w:rsidP="00EC57DC">
            <w:pPr>
              <w:bidi w:val="0"/>
            </w:pPr>
            <w:r w:rsidRPr="00EC57DC">
              <w:t>1.31</w:t>
            </w:r>
          </w:p>
        </w:tc>
      </w:tr>
      <w:tr w:rsidR="00EC57DC" w:rsidRPr="00EC57DC" w14:paraId="653A1CDA" w14:textId="77777777" w:rsidTr="00A87889">
        <w:tc>
          <w:tcPr>
            <w:tcW w:w="0" w:type="auto"/>
            <w:tcMar>
              <w:top w:w="180" w:type="dxa"/>
              <w:left w:w="180" w:type="dxa"/>
              <w:bottom w:w="180" w:type="dxa"/>
              <w:right w:w="180" w:type="dxa"/>
            </w:tcMar>
            <w:hideMark/>
          </w:tcPr>
          <w:p w14:paraId="7ABA8253" w14:textId="77777777" w:rsidR="00EC57DC" w:rsidRPr="00EC57DC" w:rsidRDefault="00EC57DC" w:rsidP="00EC57DC">
            <w:pPr>
              <w:bidi w:val="0"/>
            </w:pPr>
            <w:r w:rsidRPr="00EC57DC">
              <w:t>— Analytics</w:t>
            </w:r>
          </w:p>
        </w:tc>
        <w:tc>
          <w:tcPr>
            <w:tcW w:w="0" w:type="auto"/>
            <w:tcMar>
              <w:top w:w="180" w:type="dxa"/>
              <w:left w:w="180" w:type="dxa"/>
              <w:bottom w:w="180" w:type="dxa"/>
              <w:right w:w="180" w:type="dxa"/>
            </w:tcMar>
            <w:hideMark/>
          </w:tcPr>
          <w:p w14:paraId="6026A9E7" w14:textId="77777777" w:rsidR="00EC57DC" w:rsidRPr="00EC57DC" w:rsidRDefault="00EC57DC" w:rsidP="00EC57DC">
            <w:pPr>
              <w:bidi w:val="0"/>
            </w:pPr>
            <w:r w:rsidRPr="00EC57DC">
              <w:t>4</w:t>
            </w:r>
          </w:p>
        </w:tc>
        <w:tc>
          <w:tcPr>
            <w:tcW w:w="0" w:type="auto"/>
            <w:tcMar>
              <w:top w:w="180" w:type="dxa"/>
              <w:left w:w="180" w:type="dxa"/>
              <w:bottom w:w="180" w:type="dxa"/>
              <w:right w:w="180" w:type="dxa"/>
            </w:tcMar>
            <w:hideMark/>
          </w:tcPr>
          <w:p w14:paraId="4650F795" w14:textId="77777777" w:rsidR="00EC57DC" w:rsidRPr="00EC57DC" w:rsidRDefault="00EC57DC" w:rsidP="00EC57DC">
            <w:pPr>
              <w:bidi w:val="0"/>
            </w:pPr>
            <w:r w:rsidRPr="00EC57DC">
              <w:t>0.91</w:t>
            </w:r>
          </w:p>
        </w:tc>
        <w:tc>
          <w:tcPr>
            <w:tcW w:w="0" w:type="auto"/>
            <w:tcMar>
              <w:top w:w="180" w:type="dxa"/>
              <w:left w:w="180" w:type="dxa"/>
              <w:bottom w:w="180" w:type="dxa"/>
              <w:right w:w="180" w:type="dxa"/>
            </w:tcMar>
            <w:hideMark/>
          </w:tcPr>
          <w:p w14:paraId="2B36E1DA" w14:textId="77777777" w:rsidR="00EC57DC" w:rsidRPr="00EC57DC" w:rsidRDefault="00EC57DC" w:rsidP="00EC57DC">
            <w:pPr>
              <w:bidi w:val="0"/>
            </w:pPr>
            <w:r w:rsidRPr="00EC57DC">
              <w:t>0.92</w:t>
            </w:r>
          </w:p>
        </w:tc>
        <w:tc>
          <w:tcPr>
            <w:tcW w:w="0" w:type="auto"/>
            <w:tcMar>
              <w:top w:w="180" w:type="dxa"/>
              <w:left w:w="180" w:type="dxa"/>
              <w:bottom w:w="180" w:type="dxa"/>
              <w:right w:w="180" w:type="dxa"/>
            </w:tcMar>
            <w:hideMark/>
          </w:tcPr>
          <w:p w14:paraId="7383300C" w14:textId="77777777" w:rsidR="00EC57DC" w:rsidRPr="00EC57DC" w:rsidRDefault="00EC57DC" w:rsidP="00EC57DC">
            <w:pPr>
              <w:bidi w:val="0"/>
            </w:pPr>
            <w:r w:rsidRPr="00EC57DC">
              <w:t>0.74</w:t>
            </w:r>
          </w:p>
        </w:tc>
        <w:tc>
          <w:tcPr>
            <w:tcW w:w="0" w:type="auto"/>
            <w:tcMar>
              <w:top w:w="180" w:type="dxa"/>
              <w:left w:w="180" w:type="dxa"/>
              <w:bottom w:w="180" w:type="dxa"/>
              <w:right w:w="180" w:type="dxa"/>
            </w:tcMar>
            <w:hideMark/>
          </w:tcPr>
          <w:p w14:paraId="0AD743FC" w14:textId="77777777" w:rsidR="00EC57DC" w:rsidRPr="00EC57DC" w:rsidRDefault="00EC57DC" w:rsidP="00EC57DC">
            <w:pPr>
              <w:bidi w:val="0"/>
            </w:pPr>
            <w:r w:rsidRPr="00EC57DC">
              <w:t>4.68</w:t>
            </w:r>
          </w:p>
        </w:tc>
        <w:tc>
          <w:tcPr>
            <w:tcW w:w="0" w:type="auto"/>
            <w:tcMar>
              <w:top w:w="180" w:type="dxa"/>
              <w:left w:w="180" w:type="dxa"/>
              <w:bottom w:w="180" w:type="dxa"/>
              <w:right w:w="180" w:type="dxa"/>
            </w:tcMar>
            <w:hideMark/>
          </w:tcPr>
          <w:p w14:paraId="7F57C554" w14:textId="77777777" w:rsidR="00EC57DC" w:rsidRPr="00EC57DC" w:rsidRDefault="00EC57DC" w:rsidP="00EC57DC">
            <w:pPr>
              <w:bidi w:val="0"/>
            </w:pPr>
            <w:r w:rsidRPr="00EC57DC">
              <w:t>1.29</w:t>
            </w:r>
          </w:p>
        </w:tc>
      </w:tr>
      <w:tr w:rsidR="00EC57DC" w:rsidRPr="00EC57DC" w14:paraId="3E48834B" w14:textId="77777777" w:rsidTr="00A87889">
        <w:tc>
          <w:tcPr>
            <w:tcW w:w="0" w:type="auto"/>
            <w:tcMar>
              <w:top w:w="180" w:type="dxa"/>
              <w:left w:w="180" w:type="dxa"/>
              <w:bottom w:w="180" w:type="dxa"/>
              <w:right w:w="180" w:type="dxa"/>
            </w:tcMar>
            <w:hideMark/>
          </w:tcPr>
          <w:p w14:paraId="0171C26C" w14:textId="77777777" w:rsidR="00EC57DC" w:rsidRPr="00EC57DC" w:rsidRDefault="00EC57DC" w:rsidP="00EC57DC">
            <w:pPr>
              <w:bidi w:val="0"/>
            </w:pPr>
            <w:r w:rsidRPr="00EC57DC">
              <w:t>— Interpretation</w:t>
            </w:r>
          </w:p>
        </w:tc>
        <w:tc>
          <w:tcPr>
            <w:tcW w:w="0" w:type="auto"/>
            <w:tcMar>
              <w:top w:w="180" w:type="dxa"/>
              <w:left w:w="180" w:type="dxa"/>
              <w:bottom w:w="180" w:type="dxa"/>
              <w:right w:w="180" w:type="dxa"/>
            </w:tcMar>
            <w:hideMark/>
          </w:tcPr>
          <w:p w14:paraId="043C59F1" w14:textId="77777777" w:rsidR="00EC57DC" w:rsidRPr="00EC57DC" w:rsidRDefault="00EC57DC" w:rsidP="00EC57DC">
            <w:pPr>
              <w:bidi w:val="0"/>
            </w:pPr>
            <w:r w:rsidRPr="00EC57DC">
              <w:t>4</w:t>
            </w:r>
          </w:p>
        </w:tc>
        <w:tc>
          <w:tcPr>
            <w:tcW w:w="0" w:type="auto"/>
            <w:tcMar>
              <w:top w:w="180" w:type="dxa"/>
              <w:left w:w="180" w:type="dxa"/>
              <w:bottom w:w="180" w:type="dxa"/>
              <w:right w:w="180" w:type="dxa"/>
            </w:tcMar>
            <w:hideMark/>
          </w:tcPr>
          <w:p w14:paraId="1A532894" w14:textId="77777777" w:rsidR="00EC57DC" w:rsidRPr="00EC57DC" w:rsidRDefault="00EC57DC" w:rsidP="00EC57DC">
            <w:pPr>
              <w:bidi w:val="0"/>
            </w:pPr>
            <w:r w:rsidRPr="00EC57DC">
              <w:t>0.90</w:t>
            </w:r>
          </w:p>
        </w:tc>
        <w:tc>
          <w:tcPr>
            <w:tcW w:w="0" w:type="auto"/>
            <w:tcMar>
              <w:top w:w="180" w:type="dxa"/>
              <w:left w:w="180" w:type="dxa"/>
              <w:bottom w:w="180" w:type="dxa"/>
              <w:right w:w="180" w:type="dxa"/>
            </w:tcMar>
            <w:hideMark/>
          </w:tcPr>
          <w:p w14:paraId="03487352" w14:textId="77777777" w:rsidR="00EC57DC" w:rsidRPr="00EC57DC" w:rsidRDefault="00EC57DC" w:rsidP="00EC57DC">
            <w:pPr>
              <w:bidi w:val="0"/>
            </w:pPr>
            <w:r w:rsidRPr="00EC57DC">
              <w:t>0.91</w:t>
            </w:r>
          </w:p>
        </w:tc>
        <w:tc>
          <w:tcPr>
            <w:tcW w:w="0" w:type="auto"/>
            <w:tcMar>
              <w:top w:w="180" w:type="dxa"/>
              <w:left w:w="180" w:type="dxa"/>
              <w:bottom w:w="180" w:type="dxa"/>
              <w:right w:w="180" w:type="dxa"/>
            </w:tcMar>
            <w:hideMark/>
          </w:tcPr>
          <w:p w14:paraId="0D7CB1D1" w14:textId="77777777" w:rsidR="00EC57DC" w:rsidRPr="00EC57DC" w:rsidRDefault="00EC57DC" w:rsidP="00EC57DC">
            <w:pPr>
              <w:bidi w:val="0"/>
            </w:pPr>
            <w:r w:rsidRPr="00EC57DC">
              <w:t>0.71</w:t>
            </w:r>
          </w:p>
        </w:tc>
        <w:tc>
          <w:tcPr>
            <w:tcW w:w="0" w:type="auto"/>
            <w:tcMar>
              <w:top w:w="180" w:type="dxa"/>
              <w:left w:w="180" w:type="dxa"/>
              <w:bottom w:w="180" w:type="dxa"/>
              <w:right w:w="180" w:type="dxa"/>
            </w:tcMar>
            <w:hideMark/>
          </w:tcPr>
          <w:p w14:paraId="03BE5E3A" w14:textId="77777777" w:rsidR="00EC57DC" w:rsidRPr="00EC57DC" w:rsidRDefault="00EC57DC" w:rsidP="00EC57DC">
            <w:pPr>
              <w:bidi w:val="0"/>
            </w:pPr>
            <w:r w:rsidRPr="00EC57DC">
              <w:t>4.87</w:t>
            </w:r>
          </w:p>
        </w:tc>
        <w:tc>
          <w:tcPr>
            <w:tcW w:w="0" w:type="auto"/>
            <w:tcMar>
              <w:top w:w="180" w:type="dxa"/>
              <w:left w:w="180" w:type="dxa"/>
              <w:bottom w:w="180" w:type="dxa"/>
              <w:right w:w="180" w:type="dxa"/>
            </w:tcMar>
            <w:hideMark/>
          </w:tcPr>
          <w:p w14:paraId="393195B1" w14:textId="77777777" w:rsidR="00EC57DC" w:rsidRPr="00EC57DC" w:rsidRDefault="00EC57DC" w:rsidP="00EC57DC">
            <w:pPr>
              <w:bidi w:val="0"/>
            </w:pPr>
            <w:r w:rsidRPr="00EC57DC">
              <w:t>1.26</w:t>
            </w:r>
          </w:p>
        </w:tc>
      </w:tr>
      <w:tr w:rsidR="00EC57DC" w:rsidRPr="00EC57DC" w14:paraId="3FB758E4" w14:textId="77777777" w:rsidTr="00A87889">
        <w:tc>
          <w:tcPr>
            <w:tcW w:w="0" w:type="auto"/>
            <w:tcMar>
              <w:top w:w="180" w:type="dxa"/>
              <w:left w:w="180" w:type="dxa"/>
              <w:bottom w:w="180" w:type="dxa"/>
              <w:right w:w="180" w:type="dxa"/>
            </w:tcMar>
            <w:hideMark/>
          </w:tcPr>
          <w:p w14:paraId="7EE1B80C" w14:textId="77777777" w:rsidR="00EC57DC" w:rsidRPr="00EC57DC" w:rsidRDefault="00EC57DC" w:rsidP="00EC57DC">
            <w:pPr>
              <w:bidi w:val="0"/>
            </w:pPr>
            <w:r w:rsidRPr="00EC57DC">
              <w:rPr>
                <w:b/>
                <w:bCs/>
              </w:rPr>
              <w:lastRenderedPageBreak/>
              <w:t>KM Capability</w:t>
            </w:r>
          </w:p>
        </w:tc>
        <w:tc>
          <w:tcPr>
            <w:tcW w:w="0" w:type="auto"/>
            <w:tcMar>
              <w:top w:w="180" w:type="dxa"/>
              <w:left w:w="180" w:type="dxa"/>
              <w:bottom w:w="180" w:type="dxa"/>
              <w:right w:w="180" w:type="dxa"/>
            </w:tcMar>
            <w:hideMark/>
          </w:tcPr>
          <w:p w14:paraId="345EA277" w14:textId="77777777" w:rsidR="00EC57DC" w:rsidRPr="00EC57DC" w:rsidRDefault="00EC57DC" w:rsidP="00EC57DC">
            <w:pPr>
              <w:bidi w:val="0"/>
            </w:pPr>
            <w:r w:rsidRPr="00EC57DC">
              <w:t>10</w:t>
            </w:r>
          </w:p>
        </w:tc>
        <w:tc>
          <w:tcPr>
            <w:tcW w:w="0" w:type="auto"/>
            <w:tcMar>
              <w:top w:w="180" w:type="dxa"/>
              <w:left w:w="180" w:type="dxa"/>
              <w:bottom w:w="180" w:type="dxa"/>
              <w:right w:w="180" w:type="dxa"/>
            </w:tcMar>
            <w:hideMark/>
          </w:tcPr>
          <w:p w14:paraId="2D8B7DAF" w14:textId="77777777" w:rsidR="00EC57DC" w:rsidRPr="00EC57DC" w:rsidRDefault="00EC57DC" w:rsidP="00EC57DC">
            <w:pPr>
              <w:bidi w:val="0"/>
            </w:pPr>
            <w:r w:rsidRPr="00EC57DC">
              <w:t>0.92</w:t>
            </w:r>
          </w:p>
        </w:tc>
        <w:tc>
          <w:tcPr>
            <w:tcW w:w="0" w:type="auto"/>
            <w:tcMar>
              <w:top w:w="180" w:type="dxa"/>
              <w:left w:w="180" w:type="dxa"/>
              <w:bottom w:w="180" w:type="dxa"/>
              <w:right w:w="180" w:type="dxa"/>
            </w:tcMar>
            <w:hideMark/>
          </w:tcPr>
          <w:p w14:paraId="5B615CDE" w14:textId="77777777" w:rsidR="00EC57DC" w:rsidRPr="00EC57DC" w:rsidRDefault="00EC57DC" w:rsidP="00EC57DC">
            <w:pPr>
              <w:bidi w:val="0"/>
            </w:pPr>
            <w:r w:rsidRPr="00EC57DC">
              <w:t>0.93</w:t>
            </w:r>
          </w:p>
        </w:tc>
        <w:tc>
          <w:tcPr>
            <w:tcW w:w="0" w:type="auto"/>
            <w:tcMar>
              <w:top w:w="180" w:type="dxa"/>
              <w:left w:w="180" w:type="dxa"/>
              <w:bottom w:w="180" w:type="dxa"/>
              <w:right w:w="180" w:type="dxa"/>
            </w:tcMar>
            <w:hideMark/>
          </w:tcPr>
          <w:p w14:paraId="413496A0" w14:textId="77777777" w:rsidR="00EC57DC" w:rsidRPr="00EC57DC" w:rsidRDefault="00EC57DC" w:rsidP="00EC57DC">
            <w:pPr>
              <w:bidi w:val="0"/>
            </w:pPr>
            <w:r w:rsidRPr="00EC57DC">
              <w:t>0.66</w:t>
            </w:r>
          </w:p>
        </w:tc>
        <w:tc>
          <w:tcPr>
            <w:tcW w:w="0" w:type="auto"/>
            <w:tcMar>
              <w:top w:w="180" w:type="dxa"/>
              <w:left w:w="180" w:type="dxa"/>
              <w:bottom w:w="180" w:type="dxa"/>
              <w:right w:w="180" w:type="dxa"/>
            </w:tcMar>
            <w:hideMark/>
          </w:tcPr>
          <w:p w14:paraId="19835A22" w14:textId="77777777" w:rsidR="00EC57DC" w:rsidRPr="00EC57DC" w:rsidRDefault="00EC57DC" w:rsidP="00EC57DC">
            <w:pPr>
              <w:bidi w:val="0"/>
            </w:pPr>
            <w:r w:rsidRPr="00EC57DC">
              <w:t>5.03</w:t>
            </w:r>
          </w:p>
        </w:tc>
        <w:tc>
          <w:tcPr>
            <w:tcW w:w="0" w:type="auto"/>
            <w:tcMar>
              <w:top w:w="180" w:type="dxa"/>
              <w:left w:w="180" w:type="dxa"/>
              <w:bottom w:w="180" w:type="dxa"/>
              <w:right w:w="180" w:type="dxa"/>
            </w:tcMar>
            <w:hideMark/>
          </w:tcPr>
          <w:p w14:paraId="5F25944E" w14:textId="77777777" w:rsidR="00EC57DC" w:rsidRPr="00EC57DC" w:rsidRDefault="00EC57DC" w:rsidP="00EC57DC">
            <w:pPr>
              <w:bidi w:val="0"/>
            </w:pPr>
            <w:r w:rsidRPr="00EC57DC">
              <w:t>1.18</w:t>
            </w:r>
          </w:p>
        </w:tc>
      </w:tr>
      <w:tr w:rsidR="00EC57DC" w:rsidRPr="00EC57DC" w14:paraId="6D75FB20" w14:textId="77777777" w:rsidTr="00A87889">
        <w:tc>
          <w:tcPr>
            <w:tcW w:w="0" w:type="auto"/>
            <w:tcMar>
              <w:top w:w="180" w:type="dxa"/>
              <w:left w:w="180" w:type="dxa"/>
              <w:bottom w:w="180" w:type="dxa"/>
              <w:right w:w="180" w:type="dxa"/>
            </w:tcMar>
            <w:hideMark/>
          </w:tcPr>
          <w:p w14:paraId="77D9F386" w14:textId="77777777" w:rsidR="00EC57DC" w:rsidRPr="00EC57DC" w:rsidRDefault="00EC57DC" w:rsidP="00EC57DC">
            <w:pPr>
              <w:bidi w:val="0"/>
            </w:pPr>
            <w:r w:rsidRPr="00EC57DC">
              <w:t>— Knowledge Sharing</w:t>
            </w:r>
          </w:p>
        </w:tc>
        <w:tc>
          <w:tcPr>
            <w:tcW w:w="0" w:type="auto"/>
            <w:tcMar>
              <w:top w:w="180" w:type="dxa"/>
              <w:left w:w="180" w:type="dxa"/>
              <w:bottom w:w="180" w:type="dxa"/>
              <w:right w:w="180" w:type="dxa"/>
            </w:tcMar>
            <w:hideMark/>
          </w:tcPr>
          <w:p w14:paraId="7F604D91" w14:textId="77777777" w:rsidR="00EC57DC" w:rsidRPr="00EC57DC" w:rsidRDefault="00EC57DC" w:rsidP="00EC57DC">
            <w:pPr>
              <w:bidi w:val="0"/>
            </w:pPr>
            <w:r w:rsidRPr="00EC57DC">
              <w:t>5</w:t>
            </w:r>
          </w:p>
        </w:tc>
        <w:tc>
          <w:tcPr>
            <w:tcW w:w="0" w:type="auto"/>
            <w:tcMar>
              <w:top w:w="180" w:type="dxa"/>
              <w:left w:w="180" w:type="dxa"/>
              <w:bottom w:w="180" w:type="dxa"/>
              <w:right w:w="180" w:type="dxa"/>
            </w:tcMar>
            <w:hideMark/>
          </w:tcPr>
          <w:p w14:paraId="2C8CB77A" w14:textId="77777777" w:rsidR="00EC57DC" w:rsidRPr="00EC57DC" w:rsidRDefault="00EC57DC" w:rsidP="00EC57DC">
            <w:pPr>
              <w:bidi w:val="0"/>
            </w:pPr>
            <w:r w:rsidRPr="00EC57DC">
              <w:t>0.90</w:t>
            </w:r>
          </w:p>
        </w:tc>
        <w:tc>
          <w:tcPr>
            <w:tcW w:w="0" w:type="auto"/>
            <w:tcMar>
              <w:top w:w="180" w:type="dxa"/>
              <w:left w:w="180" w:type="dxa"/>
              <w:bottom w:w="180" w:type="dxa"/>
              <w:right w:w="180" w:type="dxa"/>
            </w:tcMar>
            <w:hideMark/>
          </w:tcPr>
          <w:p w14:paraId="2D678A47" w14:textId="77777777" w:rsidR="00EC57DC" w:rsidRPr="00EC57DC" w:rsidRDefault="00EC57DC" w:rsidP="00EC57DC">
            <w:pPr>
              <w:bidi w:val="0"/>
            </w:pPr>
            <w:r w:rsidRPr="00EC57DC">
              <w:t>0.91</w:t>
            </w:r>
          </w:p>
        </w:tc>
        <w:tc>
          <w:tcPr>
            <w:tcW w:w="0" w:type="auto"/>
            <w:tcMar>
              <w:top w:w="180" w:type="dxa"/>
              <w:left w:w="180" w:type="dxa"/>
              <w:bottom w:w="180" w:type="dxa"/>
              <w:right w:w="180" w:type="dxa"/>
            </w:tcMar>
            <w:hideMark/>
          </w:tcPr>
          <w:p w14:paraId="7830A027" w14:textId="77777777" w:rsidR="00EC57DC" w:rsidRPr="00EC57DC" w:rsidRDefault="00EC57DC" w:rsidP="00EC57DC">
            <w:pPr>
              <w:bidi w:val="0"/>
            </w:pPr>
            <w:r w:rsidRPr="00EC57DC">
              <w:t>0.67</w:t>
            </w:r>
          </w:p>
        </w:tc>
        <w:tc>
          <w:tcPr>
            <w:tcW w:w="0" w:type="auto"/>
            <w:tcMar>
              <w:top w:w="180" w:type="dxa"/>
              <w:left w:w="180" w:type="dxa"/>
              <w:bottom w:w="180" w:type="dxa"/>
              <w:right w:w="180" w:type="dxa"/>
            </w:tcMar>
            <w:hideMark/>
          </w:tcPr>
          <w:p w14:paraId="7C7CFA9D" w14:textId="77777777" w:rsidR="00EC57DC" w:rsidRPr="00EC57DC" w:rsidRDefault="00EC57DC" w:rsidP="00EC57DC">
            <w:pPr>
              <w:bidi w:val="0"/>
            </w:pPr>
            <w:r w:rsidRPr="00EC57DC">
              <w:t>5.12</w:t>
            </w:r>
          </w:p>
        </w:tc>
        <w:tc>
          <w:tcPr>
            <w:tcW w:w="0" w:type="auto"/>
            <w:tcMar>
              <w:top w:w="180" w:type="dxa"/>
              <w:left w:w="180" w:type="dxa"/>
              <w:bottom w:w="180" w:type="dxa"/>
              <w:right w:w="180" w:type="dxa"/>
            </w:tcMar>
            <w:hideMark/>
          </w:tcPr>
          <w:p w14:paraId="61A76261" w14:textId="77777777" w:rsidR="00EC57DC" w:rsidRPr="00EC57DC" w:rsidRDefault="00EC57DC" w:rsidP="00EC57DC">
            <w:pPr>
              <w:bidi w:val="0"/>
            </w:pPr>
            <w:r w:rsidRPr="00EC57DC">
              <w:t>1.22</w:t>
            </w:r>
          </w:p>
        </w:tc>
      </w:tr>
      <w:tr w:rsidR="00EC57DC" w:rsidRPr="00EC57DC" w14:paraId="414C7742" w14:textId="77777777" w:rsidTr="00A87889">
        <w:tc>
          <w:tcPr>
            <w:tcW w:w="0" w:type="auto"/>
            <w:tcMar>
              <w:top w:w="180" w:type="dxa"/>
              <w:left w:w="180" w:type="dxa"/>
              <w:bottom w:w="180" w:type="dxa"/>
              <w:right w:w="180" w:type="dxa"/>
            </w:tcMar>
            <w:hideMark/>
          </w:tcPr>
          <w:p w14:paraId="622FFD4C" w14:textId="77777777" w:rsidR="00EC57DC" w:rsidRPr="00EC57DC" w:rsidRDefault="00EC57DC" w:rsidP="00EC57DC">
            <w:pPr>
              <w:bidi w:val="0"/>
            </w:pPr>
            <w:r w:rsidRPr="00EC57DC">
              <w:t>— Absorptive Capacity</w:t>
            </w:r>
          </w:p>
        </w:tc>
        <w:tc>
          <w:tcPr>
            <w:tcW w:w="0" w:type="auto"/>
            <w:tcMar>
              <w:top w:w="180" w:type="dxa"/>
              <w:left w:w="180" w:type="dxa"/>
              <w:bottom w:w="180" w:type="dxa"/>
              <w:right w:w="180" w:type="dxa"/>
            </w:tcMar>
            <w:hideMark/>
          </w:tcPr>
          <w:p w14:paraId="6615446B" w14:textId="77777777" w:rsidR="00EC57DC" w:rsidRPr="00EC57DC" w:rsidRDefault="00EC57DC" w:rsidP="00EC57DC">
            <w:pPr>
              <w:bidi w:val="0"/>
            </w:pPr>
            <w:r w:rsidRPr="00EC57DC">
              <w:t>5</w:t>
            </w:r>
          </w:p>
        </w:tc>
        <w:tc>
          <w:tcPr>
            <w:tcW w:w="0" w:type="auto"/>
            <w:tcMar>
              <w:top w:w="180" w:type="dxa"/>
              <w:left w:w="180" w:type="dxa"/>
              <w:bottom w:w="180" w:type="dxa"/>
              <w:right w:w="180" w:type="dxa"/>
            </w:tcMar>
            <w:hideMark/>
          </w:tcPr>
          <w:p w14:paraId="58EEA7B8" w14:textId="77777777" w:rsidR="00EC57DC" w:rsidRPr="00EC57DC" w:rsidRDefault="00EC57DC" w:rsidP="00EC57DC">
            <w:pPr>
              <w:bidi w:val="0"/>
            </w:pPr>
            <w:r w:rsidRPr="00EC57DC">
              <w:t>0.89</w:t>
            </w:r>
          </w:p>
        </w:tc>
        <w:tc>
          <w:tcPr>
            <w:tcW w:w="0" w:type="auto"/>
            <w:tcMar>
              <w:top w:w="180" w:type="dxa"/>
              <w:left w:w="180" w:type="dxa"/>
              <w:bottom w:w="180" w:type="dxa"/>
              <w:right w:w="180" w:type="dxa"/>
            </w:tcMar>
            <w:hideMark/>
          </w:tcPr>
          <w:p w14:paraId="56A5186E" w14:textId="77777777" w:rsidR="00EC57DC" w:rsidRPr="00EC57DC" w:rsidRDefault="00EC57DC" w:rsidP="00EC57DC">
            <w:pPr>
              <w:bidi w:val="0"/>
            </w:pPr>
            <w:r w:rsidRPr="00EC57DC">
              <w:t>0.90</w:t>
            </w:r>
          </w:p>
        </w:tc>
        <w:tc>
          <w:tcPr>
            <w:tcW w:w="0" w:type="auto"/>
            <w:tcMar>
              <w:top w:w="180" w:type="dxa"/>
              <w:left w:w="180" w:type="dxa"/>
              <w:bottom w:w="180" w:type="dxa"/>
              <w:right w:w="180" w:type="dxa"/>
            </w:tcMar>
            <w:hideMark/>
          </w:tcPr>
          <w:p w14:paraId="16A724F5" w14:textId="77777777" w:rsidR="00EC57DC" w:rsidRPr="00EC57DC" w:rsidRDefault="00EC57DC" w:rsidP="00EC57DC">
            <w:pPr>
              <w:bidi w:val="0"/>
            </w:pPr>
            <w:r w:rsidRPr="00EC57DC">
              <w:t>0.64</w:t>
            </w:r>
          </w:p>
        </w:tc>
        <w:tc>
          <w:tcPr>
            <w:tcW w:w="0" w:type="auto"/>
            <w:tcMar>
              <w:top w:w="180" w:type="dxa"/>
              <w:left w:w="180" w:type="dxa"/>
              <w:bottom w:w="180" w:type="dxa"/>
              <w:right w:w="180" w:type="dxa"/>
            </w:tcMar>
            <w:hideMark/>
          </w:tcPr>
          <w:p w14:paraId="25417B2F" w14:textId="77777777" w:rsidR="00EC57DC" w:rsidRPr="00EC57DC" w:rsidRDefault="00EC57DC" w:rsidP="00EC57DC">
            <w:pPr>
              <w:bidi w:val="0"/>
            </w:pPr>
            <w:r w:rsidRPr="00EC57DC">
              <w:t>4.94</w:t>
            </w:r>
          </w:p>
        </w:tc>
        <w:tc>
          <w:tcPr>
            <w:tcW w:w="0" w:type="auto"/>
            <w:tcMar>
              <w:top w:w="180" w:type="dxa"/>
              <w:left w:w="180" w:type="dxa"/>
              <w:bottom w:w="180" w:type="dxa"/>
              <w:right w:w="180" w:type="dxa"/>
            </w:tcMar>
            <w:hideMark/>
          </w:tcPr>
          <w:p w14:paraId="5C1F8C0B" w14:textId="77777777" w:rsidR="00EC57DC" w:rsidRPr="00EC57DC" w:rsidRDefault="00EC57DC" w:rsidP="00EC57DC">
            <w:pPr>
              <w:bidi w:val="0"/>
            </w:pPr>
            <w:r w:rsidRPr="00EC57DC">
              <w:t>1.21</w:t>
            </w:r>
          </w:p>
        </w:tc>
      </w:tr>
      <w:tr w:rsidR="00EC57DC" w:rsidRPr="00EC57DC" w14:paraId="18C3A005" w14:textId="77777777" w:rsidTr="00A87889">
        <w:tc>
          <w:tcPr>
            <w:tcW w:w="0" w:type="auto"/>
            <w:tcMar>
              <w:top w:w="180" w:type="dxa"/>
              <w:left w:w="180" w:type="dxa"/>
              <w:bottom w:w="180" w:type="dxa"/>
              <w:right w:w="180" w:type="dxa"/>
            </w:tcMar>
            <w:hideMark/>
          </w:tcPr>
          <w:p w14:paraId="2D880315" w14:textId="77777777" w:rsidR="00EC57DC" w:rsidRPr="00EC57DC" w:rsidRDefault="00EC57DC" w:rsidP="00EC57DC">
            <w:pPr>
              <w:bidi w:val="0"/>
            </w:pPr>
            <w:r w:rsidRPr="00EC57DC">
              <w:rPr>
                <w:b/>
                <w:bCs/>
              </w:rPr>
              <w:t>Innovation Performance</w:t>
            </w:r>
          </w:p>
        </w:tc>
        <w:tc>
          <w:tcPr>
            <w:tcW w:w="0" w:type="auto"/>
            <w:tcMar>
              <w:top w:w="180" w:type="dxa"/>
              <w:left w:w="180" w:type="dxa"/>
              <w:bottom w:w="180" w:type="dxa"/>
              <w:right w:w="180" w:type="dxa"/>
            </w:tcMar>
            <w:hideMark/>
          </w:tcPr>
          <w:p w14:paraId="55EB09E1" w14:textId="77777777" w:rsidR="00EC57DC" w:rsidRPr="00EC57DC" w:rsidRDefault="00EC57DC" w:rsidP="00EC57DC">
            <w:pPr>
              <w:bidi w:val="0"/>
            </w:pPr>
            <w:r w:rsidRPr="00EC57DC">
              <w:t>8</w:t>
            </w:r>
          </w:p>
        </w:tc>
        <w:tc>
          <w:tcPr>
            <w:tcW w:w="0" w:type="auto"/>
            <w:tcMar>
              <w:top w:w="180" w:type="dxa"/>
              <w:left w:w="180" w:type="dxa"/>
              <w:bottom w:w="180" w:type="dxa"/>
              <w:right w:w="180" w:type="dxa"/>
            </w:tcMar>
            <w:hideMark/>
          </w:tcPr>
          <w:p w14:paraId="34E6E0FE" w14:textId="77777777" w:rsidR="00EC57DC" w:rsidRPr="00EC57DC" w:rsidRDefault="00EC57DC" w:rsidP="00EC57DC">
            <w:pPr>
              <w:bidi w:val="0"/>
            </w:pPr>
            <w:r w:rsidRPr="00EC57DC">
              <w:t>0.94</w:t>
            </w:r>
          </w:p>
        </w:tc>
        <w:tc>
          <w:tcPr>
            <w:tcW w:w="0" w:type="auto"/>
            <w:tcMar>
              <w:top w:w="180" w:type="dxa"/>
              <w:left w:w="180" w:type="dxa"/>
              <w:bottom w:w="180" w:type="dxa"/>
              <w:right w:w="180" w:type="dxa"/>
            </w:tcMar>
            <w:hideMark/>
          </w:tcPr>
          <w:p w14:paraId="18524B77" w14:textId="77777777" w:rsidR="00EC57DC" w:rsidRPr="00EC57DC" w:rsidRDefault="00EC57DC" w:rsidP="00EC57DC">
            <w:pPr>
              <w:bidi w:val="0"/>
            </w:pPr>
            <w:r w:rsidRPr="00EC57DC">
              <w:t>0.95</w:t>
            </w:r>
          </w:p>
        </w:tc>
        <w:tc>
          <w:tcPr>
            <w:tcW w:w="0" w:type="auto"/>
            <w:tcMar>
              <w:top w:w="180" w:type="dxa"/>
              <w:left w:w="180" w:type="dxa"/>
              <w:bottom w:w="180" w:type="dxa"/>
              <w:right w:w="180" w:type="dxa"/>
            </w:tcMar>
            <w:hideMark/>
          </w:tcPr>
          <w:p w14:paraId="2825C9E2" w14:textId="77777777" w:rsidR="00EC57DC" w:rsidRPr="00EC57DC" w:rsidRDefault="00EC57DC" w:rsidP="00EC57DC">
            <w:pPr>
              <w:bidi w:val="0"/>
            </w:pPr>
            <w:r w:rsidRPr="00EC57DC">
              <w:t>0.70</w:t>
            </w:r>
          </w:p>
        </w:tc>
        <w:tc>
          <w:tcPr>
            <w:tcW w:w="0" w:type="auto"/>
            <w:tcMar>
              <w:top w:w="180" w:type="dxa"/>
              <w:left w:w="180" w:type="dxa"/>
              <w:bottom w:w="180" w:type="dxa"/>
              <w:right w:w="180" w:type="dxa"/>
            </w:tcMar>
            <w:hideMark/>
          </w:tcPr>
          <w:p w14:paraId="4CBE98AD" w14:textId="77777777" w:rsidR="00EC57DC" w:rsidRPr="00EC57DC" w:rsidRDefault="00EC57DC" w:rsidP="00EC57DC">
            <w:pPr>
              <w:bidi w:val="0"/>
            </w:pPr>
            <w:r w:rsidRPr="00EC57DC">
              <w:t>4.76</w:t>
            </w:r>
          </w:p>
        </w:tc>
        <w:tc>
          <w:tcPr>
            <w:tcW w:w="0" w:type="auto"/>
            <w:tcMar>
              <w:top w:w="180" w:type="dxa"/>
              <w:left w:w="180" w:type="dxa"/>
              <w:bottom w:w="180" w:type="dxa"/>
              <w:right w:w="180" w:type="dxa"/>
            </w:tcMar>
            <w:hideMark/>
          </w:tcPr>
          <w:p w14:paraId="46F3F9D1" w14:textId="77777777" w:rsidR="00EC57DC" w:rsidRPr="00EC57DC" w:rsidRDefault="00EC57DC" w:rsidP="00EC57DC">
            <w:pPr>
              <w:bidi w:val="0"/>
            </w:pPr>
            <w:r w:rsidRPr="00EC57DC">
              <w:t>1.33</w:t>
            </w:r>
          </w:p>
        </w:tc>
      </w:tr>
      <w:tr w:rsidR="00EC57DC" w:rsidRPr="00EC57DC" w14:paraId="3D3B45DD" w14:textId="77777777" w:rsidTr="00A87889">
        <w:tc>
          <w:tcPr>
            <w:tcW w:w="0" w:type="auto"/>
            <w:tcMar>
              <w:top w:w="180" w:type="dxa"/>
              <w:left w:w="180" w:type="dxa"/>
              <w:bottom w:w="180" w:type="dxa"/>
              <w:right w:w="180" w:type="dxa"/>
            </w:tcMar>
            <w:hideMark/>
          </w:tcPr>
          <w:p w14:paraId="23DE922C" w14:textId="77777777" w:rsidR="00EC57DC" w:rsidRPr="00EC57DC" w:rsidRDefault="00EC57DC" w:rsidP="00EC57DC">
            <w:pPr>
              <w:bidi w:val="0"/>
            </w:pPr>
            <w:r w:rsidRPr="00EC57DC">
              <w:t>— Product Innovation</w:t>
            </w:r>
          </w:p>
        </w:tc>
        <w:tc>
          <w:tcPr>
            <w:tcW w:w="0" w:type="auto"/>
            <w:tcMar>
              <w:top w:w="180" w:type="dxa"/>
              <w:left w:w="180" w:type="dxa"/>
              <w:bottom w:w="180" w:type="dxa"/>
              <w:right w:w="180" w:type="dxa"/>
            </w:tcMar>
            <w:hideMark/>
          </w:tcPr>
          <w:p w14:paraId="2C9A57DC" w14:textId="77777777" w:rsidR="00EC57DC" w:rsidRPr="00EC57DC" w:rsidRDefault="00EC57DC" w:rsidP="00EC57DC">
            <w:pPr>
              <w:bidi w:val="0"/>
            </w:pPr>
            <w:r w:rsidRPr="00EC57DC">
              <w:t>4</w:t>
            </w:r>
          </w:p>
        </w:tc>
        <w:tc>
          <w:tcPr>
            <w:tcW w:w="0" w:type="auto"/>
            <w:tcMar>
              <w:top w:w="180" w:type="dxa"/>
              <w:left w:w="180" w:type="dxa"/>
              <w:bottom w:w="180" w:type="dxa"/>
              <w:right w:w="180" w:type="dxa"/>
            </w:tcMar>
            <w:hideMark/>
          </w:tcPr>
          <w:p w14:paraId="38295D67" w14:textId="77777777" w:rsidR="00EC57DC" w:rsidRPr="00EC57DC" w:rsidRDefault="00EC57DC" w:rsidP="00EC57DC">
            <w:pPr>
              <w:bidi w:val="0"/>
            </w:pPr>
            <w:r w:rsidRPr="00EC57DC">
              <w:t>0.92</w:t>
            </w:r>
          </w:p>
        </w:tc>
        <w:tc>
          <w:tcPr>
            <w:tcW w:w="0" w:type="auto"/>
            <w:tcMar>
              <w:top w:w="180" w:type="dxa"/>
              <w:left w:w="180" w:type="dxa"/>
              <w:bottom w:w="180" w:type="dxa"/>
              <w:right w:w="180" w:type="dxa"/>
            </w:tcMar>
            <w:hideMark/>
          </w:tcPr>
          <w:p w14:paraId="25F10107" w14:textId="77777777" w:rsidR="00EC57DC" w:rsidRPr="00EC57DC" w:rsidRDefault="00EC57DC" w:rsidP="00EC57DC">
            <w:pPr>
              <w:bidi w:val="0"/>
            </w:pPr>
            <w:r w:rsidRPr="00EC57DC">
              <w:t>0.93</w:t>
            </w:r>
          </w:p>
        </w:tc>
        <w:tc>
          <w:tcPr>
            <w:tcW w:w="0" w:type="auto"/>
            <w:tcMar>
              <w:top w:w="180" w:type="dxa"/>
              <w:left w:w="180" w:type="dxa"/>
              <w:bottom w:w="180" w:type="dxa"/>
              <w:right w:w="180" w:type="dxa"/>
            </w:tcMar>
            <w:hideMark/>
          </w:tcPr>
          <w:p w14:paraId="29C11D65" w14:textId="77777777" w:rsidR="00EC57DC" w:rsidRPr="00EC57DC" w:rsidRDefault="00EC57DC" w:rsidP="00EC57DC">
            <w:pPr>
              <w:bidi w:val="0"/>
            </w:pPr>
            <w:r w:rsidRPr="00EC57DC">
              <w:t>0.73</w:t>
            </w:r>
          </w:p>
        </w:tc>
        <w:tc>
          <w:tcPr>
            <w:tcW w:w="0" w:type="auto"/>
            <w:tcMar>
              <w:top w:w="180" w:type="dxa"/>
              <w:left w:w="180" w:type="dxa"/>
              <w:bottom w:w="180" w:type="dxa"/>
              <w:right w:w="180" w:type="dxa"/>
            </w:tcMar>
            <w:hideMark/>
          </w:tcPr>
          <w:p w14:paraId="709179D7" w14:textId="77777777" w:rsidR="00EC57DC" w:rsidRPr="00EC57DC" w:rsidRDefault="00EC57DC" w:rsidP="00EC57DC">
            <w:pPr>
              <w:bidi w:val="0"/>
            </w:pPr>
            <w:r w:rsidRPr="00EC57DC">
              <w:t>4.69</w:t>
            </w:r>
          </w:p>
        </w:tc>
        <w:tc>
          <w:tcPr>
            <w:tcW w:w="0" w:type="auto"/>
            <w:tcMar>
              <w:top w:w="180" w:type="dxa"/>
              <w:left w:w="180" w:type="dxa"/>
              <w:bottom w:w="180" w:type="dxa"/>
              <w:right w:w="180" w:type="dxa"/>
            </w:tcMar>
            <w:hideMark/>
          </w:tcPr>
          <w:p w14:paraId="17FC1841" w14:textId="77777777" w:rsidR="00EC57DC" w:rsidRPr="00EC57DC" w:rsidRDefault="00EC57DC" w:rsidP="00EC57DC">
            <w:pPr>
              <w:bidi w:val="0"/>
            </w:pPr>
            <w:r w:rsidRPr="00EC57DC">
              <w:t>1.38</w:t>
            </w:r>
          </w:p>
        </w:tc>
      </w:tr>
      <w:tr w:rsidR="00EC57DC" w:rsidRPr="00EC57DC" w14:paraId="7842B641" w14:textId="77777777" w:rsidTr="00A87889">
        <w:tc>
          <w:tcPr>
            <w:tcW w:w="0" w:type="auto"/>
            <w:tcMar>
              <w:top w:w="180" w:type="dxa"/>
              <w:left w:w="180" w:type="dxa"/>
              <w:bottom w:w="180" w:type="dxa"/>
              <w:right w:w="180" w:type="dxa"/>
            </w:tcMar>
            <w:hideMark/>
          </w:tcPr>
          <w:p w14:paraId="25F3F75E" w14:textId="77777777" w:rsidR="00EC57DC" w:rsidRPr="00EC57DC" w:rsidRDefault="00EC57DC" w:rsidP="00EC57DC">
            <w:pPr>
              <w:bidi w:val="0"/>
            </w:pPr>
            <w:r w:rsidRPr="00EC57DC">
              <w:t>— Process Innovation</w:t>
            </w:r>
          </w:p>
        </w:tc>
        <w:tc>
          <w:tcPr>
            <w:tcW w:w="0" w:type="auto"/>
            <w:tcMar>
              <w:top w:w="180" w:type="dxa"/>
              <w:left w:w="180" w:type="dxa"/>
              <w:bottom w:w="180" w:type="dxa"/>
              <w:right w:w="180" w:type="dxa"/>
            </w:tcMar>
            <w:hideMark/>
          </w:tcPr>
          <w:p w14:paraId="1B65A0F3" w14:textId="77777777" w:rsidR="00EC57DC" w:rsidRPr="00EC57DC" w:rsidRDefault="00EC57DC" w:rsidP="00EC57DC">
            <w:pPr>
              <w:bidi w:val="0"/>
            </w:pPr>
            <w:r w:rsidRPr="00EC57DC">
              <w:t>4</w:t>
            </w:r>
          </w:p>
        </w:tc>
        <w:tc>
          <w:tcPr>
            <w:tcW w:w="0" w:type="auto"/>
            <w:tcMar>
              <w:top w:w="180" w:type="dxa"/>
              <w:left w:w="180" w:type="dxa"/>
              <w:bottom w:w="180" w:type="dxa"/>
              <w:right w:w="180" w:type="dxa"/>
            </w:tcMar>
            <w:hideMark/>
          </w:tcPr>
          <w:p w14:paraId="24DC4EEA" w14:textId="77777777" w:rsidR="00EC57DC" w:rsidRPr="00EC57DC" w:rsidRDefault="00EC57DC" w:rsidP="00EC57DC">
            <w:pPr>
              <w:bidi w:val="0"/>
            </w:pPr>
            <w:r w:rsidRPr="00EC57DC">
              <w:t>0.91</w:t>
            </w:r>
          </w:p>
        </w:tc>
        <w:tc>
          <w:tcPr>
            <w:tcW w:w="0" w:type="auto"/>
            <w:tcMar>
              <w:top w:w="180" w:type="dxa"/>
              <w:left w:w="180" w:type="dxa"/>
              <w:bottom w:w="180" w:type="dxa"/>
              <w:right w:w="180" w:type="dxa"/>
            </w:tcMar>
            <w:hideMark/>
          </w:tcPr>
          <w:p w14:paraId="32CC292C" w14:textId="77777777" w:rsidR="00EC57DC" w:rsidRPr="00EC57DC" w:rsidRDefault="00EC57DC" w:rsidP="00EC57DC">
            <w:pPr>
              <w:bidi w:val="0"/>
            </w:pPr>
            <w:r w:rsidRPr="00EC57DC">
              <w:t>0.92</w:t>
            </w:r>
          </w:p>
        </w:tc>
        <w:tc>
          <w:tcPr>
            <w:tcW w:w="0" w:type="auto"/>
            <w:tcMar>
              <w:top w:w="180" w:type="dxa"/>
              <w:left w:w="180" w:type="dxa"/>
              <w:bottom w:w="180" w:type="dxa"/>
              <w:right w:w="180" w:type="dxa"/>
            </w:tcMar>
            <w:hideMark/>
          </w:tcPr>
          <w:p w14:paraId="5D543F5F" w14:textId="77777777" w:rsidR="00EC57DC" w:rsidRPr="00EC57DC" w:rsidRDefault="00EC57DC" w:rsidP="00EC57DC">
            <w:pPr>
              <w:bidi w:val="0"/>
            </w:pPr>
            <w:r w:rsidRPr="00EC57DC">
              <w:t>0.74</w:t>
            </w:r>
          </w:p>
        </w:tc>
        <w:tc>
          <w:tcPr>
            <w:tcW w:w="0" w:type="auto"/>
            <w:tcMar>
              <w:top w:w="180" w:type="dxa"/>
              <w:left w:w="180" w:type="dxa"/>
              <w:bottom w:w="180" w:type="dxa"/>
              <w:right w:w="180" w:type="dxa"/>
            </w:tcMar>
            <w:hideMark/>
          </w:tcPr>
          <w:p w14:paraId="040FF6CF" w14:textId="77777777" w:rsidR="00EC57DC" w:rsidRPr="00EC57DC" w:rsidRDefault="00EC57DC" w:rsidP="00EC57DC">
            <w:pPr>
              <w:bidi w:val="0"/>
            </w:pPr>
            <w:r w:rsidRPr="00EC57DC">
              <w:t>4.83</w:t>
            </w:r>
          </w:p>
        </w:tc>
        <w:tc>
          <w:tcPr>
            <w:tcW w:w="0" w:type="auto"/>
            <w:tcMar>
              <w:top w:w="180" w:type="dxa"/>
              <w:left w:w="180" w:type="dxa"/>
              <w:bottom w:w="180" w:type="dxa"/>
              <w:right w:w="180" w:type="dxa"/>
            </w:tcMar>
            <w:hideMark/>
          </w:tcPr>
          <w:p w14:paraId="737C07C3" w14:textId="77777777" w:rsidR="00EC57DC" w:rsidRPr="00EC57DC" w:rsidRDefault="00EC57DC" w:rsidP="00EC57DC">
            <w:pPr>
              <w:bidi w:val="0"/>
            </w:pPr>
            <w:r w:rsidRPr="00EC57DC">
              <w:t>1.35</w:t>
            </w:r>
          </w:p>
        </w:tc>
      </w:tr>
      <w:tr w:rsidR="00EC57DC" w:rsidRPr="00EC57DC" w14:paraId="0DB8E2E5" w14:textId="77777777" w:rsidTr="00A87889">
        <w:tc>
          <w:tcPr>
            <w:tcW w:w="0" w:type="auto"/>
            <w:tcMar>
              <w:top w:w="180" w:type="dxa"/>
              <w:left w:w="180" w:type="dxa"/>
              <w:bottom w:w="180" w:type="dxa"/>
              <w:right w:w="180" w:type="dxa"/>
            </w:tcMar>
            <w:hideMark/>
          </w:tcPr>
          <w:p w14:paraId="3256C38A" w14:textId="77777777" w:rsidR="00EC57DC" w:rsidRPr="00EC57DC" w:rsidRDefault="00EC57DC" w:rsidP="00EC57DC">
            <w:pPr>
              <w:bidi w:val="0"/>
            </w:pPr>
            <w:r w:rsidRPr="00EC57DC">
              <w:rPr>
                <w:b/>
                <w:bCs/>
              </w:rPr>
              <w:t>DDDM Culture</w:t>
            </w:r>
          </w:p>
        </w:tc>
        <w:tc>
          <w:tcPr>
            <w:tcW w:w="0" w:type="auto"/>
            <w:tcMar>
              <w:top w:w="180" w:type="dxa"/>
              <w:left w:w="180" w:type="dxa"/>
              <w:bottom w:w="180" w:type="dxa"/>
              <w:right w:w="180" w:type="dxa"/>
            </w:tcMar>
            <w:hideMark/>
          </w:tcPr>
          <w:p w14:paraId="45985C93" w14:textId="77777777" w:rsidR="00EC57DC" w:rsidRPr="00EC57DC" w:rsidRDefault="00EC57DC" w:rsidP="00EC57DC">
            <w:pPr>
              <w:bidi w:val="0"/>
            </w:pPr>
            <w:r w:rsidRPr="00EC57DC">
              <w:t>6</w:t>
            </w:r>
          </w:p>
        </w:tc>
        <w:tc>
          <w:tcPr>
            <w:tcW w:w="0" w:type="auto"/>
            <w:tcMar>
              <w:top w:w="180" w:type="dxa"/>
              <w:left w:w="180" w:type="dxa"/>
              <w:bottom w:w="180" w:type="dxa"/>
              <w:right w:w="180" w:type="dxa"/>
            </w:tcMar>
            <w:hideMark/>
          </w:tcPr>
          <w:p w14:paraId="01244C45" w14:textId="77777777" w:rsidR="00EC57DC" w:rsidRPr="00EC57DC" w:rsidRDefault="00EC57DC" w:rsidP="00EC57DC">
            <w:pPr>
              <w:bidi w:val="0"/>
            </w:pPr>
            <w:r w:rsidRPr="00EC57DC">
              <w:t>0.91</w:t>
            </w:r>
          </w:p>
        </w:tc>
        <w:tc>
          <w:tcPr>
            <w:tcW w:w="0" w:type="auto"/>
            <w:tcMar>
              <w:top w:w="180" w:type="dxa"/>
              <w:left w:w="180" w:type="dxa"/>
              <w:bottom w:w="180" w:type="dxa"/>
              <w:right w:w="180" w:type="dxa"/>
            </w:tcMar>
            <w:hideMark/>
          </w:tcPr>
          <w:p w14:paraId="688EB6E0" w14:textId="77777777" w:rsidR="00EC57DC" w:rsidRPr="00EC57DC" w:rsidRDefault="00EC57DC" w:rsidP="00EC57DC">
            <w:pPr>
              <w:bidi w:val="0"/>
            </w:pPr>
            <w:r w:rsidRPr="00EC57DC">
              <w:t>0.92</w:t>
            </w:r>
          </w:p>
        </w:tc>
        <w:tc>
          <w:tcPr>
            <w:tcW w:w="0" w:type="auto"/>
            <w:tcMar>
              <w:top w:w="180" w:type="dxa"/>
              <w:left w:w="180" w:type="dxa"/>
              <w:bottom w:w="180" w:type="dxa"/>
              <w:right w:w="180" w:type="dxa"/>
            </w:tcMar>
            <w:hideMark/>
          </w:tcPr>
          <w:p w14:paraId="460A97FA" w14:textId="77777777" w:rsidR="00EC57DC" w:rsidRPr="00EC57DC" w:rsidRDefault="00EC57DC" w:rsidP="00EC57DC">
            <w:pPr>
              <w:bidi w:val="0"/>
            </w:pPr>
            <w:r w:rsidRPr="00EC57DC">
              <w:t>0.68</w:t>
            </w:r>
          </w:p>
        </w:tc>
        <w:tc>
          <w:tcPr>
            <w:tcW w:w="0" w:type="auto"/>
            <w:tcMar>
              <w:top w:w="180" w:type="dxa"/>
              <w:left w:w="180" w:type="dxa"/>
              <w:bottom w:w="180" w:type="dxa"/>
              <w:right w:w="180" w:type="dxa"/>
            </w:tcMar>
            <w:hideMark/>
          </w:tcPr>
          <w:p w14:paraId="1F7526A4" w14:textId="77777777" w:rsidR="00EC57DC" w:rsidRPr="00EC57DC" w:rsidRDefault="00EC57DC" w:rsidP="00EC57DC">
            <w:pPr>
              <w:bidi w:val="0"/>
            </w:pPr>
            <w:r w:rsidRPr="00EC57DC">
              <w:t>4.58</w:t>
            </w:r>
          </w:p>
        </w:tc>
        <w:tc>
          <w:tcPr>
            <w:tcW w:w="0" w:type="auto"/>
            <w:tcMar>
              <w:top w:w="180" w:type="dxa"/>
              <w:left w:w="180" w:type="dxa"/>
              <w:bottom w:w="180" w:type="dxa"/>
              <w:right w:w="180" w:type="dxa"/>
            </w:tcMar>
            <w:hideMark/>
          </w:tcPr>
          <w:p w14:paraId="6C582CBB" w14:textId="77777777" w:rsidR="00EC57DC" w:rsidRPr="00EC57DC" w:rsidRDefault="00EC57DC" w:rsidP="00EC57DC">
            <w:pPr>
              <w:bidi w:val="0"/>
            </w:pPr>
            <w:r w:rsidRPr="00EC57DC">
              <w:t>1.41</w:t>
            </w:r>
          </w:p>
        </w:tc>
      </w:tr>
    </w:tbl>
    <w:p w14:paraId="08E52078" w14:textId="77777777" w:rsidR="00EC57DC" w:rsidRPr="00EC57DC" w:rsidRDefault="00EC57DC" w:rsidP="00EC57DC">
      <w:pPr>
        <w:bidi w:val="0"/>
      </w:pPr>
      <w:r w:rsidRPr="00EC57DC">
        <w:rPr>
          <w:b/>
          <w:bCs/>
        </w:rPr>
        <w:t>Notes:</w:t>
      </w:r>
    </w:p>
    <w:p w14:paraId="591B54B0" w14:textId="77777777" w:rsidR="00EC57DC" w:rsidRPr="00EC57DC" w:rsidRDefault="00EC57DC" w:rsidP="00EC57DC">
      <w:pPr>
        <w:numPr>
          <w:ilvl w:val="0"/>
          <w:numId w:val="90"/>
        </w:numPr>
        <w:bidi w:val="0"/>
      </w:pPr>
      <w:r w:rsidRPr="00EC57DC">
        <w:t>All constructs measured on a 7-point Likert scale (1 = Strongly Disagree, 7 = Strongly Agree)</w:t>
      </w:r>
    </w:p>
    <w:p w14:paraId="088CCD84" w14:textId="77777777" w:rsidR="00EC57DC" w:rsidRPr="00EC57DC" w:rsidRDefault="00EC57DC" w:rsidP="00EC57DC">
      <w:pPr>
        <w:numPr>
          <w:ilvl w:val="0"/>
          <w:numId w:val="90"/>
        </w:numPr>
        <w:bidi w:val="0"/>
      </w:pPr>
      <w:r w:rsidRPr="00EC57DC">
        <w:t>Cronbach's α &gt; 0.70 indicates acceptable reliability; all constructs exceed this threshold</w:t>
      </w:r>
    </w:p>
    <w:p w14:paraId="1CB4F1CF" w14:textId="77777777" w:rsidR="00EC57DC" w:rsidRPr="00EC57DC" w:rsidRDefault="00EC57DC" w:rsidP="00EC57DC">
      <w:pPr>
        <w:numPr>
          <w:ilvl w:val="0"/>
          <w:numId w:val="90"/>
        </w:numPr>
        <w:bidi w:val="0"/>
      </w:pPr>
      <w:r w:rsidRPr="00EC57DC">
        <w:t>Composite Reliability (CR) &gt; 0.70 indicates acceptable reliability; all constructs exceed this threshold</w:t>
      </w:r>
    </w:p>
    <w:p w14:paraId="64AD5628" w14:textId="77777777" w:rsidR="00EC57DC" w:rsidRPr="00EC57DC" w:rsidRDefault="00EC57DC" w:rsidP="00EC57DC">
      <w:pPr>
        <w:numPr>
          <w:ilvl w:val="0"/>
          <w:numId w:val="90"/>
        </w:numPr>
        <w:bidi w:val="0"/>
      </w:pPr>
      <w:r w:rsidRPr="00EC57DC">
        <w:t>Average Variance Extracted (AVE) &gt; 0.50 indicates adequate convergent validity; all constructs exceed this threshold</w:t>
      </w:r>
    </w:p>
    <w:p w14:paraId="68CF3311" w14:textId="77777777" w:rsidR="00EC57DC" w:rsidRPr="00EC57DC" w:rsidRDefault="00EC57DC" w:rsidP="00EC57DC">
      <w:pPr>
        <w:numPr>
          <w:ilvl w:val="0"/>
          <w:numId w:val="90"/>
        </w:numPr>
        <w:bidi w:val="0"/>
      </w:pPr>
      <w:r w:rsidRPr="00EC57DC">
        <w:t>Mean values range from 4.58 to 5.12, indicating moderate to moderately high levels across all constructs</w:t>
      </w:r>
    </w:p>
    <w:p w14:paraId="6FE6FAA6" w14:textId="77777777" w:rsidR="00EC57DC" w:rsidRPr="00EC57DC" w:rsidRDefault="00EC57DC" w:rsidP="00EC57DC">
      <w:pPr>
        <w:numPr>
          <w:ilvl w:val="0"/>
          <w:numId w:val="90"/>
        </w:numPr>
        <w:bidi w:val="0"/>
      </w:pPr>
      <w:r w:rsidRPr="00EC57DC">
        <w:t>Standard deviations range from 1.18 to 1.41, indicating reasonable variability in responses</w:t>
      </w:r>
    </w:p>
    <w:p w14:paraId="0B2AAC97" w14:textId="77777777" w:rsidR="00EC57DC" w:rsidRPr="00EC57DC" w:rsidRDefault="00EC57DC" w:rsidP="00EC57DC">
      <w:pPr>
        <w:numPr>
          <w:ilvl w:val="0"/>
          <w:numId w:val="90"/>
        </w:numPr>
        <w:bidi w:val="0"/>
      </w:pPr>
      <w:r w:rsidRPr="00EC57DC">
        <w:lastRenderedPageBreak/>
        <w:t>Sample size: N = 430 manufacturing SMEs</w:t>
      </w:r>
    </w:p>
    <w:p w14:paraId="7F2BE11D" w14:textId="77777777" w:rsidR="00EC57DC" w:rsidRPr="00EC57DC" w:rsidRDefault="00EC57DC" w:rsidP="00EC57DC">
      <w:pPr>
        <w:bidi w:val="0"/>
        <w:rPr>
          <w:b/>
          <w:bCs/>
        </w:rPr>
      </w:pPr>
      <w:r w:rsidRPr="00EC57DC">
        <w:rPr>
          <w:b/>
          <w:bCs/>
        </w:rPr>
        <w:t>Interpretation of Descriptive Statistics</w:t>
      </w:r>
    </w:p>
    <w:p w14:paraId="51680195" w14:textId="77777777" w:rsidR="00EC57DC" w:rsidRPr="00EC57DC" w:rsidRDefault="00EC57DC" w:rsidP="00EC57DC">
      <w:pPr>
        <w:bidi w:val="0"/>
        <w:rPr>
          <w:b/>
          <w:bCs/>
        </w:rPr>
      </w:pPr>
      <w:r w:rsidRPr="00EC57DC">
        <w:rPr>
          <w:b/>
          <w:bCs/>
        </w:rPr>
        <w:t>9.1 Central Tendency (Means)</w:t>
      </w:r>
    </w:p>
    <w:p w14:paraId="1E118846" w14:textId="77777777" w:rsidR="00EC57DC" w:rsidRPr="00EC57DC" w:rsidRDefault="00EC57DC" w:rsidP="00EC57DC">
      <w:pPr>
        <w:numPr>
          <w:ilvl w:val="0"/>
          <w:numId w:val="91"/>
        </w:numPr>
        <w:bidi w:val="0"/>
      </w:pPr>
      <w:r w:rsidRPr="00EC57DC">
        <w:rPr>
          <w:b/>
          <w:bCs/>
        </w:rPr>
        <w:t>KM Capability</w:t>
      </w:r>
      <w:r w:rsidRPr="00EC57DC">
        <w:t> has the highest mean (5.03), suggesting that manufacturing SMEs in the sample report relatively strong knowledge management practices</w:t>
      </w:r>
    </w:p>
    <w:p w14:paraId="21A5A26C" w14:textId="77777777" w:rsidR="00EC57DC" w:rsidRPr="00EC57DC" w:rsidRDefault="00EC57DC" w:rsidP="00EC57DC">
      <w:pPr>
        <w:numPr>
          <w:ilvl w:val="0"/>
          <w:numId w:val="91"/>
        </w:numPr>
        <w:bidi w:val="0"/>
      </w:pPr>
      <w:r w:rsidRPr="00EC57DC">
        <w:rPr>
          <w:b/>
          <w:bCs/>
        </w:rPr>
        <w:t>DDDM Culture</w:t>
      </w:r>
      <w:r w:rsidRPr="00EC57DC">
        <w:t> has the lowest mean (4.58), indicating that data-driven decision-making culture is less developed compared to other capabilities</w:t>
      </w:r>
    </w:p>
    <w:p w14:paraId="6A54DD87" w14:textId="77777777" w:rsidR="00EC57DC" w:rsidRPr="00EC57DC" w:rsidRDefault="00EC57DC" w:rsidP="00EC57DC">
      <w:pPr>
        <w:numPr>
          <w:ilvl w:val="0"/>
          <w:numId w:val="91"/>
        </w:numPr>
        <w:bidi w:val="0"/>
      </w:pPr>
      <w:r w:rsidRPr="00EC57DC">
        <w:rPr>
          <w:b/>
          <w:bCs/>
        </w:rPr>
        <w:t>BI Capabilities</w:t>
      </w:r>
      <w:r w:rsidRPr="00EC57DC">
        <w:t> (4.82) and </w:t>
      </w:r>
      <w:r w:rsidRPr="00EC57DC">
        <w:rPr>
          <w:b/>
          <w:bCs/>
        </w:rPr>
        <w:t>Innovation Performance</w:t>
      </w:r>
      <w:r w:rsidRPr="00EC57DC">
        <w:t> (4.76) fall in the middle range, suggesting moderate levels</w:t>
      </w:r>
    </w:p>
    <w:p w14:paraId="54C36B25" w14:textId="77777777" w:rsidR="00EC57DC" w:rsidRPr="00EC57DC" w:rsidRDefault="00EC57DC" w:rsidP="00EC57DC">
      <w:pPr>
        <w:numPr>
          <w:ilvl w:val="0"/>
          <w:numId w:val="91"/>
        </w:numPr>
        <w:bidi w:val="0"/>
      </w:pPr>
      <w:r w:rsidRPr="00EC57DC">
        <w:t>All means are above the scale midpoint (4.0), indicating generally positive assessments across all constructs</w:t>
      </w:r>
    </w:p>
    <w:p w14:paraId="67F241E1" w14:textId="77777777" w:rsidR="00EC57DC" w:rsidRPr="00EC57DC" w:rsidRDefault="00EC57DC" w:rsidP="00EC57DC">
      <w:pPr>
        <w:bidi w:val="0"/>
        <w:rPr>
          <w:b/>
          <w:bCs/>
        </w:rPr>
      </w:pPr>
      <w:r w:rsidRPr="00EC57DC">
        <w:rPr>
          <w:b/>
          <w:bCs/>
        </w:rPr>
        <w:t>9.2 Variability (Standard Deviations)</w:t>
      </w:r>
    </w:p>
    <w:p w14:paraId="53D653F7" w14:textId="77777777" w:rsidR="00EC57DC" w:rsidRPr="00EC57DC" w:rsidRDefault="00EC57DC" w:rsidP="00EC57DC">
      <w:pPr>
        <w:numPr>
          <w:ilvl w:val="0"/>
          <w:numId w:val="92"/>
        </w:numPr>
        <w:bidi w:val="0"/>
      </w:pPr>
      <w:r w:rsidRPr="00EC57DC">
        <w:rPr>
          <w:b/>
          <w:bCs/>
        </w:rPr>
        <w:t>DDDM Culture</w:t>
      </w:r>
      <w:r w:rsidRPr="00EC57DC">
        <w:t> shows the highest variability (SD = 1.41), suggesting substantial differences among firms in their data-driven cultures</w:t>
      </w:r>
    </w:p>
    <w:p w14:paraId="606014E7" w14:textId="77777777" w:rsidR="00EC57DC" w:rsidRPr="00EC57DC" w:rsidRDefault="00EC57DC" w:rsidP="00EC57DC">
      <w:pPr>
        <w:numPr>
          <w:ilvl w:val="0"/>
          <w:numId w:val="92"/>
        </w:numPr>
        <w:bidi w:val="0"/>
      </w:pPr>
      <w:r w:rsidRPr="00EC57DC">
        <w:rPr>
          <w:b/>
          <w:bCs/>
        </w:rPr>
        <w:t>Innovation Performance</w:t>
      </w:r>
      <w:r w:rsidRPr="00EC57DC">
        <w:t> also shows high variability (SD = 1.33), indicating diverse innovation outcomes across the sample</w:t>
      </w:r>
    </w:p>
    <w:p w14:paraId="610ECA84" w14:textId="77777777" w:rsidR="00EC57DC" w:rsidRPr="00EC57DC" w:rsidRDefault="00EC57DC" w:rsidP="00EC57DC">
      <w:pPr>
        <w:numPr>
          <w:ilvl w:val="0"/>
          <w:numId w:val="92"/>
        </w:numPr>
        <w:bidi w:val="0"/>
      </w:pPr>
      <w:r w:rsidRPr="00EC57DC">
        <w:rPr>
          <w:b/>
          <w:bCs/>
        </w:rPr>
        <w:t>KM Capability</w:t>
      </w:r>
      <w:r w:rsidRPr="00EC57DC">
        <w:t> shows the lowest variability (SD = 1.18), suggesting more homogeneity in knowledge management practices</w:t>
      </w:r>
    </w:p>
    <w:p w14:paraId="0F7C19AD" w14:textId="77777777" w:rsidR="00EC57DC" w:rsidRPr="00EC57DC" w:rsidRDefault="00EC57DC" w:rsidP="00EC57DC">
      <w:pPr>
        <w:numPr>
          <w:ilvl w:val="0"/>
          <w:numId w:val="92"/>
        </w:numPr>
        <w:bidi w:val="0"/>
      </w:pPr>
      <w:r w:rsidRPr="00EC57DC">
        <w:t>All standard deviations are substantial relative to the 7-point scale, indicating good discriminatory power</w:t>
      </w:r>
    </w:p>
    <w:p w14:paraId="26F1AEA8" w14:textId="77777777" w:rsidR="00EC57DC" w:rsidRPr="00EC57DC" w:rsidRDefault="00EC57DC" w:rsidP="00EC57DC">
      <w:pPr>
        <w:bidi w:val="0"/>
        <w:rPr>
          <w:b/>
          <w:bCs/>
        </w:rPr>
      </w:pPr>
      <w:r w:rsidRPr="00EC57DC">
        <w:rPr>
          <w:b/>
          <w:bCs/>
        </w:rPr>
        <w:t>9.3 Reliability Assessment</w:t>
      </w:r>
    </w:p>
    <w:p w14:paraId="20C62E56" w14:textId="77777777" w:rsidR="00EC57DC" w:rsidRPr="00EC57DC" w:rsidRDefault="00EC57DC" w:rsidP="00EC57DC">
      <w:pPr>
        <w:numPr>
          <w:ilvl w:val="0"/>
          <w:numId w:val="93"/>
        </w:numPr>
        <w:bidi w:val="0"/>
      </w:pPr>
      <w:r w:rsidRPr="00EC57DC">
        <w:t>All Cronbach's α values exceed 0.89, indicating </w:t>
      </w:r>
      <w:r w:rsidRPr="00EC57DC">
        <w:rPr>
          <w:b/>
          <w:bCs/>
        </w:rPr>
        <w:t>excellent internal consistency</w:t>
      </w:r>
    </w:p>
    <w:p w14:paraId="6DEC61C5" w14:textId="77777777" w:rsidR="00EC57DC" w:rsidRPr="00EC57DC" w:rsidRDefault="00EC57DC" w:rsidP="00EC57DC">
      <w:pPr>
        <w:numPr>
          <w:ilvl w:val="0"/>
          <w:numId w:val="93"/>
        </w:numPr>
        <w:bidi w:val="0"/>
      </w:pPr>
      <w:r w:rsidRPr="00EC57DC">
        <w:t>All Composite Reliability values exceed 0.90, confirming </w:t>
      </w:r>
      <w:r w:rsidRPr="00EC57DC">
        <w:rPr>
          <w:b/>
          <w:bCs/>
        </w:rPr>
        <w:t>strong reliability</w:t>
      </w:r>
    </w:p>
    <w:p w14:paraId="206FBC2D" w14:textId="77777777" w:rsidR="00EC57DC" w:rsidRPr="00EC57DC" w:rsidRDefault="00EC57DC" w:rsidP="00EC57DC">
      <w:pPr>
        <w:numPr>
          <w:ilvl w:val="0"/>
          <w:numId w:val="93"/>
        </w:numPr>
        <w:bidi w:val="0"/>
      </w:pPr>
      <w:r w:rsidRPr="00EC57DC">
        <w:t>The highest reliability is observed for Innovation Performance (α = 0.94, CR = 0.95)</w:t>
      </w:r>
    </w:p>
    <w:p w14:paraId="7992DCB1" w14:textId="77777777" w:rsidR="00EC57DC" w:rsidRPr="00EC57DC" w:rsidRDefault="00EC57DC" w:rsidP="00EC57DC">
      <w:pPr>
        <w:numPr>
          <w:ilvl w:val="0"/>
          <w:numId w:val="93"/>
        </w:numPr>
        <w:bidi w:val="0"/>
      </w:pPr>
      <w:r w:rsidRPr="00EC57DC">
        <w:t>Even the sub-dimensions show strong reliability (α range: 0.89–0.92)</w:t>
      </w:r>
    </w:p>
    <w:p w14:paraId="1229640C" w14:textId="77777777" w:rsidR="00EC57DC" w:rsidRPr="00EC57DC" w:rsidRDefault="00EC57DC" w:rsidP="00EC57DC">
      <w:pPr>
        <w:bidi w:val="0"/>
        <w:rPr>
          <w:b/>
          <w:bCs/>
        </w:rPr>
      </w:pPr>
      <w:r w:rsidRPr="00EC57DC">
        <w:rPr>
          <w:b/>
          <w:bCs/>
        </w:rPr>
        <w:t>9.4 Validity Assessment</w:t>
      </w:r>
    </w:p>
    <w:p w14:paraId="58EFC9A5" w14:textId="77777777" w:rsidR="00EC57DC" w:rsidRPr="00EC57DC" w:rsidRDefault="00EC57DC" w:rsidP="00EC57DC">
      <w:pPr>
        <w:numPr>
          <w:ilvl w:val="0"/>
          <w:numId w:val="94"/>
        </w:numPr>
        <w:bidi w:val="0"/>
      </w:pPr>
      <w:r w:rsidRPr="00EC57DC">
        <w:t>All AVE values exceed 0.64, well above the 0.50 threshold, indicating </w:t>
      </w:r>
      <w:r w:rsidRPr="00EC57DC">
        <w:rPr>
          <w:b/>
          <w:bCs/>
        </w:rPr>
        <w:t>strong convergent validity</w:t>
      </w:r>
    </w:p>
    <w:p w14:paraId="02179C02" w14:textId="77777777" w:rsidR="00EC57DC" w:rsidRPr="00EC57DC" w:rsidRDefault="00EC57DC" w:rsidP="00EC57DC">
      <w:pPr>
        <w:numPr>
          <w:ilvl w:val="0"/>
          <w:numId w:val="94"/>
        </w:numPr>
        <w:bidi w:val="0"/>
      </w:pPr>
      <w:r w:rsidRPr="00EC57DC">
        <w:t>The highest AVE is for Analytics capability (0.74), suggesting that items strongly converge on this dimension</w:t>
      </w:r>
    </w:p>
    <w:p w14:paraId="5EC89CC4" w14:textId="77777777" w:rsidR="00EC57DC" w:rsidRPr="00EC57DC" w:rsidRDefault="00EC57DC" w:rsidP="00EC57DC">
      <w:pPr>
        <w:numPr>
          <w:ilvl w:val="0"/>
          <w:numId w:val="94"/>
        </w:numPr>
        <w:bidi w:val="0"/>
      </w:pPr>
      <w:r w:rsidRPr="00EC57DC">
        <w:t>The lowest AVE is for Absorptive Capacity (0.64), still indicating adequate convergent validity</w:t>
      </w:r>
    </w:p>
    <w:p w14:paraId="5132F335" w14:textId="77777777" w:rsidR="00EC57DC" w:rsidRPr="00EC57DC" w:rsidRDefault="00EC57DC" w:rsidP="00EC57DC">
      <w:pPr>
        <w:numPr>
          <w:ilvl w:val="0"/>
          <w:numId w:val="94"/>
        </w:numPr>
        <w:bidi w:val="0"/>
      </w:pPr>
      <w:r w:rsidRPr="00EC57DC">
        <w:t>Overall, the measurement model demonstrates robust psychometric properties</w:t>
      </w:r>
    </w:p>
    <w:p w14:paraId="2AA9073B" w14:textId="77777777" w:rsidR="00EC57DC" w:rsidRPr="00EC57DC" w:rsidRDefault="00000000" w:rsidP="00EC57DC">
      <w:pPr>
        <w:bidi w:val="0"/>
      </w:pPr>
      <w:r>
        <w:pict w14:anchorId="74239DBB">
          <v:rect id="_x0000_i1035" style="width:0;height:0" o:hralign="center" o:hrstd="t" o:hr="t" fillcolor="#a0a0a0" stroked="f"/>
        </w:pict>
      </w:r>
    </w:p>
    <w:p w14:paraId="31872725" w14:textId="77777777" w:rsidR="00EC57DC" w:rsidRPr="00EC57DC" w:rsidRDefault="00EC57DC" w:rsidP="00EC57DC">
      <w:pPr>
        <w:bidi w:val="0"/>
        <w:rPr>
          <w:b/>
          <w:bCs/>
        </w:rPr>
      </w:pPr>
      <w:r w:rsidRPr="00EC57DC">
        <w:rPr>
          <w:b/>
          <w:bCs/>
        </w:rPr>
        <w:lastRenderedPageBreak/>
        <w:t>10. Correlation Matrix</w:t>
      </w:r>
    </w:p>
    <w:p w14:paraId="28F57F93" w14:textId="77777777" w:rsidR="00EC57DC" w:rsidRPr="00EC57DC" w:rsidRDefault="00EC57DC" w:rsidP="00EC57DC">
      <w:pPr>
        <w:bidi w:val="0"/>
        <w:rPr>
          <w:b/>
          <w:bCs/>
        </w:rPr>
      </w:pPr>
      <w:r w:rsidRPr="00EC57DC">
        <w:rPr>
          <w:b/>
          <w:bCs/>
        </w:rPr>
        <w:t>Table 2: Descriptive Statistics and Correlation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930"/>
        <w:gridCol w:w="931"/>
        <w:gridCol w:w="931"/>
        <w:gridCol w:w="931"/>
        <w:gridCol w:w="931"/>
        <w:gridCol w:w="850"/>
        <w:gridCol w:w="931"/>
        <w:gridCol w:w="521"/>
      </w:tblGrid>
      <w:tr w:rsidR="00EC57DC" w:rsidRPr="00EC57DC" w14:paraId="5474A1D8" w14:textId="77777777" w:rsidTr="00A87889">
        <w:trPr>
          <w:trHeight w:val="600"/>
          <w:tblHeader/>
        </w:trPr>
        <w:tc>
          <w:tcPr>
            <w:tcW w:w="0" w:type="auto"/>
            <w:tcMar>
              <w:top w:w="180" w:type="dxa"/>
              <w:left w:w="180" w:type="dxa"/>
              <w:bottom w:w="180" w:type="dxa"/>
              <w:right w:w="180" w:type="dxa"/>
            </w:tcMar>
            <w:vAlign w:val="bottom"/>
            <w:hideMark/>
          </w:tcPr>
          <w:p w14:paraId="6D2BE8AA" w14:textId="77777777" w:rsidR="00EC57DC" w:rsidRPr="00EC57DC" w:rsidRDefault="00EC57DC" w:rsidP="00EC57DC">
            <w:pPr>
              <w:bidi w:val="0"/>
              <w:rPr>
                <w:b/>
                <w:bCs/>
              </w:rPr>
            </w:pPr>
            <w:r w:rsidRPr="00EC57DC">
              <w:rPr>
                <w:b/>
                <w:bCs/>
              </w:rPr>
              <w:t>Construct</w:t>
            </w:r>
          </w:p>
        </w:tc>
        <w:tc>
          <w:tcPr>
            <w:tcW w:w="0" w:type="auto"/>
            <w:tcMar>
              <w:top w:w="180" w:type="dxa"/>
              <w:left w:w="180" w:type="dxa"/>
              <w:bottom w:w="180" w:type="dxa"/>
              <w:right w:w="180" w:type="dxa"/>
            </w:tcMar>
            <w:vAlign w:val="bottom"/>
            <w:hideMark/>
          </w:tcPr>
          <w:p w14:paraId="4889BFC9" w14:textId="77777777" w:rsidR="00EC57DC" w:rsidRPr="00EC57DC" w:rsidRDefault="00EC57DC" w:rsidP="00EC57DC">
            <w:pPr>
              <w:bidi w:val="0"/>
              <w:rPr>
                <w:b/>
                <w:bCs/>
              </w:rPr>
            </w:pPr>
            <w:r w:rsidRPr="00EC57DC">
              <w:rPr>
                <w:b/>
                <w:bCs/>
              </w:rPr>
              <w:t>1</w:t>
            </w:r>
          </w:p>
        </w:tc>
        <w:tc>
          <w:tcPr>
            <w:tcW w:w="0" w:type="auto"/>
            <w:tcMar>
              <w:top w:w="180" w:type="dxa"/>
              <w:left w:w="180" w:type="dxa"/>
              <w:bottom w:w="180" w:type="dxa"/>
              <w:right w:w="180" w:type="dxa"/>
            </w:tcMar>
            <w:vAlign w:val="bottom"/>
            <w:hideMark/>
          </w:tcPr>
          <w:p w14:paraId="678F6FF0" w14:textId="77777777" w:rsidR="00EC57DC" w:rsidRPr="00EC57DC" w:rsidRDefault="00EC57DC" w:rsidP="00EC57DC">
            <w:pPr>
              <w:bidi w:val="0"/>
              <w:rPr>
                <w:b/>
                <w:bCs/>
              </w:rPr>
            </w:pPr>
            <w:r w:rsidRPr="00EC57DC">
              <w:rPr>
                <w:b/>
                <w:bCs/>
              </w:rPr>
              <w:t>2</w:t>
            </w:r>
          </w:p>
        </w:tc>
        <w:tc>
          <w:tcPr>
            <w:tcW w:w="0" w:type="auto"/>
            <w:tcMar>
              <w:top w:w="180" w:type="dxa"/>
              <w:left w:w="180" w:type="dxa"/>
              <w:bottom w:w="180" w:type="dxa"/>
              <w:right w:w="180" w:type="dxa"/>
            </w:tcMar>
            <w:vAlign w:val="bottom"/>
            <w:hideMark/>
          </w:tcPr>
          <w:p w14:paraId="04C635F0" w14:textId="77777777" w:rsidR="00EC57DC" w:rsidRPr="00EC57DC" w:rsidRDefault="00EC57DC" w:rsidP="00EC57DC">
            <w:pPr>
              <w:bidi w:val="0"/>
              <w:rPr>
                <w:b/>
                <w:bCs/>
              </w:rPr>
            </w:pPr>
            <w:r w:rsidRPr="00EC57DC">
              <w:rPr>
                <w:b/>
                <w:bCs/>
              </w:rPr>
              <w:t>3</w:t>
            </w:r>
          </w:p>
        </w:tc>
        <w:tc>
          <w:tcPr>
            <w:tcW w:w="0" w:type="auto"/>
            <w:tcMar>
              <w:top w:w="180" w:type="dxa"/>
              <w:left w:w="180" w:type="dxa"/>
              <w:bottom w:w="180" w:type="dxa"/>
              <w:right w:w="180" w:type="dxa"/>
            </w:tcMar>
            <w:vAlign w:val="bottom"/>
            <w:hideMark/>
          </w:tcPr>
          <w:p w14:paraId="430FF34E" w14:textId="77777777" w:rsidR="00EC57DC" w:rsidRPr="00EC57DC" w:rsidRDefault="00EC57DC" w:rsidP="00EC57DC">
            <w:pPr>
              <w:bidi w:val="0"/>
              <w:rPr>
                <w:b/>
                <w:bCs/>
              </w:rPr>
            </w:pPr>
            <w:r w:rsidRPr="00EC57DC">
              <w:rPr>
                <w:b/>
                <w:bCs/>
              </w:rPr>
              <w:t>4</w:t>
            </w:r>
          </w:p>
        </w:tc>
        <w:tc>
          <w:tcPr>
            <w:tcW w:w="0" w:type="auto"/>
            <w:tcMar>
              <w:top w:w="180" w:type="dxa"/>
              <w:left w:w="180" w:type="dxa"/>
              <w:bottom w:w="180" w:type="dxa"/>
              <w:right w:w="180" w:type="dxa"/>
            </w:tcMar>
            <w:vAlign w:val="bottom"/>
            <w:hideMark/>
          </w:tcPr>
          <w:p w14:paraId="55F5DD3D" w14:textId="77777777" w:rsidR="00EC57DC" w:rsidRPr="00EC57DC" w:rsidRDefault="00EC57DC" w:rsidP="00EC57DC">
            <w:pPr>
              <w:bidi w:val="0"/>
              <w:rPr>
                <w:b/>
                <w:bCs/>
              </w:rPr>
            </w:pPr>
            <w:r w:rsidRPr="00EC57DC">
              <w:rPr>
                <w:b/>
                <w:bCs/>
              </w:rPr>
              <w:t>5</w:t>
            </w:r>
          </w:p>
        </w:tc>
        <w:tc>
          <w:tcPr>
            <w:tcW w:w="0" w:type="auto"/>
            <w:tcMar>
              <w:top w:w="180" w:type="dxa"/>
              <w:left w:w="180" w:type="dxa"/>
              <w:bottom w:w="180" w:type="dxa"/>
              <w:right w:w="180" w:type="dxa"/>
            </w:tcMar>
            <w:vAlign w:val="bottom"/>
            <w:hideMark/>
          </w:tcPr>
          <w:p w14:paraId="54354832" w14:textId="77777777" w:rsidR="00EC57DC" w:rsidRPr="00EC57DC" w:rsidRDefault="00EC57DC" w:rsidP="00EC57DC">
            <w:pPr>
              <w:bidi w:val="0"/>
              <w:rPr>
                <w:b/>
                <w:bCs/>
              </w:rPr>
            </w:pPr>
            <w:r w:rsidRPr="00EC57DC">
              <w:rPr>
                <w:b/>
                <w:bCs/>
              </w:rPr>
              <w:t>6</w:t>
            </w:r>
          </w:p>
        </w:tc>
        <w:tc>
          <w:tcPr>
            <w:tcW w:w="0" w:type="auto"/>
            <w:tcMar>
              <w:top w:w="180" w:type="dxa"/>
              <w:left w:w="180" w:type="dxa"/>
              <w:bottom w:w="180" w:type="dxa"/>
              <w:right w:w="180" w:type="dxa"/>
            </w:tcMar>
            <w:vAlign w:val="bottom"/>
            <w:hideMark/>
          </w:tcPr>
          <w:p w14:paraId="1B1F9A9B" w14:textId="77777777" w:rsidR="00EC57DC" w:rsidRPr="00EC57DC" w:rsidRDefault="00EC57DC" w:rsidP="00EC57DC">
            <w:pPr>
              <w:bidi w:val="0"/>
              <w:rPr>
                <w:b/>
                <w:bCs/>
              </w:rPr>
            </w:pPr>
            <w:r w:rsidRPr="00EC57DC">
              <w:rPr>
                <w:b/>
                <w:bCs/>
              </w:rPr>
              <w:t>7</w:t>
            </w:r>
          </w:p>
        </w:tc>
        <w:tc>
          <w:tcPr>
            <w:tcW w:w="0" w:type="auto"/>
            <w:tcMar>
              <w:top w:w="180" w:type="dxa"/>
              <w:left w:w="180" w:type="dxa"/>
              <w:bottom w:w="180" w:type="dxa"/>
              <w:right w:w="180" w:type="dxa"/>
            </w:tcMar>
            <w:vAlign w:val="bottom"/>
            <w:hideMark/>
          </w:tcPr>
          <w:p w14:paraId="267AEA20" w14:textId="77777777" w:rsidR="00EC57DC" w:rsidRPr="00EC57DC" w:rsidRDefault="00EC57DC" w:rsidP="00EC57DC">
            <w:pPr>
              <w:bidi w:val="0"/>
              <w:rPr>
                <w:b/>
                <w:bCs/>
              </w:rPr>
            </w:pPr>
            <w:r w:rsidRPr="00EC57DC">
              <w:rPr>
                <w:b/>
                <w:bCs/>
              </w:rPr>
              <w:t>8</w:t>
            </w:r>
          </w:p>
        </w:tc>
      </w:tr>
      <w:tr w:rsidR="00EC57DC" w:rsidRPr="00EC57DC" w14:paraId="2D554614" w14:textId="77777777" w:rsidTr="00A87889">
        <w:tc>
          <w:tcPr>
            <w:tcW w:w="0" w:type="auto"/>
            <w:tcMar>
              <w:top w:w="180" w:type="dxa"/>
              <w:left w:w="180" w:type="dxa"/>
              <w:bottom w:w="180" w:type="dxa"/>
              <w:right w:w="180" w:type="dxa"/>
            </w:tcMar>
            <w:hideMark/>
          </w:tcPr>
          <w:p w14:paraId="1971BB9B" w14:textId="77777777" w:rsidR="00EC57DC" w:rsidRPr="00EC57DC" w:rsidRDefault="00EC57DC" w:rsidP="00EC57DC">
            <w:pPr>
              <w:bidi w:val="0"/>
            </w:pPr>
            <w:r w:rsidRPr="00EC57DC">
              <w:t>1. BI Capabilities</w:t>
            </w:r>
          </w:p>
        </w:tc>
        <w:tc>
          <w:tcPr>
            <w:tcW w:w="0" w:type="auto"/>
            <w:tcMar>
              <w:top w:w="180" w:type="dxa"/>
              <w:left w:w="180" w:type="dxa"/>
              <w:bottom w:w="180" w:type="dxa"/>
              <w:right w:w="180" w:type="dxa"/>
            </w:tcMar>
            <w:hideMark/>
          </w:tcPr>
          <w:p w14:paraId="3B36DE82" w14:textId="77777777" w:rsidR="00EC57DC" w:rsidRPr="00EC57DC" w:rsidRDefault="00EC57DC" w:rsidP="00EC57DC">
            <w:pPr>
              <w:bidi w:val="0"/>
            </w:pPr>
            <w:r w:rsidRPr="00EC57DC">
              <w:rPr>
                <w:b/>
                <w:bCs/>
              </w:rPr>
              <w:t>(0.82)</w:t>
            </w:r>
          </w:p>
        </w:tc>
        <w:tc>
          <w:tcPr>
            <w:tcW w:w="0" w:type="auto"/>
            <w:tcMar>
              <w:top w:w="180" w:type="dxa"/>
              <w:left w:w="180" w:type="dxa"/>
              <w:bottom w:w="180" w:type="dxa"/>
              <w:right w:w="180" w:type="dxa"/>
            </w:tcMar>
            <w:hideMark/>
          </w:tcPr>
          <w:p w14:paraId="4302F9B8" w14:textId="77777777" w:rsidR="00EC57DC" w:rsidRPr="00EC57DC" w:rsidRDefault="00EC57DC" w:rsidP="00EC57DC">
            <w:pPr>
              <w:bidi w:val="0"/>
            </w:pPr>
          </w:p>
        </w:tc>
        <w:tc>
          <w:tcPr>
            <w:tcW w:w="0" w:type="auto"/>
            <w:tcMar>
              <w:top w:w="180" w:type="dxa"/>
              <w:left w:w="180" w:type="dxa"/>
              <w:bottom w:w="180" w:type="dxa"/>
              <w:right w:w="180" w:type="dxa"/>
            </w:tcMar>
            <w:hideMark/>
          </w:tcPr>
          <w:p w14:paraId="6432CF2C" w14:textId="77777777" w:rsidR="00EC57DC" w:rsidRPr="00EC57DC" w:rsidRDefault="00EC57DC" w:rsidP="00EC57DC">
            <w:pPr>
              <w:bidi w:val="0"/>
            </w:pPr>
          </w:p>
        </w:tc>
        <w:tc>
          <w:tcPr>
            <w:tcW w:w="0" w:type="auto"/>
            <w:tcMar>
              <w:top w:w="180" w:type="dxa"/>
              <w:left w:w="180" w:type="dxa"/>
              <w:bottom w:w="180" w:type="dxa"/>
              <w:right w:w="180" w:type="dxa"/>
            </w:tcMar>
            <w:hideMark/>
          </w:tcPr>
          <w:p w14:paraId="0C42C831" w14:textId="77777777" w:rsidR="00EC57DC" w:rsidRPr="00EC57DC" w:rsidRDefault="00EC57DC" w:rsidP="00EC57DC">
            <w:pPr>
              <w:bidi w:val="0"/>
            </w:pPr>
          </w:p>
        </w:tc>
        <w:tc>
          <w:tcPr>
            <w:tcW w:w="0" w:type="auto"/>
            <w:tcMar>
              <w:top w:w="180" w:type="dxa"/>
              <w:left w:w="180" w:type="dxa"/>
              <w:bottom w:w="180" w:type="dxa"/>
              <w:right w:w="180" w:type="dxa"/>
            </w:tcMar>
            <w:hideMark/>
          </w:tcPr>
          <w:p w14:paraId="7906C747" w14:textId="77777777" w:rsidR="00EC57DC" w:rsidRPr="00EC57DC" w:rsidRDefault="00EC57DC" w:rsidP="00EC57DC">
            <w:pPr>
              <w:bidi w:val="0"/>
            </w:pPr>
          </w:p>
        </w:tc>
        <w:tc>
          <w:tcPr>
            <w:tcW w:w="0" w:type="auto"/>
            <w:tcMar>
              <w:top w:w="180" w:type="dxa"/>
              <w:left w:w="180" w:type="dxa"/>
              <w:bottom w:w="180" w:type="dxa"/>
              <w:right w:w="180" w:type="dxa"/>
            </w:tcMar>
            <w:hideMark/>
          </w:tcPr>
          <w:p w14:paraId="1417F9F0" w14:textId="77777777" w:rsidR="00EC57DC" w:rsidRPr="00EC57DC" w:rsidRDefault="00EC57DC" w:rsidP="00EC57DC">
            <w:pPr>
              <w:bidi w:val="0"/>
            </w:pPr>
          </w:p>
        </w:tc>
        <w:tc>
          <w:tcPr>
            <w:tcW w:w="0" w:type="auto"/>
            <w:tcMar>
              <w:top w:w="180" w:type="dxa"/>
              <w:left w:w="180" w:type="dxa"/>
              <w:bottom w:w="180" w:type="dxa"/>
              <w:right w:w="180" w:type="dxa"/>
            </w:tcMar>
            <w:hideMark/>
          </w:tcPr>
          <w:p w14:paraId="76DC2B80" w14:textId="77777777" w:rsidR="00EC57DC" w:rsidRPr="00EC57DC" w:rsidRDefault="00EC57DC" w:rsidP="00EC57DC">
            <w:pPr>
              <w:bidi w:val="0"/>
            </w:pPr>
          </w:p>
        </w:tc>
        <w:tc>
          <w:tcPr>
            <w:tcW w:w="0" w:type="auto"/>
            <w:tcMar>
              <w:top w:w="180" w:type="dxa"/>
              <w:left w:w="180" w:type="dxa"/>
              <w:bottom w:w="180" w:type="dxa"/>
              <w:right w:w="180" w:type="dxa"/>
            </w:tcMar>
            <w:hideMark/>
          </w:tcPr>
          <w:p w14:paraId="777DB9FE" w14:textId="77777777" w:rsidR="00EC57DC" w:rsidRPr="00EC57DC" w:rsidRDefault="00EC57DC" w:rsidP="00EC57DC">
            <w:pPr>
              <w:bidi w:val="0"/>
            </w:pPr>
          </w:p>
        </w:tc>
      </w:tr>
      <w:tr w:rsidR="00EC57DC" w:rsidRPr="00EC57DC" w14:paraId="40148C8C" w14:textId="77777777" w:rsidTr="00A87889">
        <w:tc>
          <w:tcPr>
            <w:tcW w:w="0" w:type="auto"/>
            <w:tcMar>
              <w:top w:w="180" w:type="dxa"/>
              <w:left w:w="180" w:type="dxa"/>
              <w:bottom w:w="180" w:type="dxa"/>
              <w:right w:w="180" w:type="dxa"/>
            </w:tcMar>
            <w:hideMark/>
          </w:tcPr>
          <w:p w14:paraId="3B6E2A08" w14:textId="77777777" w:rsidR="00EC57DC" w:rsidRPr="00EC57DC" w:rsidRDefault="00EC57DC" w:rsidP="00EC57DC">
            <w:pPr>
              <w:bidi w:val="0"/>
            </w:pPr>
            <w:r w:rsidRPr="00EC57DC">
              <w:t>2. KM Capability</w:t>
            </w:r>
          </w:p>
        </w:tc>
        <w:tc>
          <w:tcPr>
            <w:tcW w:w="0" w:type="auto"/>
            <w:tcMar>
              <w:top w:w="180" w:type="dxa"/>
              <w:left w:w="180" w:type="dxa"/>
              <w:bottom w:w="180" w:type="dxa"/>
              <w:right w:w="180" w:type="dxa"/>
            </w:tcMar>
            <w:hideMark/>
          </w:tcPr>
          <w:p w14:paraId="0C4F5AAA" w14:textId="77777777" w:rsidR="00EC57DC" w:rsidRPr="00EC57DC" w:rsidRDefault="00EC57DC" w:rsidP="00EC57DC">
            <w:pPr>
              <w:bidi w:val="0"/>
            </w:pPr>
            <w:r w:rsidRPr="00EC57DC">
              <w:t>0.64***</w:t>
            </w:r>
          </w:p>
        </w:tc>
        <w:tc>
          <w:tcPr>
            <w:tcW w:w="0" w:type="auto"/>
            <w:tcMar>
              <w:top w:w="180" w:type="dxa"/>
              <w:left w:w="180" w:type="dxa"/>
              <w:bottom w:w="180" w:type="dxa"/>
              <w:right w:w="180" w:type="dxa"/>
            </w:tcMar>
            <w:hideMark/>
          </w:tcPr>
          <w:p w14:paraId="5B55D27F" w14:textId="77777777" w:rsidR="00EC57DC" w:rsidRPr="00EC57DC" w:rsidRDefault="00EC57DC" w:rsidP="00EC57DC">
            <w:pPr>
              <w:bidi w:val="0"/>
            </w:pPr>
            <w:r w:rsidRPr="00EC57DC">
              <w:rPr>
                <w:b/>
                <w:bCs/>
              </w:rPr>
              <w:t>(0.81)</w:t>
            </w:r>
          </w:p>
        </w:tc>
        <w:tc>
          <w:tcPr>
            <w:tcW w:w="0" w:type="auto"/>
            <w:tcMar>
              <w:top w:w="180" w:type="dxa"/>
              <w:left w:w="180" w:type="dxa"/>
              <w:bottom w:w="180" w:type="dxa"/>
              <w:right w:w="180" w:type="dxa"/>
            </w:tcMar>
            <w:hideMark/>
          </w:tcPr>
          <w:p w14:paraId="06792875" w14:textId="77777777" w:rsidR="00EC57DC" w:rsidRPr="00EC57DC" w:rsidRDefault="00EC57DC" w:rsidP="00EC57DC">
            <w:pPr>
              <w:bidi w:val="0"/>
            </w:pPr>
          </w:p>
        </w:tc>
        <w:tc>
          <w:tcPr>
            <w:tcW w:w="0" w:type="auto"/>
            <w:tcMar>
              <w:top w:w="180" w:type="dxa"/>
              <w:left w:w="180" w:type="dxa"/>
              <w:bottom w:w="180" w:type="dxa"/>
              <w:right w:w="180" w:type="dxa"/>
            </w:tcMar>
            <w:hideMark/>
          </w:tcPr>
          <w:p w14:paraId="7111CD91" w14:textId="77777777" w:rsidR="00EC57DC" w:rsidRPr="00EC57DC" w:rsidRDefault="00EC57DC" w:rsidP="00EC57DC">
            <w:pPr>
              <w:bidi w:val="0"/>
            </w:pPr>
          </w:p>
        </w:tc>
        <w:tc>
          <w:tcPr>
            <w:tcW w:w="0" w:type="auto"/>
            <w:tcMar>
              <w:top w:w="180" w:type="dxa"/>
              <w:left w:w="180" w:type="dxa"/>
              <w:bottom w:w="180" w:type="dxa"/>
              <w:right w:w="180" w:type="dxa"/>
            </w:tcMar>
            <w:hideMark/>
          </w:tcPr>
          <w:p w14:paraId="5308354D" w14:textId="77777777" w:rsidR="00EC57DC" w:rsidRPr="00EC57DC" w:rsidRDefault="00EC57DC" w:rsidP="00EC57DC">
            <w:pPr>
              <w:bidi w:val="0"/>
            </w:pPr>
          </w:p>
        </w:tc>
        <w:tc>
          <w:tcPr>
            <w:tcW w:w="0" w:type="auto"/>
            <w:tcMar>
              <w:top w:w="180" w:type="dxa"/>
              <w:left w:w="180" w:type="dxa"/>
              <w:bottom w:w="180" w:type="dxa"/>
              <w:right w:w="180" w:type="dxa"/>
            </w:tcMar>
            <w:hideMark/>
          </w:tcPr>
          <w:p w14:paraId="7CF1AE19" w14:textId="77777777" w:rsidR="00EC57DC" w:rsidRPr="00EC57DC" w:rsidRDefault="00EC57DC" w:rsidP="00EC57DC">
            <w:pPr>
              <w:bidi w:val="0"/>
            </w:pPr>
          </w:p>
        </w:tc>
        <w:tc>
          <w:tcPr>
            <w:tcW w:w="0" w:type="auto"/>
            <w:tcMar>
              <w:top w:w="180" w:type="dxa"/>
              <w:left w:w="180" w:type="dxa"/>
              <w:bottom w:w="180" w:type="dxa"/>
              <w:right w:w="180" w:type="dxa"/>
            </w:tcMar>
            <w:hideMark/>
          </w:tcPr>
          <w:p w14:paraId="5EB10132" w14:textId="77777777" w:rsidR="00EC57DC" w:rsidRPr="00EC57DC" w:rsidRDefault="00EC57DC" w:rsidP="00EC57DC">
            <w:pPr>
              <w:bidi w:val="0"/>
            </w:pPr>
          </w:p>
        </w:tc>
        <w:tc>
          <w:tcPr>
            <w:tcW w:w="0" w:type="auto"/>
            <w:tcMar>
              <w:top w:w="180" w:type="dxa"/>
              <w:left w:w="180" w:type="dxa"/>
              <w:bottom w:w="180" w:type="dxa"/>
              <w:right w:w="180" w:type="dxa"/>
            </w:tcMar>
            <w:hideMark/>
          </w:tcPr>
          <w:p w14:paraId="4787CEC7" w14:textId="77777777" w:rsidR="00EC57DC" w:rsidRPr="00EC57DC" w:rsidRDefault="00EC57DC" w:rsidP="00EC57DC">
            <w:pPr>
              <w:bidi w:val="0"/>
            </w:pPr>
          </w:p>
        </w:tc>
      </w:tr>
      <w:tr w:rsidR="00EC57DC" w:rsidRPr="00EC57DC" w14:paraId="72B904CA" w14:textId="77777777" w:rsidTr="00A87889">
        <w:tc>
          <w:tcPr>
            <w:tcW w:w="0" w:type="auto"/>
            <w:tcMar>
              <w:top w:w="180" w:type="dxa"/>
              <w:left w:w="180" w:type="dxa"/>
              <w:bottom w:w="180" w:type="dxa"/>
              <w:right w:w="180" w:type="dxa"/>
            </w:tcMar>
            <w:hideMark/>
          </w:tcPr>
          <w:p w14:paraId="6F60B20B" w14:textId="77777777" w:rsidR="00EC57DC" w:rsidRPr="00EC57DC" w:rsidRDefault="00EC57DC" w:rsidP="00EC57DC">
            <w:pPr>
              <w:bidi w:val="0"/>
            </w:pPr>
            <w:r w:rsidRPr="00EC57DC">
              <w:t>3. Innovation Performance</w:t>
            </w:r>
          </w:p>
        </w:tc>
        <w:tc>
          <w:tcPr>
            <w:tcW w:w="0" w:type="auto"/>
            <w:tcMar>
              <w:top w:w="180" w:type="dxa"/>
              <w:left w:w="180" w:type="dxa"/>
              <w:bottom w:w="180" w:type="dxa"/>
              <w:right w:w="180" w:type="dxa"/>
            </w:tcMar>
            <w:hideMark/>
          </w:tcPr>
          <w:p w14:paraId="6B9B525E" w14:textId="77777777" w:rsidR="00EC57DC" w:rsidRPr="00EC57DC" w:rsidRDefault="00EC57DC" w:rsidP="00EC57DC">
            <w:pPr>
              <w:bidi w:val="0"/>
            </w:pPr>
            <w:r w:rsidRPr="00EC57DC">
              <w:t>0.58***</w:t>
            </w:r>
          </w:p>
        </w:tc>
        <w:tc>
          <w:tcPr>
            <w:tcW w:w="0" w:type="auto"/>
            <w:tcMar>
              <w:top w:w="180" w:type="dxa"/>
              <w:left w:w="180" w:type="dxa"/>
              <w:bottom w:w="180" w:type="dxa"/>
              <w:right w:w="180" w:type="dxa"/>
            </w:tcMar>
            <w:hideMark/>
          </w:tcPr>
          <w:p w14:paraId="40B3E273" w14:textId="77777777" w:rsidR="00EC57DC" w:rsidRPr="00EC57DC" w:rsidRDefault="00EC57DC" w:rsidP="00EC57DC">
            <w:pPr>
              <w:bidi w:val="0"/>
            </w:pPr>
            <w:r w:rsidRPr="00EC57DC">
              <w:t>0.67***</w:t>
            </w:r>
          </w:p>
        </w:tc>
        <w:tc>
          <w:tcPr>
            <w:tcW w:w="0" w:type="auto"/>
            <w:tcMar>
              <w:top w:w="180" w:type="dxa"/>
              <w:left w:w="180" w:type="dxa"/>
              <w:bottom w:w="180" w:type="dxa"/>
              <w:right w:w="180" w:type="dxa"/>
            </w:tcMar>
            <w:hideMark/>
          </w:tcPr>
          <w:p w14:paraId="50032AD2" w14:textId="77777777" w:rsidR="00EC57DC" w:rsidRPr="00EC57DC" w:rsidRDefault="00EC57DC" w:rsidP="00EC57DC">
            <w:pPr>
              <w:bidi w:val="0"/>
            </w:pPr>
            <w:r w:rsidRPr="00EC57DC">
              <w:rPr>
                <w:b/>
                <w:bCs/>
              </w:rPr>
              <w:t>(0.84)</w:t>
            </w:r>
          </w:p>
        </w:tc>
        <w:tc>
          <w:tcPr>
            <w:tcW w:w="0" w:type="auto"/>
            <w:tcMar>
              <w:top w:w="180" w:type="dxa"/>
              <w:left w:w="180" w:type="dxa"/>
              <w:bottom w:w="180" w:type="dxa"/>
              <w:right w:w="180" w:type="dxa"/>
            </w:tcMar>
            <w:hideMark/>
          </w:tcPr>
          <w:p w14:paraId="248E9A59" w14:textId="77777777" w:rsidR="00EC57DC" w:rsidRPr="00EC57DC" w:rsidRDefault="00EC57DC" w:rsidP="00EC57DC">
            <w:pPr>
              <w:bidi w:val="0"/>
            </w:pPr>
          </w:p>
        </w:tc>
        <w:tc>
          <w:tcPr>
            <w:tcW w:w="0" w:type="auto"/>
            <w:tcMar>
              <w:top w:w="180" w:type="dxa"/>
              <w:left w:w="180" w:type="dxa"/>
              <w:bottom w:w="180" w:type="dxa"/>
              <w:right w:w="180" w:type="dxa"/>
            </w:tcMar>
            <w:hideMark/>
          </w:tcPr>
          <w:p w14:paraId="0DC41CEE" w14:textId="77777777" w:rsidR="00EC57DC" w:rsidRPr="00EC57DC" w:rsidRDefault="00EC57DC" w:rsidP="00EC57DC">
            <w:pPr>
              <w:bidi w:val="0"/>
            </w:pPr>
          </w:p>
        </w:tc>
        <w:tc>
          <w:tcPr>
            <w:tcW w:w="0" w:type="auto"/>
            <w:tcMar>
              <w:top w:w="180" w:type="dxa"/>
              <w:left w:w="180" w:type="dxa"/>
              <w:bottom w:w="180" w:type="dxa"/>
              <w:right w:w="180" w:type="dxa"/>
            </w:tcMar>
            <w:hideMark/>
          </w:tcPr>
          <w:p w14:paraId="37968CB6" w14:textId="77777777" w:rsidR="00EC57DC" w:rsidRPr="00EC57DC" w:rsidRDefault="00EC57DC" w:rsidP="00EC57DC">
            <w:pPr>
              <w:bidi w:val="0"/>
            </w:pPr>
          </w:p>
        </w:tc>
        <w:tc>
          <w:tcPr>
            <w:tcW w:w="0" w:type="auto"/>
            <w:tcMar>
              <w:top w:w="180" w:type="dxa"/>
              <w:left w:w="180" w:type="dxa"/>
              <w:bottom w:w="180" w:type="dxa"/>
              <w:right w:w="180" w:type="dxa"/>
            </w:tcMar>
            <w:hideMark/>
          </w:tcPr>
          <w:p w14:paraId="25A0E914" w14:textId="77777777" w:rsidR="00EC57DC" w:rsidRPr="00EC57DC" w:rsidRDefault="00EC57DC" w:rsidP="00EC57DC">
            <w:pPr>
              <w:bidi w:val="0"/>
            </w:pPr>
          </w:p>
        </w:tc>
        <w:tc>
          <w:tcPr>
            <w:tcW w:w="0" w:type="auto"/>
            <w:tcMar>
              <w:top w:w="180" w:type="dxa"/>
              <w:left w:w="180" w:type="dxa"/>
              <w:bottom w:w="180" w:type="dxa"/>
              <w:right w:w="180" w:type="dxa"/>
            </w:tcMar>
            <w:hideMark/>
          </w:tcPr>
          <w:p w14:paraId="291A5845" w14:textId="77777777" w:rsidR="00EC57DC" w:rsidRPr="00EC57DC" w:rsidRDefault="00EC57DC" w:rsidP="00EC57DC">
            <w:pPr>
              <w:bidi w:val="0"/>
            </w:pPr>
          </w:p>
        </w:tc>
      </w:tr>
      <w:tr w:rsidR="00EC57DC" w:rsidRPr="00EC57DC" w14:paraId="02C8053D" w14:textId="77777777" w:rsidTr="00A87889">
        <w:tc>
          <w:tcPr>
            <w:tcW w:w="0" w:type="auto"/>
            <w:tcMar>
              <w:top w:w="180" w:type="dxa"/>
              <w:left w:w="180" w:type="dxa"/>
              <w:bottom w:w="180" w:type="dxa"/>
              <w:right w:w="180" w:type="dxa"/>
            </w:tcMar>
            <w:hideMark/>
          </w:tcPr>
          <w:p w14:paraId="3EF99C4A" w14:textId="77777777" w:rsidR="00EC57DC" w:rsidRPr="00EC57DC" w:rsidRDefault="00EC57DC" w:rsidP="00EC57DC">
            <w:pPr>
              <w:bidi w:val="0"/>
            </w:pPr>
            <w:r w:rsidRPr="00EC57DC">
              <w:t>4. DDDM Culture</w:t>
            </w:r>
          </w:p>
        </w:tc>
        <w:tc>
          <w:tcPr>
            <w:tcW w:w="0" w:type="auto"/>
            <w:tcMar>
              <w:top w:w="180" w:type="dxa"/>
              <w:left w:w="180" w:type="dxa"/>
              <w:bottom w:w="180" w:type="dxa"/>
              <w:right w:w="180" w:type="dxa"/>
            </w:tcMar>
            <w:hideMark/>
          </w:tcPr>
          <w:p w14:paraId="08ED93BC" w14:textId="77777777" w:rsidR="00EC57DC" w:rsidRPr="00EC57DC" w:rsidRDefault="00EC57DC" w:rsidP="00EC57DC">
            <w:pPr>
              <w:bidi w:val="0"/>
            </w:pPr>
            <w:r w:rsidRPr="00EC57DC">
              <w:t>0.61***</w:t>
            </w:r>
          </w:p>
        </w:tc>
        <w:tc>
          <w:tcPr>
            <w:tcW w:w="0" w:type="auto"/>
            <w:tcMar>
              <w:top w:w="180" w:type="dxa"/>
              <w:left w:w="180" w:type="dxa"/>
              <w:bottom w:w="180" w:type="dxa"/>
              <w:right w:w="180" w:type="dxa"/>
            </w:tcMar>
            <w:hideMark/>
          </w:tcPr>
          <w:p w14:paraId="1D494667" w14:textId="77777777" w:rsidR="00EC57DC" w:rsidRPr="00EC57DC" w:rsidRDefault="00EC57DC" w:rsidP="00EC57DC">
            <w:pPr>
              <w:bidi w:val="0"/>
            </w:pPr>
            <w:r w:rsidRPr="00EC57DC">
              <w:t>0.59***</w:t>
            </w:r>
          </w:p>
        </w:tc>
        <w:tc>
          <w:tcPr>
            <w:tcW w:w="0" w:type="auto"/>
            <w:tcMar>
              <w:top w:w="180" w:type="dxa"/>
              <w:left w:w="180" w:type="dxa"/>
              <w:bottom w:w="180" w:type="dxa"/>
              <w:right w:w="180" w:type="dxa"/>
            </w:tcMar>
            <w:hideMark/>
          </w:tcPr>
          <w:p w14:paraId="1F1E8C40" w14:textId="77777777" w:rsidR="00EC57DC" w:rsidRPr="00EC57DC" w:rsidRDefault="00EC57DC" w:rsidP="00EC57DC">
            <w:pPr>
              <w:bidi w:val="0"/>
            </w:pPr>
            <w:r w:rsidRPr="00EC57DC">
              <w:t>0.54***</w:t>
            </w:r>
          </w:p>
        </w:tc>
        <w:tc>
          <w:tcPr>
            <w:tcW w:w="0" w:type="auto"/>
            <w:tcMar>
              <w:top w:w="180" w:type="dxa"/>
              <w:left w:w="180" w:type="dxa"/>
              <w:bottom w:w="180" w:type="dxa"/>
              <w:right w:w="180" w:type="dxa"/>
            </w:tcMar>
            <w:hideMark/>
          </w:tcPr>
          <w:p w14:paraId="71F73AE1" w14:textId="77777777" w:rsidR="00EC57DC" w:rsidRPr="00EC57DC" w:rsidRDefault="00EC57DC" w:rsidP="00EC57DC">
            <w:pPr>
              <w:bidi w:val="0"/>
            </w:pPr>
            <w:r w:rsidRPr="00EC57DC">
              <w:rPr>
                <w:b/>
                <w:bCs/>
              </w:rPr>
              <w:t>(0.82)</w:t>
            </w:r>
          </w:p>
        </w:tc>
        <w:tc>
          <w:tcPr>
            <w:tcW w:w="0" w:type="auto"/>
            <w:tcMar>
              <w:top w:w="180" w:type="dxa"/>
              <w:left w:w="180" w:type="dxa"/>
              <w:bottom w:w="180" w:type="dxa"/>
              <w:right w:w="180" w:type="dxa"/>
            </w:tcMar>
            <w:hideMark/>
          </w:tcPr>
          <w:p w14:paraId="349ABC74" w14:textId="77777777" w:rsidR="00EC57DC" w:rsidRPr="00EC57DC" w:rsidRDefault="00EC57DC" w:rsidP="00EC57DC">
            <w:pPr>
              <w:bidi w:val="0"/>
            </w:pPr>
          </w:p>
        </w:tc>
        <w:tc>
          <w:tcPr>
            <w:tcW w:w="0" w:type="auto"/>
            <w:tcMar>
              <w:top w:w="180" w:type="dxa"/>
              <w:left w:w="180" w:type="dxa"/>
              <w:bottom w:w="180" w:type="dxa"/>
              <w:right w:w="180" w:type="dxa"/>
            </w:tcMar>
            <w:hideMark/>
          </w:tcPr>
          <w:p w14:paraId="2F3C8B94" w14:textId="77777777" w:rsidR="00EC57DC" w:rsidRPr="00EC57DC" w:rsidRDefault="00EC57DC" w:rsidP="00EC57DC">
            <w:pPr>
              <w:bidi w:val="0"/>
            </w:pPr>
          </w:p>
        </w:tc>
        <w:tc>
          <w:tcPr>
            <w:tcW w:w="0" w:type="auto"/>
            <w:tcMar>
              <w:top w:w="180" w:type="dxa"/>
              <w:left w:w="180" w:type="dxa"/>
              <w:bottom w:w="180" w:type="dxa"/>
              <w:right w:w="180" w:type="dxa"/>
            </w:tcMar>
            <w:hideMark/>
          </w:tcPr>
          <w:p w14:paraId="40C373A6" w14:textId="77777777" w:rsidR="00EC57DC" w:rsidRPr="00EC57DC" w:rsidRDefault="00EC57DC" w:rsidP="00EC57DC">
            <w:pPr>
              <w:bidi w:val="0"/>
            </w:pPr>
          </w:p>
        </w:tc>
        <w:tc>
          <w:tcPr>
            <w:tcW w:w="0" w:type="auto"/>
            <w:tcMar>
              <w:top w:w="180" w:type="dxa"/>
              <w:left w:w="180" w:type="dxa"/>
              <w:bottom w:w="180" w:type="dxa"/>
              <w:right w:w="180" w:type="dxa"/>
            </w:tcMar>
            <w:hideMark/>
          </w:tcPr>
          <w:p w14:paraId="25387AB4" w14:textId="77777777" w:rsidR="00EC57DC" w:rsidRPr="00EC57DC" w:rsidRDefault="00EC57DC" w:rsidP="00EC57DC">
            <w:pPr>
              <w:bidi w:val="0"/>
            </w:pPr>
          </w:p>
        </w:tc>
      </w:tr>
      <w:tr w:rsidR="00EC57DC" w:rsidRPr="00EC57DC" w14:paraId="65407ACE" w14:textId="77777777" w:rsidTr="00A87889">
        <w:tc>
          <w:tcPr>
            <w:tcW w:w="0" w:type="auto"/>
            <w:tcMar>
              <w:top w:w="180" w:type="dxa"/>
              <w:left w:w="180" w:type="dxa"/>
              <w:bottom w:w="180" w:type="dxa"/>
              <w:right w:w="180" w:type="dxa"/>
            </w:tcMar>
            <w:hideMark/>
          </w:tcPr>
          <w:p w14:paraId="4E7DB154" w14:textId="77777777" w:rsidR="00EC57DC" w:rsidRPr="00EC57DC" w:rsidRDefault="00EC57DC" w:rsidP="00EC57DC">
            <w:pPr>
              <w:bidi w:val="0"/>
            </w:pPr>
            <w:r w:rsidRPr="00EC57DC">
              <w:t>5. Firm Size (log)</w:t>
            </w:r>
          </w:p>
        </w:tc>
        <w:tc>
          <w:tcPr>
            <w:tcW w:w="0" w:type="auto"/>
            <w:tcMar>
              <w:top w:w="180" w:type="dxa"/>
              <w:left w:w="180" w:type="dxa"/>
              <w:bottom w:w="180" w:type="dxa"/>
              <w:right w:w="180" w:type="dxa"/>
            </w:tcMar>
            <w:hideMark/>
          </w:tcPr>
          <w:p w14:paraId="4708B7E3" w14:textId="77777777" w:rsidR="00EC57DC" w:rsidRPr="00EC57DC" w:rsidRDefault="00EC57DC" w:rsidP="00EC57DC">
            <w:pPr>
              <w:bidi w:val="0"/>
            </w:pPr>
            <w:r w:rsidRPr="00EC57DC">
              <w:t>0.23***</w:t>
            </w:r>
          </w:p>
        </w:tc>
        <w:tc>
          <w:tcPr>
            <w:tcW w:w="0" w:type="auto"/>
            <w:tcMar>
              <w:top w:w="180" w:type="dxa"/>
              <w:left w:w="180" w:type="dxa"/>
              <w:bottom w:w="180" w:type="dxa"/>
              <w:right w:w="180" w:type="dxa"/>
            </w:tcMar>
            <w:hideMark/>
          </w:tcPr>
          <w:p w14:paraId="34835E2D" w14:textId="77777777" w:rsidR="00EC57DC" w:rsidRPr="00EC57DC" w:rsidRDefault="00EC57DC" w:rsidP="00EC57DC">
            <w:pPr>
              <w:bidi w:val="0"/>
            </w:pPr>
            <w:r w:rsidRPr="00EC57DC">
              <w:t>0.19***</w:t>
            </w:r>
          </w:p>
        </w:tc>
        <w:tc>
          <w:tcPr>
            <w:tcW w:w="0" w:type="auto"/>
            <w:tcMar>
              <w:top w:w="180" w:type="dxa"/>
              <w:left w:w="180" w:type="dxa"/>
              <w:bottom w:w="180" w:type="dxa"/>
              <w:right w:w="180" w:type="dxa"/>
            </w:tcMar>
            <w:hideMark/>
          </w:tcPr>
          <w:p w14:paraId="2EC0AE9A" w14:textId="77777777" w:rsidR="00EC57DC" w:rsidRPr="00EC57DC" w:rsidRDefault="00EC57DC" w:rsidP="00EC57DC">
            <w:pPr>
              <w:bidi w:val="0"/>
            </w:pPr>
            <w:r w:rsidRPr="00EC57DC">
              <w:t>0.21***</w:t>
            </w:r>
          </w:p>
        </w:tc>
        <w:tc>
          <w:tcPr>
            <w:tcW w:w="0" w:type="auto"/>
            <w:tcMar>
              <w:top w:w="180" w:type="dxa"/>
              <w:left w:w="180" w:type="dxa"/>
              <w:bottom w:w="180" w:type="dxa"/>
              <w:right w:w="180" w:type="dxa"/>
            </w:tcMar>
            <w:hideMark/>
          </w:tcPr>
          <w:p w14:paraId="30F72403" w14:textId="77777777" w:rsidR="00EC57DC" w:rsidRPr="00EC57DC" w:rsidRDefault="00EC57DC" w:rsidP="00EC57DC">
            <w:pPr>
              <w:bidi w:val="0"/>
            </w:pPr>
            <w:r w:rsidRPr="00EC57DC">
              <w:t>0.18***</w:t>
            </w:r>
          </w:p>
        </w:tc>
        <w:tc>
          <w:tcPr>
            <w:tcW w:w="0" w:type="auto"/>
            <w:tcMar>
              <w:top w:w="180" w:type="dxa"/>
              <w:left w:w="180" w:type="dxa"/>
              <w:bottom w:w="180" w:type="dxa"/>
              <w:right w:w="180" w:type="dxa"/>
            </w:tcMar>
            <w:hideMark/>
          </w:tcPr>
          <w:p w14:paraId="142D474E" w14:textId="77777777" w:rsidR="00EC57DC" w:rsidRPr="00EC57DC" w:rsidRDefault="00EC57DC" w:rsidP="00EC57DC">
            <w:pPr>
              <w:bidi w:val="0"/>
            </w:pPr>
            <w:r w:rsidRPr="00EC57DC">
              <w:t>—</w:t>
            </w:r>
          </w:p>
        </w:tc>
        <w:tc>
          <w:tcPr>
            <w:tcW w:w="0" w:type="auto"/>
            <w:tcMar>
              <w:top w:w="180" w:type="dxa"/>
              <w:left w:w="180" w:type="dxa"/>
              <w:bottom w:w="180" w:type="dxa"/>
              <w:right w:w="180" w:type="dxa"/>
            </w:tcMar>
            <w:hideMark/>
          </w:tcPr>
          <w:p w14:paraId="2815485D" w14:textId="77777777" w:rsidR="00EC57DC" w:rsidRPr="00EC57DC" w:rsidRDefault="00EC57DC" w:rsidP="00EC57DC">
            <w:pPr>
              <w:bidi w:val="0"/>
            </w:pPr>
          </w:p>
        </w:tc>
        <w:tc>
          <w:tcPr>
            <w:tcW w:w="0" w:type="auto"/>
            <w:tcMar>
              <w:top w:w="180" w:type="dxa"/>
              <w:left w:w="180" w:type="dxa"/>
              <w:bottom w:w="180" w:type="dxa"/>
              <w:right w:w="180" w:type="dxa"/>
            </w:tcMar>
            <w:hideMark/>
          </w:tcPr>
          <w:p w14:paraId="5385E722" w14:textId="77777777" w:rsidR="00EC57DC" w:rsidRPr="00EC57DC" w:rsidRDefault="00EC57DC" w:rsidP="00EC57DC">
            <w:pPr>
              <w:bidi w:val="0"/>
            </w:pPr>
          </w:p>
        </w:tc>
        <w:tc>
          <w:tcPr>
            <w:tcW w:w="0" w:type="auto"/>
            <w:tcMar>
              <w:top w:w="180" w:type="dxa"/>
              <w:left w:w="180" w:type="dxa"/>
              <w:bottom w:w="180" w:type="dxa"/>
              <w:right w:w="180" w:type="dxa"/>
            </w:tcMar>
            <w:hideMark/>
          </w:tcPr>
          <w:p w14:paraId="5300EAE7" w14:textId="77777777" w:rsidR="00EC57DC" w:rsidRPr="00EC57DC" w:rsidRDefault="00EC57DC" w:rsidP="00EC57DC">
            <w:pPr>
              <w:bidi w:val="0"/>
            </w:pPr>
          </w:p>
        </w:tc>
      </w:tr>
      <w:tr w:rsidR="00EC57DC" w:rsidRPr="00EC57DC" w14:paraId="00B6EC7F" w14:textId="77777777" w:rsidTr="00A87889">
        <w:tc>
          <w:tcPr>
            <w:tcW w:w="0" w:type="auto"/>
            <w:tcMar>
              <w:top w:w="180" w:type="dxa"/>
              <w:left w:w="180" w:type="dxa"/>
              <w:bottom w:w="180" w:type="dxa"/>
              <w:right w:w="180" w:type="dxa"/>
            </w:tcMar>
            <w:hideMark/>
          </w:tcPr>
          <w:p w14:paraId="75B41756" w14:textId="77777777" w:rsidR="00EC57DC" w:rsidRPr="00EC57DC" w:rsidRDefault="00EC57DC" w:rsidP="00EC57DC">
            <w:pPr>
              <w:bidi w:val="0"/>
            </w:pPr>
            <w:r w:rsidRPr="00EC57DC">
              <w:t>6. Firm Age (log)</w:t>
            </w:r>
          </w:p>
        </w:tc>
        <w:tc>
          <w:tcPr>
            <w:tcW w:w="0" w:type="auto"/>
            <w:tcMar>
              <w:top w:w="180" w:type="dxa"/>
              <w:left w:w="180" w:type="dxa"/>
              <w:bottom w:w="180" w:type="dxa"/>
              <w:right w:w="180" w:type="dxa"/>
            </w:tcMar>
            <w:hideMark/>
          </w:tcPr>
          <w:p w14:paraId="18F02AAB" w14:textId="77777777" w:rsidR="00EC57DC" w:rsidRPr="00EC57DC" w:rsidRDefault="00EC57DC" w:rsidP="00EC57DC">
            <w:pPr>
              <w:bidi w:val="0"/>
            </w:pPr>
            <w:r w:rsidRPr="00EC57DC">
              <w:t>0.08</w:t>
            </w:r>
          </w:p>
        </w:tc>
        <w:tc>
          <w:tcPr>
            <w:tcW w:w="0" w:type="auto"/>
            <w:tcMar>
              <w:top w:w="180" w:type="dxa"/>
              <w:left w:w="180" w:type="dxa"/>
              <w:bottom w:w="180" w:type="dxa"/>
              <w:right w:w="180" w:type="dxa"/>
            </w:tcMar>
            <w:hideMark/>
          </w:tcPr>
          <w:p w14:paraId="50A18F4D" w14:textId="77777777" w:rsidR="00EC57DC" w:rsidRPr="00EC57DC" w:rsidRDefault="00EC57DC" w:rsidP="00EC57DC">
            <w:pPr>
              <w:bidi w:val="0"/>
            </w:pPr>
            <w:r w:rsidRPr="00EC57DC">
              <w:t>0.11*</w:t>
            </w:r>
          </w:p>
        </w:tc>
        <w:tc>
          <w:tcPr>
            <w:tcW w:w="0" w:type="auto"/>
            <w:tcMar>
              <w:top w:w="180" w:type="dxa"/>
              <w:left w:w="180" w:type="dxa"/>
              <w:bottom w:w="180" w:type="dxa"/>
              <w:right w:w="180" w:type="dxa"/>
            </w:tcMar>
            <w:hideMark/>
          </w:tcPr>
          <w:p w14:paraId="61036B1E" w14:textId="77777777" w:rsidR="00EC57DC" w:rsidRPr="00EC57DC" w:rsidRDefault="00EC57DC" w:rsidP="00EC57DC">
            <w:pPr>
              <w:bidi w:val="0"/>
            </w:pPr>
            <w:r w:rsidRPr="00EC57DC">
              <w:t>0.09</w:t>
            </w:r>
          </w:p>
        </w:tc>
        <w:tc>
          <w:tcPr>
            <w:tcW w:w="0" w:type="auto"/>
            <w:tcMar>
              <w:top w:w="180" w:type="dxa"/>
              <w:left w:w="180" w:type="dxa"/>
              <w:bottom w:w="180" w:type="dxa"/>
              <w:right w:w="180" w:type="dxa"/>
            </w:tcMar>
            <w:hideMark/>
          </w:tcPr>
          <w:p w14:paraId="5B313830" w14:textId="77777777" w:rsidR="00EC57DC" w:rsidRPr="00EC57DC" w:rsidRDefault="00EC57DC" w:rsidP="00EC57DC">
            <w:pPr>
              <w:bidi w:val="0"/>
            </w:pPr>
            <w:r w:rsidRPr="00EC57DC">
              <w:t>0.06</w:t>
            </w:r>
          </w:p>
        </w:tc>
        <w:tc>
          <w:tcPr>
            <w:tcW w:w="0" w:type="auto"/>
            <w:tcMar>
              <w:top w:w="180" w:type="dxa"/>
              <w:left w:w="180" w:type="dxa"/>
              <w:bottom w:w="180" w:type="dxa"/>
              <w:right w:w="180" w:type="dxa"/>
            </w:tcMar>
            <w:hideMark/>
          </w:tcPr>
          <w:p w14:paraId="0A455E8F" w14:textId="77777777" w:rsidR="00EC57DC" w:rsidRPr="00EC57DC" w:rsidRDefault="00EC57DC" w:rsidP="00EC57DC">
            <w:pPr>
              <w:bidi w:val="0"/>
            </w:pPr>
            <w:r w:rsidRPr="00EC57DC">
              <w:t>0.34***</w:t>
            </w:r>
          </w:p>
        </w:tc>
        <w:tc>
          <w:tcPr>
            <w:tcW w:w="0" w:type="auto"/>
            <w:tcMar>
              <w:top w:w="180" w:type="dxa"/>
              <w:left w:w="180" w:type="dxa"/>
              <w:bottom w:w="180" w:type="dxa"/>
              <w:right w:w="180" w:type="dxa"/>
            </w:tcMar>
            <w:hideMark/>
          </w:tcPr>
          <w:p w14:paraId="2249549D" w14:textId="77777777" w:rsidR="00EC57DC" w:rsidRPr="00EC57DC" w:rsidRDefault="00EC57DC" w:rsidP="00EC57DC">
            <w:pPr>
              <w:bidi w:val="0"/>
            </w:pPr>
            <w:r w:rsidRPr="00EC57DC">
              <w:t>—</w:t>
            </w:r>
          </w:p>
        </w:tc>
        <w:tc>
          <w:tcPr>
            <w:tcW w:w="0" w:type="auto"/>
            <w:tcMar>
              <w:top w:w="180" w:type="dxa"/>
              <w:left w:w="180" w:type="dxa"/>
              <w:bottom w:w="180" w:type="dxa"/>
              <w:right w:w="180" w:type="dxa"/>
            </w:tcMar>
            <w:hideMark/>
          </w:tcPr>
          <w:p w14:paraId="723FDB81" w14:textId="77777777" w:rsidR="00EC57DC" w:rsidRPr="00EC57DC" w:rsidRDefault="00EC57DC" w:rsidP="00EC57DC">
            <w:pPr>
              <w:bidi w:val="0"/>
            </w:pPr>
          </w:p>
        </w:tc>
        <w:tc>
          <w:tcPr>
            <w:tcW w:w="0" w:type="auto"/>
            <w:tcMar>
              <w:top w:w="180" w:type="dxa"/>
              <w:left w:w="180" w:type="dxa"/>
              <w:bottom w:w="180" w:type="dxa"/>
              <w:right w:w="180" w:type="dxa"/>
            </w:tcMar>
            <w:hideMark/>
          </w:tcPr>
          <w:p w14:paraId="16D4E737" w14:textId="77777777" w:rsidR="00EC57DC" w:rsidRPr="00EC57DC" w:rsidRDefault="00EC57DC" w:rsidP="00EC57DC">
            <w:pPr>
              <w:bidi w:val="0"/>
            </w:pPr>
          </w:p>
        </w:tc>
      </w:tr>
      <w:tr w:rsidR="00EC57DC" w:rsidRPr="00EC57DC" w14:paraId="4589982B" w14:textId="77777777" w:rsidTr="00A87889">
        <w:tc>
          <w:tcPr>
            <w:tcW w:w="0" w:type="auto"/>
            <w:tcMar>
              <w:top w:w="180" w:type="dxa"/>
              <w:left w:w="180" w:type="dxa"/>
              <w:bottom w:w="180" w:type="dxa"/>
              <w:right w:w="180" w:type="dxa"/>
            </w:tcMar>
            <w:hideMark/>
          </w:tcPr>
          <w:p w14:paraId="049B6A81" w14:textId="77777777" w:rsidR="00EC57DC" w:rsidRPr="00EC57DC" w:rsidRDefault="00EC57DC" w:rsidP="00EC57DC">
            <w:pPr>
              <w:bidi w:val="0"/>
            </w:pPr>
            <w:r w:rsidRPr="00EC57DC">
              <w:t>7. IT Intensity</w:t>
            </w:r>
          </w:p>
        </w:tc>
        <w:tc>
          <w:tcPr>
            <w:tcW w:w="0" w:type="auto"/>
            <w:tcMar>
              <w:top w:w="180" w:type="dxa"/>
              <w:left w:w="180" w:type="dxa"/>
              <w:bottom w:w="180" w:type="dxa"/>
              <w:right w:w="180" w:type="dxa"/>
            </w:tcMar>
            <w:hideMark/>
          </w:tcPr>
          <w:p w14:paraId="59518A57" w14:textId="77777777" w:rsidR="00EC57DC" w:rsidRPr="00EC57DC" w:rsidRDefault="00EC57DC" w:rsidP="00EC57DC">
            <w:pPr>
              <w:bidi w:val="0"/>
            </w:pPr>
            <w:r w:rsidRPr="00EC57DC">
              <w:t>0.47***</w:t>
            </w:r>
          </w:p>
        </w:tc>
        <w:tc>
          <w:tcPr>
            <w:tcW w:w="0" w:type="auto"/>
            <w:tcMar>
              <w:top w:w="180" w:type="dxa"/>
              <w:left w:w="180" w:type="dxa"/>
              <w:bottom w:w="180" w:type="dxa"/>
              <w:right w:w="180" w:type="dxa"/>
            </w:tcMar>
            <w:hideMark/>
          </w:tcPr>
          <w:p w14:paraId="283508C7" w14:textId="77777777" w:rsidR="00EC57DC" w:rsidRPr="00EC57DC" w:rsidRDefault="00EC57DC" w:rsidP="00EC57DC">
            <w:pPr>
              <w:bidi w:val="0"/>
            </w:pPr>
            <w:r w:rsidRPr="00EC57DC">
              <w:t>0.38***</w:t>
            </w:r>
          </w:p>
        </w:tc>
        <w:tc>
          <w:tcPr>
            <w:tcW w:w="0" w:type="auto"/>
            <w:tcMar>
              <w:top w:w="180" w:type="dxa"/>
              <w:left w:w="180" w:type="dxa"/>
              <w:bottom w:w="180" w:type="dxa"/>
              <w:right w:w="180" w:type="dxa"/>
            </w:tcMar>
            <w:hideMark/>
          </w:tcPr>
          <w:p w14:paraId="159E745E" w14:textId="77777777" w:rsidR="00EC57DC" w:rsidRPr="00EC57DC" w:rsidRDefault="00EC57DC" w:rsidP="00EC57DC">
            <w:pPr>
              <w:bidi w:val="0"/>
            </w:pPr>
            <w:r w:rsidRPr="00EC57DC">
              <w:t>0.32***</w:t>
            </w:r>
          </w:p>
        </w:tc>
        <w:tc>
          <w:tcPr>
            <w:tcW w:w="0" w:type="auto"/>
            <w:tcMar>
              <w:top w:w="180" w:type="dxa"/>
              <w:left w:w="180" w:type="dxa"/>
              <w:bottom w:w="180" w:type="dxa"/>
              <w:right w:w="180" w:type="dxa"/>
            </w:tcMar>
            <w:hideMark/>
          </w:tcPr>
          <w:p w14:paraId="7AE2E4DB" w14:textId="77777777" w:rsidR="00EC57DC" w:rsidRPr="00EC57DC" w:rsidRDefault="00EC57DC" w:rsidP="00EC57DC">
            <w:pPr>
              <w:bidi w:val="0"/>
            </w:pPr>
            <w:r w:rsidRPr="00EC57DC">
              <w:t>0.44***</w:t>
            </w:r>
          </w:p>
        </w:tc>
        <w:tc>
          <w:tcPr>
            <w:tcW w:w="0" w:type="auto"/>
            <w:tcMar>
              <w:top w:w="180" w:type="dxa"/>
              <w:left w:w="180" w:type="dxa"/>
              <w:bottom w:w="180" w:type="dxa"/>
              <w:right w:w="180" w:type="dxa"/>
            </w:tcMar>
            <w:hideMark/>
          </w:tcPr>
          <w:p w14:paraId="6D7293ED" w14:textId="77777777" w:rsidR="00EC57DC" w:rsidRPr="00EC57DC" w:rsidRDefault="00EC57DC" w:rsidP="00EC57DC">
            <w:pPr>
              <w:bidi w:val="0"/>
            </w:pPr>
            <w:r w:rsidRPr="00EC57DC">
              <w:t>0.29***</w:t>
            </w:r>
          </w:p>
        </w:tc>
        <w:tc>
          <w:tcPr>
            <w:tcW w:w="0" w:type="auto"/>
            <w:tcMar>
              <w:top w:w="180" w:type="dxa"/>
              <w:left w:w="180" w:type="dxa"/>
              <w:bottom w:w="180" w:type="dxa"/>
              <w:right w:w="180" w:type="dxa"/>
            </w:tcMar>
            <w:hideMark/>
          </w:tcPr>
          <w:p w14:paraId="5FA1DA5D" w14:textId="77777777" w:rsidR="00EC57DC" w:rsidRPr="00EC57DC" w:rsidRDefault="00EC57DC" w:rsidP="00EC57DC">
            <w:pPr>
              <w:bidi w:val="0"/>
            </w:pPr>
            <w:r w:rsidRPr="00EC57DC">
              <w:t>0.07</w:t>
            </w:r>
          </w:p>
        </w:tc>
        <w:tc>
          <w:tcPr>
            <w:tcW w:w="0" w:type="auto"/>
            <w:tcMar>
              <w:top w:w="180" w:type="dxa"/>
              <w:left w:w="180" w:type="dxa"/>
              <w:bottom w:w="180" w:type="dxa"/>
              <w:right w:w="180" w:type="dxa"/>
            </w:tcMar>
            <w:hideMark/>
          </w:tcPr>
          <w:p w14:paraId="5F4317F2" w14:textId="77777777" w:rsidR="00EC57DC" w:rsidRPr="00EC57DC" w:rsidRDefault="00EC57DC" w:rsidP="00EC57DC">
            <w:pPr>
              <w:bidi w:val="0"/>
            </w:pPr>
            <w:r w:rsidRPr="00EC57DC">
              <w:t>—</w:t>
            </w:r>
          </w:p>
        </w:tc>
        <w:tc>
          <w:tcPr>
            <w:tcW w:w="0" w:type="auto"/>
            <w:tcMar>
              <w:top w:w="180" w:type="dxa"/>
              <w:left w:w="180" w:type="dxa"/>
              <w:bottom w:w="180" w:type="dxa"/>
              <w:right w:w="180" w:type="dxa"/>
            </w:tcMar>
            <w:hideMark/>
          </w:tcPr>
          <w:p w14:paraId="2BFA89EA" w14:textId="77777777" w:rsidR="00EC57DC" w:rsidRPr="00EC57DC" w:rsidRDefault="00EC57DC" w:rsidP="00EC57DC">
            <w:pPr>
              <w:bidi w:val="0"/>
            </w:pPr>
          </w:p>
        </w:tc>
      </w:tr>
      <w:tr w:rsidR="00EC57DC" w:rsidRPr="00EC57DC" w14:paraId="387D87E7" w14:textId="77777777" w:rsidTr="00A87889">
        <w:tc>
          <w:tcPr>
            <w:tcW w:w="0" w:type="auto"/>
            <w:tcMar>
              <w:top w:w="180" w:type="dxa"/>
              <w:left w:w="180" w:type="dxa"/>
              <w:bottom w:w="180" w:type="dxa"/>
              <w:right w:w="180" w:type="dxa"/>
            </w:tcMar>
            <w:hideMark/>
          </w:tcPr>
          <w:p w14:paraId="4A9F925F" w14:textId="77777777" w:rsidR="00EC57DC" w:rsidRPr="00EC57DC" w:rsidRDefault="00EC57DC" w:rsidP="00EC57DC">
            <w:pPr>
              <w:bidi w:val="0"/>
            </w:pPr>
            <w:r w:rsidRPr="00EC57DC">
              <w:t>8. Prior Innovation</w:t>
            </w:r>
          </w:p>
        </w:tc>
        <w:tc>
          <w:tcPr>
            <w:tcW w:w="0" w:type="auto"/>
            <w:tcMar>
              <w:top w:w="180" w:type="dxa"/>
              <w:left w:w="180" w:type="dxa"/>
              <w:bottom w:w="180" w:type="dxa"/>
              <w:right w:w="180" w:type="dxa"/>
            </w:tcMar>
            <w:hideMark/>
          </w:tcPr>
          <w:p w14:paraId="66BF1DCD" w14:textId="77777777" w:rsidR="00EC57DC" w:rsidRPr="00EC57DC" w:rsidRDefault="00EC57DC" w:rsidP="00EC57DC">
            <w:pPr>
              <w:bidi w:val="0"/>
            </w:pPr>
            <w:r w:rsidRPr="00EC57DC">
              <w:t>0.41***</w:t>
            </w:r>
          </w:p>
        </w:tc>
        <w:tc>
          <w:tcPr>
            <w:tcW w:w="0" w:type="auto"/>
            <w:tcMar>
              <w:top w:w="180" w:type="dxa"/>
              <w:left w:w="180" w:type="dxa"/>
              <w:bottom w:w="180" w:type="dxa"/>
              <w:right w:w="180" w:type="dxa"/>
            </w:tcMar>
            <w:hideMark/>
          </w:tcPr>
          <w:p w14:paraId="4CE732C4" w14:textId="77777777" w:rsidR="00EC57DC" w:rsidRPr="00EC57DC" w:rsidRDefault="00EC57DC" w:rsidP="00EC57DC">
            <w:pPr>
              <w:bidi w:val="0"/>
            </w:pPr>
            <w:r w:rsidRPr="00EC57DC">
              <w:t>0.46***</w:t>
            </w:r>
          </w:p>
        </w:tc>
        <w:tc>
          <w:tcPr>
            <w:tcW w:w="0" w:type="auto"/>
            <w:tcMar>
              <w:top w:w="180" w:type="dxa"/>
              <w:left w:w="180" w:type="dxa"/>
              <w:bottom w:w="180" w:type="dxa"/>
              <w:right w:w="180" w:type="dxa"/>
            </w:tcMar>
            <w:hideMark/>
          </w:tcPr>
          <w:p w14:paraId="5C935541" w14:textId="77777777" w:rsidR="00EC57DC" w:rsidRPr="00EC57DC" w:rsidRDefault="00EC57DC" w:rsidP="00EC57DC">
            <w:pPr>
              <w:bidi w:val="0"/>
            </w:pPr>
            <w:r w:rsidRPr="00EC57DC">
              <w:t>0.52***</w:t>
            </w:r>
          </w:p>
        </w:tc>
        <w:tc>
          <w:tcPr>
            <w:tcW w:w="0" w:type="auto"/>
            <w:tcMar>
              <w:top w:w="180" w:type="dxa"/>
              <w:left w:w="180" w:type="dxa"/>
              <w:bottom w:w="180" w:type="dxa"/>
              <w:right w:w="180" w:type="dxa"/>
            </w:tcMar>
            <w:hideMark/>
          </w:tcPr>
          <w:p w14:paraId="1B3A8677" w14:textId="77777777" w:rsidR="00EC57DC" w:rsidRPr="00EC57DC" w:rsidRDefault="00EC57DC" w:rsidP="00EC57DC">
            <w:pPr>
              <w:bidi w:val="0"/>
            </w:pPr>
            <w:r w:rsidRPr="00EC57DC">
              <w:t>0.38***</w:t>
            </w:r>
          </w:p>
        </w:tc>
        <w:tc>
          <w:tcPr>
            <w:tcW w:w="0" w:type="auto"/>
            <w:tcMar>
              <w:top w:w="180" w:type="dxa"/>
              <w:left w:w="180" w:type="dxa"/>
              <w:bottom w:w="180" w:type="dxa"/>
              <w:right w:w="180" w:type="dxa"/>
            </w:tcMar>
            <w:hideMark/>
          </w:tcPr>
          <w:p w14:paraId="2F4553A1" w14:textId="77777777" w:rsidR="00EC57DC" w:rsidRPr="00EC57DC" w:rsidRDefault="00EC57DC" w:rsidP="00EC57DC">
            <w:pPr>
              <w:bidi w:val="0"/>
            </w:pPr>
            <w:r w:rsidRPr="00EC57DC">
              <w:t>0.16**</w:t>
            </w:r>
          </w:p>
        </w:tc>
        <w:tc>
          <w:tcPr>
            <w:tcW w:w="0" w:type="auto"/>
            <w:tcMar>
              <w:top w:w="180" w:type="dxa"/>
              <w:left w:w="180" w:type="dxa"/>
              <w:bottom w:w="180" w:type="dxa"/>
              <w:right w:w="180" w:type="dxa"/>
            </w:tcMar>
            <w:hideMark/>
          </w:tcPr>
          <w:p w14:paraId="11A61D82" w14:textId="77777777" w:rsidR="00EC57DC" w:rsidRPr="00EC57DC" w:rsidRDefault="00EC57DC" w:rsidP="00EC57DC">
            <w:pPr>
              <w:bidi w:val="0"/>
            </w:pPr>
            <w:r w:rsidRPr="00EC57DC">
              <w:t>0.13**</w:t>
            </w:r>
          </w:p>
        </w:tc>
        <w:tc>
          <w:tcPr>
            <w:tcW w:w="0" w:type="auto"/>
            <w:tcMar>
              <w:top w:w="180" w:type="dxa"/>
              <w:left w:w="180" w:type="dxa"/>
              <w:bottom w:w="180" w:type="dxa"/>
              <w:right w:w="180" w:type="dxa"/>
            </w:tcMar>
            <w:hideMark/>
          </w:tcPr>
          <w:p w14:paraId="2CC6CBC9" w14:textId="77777777" w:rsidR="00EC57DC" w:rsidRPr="00EC57DC" w:rsidRDefault="00EC57DC" w:rsidP="00EC57DC">
            <w:pPr>
              <w:bidi w:val="0"/>
            </w:pPr>
            <w:r w:rsidRPr="00EC57DC">
              <w:t>0.24***</w:t>
            </w:r>
          </w:p>
        </w:tc>
        <w:tc>
          <w:tcPr>
            <w:tcW w:w="0" w:type="auto"/>
            <w:tcMar>
              <w:top w:w="180" w:type="dxa"/>
              <w:left w:w="180" w:type="dxa"/>
              <w:bottom w:w="180" w:type="dxa"/>
              <w:right w:w="180" w:type="dxa"/>
            </w:tcMar>
            <w:hideMark/>
          </w:tcPr>
          <w:p w14:paraId="6184A367" w14:textId="77777777" w:rsidR="00EC57DC" w:rsidRPr="00EC57DC" w:rsidRDefault="00EC57DC" w:rsidP="00EC57DC">
            <w:pPr>
              <w:bidi w:val="0"/>
            </w:pPr>
            <w:r w:rsidRPr="00EC57DC">
              <w:t>—</w:t>
            </w:r>
          </w:p>
        </w:tc>
      </w:tr>
    </w:tbl>
    <w:p w14:paraId="42D36875" w14:textId="77777777" w:rsidR="00EC57DC" w:rsidRPr="00EC57DC" w:rsidRDefault="00EC57DC" w:rsidP="00EC57DC">
      <w:pPr>
        <w:bidi w:val="0"/>
      </w:pPr>
      <w:r w:rsidRPr="00EC57DC">
        <w:rPr>
          <w:b/>
          <w:bCs/>
        </w:rPr>
        <w:t>Notes:</w:t>
      </w:r>
    </w:p>
    <w:p w14:paraId="435B2B8B" w14:textId="77777777" w:rsidR="00EC57DC" w:rsidRPr="00EC57DC" w:rsidRDefault="00EC57DC" w:rsidP="00EC57DC">
      <w:pPr>
        <w:numPr>
          <w:ilvl w:val="0"/>
          <w:numId w:val="95"/>
        </w:numPr>
        <w:bidi w:val="0"/>
      </w:pPr>
      <w:r w:rsidRPr="00EC57DC">
        <w:t>N = 430 manufacturing SMEs</w:t>
      </w:r>
    </w:p>
    <w:p w14:paraId="1BA24193" w14:textId="77777777" w:rsidR="00EC57DC" w:rsidRPr="00EC57DC" w:rsidRDefault="00EC57DC" w:rsidP="00EC57DC">
      <w:pPr>
        <w:numPr>
          <w:ilvl w:val="0"/>
          <w:numId w:val="95"/>
        </w:numPr>
        <w:bidi w:val="0"/>
      </w:pPr>
      <w:r w:rsidRPr="00EC57DC">
        <w:t>Values in parentheses on the diagonal represent the square root of Average Variance Extracted (AVE)</w:t>
      </w:r>
    </w:p>
    <w:p w14:paraId="3ABA6238" w14:textId="77777777" w:rsidR="00EC57DC" w:rsidRPr="00EC57DC" w:rsidRDefault="00EC57DC" w:rsidP="00EC57DC">
      <w:pPr>
        <w:numPr>
          <w:ilvl w:val="0"/>
          <w:numId w:val="95"/>
        </w:numPr>
        <w:bidi w:val="0"/>
      </w:pPr>
    </w:p>
    <w:p w14:paraId="1B56D291" w14:textId="77777777" w:rsidR="00EC57DC" w:rsidRPr="00EC57DC" w:rsidRDefault="00EC57DC" w:rsidP="00EC57DC">
      <w:pPr>
        <w:numPr>
          <w:ilvl w:val="1"/>
          <w:numId w:val="95"/>
        </w:numPr>
        <w:bidi w:val="0"/>
      </w:pPr>
      <w:r w:rsidRPr="00EC57DC">
        <w:t>p &lt; 0.05; ** p &lt; 0.01; *** p &lt; 0.001 (two-tailed tests)</w:t>
      </w:r>
    </w:p>
    <w:p w14:paraId="6CD8BE71" w14:textId="77777777" w:rsidR="00EC57DC" w:rsidRPr="00EC57DC" w:rsidRDefault="00EC57DC" w:rsidP="00EC57DC">
      <w:pPr>
        <w:numPr>
          <w:ilvl w:val="0"/>
          <w:numId w:val="95"/>
        </w:numPr>
        <w:bidi w:val="0"/>
      </w:pPr>
      <w:r w:rsidRPr="00EC57DC">
        <w:t>All correlations are Pearson correlation coefficients</w:t>
      </w:r>
    </w:p>
    <w:p w14:paraId="520EF6FA" w14:textId="77777777" w:rsidR="00EC57DC" w:rsidRPr="00EC57DC" w:rsidRDefault="00EC57DC" w:rsidP="00EC57DC">
      <w:pPr>
        <w:numPr>
          <w:ilvl w:val="0"/>
          <w:numId w:val="95"/>
        </w:numPr>
        <w:bidi w:val="0"/>
      </w:pPr>
      <w:r w:rsidRPr="00EC57DC">
        <w:t>Firm Size and Firm Age are log-transformed</w:t>
      </w:r>
    </w:p>
    <w:p w14:paraId="2325AD76" w14:textId="77777777" w:rsidR="00EC57DC" w:rsidRPr="00EC57DC" w:rsidRDefault="00EC57DC" w:rsidP="00EC57DC">
      <w:pPr>
        <w:numPr>
          <w:ilvl w:val="0"/>
          <w:numId w:val="95"/>
        </w:numPr>
        <w:bidi w:val="0"/>
      </w:pPr>
      <w:r w:rsidRPr="00EC57DC">
        <w:t>IT Intensity is coded as ordinal (1 = Low, 2 = Medium, 3 = High) or continuous percentage</w:t>
      </w:r>
    </w:p>
    <w:p w14:paraId="777C5D22" w14:textId="77777777" w:rsidR="00EC57DC" w:rsidRPr="00EC57DC" w:rsidRDefault="00EC57DC" w:rsidP="00EC57DC">
      <w:pPr>
        <w:numPr>
          <w:ilvl w:val="0"/>
          <w:numId w:val="95"/>
        </w:numPr>
        <w:bidi w:val="0"/>
      </w:pPr>
      <w:r w:rsidRPr="00EC57DC">
        <w:t>Prior Innovation is measured on a self-reported scale****</w:t>
      </w:r>
    </w:p>
    <w:p w14:paraId="790DD650" w14:textId="77777777" w:rsidR="00EC57DC" w:rsidRPr="00EC57DC" w:rsidRDefault="00EC57DC" w:rsidP="00EC57DC">
      <w:pPr>
        <w:bidi w:val="0"/>
        <w:rPr>
          <w:b/>
          <w:bCs/>
        </w:rPr>
      </w:pPr>
      <w:r w:rsidRPr="00EC57DC">
        <w:rPr>
          <w:b/>
          <w:bCs/>
        </w:rPr>
        <w:t>Interpretation of Correlation Matrix</w:t>
      </w:r>
    </w:p>
    <w:p w14:paraId="22E3A9BC" w14:textId="77777777" w:rsidR="00EC57DC" w:rsidRPr="00EC57DC" w:rsidRDefault="00EC57DC" w:rsidP="00EC57DC">
      <w:pPr>
        <w:bidi w:val="0"/>
        <w:rPr>
          <w:b/>
          <w:bCs/>
        </w:rPr>
      </w:pPr>
      <w:r w:rsidRPr="00EC57DC">
        <w:rPr>
          <w:b/>
          <w:bCs/>
        </w:rPr>
        <w:t>10.1 Discriminant Validity Assessment</w:t>
      </w:r>
    </w:p>
    <w:p w14:paraId="12F34FB7" w14:textId="77777777" w:rsidR="00EC57DC" w:rsidRPr="00EC57DC" w:rsidRDefault="00EC57DC" w:rsidP="00EC57DC">
      <w:pPr>
        <w:bidi w:val="0"/>
      </w:pPr>
      <w:r w:rsidRPr="00EC57DC">
        <w:rPr>
          <w:b/>
          <w:bCs/>
        </w:rPr>
        <w:t>Fornell-Larcker Criterion:</w:t>
      </w:r>
      <w:r w:rsidRPr="00EC57DC">
        <w:t> Discriminant validity is established when the square root of AVE (diagonal values in parentheses) exceeds all correlations in the corresponding row and column.</w:t>
      </w:r>
    </w:p>
    <w:p w14:paraId="1B45DEB9" w14:textId="77777777" w:rsidR="00EC57DC" w:rsidRPr="00EC57DC" w:rsidRDefault="00EC57DC" w:rsidP="00EC57DC">
      <w:pPr>
        <w:bidi w:val="0"/>
      </w:pPr>
      <w:r w:rsidRPr="00EC57DC">
        <w:rPr>
          <w:b/>
          <w:bCs/>
        </w:rPr>
        <w:t>Assessment:</w:t>
      </w:r>
    </w:p>
    <w:p w14:paraId="627E1E5F" w14:textId="77777777" w:rsidR="00EC57DC" w:rsidRPr="00EC57DC" w:rsidRDefault="00EC57DC" w:rsidP="00EC57DC">
      <w:pPr>
        <w:numPr>
          <w:ilvl w:val="0"/>
          <w:numId w:val="96"/>
        </w:numPr>
        <w:bidi w:val="0"/>
      </w:pPr>
      <w:r w:rsidRPr="00EC57DC">
        <w:rPr>
          <w:b/>
          <w:bCs/>
        </w:rPr>
        <w:t>BI Capabilities</w:t>
      </w:r>
      <w:r w:rsidRPr="00EC57DC">
        <w:t> (√AVE = 0.82): Exceeds all correlations (highest is 0.64 with KM) ✓</w:t>
      </w:r>
    </w:p>
    <w:p w14:paraId="1B600113" w14:textId="77777777" w:rsidR="00EC57DC" w:rsidRPr="00EC57DC" w:rsidRDefault="00EC57DC" w:rsidP="00EC57DC">
      <w:pPr>
        <w:numPr>
          <w:ilvl w:val="0"/>
          <w:numId w:val="96"/>
        </w:numPr>
        <w:bidi w:val="0"/>
      </w:pPr>
      <w:r w:rsidRPr="00EC57DC">
        <w:rPr>
          <w:b/>
          <w:bCs/>
        </w:rPr>
        <w:t>KM Capability</w:t>
      </w:r>
      <w:r w:rsidRPr="00EC57DC">
        <w:t> (√AVE = 0.81): Exceeds all correlations (highest is 0.67 with Innovation) ✓</w:t>
      </w:r>
    </w:p>
    <w:p w14:paraId="4D15F238" w14:textId="77777777" w:rsidR="00EC57DC" w:rsidRPr="00EC57DC" w:rsidRDefault="00EC57DC" w:rsidP="00EC57DC">
      <w:pPr>
        <w:numPr>
          <w:ilvl w:val="0"/>
          <w:numId w:val="96"/>
        </w:numPr>
        <w:bidi w:val="0"/>
      </w:pPr>
      <w:r w:rsidRPr="00EC57DC">
        <w:rPr>
          <w:b/>
          <w:bCs/>
        </w:rPr>
        <w:t>Innovation Performance</w:t>
      </w:r>
      <w:r w:rsidRPr="00EC57DC">
        <w:t> (√AVE = 0.84): Exceeds all correlations (highest is 0.67 with KM) ✓</w:t>
      </w:r>
    </w:p>
    <w:p w14:paraId="5DFA30A6" w14:textId="77777777" w:rsidR="00EC57DC" w:rsidRPr="00EC57DC" w:rsidRDefault="00EC57DC" w:rsidP="00EC57DC">
      <w:pPr>
        <w:numPr>
          <w:ilvl w:val="0"/>
          <w:numId w:val="96"/>
        </w:numPr>
        <w:bidi w:val="0"/>
      </w:pPr>
      <w:r w:rsidRPr="00EC57DC">
        <w:rPr>
          <w:b/>
          <w:bCs/>
        </w:rPr>
        <w:t>DDDM Culture</w:t>
      </w:r>
      <w:r w:rsidRPr="00EC57DC">
        <w:t> (√AVE = 0.82): Exceeds all correlations (highest is 0.61 with BI) ✓</w:t>
      </w:r>
    </w:p>
    <w:p w14:paraId="62293621" w14:textId="77777777" w:rsidR="00EC57DC" w:rsidRPr="00EC57DC" w:rsidRDefault="00EC57DC" w:rsidP="00EC57DC">
      <w:pPr>
        <w:bidi w:val="0"/>
      </w:pPr>
      <w:r w:rsidRPr="00EC57DC">
        <w:rPr>
          <w:b/>
          <w:bCs/>
        </w:rPr>
        <w:t>Conclusion:</w:t>
      </w:r>
      <w:r w:rsidRPr="00EC57DC">
        <w:t> All constructs demonstrate adequate discriminant validity according to the Fornell-Larcker criterion.</w:t>
      </w:r>
    </w:p>
    <w:p w14:paraId="620E8A6B" w14:textId="77777777" w:rsidR="00EC57DC" w:rsidRPr="00EC57DC" w:rsidRDefault="00EC57DC" w:rsidP="00EC57DC">
      <w:pPr>
        <w:bidi w:val="0"/>
        <w:rPr>
          <w:b/>
          <w:bCs/>
        </w:rPr>
      </w:pPr>
      <w:r w:rsidRPr="00EC57DC">
        <w:rPr>
          <w:b/>
          <w:bCs/>
        </w:rPr>
        <w:t>10.2 Relationships Among Main Constructs</w:t>
      </w:r>
    </w:p>
    <w:p w14:paraId="62E1236E" w14:textId="77777777" w:rsidR="00EC57DC" w:rsidRPr="00EC57DC" w:rsidRDefault="00EC57DC" w:rsidP="00EC57DC">
      <w:pPr>
        <w:bidi w:val="0"/>
      </w:pPr>
      <w:r w:rsidRPr="00EC57DC">
        <w:rPr>
          <w:b/>
          <w:bCs/>
        </w:rPr>
        <w:t>Strong Positive Correlations (r &gt; 0.50):</w:t>
      </w:r>
    </w:p>
    <w:p w14:paraId="721916C3" w14:textId="77777777" w:rsidR="00EC57DC" w:rsidRPr="00EC57DC" w:rsidRDefault="00EC57DC" w:rsidP="00EC57DC">
      <w:pPr>
        <w:numPr>
          <w:ilvl w:val="0"/>
          <w:numId w:val="97"/>
        </w:numPr>
        <w:bidi w:val="0"/>
      </w:pPr>
      <w:r w:rsidRPr="00EC57DC">
        <w:rPr>
          <w:b/>
          <w:bCs/>
        </w:rPr>
        <w:t>KM ↔ Innovation</w:t>
      </w:r>
      <w:r w:rsidRPr="00EC57DC">
        <w:t> (r = 0.67***): Strongest correlation, suggesting that knowledge management capability is closely associated with innovation performance</w:t>
      </w:r>
    </w:p>
    <w:p w14:paraId="478B34F2" w14:textId="77777777" w:rsidR="00EC57DC" w:rsidRPr="00EC57DC" w:rsidRDefault="00EC57DC" w:rsidP="00EC57DC">
      <w:pPr>
        <w:numPr>
          <w:ilvl w:val="0"/>
          <w:numId w:val="97"/>
        </w:numPr>
        <w:bidi w:val="0"/>
      </w:pPr>
      <w:r w:rsidRPr="00EC57DC">
        <w:rPr>
          <w:b/>
          <w:bCs/>
        </w:rPr>
        <w:t>BI ↔ KM</w:t>
      </w:r>
      <w:r w:rsidRPr="00EC57DC">
        <w:t> (r = 0.64***): Strong relationship, supporting the hypothesized path from BI to KM</w:t>
      </w:r>
    </w:p>
    <w:p w14:paraId="427AF65D" w14:textId="77777777" w:rsidR="00EC57DC" w:rsidRPr="00EC57DC" w:rsidRDefault="00EC57DC" w:rsidP="00EC57DC">
      <w:pPr>
        <w:numPr>
          <w:ilvl w:val="0"/>
          <w:numId w:val="97"/>
        </w:numPr>
        <w:bidi w:val="0"/>
      </w:pPr>
      <w:r w:rsidRPr="00EC57DC">
        <w:rPr>
          <w:b/>
          <w:bCs/>
        </w:rPr>
        <w:t>BI ↔ DDDM</w:t>
      </w:r>
      <w:r w:rsidRPr="00EC57DC">
        <w:t> (r = 0.61***): Strong correlation, indicating that BI capabilities and DDDM culture tend to co-occur</w:t>
      </w:r>
    </w:p>
    <w:p w14:paraId="024A2E72" w14:textId="77777777" w:rsidR="00EC57DC" w:rsidRPr="00EC57DC" w:rsidRDefault="00EC57DC" w:rsidP="00EC57DC">
      <w:pPr>
        <w:numPr>
          <w:ilvl w:val="0"/>
          <w:numId w:val="97"/>
        </w:numPr>
        <w:bidi w:val="0"/>
      </w:pPr>
      <w:r w:rsidRPr="00EC57DC">
        <w:rPr>
          <w:b/>
          <w:bCs/>
        </w:rPr>
        <w:t>KM ↔ DDDM</w:t>
      </w:r>
      <w:r w:rsidRPr="00EC57DC">
        <w:t> (r = 0.59***): Strong relationship, suggesting that knowledge management and data-driven culture are complementary</w:t>
      </w:r>
    </w:p>
    <w:p w14:paraId="72E48B07" w14:textId="77777777" w:rsidR="00EC57DC" w:rsidRPr="00EC57DC" w:rsidRDefault="00EC57DC" w:rsidP="00EC57DC">
      <w:pPr>
        <w:numPr>
          <w:ilvl w:val="0"/>
          <w:numId w:val="97"/>
        </w:numPr>
        <w:bidi w:val="0"/>
      </w:pPr>
      <w:r w:rsidRPr="00EC57DC">
        <w:rPr>
          <w:b/>
          <w:bCs/>
        </w:rPr>
        <w:t>BI ↔ Innovation</w:t>
      </w:r>
      <w:r w:rsidRPr="00EC57DC">
        <w:t> (r = 0.58***): Strong correlation, supporting the direct effect hypothesis</w:t>
      </w:r>
    </w:p>
    <w:p w14:paraId="44B66D8D" w14:textId="77777777" w:rsidR="00EC57DC" w:rsidRPr="00EC57DC" w:rsidRDefault="00EC57DC" w:rsidP="00EC57DC">
      <w:pPr>
        <w:numPr>
          <w:ilvl w:val="0"/>
          <w:numId w:val="97"/>
        </w:numPr>
        <w:bidi w:val="0"/>
      </w:pPr>
      <w:r w:rsidRPr="00EC57DC">
        <w:rPr>
          <w:b/>
          <w:bCs/>
        </w:rPr>
        <w:t>DDDM ↔ Innovation</w:t>
      </w:r>
      <w:r w:rsidRPr="00EC57DC">
        <w:t> (r = 0.54***): Moderate-to-strong correlation, consistent with the moderating role of DDDM</w:t>
      </w:r>
    </w:p>
    <w:p w14:paraId="25959B42" w14:textId="77777777" w:rsidR="00EC57DC" w:rsidRPr="00EC57DC" w:rsidRDefault="00EC57DC" w:rsidP="00EC57DC">
      <w:pPr>
        <w:bidi w:val="0"/>
      </w:pPr>
      <w:r w:rsidRPr="00EC57DC">
        <w:rPr>
          <w:b/>
          <w:bCs/>
        </w:rPr>
        <w:lastRenderedPageBreak/>
        <w:t>Interpretation:</w:t>
      </w:r>
    </w:p>
    <w:p w14:paraId="7771EF11" w14:textId="77777777" w:rsidR="00EC57DC" w:rsidRPr="00EC57DC" w:rsidRDefault="00EC57DC" w:rsidP="00EC57DC">
      <w:pPr>
        <w:numPr>
          <w:ilvl w:val="0"/>
          <w:numId w:val="98"/>
        </w:numPr>
        <w:bidi w:val="0"/>
      </w:pPr>
      <w:r w:rsidRPr="00EC57DC">
        <w:t>All main constructs are significantly and positively intercorrelated</w:t>
      </w:r>
    </w:p>
    <w:p w14:paraId="68ED52F0" w14:textId="77777777" w:rsidR="00EC57DC" w:rsidRPr="00EC57DC" w:rsidRDefault="00EC57DC" w:rsidP="00EC57DC">
      <w:pPr>
        <w:numPr>
          <w:ilvl w:val="0"/>
          <w:numId w:val="98"/>
        </w:numPr>
        <w:bidi w:val="0"/>
      </w:pPr>
      <w:r w:rsidRPr="00EC57DC">
        <w:t>Correlations are substantial but not excessively high (all &lt; 0.70), suggesting distinct constructs</w:t>
      </w:r>
    </w:p>
    <w:p w14:paraId="7393B373" w14:textId="77777777" w:rsidR="00EC57DC" w:rsidRPr="00EC57DC" w:rsidRDefault="00EC57DC" w:rsidP="00EC57DC">
      <w:pPr>
        <w:numPr>
          <w:ilvl w:val="0"/>
          <w:numId w:val="98"/>
        </w:numPr>
        <w:bidi w:val="0"/>
      </w:pPr>
      <w:r w:rsidRPr="00EC57DC">
        <w:t>The pattern of correlations is consistent with the hypothesized model structure</w:t>
      </w:r>
    </w:p>
    <w:p w14:paraId="0458430F" w14:textId="77777777" w:rsidR="00EC57DC" w:rsidRPr="00EC57DC" w:rsidRDefault="00EC57DC" w:rsidP="00EC57DC">
      <w:pPr>
        <w:bidi w:val="0"/>
        <w:rPr>
          <w:b/>
          <w:bCs/>
        </w:rPr>
      </w:pPr>
      <w:r w:rsidRPr="00EC57DC">
        <w:rPr>
          <w:b/>
          <w:bCs/>
        </w:rPr>
        <w:t>10.3 Relationships with Control Variables</w:t>
      </w:r>
    </w:p>
    <w:p w14:paraId="491148BA" w14:textId="77777777" w:rsidR="00EC57DC" w:rsidRPr="00EC57DC" w:rsidRDefault="00EC57DC" w:rsidP="00EC57DC">
      <w:pPr>
        <w:bidi w:val="0"/>
      </w:pPr>
      <w:r w:rsidRPr="00EC57DC">
        <w:rPr>
          <w:b/>
          <w:bCs/>
        </w:rPr>
        <w:t>Firm Size (log):</w:t>
      </w:r>
    </w:p>
    <w:p w14:paraId="371FDCD7" w14:textId="77777777" w:rsidR="00EC57DC" w:rsidRPr="00EC57DC" w:rsidRDefault="00EC57DC" w:rsidP="00EC57DC">
      <w:pPr>
        <w:numPr>
          <w:ilvl w:val="0"/>
          <w:numId w:val="99"/>
        </w:numPr>
        <w:bidi w:val="0"/>
      </w:pPr>
      <w:r w:rsidRPr="00EC57DC">
        <w:t>Weak-to-moderate positive correlations with all main constructs (r = 0.18*** to 0.23***)</w:t>
      </w:r>
    </w:p>
    <w:p w14:paraId="5C67F2B4" w14:textId="77777777" w:rsidR="00EC57DC" w:rsidRPr="00EC57DC" w:rsidRDefault="00EC57DC" w:rsidP="00EC57DC">
      <w:pPr>
        <w:numPr>
          <w:ilvl w:val="0"/>
          <w:numId w:val="99"/>
        </w:numPr>
        <w:bidi w:val="0"/>
      </w:pPr>
      <w:r w:rsidRPr="00EC57DC">
        <w:t>Strongest correlation with BI Capabilities (r = 0.23***), suggesting larger firms have greater BI capabilities</w:t>
      </w:r>
    </w:p>
    <w:p w14:paraId="1AD6D1FD" w14:textId="77777777" w:rsidR="00EC57DC" w:rsidRPr="00EC57DC" w:rsidRDefault="00EC57DC" w:rsidP="00EC57DC">
      <w:pPr>
        <w:numPr>
          <w:ilvl w:val="0"/>
          <w:numId w:val="99"/>
        </w:numPr>
        <w:bidi w:val="0"/>
      </w:pPr>
      <w:r w:rsidRPr="00EC57DC">
        <w:t>Moderate correlation with IT Intensity (r = 0.29***), as expected</w:t>
      </w:r>
    </w:p>
    <w:p w14:paraId="3E428E48" w14:textId="77777777" w:rsidR="00EC57DC" w:rsidRPr="00EC57DC" w:rsidRDefault="00EC57DC" w:rsidP="00EC57DC">
      <w:pPr>
        <w:numPr>
          <w:ilvl w:val="0"/>
          <w:numId w:val="99"/>
        </w:numPr>
        <w:bidi w:val="0"/>
      </w:pPr>
      <w:r w:rsidRPr="00EC57DC">
        <w:t>Strong correlation with Firm Age (r = 0.34***), indicating that larger firms tend to be older***</w:t>
      </w:r>
    </w:p>
    <w:p w14:paraId="1A5942EA" w14:textId="77777777" w:rsidR="00EC57DC" w:rsidRPr="00EC57DC" w:rsidRDefault="00EC57DC" w:rsidP="00EC57DC">
      <w:pPr>
        <w:bidi w:val="0"/>
      </w:pPr>
      <w:r w:rsidRPr="00EC57DC">
        <w:rPr>
          <w:b/>
          <w:bCs/>
        </w:rPr>
        <w:t>Firm Age (log):</w:t>
      </w:r>
    </w:p>
    <w:p w14:paraId="6D68CDEB" w14:textId="77777777" w:rsidR="00EC57DC" w:rsidRPr="00EC57DC" w:rsidRDefault="00EC57DC" w:rsidP="00EC57DC">
      <w:pPr>
        <w:numPr>
          <w:ilvl w:val="0"/>
          <w:numId w:val="100"/>
        </w:numPr>
        <w:bidi w:val="0"/>
      </w:pPr>
      <w:r w:rsidRPr="00EC57DC">
        <w:t>Weak correlations with main constructs (r = 0.06 to 0.11*)</w:t>
      </w:r>
    </w:p>
    <w:p w14:paraId="68B09213" w14:textId="77777777" w:rsidR="00EC57DC" w:rsidRPr="00EC57DC" w:rsidRDefault="00EC57DC" w:rsidP="00EC57DC">
      <w:pPr>
        <w:numPr>
          <w:ilvl w:val="0"/>
          <w:numId w:val="100"/>
        </w:numPr>
        <w:bidi w:val="0"/>
      </w:pPr>
      <w:r w:rsidRPr="00EC57DC">
        <w:t>Only significant correlation is with KM Capability (r = 0.11*, p &lt; 0.05)</w:t>
      </w:r>
    </w:p>
    <w:p w14:paraId="58E0DDB5" w14:textId="77777777" w:rsidR="00EC57DC" w:rsidRPr="00EC57DC" w:rsidRDefault="00EC57DC" w:rsidP="00EC57DC">
      <w:pPr>
        <w:numPr>
          <w:ilvl w:val="0"/>
          <w:numId w:val="100"/>
        </w:numPr>
        <w:bidi w:val="0"/>
      </w:pPr>
      <w:r w:rsidRPr="00EC57DC">
        <w:t>Non-significant correlations with Innovation Performance (r = 0.09) and DDDM Culture (r = 0.06)</w:t>
      </w:r>
    </w:p>
    <w:p w14:paraId="45A65DCB" w14:textId="77777777" w:rsidR="00EC57DC" w:rsidRPr="00EC57DC" w:rsidRDefault="00EC57DC" w:rsidP="00EC57DC">
      <w:pPr>
        <w:numPr>
          <w:ilvl w:val="0"/>
          <w:numId w:val="100"/>
        </w:numPr>
        <w:bidi w:val="0"/>
      </w:pPr>
      <w:r w:rsidRPr="00EC57DC">
        <w:t>This pattern is consistent with the non-significant effect of Firm Age on Innovation in the structural model</w:t>
      </w:r>
    </w:p>
    <w:p w14:paraId="1A6903F3" w14:textId="77777777" w:rsidR="00EC57DC" w:rsidRPr="00EC57DC" w:rsidRDefault="00EC57DC" w:rsidP="00EC57DC">
      <w:pPr>
        <w:bidi w:val="0"/>
      </w:pPr>
      <w:r w:rsidRPr="00EC57DC">
        <w:rPr>
          <w:b/>
          <w:bCs/>
        </w:rPr>
        <w:t>IT Intensity:</w:t>
      </w:r>
    </w:p>
    <w:p w14:paraId="49C93487" w14:textId="77777777" w:rsidR="00EC57DC" w:rsidRPr="00EC57DC" w:rsidRDefault="00EC57DC" w:rsidP="00EC57DC">
      <w:pPr>
        <w:numPr>
          <w:ilvl w:val="0"/>
          <w:numId w:val="101"/>
        </w:numPr>
        <w:bidi w:val="0"/>
      </w:pPr>
      <w:r w:rsidRPr="00EC57DC">
        <w:t>Moderate-to-strong positive correlations with all main constructs (r = 0.32*** to 0.47***)</w:t>
      </w:r>
    </w:p>
    <w:p w14:paraId="46F1022C" w14:textId="77777777" w:rsidR="00EC57DC" w:rsidRPr="00EC57DC" w:rsidRDefault="00EC57DC" w:rsidP="00EC57DC">
      <w:pPr>
        <w:numPr>
          <w:ilvl w:val="0"/>
          <w:numId w:val="101"/>
        </w:numPr>
        <w:bidi w:val="0"/>
      </w:pPr>
      <w:r w:rsidRPr="00EC57DC">
        <w:t>Strongest correlation with BI Capabilities (r = 0.47***), as expected (IT infrastructure supports BI)</w:t>
      </w:r>
    </w:p>
    <w:p w14:paraId="26ED37BD" w14:textId="77777777" w:rsidR="00EC57DC" w:rsidRPr="00EC57DC" w:rsidRDefault="00EC57DC" w:rsidP="00EC57DC">
      <w:pPr>
        <w:numPr>
          <w:ilvl w:val="0"/>
          <w:numId w:val="101"/>
        </w:numPr>
        <w:bidi w:val="0"/>
      </w:pPr>
      <w:r w:rsidRPr="00EC57DC">
        <w:t>Strong correlation with DDDM Culture (r = 0.44***), suggesting IT intensity facilitates data-driven culture</w:t>
      </w:r>
    </w:p>
    <w:p w14:paraId="75801AC2" w14:textId="77777777" w:rsidR="00EC57DC" w:rsidRPr="00EC57DC" w:rsidRDefault="00EC57DC" w:rsidP="00EC57DC">
      <w:pPr>
        <w:numPr>
          <w:ilvl w:val="0"/>
          <w:numId w:val="101"/>
        </w:numPr>
        <w:bidi w:val="0"/>
      </w:pPr>
      <w:r w:rsidRPr="00EC57DC">
        <w:t>Moderate correlations with KM (r = 0.38***) and Innovation (r = 0.32***)</w:t>
      </w:r>
    </w:p>
    <w:p w14:paraId="4E8F8128" w14:textId="77777777" w:rsidR="00EC57DC" w:rsidRPr="00EC57DC" w:rsidRDefault="00EC57DC" w:rsidP="00EC57DC">
      <w:pPr>
        <w:bidi w:val="0"/>
      </w:pPr>
      <w:r w:rsidRPr="00EC57DC">
        <w:rPr>
          <w:b/>
          <w:bCs/>
        </w:rPr>
        <w:t>Prior Innovation:</w:t>
      </w:r>
    </w:p>
    <w:p w14:paraId="725ABEF5" w14:textId="77777777" w:rsidR="00EC57DC" w:rsidRPr="00EC57DC" w:rsidRDefault="00EC57DC" w:rsidP="00EC57DC">
      <w:pPr>
        <w:numPr>
          <w:ilvl w:val="0"/>
          <w:numId w:val="102"/>
        </w:numPr>
        <w:bidi w:val="0"/>
      </w:pPr>
      <w:r w:rsidRPr="00EC57DC">
        <w:t>Moderate-to-strong positive correlations with all main constructs (r = 0.38*** to 0.52***)</w:t>
      </w:r>
    </w:p>
    <w:p w14:paraId="1E5CBEA2" w14:textId="77777777" w:rsidR="00EC57DC" w:rsidRPr="00EC57DC" w:rsidRDefault="00EC57DC" w:rsidP="00EC57DC">
      <w:pPr>
        <w:numPr>
          <w:ilvl w:val="0"/>
          <w:numId w:val="102"/>
        </w:numPr>
        <w:bidi w:val="0"/>
      </w:pPr>
      <w:r w:rsidRPr="00EC57DC">
        <w:t>Strongest correlation with Innovation Performance (r = 0.52***), indicating path dependency in innovation</w:t>
      </w:r>
    </w:p>
    <w:p w14:paraId="670A099E" w14:textId="77777777" w:rsidR="00EC57DC" w:rsidRPr="00EC57DC" w:rsidRDefault="00EC57DC" w:rsidP="00EC57DC">
      <w:pPr>
        <w:numPr>
          <w:ilvl w:val="0"/>
          <w:numId w:val="102"/>
        </w:numPr>
        <w:bidi w:val="0"/>
      </w:pPr>
      <w:r w:rsidRPr="00EC57DC">
        <w:lastRenderedPageBreak/>
        <w:t>Strong correlations with KM (r = 0.46***) and BI (r = 0.41***), suggesting that innovative firms develop these capabilities</w:t>
      </w:r>
    </w:p>
    <w:p w14:paraId="071FD828" w14:textId="77777777" w:rsidR="00EC57DC" w:rsidRPr="00EC57DC" w:rsidRDefault="00EC57DC" w:rsidP="00EC57DC">
      <w:pPr>
        <w:numPr>
          <w:ilvl w:val="0"/>
          <w:numId w:val="102"/>
        </w:numPr>
        <w:bidi w:val="0"/>
      </w:pPr>
      <w:r w:rsidRPr="00EC57DC">
        <w:t>This pattern justifies the inclusion of Prior Innovation as a control variable***</w:t>
      </w:r>
    </w:p>
    <w:p w14:paraId="6BB41D44" w14:textId="77777777" w:rsidR="00EC57DC" w:rsidRPr="00EC57DC" w:rsidRDefault="00EC57DC" w:rsidP="00EC57DC">
      <w:pPr>
        <w:bidi w:val="0"/>
        <w:rPr>
          <w:b/>
          <w:bCs/>
        </w:rPr>
      </w:pPr>
      <w:r w:rsidRPr="00EC57DC">
        <w:rPr>
          <w:b/>
          <w:bCs/>
        </w:rPr>
        <w:t>10.4 Multicollinearity Assessment</w:t>
      </w:r>
    </w:p>
    <w:p w14:paraId="77D3B661" w14:textId="77777777" w:rsidR="00EC57DC" w:rsidRPr="00EC57DC" w:rsidRDefault="00EC57DC" w:rsidP="00EC57DC">
      <w:pPr>
        <w:bidi w:val="0"/>
      </w:pPr>
      <w:r w:rsidRPr="00EC57DC">
        <w:rPr>
          <w:b/>
          <w:bCs/>
        </w:rPr>
        <w:t>Concern:</w:t>
      </w:r>
      <w:r w:rsidRPr="00EC57DC">
        <w:t xml:space="preserve"> High correlations among predictors can cause multicollinearity, </w:t>
      </w:r>
      <w:proofErr w:type="gramStart"/>
      <w:r w:rsidRPr="00EC57DC">
        <w:t>inflating</w:t>
      </w:r>
      <w:proofErr w:type="gramEnd"/>
      <w:r w:rsidRPr="00EC57DC">
        <w:t xml:space="preserve"> standard errors and reducing statistical power.</w:t>
      </w:r>
    </w:p>
    <w:p w14:paraId="1008B109" w14:textId="77777777" w:rsidR="00EC57DC" w:rsidRPr="00EC57DC" w:rsidRDefault="00EC57DC" w:rsidP="00EC57DC">
      <w:pPr>
        <w:bidi w:val="0"/>
      </w:pPr>
      <w:r w:rsidRPr="00EC57DC">
        <w:rPr>
          <w:b/>
          <w:bCs/>
        </w:rPr>
        <w:t>Assessment:</w:t>
      </w:r>
    </w:p>
    <w:p w14:paraId="387C5B3F" w14:textId="77777777" w:rsidR="00EC57DC" w:rsidRPr="00EC57DC" w:rsidRDefault="00EC57DC" w:rsidP="00EC57DC">
      <w:pPr>
        <w:numPr>
          <w:ilvl w:val="0"/>
          <w:numId w:val="103"/>
        </w:numPr>
        <w:bidi w:val="0"/>
      </w:pPr>
      <w:r w:rsidRPr="00EC57DC">
        <w:t>Highest correlation among main constructs: r = 0.67 (KM ↔ Innovation)</w:t>
      </w:r>
    </w:p>
    <w:p w14:paraId="15C5437A" w14:textId="77777777" w:rsidR="00EC57DC" w:rsidRPr="00EC57DC" w:rsidRDefault="00EC57DC" w:rsidP="00EC57DC">
      <w:pPr>
        <w:numPr>
          <w:ilvl w:val="0"/>
          <w:numId w:val="103"/>
        </w:numPr>
        <w:bidi w:val="0"/>
      </w:pPr>
      <w:r w:rsidRPr="00EC57DC">
        <w:t>Highest correlation among predictors: r = 0.64 (BI ↔ KM)</w:t>
      </w:r>
    </w:p>
    <w:p w14:paraId="4BBA4CA7" w14:textId="77777777" w:rsidR="00EC57DC" w:rsidRPr="00EC57DC" w:rsidRDefault="00EC57DC" w:rsidP="00EC57DC">
      <w:pPr>
        <w:numPr>
          <w:ilvl w:val="0"/>
          <w:numId w:val="103"/>
        </w:numPr>
        <w:bidi w:val="0"/>
      </w:pPr>
      <w:r w:rsidRPr="00EC57DC">
        <w:t>Rule of thumb: Correlations &lt; 0.80–0.90 are generally acceptable</w:t>
      </w:r>
    </w:p>
    <w:p w14:paraId="451B7863" w14:textId="77777777" w:rsidR="00EC57DC" w:rsidRPr="00EC57DC" w:rsidRDefault="00EC57DC" w:rsidP="00EC57DC">
      <w:pPr>
        <w:bidi w:val="0"/>
      </w:pPr>
      <w:r w:rsidRPr="00EC57DC">
        <w:rPr>
          <w:b/>
          <w:bCs/>
        </w:rPr>
        <w:t>Conclusion:</w:t>
      </w:r>
    </w:p>
    <w:p w14:paraId="49E64003" w14:textId="77777777" w:rsidR="00EC57DC" w:rsidRPr="00EC57DC" w:rsidRDefault="00EC57DC" w:rsidP="00EC57DC">
      <w:pPr>
        <w:numPr>
          <w:ilvl w:val="0"/>
          <w:numId w:val="104"/>
        </w:numPr>
        <w:bidi w:val="0"/>
      </w:pPr>
      <w:r w:rsidRPr="00EC57DC">
        <w:t>No evidence of severe multicollinearity among main constructs</w:t>
      </w:r>
    </w:p>
    <w:p w14:paraId="213288F6" w14:textId="77777777" w:rsidR="00EC57DC" w:rsidRPr="00EC57DC" w:rsidRDefault="00EC57DC" w:rsidP="00EC57DC">
      <w:pPr>
        <w:numPr>
          <w:ilvl w:val="0"/>
          <w:numId w:val="104"/>
        </w:numPr>
        <w:bidi w:val="0"/>
      </w:pPr>
      <w:r w:rsidRPr="00EC57DC">
        <w:t>All correlations are below the 0.70 threshold, suggesting acceptable levels</w:t>
      </w:r>
    </w:p>
    <w:p w14:paraId="2ABCFEFD" w14:textId="77777777" w:rsidR="00EC57DC" w:rsidRPr="00EC57DC" w:rsidRDefault="00EC57DC" w:rsidP="00EC57DC">
      <w:pPr>
        <w:numPr>
          <w:ilvl w:val="0"/>
          <w:numId w:val="104"/>
        </w:numPr>
        <w:bidi w:val="0"/>
      </w:pPr>
      <w:r w:rsidRPr="00EC57DC">
        <w:t>Variance Inflation Factors (VIFs) would provide more definitive assessment (not reported in extracted text)</w:t>
      </w:r>
    </w:p>
    <w:p w14:paraId="2F8EFD8A" w14:textId="77777777" w:rsidR="00EC57DC" w:rsidRPr="00EC57DC" w:rsidRDefault="00EC57DC" w:rsidP="00EC57DC">
      <w:pPr>
        <w:bidi w:val="0"/>
        <w:rPr>
          <w:b/>
          <w:bCs/>
        </w:rPr>
      </w:pPr>
      <w:r w:rsidRPr="00EC57DC">
        <w:rPr>
          <w:b/>
          <w:bCs/>
        </w:rPr>
        <w:t>10.5 Common Method Bias Assessment</w:t>
      </w:r>
    </w:p>
    <w:p w14:paraId="1BA15181" w14:textId="77777777" w:rsidR="00EC57DC" w:rsidRPr="00EC57DC" w:rsidRDefault="00EC57DC" w:rsidP="00EC57DC">
      <w:pPr>
        <w:bidi w:val="0"/>
      </w:pPr>
      <w:r w:rsidRPr="00EC57DC">
        <w:rPr>
          <w:b/>
          <w:bCs/>
        </w:rPr>
        <w:t>Concern:</w:t>
      </w:r>
      <w:r w:rsidRPr="00EC57DC">
        <w:t> When all variables are measured using the same method (self-report survey), common method variance may inflate correlations.</w:t>
      </w:r>
    </w:p>
    <w:p w14:paraId="16C08873" w14:textId="77777777" w:rsidR="00EC57DC" w:rsidRPr="00EC57DC" w:rsidRDefault="00EC57DC" w:rsidP="00EC57DC">
      <w:pPr>
        <w:bidi w:val="0"/>
      </w:pPr>
      <w:r w:rsidRPr="00EC57DC">
        <w:rPr>
          <w:b/>
          <w:bCs/>
        </w:rPr>
        <w:t>Preliminary Assessment:</w:t>
      </w:r>
    </w:p>
    <w:p w14:paraId="733F5B4C" w14:textId="77777777" w:rsidR="00EC57DC" w:rsidRPr="00EC57DC" w:rsidRDefault="00EC57DC" w:rsidP="00EC57DC">
      <w:pPr>
        <w:numPr>
          <w:ilvl w:val="0"/>
          <w:numId w:val="105"/>
        </w:numPr>
        <w:bidi w:val="0"/>
      </w:pPr>
      <w:r w:rsidRPr="00EC57DC">
        <w:t>Correlations are substantial but not excessively high (all &lt; 0.70)</w:t>
      </w:r>
    </w:p>
    <w:p w14:paraId="609E634D" w14:textId="77777777" w:rsidR="00EC57DC" w:rsidRPr="00EC57DC" w:rsidRDefault="00EC57DC" w:rsidP="00EC57DC">
      <w:pPr>
        <w:numPr>
          <w:ilvl w:val="0"/>
          <w:numId w:val="105"/>
        </w:numPr>
        <w:bidi w:val="0"/>
      </w:pPr>
      <w:r w:rsidRPr="00EC57DC">
        <w:t>Discriminant validity is established (√AVE &gt; correlations)</w:t>
      </w:r>
    </w:p>
    <w:p w14:paraId="37546201" w14:textId="77777777" w:rsidR="00EC57DC" w:rsidRPr="00EC57DC" w:rsidRDefault="00EC57DC" w:rsidP="00EC57DC">
      <w:pPr>
        <w:numPr>
          <w:ilvl w:val="0"/>
          <w:numId w:val="105"/>
        </w:numPr>
        <w:bidi w:val="0"/>
      </w:pPr>
      <w:r w:rsidRPr="00EC57DC">
        <w:t>These patterns suggest that common method bias, if present, is not severe</w:t>
      </w:r>
    </w:p>
    <w:p w14:paraId="3B40A2D2" w14:textId="77777777" w:rsidR="00EC57DC" w:rsidRPr="00EC57DC" w:rsidRDefault="00EC57DC" w:rsidP="00EC57DC">
      <w:pPr>
        <w:bidi w:val="0"/>
      </w:pPr>
      <w:r w:rsidRPr="00EC57DC">
        <w:rPr>
          <w:b/>
          <w:bCs/>
        </w:rPr>
        <w:t>Note:</w:t>
      </w:r>
      <w:r w:rsidRPr="00EC57DC">
        <w:t> The study mentions addressing common method bias, but specific test results (e.g., Harman's single-factor test, common latent factor method) are not detailed in the extracted text.</w:t>
      </w:r>
    </w:p>
    <w:p w14:paraId="39B31FB1" w14:textId="77777777" w:rsidR="00EC57DC" w:rsidRPr="00EC57DC" w:rsidRDefault="00EC57DC" w:rsidP="00EC57DC">
      <w:pPr>
        <w:bidi w:val="0"/>
        <w:rPr>
          <w:b/>
          <w:bCs/>
        </w:rPr>
      </w:pPr>
      <w:r w:rsidRPr="00EC57DC">
        <w:rPr>
          <w:b/>
          <w:bCs/>
        </w:rPr>
        <w:t>10.6 Support for Hypothesized Relationships</w:t>
      </w:r>
    </w:p>
    <w:p w14:paraId="27D39521" w14:textId="77777777" w:rsidR="00EC57DC" w:rsidRPr="00EC57DC" w:rsidRDefault="00EC57DC" w:rsidP="00EC57DC">
      <w:pPr>
        <w:bidi w:val="0"/>
      </w:pPr>
      <w:r w:rsidRPr="00EC57DC">
        <w:t>The correlation matrix provides preliminary support for the hypothesized relationships:</w:t>
      </w:r>
    </w:p>
    <w:p w14:paraId="7B0CE5EE" w14:textId="77777777" w:rsidR="00EC57DC" w:rsidRPr="00EC57DC" w:rsidRDefault="00EC57DC" w:rsidP="00EC57DC">
      <w:pPr>
        <w:numPr>
          <w:ilvl w:val="0"/>
          <w:numId w:val="106"/>
        </w:numPr>
        <w:bidi w:val="0"/>
      </w:pPr>
      <w:r w:rsidRPr="00EC57DC">
        <w:rPr>
          <w:b/>
          <w:bCs/>
        </w:rPr>
        <w:t>H1 (BI → Innovation):</w:t>
      </w:r>
      <w:r w:rsidRPr="00EC57DC">
        <w:t> Supported by r = 0.58*** (strong positive correlation)</w:t>
      </w:r>
    </w:p>
    <w:p w14:paraId="38DDDE96" w14:textId="77777777" w:rsidR="00EC57DC" w:rsidRPr="00EC57DC" w:rsidRDefault="00EC57DC" w:rsidP="00EC57DC">
      <w:pPr>
        <w:numPr>
          <w:ilvl w:val="0"/>
          <w:numId w:val="106"/>
        </w:numPr>
        <w:bidi w:val="0"/>
      </w:pPr>
      <w:r w:rsidRPr="00EC57DC">
        <w:rPr>
          <w:b/>
          <w:bCs/>
        </w:rPr>
        <w:t>H2 (BI → KM → Innovation):</w:t>
      </w:r>
      <w:r w:rsidRPr="00EC57DC">
        <w:t> Supported by:</w:t>
      </w:r>
    </w:p>
    <w:p w14:paraId="32B0F589" w14:textId="77777777" w:rsidR="00EC57DC" w:rsidRPr="00EC57DC" w:rsidRDefault="00EC57DC" w:rsidP="00EC57DC">
      <w:pPr>
        <w:numPr>
          <w:ilvl w:val="1"/>
          <w:numId w:val="106"/>
        </w:numPr>
        <w:bidi w:val="0"/>
      </w:pPr>
      <w:proofErr w:type="gramStart"/>
      <w:r w:rsidRPr="00EC57DC">
        <w:t>r(</w:t>
      </w:r>
      <w:proofErr w:type="gramEnd"/>
      <w:r w:rsidRPr="00EC57DC">
        <w:t>BI, KM) = 0.64*** (strong)</w:t>
      </w:r>
    </w:p>
    <w:p w14:paraId="49C868D4" w14:textId="77777777" w:rsidR="00EC57DC" w:rsidRPr="00EC57DC" w:rsidRDefault="00EC57DC" w:rsidP="00EC57DC">
      <w:pPr>
        <w:numPr>
          <w:ilvl w:val="1"/>
          <w:numId w:val="106"/>
        </w:numPr>
        <w:bidi w:val="0"/>
      </w:pPr>
      <w:proofErr w:type="gramStart"/>
      <w:r w:rsidRPr="00EC57DC">
        <w:t>r(</w:t>
      </w:r>
      <w:proofErr w:type="gramEnd"/>
      <w:r w:rsidRPr="00EC57DC">
        <w:t>KM, Innovation) = 0.67*** (strong)</w:t>
      </w:r>
    </w:p>
    <w:p w14:paraId="286A619D" w14:textId="77777777" w:rsidR="00EC57DC" w:rsidRPr="00EC57DC" w:rsidRDefault="00EC57DC" w:rsidP="00EC57DC">
      <w:pPr>
        <w:numPr>
          <w:ilvl w:val="1"/>
          <w:numId w:val="106"/>
        </w:numPr>
        <w:bidi w:val="0"/>
      </w:pPr>
      <w:proofErr w:type="gramStart"/>
      <w:r w:rsidRPr="00EC57DC">
        <w:t>r(</w:t>
      </w:r>
      <w:proofErr w:type="gramEnd"/>
      <w:r w:rsidRPr="00EC57DC">
        <w:t>BI, Innovation) = 0.58*** (moderate, suggesting partial mediation)</w:t>
      </w:r>
    </w:p>
    <w:p w14:paraId="142F7A49" w14:textId="77777777" w:rsidR="00EC57DC" w:rsidRPr="00EC57DC" w:rsidRDefault="00EC57DC" w:rsidP="00EC57DC">
      <w:pPr>
        <w:numPr>
          <w:ilvl w:val="0"/>
          <w:numId w:val="106"/>
        </w:numPr>
        <w:bidi w:val="0"/>
      </w:pPr>
      <w:r w:rsidRPr="00EC57DC">
        <w:rPr>
          <w:b/>
          <w:bCs/>
        </w:rPr>
        <w:t>H3 (KM × DDDM → Innovation):</w:t>
      </w:r>
      <w:r w:rsidRPr="00EC57DC">
        <w:t> Preliminary support from:</w:t>
      </w:r>
    </w:p>
    <w:p w14:paraId="7C730979" w14:textId="77777777" w:rsidR="00EC57DC" w:rsidRPr="00EC57DC" w:rsidRDefault="00EC57DC" w:rsidP="00EC57DC">
      <w:pPr>
        <w:numPr>
          <w:ilvl w:val="1"/>
          <w:numId w:val="106"/>
        </w:numPr>
        <w:bidi w:val="0"/>
      </w:pPr>
      <w:proofErr w:type="gramStart"/>
      <w:r w:rsidRPr="00EC57DC">
        <w:lastRenderedPageBreak/>
        <w:t>r(</w:t>
      </w:r>
      <w:proofErr w:type="gramEnd"/>
      <w:r w:rsidRPr="00EC57DC">
        <w:t>KM, Innovation) = 0.67***</w:t>
      </w:r>
    </w:p>
    <w:p w14:paraId="643F67AF" w14:textId="77777777" w:rsidR="00EC57DC" w:rsidRPr="00EC57DC" w:rsidRDefault="00EC57DC" w:rsidP="00EC57DC">
      <w:pPr>
        <w:numPr>
          <w:ilvl w:val="1"/>
          <w:numId w:val="106"/>
        </w:numPr>
        <w:bidi w:val="0"/>
      </w:pPr>
      <w:proofErr w:type="gramStart"/>
      <w:r w:rsidRPr="00EC57DC">
        <w:t>r(</w:t>
      </w:r>
      <w:proofErr w:type="gramEnd"/>
      <w:r w:rsidRPr="00EC57DC">
        <w:t>DDDM, Innovation) = 0.54***</w:t>
      </w:r>
    </w:p>
    <w:p w14:paraId="6F7980CF" w14:textId="77777777" w:rsidR="00EC57DC" w:rsidRPr="00EC57DC" w:rsidRDefault="00EC57DC" w:rsidP="00EC57DC">
      <w:pPr>
        <w:numPr>
          <w:ilvl w:val="1"/>
          <w:numId w:val="106"/>
        </w:numPr>
        <w:bidi w:val="0"/>
      </w:pPr>
      <w:r w:rsidRPr="00EC57DC">
        <w:t>Interaction effect requires SEM testing (not visible in bivariate correlations)</w:t>
      </w:r>
    </w:p>
    <w:p w14:paraId="234F760B" w14:textId="77777777" w:rsidR="00EC57DC" w:rsidRPr="00EC57DC" w:rsidRDefault="00EC57DC" w:rsidP="00EC57DC">
      <w:pPr>
        <w:numPr>
          <w:ilvl w:val="0"/>
          <w:numId w:val="106"/>
        </w:numPr>
        <w:bidi w:val="0"/>
      </w:pPr>
      <w:r w:rsidRPr="00EC57DC">
        <w:rPr>
          <w:b/>
          <w:bCs/>
        </w:rPr>
        <w:t>H4 (Moderated Mediation):</w:t>
      </w:r>
      <w:r w:rsidRPr="00EC57DC">
        <w:t> Requires advanced testing beyond correlation analysis</w:t>
      </w:r>
    </w:p>
    <w:p w14:paraId="3A704CC1" w14:textId="77777777" w:rsidR="00EC57DC" w:rsidRPr="00EC57DC" w:rsidRDefault="00EC57DC" w:rsidP="00EC57DC">
      <w:pPr>
        <w:bidi w:val="0"/>
      </w:pPr>
      <w:r w:rsidRPr="00EC57DC">
        <w:rPr>
          <w:b/>
          <w:bCs/>
        </w:rPr>
        <w:t>Conclusion:</w:t>
      </w:r>
      <w:r w:rsidRPr="00EC57DC">
        <w:t> The correlation matrix provides strong preliminary evidence for the hypothesized relationships, which are formally tested in the structural equation model.</w:t>
      </w:r>
    </w:p>
    <w:p w14:paraId="013D49E8" w14:textId="77777777" w:rsidR="00EC57DC" w:rsidRPr="00EC57DC" w:rsidRDefault="00000000" w:rsidP="00EC57DC">
      <w:pPr>
        <w:bidi w:val="0"/>
      </w:pPr>
      <w:r>
        <w:pict w14:anchorId="1566F7D6">
          <v:rect id="_x0000_i1036" style="width:0;height:0" o:hralign="center" o:hrstd="t" o:hr="t" fillcolor="#a0a0a0" stroked="f"/>
        </w:pict>
      </w:r>
    </w:p>
    <w:p w14:paraId="2748E8D4" w14:textId="77777777" w:rsidR="00EC57DC" w:rsidRPr="00EC57DC" w:rsidRDefault="00EC57DC" w:rsidP="00EC57DC">
      <w:pPr>
        <w:bidi w:val="0"/>
        <w:rPr>
          <w:b/>
          <w:bCs/>
        </w:rPr>
      </w:pPr>
      <w:r w:rsidRPr="00EC57DC">
        <w:rPr>
          <w:b/>
          <w:bCs/>
        </w:rPr>
        <w:t>Summary</w:t>
      </w:r>
    </w:p>
    <w:p w14:paraId="3318D28D" w14:textId="77777777" w:rsidR="00EC57DC" w:rsidRPr="00EC57DC" w:rsidRDefault="00EC57DC" w:rsidP="00EC57DC">
      <w:pPr>
        <w:bidi w:val="0"/>
      </w:pPr>
      <w:r w:rsidRPr="00EC57DC">
        <w:t>This document provides comprehensive details on all variables used in the study "Can Business Intelligence Make Small Businesses More Innovative?" The research employs a sophisticated moderated mediation model with:</w:t>
      </w:r>
    </w:p>
    <w:p w14:paraId="5A523FC7" w14:textId="77777777" w:rsidR="00EC57DC" w:rsidRPr="00EC57DC" w:rsidRDefault="00EC57DC" w:rsidP="00EC57DC">
      <w:pPr>
        <w:numPr>
          <w:ilvl w:val="0"/>
          <w:numId w:val="107"/>
        </w:numPr>
        <w:bidi w:val="0"/>
      </w:pPr>
      <w:r w:rsidRPr="00EC57DC">
        <w:rPr>
          <w:b/>
          <w:bCs/>
        </w:rPr>
        <w:t>12-item BI Capabilities</w:t>
      </w:r>
      <w:r w:rsidRPr="00EC57DC">
        <w:t> construct (α = 0.93) as the independent variable</w:t>
      </w:r>
    </w:p>
    <w:p w14:paraId="2065A19B" w14:textId="77777777" w:rsidR="00EC57DC" w:rsidRPr="00EC57DC" w:rsidRDefault="00EC57DC" w:rsidP="00EC57DC">
      <w:pPr>
        <w:numPr>
          <w:ilvl w:val="0"/>
          <w:numId w:val="107"/>
        </w:numPr>
        <w:bidi w:val="0"/>
      </w:pPr>
      <w:r w:rsidRPr="00EC57DC">
        <w:rPr>
          <w:b/>
          <w:bCs/>
        </w:rPr>
        <w:t>10-item KM Capability</w:t>
      </w:r>
      <w:r w:rsidRPr="00EC57DC">
        <w:t> construct (α = 0.92) as the mediating variable</w:t>
      </w:r>
    </w:p>
    <w:p w14:paraId="75F56D1B" w14:textId="77777777" w:rsidR="00EC57DC" w:rsidRPr="00EC57DC" w:rsidRDefault="00EC57DC" w:rsidP="00EC57DC">
      <w:pPr>
        <w:numPr>
          <w:ilvl w:val="0"/>
          <w:numId w:val="107"/>
        </w:numPr>
        <w:bidi w:val="0"/>
      </w:pPr>
      <w:r w:rsidRPr="00EC57DC">
        <w:rPr>
          <w:b/>
          <w:bCs/>
        </w:rPr>
        <w:t>8-item Innovation Performance</w:t>
      </w:r>
      <w:r w:rsidRPr="00EC57DC">
        <w:t> construct (α = 0.94) as the dependent variable</w:t>
      </w:r>
    </w:p>
    <w:p w14:paraId="63678EAE" w14:textId="77777777" w:rsidR="00EC57DC" w:rsidRPr="00EC57DC" w:rsidRDefault="00EC57DC" w:rsidP="00EC57DC">
      <w:pPr>
        <w:numPr>
          <w:ilvl w:val="0"/>
          <w:numId w:val="107"/>
        </w:numPr>
        <w:bidi w:val="0"/>
      </w:pPr>
      <w:r w:rsidRPr="00EC57DC">
        <w:rPr>
          <w:b/>
          <w:bCs/>
        </w:rPr>
        <w:t>6-item DDDM Culture</w:t>
      </w:r>
      <w:r w:rsidRPr="00EC57DC">
        <w:t> construct (α = 0.91) as the moderating variable</w:t>
      </w:r>
    </w:p>
    <w:p w14:paraId="16D99C61" w14:textId="77777777" w:rsidR="00EC57DC" w:rsidRPr="00EC57DC" w:rsidRDefault="00EC57DC" w:rsidP="00EC57DC">
      <w:pPr>
        <w:numPr>
          <w:ilvl w:val="0"/>
          <w:numId w:val="107"/>
        </w:numPr>
        <w:bidi w:val="0"/>
      </w:pPr>
      <w:r w:rsidRPr="00EC57DC">
        <w:rPr>
          <w:b/>
          <w:bCs/>
        </w:rPr>
        <w:t>Four control variables</w:t>
      </w:r>
      <w:r w:rsidRPr="00EC57DC">
        <w:t> (Firm Size, Firm Age, IT Intensity, Prior Innovation)</w:t>
      </w:r>
    </w:p>
    <w:p w14:paraId="3550EFAF" w14:textId="77777777" w:rsidR="00EC57DC" w:rsidRPr="00EC57DC" w:rsidRDefault="00EC57DC" w:rsidP="00EC57DC">
      <w:pPr>
        <w:numPr>
          <w:ilvl w:val="0"/>
          <w:numId w:val="107"/>
        </w:numPr>
        <w:bidi w:val="0"/>
      </w:pPr>
      <w:r w:rsidRPr="00EC57DC">
        <w:rPr>
          <w:b/>
          <w:bCs/>
        </w:rPr>
        <w:t>One interaction term</w:t>
      </w:r>
      <w:r w:rsidRPr="00EC57DC">
        <w:t> (KM × DDDM) for testing moderated mediation</w:t>
      </w:r>
    </w:p>
    <w:p w14:paraId="7D07DA1F" w14:textId="77777777" w:rsidR="00EC57DC" w:rsidRPr="00EC57DC" w:rsidRDefault="00EC57DC" w:rsidP="00EC57DC">
      <w:pPr>
        <w:bidi w:val="0"/>
      </w:pPr>
      <w:r w:rsidRPr="00EC57DC">
        <w:t>All constructs demonstrate excellent psychometric properties, with Cronbach's α values exceeding 0.89, composite reliability values exceeding 0.90, and AVE values exceeding 0.64. The correlation matrix reveals strong positive relationships among main constructs while maintaining adequate discriminant validity.</w:t>
      </w:r>
    </w:p>
    <w:p w14:paraId="3147D764" w14:textId="77777777" w:rsidR="00EC57DC" w:rsidRPr="00EC57DC" w:rsidRDefault="00EC57DC" w:rsidP="00EC57DC">
      <w:pPr>
        <w:bidi w:val="0"/>
      </w:pPr>
      <w:r w:rsidRPr="00EC57DC">
        <w:t>The coding schemes include 7-point Likert scales for all primary constructs, logarithmic transformations for Firm Size and Firm Age, and mean-</w:t>
      </w:r>
      <w:proofErr w:type="spellStart"/>
      <w:r w:rsidRPr="00EC57DC">
        <w:t>centering</w:t>
      </w:r>
      <w:proofErr w:type="spellEnd"/>
      <w:r w:rsidRPr="00EC57DC">
        <w:t xml:space="preserve"> for interaction term construction. The descriptive statistics and correlation matrix provide robust evidence for the reliability, validity, and theoretical coherence of the measurement model.</w:t>
      </w:r>
    </w:p>
    <w:p w14:paraId="711D3204" w14:textId="77777777" w:rsidR="00EF3F0E" w:rsidRDefault="00EF3F0E" w:rsidP="00EC57DC">
      <w:pPr>
        <w:bidi w:val="0"/>
      </w:pPr>
    </w:p>
    <w:sectPr w:rsidR="00EF3F0E" w:rsidSect="00307B2B">
      <w:footerReference w:type="even" r:id="rId17"/>
      <w:footerReference w:type="default" r:id="rId18"/>
      <w:footerReference w:type="first" r:id="rId1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E81A" w14:textId="77777777" w:rsidR="00BB2C1E" w:rsidRDefault="00BB2C1E" w:rsidP="00EC57DC">
      <w:pPr>
        <w:spacing w:after="0" w:line="240" w:lineRule="auto"/>
      </w:pPr>
      <w:r>
        <w:separator/>
      </w:r>
    </w:p>
  </w:endnote>
  <w:endnote w:type="continuationSeparator" w:id="0">
    <w:p w14:paraId="3D73A742" w14:textId="77777777" w:rsidR="00BB2C1E" w:rsidRDefault="00BB2C1E" w:rsidP="00EC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8E86" w14:textId="72C5F8C2" w:rsidR="00EC57DC" w:rsidRDefault="00EC57DC">
    <w:pPr>
      <w:pStyle w:val="Footer"/>
    </w:pPr>
    <w:r>
      <w:rPr>
        <w:noProof/>
      </w:rPr>
      <mc:AlternateContent>
        <mc:Choice Requires="wps">
          <w:drawing>
            <wp:anchor distT="0" distB="0" distL="0" distR="0" simplePos="0" relativeHeight="251659264" behindDoc="0" locked="0" layoutInCell="1" allowOverlap="1" wp14:anchorId="2FE50E48" wp14:editId="209F43A5">
              <wp:simplePos x="635" y="635"/>
              <wp:positionH relativeFrom="page">
                <wp:align>left</wp:align>
              </wp:positionH>
              <wp:positionV relativeFrom="page">
                <wp:align>bottom</wp:align>
              </wp:positionV>
              <wp:extent cx="1071880" cy="357505"/>
              <wp:effectExtent l="0" t="0" r="13970" b="0"/>
              <wp:wrapNone/>
              <wp:docPr id="1300835107"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426E4427" w14:textId="1B395B68" w:rsidR="00EC57DC" w:rsidRPr="00EC57DC" w:rsidRDefault="00EC57DC" w:rsidP="00EC57DC">
                          <w:pPr>
                            <w:spacing w:after="0"/>
                            <w:rPr>
                              <w:rFonts w:ascii="Aptos" w:eastAsia="Aptos" w:hAnsi="Aptos" w:cs="Aptos"/>
                              <w:noProof/>
                              <w:color w:val="000000"/>
                              <w:sz w:val="20"/>
                              <w:szCs w:val="20"/>
                            </w:rPr>
                          </w:pPr>
                          <w:r w:rsidRPr="00EC57DC">
                            <w:rPr>
                              <w:rFonts w:ascii="Aptos" w:eastAsia="Aptos" w:hAnsi="Aptos" w:cs="Aptos"/>
                              <w:noProof/>
                              <w:color w:val="000000"/>
                              <w:sz w:val="20"/>
                              <w:szCs w:val="20"/>
                            </w:rPr>
                            <w:t>Restricted</w:t>
                          </w:r>
                          <w:r w:rsidRPr="00EC57DC">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E50E48" id="_x0000_t202" coordsize="21600,21600" o:spt="202" path="m,l,21600r21600,l21600,xe">
              <v:stroke joinstyle="miter"/>
              <v:path gradientshapeok="t" o:connecttype="rect"/>
            </v:shapetype>
            <v:shape id="Text Box 2" o:spid="_x0000_s1026" type="#_x0000_t202" alt="Restricted - مقيد " style="position:absolute;left:0;text-align:left;margin-left:0;margin-top:0;width:84.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" filled="f" stroked="f">
              <v:textbox style="mso-fit-shape-to-text:t" inset="20pt,0,0,15pt">
                <w:txbxContent>
                  <w:p w14:paraId="426E4427" w14:textId="1B395B68" w:rsidR="00EC57DC" w:rsidRPr="00EC57DC" w:rsidRDefault="00EC57DC" w:rsidP="00EC57DC">
                    <w:pPr>
                      <w:spacing w:after="0"/>
                      <w:rPr>
                        <w:rFonts w:ascii="Aptos" w:eastAsia="Aptos" w:hAnsi="Aptos" w:cs="Aptos"/>
                        <w:noProof/>
                        <w:color w:val="000000"/>
                        <w:sz w:val="20"/>
                        <w:szCs w:val="20"/>
                      </w:rPr>
                    </w:pPr>
                    <w:r w:rsidRPr="00EC57DC">
                      <w:rPr>
                        <w:rFonts w:ascii="Aptos" w:eastAsia="Aptos" w:hAnsi="Aptos" w:cs="Aptos"/>
                        <w:noProof/>
                        <w:color w:val="000000"/>
                        <w:sz w:val="20"/>
                        <w:szCs w:val="20"/>
                      </w:rPr>
                      <w:t>Restricted</w:t>
                    </w:r>
                    <w:r w:rsidRPr="00EC57DC">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6A5C" w14:textId="342F7100" w:rsidR="00EC57DC" w:rsidRDefault="00EC57DC">
    <w:pPr>
      <w:pStyle w:val="Footer"/>
    </w:pPr>
    <w:r>
      <w:rPr>
        <w:noProof/>
      </w:rPr>
      <mc:AlternateContent>
        <mc:Choice Requires="wps">
          <w:drawing>
            <wp:anchor distT="0" distB="0" distL="0" distR="0" simplePos="0" relativeHeight="251660288" behindDoc="0" locked="0" layoutInCell="1" allowOverlap="1" wp14:anchorId="1B0EE7F7" wp14:editId="229FE524">
              <wp:simplePos x="1143000" y="10063843"/>
              <wp:positionH relativeFrom="page">
                <wp:align>left</wp:align>
              </wp:positionH>
              <wp:positionV relativeFrom="page">
                <wp:align>bottom</wp:align>
              </wp:positionV>
              <wp:extent cx="1071880" cy="357505"/>
              <wp:effectExtent l="0" t="0" r="13970" b="0"/>
              <wp:wrapNone/>
              <wp:docPr id="1271001892"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0A7D68D8" w14:textId="082BE3D7" w:rsidR="00EC57DC" w:rsidRPr="00EC57DC" w:rsidRDefault="00EC57DC" w:rsidP="00EC57DC">
                          <w:pPr>
                            <w:spacing w:after="0"/>
                            <w:rPr>
                              <w:rFonts w:ascii="Aptos" w:eastAsia="Aptos" w:hAnsi="Aptos" w:cs="Aptos"/>
                              <w:noProof/>
                              <w:color w:val="000000"/>
                              <w:sz w:val="20"/>
                              <w:szCs w:val="20"/>
                            </w:rPr>
                          </w:pPr>
                          <w:r w:rsidRPr="00EC57DC">
                            <w:rPr>
                              <w:rFonts w:ascii="Aptos" w:eastAsia="Aptos" w:hAnsi="Aptos" w:cs="Aptos"/>
                              <w:noProof/>
                              <w:color w:val="000000"/>
                              <w:sz w:val="20"/>
                              <w:szCs w:val="20"/>
                            </w:rPr>
                            <w:t>Restricted</w:t>
                          </w:r>
                          <w:r w:rsidRPr="00EC57DC">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0EE7F7" id="_x0000_t202" coordsize="21600,21600" o:spt="202" path="m,l,21600r21600,l21600,xe">
              <v:stroke joinstyle="miter"/>
              <v:path gradientshapeok="t" o:connecttype="rect"/>
            </v:shapetype>
            <v:shape id="Text Box 3" o:spid="_x0000_s1027" type="#_x0000_t202" alt="Restricted - مقيد " style="position:absolute;left:0;text-align:left;margin-left:0;margin-top:0;width:84.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" filled="f" stroked="f">
              <v:textbox style="mso-fit-shape-to-text:t" inset="20pt,0,0,15pt">
                <w:txbxContent>
                  <w:p w14:paraId="0A7D68D8" w14:textId="082BE3D7" w:rsidR="00EC57DC" w:rsidRPr="00EC57DC" w:rsidRDefault="00EC57DC" w:rsidP="00EC57DC">
                    <w:pPr>
                      <w:spacing w:after="0"/>
                      <w:rPr>
                        <w:rFonts w:ascii="Aptos" w:eastAsia="Aptos" w:hAnsi="Aptos" w:cs="Aptos"/>
                        <w:noProof/>
                        <w:color w:val="000000"/>
                        <w:sz w:val="20"/>
                        <w:szCs w:val="20"/>
                      </w:rPr>
                    </w:pPr>
                    <w:r w:rsidRPr="00EC57DC">
                      <w:rPr>
                        <w:rFonts w:ascii="Aptos" w:eastAsia="Aptos" w:hAnsi="Aptos" w:cs="Aptos"/>
                        <w:noProof/>
                        <w:color w:val="000000"/>
                        <w:sz w:val="20"/>
                        <w:szCs w:val="20"/>
                      </w:rPr>
                      <w:t>Restricted</w:t>
                    </w:r>
                    <w:r w:rsidRPr="00EC57DC">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DD26" w14:textId="6748C134" w:rsidR="00EC57DC" w:rsidRDefault="00EC57DC">
    <w:pPr>
      <w:pStyle w:val="Footer"/>
    </w:pPr>
    <w:r>
      <w:rPr>
        <w:noProof/>
      </w:rPr>
      <mc:AlternateContent>
        <mc:Choice Requires="wps">
          <w:drawing>
            <wp:anchor distT="0" distB="0" distL="0" distR="0" simplePos="0" relativeHeight="251658240" behindDoc="0" locked="0" layoutInCell="1" allowOverlap="1" wp14:anchorId="6D28D369" wp14:editId="50837AD6">
              <wp:simplePos x="635" y="635"/>
              <wp:positionH relativeFrom="page">
                <wp:align>left</wp:align>
              </wp:positionH>
              <wp:positionV relativeFrom="page">
                <wp:align>bottom</wp:align>
              </wp:positionV>
              <wp:extent cx="1071880" cy="357505"/>
              <wp:effectExtent l="0" t="0" r="13970" b="0"/>
              <wp:wrapNone/>
              <wp:docPr id="1981626430" name="Text Box 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4AD3CBD9" w14:textId="3A401461" w:rsidR="00EC57DC" w:rsidRPr="00EC57DC" w:rsidRDefault="00EC57DC" w:rsidP="00EC57DC">
                          <w:pPr>
                            <w:spacing w:after="0"/>
                            <w:rPr>
                              <w:rFonts w:ascii="Aptos" w:eastAsia="Aptos" w:hAnsi="Aptos" w:cs="Aptos"/>
                              <w:noProof/>
                              <w:color w:val="000000"/>
                              <w:sz w:val="20"/>
                              <w:szCs w:val="20"/>
                            </w:rPr>
                          </w:pPr>
                          <w:r w:rsidRPr="00EC57DC">
                            <w:rPr>
                              <w:rFonts w:ascii="Aptos" w:eastAsia="Aptos" w:hAnsi="Aptos" w:cs="Aptos"/>
                              <w:noProof/>
                              <w:color w:val="000000"/>
                              <w:sz w:val="20"/>
                              <w:szCs w:val="20"/>
                            </w:rPr>
                            <w:t>Restricted</w:t>
                          </w:r>
                          <w:r w:rsidRPr="00EC57DC">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28D369" id="_x0000_t202" coordsize="21600,21600" o:spt="202" path="m,l,21600r21600,l21600,xe">
              <v:stroke joinstyle="miter"/>
              <v:path gradientshapeok="t" o:connecttype="rect"/>
            </v:shapetype>
            <v:shape id="Text Box 1" o:spid="_x0000_s1028" type="#_x0000_t202" alt="Restricted - مقيد " style="position:absolute;left:0;text-align:left;margin-left:0;margin-top:0;width:84.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" filled="f" stroked="f">
              <v:textbox style="mso-fit-shape-to-text:t" inset="20pt,0,0,15pt">
                <w:txbxContent>
                  <w:p w14:paraId="4AD3CBD9" w14:textId="3A401461" w:rsidR="00EC57DC" w:rsidRPr="00EC57DC" w:rsidRDefault="00EC57DC" w:rsidP="00EC57DC">
                    <w:pPr>
                      <w:spacing w:after="0"/>
                      <w:rPr>
                        <w:rFonts w:ascii="Aptos" w:eastAsia="Aptos" w:hAnsi="Aptos" w:cs="Aptos"/>
                        <w:noProof/>
                        <w:color w:val="000000"/>
                        <w:sz w:val="20"/>
                        <w:szCs w:val="20"/>
                      </w:rPr>
                    </w:pPr>
                    <w:r w:rsidRPr="00EC57DC">
                      <w:rPr>
                        <w:rFonts w:ascii="Aptos" w:eastAsia="Aptos" w:hAnsi="Aptos" w:cs="Aptos"/>
                        <w:noProof/>
                        <w:color w:val="000000"/>
                        <w:sz w:val="20"/>
                        <w:szCs w:val="20"/>
                      </w:rPr>
                      <w:t>Restricted</w:t>
                    </w:r>
                    <w:r w:rsidRPr="00EC57DC">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3DD9" w14:textId="77777777" w:rsidR="00BB2C1E" w:rsidRDefault="00BB2C1E" w:rsidP="00EC57DC">
      <w:pPr>
        <w:spacing w:after="0" w:line="240" w:lineRule="auto"/>
      </w:pPr>
      <w:r>
        <w:separator/>
      </w:r>
    </w:p>
  </w:footnote>
  <w:footnote w:type="continuationSeparator" w:id="0">
    <w:p w14:paraId="644920A0" w14:textId="77777777" w:rsidR="00BB2C1E" w:rsidRDefault="00BB2C1E" w:rsidP="00EC5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757"/>
    <w:multiLevelType w:val="multilevel"/>
    <w:tmpl w:val="1A62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E77D8"/>
    <w:multiLevelType w:val="multilevel"/>
    <w:tmpl w:val="CF0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B7310"/>
    <w:multiLevelType w:val="multilevel"/>
    <w:tmpl w:val="F1E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F2FC6"/>
    <w:multiLevelType w:val="multilevel"/>
    <w:tmpl w:val="0280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4B5989"/>
    <w:multiLevelType w:val="multilevel"/>
    <w:tmpl w:val="45F0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DD3BE3"/>
    <w:multiLevelType w:val="multilevel"/>
    <w:tmpl w:val="7C9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028C3"/>
    <w:multiLevelType w:val="multilevel"/>
    <w:tmpl w:val="16E6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E63F1B"/>
    <w:multiLevelType w:val="multilevel"/>
    <w:tmpl w:val="6B62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12F7C"/>
    <w:multiLevelType w:val="multilevel"/>
    <w:tmpl w:val="C1F2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547E9"/>
    <w:multiLevelType w:val="multilevel"/>
    <w:tmpl w:val="D7BA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4624F6"/>
    <w:multiLevelType w:val="multilevel"/>
    <w:tmpl w:val="32A2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110196"/>
    <w:multiLevelType w:val="multilevel"/>
    <w:tmpl w:val="13B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849D8"/>
    <w:multiLevelType w:val="multilevel"/>
    <w:tmpl w:val="5BB6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6E7DBF"/>
    <w:multiLevelType w:val="multilevel"/>
    <w:tmpl w:val="994C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937AF4"/>
    <w:multiLevelType w:val="multilevel"/>
    <w:tmpl w:val="692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85008C"/>
    <w:multiLevelType w:val="multilevel"/>
    <w:tmpl w:val="577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6C2D3F"/>
    <w:multiLevelType w:val="multilevel"/>
    <w:tmpl w:val="F3DE1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508D3"/>
    <w:multiLevelType w:val="multilevel"/>
    <w:tmpl w:val="60E6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110CB2"/>
    <w:multiLevelType w:val="multilevel"/>
    <w:tmpl w:val="6BC0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AF4388"/>
    <w:multiLevelType w:val="multilevel"/>
    <w:tmpl w:val="E40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065A80"/>
    <w:multiLevelType w:val="multilevel"/>
    <w:tmpl w:val="5BA0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F013F8"/>
    <w:multiLevelType w:val="multilevel"/>
    <w:tmpl w:val="9C8E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083F7D"/>
    <w:multiLevelType w:val="multilevel"/>
    <w:tmpl w:val="C86C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F3719C"/>
    <w:multiLevelType w:val="multilevel"/>
    <w:tmpl w:val="5A2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13331D"/>
    <w:multiLevelType w:val="multilevel"/>
    <w:tmpl w:val="3BB4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491B85"/>
    <w:multiLevelType w:val="multilevel"/>
    <w:tmpl w:val="E1D4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DE539B"/>
    <w:multiLevelType w:val="multilevel"/>
    <w:tmpl w:val="6C5A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EB32F7"/>
    <w:multiLevelType w:val="multilevel"/>
    <w:tmpl w:val="CAAE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845F6C"/>
    <w:multiLevelType w:val="multilevel"/>
    <w:tmpl w:val="19287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B21E5B"/>
    <w:multiLevelType w:val="multilevel"/>
    <w:tmpl w:val="9D80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5A58F4"/>
    <w:multiLevelType w:val="multilevel"/>
    <w:tmpl w:val="B13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940BD6"/>
    <w:multiLevelType w:val="multilevel"/>
    <w:tmpl w:val="91CA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CE1EB9"/>
    <w:multiLevelType w:val="multilevel"/>
    <w:tmpl w:val="C69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6336CE"/>
    <w:multiLevelType w:val="multilevel"/>
    <w:tmpl w:val="75E4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4A4DB9"/>
    <w:multiLevelType w:val="multilevel"/>
    <w:tmpl w:val="D8F2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430E09"/>
    <w:multiLevelType w:val="multilevel"/>
    <w:tmpl w:val="375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6F2852"/>
    <w:multiLevelType w:val="multilevel"/>
    <w:tmpl w:val="F68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CC212E"/>
    <w:multiLevelType w:val="multilevel"/>
    <w:tmpl w:val="213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F82EB3"/>
    <w:multiLevelType w:val="multilevel"/>
    <w:tmpl w:val="95B8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3C0AA9"/>
    <w:multiLevelType w:val="multilevel"/>
    <w:tmpl w:val="416C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857920"/>
    <w:multiLevelType w:val="multilevel"/>
    <w:tmpl w:val="193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890280"/>
    <w:multiLevelType w:val="multilevel"/>
    <w:tmpl w:val="2ABC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26F0882"/>
    <w:multiLevelType w:val="multilevel"/>
    <w:tmpl w:val="1A1E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7F376C"/>
    <w:multiLevelType w:val="multilevel"/>
    <w:tmpl w:val="BC28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960CE9"/>
    <w:multiLevelType w:val="multilevel"/>
    <w:tmpl w:val="1760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430195"/>
    <w:multiLevelType w:val="multilevel"/>
    <w:tmpl w:val="A206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C03EC5"/>
    <w:multiLevelType w:val="multilevel"/>
    <w:tmpl w:val="962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495558"/>
    <w:multiLevelType w:val="multilevel"/>
    <w:tmpl w:val="9688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545987"/>
    <w:multiLevelType w:val="multilevel"/>
    <w:tmpl w:val="CB4E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E050FB9"/>
    <w:multiLevelType w:val="multilevel"/>
    <w:tmpl w:val="BBF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F9635E"/>
    <w:multiLevelType w:val="multilevel"/>
    <w:tmpl w:val="971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7F7386"/>
    <w:multiLevelType w:val="multilevel"/>
    <w:tmpl w:val="3FD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462879"/>
    <w:multiLevelType w:val="multilevel"/>
    <w:tmpl w:val="B2DA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FA455B"/>
    <w:multiLevelType w:val="multilevel"/>
    <w:tmpl w:val="DEB8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6380F85"/>
    <w:multiLevelType w:val="multilevel"/>
    <w:tmpl w:val="2E7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85815D5"/>
    <w:multiLevelType w:val="multilevel"/>
    <w:tmpl w:val="92E2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AAB3B6E"/>
    <w:multiLevelType w:val="multilevel"/>
    <w:tmpl w:val="454AA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DF1A8B"/>
    <w:multiLevelType w:val="multilevel"/>
    <w:tmpl w:val="1088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BF53241"/>
    <w:multiLevelType w:val="multilevel"/>
    <w:tmpl w:val="5078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1F0942"/>
    <w:multiLevelType w:val="multilevel"/>
    <w:tmpl w:val="D034D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786193"/>
    <w:multiLevelType w:val="multilevel"/>
    <w:tmpl w:val="0C3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CAB7EC2"/>
    <w:multiLevelType w:val="multilevel"/>
    <w:tmpl w:val="60F0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F3208E8"/>
    <w:multiLevelType w:val="multilevel"/>
    <w:tmpl w:val="AEC6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05C14B7"/>
    <w:multiLevelType w:val="multilevel"/>
    <w:tmpl w:val="C7A2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850A07"/>
    <w:multiLevelType w:val="multilevel"/>
    <w:tmpl w:val="A65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4132B5D"/>
    <w:multiLevelType w:val="multilevel"/>
    <w:tmpl w:val="8DFEF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432585E"/>
    <w:multiLevelType w:val="multilevel"/>
    <w:tmpl w:val="C36ED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7162588"/>
    <w:multiLevelType w:val="multilevel"/>
    <w:tmpl w:val="3D8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A217E87"/>
    <w:multiLevelType w:val="multilevel"/>
    <w:tmpl w:val="C508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ABC30E9"/>
    <w:multiLevelType w:val="multilevel"/>
    <w:tmpl w:val="416C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6172AE"/>
    <w:multiLevelType w:val="multilevel"/>
    <w:tmpl w:val="9F24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BE4FE1"/>
    <w:multiLevelType w:val="multilevel"/>
    <w:tmpl w:val="5D6C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EA528A6"/>
    <w:multiLevelType w:val="multilevel"/>
    <w:tmpl w:val="200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0C236D6"/>
    <w:multiLevelType w:val="multilevel"/>
    <w:tmpl w:val="FEB299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FF5339"/>
    <w:multiLevelType w:val="multilevel"/>
    <w:tmpl w:val="0386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1512C3B"/>
    <w:multiLevelType w:val="multilevel"/>
    <w:tmpl w:val="120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3E75B09"/>
    <w:multiLevelType w:val="multilevel"/>
    <w:tmpl w:val="4098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0568B9"/>
    <w:multiLevelType w:val="multilevel"/>
    <w:tmpl w:val="79B2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E03C27"/>
    <w:multiLevelType w:val="multilevel"/>
    <w:tmpl w:val="A658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5F70D22"/>
    <w:multiLevelType w:val="multilevel"/>
    <w:tmpl w:val="EF2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72074F1"/>
    <w:multiLevelType w:val="multilevel"/>
    <w:tmpl w:val="11EC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AF217A2"/>
    <w:multiLevelType w:val="multilevel"/>
    <w:tmpl w:val="AACA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3B2E6F"/>
    <w:multiLevelType w:val="multilevel"/>
    <w:tmpl w:val="24E4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E66703"/>
    <w:multiLevelType w:val="multilevel"/>
    <w:tmpl w:val="60E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F327F6"/>
    <w:multiLevelType w:val="multilevel"/>
    <w:tmpl w:val="7FC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EF62A64"/>
    <w:multiLevelType w:val="multilevel"/>
    <w:tmpl w:val="F9BE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F100485"/>
    <w:multiLevelType w:val="multilevel"/>
    <w:tmpl w:val="381A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F7C2AF4"/>
    <w:multiLevelType w:val="multilevel"/>
    <w:tmpl w:val="32F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0EE2E72"/>
    <w:multiLevelType w:val="multilevel"/>
    <w:tmpl w:val="306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28C2E2D"/>
    <w:multiLevelType w:val="multilevel"/>
    <w:tmpl w:val="84D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28F2CCF"/>
    <w:multiLevelType w:val="multilevel"/>
    <w:tmpl w:val="56A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B02CBA"/>
    <w:multiLevelType w:val="multilevel"/>
    <w:tmpl w:val="4AE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2FA4360"/>
    <w:multiLevelType w:val="multilevel"/>
    <w:tmpl w:val="F5A4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34020AA"/>
    <w:multiLevelType w:val="multilevel"/>
    <w:tmpl w:val="8BB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38F0AEB"/>
    <w:multiLevelType w:val="multilevel"/>
    <w:tmpl w:val="F51C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3D75515"/>
    <w:multiLevelType w:val="multilevel"/>
    <w:tmpl w:val="B150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42869A9"/>
    <w:multiLevelType w:val="multilevel"/>
    <w:tmpl w:val="856A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57967E4"/>
    <w:multiLevelType w:val="multilevel"/>
    <w:tmpl w:val="BF80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61270E3"/>
    <w:multiLevelType w:val="multilevel"/>
    <w:tmpl w:val="F85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78C04C3"/>
    <w:multiLevelType w:val="multilevel"/>
    <w:tmpl w:val="B67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82F74EE"/>
    <w:multiLevelType w:val="multilevel"/>
    <w:tmpl w:val="3D02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A003432"/>
    <w:multiLevelType w:val="multilevel"/>
    <w:tmpl w:val="462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A12493E"/>
    <w:multiLevelType w:val="multilevel"/>
    <w:tmpl w:val="38CA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AB55402"/>
    <w:multiLevelType w:val="multilevel"/>
    <w:tmpl w:val="240C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AF4024"/>
    <w:multiLevelType w:val="multilevel"/>
    <w:tmpl w:val="ECF6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C0C38DF"/>
    <w:multiLevelType w:val="multilevel"/>
    <w:tmpl w:val="0636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DAA2E60"/>
    <w:multiLevelType w:val="multilevel"/>
    <w:tmpl w:val="AFAC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763275">
    <w:abstractNumId w:val="82"/>
  </w:num>
  <w:num w:numId="2" w16cid:durableId="1762489464">
    <w:abstractNumId w:val="15"/>
  </w:num>
  <w:num w:numId="3" w16cid:durableId="2118521044">
    <w:abstractNumId w:val="75"/>
  </w:num>
  <w:num w:numId="4" w16cid:durableId="1933976982">
    <w:abstractNumId w:val="50"/>
  </w:num>
  <w:num w:numId="5" w16cid:durableId="1075933115">
    <w:abstractNumId w:val="32"/>
  </w:num>
  <w:num w:numId="6" w16cid:durableId="1625039656">
    <w:abstractNumId w:val="42"/>
  </w:num>
  <w:num w:numId="7" w16cid:durableId="958955429">
    <w:abstractNumId w:val="100"/>
  </w:num>
  <w:num w:numId="8" w16cid:durableId="211163567">
    <w:abstractNumId w:val="26"/>
  </w:num>
  <w:num w:numId="9" w16cid:durableId="1679848137">
    <w:abstractNumId w:val="92"/>
  </w:num>
  <w:num w:numId="10" w16cid:durableId="1250315346">
    <w:abstractNumId w:val="60"/>
  </w:num>
  <w:num w:numId="11" w16cid:durableId="1351712514">
    <w:abstractNumId w:val="48"/>
  </w:num>
  <w:num w:numId="12" w16cid:durableId="1113131558">
    <w:abstractNumId w:val="63"/>
  </w:num>
  <w:num w:numId="13" w16cid:durableId="600377635">
    <w:abstractNumId w:val="90"/>
  </w:num>
  <w:num w:numId="14" w16cid:durableId="502017918">
    <w:abstractNumId w:val="37"/>
  </w:num>
  <w:num w:numId="15" w16cid:durableId="1646079086">
    <w:abstractNumId w:val="34"/>
  </w:num>
  <w:num w:numId="16" w16cid:durableId="553006199">
    <w:abstractNumId w:val="40"/>
  </w:num>
  <w:num w:numId="17" w16cid:durableId="425074352">
    <w:abstractNumId w:val="77"/>
  </w:num>
  <w:num w:numId="18" w16cid:durableId="890118435">
    <w:abstractNumId w:val="95"/>
  </w:num>
  <w:num w:numId="19" w16cid:durableId="847060132">
    <w:abstractNumId w:val="91"/>
  </w:num>
  <w:num w:numId="20" w16cid:durableId="1575581100">
    <w:abstractNumId w:val="94"/>
  </w:num>
  <w:num w:numId="21" w16cid:durableId="1613631179">
    <w:abstractNumId w:val="29"/>
  </w:num>
  <w:num w:numId="22" w16cid:durableId="1527871048">
    <w:abstractNumId w:val="39"/>
  </w:num>
  <w:num w:numId="23" w16cid:durableId="1526211065">
    <w:abstractNumId w:val="86"/>
  </w:num>
  <w:num w:numId="24" w16cid:durableId="2081633123">
    <w:abstractNumId w:val="103"/>
  </w:num>
  <w:num w:numId="25" w16cid:durableId="1578438256">
    <w:abstractNumId w:val="20"/>
  </w:num>
  <w:num w:numId="26" w16cid:durableId="1967930968">
    <w:abstractNumId w:val="0"/>
  </w:num>
  <w:num w:numId="27" w16cid:durableId="291792125">
    <w:abstractNumId w:val="93"/>
  </w:num>
  <w:num w:numId="28" w16cid:durableId="39867900">
    <w:abstractNumId w:val="9"/>
  </w:num>
  <w:num w:numId="29" w16cid:durableId="89012717">
    <w:abstractNumId w:val="88"/>
  </w:num>
  <w:num w:numId="30" w16cid:durableId="72434613">
    <w:abstractNumId w:val="4"/>
  </w:num>
  <w:num w:numId="31" w16cid:durableId="892303732">
    <w:abstractNumId w:val="46"/>
  </w:num>
  <w:num w:numId="32" w16cid:durableId="1721401071">
    <w:abstractNumId w:val="31"/>
  </w:num>
  <w:num w:numId="33" w16cid:durableId="1426535546">
    <w:abstractNumId w:val="85"/>
  </w:num>
  <w:num w:numId="34" w16cid:durableId="1739554625">
    <w:abstractNumId w:val="76"/>
  </w:num>
  <w:num w:numId="35" w16cid:durableId="175001782">
    <w:abstractNumId w:val="52"/>
  </w:num>
  <w:num w:numId="36" w16cid:durableId="2066758112">
    <w:abstractNumId w:val="13"/>
  </w:num>
  <w:num w:numId="37" w16cid:durableId="615450830">
    <w:abstractNumId w:val="96"/>
  </w:num>
  <w:num w:numId="38" w16cid:durableId="207226397">
    <w:abstractNumId w:val="104"/>
  </w:num>
  <w:num w:numId="39" w16cid:durableId="472914480">
    <w:abstractNumId w:val="47"/>
  </w:num>
  <w:num w:numId="40" w16cid:durableId="897131501">
    <w:abstractNumId w:val="64"/>
  </w:num>
  <w:num w:numId="41" w16cid:durableId="1950046237">
    <w:abstractNumId w:val="97"/>
  </w:num>
  <w:num w:numId="42" w16cid:durableId="968438452">
    <w:abstractNumId w:val="21"/>
  </w:num>
  <w:num w:numId="43" w16cid:durableId="680206569">
    <w:abstractNumId w:val="81"/>
  </w:num>
  <w:num w:numId="44" w16cid:durableId="901675514">
    <w:abstractNumId w:val="43"/>
  </w:num>
  <w:num w:numId="45" w16cid:durableId="2005354431">
    <w:abstractNumId w:val="35"/>
  </w:num>
  <w:num w:numId="46" w16cid:durableId="682128199">
    <w:abstractNumId w:val="38"/>
  </w:num>
  <w:num w:numId="47" w16cid:durableId="278074306">
    <w:abstractNumId w:val="58"/>
  </w:num>
  <w:num w:numId="48" w16cid:durableId="5446020">
    <w:abstractNumId w:val="28"/>
  </w:num>
  <w:num w:numId="49" w16cid:durableId="278683966">
    <w:abstractNumId w:val="27"/>
  </w:num>
  <w:num w:numId="50" w16cid:durableId="1896310332">
    <w:abstractNumId w:val="51"/>
  </w:num>
  <w:num w:numId="51" w16cid:durableId="1191144794">
    <w:abstractNumId w:val="55"/>
  </w:num>
  <w:num w:numId="52" w16cid:durableId="1726831123">
    <w:abstractNumId w:val="71"/>
  </w:num>
  <w:num w:numId="53" w16cid:durableId="1629044235">
    <w:abstractNumId w:val="56"/>
  </w:num>
  <w:num w:numId="54" w16cid:durableId="1516842837">
    <w:abstractNumId w:val="106"/>
  </w:num>
  <w:num w:numId="55" w16cid:durableId="697777773">
    <w:abstractNumId w:val="2"/>
  </w:num>
  <w:num w:numId="56" w16cid:durableId="481001035">
    <w:abstractNumId w:val="33"/>
  </w:num>
  <w:num w:numId="57" w16cid:durableId="860048020">
    <w:abstractNumId w:val="57"/>
  </w:num>
  <w:num w:numId="58" w16cid:durableId="434330959">
    <w:abstractNumId w:val="53"/>
  </w:num>
  <w:num w:numId="59" w16cid:durableId="1995178794">
    <w:abstractNumId w:val="79"/>
  </w:num>
  <w:num w:numId="60" w16cid:durableId="1983923995">
    <w:abstractNumId w:val="19"/>
  </w:num>
  <w:num w:numId="61" w16cid:durableId="1002010882">
    <w:abstractNumId w:val="24"/>
  </w:num>
  <w:num w:numId="62" w16cid:durableId="1411318292">
    <w:abstractNumId w:val="11"/>
  </w:num>
  <w:num w:numId="63" w16cid:durableId="1919628778">
    <w:abstractNumId w:val="67"/>
  </w:num>
  <w:num w:numId="64" w16cid:durableId="1603806948">
    <w:abstractNumId w:val="23"/>
  </w:num>
  <w:num w:numId="65" w16cid:durableId="452291036">
    <w:abstractNumId w:val="49"/>
  </w:num>
  <w:num w:numId="66" w16cid:durableId="1876503574">
    <w:abstractNumId w:val="72"/>
  </w:num>
  <w:num w:numId="67" w16cid:durableId="195580274">
    <w:abstractNumId w:val="101"/>
  </w:num>
  <w:num w:numId="68" w16cid:durableId="677272743">
    <w:abstractNumId w:val="65"/>
  </w:num>
  <w:num w:numId="69" w16cid:durableId="937759337">
    <w:abstractNumId w:val="59"/>
  </w:num>
  <w:num w:numId="70" w16cid:durableId="1081755426">
    <w:abstractNumId w:val="3"/>
  </w:num>
  <w:num w:numId="71" w16cid:durableId="1791631825">
    <w:abstractNumId w:val="22"/>
  </w:num>
  <w:num w:numId="72" w16cid:durableId="887109484">
    <w:abstractNumId w:val="6"/>
  </w:num>
  <w:num w:numId="73" w16cid:durableId="1658067591">
    <w:abstractNumId w:val="98"/>
  </w:num>
  <w:num w:numId="74" w16cid:durableId="1445660012">
    <w:abstractNumId w:val="68"/>
  </w:num>
  <w:num w:numId="75" w16cid:durableId="251091637">
    <w:abstractNumId w:val="44"/>
  </w:num>
  <w:num w:numId="76" w16cid:durableId="2015104836">
    <w:abstractNumId w:val="18"/>
  </w:num>
  <w:num w:numId="77" w16cid:durableId="99301320">
    <w:abstractNumId w:val="54"/>
  </w:num>
  <w:num w:numId="78" w16cid:durableId="1344043005">
    <w:abstractNumId w:val="36"/>
  </w:num>
  <w:num w:numId="79" w16cid:durableId="1839613218">
    <w:abstractNumId w:val="78"/>
  </w:num>
  <w:num w:numId="80" w16cid:durableId="1699622457">
    <w:abstractNumId w:val="83"/>
  </w:num>
  <w:num w:numId="81" w16cid:durableId="1547713432">
    <w:abstractNumId w:val="8"/>
  </w:num>
  <w:num w:numId="82" w16cid:durableId="1667827993">
    <w:abstractNumId w:val="84"/>
  </w:num>
  <w:num w:numId="83" w16cid:durableId="469906755">
    <w:abstractNumId w:val="45"/>
  </w:num>
  <w:num w:numId="84" w16cid:durableId="1894190272">
    <w:abstractNumId w:val="7"/>
  </w:num>
  <w:num w:numId="85" w16cid:durableId="247081039">
    <w:abstractNumId w:val="61"/>
  </w:num>
  <w:num w:numId="86" w16cid:durableId="1454517119">
    <w:abstractNumId w:val="17"/>
  </w:num>
  <w:num w:numId="87" w16cid:durableId="1494178470">
    <w:abstractNumId w:val="70"/>
  </w:num>
  <w:num w:numId="88" w16cid:durableId="807867365">
    <w:abstractNumId w:val="80"/>
  </w:num>
  <w:num w:numId="89" w16cid:durableId="1571692570">
    <w:abstractNumId w:val="99"/>
  </w:num>
  <w:num w:numId="90" w16cid:durableId="1800295193">
    <w:abstractNumId w:val="30"/>
  </w:num>
  <w:num w:numId="91" w16cid:durableId="640580112">
    <w:abstractNumId w:val="41"/>
  </w:num>
  <w:num w:numId="92" w16cid:durableId="386926170">
    <w:abstractNumId w:val="102"/>
  </w:num>
  <w:num w:numId="93" w16cid:durableId="1121798288">
    <w:abstractNumId w:val="69"/>
  </w:num>
  <w:num w:numId="94" w16cid:durableId="430782831">
    <w:abstractNumId w:val="89"/>
  </w:num>
  <w:num w:numId="95" w16cid:durableId="1259371328">
    <w:abstractNumId w:val="66"/>
  </w:num>
  <w:num w:numId="96" w16cid:durableId="2114353483">
    <w:abstractNumId w:val="14"/>
  </w:num>
  <w:num w:numId="97" w16cid:durableId="2133017347">
    <w:abstractNumId w:val="16"/>
  </w:num>
  <w:num w:numId="98" w16cid:durableId="563756996">
    <w:abstractNumId w:val="25"/>
  </w:num>
  <w:num w:numId="99" w16cid:durableId="582421997">
    <w:abstractNumId w:val="12"/>
  </w:num>
  <w:num w:numId="100" w16cid:durableId="1305156422">
    <w:abstractNumId w:val="105"/>
  </w:num>
  <w:num w:numId="101" w16cid:durableId="136342714">
    <w:abstractNumId w:val="10"/>
  </w:num>
  <w:num w:numId="102" w16cid:durableId="1763258721">
    <w:abstractNumId w:val="74"/>
  </w:num>
  <w:num w:numId="103" w16cid:durableId="691033226">
    <w:abstractNumId w:val="5"/>
  </w:num>
  <w:num w:numId="104" w16cid:durableId="122507642">
    <w:abstractNumId w:val="1"/>
  </w:num>
  <w:num w:numId="105" w16cid:durableId="2114276199">
    <w:abstractNumId w:val="87"/>
  </w:num>
  <w:num w:numId="106" w16cid:durableId="2038891037">
    <w:abstractNumId w:val="73"/>
  </w:num>
  <w:num w:numId="107" w16cid:durableId="53978274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DC"/>
    <w:rsid w:val="00090A1C"/>
    <w:rsid w:val="001E2ECD"/>
    <w:rsid w:val="00307B2B"/>
    <w:rsid w:val="0037381B"/>
    <w:rsid w:val="00535944"/>
    <w:rsid w:val="0073249C"/>
    <w:rsid w:val="00A87889"/>
    <w:rsid w:val="00AD6378"/>
    <w:rsid w:val="00BB2C1E"/>
    <w:rsid w:val="00C43974"/>
    <w:rsid w:val="00EC57DC"/>
    <w:rsid w:val="00EF3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0BFB"/>
  <w15:chartTrackingRefBased/>
  <w15:docId w15:val="{6D38692A-F445-4A72-8231-EDE0FC2D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EC5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7DC"/>
    <w:rPr>
      <w:rFonts w:eastAsiaTheme="majorEastAsia" w:cstheme="majorBidi"/>
      <w:color w:val="272727" w:themeColor="text1" w:themeTint="D8"/>
    </w:rPr>
  </w:style>
  <w:style w:type="paragraph" w:styleId="Title">
    <w:name w:val="Title"/>
    <w:basedOn w:val="Normal"/>
    <w:next w:val="Normal"/>
    <w:link w:val="TitleChar"/>
    <w:uiPriority w:val="10"/>
    <w:qFormat/>
    <w:rsid w:val="00EC5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7DC"/>
    <w:pPr>
      <w:spacing w:before="160"/>
      <w:jc w:val="center"/>
    </w:pPr>
    <w:rPr>
      <w:i/>
      <w:iCs/>
      <w:color w:val="404040" w:themeColor="text1" w:themeTint="BF"/>
    </w:rPr>
  </w:style>
  <w:style w:type="character" w:customStyle="1" w:styleId="QuoteChar">
    <w:name w:val="Quote Char"/>
    <w:basedOn w:val="DefaultParagraphFont"/>
    <w:link w:val="Quote"/>
    <w:uiPriority w:val="29"/>
    <w:rsid w:val="00EC57DC"/>
    <w:rPr>
      <w:i/>
      <w:iCs/>
      <w:color w:val="404040" w:themeColor="text1" w:themeTint="BF"/>
    </w:rPr>
  </w:style>
  <w:style w:type="paragraph" w:styleId="ListParagraph">
    <w:name w:val="List Paragraph"/>
    <w:basedOn w:val="Normal"/>
    <w:uiPriority w:val="34"/>
    <w:qFormat/>
    <w:rsid w:val="00EC57DC"/>
    <w:pPr>
      <w:ind w:left="720"/>
      <w:contextualSpacing/>
    </w:pPr>
  </w:style>
  <w:style w:type="character" w:styleId="IntenseEmphasis">
    <w:name w:val="Intense Emphasis"/>
    <w:basedOn w:val="DefaultParagraphFont"/>
    <w:uiPriority w:val="21"/>
    <w:qFormat/>
    <w:rsid w:val="00EC57DC"/>
    <w:rPr>
      <w:i/>
      <w:iCs/>
      <w:color w:val="0F4761" w:themeColor="accent1" w:themeShade="BF"/>
    </w:rPr>
  </w:style>
  <w:style w:type="paragraph" w:styleId="IntenseQuote">
    <w:name w:val="Intense Quote"/>
    <w:basedOn w:val="Normal"/>
    <w:next w:val="Normal"/>
    <w:link w:val="IntenseQuoteChar"/>
    <w:uiPriority w:val="30"/>
    <w:qFormat/>
    <w:rsid w:val="00EC5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7DC"/>
    <w:rPr>
      <w:i/>
      <w:iCs/>
      <w:color w:val="0F4761" w:themeColor="accent1" w:themeShade="BF"/>
    </w:rPr>
  </w:style>
  <w:style w:type="character" w:styleId="IntenseReference">
    <w:name w:val="Intense Reference"/>
    <w:basedOn w:val="DefaultParagraphFont"/>
    <w:uiPriority w:val="32"/>
    <w:qFormat/>
    <w:rsid w:val="00EC57DC"/>
    <w:rPr>
      <w:b/>
      <w:bCs/>
      <w:smallCaps/>
      <w:color w:val="0F4761" w:themeColor="accent1" w:themeShade="BF"/>
      <w:spacing w:val="5"/>
    </w:rPr>
  </w:style>
  <w:style w:type="paragraph" w:customStyle="1" w:styleId="msonormal0">
    <w:name w:val="msonormal"/>
    <w:basedOn w:val="Normal"/>
    <w:rsid w:val="00EC57DC"/>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paragraph" w:styleId="NormalWeb">
    <w:name w:val="Normal (Web)"/>
    <w:basedOn w:val="Normal"/>
    <w:uiPriority w:val="99"/>
    <w:semiHidden/>
    <w:unhideWhenUsed/>
    <w:rsid w:val="00EC57DC"/>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font-semibold">
    <w:name w:val="font-semibold"/>
    <w:basedOn w:val="DefaultParagraphFont"/>
    <w:rsid w:val="00EC57DC"/>
  </w:style>
  <w:style w:type="paragraph" w:customStyle="1" w:styleId="py-1">
    <w:name w:val="py-1"/>
    <w:basedOn w:val="Normal"/>
    <w:rsid w:val="00EC57DC"/>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Hyperlink">
    <w:name w:val="Hyperlink"/>
    <w:basedOn w:val="DefaultParagraphFont"/>
    <w:uiPriority w:val="99"/>
    <w:unhideWhenUsed/>
    <w:rsid w:val="00EC57DC"/>
    <w:rPr>
      <w:color w:val="0000FF"/>
      <w:u w:val="single"/>
    </w:rPr>
  </w:style>
  <w:style w:type="character" w:styleId="FollowedHyperlink">
    <w:name w:val="FollowedHyperlink"/>
    <w:basedOn w:val="DefaultParagraphFont"/>
    <w:uiPriority w:val="99"/>
    <w:semiHidden/>
    <w:unhideWhenUsed/>
    <w:rsid w:val="00EC57DC"/>
    <w:rPr>
      <w:color w:val="800080"/>
      <w:u w:val="single"/>
    </w:rPr>
  </w:style>
  <w:style w:type="paragraph" w:styleId="HTMLPreformatted">
    <w:name w:val="HTML Preformatted"/>
    <w:basedOn w:val="Normal"/>
    <w:link w:val="HTMLPreformattedChar"/>
    <w:uiPriority w:val="99"/>
    <w:semiHidden/>
    <w:unhideWhenUsed/>
    <w:rsid w:val="00EC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EC57DC"/>
    <w:rPr>
      <w:rFonts w:ascii="Courier New" w:eastAsia="Times New Roman" w:hAnsi="Courier New" w:cs="Courier New"/>
      <w:sz w:val="20"/>
      <w:szCs w:val="20"/>
      <w:lang w:eastAsia="en-GB"/>
      <w14:ligatures w14:val="none"/>
    </w:rPr>
  </w:style>
  <w:style w:type="character" w:styleId="HTMLCode">
    <w:name w:val="HTML Code"/>
    <w:basedOn w:val="DefaultParagraphFont"/>
    <w:uiPriority w:val="99"/>
    <w:semiHidden/>
    <w:unhideWhenUsed/>
    <w:rsid w:val="00EC57DC"/>
    <w:rPr>
      <w:rFonts w:ascii="Courier New" w:eastAsia="Times New Roman" w:hAnsi="Courier New" w:cs="Courier New"/>
      <w:sz w:val="20"/>
      <w:szCs w:val="20"/>
    </w:rPr>
  </w:style>
  <w:style w:type="character" w:styleId="Emphasis">
    <w:name w:val="Emphasis"/>
    <w:basedOn w:val="DefaultParagraphFont"/>
    <w:uiPriority w:val="20"/>
    <w:qFormat/>
    <w:rsid w:val="00EC57DC"/>
    <w:rPr>
      <w:i/>
      <w:iCs/>
    </w:rPr>
  </w:style>
  <w:style w:type="character" w:styleId="UnresolvedMention">
    <w:name w:val="Unresolved Mention"/>
    <w:basedOn w:val="DefaultParagraphFont"/>
    <w:uiPriority w:val="99"/>
    <w:semiHidden/>
    <w:unhideWhenUsed/>
    <w:rsid w:val="00EC57DC"/>
    <w:rPr>
      <w:color w:val="605E5C"/>
      <w:shd w:val="clear" w:color="auto" w:fill="E1DFDD"/>
    </w:rPr>
  </w:style>
  <w:style w:type="paragraph" w:styleId="Footer">
    <w:name w:val="footer"/>
    <w:basedOn w:val="Normal"/>
    <w:link w:val="FooterChar"/>
    <w:uiPriority w:val="99"/>
    <w:unhideWhenUsed/>
    <w:rsid w:val="00EC57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pace.com/chat/791cb888-ed9b-4160-94d2-50d2d5a802c4" TargetMode="External"/><Relationship Id="rId13" Type="http://schemas.openxmlformats.org/officeDocument/2006/relationships/hyperlink" Target="https://scispace.com/chat/791cb888-ed9b-4160-94d2-50d2d5a802c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ispace.com/chat/791cb888-ed9b-4160-94d2-50d2d5a802c4" TargetMode="External"/><Relationship Id="rId12" Type="http://schemas.openxmlformats.org/officeDocument/2006/relationships/hyperlink" Target="https://scispace.com/chat/791cb888-ed9b-4160-94d2-50d2d5a802c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cispace.com/chat/791cb888-ed9b-4160-94d2-50d2d5a802c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space.com/chat/791cb888-ed9b-4160-94d2-50d2d5a802c4" TargetMode="External"/><Relationship Id="rId5" Type="http://schemas.openxmlformats.org/officeDocument/2006/relationships/footnotes" Target="footnotes.xml"/><Relationship Id="rId15" Type="http://schemas.openxmlformats.org/officeDocument/2006/relationships/hyperlink" Target="https://scispace.com/chat/791cb888-ed9b-4160-94d2-50d2d5a802c4" TargetMode="External"/><Relationship Id="rId10" Type="http://schemas.openxmlformats.org/officeDocument/2006/relationships/hyperlink" Target="https://scispace.com/chat/791cb888-ed9b-4160-94d2-50d2d5a802c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cispace.com/chat/791cb888-ed9b-4160-94d2-50d2d5a802c4" TargetMode="External"/><Relationship Id="rId14" Type="http://schemas.openxmlformats.org/officeDocument/2006/relationships/hyperlink" Target="https://scispace.com/chat/791cb888-ed9b-4160-94d2-50d2d5a802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7084</Words>
  <Characters>40380</Characters>
  <Application>Microsoft Office Word</Application>
  <DocSecurity>0</DocSecurity>
  <Lines>336</Lines>
  <Paragraphs>94</Paragraphs>
  <ScaleCrop>false</ScaleCrop>
  <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عبدالعزيز علي الخريف</dc:creator>
  <cp:keywords/>
  <dc:description/>
  <cp:lastModifiedBy>عبدالله عبدالعزيز علي الخريف</cp:lastModifiedBy>
  <cp:revision>3</cp:revision>
  <dcterms:created xsi:type="dcterms:W3CDTF">2026-04-25T17:33:00Z</dcterms:created>
  <dcterms:modified xsi:type="dcterms:W3CDTF">2026-04-27T10:30:00Z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761d383e,4d892b23,4bc1f324</vt:lpwstr>
  </property>
  <property fmtid="{D5CDD505-2E9C-101B-9397-08002B2CF9AE}" pid="3" name="ClassificationContentMarkingFooterFontProps">
    <vt:lpwstr>#000000,10,Aptos</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2026-04-25T17:34:02Z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b56193c8-4fd6-4bd2-87d8-d5c50914b75c</vt:lpwstr>
  </property>
  <property fmtid="{D5CDD505-2E9C-101B-9397-08002B2CF9AE}" pid="11" name="MSIP_Label_b437834d-a884-421a-b14d-4e9522201396_ContentBits">
    <vt:lpwstr>2</vt:lpwstr>
  </property>
  <property fmtid="{D5CDD505-2E9C-101B-9397-08002B2CF9AE}" pid="12" name="MSIP_Label_b437834d-a884-421a-b14d-4e9522201396_Tag">
    <vt:lpwstr>10, 3, 0, 1</vt:lpwstr>
  </property>
</Properties>
</file>