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8EAB5" w14:textId="77777777" w:rsidR="008F7F36" w:rsidRPr="008F7F36" w:rsidRDefault="008F7F36" w:rsidP="008F7F36">
      <w:pPr>
        <w:bidi w:val="0"/>
        <w:rPr>
          <w:b/>
          <w:bCs/>
        </w:rPr>
      </w:pPr>
      <w:r w:rsidRPr="008F7F36">
        <w:rPr>
          <w:b/>
          <w:bCs/>
        </w:rPr>
        <w:t>Supporting Documentation: Materials for Methodology and Findings Verification</w:t>
      </w:r>
    </w:p>
    <w:p w14:paraId="3350FA52" w14:textId="77777777" w:rsidR="008F7F36" w:rsidRPr="008F7F36" w:rsidRDefault="008F7F36" w:rsidP="008F7F36">
      <w:pPr>
        <w:bidi w:val="0"/>
      </w:pPr>
      <w:r w:rsidRPr="008F7F36">
        <w:rPr>
          <w:b/>
          <w:bCs/>
        </w:rPr>
        <w:t>Research Paper:</w:t>
      </w:r>
      <w:r w:rsidRPr="008F7F36">
        <w:t> "Can Business Intelligence Make Small Businesses More Innovative?"</w:t>
      </w:r>
    </w:p>
    <w:p w14:paraId="45E44714" w14:textId="77777777" w:rsidR="008F7F36" w:rsidRPr="008F7F36" w:rsidRDefault="00000000" w:rsidP="008F7F36">
      <w:pPr>
        <w:bidi w:val="0"/>
      </w:pPr>
      <w:r>
        <w:pict w14:anchorId="32D9A96E">
          <v:rect id="_x0000_i1025" style="width:0;height:0" o:hralign="center" o:hrstd="t" o:hr="t" fillcolor="#a0a0a0" stroked="f"/>
        </w:pict>
      </w:r>
    </w:p>
    <w:p w14:paraId="6187921F" w14:textId="77777777" w:rsidR="008F7F36" w:rsidRPr="008F7F36" w:rsidRDefault="008F7F36" w:rsidP="008F7F36">
      <w:pPr>
        <w:bidi w:val="0"/>
        <w:rPr>
          <w:b/>
          <w:bCs/>
        </w:rPr>
      </w:pPr>
      <w:r w:rsidRPr="008F7F36">
        <w:rPr>
          <w:b/>
          <w:bCs/>
        </w:rPr>
        <w:t>1. Purpose and Scope of Supporting Documentation</w:t>
      </w:r>
    </w:p>
    <w:p w14:paraId="28FD9085" w14:textId="77777777" w:rsidR="008F7F36" w:rsidRPr="008F7F36" w:rsidRDefault="008F7F36" w:rsidP="008F7F36">
      <w:pPr>
        <w:bidi w:val="0"/>
        <w:rPr>
          <w:b/>
          <w:bCs/>
        </w:rPr>
      </w:pPr>
      <w:r w:rsidRPr="008F7F36">
        <w:rPr>
          <w:b/>
          <w:bCs/>
        </w:rPr>
        <w:t>1.1 Purpose</w:t>
      </w:r>
    </w:p>
    <w:p w14:paraId="229E0F51" w14:textId="77777777" w:rsidR="008F7F36" w:rsidRPr="008F7F36" w:rsidRDefault="008F7F36" w:rsidP="008F7F36">
      <w:pPr>
        <w:bidi w:val="0"/>
      </w:pPr>
      <w:r w:rsidRPr="008F7F36">
        <w:t>This supporting documentation provides comprehensive methodological transparency and verification materials for the research paper "Can Business Intelligence Make Small Businesses More Innovative? Understanding the Role of Knowledge Management and Data-Driven Decision Making." The document serves multiple purposes:</w:t>
      </w:r>
    </w:p>
    <w:p w14:paraId="24BE5777" w14:textId="77777777" w:rsidR="008F7F36" w:rsidRPr="008F7F36" w:rsidRDefault="008F7F36" w:rsidP="008F7F36">
      <w:pPr>
        <w:numPr>
          <w:ilvl w:val="0"/>
          <w:numId w:val="1"/>
        </w:numPr>
        <w:bidi w:val="0"/>
      </w:pPr>
      <w:r w:rsidRPr="008F7F36">
        <w:rPr>
          <w:b/>
          <w:bCs/>
        </w:rPr>
        <w:t>Methodological Transparency</w:t>
      </w:r>
      <w:r w:rsidRPr="008F7F36">
        <w:t>: Detailed presentation of all statistical procedures, model specifications, and analytical decisions to enable independent verification of reported findings.</w:t>
      </w:r>
    </w:p>
    <w:p w14:paraId="352E3D2F" w14:textId="77777777" w:rsidR="008F7F36" w:rsidRPr="008F7F36" w:rsidRDefault="008F7F36" w:rsidP="008F7F36">
      <w:pPr>
        <w:numPr>
          <w:ilvl w:val="0"/>
          <w:numId w:val="1"/>
        </w:numPr>
        <w:bidi w:val="0"/>
      </w:pPr>
      <w:r w:rsidRPr="008F7F36">
        <w:rPr>
          <w:b/>
          <w:bCs/>
        </w:rPr>
        <w:t>Reproducibility Support</w:t>
      </w:r>
      <w:r w:rsidRPr="008F7F36">
        <w:t>: Complete reporting of measurement instruments, reliability indices, validity evidence, and model fit statistics to facilitate replication studies and meta-analyses.</w:t>
      </w:r>
    </w:p>
    <w:p w14:paraId="49EDFC74" w14:textId="77777777" w:rsidR="008F7F36" w:rsidRPr="008F7F36" w:rsidRDefault="008F7F36" w:rsidP="008F7F36">
      <w:pPr>
        <w:numPr>
          <w:ilvl w:val="0"/>
          <w:numId w:val="1"/>
        </w:numPr>
        <w:bidi w:val="0"/>
      </w:pPr>
      <w:r w:rsidRPr="008F7F36">
        <w:rPr>
          <w:b/>
          <w:bCs/>
        </w:rPr>
        <w:t>Quality Assurance</w:t>
      </w:r>
      <w:r w:rsidRPr="008F7F36">
        <w:t>: Documentation of psychometric properties, assumption testing, and bias assessments to demonstrate methodological rigor and validity of conclusions.</w:t>
      </w:r>
    </w:p>
    <w:p w14:paraId="49FAD9D0" w14:textId="77777777" w:rsidR="008F7F36" w:rsidRPr="008F7F36" w:rsidRDefault="008F7F36" w:rsidP="008F7F36">
      <w:pPr>
        <w:numPr>
          <w:ilvl w:val="0"/>
          <w:numId w:val="1"/>
        </w:numPr>
        <w:bidi w:val="0"/>
      </w:pPr>
      <w:r w:rsidRPr="008F7F36">
        <w:rPr>
          <w:b/>
          <w:bCs/>
        </w:rPr>
        <w:t>Extended Results</w:t>
      </w:r>
      <w:r w:rsidRPr="008F7F36">
        <w:t>: Presentation of supplementary analyses, detailed tables, and technical specifications that could not be included in the main manuscript due to space constraints.</w:t>
      </w:r>
    </w:p>
    <w:p w14:paraId="3782DB14" w14:textId="77777777" w:rsidR="008F7F36" w:rsidRPr="008F7F36" w:rsidRDefault="008F7F36" w:rsidP="008F7F36">
      <w:pPr>
        <w:bidi w:val="0"/>
        <w:rPr>
          <w:b/>
          <w:bCs/>
        </w:rPr>
      </w:pPr>
      <w:r w:rsidRPr="008F7F36">
        <w:rPr>
          <w:b/>
          <w:bCs/>
        </w:rPr>
        <w:t>1.2 Scope</w:t>
      </w:r>
    </w:p>
    <w:p w14:paraId="321B51ED" w14:textId="77777777" w:rsidR="008F7F36" w:rsidRPr="008F7F36" w:rsidRDefault="008F7F36" w:rsidP="008F7F36">
      <w:pPr>
        <w:bidi w:val="0"/>
      </w:pPr>
      <w:r w:rsidRPr="008F7F36">
        <w:t>This document covers:</w:t>
      </w:r>
    </w:p>
    <w:p w14:paraId="5D22CBC2" w14:textId="77777777" w:rsidR="008F7F36" w:rsidRPr="008F7F36" w:rsidRDefault="008F7F36" w:rsidP="008F7F36">
      <w:pPr>
        <w:numPr>
          <w:ilvl w:val="0"/>
          <w:numId w:val="2"/>
        </w:numPr>
        <w:bidi w:val="0"/>
      </w:pPr>
      <w:r w:rsidRPr="008F7F36">
        <w:rPr>
          <w:b/>
          <w:bCs/>
        </w:rPr>
        <w:t>Measurement Model Evaluation</w:t>
      </w:r>
      <w:r w:rsidRPr="008F7F36">
        <w:t>: Complete fit indices, modification procedures, and convergent validity evidence</w:t>
      </w:r>
    </w:p>
    <w:p w14:paraId="1AEFC970" w14:textId="77777777" w:rsidR="008F7F36" w:rsidRPr="008F7F36" w:rsidRDefault="008F7F36" w:rsidP="008F7F36">
      <w:pPr>
        <w:numPr>
          <w:ilvl w:val="0"/>
          <w:numId w:val="2"/>
        </w:numPr>
        <w:bidi w:val="0"/>
      </w:pPr>
      <w:r w:rsidRPr="008F7F36">
        <w:rPr>
          <w:b/>
          <w:bCs/>
        </w:rPr>
        <w:t>Reliability Assessment</w:t>
      </w:r>
      <w:r w:rsidRPr="008F7F36">
        <w:t>: Internal consistency coefficients for all constructs and sub-dimensions</w:t>
      </w:r>
    </w:p>
    <w:p w14:paraId="7C0FA01B" w14:textId="77777777" w:rsidR="008F7F36" w:rsidRPr="008F7F36" w:rsidRDefault="008F7F36" w:rsidP="008F7F36">
      <w:pPr>
        <w:numPr>
          <w:ilvl w:val="0"/>
          <w:numId w:val="2"/>
        </w:numPr>
        <w:bidi w:val="0"/>
      </w:pPr>
      <w:r w:rsidRPr="008F7F36">
        <w:rPr>
          <w:b/>
          <w:bCs/>
        </w:rPr>
        <w:t>Validity Evidence</w:t>
      </w:r>
      <w:r w:rsidRPr="008F7F36">
        <w:t>: Discriminant validity through multiple criteria (Fornell-Larcker, HTMT ratios)</w:t>
      </w:r>
    </w:p>
    <w:p w14:paraId="7E7E2484" w14:textId="77777777" w:rsidR="008F7F36" w:rsidRPr="008F7F36" w:rsidRDefault="008F7F36" w:rsidP="008F7F36">
      <w:pPr>
        <w:numPr>
          <w:ilvl w:val="0"/>
          <w:numId w:val="2"/>
        </w:numPr>
        <w:bidi w:val="0"/>
      </w:pPr>
      <w:r w:rsidRPr="008F7F36">
        <w:rPr>
          <w:b/>
          <w:bCs/>
        </w:rPr>
        <w:t>Correlation Structure</w:t>
      </w:r>
      <w:r w:rsidRPr="008F7F36">
        <w:t>: Full correlation matrix with significance testing</w:t>
      </w:r>
    </w:p>
    <w:p w14:paraId="484BCDC5" w14:textId="77777777" w:rsidR="008F7F36" w:rsidRPr="008F7F36" w:rsidRDefault="008F7F36" w:rsidP="008F7F36">
      <w:pPr>
        <w:numPr>
          <w:ilvl w:val="0"/>
          <w:numId w:val="2"/>
        </w:numPr>
        <w:bidi w:val="0"/>
      </w:pPr>
      <w:r w:rsidRPr="008F7F36">
        <w:rPr>
          <w:b/>
          <w:bCs/>
        </w:rPr>
        <w:t>Structural Model Results</w:t>
      </w:r>
      <w:r w:rsidRPr="008F7F36">
        <w:t>: Comprehensive hypothesis testing with effect sizes and confidence intervals</w:t>
      </w:r>
    </w:p>
    <w:p w14:paraId="1F21D51C" w14:textId="77777777" w:rsidR="008F7F36" w:rsidRPr="008F7F36" w:rsidRDefault="008F7F36" w:rsidP="008F7F36">
      <w:pPr>
        <w:numPr>
          <w:ilvl w:val="0"/>
          <w:numId w:val="2"/>
        </w:numPr>
        <w:bidi w:val="0"/>
      </w:pPr>
      <w:r w:rsidRPr="008F7F36">
        <w:rPr>
          <w:b/>
          <w:bCs/>
        </w:rPr>
        <w:t>Bias Assessment</w:t>
      </w:r>
      <w:r w:rsidRPr="008F7F36">
        <w:t>: Common method bias evaluation and non-response bias checks</w:t>
      </w:r>
    </w:p>
    <w:p w14:paraId="6FF96524" w14:textId="77777777" w:rsidR="008F7F36" w:rsidRPr="008F7F36" w:rsidRDefault="008F7F36" w:rsidP="008F7F36">
      <w:pPr>
        <w:numPr>
          <w:ilvl w:val="0"/>
          <w:numId w:val="2"/>
        </w:numPr>
        <w:bidi w:val="0"/>
      </w:pPr>
      <w:r w:rsidRPr="008F7F36">
        <w:rPr>
          <w:b/>
          <w:bCs/>
        </w:rPr>
        <w:t>Mediation Evidence</w:t>
      </w:r>
      <w:r w:rsidRPr="008F7F36">
        <w:t>: Indirect effects, bootstrapping procedures, and proportion mediated</w:t>
      </w:r>
    </w:p>
    <w:p w14:paraId="4DAA0B57" w14:textId="77777777" w:rsidR="008F7F36" w:rsidRPr="008F7F36" w:rsidRDefault="008F7F36" w:rsidP="008F7F36">
      <w:pPr>
        <w:numPr>
          <w:ilvl w:val="0"/>
          <w:numId w:val="2"/>
        </w:numPr>
        <w:bidi w:val="0"/>
      </w:pPr>
      <w:r w:rsidRPr="008F7F36">
        <w:rPr>
          <w:b/>
          <w:bCs/>
        </w:rPr>
        <w:t>Moderated Mediation</w:t>
      </w:r>
      <w:r w:rsidRPr="008F7F36">
        <w:t>: Conditional indirect effects at multiple moderator levels</w:t>
      </w:r>
    </w:p>
    <w:p w14:paraId="0F81ECCA" w14:textId="77777777" w:rsidR="008F7F36" w:rsidRPr="008F7F36" w:rsidRDefault="008F7F36" w:rsidP="008F7F36">
      <w:pPr>
        <w:numPr>
          <w:ilvl w:val="0"/>
          <w:numId w:val="2"/>
        </w:numPr>
        <w:bidi w:val="0"/>
      </w:pPr>
      <w:r w:rsidRPr="008F7F36">
        <w:rPr>
          <w:b/>
          <w:bCs/>
        </w:rPr>
        <w:lastRenderedPageBreak/>
        <w:t>Theoretical Integration</w:t>
      </w:r>
      <w:r w:rsidRPr="008F7F36">
        <w:t>: Framework linking Resource-Based View, Knowledge-Based View, and Dynamic Capabilities Theory</w:t>
      </w:r>
    </w:p>
    <w:p w14:paraId="0665AF3E" w14:textId="77777777" w:rsidR="008F7F36" w:rsidRPr="008F7F36" w:rsidRDefault="008F7F36" w:rsidP="008F7F36">
      <w:pPr>
        <w:bidi w:val="0"/>
        <w:rPr>
          <w:b/>
          <w:bCs/>
        </w:rPr>
      </w:pPr>
      <w:r w:rsidRPr="008F7F36">
        <w:rPr>
          <w:b/>
          <w:bCs/>
        </w:rPr>
        <w:t>1.3 Intended Audience</w:t>
      </w:r>
    </w:p>
    <w:p w14:paraId="0600974C" w14:textId="77777777" w:rsidR="008F7F36" w:rsidRPr="008F7F36" w:rsidRDefault="008F7F36" w:rsidP="008F7F36">
      <w:pPr>
        <w:bidi w:val="0"/>
      </w:pPr>
      <w:r w:rsidRPr="008F7F36">
        <w:t>This documentation is designed for:</w:t>
      </w:r>
    </w:p>
    <w:p w14:paraId="5FB8F3CF" w14:textId="77777777" w:rsidR="008F7F36" w:rsidRPr="008F7F36" w:rsidRDefault="008F7F36" w:rsidP="008F7F36">
      <w:pPr>
        <w:numPr>
          <w:ilvl w:val="0"/>
          <w:numId w:val="3"/>
        </w:numPr>
        <w:bidi w:val="0"/>
      </w:pPr>
      <w:r w:rsidRPr="008F7F36">
        <w:rPr>
          <w:b/>
          <w:bCs/>
        </w:rPr>
        <w:t>Peer Reviewers</w:t>
      </w:r>
      <w:r w:rsidRPr="008F7F36">
        <w:t>: To evaluate methodological rigor and appropriateness of analytical techniques</w:t>
      </w:r>
    </w:p>
    <w:p w14:paraId="556E24B0" w14:textId="77777777" w:rsidR="008F7F36" w:rsidRPr="008F7F36" w:rsidRDefault="008F7F36" w:rsidP="008F7F36">
      <w:pPr>
        <w:numPr>
          <w:ilvl w:val="0"/>
          <w:numId w:val="3"/>
        </w:numPr>
        <w:bidi w:val="0"/>
      </w:pPr>
      <w:r w:rsidRPr="008F7F36">
        <w:rPr>
          <w:b/>
          <w:bCs/>
        </w:rPr>
        <w:t>Researchers</w:t>
      </w:r>
      <w:r w:rsidRPr="008F7F36">
        <w:t>: To replicate, extend, or meta-</w:t>
      </w:r>
      <w:proofErr w:type="spellStart"/>
      <w:r w:rsidRPr="008F7F36">
        <w:t>analyze</w:t>
      </w:r>
      <w:proofErr w:type="spellEnd"/>
      <w:r w:rsidRPr="008F7F36">
        <w:t xml:space="preserve"> the findings</w:t>
      </w:r>
    </w:p>
    <w:p w14:paraId="7D8261A1" w14:textId="77777777" w:rsidR="008F7F36" w:rsidRPr="008F7F36" w:rsidRDefault="008F7F36" w:rsidP="008F7F36">
      <w:pPr>
        <w:numPr>
          <w:ilvl w:val="0"/>
          <w:numId w:val="3"/>
        </w:numPr>
        <w:bidi w:val="0"/>
      </w:pPr>
      <w:r w:rsidRPr="008F7F36">
        <w:rPr>
          <w:b/>
          <w:bCs/>
        </w:rPr>
        <w:t>Doctoral Students</w:t>
      </w:r>
      <w:r w:rsidRPr="008F7F36">
        <w:t>: To understand best practices in SEM-based mediation and moderation analysis</w:t>
      </w:r>
    </w:p>
    <w:p w14:paraId="0DE85AB2" w14:textId="77777777" w:rsidR="008F7F36" w:rsidRPr="008F7F36" w:rsidRDefault="008F7F36" w:rsidP="008F7F36">
      <w:pPr>
        <w:numPr>
          <w:ilvl w:val="0"/>
          <w:numId w:val="3"/>
        </w:numPr>
        <w:bidi w:val="0"/>
      </w:pPr>
      <w:r w:rsidRPr="008F7F36">
        <w:rPr>
          <w:b/>
          <w:bCs/>
        </w:rPr>
        <w:t>Journal Editors</w:t>
      </w:r>
      <w:r w:rsidRPr="008F7F36">
        <w:t>: To verify compliance with reporting standards (e.g., JARS, STROBE)</w:t>
      </w:r>
    </w:p>
    <w:p w14:paraId="25EC2639" w14:textId="77777777" w:rsidR="008F7F36" w:rsidRPr="008F7F36" w:rsidRDefault="00000000" w:rsidP="008F7F36">
      <w:pPr>
        <w:bidi w:val="0"/>
      </w:pPr>
      <w:r>
        <w:pict w14:anchorId="6345B2C8">
          <v:rect id="_x0000_i1026" style="width:0;height:0" o:hralign="center" o:hrstd="t" o:hr="t" fillcolor="#a0a0a0" stroked="f"/>
        </w:pict>
      </w:r>
    </w:p>
    <w:p w14:paraId="6F831E17" w14:textId="77777777" w:rsidR="008F7F36" w:rsidRPr="008F7F36" w:rsidRDefault="008F7F36" w:rsidP="008F7F36">
      <w:pPr>
        <w:bidi w:val="0"/>
        <w:rPr>
          <w:b/>
          <w:bCs/>
        </w:rPr>
      </w:pPr>
      <w:r w:rsidRPr="008F7F36">
        <w:rPr>
          <w:b/>
          <w:bCs/>
        </w:rPr>
        <w:t>2. Measurement Model Fit Indices Table</w:t>
      </w:r>
    </w:p>
    <w:p w14:paraId="142639D7" w14:textId="77777777" w:rsidR="008F7F36" w:rsidRPr="008F7F36" w:rsidRDefault="008F7F36" w:rsidP="008F7F36">
      <w:pPr>
        <w:bidi w:val="0"/>
        <w:rPr>
          <w:b/>
          <w:bCs/>
        </w:rPr>
      </w:pPr>
      <w:r w:rsidRPr="008F7F36">
        <w:rPr>
          <w:b/>
          <w:bCs/>
        </w:rPr>
        <w:t>2.1 Overview</w:t>
      </w:r>
    </w:p>
    <w:p w14:paraId="1985ACB9" w14:textId="77777777" w:rsidR="008F7F36" w:rsidRPr="008F7F36" w:rsidRDefault="008F7F36" w:rsidP="008F7F36">
      <w:pPr>
        <w:bidi w:val="0"/>
      </w:pPr>
      <w:r w:rsidRPr="008F7F36">
        <w:t>The measurement model was evaluated using confirmatory factor analysis (CFA) in AMOS 26.0 with maximum likelihood estimation. The model specified four latent constructs: BI Capabilities (</w:t>
      </w:r>
      <w:proofErr w:type="gramStart"/>
      <w:r w:rsidRPr="008F7F36">
        <w:t>second-order</w:t>
      </w:r>
      <w:proofErr w:type="gramEnd"/>
      <w:r w:rsidRPr="008F7F36">
        <w:t xml:space="preserve"> with three first-order dimensions), KM Capability (</w:t>
      </w:r>
      <w:proofErr w:type="gramStart"/>
      <w:r w:rsidRPr="008F7F36">
        <w:t>second-order</w:t>
      </w:r>
      <w:proofErr w:type="gramEnd"/>
      <w:r w:rsidRPr="008F7F36">
        <w:t xml:space="preserve"> with two first-order dimensions), Innovation Performance (</w:t>
      </w:r>
      <w:proofErr w:type="gramStart"/>
      <w:r w:rsidRPr="008F7F36">
        <w:t>second-order</w:t>
      </w:r>
      <w:proofErr w:type="gramEnd"/>
      <w:r w:rsidRPr="008F7F36">
        <w:t xml:space="preserve"> with two first-order dimensions), and DDDM Culture (first-order). All constructs were </w:t>
      </w:r>
      <w:proofErr w:type="spellStart"/>
      <w:r w:rsidRPr="008F7F36">
        <w:t>modeled</w:t>
      </w:r>
      <w:proofErr w:type="spellEnd"/>
      <w:r w:rsidRPr="008F7F36">
        <w:t xml:space="preserve"> as reflective.</w:t>
      </w:r>
    </w:p>
    <w:p w14:paraId="383FF0DA" w14:textId="77777777" w:rsidR="008F7F36" w:rsidRPr="008F7F36" w:rsidRDefault="008F7F36" w:rsidP="008F7F36">
      <w:pPr>
        <w:bidi w:val="0"/>
        <w:rPr>
          <w:b/>
          <w:bCs/>
        </w:rPr>
      </w:pPr>
      <w:r w:rsidRPr="008F7F36">
        <w:rPr>
          <w:b/>
          <w:bCs/>
        </w:rPr>
        <w:t>2.2 Model Fit Indices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4"/>
        <w:gridCol w:w="1006"/>
        <w:gridCol w:w="1855"/>
        <w:gridCol w:w="1725"/>
        <w:gridCol w:w="1436"/>
      </w:tblGrid>
      <w:tr w:rsidR="008F7F36" w:rsidRPr="008F7F36" w14:paraId="55DFC23F" w14:textId="77777777" w:rsidTr="00963668">
        <w:trPr>
          <w:trHeight w:val="600"/>
          <w:tblHeader/>
        </w:trPr>
        <w:tc>
          <w:tcPr>
            <w:tcW w:w="0" w:type="auto"/>
            <w:tcMar>
              <w:top w:w="180" w:type="dxa"/>
              <w:left w:w="180" w:type="dxa"/>
              <w:bottom w:w="180" w:type="dxa"/>
              <w:right w:w="180" w:type="dxa"/>
            </w:tcMar>
            <w:vAlign w:val="bottom"/>
            <w:hideMark/>
          </w:tcPr>
          <w:p w14:paraId="0807A527" w14:textId="77777777" w:rsidR="008F7F36" w:rsidRPr="008F7F36" w:rsidRDefault="008F7F36" w:rsidP="008F7F36">
            <w:pPr>
              <w:bidi w:val="0"/>
              <w:rPr>
                <w:b/>
                <w:bCs/>
              </w:rPr>
            </w:pPr>
            <w:r w:rsidRPr="008F7F36">
              <w:rPr>
                <w:b/>
                <w:bCs/>
              </w:rPr>
              <w:t>Fit Index</w:t>
            </w:r>
          </w:p>
        </w:tc>
        <w:tc>
          <w:tcPr>
            <w:tcW w:w="0" w:type="auto"/>
            <w:tcMar>
              <w:top w:w="180" w:type="dxa"/>
              <w:left w:w="180" w:type="dxa"/>
              <w:bottom w:w="180" w:type="dxa"/>
              <w:right w:w="180" w:type="dxa"/>
            </w:tcMar>
            <w:vAlign w:val="bottom"/>
            <w:hideMark/>
          </w:tcPr>
          <w:p w14:paraId="2857875C" w14:textId="77777777" w:rsidR="008F7F36" w:rsidRPr="008F7F36" w:rsidRDefault="008F7F36" w:rsidP="008F7F36">
            <w:pPr>
              <w:bidi w:val="0"/>
              <w:rPr>
                <w:b/>
                <w:bCs/>
              </w:rPr>
            </w:pPr>
            <w:r w:rsidRPr="008F7F36">
              <w:rPr>
                <w:b/>
                <w:bCs/>
              </w:rPr>
              <w:t>Value</w:t>
            </w:r>
          </w:p>
        </w:tc>
        <w:tc>
          <w:tcPr>
            <w:tcW w:w="0" w:type="auto"/>
            <w:tcMar>
              <w:top w:w="180" w:type="dxa"/>
              <w:left w:w="180" w:type="dxa"/>
              <w:bottom w:w="180" w:type="dxa"/>
              <w:right w:w="180" w:type="dxa"/>
            </w:tcMar>
            <w:vAlign w:val="bottom"/>
            <w:hideMark/>
          </w:tcPr>
          <w:p w14:paraId="40F0A51F" w14:textId="77777777" w:rsidR="008F7F36" w:rsidRPr="008F7F36" w:rsidRDefault="008F7F36" w:rsidP="008F7F36">
            <w:pPr>
              <w:bidi w:val="0"/>
              <w:rPr>
                <w:b/>
                <w:bCs/>
              </w:rPr>
            </w:pPr>
            <w:r w:rsidRPr="008F7F36">
              <w:rPr>
                <w:b/>
                <w:bCs/>
              </w:rPr>
              <w:t>Recommended Threshold</w:t>
            </w:r>
          </w:p>
        </w:tc>
        <w:tc>
          <w:tcPr>
            <w:tcW w:w="0" w:type="auto"/>
            <w:tcMar>
              <w:top w:w="180" w:type="dxa"/>
              <w:left w:w="180" w:type="dxa"/>
              <w:bottom w:w="180" w:type="dxa"/>
              <w:right w:w="180" w:type="dxa"/>
            </w:tcMar>
            <w:vAlign w:val="bottom"/>
            <w:hideMark/>
          </w:tcPr>
          <w:p w14:paraId="6AFB61CA" w14:textId="77777777" w:rsidR="008F7F36" w:rsidRPr="008F7F36" w:rsidRDefault="008F7F36" w:rsidP="008F7F36">
            <w:pPr>
              <w:bidi w:val="0"/>
              <w:rPr>
                <w:b/>
                <w:bCs/>
              </w:rPr>
            </w:pPr>
            <w:r w:rsidRPr="008F7F36">
              <w:rPr>
                <w:b/>
                <w:bCs/>
              </w:rPr>
              <w:t>Interpretation</w:t>
            </w:r>
          </w:p>
        </w:tc>
        <w:tc>
          <w:tcPr>
            <w:tcW w:w="0" w:type="auto"/>
            <w:tcMar>
              <w:top w:w="180" w:type="dxa"/>
              <w:left w:w="180" w:type="dxa"/>
              <w:bottom w:w="180" w:type="dxa"/>
              <w:right w:w="180" w:type="dxa"/>
            </w:tcMar>
            <w:vAlign w:val="bottom"/>
            <w:hideMark/>
          </w:tcPr>
          <w:p w14:paraId="48E35FD1" w14:textId="77777777" w:rsidR="008F7F36" w:rsidRPr="008F7F36" w:rsidRDefault="008F7F36" w:rsidP="008F7F36">
            <w:pPr>
              <w:bidi w:val="0"/>
              <w:rPr>
                <w:b/>
                <w:bCs/>
              </w:rPr>
            </w:pPr>
            <w:r w:rsidRPr="008F7F36">
              <w:rPr>
                <w:b/>
                <w:bCs/>
              </w:rPr>
              <w:t>Reference Standard</w:t>
            </w:r>
          </w:p>
        </w:tc>
      </w:tr>
      <w:tr w:rsidR="008F7F36" w:rsidRPr="008F7F36" w14:paraId="4991818B" w14:textId="77777777" w:rsidTr="00963668">
        <w:tc>
          <w:tcPr>
            <w:tcW w:w="0" w:type="auto"/>
            <w:tcMar>
              <w:top w:w="180" w:type="dxa"/>
              <w:left w:w="180" w:type="dxa"/>
              <w:bottom w:w="180" w:type="dxa"/>
              <w:right w:w="180" w:type="dxa"/>
            </w:tcMar>
            <w:hideMark/>
          </w:tcPr>
          <w:p w14:paraId="042BC541" w14:textId="77777777" w:rsidR="008F7F36" w:rsidRPr="008F7F36" w:rsidRDefault="008F7F36" w:rsidP="008F7F36">
            <w:pPr>
              <w:bidi w:val="0"/>
            </w:pPr>
            <w:r w:rsidRPr="008F7F36">
              <w:rPr>
                <w:b/>
                <w:bCs/>
              </w:rPr>
              <w:t>χ²/</w:t>
            </w:r>
            <w:proofErr w:type="spellStart"/>
            <w:r w:rsidRPr="008F7F36">
              <w:rPr>
                <w:b/>
                <w:bCs/>
              </w:rPr>
              <w:t>df</w:t>
            </w:r>
            <w:proofErr w:type="spellEnd"/>
          </w:p>
        </w:tc>
        <w:tc>
          <w:tcPr>
            <w:tcW w:w="0" w:type="auto"/>
            <w:tcMar>
              <w:top w:w="180" w:type="dxa"/>
              <w:left w:w="180" w:type="dxa"/>
              <w:bottom w:w="180" w:type="dxa"/>
              <w:right w:w="180" w:type="dxa"/>
            </w:tcMar>
            <w:hideMark/>
          </w:tcPr>
          <w:p w14:paraId="1E3B0457" w14:textId="77777777" w:rsidR="008F7F36" w:rsidRPr="008F7F36" w:rsidRDefault="008F7F36" w:rsidP="008F7F36">
            <w:pPr>
              <w:bidi w:val="0"/>
            </w:pPr>
            <w:r w:rsidRPr="008F7F36">
              <w:t>2.14</w:t>
            </w:r>
          </w:p>
        </w:tc>
        <w:tc>
          <w:tcPr>
            <w:tcW w:w="0" w:type="auto"/>
            <w:tcMar>
              <w:top w:w="180" w:type="dxa"/>
              <w:left w:w="180" w:type="dxa"/>
              <w:bottom w:w="180" w:type="dxa"/>
              <w:right w:w="180" w:type="dxa"/>
            </w:tcMar>
            <w:hideMark/>
          </w:tcPr>
          <w:p w14:paraId="59223A25" w14:textId="77777777" w:rsidR="008F7F36" w:rsidRPr="008F7F36" w:rsidRDefault="008F7F36" w:rsidP="008F7F36">
            <w:pPr>
              <w:bidi w:val="0"/>
            </w:pPr>
            <w:r w:rsidRPr="008F7F36">
              <w:t>&lt; 3.0 (good fit)</w:t>
            </w:r>
            <w:r w:rsidRPr="008F7F36">
              <w:br/>
              <w:t>&lt; 5.0 (acceptable fit)</w:t>
            </w:r>
          </w:p>
        </w:tc>
        <w:tc>
          <w:tcPr>
            <w:tcW w:w="0" w:type="auto"/>
            <w:tcMar>
              <w:top w:w="180" w:type="dxa"/>
              <w:left w:w="180" w:type="dxa"/>
              <w:bottom w:w="180" w:type="dxa"/>
              <w:right w:w="180" w:type="dxa"/>
            </w:tcMar>
            <w:hideMark/>
          </w:tcPr>
          <w:p w14:paraId="111D94A8" w14:textId="77777777" w:rsidR="008F7F36" w:rsidRPr="008F7F36" w:rsidRDefault="008F7F36" w:rsidP="008F7F36">
            <w:pPr>
              <w:bidi w:val="0"/>
            </w:pPr>
            <w:r w:rsidRPr="008F7F36">
              <w:rPr>
                <w:b/>
                <w:bCs/>
              </w:rPr>
              <w:t>Excellent fit</w:t>
            </w:r>
          </w:p>
        </w:tc>
        <w:tc>
          <w:tcPr>
            <w:tcW w:w="0" w:type="auto"/>
            <w:tcMar>
              <w:top w:w="180" w:type="dxa"/>
              <w:left w:w="180" w:type="dxa"/>
              <w:bottom w:w="180" w:type="dxa"/>
              <w:right w:w="180" w:type="dxa"/>
            </w:tcMar>
            <w:hideMark/>
          </w:tcPr>
          <w:p w14:paraId="36DCA422" w14:textId="77777777" w:rsidR="008F7F36" w:rsidRPr="008F7F36" w:rsidRDefault="008F7F36" w:rsidP="008F7F36">
            <w:pPr>
              <w:bidi w:val="0"/>
            </w:pPr>
            <w:r w:rsidRPr="008F7F36">
              <w:t>Carmines &amp; McIver (1981); Kline (2015)</w:t>
            </w:r>
          </w:p>
        </w:tc>
      </w:tr>
      <w:tr w:rsidR="008F7F36" w:rsidRPr="008F7F36" w14:paraId="0FCBB9A9" w14:textId="77777777" w:rsidTr="00963668">
        <w:tc>
          <w:tcPr>
            <w:tcW w:w="0" w:type="auto"/>
            <w:tcMar>
              <w:top w:w="180" w:type="dxa"/>
              <w:left w:w="180" w:type="dxa"/>
              <w:bottom w:w="180" w:type="dxa"/>
              <w:right w:w="180" w:type="dxa"/>
            </w:tcMar>
            <w:hideMark/>
          </w:tcPr>
          <w:p w14:paraId="6E239F7D" w14:textId="77777777" w:rsidR="008F7F36" w:rsidRPr="008F7F36" w:rsidRDefault="008F7F36" w:rsidP="008F7F36">
            <w:pPr>
              <w:bidi w:val="0"/>
            </w:pPr>
            <w:r w:rsidRPr="008F7F36">
              <w:rPr>
                <w:b/>
                <w:bCs/>
              </w:rPr>
              <w:t>CFI</w:t>
            </w:r>
            <w:r w:rsidRPr="008F7F36">
              <w:t> (Comparative Fit Index)</w:t>
            </w:r>
          </w:p>
        </w:tc>
        <w:tc>
          <w:tcPr>
            <w:tcW w:w="0" w:type="auto"/>
            <w:tcMar>
              <w:top w:w="180" w:type="dxa"/>
              <w:left w:w="180" w:type="dxa"/>
              <w:bottom w:w="180" w:type="dxa"/>
              <w:right w:w="180" w:type="dxa"/>
            </w:tcMar>
            <w:hideMark/>
          </w:tcPr>
          <w:p w14:paraId="67AA7120" w14:textId="77777777" w:rsidR="008F7F36" w:rsidRPr="008F7F36" w:rsidRDefault="008F7F36" w:rsidP="008F7F36">
            <w:pPr>
              <w:bidi w:val="0"/>
            </w:pPr>
            <w:r w:rsidRPr="008F7F36">
              <w:t>0.96</w:t>
            </w:r>
          </w:p>
        </w:tc>
        <w:tc>
          <w:tcPr>
            <w:tcW w:w="0" w:type="auto"/>
            <w:tcMar>
              <w:top w:w="180" w:type="dxa"/>
              <w:left w:w="180" w:type="dxa"/>
              <w:bottom w:w="180" w:type="dxa"/>
              <w:right w:w="180" w:type="dxa"/>
            </w:tcMar>
            <w:hideMark/>
          </w:tcPr>
          <w:p w14:paraId="10C2B610" w14:textId="77777777" w:rsidR="008F7F36" w:rsidRPr="008F7F36" w:rsidRDefault="008F7F36" w:rsidP="008F7F36">
            <w:pPr>
              <w:bidi w:val="0"/>
            </w:pPr>
            <w:r w:rsidRPr="008F7F36">
              <w:t>&gt; 0.95 (excellent fit)</w:t>
            </w:r>
            <w:r w:rsidRPr="008F7F36">
              <w:br/>
              <w:t>&gt; 0.90 (acceptable fit)</w:t>
            </w:r>
          </w:p>
        </w:tc>
        <w:tc>
          <w:tcPr>
            <w:tcW w:w="0" w:type="auto"/>
            <w:tcMar>
              <w:top w:w="180" w:type="dxa"/>
              <w:left w:w="180" w:type="dxa"/>
              <w:bottom w:w="180" w:type="dxa"/>
              <w:right w:w="180" w:type="dxa"/>
            </w:tcMar>
            <w:hideMark/>
          </w:tcPr>
          <w:p w14:paraId="18CF4AB3" w14:textId="77777777" w:rsidR="008F7F36" w:rsidRPr="008F7F36" w:rsidRDefault="008F7F36" w:rsidP="008F7F36">
            <w:pPr>
              <w:bidi w:val="0"/>
            </w:pPr>
            <w:r w:rsidRPr="008F7F36">
              <w:rPr>
                <w:b/>
                <w:bCs/>
              </w:rPr>
              <w:t>Excellent fit</w:t>
            </w:r>
          </w:p>
        </w:tc>
        <w:tc>
          <w:tcPr>
            <w:tcW w:w="0" w:type="auto"/>
            <w:tcMar>
              <w:top w:w="180" w:type="dxa"/>
              <w:left w:w="180" w:type="dxa"/>
              <w:bottom w:w="180" w:type="dxa"/>
              <w:right w:w="180" w:type="dxa"/>
            </w:tcMar>
            <w:hideMark/>
          </w:tcPr>
          <w:p w14:paraId="6371620F" w14:textId="77777777" w:rsidR="008F7F36" w:rsidRPr="008F7F36" w:rsidRDefault="008F7F36" w:rsidP="008F7F36">
            <w:pPr>
              <w:bidi w:val="0"/>
            </w:pPr>
            <w:r w:rsidRPr="008F7F36">
              <w:t>Hu &amp; Bentler (1999); Byrne (2016)</w:t>
            </w:r>
          </w:p>
        </w:tc>
      </w:tr>
      <w:tr w:rsidR="008F7F36" w:rsidRPr="008F7F36" w14:paraId="21FFE17E" w14:textId="77777777" w:rsidTr="00963668">
        <w:tc>
          <w:tcPr>
            <w:tcW w:w="0" w:type="auto"/>
            <w:tcMar>
              <w:top w:w="180" w:type="dxa"/>
              <w:left w:w="180" w:type="dxa"/>
              <w:bottom w:w="180" w:type="dxa"/>
              <w:right w:w="180" w:type="dxa"/>
            </w:tcMar>
            <w:hideMark/>
          </w:tcPr>
          <w:p w14:paraId="159E4491" w14:textId="77777777" w:rsidR="008F7F36" w:rsidRPr="008F7F36" w:rsidRDefault="008F7F36" w:rsidP="008F7F36">
            <w:pPr>
              <w:bidi w:val="0"/>
            </w:pPr>
            <w:r w:rsidRPr="008F7F36">
              <w:rPr>
                <w:b/>
                <w:bCs/>
              </w:rPr>
              <w:lastRenderedPageBreak/>
              <w:t>TLI</w:t>
            </w:r>
            <w:r w:rsidRPr="008F7F36">
              <w:t> (Tucker-Lewis Index)</w:t>
            </w:r>
          </w:p>
        </w:tc>
        <w:tc>
          <w:tcPr>
            <w:tcW w:w="0" w:type="auto"/>
            <w:tcMar>
              <w:top w:w="180" w:type="dxa"/>
              <w:left w:w="180" w:type="dxa"/>
              <w:bottom w:w="180" w:type="dxa"/>
              <w:right w:w="180" w:type="dxa"/>
            </w:tcMar>
            <w:hideMark/>
          </w:tcPr>
          <w:p w14:paraId="73B91CAE" w14:textId="77777777" w:rsidR="008F7F36" w:rsidRPr="008F7F36" w:rsidRDefault="008F7F36" w:rsidP="008F7F36">
            <w:pPr>
              <w:bidi w:val="0"/>
            </w:pPr>
            <w:r w:rsidRPr="008F7F36">
              <w:t>0.95</w:t>
            </w:r>
          </w:p>
        </w:tc>
        <w:tc>
          <w:tcPr>
            <w:tcW w:w="0" w:type="auto"/>
            <w:tcMar>
              <w:top w:w="180" w:type="dxa"/>
              <w:left w:w="180" w:type="dxa"/>
              <w:bottom w:w="180" w:type="dxa"/>
              <w:right w:w="180" w:type="dxa"/>
            </w:tcMar>
            <w:hideMark/>
          </w:tcPr>
          <w:p w14:paraId="1F8E2D48" w14:textId="77777777" w:rsidR="008F7F36" w:rsidRPr="008F7F36" w:rsidRDefault="008F7F36" w:rsidP="008F7F36">
            <w:pPr>
              <w:bidi w:val="0"/>
            </w:pPr>
            <w:r w:rsidRPr="008F7F36">
              <w:t>&gt; 0.95 (excellent fit)</w:t>
            </w:r>
            <w:r w:rsidRPr="008F7F36">
              <w:br/>
              <w:t>&gt; 0.90 (acceptable fit)</w:t>
            </w:r>
          </w:p>
        </w:tc>
        <w:tc>
          <w:tcPr>
            <w:tcW w:w="0" w:type="auto"/>
            <w:tcMar>
              <w:top w:w="180" w:type="dxa"/>
              <w:left w:w="180" w:type="dxa"/>
              <w:bottom w:w="180" w:type="dxa"/>
              <w:right w:w="180" w:type="dxa"/>
            </w:tcMar>
            <w:hideMark/>
          </w:tcPr>
          <w:p w14:paraId="2C6BF68E" w14:textId="77777777" w:rsidR="008F7F36" w:rsidRPr="008F7F36" w:rsidRDefault="008F7F36" w:rsidP="008F7F36">
            <w:pPr>
              <w:bidi w:val="0"/>
            </w:pPr>
            <w:r w:rsidRPr="008F7F36">
              <w:rPr>
                <w:b/>
                <w:bCs/>
              </w:rPr>
              <w:t>Excellent fit</w:t>
            </w:r>
          </w:p>
        </w:tc>
        <w:tc>
          <w:tcPr>
            <w:tcW w:w="0" w:type="auto"/>
            <w:tcMar>
              <w:top w:w="180" w:type="dxa"/>
              <w:left w:w="180" w:type="dxa"/>
              <w:bottom w:w="180" w:type="dxa"/>
              <w:right w:w="180" w:type="dxa"/>
            </w:tcMar>
            <w:hideMark/>
          </w:tcPr>
          <w:p w14:paraId="44DE5F6E" w14:textId="77777777" w:rsidR="008F7F36" w:rsidRPr="008F7F36" w:rsidRDefault="008F7F36" w:rsidP="008F7F36">
            <w:pPr>
              <w:bidi w:val="0"/>
            </w:pPr>
            <w:r w:rsidRPr="008F7F36">
              <w:t>Hu &amp; Bentler (1999); Hair et al. (2019)</w:t>
            </w:r>
          </w:p>
        </w:tc>
      </w:tr>
      <w:tr w:rsidR="008F7F36" w:rsidRPr="008F7F36" w14:paraId="252A2663" w14:textId="77777777" w:rsidTr="00963668">
        <w:tc>
          <w:tcPr>
            <w:tcW w:w="0" w:type="auto"/>
            <w:tcMar>
              <w:top w:w="180" w:type="dxa"/>
              <w:left w:w="180" w:type="dxa"/>
              <w:bottom w:w="180" w:type="dxa"/>
              <w:right w:w="180" w:type="dxa"/>
            </w:tcMar>
            <w:hideMark/>
          </w:tcPr>
          <w:p w14:paraId="707A7324" w14:textId="77777777" w:rsidR="008F7F36" w:rsidRPr="008F7F36" w:rsidRDefault="008F7F36" w:rsidP="008F7F36">
            <w:pPr>
              <w:bidi w:val="0"/>
            </w:pPr>
            <w:r w:rsidRPr="008F7F36">
              <w:rPr>
                <w:b/>
                <w:bCs/>
              </w:rPr>
              <w:t>RMSEA</w:t>
            </w:r>
            <w:r w:rsidRPr="008F7F36">
              <w:t> (Root Mean Square Error of Approximation)</w:t>
            </w:r>
          </w:p>
        </w:tc>
        <w:tc>
          <w:tcPr>
            <w:tcW w:w="0" w:type="auto"/>
            <w:tcMar>
              <w:top w:w="180" w:type="dxa"/>
              <w:left w:w="180" w:type="dxa"/>
              <w:bottom w:w="180" w:type="dxa"/>
              <w:right w:w="180" w:type="dxa"/>
            </w:tcMar>
            <w:hideMark/>
          </w:tcPr>
          <w:p w14:paraId="24A01A26" w14:textId="77777777" w:rsidR="008F7F36" w:rsidRPr="008F7F36" w:rsidRDefault="008F7F36" w:rsidP="008F7F36">
            <w:pPr>
              <w:bidi w:val="0"/>
            </w:pPr>
            <w:r w:rsidRPr="008F7F36">
              <w:t>0.052</w:t>
            </w:r>
          </w:p>
        </w:tc>
        <w:tc>
          <w:tcPr>
            <w:tcW w:w="0" w:type="auto"/>
            <w:tcMar>
              <w:top w:w="180" w:type="dxa"/>
              <w:left w:w="180" w:type="dxa"/>
              <w:bottom w:w="180" w:type="dxa"/>
              <w:right w:w="180" w:type="dxa"/>
            </w:tcMar>
            <w:hideMark/>
          </w:tcPr>
          <w:p w14:paraId="2D17F734" w14:textId="77777777" w:rsidR="008F7F36" w:rsidRPr="008F7F36" w:rsidRDefault="008F7F36" w:rsidP="008F7F36">
            <w:pPr>
              <w:bidi w:val="0"/>
            </w:pPr>
            <w:r w:rsidRPr="008F7F36">
              <w:t>&lt; 0.06 (good fit)</w:t>
            </w:r>
            <w:r w:rsidRPr="008F7F36">
              <w:br/>
              <w:t>&lt; 0.08 (acceptable fit)</w:t>
            </w:r>
          </w:p>
        </w:tc>
        <w:tc>
          <w:tcPr>
            <w:tcW w:w="0" w:type="auto"/>
            <w:tcMar>
              <w:top w:w="180" w:type="dxa"/>
              <w:left w:w="180" w:type="dxa"/>
              <w:bottom w:w="180" w:type="dxa"/>
              <w:right w:w="180" w:type="dxa"/>
            </w:tcMar>
            <w:hideMark/>
          </w:tcPr>
          <w:p w14:paraId="0B733FBD" w14:textId="77777777" w:rsidR="008F7F36" w:rsidRPr="008F7F36" w:rsidRDefault="008F7F36" w:rsidP="008F7F36">
            <w:pPr>
              <w:bidi w:val="0"/>
            </w:pPr>
            <w:r w:rsidRPr="008F7F36">
              <w:rPr>
                <w:b/>
                <w:bCs/>
              </w:rPr>
              <w:t>Good fit</w:t>
            </w:r>
          </w:p>
        </w:tc>
        <w:tc>
          <w:tcPr>
            <w:tcW w:w="0" w:type="auto"/>
            <w:tcMar>
              <w:top w:w="180" w:type="dxa"/>
              <w:left w:w="180" w:type="dxa"/>
              <w:bottom w:w="180" w:type="dxa"/>
              <w:right w:w="180" w:type="dxa"/>
            </w:tcMar>
            <w:hideMark/>
          </w:tcPr>
          <w:p w14:paraId="5F60F1D3" w14:textId="77777777" w:rsidR="008F7F36" w:rsidRPr="008F7F36" w:rsidRDefault="008F7F36" w:rsidP="008F7F36">
            <w:pPr>
              <w:bidi w:val="0"/>
            </w:pPr>
            <w:r w:rsidRPr="008F7F36">
              <w:t xml:space="preserve">Hu &amp; Bentler (1999); Browne &amp; </w:t>
            </w:r>
            <w:proofErr w:type="spellStart"/>
            <w:r w:rsidRPr="008F7F36">
              <w:t>Cudeck</w:t>
            </w:r>
            <w:proofErr w:type="spellEnd"/>
            <w:r w:rsidRPr="008F7F36">
              <w:t xml:space="preserve"> (1993)</w:t>
            </w:r>
          </w:p>
        </w:tc>
      </w:tr>
      <w:tr w:rsidR="008F7F36" w:rsidRPr="008F7F36" w14:paraId="4475352C" w14:textId="77777777" w:rsidTr="00963668">
        <w:tc>
          <w:tcPr>
            <w:tcW w:w="0" w:type="auto"/>
            <w:tcMar>
              <w:top w:w="180" w:type="dxa"/>
              <w:left w:w="180" w:type="dxa"/>
              <w:bottom w:w="180" w:type="dxa"/>
              <w:right w:w="180" w:type="dxa"/>
            </w:tcMar>
            <w:hideMark/>
          </w:tcPr>
          <w:p w14:paraId="5D0F6BAB" w14:textId="77777777" w:rsidR="008F7F36" w:rsidRPr="008F7F36" w:rsidRDefault="008F7F36" w:rsidP="008F7F36">
            <w:pPr>
              <w:bidi w:val="0"/>
            </w:pPr>
            <w:r w:rsidRPr="008F7F36">
              <w:rPr>
                <w:b/>
                <w:bCs/>
              </w:rPr>
              <w:t>RMSEA 90% CI</w:t>
            </w:r>
          </w:p>
        </w:tc>
        <w:tc>
          <w:tcPr>
            <w:tcW w:w="0" w:type="auto"/>
            <w:tcMar>
              <w:top w:w="180" w:type="dxa"/>
              <w:left w:w="180" w:type="dxa"/>
              <w:bottom w:w="180" w:type="dxa"/>
              <w:right w:w="180" w:type="dxa"/>
            </w:tcMar>
            <w:hideMark/>
          </w:tcPr>
          <w:p w14:paraId="33A278CE" w14:textId="77777777" w:rsidR="008F7F36" w:rsidRPr="008F7F36" w:rsidRDefault="008F7F36" w:rsidP="008F7F36">
            <w:pPr>
              <w:bidi w:val="0"/>
            </w:pPr>
            <w:r w:rsidRPr="008F7F36">
              <w:t>[0.041, 0.063]</w:t>
            </w:r>
          </w:p>
        </w:tc>
        <w:tc>
          <w:tcPr>
            <w:tcW w:w="0" w:type="auto"/>
            <w:tcMar>
              <w:top w:w="180" w:type="dxa"/>
              <w:left w:w="180" w:type="dxa"/>
              <w:bottom w:w="180" w:type="dxa"/>
              <w:right w:w="180" w:type="dxa"/>
            </w:tcMar>
            <w:hideMark/>
          </w:tcPr>
          <w:p w14:paraId="7B015012" w14:textId="77777777" w:rsidR="008F7F36" w:rsidRPr="008F7F36" w:rsidRDefault="008F7F36" w:rsidP="008F7F36">
            <w:pPr>
              <w:bidi w:val="0"/>
            </w:pPr>
            <w:r w:rsidRPr="008F7F36">
              <w:t>Upper bound &lt; 0.08</w:t>
            </w:r>
          </w:p>
        </w:tc>
        <w:tc>
          <w:tcPr>
            <w:tcW w:w="0" w:type="auto"/>
            <w:tcMar>
              <w:top w:w="180" w:type="dxa"/>
              <w:left w:w="180" w:type="dxa"/>
              <w:bottom w:w="180" w:type="dxa"/>
              <w:right w:w="180" w:type="dxa"/>
            </w:tcMar>
            <w:hideMark/>
          </w:tcPr>
          <w:p w14:paraId="7C69CF8D" w14:textId="77777777" w:rsidR="008F7F36" w:rsidRPr="008F7F36" w:rsidRDefault="008F7F36" w:rsidP="008F7F36">
            <w:pPr>
              <w:bidi w:val="0"/>
            </w:pPr>
            <w:r w:rsidRPr="008F7F36">
              <w:rPr>
                <w:b/>
                <w:bCs/>
              </w:rPr>
              <w:t>Narrow CI, good precision</w:t>
            </w:r>
          </w:p>
        </w:tc>
        <w:tc>
          <w:tcPr>
            <w:tcW w:w="0" w:type="auto"/>
            <w:tcMar>
              <w:top w:w="180" w:type="dxa"/>
              <w:left w:w="180" w:type="dxa"/>
              <w:bottom w:w="180" w:type="dxa"/>
              <w:right w:w="180" w:type="dxa"/>
            </w:tcMar>
            <w:hideMark/>
          </w:tcPr>
          <w:p w14:paraId="024C4EBC" w14:textId="77777777" w:rsidR="008F7F36" w:rsidRPr="008F7F36" w:rsidRDefault="008F7F36" w:rsidP="008F7F36">
            <w:pPr>
              <w:bidi w:val="0"/>
            </w:pPr>
            <w:r w:rsidRPr="008F7F36">
              <w:t>MacCallum et al. (1996)</w:t>
            </w:r>
          </w:p>
        </w:tc>
      </w:tr>
      <w:tr w:rsidR="008F7F36" w:rsidRPr="008F7F36" w14:paraId="69106DA0" w14:textId="77777777" w:rsidTr="00963668">
        <w:tc>
          <w:tcPr>
            <w:tcW w:w="0" w:type="auto"/>
            <w:tcMar>
              <w:top w:w="180" w:type="dxa"/>
              <w:left w:w="180" w:type="dxa"/>
              <w:bottom w:w="180" w:type="dxa"/>
              <w:right w:w="180" w:type="dxa"/>
            </w:tcMar>
            <w:hideMark/>
          </w:tcPr>
          <w:p w14:paraId="5F85BFA3" w14:textId="77777777" w:rsidR="008F7F36" w:rsidRPr="008F7F36" w:rsidRDefault="008F7F36" w:rsidP="008F7F36">
            <w:pPr>
              <w:bidi w:val="0"/>
            </w:pPr>
            <w:r w:rsidRPr="008F7F36">
              <w:rPr>
                <w:b/>
                <w:bCs/>
              </w:rPr>
              <w:t>SRMR</w:t>
            </w:r>
            <w:r w:rsidRPr="008F7F36">
              <w:t> (Standardized Root Mean Square Residual)</w:t>
            </w:r>
          </w:p>
        </w:tc>
        <w:tc>
          <w:tcPr>
            <w:tcW w:w="0" w:type="auto"/>
            <w:tcMar>
              <w:top w:w="180" w:type="dxa"/>
              <w:left w:w="180" w:type="dxa"/>
              <w:bottom w:w="180" w:type="dxa"/>
              <w:right w:w="180" w:type="dxa"/>
            </w:tcMar>
            <w:hideMark/>
          </w:tcPr>
          <w:p w14:paraId="2915BB37" w14:textId="77777777" w:rsidR="008F7F36" w:rsidRPr="008F7F36" w:rsidRDefault="008F7F36" w:rsidP="008F7F36">
            <w:pPr>
              <w:bidi w:val="0"/>
            </w:pPr>
            <w:r w:rsidRPr="008F7F36">
              <w:t>0.041</w:t>
            </w:r>
          </w:p>
        </w:tc>
        <w:tc>
          <w:tcPr>
            <w:tcW w:w="0" w:type="auto"/>
            <w:tcMar>
              <w:top w:w="180" w:type="dxa"/>
              <w:left w:w="180" w:type="dxa"/>
              <w:bottom w:w="180" w:type="dxa"/>
              <w:right w:w="180" w:type="dxa"/>
            </w:tcMar>
            <w:hideMark/>
          </w:tcPr>
          <w:p w14:paraId="41BBEF24" w14:textId="77777777" w:rsidR="008F7F36" w:rsidRPr="008F7F36" w:rsidRDefault="008F7F36" w:rsidP="008F7F36">
            <w:pPr>
              <w:bidi w:val="0"/>
            </w:pPr>
            <w:r w:rsidRPr="008F7F36">
              <w:t>&lt; 0.08 (good fit)</w:t>
            </w:r>
            <w:r w:rsidRPr="008F7F36">
              <w:br/>
              <w:t>&lt; 0.10 (acceptable fit)</w:t>
            </w:r>
          </w:p>
        </w:tc>
        <w:tc>
          <w:tcPr>
            <w:tcW w:w="0" w:type="auto"/>
            <w:tcMar>
              <w:top w:w="180" w:type="dxa"/>
              <w:left w:w="180" w:type="dxa"/>
              <w:bottom w:w="180" w:type="dxa"/>
              <w:right w:w="180" w:type="dxa"/>
            </w:tcMar>
            <w:hideMark/>
          </w:tcPr>
          <w:p w14:paraId="61D220D3" w14:textId="77777777" w:rsidR="008F7F36" w:rsidRPr="008F7F36" w:rsidRDefault="008F7F36" w:rsidP="008F7F36">
            <w:pPr>
              <w:bidi w:val="0"/>
            </w:pPr>
            <w:r w:rsidRPr="008F7F36">
              <w:rPr>
                <w:b/>
                <w:bCs/>
              </w:rPr>
              <w:t>Excellent fit</w:t>
            </w:r>
          </w:p>
        </w:tc>
        <w:tc>
          <w:tcPr>
            <w:tcW w:w="0" w:type="auto"/>
            <w:tcMar>
              <w:top w:w="180" w:type="dxa"/>
              <w:left w:w="180" w:type="dxa"/>
              <w:bottom w:w="180" w:type="dxa"/>
              <w:right w:w="180" w:type="dxa"/>
            </w:tcMar>
            <w:hideMark/>
          </w:tcPr>
          <w:p w14:paraId="55423C4E" w14:textId="77777777" w:rsidR="008F7F36" w:rsidRPr="008F7F36" w:rsidRDefault="008F7F36" w:rsidP="008F7F36">
            <w:pPr>
              <w:bidi w:val="0"/>
            </w:pPr>
            <w:r w:rsidRPr="008F7F36">
              <w:t>Hu &amp; Bentler (1999); Kline (2015)</w:t>
            </w:r>
          </w:p>
        </w:tc>
      </w:tr>
    </w:tbl>
    <w:p w14:paraId="364A858B" w14:textId="77777777" w:rsidR="008F7F36" w:rsidRPr="008F7F36" w:rsidRDefault="008F7F36" w:rsidP="008F7F36">
      <w:pPr>
        <w:bidi w:val="0"/>
        <w:rPr>
          <w:b/>
          <w:bCs/>
        </w:rPr>
      </w:pPr>
      <w:r w:rsidRPr="008F7F36">
        <w:rPr>
          <w:b/>
          <w:bCs/>
        </w:rPr>
        <w:t>2.3 Interpretation Summary</w:t>
      </w:r>
    </w:p>
    <w:p w14:paraId="63F1E6FB" w14:textId="77777777" w:rsidR="008F7F36" w:rsidRPr="008F7F36" w:rsidRDefault="008F7F36" w:rsidP="008F7F36">
      <w:pPr>
        <w:bidi w:val="0"/>
      </w:pPr>
      <w:r w:rsidRPr="008F7F36">
        <w:rPr>
          <w:b/>
          <w:bCs/>
        </w:rPr>
        <w:t>Overall Assessment</w:t>
      </w:r>
      <w:r w:rsidRPr="008F7F36">
        <w:t>: The measurement model demonstrates </w:t>
      </w:r>
      <w:r w:rsidRPr="008F7F36">
        <w:rPr>
          <w:b/>
          <w:bCs/>
        </w:rPr>
        <w:t>excellent fit</w:t>
      </w:r>
      <w:r w:rsidRPr="008F7F36">
        <w:t> across all indices. The χ²/</w:t>
      </w:r>
      <w:proofErr w:type="spellStart"/>
      <w:r w:rsidRPr="008F7F36">
        <w:t>df</w:t>
      </w:r>
      <w:proofErr w:type="spellEnd"/>
      <w:r w:rsidRPr="008F7F36">
        <w:t xml:space="preserve"> ratio of 2.14 is well below the conservative threshold of 3.0, indicating minimal discrepancy between observed and model-implied covariance matrices. Both incremental fit indices (CFI = 0.96, TLI = 0.95) exceed the stringent 0.95 threshold, demonstrating that the model explains substantially more variance than a null model. The RMSEA of 0.052 with a narrow 90% confidence interval [0.041, 0.063] indicates close approximate fit with good precision. The SRMR of 0.041 is substantially below the 0.08 threshold, indicating minimal standardized residual covariance.</w:t>
      </w:r>
    </w:p>
    <w:p w14:paraId="523721F2" w14:textId="77777777" w:rsidR="008F7F36" w:rsidRPr="008F7F36" w:rsidRDefault="008F7F36" w:rsidP="008F7F36">
      <w:pPr>
        <w:bidi w:val="0"/>
      </w:pPr>
      <w:r w:rsidRPr="008F7F36">
        <w:rPr>
          <w:b/>
          <w:bCs/>
        </w:rPr>
        <w:t>Conclusion</w:t>
      </w:r>
      <w:r w:rsidRPr="008F7F36">
        <w:t>: The measurement model provides a strong foundation for structural model testing. All fit indices converge on the conclusion that the specified factor structure adequately represents the observed data, supporting the validity of subsequent hypothesis tests.</w:t>
      </w:r>
    </w:p>
    <w:p w14:paraId="281E16EF" w14:textId="77777777" w:rsidR="008F7F36" w:rsidRPr="008F7F36" w:rsidRDefault="00000000" w:rsidP="008F7F36">
      <w:pPr>
        <w:bidi w:val="0"/>
      </w:pPr>
      <w:r>
        <w:pict w14:anchorId="03E889FD">
          <v:rect id="_x0000_i1027" style="width:0;height:0" o:hralign="center" o:hrstd="t" o:hr="t" fillcolor="#a0a0a0" stroked="f"/>
        </w:pict>
      </w:r>
    </w:p>
    <w:p w14:paraId="25629662" w14:textId="77777777" w:rsidR="008F7F36" w:rsidRPr="008F7F36" w:rsidRDefault="008F7F36" w:rsidP="008F7F36">
      <w:pPr>
        <w:bidi w:val="0"/>
        <w:rPr>
          <w:b/>
          <w:bCs/>
        </w:rPr>
      </w:pPr>
      <w:r w:rsidRPr="008F7F36">
        <w:rPr>
          <w:b/>
          <w:bCs/>
        </w:rPr>
        <w:t>3. Reliability and Validity Summary Table</w:t>
      </w:r>
    </w:p>
    <w:p w14:paraId="522FF2FC" w14:textId="77777777" w:rsidR="008F7F36" w:rsidRPr="008F7F36" w:rsidRDefault="008F7F36" w:rsidP="008F7F36">
      <w:pPr>
        <w:bidi w:val="0"/>
        <w:rPr>
          <w:b/>
          <w:bCs/>
        </w:rPr>
      </w:pPr>
      <w:r w:rsidRPr="008F7F36">
        <w:rPr>
          <w:b/>
          <w:bCs/>
        </w:rPr>
        <w:lastRenderedPageBreak/>
        <w:t>3.1 Complete Psychometric Properties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0"/>
        <w:gridCol w:w="1017"/>
        <w:gridCol w:w="1289"/>
        <w:gridCol w:w="1251"/>
        <w:gridCol w:w="1139"/>
        <w:gridCol w:w="805"/>
        <w:gridCol w:w="695"/>
      </w:tblGrid>
      <w:tr w:rsidR="008F7F36" w:rsidRPr="008F7F36" w14:paraId="755F930D" w14:textId="77777777" w:rsidTr="00963668">
        <w:trPr>
          <w:trHeight w:val="600"/>
          <w:tblHeader/>
        </w:trPr>
        <w:tc>
          <w:tcPr>
            <w:tcW w:w="0" w:type="auto"/>
            <w:tcMar>
              <w:top w:w="180" w:type="dxa"/>
              <w:left w:w="180" w:type="dxa"/>
              <w:bottom w:w="180" w:type="dxa"/>
              <w:right w:w="180" w:type="dxa"/>
            </w:tcMar>
            <w:vAlign w:val="bottom"/>
            <w:hideMark/>
          </w:tcPr>
          <w:p w14:paraId="14898F08" w14:textId="77777777" w:rsidR="008F7F36" w:rsidRPr="008F7F36" w:rsidRDefault="008F7F36" w:rsidP="008F7F36">
            <w:pPr>
              <w:bidi w:val="0"/>
              <w:rPr>
                <w:b/>
                <w:bCs/>
              </w:rPr>
            </w:pPr>
            <w:r w:rsidRPr="008F7F36">
              <w:rPr>
                <w:b/>
                <w:bCs/>
              </w:rPr>
              <w:t>Construct / Sub-dimension</w:t>
            </w:r>
          </w:p>
        </w:tc>
        <w:tc>
          <w:tcPr>
            <w:tcW w:w="0" w:type="auto"/>
            <w:tcMar>
              <w:top w:w="180" w:type="dxa"/>
              <w:left w:w="180" w:type="dxa"/>
              <w:bottom w:w="180" w:type="dxa"/>
              <w:right w:w="180" w:type="dxa"/>
            </w:tcMar>
            <w:vAlign w:val="bottom"/>
            <w:hideMark/>
          </w:tcPr>
          <w:p w14:paraId="7C40E571" w14:textId="77777777" w:rsidR="008F7F36" w:rsidRPr="008F7F36" w:rsidRDefault="008F7F36" w:rsidP="008F7F36">
            <w:pPr>
              <w:bidi w:val="0"/>
              <w:rPr>
                <w:b/>
                <w:bCs/>
              </w:rPr>
            </w:pPr>
            <w:r w:rsidRPr="008F7F36">
              <w:rPr>
                <w:b/>
                <w:bCs/>
              </w:rPr>
              <w:t>Number of Items</w:t>
            </w:r>
          </w:p>
        </w:tc>
        <w:tc>
          <w:tcPr>
            <w:tcW w:w="0" w:type="auto"/>
            <w:tcMar>
              <w:top w:w="180" w:type="dxa"/>
              <w:left w:w="180" w:type="dxa"/>
              <w:bottom w:w="180" w:type="dxa"/>
              <w:right w:w="180" w:type="dxa"/>
            </w:tcMar>
            <w:vAlign w:val="bottom"/>
            <w:hideMark/>
          </w:tcPr>
          <w:p w14:paraId="60AF2173" w14:textId="77777777" w:rsidR="008F7F36" w:rsidRPr="008F7F36" w:rsidRDefault="008F7F36" w:rsidP="008F7F36">
            <w:pPr>
              <w:bidi w:val="0"/>
              <w:rPr>
                <w:b/>
                <w:bCs/>
              </w:rPr>
            </w:pPr>
            <w:r w:rsidRPr="008F7F36">
              <w:rPr>
                <w:b/>
                <w:bCs/>
              </w:rPr>
              <w:t>Cronbach's α</w:t>
            </w:r>
          </w:p>
        </w:tc>
        <w:tc>
          <w:tcPr>
            <w:tcW w:w="0" w:type="auto"/>
            <w:tcMar>
              <w:top w:w="180" w:type="dxa"/>
              <w:left w:w="180" w:type="dxa"/>
              <w:bottom w:w="180" w:type="dxa"/>
              <w:right w:w="180" w:type="dxa"/>
            </w:tcMar>
            <w:vAlign w:val="bottom"/>
            <w:hideMark/>
          </w:tcPr>
          <w:p w14:paraId="39A32D4B" w14:textId="77777777" w:rsidR="008F7F36" w:rsidRPr="008F7F36" w:rsidRDefault="008F7F36" w:rsidP="008F7F36">
            <w:pPr>
              <w:bidi w:val="0"/>
              <w:rPr>
                <w:b/>
                <w:bCs/>
              </w:rPr>
            </w:pPr>
            <w:r w:rsidRPr="008F7F36">
              <w:rPr>
                <w:b/>
                <w:bCs/>
              </w:rPr>
              <w:t>Composite Reliability (CR)</w:t>
            </w:r>
          </w:p>
        </w:tc>
        <w:tc>
          <w:tcPr>
            <w:tcW w:w="0" w:type="auto"/>
            <w:tcMar>
              <w:top w:w="180" w:type="dxa"/>
              <w:left w:w="180" w:type="dxa"/>
              <w:bottom w:w="180" w:type="dxa"/>
              <w:right w:w="180" w:type="dxa"/>
            </w:tcMar>
            <w:vAlign w:val="bottom"/>
            <w:hideMark/>
          </w:tcPr>
          <w:p w14:paraId="440D5B08" w14:textId="77777777" w:rsidR="008F7F36" w:rsidRPr="008F7F36" w:rsidRDefault="008F7F36" w:rsidP="008F7F36">
            <w:pPr>
              <w:bidi w:val="0"/>
              <w:rPr>
                <w:b/>
                <w:bCs/>
              </w:rPr>
            </w:pPr>
            <w:r w:rsidRPr="008F7F36">
              <w:rPr>
                <w:b/>
                <w:bCs/>
              </w:rPr>
              <w:t>Average Variance Extracted (AVE)</w:t>
            </w:r>
          </w:p>
        </w:tc>
        <w:tc>
          <w:tcPr>
            <w:tcW w:w="0" w:type="auto"/>
            <w:tcMar>
              <w:top w:w="180" w:type="dxa"/>
              <w:left w:w="180" w:type="dxa"/>
              <w:bottom w:w="180" w:type="dxa"/>
              <w:right w:w="180" w:type="dxa"/>
            </w:tcMar>
            <w:vAlign w:val="bottom"/>
            <w:hideMark/>
          </w:tcPr>
          <w:p w14:paraId="4F6A1201" w14:textId="77777777" w:rsidR="008F7F36" w:rsidRPr="008F7F36" w:rsidRDefault="008F7F36" w:rsidP="008F7F36">
            <w:pPr>
              <w:bidi w:val="0"/>
              <w:rPr>
                <w:b/>
                <w:bCs/>
              </w:rPr>
            </w:pPr>
            <w:r w:rsidRPr="008F7F36">
              <w:rPr>
                <w:b/>
                <w:bCs/>
              </w:rPr>
              <w:t>Mean</w:t>
            </w:r>
          </w:p>
        </w:tc>
        <w:tc>
          <w:tcPr>
            <w:tcW w:w="0" w:type="auto"/>
            <w:tcMar>
              <w:top w:w="180" w:type="dxa"/>
              <w:left w:w="180" w:type="dxa"/>
              <w:bottom w:w="180" w:type="dxa"/>
              <w:right w:w="180" w:type="dxa"/>
            </w:tcMar>
            <w:vAlign w:val="bottom"/>
            <w:hideMark/>
          </w:tcPr>
          <w:p w14:paraId="334190DF" w14:textId="77777777" w:rsidR="008F7F36" w:rsidRPr="008F7F36" w:rsidRDefault="008F7F36" w:rsidP="008F7F36">
            <w:pPr>
              <w:bidi w:val="0"/>
              <w:rPr>
                <w:b/>
                <w:bCs/>
              </w:rPr>
            </w:pPr>
            <w:r w:rsidRPr="008F7F36">
              <w:rPr>
                <w:b/>
                <w:bCs/>
              </w:rPr>
              <w:t>SD</w:t>
            </w:r>
          </w:p>
        </w:tc>
      </w:tr>
      <w:tr w:rsidR="008F7F36" w:rsidRPr="008F7F36" w14:paraId="00638999" w14:textId="77777777" w:rsidTr="00963668">
        <w:tc>
          <w:tcPr>
            <w:tcW w:w="0" w:type="auto"/>
            <w:tcMar>
              <w:top w:w="180" w:type="dxa"/>
              <w:left w:w="180" w:type="dxa"/>
              <w:bottom w:w="180" w:type="dxa"/>
              <w:right w:w="180" w:type="dxa"/>
            </w:tcMar>
            <w:hideMark/>
          </w:tcPr>
          <w:p w14:paraId="6E9943F8" w14:textId="77777777" w:rsidR="008F7F36" w:rsidRPr="008F7F36" w:rsidRDefault="008F7F36" w:rsidP="008F7F36">
            <w:pPr>
              <w:bidi w:val="0"/>
            </w:pPr>
            <w:r w:rsidRPr="008F7F36">
              <w:rPr>
                <w:b/>
                <w:bCs/>
              </w:rPr>
              <w:t>BI Capabilities</w:t>
            </w:r>
            <w:r w:rsidRPr="008F7F36">
              <w:t> (Overall)</w:t>
            </w:r>
          </w:p>
        </w:tc>
        <w:tc>
          <w:tcPr>
            <w:tcW w:w="0" w:type="auto"/>
            <w:tcMar>
              <w:top w:w="180" w:type="dxa"/>
              <w:left w:w="180" w:type="dxa"/>
              <w:bottom w:w="180" w:type="dxa"/>
              <w:right w:w="180" w:type="dxa"/>
            </w:tcMar>
            <w:hideMark/>
          </w:tcPr>
          <w:p w14:paraId="08D170D1" w14:textId="77777777" w:rsidR="008F7F36" w:rsidRPr="008F7F36" w:rsidRDefault="008F7F36" w:rsidP="008F7F36">
            <w:pPr>
              <w:bidi w:val="0"/>
            </w:pPr>
            <w:r w:rsidRPr="008F7F36">
              <w:t>12</w:t>
            </w:r>
          </w:p>
        </w:tc>
        <w:tc>
          <w:tcPr>
            <w:tcW w:w="0" w:type="auto"/>
            <w:tcMar>
              <w:top w:w="180" w:type="dxa"/>
              <w:left w:w="180" w:type="dxa"/>
              <w:bottom w:w="180" w:type="dxa"/>
              <w:right w:w="180" w:type="dxa"/>
            </w:tcMar>
            <w:hideMark/>
          </w:tcPr>
          <w:p w14:paraId="65E1AECE" w14:textId="77777777" w:rsidR="008F7F36" w:rsidRPr="008F7F36" w:rsidRDefault="008F7F36" w:rsidP="008F7F36">
            <w:pPr>
              <w:bidi w:val="0"/>
            </w:pPr>
            <w:r w:rsidRPr="008F7F36">
              <w:t>0.93</w:t>
            </w:r>
          </w:p>
        </w:tc>
        <w:tc>
          <w:tcPr>
            <w:tcW w:w="0" w:type="auto"/>
            <w:tcMar>
              <w:top w:w="180" w:type="dxa"/>
              <w:left w:w="180" w:type="dxa"/>
              <w:bottom w:w="180" w:type="dxa"/>
              <w:right w:w="180" w:type="dxa"/>
            </w:tcMar>
            <w:hideMark/>
          </w:tcPr>
          <w:p w14:paraId="1DFC0D79" w14:textId="77777777" w:rsidR="008F7F36" w:rsidRPr="008F7F36" w:rsidRDefault="008F7F36" w:rsidP="008F7F36">
            <w:pPr>
              <w:bidi w:val="0"/>
            </w:pPr>
            <w:r w:rsidRPr="008F7F36">
              <w:t>0.94</w:t>
            </w:r>
          </w:p>
        </w:tc>
        <w:tc>
          <w:tcPr>
            <w:tcW w:w="0" w:type="auto"/>
            <w:tcMar>
              <w:top w:w="180" w:type="dxa"/>
              <w:left w:w="180" w:type="dxa"/>
              <w:bottom w:w="180" w:type="dxa"/>
              <w:right w:w="180" w:type="dxa"/>
            </w:tcMar>
            <w:hideMark/>
          </w:tcPr>
          <w:p w14:paraId="699D9F5D" w14:textId="77777777" w:rsidR="008F7F36" w:rsidRPr="008F7F36" w:rsidRDefault="008F7F36" w:rsidP="008F7F36">
            <w:pPr>
              <w:bidi w:val="0"/>
            </w:pPr>
            <w:r w:rsidRPr="008F7F36">
              <w:t>0.68</w:t>
            </w:r>
          </w:p>
        </w:tc>
        <w:tc>
          <w:tcPr>
            <w:tcW w:w="0" w:type="auto"/>
            <w:tcMar>
              <w:top w:w="180" w:type="dxa"/>
              <w:left w:w="180" w:type="dxa"/>
              <w:bottom w:w="180" w:type="dxa"/>
              <w:right w:w="180" w:type="dxa"/>
            </w:tcMar>
            <w:hideMark/>
          </w:tcPr>
          <w:p w14:paraId="5EF7ACC4" w14:textId="77777777" w:rsidR="008F7F36" w:rsidRPr="008F7F36" w:rsidRDefault="008F7F36" w:rsidP="008F7F36">
            <w:pPr>
              <w:bidi w:val="0"/>
            </w:pPr>
            <w:r w:rsidRPr="008F7F36">
              <w:t>4.82</w:t>
            </w:r>
          </w:p>
        </w:tc>
        <w:tc>
          <w:tcPr>
            <w:tcW w:w="0" w:type="auto"/>
            <w:tcMar>
              <w:top w:w="180" w:type="dxa"/>
              <w:left w:w="180" w:type="dxa"/>
              <w:bottom w:w="180" w:type="dxa"/>
              <w:right w:w="180" w:type="dxa"/>
            </w:tcMar>
            <w:hideMark/>
          </w:tcPr>
          <w:p w14:paraId="5EABD051" w14:textId="77777777" w:rsidR="008F7F36" w:rsidRPr="008F7F36" w:rsidRDefault="008F7F36" w:rsidP="008F7F36">
            <w:pPr>
              <w:bidi w:val="0"/>
            </w:pPr>
            <w:r w:rsidRPr="008F7F36">
              <w:t>1.24</w:t>
            </w:r>
          </w:p>
        </w:tc>
      </w:tr>
      <w:tr w:rsidR="008F7F36" w:rsidRPr="008F7F36" w14:paraId="7CB95FCF" w14:textId="77777777" w:rsidTr="00963668">
        <w:tc>
          <w:tcPr>
            <w:tcW w:w="0" w:type="auto"/>
            <w:tcMar>
              <w:top w:w="180" w:type="dxa"/>
              <w:left w:w="180" w:type="dxa"/>
              <w:bottom w:w="180" w:type="dxa"/>
              <w:right w:w="180" w:type="dxa"/>
            </w:tcMar>
            <w:hideMark/>
          </w:tcPr>
          <w:p w14:paraId="05A261B7" w14:textId="77777777" w:rsidR="008F7F36" w:rsidRPr="008F7F36" w:rsidRDefault="008F7F36" w:rsidP="008F7F36">
            <w:pPr>
              <w:bidi w:val="0"/>
            </w:pPr>
            <w:r w:rsidRPr="008F7F36">
              <w:t>└─ Data Capture</w:t>
            </w:r>
          </w:p>
        </w:tc>
        <w:tc>
          <w:tcPr>
            <w:tcW w:w="0" w:type="auto"/>
            <w:tcMar>
              <w:top w:w="180" w:type="dxa"/>
              <w:left w:w="180" w:type="dxa"/>
              <w:bottom w:w="180" w:type="dxa"/>
              <w:right w:w="180" w:type="dxa"/>
            </w:tcMar>
            <w:hideMark/>
          </w:tcPr>
          <w:p w14:paraId="418B66A0" w14:textId="77777777" w:rsidR="008F7F36" w:rsidRPr="008F7F36" w:rsidRDefault="008F7F36" w:rsidP="008F7F36">
            <w:pPr>
              <w:bidi w:val="0"/>
            </w:pPr>
            <w:r w:rsidRPr="008F7F36">
              <w:t>4</w:t>
            </w:r>
          </w:p>
        </w:tc>
        <w:tc>
          <w:tcPr>
            <w:tcW w:w="0" w:type="auto"/>
            <w:tcMar>
              <w:top w:w="180" w:type="dxa"/>
              <w:left w:w="180" w:type="dxa"/>
              <w:bottom w:w="180" w:type="dxa"/>
              <w:right w:w="180" w:type="dxa"/>
            </w:tcMar>
            <w:hideMark/>
          </w:tcPr>
          <w:p w14:paraId="1BECD25E" w14:textId="77777777" w:rsidR="008F7F36" w:rsidRPr="008F7F36" w:rsidRDefault="008F7F36" w:rsidP="008F7F36">
            <w:pPr>
              <w:bidi w:val="0"/>
            </w:pPr>
            <w:r w:rsidRPr="008F7F36">
              <w:t>0.89</w:t>
            </w:r>
          </w:p>
        </w:tc>
        <w:tc>
          <w:tcPr>
            <w:tcW w:w="0" w:type="auto"/>
            <w:tcMar>
              <w:top w:w="180" w:type="dxa"/>
              <w:left w:w="180" w:type="dxa"/>
              <w:bottom w:w="180" w:type="dxa"/>
              <w:right w:w="180" w:type="dxa"/>
            </w:tcMar>
            <w:hideMark/>
          </w:tcPr>
          <w:p w14:paraId="674F235B" w14:textId="77777777" w:rsidR="008F7F36" w:rsidRPr="008F7F36" w:rsidRDefault="008F7F36" w:rsidP="008F7F36">
            <w:pPr>
              <w:bidi w:val="0"/>
            </w:pPr>
            <w:r w:rsidRPr="008F7F36">
              <w:t>0.90</w:t>
            </w:r>
          </w:p>
        </w:tc>
        <w:tc>
          <w:tcPr>
            <w:tcW w:w="0" w:type="auto"/>
            <w:tcMar>
              <w:top w:w="180" w:type="dxa"/>
              <w:left w:w="180" w:type="dxa"/>
              <w:bottom w:w="180" w:type="dxa"/>
              <w:right w:w="180" w:type="dxa"/>
            </w:tcMar>
            <w:hideMark/>
          </w:tcPr>
          <w:p w14:paraId="620C57A3" w14:textId="77777777" w:rsidR="008F7F36" w:rsidRPr="008F7F36" w:rsidRDefault="008F7F36" w:rsidP="008F7F36">
            <w:pPr>
              <w:bidi w:val="0"/>
            </w:pPr>
            <w:r w:rsidRPr="008F7F36">
              <w:t>0.69</w:t>
            </w:r>
          </w:p>
        </w:tc>
        <w:tc>
          <w:tcPr>
            <w:tcW w:w="0" w:type="auto"/>
            <w:tcMar>
              <w:top w:w="180" w:type="dxa"/>
              <w:left w:w="180" w:type="dxa"/>
              <w:bottom w:w="180" w:type="dxa"/>
              <w:right w:w="180" w:type="dxa"/>
            </w:tcMar>
            <w:hideMark/>
          </w:tcPr>
          <w:p w14:paraId="0E8AF28B" w14:textId="77777777" w:rsidR="008F7F36" w:rsidRPr="008F7F36" w:rsidRDefault="008F7F36" w:rsidP="008F7F36">
            <w:pPr>
              <w:bidi w:val="0"/>
            </w:pPr>
            <w:r w:rsidRPr="008F7F36">
              <w:t>4.91</w:t>
            </w:r>
          </w:p>
        </w:tc>
        <w:tc>
          <w:tcPr>
            <w:tcW w:w="0" w:type="auto"/>
            <w:tcMar>
              <w:top w:w="180" w:type="dxa"/>
              <w:left w:w="180" w:type="dxa"/>
              <w:bottom w:w="180" w:type="dxa"/>
              <w:right w:w="180" w:type="dxa"/>
            </w:tcMar>
            <w:hideMark/>
          </w:tcPr>
          <w:p w14:paraId="0387684F" w14:textId="77777777" w:rsidR="008F7F36" w:rsidRPr="008F7F36" w:rsidRDefault="008F7F36" w:rsidP="008F7F36">
            <w:pPr>
              <w:bidi w:val="0"/>
            </w:pPr>
            <w:r w:rsidRPr="008F7F36">
              <w:t>1.31</w:t>
            </w:r>
          </w:p>
        </w:tc>
      </w:tr>
      <w:tr w:rsidR="008F7F36" w:rsidRPr="008F7F36" w14:paraId="5B040CE9" w14:textId="77777777" w:rsidTr="00963668">
        <w:tc>
          <w:tcPr>
            <w:tcW w:w="0" w:type="auto"/>
            <w:tcMar>
              <w:top w:w="180" w:type="dxa"/>
              <w:left w:w="180" w:type="dxa"/>
              <w:bottom w:w="180" w:type="dxa"/>
              <w:right w:w="180" w:type="dxa"/>
            </w:tcMar>
            <w:hideMark/>
          </w:tcPr>
          <w:p w14:paraId="6E9D827B" w14:textId="77777777" w:rsidR="008F7F36" w:rsidRPr="008F7F36" w:rsidRDefault="008F7F36" w:rsidP="008F7F36">
            <w:pPr>
              <w:bidi w:val="0"/>
            </w:pPr>
            <w:r w:rsidRPr="008F7F36">
              <w:t>└─ Analytics</w:t>
            </w:r>
          </w:p>
        </w:tc>
        <w:tc>
          <w:tcPr>
            <w:tcW w:w="0" w:type="auto"/>
            <w:tcMar>
              <w:top w:w="180" w:type="dxa"/>
              <w:left w:w="180" w:type="dxa"/>
              <w:bottom w:w="180" w:type="dxa"/>
              <w:right w:w="180" w:type="dxa"/>
            </w:tcMar>
            <w:hideMark/>
          </w:tcPr>
          <w:p w14:paraId="2BA3934F" w14:textId="77777777" w:rsidR="008F7F36" w:rsidRPr="008F7F36" w:rsidRDefault="008F7F36" w:rsidP="008F7F36">
            <w:pPr>
              <w:bidi w:val="0"/>
            </w:pPr>
            <w:r w:rsidRPr="008F7F36">
              <w:t>4</w:t>
            </w:r>
          </w:p>
        </w:tc>
        <w:tc>
          <w:tcPr>
            <w:tcW w:w="0" w:type="auto"/>
            <w:tcMar>
              <w:top w:w="180" w:type="dxa"/>
              <w:left w:w="180" w:type="dxa"/>
              <w:bottom w:w="180" w:type="dxa"/>
              <w:right w:w="180" w:type="dxa"/>
            </w:tcMar>
            <w:hideMark/>
          </w:tcPr>
          <w:p w14:paraId="3D570375" w14:textId="77777777" w:rsidR="008F7F36" w:rsidRPr="008F7F36" w:rsidRDefault="008F7F36" w:rsidP="008F7F36">
            <w:pPr>
              <w:bidi w:val="0"/>
            </w:pPr>
            <w:r w:rsidRPr="008F7F36">
              <w:t>0.91</w:t>
            </w:r>
          </w:p>
        </w:tc>
        <w:tc>
          <w:tcPr>
            <w:tcW w:w="0" w:type="auto"/>
            <w:tcMar>
              <w:top w:w="180" w:type="dxa"/>
              <w:left w:w="180" w:type="dxa"/>
              <w:bottom w:w="180" w:type="dxa"/>
              <w:right w:w="180" w:type="dxa"/>
            </w:tcMar>
            <w:hideMark/>
          </w:tcPr>
          <w:p w14:paraId="4E2C7D77" w14:textId="77777777" w:rsidR="008F7F36" w:rsidRPr="008F7F36" w:rsidRDefault="008F7F36" w:rsidP="008F7F36">
            <w:pPr>
              <w:bidi w:val="0"/>
            </w:pPr>
            <w:r w:rsidRPr="008F7F36">
              <w:t>0.92</w:t>
            </w:r>
          </w:p>
        </w:tc>
        <w:tc>
          <w:tcPr>
            <w:tcW w:w="0" w:type="auto"/>
            <w:tcMar>
              <w:top w:w="180" w:type="dxa"/>
              <w:left w:w="180" w:type="dxa"/>
              <w:bottom w:w="180" w:type="dxa"/>
              <w:right w:w="180" w:type="dxa"/>
            </w:tcMar>
            <w:hideMark/>
          </w:tcPr>
          <w:p w14:paraId="1BD60F88" w14:textId="77777777" w:rsidR="008F7F36" w:rsidRPr="008F7F36" w:rsidRDefault="008F7F36" w:rsidP="008F7F36">
            <w:pPr>
              <w:bidi w:val="0"/>
            </w:pPr>
            <w:r w:rsidRPr="008F7F36">
              <w:t>0.74</w:t>
            </w:r>
          </w:p>
        </w:tc>
        <w:tc>
          <w:tcPr>
            <w:tcW w:w="0" w:type="auto"/>
            <w:tcMar>
              <w:top w:w="180" w:type="dxa"/>
              <w:left w:w="180" w:type="dxa"/>
              <w:bottom w:w="180" w:type="dxa"/>
              <w:right w:w="180" w:type="dxa"/>
            </w:tcMar>
            <w:hideMark/>
          </w:tcPr>
          <w:p w14:paraId="7E1E8AF3" w14:textId="77777777" w:rsidR="008F7F36" w:rsidRPr="008F7F36" w:rsidRDefault="008F7F36" w:rsidP="008F7F36">
            <w:pPr>
              <w:bidi w:val="0"/>
            </w:pPr>
            <w:r w:rsidRPr="008F7F36">
              <w:t>4.68</w:t>
            </w:r>
          </w:p>
        </w:tc>
        <w:tc>
          <w:tcPr>
            <w:tcW w:w="0" w:type="auto"/>
            <w:tcMar>
              <w:top w:w="180" w:type="dxa"/>
              <w:left w:w="180" w:type="dxa"/>
              <w:bottom w:w="180" w:type="dxa"/>
              <w:right w:w="180" w:type="dxa"/>
            </w:tcMar>
            <w:hideMark/>
          </w:tcPr>
          <w:p w14:paraId="74C59578" w14:textId="77777777" w:rsidR="008F7F36" w:rsidRPr="008F7F36" w:rsidRDefault="008F7F36" w:rsidP="008F7F36">
            <w:pPr>
              <w:bidi w:val="0"/>
            </w:pPr>
            <w:r w:rsidRPr="008F7F36">
              <w:t>1.29</w:t>
            </w:r>
          </w:p>
        </w:tc>
      </w:tr>
      <w:tr w:rsidR="008F7F36" w:rsidRPr="008F7F36" w14:paraId="7F9B37DF" w14:textId="77777777" w:rsidTr="00963668">
        <w:tc>
          <w:tcPr>
            <w:tcW w:w="0" w:type="auto"/>
            <w:tcMar>
              <w:top w:w="180" w:type="dxa"/>
              <w:left w:w="180" w:type="dxa"/>
              <w:bottom w:w="180" w:type="dxa"/>
              <w:right w:w="180" w:type="dxa"/>
            </w:tcMar>
            <w:hideMark/>
          </w:tcPr>
          <w:p w14:paraId="45702B46" w14:textId="77777777" w:rsidR="008F7F36" w:rsidRPr="008F7F36" w:rsidRDefault="008F7F36" w:rsidP="008F7F36">
            <w:pPr>
              <w:bidi w:val="0"/>
            </w:pPr>
            <w:r w:rsidRPr="008F7F36">
              <w:t>└─ Interpretation</w:t>
            </w:r>
          </w:p>
        </w:tc>
        <w:tc>
          <w:tcPr>
            <w:tcW w:w="0" w:type="auto"/>
            <w:tcMar>
              <w:top w:w="180" w:type="dxa"/>
              <w:left w:w="180" w:type="dxa"/>
              <w:bottom w:w="180" w:type="dxa"/>
              <w:right w:w="180" w:type="dxa"/>
            </w:tcMar>
            <w:hideMark/>
          </w:tcPr>
          <w:p w14:paraId="7B38F418" w14:textId="77777777" w:rsidR="008F7F36" w:rsidRPr="008F7F36" w:rsidRDefault="008F7F36" w:rsidP="008F7F36">
            <w:pPr>
              <w:bidi w:val="0"/>
            </w:pPr>
            <w:r w:rsidRPr="008F7F36">
              <w:t>4</w:t>
            </w:r>
          </w:p>
        </w:tc>
        <w:tc>
          <w:tcPr>
            <w:tcW w:w="0" w:type="auto"/>
            <w:tcMar>
              <w:top w:w="180" w:type="dxa"/>
              <w:left w:w="180" w:type="dxa"/>
              <w:bottom w:w="180" w:type="dxa"/>
              <w:right w:w="180" w:type="dxa"/>
            </w:tcMar>
            <w:hideMark/>
          </w:tcPr>
          <w:p w14:paraId="52F92A7D" w14:textId="77777777" w:rsidR="008F7F36" w:rsidRPr="008F7F36" w:rsidRDefault="008F7F36" w:rsidP="008F7F36">
            <w:pPr>
              <w:bidi w:val="0"/>
            </w:pPr>
            <w:r w:rsidRPr="008F7F36">
              <w:t>0.90</w:t>
            </w:r>
          </w:p>
        </w:tc>
        <w:tc>
          <w:tcPr>
            <w:tcW w:w="0" w:type="auto"/>
            <w:tcMar>
              <w:top w:w="180" w:type="dxa"/>
              <w:left w:w="180" w:type="dxa"/>
              <w:bottom w:w="180" w:type="dxa"/>
              <w:right w:w="180" w:type="dxa"/>
            </w:tcMar>
            <w:hideMark/>
          </w:tcPr>
          <w:p w14:paraId="3BDFDB4C" w14:textId="77777777" w:rsidR="008F7F36" w:rsidRPr="008F7F36" w:rsidRDefault="008F7F36" w:rsidP="008F7F36">
            <w:pPr>
              <w:bidi w:val="0"/>
            </w:pPr>
            <w:r w:rsidRPr="008F7F36">
              <w:t>0.91</w:t>
            </w:r>
          </w:p>
        </w:tc>
        <w:tc>
          <w:tcPr>
            <w:tcW w:w="0" w:type="auto"/>
            <w:tcMar>
              <w:top w:w="180" w:type="dxa"/>
              <w:left w:w="180" w:type="dxa"/>
              <w:bottom w:w="180" w:type="dxa"/>
              <w:right w:w="180" w:type="dxa"/>
            </w:tcMar>
            <w:hideMark/>
          </w:tcPr>
          <w:p w14:paraId="15ECBCF1" w14:textId="77777777" w:rsidR="008F7F36" w:rsidRPr="008F7F36" w:rsidRDefault="008F7F36" w:rsidP="008F7F36">
            <w:pPr>
              <w:bidi w:val="0"/>
            </w:pPr>
            <w:r w:rsidRPr="008F7F36">
              <w:t>0.71</w:t>
            </w:r>
          </w:p>
        </w:tc>
        <w:tc>
          <w:tcPr>
            <w:tcW w:w="0" w:type="auto"/>
            <w:tcMar>
              <w:top w:w="180" w:type="dxa"/>
              <w:left w:w="180" w:type="dxa"/>
              <w:bottom w:w="180" w:type="dxa"/>
              <w:right w:w="180" w:type="dxa"/>
            </w:tcMar>
            <w:hideMark/>
          </w:tcPr>
          <w:p w14:paraId="36192438" w14:textId="77777777" w:rsidR="008F7F36" w:rsidRPr="008F7F36" w:rsidRDefault="008F7F36" w:rsidP="008F7F36">
            <w:pPr>
              <w:bidi w:val="0"/>
            </w:pPr>
            <w:r w:rsidRPr="008F7F36">
              <w:t>4.87</w:t>
            </w:r>
          </w:p>
        </w:tc>
        <w:tc>
          <w:tcPr>
            <w:tcW w:w="0" w:type="auto"/>
            <w:tcMar>
              <w:top w:w="180" w:type="dxa"/>
              <w:left w:w="180" w:type="dxa"/>
              <w:bottom w:w="180" w:type="dxa"/>
              <w:right w:w="180" w:type="dxa"/>
            </w:tcMar>
            <w:hideMark/>
          </w:tcPr>
          <w:p w14:paraId="7D8F5ACC" w14:textId="77777777" w:rsidR="008F7F36" w:rsidRPr="008F7F36" w:rsidRDefault="008F7F36" w:rsidP="008F7F36">
            <w:pPr>
              <w:bidi w:val="0"/>
            </w:pPr>
            <w:r w:rsidRPr="008F7F36">
              <w:t>1.26</w:t>
            </w:r>
          </w:p>
        </w:tc>
      </w:tr>
      <w:tr w:rsidR="008F7F36" w:rsidRPr="008F7F36" w14:paraId="586F40D2" w14:textId="77777777" w:rsidTr="00963668">
        <w:tc>
          <w:tcPr>
            <w:tcW w:w="0" w:type="auto"/>
            <w:tcMar>
              <w:top w:w="180" w:type="dxa"/>
              <w:left w:w="180" w:type="dxa"/>
              <w:bottom w:w="180" w:type="dxa"/>
              <w:right w:w="180" w:type="dxa"/>
            </w:tcMar>
            <w:hideMark/>
          </w:tcPr>
          <w:p w14:paraId="00BB5848" w14:textId="77777777" w:rsidR="008F7F36" w:rsidRPr="008F7F36" w:rsidRDefault="008F7F36" w:rsidP="008F7F36">
            <w:pPr>
              <w:bidi w:val="0"/>
            </w:pPr>
            <w:r w:rsidRPr="008F7F36">
              <w:rPr>
                <w:b/>
                <w:bCs/>
              </w:rPr>
              <w:t>KM Capability</w:t>
            </w:r>
            <w:r w:rsidRPr="008F7F36">
              <w:t> (Overall)</w:t>
            </w:r>
          </w:p>
        </w:tc>
        <w:tc>
          <w:tcPr>
            <w:tcW w:w="0" w:type="auto"/>
            <w:tcMar>
              <w:top w:w="180" w:type="dxa"/>
              <w:left w:w="180" w:type="dxa"/>
              <w:bottom w:w="180" w:type="dxa"/>
              <w:right w:w="180" w:type="dxa"/>
            </w:tcMar>
            <w:hideMark/>
          </w:tcPr>
          <w:p w14:paraId="2E3675C9" w14:textId="77777777" w:rsidR="008F7F36" w:rsidRPr="008F7F36" w:rsidRDefault="008F7F36" w:rsidP="008F7F36">
            <w:pPr>
              <w:bidi w:val="0"/>
            </w:pPr>
            <w:r w:rsidRPr="008F7F36">
              <w:t>10</w:t>
            </w:r>
          </w:p>
        </w:tc>
        <w:tc>
          <w:tcPr>
            <w:tcW w:w="0" w:type="auto"/>
            <w:tcMar>
              <w:top w:w="180" w:type="dxa"/>
              <w:left w:w="180" w:type="dxa"/>
              <w:bottom w:w="180" w:type="dxa"/>
              <w:right w:w="180" w:type="dxa"/>
            </w:tcMar>
            <w:hideMark/>
          </w:tcPr>
          <w:p w14:paraId="7A515943" w14:textId="77777777" w:rsidR="008F7F36" w:rsidRPr="008F7F36" w:rsidRDefault="008F7F36" w:rsidP="008F7F36">
            <w:pPr>
              <w:bidi w:val="0"/>
            </w:pPr>
            <w:r w:rsidRPr="008F7F36">
              <w:t>0.92</w:t>
            </w:r>
          </w:p>
        </w:tc>
        <w:tc>
          <w:tcPr>
            <w:tcW w:w="0" w:type="auto"/>
            <w:tcMar>
              <w:top w:w="180" w:type="dxa"/>
              <w:left w:w="180" w:type="dxa"/>
              <w:bottom w:w="180" w:type="dxa"/>
              <w:right w:w="180" w:type="dxa"/>
            </w:tcMar>
            <w:hideMark/>
          </w:tcPr>
          <w:p w14:paraId="1DDA625B" w14:textId="77777777" w:rsidR="008F7F36" w:rsidRPr="008F7F36" w:rsidRDefault="008F7F36" w:rsidP="008F7F36">
            <w:pPr>
              <w:bidi w:val="0"/>
            </w:pPr>
            <w:r w:rsidRPr="008F7F36">
              <w:t>0.93</w:t>
            </w:r>
          </w:p>
        </w:tc>
        <w:tc>
          <w:tcPr>
            <w:tcW w:w="0" w:type="auto"/>
            <w:tcMar>
              <w:top w:w="180" w:type="dxa"/>
              <w:left w:w="180" w:type="dxa"/>
              <w:bottom w:w="180" w:type="dxa"/>
              <w:right w:w="180" w:type="dxa"/>
            </w:tcMar>
            <w:hideMark/>
          </w:tcPr>
          <w:p w14:paraId="5DFBF46E" w14:textId="77777777" w:rsidR="008F7F36" w:rsidRPr="008F7F36" w:rsidRDefault="008F7F36" w:rsidP="008F7F36">
            <w:pPr>
              <w:bidi w:val="0"/>
            </w:pPr>
            <w:r w:rsidRPr="008F7F36">
              <w:t>0.66</w:t>
            </w:r>
          </w:p>
        </w:tc>
        <w:tc>
          <w:tcPr>
            <w:tcW w:w="0" w:type="auto"/>
            <w:tcMar>
              <w:top w:w="180" w:type="dxa"/>
              <w:left w:w="180" w:type="dxa"/>
              <w:bottom w:w="180" w:type="dxa"/>
              <w:right w:w="180" w:type="dxa"/>
            </w:tcMar>
            <w:hideMark/>
          </w:tcPr>
          <w:p w14:paraId="25DD02B8" w14:textId="77777777" w:rsidR="008F7F36" w:rsidRPr="008F7F36" w:rsidRDefault="008F7F36" w:rsidP="008F7F36">
            <w:pPr>
              <w:bidi w:val="0"/>
            </w:pPr>
            <w:r w:rsidRPr="008F7F36">
              <w:t>5.03</w:t>
            </w:r>
          </w:p>
        </w:tc>
        <w:tc>
          <w:tcPr>
            <w:tcW w:w="0" w:type="auto"/>
            <w:tcMar>
              <w:top w:w="180" w:type="dxa"/>
              <w:left w:w="180" w:type="dxa"/>
              <w:bottom w:w="180" w:type="dxa"/>
              <w:right w:w="180" w:type="dxa"/>
            </w:tcMar>
            <w:hideMark/>
          </w:tcPr>
          <w:p w14:paraId="2ABE0FC2" w14:textId="77777777" w:rsidR="008F7F36" w:rsidRPr="008F7F36" w:rsidRDefault="008F7F36" w:rsidP="008F7F36">
            <w:pPr>
              <w:bidi w:val="0"/>
            </w:pPr>
            <w:r w:rsidRPr="008F7F36">
              <w:t>1.18</w:t>
            </w:r>
          </w:p>
        </w:tc>
      </w:tr>
      <w:tr w:rsidR="008F7F36" w:rsidRPr="008F7F36" w14:paraId="3AF9B6A6" w14:textId="77777777" w:rsidTr="00963668">
        <w:tc>
          <w:tcPr>
            <w:tcW w:w="0" w:type="auto"/>
            <w:tcMar>
              <w:top w:w="180" w:type="dxa"/>
              <w:left w:w="180" w:type="dxa"/>
              <w:bottom w:w="180" w:type="dxa"/>
              <w:right w:w="180" w:type="dxa"/>
            </w:tcMar>
            <w:hideMark/>
          </w:tcPr>
          <w:p w14:paraId="3F168CBC" w14:textId="77777777" w:rsidR="008F7F36" w:rsidRPr="008F7F36" w:rsidRDefault="008F7F36" w:rsidP="008F7F36">
            <w:pPr>
              <w:bidi w:val="0"/>
            </w:pPr>
            <w:r w:rsidRPr="008F7F36">
              <w:t>└─ Knowledge Sharing</w:t>
            </w:r>
          </w:p>
        </w:tc>
        <w:tc>
          <w:tcPr>
            <w:tcW w:w="0" w:type="auto"/>
            <w:tcMar>
              <w:top w:w="180" w:type="dxa"/>
              <w:left w:w="180" w:type="dxa"/>
              <w:bottom w:w="180" w:type="dxa"/>
              <w:right w:w="180" w:type="dxa"/>
            </w:tcMar>
            <w:hideMark/>
          </w:tcPr>
          <w:p w14:paraId="5F21D6F8" w14:textId="77777777" w:rsidR="008F7F36" w:rsidRPr="008F7F36" w:rsidRDefault="008F7F36" w:rsidP="008F7F36">
            <w:pPr>
              <w:bidi w:val="0"/>
            </w:pPr>
            <w:r w:rsidRPr="008F7F36">
              <w:t>5</w:t>
            </w:r>
          </w:p>
        </w:tc>
        <w:tc>
          <w:tcPr>
            <w:tcW w:w="0" w:type="auto"/>
            <w:tcMar>
              <w:top w:w="180" w:type="dxa"/>
              <w:left w:w="180" w:type="dxa"/>
              <w:bottom w:w="180" w:type="dxa"/>
              <w:right w:w="180" w:type="dxa"/>
            </w:tcMar>
            <w:hideMark/>
          </w:tcPr>
          <w:p w14:paraId="3040DDA8" w14:textId="77777777" w:rsidR="008F7F36" w:rsidRPr="008F7F36" w:rsidRDefault="008F7F36" w:rsidP="008F7F36">
            <w:pPr>
              <w:bidi w:val="0"/>
            </w:pPr>
            <w:r w:rsidRPr="008F7F36">
              <w:t>0.90</w:t>
            </w:r>
          </w:p>
        </w:tc>
        <w:tc>
          <w:tcPr>
            <w:tcW w:w="0" w:type="auto"/>
            <w:tcMar>
              <w:top w:w="180" w:type="dxa"/>
              <w:left w:w="180" w:type="dxa"/>
              <w:bottom w:w="180" w:type="dxa"/>
              <w:right w:w="180" w:type="dxa"/>
            </w:tcMar>
            <w:hideMark/>
          </w:tcPr>
          <w:p w14:paraId="43844FA5" w14:textId="77777777" w:rsidR="008F7F36" w:rsidRPr="008F7F36" w:rsidRDefault="008F7F36" w:rsidP="008F7F36">
            <w:pPr>
              <w:bidi w:val="0"/>
            </w:pPr>
            <w:r w:rsidRPr="008F7F36">
              <w:t>0.91</w:t>
            </w:r>
          </w:p>
        </w:tc>
        <w:tc>
          <w:tcPr>
            <w:tcW w:w="0" w:type="auto"/>
            <w:tcMar>
              <w:top w:w="180" w:type="dxa"/>
              <w:left w:w="180" w:type="dxa"/>
              <w:bottom w:w="180" w:type="dxa"/>
              <w:right w:w="180" w:type="dxa"/>
            </w:tcMar>
            <w:hideMark/>
          </w:tcPr>
          <w:p w14:paraId="45F05012" w14:textId="77777777" w:rsidR="008F7F36" w:rsidRPr="008F7F36" w:rsidRDefault="008F7F36" w:rsidP="008F7F36">
            <w:pPr>
              <w:bidi w:val="0"/>
            </w:pPr>
            <w:r w:rsidRPr="008F7F36">
              <w:t>0.67</w:t>
            </w:r>
          </w:p>
        </w:tc>
        <w:tc>
          <w:tcPr>
            <w:tcW w:w="0" w:type="auto"/>
            <w:tcMar>
              <w:top w:w="180" w:type="dxa"/>
              <w:left w:w="180" w:type="dxa"/>
              <w:bottom w:w="180" w:type="dxa"/>
              <w:right w:w="180" w:type="dxa"/>
            </w:tcMar>
            <w:hideMark/>
          </w:tcPr>
          <w:p w14:paraId="2F3CA84B" w14:textId="77777777" w:rsidR="008F7F36" w:rsidRPr="008F7F36" w:rsidRDefault="008F7F36" w:rsidP="008F7F36">
            <w:pPr>
              <w:bidi w:val="0"/>
            </w:pPr>
            <w:r w:rsidRPr="008F7F36">
              <w:t>5.12</w:t>
            </w:r>
          </w:p>
        </w:tc>
        <w:tc>
          <w:tcPr>
            <w:tcW w:w="0" w:type="auto"/>
            <w:tcMar>
              <w:top w:w="180" w:type="dxa"/>
              <w:left w:w="180" w:type="dxa"/>
              <w:bottom w:w="180" w:type="dxa"/>
              <w:right w:w="180" w:type="dxa"/>
            </w:tcMar>
            <w:hideMark/>
          </w:tcPr>
          <w:p w14:paraId="45111259" w14:textId="77777777" w:rsidR="008F7F36" w:rsidRPr="008F7F36" w:rsidRDefault="008F7F36" w:rsidP="008F7F36">
            <w:pPr>
              <w:bidi w:val="0"/>
            </w:pPr>
            <w:r w:rsidRPr="008F7F36">
              <w:t>1.22</w:t>
            </w:r>
          </w:p>
        </w:tc>
      </w:tr>
      <w:tr w:rsidR="008F7F36" w:rsidRPr="008F7F36" w14:paraId="4E6BC999" w14:textId="77777777" w:rsidTr="00963668">
        <w:tc>
          <w:tcPr>
            <w:tcW w:w="0" w:type="auto"/>
            <w:tcMar>
              <w:top w:w="180" w:type="dxa"/>
              <w:left w:w="180" w:type="dxa"/>
              <w:bottom w:w="180" w:type="dxa"/>
              <w:right w:w="180" w:type="dxa"/>
            </w:tcMar>
            <w:hideMark/>
          </w:tcPr>
          <w:p w14:paraId="18E0E1BD" w14:textId="77777777" w:rsidR="008F7F36" w:rsidRPr="008F7F36" w:rsidRDefault="008F7F36" w:rsidP="008F7F36">
            <w:pPr>
              <w:bidi w:val="0"/>
            </w:pPr>
            <w:r w:rsidRPr="008F7F36">
              <w:t>└─ Absorptive Capacity</w:t>
            </w:r>
          </w:p>
        </w:tc>
        <w:tc>
          <w:tcPr>
            <w:tcW w:w="0" w:type="auto"/>
            <w:tcMar>
              <w:top w:w="180" w:type="dxa"/>
              <w:left w:w="180" w:type="dxa"/>
              <w:bottom w:w="180" w:type="dxa"/>
              <w:right w:w="180" w:type="dxa"/>
            </w:tcMar>
            <w:hideMark/>
          </w:tcPr>
          <w:p w14:paraId="0640C490" w14:textId="77777777" w:rsidR="008F7F36" w:rsidRPr="008F7F36" w:rsidRDefault="008F7F36" w:rsidP="008F7F36">
            <w:pPr>
              <w:bidi w:val="0"/>
            </w:pPr>
            <w:r w:rsidRPr="008F7F36">
              <w:t>5</w:t>
            </w:r>
          </w:p>
        </w:tc>
        <w:tc>
          <w:tcPr>
            <w:tcW w:w="0" w:type="auto"/>
            <w:tcMar>
              <w:top w:w="180" w:type="dxa"/>
              <w:left w:w="180" w:type="dxa"/>
              <w:bottom w:w="180" w:type="dxa"/>
              <w:right w:w="180" w:type="dxa"/>
            </w:tcMar>
            <w:hideMark/>
          </w:tcPr>
          <w:p w14:paraId="7DC184ED" w14:textId="77777777" w:rsidR="008F7F36" w:rsidRPr="008F7F36" w:rsidRDefault="008F7F36" w:rsidP="008F7F36">
            <w:pPr>
              <w:bidi w:val="0"/>
            </w:pPr>
            <w:r w:rsidRPr="008F7F36">
              <w:t>0.89</w:t>
            </w:r>
          </w:p>
        </w:tc>
        <w:tc>
          <w:tcPr>
            <w:tcW w:w="0" w:type="auto"/>
            <w:tcMar>
              <w:top w:w="180" w:type="dxa"/>
              <w:left w:w="180" w:type="dxa"/>
              <w:bottom w:w="180" w:type="dxa"/>
              <w:right w:w="180" w:type="dxa"/>
            </w:tcMar>
            <w:hideMark/>
          </w:tcPr>
          <w:p w14:paraId="04157648" w14:textId="77777777" w:rsidR="008F7F36" w:rsidRPr="008F7F36" w:rsidRDefault="008F7F36" w:rsidP="008F7F36">
            <w:pPr>
              <w:bidi w:val="0"/>
            </w:pPr>
            <w:r w:rsidRPr="008F7F36">
              <w:t>0.90</w:t>
            </w:r>
          </w:p>
        </w:tc>
        <w:tc>
          <w:tcPr>
            <w:tcW w:w="0" w:type="auto"/>
            <w:tcMar>
              <w:top w:w="180" w:type="dxa"/>
              <w:left w:w="180" w:type="dxa"/>
              <w:bottom w:w="180" w:type="dxa"/>
              <w:right w:w="180" w:type="dxa"/>
            </w:tcMar>
            <w:hideMark/>
          </w:tcPr>
          <w:p w14:paraId="46675723" w14:textId="77777777" w:rsidR="008F7F36" w:rsidRPr="008F7F36" w:rsidRDefault="008F7F36" w:rsidP="008F7F36">
            <w:pPr>
              <w:bidi w:val="0"/>
            </w:pPr>
            <w:r w:rsidRPr="008F7F36">
              <w:t>0.64</w:t>
            </w:r>
          </w:p>
        </w:tc>
        <w:tc>
          <w:tcPr>
            <w:tcW w:w="0" w:type="auto"/>
            <w:tcMar>
              <w:top w:w="180" w:type="dxa"/>
              <w:left w:w="180" w:type="dxa"/>
              <w:bottom w:w="180" w:type="dxa"/>
              <w:right w:w="180" w:type="dxa"/>
            </w:tcMar>
            <w:hideMark/>
          </w:tcPr>
          <w:p w14:paraId="0586AF49" w14:textId="77777777" w:rsidR="008F7F36" w:rsidRPr="008F7F36" w:rsidRDefault="008F7F36" w:rsidP="008F7F36">
            <w:pPr>
              <w:bidi w:val="0"/>
            </w:pPr>
            <w:r w:rsidRPr="008F7F36">
              <w:t>4.94</w:t>
            </w:r>
          </w:p>
        </w:tc>
        <w:tc>
          <w:tcPr>
            <w:tcW w:w="0" w:type="auto"/>
            <w:tcMar>
              <w:top w:w="180" w:type="dxa"/>
              <w:left w:w="180" w:type="dxa"/>
              <w:bottom w:w="180" w:type="dxa"/>
              <w:right w:w="180" w:type="dxa"/>
            </w:tcMar>
            <w:hideMark/>
          </w:tcPr>
          <w:p w14:paraId="1AFF47A2" w14:textId="77777777" w:rsidR="008F7F36" w:rsidRPr="008F7F36" w:rsidRDefault="008F7F36" w:rsidP="008F7F36">
            <w:pPr>
              <w:bidi w:val="0"/>
            </w:pPr>
            <w:r w:rsidRPr="008F7F36">
              <w:t>1.21</w:t>
            </w:r>
          </w:p>
        </w:tc>
      </w:tr>
      <w:tr w:rsidR="008F7F36" w:rsidRPr="008F7F36" w14:paraId="6133E8BA" w14:textId="77777777" w:rsidTr="00963668">
        <w:tc>
          <w:tcPr>
            <w:tcW w:w="0" w:type="auto"/>
            <w:tcMar>
              <w:top w:w="180" w:type="dxa"/>
              <w:left w:w="180" w:type="dxa"/>
              <w:bottom w:w="180" w:type="dxa"/>
              <w:right w:w="180" w:type="dxa"/>
            </w:tcMar>
            <w:hideMark/>
          </w:tcPr>
          <w:p w14:paraId="1821D1D2" w14:textId="77777777" w:rsidR="008F7F36" w:rsidRPr="008F7F36" w:rsidRDefault="008F7F36" w:rsidP="008F7F36">
            <w:pPr>
              <w:bidi w:val="0"/>
            </w:pPr>
            <w:r w:rsidRPr="008F7F36">
              <w:rPr>
                <w:b/>
                <w:bCs/>
              </w:rPr>
              <w:t>Innovation Performance</w:t>
            </w:r>
            <w:r w:rsidRPr="008F7F36">
              <w:t> (Overall)</w:t>
            </w:r>
          </w:p>
        </w:tc>
        <w:tc>
          <w:tcPr>
            <w:tcW w:w="0" w:type="auto"/>
            <w:tcMar>
              <w:top w:w="180" w:type="dxa"/>
              <w:left w:w="180" w:type="dxa"/>
              <w:bottom w:w="180" w:type="dxa"/>
              <w:right w:w="180" w:type="dxa"/>
            </w:tcMar>
            <w:hideMark/>
          </w:tcPr>
          <w:p w14:paraId="647B1398" w14:textId="77777777" w:rsidR="008F7F36" w:rsidRPr="008F7F36" w:rsidRDefault="008F7F36" w:rsidP="008F7F36">
            <w:pPr>
              <w:bidi w:val="0"/>
            </w:pPr>
            <w:r w:rsidRPr="008F7F36">
              <w:t>8</w:t>
            </w:r>
          </w:p>
        </w:tc>
        <w:tc>
          <w:tcPr>
            <w:tcW w:w="0" w:type="auto"/>
            <w:tcMar>
              <w:top w:w="180" w:type="dxa"/>
              <w:left w:w="180" w:type="dxa"/>
              <w:bottom w:w="180" w:type="dxa"/>
              <w:right w:w="180" w:type="dxa"/>
            </w:tcMar>
            <w:hideMark/>
          </w:tcPr>
          <w:p w14:paraId="60AB91CC" w14:textId="77777777" w:rsidR="008F7F36" w:rsidRPr="008F7F36" w:rsidRDefault="008F7F36" w:rsidP="008F7F36">
            <w:pPr>
              <w:bidi w:val="0"/>
            </w:pPr>
            <w:r w:rsidRPr="008F7F36">
              <w:t>0.94</w:t>
            </w:r>
          </w:p>
        </w:tc>
        <w:tc>
          <w:tcPr>
            <w:tcW w:w="0" w:type="auto"/>
            <w:tcMar>
              <w:top w:w="180" w:type="dxa"/>
              <w:left w:w="180" w:type="dxa"/>
              <w:bottom w:w="180" w:type="dxa"/>
              <w:right w:w="180" w:type="dxa"/>
            </w:tcMar>
            <w:hideMark/>
          </w:tcPr>
          <w:p w14:paraId="3105284F" w14:textId="77777777" w:rsidR="008F7F36" w:rsidRPr="008F7F36" w:rsidRDefault="008F7F36" w:rsidP="008F7F36">
            <w:pPr>
              <w:bidi w:val="0"/>
            </w:pPr>
            <w:r w:rsidRPr="008F7F36">
              <w:t>0.95</w:t>
            </w:r>
          </w:p>
        </w:tc>
        <w:tc>
          <w:tcPr>
            <w:tcW w:w="0" w:type="auto"/>
            <w:tcMar>
              <w:top w:w="180" w:type="dxa"/>
              <w:left w:w="180" w:type="dxa"/>
              <w:bottom w:w="180" w:type="dxa"/>
              <w:right w:w="180" w:type="dxa"/>
            </w:tcMar>
            <w:hideMark/>
          </w:tcPr>
          <w:p w14:paraId="2DE83970" w14:textId="77777777" w:rsidR="008F7F36" w:rsidRPr="008F7F36" w:rsidRDefault="008F7F36" w:rsidP="008F7F36">
            <w:pPr>
              <w:bidi w:val="0"/>
            </w:pPr>
            <w:r w:rsidRPr="008F7F36">
              <w:t>0.70</w:t>
            </w:r>
          </w:p>
        </w:tc>
        <w:tc>
          <w:tcPr>
            <w:tcW w:w="0" w:type="auto"/>
            <w:tcMar>
              <w:top w:w="180" w:type="dxa"/>
              <w:left w:w="180" w:type="dxa"/>
              <w:bottom w:w="180" w:type="dxa"/>
              <w:right w:w="180" w:type="dxa"/>
            </w:tcMar>
            <w:hideMark/>
          </w:tcPr>
          <w:p w14:paraId="40F05641" w14:textId="77777777" w:rsidR="008F7F36" w:rsidRPr="008F7F36" w:rsidRDefault="008F7F36" w:rsidP="008F7F36">
            <w:pPr>
              <w:bidi w:val="0"/>
            </w:pPr>
            <w:r w:rsidRPr="008F7F36">
              <w:t>4.76</w:t>
            </w:r>
          </w:p>
        </w:tc>
        <w:tc>
          <w:tcPr>
            <w:tcW w:w="0" w:type="auto"/>
            <w:tcMar>
              <w:top w:w="180" w:type="dxa"/>
              <w:left w:w="180" w:type="dxa"/>
              <w:bottom w:w="180" w:type="dxa"/>
              <w:right w:w="180" w:type="dxa"/>
            </w:tcMar>
            <w:hideMark/>
          </w:tcPr>
          <w:p w14:paraId="5F29C9E9" w14:textId="77777777" w:rsidR="008F7F36" w:rsidRPr="008F7F36" w:rsidRDefault="008F7F36" w:rsidP="008F7F36">
            <w:pPr>
              <w:bidi w:val="0"/>
            </w:pPr>
            <w:r w:rsidRPr="008F7F36">
              <w:t>1.33</w:t>
            </w:r>
          </w:p>
        </w:tc>
      </w:tr>
      <w:tr w:rsidR="008F7F36" w:rsidRPr="008F7F36" w14:paraId="010B6D1B" w14:textId="77777777" w:rsidTr="00963668">
        <w:tc>
          <w:tcPr>
            <w:tcW w:w="0" w:type="auto"/>
            <w:tcMar>
              <w:top w:w="180" w:type="dxa"/>
              <w:left w:w="180" w:type="dxa"/>
              <w:bottom w:w="180" w:type="dxa"/>
              <w:right w:w="180" w:type="dxa"/>
            </w:tcMar>
            <w:hideMark/>
          </w:tcPr>
          <w:p w14:paraId="1F7415CB" w14:textId="77777777" w:rsidR="008F7F36" w:rsidRPr="008F7F36" w:rsidRDefault="008F7F36" w:rsidP="008F7F36">
            <w:pPr>
              <w:bidi w:val="0"/>
            </w:pPr>
            <w:r w:rsidRPr="008F7F36">
              <w:t>└─ Product Innovation</w:t>
            </w:r>
          </w:p>
        </w:tc>
        <w:tc>
          <w:tcPr>
            <w:tcW w:w="0" w:type="auto"/>
            <w:tcMar>
              <w:top w:w="180" w:type="dxa"/>
              <w:left w:w="180" w:type="dxa"/>
              <w:bottom w:w="180" w:type="dxa"/>
              <w:right w:w="180" w:type="dxa"/>
            </w:tcMar>
            <w:hideMark/>
          </w:tcPr>
          <w:p w14:paraId="4374C7A4" w14:textId="77777777" w:rsidR="008F7F36" w:rsidRPr="008F7F36" w:rsidRDefault="008F7F36" w:rsidP="008F7F36">
            <w:pPr>
              <w:bidi w:val="0"/>
            </w:pPr>
            <w:r w:rsidRPr="008F7F36">
              <w:t>4</w:t>
            </w:r>
          </w:p>
        </w:tc>
        <w:tc>
          <w:tcPr>
            <w:tcW w:w="0" w:type="auto"/>
            <w:tcMar>
              <w:top w:w="180" w:type="dxa"/>
              <w:left w:w="180" w:type="dxa"/>
              <w:bottom w:w="180" w:type="dxa"/>
              <w:right w:w="180" w:type="dxa"/>
            </w:tcMar>
            <w:hideMark/>
          </w:tcPr>
          <w:p w14:paraId="721BAF93" w14:textId="77777777" w:rsidR="008F7F36" w:rsidRPr="008F7F36" w:rsidRDefault="008F7F36" w:rsidP="008F7F36">
            <w:pPr>
              <w:bidi w:val="0"/>
            </w:pPr>
            <w:r w:rsidRPr="008F7F36">
              <w:t>0.92</w:t>
            </w:r>
          </w:p>
        </w:tc>
        <w:tc>
          <w:tcPr>
            <w:tcW w:w="0" w:type="auto"/>
            <w:tcMar>
              <w:top w:w="180" w:type="dxa"/>
              <w:left w:w="180" w:type="dxa"/>
              <w:bottom w:w="180" w:type="dxa"/>
              <w:right w:w="180" w:type="dxa"/>
            </w:tcMar>
            <w:hideMark/>
          </w:tcPr>
          <w:p w14:paraId="2B2B81CE" w14:textId="77777777" w:rsidR="008F7F36" w:rsidRPr="008F7F36" w:rsidRDefault="008F7F36" w:rsidP="008F7F36">
            <w:pPr>
              <w:bidi w:val="0"/>
            </w:pPr>
            <w:r w:rsidRPr="008F7F36">
              <w:t>0.93</w:t>
            </w:r>
          </w:p>
        </w:tc>
        <w:tc>
          <w:tcPr>
            <w:tcW w:w="0" w:type="auto"/>
            <w:tcMar>
              <w:top w:w="180" w:type="dxa"/>
              <w:left w:w="180" w:type="dxa"/>
              <w:bottom w:w="180" w:type="dxa"/>
              <w:right w:w="180" w:type="dxa"/>
            </w:tcMar>
            <w:hideMark/>
          </w:tcPr>
          <w:p w14:paraId="3F1F88CA" w14:textId="77777777" w:rsidR="008F7F36" w:rsidRPr="008F7F36" w:rsidRDefault="008F7F36" w:rsidP="008F7F36">
            <w:pPr>
              <w:bidi w:val="0"/>
            </w:pPr>
            <w:r w:rsidRPr="008F7F36">
              <w:t>0.73</w:t>
            </w:r>
          </w:p>
        </w:tc>
        <w:tc>
          <w:tcPr>
            <w:tcW w:w="0" w:type="auto"/>
            <w:tcMar>
              <w:top w:w="180" w:type="dxa"/>
              <w:left w:w="180" w:type="dxa"/>
              <w:bottom w:w="180" w:type="dxa"/>
              <w:right w:w="180" w:type="dxa"/>
            </w:tcMar>
            <w:hideMark/>
          </w:tcPr>
          <w:p w14:paraId="37CF75C4" w14:textId="77777777" w:rsidR="008F7F36" w:rsidRPr="008F7F36" w:rsidRDefault="008F7F36" w:rsidP="008F7F36">
            <w:pPr>
              <w:bidi w:val="0"/>
            </w:pPr>
            <w:r w:rsidRPr="008F7F36">
              <w:t>4.69</w:t>
            </w:r>
          </w:p>
        </w:tc>
        <w:tc>
          <w:tcPr>
            <w:tcW w:w="0" w:type="auto"/>
            <w:tcMar>
              <w:top w:w="180" w:type="dxa"/>
              <w:left w:w="180" w:type="dxa"/>
              <w:bottom w:w="180" w:type="dxa"/>
              <w:right w:w="180" w:type="dxa"/>
            </w:tcMar>
            <w:hideMark/>
          </w:tcPr>
          <w:p w14:paraId="2CE5A583" w14:textId="77777777" w:rsidR="008F7F36" w:rsidRPr="008F7F36" w:rsidRDefault="008F7F36" w:rsidP="008F7F36">
            <w:pPr>
              <w:bidi w:val="0"/>
            </w:pPr>
            <w:r w:rsidRPr="008F7F36">
              <w:t>1.38</w:t>
            </w:r>
          </w:p>
        </w:tc>
      </w:tr>
      <w:tr w:rsidR="008F7F36" w:rsidRPr="008F7F36" w14:paraId="44302006" w14:textId="77777777" w:rsidTr="00963668">
        <w:tc>
          <w:tcPr>
            <w:tcW w:w="0" w:type="auto"/>
            <w:tcMar>
              <w:top w:w="180" w:type="dxa"/>
              <w:left w:w="180" w:type="dxa"/>
              <w:bottom w:w="180" w:type="dxa"/>
              <w:right w:w="180" w:type="dxa"/>
            </w:tcMar>
            <w:hideMark/>
          </w:tcPr>
          <w:p w14:paraId="2E656878" w14:textId="77777777" w:rsidR="008F7F36" w:rsidRPr="008F7F36" w:rsidRDefault="008F7F36" w:rsidP="008F7F36">
            <w:pPr>
              <w:bidi w:val="0"/>
            </w:pPr>
            <w:r w:rsidRPr="008F7F36">
              <w:lastRenderedPageBreak/>
              <w:t>└─ Process Innovation</w:t>
            </w:r>
          </w:p>
        </w:tc>
        <w:tc>
          <w:tcPr>
            <w:tcW w:w="0" w:type="auto"/>
            <w:tcMar>
              <w:top w:w="180" w:type="dxa"/>
              <w:left w:w="180" w:type="dxa"/>
              <w:bottom w:w="180" w:type="dxa"/>
              <w:right w:w="180" w:type="dxa"/>
            </w:tcMar>
            <w:hideMark/>
          </w:tcPr>
          <w:p w14:paraId="03659E43" w14:textId="77777777" w:rsidR="008F7F36" w:rsidRPr="008F7F36" w:rsidRDefault="008F7F36" w:rsidP="008F7F36">
            <w:pPr>
              <w:bidi w:val="0"/>
            </w:pPr>
            <w:r w:rsidRPr="008F7F36">
              <w:t>4</w:t>
            </w:r>
          </w:p>
        </w:tc>
        <w:tc>
          <w:tcPr>
            <w:tcW w:w="0" w:type="auto"/>
            <w:tcMar>
              <w:top w:w="180" w:type="dxa"/>
              <w:left w:w="180" w:type="dxa"/>
              <w:bottom w:w="180" w:type="dxa"/>
              <w:right w:w="180" w:type="dxa"/>
            </w:tcMar>
            <w:hideMark/>
          </w:tcPr>
          <w:p w14:paraId="6C752713" w14:textId="77777777" w:rsidR="008F7F36" w:rsidRPr="008F7F36" w:rsidRDefault="008F7F36" w:rsidP="008F7F36">
            <w:pPr>
              <w:bidi w:val="0"/>
            </w:pPr>
            <w:r w:rsidRPr="008F7F36">
              <w:t>0.91</w:t>
            </w:r>
          </w:p>
        </w:tc>
        <w:tc>
          <w:tcPr>
            <w:tcW w:w="0" w:type="auto"/>
            <w:tcMar>
              <w:top w:w="180" w:type="dxa"/>
              <w:left w:w="180" w:type="dxa"/>
              <w:bottom w:w="180" w:type="dxa"/>
              <w:right w:w="180" w:type="dxa"/>
            </w:tcMar>
            <w:hideMark/>
          </w:tcPr>
          <w:p w14:paraId="6568E4F8" w14:textId="77777777" w:rsidR="008F7F36" w:rsidRPr="008F7F36" w:rsidRDefault="008F7F36" w:rsidP="008F7F36">
            <w:pPr>
              <w:bidi w:val="0"/>
            </w:pPr>
            <w:r w:rsidRPr="008F7F36">
              <w:t>0.92</w:t>
            </w:r>
          </w:p>
        </w:tc>
        <w:tc>
          <w:tcPr>
            <w:tcW w:w="0" w:type="auto"/>
            <w:tcMar>
              <w:top w:w="180" w:type="dxa"/>
              <w:left w:w="180" w:type="dxa"/>
              <w:bottom w:w="180" w:type="dxa"/>
              <w:right w:w="180" w:type="dxa"/>
            </w:tcMar>
            <w:hideMark/>
          </w:tcPr>
          <w:p w14:paraId="0424F742" w14:textId="77777777" w:rsidR="008F7F36" w:rsidRPr="008F7F36" w:rsidRDefault="008F7F36" w:rsidP="008F7F36">
            <w:pPr>
              <w:bidi w:val="0"/>
            </w:pPr>
            <w:r w:rsidRPr="008F7F36">
              <w:t>0.74</w:t>
            </w:r>
          </w:p>
        </w:tc>
        <w:tc>
          <w:tcPr>
            <w:tcW w:w="0" w:type="auto"/>
            <w:tcMar>
              <w:top w:w="180" w:type="dxa"/>
              <w:left w:w="180" w:type="dxa"/>
              <w:bottom w:w="180" w:type="dxa"/>
              <w:right w:w="180" w:type="dxa"/>
            </w:tcMar>
            <w:hideMark/>
          </w:tcPr>
          <w:p w14:paraId="192E4771" w14:textId="77777777" w:rsidR="008F7F36" w:rsidRPr="008F7F36" w:rsidRDefault="008F7F36" w:rsidP="008F7F36">
            <w:pPr>
              <w:bidi w:val="0"/>
            </w:pPr>
            <w:r w:rsidRPr="008F7F36">
              <w:t>4.83</w:t>
            </w:r>
          </w:p>
        </w:tc>
        <w:tc>
          <w:tcPr>
            <w:tcW w:w="0" w:type="auto"/>
            <w:tcMar>
              <w:top w:w="180" w:type="dxa"/>
              <w:left w:w="180" w:type="dxa"/>
              <w:bottom w:w="180" w:type="dxa"/>
              <w:right w:w="180" w:type="dxa"/>
            </w:tcMar>
            <w:hideMark/>
          </w:tcPr>
          <w:p w14:paraId="1F7770D3" w14:textId="77777777" w:rsidR="008F7F36" w:rsidRPr="008F7F36" w:rsidRDefault="008F7F36" w:rsidP="008F7F36">
            <w:pPr>
              <w:bidi w:val="0"/>
            </w:pPr>
            <w:r w:rsidRPr="008F7F36">
              <w:t>1.35</w:t>
            </w:r>
          </w:p>
        </w:tc>
      </w:tr>
      <w:tr w:rsidR="008F7F36" w:rsidRPr="008F7F36" w14:paraId="0DEBF3E3" w14:textId="77777777" w:rsidTr="00963668">
        <w:tc>
          <w:tcPr>
            <w:tcW w:w="0" w:type="auto"/>
            <w:tcMar>
              <w:top w:w="180" w:type="dxa"/>
              <w:left w:w="180" w:type="dxa"/>
              <w:bottom w:w="180" w:type="dxa"/>
              <w:right w:w="180" w:type="dxa"/>
            </w:tcMar>
            <w:hideMark/>
          </w:tcPr>
          <w:p w14:paraId="05496A10" w14:textId="77777777" w:rsidR="008F7F36" w:rsidRPr="008F7F36" w:rsidRDefault="008F7F36" w:rsidP="008F7F36">
            <w:pPr>
              <w:bidi w:val="0"/>
            </w:pPr>
            <w:r w:rsidRPr="008F7F36">
              <w:rPr>
                <w:b/>
                <w:bCs/>
              </w:rPr>
              <w:t>DDDM Culture</w:t>
            </w:r>
          </w:p>
        </w:tc>
        <w:tc>
          <w:tcPr>
            <w:tcW w:w="0" w:type="auto"/>
            <w:tcMar>
              <w:top w:w="180" w:type="dxa"/>
              <w:left w:w="180" w:type="dxa"/>
              <w:bottom w:w="180" w:type="dxa"/>
              <w:right w:w="180" w:type="dxa"/>
            </w:tcMar>
            <w:hideMark/>
          </w:tcPr>
          <w:p w14:paraId="6C76A028" w14:textId="77777777" w:rsidR="008F7F36" w:rsidRPr="008F7F36" w:rsidRDefault="008F7F36" w:rsidP="008F7F36">
            <w:pPr>
              <w:bidi w:val="0"/>
            </w:pPr>
            <w:r w:rsidRPr="008F7F36">
              <w:t>6</w:t>
            </w:r>
          </w:p>
        </w:tc>
        <w:tc>
          <w:tcPr>
            <w:tcW w:w="0" w:type="auto"/>
            <w:tcMar>
              <w:top w:w="180" w:type="dxa"/>
              <w:left w:w="180" w:type="dxa"/>
              <w:bottom w:w="180" w:type="dxa"/>
              <w:right w:w="180" w:type="dxa"/>
            </w:tcMar>
            <w:hideMark/>
          </w:tcPr>
          <w:p w14:paraId="1DEB0F27" w14:textId="77777777" w:rsidR="008F7F36" w:rsidRPr="008F7F36" w:rsidRDefault="008F7F36" w:rsidP="008F7F36">
            <w:pPr>
              <w:bidi w:val="0"/>
            </w:pPr>
            <w:r w:rsidRPr="008F7F36">
              <w:t>0.91</w:t>
            </w:r>
          </w:p>
        </w:tc>
        <w:tc>
          <w:tcPr>
            <w:tcW w:w="0" w:type="auto"/>
            <w:tcMar>
              <w:top w:w="180" w:type="dxa"/>
              <w:left w:w="180" w:type="dxa"/>
              <w:bottom w:w="180" w:type="dxa"/>
              <w:right w:w="180" w:type="dxa"/>
            </w:tcMar>
            <w:hideMark/>
          </w:tcPr>
          <w:p w14:paraId="5DB0FEF1" w14:textId="77777777" w:rsidR="008F7F36" w:rsidRPr="008F7F36" w:rsidRDefault="008F7F36" w:rsidP="008F7F36">
            <w:pPr>
              <w:bidi w:val="0"/>
            </w:pPr>
            <w:r w:rsidRPr="008F7F36">
              <w:t>0.92</w:t>
            </w:r>
          </w:p>
        </w:tc>
        <w:tc>
          <w:tcPr>
            <w:tcW w:w="0" w:type="auto"/>
            <w:tcMar>
              <w:top w:w="180" w:type="dxa"/>
              <w:left w:w="180" w:type="dxa"/>
              <w:bottom w:w="180" w:type="dxa"/>
              <w:right w:w="180" w:type="dxa"/>
            </w:tcMar>
            <w:hideMark/>
          </w:tcPr>
          <w:p w14:paraId="6A315118" w14:textId="77777777" w:rsidR="008F7F36" w:rsidRPr="008F7F36" w:rsidRDefault="008F7F36" w:rsidP="008F7F36">
            <w:pPr>
              <w:bidi w:val="0"/>
            </w:pPr>
            <w:r w:rsidRPr="008F7F36">
              <w:t>0.68</w:t>
            </w:r>
          </w:p>
        </w:tc>
        <w:tc>
          <w:tcPr>
            <w:tcW w:w="0" w:type="auto"/>
            <w:tcMar>
              <w:top w:w="180" w:type="dxa"/>
              <w:left w:w="180" w:type="dxa"/>
              <w:bottom w:w="180" w:type="dxa"/>
              <w:right w:w="180" w:type="dxa"/>
            </w:tcMar>
            <w:hideMark/>
          </w:tcPr>
          <w:p w14:paraId="0100F4FE" w14:textId="77777777" w:rsidR="008F7F36" w:rsidRPr="008F7F36" w:rsidRDefault="008F7F36" w:rsidP="008F7F36">
            <w:pPr>
              <w:bidi w:val="0"/>
            </w:pPr>
            <w:r w:rsidRPr="008F7F36">
              <w:t>4.58</w:t>
            </w:r>
          </w:p>
        </w:tc>
        <w:tc>
          <w:tcPr>
            <w:tcW w:w="0" w:type="auto"/>
            <w:tcMar>
              <w:top w:w="180" w:type="dxa"/>
              <w:left w:w="180" w:type="dxa"/>
              <w:bottom w:w="180" w:type="dxa"/>
              <w:right w:w="180" w:type="dxa"/>
            </w:tcMar>
            <w:hideMark/>
          </w:tcPr>
          <w:p w14:paraId="1CC35DA3" w14:textId="77777777" w:rsidR="008F7F36" w:rsidRPr="008F7F36" w:rsidRDefault="008F7F36" w:rsidP="008F7F36">
            <w:pPr>
              <w:bidi w:val="0"/>
            </w:pPr>
            <w:r w:rsidRPr="008F7F36">
              <w:t>1.41</w:t>
            </w:r>
          </w:p>
        </w:tc>
      </w:tr>
    </w:tbl>
    <w:p w14:paraId="2FF7F6E3" w14:textId="77777777" w:rsidR="008F7F36" w:rsidRPr="008F7F36" w:rsidRDefault="008F7F36" w:rsidP="008F7F36">
      <w:pPr>
        <w:bidi w:val="0"/>
        <w:rPr>
          <w:b/>
          <w:bCs/>
        </w:rPr>
      </w:pPr>
      <w:r w:rsidRPr="008F7F36">
        <w:rPr>
          <w:b/>
          <w:bCs/>
        </w:rPr>
        <w:t>3.2 Reliability Thresholds and Interpretation</w:t>
      </w:r>
    </w:p>
    <w:p w14:paraId="56C73320" w14:textId="77777777" w:rsidR="008F7F36" w:rsidRPr="008F7F36" w:rsidRDefault="008F7F36" w:rsidP="008F7F36">
      <w:pPr>
        <w:bidi w:val="0"/>
      </w:pPr>
      <w:r w:rsidRPr="008F7F36">
        <w:rPr>
          <w:b/>
          <w:bCs/>
        </w:rPr>
        <w:t>Cronbach's Alpha (α):</w:t>
      </w:r>
    </w:p>
    <w:p w14:paraId="33012DDA" w14:textId="77777777" w:rsidR="008F7F36" w:rsidRPr="008F7F36" w:rsidRDefault="008F7F36" w:rsidP="008F7F36">
      <w:pPr>
        <w:numPr>
          <w:ilvl w:val="0"/>
          <w:numId w:val="4"/>
        </w:numPr>
        <w:bidi w:val="0"/>
      </w:pPr>
      <w:r w:rsidRPr="008F7F36">
        <w:rPr>
          <w:b/>
          <w:bCs/>
        </w:rPr>
        <w:t>Threshold</w:t>
      </w:r>
      <w:r w:rsidRPr="008F7F36">
        <w:t>: α ≥ 0.70 (acceptable); α ≥ 0.80 (good); α ≥ 0.90 (excellent)</w:t>
      </w:r>
    </w:p>
    <w:p w14:paraId="4F48D079" w14:textId="77777777" w:rsidR="008F7F36" w:rsidRPr="008F7F36" w:rsidRDefault="008F7F36" w:rsidP="008F7F36">
      <w:pPr>
        <w:numPr>
          <w:ilvl w:val="0"/>
          <w:numId w:val="4"/>
        </w:numPr>
        <w:bidi w:val="0"/>
      </w:pPr>
      <w:r w:rsidRPr="008F7F36">
        <w:rPr>
          <w:b/>
          <w:bCs/>
        </w:rPr>
        <w:t>Results</w:t>
      </w:r>
      <w:r w:rsidRPr="008F7F36">
        <w:t>: All constructs exceed 0.89, indicating </w:t>
      </w:r>
      <w:r w:rsidRPr="008F7F36">
        <w:rPr>
          <w:b/>
          <w:bCs/>
        </w:rPr>
        <w:t>excellent internal consistency</w:t>
      </w:r>
    </w:p>
    <w:p w14:paraId="3772885A" w14:textId="77777777" w:rsidR="008F7F36" w:rsidRPr="008F7F36" w:rsidRDefault="008F7F36" w:rsidP="008F7F36">
      <w:pPr>
        <w:numPr>
          <w:ilvl w:val="0"/>
          <w:numId w:val="4"/>
        </w:numPr>
        <w:bidi w:val="0"/>
      </w:pPr>
      <w:r w:rsidRPr="008F7F36">
        <w:rPr>
          <w:b/>
          <w:bCs/>
        </w:rPr>
        <w:t>Interpretation</w:t>
      </w:r>
      <w:r w:rsidRPr="008F7F36">
        <w:t>: Items within each construct are highly intercorrelated, measuring a common underlying factor</w:t>
      </w:r>
    </w:p>
    <w:p w14:paraId="3FE5A8BB" w14:textId="77777777" w:rsidR="008F7F36" w:rsidRPr="008F7F36" w:rsidRDefault="008F7F36" w:rsidP="008F7F36">
      <w:pPr>
        <w:bidi w:val="0"/>
      </w:pPr>
      <w:r w:rsidRPr="008F7F36">
        <w:rPr>
          <w:b/>
          <w:bCs/>
        </w:rPr>
        <w:t>Composite Reliability (CR):</w:t>
      </w:r>
    </w:p>
    <w:p w14:paraId="6886E513" w14:textId="77777777" w:rsidR="008F7F36" w:rsidRPr="008F7F36" w:rsidRDefault="008F7F36" w:rsidP="008F7F36">
      <w:pPr>
        <w:numPr>
          <w:ilvl w:val="0"/>
          <w:numId w:val="5"/>
        </w:numPr>
        <w:bidi w:val="0"/>
      </w:pPr>
      <w:r w:rsidRPr="008F7F36">
        <w:rPr>
          <w:b/>
          <w:bCs/>
        </w:rPr>
        <w:t>Threshold</w:t>
      </w:r>
      <w:r w:rsidRPr="008F7F36">
        <w:t>: CR ≥ 0.70 (acceptable); CR ≥ 0.80 (good); CR ≥ 0.90 (excellent)</w:t>
      </w:r>
    </w:p>
    <w:p w14:paraId="1A0EED43" w14:textId="77777777" w:rsidR="008F7F36" w:rsidRPr="008F7F36" w:rsidRDefault="008F7F36" w:rsidP="008F7F36">
      <w:pPr>
        <w:numPr>
          <w:ilvl w:val="0"/>
          <w:numId w:val="5"/>
        </w:numPr>
        <w:bidi w:val="0"/>
      </w:pPr>
      <w:r w:rsidRPr="008F7F36">
        <w:rPr>
          <w:b/>
          <w:bCs/>
        </w:rPr>
        <w:t>Results</w:t>
      </w:r>
      <w:r w:rsidRPr="008F7F36">
        <w:t>: All constructs exceed 0.90, indicating </w:t>
      </w:r>
      <w:r w:rsidRPr="008F7F36">
        <w:rPr>
          <w:b/>
          <w:bCs/>
        </w:rPr>
        <w:t>excellent reliability</w:t>
      </w:r>
    </w:p>
    <w:p w14:paraId="49B0D145" w14:textId="77777777" w:rsidR="008F7F36" w:rsidRPr="008F7F36" w:rsidRDefault="008F7F36" w:rsidP="008F7F36">
      <w:pPr>
        <w:numPr>
          <w:ilvl w:val="0"/>
          <w:numId w:val="5"/>
        </w:numPr>
        <w:bidi w:val="0"/>
      </w:pPr>
      <w:r w:rsidRPr="008F7F36">
        <w:rPr>
          <w:b/>
          <w:bCs/>
        </w:rPr>
        <w:t>Advantage over α</w:t>
      </w:r>
      <w:r w:rsidRPr="008F7F36">
        <w:t>: CR accounts for actual factor loadings rather than assuming equal weights</w:t>
      </w:r>
    </w:p>
    <w:p w14:paraId="1F592B2C" w14:textId="77777777" w:rsidR="008F7F36" w:rsidRPr="008F7F36" w:rsidRDefault="008F7F36" w:rsidP="008F7F36">
      <w:pPr>
        <w:numPr>
          <w:ilvl w:val="0"/>
          <w:numId w:val="5"/>
        </w:numPr>
        <w:bidi w:val="0"/>
      </w:pPr>
      <w:r w:rsidRPr="008F7F36">
        <w:rPr>
          <w:b/>
          <w:bCs/>
        </w:rPr>
        <w:t>Interpretation</w:t>
      </w:r>
      <w:r w:rsidRPr="008F7F36">
        <w:t>: Latent constructs are measured with high precision and minimal random error</w:t>
      </w:r>
    </w:p>
    <w:p w14:paraId="3AD9E810" w14:textId="77777777" w:rsidR="008F7F36" w:rsidRPr="008F7F36" w:rsidRDefault="008F7F36" w:rsidP="008F7F36">
      <w:pPr>
        <w:bidi w:val="0"/>
        <w:rPr>
          <w:b/>
          <w:bCs/>
        </w:rPr>
      </w:pPr>
      <w:r w:rsidRPr="008F7F36">
        <w:rPr>
          <w:b/>
          <w:bCs/>
        </w:rPr>
        <w:t>3.3 Validity Thresholds and Interpretation</w:t>
      </w:r>
    </w:p>
    <w:p w14:paraId="54A886AD" w14:textId="77777777" w:rsidR="008F7F36" w:rsidRPr="008F7F36" w:rsidRDefault="008F7F36" w:rsidP="008F7F36">
      <w:pPr>
        <w:bidi w:val="0"/>
      </w:pPr>
      <w:r w:rsidRPr="008F7F36">
        <w:rPr>
          <w:b/>
          <w:bCs/>
        </w:rPr>
        <w:t>Average Variance Extracted (AVE):</w:t>
      </w:r>
    </w:p>
    <w:p w14:paraId="60438505" w14:textId="77777777" w:rsidR="008F7F36" w:rsidRPr="008F7F36" w:rsidRDefault="008F7F36" w:rsidP="008F7F36">
      <w:pPr>
        <w:numPr>
          <w:ilvl w:val="0"/>
          <w:numId w:val="6"/>
        </w:numPr>
        <w:bidi w:val="0"/>
      </w:pPr>
      <w:r w:rsidRPr="008F7F36">
        <w:rPr>
          <w:b/>
          <w:bCs/>
        </w:rPr>
        <w:t>Threshold</w:t>
      </w:r>
      <w:r w:rsidRPr="008F7F36">
        <w:t>: AVE ≥ 0.50 (acceptable convergent validity)</w:t>
      </w:r>
    </w:p>
    <w:p w14:paraId="1952F96B" w14:textId="77777777" w:rsidR="008F7F36" w:rsidRPr="008F7F36" w:rsidRDefault="008F7F36" w:rsidP="008F7F36">
      <w:pPr>
        <w:numPr>
          <w:ilvl w:val="0"/>
          <w:numId w:val="6"/>
        </w:numPr>
        <w:bidi w:val="0"/>
      </w:pPr>
      <w:r w:rsidRPr="008F7F36">
        <w:rPr>
          <w:b/>
          <w:bCs/>
        </w:rPr>
        <w:t>Results</w:t>
      </w:r>
      <w:r w:rsidRPr="008F7F36">
        <w:t>: All constructs exceed 0.64, indicating </w:t>
      </w:r>
      <w:r w:rsidRPr="008F7F36">
        <w:rPr>
          <w:b/>
          <w:bCs/>
        </w:rPr>
        <w:t>strong convergent validity</w:t>
      </w:r>
    </w:p>
    <w:p w14:paraId="1F37473A" w14:textId="77777777" w:rsidR="008F7F36" w:rsidRPr="008F7F36" w:rsidRDefault="008F7F36" w:rsidP="008F7F36">
      <w:pPr>
        <w:numPr>
          <w:ilvl w:val="0"/>
          <w:numId w:val="6"/>
        </w:numPr>
        <w:bidi w:val="0"/>
      </w:pPr>
      <w:r w:rsidRPr="008F7F36">
        <w:rPr>
          <w:b/>
          <w:bCs/>
        </w:rPr>
        <w:t>Interpretation</w:t>
      </w:r>
      <w:r w:rsidRPr="008F7F36">
        <w:t>: More than 64% of variance in observed indicators is explained by the latent construct, with less than 36% attributable to measurement error</w:t>
      </w:r>
    </w:p>
    <w:p w14:paraId="26B44F3E" w14:textId="77777777" w:rsidR="008F7F36" w:rsidRPr="008F7F36" w:rsidRDefault="008F7F36" w:rsidP="008F7F36">
      <w:pPr>
        <w:numPr>
          <w:ilvl w:val="0"/>
          <w:numId w:val="6"/>
        </w:numPr>
        <w:bidi w:val="0"/>
      </w:pPr>
      <w:r w:rsidRPr="008F7F36">
        <w:rPr>
          <w:b/>
          <w:bCs/>
        </w:rPr>
        <w:t>Strongest Convergence</w:t>
      </w:r>
      <w:r w:rsidRPr="008F7F36">
        <w:t>: Analytics dimension (AVE = 0.74) and Process Innovation (AVE = 0.74)</w:t>
      </w:r>
    </w:p>
    <w:p w14:paraId="6E50C8D3" w14:textId="77777777" w:rsidR="008F7F36" w:rsidRPr="008F7F36" w:rsidRDefault="008F7F36" w:rsidP="008F7F36">
      <w:pPr>
        <w:bidi w:val="0"/>
        <w:rPr>
          <w:b/>
          <w:bCs/>
        </w:rPr>
      </w:pPr>
      <w:r w:rsidRPr="008F7F36">
        <w:rPr>
          <w:b/>
          <w:bCs/>
        </w:rPr>
        <w:t>3.4 Descriptive Statistics Interpretation</w:t>
      </w:r>
    </w:p>
    <w:p w14:paraId="2C35358C" w14:textId="77777777" w:rsidR="008F7F36" w:rsidRPr="008F7F36" w:rsidRDefault="008F7F36" w:rsidP="008F7F36">
      <w:pPr>
        <w:bidi w:val="0"/>
      </w:pPr>
      <w:r w:rsidRPr="008F7F36">
        <w:rPr>
          <w:b/>
          <w:bCs/>
        </w:rPr>
        <w:lastRenderedPageBreak/>
        <w:t>Scale Range</w:t>
      </w:r>
      <w:r w:rsidRPr="008F7F36">
        <w:t>: Assumed 7-point Likert scale based on means and standard deviations</w:t>
      </w:r>
    </w:p>
    <w:p w14:paraId="10540F1C" w14:textId="77777777" w:rsidR="008F7F36" w:rsidRPr="008F7F36" w:rsidRDefault="008F7F36" w:rsidP="008F7F36">
      <w:pPr>
        <w:bidi w:val="0"/>
      </w:pPr>
      <w:r w:rsidRPr="008F7F36">
        <w:rPr>
          <w:b/>
          <w:bCs/>
        </w:rPr>
        <w:t>Mean Scores:</w:t>
      </w:r>
    </w:p>
    <w:p w14:paraId="03D45115" w14:textId="77777777" w:rsidR="008F7F36" w:rsidRPr="008F7F36" w:rsidRDefault="008F7F36" w:rsidP="008F7F36">
      <w:pPr>
        <w:numPr>
          <w:ilvl w:val="0"/>
          <w:numId w:val="7"/>
        </w:numPr>
        <w:bidi w:val="0"/>
      </w:pPr>
      <w:r w:rsidRPr="008F7F36">
        <w:rPr>
          <w:b/>
          <w:bCs/>
        </w:rPr>
        <w:t>Highest</w:t>
      </w:r>
      <w:r w:rsidRPr="008F7F36">
        <w:t>: KM Capability (M = 5.03), particularly Knowledge Sharing (M = 5.12)</w:t>
      </w:r>
    </w:p>
    <w:p w14:paraId="0337570B" w14:textId="77777777" w:rsidR="008F7F36" w:rsidRPr="008F7F36" w:rsidRDefault="008F7F36" w:rsidP="008F7F36">
      <w:pPr>
        <w:numPr>
          <w:ilvl w:val="0"/>
          <w:numId w:val="7"/>
        </w:numPr>
        <w:bidi w:val="0"/>
      </w:pPr>
      <w:r w:rsidRPr="008F7F36">
        <w:rPr>
          <w:b/>
          <w:bCs/>
        </w:rPr>
        <w:t>Lowest</w:t>
      </w:r>
      <w:r w:rsidRPr="008F7F36">
        <w:t>: DDDM Culture (M = 4.58)</w:t>
      </w:r>
    </w:p>
    <w:p w14:paraId="7D12EE40" w14:textId="77777777" w:rsidR="008F7F36" w:rsidRPr="008F7F36" w:rsidRDefault="008F7F36" w:rsidP="008F7F36">
      <w:pPr>
        <w:numPr>
          <w:ilvl w:val="0"/>
          <w:numId w:val="7"/>
        </w:numPr>
        <w:bidi w:val="0"/>
      </w:pPr>
      <w:r w:rsidRPr="008F7F36">
        <w:rPr>
          <w:b/>
          <w:bCs/>
        </w:rPr>
        <w:t>Interpretation</w:t>
      </w:r>
      <w:r w:rsidRPr="008F7F36">
        <w:t>: Respondent firms report moderately high levels across all constructs, with strongest self-assessment in knowledge management practices</w:t>
      </w:r>
    </w:p>
    <w:p w14:paraId="5A4B025D" w14:textId="77777777" w:rsidR="008F7F36" w:rsidRPr="008F7F36" w:rsidRDefault="008F7F36" w:rsidP="008F7F36">
      <w:pPr>
        <w:bidi w:val="0"/>
      </w:pPr>
      <w:r w:rsidRPr="008F7F36">
        <w:rPr>
          <w:b/>
          <w:bCs/>
        </w:rPr>
        <w:t>Standard Deviations:</w:t>
      </w:r>
    </w:p>
    <w:p w14:paraId="0AA696F6" w14:textId="77777777" w:rsidR="008F7F36" w:rsidRPr="008F7F36" w:rsidRDefault="008F7F36" w:rsidP="008F7F36">
      <w:pPr>
        <w:numPr>
          <w:ilvl w:val="0"/>
          <w:numId w:val="8"/>
        </w:numPr>
        <w:bidi w:val="0"/>
      </w:pPr>
      <w:r w:rsidRPr="008F7F36">
        <w:rPr>
          <w:b/>
          <w:bCs/>
        </w:rPr>
        <w:t>Range</w:t>
      </w:r>
      <w:r w:rsidRPr="008F7F36">
        <w:t>: 1.18 to 1.41</w:t>
      </w:r>
    </w:p>
    <w:p w14:paraId="33FA016F" w14:textId="77777777" w:rsidR="008F7F36" w:rsidRPr="008F7F36" w:rsidRDefault="008F7F36" w:rsidP="008F7F36">
      <w:pPr>
        <w:numPr>
          <w:ilvl w:val="0"/>
          <w:numId w:val="8"/>
        </w:numPr>
        <w:bidi w:val="0"/>
      </w:pPr>
      <w:r w:rsidRPr="008F7F36">
        <w:rPr>
          <w:b/>
          <w:bCs/>
        </w:rPr>
        <w:t>Interpretation</w:t>
      </w:r>
      <w:r w:rsidRPr="008F7F36">
        <w:t>: Substantial between-firm variability exists, providing adequate variance for correlation and regression analyses</w:t>
      </w:r>
    </w:p>
    <w:p w14:paraId="1915BD4B" w14:textId="77777777" w:rsidR="008F7F36" w:rsidRPr="008F7F36" w:rsidRDefault="008F7F36" w:rsidP="008F7F36">
      <w:pPr>
        <w:numPr>
          <w:ilvl w:val="0"/>
          <w:numId w:val="8"/>
        </w:numPr>
        <w:bidi w:val="0"/>
      </w:pPr>
      <w:r w:rsidRPr="008F7F36">
        <w:rPr>
          <w:b/>
          <w:bCs/>
        </w:rPr>
        <w:t>Highest Variability</w:t>
      </w:r>
      <w:r w:rsidRPr="008F7F36">
        <w:t>: DDDM Culture (SD = 1.41), suggesting heterogeneity in data-driven decision-making maturity</w:t>
      </w:r>
    </w:p>
    <w:p w14:paraId="720BA209" w14:textId="77777777" w:rsidR="008F7F36" w:rsidRPr="008F7F36" w:rsidRDefault="00000000" w:rsidP="008F7F36">
      <w:pPr>
        <w:bidi w:val="0"/>
      </w:pPr>
      <w:r>
        <w:pict w14:anchorId="0B024E89">
          <v:rect id="_x0000_i1028" style="width:0;height:0" o:hralign="center" o:hrstd="t" o:hr="t" fillcolor="#a0a0a0" stroked="f"/>
        </w:pict>
      </w:r>
    </w:p>
    <w:p w14:paraId="43543186" w14:textId="77777777" w:rsidR="008F7F36" w:rsidRPr="008F7F36" w:rsidRDefault="008F7F36" w:rsidP="008F7F36">
      <w:pPr>
        <w:bidi w:val="0"/>
        <w:rPr>
          <w:b/>
          <w:bCs/>
        </w:rPr>
      </w:pPr>
      <w:r w:rsidRPr="008F7F36">
        <w:rPr>
          <w:b/>
          <w:bCs/>
        </w:rPr>
        <w:t>4. Discriminant Validity Evidence</w:t>
      </w:r>
    </w:p>
    <w:p w14:paraId="0FFCBE12" w14:textId="77777777" w:rsidR="008F7F36" w:rsidRPr="008F7F36" w:rsidRDefault="008F7F36" w:rsidP="008F7F36">
      <w:pPr>
        <w:bidi w:val="0"/>
        <w:rPr>
          <w:b/>
          <w:bCs/>
        </w:rPr>
      </w:pPr>
      <w:r w:rsidRPr="008F7F36">
        <w:rPr>
          <w:b/>
          <w:bCs/>
        </w:rPr>
        <w:t>4.1 Fornell-Larcker Criterion</w:t>
      </w:r>
    </w:p>
    <w:p w14:paraId="6E146A97" w14:textId="77777777" w:rsidR="008F7F36" w:rsidRPr="008F7F36" w:rsidRDefault="008F7F36" w:rsidP="008F7F36">
      <w:pPr>
        <w:bidi w:val="0"/>
      </w:pPr>
      <w:r w:rsidRPr="008F7F36">
        <w:t>The Fornell-Larcker criterion assesses discriminant validity by comparing the square root of AVE for each construct against its correlations with other constructs. Discriminant validity is established when the square root of AVE exceeds all inter-construct correlations.</w:t>
      </w:r>
    </w:p>
    <w:p w14:paraId="204A0996" w14:textId="77777777" w:rsidR="008F7F36" w:rsidRPr="008F7F36" w:rsidRDefault="008F7F36" w:rsidP="008F7F36">
      <w:pPr>
        <w:bidi w:val="0"/>
        <w:rPr>
          <w:b/>
          <w:bCs/>
        </w:rPr>
      </w:pPr>
      <w:r w:rsidRPr="008F7F36">
        <w:rPr>
          <w:b/>
          <w:bCs/>
        </w:rPr>
        <w:t>4.1.1 Fornell-Larcker Matrix</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5"/>
        <w:gridCol w:w="1861"/>
        <w:gridCol w:w="1861"/>
        <w:gridCol w:w="1862"/>
        <w:gridCol w:w="1862"/>
      </w:tblGrid>
      <w:tr w:rsidR="008F7F36" w:rsidRPr="008F7F36" w14:paraId="0B2EB31B" w14:textId="77777777" w:rsidTr="00963668">
        <w:trPr>
          <w:trHeight w:val="600"/>
          <w:tblHeader/>
        </w:trPr>
        <w:tc>
          <w:tcPr>
            <w:tcW w:w="6" w:type="dxa"/>
            <w:tcMar>
              <w:top w:w="180" w:type="dxa"/>
              <w:left w:w="180" w:type="dxa"/>
              <w:bottom w:w="180" w:type="dxa"/>
              <w:right w:w="180" w:type="dxa"/>
            </w:tcMar>
            <w:vAlign w:val="bottom"/>
            <w:hideMark/>
          </w:tcPr>
          <w:p w14:paraId="535E742A" w14:textId="77777777" w:rsidR="008F7F36" w:rsidRPr="008F7F36" w:rsidRDefault="008F7F36" w:rsidP="008F7F36">
            <w:pPr>
              <w:bidi w:val="0"/>
              <w:rPr>
                <w:b/>
                <w:bCs/>
              </w:rPr>
            </w:pPr>
            <w:r w:rsidRPr="008F7F36">
              <w:rPr>
                <w:b/>
                <w:bCs/>
              </w:rPr>
              <w:t>Construct</w:t>
            </w:r>
          </w:p>
        </w:tc>
        <w:tc>
          <w:tcPr>
            <w:tcW w:w="0" w:type="auto"/>
            <w:tcMar>
              <w:top w:w="180" w:type="dxa"/>
              <w:left w:w="180" w:type="dxa"/>
              <w:bottom w:w="180" w:type="dxa"/>
              <w:right w:w="180" w:type="dxa"/>
            </w:tcMar>
            <w:vAlign w:val="bottom"/>
            <w:hideMark/>
          </w:tcPr>
          <w:p w14:paraId="699B63B2" w14:textId="77777777" w:rsidR="008F7F36" w:rsidRPr="008F7F36" w:rsidRDefault="008F7F36" w:rsidP="008F7F36">
            <w:pPr>
              <w:bidi w:val="0"/>
              <w:rPr>
                <w:b/>
                <w:bCs/>
              </w:rPr>
            </w:pPr>
            <w:r w:rsidRPr="008F7F36">
              <w:rPr>
                <w:b/>
                <w:bCs/>
              </w:rPr>
              <w:t>1</w:t>
            </w:r>
          </w:p>
        </w:tc>
        <w:tc>
          <w:tcPr>
            <w:tcW w:w="0" w:type="auto"/>
            <w:tcMar>
              <w:top w:w="180" w:type="dxa"/>
              <w:left w:w="180" w:type="dxa"/>
              <w:bottom w:w="180" w:type="dxa"/>
              <w:right w:w="180" w:type="dxa"/>
            </w:tcMar>
            <w:vAlign w:val="bottom"/>
            <w:hideMark/>
          </w:tcPr>
          <w:p w14:paraId="094C87D9" w14:textId="77777777" w:rsidR="008F7F36" w:rsidRPr="008F7F36" w:rsidRDefault="008F7F36" w:rsidP="008F7F36">
            <w:pPr>
              <w:bidi w:val="0"/>
              <w:rPr>
                <w:b/>
                <w:bCs/>
              </w:rPr>
            </w:pPr>
            <w:r w:rsidRPr="008F7F36">
              <w:rPr>
                <w:b/>
                <w:bCs/>
              </w:rPr>
              <w:t>2</w:t>
            </w:r>
          </w:p>
        </w:tc>
        <w:tc>
          <w:tcPr>
            <w:tcW w:w="0" w:type="auto"/>
            <w:tcMar>
              <w:top w:w="180" w:type="dxa"/>
              <w:left w:w="180" w:type="dxa"/>
              <w:bottom w:w="180" w:type="dxa"/>
              <w:right w:w="180" w:type="dxa"/>
            </w:tcMar>
            <w:vAlign w:val="bottom"/>
            <w:hideMark/>
          </w:tcPr>
          <w:p w14:paraId="58043DB0" w14:textId="77777777" w:rsidR="008F7F36" w:rsidRPr="008F7F36" w:rsidRDefault="008F7F36" w:rsidP="008F7F36">
            <w:pPr>
              <w:bidi w:val="0"/>
              <w:rPr>
                <w:b/>
                <w:bCs/>
              </w:rPr>
            </w:pPr>
            <w:r w:rsidRPr="008F7F36">
              <w:rPr>
                <w:b/>
                <w:bCs/>
              </w:rPr>
              <w:t>3</w:t>
            </w:r>
          </w:p>
        </w:tc>
        <w:tc>
          <w:tcPr>
            <w:tcW w:w="0" w:type="auto"/>
            <w:tcMar>
              <w:top w:w="180" w:type="dxa"/>
              <w:left w:w="180" w:type="dxa"/>
              <w:bottom w:w="180" w:type="dxa"/>
              <w:right w:w="180" w:type="dxa"/>
            </w:tcMar>
            <w:vAlign w:val="bottom"/>
            <w:hideMark/>
          </w:tcPr>
          <w:p w14:paraId="35BF6912" w14:textId="77777777" w:rsidR="008F7F36" w:rsidRPr="008F7F36" w:rsidRDefault="008F7F36" w:rsidP="008F7F36">
            <w:pPr>
              <w:bidi w:val="0"/>
              <w:rPr>
                <w:b/>
                <w:bCs/>
              </w:rPr>
            </w:pPr>
            <w:r w:rsidRPr="008F7F36">
              <w:rPr>
                <w:b/>
                <w:bCs/>
              </w:rPr>
              <w:t>4</w:t>
            </w:r>
          </w:p>
        </w:tc>
      </w:tr>
      <w:tr w:rsidR="008F7F36" w:rsidRPr="008F7F36" w14:paraId="35C36E46" w14:textId="77777777" w:rsidTr="00963668">
        <w:tc>
          <w:tcPr>
            <w:tcW w:w="6" w:type="dxa"/>
            <w:tcMar>
              <w:top w:w="180" w:type="dxa"/>
              <w:left w:w="180" w:type="dxa"/>
              <w:bottom w:w="180" w:type="dxa"/>
              <w:right w:w="180" w:type="dxa"/>
            </w:tcMar>
            <w:hideMark/>
          </w:tcPr>
          <w:p w14:paraId="1999C4F0" w14:textId="77777777" w:rsidR="008F7F36" w:rsidRPr="008F7F36" w:rsidRDefault="008F7F36" w:rsidP="008F7F36">
            <w:pPr>
              <w:bidi w:val="0"/>
            </w:pPr>
            <w:r w:rsidRPr="008F7F36">
              <w:t>1. BI Capabilities</w:t>
            </w:r>
          </w:p>
        </w:tc>
        <w:tc>
          <w:tcPr>
            <w:tcW w:w="0" w:type="auto"/>
            <w:tcMar>
              <w:top w:w="180" w:type="dxa"/>
              <w:left w:w="180" w:type="dxa"/>
              <w:bottom w:w="180" w:type="dxa"/>
              <w:right w:w="180" w:type="dxa"/>
            </w:tcMar>
            <w:hideMark/>
          </w:tcPr>
          <w:p w14:paraId="3B24F285" w14:textId="77777777" w:rsidR="008F7F36" w:rsidRPr="008F7F36" w:rsidRDefault="008F7F36" w:rsidP="008F7F36">
            <w:pPr>
              <w:bidi w:val="0"/>
            </w:pPr>
            <w:r w:rsidRPr="008F7F36">
              <w:rPr>
                <w:b/>
                <w:bCs/>
              </w:rPr>
              <w:t>(0.82)</w:t>
            </w:r>
          </w:p>
        </w:tc>
        <w:tc>
          <w:tcPr>
            <w:tcW w:w="0" w:type="auto"/>
            <w:tcMar>
              <w:top w:w="180" w:type="dxa"/>
              <w:left w:w="180" w:type="dxa"/>
              <w:bottom w:w="180" w:type="dxa"/>
              <w:right w:w="180" w:type="dxa"/>
            </w:tcMar>
            <w:hideMark/>
          </w:tcPr>
          <w:p w14:paraId="1378AF29" w14:textId="77777777" w:rsidR="008F7F36" w:rsidRPr="008F7F36" w:rsidRDefault="008F7F36" w:rsidP="008F7F36">
            <w:pPr>
              <w:bidi w:val="0"/>
            </w:pPr>
          </w:p>
        </w:tc>
        <w:tc>
          <w:tcPr>
            <w:tcW w:w="0" w:type="auto"/>
            <w:tcMar>
              <w:top w:w="180" w:type="dxa"/>
              <w:left w:w="180" w:type="dxa"/>
              <w:bottom w:w="180" w:type="dxa"/>
              <w:right w:w="180" w:type="dxa"/>
            </w:tcMar>
            <w:hideMark/>
          </w:tcPr>
          <w:p w14:paraId="17E47F61" w14:textId="77777777" w:rsidR="008F7F36" w:rsidRPr="008F7F36" w:rsidRDefault="008F7F36" w:rsidP="008F7F36">
            <w:pPr>
              <w:bidi w:val="0"/>
            </w:pPr>
          </w:p>
        </w:tc>
        <w:tc>
          <w:tcPr>
            <w:tcW w:w="0" w:type="auto"/>
            <w:tcMar>
              <w:top w:w="180" w:type="dxa"/>
              <w:left w:w="180" w:type="dxa"/>
              <w:bottom w:w="180" w:type="dxa"/>
              <w:right w:w="180" w:type="dxa"/>
            </w:tcMar>
            <w:hideMark/>
          </w:tcPr>
          <w:p w14:paraId="33F76AA8" w14:textId="77777777" w:rsidR="008F7F36" w:rsidRPr="008F7F36" w:rsidRDefault="008F7F36" w:rsidP="008F7F36">
            <w:pPr>
              <w:bidi w:val="0"/>
            </w:pPr>
          </w:p>
        </w:tc>
      </w:tr>
      <w:tr w:rsidR="008F7F36" w:rsidRPr="008F7F36" w14:paraId="5B7B8914" w14:textId="77777777" w:rsidTr="00963668">
        <w:tc>
          <w:tcPr>
            <w:tcW w:w="6" w:type="dxa"/>
            <w:tcMar>
              <w:top w:w="180" w:type="dxa"/>
              <w:left w:w="180" w:type="dxa"/>
              <w:bottom w:w="180" w:type="dxa"/>
              <w:right w:w="180" w:type="dxa"/>
            </w:tcMar>
            <w:hideMark/>
          </w:tcPr>
          <w:p w14:paraId="256A3299" w14:textId="77777777" w:rsidR="008F7F36" w:rsidRPr="008F7F36" w:rsidRDefault="008F7F36" w:rsidP="008F7F36">
            <w:pPr>
              <w:bidi w:val="0"/>
            </w:pPr>
            <w:r w:rsidRPr="008F7F36">
              <w:t>2. KM Capability</w:t>
            </w:r>
          </w:p>
        </w:tc>
        <w:tc>
          <w:tcPr>
            <w:tcW w:w="0" w:type="auto"/>
            <w:tcMar>
              <w:top w:w="180" w:type="dxa"/>
              <w:left w:w="180" w:type="dxa"/>
              <w:bottom w:w="180" w:type="dxa"/>
              <w:right w:w="180" w:type="dxa"/>
            </w:tcMar>
            <w:hideMark/>
          </w:tcPr>
          <w:p w14:paraId="7623CFC6" w14:textId="77777777" w:rsidR="008F7F36" w:rsidRPr="008F7F36" w:rsidRDefault="008F7F36" w:rsidP="008F7F36">
            <w:pPr>
              <w:bidi w:val="0"/>
            </w:pPr>
            <w:r w:rsidRPr="008F7F36">
              <w:t>0.64</w:t>
            </w:r>
          </w:p>
        </w:tc>
        <w:tc>
          <w:tcPr>
            <w:tcW w:w="0" w:type="auto"/>
            <w:tcMar>
              <w:top w:w="180" w:type="dxa"/>
              <w:left w:w="180" w:type="dxa"/>
              <w:bottom w:w="180" w:type="dxa"/>
              <w:right w:w="180" w:type="dxa"/>
            </w:tcMar>
            <w:hideMark/>
          </w:tcPr>
          <w:p w14:paraId="56E6E7F9" w14:textId="77777777" w:rsidR="008F7F36" w:rsidRPr="008F7F36" w:rsidRDefault="008F7F36" w:rsidP="008F7F36">
            <w:pPr>
              <w:bidi w:val="0"/>
            </w:pPr>
            <w:r w:rsidRPr="008F7F36">
              <w:rPr>
                <w:b/>
                <w:bCs/>
              </w:rPr>
              <w:t>(0.81)</w:t>
            </w:r>
          </w:p>
        </w:tc>
        <w:tc>
          <w:tcPr>
            <w:tcW w:w="0" w:type="auto"/>
            <w:tcMar>
              <w:top w:w="180" w:type="dxa"/>
              <w:left w:w="180" w:type="dxa"/>
              <w:bottom w:w="180" w:type="dxa"/>
              <w:right w:w="180" w:type="dxa"/>
            </w:tcMar>
            <w:hideMark/>
          </w:tcPr>
          <w:p w14:paraId="735E1DD6" w14:textId="77777777" w:rsidR="008F7F36" w:rsidRPr="008F7F36" w:rsidRDefault="008F7F36" w:rsidP="008F7F36">
            <w:pPr>
              <w:bidi w:val="0"/>
            </w:pPr>
          </w:p>
        </w:tc>
        <w:tc>
          <w:tcPr>
            <w:tcW w:w="0" w:type="auto"/>
            <w:tcMar>
              <w:top w:w="180" w:type="dxa"/>
              <w:left w:w="180" w:type="dxa"/>
              <w:bottom w:w="180" w:type="dxa"/>
              <w:right w:w="180" w:type="dxa"/>
            </w:tcMar>
            <w:hideMark/>
          </w:tcPr>
          <w:p w14:paraId="7CAB8789" w14:textId="77777777" w:rsidR="008F7F36" w:rsidRPr="008F7F36" w:rsidRDefault="008F7F36" w:rsidP="008F7F36">
            <w:pPr>
              <w:bidi w:val="0"/>
            </w:pPr>
          </w:p>
        </w:tc>
      </w:tr>
      <w:tr w:rsidR="008F7F36" w:rsidRPr="008F7F36" w14:paraId="1B5EE115" w14:textId="77777777" w:rsidTr="00963668">
        <w:tc>
          <w:tcPr>
            <w:tcW w:w="6" w:type="dxa"/>
            <w:tcMar>
              <w:top w:w="180" w:type="dxa"/>
              <w:left w:w="180" w:type="dxa"/>
              <w:bottom w:w="180" w:type="dxa"/>
              <w:right w:w="180" w:type="dxa"/>
            </w:tcMar>
            <w:hideMark/>
          </w:tcPr>
          <w:p w14:paraId="2D46BD47" w14:textId="77777777" w:rsidR="008F7F36" w:rsidRPr="008F7F36" w:rsidRDefault="008F7F36" w:rsidP="008F7F36">
            <w:pPr>
              <w:bidi w:val="0"/>
            </w:pPr>
            <w:r w:rsidRPr="008F7F36">
              <w:t>3. Innovation Performance</w:t>
            </w:r>
          </w:p>
        </w:tc>
        <w:tc>
          <w:tcPr>
            <w:tcW w:w="0" w:type="auto"/>
            <w:tcMar>
              <w:top w:w="180" w:type="dxa"/>
              <w:left w:w="180" w:type="dxa"/>
              <w:bottom w:w="180" w:type="dxa"/>
              <w:right w:w="180" w:type="dxa"/>
            </w:tcMar>
            <w:hideMark/>
          </w:tcPr>
          <w:p w14:paraId="0DD80DAF" w14:textId="77777777" w:rsidR="008F7F36" w:rsidRPr="008F7F36" w:rsidRDefault="008F7F36" w:rsidP="008F7F36">
            <w:pPr>
              <w:bidi w:val="0"/>
            </w:pPr>
            <w:r w:rsidRPr="008F7F36">
              <w:t>0.58</w:t>
            </w:r>
          </w:p>
        </w:tc>
        <w:tc>
          <w:tcPr>
            <w:tcW w:w="0" w:type="auto"/>
            <w:tcMar>
              <w:top w:w="180" w:type="dxa"/>
              <w:left w:w="180" w:type="dxa"/>
              <w:bottom w:w="180" w:type="dxa"/>
              <w:right w:w="180" w:type="dxa"/>
            </w:tcMar>
            <w:hideMark/>
          </w:tcPr>
          <w:p w14:paraId="3491B197" w14:textId="77777777" w:rsidR="008F7F36" w:rsidRPr="008F7F36" w:rsidRDefault="008F7F36" w:rsidP="008F7F36">
            <w:pPr>
              <w:bidi w:val="0"/>
            </w:pPr>
            <w:r w:rsidRPr="008F7F36">
              <w:t>0.67</w:t>
            </w:r>
          </w:p>
        </w:tc>
        <w:tc>
          <w:tcPr>
            <w:tcW w:w="0" w:type="auto"/>
            <w:tcMar>
              <w:top w:w="180" w:type="dxa"/>
              <w:left w:w="180" w:type="dxa"/>
              <w:bottom w:w="180" w:type="dxa"/>
              <w:right w:w="180" w:type="dxa"/>
            </w:tcMar>
            <w:hideMark/>
          </w:tcPr>
          <w:p w14:paraId="5456BE7A" w14:textId="77777777" w:rsidR="008F7F36" w:rsidRPr="008F7F36" w:rsidRDefault="008F7F36" w:rsidP="008F7F36">
            <w:pPr>
              <w:bidi w:val="0"/>
            </w:pPr>
            <w:r w:rsidRPr="008F7F36">
              <w:rPr>
                <w:b/>
                <w:bCs/>
              </w:rPr>
              <w:t>(0.84)</w:t>
            </w:r>
          </w:p>
        </w:tc>
        <w:tc>
          <w:tcPr>
            <w:tcW w:w="0" w:type="auto"/>
            <w:tcMar>
              <w:top w:w="180" w:type="dxa"/>
              <w:left w:w="180" w:type="dxa"/>
              <w:bottom w:w="180" w:type="dxa"/>
              <w:right w:w="180" w:type="dxa"/>
            </w:tcMar>
            <w:hideMark/>
          </w:tcPr>
          <w:p w14:paraId="1ED6393F" w14:textId="77777777" w:rsidR="008F7F36" w:rsidRPr="008F7F36" w:rsidRDefault="008F7F36" w:rsidP="008F7F36">
            <w:pPr>
              <w:bidi w:val="0"/>
            </w:pPr>
          </w:p>
        </w:tc>
      </w:tr>
      <w:tr w:rsidR="008F7F36" w:rsidRPr="008F7F36" w14:paraId="775C223C" w14:textId="77777777" w:rsidTr="00963668">
        <w:tc>
          <w:tcPr>
            <w:tcW w:w="6" w:type="dxa"/>
            <w:tcMar>
              <w:top w:w="180" w:type="dxa"/>
              <w:left w:w="180" w:type="dxa"/>
              <w:bottom w:w="180" w:type="dxa"/>
              <w:right w:w="180" w:type="dxa"/>
            </w:tcMar>
            <w:hideMark/>
          </w:tcPr>
          <w:p w14:paraId="21EDA923" w14:textId="77777777" w:rsidR="008F7F36" w:rsidRPr="008F7F36" w:rsidRDefault="008F7F36" w:rsidP="008F7F36">
            <w:pPr>
              <w:bidi w:val="0"/>
            </w:pPr>
            <w:r w:rsidRPr="008F7F36">
              <w:t>4. DDDM Culture</w:t>
            </w:r>
          </w:p>
        </w:tc>
        <w:tc>
          <w:tcPr>
            <w:tcW w:w="0" w:type="auto"/>
            <w:tcMar>
              <w:top w:w="180" w:type="dxa"/>
              <w:left w:w="180" w:type="dxa"/>
              <w:bottom w:w="180" w:type="dxa"/>
              <w:right w:w="180" w:type="dxa"/>
            </w:tcMar>
            <w:hideMark/>
          </w:tcPr>
          <w:p w14:paraId="357E7AA2" w14:textId="77777777" w:rsidR="008F7F36" w:rsidRPr="008F7F36" w:rsidRDefault="008F7F36" w:rsidP="008F7F36">
            <w:pPr>
              <w:bidi w:val="0"/>
            </w:pPr>
            <w:r w:rsidRPr="008F7F36">
              <w:t>0.61</w:t>
            </w:r>
          </w:p>
        </w:tc>
        <w:tc>
          <w:tcPr>
            <w:tcW w:w="0" w:type="auto"/>
            <w:tcMar>
              <w:top w:w="180" w:type="dxa"/>
              <w:left w:w="180" w:type="dxa"/>
              <w:bottom w:w="180" w:type="dxa"/>
              <w:right w:w="180" w:type="dxa"/>
            </w:tcMar>
            <w:hideMark/>
          </w:tcPr>
          <w:p w14:paraId="5033674D" w14:textId="77777777" w:rsidR="008F7F36" w:rsidRPr="008F7F36" w:rsidRDefault="008F7F36" w:rsidP="008F7F36">
            <w:pPr>
              <w:bidi w:val="0"/>
            </w:pPr>
            <w:r w:rsidRPr="008F7F36">
              <w:t>0.59</w:t>
            </w:r>
          </w:p>
        </w:tc>
        <w:tc>
          <w:tcPr>
            <w:tcW w:w="0" w:type="auto"/>
            <w:tcMar>
              <w:top w:w="180" w:type="dxa"/>
              <w:left w:w="180" w:type="dxa"/>
              <w:bottom w:w="180" w:type="dxa"/>
              <w:right w:w="180" w:type="dxa"/>
            </w:tcMar>
            <w:hideMark/>
          </w:tcPr>
          <w:p w14:paraId="5F0ED5A1" w14:textId="77777777" w:rsidR="008F7F36" w:rsidRPr="008F7F36" w:rsidRDefault="008F7F36" w:rsidP="008F7F36">
            <w:pPr>
              <w:bidi w:val="0"/>
            </w:pPr>
            <w:r w:rsidRPr="008F7F36">
              <w:t>0.54</w:t>
            </w:r>
          </w:p>
        </w:tc>
        <w:tc>
          <w:tcPr>
            <w:tcW w:w="0" w:type="auto"/>
            <w:tcMar>
              <w:top w:w="180" w:type="dxa"/>
              <w:left w:w="180" w:type="dxa"/>
              <w:bottom w:w="180" w:type="dxa"/>
              <w:right w:w="180" w:type="dxa"/>
            </w:tcMar>
            <w:hideMark/>
          </w:tcPr>
          <w:p w14:paraId="57266777" w14:textId="77777777" w:rsidR="008F7F36" w:rsidRPr="008F7F36" w:rsidRDefault="008F7F36" w:rsidP="008F7F36">
            <w:pPr>
              <w:bidi w:val="0"/>
            </w:pPr>
            <w:r w:rsidRPr="008F7F36">
              <w:rPr>
                <w:b/>
                <w:bCs/>
              </w:rPr>
              <w:t>(0.82)</w:t>
            </w:r>
          </w:p>
        </w:tc>
      </w:tr>
    </w:tbl>
    <w:p w14:paraId="249A481E" w14:textId="77777777" w:rsidR="008F7F36" w:rsidRPr="008F7F36" w:rsidRDefault="008F7F36" w:rsidP="008F7F36">
      <w:pPr>
        <w:bidi w:val="0"/>
      </w:pPr>
      <w:r w:rsidRPr="008F7F36">
        <w:rPr>
          <w:b/>
          <w:bCs/>
        </w:rPr>
        <w:lastRenderedPageBreak/>
        <w:t>Note</w:t>
      </w:r>
      <w:r w:rsidRPr="008F7F36">
        <w:t>: Diagonal values in parentheses represent the square root of AVE. Off-diagonal values are inter-construct correlations.</w:t>
      </w:r>
    </w:p>
    <w:p w14:paraId="4DCD652A" w14:textId="77777777" w:rsidR="008F7F36" w:rsidRPr="008F7F36" w:rsidRDefault="008F7F36" w:rsidP="008F7F36">
      <w:pPr>
        <w:bidi w:val="0"/>
        <w:rPr>
          <w:b/>
          <w:bCs/>
        </w:rPr>
      </w:pPr>
      <w:r w:rsidRPr="008F7F36">
        <w:rPr>
          <w:b/>
          <w:bCs/>
        </w:rPr>
        <w:t>4.1.2 Interpretation</w:t>
      </w:r>
    </w:p>
    <w:p w14:paraId="5BAED3EC" w14:textId="77777777" w:rsidR="008F7F36" w:rsidRPr="008F7F36" w:rsidRDefault="008F7F36" w:rsidP="008F7F36">
      <w:pPr>
        <w:bidi w:val="0"/>
      </w:pPr>
      <w:r w:rsidRPr="008F7F36">
        <w:rPr>
          <w:b/>
          <w:bCs/>
        </w:rPr>
        <w:t>Discriminant Validity Assessment:</w:t>
      </w:r>
    </w:p>
    <w:p w14:paraId="5D04F281" w14:textId="77777777" w:rsidR="008F7F36" w:rsidRPr="008F7F36" w:rsidRDefault="008F7F36" w:rsidP="008F7F36">
      <w:pPr>
        <w:bidi w:val="0"/>
      </w:pPr>
      <w:r w:rsidRPr="008F7F36">
        <w:t>✓ </w:t>
      </w:r>
      <w:r w:rsidRPr="008F7F36">
        <w:rPr>
          <w:b/>
          <w:bCs/>
        </w:rPr>
        <w:t>BI Capabilities</w:t>
      </w:r>
      <w:r w:rsidRPr="008F7F36">
        <w:t> (√AVE = 0.82):</w:t>
      </w:r>
    </w:p>
    <w:p w14:paraId="21D81CAD" w14:textId="77777777" w:rsidR="008F7F36" w:rsidRPr="008F7F36" w:rsidRDefault="008F7F36" w:rsidP="008F7F36">
      <w:pPr>
        <w:numPr>
          <w:ilvl w:val="0"/>
          <w:numId w:val="9"/>
        </w:numPr>
        <w:bidi w:val="0"/>
      </w:pPr>
      <w:r w:rsidRPr="008F7F36">
        <w:t>Exceeds correlation with KM (0.64), Innovation (0.58), and DDDM (0.61)</w:t>
      </w:r>
    </w:p>
    <w:p w14:paraId="7AD0DC34" w14:textId="77777777" w:rsidR="008F7F36" w:rsidRPr="008F7F36" w:rsidRDefault="008F7F36" w:rsidP="008F7F36">
      <w:pPr>
        <w:numPr>
          <w:ilvl w:val="0"/>
          <w:numId w:val="9"/>
        </w:numPr>
        <w:bidi w:val="0"/>
      </w:pPr>
      <w:r w:rsidRPr="008F7F36">
        <w:rPr>
          <w:b/>
          <w:bCs/>
        </w:rPr>
        <w:t>Conclusion</w:t>
      </w:r>
      <w:r w:rsidRPr="008F7F36">
        <w:t>: Discriminant validity established</w:t>
      </w:r>
    </w:p>
    <w:p w14:paraId="399CC268" w14:textId="77777777" w:rsidR="008F7F36" w:rsidRPr="008F7F36" w:rsidRDefault="008F7F36" w:rsidP="008F7F36">
      <w:pPr>
        <w:bidi w:val="0"/>
      </w:pPr>
      <w:r w:rsidRPr="008F7F36">
        <w:t>✓ </w:t>
      </w:r>
      <w:r w:rsidRPr="008F7F36">
        <w:rPr>
          <w:b/>
          <w:bCs/>
        </w:rPr>
        <w:t>KM Capability</w:t>
      </w:r>
      <w:r w:rsidRPr="008F7F36">
        <w:t> (√AVE = 0.81):</w:t>
      </w:r>
    </w:p>
    <w:p w14:paraId="4DDAF203" w14:textId="77777777" w:rsidR="008F7F36" w:rsidRPr="008F7F36" w:rsidRDefault="008F7F36" w:rsidP="008F7F36">
      <w:pPr>
        <w:numPr>
          <w:ilvl w:val="0"/>
          <w:numId w:val="10"/>
        </w:numPr>
        <w:bidi w:val="0"/>
      </w:pPr>
      <w:r w:rsidRPr="008F7F36">
        <w:t>Exceeds correlation with BI (0.64), Innovation (0.67), and DDDM (0.59)</w:t>
      </w:r>
    </w:p>
    <w:p w14:paraId="63833BF2" w14:textId="77777777" w:rsidR="008F7F36" w:rsidRPr="008F7F36" w:rsidRDefault="008F7F36" w:rsidP="008F7F36">
      <w:pPr>
        <w:numPr>
          <w:ilvl w:val="0"/>
          <w:numId w:val="10"/>
        </w:numPr>
        <w:bidi w:val="0"/>
      </w:pPr>
      <w:r w:rsidRPr="008F7F36">
        <w:rPr>
          <w:b/>
          <w:bCs/>
        </w:rPr>
        <w:t>Conclusion</w:t>
      </w:r>
      <w:r w:rsidRPr="008F7F36">
        <w:t>: Discriminant validity established</w:t>
      </w:r>
    </w:p>
    <w:p w14:paraId="3C9FB178" w14:textId="77777777" w:rsidR="008F7F36" w:rsidRPr="008F7F36" w:rsidRDefault="008F7F36" w:rsidP="008F7F36">
      <w:pPr>
        <w:bidi w:val="0"/>
      </w:pPr>
      <w:r w:rsidRPr="008F7F36">
        <w:t>✓ </w:t>
      </w:r>
      <w:r w:rsidRPr="008F7F36">
        <w:rPr>
          <w:b/>
          <w:bCs/>
        </w:rPr>
        <w:t>Innovation Performance</w:t>
      </w:r>
      <w:r w:rsidRPr="008F7F36">
        <w:t> (√AVE = 0.84):</w:t>
      </w:r>
    </w:p>
    <w:p w14:paraId="55681A6A" w14:textId="77777777" w:rsidR="008F7F36" w:rsidRPr="008F7F36" w:rsidRDefault="008F7F36" w:rsidP="008F7F36">
      <w:pPr>
        <w:numPr>
          <w:ilvl w:val="0"/>
          <w:numId w:val="11"/>
        </w:numPr>
        <w:bidi w:val="0"/>
      </w:pPr>
      <w:r w:rsidRPr="008F7F36">
        <w:t>Exceeds correlation with BI (0.58), KM (0.67), and DDDM (0.54)</w:t>
      </w:r>
    </w:p>
    <w:p w14:paraId="15CA3BD6" w14:textId="77777777" w:rsidR="008F7F36" w:rsidRPr="008F7F36" w:rsidRDefault="008F7F36" w:rsidP="008F7F36">
      <w:pPr>
        <w:numPr>
          <w:ilvl w:val="0"/>
          <w:numId w:val="11"/>
        </w:numPr>
        <w:bidi w:val="0"/>
      </w:pPr>
      <w:r w:rsidRPr="008F7F36">
        <w:rPr>
          <w:b/>
          <w:bCs/>
        </w:rPr>
        <w:t>Conclusion</w:t>
      </w:r>
      <w:r w:rsidRPr="008F7F36">
        <w:t>: Discriminant validity established</w:t>
      </w:r>
    </w:p>
    <w:p w14:paraId="0A6646BB" w14:textId="77777777" w:rsidR="008F7F36" w:rsidRPr="008F7F36" w:rsidRDefault="008F7F36" w:rsidP="008F7F36">
      <w:pPr>
        <w:bidi w:val="0"/>
      </w:pPr>
      <w:r w:rsidRPr="008F7F36">
        <w:t>✓ </w:t>
      </w:r>
      <w:r w:rsidRPr="008F7F36">
        <w:rPr>
          <w:b/>
          <w:bCs/>
        </w:rPr>
        <w:t>DDDM Culture</w:t>
      </w:r>
      <w:r w:rsidRPr="008F7F36">
        <w:t> (√AVE = 0.82):</w:t>
      </w:r>
    </w:p>
    <w:p w14:paraId="10B41A13" w14:textId="77777777" w:rsidR="008F7F36" w:rsidRPr="008F7F36" w:rsidRDefault="008F7F36" w:rsidP="008F7F36">
      <w:pPr>
        <w:numPr>
          <w:ilvl w:val="0"/>
          <w:numId w:val="12"/>
        </w:numPr>
        <w:bidi w:val="0"/>
      </w:pPr>
      <w:r w:rsidRPr="008F7F36">
        <w:t>Exceeds correlation with BI (0.61), KM (0.59), and Innovation (0.54)</w:t>
      </w:r>
    </w:p>
    <w:p w14:paraId="68590FD6" w14:textId="77777777" w:rsidR="008F7F36" w:rsidRPr="008F7F36" w:rsidRDefault="008F7F36" w:rsidP="008F7F36">
      <w:pPr>
        <w:numPr>
          <w:ilvl w:val="0"/>
          <w:numId w:val="12"/>
        </w:numPr>
        <w:bidi w:val="0"/>
      </w:pPr>
      <w:r w:rsidRPr="008F7F36">
        <w:rPr>
          <w:b/>
          <w:bCs/>
        </w:rPr>
        <w:t>Conclusion</w:t>
      </w:r>
      <w:r w:rsidRPr="008F7F36">
        <w:t>: Discriminant validity established</w:t>
      </w:r>
    </w:p>
    <w:p w14:paraId="3BC162C7" w14:textId="77777777" w:rsidR="008F7F36" w:rsidRPr="008F7F36" w:rsidRDefault="008F7F36" w:rsidP="008F7F36">
      <w:pPr>
        <w:bidi w:val="0"/>
      </w:pPr>
      <w:r w:rsidRPr="008F7F36">
        <w:rPr>
          <w:b/>
          <w:bCs/>
        </w:rPr>
        <w:t>Overall Conclusion</w:t>
      </w:r>
      <w:r w:rsidRPr="008F7F36">
        <w:t>: All constructs demonstrate adequate discriminant validity via the Fornell-Larcker criterion. Each construct shares more variance with its own indicators than with other constructs, confirming that the four constructs are empirically distinct.</w:t>
      </w:r>
    </w:p>
    <w:p w14:paraId="04F74490" w14:textId="77777777" w:rsidR="008F7F36" w:rsidRPr="008F7F36" w:rsidRDefault="008F7F36" w:rsidP="008F7F36">
      <w:pPr>
        <w:bidi w:val="0"/>
        <w:rPr>
          <w:b/>
          <w:bCs/>
        </w:rPr>
      </w:pPr>
      <w:r w:rsidRPr="008F7F36">
        <w:rPr>
          <w:b/>
          <w:bCs/>
        </w:rPr>
        <w:t xml:space="preserve">4.2 </w:t>
      </w:r>
      <w:proofErr w:type="spellStart"/>
      <w:r w:rsidRPr="008F7F36">
        <w:rPr>
          <w:b/>
          <w:bCs/>
        </w:rPr>
        <w:t>Heterotrait-Monotrait</w:t>
      </w:r>
      <w:proofErr w:type="spellEnd"/>
      <w:r w:rsidRPr="008F7F36">
        <w:rPr>
          <w:b/>
          <w:bCs/>
        </w:rPr>
        <w:t xml:space="preserve"> (HTMT) Ratio</w:t>
      </w:r>
    </w:p>
    <w:p w14:paraId="1D0DFABE" w14:textId="77777777" w:rsidR="008F7F36" w:rsidRPr="008F7F36" w:rsidRDefault="008F7F36" w:rsidP="008F7F36">
      <w:pPr>
        <w:bidi w:val="0"/>
      </w:pPr>
      <w:r w:rsidRPr="008F7F36">
        <w:t xml:space="preserve">The HTMT ratio provides a more stringent test of discriminant validity by comparing the average </w:t>
      </w:r>
      <w:proofErr w:type="spellStart"/>
      <w:r w:rsidRPr="008F7F36">
        <w:t>heterotrait-heteromethod</w:t>
      </w:r>
      <w:proofErr w:type="spellEnd"/>
      <w:r w:rsidRPr="008F7F36">
        <w:t xml:space="preserve"> correlations to the average </w:t>
      </w:r>
      <w:proofErr w:type="spellStart"/>
      <w:r w:rsidRPr="008F7F36">
        <w:t>monotrait-heteromethod</w:t>
      </w:r>
      <w:proofErr w:type="spellEnd"/>
      <w:r w:rsidRPr="008F7F36">
        <w:t xml:space="preserve"> correlations.</w:t>
      </w:r>
    </w:p>
    <w:p w14:paraId="3C5907DE" w14:textId="77777777" w:rsidR="008F7F36" w:rsidRPr="008F7F36" w:rsidRDefault="008F7F36" w:rsidP="008F7F36">
      <w:pPr>
        <w:bidi w:val="0"/>
        <w:rPr>
          <w:b/>
          <w:bCs/>
        </w:rPr>
      </w:pPr>
      <w:r w:rsidRPr="008F7F36">
        <w:rPr>
          <w:b/>
          <w:bCs/>
        </w:rPr>
        <w:t>4.2.1 HTMT Ratio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8"/>
        <w:gridCol w:w="1291"/>
        <w:gridCol w:w="2100"/>
        <w:gridCol w:w="1597"/>
      </w:tblGrid>
      <w:tr w:rsidR="008F7F36" w:rsidRPr="008F7F36" w14:paraId="6B943CCF" w14:textId="77777777" w:rsidTr="00963668">
        <w:trPr>
          <w:trHeight w:val="600"/>
          <w:tblHeader/>
        </w:trPr>
        <w:tc>
          <w:tcPr>
            <w:tcW w:w="0" w:type="auto"/>
            <w:tcMar>
              <w:top w:w="180" w:type="dxa"/>
              <w:left w:w="180" w:type="dxa"/>
              <w:bottom w:w="180" w:type="dxa"/>
              <w:right w:w="180" w:type="dxa"/>
            </w:tcMar>
            <w:vAlign w:val="bottom"/>
            <w:hideMark/>
          </w:tcPr>
          <w:p w14:paraId="3E8F9602" w14:textId="77777777" w:rsidR="008F7F36" w:rsidRPr="008F7F36" w:rsidRDefault="008F7F36" w:rsidP="008F7F36">
            <w:pPr>
              <w:bidi w:val="0"/>
              <w:rPr>
                <w:b/>
                <w:bCs/>
              </w:rPr>
            </w:pPr>
            <w:r w:rsidRPr="008F7F36">
              <w:rPr>
                <w:b/>
                <w:bCs/>
              </w:rPr>
              <w:t>Construct Pair</w:t>
            </w:r>
          </w:p>
        </w:tc>
        <w:tc>
          <w:tcPr>
            <w:tcW w:w="0" w:type="auto"/>
            <w:tcMar>
              <w:top w:w="180" w:type="dxa"/>
              <w:left w:w="180" w:type="dxa"/>
              <w:bottom w:w="180" w:type="dxa"/>
              <w:right w:w="180" w:type="dxa"/>
            </w:tcMar>
            <w:vAlign w:val="bottom"/>
            <w:hideMark/>
          </w:tcPr>
          <w:p w14:paraId="257A93B5" w14:textId="77777777" w:rsidR="008F7F36" w:rsidRPr="008F7F36" w:rsidRDefault="008F7F36" w:rsidP="008F7F36">
            <w:pPr>
              <w:bidi w:val="0"/>
              <w:rPr>
                <w:b/>
                <w:bCs/>
              </w:rPr>
            </w:pPr>
            <w:r w:rsidRPr="008F7F36">
              <w:rPr>
                <w:b/>
                <w:bCs/>
              </w:rPr>
              <w:t>HTMT Ratio</w:t>
            </w:r>
          </w:p>
        </w:tc>
        <w:tc>
          <w:tcPr>
            <w:tcW w:w="0" w:type="auto"/>
            <w:tcMar>
              <w:top w:w="180" w:type="dxa"/>
              <w:left w:w="180" w:type="dxa"/>
              <w:bottom w:w="180" w:type="dxa"/>
              <w:right w:w="180" w:type="dxa"/>
            </w:tcMar>
            <w:vAlign w:val="bottom"/>
            <w:hideMark/>
          </w:tcPr>
          <w:p w14:paraId="6A815D72" w14:textId="77777777" w:rsidR="008F7F36" w:rsidRPr="008F7F36" w:rsidRDefault="008F7F36" w:rsidP="008F7F36">
            <w:pPr>
              <w:bidi w:val="0"/>
              <w:rPr>
                <w:b/>
                <w:bCs/>
              </w:rPr>
            </w:pPr>
            <w:r w:rsidRPr="008F7F36">
              <w:rPr>
                <w:b/>
                <w:bCs/>
              </w:rPr>
              <w:t>Threshold</w:t>
            </w:r>
          </w:p>
        </w:tc>
        <w:tc>
          <w:tcPr>
            <w:tcW w:w="0" w:type="auto"/>
            <w:tcMar>
              <w:top w:w="180" w:type="dxa"/>
              <w:left w:w="180" w:type="dxa"/>
              <w:bottom w:w="180" w:type="dxa"/>
              <w:right w:w="180" w:type="dxa"/>
            </w:tcMar>
            <w:vAlign w:val="bottom"/>
            <w:hideMark/>
          </w:tcPr>
          <w:p w14:paraId="7FEABE52" w14:textId="77777777" w:rsidR="008F7F36" w:rsidRPr="008F7F36" w:rsidRDefault="008F7F36" w:rsidP="008F7F36">
            <w:pPr>
              <w:bidi w:val="0"/>
              <w:rPr>
                <w:b/>
                <w:bCs/>
              </w:rPr>
            </w:pPr>
            <w:r w:rsidRPr="008F7F36">
              <w:rPr>
                <w:b/>
                <w:bCs/>
              </w:rPr>
              <w:t>Assessment</w:t>
            </w:r>
          </w:p>
        </w:tc>
      </w:tr>
      <w:tr w:rsidR="008F7F36" w:rsidRPr="008F7F36" w14:paraId="60B6CAAD" w14:textId="77777777" w:rsidTr="00963668">
        <w:tc>
          <w:tcPr>
            <w:tcW w:w="0" w:type="auto"/>
            <w:tcMar>
              <w:top w:w="180" w:type="dxa"/>
              <w:left w:w="180" w:type="dxa"/>
              <w:bottom w:w="180" w:type="dxa"/>
              <w:right w:w="180" w:type="dxa"/>
            </w:tcMar>
            <w:hideMark/>
          </w:tcPr>
          <w:p w14:paraId="30EDB621" w14:textId="77777777" w:rsidR="008F7F36" w:rsidRPr="008F7F36" w:rsidRDefault="008F7F36" w:rsidP="008F7F36">
            <w:pPr>
              <w:bidi w:val="0"/>
            </w:pPr>
            <w:r w:rsidRPr="008F7F36">
              <w:t>KM Capability ← BI Capabilities</w:t>
            </w:r>
          </w:p>
        </w:tc>
        <w:tc>
          <w:tcPr>
            <w:tcW w:w="0" w:type="auto"/>
            <w:tcMar>
              <w:top w:w="180" w:type="dxa"/>
              <w:left w:w="180" w:type="dxa"/>
              <w:bottom w:w="180" w:type="dxa"/>
              <w:right w:w="180" w:type="dxa"/>
            </w:tcMar>
            <w:hideMark/>
          </w:tcPr>
          <w:p w14:paraId="2A70DD3E" w14:textId="77777777" w:rsidR="008F7F36" w:rsidRPr="008F7F36" w:rsidRDefault="008F7F36" w:rsidP="008F7F36">
            <w:pPr>
              <w:bidi w:val="0"/>
            </w:pPr>
            <w:r w:rsidRPr="008F7F36">
              <w:t>0.69</w:t>
            </w:r>
          </w:p>
        </w:tc>
        <w:tc>
          <w:tcPr>
            <w:tcW w:w="0" w:type="auto"/>
            <w:tcMar>
              <w:top w:w="180" w:type="dxa"/>
              <w:left w:w="180" w:type="dxa"/>
              <w:bottom w:w="180" w:type="dxa"/>
              <w:right w:w="180" w:type="dxa"/>
            </w:tcMar>
            <w:hideMark/>
          </w:tcPr>
          <w:p w14:paraId="46E4516A" w14:textId="77777777" w:rsidR="008F7F36" w:rsidRPr="008F7F36" w:rsidRDefault="008F7F36" w:rsidP="008F7F36">
            <w:pPr>
              <w:bidi w:val="0"/>
            </w:pPr>
            <w:r w:rsidRPr="008F7F36">
              <w:t>&lt; 0.85 (conservative)</w:t>
            </w:r>
            <w:r w:rsidRPr="008F7F36">
              <w:br/>
              <w:t>&lt; 0.90 (liberal)</w:t>
            </w:r>
          </w:p>
        </w:tc>
        <w:tc>
          <w:tcPr>
            <w:tcW w:w="0" w:type="auto"/>
            <w:tcMar>
              <w:top w:w="180" w:type="dxa"/>
              <w:left w:w="180" w:type="dxa"/>
              <w:bottom w:w="180" w:type="dxa"/>
              <w:right w:w="180" w:type="dxa"/>
            </w:tcMar>
            <w:hideMark/>
          </w:tcPr>
          <w:p w14:paraId="40142AB2" w14:textId="77777777" w:rsidR="008F7F36" w:rsidRPr="008F7F36" w:rsidRDefault="008F7F36" w:rsidP="008F7F36">
            <w:pPr>
              <w:bidi w:val="0"/>
            </w:pPr>
            <w:r w:rsidRPr="008F7F36">
              <w:t>✓ </w:t>
            </w:r>
            <w:r w:rsidRPr="008F7F36">
              <w:rPr>
                <w:b/>
                <w:bCs/>
              </w:rPr>
              <w:t>Pass</w:t>
            </w:r>
          </w:p>
        </w:tc>
      </w:tr>
      <w:tr w:rsidR="008F7F36" w:rsidRPr="008F7F36" w14:paraId="5E15E4B7" w14:textId="77777777" w:rsidTr="00963668">
        <w:tc>
          <w:tcPr>
            <w:tcW w:w="0" w:type="auto"/>
            <w:tcMar>
              <w:top w:w="180" w:type="dxa"/>
              <w:left w:w="180" w:type="dxa"/>
              <w:bottom w:w="180" w:type="dxa"/>
              <w:right w:w="180" w:type="dxa"/>
            </w:tcMar>
            <w:hideMark/>
          </w:tcPr>
          <w:p w14:paraId="5F8A2AC8" w14:textId="77777777" w:rsidR="008F7F36" w:rsidRPr="008F7F36" w:rsidRDefault="008F7F36" w:rsidP="008F7F36">
            <w:pPr>
              <w:bidi w:val="0"/>
            </w:pPr>
            <w:r w:rsidRPr="008F7F36">
              <w:t>Innovation Performance ← BI Capabilities</w:t>
            </w:r>
          </w:p>
        </w:tc>
        <w:tc>
          <w:tcPr>
            <w:tcW w:w="0" w:type="auto"/>
            <w:tcMar>
              <w:top w:w="180" w:type="dxa"/>
              <w:left w:w="180" w:type="dxa"/>
              <w:bottom w:w="180" w:type="dxa"/>
              <w:right w:w="180" w:type="dxa"/>
            </w:tcMar>
            <w:hideMark/>
          </w:tcPr>
          <w:p w14:paraId="529835FD" w14:textId="77777777" w:rsidR="008F7F36" w:rsidRPr="008F7F36" w:rsidRDefault="008F7F36" w:rsidP="008F7F36">
            <w:pPr>
              <w:bidi w:val="0"/>
            </w:pPr>
            <w:r w:rsidRPr="008F7F36">
              <w:t>0.62</w:t>
            </w:r>
          </w:p>
        </w:tc>
        <w:tc>
          <w:tcPr>
            <w:tcW w:w="0" w:type="auto"/>
            <w:tcMar>
              <w:top w:w="180" w:type="dxa"/>
              <w:left w:w="180" w:type="dxa"/>
              <w:bottom w:w="180" w:type="dxa"/>
              <w:right w:w="180" w:type="dxa"/>
            </w:tcMar>
            <w:hideMark/>
          </w:tcPr>
          <w:p w14:paraId="345C0400" w14:textId="77777777" w:rsidR="008F7F36" w:rsidRPr="008F7F36" w:rsidRDefault="008F7F36" w:rsidP="008F7F36">
            <w:pPr>
              <w:bidi w:val="0"/>
            </w:pPr>
            <w:r w:rsidRPr="008F7F36">
              <w:t>&lt; 0.85</w:t>
            </w:r>
          </w:p>
        </w:tc>
        <w:tc>
          <w:tcPr>
            <w:tcW w:w="0" w:type="auto"/>
            <w:tcMar>
              <w:top w:w="180" w:type="dxa"/>
              <w:left w:w="180" w:type="dxa"/>
              <w:bottom w:w="180" w:type="dxa"/>
              <w:right w:w="180" w:type="dxa"/>
            </w:tcMar>
            <w:hideMark/>
          </w:tcPr>
          <w:p w14:paraId="49124CB7" w14:textId="77777777" w:rsidR="008F7F36" w:rsidRPr="008F7F36" w:rsidRDefault="008F7F36" w:rsidP="008F7F36">
            <w:pPr>
              <w:bidi w:val="0"/>
            </w:pPr>
            <w:r w:rsidRPr="008F7F36">
              <w:t>✓ </w:t>
            </w:r>
            <w:r w:rsidRPr="008F7F36">
              <w:rPr>
                <w:b/>
                <w:bCs/>
              </w:rPr>
              <w:t>Pass</w:t>
            </w:r>
          </w:p>
        </w:tc>
      </w:tr>
      <w:tr w:rsidR="008F7F36" w:rsidRPr="008F7F36" w14:paraId="3C570FED" w14:textId="77777777" w:rsidTr="00963668">
        <w:tc>
          <w:tcPr>
            <w:tcW w:w="0" w:type="auto"/>
            <w:tcMar>
              <w:top w:w="180" w:type="dxa"/>
              <w:left w:w="180" w:type="dxa"/>
              <w:bottom w:w="180" w:type="dxa"/>
              <w:right w:w="180" w:type="dxa"/>
            </w:tcMar>
            <w:hideMark/>
          </w:tcPr>
          <w:p w14:paraId="08F43153" w14:textId="77777777" w:rsidR="008F7F36" w:rsidRPr="008F7F36" w:rsidRDefault="008F7F36" w:rsidP="008F7F36">
            <w:pPr>
              <w:bidi w:val="0"/>
            </w:pPr>
            <w:r w:rsidRPr="008F7F36">
              <w:lastRenderedPageBreak/>
              <w:t>Innovation Performance ← KM Capability</w:t>
            </w:r>
          </w:p>
        </w:tc>
        <w:tc>
          <w:tcPr>
            <w:tcW w:w="0" w:type="auto"/>
            <w:tcMar>
              <w:top w:w="180" w:type="dxa"/>
              <w:left w:w="180" w:type="dxa"/>
              <w:bottom w:w="180" w:type="dxa"/>
              <w:right w:w="180" w:type="dxa"/>
            </w:tcMar>
            <w:hideMark/>
          </w:tcPr>
          <w:p w14:paraId="1B1505C3" w14:textId="77777777" w:rsidR="008F7F36" w:rsidRPr="008F7F36" w:rsidRDefault="008F7F36" w:rsidP="008F7F36">
            <w:pPr>
              <w:bidi w:val="0"/>
            </w:pPr>
            <w:r w:rsidRPr="008F7F36">
              <w:t>0.71</w:t>
            </w:r>
          </w:p>
        </w:tc>
        <w:tc>
          <w:tcPr>
            <w:tcW w:w="0" w:type="auto"/>
            <w:tcMar>
              <w:top w:w="180" w:type="dxa"/>
              <w:left w:w="180" w:type="dxa"/>
              <w:bottom w:w="180" w:type="dxa"/>
              <w:right w:w="180" w:type="dxa"/>
            </w:tcMar>
            <w:hideMark/>
          </w:tcPr>
          <w:p w14:paraId="108ABDB2" w14:textId="77777777" w:rsidR="008F7F36" w:rsidRPr="008F7F36" w:rsidRDefault="008F7F36" w:rsidP="008F7F36">
            <w:pPr>
              <w:bidi w:val="0"/>
            </w:pPr>
            <w:r w:rsidRPr="008F7F36">
              <w:t>&lt; 0.85</w:t>
            </w:r>
          </w:p>
        </w:tc>
        <w:tc>
          <w:tcPr>
            <w:tcW w:w="0" w:type="auto"/>
            <w:tcMar>
              <w:top w:w="180" w:type="dxa"/>
              <w:left w:w="180" w:type="dxa"/>
              <w:bottom w:w="180" w:type="dxa"/>
              <w:right w:w="180" w:type="dxa"/>
            </w:tcMar>
            <w:hideMark/>
          </w:tcPr>
          <w:p w14:paraId="359BFD74" w14:textId="77777777" w:rsidR="008F7F36" w:rsidRPr="008F7F36" w:rsidRDefault="008F7F36" w:rsidP="008F7F36">
            <w:pPr>
              <w:bidi w:val="0"/>
            </w:pPr>
            <w:r w:rsidRPr="008F7F36">
              <w:t>✓ </w:t>
            </w:r>
            <w:r w:rsidRPr="008F7F36">
              <w:rPr>
                <w:b/>
                <w:bCs/>
              </w:rPr>
              <w:t>Pass</w:t>
            </w:r>
          </w:p>
        </w:tc>
      </w:tr>
      <w:tr w:rsidR="008F7F36" w:rsidRPr="008F7F36" w14:paraId="1E8EF48A" w14:textId="77777777" w:rsidTr="00963668">
        <w:tc>
          <w:tcPr>
            <w:tcW w:w="0" w:type="auto"/>
            <w:tcMar>
              <w:top w:w="180" w:type="dxa"/>
              <w:left w:w="180" w:type="dxa"/>
              <w:bottom w:w="180" w:type="dxa"/>
              <w:right w:w="180" w:type="dxa"/>
            </w:tcMar>
            <w:hideMark/>
          </w:tcPr>
          <w:p w14:paraId="730AC731" w14:textId="77777777" w:rsidR="008F7F36" w:rsidRPr="008F7F36" w:rsidRDefault="008F7F36" w:rsidP="008F7F36">
            <w:pPr>
              <w:bidi w:val="0"/>
            </w:pPr>
            <w:r w:rsidRPr="008F7F36">
              <w:t>DDDM Culture ← BI Capabilities</w:t>
            </w:r>
          </w:p>
        </w:tc>
        <w:tc>
          <w:tcPr>
            <w:tcW w:w="0" w:type="auto"/>
            <w:tcMar>
              <w:top w:w="180" w:type="dxa"/>
              <w:left w:w="180" w:type="dxa"/>
              <w:bottom w:w="180" w:type="dxa"/>
              <w:right w:w="180" w:type="dxa"/>
            </w:tcMar>
            <w:hideMark/>
          </w:tcPr>
          <w:p w14:paraId="7F88A9AB" w14:textId="77777777" w:rsidR="008F7F36" w:rsidRPr="008F7F36" w:rsidRDefault="008F7F36" w:rsidP="008F7F36">
            <w:pPr>
              <w:bidi w:val="0"/>
            </w:pPr>
            <w:r w:rsidRPr="008F7F36">
              <w:t>0.66</w:t>
            </w:r>
          </w:p>
        </w:tc>
        <w:tc>
          <w:tcPr>
            <w:tcW w:w="0" w:type="auto"/>
            <w:tcMar>
              <w:top w:w="180" w:type="dxa"/>
              <w:left w:w="180" w:type="dxa"/>
              <w:bottom w:w="180" w:type="dxa"/>
              <w:right w:w="180" w:type="dxa"/>
            </w:tcMar>
            <w:hideMark/>
          </w:tcPr>
          <w:p w14:paraId="38E20387" w14:textId="77777777" w:rsidR="008F7F36" w:rsidRPr="008F7F36" w:rsidRDefault="008F7F36" w:rsidP="008F7F36">
            <w:pPr>
              <w:bidi w:val="0"/>
            </w:pPr>
            <w:r w:rsidRPr="008F7F36">
              <w:t>&lt; 0.85</w:t>
            </w:r>
          </w:p>
        </w:tc>
        <w:tc>
          <w:tcPr>
            <w:tcW w:w="0" w:type="auto"/>
            <w:tcMar>
              <w:top w:w="180" w:type="dxa"/>
              <w:left w:w="180" w:type="dxa"/>
              <w:bottom w:w="180" w:type="dxa"/>
              <w:right w:w="180" w:type="dxa"/>
            </w:tcMar>
            <w:hideMark/>
          </w:tcPr>
          <w:p w14:paraId="51AE1601" w14:textId="77777777" w:rsidR="008F7F36" w:rsidRPr="008F7F36" w:rsidRDefault="008F7F36" w:rsidP="008F7F36">
            <w:pPr>
              <w:bidi w:val="0"/>
            </w:pPr>
            <w:r w:rsidRPr="008F7F36">
              <w:t>✓ </w:t>
            </w:r>
            <w:r w:rsidRPr="008F7F36">
              <w:rPr>
                <w:b/>
                <w:bCs/>
              </w:rPr>
              <w:t>Pass</w:t>
            </w:r>
          </w:p>
        </w:tc>
      </w:tr>
      <w:tr w:rsidR="008F7F36" w:rsidRPr="008F7F36" w14:paraId="2A3BCFC1" w14:textId="77777777" w:rsidTr="00963668">
        <w:tc>
          <w:tcPr>
            <w:tcW w:w="0" w:type="auto"/>
            <w:tcMar>
              <w:top w:w="180" w:type="dxa"/>
              <w:left w:w="180" w:type="dxa"/>
              <w:bottom w:w="180" w:type="dxa"/>
              <w:right w:w="180" w:type="dxa"/>
            </w:tcMar>
            <w:hideMark/>
          </w:tcPr>
          <w:p w14:paraId="6D48133E" w14:textId="77777777" w:rsidR="008F7F36" w:rsidRPr="008F7F36" w:rsidRDefault="008F7F36" w:rsidP="008F7F36">
            <w:pPr>
              <w:bidi w:val="0"/>
            </w:pPr>
            <w:r w:rsidRPr="008F7F36">
              <w:t>DDDM Culture ← KM Capability</w:t>
            </w:r>
          </w:p>
        </w:tc>
        <w:tc>
          <w:tcPr>
            <w:tcW w:w="0" w:type="auto"/>
            <w:tcMar>
              <w:top w:w="180" w:type="dxa"/>
              <w:left w:w="180" w:type="dxa"/>
              <w:bottom w:w="180" w:type="dxa"/>
              <w:right w:w="180" w:type="dxa"/>
            </w:tcMar>
            <w:hideMark/>
          </w:tcPr>
          <w:p w14:paraId="01172BD0" w14:textId="77777777" w:rsidR="008F7F36" w:rsidRPr="008F7F36" w:rsidRDefault="008F7F36" w:rsidP="008F7F36">
            <w:pPr>
              <w:bidi w:val="0"/>
            </w:pPr>
            <w:r w:rsidRPr="008F7F36">
              <w:t>0.64</w:t>
            </w:r>
          </w:p>
        </w:tc>
        <w:tc>
          <w:tcPr>
            <w:tcW w:w="0" w:type="auto"/>
            <w:tcMar>
              <w:top w:w="180" w:type="dxa"/>
              <w:left w:w="180" w:type="dxa"/>
              <w:bottom w:w="180" w:type="dxa"/>
              <w:right w:w="180" w:type="dxa"/>
            </w:tcMar>
            <w:hideMark/>
          </w:tcPr>
          <w:p w14:paraId="70F86875" w14:textId="77777777" w:rsidR="008F7F36" w:rsidRPr="008F7F36" w:rsidRDefault="008F7F36" w:rsidP="008F7F36">
            <w:pPr>
              <w:bidi w:val="0"/>
            </w:pPr>
            <w:r w:rsidRPr="008F7F36">
              <w:t>&lt; 0.85</w:t>
            </w:r>
          </w:p>
        </w:tc>
        <w:tc>
          <w:tcPr>
            <w:tcW w:w="0" w:type="auto"/>
            <w:tcMar>
              <w:top w:w="180" w:type="dxa"/>
              <w:left w:w="180" w:type="dxa"/>
              <w:bottom w:w="180" w:type="dxa"/>
              <w:right w:w="180" w:type="dxa"/>
            </w:tcMar>
            <w:hideMark/>
          </w:tcPr>
          <w:p w14:paraId="04CC3C8E" w14:textId="77777777" w:rsidR="008F7F36" w:rsidRPr="008F7F36" w:rsidRDefault="008F7F36" w:rsidP="008F7F36">
            <w:pPr>
              <w:bidi w:val="0"/>
            </w:pPr>
            <w:r w:rsidRPr="008F7F36">
              <w:t>✓ </w:t>
            </w:r>
            <w:r w:rsidRPr="008F7F36">
              <w:rPr>
                <w:b/>
                <w:bCs/>
              </w:rPr>
              <w:t>Pass</w:t>
            </w:r>
          </w:p>
        </w:tc>
      </w:tr>
      <w:tr w:rsidR="008F7F36" w:rsidRPr="008F7F36" w14:paraId="08194FF8" w14:textId="77777777" w:rsidTr="00963668">
        <w:tc>
          <w:tcPr>
            <w:tcW w:w="0" w:type="auto"/>
            <w:tcMar>
              <w:top w:w="180" w:type="dxa"/>
              <w:left w:w="180" w:type="dxa"/>
              <w:bottom w:w="180" w:type="dxa"/>
              <w:right w:w="180" w:type="dxa"/>
            </w:tcMar>
            <w:hideMark/>
          </w:tcPr>
          <w:p w14:paraId="539DF37B" w14:textId="77777777" w:rsidR="008F7F36" w:rsidRPr="008F7F36" w:rsidRDefault="008F7F36" w:rsidP="008F7F36">
            <w:pPr>
              <w:bidi w:val="0"/>
            </w:pPr>
            <w:r w:rsidRPr="008F7F36">
              <w:t>DDDM Culture ← Innovation Performance</w:t>
            </w:r>
          </w:p>
        </w:tc>
        <w:tc>
          <w:tcPr>
            <w:tcW w:w="0" w:type="auto"/>
            <w:tcMar>
              <w:top w:w="180" w:type="dxa"/>
              <w:left w:w="180" w:type="dxa"/>
              <w:bottom w:w="180" w:type="dxa"/>
              <w:right w:w="180" w:type="dxa"/>
            </w:tcMar>
            <w:hideMark/>
          </w:tcPr>
          <w:p w14:paraId="6D92A3C0" w14:textId="77777777" w:rsidR="008F7F36" w:rsidRPr="008F7F36" w:rsidRDefault="008F7F36" w:rsidP="008F7F36">
            <w:pPr>
              <w:bidi w:val="0"/>
            </w:pPr>
            <w:r w:rsidRPr="008F7F36">
              <w:t>0.58</w:t>
            </w:r>
          </w:p>
        </w:tc>
        <w:tc>
          <w:tcPr>
            <w:tcW w:w="0" w:type="auto"/>
            <w:tcMar>
              <w:top w:w="180" w:type="dxa"/>
              <w:left w:w="180" w:type="dxa"/>
              <w:bottom w:w="180" w:type="dxa"/>
              <w:right w:w="180" w:type="dxa"/>
            </w:tcMar>
            <w:hideMark/>
          </w:tcPr>
          <w:p w14:paraId="2DA0F66F" w14:textId="77777777" w:rsidR="008F7F36" w:rsidRPr="008F7F36" w:rsidRDefault="008F7F36" w:rsidP="008F7F36">
            <w:pPr>
              <w:bidi w:val="0"/>
            </w:pPr>
            <w:r w:rsidRPr="008F7F36">
              <w:t>&lt; 0.85</w:t>
            </w:r>
          </w:p>
        </w:tc>
        <w:tc>
          <w:tcPr>
            <w:tcW w:w="0" w:type="auto"/>
            <w:tcMar>
              <w:top w:w="180" w:type="dxa"/>
              <w:left w:w="180" w:type="dxa"/>
              <w:bottom w:w="180" w:type="dxa"/>
              <w:right w:w="180" w:type="dxa"/>
            </w:tcMar>
            <w:hideMark/>
          </w:tcPr>
          <w:p w14:paraId="131AD991" w14:textId="77777777" w:rsidR="008F7F36" w:rsidRPr="008F7F36" w:rsidRDefault="008F7F36" w:rsidP="008F7F36">
            <w:pPr>
              <w:bidi w:val="0"/>
            </w:pPr>
            <w:r w:rsidRPr="008F7F36">
              <w:t>✓ </w:t>
            </w:r>
            <w:r w:rsidRPr="008F7F36">
              <w:rPr>
                <w:b/>
                <w:bCs/>
              </w:rPr>
              <w:t>Pass</w:t>
            </w:r>
          </w:p>
        </w:tc>
      </w:tr>
    </w:tbl>
    <w:p w14:paraId="4E1D8AB9" w14:textId="77777777" w:rsidR="008F7F36" w:rsidRPr="008F7F36" w:rsidRDefault="008F7F36" w:rsidP="008F7F36">
      <w:pPr>
        <w:bidi w:val="0"/>
        <w:rPr>
          <w:b/>
          <w:bCs/>
        </w:rPr>
      </w:pPr>
      <w:r w:rsidRPr="008F7F36">
        <w:rPr>
          <w:b/>
          <w:bCs/>
        </w:rPr>
        <w:t>4.2.2 Interpretation</w:t>
      </w:r>
    </w:p>
    <w:p w14:paraId="5E5FCCCC" w14:textId="77777777" w:rsidR="008F7F36" w:rsidRPr="008F7F36" w:rsidRDefault="008F7F36" w:rsidP="008F7F36">
      <w:pPr>
        <w:bidi w:val="0"/>
      </w:pPr>
      <w:r w:rsidRPr="008F7F36">
        <w:rPr>
          <w:b/>
          <w:bCs/>
        </w:rPr>
        <w:t>Threshold Standards:</w:t>
      </w:r>
    </w:p>
    <w:p w14:paraId="1C40960A" w14:textId="77777777" w:rsidR="008F7F36" w:rsidRPr="008F7F36" w:rsidRDefault="008F7F36" w:rsidP="008F7F36">
      <w:pPr>
        <w:numPr>
          <w:ilvl w:val="0"/>
          <w:numId w:val="13"/>
        </w:numPr>
        <w:bidi w:val="0"/>
      </w:pPr>
      <w:r w:rsidRPr="008F7F36">
        <w:rPr>
          <w:b/>
          <w:bCs/>
        </w:rPr>
        <w:t>Conservative</w:t>
      </w:r>
      <w:r w:rsidRPr="008F7F36">
        <w:t>: HTMT &lt; 0.85 (Henseler et al., 2015)</w:t>
      </w:r>
    </w:p>
    <w:p w14:paraId="74C8AEA2" w14:textId="77777777" w:rsidR="008F7F36" w:rsidRPr="008F7F36" w:rsidRDefault="008F7F36" w:rsidP="008F7F36">
      <w:pPr>
        <w:numPr>
          <w:ilvl w:val="0"/>
          <w:numId w:val="13"/>
        </w:numPr>
        <w:bidi w:val="0"/>
      </w:pPr>
      <w:r w:rsidRPr="008F7F36">
        <w:rPr>
          <w:b/>
          <w:bCs/>
        </w:rPr>
        <w:t>Liberal</w:t>
      </w:r>
      <w:r w:rsidRPr="008F7F36">
        <w:t>: HTMT &lt; 0.90 (Gold et al., 2001)</w:t>
      </w:r>
    </w:p>
    <w:p w14:paraId="51E0751C" w14:textId="77777777" w:rsidR="008F7F36" w:rsidRPr="008F7F36" w:rsidRDefault="008F7F36" w:rsidP="008F7F36">
      <w:pPr>
        <w:bidi w:val="0"/>
      </w:pPr>
      <w:r w:rsidRPr="008F7F36">
        <w:rPr>
          <w:b/>
          <w:bCs/>
        </w:rPr>
        <w:t>Results</w:t>
      </w:r>
      <w:r w:rsidRPr="008F7F36">
        <w:t>: All HTMT ratios fall well below the conservative 0.85 threshold, with the highest ratio being 0.71 (Innovation ← KM). This provides strong evidence that the constructs are empirically distinct and not measuring the same underlying phenomenon.</w:t>
      </w:r>
    </w:p>
    <w:p w14:paraId="2AF9A18B" w14:textId="77777777" w:rsidR="008F7F36" w:rsidRPr="008F7F36" w:rsidRDefault="008F7F36" w:rsidP="008F7F36">
      <w:pPr>
        <w:bidi w:val="0"/>
      </w:pPr>
      <w:r w:rsidRPr="008F7F36">
        <w:rPr>
          <w:b/>
          <w:bCs/>
        </w:rPr>
        <w:t>Highest HTMT Ratios:</w:t>
      </w:r>
    </w:p>
    <w:p w14:paraId="45B71A54" w14:textId="77777777" w:rsidR="008F7F36" w:rsidRPr="008F7F36" w:rsidRDefault="008F7F36" w:rsidP="008F7F36">
      <w:pPr>
        <w:numPr>
          <w:ilvl w:val="0"/>
          <w:numId w:val="14"/>
        </w:numPr>
        <w:bidi w:val="0"/>
      </w:pPr>
      <w:r w:rsidRPr="008F7F36">
        <w:t>Innovation ← KM: 0.71 (theoretically expected due to strong conceptual linkage)</w:t>
      </w:r>
    </w:p>
    <w:p w14:paraId="1C79D146" w14:textId="77777777" w:rsidR="008F7F36" w:rsidRPr="008F7F36" w:rsidRDefault="008F7F36" w:rsidP="008F7F36">
      <w:pPr>
        <w:numPr>
          <w:ilvl w:val="0"/>
          <w:numId w:val="14"/>
        </w:numPr>
        <w:bidi w:val="0"/>
      </w:pPr>
      <w:r w:rsidRPr="008F7F36">
        <w:t>KM ← BI: 0.69 (theoretically expected as BI enables KM)</w:t>
      </w:r>
    </w:p>
    <w:p w14:paraId="085E2C38" w14:textId="77777777" w:rsidR="008F7F36" w:rsidRPr="008F7F36" w:rsidRDefault="008F7F36" w:rsidP="008F7F36">
      <w:pPr>
        <w:numPr>
          <w:ilvl w:val="0"/>
          <w:numId w:val="14"/>
        </w:numPr>
        <w:bidi w:val="0"/>
      </w:pPr>
      <w:r w:rsidRPr="008F7F36">
        <w:t>DDDM ← BI: 0.66 (theoretically expected as BI supports DDDM)</w:t>
      </w:r>
    </w:p>
    <w:p w14:paraId="1FD32641" w14:textId="77777777" w:rsidR="008F7F36" w:rsidRPr="008F7F36" w:rsidRDefault="008F7F36" w:rsidP="008F7F36">
      <w:pPr>
        <w:bidi w:val="0"/>
      </w:pPr>
      <w:r w:rsidRPr="008F7F36">
        <w:rPr>
          <w:b/>
          <w:bCs/>
        </w:rPr>
        <w:t>Conclusion</w:t>
      </w:r>
      <w:r w:rsidRPr="008F7F36">
        <w:t>: The HTMT criterion confirms discriminant validity across all construct pairs, supporting the distinctiveness of BI capabilities, KM capability, innovation performance, and DDDM culture as separate theoretical constructs.</w:t>
      </w:r>
    </w:p>
    <w:p w14:paraId="026F5127" w14:textId="77777777" w:rsidR="008F7F36" w:rsidRPr="008F7F36" w:rsidRDefault="008F7F36" w:rsidP="008F7F36">
      <w:pPr>
        <w:bidi w:val="0"/>
        <w:rPr>
          <w:b/>
          <w:bCs/>
        </w:rPr>
      </w:pPr>
      <w:r w:rsidRPr="008F7F36">
        <w:rPr>
          <w:b/>
          <w:bCs/>
        </w:rPr>
        <w:t>4.3 Overall Discriminant Validity Conclusion</w:t>
      </w:r>
    </w:p>
    <w:p w14:paraId="0388E7DD" w14:textId="77777777" w:rsidR="008F7F36" w:rsidRPr="008F7F36" w:rsidRDefault="008F7F36" w:rsidP="008F7F36">
      <w:pPr>
        <w:bidi w:val="0"/>
      </w:pPr>
      <w:r w:rsidRPr="008F7F36">
        <w:t>Both the Fornell-Larcker criterion and HTMT ratio provide converging evidence of adequate discriminant validity. The constructs demonstrate sufficient empirical distinctiveness to justify their treatment as separate variables in the structural model. The moderate-to-strong correlations (0.54–0.67) reflect theoretically meaningful relationships rather than construct redundancy.</w:t>
      </w:r>
    </w:p>
    <w:p w14:paraId="3633C096" w14:textId="77777777" w:rsidR="008F7F36" w:rsidRPr="008F7F36" w:rsidRDefault="00000000" w:rsidP="008F7F36">
      <w:pPr>
        <w:bidi w:val="0"/>
      </w:pPr>
      <w:r>
        <w:pict w14:anchorId="728B83E8">
          <v:rect id="_x0000_i1029" style="width:0;height:0" o:hralign="center" o:hrstd="t" o:hr="t" fillcolor="#a0a0a0" stroked="f"/>
        </w:pict>
      </w:r>
    </w:p>
    <w:p w14:paraId="7A7006E8" w14:textId="77777777" w:rsidR="008F7F36" w:rsidRPr="008F7F36" w:rsidRDefault="008F7F36" w:rsidP="008F7F36">
      <w:pPr>
        <w:bidi w:val="0"/>
        <w:rPr>
          <w:b/>
          <w:bCs/>
        </w:rPr>
      </w:pPr>
      <w:r w:rsidRPr="008F7F36">
        <w:rPr>
          <w:b/>
          <w:bCs/>
        </w:rPr>
        <w:lastRenderedPageBreak/>
        <w:t>5. Full Correlation Matrix</w:t>
      </w:r>
    </w:p>
    <w:p w14:paraId="36C5EDB0" w14:textId="77777777" w:rsidR="008F7F36" w:rsidRPr="008F7F36" w:rsidRDefault="008F7F36" w:rsidP="008F7F36">
      <w:pPr>
        <w:bidi w:val="0"/>
        <w:rPr>
          <w:b/>
          <w:bCs/>
        </w:rPr>
      </w:pPr>
      <w:r w:rsidRPr="008F7F36">
        <w:rPr>
          <w:b/>
          <w:bCs/>
        </w:rPr>
        <w:t>5.1 Complete Correlation Matrix with Significance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0"/>
        <w:gridCol w:w="930"/>
        <w:gridCol w:w="931"/>
        <w:gridCol w:w="931"/>
        <w:gridCol w:w="931"/>
        <w:gridCol w:w="931"/>
        <w:gridCol w:w="850"/>
        <w:gridCol w:w="931"/>
        <w:gridCol w:w="521"/>
      </w:tblGrid>
      <w:tr w:rsidR="008F7F36" w:rsidRPr="008F7F36" w14:paraId="2DA4FFC8" w14:textId="77777777" w:rsidTr="00963668">
        <w:trPr>
          <w:trHeight w:val="600"/>
          <w:tblHeader/>
        </w:trPr>
        <w:tc>
          <w:tcPr>
            <w:tcW w:w="0" w:type="auto"/>
            <w:tcMar>
              <w:top w:w="180" w:type="dxa"/>
              <w:left w:w="180" w:type="dxa"/>
              <w:bottom w:w="180" w:type="dxa"/>
              <w:right w:w="180" w:type="dxa"/>
            </w:tcMar>
            <w:vAlign w:val="bottom"/>
            <w:hideMark/>
          </w:tcPr>
          <w:p w14:paraId="623C5912" w14:textId="77777777" w:rsidR="008F7F36" w:rsidRPr="008F7F36" w:rsidRDefault="008F7F36" w:rsidP="008F7F36">
            <w:pPr>
              <w:bidi w:val="0"/>
              <w:rPr>
                <w:b/>
                <w:bCs/>
              </w:rPr>
            </w:pPr>
            <w:r w:rsidRPr="008F7F36">
              <w:rPr>
                <w:b/>
                <w:bCs/>
              </w:rPr>
              <w:t>Variable</w:t>
            </w:r>
          </w:p>
        </w:tc>
        <w:tc>
          <w:tcPr>
            <w:tcW w:w="0" w:type="auto"/>
            <w:tcMar>
              <w:top w:w="180" w:type="dxa"/>
              <w:left w:w="180" w:type="dxa"/>
              <w:bottom w:w="180" w:type="dxa"/>
              <w:right w:w="180" w:type="dxa"/>
            </w:tcMar>
            <w:vAlign w:val="bottom"/>
            <w:hideMark/>
          </w:tcPr>
          <w:p w14:paraId="4031E31A" w14:textId="77777777" w:rsidR="008F7F36" w:rsidRPr="008F7F36" w:rsidRDefault="008F7F36" w:rsidP="008F7F36">
            <w:pPr>
              <w:bidi w:val="0"/>
              <w:rPr>
                <w:b/>
                <w:bCs/>
              </w:rPr>
            </w:pPr>
            <w:r w:rsidRPr="008F7F36">
              <w:rPr>
                <w:b/>
                <w:bCs/>
              </w:rPr>
              <w:t>1</w:t>
            </w:r>
          </w:p>
        </w:tc>
        <w:tc>
          <w:tcPr>
            <w:tcW w:w="0" w:type="auto"/>
            <w:tcMar>
              <w:top w:w="180" w:type="dxa"/>
              <w:left w:w="180" w:type="dxa"/>
              <w:bottom w:w="180" w:type="dxa"/>
              <w:right w:w="180" w:type="dxa"/>
            </w:tcMar>
            <w:vAlign w:val="bottom"/>
            <w:hideMark/>
          </w:tcPr>
          <w:p w14:paraId="54E234EF" w14:textId="77777777" w:rsidR="008F7F36" w:rsidRPr="008F7F36" w:rsidRDefault="008F7F36" w:rsidP="008F7F36">
            <w:pPr>
              <w:bidi w:val="0"/>
              <w:rPr>
                <w:b/>
                <w:bCs/>
              </w:rPr>
            </w:pPr>
            <w:r w:rsidRPr="008F7F36">
              <w:rPr>
                <w:b/>
                <w:bCs/>
              </w:rPr>
              <w:t>2</w:t>
            </w:r>
          </w:p>
        </w:tc>
        <w:tc>
          <w:tcPr>
            <w:tcW w:w="0" w:type="auto"/>
            <w:tcMar>
              <w:top w:w="180" w:type="dxa"/>
              <w:left w:w="180" w:type="dxa"/>
              <w:bottom w:w="180" w:type="dxa"/>
              <w:right w:w="180" w:type="dxa"/>
            </w:tcMar>
            <w:vAlign w:val="bottom"/>
            <w:hideMark/>
          </w:tcPr>
          <w:p w14:paraId="0515A286" w14:textId="77777777" w:rsidR="008F7F36" w:rsidRPr="008F7F36" w:rsidRDefault="008F7F36" w:rsidP="008F7F36">
            <w:pPr>
              <w:bidi w:val="0"/>
              <w:rPr>
                <w:b/>
                <w:bCs/>
              </w:rPr>
            </w:pPr>
            <w:r w:rsidRPr="008F7F36">
              <w:rPr>
                <w:b/>
                <w:bCs/>
              </w:rPr>
              <w:t>3</w:t>
            </w:r>
          </w:p>
        </w:tc>
        <w:tc>
          <w:tcPr>
            <w:tcW w:w="0" w:type="auto"/>
            <w:tcMar>
              <w:top w:w="180" w:type="dxa"/>
              <w:left w:w="180" w:type="dxa"/>
              <w:bottom w:w="180" w:type="dxa"/>
              <w:right w:w="180" w:type="dxa"/>
            </w:tcMar>
            <w:vAlign w:val="bottom"/>
            <w:hideMark/>
          </w:tcPr>
          <w:p w14:paraId="2A089F29" w14:textId="77777777" w:rsidR="008F7F36" w:rsidRPr="008F7F36" w:rsidRDefault="008F7F36" w:rsidP="008F7F36">
            <w:pPr>
              <w:bidi w:val="0"/>
              <w:rPr>
                <w:b/>
                <w:bCs/>
              </w:rPr>
            </w:pPr>
            <w:r w:rsidRPr="008F7F36">
              <w:rPr>
                <w:b/>
                <w:bCs/>
              </w:rPr>
              <w:t>4</w:t>
            </w:r>
          </w:p>
        </w:tc>
        <w:tc>
          <w:tcPr>
            <w:tcW w:w="0" w:type="auto"/>
            <w:tcMar>
              <w:top w:w="180" w:type="dxa"/>
              <w:left w:w="180" w:type="dxa"/>
              <w:bottom w:w="180" w:type="dxa"/>
              <w:right w:w="180" w:type="dxa"/>
            </w:tcMar>
            <w:vAlign w:val="bottom"/>
            <w:hideMark/>
          </w:tcPr>
          <w:p w14:paraId="27CEAF61" w14:textId="77777777" w:rsidR="008F7F36" w:rsidRPr="008F7F36" w:rsidRDefault="008F7F36" w:rsidP="008F7F36">
            <w:pPr>
              <w:bidi w:val="0"/>
              <w:rPr>
                <w:b/>
                <w:bCs/>
              </w:rPr>
            </w:pPr>
            <w:r w:rsidRPr="008F7F36">
              <w:rPr>
                <w:b/>
                <w:bCs/>
              </w:rPr>
              <w:t>5</w:t>
            </w:r>
          </w:p>
        </w:tc>
        <w:tc>
          <w:tcPr>
            <w:tcW w:w="0" w:type="auto"/>
            <w:tcMar>
              <w:top w:w="180" w:type="dxa"/>
              <w:left w:w="180" w:type="dxa"/>
              <w:bottom w:w="180" w:type="dxa"/>
              <w:right w:w="180" w:type="dxa"/>
            </w:tcMar>
            <w:vAlign w:val="bottom"/>
            <w:hideMark/>
          </w:tcPr>
          <w:p w14:paraId="3F2ADAA7" w14:textId="77777777" w:rsidR="008F7F36" w:rsidRPr="008F7F36" w:rsidRDefault="008F7F36" w:rsidP="008F7F36">
            <w:pPr>
              <w:bidi w:val="0"/>
              <w:rPr>
                <w:b/>
                <w:bCs/>
              </w:rPr>
            </w:pPr>
            <w:r w:rsidRPr="008F7F36">
              <w:rPr>
                <w:b/>
                <w:bCs/>
              </w:rPr>
              <w:t>6</w:t>
            </w:r>
          </w:p>
        </w:tc>
        <w:tc>
          <w:tcPr>
            <w:tcW w:w="0" w:type="auto"/>
            <w:tcMar>
              <w:top w:w="180" w:type="dxa"/>
              <w:left w:w="180" w:type="dxa"/>
              <w:bottom w:w="180" w:type="dxa"/>
              <w:right w:w="180" w:type="dxa"/>
            </w:tcMar>
            <w:vAlign w:val="bottom"/>
            <w:hideMark/>
          </w:tcPr>
          <w:p w14:paraId="6A131E45" w14:textId="77777777" w:rsidR="008F7F36" w:rsidRPr="008F7F36" w:rsidRDefault="008F7F36" w:rsidP="008F7F36">
            <w:pPr>
              <w:bidi w:val="0"/>
              <w:rPr>
                <w:b/>
                <w:bCs/>
              </w:rPr>
            </w:pPr>
            <w:r w:rsidRPr="008F7F36">
              <w:rPr>
                <w:b/>
                <w:bCs/>
              </w:rPr>
              <w:t>7</w:t>
            </w:r>
          </w:p>
        </w:tc>
        <w:tc>
          <w:tcPr>
            <w:tcW w:w="0" w:type="auto"/>
            <w:tcMar>
              <w:top w:w="180" w:type="dxa"/>
              <w:left w:w="180" w:type="dxa"/>
              <w:bottom w:w="180" w:type="dxa"/>
              <w:right w:w="180" w:type="dxa"/>
            </w:tcMar>
            <w:vAlign w:val="bottom"/>
            <w:hideMark/>
          </w:tcPr>
          <w:p w14:paraId="7A7D2297" w14:textId="77777777" w:rsidR="008F7F36" w:rsidRPr="008F7F36" w:rsidRDefault="008F7F36" w:rsidP="008F7F36">
            <w:pPr>
              <w:bidi w:val="0"/>
              <w:rPr>
                <w:b/>
                <w:bCs/>
              </w:rPr>
            </w:pPr>
            <w:r w:rsidRPr="008F7F36">
              <w:rPr>
                <w:b/>
                <w:bCs/>
              </w:rPr>
              <w:t>8</w:t>
            </w:r>
          </w:p>
        </w:tc>
      </w:tr>
      <w:tr w:rsidR="008F7F36" w:rsidRPr="008F7F36" w14:paraId="66E00153" w14:textId="77777777" w:rsidTr="00963668">
        <w:tc>
          <w:tcPr>
            <w:tcW w:w="0" w:type="auto"/>
            <w:tcMar>
              <w:top w:w="180" w:type="dxa"/>
              <w:left w:w="180" w:type="dxa"/>
              <w:bottom w:w="180" w:type="dxa"/>
              <w:right w:w="180" w:type="dxa"/>
            </w:tcMar>
            <w:hideMark/>
          </w:tcPr>
          <w:p w14:paraId="2DF55820" w14:textId="77777777" w:rsidR="008F7F36" w:rsidRPr="008F7F36" w:rsidRDefault="008F7F36" w:rsidP="008F7F36">
            <w:pPr>
              <w:bidi w:val="0"/>
            </w:pPr>
            <w:r w:rsidRPr="008F7F36">
              <w:t>1. BI Capabilities</w:t>
            </w:r>
          </w:p>
        </w:tc>
        <w:tc>
          <w:tcPr>
            <w:tcW w:w="0" w:type="auto"/>
            <w:tcMar>
              <w:top w:w="180" w:type="dxa"/>
              <w:left w:w="180" w:type="dxa"/>
              <w:bottom w:w="180" w:type="dxa"/>
              <w:right w:w="180" w:type="dxa"/>
            </w:tcMar>
            <w:hideMark/>
          </w:tcPr>
          <w:p w14:paraId="38428D81" w14:textId="77777777" w:rsidR="008F7F36" w:rsidRPr="008F7F36" w:rsidRDefault="008F7F36" w:rsidP="008F7F36">
            <w:pPr>
              <w:bidi w:val="0"/>
            </w:pPr>
            <w:r w:rsidRPr="008F7F36">
              <w:t>(0.82)</w:t>
            </w:r>
          </w:p>
        </w:tc>
        <w:tc>
          <w:tcPr>
            <w:tcW w:w="0" w:type="auto"/>
            <w:tcMar>
              <w:top w:w="180" w:type="dxa"/>
              <w:left w:w="180" w:type="dxa"/>
              <w:bottom w:w="180" w:type="dxa"/>
              <w:right w:w="180" w:type="dxa"/>
            </w:tcMar>
            <w:hideMark/>
          </w:tcPr>
          <w:p w14:paraId="6C3B6B72" w14:textId="77777777" w:rsidR="008F7F36" w:rsidRPr="008F7F36" w:rsidRDefault="008F7F36" w:rsidP="008F7F36">
            <w:pPr>
              <w:bidi w:val="0"/>
            </w:pPr>
          </w:p>
        </w:tc>
        <w:tc>
          <w:tcPr>
            <w:tcW w:w="0" w:type="auto"/>
            <w:tcMar>
              <w:top w:w="180" w:type="dxa"/>
              <w:left w:w="180" w:type="dxa"/>
              <w:bottom w:w="180" w:type="dxa"/>
              <w:right w:w="180" w:type="dxa"/>
            </w:tcMar>
            <w:hideMark/>
          </w:tcPr>
          <w:p w14:paraId="3E95EF99" w14:textId="77777777" w:rsidR="008F7F36" w:rsidRPr="008F7F36" w:rsidRDefault="008F7F36" w:rsidP="008F7F36">
            <w:pPr>
              <w:bidi w:val="0"/>
            </w:pPr>
          </w:p>
        </w:tc>
        <w:tc>
          <w:tcPr>
            <w:tcW w:w="0" w:type="auto"/>
            <w:tcMar>
              <w:top w:w="180" w:type="dxa"/>
              <w:left w:w="180" w:type="dxa"/>
              <w:bottom w:w="180" w:type="dxa"/>
              <w:right w:w="180" w:type="dxa"/>
            </w:tcMar>
            <w:hideMark/>
          </w:tcPr>
          <w:p w14:paraId="19158BBD" w14:textId="77777777" w:rsidR="008F7F36" w:rsidRPr="008F7F36" w:rsidRDefault="008F7F36" w:rsidP="008F7F36">
            <w:pPr>
              <w:bidi w:val="0"/>
            </w:pPr>
          </w:p>
        </w:tc>
        <w:tc>
          <w:tcPr>
            <w:tcW w:w="0" w:type="auto"/>
            <w:tcMar>
              <w:top w:w="180" w:type="dxa"/>
              <w:left w:w="180" w:type="dxa"/>
              <w:bottom w:w="180" w:type="dxa"/>
              <w:right w:w="180" w:type="dxa"/>
            </w:tcMar>
            <w:hideMark/>
          </w:tcPr>
          <w:p w14:paraId="6A9E8C40" w14:textId="77777777" w:rsidR="008F7F36" w:rsidRPr="008F7F36" w:rsidRDefault="008F7F36" w:rsidP="008F7F36">
            <w:pPr>
              <w:bidi w:val="0"/>
            </w:pPr>
          </w:p>
        </w:tc>
        <w:tc>
          <w:tcPr>
            <w:tcW w:w="0" w:type="auto"/>
            <w:tcMar>
              <w:top w:w="180" w:type="dxa"/>
              <w:left w:w="180" w:type="dxa"/>
              <w:bottom w:w="180" w:type="dxa"/>
              <w:right w:w="180" w:type="dxa"/>
            </w:tcMar>
            <w:hideMark/>
          </w:tcPr>
          <w:p w14:paraId="5F777519" w14:textId="77777777" w:rsidR="008F7F36" w:rsidRPr="008F7F36" w:rsidRDefault="008F7F36" w:rsidP="008F7F36">
            <w:pPr>
              <w:bidi w:val="0"/>
            </w:pPr>
          </w:p>
        </w:tc>
        <w:tc>
          <w:tcPr>
            <w:tcW w:w="0" w:type="auto"/>
            <w:tcMar>
              <w:top w:w="180" w:type="dxa"/>
              <w:left w:w="180" w:type="dxa"/>
              <w:bottom w:w="180" w:type="dxa"/>
              <w:right w:w="180" w:type="dxa"/>
            </w:tcMar>
            <w:hideMark/>
          </w:tcPr>
          <w:p w14:paraId="04D437F9" w14:textId="77777777" w:rsidR="008F7F36" w:rsidRPr="008F7F36" w:rsidRDefault="008F7F36" w:rsidP="008F7F36">
            <w:pPr>
              <w:bidi w:val="0"/>
            </w:pPr>
          </w:p>
        </w:tc>
        <w:tc>
          <w:tcPr>
            <w:tcW w:w="0" w:type="auto"/>
            <w:tcMar>
              <w:top w:w="180" w:type="dxa"/>
              <w:left w:w="180" w:type="dxa"/>
              <w:bottom w:w="180" w:type="dxa"/>
              <w:right w:w="180" w:type="dxa"/>
            </w:tcMar>
            <w:hideMark/>
          </w:tcPr>
          <w:p w14:paraId="5C73F08C" w14:textId="77777777" w:rsidR="008F7F36" w:rsidRPr="008F7F36" w:rsidRDefault="008F7F36" w:rsidP="008F7F36">
            <w:pPr>
              <w:bidi w:val="0"/>
            </w:pPr>
          </w:p>
        </w:tc>
      </w:tr>
      <w:tr w:rsidR="008F7F36" w:rsidRPr="008F7F36" w14:paraId="0E3C7BFB" w14:textId="77777777" w:rsidTr="00963668">
        <w:tc>
          <w:tcPr>
            <w:tcW w:w="0" w:type="auto"/>
            <w:tcMar>
              <w:top w:w="180" w:type="dxa"/>
              <w:left w:w="180" w:type="dxa"/>
              <w:bottom w:w="180" w:type="dxa"/>
              <w:right w:w="180" w:type="dxa"/>
            </w:tcMar>
            <w:hideMark/>
          </w:tcPr>
          <w:p w14:paraId="3A9FBE85" w14:textId="77777777" w:rsidR="008F7F36" w:rsidRPr="008F7F36" w:rsidRDefault="008F7F36" w:rsidP="008F7F36">
            <w:pPr>
              <w:bidi w:val="0"/>
            </w:pPr>
            <w:r w:rsidRPr="008F7F36">
              <w:t>2. KM Capability</w:t>
            </w:r>
          </w:p>
        </w:tc>
        <w:tc>
          <w:tcPr>
            <w:tcW w:w="0" w:type="auto"/>
            <w:tcMar>
              <w:top w:w="180" w:type="dxa"/>
              <w:left w:w="180" w:type="dxa"/>
              <w:bottom w:w="180" w:type="dxa"/>
              <w:right w:w="180" w:type="dxa"/>
            </w:tcMar>
            <w:hideMark/>
          </w:tcPr>
          <w:p w14:paraId="1D5CC757" w14:textId="77777777" w:rsidR="008F7F36" w:rsidRPr="008F7F36" w:rsidRDefault="008F7F36" w:rsidP="008F7F36">
            <w:pPr>
              <w:bidi w:val="0"/>
            </w:pPr>
            <w:r w:rsidRPr="008F7F36">
              <w:t>0.64***</w:t>
            </w:r>
          </w:p>
        </w:tc>
        <w:tc>
          <w:tcPr>
            <w:tcW w:w="0" w:type="auto"/>
            <w:tcMar>
              <w:top w:w="180" w:type="dxa"/>
              <w:left w:w="180" w:type="dxa"/>
              <w:bottom w:w="180" w:type="dxa"/>
              <w:right w:w="180" w:type="dxa"/>
            </w:tcMar>
            <w:hideMark/>
          </w:tcPr>
          <w:p w14:paraId="0B5811FA" w14:textId="77777777" w:rsidR="008F7F36" w:rsidRPr="008F7F36" w:rsidRDefault="008F7F36" w:rsidP="008F7F36">
            <w:pPr>
              <w:bidi w:val="0"/>
            </w:pPr>
            <w:r w:rsidRPr="008F7F36">
              <w:t>(0.81)</w:t>
            </w:r>
          </w:p>
        </w:tc>
        <w:tc>
          <w:tcPr>
            <w:tcW w:w="0" w:type="auto"/>
            <w:tcMar>
              <w:top w:w="180" w:type="dxa"/>
              <w:left w:w="180" w:type="dxa"/>
              <w:bottom w:w="180" w:type="dxa"/>
              <w:right w:w="180" w:type="dxa"/>
            </w:tcMar>
            <w:hideMark/>
          </w:tcPr>
          <w:p w14:paraId="4CB64E3B" w14:textId="77777777" w:rsidR="008F7F36" w:rsidRPr="008F7F36" w:rsidRDefault="008F7F36" w:rsidP="008F7F36">
            <w:pPr>
              <w:bidi w:val="0"/>
            </w:pPr>
          </w:p>
        </w:tc>
        <w:tc>
          <w:tcPr>
            <w:tcW w:w="0" w:type="auto"/>
            <w:tcMar>
              <w:top w:w="180" w:type="dxa"/>
              <w:left w:w="180" w:type="dxa"/>
              <w:bottom w:w="180" w:type="dxa"/>
              <w:right w:w="180" w:type="dxa"/>
            </w:tcMar>
            <w:hideMark/>
          </w:tcPr>
          <w:p w14:paraId="08E3FFEF" w14:textId="77777777" w:rsidR="008F7F36" w:rsidRPr="008F7F36" w:rsidRDefault="008F7F36" w:rsidP="008F7F36">
            <w:pPr>
              <w:bidi w:val="0"/>
            </w:pPr>
          </w:p>
        </w:tc>
        <w:tc>
          <w:tcPr>
            <w:tcW w:w="0" w:type="auto"/>
            <w:tcMar>
              <w:top w:w="180" w:type="dxa"/>
              <w:left w:w="180" w:type="dxa"/>
              <w:bottom w:w="180" w:type="dxa"/>
              <w:right w:w="180" w:type="dxa"/>
            </w:tcMar>
            <w:hideMark/>
          </w:tcPr>
          <w:p w14:paraId="2DDE26C7" w14:textId="77777777" w:rsidR="008F7F36" w:rsidRPr="008F7F36" w:rsidRDefault="008F7F36" w:rsidP="008F7F36">
            <w:pPr>
              <w:bidi w:val="0"/>
            </w:pPr>
          </w:p>
        </w:tc>
        <w:tc>
          <w:tcPr>
            <w:tcW w:w="0" w:type="auto"/>
            <w:tcMar>
              <w:top w:w="180" w:type="dxa"/>
              <w:left w:w="180" w:type="dxa"/>
              <w:bottom w:w="180" w:type="dxa"/>
              <w:right w:w="180" w:type="dxa"/>
            </w:tcMar>
            <w:hideMark/>
          </w:tcPr>
          <w:p w14:paraId="3E82678D" w14:textId="77777777" w:rsidR="008F7F36" w:rsidRPr="008F7F36" w:rsidRDefault="008F7F36" w:rsidP="008F7F36">
            <w:pPr>
              <w:bidi w:val="0"/>
            </w:pPr>
          </w:p>
        </w:tc>
        <w:tc>
          <w:tcPr>
            <w:tcW w:w="0" w:type="auto"/>
            <w:tcMar>
              <w:top w:w="180" w:type="dxa"/>
              <w:left w:w="180" w:type="dxa"/>
              <w:bottom w:w="180" w:type="dxa"/>
              <w:right w:w="180" w:type="dxa"/>
            </w:tcMar>
            <w:hideMark/>
          </w:tcPr>
          <w:p w14:paraId="2BCB5C19" w14:textId="77777777" w:rsidR="008F7F36" w:rsidRPr="008F7F36" w:rsidRDefault="008F7F36" w:rsidP="008F7F36">
            <w:pPr>
              <w:bidi w:val="0"/>
            </w:pPr>
          </w:p>
        </w:tc>
        <w:tc>
          <w:tcPr>
            <w:tcW w:w="0" w:type="auto"/>
            <w:tcMar>
              <w:top w:w="180" w:type="dxa"/>
              <w:left w:w="180" w:type="dxa"/>
              <w:bottom w:w="180" w:type="dxa"/>
              <w:right w:w="180" w:type="dxa"/>
            </w:tcMar>
            <w:hideMark/>
          </w:tcPr>
          <w:p w14:paraId="3398F6B0" w14:textId="77777777" w:rsidR="008F7F36" w:rsidRPr="008F7F36" w:rsidRDefault="008F7F36" w:rsidP="008F7F36">
            <w:pPr>
              <w:bidi w:val="0"/>
            </w:pPr>
          </w:p>
        </w:tc>
      </w:tr>
      <w:tr w:rsidR="008F7F36" w:rsidRPr="008F7F36" w14:paraId="474D732E" w14:textId="77777777" w:rsidTr="00963668">
        <w:tc>
          <w:tcPr>
            <w:tcW w:w="0" w:type="auto"/>
            <w:tcMar>
              <w:top w:w="180" w:type="dxa"/>
              <w:left w:w="180" w:type="dxa"/>
              <w:bottom w:w="180" w:type="dxa"/>
              <w:right w:w="180" w:type="dxa"/>
            </w:tcMar>
            <w:hideMark/>
          </w:tcPr>
          <w:p w14:paraId="416D0EF2" w14:textId="77777777" w:rsidR="008F7F36" w:rsidRPr="008F7F36" w:rsidRDefault="008F7F36" w:rsidP="008F7F36">
            <w:pPr>
              <w:bidi w:val="0"/>
            </w:pPr>
            <w:r w:rsidRPr="008F7F36">
              <w:t>3. Innovation Performance</w:t>
            </w:r>
          </w:p>
        </w:tc>
        <w:tc>
          <w:tcPr>
            <w:tcW w:w="0" w:type="auto"/>
            <w:tcMar>
              <w:top w:w="180" w:type="dxa"/>
              <w:left w:w="180" w:type="dxa"/>
              <w:bottom w:w="180" w:type="dxa"/>
              <w:right w:w="180" w:type="dxa"/>
            </w:tcMar>
            <w:hideMark/>
          </w:tcPr>
          <w:p w14:paraId="0FE32DB0" w14:textId="77777777" w:rsidR="008F7F36" w:rsidRPr="008F7F36" w:rsidRDefault="008F7F36" w:rsidP="008F7F36">
            <w:pPr>
              <w:bidi w:val="0"/>
            </w:pPr>
            <w:r w:rsidRPr="008F7F36">
              <w:t>0.58***</w:t>
            </w:r>
          </w:p>
        </w:tc>
        <w:tc>
          <w:tcPr>
            <w:tcW w:w="0" w:type="auto"/>
            <w:tcMar>
              <w:top w:w="180" w:type="dxa"/>
              <w:left w:w="180" w:type="dxa"/>
              <w:bottom w:w="180" w:type="dxa"/>
              <w:right w:w="180" w:type="dxa"/>
            </w:tcMar>
            <w:hideMark/>
          </w:tcPr>
          <w:p w14:paraId="195C6F43" w14:textId="77777777" w:rsidR="008F7F36" w:rsidRPr="008F7F36" w:rsidRDefault="008F7F36" w:rsidP="008F7F36">
            <w:pPr>
              <w:bidi w:val="0"/>
            </w:pPr>
            <w:r w:rsidRPr="008F7F36">
              <w:t>0.67***</w:t>
            </w:r>
          </w:p>
        </w:tc>
        <w:tc>
          <w:tcPr>
            <w:tcW w:w="0" w:type="auto"/>
            <w:tcMar>
              <w:top w:w="180" w:type="dxa"/>
              <w:left w:w="180" w:type="dxa"/>
              <w:bottom w:w="180" w:type="dxa"/>
              <w:right w:w="180" w:type="dxa"/>
            </w:tcMar>
            <w:hideMark/>
          </w:tcPr>
          <w:p w14:paraId="0A252B45" w14:textId="77777777" w:rsidR="008F7F36" w:rsidRPr="008F7F36" w:rsidRDefault="008F7F36" w:rsidP="008F7F36">
            <w:pPr>
              <w:bidi w:val="0"/>
            </w:pPr>
            <w:r w:rsidRPr="008F7F36">
              <w:t>(0.84)</w:t>
            </w:r>
          </w:p>
        </w:tc>
        <w:tc>
          <w:tcPr>
            <w:tcW w:w="0" w:type="auto"/>
            <w:tcMar>
              <w:top w:w="180" w:type="dxa"/>
              <w:left w:w="180" w:type="dxa"/>
              <w:bottom w:w="180" w:type="dxa"/>
              <w:right w:w="180" w:type="dxa"/>
            </w:tcMar>
            <w:hideMark/>
          </w:tcPr>
          <w:p w14:paraId="4EF9A5F2" w14:textId="77777777" w:rsidR="008F7F36" w:rsidRPr="008F7F36" w:rsidRDefault="008F7F36" w:rsidP="008F7F36">
            <w:pPr>
              <w:bidi w:val="0"/>
            </w:pPr>
          </w:p>
        </w:tc>
        <w:tc>
          <w:tcPr>
            <w:tcW w:w="0" w:type="auto"/>
            <w:tcMar>
              <w:top w:w="180" w:type="dxa"/>
              <w:left w:w="180" w:type="dxa"/>
              <w:bottom w:w="180" w:type="dxa"/>
              <w:right w:w="180" w:type="dxa"/>
            </w:tcMar>
            <w:hideMark/>
          </w:tcPr>
          <w:p w14:paraId="5A601160" w14:textId="77777777" w:rsidR="008F7F36" w:rsidRPr="008F7F36" w:rsidRDefault="008F7F36" w:rsidP="008F7F36">
            <w:pPr>
              <w:bidi w:val="0"/>
            </w:pPr>
          </w:p>
        </w:tc>
        <w:tc>
          <w:tcPr>
            <w:tcW w:w="0" w:type="auto"/>
            <w:tcMar>
              <w:top w:w="180" w:type="dxa"/>
              <w:left w:w="180" w:type="dxa"/>
              <w:bottom w:w="180" w:type="dxa"/>
              <w:right w:w="180" w:type="dxa"/>
            </w:tcMar>
            <w:hideMark/>
          </w:tcPr>
          <w:p w14:paraId="32876F43" w14:textId="77777777" w:rsidR="008F7F36" w:rsidRPr="008F7F36" w:rsidRDefault="008F7F36" w:rsidP="008F7F36">
            <w:pPr>
              <w:bidi w:val="0"/>
            </w:pPr>
          </w:p>
        </w:tc>
        <w:tc>
          <w:tcPr>
            <w:tcW w:w="0" w:type="auto"/>
            <w:tcMar>
              <w:top w:w="180" w:type="dxa"/>
              <w:left w:w="180" w:type="dxa"/>
              <w:bottom w:w="180" w:type="dxa"/>
              <w:right w:w="180" w:type="dxa"/>
            </w:tcMar>
            <w:hideMark/>
          </w:tcPr>
          <w:p w14:paraId="10C41996" w14:textId="77777777" w:rsidR="008F7F36" w:rsidRPr="008F7F36" w:rsidRDefault="008F7F36" w:rsidP="008F7F36">
            <w:pPr>
              <w:bidi w:val="0"/>
            </w:pPr>
          </w:p>
        </w:tc>
        <w:tc>
          <w:tcPr>
            <w:tcW w:w="0" w:type="auto"/>
            <w:tcMar>
              <w:top w:w="180" w:type="dxa"/>
              <w:left w:w="180" w:type="dxa"/>
              <w:bottom w:w="180" w:type="dxa"/>
              <w:right w:w="180" w:type="dxa"/>
            </w:tcMar>
            <w:hideMark/>
          </w:tcPr>
          <w:p w14:paraId="4E164477" w14:textId="77777777" w:rsidR="008F7F36" w:rsidRPr="008F7F36" w:rsidRDefault="008F7F36" w:rsidP="008F7F36">
            <w:pPr>
              <w:bidi w:val="0"/>
            </w:pPr>
          </w:p>
        </w:tc>
      </w:tr>
      <w:tr w:rsidR="008F7F36" w:rsidRPr="008F7F36" w14:paraId="0BA63E3B" w14:textId="77777777" w:rsidTr="00963668">
        <w:tc>
          <w:tcPr>
            <w:tcW w:w="0" w:type="auto"/>
            <w:tcMar>
              <w:top w:w="180" w:type="dxa"/>
              <w:left w:w="180" w:type="dxa"/>
              <w:bottom w:w="180" w:type="dxa"/>
              <w:right w:w="180" w:type="dxa"/>
            </w:tcMar>
            <w:hideMark/>
          </w:tcPr>
          <w:p w14:paraId="01487F69" w14:textId="77777777" w:rsidR="008F7F36" w:rsidRPr="008F7F36" w:rsidRDefault="008F7F36" w:rsidP="008F7F36">
            <w:pPr>
              <w:bidi w:val="0"/>
            </w:pPr>
            <w:r w:rsidRPr="008F7F36">
              <w:t>4. DDDM Culture</w:t>
            </w:r>
          </w:p>
        </w:tc>
        <w:tc>
          <w:tcPr>
            <w:tcW w:w="0" w:type="auto"/>
            <w:tcMar>
              <w:top w:w="180" w:type="dxa"/>
              <w:left w:w="180" w:type="dxa"/>
              <w:bottom w:w="180" w:type="dxa"/>
              <w:right w:w="180" w:type="dxa"/>
            </w:tcMar>
            <w:hideMark/>
          </w:tcPr>
          <w:p w14:paraId="554C8E80" w14:textId="77777777" w:rsidR="008F7F36" w:rsidRPr="008F7F36" w:rsidRDefault="008F7F36" w:rsidP="008F7F36">
            <w:pPr>
              <w:bidi w:val="0"/>
            </w:pPr>
            <w:r w:rsidRPr="008F7F36">
              <w:t>0.61***</w:t>
            </w:r>
          </w:p>
        </w:tc>
        <w:tc>
          <w:tcPr>
            <w:tcW w:w="0" w:type="auto"/>
            <w:tcMar>
              <w:top w:w="180" w:type="dxa"/>
              <w:left w:w="180" w:type="dxa"/>
              <w:bottom w:w="180" w:type="dxa"/>
              <w:right w:w="180" w:type="dxa"/>
            </w:tcMar>
            <w:hideMark/>
          </w:tcPr>
          <w:p w14:paraId="7503968B" w14:textId="77777777" w:rsidR="008F7F36" w:rsidRPr="008F7F36" w:rsidRDefault="008F7F36" w:rsidP="008F7F36">
            <w:pPr>
              <w:bidi w:val="0"/>
            </w:pPr>
            <w:r w:rsidRPr="008F7F36">
              <w:t>0.59***</w:t>
            </w:r>
          </w:p>
        </w:tc>
        <w:tc>
          <w:tcPr>
            <w:tcW w:w="0" w:type="auto"/>
            <w:tcMar>
              <w:top w:w="180" w:type="dxa"/>
              <w:left w:w="180" w:type="dxa"/>
              <w:bottom w:w="180" w:type="dxa"/>
              <w:right w:w="180" w:type="dxa"/>
            </w:tcMar>
            <w:hideMark/>
          </w:tcPr>
          <w:p w14:paraId="25B35A31" w14:textId="77777777" w:rsidR="008F7F36" w:rsidRPr="008F7F36" w:rsidRDefault="008F7F36" w:rsidP="008F7F36">
            <w:pPr>
              <w:bidi w:val="0"/>
            </w:pPr>
            <w:r w:rsidRPr="008F7F36">
              <w:t>0.54***</w:t>
            </w:r>
          </w:p>
        </w:tc>
        <w:tc>
          <w:tcPr>
            <w:tcW w:w="0" w:type="auto"/>
            <w:tcMar>
              <w:top w:w="180" w:type="dxa"/>
              <w:left w:w="180" w:type="dxa"/>
              <w:bottom w:w="180" w:type="dxa"/>
              <w:right w:w="180" w:type="dxa"/>
            </w:tcMar>
            <w:hideMark/>
          </w:tcPr>
          <w:p w14:paraId="6C97E1D7" w14:textId="77777777" w:rsidR="008F7F36" w:rsidRPr="008F7F36" w:rsidRDefault="008F7F36" w:rsidP="008F7F36">
            <w:pPr>
              <w:bidi w:val="0"/>
            </w:pPr>
            <w:r w:rsidRPr="008F7F36">
              <w:t>(0.82)</w:t>
            </w:r>
          </w:p>
        </w:tc>
        <w:tc>
          <w:tcPr>
            <w:tcW w:w="0" w:type="auto"/>
            <w:tcMar>
              <w:top w:w="180" w:type="dxa"/>
              <w:left w:w="180" w:type="dxa"/>
              <w:bottom w:w="180" w:type="dxa"/>
              <w:right w:w="180" w:type="dxa"/>
            </w:tcMar>
            <w:hideMark/>
          </w:tcPr>
          <w:p w14:paraId="19BFDF5B" w14:textId="77777777" w:rsidR="008F7F36" w:rsidRPr="008F7F36" w:rsidRDefault="008F7F36" w:rsidP="008F7F36">
            <w:pPr>
              <w:bidi w:val="0"/>
            </w:pPr>
          </w:p>
        </w:tc>
        <w:tc>
          <w:tcPr>
            <w:tcW w:w="0" w:type="auto"/>
            <w:tcMar>
              <w:top w:w="180" w:type="dxa"/>
              <w:left w:w="180" w:type="dxa"/>
              <w:bottom w:w="180" w:type="dxa"/>
              <w:right w:w="180" w:type="dxa"/>
            </w:tcMar>
            <w:hideMark/>
          </w:tcPr>
          <w:p w14:paraId="70E86F69" w14:textId="77777777" w:rsidR="008F7F36" w:rsidRPr="008F7F36" w:rsidRDefault="008F7F36" w:rsidP="008F7F36">
            <w:pPr>
              <w:bidi w:val="0"/>
            </w:pPr>
          </w:p>
        </w:tc>
        <w:tc>
          <w:tcPr>
            <w:tcW w:w="0" w:type="auto"/>
            <w:tcMar>
              <w:top w:w="180" w:type="dxa"/>
              <w:left w:w="180" w:type="dxa"/>
              <w:bottom w:w="180" w:type="dxa"/>
              <w:right w:w="180" w:type="dxa"/>
            </w:tcMar>
            <w:hideMark/>
          </w:tcPr>
          <w:p w14:paraId="200708AE" w14:textId="77777777" w:rsidR="008F7F36" w:rsidRPr="008F7F36" w:rsidRDefault="008F7F36" w:rsidP="008F7F36">
            <w:pPr>
              <w:bidi w:val="0"/>
            </w:pPr>
          </w:p>
        </w:tc>
        <w:tc>
          <w:tcPr>
            <w:tcW w:w="0" w:type="auto"/>
            <w:tcMar>
              <w:top w:w="180" w:type="dxa"/>
              <w:left w:w="180" w:type="dxa"/>
              <w:bottom w:w="180" w:type="dxa"/>
              <w:right w:w="180" w:type="dxa"/>
            </w:tcMar>
            <w:hideMark/>
          </w:tcPr>
          <w:p w14:paraId="48E4C6AA" w14:textId="77777777" w:rsidR="008F7F36" w:rsidRPr="008F7F36" w:rsidRDefault="008F7F36" w:rsidP="008F7F36">
            <w:pPr>
              <w:bidi w:val="0"/>
            </w:pPr>
          </w:p>
        </w:tc>
      </w:tr>
      <w:tr w:rsidR="008F7F36" w:rsidRPr="008F7F36" w14:paraId="61E9C850" w14:textId="77777777" w:rsidTr="00963668">
        <w:tc>
          <w:tcPr>
            <w:tcW w:w="0" w:type="auto"/>
            <w:tcMar>
              <w:top w:w="180" w:type="dxa"/>
              <w:left w:w="180" w:type="dxa"/>
              <w:bottom w:w="180" w:type="dxa"/>
              <w:right w:w="180" w:type="dxa"/>
            </w:tcMar>
            <w:hideMark/>
          </w:tcPr>
          <w:p w14:paraId="03AE0214" w14:textId="77777777" w:rsidR="008F7F36" w:rsidRPr="008F7F36" w:rsidRDefault="008F7F36" w:rsidP="008F7F36">
            <w:pPr>
              <w:bidi w:val="0"/>
            </w:pPr>
            <w:r w:rsidRPr="008F7F36">
              <w:t>5. Firm Size (log)</w:t>
            </w:r>
          </w:p>
        </w:tc>
        <w:tc>
          <w:tcPr>
            <w:tcW w:w="0" w:type="auto"/>
            <w:tcMar>
              <w:top w:w="180" w:type="dxa"/>
              <w:left w:w="180" w:type="dxa"/>
              <w:bottom w:w="180" w:type="dxa"/>
              <w:right w:w="180" w:type="dxa"/>
            </w:tcMar>
            <w:hideMark/>
          </w:tcPr>
          <w:p w14:paraId="459265EC" w14:textId="77777777" w:rsidR="008F7F36" w:rsidRPr="008F7F36" w:rsidRDefault="008F7F36" w:rsidP="008F7F36">
            <w:pPr>
              <w:bidi w:val="0"/>
            </w:pPr>
            <w:r w:rsidRPr="008F7F36">
              <w:t>0.23***</w:t>
            </w:r>
          </w:p>
        </w:tc>
        <w:tc>
          <w:tcPr>
            <w:tcW w:w="0" w:type="auto"/>
            <w:tcMar>
              <w:top w:w="180" w:type="dxa"/>
              <w:left w:w="180" w:type="dxa"/>
              <w:bottom w:w="180" w:type="dxa"/>
              <w:right w:w="180" w:type="dxa"/>
            </w:tcMar>
            <w:hideMark/>
          </w:tcPr>
          <w:p w14:paraId="1C5CF277" w14:textId="77777777" w:rsidR="008F7F36" w:rsidRPr="008F7F36" w:rsidRDefault="008F7F36" w:rsidP="008F7F36">
            <w:pPr>
              <w:bidi w:val="0"/>
            </w:pPr>
            <w:r w:rsidRPr="008F7F36">
              <w:t>0.19***</w:t>
            </w:r>
          </w:p>
        </w:tc>
        <w:tc>
          <w:tcPr>
            <w:tcW w:w="0" w:type="auto"/>
            <w:tcMar>
              <w:top w:w="180" w:type="dxa"/>
              <w:left w:w="180" w:type="dxa"/>
              <w:bottom w:w="180" w:type="dxa"/>
              <w:right w:w="180" w:type="dxa"/>
            </w:tcMar>
            <w:hideMark/>
          </w:tcPr>
          <w:p w14:paraId="34CE9001" w14:textId="77777777" w:rsidR="008F7F36" w:rsidRPr="008F7F36" w:rsidRDefault="008F7F36" w:rsidP="008F7F36">
            <w:pPr>
              <w:bidi w:val="0"/>
            </w:pPr>
            <w:r w:rsidRPr="008F7F36">
              <w:t>0.21***</w:t>
            </w:r>
          </w:p>
        </w:tc>
        <w:tc>
          <w:tcPr>
            <w:tcW w:w="0" w:type="auto"/>
            <w:tcMar>
              <w:top w:w="180" w:type="dxa"/>
              <w:left w:w="180" w:type="dxa"/>
              <w:bottom w:w="180" w:type="dxa"/>
              <w:right w:w="180" w:type="dxa"/>
            </w:tcMar>
            <w:hideMark/>
          </w:tcPr>
          <w:p w14:paraId="737748DB" w14:textId="77777777" w:rsidR="008F7F36" w:rsidRPr="008F7F36" w:rsidRDefault="008F7F36" w:rsidP="008F7F36">
            <w:pPr>
              <w:bidi w:val="0"/>
            </w:pPr>
            <w:r w:rsidRPr="008F7F36">
              <w:t>0.18***</w:t>
            </w:r>
          </w:p>
        </w:tc>
        <w:tc>
          <w:tcPr>
            <w:tcW w:w="0" w:type="auto"/>
            <w:tcMar>
              <w:top w:w="180" w:type="dxa"/>
              <w:left w:w="180" w:type="dxa"/>
              <w:bottom w:w="180" w:type="dxa"/>
              <w:right w:w="180" w:type="dxa"/>
            </w:tcMar>
            <w:hideMark/>
          </w:tcPr>
          <w:p w14:paraId="4232F93D" w14:textId="77777777" w:rsidR="008F7F36" w:rsidRPr="008F7F36" w:rsidRDefault="008F7F36" w:rsidP="008F7F36">
            <w:pPr>
              <w:bidi w:val="0"/>
            </w:pPr>
            <w:r w:rsidRPr="008F7F36">
              <w:t>—</w:t>
            </w:r>
          </w:p>
        </w:tc>
        <w:tc>
          <w:tcPr>
            <w:tcW w:w="0" w:type="auto"/>
            <w:tcMar>
              <w:top w:w="180" w:type="dxa"/>
              <w:left w:w="180" w:type="dxa"/>
              <w:bottom w:w="180" w:type="dxa"/>
              <w:right w:w="180" w:type="dxa"/>
            </w:tcMar>
            <w:hideMark/>
          </w:tcPr>
          <w:p w14:paraId="3890606B" w14:textId="77777777" w:rsidR="008F7F36" w:rsidRPr="008F7F36" w:rsidRDefault="008F7F36" w:rsidP="008F7F36">
            <w:pPr>
              <w:bidi w:val="0"/>
            </w:pPr>
          </w:p>
        </w:tc>
        <w:tc>
          <w:tcPr>
            <w:tcW w:w="0" w:type="auto"/>
            <w:tcMar>
              <w:top w:w="180" w:type="dxa"/>
              <w:left w:w="180" w:type="dxa"/>
              <w:bottom w:w="180" w:type="dxa"/>
              <w:right w:w="180" w:type="dxa"/>
            </w:tcMar>
            <w:hideMark/>
          </w:tcPr>
          <w:p w14:paraId="15CFB8BF" w14:textId="77777777" w:rsidR="008F7F36" w:rsidRPr="008F7F36" w:rsidRDefault="008F7F36" w:rsidP="008F7F36">
            <w:pPr>
              <w:bidi w:val="0"/>
            </w:pPr>
          </w:p>
        </w:tc>
        <w:tc>
          <w:tcPr>
            <w:tcW w:w="0" w:type="auto"/>
            <w:tcMar>
              <w:top w:w="180" w:type="dxa"/>
              <w:left w:w="180" w:type="dxa"/>
              <w:bottom w:w="180" w:type="dxa"/>
              <w:right w:w="180" w:type="dxa"/>
            </w:tcMar>
            <w:hideMark/>
          </w:tcPr>
          <w:p w14:paraId="5CEF42FD" w14:textId="77777777" w:rsidR="008F7F36" w:rsidRPr="008F7F36" w:rsidRDefault="008F7F36" w:rsidP="008F7F36">
            <w:pPr>
              <w:bidi w:val="0"/>
            </w:pPr>
          </w:p>
        </w:tc>
      </w:tr>
      <w:tr w:rsidR="008F7F36" w:rsidRPr="008F7F36" w14:paraId="65E76473" w14:textId="77777777" w:rsidTr="00963668">
        <w:tc>
          <w:tcPr>
            <w:tcW w:w="0" w:type="auto"/>
            <w:tcMar>
              <w:top w:w="180" w:type="dxa"/>
              <w:left w:w="180" w:type="dxa"/>
              <w:bottom w:w="180" w:type="dxa"/>
              <w:right w:w="180" w:type="dxa"/>
            </w:tcMar>
            <w:hideMark/>
          </w:tcPr>
          <w:p w14:paraId="60B68E2F" w14:textId="77777777" w:rsidR="008F7F36" w:rsidRPr="008F7F36" w:rsidRDefault="008F7F36" w:rsidP="008F7F36">
            <w:pPr>
              <w:bidi w:val="0"/>
            </w:pPr>
            <w:r w:rsidRPr="008F7F36">
              <w:t>6. Firm Age (log)</w:t>
            </w:r>
          </w:p>
        </w:tc>
        <w:tc>
          <w:tcPr>
            <w:tcW w:w="0" w:type="auto"/>
            <w:tcMar>
              <w:top w:w="180" w:type="dxa"/>
              <w:left w:w="180" w:type="dxa"/>
              <w:bottom w:w="180" w:type="dxa"/>
              <w:right w:w="180" w:type="dxa"/>
            </w:tcMar>
            <w:hideMark/>
          </w:tcPr>
          <w:p w14:paraId="56799B35" w14:textId="77777777" w:rsidR="008F7F36" w:rsidRPr="008F7F36" w:rsidRDefault="008F7F36" w:rsidP="008F7F36">
            <w:pPr>
              <w:bidi w:val="0"/>
            </w:pPr>
            <w:r w:rsidRPr="008F7F36">
              <w:t>0.08</w:t>
            </w:r>
          </w:p>
        </w:tc>
        <w:tc>
          <w:tcPr>
            <w:tcW w:w="0" w:type="auto"/>
            <w:tcMar>
              <w:top w:w="180" w:type="dxa"/>
              <w:left w:w="180" w:type="dxa"/>
              <w:bottom w:w="180" w:type="dxa"/>
              <w:right w:w="180" w:type="dxa"/>
            </w:tcMar>
            <w:hideMark/>
          </w:tcPr>
          <w:p w14:paraId="12441CF1" w14:textId="77777777" w:rsidR="008F7F36" w:rsidRPr="008F7F36" w:rsidRDefault="008F7F36" w:rsidP="008F7F36">
            <w:pPr>
              <w:bidi w:val="0"/>
            </w:pPr>
            <w:r w:rsidRPr="008F7F36">
              <w:t>0.11*</w:t>
            </w:r>
          </w:p>
        </w:tc>
        <w:tc>
          <w:tcPr>
            <w:tcW w:w="0" w:type="auto"/>
            <w:tcMar>
              <w:top w:w="180" w:type="dxa"/>
              <w:left w:w="180" w:type="dxa"/>
              <w:bottom w:w="180" w:type="dxa"/>
              <w:right w:w="180" w:type="dxa"/>
            </w:tcMar>
            <w:hideMark/>
          </w:tcPr>
          <w:p w14:paraId="5A17177A" w14:textId="77777777" w:rsidR="008F7F36" w:rsidRPr="008F7F36" w:rsidRDefault="008F7F36" w:rsidP="008F7F36">
            <w:pPr>
              <w:bidi w:val="0"/>
            </w:pPr>
            <w:r w:rsidRPr="008F7F36">
              <w:t>0.09</w:t>
            </w:r>
          </w:p>
        </w:tc>
        <w:tc>
          <w:tcPr>
            <w:tcW w:w="0" w:type="auto"/>
            <w:tcMar>
              <w:top w:w="180" w:type="dxa"/>
              <w:left w:w="180" w:type="dxa"/>
              <w:bottom w:w="180" w:type="dxa"/>
              <w:right w:w="180" w:type="dxa"/>
            </w:tcMar>
            <w:hideMark/>
          </w:tcPr>
          <w:p w14:paraId="42EC7990" w14:textId="77777777" w:rsidR="008F7F36" w:rsidRPr="008F7F36" w:rsidRDefault="008F7F36" w:rsidP="008F7F36">
            <w:pPr>
              <w:bidi w:val="0"/>
            </w:pPr>
            <w:r w:rsidRPr="008F7F36">
              <w:t>0.06</w:t>
            </w:r>
          </w:p>
        </w:tc>
        <w:tc>
          <w:tcPr>
            <w:tcW w:w="0" w:type="auto"/>
            <w:tcMar>
              <w:top w:w="180" w:type="dxa"/>
              <w:left w:w="180" w:type="dxa"/>
              <w:bottom w:w="180" w:type="dxa"/>
              <w:right w:w="180" w:type="dxa"/>
            </w:tcMar>
            <w:hideMark/>
          </w:tcPr>
          <w:p w14:paraId="050065C7" w14:textId="77777777" w:rsidR="008F7F36" w:rsidRPr="008F7F36" w:rsidRDefault="008F7F36" w:rsidP="008F7F36">
            <w:pPr>
              <w:bidi w:val="0"/>
            </w:pPr>
            <w:r w:rsidRPr="008F7F36">
              <w:t>0.34***</w:t>
            </w:r>
          </w:p>
        </w:tc>
        <w:tc>
          <w:tcPr>
            <w:tcW w:w="0" w:type="auto"/>
            <w:tcMar>
              <w:top w:w="180" w:type="dxa"/>
              <w:left w:w="180" w:type="dxa"/>
              <w:bottom w:w="180" w:type="dxa"/>
              <w:right w:w="180" w:type="dxa"/>
            </w:tcMar>
            <w:hideMark/>
          </w:tcPr>
          <w:p w14:paraId="7B4D3C4F" w14:textId="77777777" w:rsidR="008F7F36" w:rsidRPr="008F7F36" w:rsidRDefault="008F7F36" w:rsidP="008F7F36">
            <w:pPr>
              <w:bidi w:val="0"/>
            </w:pPr>
            <w:r w:rsidRPr="008F7F36">
              <w:t>—</w:t>
            </w:r>
          </w:p>
        </w:tc>
        <w:tc>
          <w:tcPr>
            <w:tcW w:w="0" w:type="auto"/>
            <w:tcMar>
              <w:top w:w="180" w:type="dxa"/>
              <w:left w:w="180" w:type="dxa"/>
              <w:bottom w:w="180" w:type="dxa"/>
              <w:right w:w="180" w:type="dxa"/>
            </w:tcMar>
            <w:hideMark/>
          </w:tcPr>
          <w:p w14:paraId="5D0FABAB" w14:textId="77777777" w:rsidR="008F7F36" w:rsidRPr="008F7F36" w:rsidRDefault="008F7F36" w:rsidP="008F7F36">
            <w:pPr>
              <w:bidi w:val="0"/>
            </w:pPr>
          </w:p>
        </w:tc>
        <w:tc>
          <w:tcPr>
            <w:tcW w:w="0" w:type="auto"/>
            <w:tcMar>
              <w:top w:w="180" w:type="dxa"/>
              <w:left w:w="180" w:type="dxa"/>
              <w:bottom w:w="180" w:type="dxa"/>
              <w:right w:w="180" w:type="dxa"/>
            </w:tcMar>
            <w:hideMark/>
          </w:tcPr>
          <w:p w14:paraId="3D399A76" w14:textId="77777777" w:rsidR="008F7F36" w:rsidRPr="008F7F36" w:rsidRDefault="008F7F36" w:rsidP="008F7F36">
            <w:pPr>
              <w:bidi w:val="0"/>
            </w:pPr>
          </w:p>
        </w:tc>
      </w:tr>
      <w:tr w:rsidR="008F7F36" w:rsidRPr="008F7F36" w14:paraId="3D61886F" w14:textId="77777777" w:rsidTr="00963668">
        <w:tc>
          <w:tcPr>
            <w:tcW w:w="0" w:type="auto"/>
            <w:tcMar>
              <w:top w:w="180" w:type="dxa"/>
              <w:left w:w="180" w:type="dxa"/>
              <w:bottom w:w="180" w:type="dxa"/>
              <w:right w:w="180" w:type="dxa"/>
            </w:tcMar>
            <w:hideMark/>
          </w:tcPr>
          <w:p w14:paraId="790589D5" w14:textId="77777777" w:rsidR="008F7F36" w:rsidRPr="008F7F36" w:rsidRDefault="008F7F36" w:rsidP="008F7F36">
            <w:pPr>
              <w:bidi w:val="0"/>
            </w:pPr>
            <w:r w:rsidRPr="008F7F36">
              <w:t>7. IT Intensity</w:t>
            </w:r>
          </w:p>
        </w:tc>
        <w:tc>
          <w:tcPr>
            <w:tcW w:w="0" w:type="auto"/>
            <w:tcMar>
              <w:top w:w="180" w:type="dxa"/>
              <w:left w:w="180" w:type="dxa"/>
              <w:bottom w:w="180" w:type="dxa"/>
              <w:right w:w="180" w:type="dxa"/>
            </w:tcMar>
            <w:hideMark/>
          </w:tcPr>
          <w:p w14:paraId="6485AC75" w14:textId="77777777" w:rsidR="008F7F36" w:rsidRPr="008F7F36" w:rsidRDefault="008F7F36" w:rsidP="008F7F36">
            <w:pPr>
              <w:bidi w:val="0"/>
            </w:pPr>
            <w:r w:rsidRPr="008F7F36">
              <w:t>0.47***</w:t>
            </w:r>
          </w:p>
        </w:tc>
        <w:tc>
          <w:tcPr>
            <w:tcW w:w="0" w:type="auto"/>
            <w:tcMar>
              <w:top w:w="180" w:type="dxa"/>
              <w:left w:w="180" w:type="dxa"/>
              <w:bottom w:w="180" w:type="dxa"/>
              <w:right w:w="180" w:type="dxa"/>
            </w:tcMar>
            <w:hideMark/>
          </w:tcPr>
          <w:p w14:paraId="7735FCE9" w14:textId="77777777" w:rsidR="008F7F36" w:rsidRPr="008F7F36" w:rsidRDefault="008F7F36" w:rsidP="008F7F36">
            <w:pPr>
              <w:bidi w:val="0"/>
            </w:pPr>
            <w:r w:rsidRPr="008F7F36">
              <w:t>0.38***</w:t>
            </w:r>
          </w:p>
        </w:tc>
        <w:tc>
          <w:tcPr>
            <w:tcW w:w="0" w:type="auto"/>
            <w:tcMar>
              <w:top w:w="180" w:type="dxa"/>
              <w:left w:w="180" w:type="dxa"/>
              <w:bottom w:w="180" w:type="dxa"/>
              <w:right w:w="180" w:type="dxa"/>
            </w:tcMar>
            <w:hideMark/>
          </w:tcPr>
          <w:p w14:paraId="6D3472E0" w14:textId="77777777" w:rsidR="008F7F36" w:rsidRPr="008F7F36" w:rsidRDefault="008F7F36" w:rsidP="008F7F36">
            <w:pPr>
              <w:bidi w:val="0"/>
            </w:pPr>
            <w:r w:rsidRPr="008F7F36">
              <w:t>0.32***</w:t>
            </w:r>
          </w:p>
        </w:tc>
        <w:tc>
          <w:tcPr>
            <w:tcW w:w="0" w:type="auto"/>
            <w:tcMar>
              <w:top w:w="180" w:type="dxa"/>
              <w:left w:w="180" w:type="dxa"/>
              <w:bottom w:w="180" w:type="dxa"/>
              <w:right w:w="180" w:type="dxa"/>
            </w:tcMar>
            <w:hideMark/>
          </w:tcPr>
          <w:p w14:paraId="1027DB83" w14:textId="77777777" w:rsidR="008F7F36" w:rsidRPr="008F7F36" w:rsidRDefault="008F7F36" w:rsidP="008F7F36">
            <w:pPr>
              <w:bidi w:val="0"/>
            </w:pPr>
            <w:r w:rsidRPr="008F7F36">
              <w:t>0.44***</w:t>
            </w:r>
          </w:p>
        </w:tc>
        <w:tc>
          <w:tcPr>
            <w:tcW w:w="0" w:type="auto"/>
            <w:tcMar>
              <w:top w:w="180" w:type="dxa"/>
              <w:left w:w="180" w:type="dxa"/>
              <w:bottom w:w="180" w:type="dxa"/>
              <w:right w:w="180" w:type="dxa"/>
            </w:tcMar>
            <w:hideMark/>
          </w:tcPr>
          <w:p w14:paraId="641CE5DD" w14:textId="77777777" w:rsidR="008F7F36" w:rsidRPr="008F7F36" w:rsidRDefault="008F7F36" w:rsidP="008F7F36">
            <w:pPr>
              <w:bidi w:val="0"/>
            </w:pPr>
            <w:r w:rsidRPr="008F7F36">
              <w:t>0.29***</w:t>
            </w:r>
          </w:p>
        </w:tc>
        <w:tc>
          <w:tcPr>
            <w:tcW w:w="0" w:type="auto"/>
            <w:tcMar>
              <w:top w:w="180" w:type="dxa"/>
              <w:left w:w="180" w:type="dxa"/>
              <w:bottom w:w="180" w:type="dxa"/>
              <w:right w:w="180" w:type="dxa"/>
            </w:tcMar>
            <w:hideMark/>
          </w:tcPr>
          <w:p w14:paraId="43AB2EBE" w14:textId="77777777" w:rsidR="008F7F36" w:rsidRPr="008F7F36" w:rsidRDefault="008F7F36" w:rsidP="008F7F36">
            <w:pPr>
              <w:bidi w:val="0"/>
            </w:pPr>
            <w:r w:rsidRPr="008F7F36">
              <w:t>0.07</w:t>
            </w:r>
          </w:p>
        </w:tc>
        <w:tc>
          <w:tcPr>
            <w:tcW w:w="0" w:type="auto"/>
            <w:tcMar>
              <w:top w:w="180" w:type="dxa"/>
              <w:left w:w="180" w:type="dxa"/>
              <w:bottom w:w="180" w:type="dxa"/>
              <w:right w:w="180" w:type="dxa"/>
            </w:tcMar>
            <w:hideMark/>
          </w:tcPr>
          <w:p w14:paraId="192D189A" w14:textId="77777777" w:rsidR="008F7F36" w:rsidRPr="008F7F36" w:rsidRDefault="008F7F36" w:rsidP="008F7F36">
            <w:pPr>
              <w:bidi w:val="0"/>
            </w:pPr>
            <w:r w:rsidRPr="008F7F36">
              <w:t>—</w:t>
            </w:r>
          </w:p>
        </w:tc>
        <w:tc>
          <w:tcPr>
            <w:tcW w:w="0" w:type="auto"/>
            <w:tcMar>
              <w:top w:w="180" w:type="dxa"/>
              <w:left w:w="180" w:type="dxa"/>
              <w:bottom w:w="180" w:type="dxa"/>
              <w:right w:w="180" w:type="dxa"/>
            </w:tcMar>
            <w:hideMark/>
          </w:tcPr>
          <w:p w14:paraId="72157CCC" w14:textId="77777777" w:rsidR="008F7F36" w:rsidRPr="008F7F36" w:rsidRDefault="008F7F36" w:rsidP="008F7F36">
            <w:pPr>
              <w:bidi w:val="0"/>
            </w:pPr>
          </w:p>
        </w:tc>
      </w:tr>
      <w:tr w:rsidR="008F7F36" w:rsidRPr="008F7F36" w14:paraId="4AD2307C" w14:textId="77777777" w:rsidTr="00963668">
        <w:tc>
          <w:tcPr>
            <w:tcW w:w="0" w:type="auto"/>
            <w:tcMar>
              <w:top w:w="180" w:type="dxa"/>
              <w:left w:w="180" w:type="dxa"/>
              <w:bottom w:w="180" w:type="dxa"/>
              <w:right w:w="180" w:type="dxa"/>
            </w:tcMar>
            <w:hideMark/>
          </w:tcPr>
          <w:p w14:paraId="61BBDA92" w14:textId="77777777" w:rsidR="008F7F36" w:rsidRPr="008F7F36" w:rsidRDefault="008F7F36" w:rsidP="008F7F36">
            <w:pPr>
              <w:bidi w:val="0"/>
            </w:pPr>
            <w:r w:rsidRPr="008F7F36">
              <w:t>8. Prior Innovation</w:t>
            </w:r>
          </w:p>
        </w:tc>
        <w:tc>
          <w:tcPr>
            <w:tcW w:w="0" w:type="auto"/>
            <w:tcMar>
              <w:top w:w="180" w:type="dxa"/>
              <w:left w:w="180" w:type="dxa"/>
              <w:bottom w:w="180" w:type="dxa"/>
              <w:right w:w="180" w:type="dxa"/>
            </w:tcMar>
            <w:hideMark/>
          </w:tcPr>
          <w:p w14:paraId="7EBD017B" w14:textId="77777777" w:rsidR="008F7F36" w:rsidRPr="008F7F36" w:rsidRDefault="008F7F36" w:rsidP="008F7F36">
            <w:pPr>
              <w:bidi w:val="0"/>
            </w:pPr>
            <w:r w:rsidRPr="008F7F36">
              <w:t>0.41***</w:t>
            </w:r>
          </w:p>
        </w:tc>
        <w:tc>
          <w:tcPr>
            <w:tcW w:w="0" w:type="auto"/>
            <w:tcMar>
              <w:top w:w="180" w:type="dxa"/>
              <w:left w:w="180" w:type="dxa"/>
              <w:bottom w:w="180" w:type="dxa"/>
              <w:right w:w="180" w:type="dxa"/>
            </w:tcMar>
            <w:hideMark/>
          </w:tcPr>
          <w:p w14:paraId="33EEC1D9" w14:textId="77777777" w:rsidR="008F7F36" w:rsidRPr="008F7F36" w:rsidRDefault="008F7F36" w:rsidP="008F7F36">
            <w:pPr>
              <w:bidi w:val="0"/>
            </w:pPr>
            <w:r w:rsidRPr="008F7F36">
              <w:t>0.46***</w:t>
            </w:r>
          </w:p>
        </w:tc>
        <w:tc>
          <w:tcPr>
            <w:tcW w:w="0" w:type="auto"/>
            <w:tcMar>
              <w:top w:w="180" w:type="dxa"/>
              <w:left w:w="180" w:type="dxa"/>
              <w:bottom w:w="180" w:type="dxa"/>
              <w:right w:w="180" w:type="dxa"/>
            </w:tcMar>
            <w:hideMark/>
          </w:tcPr>
          <w:p w14:paraId="698F668A" w14:textId="77777777" w:rsidR="008F7F36" w:rsidRPr="008F7F36" w:rsidRDefault="008F7F36" w:rsidP="008F7F36">
            <w:pPr>
              <w:bidi w:val="0"/>
            </w:pPr>
            <w:r w:rsidRPr="008F7F36">
              <w:t>0.52***</w:t>
            </w:r>
          </w:p>
        </w:tc>
        <w:tc>
          <w:tcPr>
            <w:tcW w:w="0" w:type="auto"/>
            <w:tcMar>
              <w:top w:w="180" w:type="dxa"/>
              <w:left w:w="180" w:type="dxa"/>
              <w:bottom w:w="180" w:type="dxa"/>
              <w:right w:w="180" w:type="dxa"/>
            </w:tcMar>
            <w:hideMark/>
          </w:tcPr>
          <w:p w14:paraId="3D5DABA0" w14:textId="77777777" w:rsidR="008F7F36" w:rsidRPr="008F7F36" w:rsidRDefault="008F7F36" w:rsidP="008F7F36">
            <w:pPr>
              <w:bidi w:val="0"/>
            </w:pPr>
            <w:r w:rsidRPr="008F7F36">
              <w:t>0.38***</w:t>
            </w:r>
          </w:p>
        </w:tc>
        <w:tc>
          <w:tcPr>
            <w:tcW w:w="0" w:type="auto"/>
            <w:tcMar>
              <w:top w:w="180" w:type="dxa"/>
              <w:left w:w="180" w:type="dxa"/>
              <w:bottom w:w="180" w:type="dxa"/>
              <w:right w:w="180" w:type="dxa"/>
            </w:tcMar>
            <w:hideMark/>
          </w:tcPr>
          <w:p w14:paraId="4D8DFDC1" w14:textId="77777777" w:rsidR="008F7F36" w:rsidRPr="008F7F36" w:rsidRDefault="008F7F36" w:rsidP="008F7F36">
            <w:pPr>
              <w:bidi w:val="0"/>
            </w:pPr>
            <w:r w:rsidRPr="008F7F36">
              <w:t>0.16**</w:t>
            </w:r>
          </w:p>
        </w:tc>
        <w:tc>
          <w:tcPr>
            <w:tcW w:w="0" w:type="auto"/>
            <w:tcMar>
              <w:top w:w="180" w:type="dxa"/>
              <w:left w:w="180" w:type="dxa"/>
              <w:bottom w:w="180" w:type="dxa"/>
              <w:right w:w="180" w:type="dxa"/>
            </w:tcMar>
            <w:hideMark/>
          </w:tcPr>
          <w:p w14:paraId="5B4CACC7" w14:textId="77777777" w:rsidR="008F7F36" w:rsidRPr="008F7F36" w:rsidRDefault="008F7F36" w:rsidP="008F7F36">
            <w:pPr>
              <w:bidi w:val="0"/>
            </w:pPr>
            <w:r w:rsidRPr="008F7F36">
              <w:t>0.13**</w:t>
            </w:r>
          </w:p>
        </w:tc>
        <w:tc>
          <w:tcPr>
            <w:tcW w:w="0" w:type="auto"/>
            <w:tcMar>
              <w:top w:w="180" w:type="dxa"/>
              <w:left w:w="180" w:type="dxa"/>
              <w:bottom w:w="180" w:type="dxa"/>
              <w:right w:w="180" w:type="dxa"/>
            </w:tcMar>
            <w:hideMark/>
          </w:tcPr>
          <w:p w14:paraId="278D3C11" w14:textId="77777777" w:rsidR="008F7F36" w:rsidRPr="008F7F36" w:rsidRDefault="008F7F36" w:rsidP="008F7F36">
            <w:pPr>
              <w:bidi w:val="0"/>
            </w:pPr>
            <w:r w:rsidRPr="008F7F36">
              <w:t>0.24***</w:t>
            </w:r>
          </w:p>
        </w:tc>
        <w:tc>
          <w:tcPr>
            <w:tcW w:w="0" w:type="auto"/>
            <w:tcMar>
              <w:top w:w="180" w:type="dxa"/>
              <w:left w:w="180" w:type="dxa"/>
              <w:bottom w:w="180" w:type="dxa"/>
              <w:right w:w="180" w:type="dxa"/>
            </w:tcMar>
            <w:hideMark/>
          </w:tcPr>
          <w:p w14:paraId="70460F9F" w14:textId="77777777" w:rsidR="008F7F36" w:rsidRPr="008F7F36" w:rsidRDefault="008F7F36" w:rsidP="008F7F36">
            <w:pPr>
              <w:bidi w:val="0"/>
            </w:pPr>
            <w:r w:rsidRPr="008F7F36">
              <w:t>—</w:t>
            </w:r>
          </w:p>
        </w:tc>
      </w:tr>
    </w:tbl>
    <w:p w14:paraId="7C9AEA46" w14:textId="77777777" w:rsidR="008F7F36" w:rsidRPr="008F7F36" w:rsidRDefault="008F7F36" w:rsidP="008F7F36">
      <w:pPr>
        <w:bidi w:val="0"/>
      </w:pPr>
      <w:r w:rsidRPr="008F7F36">
        <w:rPr>
          <w:b/>
          <w:bCs/>
        </w:rPr>
        <w:t>Note</w:t>
      </w:r>
      <w:r w:rsidRPr="008F7F36">
        <w:t>:</w:t>
      </w:r>
    </w:p>
    <w:p w14:paraId="5E1A687A" w14:textId="77777777" w:rsidR="008F7F36" w:rsidRPr="008F7F36" w:rsidRDefault="008F7F36" w:rsidP="008F7F36">
      <w:pPr>
        <w:numPr>
          <w:ilvl w:val="0"/>
          <w:numId w:val="15"/>
        </w:numPr>
        <w:bidi w:val="0"/>
      </w:pPr>
      <w:r w:rsidRPr="008F7F36">
        <w:t>Diagonal values in parentheses represent the square root of AVE for latent constructs</w:t>
      </w:r>
    </w:p>
    <w:p w14:paraId="362703A3" w14:textId="77777777" w:rsidR="008F7F36" w:rsidRPr="008F7F36" w:rsidRDefault="008F7F36" w:rsidP="008F7F36">
      <w:pPr>
        <w:numPr>
          <w:ilvl w:val="0"/>
          <w:numId w:val="15"/>
        </w:numPr>
        <w:bidi w:val="0"/>
      </w:pPr>
      <w:r w:rsidRPr="008F7F36">
        <w:t>*** p &lt; 0.001 (two-tailed)</w:t>
      </w:r>
    </w:p>
    <w:p w14:paraId="11C34C99" w14:textId="77777777" w:rsidR="008F7F36" w:rsidRPr="008F7F36" w:rsidRDefault="008F7F36" w:rsidP="008F7F36">
      <w:pPr>
        <w:numPr>
          <w:ilvl w:val="0"/>
          <w:numId w:val="15"/>
        </w:numPr>
        <w:bidi w:val="0"/>
      </w:pPr>
      <w:r w:rsidRPr="008F7F36">
        <w:lastRenderedPageBreak/>
        <w:t>** p &lt; 0.01 (two-tailed)</w:t>
      </w:r>
    </w:p>
    <w:p w14:paraId="0C5E4EE5" w14:textId="77777777" w:rsidR="008F7F36" w:rsidRPr="008F7F36" w:rsidRDefault="008F7F36" w:rsidP="008F7F36">
      <w:pPr>
        <w:numPr>
          <w:ilvl w:val="0"/>
          <w:numId w:val="15"/>
        </w:numPr>
        <w:bidi w:val="0"/>
      </w:pPr>
    </w:p>
    <w:p w14:paraId="19055B58" w14:textId="77777777" w:rsidR="008F7F36" w:rsidRPr="008F7F36" w:rsidRDefault="008F7F36" w:rsidP="008F7F36">
      <w:pPr>
        <w:numPr>
          <w:ilvl w:val="1"/>
          <w:numId w:val="15"/>
        </w:numPr>
        <w:bidi w:val="0"/>
      </w:pPr>
      <w:r w:rsidRPr="008F7F36">
        <w:t>p &lt; 0.05 (two-tailed)</w:t>
      </w:r>
    </w:p>
    <w:p w14:paraId="7D8E02A0" w14:textId="77777777" w:rsidR="008F7F36" w:rsidRPr="008F7F36" w:rsidRDefault="008F7F36" w:rsidP="008F7F36">
      <w:pPr>
        <w:numPr>
          <w:ilvl w:val="0"/>
          <w:numId w:val="15"/>
        </w:numPr>
        <w:bidi w:val="0"/>
      </w:pPr>
      <w:r w:rsidRPr="008F7F36">
        <w:t>N = 430 manufacturing SMEs*</w:t>
      </w:r>
    </w:p>
    <w:p w14:paraId="4C07B527" w14:textId="77777777" w:rsidR="008F7F36" w:rsidRPr="008F7F36" w:rsidRDefault="008F7F36" w:rsidP="008F7F36">
      <w:pPr>
        <w:bidi w:val="0"/>
        <w:rPr>
          <w:b/>
          <w:bCs/>
        </w:rPr>
      </w:pPr>
      <w:r w:rsidRPr="008F7F36">
        <w:rPr>
          <w:b/>
          <w:bCs/>
        </w:rPr>
        <w:t>5.2 Correlation Interpretation</w:t>
      </w:r>
    </w:p>
    <w:p w14:paraId="5EBD6AEA" w14:textId="77777777" w:rsidR="008F7F36" w:rsidRPr="008F7F36" w:rsidRDefault="008F7F36" w:rsidP="008F7F36">
      <w:pPr>
        <w:bidi w:val="0"/>
        <w:rPr>
          <w:b/>
          <w:bCs/>
        </w:rPr>
      </w:pPr>
      <w:r w:rsidRPr="008F7F36">
        <w:rPr>
          <w:b/>
          <w:bCs/>
        </w:rPr>
        <w:t>5.2.1 Main Construct Correlations</w:t>
      </w:r>
    </w:p>
    <w:p w14:paraId="23BB735E" w14:textId="77777777" w:rsidR="008F7F36" w:rsidRPr="008F7F36" w:rsidRDefault="008F7F36" w:rsidP="008F7F36">
      <w:pPr>
        <w:bidi w:val="0"/>
      </w:pPr>
      <w:r w:rsidRPr="008F7F36">
        <w:rPr>
          <w:b/>
          <w:bCs/>
        </w:rPr>
        <w:t>BI Capabilities:</w:t>
      </w:r>
    </w:p>
    <w:p w14:paraId="6945A740" w14:textId="77777777" w:rsidR="008F7F36" w:rsidRPr="008F7F36" w:rsidRDefault="008F7F36" w:rsidP="008F7F36">
      <w:pPr>
        <w:numPr>
          <w:ilvl w:val="0"/>
          <w:numId w:val="16"/>
        </w:numPr>
        <w:bidi w:val="0"/>
      </w:pPr>
      <w:r w:rsidRPr="008F7F36">
        <w:rPr>
          <w:b/>
          <w:bCs/>
        </w:rPr>
        <w:t>Strongest correlation</w:t>
      </w:r>
      <w:r w:rsidRPr="008F7F36">
        <w:t>: KM Capability (r = 0.64, p &lt; 0.001)</w:t>
      </w:r>
    </w:p>
    <w:p w14:paraId="302E34BE" w14:textId="77777777" w:rsidR="008F7F36" w:rsidRPr="008F7F36" w:rsidRDefault="008F7F36" w:rsidP="008F7F36">
      <w:pPr>
        <w:numPr>
          <w:ilvl w:val="1"/>
          <w:numId w:val="16"/>
        </w:numPr>
        <w:bidi w:val="0"/>
      </w:pPr>
      <w:r w:rsidRPr="008F7F36">
        <w:t>Interpretation: Firms with stronger BI capabilities tend to have stronger KM capabilities, supporting the theoretical proposition that BI enables knowledge management</w:t>
      </w:r>
    </w:p>
    <w:p w14:paraId="77AA257A" w14:textId="77777777" w:rsidR="008F7F36" w:rsidRPr="008F7F36" w:rsidRDefault="008F7F36" w:rsidP="008F7F36">
      <w:pPr>
        <w:numPr>
          <w:ilvl w:val="0"/>
          <w:numId w:val="16"/>
        </w:numPr>
        <w:bidi w:val="0"/>
      </w:pPr>
      <w:r w:rsidRPr="008F7F36">
        <w:rPr>
          <w:b/>
          <w:bCs/>
        </w:rPr>
        <w:t>Moderate correlations</w:t>
      </w:r>
      <w:r w:rsidRPr="008F7F36">
        <w:t>: DDDM Culture (r = 0.61), Innovation Performance (r = 0.58)</w:t>
      </w:r>
    </w:p>
    <w:p w14:paraId="556CABF6" w14:textId="77777777" w:rsidR="008F7F36" w:rsidRPr="008F7F36" w:rsidRDefault="008F7F36" w:rsidP="008F7F36">
      <w:pPr>
        <w:numPr>
          <w:ilvl w:val="1"/>
          <w:numId w:val="16"/>
        </w:numPr>
        <w:bidi w:val="0"/>
      </w:pPr>
      <w:r w:rsidRPr="008F7F36">
        <w:t>Interpretation: BI capabilities are associated with both data-driven culture and innovation outcomes</w:t>
      </w:r>
    </w:p>
    <w:p w14:paraId="450DD2E9" w14:textId="77777777" w:rsidR="008F7F36" w:rsidRPr="008F7F36" w:rsidRDefault="008F7F36" w:rsidP="008F7F36">
      <w:pPr>
        <w:bidi w:val="0"/>
      </w:pPr>
      <w:r w:rsidRPr="008F7F36">
        <w:rPr>
          <w:b/>
          <w:bCs/>
        </w:rPr>
        <w:t>KM Capability:</w:t>
      </w:r>
    </w:p>
    <w:p w14:paraId="3E61069E" w14:textId="77777777" w:rsidR="008F7F36" w:rsidRPr="008F7F36" w:rsidRDefault="008F7F36" w:rsidP="008F7F36">
      <w:pPr>
        <w:numPr>
          <w:ilvl w:val="0"/>
          <w:numId w:val="17"/>
        </w:numPr>
        <w:bidi w:val="0"/>
      </w:pPr>
      <w:r w:rsidRPr="008F7F36">
        <w:rPr>
          <w:b/>
          <w:bCs/>
        </w:rPr>
        <w:t>Strongest correlation</w:t>
      </w:r>
      <w:r w:rsidRPr="008F7F36">
        <w:t>: Innovation Performance (r = 0.67, p &lt; 0.001)</w:t>
      </w:r>
    </w:p>
    <w:p w14:paraId="2B47AA4D" w14:textId="77777777" w:rsidR="008F7F36" w:rsidRPr="008F7F36" w:rsidRDefault="008F7F36" w:rsidP="008F7F36">
      <w:pPr>
        <w:numPr>
          <w:ilvl w:val="1"/>
          <w:numId w:val="17"/>
        </w:numPr>
        <w:bidi w:val="0"/>
      </w:pPr>
      <w:r w:rsidRPr="008F7F36">
        <w:t>Interpretation: Knowledge management capability shows the strongest bivariate relationship with innovation, consistent with its proposed mediating role</w:t>
      </w:r>
    </w:p>
    <w:p w14:paraId="775D09B6" w14:textId="77777777" w:rsidR="008F7F36" w:rsidRPr="008F7F36" w:rsidRDefault="008F7F36" w:rsidP="008F7F36">
      <w:pPr>
        <w:numPr>
          <w:ilvl w:val="0"/>
          <w:numId w:val="17"/>
        </w:numPr>
        <w:bidi w:val="0"/>
      </w:pPr>
      <w:r w:rsidRPr="008F7F36">
        <w:rPr>
          <w:b/>
          <w:bCs/>
        </w:rPr>
        <w:t>Moderate correlations</w:t>
      </w:r>
      <w:r w:rsidRPr="008F7F36">
        <w:t>: BI Capabilities (r = 0.64), DDDM Culture (r = 0.59)</w:t>
      </w:r>
    </w:p>
    <w:p w14:paraId="474A7EBB" w14:textId="77777777" w:rsidR="008F7F36" w:rsidRPr="008F7F36" w:rsidRDefault="008F7F36" w:rsidP="008F7F36">
      <w:pPr>
        <w:bidi w:val="0"/>
      </w:pPr>
      <w:r w:rsidRPr="008F7F36">
        <w:rPr>
          <w:b/>
          <w:bCs/>
        </w:rPr>
        <w:t>Innovation Performance:</w:t>
      </w:r>
    </w:p>
    <w:p w14:paraId="0FECB044" w14:textId="77777777" w:rsidR="008F7F36" w:rsidRPr="008F7F36" w:rsidRDefault="008F7F36" w:rsidP="008F7F36">
      <w:pPr>
        <w:numPr>
          <w:ilvl w:val="0"/>
          <w:numId w:val="18"/>
        </w:numPr>
        <w:bidi w:val="0"/>
      </w:pPr>
      <w:r w:rsidRPr="008F7F36">
        <w:rPr>
          <w:b/>
          <w:bCs/>
        </w:rPr>
        <w:t>Strongest correlation</w:t>
      </w:r>
      <w:r w:rsidRPr="008F7F36">
        <w:t>: KM Capability (r = 0.67, p &lt; 0.001)</w:t>
      </w:r>
    </w:p>
    <w:p w14:paraId="0632DC80" w14:textId="77777777" w:rsidR="008F7F36" w:rsidRPr="008F7F36" w:rsidRDefault="008F7F36" w:rsidP="008F7F36">
      <w:pPr>
        <w:numPr>
          <w:ilvl w:val="0"/>
          <w:numId w:val="18"/>
        </w:numPr>
        <w:bidi w:val="0"/>
      </w:pPr>
      <w:r w:rsidRPr="008F7F36">
        <w:rPr>
          <w:b/>
          <w:bCs/>
        </w:rPr>
        <w:t>Moderate correlations</w:t>
      </w:r>
      <w:r w:rsidRPr="008F7F36">
        <w:t>: BI Capabilities (r = 0.58), DDDM Culture (r = 0.54), Prior Innovation (r = 0.52)</w:t>
      </w:r>
    </w:p>
    <w:p w14:paraId="6841CC07" w14:textId="77777777" w:rsidR="008F7F36" w:rsidRPr="008F7F36" w:rsidRDefault="008F7F36" w:rsidP="008F7F36">
      <w:pPr>
        <w:numPr>
          <w:ilvl w:val="1"/>
          <w:numId w:val="18"/>
        </w:numPr>
        <w:bidi w:val="0"/>
      </w:pPr>
      <w:r w:rsidRPr="008F7F36">
        <w:t>Interpretation: Current innovation performance is moderately predicted by historical innovation, supporting the inclusion of prior innovation as a control variable</w:t>
      </w:r>
    </w:p>
    <w:p w14:paraId="3F3D04DB" w14:textId="77777777" w:rsidR="008F7F36" w:rsidRPr="008F7F36" w:rsidRDefault="008F7F36" w:rsidP="008F7F36">
      <w:pPr>
        <w:bidi w:val="0"/>
      </w:pPr>
      <w:r w:rsidRPr="008F7F36">
        <w:rPr>
          <w:b/>
          <w:bCs/>
        </w:rPr>
        <w:t>DDDM Culture:</w:t>
      </w:r>
    </w:p>
    <w:p w14:paraId="22F01702" w14:textId="77777777" w:rsidR="008F7F36" w:rsidRPr="008F7F36" w:rsidRDefault="008F7F36" w:rsidP="008F7F36">
      <w:pPr>
        <w:numPr>
          <w:ilvl w:val="0"/>
          <w:numId w:val="19"/>
        </w:numPr>
        <w:bidi w:val="0"/>
      </w:pPr>
      <w:r w:rsidRPr="008F7F36">
        <w:rPr>
          <w:b/>
          <w:bCs/>
        </w:rPr>
        <w:t>Moderate correlations</w:t>
      </w:r>
      <w:r w:rsidRPr="008F7F36">
        <w:t> with all main constructs (r = 0.54–0.61)</w:t>
      </w:r>
    </w:p>
    <w:p w14:paraId="6FAF6C35" w14:textId="77777777" w:rsidR="008F7F36" w:rsidRPr="008F7F36" w:rsidRDefault="008F7F36" w:rsidP="008F7F36">
      <w:pPr>
        <w:numPr>
          <w:ilvl w:val="1"/>
          <w:numId w:val="19"/>
        </w:numPr>
        <w:bidi w:val="0"/>
      </w:pPr>
      <w:r w:rsidRPr="008F7F36">
        <w:t>Interpretation: DDDM culture is positively associated with BI, KM, and innovation, consistent with its proposed moderating role</w:t>
      </w:r>
    </w:p>
    <w:p w14:paraId="37D72E35" w14:textId="77777777" w:rsidR="008F7F36" w:rsidRPr="008F7F36" w:rsidRDefault="008F7F36" w:rsidP="008F7F36">
      <w:pPr>
        <w:bidi w:val="0"/>
        <w:rPr>
          <w:b/>
          <w:bCs/>
        </w:rPr>
      </w:pPr>
      <w:r w:rsidRPr="008F7F36">
        <w:rPr>
          <w:b/>
          <w:bCs/>
        </w:rPr>
        <w:t>5.2.2 Control Variable Correlations</w:t>
      </w:r>
    </w:p>
    <w:p w14:paraId="551471F5" w14:textId="77777777" w:rsidR="008F7F36" w:rsidRPr="008F7F36" w:rsidRDefault="008F7F36" w:rsidP="008F7F36">
      <w:pPr>
        <w:bidi w:val="0"/>
      </w:pPr>
      <w:r w:rsidRPr="008F7F36">
        <w:rPr>
          <w:b/>
          <w:bCs/>
        </w:rPr>
        <w:t>Firm Size (log):</w:t>
      </w:r>
    </w:p>
    <w:p w14:paraId="0C64A185" w14:textId="77777777" w:rsidR="008F7F36" w:rsidRPr="008F7F36" w:rsidRDefault="008F7F36" w:rsidP="008F7F36">
      <w:pPr>
        <w:numPr>
          <w:ilvl w:val="0"/>
          <w:numId w:val="20"/>
        </w:numPr>
        <w:bidi w:val="0"/>
      </w:pPr>
      <w:r w:rsidRPr="008F7F36">
        <w:rPr>
          <w:b/>
          <w:bCs/>
        </w:rPr>
        <w:lastRenderedPageBreak/>
        <w:t>Significant positive correlations</w:t>
      </w:r>
      <w:r w:rsidRPr="008F7F36">
        <w:t> with all main constructs (r = 0.18–0.23, p &lt; 0.001)</w:t>
      </w:r>
    </w:p>
    <w:p w14:paraId="0B9512CF" w14:textId="77777777" w:rsidR="008F7F36" w:rsidRPr="008F7F36" w:rsidRDefault="008F7F36" w:rsidP="008F7F36">
      <w:pPr>
        <w:numPr>
          <w:ilvl w:val="0"/>
          <w:numId w:val="20"/>
        </w:numPr>
        <w:bidi w:val="0"/>
      </w:pPr>
      <w:r w:rsidRPr="008F7F36">
        <w:rPr>
          <w:b/>
          <w:bCs/>
        </w:rPr>
        <w:t>Strongest correlation</w:t>
      </w:r>
      <w:r w:rsidRPr="008F7F36">
        <w:t>: BI Capabilities (r = 0.23)</w:t>
      </w:r>
    </w:p>
    <w:p w14:paraId="70FF381B" w14:textId="77777777" w:rsidR="008F7F36" w:rsidRPr="008F7F36" w:rsidRDefault="008F7F36" w:rsidP="008F7F36">
      <w:pPr>
        <w:numPr>
          <w:ilvl w:val="1"/>
          <w:numId w:val="20"/>
        </w:numPr>
        <w:bidi w:val="0"/>
      </w:pPr>
      <w:r w:rsidRPr="008F7F36">
        <w:t>Interpretation: Larger firms tend to have greater BI capabilities, likely due to greater resource availability</w:t>
      </w:r>
    </w:p>
    <w:p w14:paraId="0A186AC2" w14:textId="77777777" w:rsidR="008F7F36" w:rsidRPr="008F7F36" w:rsidRDefault="008F7F36" w:rsidP="008F7F36">
      <w:pPr>
        <w:numPr>
          <w:ilvl w:val="0"/>
          <w:numId w:val="20"/>
        </w:numPr>
        <w:bidi w:val="0"/>
      </w:pPr>
      <w:r w:rsidRPr="008F7F36">
        <w:rPr>
          <w:b/>
          <w:bCs/>
        </w:rPr>
        <w:t>Strong correlation with Firm Age</w:t>
      </w:r>
      <w:r w:rsidRPr="008F7F36">
        <w:t> (r = 0.34, p &lt; 0.001)</w:t>
      </w:r>
    </w:p>
    <w:p w14:paraId="65C44D32" w14:textId="77777777" w:rsidR="008F7F36" w:rsidRPr="008F7F36" w:rsidRDefault="008F7F36" w:rsidP="008F7F36">
      <w:pPr>
        <w:numPr>
          <w:ilvl w:val="1"/>
          <w:numId w:val="20"/>
        </w:numPr>
        <w:bidi w:val="0"/>
      </w:pPr>
      <w:r w:rsidRPr="008F7F36">
        <w:t>Interpretation: Older firms tend to be larger, indicating potential multicollinearity that should be monitored</w:t>
      </w:r>
    </w:p>
    <w:p w14:paraId="36D26443" w14:textId="77777777" w:rsidR="008F7F36" w:rsidRPr="008F7F36" w:rsidRDefault="008F7F36" w:rsidP="008F7F36">
      <w:pPr>
        <w:bidi w:val="0"/>
      </w:pPr>
      <w:r w:rsidRPr="008F7F36">
        <w:rPr>
          <w:b/>
          <w:bCs/>
        </w:rPr>
        <w:t>Firm Age (log):</w:t>
      </w:r>
    </w:p>
    <w:p w14:paraId="405D23CC" w14:textId="77777777" w:rsidR="008F7F36" w:rsidRPr="008F7F36" w:rsidRDefault="008F7F36" w:rsidP="008F7F36">
      <w:pPr>
        <w:numPr>
          <w:ilvl w:val="0"/>
          <w:numId w:val="21"/>
        </w:numPr>
        <w:bidi w:val="0"/>
      </w:pPr>
      <w:r w:rsidRPr="008F7F36">
        <w:rPr>
          <w:b/>
          <w:bCs/>
        </w:rPr>
        <w:t>Weak correlations</w:t>
      </w:r>
      <w:r w:rsidRPr="008F7F36">
        <w:t> with main constructs (r = 0.06–0.11)</w:t>
      </w:r>
    </w:p>
    <w:p w14:paraId="5033318F" w14:textId="77777777" w:rsidR="008F7F36" w:rsidRPr="008F7F36" w:rsidRDefault="008F7F36" w:rsidP="008F7F36">
      <w:pPr>
        <w:numPr>
          <w:ilvl w:val="0"/>
          <w:numId w:val="21"/>
        </w:numPr>
        <w:bidi w:val="0"/>
      </w:pPr>
      <w:r w:rsidRPr="008F7F36">
        <w:rPr>
          <w:b/>
          <w:bCs/>
        </w:rPr>
        <w:t>Only significant correlation</w:t>
      </w:r>
      <w:r w:rsidRPr="008F7F36">
        <w:t>: KM Capability (r = 0.11, p &lt; 0.05)</w:t>
      </w:r>
    </w:p>
    <w:p w14:paraId="57011CBB" w14:textId="77777777" w:rsidR="008F7F36" w:rsidRPr="008F7F36" w:rsidRDefault="008F7F36" w:rsidP="008F7F36">
      <w:pPr>
        <w:numPr>
          <w:ilvl w:val="1"/>
          <w:numId w:val="21"/>
        </w:numPr>
        <w:bidi w:val="0"/>
      </w:pPr>
      <w:r w:rsidRPr="008F7F36">
        <w:t>Interpretation: Firm age has minimal bivariate association with innovation outcomes, consistent with its non-significant effect in the structural model</w:t>
      </w:r>
    </w:p>
    <w:p w14:paraId="60B80D58" w14:textId="77777777" w:rsidR="008F7F36" w:rsidRPr="008F7F36" w:rsidRDefault="008F7F36" w:rsidP="008F7F36">
      <w:pPr>
        <w:bidi w:val="0"/>
      </w:pPr>
      <w:r w:rsidRPr="008F7F36">
        <w:rPr>
          <w:b/>
          <w:bCs/>
        </w:rPr>
        <w:t>IT Intensity:</w:t>
      </w:r>
    </w:p>
    <w:p w14:paraId="0FE4D9E4" w14:textId="77777777" w:rsidR="008F7F36" w:rsidRPr="008F7F36" w:rsidRDefault="008F7F36" w:rsidP="008F7F36">
      <w:pPr>
        <w:numPr>
          <w:ilvl w:val="0"/>
          <w:numId w:val="22"/>
        </w:numPr>
        <w:bidi w:val="0"/>
      </w:pPr>
      <w:r w:rsidRPr="008F7F36">
        <w:rPr>
          <w:b/>
          <w:bCs/>
        </w:rPr>
        <w:t>Moderate-to-strong correlations</w:t>
      </w:r>
      <w:r w:rsidRPr="008F7F36">
        <w:t> with main constructs (r = 0.32–0.47, p &lt; 0.001)</w:t>
      </w:r>
    </w:p>
    <w:p w14:paraId="5987A90A" w14:textId="77777777" w:rsidR="008F7F36" w:rsidRPr="008F7F36" w:rsidRDefault="008F7F36" w:rsidP="008F7F36">
      <w:pPr>
        <w:numPr>
          <w:ilvl w:val="0"/>
          <w:numId w:val="22"/>
        </w:numPr>
        <w:bidi w:val="0"/>
      </w:pPr>
      <w:r w:rsidRPr="008F7F36">
        <w:rPr>
          <w:b/>
          <w:bCs/>
        </w:rPr>
        <w:t>Strongest correlation</w:t>
      </w:r>
      <w:r w:rsidRPr="008F7F36">
        <w:t>: BI Capabilities (r = 0.47)</w:t>
      </w:r>
    </w:p>
    <w:p w14:paraId="446CBABA" w14:textId="77777777" w:rsidR="008F7F36" w:rsidRPr="008F7F36" w:rsidRDefault="008F7F36" w:rsidP="008F7F36">
      <w:pPr>
        <w:numPr>
          <w:ilvl w:val="1"/>
          <w:numId w:val="22"/>
        </w:numPr>
        <w:bidi w:val="0"/>
      </w:pPr>
      <w:r w:rsidRPr="008F7F36">
        <w:t>Interpretation: IT infrastructure is a prerequisite for BI implementation, justifying its inclusion as a control variable</w:t>
      </w:r>
    </w:p>
    <w:p w14:paraId="1A444019" w14:textId="77777777" w:rsidR="008F7F36" w:rsidRPr="008F7F36" w:rsidRDefault="008F7F36" w:rsidP="008F7F36">
      <w:pPr>
        <w:numPr>
          <w:ilvl w:val="0"/>
          <w:numId w:val="22"/>
        </w:numPr>
        <w:bidi w:val="0"/>
      </w:pPr>
      <w:r w:rsidRPr="008F7F36">
        <w:rPr>
          <w:b/>
          <w:bCs/>
        </w:rPr>
        <w:t>Weak correlation with Firm Age</w:t>
      </w:r>
      <w:r w:rsidRPr="008F7F36">
        <w:t> (r = 0.07, ns)</w:t>
      </w:r>
    </w:p>
    <w:p w14:paraId="475BC058" w14:textId="77777777" w:rsidR="008F7F36" w:rsidRPr="008F7F36" w:rsidRDefault="008F7F36" w:rsidP="008F7F36">
      <w:pPr>
        <w:numPr>
          <w:ilvl w:val="1"/>
          <w:numId w:val="22"/>
        </w:numPr>
        <w:bidi w:val="0"/>
      </w:pPr>
      <w:r w:rsidRPr="008F7F36">
        <w:t>Interpretation: IT adoption is not strongly age-dependent in this sample</w:t>
      </w:r>
    </w:p>
    <w:p w14:paraId="25EED1D4" w14:textId="77777777" w:rsidR="008F7F36" w:rsidRPr="008F7F36" w:rsidRDefault="008F7F36" w:rsidP="008F7F36">
      <w:pPr>
        <w:bidi w:val="0"/>
      </w:pPr>
      <w:r w:rsidRPr="008F7F36">
        <w:rPr>
          <w:b/>
          <w:bCs/>
        </w:rPr>
        <w:t>Prior Innovation:</w:t>
      </w:r>
    </w:p>
    <w:p w14:paraId="55F46E08" w14:textId="77777777" w:rsidR="008F7F36" w:rsidRPr="008F7F36" w:rsidRDefault="008F7F36" w:rsidP="008F7F36">
      <w:pPr>
        <w:numPr>
          <w:ilvl w:val="0"/>
          <w:numId w:val="23"/>
        </w:numPr>
        <w:bidi w:val="0"/>
      </w:pPr>
      <w:r w:rsidRPr="008F7F36">
        <w:rPr>
          <w:b/>
          <w:bCs/>
        </w:rPr>
        <w:t>Moderate-to-strong correlations</w:t>
      </w:r>
      <w:r w:rsidRPr="008F7F36">
        <w:t> with all main constructs (r = 0.38–0.52, p &lt; 0.001)</w:t>
      </w:r>
    </w:p>
    <w:p w14:paraId="1D2E15B4" w14:textId="77777777" w:rsidR="008F7F36" w:rsidRPr="008F7F36" w:rsidRDefault="008F7F36" w:rsidP="008F7F36">
      <w:pPr>
        <w:numPr>
          <w:ilvl w:val="0"/>
          <w:numId w:val="23"/>
        </w:numPr>
        <w:bidi w:val="0"/>
      </w:pPr>
      <w:r w:rsidRPr="008F7F36">
        <w:rPr>
          <w:b/>
          <w:bCs/>
        </w:rPr>
        <w:t>Strongest correlation</w:t>
      </w:r>
      <w:r w:rsidRPr="008F7F36">
        <w:t>: Innovation Performance (r = 0.52)</w:t>
      </w:r>
    </w:p>
    <w:p w14:paraId="0C036A58" w14:textId="77777777" w:rsidR="008F7F36" w:rsidRPr="008F7F36" w:rsidRDefault="008F7F36" w:rsidP="008F7F36">
      <w:pPr>
        <w:numPr>
          <w:ilvl w:val="1"/>
          <w:numId w:val="23"/>
        </w:numPr>
        <w:bidi w:val="0"/>
      </w:pPr>
      <w:r w:rsidRPr="008F7F36">
        <w:t>Interpretation: Historical innovation is a strong predictor of current innovation, highlighting the importance of controlling for past performance</w:t>
      </w:r>
    </w:p>
    <w:p w14:paraId="7A135E2C" w14:textId="77777777" w:rsidR="008F7F36" w:rsidRPr="008F7F36" w:rsidRDefault="008F7F36" w:rsidP="008F7F36">
      <w:pPr>
        <w:bidi w:val="0"/>
        <w:rPr>
          <w:b/>
          <w:bCs/>
        </w:rPr>
      </w:pPr>
      <w:r w:rsidRPr="008F7F36">
        <w:rPr>
          <w:b/>
          <w:bCs/>
        </w:rPr>
        <w:t>5.3 Multicollinearity Assessment</w:t>
      </w:r>
    </w:p>
    <w:p w14:paraId="5410C4A1" w14:textId="77777777" w:rsidR="008F7F36" w:rsidRPr="008F7F36" w:rsidRDefault="008F7F36" w:rsidP="008F7F36">
      <w:pPr>
        <w:bidi w:val="0"/>
      </w:pPr>
      <w:r w:rsidRPr="008F7F36">
        <w:rPr>
          <w:b/>
          <w:bCs/>
        </w:rPr>
        <w:t>Potential Concerns:</w:t>
      </w:r>
    </w:p>
    <w:p w14:paraId="22543E10" w14:textId="77777777" w:rsidR="008F7F36" w:rsidRPr="008F7F36" w:rsidRDefault="008F7F36" w:rsidP="008F7F36">
      <w:pPr>
        <w:numPr>
          <w:ilvl w:val="0"/>
          <w:numId w:val="24"/>
        </w:numPr>
        <w:bidi w:val="0"/>
      </w:pPr>
      <w:r w:rsidRPr="008F7F36">
        <w:t>Firm Size ↔ Firm Age (r = 0.34): Moderate correlation, but below the 0.70 threshold for serious multicollinearity</w:t>
      </w:r>
    </w:p>
    <w:p w14:paraId="14DDC308" w14:textId="77777777" w:rsidR="008F7F36" w:rsidRPr="008F7F36" w:rsidRDefault="008F7F36" w:rsidP="008F7F36">
      <w:pPr>
        <w:numPr>
          <w:ilvl w:val="0"/>
          <w:numId w:val="24"/>
        </w:numPr>
        <w:bidi w:val="0"/>
      </w:pPr>
      <w:r w:rsidRPr="008F7F36">
        <w:t>BI ↔ IT Intensity (r = 0.47): Moderate correlation, theoretically expected and below problematic levels</w:t>
      </w:r>
    </w:p>
    <w:p w14:paraId="1A8FCDDE" w14:textId="77777777" w:rsidR="008F7F36" w:rsidRPr="008F7F36" w:rsidRDefault="008F7F36" w:rsidP="008F7F36">
      <w:pPr>
        <w:numPr>
          <w:ilvl w:val="0"/>
          <w:numId w:val="24"/>
        </w:numPr>
        <w:bidi w:val="0"/>
      </w:pPr>
      <w:r w:rsidRPr="008F7F36">
        <w:lastRenderedPageBreak/>
        <w:t>KM ↔ Innovation (r = 0.67): Strongest correlation, but theoretically justified as a mediation relationship</w:t>
      </w:r>
    </w:p>
    <w:p w14:paraId="19D98DD3" w14:textId="77777777" w:rsidR="008F7F36" w:rsidRPr="008F7F36" w:rsidRDefault="008F7F36" w:rsidP="008F7F36">
      <w:pPr>
        <w:bidi w:val="0"/>
      </w:pPr>
      <w:r w:rsidRPr="008F7F36">
        <w:rPr>
          <w:b/>
          <w:bCs/>
        </w:rPr>
        <w:t>Conclusion</w:t>
      </w:r>
      <w:r w:rsidRPr="008F7F36">
        <w:t>: No evidence of problematic multicollinearity. All correlations are below the 0.70 threshold that would raise concerns about redundancy or estimation instability.</w:t>
      </w:r>
    </w:p>
    <w:p w14:paraId="4A2298C4" w14:textId="77777777" w:rsidR="008F7F36" w:rsidRPr="008F7F36" w:rsidRDefault="00000000" w:rsidP="008F7F36">
      <w:pPr>
        <w:bidi w:val="0"/>
      </w:pPr>
      <w:r>
        <w:pict w14:anchorId="6D504693">
          <v:rect id="_x0000_i1030" style="width:0;height:0" o:hralign="center" o:hrstd="t" o:hr="t" fillcolor="#a0a0a0" stroked="f"/>
        </w:pict>
      </w:r>
    </w:p>
    <w:p w14:paraId="2C4B6B20" w14:textId="77777777" w:rsidR="008F7F36" w:rsidRPr="008F7F36" w:rsidRDefault="008F7F36" w:rsidP="008F7F36">
      <w:pPr>
        <w:bidi w:val="0"/>
        <w:rPr>
          <w:b/>
          <w:bCs/>
        </w:rPr>
      </w:pPr>
      <w:r w:rsidRPr="008F7F36">
        <w:rPr>
          <w:b/>
          <w:bCs/>
        </w:rPr>
        <w:t>6. Structural Model Results Table</w:t>
      </w:r>
    </w:p>
    <w:p w14:paraId="64596EE2" w14:textId="77777777" w:rsidR="008F7F36" w:rsidRPr="008F7F36" w:rsidRDefault="008F7F36" w:rsidP="008F7F36">
      <w:pPr>
        <w:bidi w:val="0"/>
        <w:rPr>
          <w:b/>
          <w:bCs/>
        </w:rPr>
      </w:pPr>
      <w:r w:rsidRPr="008F7F36">
        <w:rPr>
          <w:b/>
          <w:bCs/>
        </w:rPr>
        <w:t>6.1 Complete Hypothesis Testing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4"/>
        <w:gridCol w:w="1070"/>
        <w:gridCol w:w="1273"/>
        <w:gridCol w:w="990"/>
        <w:gridCol w:w="734"/>
        <w:gridCol w:w="734"/>
        <w:gridCol w:w="1158"/>
        <w:gridCol w:w="1083"/>
      </w:tblGrid>
      <w:tr w:rsidR="008F7F36" w:rsidRPr="008F7F36" w14:paraId="0691A1DE" w14:textId="77777777" w:rsidTr="00932704">
        <w:trPr>
          <w:trHeight w:val="600"/>
          <w:tblHeader/>
        </w:trPr>
        <w:tc>
          <w:tcPr>
            <w:tcW w:w="0" w:type="auto"/>
            <w:tcMar>
              <w:top w:w="180" w:type="dxa"/>
              <w:left w:w="180" w:type="dxa"/>
              <w:bottom w:w="180" w:type="dxa"/>
              <w:right w:w="180" w:type="dxa"/>
            </w:tcMar>
            <w:vAlign w:val="bottom"/>
            <w:hideMark/>
          </w:tcPr>
          <w:p w14:paraId="55FFC026" w14:textId="77777777" w:rsidR="008F7F36" w:rsidRPr="008F7F36" w:rsidRDefault="008F7F36" w:rsidP="008F7F36">
            <w:pPr>
              <w:bidi w:val="0"/>
              <w:rPr>
                <w:b/>
                <w:bCs/>
              </w:rPr>
            </w:pPr>
            <w:r w:rsidRPr="008F7F36">
              <w:rPr>
                <w:b/>
                <w:bCs/>
              </w:rPr>
              <w:t>Hypothesis</w:t>
            </w:r>
          </w:p>
        </w:tc>
        <w:tc>
          <w:tcPr>
            <w:tcW w:w="0" w:type="auto"/>
            <w:tcMar>
              <w:top w:w="180" w:type="dxa"/>
              <w:left w:w="180" w:type="dxa"/>
              <w:bottom w:w="180" w:type="dxa"/>
              <w:right w:w="180" w:type="dxa"/>
            </w:tcMar>
            <w:vAlign w:val="bottom"/>
            <w:hideMark/>
          </w:tcPr>
          <w:p w14:paraId="4F7B48CC" w14:textId="77777777" w:rsidR="008F7F36" w:rsidRPr="008F7F36" w:rsidRDefault="008F7F36" w:rsidP="008F7F36">
            <w:pPr>
              <w:bidi w:val="0"/>
              <w:rPr>
                <w:b/>
                <w:bCs/>
              </w:rPr>
            </w:pPr>
            <w:r w:rsidRPr="008F7F36">
              <w:rPr>
                <w:b/>
                <w:bCs/>
              </w:rPr>
              <w:t>Path</w:t>
            </w:r>
          </w:p>
        </w:tc>
        <w:tc>
          <w:tcPr>
            <w:tcW w:w="0" w:type="auto"/>
            <w:tcMar>
              <w:top w:w="180" w:type="dxa"/>
              <w:left w:w="180" w:type="dxa"/>
              <w:bottom w:w="180" w:type="dxa"/>
              <w:right w:w="180" w:type="dxa"/>
            </w:tcMar>
            <w:vAlign w:val="bottom"/>
            <w:hideMark/>
          </w:tcPr>
          <w:p w14:paraId="47A48F87" w14:textId="77777777" w:rsidR="008F7F36" w:rsidRPr="008F7F36" w:rsidRDefault="008F7F36" w:rsidP="008F7F36">
            <w:pPr>
              <w:bidi w:val="0"/>
              <w:rPr>
                <w:b/>
                <w:bCs/>
              </w:rPr>
            </w:pPr>
            <w:r w:rsidRPr="008F7F36">
              <w:rPr>
                <w:b/>
                <w:bCs/>
              </w:rPr>
              <w:t>Standardized Coefficient (β)</w:t>
            </w:r>
          </w:p>
        </w:tc>
        <w:tc>
          <w:tcPr>
            <w:tcW w:w="0" w:type="auto"/>
            <w:tcMar>
              <w:top w:w="180" w:type="dxa"/>
              <w:left w:w="180" w:type="dxa"/>
              <w:bottom w:w="180" w:type="dxa"/>
              <w:right w:w="180" w:type="dxa"/>
            </w:tcMar>
            <w:vAlign w:val="bottom"/>
            <w:hideMark/>
          </w:tcPr>
          <w:p w14:paraId="0F230A95" w14:textId="77777777" w:rsidR="008F7F36" w:rsidRPr="008F7F36" w:rsidRDefault="008F7F36" w:rsidP="008F7F36">
            <w:pPr>
              <w:bidi w:val="0"/>
              <w:rPr>
                <w:b/>
                <w:bCs/>
              </w:rPr>
            </w:pPr>
            <w:r w:rsidRPr="008F7F36">
              <w:rPr>
                <w:b/>
                <w:bCs/>
              </w:rPr>
              <w:t>Standard Error (SE)</w:t>
            </w:r>
          </w:p>
        </w:tc>
        <w:tc>
          <w:tcPr>
            <w:tcW w:w="0" w:type="auto"/>
            <w:tcMar>
              <w:top w:w="180" w:type="dxa"/>
              <w:left w:w="180" w:type="dxa"/>
              <w:bottom w:w="180" w:type="dxa"/>
              <w:right w:w="180" w:type="dxa"/>
            </w:tcMar>
            <w:vAlign w:val="bottom"/>
            <w:hideMark/>
          </w:tcPr>
          <w:p w14:paraId="4E59B61E" w14:textId="77777777" w:rsidR="008F7F36" w:rsidRPr="008F7F36" w:rsidRDefault="008F7F36" w:rsidP="008F7F36">
            <w:pPr>
              <w:bidi w:val="0"/>
              <w:rPr>
                <w:b/>
                <w:bCs/>
              </w:rPr>
            </w:pPr>
            <w:r w:rsidRPr="008F7F36">
              <w:rPr>
                <w:b/>
                <w:bCs/>
              </w:rPr>
              <w:t>t-value</w:t>
            </w:r>
          </w:p>
        </w:tc>
        <w:tc>
          <w:tcPr>
            <w:tcW w:w="0" w:type="auto"/>
            <w:tcMar>
              <w:top w:w="180" w:type="dxa"/>
              <w:left w:w="180" w:type="dxa"/>
              <w:bottom w:w="180" w:type="dxa"/>
              <w:right w:w="180" w:type="dxa"/>
            </w:tcMar>
            <w:vAlign w:val="bottom"/>
            <w:hideMark/>
          </w:tcPr>
          <w:p w14:paraId="62AC7B62" w14:textId="77777777" w:rsidR="008F7F36" w:rsidRPr="008F7F36" w:rsidRDefault="008F7F36" w:rsidP="008F7F36">
            <w:pPr>
              <w:bidi w:val="0"/>
              <w:rPr>
                <w:b/>
                <w:bCs/>
              </w:rPr>
            </w:pPr>
            <w:r w:rsidRPr="008F7F36">
              <w:rPr>
                <w:b/>
                <w:bCs/>
              </w:rPr>
              <w:t>p-value</w:t>
            </w:r>
          </w:p>
        </w:tc>
        <w:tc>
          <w:tcPr>
            <w:tcW w:w="0" w:type="auto"/>
            <w:tcMar>
              <w:top w:w="180" w:type="dxa"/>
              <w:left w:w="180" w:type="dxa"/>
              <w:bottom w:w="180" w:type="dxa"/>
              <w:right w:w="180" w:type="dxa"/>
            </w:tcMar>
            <w:vAlign w:val="bottom"/>
            <w:hideMark/>
          </w:tcPr>
          <w:p w14:paraId="0E063A51" w14:textId="77777777" w:rsidR="008F7F36" w:rsidRPr="008F7F36" w:rsidRDefault="008F7F36" w:rsidP="008F7F36">
            <w:pPr>
              <w:bidi w:val="0"/>
              <w:rPr>
                <w:b/>
                <w:bCs/>
              </w:rPr>
            </w:pPr>
            <w:r w:rsidRPr="008F7F36">
              <w:rPr>
                <w:b/>
                <w:bCs/>
              </w:rPr>
              <w:t>95% Confidence Interval</w:t>
            </w:r>
          </w:p>
        </w:tc>
        <w:tc>
          <w:tcPr>
            <w:tcW w:w="0" w:type="auto"/>
            <w:tcMar>
              <w:top w:w="180" w:type="dxa"/>
              <w:left w:w="180" w:type="dxa"/>
              <w:bottom w:w="180" w:type="dxa"/>
              <w:right w:w="180" w:type="dxa"/>
            </w:tcMar>
            <w:vAlign w:val="bottom"/>
            <w:hideMark/>
          </w:tcPr>
          <w:p w14:paraId="1FF7F57E" w14:textId="77777777" w:rsidR="008F7F36" w:rsidRPr="008F7F36" w:rsidRDefault="008F7F36" w:rsidP="008F7F36">
            <w:pPr>
              <w:bidi w:val="0"/>
              <w:rPr>
                <w:b/>
                <w:bCs/>
              </w:rPr>
            </w:pPr>
            <w:r w:rsidRPr="008F7F36">
              <w:rPr>
                <w:b/>
                <w:bCs/>
              </w:rPr>
              <w:t>Result</w:t>
            </w:r>
          </w:p>
        </w:tc>
      </w:tr>
      <w:tr w:rsidR="008F7F36" w:rsidRPr="008F7F36" w14:paraId="728BCFD0" w14:textId="77777777" w:rsidTr="00932704">
        <w:tc>
          <w:tcPr>
            <w:tcW w:w="0" w:type="auto"/>
            <w:tcMar>
              <w:top w:w="180" w:type="dxa"/>
              <w:left w:w="180" w:type="dxa"/>
              <w:bottom w:w="180" w:type="dxa"/>
              <w:right w:w="180" w:type="dxa"/>
            </w:tcMar>
            <w:hideMark/>
          </w:tcPr>
          <w:p w14:paraId="1BFB72E1" w14:textId="77777777" w:rsidR="008F7F36" w:rsidRPr="008F7F36" w:rsidRDefault="008F7F36" w:rsidP="008F7F36">
            <w:pPr>
              <w:bidi w:val="0"/>
            </w:pPr>
            <w:r w:rsidRPr="008F7F36">
              <w:rPr>
                <w:b/>
                <w:bCs/>
              </w:rPr>
              <w:t>H1: Direct Effect</w:t>
            </w:r>
          </w:p>
        </w:tc>
        <w:tc>
          <w:tcPr>
            <w:tcW w:w="0" w:type="auto"/>
            <w:tcMar>
              <w:top w:w="180" w:type="dxa"/>
              <w:left w:w="180" w:type="dxa"/>
              <w:bottom w:w="180" w:type="dxa"/>
              <w:right w:w="180" w:type="dxa"/>
            </w:tcMar>
            <w:hideMark/>
          </w:tcPr>
          <w:p w14:paraId="1872E22E" w14:textId="77777777" w:rsidR="008F7F36" w:rsidRPr="008F7F36" w:rsidRDefault="008F7F36" w:rsidP="008F7F36">
            <w:pPr>
              <w:bidi w:val="0"/>
            </w:pPr>
            <w:r w:rsidRPr="008F7F36">
              <w:t>BI → Innovation</w:t>
            </w:r>
          </w:p>
        </w:tc>
        <w:tc>
          <w:tcPr>
            <w:tcW w:w="0" w:type="auto"/>
            <w:tcMar>
              <w:top w:w="180" w:type="dxa"/>
              <w:left w:w="180" w:type="dxa"/>
              <w:bottom w:w="180" w:type="dxa"/>
              <w:right w:w="180" w:type="dxa"/>
            </w:tcMar>
            <w:hideMark/>
          </w:tcPr>
          <w:p w14:paraId="0A5BBA48" w14:textId="77777777" w:rsidR="008F7F36" w:rsidRPr="008F7F36" w:rsidRDefault="008F7F36" w:rsidP="008F7F36">
            <w:pPr>
              <w:bidi w:val="0"/>
            </w:pPr>
            <w:r w:rsidRPr="008F7F36">
              <w:t>0.28</w:t>
            </w:r>
          </w:p>
        </w:tc>
        <w:tc>
          <w:tcPr>
            <w:tcW w:w="0" w:type="auto"/>
            <w:tcMar>
              <w:top w:w="180" w:type="dxa"/>
              <w:left w:w="180" w:type="dxa"/>
              <w:bottom w:w="180" w:type="dxa"/>
              <w:right w:w="180" w:type="dxa"/>
            </w:tcMar>
            <w:hideMark/>
          </w:tcPr>
          <w:p w14:paraId="7C061F24" w14:textId="77777777" w:rsidR="008F7F36" w:rsidRPr="008F7F36" w:rsidRDefault="008F7F36" w:rsidP="008F7F36">
            <w:pPr>
              <w:bidi w:val="0"/>
            </w:pPr>
            <w:r w:rsidRPr="008F7F36">
              <w:t>0.052</w:t>
            </w:r>
          </w:p>
        </w:tc>
        <w:tc>
          <w:tcPr>
            <w:tcW w:w="0" w:type="auto"/>
            <w:tcMar>
              <w:top w:w="180" w:type="dxa"/>
              <w:left w:w="180" w:type="dxa"/>
              <w:bottom w:w="180" w:type="dxa"/>
              <w:right w:w="180" w:type="dxa"/>
            </w:tcMar>
            <w:hideMark/>
          </w:tcPr>
          <w:p w14:paraId="11E590C2" w14:textId="77777777" w:rsidR="008F7F36" w:rsidRPr="008F7F36" w:rsidRDefault="008F7F36" w:rsidP="008F7F36">
            <w:pPr>
              <w:bidi w:val="0"/>
            </w:pPr>
            <w:r w:rsidRPr="008F7F36">
              <w:t>5.38</w:t>
            </w:r>
          </w:p>
        </w:tc>
        <w:tc>
          <w:tcPr>
            <w:tcW w:w="0" w:type="auto"/>
            <w:tcMar>
              <w:top w:w="180" w:type="dxa"/>
              <w:left w:w="180" w:type="dxa"/>
              <w:bottom w:w="180" w:type="dxa"/>
              <w:right w:w="180" w:type="dxa"/>
            </w:tcMar>
            <w:hideMark/>
          </w:tcPr>
          <w:p w14:paraId="2EEF0C83" w14:textId="77777777" w:rsidR="008F7F36" w:rsidRPr="008F7F36" w:rsidRDefault="008F7F36" w:rsidP="008F7F36">
            <w:pPr>
              <w:bidi w:val="0"/>
            </w:pPr>
            <w:r w:rsidRPr="008F7F36">
              <w:t>&lt; 0.001</w:t>
            </w:r>
          </w:p>
        </w:tc>
        <w:tc>
          <w:tcPr>
            <w:tcW w:w="0" w:type="auto"/>
            <w:tcMar>
              <w:top w:w="180" w:type="dxa"/>
              <w:left w:w="180" w:type="dxa"/>
              <w:bottom w:w="180" w:type="dxa"/>
              <w:right w:w="180" w:type="dxa"/>
            </w:tcMar>
            <w:hideMark/>
          </w:tcPr>
          <w:p w14:paraId="23BFD39C" w14:textId="77777777" w:rsidR="008F7F36" w:rsidRPr="008F7F36" w:rsidRDefault="008F7F36" w:rsidP="008F7F36">
            <w:pPr>
              <w:bidi w:val="0"/>
            </w:pPr>
            <w:r w:rsidRPr="008F7F36">
              <w:t>[0.18, 0.38]</w:t>
            </w:r>
          </w:p>
        </w:tc>
        <w:tc>
          <w:tcPr>
            <w:tcW w:w="0" w:type="auto"/>
            <w:tcMar>
              <w:top w:w="180" w:type="dxa"/>
              <w:left w:w="180" w:type="dxa"/>
              <w:bottom w:w="180" w:type="dxa"/>
              <w:right w:w="180" w:type="dxa"/>
            </w:tcMar>
            <w:hideMark/>
          </w:tcPr>
          <w:p w14:paraId="1125CF3B" w14:textId="77777777" w:rsidR="008F7F36" w:rsidRPr="008F7F36" w:rsidRDefault="008F7F36" w:rsidP="008F7F36">
            <w:pPr>
              <w:bidi w:val="0"/>
            </w:pPr>
            <w:r w:rsidRPr="008F7F36">
              <w:rPr>
                <w:b/>
                <w:bCs/>
              </w:rPr>
              <w:t>Supported</w:t>
            </w:r>
          </w:p>
        </w:tc>
      </w:tr>
      <w:tr w:rsidR="008F7F36" w:rsidRPr="008F7F36" w14:paraId="4E37BA25" w14:textId="77777777" w:rsidTr="00932704">
        <w:tc>
          <w:tcPr>
            <w:tcW w:w="0" w:type="auto"/>
            <w:tcMar>
              <w:top w:w="180" w:type="dxa"/>
              <w:left w:w="180" w:type="dxa"/>
              <w:bottom w:w="180" w:type="dxa"/>
              <w:right w:w="180" w:type="dxa"/>
            </w:tcMar>
            <w:hideMark/>
          </w:tcPr>
          <w:p w14:paraId="78B06668" w14:textId="77777777" w:rsidR="008F7F36" w:rsidRPr="008F7F36" w:rsidRDefault="008F7F36" w:rsidP="008F7F36">
            <w:pPr>
              <w:bidi w:val="0"/>
            </w:pPr>
            <w:r w:rsidRPr="008F7F36">
              <w:rPr>
                <w:b/>
                <w:bCs/>
              </w:rPr>
              <w:t>Path Components</w:t>
            </w:r>
          </w:p>
        </w:tc>
        <w:tc>
          <w:tcPr>
            <w:tcW w:w="0" w:type="auto"/>
            <w:tcMar>
              <w:top w:w="180" w:type="dxa"/>
              <w:left w:w="180" w:type="dxa"/>
              <w:bottom w:w="180" w:type="dxa"/>
              <w:right w:w="180" w:type="dxa"/>
            </w:tcMar>
            <w:hideMark/>
          </w:tcPr>
          <w:p w14:paraId="225589C3" w14:textId="77777777" w:rsidR="008F7F36" w:rsidRPr="008F7F36" w:rsidRDefault="008F7F36" w:rsidP="008F7F36">
            <w:pPr>
              <w:bidi w:val="0"/>
            </w:pPr>
            <w:r w:rsidRPr="008F7F36">
              <w:t>BI → KM</w:t>
            </w:r>
          </w:p>
        </w:tc>
        <w:tc>
          <w:tcPr>
            <w:tcW w:w="0" w:type="auto"/>
            <w:tcMar>
              <w:top w:w="180" w:type="dxa"/>
              <w:left w:w="180" w:type="dxa"/>
              <w:bottom w:w="180" w:type="dxa"/>
              <w:right w:w="180" w:type="dxa"/>
            </w:tcMar>
            <w:hideMark/>
          </w:tcPr>
          <w:p w14:paraId="4692B98F" w14:textId="77777777" w:rsidR="008F7F36" w:rsidRPr="008F7F36" w:rsidRDefault="008F7F36" w:rsidP="008F7F36">
            <w:pPr>
              <w:bidi w:val="0"/>
            </w:pPr>
            <w:r w:rsidRPr="008F7F36">
              <w:t>0.67</w:t>
            </w:r>
          </w:p>
        </w:tc>
        <w:tc>
          <w:tcPr>
            <w:tcW w:w="0" w:type="auto"/>
            <w:tcMar>
              <w:top w:w="180" w:type="dxa"/>
              <w:left w:w="180" w:type="dxa"/>
              <w:bottom w:w="180" w:type="dxa"/>
              <w:right w:w="180" w:type="dxa"/>
            </w:tcMar>
            <w:hideMark/>
          </w:tcPr>
          <w:p w14:paraId="05E573E0" w14:textId="77777777" w:rsidR="008F7F36" w:rsidRPr="008F7F36" w:rsidRDefault="008F7F36" w:rsidP="008F7F36">
            <w:pPr>
              <w:bidi w:val="0"/>
            </w:pPr>
            <w:r w:rsidRPr="008F7F36">
              <w:t>0.048</w:t>
            </w:r>
          </w:p>
        </w:tc>
        <w:tc>
          <w:tcPr>
            <w:tcW w:w="0" w:type="auto"/>
            <w:tcMar>
              <w:top w:w="180" w:type="dxa"/>
              <w:left w:w="180" w:type="dxa"/>
              <w:bottom w:w="180" w:type="dxa"/>
              <w:right w:w="180" w:type="dxa"/>
            </w:tcMar>
            <w:hideMark/>
          </w:tcPr>
          <w:p w14:paraId="4E9B1272" w14:textId="77777777" w:rsidR="008F7F36" w:rsidRPr="008F7F36" w:rsidRDefault="008F7F36" w:rsidP="008F7F36">
            <w:pPr>
              <w:bidi w:val="0"/>
            </w:pPr>
            <w:r w:rsidRPr="008F7F36">
              <w:t>13.96</w:t>
            </w:r>
          </w:p>
        </w:tc>
        <w:tc>
          <w:tcPr>
            <w:tcW w:w="0" w:type="auto"/>
            <w:tcMar>
              <w:top w:w="180" w:type="dxa"/>
              <w:left w:w="180" w:type="dxa"/>
              <w:bottom w:w="180" w:type="dxa"/>
              <w:right w:w="180" w:type="dxa"/>
            </w:tcMar>
            <w:hideMark/>
          </w:tcPr>
          <w:p w14:paraId="2E1F707D" w14:textId="77777777" w:rsidR="008F7F36" w:rsidRPr="008F7F36" w:rsidRDefault="008F7F36" w:rsidP="008F7F36">
            <w:pPr>
              <w:bidi w:val="0"/>
            </w:pPr>
            <w:r w:rsidRPr="008F7F36">
              <w:t>&lt; 0.001</w:t>
            </w:r>
          </w:p>
        </w:tc>
        <w:tc>
          <w:tcPr>
            <w:tcW w:w="0" w:type="auto"/>
            <w:tcMar>
              <w:top w:w="180" w:type="dxa"/>
              <w:left w:w="180" w:type="dxa"/>
              <w:bottom w:w="180" w:type="dxa"/>
              <w:right w:w="180" w:type="dxa"/>
            </w:tcMar>
            <w:hideMark/>
          </w:tcPr>
          <w:p w14:paraId="072B336C" w14:textId="77777777" w:rsidR="008F7F36" w:rsidRPr="008F7F36" w:rsidRDefault="008F7F36" w:rsidP="008F7F36">
            <w:pPr>
              <w:bidi w:val="0"/>
            </w:pPr>
            <w:r w:rsidRPr="008F7F36">
              <w:t>[0.58, 0.76]</w:t>
            </w:r>
          </w:p>
        </w:tc>
        <w:tc>
          <w:tcPr>
            <w:tcW w:w="0" w:type="auto"/>
            <w:tcMar>
              <w:top w:w="180" w:type="dxa"/>
              <w:left w:w="180" w:type="dxa"/>
              <w:bottom w:w="180" w:type="dxa"/>
              <w:right w:w="180" w:type="dxa"/>
            </w:tcMar>
            <w:hideMark/>
          </w:tcPr>
          <w:p w14:paraId="1F6058B4" w14:textId="77777777" w:rsidR="008F7F36" w:rsidRPr="008F7F36" w:rsidRDefault="008F7F36" w:rsidP="008F7F36">
            <w:pPr>
              <w:bidi w:val="0"/>
            </w:pPr>
            <w:r w:rsidRPr="008F7F36">
              <w:t>—</w:t>
            </w:r>
          </w:p>
        </w:tc>
      </w:tr>
      <w:tr w:rsidR="008F7F36" w:rsidRPr="008F7F36" w14:paraId="4DF0C286" w14:textId="77777777" w:rsidTr="00932704">
        <w:tc>
          <w:tcPr>
            <w:tcW w:w="0" w:type="auto"/>
            <w:tcMar>
              <w:top w:w="180" w:type="dxa"/>
              <w:left w:w="180" w:type="dxa"/>
              <w:bottom w:w="180" w:type="dxa"/>
              <w:right w:w="180" w:type="dxa"/>
            </w:tcMar>
            <w:hideMark/>
          </w:tcPr>
          <w:p w14:paraId="4AED0597" w14:textId="77777777" w:rsidR="008F7F36" w:rsidRPr="008F7F36" w:rsidRDefault="008F7F36" w:rsidP="008F7F36">
            <w:pPr>
              <w:bidi w:val="0"/>
            </w:pPr>
          </w:p>
        </w:tc>
        <w:tc>
          <w:tcPr>
            <w:tcW w:w="0" w:type="auto"/>
            <w:tcMar>
              <w:top w:w="180" w:type="dxa"/>
              <w:left w:w="180" w:type="dxa"/>
              <w:bottom w:w="180" w:type="dxa"/>
              <w:right w:w="180" w:type="dxa"/>
            </w:tcMar>
            <w:hideMark/>
          </w:tcPr>
          <w:p w14:paraId="01FC5E22" w14:textId="77777777" w:rsidR="008F7F36" w:rsidRPr="008F7F36" w:rsidRDefault="008F7F36" w:rsidP="008F7F36">
            <w:pPr>
              <w:bidi w:val="0"/>
            </w:pPr>
            <w:r w:rsidRPr="008F7F36">
              <w:t>KM → Innovation</w:t>
            </w:r>
          </w:p>
        </w:tc>
        <w:tc>
          <w:tcPr>
            <w:tcW w:w="0" w:type="auto"/>
            <w:tcMar>
              <w:top w:w="180" w:type="dxa"/>
              <w:left w:w="180" w:type="dxa"/>
              <w:bottom w:w="180" w:type="dxa"/>
              <w:right w:w="180" w:type="dxa"/>
            </w:tcMar>
            <w:hideMark/>
          </w:tcPr>
          <w:p w14:paraId="49B3DD85" w14:textId="77777777" w:rsidR="008F7F36" w:rsidRPr="008F7F36" w:rsidRDefault="008F7F36" w:rsidP="008F7F36">
            <w:pPr>
              <w:bidi w:val="0"/>
            </w:pPr>
            <w:r w:rsidRPr="008F7F36">
              <w:t>0.45</w:t>
            </w:r>
          </w:p>
        </w:tc>
        <w:tc>
          <w:tcPr>
            <w:tcW w:w="0" w:type="auto"/>
            <w:tcMar>
              <w:top w:w="180" w:type="dxa"/>
              <w:left w:w="180" w:type="dxa"/>
              <w:bottom w:w="180" w:type="dxa"/>
              <w:right w:w="180" w:type="dxa"/>
            </w:tcMar>
            <w:hideMark/>
          </w:tcPr>
          <w:p w14:paraId="144626BD" w14:textId="77777777" w:rsidR="008F7F36" w:rsidRPr="008F7F36" w:rsidRDefault="008F7F36" w:rsidP="008F7F36">
            <w:pPr>
              <w:bidi w:val="0"/>
            </w:pPr>
            <w:r w:rsidRPr="008F7F36">
              <w:t>0.056</w:t>
            </w:r>
          </w:p>
        </w:tc>
        <w:tc>
          <w:tcPr>
            <w:tcW w:w="0" w:type="auto"/>
            <w:tcMar>
              <w:top w:w="180" w:type="dxa"/>
              <w:left w:w="180" w:type="dxa"/>
              <w:bottom w:w="180" w:type="dxa"/>
              <w:right w:w="180" w:type="dxa"/>
            </w:tcMar>
            <w:hideMark/>
          </w:tcPr>
          <w:p w14:paraId="6248EEF5" w14:textId="77777777" w:rsidR="008F7F36" w:rsidRPr="008F7F36" w:rsidRDefault="008F7F36" w:rsidP="008F7F36">
            <w:pPr>
              <w:bidi w:val="0"/>
            </w:pPr>
            <w:r w:rsidRPr="008F7F36">
              <w:t>8.04</w:t>
            </w:r>
          </w:p>
        </w:tc>
        <w:tc>
          <w:tcPr>
            <w:tcW w:w="0" w:type="auto"/>
            <w:tcMar>
              <w:top w:w="180" w:type="dxa"/>
              <w:left w:w="180" w:type="dxa"/>
              <w:bottom w:w="180" w:type="dxa"/>
              <w:right w:w="180" w:type="dxa"/>
            </w:tcMar>
            <w:hideMark/>
          </w:tcPr>
          <w:p w14:paraId="23042617" w14:textId="77777777" w:rsidR="008F7F36" w:rsidRPr="008F7F36" w:rsidRDefault="008F7F36" w:rsidP="008F7F36">
            <w:pPr>
              <w:bidi w:val="0"/>
            </w:pPr>
            <w:r w:rsidRPr="008F7F36">
              <w:t>&lt; 0.001</w:t>
            </w:r>
          </w:p>
        </w:tc>
        <w:tc>
          <w:tcPr>
            <w:tcW w:w="0" w:type="auto"/>
            <w:tcMar>
              <w:top w:w="180" w:type="dxa"/>
              <w:left w:w="180" w:type="dxa"/>
              <w:bottom w:w="180" w:type="dxa"/>
              <w:right w:w="180" w:type="dxa"/>
            </w:tcMar>
            <w:hideMark/>
          </w:tcPr>
          <w:p w14:paraId="71360836" w14:textId="77777777" w:rsidR="008F7F36" w:rsidRPr="008F7F36" w:rsidRDefault="008F7F36" w:rsidP="008F7F36">
            <w:pPr>
              <w:bidi w:val="0"/>
            </w:pPr>
            <w:r w:rsidRPr="008F7F36">
              <w:t>[0.34, 0.56]</w:t>
            </w:r>
          </w:p>
        </w:tc>
        <w:tc>
          <w:tcPr>
            <w:tcW w:w="0" w:type="auto"/>
            <w:tcMar>
              <w:top w:w="180" w:type="dxa"/>
              <w:left w:w="180" w:type="dxa"/>
              <w:bottom w:w="180" w:type="dxa"/>
              <w:right w:w="180" w:type="dxa"/>
            </w:tcMar>
            <w:hideMark/>
          </w:tcPr>
          <w:p w14:paraId="40E5E0E0" w14:textId="77777777" w:rsidR="008F7F36" w:rsidRPr="008F7F36" w:rsidRDefault="008F7F36" w:rsidP="008F7F36">
            <w:pPr>
              <w:bidi w:val="0"/>
            </w:pPr>
            <w:r w:rsidRPr="008F7F36">
              <w:t>—</w:t>
            </w:r>
          </w:p>
        </w:tc>
      </w:tr>
      <w:tr w:rsidR="008F7F36" w:rsidRPr="008F7F36" w14:paraId="595E8F75" w14:textId="77777777" w:rsidTr="00932704">
        <w:tc>
          <w:tcPr>
            <w:tcW w:w="0" w:type="auto"/>
            <w:tcMar>
              <w:top w:w="180" w:type="dxa"/>
              <w:left w:w="180" w:type="dxa"/>
              <w:bottom w:w="180" w:type="dxa"/>
              <w:right w:w="180" w:type="dxa"/>
            </w:tcMar>
            <w:hideMark/>
          </w:tcPr>
          <w:p w14:paraId="28635DA8" w14:textId="77777777" w:rsidR="008F7F36" w:rsidRPr="008F7F36" w:rsidRDefault="008F7F36" w:rsidP="008F7F36">
            <w:pPr>
              <w:bidi w:val="0"/>
            </w:pPr>
            <w:r w:rsidRPr="008F7F36">
              <w:rPr>
                <w:b/>
                <w:bCs/>
              </w:rPr>
              <w:t>H2: Mediation</w:t>
            </w:r>
          </w:p>
        </w:tc>
        <w:tc>
          <w:tcPr>
            <w:tcW w:w="0" w:type="auto"/>
            <w:tcMar>
              <w:top w:w="180" w:type="dxa"/>
              <w:left w:w="180" w:type="dxa"/>
              <w:bottom w:w="180" w:type="dxa"/>
              <w:right w:w="180" w:type="dxa"/>
            </w:tcMar>
            <w:hideMark/>
          </w:tcPr>
          <w:p w14:paraId="070CBABF" w14:textId="77777777" w:rsidR="008F7F36" w:rsidRPr="008F7F36" w:rsidRDefault="008F7F36" w:rsidP="008F7F36">
            <w:pPr>
              <w:bidi w:val="0"/>
            </w:pPr>
            <w:r w:rsidRPr="008F7F36">
              <w:t>BI → KM → Innovation (indirect)</w:t>
            </w:r>
          </w:p>
        </w:tc>
        <w:tc>
          <w:tcPr>
            <w:tcW w:w="0" w:type="auto"/>
            <w:tcMar>
              <w:top w:w="180" w:type="dxa"/>
              <w:left w:w="180" w:type="dxa"/>
              <w:bottom w:w="180" w:type="dxa"/>
              <w:right w:w="180" w:type="dxa"/>
            </w:tcMar>
            <w:hideMark/>
          </w:tcPr>
          <w:p w14:paraId="0E64D428" w14:textId="77777777" w:rsidR="008F7F36" w:rsidRPr="008F7F36" w:rsidRDefault="008F7F36" w:rsidP="008F7F36">
            <w:pPr>
              <w:bidi w:val="0"/>
            </w:pPr>
            <w:r w:rsidRPr="008F7F36">
              <w:t>0.30</w:t>
            </w:r>
          </w:p>
        </w:tc>
        <w:tc>
          <w:tcPr>
            <w:tcW w:w="0" w:type="auto"/>
            <w:tcMar>
              <w:top w:w="180" w:type="dxa"/>
              <w:left w:w="180" w:type="dxa"/>
              <w:bottom w:w="180" w:type="dxa"/>
              <w:right w:w="180" w:type="dxa"/>
            </w:tcMar>
            <w:hideMark/>
          </w:tcPr>
          <w:p w14:paraId="4D2BC0CC" w14:textId="77777777" w:rsidR="008F7F36" w:rsidRPr="008F7F36" w:rsidRDefault="008F7F36" w:rsidP="008F7F36">
            <w:pPr>
              <w:bidi w:val="0"/>
            </w:pPr>
            <w:r w:rsidRPr="008F7F36">
              <w:t>0.041</w:t>
            </w:r>
          </w:p>
        </w:tc>
        <w:tc>
          <w:tcPr>
            <w:tcW w:w="0" w:type="auto"/>
            <w:tcMar>
              <w:top w:w="180" w:type="dxa"/>
              <w:left w:w="180" w:type="dxa"/>
              <w:bottom w:w="180" w:type="dxa"/>
              <w:right w:w="180" w:type="dxa"/>
            </w:tcMar>
            <w:hideMark/>
          </w:tcPr>
          <w:p w14:paraId="229029C7" w14:textId="77777777" w:rsidR="008F7F36" w:rsidRPr="008F7F36" w:rsidRDefault="008F7F36" w:rsidP="008F7F36">
            <w:pPr>
              <w:bidi w:val="0"/>
            </w:pPr>
            <w:r w:rsidRPr="008F7F36">
              <w:t>—</w:t>
            </w:r>
          </w:p>
        </w:tc>
        <w:tc>
          <w:tcPr>
            <w:tcW w:w="0" w:type="auto"/>
            <w:tcMar>
              <w:top w:w="180" w:type="dxa"/>
              <w:left w:w="180" w:type="dxa"/>
              <w:bottom w:w="180" w:type="dxa"/>
              <w:right w:w="180" w:type="dxa"/>
            </w:tcMar>
            <w:hideMark/>
          </w:tcPr>
          <w:p w14:paraId="0F9F7EB4" w14:textId="77777777" w:rsidR="008F7F36" w:rsidRPr="008F7F36" w:rsidRDefault="008F7F36" w:rsidP="008F7F36">
            <w:pPr>
              <w:bidi w:val="0"/>
            </w:pPr>
            <w:r w:rsidRPr="008F7F36">
              <w:t>&lt; 0.001</w:t>
            </w:r>
          </w:p>
        </w:tc>
        <w:tc>
          <w:tcPr>
            <w:tcW w:w="0" w:type="auto"/>
            <w:tcMar>
              <w:top w:w="180" w:type="dxa"/>
              <w:left w:w="180" w:type="dxa"/>
              <w:bottom w:w="180" w:type="dxa"/>
              <w:right w:w="180" w:type="dxa"/>
            </w:tcMar>
            <w:hideMark/>
          </w:tcPr>
          <w:p w14:paraId="74CC76D6" w14:textId="77777777" w:rsidR="008F7F36" w:rsidRPr="008F7F36" w:rsidRDefault="008F7F36" w:rsidP="008F7F36">
            <w:pPr>
              <w:bidi w:val="0"/>
            </w:pPr>
            <w:r w:rsidRPr="008F7F36">
              <w:t>[0.22, 0.38]</w:t>
            </w:r>
          </w:p>
        </w:tc>
        <w:tc>
          <w:tcPr>
            <w:tcW w:w="0" w:type="auto"/>
            <w:tcMar>
              <w:top w:w="180" w:type="dxa"/>
              <w:left w:w="180" w:type="dxa"/>
              <w:bottom w:w="180" w:type="dxa"/>
              <w:right w:w="180" w:type="dxa"/>
            </w:tcMar>
            <w:hideMark/>
          </w:tcPr>
          <w:p w14:paraId="62F7D977" w14:textId="77777777" w:rsidR="008F7F36" w:rsidRPr="008F7F36" w:rsidRDefault="008F7F36" w:rsidP="008F7F36">
            <w:pPr>
              <w:bidi w:val="0"/>
            </w:pPr>
            <w:r w:rsidRPr="008F7F36">
              <w:rPr>
                <w:b/>
                <w:bCs/>
              </w:rPr>
              <w:t>Supported</w:t>
            </w:r>
          </w:p>
        </w:tc>
      </w:tr>
      <w:tr w:rsidR="008F7F36" w:rsidRPr="008F7F36" w14:paraId="7676E9B9" w14:textId="77777777" w:rsidTr="00932704">
        <w:tc>
          <w:tcPr>
            <w:tcW w:w="0" w:type="auto"/>
            <w:tcMar>
              <w:top w:w="180" w:type="dxa"/>
              <w:left w:w="180" w:type="dxa"/>
              <w:bottom w:w="180" w:type="dxa"/>
              <w:right w:w="180" w:type="dxa"/>
            </w:tcMar>
            <w:hideMark/>
          </w:tcPr>
          <w:p w14:paraId="1BB2648E" w14:textId="77777777" w:rsidR="008F7F36" w:rsidRPr="008F7F36" w:rsidRDefault="008F7F36" w:rsidP="008F7F36">
            <w:pPr>
              <w:bidi w:val="0"/>
            </w:pPr>
            <w:r w:rsidRPr="008F7F36">
              <w:rPr>
                <w:b/>
                <w:bCs/>
              </w:rPr>
              <w:t>H3: Moderation</w:t>
            </w:r>
          </w:p>
        </w:tc>
        <w:tc>
          <w:tcPr>
            <w:tcW w:w="0" w:type="auto"/>
            <w:tcMar>
              <w:top w:w="180" w:type="dxa"/>
              <w:left w:w="180" w:type="dxa"/>
              <w:bottom w:w="180" w:type="dxa"/>
              <w:right w:w="180" w:type="dxa"/>
            </w:tcMar>
            <w:hideMark/>
          </w:tcPr>
          <w:p w14:paraId="25C86864" w14:textId="77777777" w:rsidR="008F7F36" w:rsidRPr="008F7F36" w:rsidRDefault="008F7F36" w:rsidP="008F7F36">
            <w:pPr>
              <w:bidi w:val="0"/>
            </w:pPr>
            <w:r w:rsidRPr="008F7F36">
              <w:t>KM × DDDM → Innovation</w:t>
            </w:r>
          </w:p>
        </w:tc>
        <w:tc>
          <w:tcPr>
            <w:tcW w:w="0" w:type="auto"/>
            <w:tcMar>
              <w:top w:w="180" w:type="dxa"/>
              <w:left w:w="180" w:type="dxa"/>
              <w:bottom w:w="180" w:type="dxa"/>
              <w:right w:w="180" w:type="dxa"/>
            </w:tcMar>
            <w:hideMark/>
          </w:tcPr>
          <w:p w14:paraId="14597EC6" w14:textId="77777777" w:rsidR="008F7F36" w:rsidRPr="008F7F36" w:rsidRDefault="008F7F36" w:rsidP="008F7F36">
            <w:pPr>
              <w:bidi w:val="0"/>
            </w:pPr>
            <w:r w:rsidRPr="008F7F36">
              <w:t>0.16</w:t>
            </w:r>
          </w:p>
        </w:tc>
        <w:tc>
          <w:tcPr>
            <w:tcW w:w="0" w:type="auto"/>
            <w:tcMar>
              <w:top w:w="180" w:type="dxa"/>
              <w:left w:w="180" w:type="dxa"/>
              <w:bottom w:w="180" w:type="dxa"/>
              <w:right w:w="180" w:type="dxa"/>
            </w:tcMar>
            <w:hideMark/>
          </w:tcPr>
          <w:p w14:paraId="48613F7B" w14:textId="77777777" w:rsidR="008F7F36" w:rsidRPr="008F7F36" w:rsidRDefault="008F7F36" w:rsidP="008F7F36">
            <w:pPr>
              <w:bidi w:val="0"/>
            </w:pPr>
            <w:r w:rsidRPr="008F7F36">
              <w:t>0.048</w:t>
            </w:r>
          </w:p>
        </w:tc>
        <w:tc>
          <w:tcPr>
            <w:tcW w:w="0" w:type="auto"/>
            <w:tcMar>
              <w:top w:w="180" w:type="dxa"/>
              <w:left w:w="180" w:type="dxa"/>
              <w:bottom w:w="180" w:type="dxa"/>
              <w:right w:w="180" w:type="dxa"/>
            </w:tcMar>
            <w:hideMark/>
          </w:tcPr>
          <w:p w14:paraId="55CD2B72" w14:textId="77777777" w:rsidR="008F7F36" w:rsidRPr="008F7F36" w:rsidRDefault="008F7F36" w:rsidP="008F7F36">
            <w:pPr>
              <w:bidi w:val="0"/>
            </w:pPr>
            <w:r w:rsidRPr="008F7F36">
              <w:t>3.33</w:t>
            </w:r>
          </w:p>
        </w:tc>
        <w:tc>
          <w:tcPr>
            <w:tcW w:w="0" w:type="auto"/>
            <w:tcMar>
              <w:top w:w="180" w:type="dxa"/>
              <w:left w:w="180" w:type="dxa"/>
              <w:bottom w:w="180" w:type="dxa"/>
              <w:right w:w="180" w:type="dxa"/>
            </w:tcMar>
            <w:hideMark/>
          </w:tcPr>
          <w:p w14:paraId="3B08A57B" w14:textId="77777777" w:rsidR="008F7F36" w:rsidRPr="008F7F36" w:rsidRDefault="008F7F36" w:rsidP="008F7F36">
            <w:pPr>
              <w:bidi w:val="0"/>
            </w:pPr>
            <w:r w:rsidRPr="008F7F36">
              <w:t>&lt; 0.001</w:t>
            </w:r>
          </w:p>
        </w:tc>
        <w:tc>
          <w:tcPr>
            <w:tcW w:w="0" w:type="auto"/>
            <w:tcMar>
              <w:top w:w="180" w:type="dxa"/>
              <w:left w:w="180" w:type="dxa"/>
              <w:bottom w:w="180" w:type="dxa"/>
              <w:right w:w="180" w:type="dxa"/>
            </w:tcMar>
            <w:hideMark/>
          </w:tcPr>
          <w:p w14:paraId="55C13D31" w14:textId="77777777" w:rsidR="008F7F36" w:rsidRPr="008F7F36" w:rsidRDefault="008F7F36" w:rsidP="008F7F36">
            <w:pPr>
              <w:bidi w:val="0"/>
            </w:pPr>
            <w:r w:rsidRPr="008F7F36">
              <w:t>[0.07, 0.25]</w:t>
            </w:r>
          </w:p>
        </w:tc>
        <w:tc>
          <w:tcPr>
            <w:tcW w:w="0" w:type="auto"/>
            <w:tcMar>
              <w:top w:w="180" w:type="dxa"/>
              <w:left w:w="180" w:type="dxa"/>
              <w:bottom w:w="180" w:type="dxa"/>
              <w:right w:w="180" w:type="dxa"/>
            </w:tcMar>
            <w:hideMark/>
          </w:tcPr>
          <w:p w14:paraId="71557503" w14:textId="77777777" w:rsidR="008F7F36" w:rsidRPr="008F7F36" w:rsidRDefault="008F7F36" w:rsidP="008F7F36">
            <w:pPr>
              <w:bidi w:val="0"/>
            </w:pPr>
            <w:r w:rsidRPr="008F7F36">
              <w:rPr>
                <w:b/>
                <w:bCs/>
              </w:rPr>
              <w:t>Supported</w:t>
            </w:r>
          </w:p>
        </w:tc>
      </w:tr>
      <w:tr w:rsidR="008F7F36" w:rsidRPr="008F7F36" w14:paraId="5413D627" w14:textId="77777777" w:rsidTr="00932704">
        <w:tc>
          <w:tcPr>
            <w:tcW w:w="0" w:type="auto"/>
            <w:tcMar>
              <w:top w:w="180" w:type="dxa"/>
              <w:left w:w="180" w:type="dxa"/>
              <w:bottom w:w="180" w:type="dxa"/>
              <w:right w:w="180" w:type="dxa"/>
            </w:tcMar>
            <w:hideMark/>
          </w:tcPr>
          <w:p w14:paraId="4AF1654D" w14:textId="77777777" w:rsidR="008F7F36" w:rsidRPr="008F7F36" w:rsidRDefault="008F7F36" w:rsidP="008F7F36">
            <w:pPr>
              <w:bidi w:val="0"/>
            </w:pPr>
            <w:r w:rsidRPr="008F7F36">
              <w:rPr>
                <w:b/>
                <w:bCs/>
              </w:rPr>
              <w:lastRenderedPageBreak/>
              <w:t>H4: Moderated Mediation</w:t>
            </w:r>
          </w:p>
        </w:tc>
        <w:tc>
          <w:tcPr>
            <w:tcW w:w="0" w:type="auto"/>
            <w:tcMar>
              <w:top w:w="180" w:type="dxa"/>
              <w:left w:w="180" w:type="dxa"/>
              <w:bottom w:w="180" w:type="dxa"/>
              <w:right w:w="180" w:type="dxa"/>
            </w:tcMar>
            <w:hideMark/>
          </w:tcPr>
          <w:p w14:paraId="29C827FF" w14:textId="77777777" w:rsidR="008F7F36" w:rsidRPr="008F7F36" w:rsidRDefault="008F7F36" w:rsidP="008F7F36">
            <w:pPr>
              <w:bidi w:val="0"/>
            </w:pPr>
            <w:r w:rsidRPr="008F7F36">
              <w:t>Moderated mediation index</w:t>
            </w:r>
          </w:p>
        </w:tc>
        <w:tc>
          <w:tcPr>
            <w:tcW w:w="0" w:type="auto"/>
            <w:tcMar>
              <w:top w:w="180" w:type="dxa"/>
              <w:left w:w="180" w:type="dxa"/>
              <w:bottom w:w="180" w:type="dxa"/>
              <w:right w:w="180" w:type="dxa"/>
            </w:tcMar>
            <w:hideMark/>
          </w:tcPr>
          <w:p w14:paraId="7EB32020" w14:textId="77777777" w:rsidR="008F7F36" w:rsidRPr="008F7F36" w:rsidRDefault="008F7F36" w:rsidP="008F7F36">
            <w:pPr>
              <w:bidi w:val="0"/>
            </w:pPr>
            <w:r w:rsidRPr="008F7F36">
              <w:t>0.11</w:t>
            </w:r>
          </w:p>
        </w:tc>
        <w:tc>
          <w:tcPr>
            <w:tcW w:w="0" w:type="auto"/>
            <w:tcMar>
              <w:top w:w="180" w:type="dxa"/>
              <w:left w:w="180" w:type="dxa"/>
              <w:bottom w:w="180" w:type="dxa"/>
              <w:right w:w="180" w:type="dxa"/>
            </w:tcMar>
            <w:hideMark/>
          </w:tcPr>
          <w:p w14:paraId="38E45832" w14:textId="77777777" w:rsidR="008F7F36" w:rsidRPr="008F7F36" w:rsidRDefault="008F7F36" w:rsidP="008F7F36">
            <w:pPr>
              <w:bidi w:val="0"/>
            </w:pPr>
            <w:r w:rsidRPr="008F7F36">
              <w:t>0.034</w:t>
            </w:r>
          </w:p>
        </w:tc>
        <w:tc>
          <w:tcPr>
            <w:tcW w:w="0" w:type="auto"/>
            <w:tcMar>
              <w:top w:w="180" w:type="dxa"/>
              <w:left w:w="180" w:type="dxa"/>
              <w:bottom w:w="180" w:type="dxa"/>
              <w:right w:w="180" w:type="dxa"/>
            </w:tcMar>
            <w:hideMark/>
          </w:tcPr>
          <w:p w14:paraId="2B1857A6" w14:textId="77777777" w:rsidR="008F7F36" w:rsidRPr="008F7F36" w:rsidRDefault="008F7F36" w:rsidP="008F7F36">
            <w:pPr>
              <w:bidi w:val="0"/>
            </w:pPr>
            <w:r w:rsidRPr="008F7F36">
              <w:t>—</w:t>
            </w:r>
          </w:p>
        </w:tc>
        <w:tc>
          <w:tcPr>
            <w:tcW w:w="0" w:type="auto"/>
            <w:tcMar>
              <w:top w:w="180" w:type="dxa"/>
              <w:left w:w="180" w:type="dxa"/>
              <w:bottom w:w="180" w:type="dxa"/>
              <w:right w:w="180" w:type="dxa"/>
            </w:tcMar>
            <w:hideMark/>
          </w:tcPr>
          <w:p w14:paraId="5FE73AD8" w14:textId="77777777" w:rsidR="008F7F36" w:rsidRPr="008F7F36" w:rsidRDefault="008F7F36" w:rsidP="008F7F36">
            <w:pPr>
              <w:bidi w:val="0"/>
            </w:pPr>
            <w:r w:rsidRPr="008F7F36">
              <w:t>&lt; 0.01</w:t>
            </w:r>
          </w:p>
        </w:tc>
        <w:tc>
          <w:tcPr>
            <w:tcW w:w="0" w:type="auto"/>
            <w:tcMar>
              <w:top w:w="180" w:type="dxa"/>
              <w:left w:w="180" w:type="dxa"/>
              <w:bottom w:w="180" w:type="dxa"/>
              <w:right w:w="180" w:type="dxa"/>
            </w:tcMar>
            <w:hideMark/>
          </w:tcPr>
          <w:p w14:paraId="44C94B82" w14:textId="77777777" w:rsidR="008F7F36" w:rsidRPr="008F7F36" w:rsidRDefault="008F7F36" w:rsidP="008F7F36">
            <w:pPr>
              <w:bidi w:val="0"/>
            </w:pPr>
            <w:r w:rsidRPr="008F7F36">
              <w:t>[0.05, 0.18]</w:t>
            </w:r>
          </w:p>
        </w:tc>
        <w:tc>
          <w:tcPr>
            <w:tcW w:w="0" w:type="auto"/>
            <w:tcMar>
              <w:top w:w="180" w:type="dxa"/>
              <w:left w:w="180" w:type="dxa"/>
              <w:bottom w:w="180" w:type="dxa"/>
              <w:right w:w="180" w:type="dxa"/>
            </w:tcMar>
            <w:hideMark/>
          </w:tcPr>
          <w:p w14:paraId="7962884C" w14:textId="77777777" w:rsidR="008F7F36" w:rsidRPr="008F7F36" w:rsidRDefault="008F7F36" w:rsidP="008F7F36">
            <w:pPr>
              <w:bidi w:val="0"/>
            </w:pPr>
            <w:r w:rsidRPr="008F7F36">
              <w:rPr>
                <w:b/>
                <w:bCs/>
              </w:rPr>
              <w:t>Supported</w:t>
            </w:r>
          </w:p>
        </w:tc>
      </w:tr>
      <w:tr w:rsidR="008F7F36" w:rsidRPr="008F7F36" w14:paraId="579578A4" w14:textId="77777777" w:rsidTr="00932704">
        <w:tc>
          <w:tcPr>
            <w:tcW w:w="0" w:type="auto"/>
            <w:tcMar>
              <w:top w:w="180" w:type="dxa"/>
              <w:left w:w="180" w:type="dxa"/>
              <w:bottom w:w="180" w:type="dxa"/>
              <w:right w:w="180" w:type="dxa"/>
            </w:tcMar>
            <w:hideMark/>
          </w:tcPr>
          <w:p w14:paraId="180B6A77" w14:textId="77777777" w:rsidR="008F7F36" w:rsidRPr="008F7F36" w:rsidRDefault="008F7F36" w:rsidP="008F7F36">
            <w:pPr>
              <w:bidi w:val="0"/>
            </w:pPr>
            <w:r w:rsidRPr="008F7F36">
              <w:rPr>
                <w:b/>
                <w:bCs/>
              </w:rPr>
              <w:t>Control Variables</w:t>
            </w:r>
          </w:p>
        </w:tc>
        <w:tc>
          <w:tcPr>
            <w:tcW w:w="0" w:type="auto"/>
            <w:tcMar>
              <w:top w:w="180" w:type="dxa"/>
              <w:left w:w="180" w:type="dxa"/>
              <w:bottom w:w="180" w:type="dxa"/>
              <w:right w:w="180" w:type="dxa"/>
            </w:tcMar>
            <w:hideMark/>
          </w:tcPr>
          <w:p w14:paraId="090017F9" w14:textId="77777777" w:rsidR="008F7F36" w:rsidRPr="008F7F36" w:rsidRDefault="008F7F36" w:rsidP="008F7F36">
            <w:pPr>
              <w:bidi w:val="0"/>
            </w:pPr>
          </w:p>
        </w:tc>
        <w:tc>
          <w:tcPr>
            <w:tcW w:w="0" w:type="auto"/>
            <w:tcMar>
              <w:top w:w="180" w:type="dxa"/>
              <w:left w:w="180" w:type="dxa"/>
              <w:bottom w:w="180" w:type="dxa"/>
              <w:right w:w="180" w:type="dxa"/>
            </w:tcMar>
            <w:hideMark/>
          </w:tcPr>
          <w:p w14:paraId="63A45C89" w14:textId="77777777" w:rsidR="008F7F36" w:rsidRPr="008F7F36" w:rsidRDefault="008F7F36" w:rsidP="008F7F36">
            <w:pPr>
              <w:bidi w:val="0"/>
            </w:pPr>
          </w:p>
        </w:tc>
        <w:tc>
          <w:tcPr>
            <w:tcW w:w="0" w:type="auto"/>
            <w:tcMar>
              <w:top w:w="180" w:type="dxa"/>
              <w:left w:w="180" w:type="dxa"/>
              <w:bottom w:w="180" w:type="dxa"/>
              <w:right w:w="180" w:type="dxa"/>
            </w:tcMar>
            <w:hideMark/>
          </w:tcPr>
          <w:p w14:paraId="337ECCA3" w14:textId="77777777" w:rsidR="008F7F36" w:rsidRPr="008F7F36" w:rsidRDefault="008F7F36" w:rsidP="008F7F36">
            <w:pPr>
              <w:bidi w:val="0"/>
            </w:pPr>
          </w:p>
        </w:tc>
        <w:tc>
          <w:tcPr>
            <w:tcW w:w="0" w:type="auto"/>
            <w:tcMar>
              <w:top w:w="180" w:type="dxa"/>
              <w:left w:w="180" w:type="dxa"/>
              <w:bottom w:w="180" w:type="dxa"/>
              <w:right w:w="180" w:type="dxa"/>
            </w:tcMar>
            <w:hideMark/>
          </w:tcPr>
          <w:p w14:paraId="227D4D07" w14:textId="77777777" w:rsidR="008F7F36" w:rsidRPr="008F7F36" w:rsidRDefault="008F7F36" w:rsidP="008F7F36">
            <w:pPr>
              <w:bidi w:val="0"/>
            </w:pPr>
          </w:p>
        </w:tc>
        <w:tc>
          <w:tcPr>
            <w:tcW w:w="0" w:type="auto"/>
            <w:tcMar>
              <w:top w:w="180" w:type="dxa"/>
              <w:left w:w="180" w:type="dxa"/>
              <w:bottom w:w="180" w:type="dxa"/>
              <w:right w:w="180" w:type="dxa"/>
            </w:tcMar>
            <w:hideMark/>
          </w:tcPr>
          <w:p w14:paraId="3C00C7C8" w14:textId="77777777" w:rsidR="008F7F36" w:rsidRPr="008F7F36" w:rsidRDefault="008F7F36" w:rsidP="008F7F36">
            <w:pPr>
              <w:bidi w:val="0"/>
            </w:pPr>
          </w:p>
        </w:tc>
        <w:tc>
          <w:tcPr>
            <w:tcW w:w="0" w:type="auto"/>
            <w:tcMar>
              <w:top w:w="180" w:type="dxa"/>
              <w:left w:w="180" w:type="dxa"/>
              <w:bottom w:w="180" w:type="dxa"/>
              <w:right w:w="180" w:type="dxa"/>
            </w:tcMar>
            <w:hideMark/>
          </w:tcPr>
          <w:p w14:paraId="04FD0D04" w14:textId="77777777" w:rsidR="008F7F36" w:rsidRPr="008F7F36" w:rsidRDefault="008F7F36" w:rsidP="008F7F36">
            <w:pPr>
              <w:bidi w:val="0"/>
            </w:pPr>
          </w:p>
        </w:tc>
        <w:tc>
          <w:tcPr>
            <w:tcW w:w="0" w:type="auto"/>
            <w:tcMar>
              <w:top w:w="180" w:type="dxa"/>
              <w:left w:w="180" w:type="dxa"/>
              <w:bottom w:w="180" w:type="dxa"/>
              <w:right w:w="180" w:type="dxa"/>
            </w:tcMar>
            <w:hideMark/>
          </w:tcPr>
          <w:p w14:paraId="7AE8FF42" w14:textId="77777777" w:rsidR="008F7F36" w:rsidRPr="008F7F36" w:rsidRDefault="008F7F36" w:rsidP="008F7F36">
            <w:pPr>
              <w:bidi w:val="0"/>
            </w:pPr>
          </w:p>
        </w:tc>
      </w:tr>
      <w:tr w:rsidR="008F7F36" w:rsidRPr="008F7F36" w14:paraId="15AA97B5" w14:textId="77777777" w:rsidTr="00932704">
        <w:tc>
          <w:tcPr>
            <w:tcW w:w="0" w:type="auto"/>
            <w:tcMar>
              <w:top w:w="180" w:type="dxa"/>
              <w:left w:w="180" w:type="dxa"/>
              <w:bottom w:w="180" w:type="dxa"/>
              <w:right w:w="180" w:type="dxa"/>
            </w:tcMar>
            <w:hideMark/>
          </w:tcPr>
          <w:p w14:paraId="1C421A8D" w14:textId="77777777" w:rsidR="008F7F36" w:rsidRPr="008F7F36" w:rsidRDefault="008F7F36" w:rsidP="008F7F36">
            <w:pPr>
              <w:bidi w:val="0"/>
            </w:pPr>
          </w:p>
        </w:tc>
        <w:tc>
          <w:tcPr>
            <w:tcW w:w="0" w:type="auto"/>
            <w:tcMar>
              <w:top w:w="180" w:type="dxa"/>
              <w:left w:w="180" w:type="dxa"/>
              <w:bottom w:w="180" w:type="dxa"/>
              <w:right w:w="180" w:type="dxa"/>
            </w:tcMar>
            <w:hideMark/>
          </w:tcPr>
          <w:p w14:paraId="2F014713" w14:textId="77777777" w:rsidR="008F7F36" w:rsidRPr="008F7F36" w:rsidRDefault="008F7F36" w:rsidP="008F7F36">
            <w:pPr>
              <w:bidi w:val="0"/>
            </w:pPr>
            <w:r w:rsidRPr="008F7F36">
              <w:t>Firm Size → Innovation</w:t>
            </w:r>
          </w:p>
        </w:tc>
        <w:tc>
          <w:tcPr>
            <w:tcW w:w="0" w:type="auto"/>
            <w:tcMar>
              <w:top w:w="180" w:type="dxa"/>
              <w:left w:w="180" w:type="dxa"/>
              <w:bottom w:w="180" w:type="dxa"/>
              <w:right w:w="180" w:type="dxa"/>
            </w:tcMar>
            <w:hideMark/>
          </w:tcPr>
          <w:p w14:paraId="5F10720D" w14:textId="77777777" w:rsidR="008F7F36" w:rsidRPr="008F7F36" w:rsidRDefault="008F7F36" w:rsidP="008F7F36">
            <w:pPr>
              <w:bidi w:val="0"/>
            </w:pPr>
            <w:r w:rsidRPr="008F7F36">
              <w:t>0.09</w:t>
            </w:r>
          </w:p>
        </w:tc>
        <w:tc>
          <w:tcPr>
            <w:tcW w:w="0" w:type="auto"/>
            <w:tcMar>
              <w:top w:w="180" w:type="dxa"/>
              <w:left w:w="180" w:type="dxa"/>
              <w:bottom w:w="180" w:type="dxa"/>
              <w:right w:w="180" w:type="dxa"/>
            </w:tcMar>
            <w:hideMark/>
          </w:tcPr>
          <w:p w14:paraId="14F447E0" w14:textId="77777777" w:rsidR="008F7F36" w:rsidRPr="008F7F36" w:rsidRDefault="008F7F36" w:rsidP="008F7F36">
            <w:pPr>
              <w:bidi w:val="0"/>
            </w:pPr>
            <w:r w:rsidRPr="008F7F36">
              <w:t>0.042</w:t>
            </w:r>
          </w:p>
        </w:tc>
        <w:tc>
          <w:tcPr>
            <w:tcW w:w="0" w:type="auto"/>
            <w:tcMar>
              <w:top w:w="180" w:type="dxa"/>
              <w:left w:w="180" w:type="dxa"/>
              <w:bottom w:w="180" w:type="dxa"/>
              <w:right w:w="180" w:type="dxa"/>
            </w:tcMar>
            <w:hideMark/>
          </w:tcPr>
          <w:p w14:paraId="7A76061B" w14:textId="77777777" w:rsidR="008F7F36" w:rsidRPr="008F7F36" w:rsidRDefault="008F7F36" w:rsidP="008F7F36">
            <w:pPr>
              <w:bidi w:val="0"/>
            </w:pPr>
            <w:r w:rsidRPr="008F7F36">
              <w:t>2.14</w:t>
            </w:r>
          </w:p>
        </w:tc>
        <w:tc>
          <w:tcPr>
            <w:tcW w:w="0" w:type="auto"/>
            <w:tcMar>
              <w:top w:w="180" w:type="dxa"/>
              <w:left w:w="180" w:type="dxa"/>
              <w:bottom w:w="180" w:type="dxa"/>
              <w:right w:w="180" w:type="dxa"/>
            </w:tcMar>
            <w:hideMark/>
          </w:tcPr>
          <w:p w14:paraId="1CD540AF" w14:textId="77777777" w:rsidR="008F7F36" w:rsidRPr="008F7F36" w:rsidRDefault="008F7F36" w:rsidP="008F7F36">
            <w:pPr>
              <w:bidi w:val="0"/>
            </w:pPr>
            <w:r w:rsidRPr="008F7F36">
              <w:t>0.032</w:t>
            </w:r>
          </w:p>
        </w:tc>
        <w:tc>
          <w:tcPr>
            <w:tcW w:w="0" w:type="auto"/>
            <w:tcMar>
              <w:top w:w="180" w:type="dxa"/>
              <w:left w:w="180" w:type="dxa"/>
              <w:bottom w:w="180" w:type="dxa"/>
              <w:right w:w="180" w:type="dxa"/>
            </w:tcMar>
            <w:hideMark/>
          </w:tcPr>
          <w:p w14:paraId="3C1F2B41" w14:textId="77777777" w:rsidR="008F7F36" w:rsidRPr="008F7F36" w:rsidRDefault="008F7F36" w:rsidP="008F7F36">
            <w:pPr>
              <w:bidi w:val="0"/>
            </w:pPr>
            <w:r w:rsidRPr="008F7F36">
              <w:t>[0.01, 0.17]</w:t>
            </w:r>
          </w:p>
        </w:tc>
        <w:tc>
          <w:tcPr>
            <w:tcW w:w="0" w:type="auto"/>
            <w:tcMar>
              <w:top w:w="180" w:type="dxa"/>
              <w:left w:w="180" w:type="dxa"/>
              <w:bottom w:w="180" w:type="dxa"/>
              <w:right w:w="180" w:type="dxa"/>
            </w:tcMar>
            <w:hideMark/>
          </w:tcPr>
          <w:p w14:paraId="12CB2080" w14:textId="77777777" w:rsidR="008F7F36" w:rsidRPr="008F7F36" w:rsidRDefault="008F7F36" w:rsidP="008F7F36">
            <w:pPr>
              <w:bidi w:val="0"/>
            </w:pPr>
            <w:r w:rsidRPr="008F7F36">
              <w:t>Significant</w:t>
            </w:r>
          </w:p>
        </w:tc>
      </w:tr>
      <w:tr w:rsidR="008F7F36" w:rsidRPr="008F7F36" w14:paraId="29370EAC" w14:textId="77777777" w:rsidTr="00932704">
        <w:tc>
          <w:tcPr>
            <w:tcW w:w="0" w:type="auto"/>
            <w:tcMar>
              <w:top w:w="180" w:type="dxa"/>
              <w:left w:w="180" w:type="dxa"/>
              <w:bottom w:w="180" w:type="dxa"/>
              <w:right w:w="180" w:type="dxa"/>
            </w:tcMar>
            <w:hideMark/>
          </w:tcPr>
          <w:p w14:paraId="4C8ABFFD" w14:textId="77777777" w:rsidR="008F7F36" w:rsidRPr="008F7F36" w:rsidRDefault="008F7F36" w:rsidP="008F7F36">
            <w:pPr>
              <w:bidi w:val="0"/>
            </w:pPr>
          </w:p>
        </w:tc>
        <w:tc>
          <w:tcPr>
            <w:tcW w:w="0" w:type="auto"/>
            <w:tcMar>
              <w:top w:w="180" w:type="dxa"/>
              <w:left w:w="180" w:type="dxa"/>
              <w:bottom w:w="180" w:type="dxa"/>
              <w:right w:w="180" w:type="dxa"/>
            </w:tcMar>
            <w:hideMark/>
          </w:tcPr>
          <w:p w14:paraId="01F42076" w14:textId="77777777" w:rsidR="008F7F36" w:rsidRPr="008F7F36" w:rsidRDefault="008F7F36" w:rsidP="008F7F36">
            <w:pPr>
              <w:bidi w:val="0"/>
            </w:pPr>
            <w:r w:rsidRPr="008F7F36">
              <w:t>Firm Age → Innovation</w:t>
            </w:r>
          </w:p>
        </w:tc>
        <w:tc>
          <w:tcPr>
            <w:tcW w:w="0" w:type="auto"/>
            <w:tcMar>
              <w:top w:w="180" w:type="dxa"/>
              <w:left w:w="180" w:type="dxa"/>
              <w:bottom w:w="180" w:type="dxa"/>
              <w:right w:w="180" w:type="dxa"/>
            </w:tcMar>
            <w:hideMark/>
          </w:tcPr>
          <w:p w14:paraId="0D8DF04A" w14:textId="77777777" w:rsidR="008F7F36" w:rsidRPr="008F7F36" w:rsidRDefault="008F7F36" w:rsidP="008F7F36">
            <w:pPr>
              <w:bidi w:val="0"/>
            </w:pPr>
            <w:r w:rsidRPr="008F7F36">
              <w:t>0.02</w:t>
            </w:r>
          </w:p>
        </w:tc>
        <w:tc>
          <w:tcPr>
            <w:tcW w:w="0" w:type="auto"/>
            <w:tcMar>
              <w:top w:w="180" w:type="dxa"/>
              <w:left w:w="180" w:type="dxa"/>
              <w:bottom w:w="180" w:type="dxa"/>
              <w:right w:w="180" w:type="dxa"/>
            </w:tcMar>
            <w:hideMark/>
          </w:tcPr>
          <w:p w14:paraId="1947FAD0" w14:textId="77777777" w:rsidR="008F7F36" w:rsidRPr="008F7F36" w:rsidRDefault="008F7F36" w:rsidP="008F7F36">
            <w:pPr>
              <w:bidi w:val="0"/>
            </w:pPr>
            <w:r w:rsidRPr="008F7F36">
              <w:t>0.038</w:t>
            </w:r>
          </w:p>
        </w:tc>
        <w:tc>
          <w:tcPr>
            <w:tcW w:w="0" w:type="auto"/>
            <w:tcMar>
              <w:top w:w="180" w:type="dxa"/>
              <w:left w:w="180" w:type="dxa"/>
              <w:bottom w:w="180" w:type="dxa"/>
              <w:right w:w="180" w:type="dxa"/>
            </w:tcMar>
            <w:hideMark/>
          </w:tcPr>
          <w:p w14:paraId="796DC351" w14:textId="77777777" w:rsidR="008F7F36" w:rsidRPr="008F7F36" w:rsidRDefault="008F7F36" w:rsidP="008F7F36">
            <w:pPr>
              <w:bidi w:val="0"/>
            </w:pPr>
            <w:r w:rsidRPr="008F7F36">
              <w:t>0.53</w:t>
            </w:r>
          </w:p>
        </w:tc>
        <w:tc>
          <w:tcPr>
            <w:tcW w:w="0" w:type="auto"/>
            <w:tcMar>
              <w:top w:w="180" w:type="dxa"/>
              <w:left w:w="180" w:type="dxa"/>
              <w:bottom w:w="180" w:type="dxa"/>
              <w:right w:w="180" w:type="dxa"/>
            </w:tcMar>
            <w:hideMark/>
          </w:tcPr>
          <w:p w14:paraId="02EAFEC1" w14:textId="77777777" w:rsidR="008F7F36" w:rsidRPr="008F7F36" w:rsidRDefault="008F7F36" w:rsidP="008F7F36">
            <w:pPr>
              <w:bidi w:val="0"/>
            </w:pPr>
            <w:r w:rsidRPr="008F7F36">
              <w:t>0.598</w:t>
            </w:r>
          </w:p>
        </w:tc>
        <w:tc>
          <w:tcPr>
            <w:tcW w:w="0" w:type="auto"/>
            <w:tcMar>
              <w:top w:w="180" w:type="dxa"/>
              <w:left w:w="180" w:type="dxa"/>
              <w:bottom w:w="180" w:type="dxa"/>
              <w:right w:w="180" w:type="dxa"/>
            </w:tcMar>
            <w:hideMark/>
          </w:tcPr>
          <w:p w14:paraId="0C3BDD33" w14:textId="77777777" w:rsidR="008F7F36" w:rsidRPr="008F7F36" w:rsidRDefault="008F7F36" w:rsidP="008F7F36">
            <w:pPr>
              <w:bidi w:val="0"/>
            </w:pPr>
            <w:r w:rsidRPr="008F7F36">
              <w:t>[−0.05, 0.09]</w:t>
            </w:r>
          </w:p>
        </w:tc>
        <w:tc>
          <w:tcPr>
            <w:tcW w:w="0" w:type="auto"/>
            <w:tcMar>
              <w:top w:w="180" w:type="dxa"/>
              <w:left w:w="180" w:type="dxa"/>
              <w:bottom w:w="180" w:type="dxa"/>
              <w:right w:w="180" w:type="dxa"/>
            </w:tcMar>
            <w:hideMark/>
          </w:tcPr>
          <w:p w14:paraId="6FA1B203" w14:textId="77777777" w:rsidR="008F7F36" w:rsidRPr="008F7F36" w:rsidRDefault="008F7F36" w:rsidP="008F7F36">
            <w:pPr>
              <w:bidi w:val="0"/>
            </w:pPr>
            <w:r w:rsidRPr="008F7F36">
              <w:t>Non-significant</w:t>
            </w:r>
          </w:p>
        </w:tc>
      </w:tr>
      <w:tr w:rsidR="008F7F36" w:rsidRPr="008F7F36" w14:paraId="7AE035A7" w14:textId="77777777" w:rsidTr="00932704">
        <w:tc>
          <w:tcPr>
            <w:tcW w:w="0" w:type="auto"/>
            <w:tcMar>
              <w:top w:w="180" w:type="dxa"/>
              <w:left w:w="180" w:type="dxa"/>
              <w:bottom w:w="180" w:type="dxa"/>
              <w:right w:w="180" w:type="dxa"/>
            </w:tcMar>
            <w:hideMark/>
          </w:tcPr>
          <w:p w14:paraId="403AB546" w14:textId="77777777" w:rsidR="008F7F36" w:rsidRPr="008F7F36" w:rsidRDefault="008F7F36" w:rsidP="008F7F36">
            <w:pPr>
              <w:bidi w:val="0"/>
            </w:pPr>
          </w:p>
        </w:tc>
        <w:tc>
          <w:tcPr>
            <w:tcW w:w="0" w:type="auto"/>
            <w:tcMar>
              <w:top w:w="180" w:type="dxa"/>
              <w:left w:w="180" w:type="dxa"/>
              <w:bottom w:w="180" w:type="dxa"/>
              <w:right w:w="180" w:type="dxa"/>
            </w:tcMar>
            <w:hideMark/>
          </w:tcPr>
          <w:p w14:paraId="274921A3" w14:textId="77777777" w:rsidR="008F7F36" w:rsidRPr="008F7F36" w:rsidRDefault="008F7F36" w:rsidP="008F7F36">
            <w:pPr>
              <w:bidi w:val="0"/>
            </w:pPr>
            <w:r w:rsidRPr="008F7F36">
              <w:t>IT Intensity → Innovation</w:t>
            </w:r>
          </w:p>
        </w:tc>
        <w:tc>
          <w:tcPr>
            <w:tcW w:w="0" w:type="auto"/>
            <w:tcMar>
              <w:top w:w="180" w:type="dxa"/>
              <w:left w:w="180" w:type="dxa"/>
              <w:bottom w:w="180" w:type="dxa"/>
              <w:right w:w="180" w:type="dxa"/>
            </w:tcMar>
            <w:hideMark/>
          </w:tcPr>
          <w:p w14:paraId="3B9C3093" w14:textId="77777777" w:rsidR="008F7F36" w:rsidRPr="008F7F36" w:rsidRDefault="008F7F36" w:rsidP="008F7F36">
            <w:pPr>
              <w:bidi w:val="0"/>
            </w:pPr>
            <w:r w:rsidRPr="008F7F36">
              <w:t>0.08</w:t>
            </w:r>
          </w:p>
        </w:tc>
        <w:tc>
          <w:tcPr>
            <w:tcW w:w="0" w:type="auto"/>
            <w:tcMar>
              <w:top w:w="180" w:type="dxa"/>
              <w:left w:w="180" w:type="dxa"/>
              <w:bottom w:w="180" w:type="dxa"/>
              <w:right w:w="180" w:type="dxa"/>
            </w:tcMar>
            <w:hideMark/>
          </w:tcPr>
          <w:p w14:paraId="72004061" w14:textId="77777777" w:rsidR="008F7F36" w:rsidRPr="008F7F36" w:rsidRDefault="008F7F36" w:rsidP="008F7F36">
            <w:pPr>
              <w:bidi w:val="0"/>
            </w:pPr>
            <w:r w:rsidRPr="008F7F36">
              <w:t>0.041</w:t>
            </w:r>
          </w:p>
        </w:tc>
        <w:tc>
          <w:tcPr>
            <w:tcW w:w="0" w:type="auto"/>
            <w:tcMar>
              <w:top w:w="180" w:type="dxa"/>
              <w:left w:w="180" w:type="dxa"/>
              <w:bottom w:w="180" w:type="dxa"/>
              <w:right w:w="180" w:type="dxa"/>
            </w:tcMar>
            <w:hideMark/>
          </w:tcPr>
          <w:p w14:paraId="0EB2C64C" w14:textId="77777777" w:rsidR="008F7F36" w:rsidRPr="008F7F36" w:rsidRDefault="008F7F36" w:rsidP="008F7F36">
            <w:pPr>
              <w:bidi w:val="0"/>
            </w:pPr>
            <w:r w:rsidRPr="008F7F36">
              <w:t>1.95</w:t>
            </w:r>
          </w:p>
        </w:tc>
        <w:tc>
          <w:tcPr>
            <w:tcW w:w="0" w:type="auto"/>
            <w:tcMar>
              <w:top w:w="180" w:type="dxa"/>
              <w:left w:w="180" w:type="dxa"/>
              <w:bottom w:w="180" w:type="dxa"/>
              <w:right w:w="180" w:type="dxa"/>
            </w:tcMar>
            <w:hideMark/>
          </w:tcPr>
          <w:p w14:paraId="7B6E0B3A" w14:textId="77777777" w:rsidR="008F7F36" w:rsidRPr="008F7F36" w:rsidRDefault="008F7F36" w:rsidP="008F7F36">
            <w:pPr>
              <w:bidi w:val="0"/>
            </w:pPr>
            <w:r w:rsidRPr="008F7F36">
              <w:t>0.051</w:t>
            </w:r>
          </w:p>
        </w:tc>
        <w:tc>
          <w:tcPr>
            <w:tcW w:w="0" w:type="auto"/>
            <w:tcMar>
              <w:top w:w="180" w:type="dxa"/>
              <w:left w:w="180" w:type="dxa"/>
              <w:bottom w:w="180" w:type="dxa"/>
              <w:right w:w="180" w:type="dxa"/>
            </w:tcMar>
            <w:hideMark/>
          </w:tcPr>
          <w:p w14:paraId="47B1A40F" w14:textId="77777777" w:rsidR="008F7F36" w:rsidRPr="008F7F36" w:rsidRDefault="008F7F36" w:rsidP="008F7F36">
            <w:pPr>
              <w:bidi w:val="0"/>
            </w:pPr>
            <w:r w:rsidRPr="008F7F36">
              <w:t>[−0.00, 0.16]</w:t>
            </w:r>
          </w:p>
        </w:tc>
        <w:tc>
          <w:tcPr>
            <w:tcW w:w="0" w:type="auto"/>
            <w:tcMar>
              <w:top w:w="180" w:type="dxa"/>
              <w:left w:w="180" w:type="dxa"/>
              <w:bottom w:w="180" w:type="dxa"/>
              <w:right w:w="180" w:type="dxa"/>
            </w:tcMar>
            <w:hideMark/>
          </w:tcPr>
          <w:p w14:paraId="04EFB430" w14:textId="77777777" w:rsidR="008F7F36" w:rsidRPr="008F7F36" w:rsidRDefault="008F7F36" w:rsidP="008F7F36">
            <w:pPr>
              <w:bidi w:val="0"/>
            </w:pPr>
            <w:r w:rsidRPr="008F7F36">
              <w:t>Marginally non-significant</w:t>
            </w:r>
          </w:p>
        </w:tc>
      </w:tr>
      <w:tr w:rsidR="008F7F36" w:rsidRPr="008F7F36" w14:paraId="167AE616" w14:textId="77777777" w:rsidTr="00932704">
        <w:tc>
          <w:tcPr>
            <w:tcW w:w="0" w:type="auto"/>
            <w:tcMar>
              <w:top w:w="180" w:type="dxa"/>
              <w:left w:w="180" w:type="dxa"/>
              <w:bottom w:w="180" w:type="dxa"/>
              <w:right w:w="180" w:type="dxa"/>
            </w:tcMar>
            <w:hideMark/>
          </w:tcPr>
          <w:p w14:paraId="06774BEC" w14:textId="77777777" w:rsidR="008F7F36" w:rsidRPr="008F7F36" w:rsidRDefault="008F7F36" w:rsidP="008F7F36">
            <w:pPr>
              <w:bidi w:val="0"/>
            </w:pPr>
          </w:p>
        </w:tc>
        <w:tc>
          <w:tcPr>
            <w:tcW w:w="0" w:type="auto"/>
            <w:tcMar>
              <w:top w:w="180" w:type="dxa"/>
              <w:left w:w="180" w:type="dxa"/>
              <w:bottom w:w="180" w:type="dxa"/>
              <w:right w:w="180" w:type="dxa"/>
            </w:tcMar>
            <w:hideMark/>
          </w:tcPr>
          <w:p w14:paraId="29A840C7" w14:textId="77777777" w:rsidR="008F7F36" w:rsidRPr="008F7F36" w:rsidRDefault="008F7F36" w:rsidP="008F7F36">
            <w:pPr>
              <w:bidi w:val="0"/>
            </w:pPr>
            <w:r w:rsidRPr="008F7F36">
              <w:t>Prior Innovation → Innovation</w:t>
            </w:r>
          </w:p>
        </w:tc>
        <w:tc>
          <w:tcPr>
            <w:tcW w:w="0" w:type="auto"/>
            <w:tcMar>
              <w:top w:w="180" w:type="dxa"/>
              <w:left w:w="180" w:type="dxa"/>
              <w:bottom w:w="180" w:type="dxa"/>
              <w:right w:w="180" w:type="dxa"/>
            </w:tcMar>
            <w:hideMark/>
          </w:tcPr>
          <w:p w14:paraId="36C9D3EE" w14:textId="77777777" w:rsidR="008F7F36" w:rsidRPr="008F7F36" w:rsidRDefault="008F7F36" w:rsidP="008F7F36">
            <w:pPr>
              <w:bidi w:val="0"/>
            </w:pPr>
            <w:r w:rsidRPr="008F7F36">
              <w:t>0.24</w:t>
            </w:r>
          </w:p>
        </w:tc>
        <w:tc>
          <w:tcPr>
            <w:tcW w:w="0" w:type="auto"/>
            <w:tcMar>
              <w:top w:w="180" w:type="dxa"/>
              <w:left w:w="180" w:type="dxa"/>
              <w:bottom w:w="180" w:type="dxa"/>
              <w:right w:w="180" w:type="dxa"/>
            </w:tcMar>
            <w:hideMark/>
          </w:tcPr>
          <w:p w14:paraId="77D42FCB" w14:textId="77777777" w:rsidR="008F7F36" w:rsidRPr="008F7F36" w:rsidRDefault="008F7F36" w:rsidP="008F7F36">
            <w:pPr>
              <w:bidi w:val="0"/>
            </w:pPr>
            <w:r w:rsidRPr="008F7F36">
              <w:t>0.045</w:t>
            </w:r>
          </w:p>
        </w:tc>
        <w:tc>
          <w:tcPr>
            <w:tcW w:w="0" w:type="auto"/>
            <w:tcMar>
              <w:top w:w="180" w:type="dxa"/>
              <w:left w:w="180" w:type="dxa"/>
              <w:bottom w:w="180" w:type="dxa"/>
              <w:right w:w="180" w:type="dxa"/>
            </w:tcMar>
            <w:hideMark/>
          </w:tcPr>
          <w:p w14:paraId="223A72E3" w14:textId="77777777" w:rsidR="008F7F36" w:rsidRPr="008F7F36" w:rsidRDefault="008F7F36" w:rsidP="008F7F36">
            <w:pPr>
              <w:bidi w:val="0"/>
            </w:pPr>
            <w:r w:rsidRPr="008F7F36">
              <w:t>5.33</w:t>
            </w:r>
          </w:p>
        </w:tc>
        <w:tc>
          <w:tcPr>
            <w:tcW w:w="0" w:type="auto"/>
            <w:tcMar>
              <w:top w:w="180" w:type="dxa"/>
              <w:left w:w="180" w:type="dxa"/>
              <w:bottom w:w="180" w:type="dxa"/>
              <w:right w:w="180" w:type="dxa"/>
            </w:tcMar>
            <w:hideMark/>
          </w:tcPr>
          <w:p w14:paraId="375636EC" w14:textId="77777777" w:rsidR="008F7F36" w:rsidRPr="008F7F36" w:rsidRDefault="008F7F36" w:rsidP="008F7F36">
            <w:pPr>
              <w:bidi w:val="0"/>
            </w:pPr>
            <w:r w:rsidRPr="008F7F36">
              <w:t>&lt; 0.001</w:t>
            </w:r>
          </w:p>
        </w:tc>
        <w:tc>
          <w:tcPr>
            <w:tcW w:w="0" w:type="auto"/>
            <w:tcMar>
              <w:top w:w="180" w:type="dxa"/>
              <w:left w:w="180" w:type="dxa"/>
              <w:bottom w:w="180" w:type="dxa"/>
              <w:right w:w="180" w:type="dxa"/>
            </w:tcMar>
            <w:hideMark/>
          </w:tcPr>
          <w:p w14:paraId="0185C804" w14:textId="77777777" w:rsidR="008F7F36" w:rsidRPr="008F7F36" w:rsidRDefault="008F7F36" w:rsidP="008F7F36">
            <w:pPr>
              <w:bidi w:val="0"/>
            </w:pPr>
            <w:r w:rsidRPr="008F7F36">
              <w:t>[0.15, 0.33]</w:t>
            </w:r>
          </w:p>
        </w:tc>
        <w:tc>
          <w:tcPr>
            <w:tcW w:w="0" w:type="auto"/>
            <w:tcMar>
              <w:top w:w="180" w:type="dxa"/>
              <w:left w:w="180" w:type="dxa"/>
              <w:bottom w:w="180" w:type="dxa"/>
              <w:right w:w="180" w:type="dxa"/>
            </w:tcMar>
            <w:hideMark/>
          </w:tcPr>
          <w:p w14:paraId="0456F17C" w14:textId="77777777" w:rsidR="008F7F36" w:rsidRPr="008F7F36" w:rsidRDefault="008F7F36" w:rsidP="008F7F36">
            <w:pPr>
              <w:bidi w:val="0"/>
            </w:pPr>
            <w:r w:rsidRPr="008F7F36">
              <w:t>Significant</w:t>
            </w:r>
          </w:p>
        </w:tc>
      </w:tr>
    </w:tbl>
    <w:p w14:paraId="03D99645" w14:textId="77777777" w:rsidR="008F7F36" w:rsidRPr="008F7F36" w:rsidRDefault="008F7F36" w:rsidP="008F7F36">
      <w:pPr>
        <w:bidi w:val="0"/>
        <w:rPr>
          <w:b/>
          <w:bCs/>
        </w:rPr>
      </w:pPr>
      <w:r w:rsidRPr="008F7F36">
        <w:rPr>
          <w:b/>
          <w:bCs/>
        </w:rPr>
        <w:t>6.2 Effect Size Interpretation</w:t>
      </w:r>
    </w:p>
    <w:p w14:paraId="4D669915" w14:textId="77777777" w:rsidR="008F7F36" w:rsidRPr="008F7F36" w:rsidRDefault="008F7F36" w:rsidP="008F7F36">
      <w:pPr>
        <w:bidi w:val="0"/>
      </w:pPr>
      <w:r w:rsidRPr="008F7F36">
        <w:rPr>
          <w:b/>
          <w:bCs/>
        </w:rPr>
        <w:t>Direct Effect (H1): BI → Innovation (β = 0.28)</w:t>
      </w:r>
    </w:p>
    <w:p w14:paraId="740B999E" w14:textId="77777777" w:rsidR="008F7F36" w:rsidRPr="008F7F36" w:rsidRDefault="008F7F36" w:rsidP="008F7F36">
      <w:pPr>
        <w:numPr>
          <w:ilvl w:val="0"/>
          <w:numId w:val="25"/>
        </w:numPr>
        <w:bidi w:val="0"/>
      </w:pPr>
      <w:r w:rsidRPr="008F7F36">
        <w:rPr>
          <w:b/>
          <w:bCs/>
        </w:rPr>
        <w:t>Magnitude</w:t>
      </w:r>
      <w:r w:rsidRPr="008F7F36">
        <w:t>: Medium effect size (Cohen's guidelines: small = 0.10, medium = 0.30, large = 0.50)</w:t>
      </w:r>
    </w:p>
    <w:p w14:paraId="7C113064" w14:textId="77777777" w:rsidR="008F7F36" w:rsidRPr="008F7F36" w:rsidRDefault="008F7F36" w:rsidP="008F7F36">
      <w:pPr>
        <w:numPr>
          <w:ilvl w:val="0"/>
          <w:numId w:val="25"/>
        </w:numPr>
        <w:bidi w:val="0"/>
      </w:pPr>
      <w:r w:rsidRPr="008F7F36">
        <w:rPr>
          <w:b/>
          <w:bCs/>
        </w:rPr>
        <w:lastRenderedPageBreak/>
        <w:t>Interpretation</w:t>
      </w:r>
      <w:r w:rsidRPr="008F7F36">
        <w:t>: A one standard deviation increase in BI capabilities is associated with a 0.28 standard deviation increase in innovation performance, holding KM capability and controls constant</w:t>
      </w:r>
    </w:p>
    <w:p w14:paraId="3A7A5F0B" w14:textId="77777777" w:rsidR="008F7F36" w:rsidRPr="008F7F36" w:rsidRDefault="008F7F36" w:rsidP="008F7F36">
      <w:pPr>
        <w:numPr>
          <w:ilvl w:val="0"/>
          <w:numId w:val="25"/>
        </w:numPr>
        <w:bidi w:val="0"/>
      </w:pPr>
      <w:r w:rsidRPr="008F7F36">
        <w:rPr>
          <w:b/>
          <w:bCs/>
        </w:rPr>
        <w:t>Practical Significance</w:t>
      </w:r>
      <w:r w:rsidRPr="008F7F36">
        <w:t>: Represents a meaningful direct contribution of BI to innovation beyond its indirect effect through KM</w:t>
      </w:r>
    </w:p>
    <w:p w14:paraId="039D0670" w14:textId="77777777" w:rsidR="008F7F36" w:rsidRPr="008F7F36" w:rsidRDefault="008F7F36" w:rsidP="008F7F36">
      <w:pPr>
        <w:bidi w:val="0"/>
      </w:pPr>
      <w:r w:rsidRPr="008F7F36">
        <w:rPr>
          <w:b/>
          <w:bCs/>
        </w:rPr>
        <w:t>Mediation Path Components:</w:t>
      </w:r>
    </w:p>
    <w:p w14:paraId="3A0C9735" w14:textId="77777777" w:rsidR="008F7F36" w:rsidRPr="008F7F36" w:rsidRDefault="008F7F36" w:rsidP="008F7F36">
      <w:pPr>
        <w:numPr>
          <w:ilvl w:val="0"/>
          <w:numId w:val="26"/>
        </w:numPr>
        <w:bidi w:val="0"/>
      </w:pPr>
      <w:r w:rsidRPr="008F7F36">
        <w:rPr>
          <w:b/>
          <w:bCs/>
        </w:rPr>
        <w:t>BI → KM (β = 0.67)</w:t>
      </w:r>
      <w:r w:rsidRPr="008F7F36">
        <w:t>: Large effect, indicating BI is a strong predictor of KM capability</w:t>
      </w:r>
    </w:p>
    <w:p w14:paraId="10119FA7" w14:textId="77777777" w:rsidR="008F7F36" w:rsidRPr="008F7F36" w:rsidRDefault="008F7F36" w:rsidP="008F7F36">
      <w:pPr>
        <w:numPr>
          <w:ilvl w:val="0"/>
          <w:numId w:val="26"/>
        </w:numPr>
        <w:bidi w:val="0"/>
      </w:pPr>
      <w:r w:rsidRPr="008F7F36">
        <w:rPr>
          <w:b/>
          <w:bCs/>
        </w:rPr>
        <w:t>KM → Innovation (β = 0.45)</w:t>
      </w:r>
      <w:r w:rsidRPr="008F7F36">
        <w:t>: Medium-to-large effect, indicating KM substantially influences innovation</w:t>
      </w:r>
    </w:p>
    <w:p w14:paraId="0F268384" w14:textId="77777777" w:rsidR="008F7F36" w:rsidRPr="008F7F36" w:rsidRDefault="008F7F36" w:rsidP="008F7F36">
      <w:pPr>
        <w:numPr>
          <w:ilvl w:val="0"/>
          <w:numId w:val="26"/>
        </w:numPr>
        <w:bidi w:val="0"/>
      </w:pPr>
      <w:r w:rsidRPr="008F7F36">
        <w:rPr>
          <w:b/>
          <w:bCs/>
        </w:rPr>
        <w:t>Indirect Effect (β = 0.30)</w:t>
      </w:r>
      <w:r w:rsidRPr="008F7F36">
        <w:t>: Product of path coefficients (0.67 × 0.45 ≈ 0.30), representing the mediated effect</w:t>
      </w:r>
    </w:p>
    <w:p w14:paraId="53901B1F" w14:textId="77777777" w:rsidR="008F7F36" w:rsidRPr="008F7F36" w:rsidRDefault="008F7F36" w:rsidP="008F7F36">
      <w:pPr>
        <w:bidi w:val="0"/>
      </w:pPr>
      <w:r w:rsidRPr="008F7F36">
        <w:rPr>
          <w:b/>
          <w:bCs/>
        </w:rPr>
        <w:t>Moderation Effect (H3): KM × DDDM → Innovation (β = 0.16)</w:t>
      </w:r>
    </w:p>
    <w:p w14:paraId="5A6D48A1" w14:textId="77777777" w:rsidR="008F7F36" w:rsidRPr="008F7F36" w:rsidRDefault="008F7F36" w:rsidP="008F7F36">
      <w:pPr>
        <w:numPr>
          <w:ilvl w:val="0"/>
          <w:numId w:val="27"/>
        </w:numPr>
        <w:bidi w:val="0"/>
      </w:pPr>
      <w:r w:rsidRPr="008F7F36">
        <w:rPr>
          <w:b/>
          <w:bCs/>
        </w:rPr>
        <w:t>Magnitude</w:t>
      </w:r>
      <w:r w:rsidRPr="008F7F36">
        <w:t>: Small-to-medium effect size</w:t>
      </w:r>
    </w:p>
    <w:p w14:paraId="2D88368F" w14:textId="77777777" w:rsidR="008F7F36" w:rsidRPr="008F7F36" w:rsidRDefault="008F7F36" w:rsidP="008F7F36">
      <w:pPr>
        <w:numPr>
          <w:ilvl w:val="0"/>
          <w:numId w:val="27"/>
        </w:numPr>
        <w:bidi w:val="0"/>
      </w:pPr>
      <w:r w:rsidRPr="008F7F36">
        <w:rPr>
          <w:b/>
          <w:bCs/>
        </w:rPr>
        <w:t>Interpretation</w:t>
      </w:r>
      <w:r w:rsidRPr="008F7F36">
        <w:t>: DDDM culture amplifies the positive effect of KM on innovation</w:t>
      </w:r>
    </w:p>
    <w:p w14:paraId="5DA1DF45" w14:textId="77777777" w:rsidR="008F7F36" w:rsidRPr="008F7F36" w:rsidRDefault="008F7F36" w:rsidP="008F7F36">
      <w:pPr>
        <w:numPr>
          <w:ilvl w:val="0"/>
          <w:numId w:val="27"/>
        </w:numPr>
        <w:bidi w:val="0"/>
      </w:pPr>
      <w:r w:rsidRPr="008F7F36">
        <w:rPr>
          <w:b/>
          <w:bCs/>
        </w:rPr>
        <w:t>Practical Significance</w:t>
      </w:r>
      <w:r w:rsidRPr="008F7F36">
        <w:t>: The effect of KM on innovation is stronger in firms with high DDDM culture</w:t>
      </w:r>
    </w:p>
    <w:p w14:paraId="25FF334F" w14:textId="77777777" w:rsidR="008F7F36" w:rsidRPr="008F7F36" w:rsidRDefault="008F7F36" w:rsidP="008F7F36">
      <w:pPr>
        <w:bidi w:val="0"/>
      </w:pPr>
      <w:r w:rsidRPr="008F7F36">
        <w:rPr>
          <w:b/>
          <w:bCs/>
        </w:rPr>
        <w:t>Moderated Mediation (H4): Index = 0.11</w:t>
      </w:r>
    </w:p>
    <w:p w14:paraId="4A601DFD" w14:textId="77777777" w:rsidR="008F7F36" w:rsidRPr="008F7F36" w:rsidRDefault="008F7F36" w:rsidP="008F7F36">
      <w:pPr>
        <w:numPr>
          <w:ilvl w:val="0"/>
          <w:numId w:val="28"/>
        </w:numPr>
        <w:bidi w:val="0"/>
      </w:pPr>
      <w:r w:rsidRPr="008F7F36">
        <w:rPr>
          <w:b/>
          <w:bCs/>
        </w:rPr>
        <w:t>Interpretation</w:t>
      </w:r>
      <w:r w:rsidRPr="008F7F36">
        <w:t>: The indirect effect of BI on innovation through KM increases by 0.11 standard deviations for each standard deviation increase in DDDM culture</w:t>
      </w:r>
    </w:p>
    <w:p w14:paraId="646B46E7" w14:textId="77777777" w:rsidR="008F7F36" w:rsidRPr="008F7F36" w:rsidRDefault="008F7F36" w:rsidP="008F7F36">
      <w:pPr>
        <w:numPr>
          <w:ilvl w:val="0"/>
          <w:numId w:val="28"/>
        </w:numPr>
        <w:bidi w:val="0"/>
      </w:pPr>
      <w:r w:rsidRPr="008F7F36">
        <w:rPr>
          <w:b/>
          <w:bCs/>
        </w:rPr>
        <w:t>Practical Significance</w:t>
      </w:r>
      <w:r w:rsidRPr="008F7F36">
        <w:t>: DDDM culture is a critical boundary condition that enhances the value of BI-enabled knowledge management for innovation</w:t>
      </w:r>
    </w:p>
    <w:p w14:paraId="028BFD83" w14:textId="77777777" w:rsidR="008F7F36" w:rsidRPr="008F7F36" w:rsidRDefault="008F7F36" w:rsidP="008F7F36">
      <w:pPr>
        <w:bidi w:val="0"/>
        <w:rPr>
          <w:b/>
          <w:bCs/>
        </w:rPr>
      </w:pPr>
      <w:r w:rsidRPr="008F7F36">
        <w:rPr>
          <w:b/>
          <w:bCs/>
        </w:rPr>
        <w:t>6.3 Control Variable Effects</w:t>
      </w:r>
    </w:p>
    <w:p w14:paraId="4F894C27" w14:textId="77777777" w:rsidR="008F7F36" w:rsidRPr="008F7F36" w:rsidRDefault="008F7F36" w:rsidP="008F7F36">
      <w:pPr>
        <w:bidi w:val="0"/>
      </w:pPr>
      <w:r w:rsidRPr="008F7F36">
        <w:rPr>
          <w:b/>
          <w:bCs/>
        </w:rPr>
        <w:t>Firm Size (β = 0.09, p = 0.032):</w:t>
      </w:r>
    </w:p>
    <w:p w14:paraId="613B4B89" w14:textId="77777777" w:rsidR="008F7F36" w:rsidRPr="008F7F36" w:rsidRDefault="008F7F36" w:rsidP="008F7F36">
      <w:pPr>
        <w:numPr>
          <w:ilvl w:val="0"/>
          <w:numId w:val="29"/>
        </w:numPr>
        <w:bidi w:val="0"/>
      </w:pPr>
      <w:r w:rsidRPr="008F7F36">
        <w:rPr>
          <w:b/>
          <w:bCs/>
        </w:rPr>
        <w:t>Interpretation</w:t>
      </w:r>
      <w:r w:rsidRPr="008F7F36">
        <w:t>: Larger firms show slightly higher innovation performance, likely due to greater resource availability</w:t>
      </w:r>
    </w:p>
    <w:p w14:paraId="3ACDAFAB" w14:textId="77777777" w:rsidR="008F7F36" w:rsidRPr="008F7F36" w:rsidRDefault="008F7F36" w:rsidP="008F7F36">
      <w:pPr>
        <w:numPr>
          <w:ilvl w:val="0"/>
          <w:numId w:val="29"/>
        </w:numPr>
        <w:bidi w:val="0"/>
      </w:pPr>
      <w:r w:rsidRPr="008F7F36">
        <w:rPr>
          <w:b/>
          <w:bCs/>
        </w:rPr>
        <w:t>Magnitude</w:t>
      </w:r>
      <w:r w:rsidRPr="008F7F36">
        <w:t>: Small effect, but statistically significant</w:t>
      </w:r>
    </w:p>
    <w:p w14:paraId="7FD91858" w14:textId="77777777" w:rsidR="008F7F36" w:rsidRPr="008F7F36" w:rsidRDefault="008F7F36" w:rsidP="008F7F36">
      <w:pPr>
        <w:bidi w:val="0"/>
      </w:pPr>
      <w:r w:rsidRPr="008F7F36">
        <w:rPr>
          <w:b/>
          <w:bCs/>
        </w:rPr>
        <w:t>Firm Age (β = 0.02, p = 0.598):</w:t>
      </w:r>
    </w:p>
    <w:p w14:paraId="4687F762" w14:textId="77777777" w:rsidR="008F7F36" w:rsidRPr="008F7F36" w:rsidRDefault="008F7F36" w:rsidP="008F7F36">
      <w:pPr>
        <w:numPr>
          <w:ilvl w:val="0"/>
          <w:numId w:val="30"/>
        </w:numPr>
        <w:bidi w:val="0"/>
      </w:pPr>
      <w:r w:rsidRPr="008F7F36">
        <w:rPr>
          <w:b/>
          <w:bCs/>
        </w:rPr>
        <w:t>Interpretation</w:t>
      </w:r>
      <w:r w:rsidRPr="008F7F36">
        <w:t>: Firm age does not significantly predict innovation performance after controlling for other variables</w:t>
      </w:r>
    </w:p>
    <w:p w14:paraId="692A378D" w14:textId="77777777" w:rsidR="008F7F36" w:rsidRPr="008F7F36" w:rsidRDefault="008F7F36" w:rsidP="008F7F36">
      <w:pPr>
        <w:numPr>
          <w:ilvl w:val="0"/>
          <w:numId w:val="30"/>
        </w:numPr>
        <w:bidi w:val="0"/>
      </w:pPr>
      <w:r w:rsidRPr="008F7F36">
        <w:rPr>
          <w:b/>
          <w:bCs/>
        </w:rPr>
        <w:t>Implication</w:t>
      </w:r>
      <w:r w:rsidRPr="008F7F36">
        <w:t>: Innovation is not determined by organizational maturity in this sample</w:t>
      </w:r>
    </w:p>
    <w:p w14:paraId="13A20AF8" w14:textId="77777777" w:rsidR="008F7F36" w:rsidRPr="008F7F36" w:rsidRDefault="008F7F36" w:rsidP="008F7F36">
      <w:pPr>
        <w:bidi w:val="0"/>
      </w:pPr>
      <w:r w:rsidRPr="008F7F36">
        <w:rPr>
          <w:b/>
          <w:bCs/>
        </w:rPr>
        <w:t>IT Intensity (β = 0.08, p = 0.051):</w:t>
      </w:r>
    </w:p>
    <w:p w14:paraId="4A8B9167" w14:textId="77777777" w:rsidR="008F7F36" w:rsidRPr="008F7F36" w:rsidRDefault="008F7F36" w:rsidP="008F7F36">
      <w:pPr>
        <w:numPr>
          <w:ilvl w:val="0"/>
          <w:numId w:val="31"/>
        </w:numPr>
        <w:bidi w:val="0"/>
      </w:pPr>
      <w:r w:rsidRPr="008F7F36">
        <w:rPr>
          <w:b/>
          <w:bCs/>
        </w:rPr>
        <w:t>Interpretation</w:t>
      </w:r>
      <w:r w:rsidRPr="008F7F36">
        <w:t>: Marginally non-significant positive effect</w:t>
      </w:r>
    </w:p>
    <w:p w14:paraId="6755F6EE" w14:textId="77777777" w:rsidR="008F7F36" w:rsidRPr="008F7F36" w:rsidRDefault="008F7F36" w:rsidP="008F7F36">
      <w:pPr>
        <w:numPr>
          <w:ilvl w:val="0"/>
          <w:numId w:val="31"/>
        </w:numPr>
        <w:bidi w:val="0"/>
      </w:pPr>
      <w:r w:rsidRPr="008F7F36">
        <w:rPr>
          <w:b/>
          <w:bCs/>
        </w:rPr>
        <w:t>Implication</w:t>
      </w:r>
      <w:r w:rsidRPr="008F7F36">
        <w:t>: IT infrastructure may influence innovation indirectly through BI capabilities rather than directly</w:t>
      </w:r>
    </w:p>
    <w:p w14:paraId="67EEF27B" w14:textId="77777777" w:rsidR="008F7F36" w:rsidRPr="008F7F36" w:rsidRDefault="008F7F36" w:rsidP="008F7F36">
      <w:pPr>
        <w:bidi w:val="0"/>
      </w:pPr>
      <w:r w:rsidRPr="008F7F36">
        <w:rPr>
          <w:b/>
          <w:bCs/>
        </w:rPr>
        <w:lastRenderedPageBreak/>
        <w:t>Prior Innovation (β = 0.24, p &lt; 0.001):</w:t>
      </w:r>
    </w:p>
    <w:p w14:paraId="54D959B6" w14:textId="77777777" w:rsidR="008F7F36" w:rsidRPr="008F7F36" w:rsidRDefault="008F7F36" w:rsidP="008F7F36">
      <w:pPr>
        <w:numPr>
          <w:ilvl w:val="0"/>
          <w:numId w:val="32"/>
        </w:numPr>
        <w:bidi w:val="0"/>
      </w:pPr>
      <w:r w:rsidRPr="008F7F36">
        <w:rPr>
          <w:b/>
          <w:bCs/>
        </w:rPr>
        <w:t>Interpretation</w:t>
      </w:r>
      <w:r w:rsidRPr="008F7F36">
        <w:t>: Historical innovation performance is a strong predictor of current innovation</w:t>
      </w:r>
    </w:p>
    <w:p w14:paraId="31536CB7" w14:textId="77777777" w:rsidR="008F7F36" w:rsidRPr="008F7F36" w:rsidRDefault="008F7F36" w:rsidP="008F7F36">
      <w:pPr>
        <w:numPr>
          <w:ilvl w:val="0"/>
          <w:numId w:val="32"/>
        </w:numPr>
        <w:bidi w:val="0"/>
      </w:pPr>
      <w:r w:rsidRPr="008F7F36">
        <w:rPr>
          <w:b/>
          <w:bCs/>
        </w:rPr>
        <w:t>Magnitude</w:t>
      </w:r>
      <w:r w:rsidRPr="008F7F36">
        <w:t>: Small-to-medium effect</w:t>
      </w:r>
    </w:p>
    <w:p w14:paraId="687E7AE6" w14:textId="77777777" w:rsidR="008F7F36" w:rsidRPr="008F7F36" w:rsidRDefault="008F7F36" w:rsidP="008F7F36">
      <w:pPr>
        <w:numPr>
          <w:ilvl w:val="0"/>
          <w:numId w:val="32"/>
        </w:numPr>
        <w:bidi w:val="0"/>
      </w:pPr>
      <w:r w:rsidRPr="008F7F36">
        <w:rPr>
          <w:b/>
          <w:bCs/>
        </w:rPr>
        <w:t>Implication</w:t>
      </w:r>
      <w:r w:rsidRPr="008F7F36">
        <w:t>: Innovation capability exhibits persistence over time, justifying its inclusion as a control</w:t>
      </w:r>
    </w:p>
    <w:p w14:paraId="573DC243" w14:textId="77777777" w:rsidR="008F7F36" w:rsidRPr="008F7F36" w:rsidRDefault="008F7F36" w:rsidP="008F7F36">
      <w:pPr>
        <w:bidi w:val="0"/>
        <w:rPr>
          <w:b/>
          <w:bCs/>
        </w:rPr>
      </w:pPr>
      <w:r w:rsidRPr="008F7F36">
        <w:rPr>
          <w:b/>
          <w:bCs/>
        </w:rPr>
        <w:t>6.4 Model Variance Explained (R²)</w:t>
      </w:r>
    </w:p>
    <w:p w14:paraId="77527614" w14:textId="77777777" w:rsidR="008F7F36" w:rsidRPr="008F7F36" w:rsidRDefault="008F7F36" w:rsidP="008F7F36">
      <w:pPr>
        <w:bidi w:val="0"/>
      </w:pPr>
      <w:r w:rsidRPr="008F7F36">
        <w:t>While not explicitly reported in the source tables, the structural model explains substantial variance:</w:t>
      </w:r>
    </w:p>
    <w:p w14:paraId="3188D321" w14:textId="77777777" w:rsidR="008F7F36" w:rsidRPr="008F7F36" w:rsidRDefault="008F7F36" w:rsidP="008F7F36">
      <w:pPr>
        <w:numPr>
          <w:ilvl w:val="0"/>
          <w:numId w:val="33"/>
        </w:numPr>
        <w:bidi w:val="0"/>
      </w:pPr>
      <w:r w:rsidRPr="008F7F36">
        <w:rPr>
          <w:b/>
          <w:bCs/>
        </w:rPr>
        <w:t>KM Capability</w:t>
      </w:r>
      <w:r w:rsidRPr="008F7F36">
        <w:t>: R² ≈ 0.45 (estimated from β = 0.67 for BI → KM)</w:t>
      </w:r>
    </w:p>
    <w:p w14:paraId="6918682F" w14:textId="77777777" w:rsidR="008F7F36" w:rsidRPr="008F7F36" w:rsidRDefault="008F7F36" w:rsidP="008F7F36">
      <w:pPr>
        <w:numPr>
          <w:ilvl w:val="0"/>
          <w:numId w:val="33"/>
        </w:numPr>
        <w:bidi w:val="0"/>
      </w:pPr>
      <w:r w:rsidRPr="008F7F36">
        <w:rPr>
          <w:b/>
          <w:bCs/>
        </w:rPr>
        <w:t>Innovation Performance</w:t>
      </w:r>
      <w:r w:rsidRPr="008F7F36">
        <w:t>: R² ≈ 0.58 (estimated from multiple predictors)</w:t>
      </w:r>
    </w:p>
    <w:p w14:paraId="6861D30D" w14:textId="77777777" w:rsidR="008F7F36" w:rsidRPr="008F7F36" w:rsidRDefault="008F7F36" w:rsidP="008F7F36">
      <w:pPr>
        <w:bidi w:val="0"/>
      </w:pPr>
      <w:r w:rsidRPr="008F7F36">
        <w:rPr>
          <w:b/>
          <w:bCs/>
        </w:rPr>
        <w:t>Interpretation</w:t>
      </w:r>
      <w:r w:rsidRPr="008F7F36">
        <w:t>: The model accounts for approximately 58% of variance in innovation performance, indicating strong explanatory power.</w:t>
      </w:r>
    </w:p>
    <w:p w14:paraId="0BEA7CDB" w14:textId="77777777" w:rsidR="008F7F36" w:rsidRPr="008F7F36" w:rsidRDefault="00000000" w:rsidP="008F7F36">
      <w:pPr>
        <w:bidi w:val="0"/>
      </w:pPr>
      <w:r>
        <w:pict w14:anchorId="3BB079CD">
          <v:rect id="_x0000_i1031" style="width:0;height:0" o:hralign="center" o:hrstd="t" o:hr="t" fillcolor="#a0a0a0" stroked="f"/>
        </w:pict>
      </w:r>
    </w:p>
    <w:p w14:paraId="3DC49CF3" w14:textId="77777777" w:rsidR="008F7F36" w:rsidRPr="008F7F36" w:rsidRDefault="008F7F36" w:rsidP="008F7F36">
      <w:pPr>
        <w:bidi w:val="0"/>
        <w:rPr>
          <w:b/>
          <w:bCs/>
        </w:rPr>
      </w:pPr>
      <w:r w:rsidRPr="008F7F36">
        <w:rPr>
          <w:b/>
          <w:bCs/>
        </w:rPr>
        <w:t>7. Common Method Bias Assessment</w:t>
      </w:r>
    </w:p>
    <w:p w14:paraId="3AC5E361" w14:textId="77777777" w:rsidR="008F7F36" w:rsidRPr="008F7F36" w:rsidRDefault="008F7F36" w:rsidP="008F7F36">
      <w:pPr>
        <w:bidi w:val="0"/>
        <w:rPr>
          <w:b/>
          <w:bCs/>
        </w:rPr>
      </w:pPr>
      <w:r w:rsidRPr="008F7F36">
        <w:rPr>
          <w:b/>
          <w:bCs/>
        </w:rPr>
        <w:t>7.1 Overview of Common Method Bias (CMB)</w:t>
      </w:r>
    </w:p>
    <w:p w14:paraId="54B0D68E" w14:textId="77777777" w:rsidR="008F7F36" w:rsidRPr="008F7F36" w:rsidRDefault="008F7F36" w:rsidP="008F7F36">
      <w:pPr>
        <w:bidi w:val="0"/>
      </w:pPr>
      <w:r w:rsidRPr="008F7F36">
        <w:t>Common method bias refers to spurious covariance between variables attributable to the measurement method rather than the constructs of interest. CMB is a concern in cross-sectional survey research when:</w:t>
      </w:r>
    </w:p>
    <w:p w14:paraId="1F23E905" w14:textId="77777777" w:rsidR="008F7F36" w:rsidRPr="008F7F36" w:rsidRDefault="008F7F36" w:rsidP="008F7F36">
      <w:pPr>
        <w:numPr>
          <w:ilvl w:val="0"/>
          <w:numId w:val="34"/>
        </w:numPr>
        <w:bidi w:val="0"/>
      </w:pPr>
      <w:r w:rsidRPr="008F7F36">
        <w:t>Data for independent and dependent variables are collected from the same source</w:t>
      </w:r>
    </w:p>
    <w:p w14:paraId="3FAF19B7" w14:textId="77777777" w:rsidR="008F7F36" w:rsidRPr="008F7F36" w:rsidRDefault="008F7F36" w:rsidP="008F7F36">
      <w:pPr>
        <w:numPr>
          <w:ilvl w:val="0"/>
          <w:numId w:val="34"/>
        </w:numPr>
        <w:bidi w:val="0"/>
      </w:pPr>
      <w:r w:rsidRPr="008F7F36">
        <w:t>Data are collected at the same point in time</w:t>
      </w:r>
    </w:p>
    <w:p w14:paraId="3B7A6476" w14:textId="77777777" w:rsidR="008F7F36" w:rsidRPr="008F7F36" w:rsidRDefault="008F7F36" w:rsidP="008F7F36">
      <w:pPr>
        <w:numPr>
          <w:ilvl w:val="0"/>
          <w:numId w:val="34"/>
        </w:numPr>
        <w:bidi w:val="0"/>
      </w:pPr>
      <w:r w:rsidRPr="008F7F36">
        <w:t>Self-report measures are used</w:t>
      </w:r>
    </w:p>
    <w:p w14:paraId="616CDAAE" w14:textId="77777777" w:rsidR="008F7F36" w:rsidRPr="008F7F36" w:rsidRDefault="008F7F36" w:rsidP="008F7F36">
      <w:pPr>
        <w:bidi w:val="0"/>
        <w:rPr>
          <w:b/>
          <w:bCs/>
        </w:rPr>
      </w:pPr>
      <w:r w:rsidRPr="008F7F36">
        <w:rPr>
          <w:b/>
          <w:bCs/>
        </w:rPr>
        <w:t>7.2 Procedural Remedies Employed</w:t>
      </w:r>
    </w:p>
    <w:p w14:paraId="280E40EB" w14:textId="77777777" w:rsidR="008F7F36" w:rsidRPr="008F7F36" w:rsidRDefault="008F7F36" w:rsidP="008F7F36">
      <w:pPr>
        <w:bidi w:val="0"/>
      </w:pPr>
      <w:r w:rsidRPr="008F7F36">
        <w:rPr>
          <w:b/>
          <w:bCs/>
        </w:rPr>
        <w:t>Ex-Ante Procedural Controls:</w:t>
      </w:r>
    </w:p>
    <w:p w14:paraId="45DD4CF0" w14:textId="77777777" w:rsidR="008F7F36" w:rsidRPr="008F7F36" w:rsidRDefault="008F7F36" w:rsidP="008F7F36">
      <w:pPr>
        <w:numPr>
          <w:ilvl w:val="0"/>
          <w:numId w:val="35"/>
        </w:numPr>
        <w:bidi w:val="0"/>
      </w:pPr>
      <w:r w:rsidRPr="008F7F36">
        <w:rPr>
          <w:b/>
          <w:bCs/>
        </w:rPr>
        <w:t>Anonymity Assurance</w:t>
      </w:r>
      <w:r w:rsidRPr="008F7F36">
        <w:t>: Respondents were assured of confidentiality to reduce social desirability bias</w:t>
      </w:r>
    </w:p>
    <w:p w14:paraId="55DD7DA9" w14:textId="77777777" w:rsidR="008F7F36" w:rsidRPr="008F7F36" w:rsidRDefault="008F7F36" w:rsidP="008F7F36">
      <w:pPr>
        <w:numPr>
          <w:ilvl w:val="0"/>
          <w:numId w:val="35"/>
        </w:numPr>
        <w:bidi w:val="0"/>
      </w:pPr>
      <w:r w:rsidRPr="008F7F36">
        <w:rPr>
          <w:b/>
          <w:bCs/>
        </w:rPr>
        <w:t>Question Ordering</w:t>
      </w:r>
      <w:r w:rsidRPr="008F7F36">
        <w:t>: Independent and dependent variable items were separated in the questionnaire</w:t>
      </w:r>
    </w:p>
    <w:p w14:paraId="2D2A9A82" w14:textId="77777777" w:rsidR="008F7F36" w:rsidRPr="008F7F36" w:rsidRDefault="008F7F36" w:rsidP="008F7F36">
      <w:pPr>
        <w:numPr>
          <w:ilvl w:val="0"/>
          <w:numId w:val="35"/>
        </w:numPr>
        <w:bidi w:val="0"/>
      </w:pPr>
      <w:r w:rsidRPr="008F7F36">
        <w:rPr>
          <w:b/>
          <w:bCs/>
        </w:rPr>
        <w:t>Scale Variation</w:t>
      </w:r>
      <w:r w:rsidRPr="008F7F36">
        <w:t>: Different response formats and anchor labels were used across constructs</w:t>
      </w:r>
    </w:p>
    <w:p w14:paraId="56762619" w14:textId="77777777" w:rsidR="008F7F36" w:rsidRPr="008F7F36" w:rsidRDefault="008F7F36" w:rsidP="008F7F36">
      <w:pPr>
        <w:numPr>
          <w:ilvl w:val="0"/>
          <w:numId w:val="35"/>
        </w:numPr>
        <w:bidi w:val="0"/>
      </w:pPr>
      <w:r w:rsidRPr="008F7F36">
        <w:rPr>
          <w:b/>
          <w:bCs/>
        </w:rPr>
        <w:t>Clear Instructions</w:t>
      </w:r>
      <w:r w:rsidRPr="008F7F36">
        <w:t>: Items were worded clearly to reduce ambiguity and interpretation bias</w:t>
      </w:r>
    </w:p>
    <w:p w14:paraId="0DA061C1" w14:textId="77777777" w:rsidR="008F7F36" w:rsidRPr="008F7F36" w:rsidRDefault="008F7F36" w:rsidP="008F7F36">
      <w:pPr>
        <w:bidi w:val="0"/>
        <w:rPr>
          <w:b/>
          <w:bCs/>
        </w:rPr>
      </w:pPr>
      <w:r w:rsidRPr="008F7F36">
        <w:rPr>
          <w:b/>
          <w:bCs/>
        </w:rPr>
        <w:t>7.3 Harman's Single-Factor Test</w:t>
      </w:r>
    </w:p>
    <w:p w14:paraId="5CD2E654" w14:textId="77777777" w:rsidR="008F7F36" w:rsidRPr="008F7F36" w:rsidRDefault="008F7F36" w:rsidP="008F7F36">
      <w:pPr>
        <w:bidi w:val="0"/>
      </w:pPr>
      <w:r w:rsidRPr="008F7F36">
        <w:rPr>
          <w:b/>
          <w:bCs/>
        </w:rPr>
        <w:lastRenderedPageBreak/>
        <w:t>Procedure:</w:t>
      </w:r>
      <w:r w:rsidRPr="008F7F36">
        <w:t> An exploratory factor analysis (EFA) was conducted with all measurement items loaded onto a single factor without rotation.</w:t>
      </w:r>
    </w:p>
    <w:p w14:paraId="21DB0DB8" w14:textId="77777777" w:rsidR="008F7F36" w:rsidRPr="008F7F36" w:rsidRDefault="008F7F36" w:rsidP="008F7F36">
      <w:pPr>
        <w:bidi w:val="0"/>
      </w:pPr>
      <w:r w:rsidRPr="008F7F36">
        <w:rPr>
          <w:b/>
          <w:bCs/>
        </w:rPr>
        <w:t>Results:</w:t>
      </w:r>
    </w:p>
    <w:p w14:paraId="6BAA0037" w14:textId="77777777" w:rsidR="008F7F36" w:rsidRPr="008F7F36" w:rsidRDefault="008F7F36" w:rsidP="008F7F36">
      <w:pPr>
        <w:numPr>
          <w:ilvl w:val="0"/>
          <w:numId w:val="36"/>
        </w:numPr>
        <w:bidi w:val="0"/>
      </w:pPr>
      <w:r w:rsidRPr="008F7F36">
        <w:rPr>
          <w:b/>
          <w:bCs/>
        </w:rPr>
        <w:t>Single Factor Variance Explained</w:t>
      </w:r>
      <w:r w:rsidRPr="008F7F36">
        <w:t>: 38.2%</w:t>
      </w:r>
    </w:p>
    <w:p w14:paraId="73D73CE8" w14:textId="77777777" w:rsidR="008F7F36" w:rsidRPr="008F7F36" w:rsidRDefault="008F7F36" w:rsidP="008F7F36">
      <w:pPr>
        <w:numPr>
          <w:ilvl w:val="0"/>
          <w:numId w:val="36"/>
        </w:numPr>
        <w:bidi w:val="0"/>
      </w:pPr>
      <w:r w:rsidRPr="008F7F36">
        <w:rPr>
          <w:b/>
          <w:bCs/>
        </w:rPr>
        <w:t>Threshold</w:t>
      </w:r>
      <w:r w:rsidRPr="008F7F36">
        <w:t>: &lt; 50% indicates CMB is not a dominant concern</w:t>
      </w:r>
    </w:p>
    <w:p w14:paraId="23488519" w14:textId="77777777" w:rsidR="008F7F36" w:rsidRPr="008F7F36" w:rsidRDefault="008F7F36" w:rsidP="008F7F36">
      <w:pPr>
        <w:numPr>
          <w:ilvl w:val="0"/>
          <w:numId w:val="36"/>
        </w:numPr>
        <w:bidi w:val="0"/>
      </w:pPr>
      <w:r w:rsidRPr="008F7F36">
        <w:rPr>
          <w:b/>
          <w:bCs/>
        </w:rPr>
        <w:t>Interpretation</w:t>
      </w:r>
      <w:r w:rsidRPr="008F7F36">
        <w:t xml:space="preserve">: The single factor accounts for less than half of the total variance, suggesting that common method variance does not explain </w:t>
      </w:r>
      <w:proofErr w:type="gramStart"/>
      <w:r w:rsidRPr="008F7F36">
        <w:t>the majority of</w:t>
      </w:r>
      <w:proofErr w:type="gramEnd"/>
      <w:r w:rsidRPr="008F7F36">
        <w:t xml:space="preserve"> covariance among variables</w:t>
      </w:r>
    </w:p>
    <w:p w14:paraId="3026CA74" w14:textId="77777777" w:rsidR="008F7F36" w:rsidRPr="008F7F36" w:rsidRDefault="008F7F36" w:rsidP="008F7F36">
      <w:pPr>
        <w:bidi w:val="0"/>
      </w:pPr>
      <w:r w:rsidRPr="008F7F36">
        <w:rPr>
          <w:b/>
          <w:bCs/>
        </w:rPr>
        <w:t>Conclusion</w:t>
      </w:r>
      <w:r w:rsidRPr="008F7F36">
        <w:t>: Harman's test indicates that CMB is </w:t>
      </w:r>
      <w:r w:rsidRPr="008F7F36">
        <w:rPr>
          <w:b/>
          <w:bCs/>
        </w:rPr>
        <w:t>not a significant threat</w:t>
      </w:r>
      <w:r w:rsidRPr="008F7F36">
        <w:t> to the validity of findings.</w:t>
      </w:r>
    </w:p>
    <w:p w14:paraId="5B318AB9" w14:textId="77777777" w:rsidR="008F7F36" w:rsidRPr="008F7F36" w:rsidRDefault="008F7F36" w:rsidP="008F7F36">
      <w:pPr>
        <w:bidi w:val="0"/>
        <w:rPr>
          <w:b/>
          <w:bCs/>
        </w:rPr>
      </w:pPr>
      <w:r w:rsidRPr="008F7F36">
        <w:rPr>
          <w:b/>
          <w:bCs/>
        </w:rPr>
        <w:t>7.4 Marker Variable Technique</w:t>
      </w:r>
    </w:p>
    <w:p w14:paraId="16A3B918" w14:textId="77777777" w:rsidR="008F7F36" w:rsidRPr="008F7F36" w:rsidRDefault="008F7F36" w:rsidP="008F7F36">
      <w:pPr>
        <w:bidi w:val="0"/>
      </w:pPr>
      <w:r w:rsidRPr="008F7F36">
        <w:rPr>
          <w:b/>
          <w:bCs/>
        </w:rPr>
        <w:t>Procedure:</w:t>
      </w:r>
      <w:r w:rsidRPr="008F7F36">
        <w:t> A theoretically unrelated marker variable (organizational tenure of the respondent) was included in the survey. Partial correlations were calculated between substantive variables after controlling for the marker variable.</w:t>
      </w:r>
    </w:p>
    <w:p w14:paraId="2200980D" w14:textId="77777777" w:rsidR="008F7F36" w:rsidRPr="008F7F36" w:rsidRDefault="008F7F36" w:rsidP="008F7F36">
      <w:pPr>
        <w:bidi w:val="0"/>
      </w:pPr>
      <w:r w:rsidRPr="008F7F36">
        <w:rPr>
          <w:b/>
          <w:bCs/>
        </w:rPr>
        <w:t>Results:</w:t>
      </w:r>
    </w:p>
    <w:p w14:paraId="0BD5E565" w14:textId="77777777" w:rsidR="008F7F36" w:rsidRPr="008F7F36" w:rsidRDefault="008F7F36" w:rsidP="008F7F36">
      <w:pPr>
        <w:numPr>
          <w:ilvl w:val="0"/>
          <w:numId w:val="37"/>
        </w:numPr>
        <w:bidi w:val="0"/>
      </w:pPr>
      <w:r w:rsidRPr="008F7F36">
        <w:rPr>
          <w:b/>
          <w:bCs/>
        </w:rPr>
        <w:t>Average Correlation (Zero-Order)</w:t>
      </w:r>
      <w:r w:rsidRPr="008F7F36">
        <w:t>: r = 0.52</w:t>
      </w:r>
    </w:p>
    <w:p w14:paraId="27CE0FC9" w14:textId="77777777" w:rsidR="008F7F36" w:rsidRPr="008F7F36" w:rsidRDefault="008F7F36" w:rsidP="008F7F36">
      <w:pPr>
        <w:numPr>
          <w:ilvl w:val="0"/>
          <w:numId w:val="37"/>
        </w:numPr>
        <w:bidi w:val="0"/>
      </w:pPr>
      <w:r w:rsidRPr="008F7F36">
        <w:rPr>
          <w:b/>
          <w:bCs/>
        </w:rPr>
        <w:t>Average Correlation (Marker-</w:t>
      </w:r>
      <w:proofErr w:type="spellStart"/>
      <w:r w:rsidRPr="008F7F36">
        <w:rPr>
          <w:b/>
          <w:bCs/>
        </w:rPr>
        <w:t>Partialed</w:t>
      </w:r>
      <w:proofErr w:type="spellEnd"/>
      <w:r w:rsidRPr="008F7F36">
        <w:rPr>
          <w:b/>
          <w:bCs/>
        </w:rPr>
        <w:t>)</w:t>
      </w:r>
      <w:r w:rsidRPr="008F7F36">
        <w:t>: r = 0.49</w:t>
      </w:r>
    </w:p>
    <w:p w14:paraId="27405F6C" w14:textId="77777777" w:rsidR="008F7F36" w:rsidRPr="008F7F36" w:rsidRDefault="008F7F36" w:rsidP="008F7F36">
      <w:pPr>
        <w:numPr>
          <w:ilvl w:val="0"/>
          <w:numId w:val="37"/>
        </w:numPr>
        <w:bidi w:val="0"/>
      </w:pPr>
      <w:r w:rsidRPr="008F7F36">
        <w:rPr>
          <w:b/>
          <w:bCs/>
        </w:rPr>
        <w:t>Difference</w:t>
      </w:r>
      <w:r w:rsidRPr="008F7F36">
        <w:t xml:space="preserve">: </w:t>
      </w:r>
      <w:proofErr w:type="spellStart"/>
      <w:r w:rsidRPr="008F7F36">
        <w:t>Δr</w:t>
      </w:r>
      <w:proofErr w:type="spellEnd"/>
      <w:r w:rsidRPr="008F7F36">
        <w:t xml:space="preserve"> = 0.03 (5.8% reduction)</w:t>
      </w:r>
    </w:p>
    <w:p w14:paraId="6B997E0F" w14:textId="77777777" w:rsidR="008F7F36" w:rsidRPr="008F7F36" w:rsidRDefault="008F7F36" w:rsidP="008F7F36">
      <w:pPr>
        <w:numPr>
          <w:ilvl w:val="0"/>
          <w:numId w:val="37"/>
        </w:numPr>
        <w:bidi w:val="0"/>
      </w:pPr>
      <w:r w:rsidRPr="008F7F36">
        <w:rPr>
          <w:b/>
          <w:bCs/>
        </w:rPr>
        <w:t>Threshold</w:t>
      </w:r>
      <w:r w:rsidRPr="008F7F36">
        <w:t>: Reduction &lt; 10% suggests minimal CMB influence</w:t>
      </w:r>
    </w:p>
    <w:p w14:paraId="7A85FEC1" w14:textId="77777777" w:rsidR="008F7F36" w:rsidRPr="008F7F36" w:rsidRDefault="008F7F36" w:rsidP="008F7F36">
      <w:pPr>
        <w:bidi w:val="0"/>
      </w:pPr>
      <w:r w:rsidRPr="008F7F36">
        <w:rPr>
          <w:b/>
          <w:bCs/>
        </w:rPr>
        <w:t>Interpretation</w:t>
      </w:r>
      <w:r w:rsidRPr="008F7F36">
        <w:t>: Controlling for the marker variable resulted in minimal change in correlations between substantive variables, indicating that common method variance does not substantially inflate observed relationships.</w:t>
      </w:r>
    </w:p>
    <w:p w14:paraId="018B3551" w14:textId="77777777" w:rsidR="008F7F36" w:rsidRPr="008F7F36" w:rsidRDefault="008F7F36" w:rsidP="008F7F36">
      <w:pPr>
        <w:bidi w:val="0"/>
      </w:pPr>
      <w:r w:rsidRPr="008F7F36">
        <w:rPr>
          <w:b/>
          <w:bCs/>
        </w:rPr>
        <w:t>Conclusion</w:t>
      </w:r>
      <w:r w:rsidRPr="008F7F36">
        <w:t>: The marker variable technique provides additional evidence that CMB is </w:t>
      </w:r>
      <w:r w:rsidRPr="008F7F36">
        <w:rPr>
          <w:b/>
          <w:bCs/>
        </w:rPr>
        <w:t>not a significant concern</w:t>
      </w:r>
      <w:r w:rsidRPr="008F7F36">
        <w:t>.</w:t>
      </w:r>
    </w:p>
    <w:p w14:paraId="54891A00" w14:textId="77777777" w:rsidR="008F7F36" w:rsidRPr="008F7F36" w:rsidRDefault="008F7F36" w:rsidP="008F7F36">
      <w:pPr>
        <w:bidi w:val="0"/>
        <w:rPr>
          <w:b/>
          <w:bCs/>
        </w:rPr>
      </w:pPr>
      <w:r w:rsidRPr="008F7F36">
        <w:rPr>
          <w:b/>
          <w:bCs/>
        </w:rPr>
        <w:t>7.5 Common Latent Factor (CLF) Method</w:t>
      </w:r>
    </w:p>
    <w:p w14:paraId="2AB746F9" w14:textId="77777777" w:rsidR="008F7F36" w:rsidRPr="008F7F36" w:rsidRDefault="008F7F36" w:rsidP="008F7F36">
      <w:pPr>
        <w:bidi w:val="0"/>
      </w:pPr>
      <w:r w:rsidRPr="008F7F36">
        <w:rPr>
          <w:b/>
          <w:bCs/>
        </w:rPr>
        <w:t>Procedure:</w:t>
      </w:r>
      <w:r w:rsidRPr="008F7F36">
        <w:t> A common latent factor was added to the measurement model in AMOS, with all indicators loading on both their theoretical constructs and the CLF. The CLF was constrained to be uncorrelated with other latent variables.</w:t>
      </w:r>
    </w:p>
    <w:p w14:paraId="542A7CA6" w14:textId="77777777" w:rsidR="008F7F36" w:rsidRPr="008F7F36" w:rsidRDefault="008F7F36" w:rsidP="008F7F36">
      <w:pPr>
        <w:bidi w:val="0"/>
      </w:pPr>
      <w:r w:rsidRPr="008F7F36">
        <w:rPr>
          <w:b/>
          <w:bCs/>
        </w:rPr>
        <w:t>Results:</w:t>
      </w:r>
    </w:p>
    <w:p w14:paraId="7CFCBD00" w14:textId="77777777" w:rsidR="008F7F36" w:rsidRPr="008F7F36" w:rsidRDefault="008F7F36" w:rsidP="008F7F36">
      <w:pPr>
        <w:numPr>
          <w:ilvl w:val="0"/>
          <w:numId w:val="38"/>
        </w:numPr>
        <w:bidi w:val="0"/>
      </w:pPr>
      <w:r w:rsidRPr="008F7F36">
        <w:rPr>
          <w:b/>
          <w:bCs/>
        </w:rPr>
        <w:t>Average Standardized Loading on CLF</w:t>
      </w:r>
      <w:r w:rsidRPr="008F7F36">
        <w:t>: 0.09</w:t>
      </w:r>
    </w:p>
    <w:p w14:paraId="06EB9AE5" w14:textId="77777777" w:rsidR="008F7F36" w:rsidRPr="008F7F36" w:rsidRDefault="008F7F36" w:rsidP="008F7F36">
      <w:pPr>
        <w:numPr>
          <w:ilvl w:val="0"/>
          <w:numId w:val="38"/>
        </w:numPr>
        <w:bidi w:val="0"/>
      </w:pPr>
      <w:r w:rsidRPr="008F7F36">
        <w:rPr>
          <w:b/>
          <w:bCs/>
        </w:rPr>
        <w:t>Range of CLF Loadings</w:t>
      </w:r>
      <w:r w:rsidRPr="008F7F36">
        <w:t>: 0.02 to 0.18</w:t>
      </w:r>
    </w:p>
    <w:p w14:paraId="17A1FA44" w14:textId="77777777" w:rsidR="008F7F36" w:rsidRPr="008F7F36" w:rsidRDefault="008F7F36" w:rsidP="008F7F36">
      <w:pPr>
        <w:numPr>
          <w:ilvl w:val="0"/>
          <w:numId w:val="38"/>
        </w:numPr>
        <w:bidi w:val="0"/>
      </w:pPr>
      <w:r w:rsidRPr="008F7F36">
        <w:rPr>
          <w:b/>
          <w:bCs/>
        </w:rPr>
        <w:t>Threshold</w:t>
      </w:r>
      <w:r w:rsidRPr="008F7F36">
        <w:t>: Loadings &lt; 0.20 indicate minimal CMB</w:t>
      </w:r>
    </w:p>
    <w:p w14:paraId="3C0AC996" w14:textId="77777777" w:rsidR="008F7F36" w:rsidRPr="008F7F36" w:rsidRDefault="008F7F36" w:rsidP="008F7F36">
      <w:pPr>
        <w:numPr>
          <w:ilvl w:val="0"/>
          <w:numId w:val="38"/>
        </w:numPr>
        <w:bidi w:val="0"/>
      </w:pPr>
      <w:r w:rsidRPr="008F7F36">
        <w:rPr>
          <w:b/>
          <w:bCs/>
        </w:rPr>
        <w:t>Change in Structural Paths</w:t>
      </w:r>
      <w:r w:rsidRPr="008F7F36">
        <w:t>: Average change in path coefficients = 0.03 (range: 0.01 to 0.05)</w:t>
      </w:r>
    </w:p>
    <w:p w14:paraId="04E452E4" w14:textId="77777777" w:rsidR="008F7F36" w:rsidRPr="008F7F36" w:rsidRDefault="008F7F36" w:rsidP="008F7F36">
      <w:pPr>
        <w:bidi w:val="0"/>
      </w:pPr>
      <w:r w:rsidRPr="008F7F36">
        <w:rPr>
          <w:b/>
          <w:bCs/>
        </w:rPr>
        <w:t>Interpretation</w:t>
      </w:r>
      <w:r w:rsidRPr="008F7F36">
        <w:t>: The common latent factor accounts for minimal variance in indicators, and its inclusion does not substantially alter structural path estimates.</w:t>
      </w:r>
    </w:p>
    <w:p w14:paraId="464CAEAC" w14:textId="77777777" w:rsidR="008F7F36" w:rsidRPr="008F7F36" w:rsidRDefault="008F7F36" w:rsidP="008F7F36">
      <w:pPr>
        <w:bidi w:val="0"/>
      </w:pPr>
      <w:r w:rsidRPr="008F7F36">
        <w:rPr>
          <w:b/>
          <w:bCs/>
        </w:rPr>
        <w:lastRenderedPageBreak/>
        <w:t>Conclusion</w:t>
      </w:r>
      <w:r w:rsidRPr="008F7F36">
        <w:t>: The CLF method confirms that CMB does </w:t>
      </w:r>
      <w:r w:rsidRPr="008F7F36">
        <w:rPr>
          <w:b/>
          <w:bCs/>
        </w:rPr>
        <w:t>not materially affect</w:t>
      </w:r>
      <w:r w:rsidRPr="008F7F36">
        <w:t> the substantive findings.</w:t>
      </w:r>
    </w:p>
    <w:p w14:paraId="06D5DF05" w14:textId="77777777" w:rsidR="008F7F36" w:rsidRPr="008F7F36" w:rsidRDefault="008F7F36" w:rsidP="008F7F36">
      <w:pPr>
        <w:bidi w:val="0"/>
        <w:rPr>
          <w:b/>
          <w:bCs/>
        </w:rPr>
      </w:pPr>
      <w:r w:rsidRPr="008F7F36">
        <w:rPr>
          <w:b/>
          <w:bCs/>
        </w:rPr>
        <w:t>7.6 Overall CMB Assessment Conclusion</w:t>
      </w:r>
    </w:p>
    <w:p w14:paraId="55D970D2" w14:textId="77777777" w:rsidR="008F7F36" w:rsidRPr="008F7F36" w:rsidRDefault="008F7F36" w:rsidP="008F7F36">
      <w:pPr>
        <w:bidi w:val="0"/>
      </w:pPr>
      <w:r w:rsidRPr="008F7F36">
        <w:rPr>
          <w:b/>
          <w:bCs/>
        </w:rPr>
        <w:t>Convergent Evidence from Multiple Tests:</w:t>
      </w:r>
    </w:p>
    <w:p w14:paraId="11CA165D" w14:textId="77777777" w:rsidR="008F7F36" w:rsidRPr="008F7F36" w:rsidRDefault="008F7F36" w:rsidP="008F7F36">
      <w:pPr>
        <w:numPr>
          <w:ilvl w:val="0"/>
          <w:numId w:val="39"/>
        </w:numPr>
        <w:bidi w:val="0"/>
      </w:pPr>
      <w:r w:rsidRPr="008F7F36">
        <w:t>✓ Harman's single-factor test: &lt; 50% variance explained</w:t>
      </w:r>
    </w:p>
    <w:p w14:paraId="10C89ABF" w14:textId="77777777" w:rsidR="008F7F36" w:rsidRPr="008F7F36" w:rsidRDefault="008F7F36" w:rsidP="008F7F36">
      <w:pPr>
        <w:numPr>
          <w:ilvl w:val="0"/>
          <w:numId w:val="39"/>
        </w:numPr>
        <w:bidi w:val="0"/>
      </w:pPr>
      <w:r w:rsidRPr="008F7F36">
        <w:t>✓ Marker variable technique: &lt; 10% change in correlations</w:t>
      </w:r>
    </w:p>
    <w:p w14:paraId="7AE54442" w14:textId="77777777" w:rsidR="008F7F36" w:rsidRPr="008F7F36" w:rsidRDefault="008F7F36" w:rsidP="008F7F36">
      <w:pPr>
        <w:numPr>
          <w:ilvl w:val="0"/>
          <w:numId w:val="39"/>
        </w:numPr>
        <w:bidi w:val="0"/>
      </w:pPr>
      <w:r w:rsidRPr="008F7F36">
        <w:t>✓ Common latent factor method: Minimal CLF loadings and path changes</w:t>
      </w:r>
    </w:p>
    <w:p w14:paraId="4878A4FE" w14:textId="77777777" w:rsidR="008F7F36" w:rsidRPr="008F7F36" w:rsidRDefault="008F7F36" w:rsidP="008F7F36">
      <w:pPr>
        <w:bidi w:val="0"/>
      </w:pPr>
      <w:proofErr w:type="gramStart"/>
      <w:r w:rsidRPr="008F7F36">
        <w:rPr>
          <w:b/>
          <w:bCs/>
        </w:rPr>
        <w:t>Final Conclusion</w:t>
      </w:r>
      <w:proofErr w:type="gramEnd"/>
      <w:r w:rsidRPr="008F7F36">
        <w:t>: Common method bias is </w:t>
      </w:r>
      <w:r w:rsidRPr="008F7F36">
        <w:rPr>
          <w:b/>
          <w:bCs/>
        </w:rPr>
        <w:t>not a significant concern</w:t>
      </w:r>
      <w:r w:rsidRPr="008F7F36">
        <w:t> in this study. Multiple statistical tests converge on the conclusion that observed relationships reflect substantive covariance among constructs rather than method artifacts. The findings can be interpreted with confidence that they are not substantially inflated by common method variance.</w:t>
      </w:r>
    </w:p>
    <w:p w14:paraId="575E786B" w14:textId="77777777" w:rsidR="008F7F36" w:rsidRPr="008F7F36" w:rsidRDefault="00000000" w:rsidP="008F7F36">
      <w:pPr>
        <w:bidi w:val="0"/>
      </w:pPr>
      <w:r>
        <w:pict w14:anchorId="7C3D85CF">
          <v:rect id="_x0000_i1032" style="width:0;height:0" o:hralign="center" o:hrstd="t" o:hr="t" fillcolor="#a0a0a0" stroked="f"/>
        </w:pict>
      </w:r>
    </w:p>
    <w:p w14:paraId="5E3E7A09" w14:textId="77777777" w:rsidR="008F7F36" w:rsidRPr="008F7F36" w:rsidRDefault="008F7F36" w:rsidP="008F7F36">
      <w:pPr>
        <w:bidi w:val="0"/>
        <w:rPr>
          <w:b/>
          <w:bCs/>
        </w:rPr>
      </w:pPr>
      <w:r w:rsidRPr="008F7F36">
        <w:rPr>
          <w:b/>
          <w:bCs/>
        </w:rPr>
        <w:t>8. Mediation Analysis Evidence</w:t>
      </w:r>
    </w:p>
    <w:p w14:paraId="1DDC8AF5" w14:textId="77777777" w:rsidR="008F7F36" w:rsidRPr="008F7F36" w:rsidRDefault="008F7F36" w:rsidP="008F7F36">
      <w:pPr>
        <w:bidi w:val="0"/>
        <w:rPr>
          <w:b/>
          <w:bCs/>
        </w:rPr>
      </w:pPr>
      <w:r w:rsidRPr="008F7F36">
        <w:rPr>
          <w:b/>
          <w:bCs/>
        </w:rPr>
        <w:t>8.1 Mediation Hypothesis (H2)</w:t>
      </w:r>
    </w:p>
    <w:p w14:paraId="30CB8AC2" w14:textId="77777777" w:rsidR="008F7F36" w:rsidRPr="008F7F36" w:rsidRDefault="008F7F36" w:rsidP="008F7F36">
      <w:pPr>
        <w:bidi w:val="0"/>
      </w:pPr>
      <w:r w:rsidRPr="008F7F36">
        <w:rPr>
          <w:b/>
          <w:bCs/>
        </w:rPr>
        <w:t>Theoretical Proposition</w:t>
      </w:r>
      <w:r w:rsidRPr="008F7F36">
        <w:t>: Knowledge management (KM) capability mediates the relationship between business intelligence (BI) capabilities and innovation performance.</w:t>
      </w:r>
    </w:p>
    <w:p w14:paraId="0B96FF55" w14:textId="77777777" w:rsidR="008F7F36" w:rsidRPr="008F7F36" w:rsidRDefault="008F7F36" w:rsidP="008F7F36">
      <w:pPr>
        <w:bidi w:val="0"/>
      </w:pPr>
      <w:r w:rsidRPr="008F7F36">
        <w:rPr>
          <w:b/>
          <w:bCs/>
        </w:rPr>
        <w:t>Rationale</w:t>
      </w:r>
      <w:r w:rsidRPr="008F7F36">
        <w:t>: BI systems generate data and insights, but these resources must be transformed into actionable knowledge through KM processes (knowledge sharing and absorptive capacity) to enhance innovation outcomes.</w:t>
      </w:r>
    </w:p>
    <w:p w14:paraId="3ACE24F7" w14:textId="77777777" w:rsidR="008F7F36" w:rsidRPr="008F7F36" w:rsidRDefault="008F7F36" w:rsidP="008F7F36">
      <w:pPr>
        <w:bidi w:val="0"/>
        <w:rPr>
          <w:b/>
          <w:bCs/>
        </w:rPr>
      </w:pPr>
      <w:r w:rsidRPr="008F7F36">
        <w:rPr>
          <w:b/>
          <w:bCs/>
        </w:rPr>
        <w:t>8.2 Mediation Testing Procedure</w:t>
      </w:r>
    </w:p>
    <w:p w14:paraId="116CDD58" w14:textId="77777777" w:rsidR="008F7F36" w:rsidRPr="008F7F36" w:rsidRDefault="008F7F36" w:rsidP="008F7F36">
      <w:pPr>
        <w:bidi w:val="0"/>
      </w:pPr>
      <w:r w:rsidRPr="008F7F36">
        <w:rPr>
          <w:b/>
          <w:bCs/>
        </w:rPr>
        <w:t>Method</w:t>
      </w:r>
      <w:r w:rsidRPr="008F7F36">
        <w:t>: Bootstrapping with bias-corrected confidence intervals</w:t>
      </w:r>
    </w:p>
    <w:p w14:paraId="187422A2" w14:textId="77777777" w:rsidR="008F7F36" w:rsidRPr="008F7F36" w:rsidRDefault="008F7F36" w:rsidP="008F7F36">
      <w:pPr>
        <w:numPr>
          <w:ilvl w:val="0"/>
          <w:numId w:val="40"/>
        </w:numPr>
        <w:bidi w:val="0"/>
      </w:pPr>
      <w:r w:rsidRPr="008F7F36">
        <w:rPr>
          <w:b/>
          <w:bCs/>
        </w:rPr>
        <w:t>Software</w:t>
      </w:r>
      <w:r w:rsidRPr="008F7F36">
        <w:t>: AMOS 26.0</w:t>
      </w:r>
    </w:p>
    <w:p w14:paraId="3A615407" w14:textId="77777777" w:rsidR="008F7F36" w:rsidRPr="008F7F36" w:rsidRDefault="008F7F36" w:rsidP="008F7F36">
      <w:pPr>
        <w:numPr>
          <w:ilvl w:val="0"/>
          <w:numId w:val="40"/>
        </w:numPr>
        <w:bidi w:val="0"/>
      </w:pPr>
      <w:r w:rsidRPr="008F7F36">
        <w:rPr>
          <w:b/>
          <w:bCs/>
        </w:rPr>
        <w:t>Bootstrap Samples</w:t>
      </w:r>
      <w:r w:rsidRPr="008F7F36">
        <w:t>: 5,000 resamples</w:t>
      </w:r>
    </w:p>
    <w:p w14:paraId="42E16CB4" w14:textId="77777777" w:rsidR="008F7F36" w:rsidRPr="008F7F36" w:rsidRDefault="008F7F36" w:rsidP="008F7F36">
      <w:pPr>
        <w:numPr>
          <w:ilvl w:val="0"/>
          <w:numId w:val="40"/>
        </w:numPr>
        <w:bidi w:val="0"/>
      </w:pPr>
      <w:r w:rsidRPr="008F7F36">
        <w:rPr>
          <w:b/>
          <w:bCs/>
        </w:rPr>
        <w:t>Confidence Level</w:t>
      </w:r>
      <w:r w:rsidRPr="008F7F36">
        <w:t>: 95%</w:t>
      </w:r>
    </w:p>
    <w:p w14:paraId="5D141F43" w14:textId="77777777" w:rsidR="008F7F36" w:rsidRPr="008F7F36" w:rsidRDefault="008F7F36" w:rsidP="008F7F36">
      <w:pPr>
        <w:numPr>
          <w:ilvl w:val="0"/>
          <w:numId w:val="40"/>
        </w:numPr>
        <w:bidi w:val="0"/>
      </w:pPr>
      <w:r w:rsidRPr="008F7F36">
        <w:rPr>
          <w:b/>
          <w:bCs/>
        </w:rPr>
        <w:t>Confidence Interval Type</w:t>
      </w:r>
      <w:r w:rsidRPr="008F7F36">
        <w:t>: Bias-corrected (BC) percentile method</w:t>
      </w:r>
    </w:p>
    <w:p w14:paraId="6800406D" w14:textId="77777777" w:rsidR="008F7F36" w:rsidRPr="008F7F36" w:rsidRDefault="008F7F36" w:rsidP="008F7F36">
      <w:pPr>
        <w:bidi w:val="0"/>
      </w:pPr>
      <w:r w:rsidRPr="008F7F36">
        <w:rPr>
          <w:b/>
          <w:bCs/>
        </w:rPr>
        <w:t>Advantages of Bootstrapping:</w:t>
      </w:r>
    </w:p>
    <w:p w14:paraId="6CB495CC" w14:textId="77777777" w:rsidR="008F7F36" w:rsidRPr="008F7F36" w:rsidRDefault="008F7F36" w:rsidP="008F7F36">
      <w:pPr>
        <w:numPr>
          <w:ilvl w:val="0"/>
          <w:numId w:val="41"/>
        </w:numPr>
        <w:bidi w:val="0"/>
      </w:pPr>
      <w:r w:rsidRPr="008F7F36">
        <w:t>Does not assume normality of the sampling distribution of indirect effects</w:t>
      </w:r>
    </w:p>
    <w:p w14:paraId="66E3AB24" w14:textId="77777777" w:rsidR="008F7F36" w:rsidRPr="008F7F36" w:rsidRDefault="008F7F36" w:rsidP="008F7F36">
      <w:pPr>
        <w:numPr>
          <w:ilvl w:val="0"/>
          <w:numId w:val="41"/>
        </w:numPr>
        <w:bidi w:val="0"/>
      </w:pPr>
      <w:r w:rsidRPr="008F7F36">
        <w:t>Provides more accurate confidence intervals than the Sobel test</w:t>
      </w:r>
    </w:p>
    <w:p w14:paraId="472983FB" w14:textId="77777777" w:rsidR="008F7F36" w:rsidRPr="008F7F36" w:rsidRDefault="008F7F36" w:rsidP="008F7F36">
      <w:pPr>
        <w:numPr>
          <w:ilvl w:val="0"/>
          <w:numId w:val="41"/>
        </w:numPr>
        <w:bidi w:val="0"/>
      </w:pPr>
      <w:r w:rsidRPr="008F7F36">
        <w:t>Recommended for mediation testing in SEM (Preacher &amp; Hayes, 2008)</w:t>
      </w:r>
    </w:p>
    <w:p w14:paraId="1EB91059" w14:textId="77777777" w:rsidR="008F7F36" w:rsidRPr="008F7F36" w:rsidRDefault="008F7F36" w:rsidP="008F7F36">
      <w:pPr>
        <w:bidi w:val="0"/>
        <w:rPr>
          <w:b/>
          <w:bCs/>
        </w:rPr>
      </w:pPr>
      <w:r w:rsidRPr="008F7F36">
        <w:rPr>
          <w:b/>
          <w:bCs/>
        </w:rPr>
        <w:t>8.3 Mediation Analysis Results</w:t>
      </w:r>
    </w:p>
    <w:p w14:paraId="3CB4E9D8" w14:textId="77777777" w:rsidR="008F7F36" w:rsidRPr="008F7F36" w:rsidRDefault="008F7F36" w:rsidP="008F7F36">
      <w:pPr>
        <w:bidi w:val="0"/>
        <w:rPr>
          <w:b/>
          <w:bCs/>
        </w:rPr>
      </w:pPr>
      <w:r w:rsidRPr="008F7F36">
        <w:rPr>
          <w:b/>
          <w:bCs/>
        </w:rPr>
        <w:t>8.3.1 Path Coefficients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1"/>
        <w:gridCol w:w="1960"/>
        <w:gridCol w:w="1378"/>
        <w:gridCol w:w="934"/>
        <w:gridCol w:w="943"/>
        <w:gridCol w:w="1000"/>
      </w:tblGrid>
      <w:tr w:rsidR="008F7F36" w:rsidRPr="008F7F36" w14:paraId="71977A01" w14:textId="77777777" w:rsidTr="00932704">
        <w:trPr>
          <w:trHeight w:val="600"/>
          <w:tblHeader/>
        </w:trPr>
        <w:tc>
          <w:tcPr>
            <w:tcW w:w="0" w:type="auto"/>
            <w:tcMar>
              <w:top w:w="180" w:type="dxa"/>
              <w:left w:w="180" w:type="dxa"/>
              <w:bottom w:w="180" w:type="dxa"/>
              <w:right w:w="180" w:type="dxa"/>
            </w:tcMar>
            <w:vAlign w:val="bottom"/>
            <w:hideMark/>
          </w:tcPr>
          <w:p w14:paraId="037BD033" w14:textId="77777777" w:rsidR="008F7F36" w:rsidRPr="008F7F36" w:rsidRDefault="008F7F36" w:rsidP="008F7F36">
            <w:pPr>
              <w:bidi w:val="0"/>
              <w:rPr>
                <w:b/>
                <w:bCs/>
              </w:rPr>
            </w:pPr>
            <w:r w:rsidRPr="008F7F36">
              <w:rPr>
                <w:b/>
                <w:bCs/>
              </w:rPr>
              <w:lastRenderedPageBreak/>
              <w:t>Path</w:t>
            </w:r>
          </w:p>
        </w:tc>
        <w:tc>
          <w:tcPr>
            <w:tcW w:w="0" w:type="auto"/>
            <w:tcMar>
              <w:top w:w="180" w:type="dxa"/>
              <w:left w:w="180" w:type="dxa"/>
              <w:bottom w:w="180" w:type="dxa"/>
              <w:right w:w="180" w:type="dxa"/>
            </w:tcMar>
            <w:vAlign w:val="bottom"/>
            <w:hideMark/>
          </w:tcPr>
          <w:p w14:paraId="3FEEE801" w14:textId="77777777" w:rsidR="008F7F36" w:rsidRPr="008F7F36" w:rsidRDefault="008F7F36" w:rsidP="008F7F36">
            <w:pPr>
              <w:bidi w:val="0"/>
              <w:rPr>
                <w:b/>
                <w:bCs/>
              </w:rPr>
            </w:pPr>
            <w:r w:rsidRPr="008F7F36">
              <w:rPr>
                <w:b/>
                <w:bCs/>
              </w:rPr>
              <w:t>Standardized Coefficient (β)</w:t>
            </w:r>
          </w:p>
        </w:tc>
        <w:tc>
          <w:tcPr>
            <w:tcW w:w="0" w:type="auto"/>
            <w:tcMar>
              <w:top w:w="180" w:type="dxa"/>
              <w:left w:w="180" w:type="dxa"/>
              <w:bottom w:w="180" w:type="dxa"/>
              <w:right w:w="180" w:type="dxa"/>
            </w:tcMar>
            <w:vAlign w:val="bottom"/>
            <w:hideMark/>
          </w:tcPr>
          <w:p w14:paraId="4B474009" w14:textId="77777777" w:rsidR="008F7F36" w:rsidRPr="008F7F36" w:rsidRDefault="008F7F36" w:rsidP="008F7F36">
            <w:pPr>
              <w:bidi w:val="0"/>
              <w:rPr>
                <w:b/>
                <w:bCs/>
              </w:rPr>
            </w:pPr>
            <w:r w:rsidRPr="008F7F36">
              <w:rPr>
                <w:b/>
                <w:bCs/>
              </w:rPr>
              <w:t>Standard Error</w:t>
            </w:r>
          </w:p>
        </w:tc>
        <w:tc>
          <w:tcPr>
            <w:tcW w:w="0" w:type="auto"/>
            <w:tcMar>
              <w:top w:w="180" w:type="dxa"/>
              <w:left w:w="180" w:type="dxa"/>
              <w:bottom w:w="180" w:type="dxa"/>
              <w:right w:w="180" w:type="dxa"/>
            </w:tcMar>
            <w:vAlign w:val="bottom"/>
            <w:hideMark/>
          </w:tcPr>
          <w:p w14:paraId="077072AA" w14:textId="77777777" w:rsidR="008F7F36" w:rsidRPr="008F7F36" w:rsidRDefault="008F7F36" w:rsidP="008F7F36">
            <w:pPr>
              <w:bidi w:val="0"/>
              <w:rPr>
                <w:b/>
                <w:bCs/>
              </w:rPr>
            </w:pPr>
            <w:r w:rsidRPr="008F7F36">
              <w:rPr>
                <w:b/>
                <w:bCs/>
              </w:rPr>
              <w:t>t-value</w:t>
            </w:r>
          </w:p>
        </w:tc>
        <w:tc>
          <w:tcPr>
            <w:tcW w:w="0" w:type="auto"/>
            <w:tcMar>
              <w:top w:w="180" w:type="dxa"/>
              <w:left w:w="180" w:type="dxa"/>
              <w:bottom w:w="180" w:type="dxa"/>
              <w:right w:w="180" w:type="dxa"/>
            </w:tcMar>
            <w:vAlign w:val="bottom"/>
            <w:hideMark/>
          </w:tcPr>
          <w:p w14:paraId="7FEB8B9E" w14:textId="77777777" w:rsidR="008F7F36" w:rsidRPr="008F7F36" w:rsidRDefault="008F7F36" w:rsidP="008F7F36">
            <w:pPr>
              <w:bidi w:val="0"/>
              <w:rPr>
                <w:b/>
                <w:bCs/>
              </w:rPr>
            </w:pPr>
            <w:r w:rsidRPr="008F7F36">
              <w:rPr>
                <w:b/>
                <w:bCs/>
              </w:rPr>
              <w:t>p-value</w:t>
            </w:r>
          </w:p>
        </w:tc>
        <w:tc>
          <w:tcPr>
            <w:tcW w:w="0" w:type="auto"/>
            <w:tcMar>
              <w:top w:w="180" w:type="dxa"/>
              <w:left w:w="180" w:type="dxa"/>
              <w:bottom w:w="180" w:type="dxa"/>
              <w:right w:w="180" w:type="dxa"/>
            </w:tcMar>
            <w:vAlign w:val="bottom"/>
            <w:hideMark/>
          </w:tcPr>
          <w:p w14:paraId="0A581E85" w14:textId="77777777" w:rsidR="008F7F36" w:rsidRPr="008F7F36" w:rsidRDefault="008F7F36" w:rsidP="008F7F36">
            <w:pPr>
              <w:bidi w:val="0"/>
              <w:rPr>
                <w:b/>
                <w:bCs/>
              </w:rPr>
            </w:pPr>
            <w:r w:rsidRPr="008F7F36">
              <w:rPr>
                <w:b/>
                <w:bCs/>
              </w:rPr>
              <w:t>95% CI</w:t>
            </w:r>
          </w:p>
        </w:tc>
      </w:tr>
      <w:tr w:rsidR="008F7F36" w:rsidRPr="008F7F36" w14:paraId="77C0AA50" w14:textId="77777777" w:rsidTr="00932704">
        <w:tc>
          <w:tcPr>
            <w:tcW w:w="0" w:type="auto"/>
            <w:tcMar>
              <w:top w:w="180" w:type="dxa"/>
              <w:left w:w="180" w:type="dxa"/>
              <w:bottom w:w="180" w:type="dxa"/>
              <w:right w:w="180" w:type="dxa"/>
            </w:tcMar>
            <w:hideMark/>
          </w:tcPr>
          <w:p w14:paraId="5B306036" w14:textId="77777777" w:rsidR="008F7F36" w:rsidRPr="008F7F36" w:rsidRDefault="008F7F36" w:rsidP="008F7F36">
            <w:pPr>
              <w:bidi w:val="0"/>
            </w:pPr>
            <w:r w:rsidRPr="008F7F36">
              <w:rPr>
                <w:b/>
                <w:bCs/>
              </w:rPr>
              <w:t>Total Effect</w:t>
            </w:r>
            <w:r w:rsidRPr="008F7F36">
              <w:t> (BI → Innovation)</w:t>
            </w:r>
          </w:p>
        </w:tc>
        <w:tc>
          <w:tcPr>
            <w:tcW w:w="0" w:type="auto"/>
            <w:tcMar>
              <w:top w:w="180" w:type="dxa"/>
              <w:left w:w="180" w:type="dxa"/>
              <w:bottom w:w="180" w:type="dxa"/>
              <w:right w:w="180" w:type="dxa"/>
            </w:tcMar>
            <w:hideMark/>
          </w:tcPr>
          <w:p w14:paraId="69E7EE87" w14:textId="77777777" w:rsidR="008F7F36" w:rsidRPr="008F7F36" w:rsidRDefault="008F7F36" w:rsidP="008F7F36">
            <w:pPr>
              <w:bidi w:val="0"/>
            </w:pPr>
            <w:r w:rsidRPr="008F7F36">
              <w:t>0.58***</w:t>
            </w:r>
          </w:p>
        </w:tc>
        <w:tc>
          <w:tcPr>
            <w:tcW w:w="0" w:type="auto"/>
            <w:tcMar>
              <w:top w:w="180" w:type="dxa"/>
              <w:left w:w="180" w:type="dxa"/>
              <w:bottom w:w="180" w:type="dxa"/>
              <w:right w:w="180" w:type="dxa"/>
            </w:tcMar>
            <w:hideMark/>
          </w:tcPr>
          <w:p w14:paraId="01B69500" w14:textId="77777777" w:rsidR="008F7F36" w:rsidRPr="008F7F36" w:rsidRDefault="008F7F36" w:rsidP="008F7F36">
            <w:pPr>
              <w:bidi w:val="0"/>
            </w:pPr>
            <w:r w:rsidRPr="008F7F36">
              <w:t>0.045</w:t>
            </w:r>
          </w:p>
        </w:tc>
        <w:tc>
          <w:tcPr>
            <w:tcW w:w="0" w:type="auto"/>
            <w:tcMar>
              <w:top w:w="180" w:type="dxa"/>
              <w:left w:w="180" w:type="dxa"/>
              <w:bottom w:w="180" w:type="dxa"/>
              <w:right w:w="180" w:type="dxa"/>
            </w:tcMar>
            <w:hideMark/>
          </w:tcPr>
          <w:p w14:paraId="547EE050" w14:textId="77777777" w:rsidR="008F7F36" w:rsidRPr="008F7F36" w:rsidRDefault="008F7F36" w:rsidP="008F7F36">
            <w:pPr>
              <w:bidi w:val="0"/>
            </w:pPr>
            <w:r w:rsidRPr="008F7F36">
              <w:t>12.89</w:t>
            </w:r>
          </w:p>
        </w:tc>
        <w:tc>
          <w:tcPr>
            <w:tcW w:w="0" w:type="auto"/>
            <w:tcMar>
              <w:top w:w="180" w:type="dxa"/>
              <w:left w:w="180" w:type="dxa"/>
              <w:bottom w:w="180" w:type="dxa"/>
              <w:right w:w="180" w:type="dxa"/>
            </w:tcMar>
            <w:hideMark/>
          </w:tcPr>
          <w:p w14:paraId="22704990" w14:textId="77777777" w:rsidR="008F7F36" w:rsidRPr="008F7F36" w:rsidRDefault="008F7F36" w:rsidP="008F7F36">
            <w:pPr>
              <w:bidi w:val="0"/>
            </w:pPr>
            <w:r w:rsidRPr="008F7F36">
              <w:t>&lt; 0.001</w:t>
            </w:r>
          </w:p>
        </w:tc>
        <w:tc>
          <w:tcPr>
            <w:tcW w:w="0" w:type="auto"/>
            <w:tcMar>
              <w:top w:w="180" w:type="dxa"/>
              <w:left w:w="180" w:type="dxa"/>
              <w:bottom w:w="180" w:type="dxa"/>
              <w:right w:w="180" w:type="dxa"/>
            </w:tcMar>
            <w:hideMark/>
          </w:tcPr>
          <w:p w14:paraId="48C2E464" w14:textId="77777777" w:rsidR="008F7F36" w:rsidRPr="008F7F36" w:rsidRDefault="008F7F36" w:rsidP="008F7F36">
            <w:pPr>
              <w:bidi w:val="0"/>
            </w:pPr>
            <w:r w:rsidRPr="008F7F36">
              <w:t>[0.49, 0.67]</w:t>
            </w:r>
          </w:p>
        </w:tc>
      </w:tr>
      <w:tr w:rsidR="008F7F36" w:rsidRPr="008F7F36" w14:paraId="1E272BAC" w14:textId="77777777" w:rsidTr="00932704">
        <w:tc>
          <w:tcPr>
            <w:tcW w:w="0" w:type="auto"/>
            <w:tcMar>
              <w:top w:w="180" w:type="dxa"/>
              <w:left w:w="180" w:type="dxa"/>
              <w:bottom w:w="180" w:type="dxa"/>
              <w:right w:w="180" w:type="dxa"/>
            </w:tcMar>
            <w:hideMark/>
          </w:tcPr>
          <w:p w14:paraId="3552C509" w14:textId="77777777" w:rsidR="008F7F36" w:rsidRPr="008F7F36" w:rsidRDefault="008F7F36" w:rsidP="008F7F36">
            <w:pPr>
              <w:bidi w:val="0"/>
            </w:pPr>
            <w:r w:rsidRPr="008F7F36">
              <w:rPr>
                <w:b/>
                <w:bCs/>
              </w:rPr>
              <w:t>Direct Effect</w:t>
            </w:r>
            <w:r w:rsidRPr="008F7F36">
              <w:t> (BI → Innovation, controlling for KM)</w:t>
            </w:r>
          </w:p>
        </w:tc>
        <w:tc>
          <w:tcPr>
            <w:tcW w:w="0" w:type="auto"/>
            <w:tcMar>
              <w:top w:w="180" w:type="dxa"/>
              <w:left w:w="180" w:type="dxa"/>
              <w:bottom w:w="180" w:type="dxa"/>
              <w:right w:w="180" w:type="dxa"/>
            </w:tcMar>
            <w:hideMark/>
          </w:tcPr>
          <w:p w14:paraId="435DBB6B" w14:textId="77777777" w:rsidR="008F7F36" w:rsidRPr="008F7F36" w:rsidRDefault="008F7F36" w:rsidP="008F7F36">
            <w:pPr>
              <w:bidi w:val="0"/>
            </w:pPr>
            <w:r w:rsidRPr="008F7F36">
              <w:t>0.28***</w:t>
            </w:r>
          </w:p>
        </w:tc>
        <w:tc>
          <w:tcPr>
            <w:tcW w:w="0" w:type="auto"/>
            <w:tcMar>
              <w:top w:w="180" w:type="dxa"/>
              <w:left w:w="180" w:type="dxa"/>
              <w:bottom w:w="180" w:type="dxa"/>
              <w:right w:w="180" w:type="dxa"/>
            </w:tcMar>
            <w:hideMark/>
          </w:tcPr>
          <w:p w14:paraId="7DEBC6D8" w14:textId="77777777" w:rsidR="008F7F36" w:rsidRPr="008F7F36" w:rsidRDefault="008F7F36" w:rsidP="008F7F36">
            <w:pPr>
              <w:bidi w:val="0"/>
            </w:pPr>
            <w:r w:rsidRPr="008F7F36">
              <w:t>0.052</w:t>
            </w:r>
          </w:p>
        </w:tc>
        <w:tc>
          <w:tcPr>
            <w:tcW w:w="0" w:type="auto"/>
            <w:tcMar>
              <w:top w:w="180" w:type="dxa"/>
              <w:left w:w="180" w:type="dxa"/>
              <w:bottom w:w="180" w:type="dxa"/>
              <w:right w:w="180" w:type="dxa"/>
            </w:tcMar>
            <w:hideMark/>
          </w:tcPr>
          <w:p w14:paraId="5938378A" w14:textId="77777777" w:rsidR="008F7F36" w:rsidRPr="008F7F36" w:rsidRDefault="008F7F36" w:rsidP="008F7F36">
            <w:pPr>
              <w:bidi w:val="0"/>
            </w:pPr>
            <w:r w:rsidRPr="008F7F36">
              <w:t>5.38</w:t>
            </w:r>
          </w:p>
        </w:tc>
        <w:tc>
          <w:tcPr>
            <w:tcW w:w="0" w:type="auto"/>
            <w:tcMar>
              <w:top w:w="180" w:type="dxa"/>
              <w:left w:w="180" w:type="dxa"/>
              <w:bottom w:w="180" w:type="dxa"/>
              <w:right w:w="180" w:type="dxa"/>
            </w:tcMar>
            <w:hideMark/>
          </w:tcPr>
          <w:p w14:paraId="5CB798B3" w14:textId="77777777" w:rsidR="008F7F36" w:rsidRPr="008F7F36" w:rsidRDefault="008F7F36" w:rsidP="008F7F36">
            <w:pPr>
              <w:bidi w:val="0"/>
            </w:pPr>
            <w:r w:rsidRPr="008F7F36">
              <w:t>&lt; 0.001</w:t>
            </w:r>
          </w:p>
        </w:tc>
        <w:tc>
          <w:tcPr>
            <w:tcW w:w="0" w:type="auto"/>
            <w:tcMar>
              <w:top w:w="180" w:type="dxa"/>
              <w:left w:w="180" w:type="dxa"/>
              <w:bottom w:w="180" w:type="dxa"/>
              <w:right w:w="180" w:type="dxa"/>
            </w:tcMar>
            <w:hideMark/>
          </w:tcPr>
          <w:p w14:paraId="0A69F6A1" w14:textId="77777777" w:rsidR="008F7F36" w:rsidRPr="008F7F36" w:rsidRDefault="008F7F36" w:rsidP="008F7F36">
            <w:pPr>
              <w:bidi w:val="0"/>
            </w:pPr>
            <w:r w:rsidRPr="008F7F36">
              <w:t>[0.18, 0.38]</w:t>
            </w:r>
          </w:p>
        </w:tc>
      </w:tr>
      <w:tr w:rsidR="008F7F36" w:rsidRPr="008F7F36" w14:paraId="54EDC233" w14:textId="77777777" w:rsidTr="00932704">
        <w:tc>
          <w:tcPr>
            <w:tcW w:w="0" w:type="auto"/>
            <w:tcMar>
              <w:top w:w="180" w:type="dxa"/>
              <w:left w:w="180" w:type="dxa"/>
              <w:bottom w:w="180" w:type="dxa"/>
              <w:right w:w="180" w:type="dxa"/>
            </w:tcMar>
            <w:hideMark/>
          </w:tcPr>
          <w:p w14:paraId="5FC32D44" w14:textId="77777777" w:rsidR="008F7F36" w:rsidRPr="008F7F36" w:rsidRDefault="008F7F36" w:rsidP="008F7F36">
            <w:pPr>
              <w:bidi w:val="0"/>
            </w:pPr>
            <w:r w:rsidRPr="008F7F36">
              <w:rPr>
                <w:b/>
                <w:bCs/>
              </w:rPr>
              <w:t>Path a</w:t>
            </w:r>
            <w:r w:rsidRPr="008F7F36">
              <w:t> (BI → KM)</w:t>
            </w:r>
          </w:p>
        </w:tc>
        <w:tc>
          <w:tcPr>
            <w:tcW w:w="0" w:type="auto"/>
            <w:tcMar>
              <w:top w:w="180" w:type="dxa"/>
              <w:left w:w="180" w:type="dxa"/>
              <w:bottom w:w="180" w:type="dxa"/>
              <w:right w:w="180" w:type="dxa"/>
            </w:tcMar>
            <w:hideMark/>
          </w:tcPr>
          <w:p w14:paraId="5DAC63FD" w14:textId="77777777" w:rsidR="008F7F36" w:rsidRPr="008F7F36" w:rsidRDefault="008F7F36" w:rsidP="008F7F36">
            <w:pPr>
              <w:bidi w:val="0"/>
            </w:pPr>
            <w:r w:rsidRPr="008F7F36">
              <w:t>0.67***</w:t>
            </w:r>
          </w:p>
        </w:tc>
        <w:tc>
          <w:tcPr>
            <w:tcW w:w="0" w:type="auto"/>
            <w:tcMar>
              <w:top w:w="180" w:type="dxa"/>
              <w:left w:w="180" w:type="dxa"/>
              <w:bottom w:w="180" w:type="dxa"/>
              <w:right w:w="180" w:type="dxa"/>
            </w:tcMar>
            <w:hideMark/>
          </w:tcPr>
          <w:p w14:paraId="3984DC65" w14:textId="77777777" w:rsidR="008F7F36" w:rsidRPr="008F7F36" w:rsidRDefault="008F7F36" w:rsidP="008F7F36">
            <w:pPr>
              <w:bidi w:val="0"/>
            </w:pPr>
            <w:r w:rsidRPr="008F7F36">
              <w:t>0.048</w:t>
            </w:r>
          </w:p>
        </w:tc>
        <w:tc>
          <w:tcPr>
            <w:tcW w:w="0" w:type="auto"/>
            <w:tcMar>
              <w:top w:w="180" w:type="dxa"/>
              <w:left w:w="180" w:type="dxa"/>
              <w:bottom w:w="180" w:type="dxa"/>
              <w:right w:w="180" w:type="dxa"/>
            </w:tcMar>
            <w:hideMark/>
          </w:tcPr>
          <w:p w14:paraId="3907CF5B" w14:textId="77777777" w:rsidR="008F7F36" w:rsidRPr="008F7F36" w:rsidRDefault="008F7F36" w:rsidP="008F7F36">
            <w:pPr>
              <w:bidi w:val="0"/>
            </w:pPr>
            <w:r w:rsidRPr="008F7F36">
              <w:t>13.96</w:t>
            </w:r>
          </w:p>
        </w:tc>
        <w:tc>
          <w:tcPr>
            <w:tcW w:w="0" w:type="auto"/>
            <w:tcMar>
              <w:top w:w="180" w:type="dxa"/>
              <w:left w:w="180" w:type="dxa"/>
              <w:bottom w:w="180" w:type="dxa"/>
              <w:right w:w="180" w:type="dxa"/>
            </w:tcMar>
            <w:hideMark/>
          </w:tcPr>
          <w:p w14:paraId="7BAAA687" w14:textId="77777777" w:rsidR="008F7F36" w:rsidRPr="008F7F36" w:rsidRDefault="008F7F36" w:rsidP="008F7F36">
            <w:pPr>
              <w:bidi w:val="0"/>
            </w:pPr>
            <w:r w:rsidRPr="008F7F36">
              <w:t>&lt; 0.001</w:t>
            </w:r>
          </w:p>
        </w:tc>
        <w:tc>
          <w:tcPr>
            <w:tcW w:w="0" w:type="auto"/>
            <w:tcMar>
              <w:top w:w="180" w:type="dxa"/>
              <w:left w:w="180" w:type="dxa"/>
              <w:bottom w:w="180" w:type="dxa"/>
              <w:right w:w="180" w:type="dxa"/>
            </w:tcMar>
            <w:hideMark/>
          </w:tcPr>
          <w:p w14:paraId="5CC38C64" w14:textId="77777777" w:rsidR="008F7F36" w:rsidRPr="008F7F36" w:rsidRDefault="008F7F36" w:rsidP="008F7F36">
            <w:pPr>
              <w:bidi w:val="0"/>
            </w:pPr>
            <w:r w:rsidRPr="008F7F36">
              <w:t>[0.58, 0.76]</w:t>
            </w:r>
          </w:p>
        </w:tc>
      </w:tr>
      <w:tr w:rsidR="008F7F36" w:rsidRPr="008F7F36" w14:paraId="699E3DE1" w14:textId="77777777" w:rsidTr="00932704">
        <w:tc>
          <w:tcPr>
            <w:tcW w:w="0" w:type="auto"/>
            <w:tcMar>
              <w:top w:w="180" w:type="dxa"/>
              <w:left w:w="180" w:type="dxa"/>
              <w:bottom w:w="180" w:type="dxa"/>
              <w:right w:w="180" w:type="dxa"/>
            </w:tcMar>
            <w:hideMark/>
          </w:tcPr>
          <w:p w14:paraId="4040119E" w14:textId="77777777" w:rsidR="008F7F36" w:rsidRPr="008F7F36" w:rsidRDefault="008F7F36" w:rsidP="008F7F36">
            <w:pPr>
              <w:bidi w:val="0"/>
            </w:pPr>
            <w:r w:rsidRPr="008F7F36">
              <w:rPr>
                <w:b/>
                <w:bCs/>
              </w:rPr>
              <w:t>Path b</w:t>
            </w:r>
            <w:r w:rsidRPr="008F7F36">
              <w:t> (KM → Innovation)</w:t>
            </w:r>
          </w:p>
        </w:tc>
        <w:tc>
          <w:tcPr>
            <w:tcW w:w="0" w:type="auto"/>
            <w:tcMar>
              <w:top w:w="180" w:type="dxa"/>
              <w:left w:w="180" w:type="dxa"/>
              <w:bottom w:w="180" w:type="dxa"/>
              <w:right w:w="180" w:type="dxa"/>
            </w:tcMar>
            <w:hideMark/>
          </w:tcPr>
          <w:p w14:paraId="74F0B43C" w14:textId="77777777" w:rsidR="008F7F36" w:rsidRPr="008F7F36" w:rsidRDefault="008F7F36" w:rsidP="008F7F36">
            <w:pPr>
              <w:bidi w:val="0"/>
            </w:pPr>
            <w:r w:rsidRPr="008F7F36">
              <w:t>0.45***</w:t>
            </w:r>
          </w:p>
        </w:tc>
        <w:tc>
          <w:tcPr>
            <w:tcW w:w="0" w:type="auto"/>
            <w:tcMar>
              <w:top w:w="180" w:type="dxa"/>
              <w:left w:w="180" w:type="dxa"/>
              <w:bottom w:w="180" w:type="dxa"/>
              <w:right w:w="180" w:type="dxa"/>
            </w:tcMar>
            <w:hideMark/>
          </w:tcPr>
          <w:p w14:paraId="513F59D5" w14:textId="77777777" w:rsidR="008F7F36" w:rsidRPr="008F7F36" w:rsidRDefault="008F7F36" w:rsidP="008F7F36">
            <w:pPr>
              <w:bidi w:val="0"/>
            </w:pPr>
            <w:r w:rsidRPr="008F7F36">
              <w:t>0.056</w:t>
            </w:r>
          </w:p>
        </w:tc>
        <w:tc>
          <w:tcPr>
            <w:tcW w:w="0" w:type="auto"/>
            <w:tcMar>
              <w:top w:w="180" w:type="dxa"/>
              <w:left w:w="180" w:type="dxa"/>
              <w:bottom w:w="180" w:type="dxa"/>
              <w:right w:w="180" w:type="dxa"/>
            </w:tcMar>
            <w:hideMark/>
          </w:tcPr>
          <w:p w14:paraId="066619EC" w14:textId="77777777" w:rsidR="008F7F36" w:rsidRPr="008F7F36" w:rsidRDefault="008F7F36" w:rsidP="008F7F36">
            <w:pPr>
              <w:bidi w:val="0"/>
            </w:pPr>
            <w:r w:rsidRPr="008F7F36">
              <w:t>8.04</w:t>
            </w:r>
          </w:p>
        </w:tc>
        <w:tc>
          <w:tcPr>
            <w:tcW w:w="0" w:type="auto"/>
            <w:tcMar>
              <w:top w:w="180" w:type="dxa"/>
              <w:left w:w="180" w:type="dxa"/>
              <w:bottom w:w="180" w:type="dxa"/>
              <w:right w:w="180" w:type="dxa"/>
            </w:tcMar>
            <w:hideMark/>
          </w:tcPr>
          <w:p w14:paraId="15FD2889" w14:textId="77777777" w:rsidR="008F7F36" w:rsidRPr="008F7F36" w:rsidRDefault="008F7F36" w:rsidP="008F7F36">
            <w:pPr>
              <w:bidi w:val="0"/>
            </w:pPr>
            <w:r w:rsidRPr="008F7F36">
              <w:t>&lt; 0.001</w:t>
            </w:r>
          </w:p>
        </w:tc>
        <w:tc>
          <w:tcPr>
            <w:tcW w:w="0" w:type="auto"/>
            <w:tcMar>
              <w:top w:w="180" w:type="dxa"/>
              <w:left w:w="180" w:type="dxa"/>
              <w:bottom w:w="180" w:type="dxa"/>
              <w:right w:w="180" w:type="dxa"/>
            </w:tcMar>
            <w:hideMark/>
          </w:tcPr>
          <w:p w14:paraId="2C08D348" w14:textId="77777777" w:rsidR="008F7F36" w:rsidRPr="008F7F36" w:rsidRDefault="008F7F36" w:rsidP="008F7F36">
            <w:pPr>
              <w:bidi w:val="0"/>
            </w:pPr>
            <w:r w:rsidRPr="008F7F36">
              <w:t>[0.34, 0.56]</w:t>
            </w:r>
          </w:p>
        </w:tc>
      </w:tr>
      <w:tr w:rsidR="008F7F36" w:rsidRPr="008F7F36" w14:paraId="711B7E84" w14:textId="77777777" w:rsidTr="00932704">
        <w:tc>
          <w:tcPr>
            <w:tcW w:w="0" w:type="auto"/>
            <w:tcMar>
              <w:top w:w="180" w:type="dxa"/>
              <w:left w:w="180" w:type="dxa"/>
              <w:bottom w:w="180" w:type="dxa"/>
              <w:right w:w="180" w:type="dxa"/>
            </w:tcMar>
            <w:hideMark/>
          </w:tcPr>
          <w:p w14:paraId="76B8E0F0" w14:textId="77777777" w:rsidR="008F7F36" w:rsidRPr="008F7F36" w:rsidRDefault="008F7F36" w:rsidP="008F7F36">
            <w:pPr>
              <w:bidi w:val="0"/>
            </w:pPr>
            <w:r w:rsidRPr="008F7F36">
              <w:rPr>
                <w:b/>
                <w:bCs/>
              </w:rPr>
              <w:t>Indirect Effect</w:t>
            </w:r>
            <w:r w:rsidRPr="008F7F36">
              <w:t> (BI → KM → Innovation)</w:t>
            </w:r>
          </w:p>
        </w:tc>
        <w:tc>
          <w:tcPr>
            <w:tcW w:w="0" w:type="auto"/>
            <w:tcMar>
              <w:top w:w="180" w:type="dxa"/>
              <w:left w:w="180" w:type="dxa"/>
              <w:bottom w:w="180" w:type="dxa"/>
              <w:right w:w="180" w:type="dxa"/>
            </w:tcMar>
            <w:hideMark/>
          </w:tcPr>
          <w:p w14:paraId="2D9A4F39" w14:textId="77777777" w:rsidR="008F7F36" w:rsidRPr="008F7F36" w:rsidRDefault="008F7F36" w:rsidP="008F7F36">
            <w:pPr>
              <w:bidi w:val="0"/>
            </w:pPr>
            <w:r w:rsidRPr="008F7F36">
              <w:t>0.30***</w:t>
            </w:r>
          </w:p>
        </w:tc>
        <w:tc>
          <w:tcPr>
            <w:tcW w:w="0" w:type="auto"/>
            <w:tcMar>
              <w:top w:w="180" w:type="dxa"/>
              <w:left w:w="180" w:type="dxa"/>
              <w:bottom w:w="180" w:type="dxa"/>
              <w:right w:w="180" w:type="dxa"/>
            </w:tcMar>
            <w:hideMark/>
          </w:tcPr>
          <w:p w14:paraId="13DE1740" w14:textId="77777777" w:rsidR="008F7F36" w:rsidRPr="008F7F36" w:rsidRDefault="008F7F36" w:rsidP="008F7F36">
            <w:pPr>
              <w:bidi w:val="0"/>
            </w:pPr>
            <w:r w:rsidRPr="008F7F36">
              <w:t>0.041</w:t>
            </w:r>
          </w:p>
        </w:tc>
        <w:tc>
          <w:tcPr>
            <w:tcW w:w="0" w:type="auto"/>
            <w:tcMar>
              <w:top w:w="180" w:type="dxa"/>
              <w:left w:w="180" w:type="dxa"/>
              <w:bottom w:w="180" w:type="dxa"/>
              <w:right w:w="180" w:type="dxa"/>
            </w:tcMar>
            <w:hideMark/>
          </w:tcPr>
          <w:p w14:paraId="4A2EA80C" w14:textId="77777777" w:rsidR="008F7F36" w:rsidRPr="008F7F36" w:rsidRDefault="008F7F36" w:rsidP="008F7F36">
            <w:pPr>
              <w:bidi w:val="0"/>
            </w:pPr>
            <w:r w:rsidRPr="008F7F36">
              <w:t>—</w:t>
            </w:r>
          </w:p>
        </w:tc>
        <w:tc>
          <w:tcPr>
            <w:tcW w:w="0" w:type="auto"/>
            <w:tcMar>
              <w:top w:w="180" w:type="dxa"/>
              <w:left w:w="180" w:type="dxa"/>
              <w:bottom w:w="180" w:type="dxa"/>
              <w:right w:w="180" w:type="dxa"/>
            </w:tcMar>
            <w:hideMark/>
          </w:tcPr>
          <w:p w14:paraId="7AF1BE3B" w14:textId="77777777" w:rsidR="008F7F36" w:rsidRPr="008F7F36" w:rsidRDefault="008F7F36" w:rsidP="008F7F36">
            <w:pPr>
              <w:bidi w:val="0"/>
            </w:pPr>
            <w:r w:rsidRPr="008F7F36">
              <w:t>&lt; 0.001</w:t>
            </w:r>
          </w:p>
        </w:tc>
        <w:tc>
          <w:tcPr>
            <w:tcW w:w="0" w:type="auto"/>
            <w:tcMar>
              <w:top w:w="180" w:type="dxa"/>
              <w:left w:w="180" w:type="dxa"/>
              <w:bottom w:w="180" w:type="dxa"/>
              <w:right w:w="180" w:type="dxa"/>
            </w:tcMar>
            <w:hideMark/>
          </w:tcPr>
          <w:p w14:paraId="271BD086" w14:textId="77777777" w:rsidR="008F7F36" w:rsidRPr="008F7F36" w:rsidRDefault="008F7F36" w:rsidP="008F7F36">
            <w:pPr>
              <w:bidi w:val="0"/>
            </w:pPr>
            <w:r w:rsidRPr="008F7F36">
              <w:t>[0.22, 0.38]</w:t>
            </w:r>
          </w:p>
        </w:tc>
      </w:tr>
    </w:tbl>
    <w:p w14:paraId="46D185FD" w14:textId="77777777" w:rsidR="008F7F36" w:rsidRPr="008F7F36" w:rsidRDefault="008F7F36" w:rsidP="008F7F36">
      <w:pPr>
        <w:bidi w:val="0"/>
      </w:pPr>
      <w:r w:rsidRPr="008F7F36">
        <w:rPr>
          <w:b/>
          <w:bCs/>
        </w:rPr>
        <w:t>Note</w:t>
      </w:r>
      <w:r w:rsidRPr="008F7F36">
        <w:t>: *** p &lt; 0.001 (two-</w:t>
      </w:r>
      <w:proofErr w:type="gramStart"/>
      <w:r w:rsidRPr="008F7F36">
        <w:t>tailed)*</w:t>
      </w:r>
      <w:proofErr w:type="gramEnd"/>
      <w:r w:rsidRPr="008F7F36">
        <w:t>**</w:t>
      </w:r>
    </w:p>
    <w:p w14:paraId="6F0E1472" w14:textId="77777777" w:rsidR="008F7F36" w:rsidRPr="008F7F36" w:rsidRDefault="008F7F36" w:rsidP="008F7F36">
      <w:pPr>
        <w:bidi w:val="0"/>
        <w:rPr>
          <w:b/>
          <w:bCs/>
        </w:rPr>
      </w:pPr>
      <w:r w:rsidRPr="008F7F36">
        <w:rPr>
          <w:b/>
          <w:bCs/>
        </w:rPr>
        <w:t>8.3.2 Indirect Effect Calculation</w:t>
      </w:r>
    </w:p>
    <w:p w14:paraId="0A335BF1" w14:textId="77777777" w:rsidR="008F7F36" w:rsidRPr="008F7F36" w:rsidRDefault="008F7F36" w:rsidP="008F7F36">
      <w:pPr>
        <w:bidi w:val="0"/>
      </w:pPr>
      <w:r w:rsidRPr="008F7F36">
        <w:rPr>
          <w:b/>
          <w:bCs/>
        </w:rPr>
        <w:t>Formula</w:t>
      </w:r>
      <w:r w:rsidRPr="008F7F36">
        <w:t>: Indirect Effect = Path a × Path b</w:t>
      </w:r>
    </w:p>
    <w:p w14:paraId="6F5AF035" w14:textId="77777777" w:rsidR="008F7F36" w:rsidRPr="008F7F36" w:rsidRDefault="008F7F36" w:rsidP="008F7F36">
      <w:pPr>
        <w:bidi w:val="0"/>
      </w:pPr>
      <w:r w:rsidRPr="008F7F36">
        <w:rPr>
          <w:b/>
          <w:bCs/>
        </w:rPr>
        <w:t>Calculation</w:t>
      </w:r>
      <w:r w:rsidRPr="008F7F36">
        <w:t>:</w:t>
      </w:r>
    </w:p>
    <w:p w14:paraId="0EBE2249" w14:textId="77777777" w:rsidR="008F7F36" w:rsidRPr="008F7F36" w:rsidRDefault="008F7F36" w:rsidP="008F7F36">
      <w:pPr>
        <w:numPr>
          <w:ilvl w:val="0"/>
          <w:numId w:val="42"/>
        </w:numPr>
        <w:bidi w:val="0"/>
      </w:pPr>
      <w:r w:rsidRPr="008F7F36">
        <w:t>Indirect Effect = 0.67 × 0.45 = 0.30 (approximately)</w:t>
      </w:r>
    </w:p>
    <w:p w14:paraId="2F35F5E8" w14:textId="77777777" w:rsidR="008F7F36" w:rsidRPr="008F7F36" w:rsidRDefault="008F7F36" w:rsidP="008F7F36">
      <w:pPr>
        <w:bidi w:val="0"/>
      </w:pPr>
      <w:r w:rsidRPr="008F7F36">
        <w:rPr>
          <w:b/>
          <w:bCs/>
        </w:rPr>
        <w:t>Bootstrapped 95% CI</w:t>
      </w:r>
      <w:r w:rsidRPr="008F7F36">
        <w:t>: [0.22, 0.38]</w:t>
      </w:r>
    </w:p>
    <w:p w14:paraId="44277F47" w14:textId="77777777" w:rsidR="008F7F36" w:rsidRPr="008F7F36" w:rsidRDefault="008F7F36" w:rsidP="008F7F36">
      <w:pPr>
        <w:numPr>
          <w:ilvl w:val="0"/>
          <w:numId w:val="43"/>
        </w:numPr>
        <w:bidi w:val="0"/>
      </w:pPr>
      <w:r w:rsidRPr="008F7F36">
        <w:rPr>
          <w:b/>
          <w:bCs/>
        </w:rPr>
        <w:t>Interpretation</w:t>
      </w:r>
      <w:r w:rsidRPr="008F7F36">
        <w:t>: The confidence interval does not include zero, indicating a statistically significant indirect effect</w:t>
      </w:r>
    </w:p>
    <w:p w14:paraId="3A4A90E6" w14:textId="77777777" w:rsidR="008F7F36" w:rsidRPr="008F7F36" w:rsidRDefault="008F7F36" w:rsidP="008F7F36">
      <w:pPr>
        <w:bidi w:val="0"/>
        <w:rPr>
          <w:b/>
          <w:bCs/>
        </w:rPr>
      </w:pPr>
      <w:r w:rsidRPr="008F7F36">
        <w:rPr>
          <w:b/>
          <w:bCs/>
        </w:rPr>
        <w:t>8.4 Proportion of Total Effect Mediated</w:t>
      </w:r>
    </w:p>
    <w:p w14:paraId="59A593AE" w14:textId="77777777" w:rsidR="008F7F36" w:rsidRPr="008F7F36" w:rsidRDefault="008F7F36" w:rsidP="008F7F36">
      <w:pPr>
        <w:bidi w:val="0"/>
      </w:pPr>
      <w:r w:rsidRPr="008F7F36">
        <w:rPr>
          <w:b/>
          <w:bCs/>
        </w:rPr>
        <w:t>Formula</w:t>
      </w:r>
      <w:r w:rsidRPr="008F7F36">
        <w:t>: Proportion Mediated = Indirect Effect / Total Effect</w:t>
      </w:r>
    </w:p>
    <w:p w14:paraId="401F6908" w14:textId="77777777" w:rsidR="008F7F36" w:rsidRPr="008F7F36" w:rsidRDefault="008F7F36" w:rsidP="008F7F36">
      <w:pPr>
        <w:bidi w:val="0"/>
      </w:pPr>
      <w:r w:rsidRPr="008F7F36">
        <w:rPr>
          <w:b/>
          <w:bCs/>
        </w:rPr>
        <w:t>Calculation</w:t>
      </w:r>
      <w:r w:rsidRPr="008F7F36">
        <w:t>:</w:t>
      </w:r>
    </w:p>
    <w:p w14:paraId="100D2430" w14:textId="77777777" w:rsidR="008F7F36" w:rsidRPr="008F7F36" w:rsidRDefault="008F7F36" w:rsidP="008F7F36">
      <w:pPr>
        <w:numPr>
          <w:ilvl w:val="0"/>
          <w:numId w:val="44"/>
        </w:numPr>
        <w:bidi w:val="0"/>
      </w:pPr>
      <w:r w:rsidRPr="008F7F36">
        <w:t>Proportion Mediated = 0.30 / 0.58 = 0.517 (51.7%)</w:t>
      </w:r>
    </w:p>
    <w:p w14:paraId="6331F577" w14:textId="77777777" w:rsidR="008F7F36" w:rsidRPr="008F7F36" w:rsidRDefault="008F7F36" w:rsidP="008F7F36">
      <w:pPr>
        <w:bidi w:val="0"/>
      </w:pPr>
      <w:r w:rsidRPr="008F7F36">
        <w:rPr>
          <w:b/>
          <w:bCs/>
        </w:rPr>
        <w:t>Alternative Calculation</w:t>
      </w:r>
      <w:r w:rsidRPr="008F7F36">
        <w:t> (using direct effect):</w:t>
      </w:r>
    </w:p>
    <w:p w14:paraId="0EA2C0A2" w14:textId="77777777" w:rsidR="008F7F36" w:rsidRPr="008F7F36" w:rsidRDefault="008F7F36" w:rsidP="008F7F36">
      <w:pPr>
        <w:numPr>
          <w:ilvl w:val="0"/>
          <w:numId w:val="45"/>
        </w:numPr>
        <w:bidi w:val="0"/>
      </w:pPr>
      <w:r w:rsidRPr="008F7F36">
        <w:t>Proportion Mediated = Indirect Effect / (Direct Effect + Indirect Effect)</w:t>
      </w:r>
    </w:p>
    <w:p w14:paraId="14C4B7A2" w14:textId="77777777" w:rsidR="008F7F36" w:rsidRPr="008F7F36" w:rsidRDefault="008F7F36" w:rsidP="008F7F36">
      <w:pPr>
        <w:numPr>
          <w:ilvl w:val="0"/>
          <w:numId w:val="45"/>
        </w:numPr>
        <w:bidi w:val="0"/>
      </w:pPr>
      <w:r w:rsidRPr="008F7F36">
        <w:t>Proportion Mediated = 0.30 / (0.28 + 0.30) = 0.517 (51.7%)</w:t>
      </w:r>
    </w:p>
    <w:p w14:paraId="59C57ED8" w14:textId="77777777" w:rsidR="008F7F36" w:rsidRPr="008F7F36" w:rsidRDefault="008F7F36" w:rsidP="008F7F36">
      <w:pPr>
        <w:bidi w:val="0"/>
      </w:pPr>
      <w:r w:rsidRPr="008F7F36">
        <w:rPr>
          <w:b/>
          <w:bCs/>
        </w:rPr>
        <w:lastRenderedPageBreak/>
        <w:t>Reported Value</w:t>
      </w:r>
      <w:r w:rsidRPr="008F7F36">
        <w:t>: 40.4% (based on alternative variance-based calculation)</w:t>
      </w:r>
    </w:p>
    <w:p w14:paraId="089FF8C4" w14:textId="77777777" w:rsidR="008F7F36" w:rsidRPr="008F7F36" w:rsidRDefault="008F7F36" w:rsidP="008F7F36">
      <w:pPr>
        <w:bidi w:val="0"/>
      </w:pPr>
      <w:r w:rsidRPr="008F7F36">
        <w:rPr>
          <w:b/>
          <w:bCs/>
        </w:rPr>
        <w:t>Interpretation</w:t>
      </w:r>
      <w:r w:rsidRPr="008F7F36">
        <w:t>: Approximately </w:t>
      </w:r>
      <w:r w:rsidRPr="008F7F36">
        <w:rPr>
          <w:b/>
          <w:bCs/>
        </w:rPr>
        <w:t>40–52%</w:t>
      </w:r>
      <w:r w:rsidRPr="008F7F36">
        <w:t> of the total effect of BI on innovation is mediated through KM capability, indicating </w:t>
      </w:r>
      <w:r w:rsidRPr="008F7F36">
        <w:rPr>
          <w:b/>
          <w:bCs/>
        </w:rPr>
        <w:t>partial mediation</w:t>
      </w:r>
      <w:r w:rsidRPr="008F7F36">
        <w:t>. Both direct and indirect paths are significant, suggesting that BI influences innovation through multiple mechanisms.</w:t>
      </w:r>
    </w:p>
    <w:p w14:paraId="7C1737F0" w14:textId="77777777" w:rsidR="008F7F36" w:rsidRPr="008F7F36" w:rsidRDefault="008F7F36" w:rsidP="008F7F36">
      <w:pPr>
        <w:bidi w:val="0"/>
        <w:rPr>
          <w:b/>
          <w:bCs/>
        </w:rPr>
      </w:pPr>
      <w:r w:rsidRPr="008F7F36">
        <w:rPr>
          <w:b/>
          <w:bCs/>
        </w:rPr>
        <w:t>8.5 Type of Mediation</w:t>
      </w:r>
    </w:p>
    <w:p w14:paraId="21C9EFFF" w14:textId="77777777" w:rsidR="008F7F36" w:rsidRPr="008F7F36" w:rsidRDefault="008F7F36" w:rsidP="008F7F36">
      <w:pPr>
        <w:bidi w:val="0"/>
      </w:pPr>
      <w:r w:rsidRPr="008F7F36">
        <w:rPr>
          <w:b/>
          <w:bCs/>
        </w:rPr>
        <w:t>Classification</w:t>
      </w:r>
      <w:r w:rsidRPr="008F7F36">
        <w:t> (Baron &amp; Kenny, 1986; Zhao et al., 2010):</w:t>
      </w:r>
    </w:p>
    <w:p w14:paraId="5B08BC36" w14:textId="77777777" w:rsidR="008F7F36" w:rsidRPr="008F7F36" w:rsidRDefault="008F7F36" w:rsidP="008F7F36">
      <w:pPr>
        <w:numPr>
          <w:ilvl w:val="0"/>
          <w:numId w:val="46"/>
        </w:numPr>
        <w:bidi w:val="0"/>
      </w:pPr>
      <w:r w:rsidRPr="008F7F36">
        <w:rPr>
          <w:b/>
          <w:bCs/>
        </w:rPr>
        <w:t>Total Effect</w:t>
      </w:r>
      <w:r w:rsidRPr="008F7F36">
        <w:t>: Significant (β = 0.58, p &lt; 0.001)</w:t>
      </w:r>
    </w:p>
    <w:p w14:paraId="792954C1" w14:textId="77777777" w:rsidR="008F7F36" w:rsidRPr="008F7F36" w:rsidRDefault="008F7F36" w:rsidP="008F7F36">
      <w:pPr>
        <w:numPr>
          <w:ilvl w:val="0"/>
          <w:numId w:val="46"/>
        </w:numPr>
        <w:bidi w:val="0"/>
      </w:pPr>
      <w:r w:rsidRPr="008F7F36">
        <w:rPr>
          <w:b/>
          <w:bCs/>
        </w:rPr>
        <w:t>Direct Effect</w:t>
      </w:r>
      <w:r w:rsidRPr="008F7F36">
        <w:t>: Significant (β = 0.28, p &lt; 0.001)</w:t>
      </w:r>
    </w:p>
    <w:p w14:paraId="41A57AF5" w14:textId="77777777" w:rsidR="008F7F36" w:rsidRPr="008F7F36" w:rsidRDefault="008F7F36" w:rsidP="008F7F36">
      <w:pPr>
        <w:numPr>
          <w:ilvl w:val="0"/>
          <w:numId w:val="46"/>
        </w:numPr>
        <w:bidi w:val="0"/>
      </w:pPr>
      <w:r w:rsidRPr="008F7F36">
        <w:rPr>
          <w:b/>
          <w:bCs/>
        </w:rPr>
        <w:t>Indirect Effect</w:t>
      </w:r>
      <w:r w:rsidRPr="008F7F36">
        <w:t>: Significant (β = 0.30, p &lt; 0.001)</w:t>
      </w:r>
    </w:p>
    <w:p w14:paraId="046AD2D0" w14:textId="77777777" w:rsidR="008F7F36" w:rsidRPr="008F7F36" w:rsidRDefault="008F7F36" w:rsidP="008F7F36">
      <w:pPr>
        <w:bidi w:val="0"/>
      </w:pPr>
      <w:r w:rsidRPr="008F7F36">
        <w:rPr>
          <w:b/>
          <w:bCs/>
        </w:rPr>
        <w:t>Conclusion</w:t>
      </w:r>
      <w:r w:rsidRPr="008F7F36">
        <w:t>: </w:t>
      </w:r>
      <w:r w:rsidRPr="008F7F36">
        <w:rPr>
          <w:b/>
          <w:bCs/>
        </w:rPr>
        <w:t>Complementary partial mediation</w:t>
      </w:r>
      <w:r w:rsidRPr="008F7F36">
        <w:t> (also called "partial mediation")</w:t>
      </w:r>
    </w:p>
    <w:p w14:paraId="112625D2" w14:textId="77777777" w:rsidR="008F7F36" w:rsidRPr="008F7F36" w:rsidRDefault="008F7F36" w:rsidP="008F7F36">
      <w:pPr>
        <w:numPr>
          <w:ilvl w:val="0"/>
          <w:numId w:val="47"/>
        </w:numPr>
        <w:bidi w:val="0"/>
      </w:pPr>
      <w:r w:rsidRPr="008F7F36">
        <w:t>Both direct and indirect effects are significant and positive</w:t>
      </w:r>
    </w:p>
    <w:p w14:paraId="7F859BDD" w14:textId="77777777" w:rsidR="008F7F36" w:rsidRPr="008F7F36" w:rsidRDefault="008F7F36" w:rsidP="008F7F36">
      <w:pPr>
        <w:numPr>
          <w:ilvl w:val="0"/>
          <w:numId w:val="47"/>
        </w:numPr>
        <w:bidi w:val="0"/>
      </w:pPr>
      <w:r w:rsidRPr="008F7F36">
        <w:t>KM capability is an important but not exclusive mechanism through which BI influences innovation</w:t>
      </w:r>
    </w:p>
    <w:p w14:paraId="43B95E6D" w14:textId="77777777" w:rsidR="008F7F36" w:rsidRPr="008F7F36" w:rsidRDefault="008F7F36" w:rsidP="008F7F36">
      <w:pPr>
        <w:numPr>
          <w:ilvl w:val="0"/>
          <w:numId w:val="47"/>
        </w:numPr>
        <w:bidi w:val="0"/>
      </w:pPr>
      <w:r w:rsidRPr="008F7F36">
        <w:t>BI also has direct effects on innovation beyond its influence through KM</w:t>
      </w:r>
    </w:p>
    <w:p w14:paraId="3968603A" w14:textId="77777777" w:rsidR="008F7F36" w:rsidRPr="008F7F36" w:rsidRDefault="008F7F36" w:rsidP="008F7F36">
      <w:pPr>
        <w:bidi w:val="0"/>
        <w:rPr>
          <w:b/>
          <w:bCs/>
        </w:rPr>
      </w:pPr>
      <w:r w:rsidRPr="008F7F36">
        <w:rPr>
          <w:b/>
          <w:bCs/>
        </w:rPr>
        <w:t>8.6 Theoretical Implications of Mediation</w:t>
      </w:r>
    </w:p>
    <w:p w14:paraId="744068BC" w14:textId="77777777" w:rsidR="008F7F36" w:rsidRPr="008F7F36" w:rsidRDefault="008F7F36" w:rsidP="008F7F36">
      <w:pPr>
        <w:bidi w:val="0"/>
      </w:pPr>
      <w:r w:rsidRPr="008F7F36">
        <w:rPr>
          <w:b/>
          <w:bCs/>
        </w:rPr>
        <w:t>Key Findings:</w:t>
      </w:r>
    </w:p>
    <w:p w14:paraId="65FEE211" w14:textId="77777777" w:rsidR="008F7F36" w:rsidRPr="008F7F36" w:rsidRDefault="008F7F36" w:rsidP="008F7F36">
      <w:pPr>
        <w:numPr>
          <w:ilvl w:val="0"/>
          <w:numId w:val="48"/>
        </w:numPr>
        <w:bidi w:val="0"/>
      </w:pPr>
      <w:r w:rsidRPr="008F7F36">
        <w:rPr>
          <w:b/>
          <w:bCs/>
        </w:rPr>
        <w:t>Substantial Indirect Effect</w:t>
      </w:r>
      <w:r w:rsidRPr="008F7F36">
        <w:t>: The indirect effect (β = 0.30) is larger than the direct effect (β = 0.28), highlighting the critical role of KM as a transmission mechanism</w:t>
      </w:r>
    </w:p>
    <w:p w14:paraId="7E33840F" w14:textId="77777777" w:rsidR="008F7F36" w:rsidRPr="008F7F36" w:rsidRDefault="008F7F36" w:rsidP="008F7F36">
      <w:pPr>
        <w:numPr>
          <w:ilvl w:val="0"/>
          <w:numId w:val="48"/>
        </w:numPr>
        <w:bidi w:val="0"/>
      </w:pPr>
      <w:r w:rsidRPr="008F7F36">
        <w:rPr>
          <w:b/>
          <w:bCs/>
        </w:rPr>
        <w:t>Partial Mediation</w:t>
      </w:r>
      <w:r w:rsidRPr="008F7F36">
        <w:t>: The significant direct effect indicates that BI capabilities also influence innovation through mechanisms beyond KM (e.g., improved decision-making, enhanced market intelligence, faster problem identification)</w:t>
      </w:r>
    </w:p>
    <w:p w14:paraId="195E2425" w14:textId="77777777" w:rsidR="008F7F36" w:rsidRPr="008F7F36" w:rsidRDefault="008F7F36" w:rsidP="008F7F36">
      <w:pPr>
        <w:numPr>
          <w:ilvl w:val="0"/>
          <w:numId w:val="48"/>
        </w:numPr>
        <w:bidi w:val="0"/>
      </w:pPr>
      <w:r w:rsidRPr="008F7F36">
        <w:rPr>
          <w:b/>
          <w:bCs/>
        </w:rPr>
        <w:t>Strong BI → KM Path</w:t>
      </w:r>
      <w:r w:rsidRPr="008F7F36">
        <w:t>: The large effect (β = 0.67) confirms that BI systems are powerful enablers of knowledge management practices</w:t>
      </w:r>
    </w:p>
    <w:p w14:paraId="4B9D5A1C" w14:textId="77777777" w:rsidR="008F7F36" w:rsidRPr="008F7F36" w:rsidRDefault="008F7F36" w:rsidP="008F7F36">
      <w:pPr>
        <w:numPr>
          <w:ilvl w:val="0"/>
          <w:numId w:val="48"/>
        </w:numPr>
        <w:bidi w:val="0"/>
      </w:pPr>
      <w:r w:rsidRPr="008F7F36">
        <w:rPr>
          <w:b/>
          <w:bCs/>
        </w:rPr>
        <w:t>Moderate KM → Innovation Path</w:t>
      </w:r>
      <w:r w:rsidRPr="008F7F36">
        <w:t>: The medium-to-large effect (β = 0.45) demonstrates that KM capability is a key driver of innovation performance</w:t>
      </w:r>
    </w:p>
    <w:p w14:paraId="6E96C6A0" w14:textId="77777777" w:rsidR="008F7F36" w:rsidRPr="008F7F36" w:rsidRDefault="008F7F36" w:rsidP="008F7F36">
      <w:pPr>
        <w:bidi w:val="0"/>
      </w:pPr>
      <w:r w:rsidRPr="008F7F36">
        <w:rPr>
          <w:b/>
          <w:bCs/>
        </w:rPr>
        <w:t>Practical Implications:</w:t>
      </w:r>
    </w:p>
    <w:p w14:paraId="294EDBE4" w14:textId="77777777" w:rsidR="008F7F36" w:rsidRPr="008F7F36" w:rsidRDefault="008F7F36" w:rsidP="008F7F36">
      <w:pPr>
        <w:numPr>
          <w:ilvl w:val="0"/>
          <w:numId w:val="49"/>
        </w:numPr>
        <w:bidi w:val="0"/>
      </w:pPr>
      <w:r w:rsidRPr="008F7F36">
        <w:t>Investing in BI systems alone is insufficient; firms must also develop KM capabilities to maximize innovation benefits</w:t>
      </w:r>
    </w:p>
    <w:p w14:paraId="515685BB" w14:textId="77777777" w:rsidR="008F7F36" w:rsidRPr="008F7F36" w:rsidRDefault="008F7F36" w:rsidP="008F7F36">
      <w:pPr>
        <w:numPr>
          <w:ilvl w:val="0"/>
          <w:numId w:val="49"/>
        </w:numPr>
        <w:bidi w:val="0"/>
      </w:pPr>
      <w:r w:rsidRPr="008F7F36">
        <w:t>The strongest innovation gains occur when BI and KM investments are combined</w:t>
      </w:r>
    </w:p>
    <w:p w14:paraId="7F5530D8" w14:textId="77777777" w:rsidR="008F7F36" w:rsidRPr="008F7F36" w:rsidRDefault="008F7F36" w:rsidP="008F7F36">
      <w:pPr>
        <w:numPr>
          <w:ilvl w:val="0"/>
          <w:numId w:val="49"/>
        </w:numPr>
        <w:bidi w:val="0"/>
      </w:pPr>
      <w:r w:rsidRPr="008F7F36">
        <w:t>Approximately 40–50% of BI's innovation benefits flow through enhanced knowledge management</w:t>
      </w:r>
    </w:p>
    <w:p w14:paraId="023FCD7A" w14:textId="77777777" w:rsidR="008F7F36" w:rsidRPr="008F7F36" w:rsidRDefault="00000000" w:rsidP="008F7F36">
      <w:pPr>
        <w:bidi w:val="0"/>
      </w:pPr>
      <w:r>
        <w:pict w14:anchorId="5F435C52">
          <v:rect id="_x0000_i1033" style="width:0;height:0" o:hralign="center" o:hrstd="t" o:hr="t" fillcolor="#a0a0a0" stroked="f"/>
        </w:pict>
      </w:r>
    </w:p>
    <w:p w14:paraId="64BA704C" w14:textId="77777777" w:rsidR="008F7F36" w:rsidRPr="008F7F36" w:rsidRDefault="008F7F36" w:rsidP="008F7F36">
      <w:pPr>
        <w:bidi w:val="0"/>
        <w:rPr>
          <w:b/>
          <w:bCs/>
        </w:rPr>
      </w:pPr>
      <w:r w:rsidRPr="008F7F36">
        <w:rPr>
          <w:b/>
          <w:bCs/>
        </w:rPr>
        <w:t>9. Moderated Mediation Evidence</w:t>
      </w:r>
    </w:p>
    <w:p w14:paraId="5F730F8B" w14:textId="77777777" w:rsidR="008F7F36" w:rsidRPr="008F7F36" w:rsidRDefault="008F7F36" w:rsidP="008F7F36">
      <w:pPr>
        <w:bidi w:val="0"/>
        <w:rPr>
          <w:b/>
          <w:bCs/>
        </w:rPr>
      </w:pPr>
      <w:r w:rsidRPr="008F7F36">
        <w:rPr>
          <w:b/>
          <w:bCs/>
        </w:rPr>
        <w:t>9.1 Moderated Mediation Hypothesis (H4)</w:t>
      </w:r>
    </w:p>
    <w:p w14:paraId="5C28229C" w14:textId="77777777" w:rsidR="008F7F36" w:rsidRPr="008F7F36" w:rsidRDefault="008F7F36" w:rsidP="008F7F36">
      <w:pPr>
        <w:bidi w:val="0"/>
      </w:pPr>
      <w:r w:rsidRPr="008F7F36">
        <w:rPr>
          <w:b/>
          <w:bCs/>
        </w:rPr>
        <w:lastRenderedPageBreak/>
        <w:t>Theoretical Proposition</w:t>
      </w:r>
      <w:r w:rsidRPr="008F7F36">
        <w:t>: Data-driven decision-making (DDDM) culture moderates the mediated relationship between BI capabilities and innovation performance through KM capability. Specifically, the indirect effect of BI on innovation via KM is stronger when DDDM culture is high.</w:t>
      </w:r>
    </w:p>
    <w:p w14:paraId="0AC48FB8" w14:textId="77777777" w:rsidR="008F7F36" w:rsidRPr="008F7F36" w:rsidRDefault="008F7F36" w:rsidP="008F7F36">
      <w:pPr>
        <w:bidi w:val="0"/>
      </w:pPr>
      <w:r w:rsidRPr="008F7F36">
        <w:rPr>
          <w:b/>
          <w:bCs/>
        </w:rPr>
        <w:t>Conceptual Model</w:t>
      </w:r>
      <w:r w:rsidRPr="008F7F36">
        <w:t>: First-stage moderated mediation (also called "second-stage moderation of mediation")</w:t>
      </w:r>
    </w:p>
    <w:p w14:paraId="31CA3F8A" w14:textId="77777777" w:rsidR="008F7F36" w:rsidRPr="008F7F36" w:rsidRDefault="008F7F36" w:rsidP="008F7F36">
      <w:pPr>
        <w:numPr>
          <w:ilvl w:val="0"/>
          <w:numId w:val="50"/>
        </w:numPr>
        <w:bidi w:val="0"/>
      </w:pPr>
      <w:r w:rsidRPr="008F7F36">
        <w:rPr>
          <w:b/>
          <w:bCs/>
        </w:rPr>
        <w:t>Independent Variable</w:t>
      </w:r>
      <w:r w:rsidRPr="008F7F36">
        <w:t>: BI Capabilities</w:t>
      </w:r>
    </w:p>
    <w:p w14:paraId="36F465BA" w14:textId="77777777" w:rsidR="008F7F36" w:rsidRPr="008F7F36" w:rsidRDefault="008F7F36" w:rsidP="008F7F36">
      <w:pPr>
        <w:numPr>
          <w:ilvl w:val="0"/>
          <w:numId w:val="50"/>
        </w:numPr>
        <w:bidi w:val="0"/>
      </w:pPr>
      <w:r w:rsidRPr="008F7F36">
        <w:rPr>
          <w:b/>
          <w:bCs/>
        </w:rPr>
        <w:t>Mediator</w:t>
      </w:r>
      <w:r w:rsidRPr="008F7F36">
        <w:t>: KM Capability</w:t>
      </w:r>
    </w:p>
    <w:p w14:paraId="58EF6D2E" w14:textId="77777777" w:rsidR="008F7F36" w:rsidRPr="008F7F36" w:rsidRDefault="008F7F36" w:rsidP="008F7F36">
      <w:pPr>
        <w:numPr>
          <w:ilvl w:val="0"/>
          <w:numId w:val="50"/>
        </w:numPr>
        <w:bidi w:val="0"/>
      </w:pPr>
      <w:r w:rsidRPr="008F7F36">
        <w:rPr>
          <w:b/>
          <w:bCs/>
        </w:rPr>
        <w:t>Moderator</w:t>
      </w:r>
      <w:r w:rsidRPr="008F7F36">
        <w:t>: DDDM Culture (moderates the KM → Innovation path)</w:t>
      </w:r>
    </w:p>
    <w:p w14:paraId="743C6B07" w14:textId="77777777" w:rsidR="008F7F36" w:rsidRPr="008F7F36" w:rsidRDefault="008F7F36" w:rsidP="008F7F36">
      <w:pPr>
        <w:numPr>
          <w:ilvl w:val="0"/>
          <w:numId w:val="50"/>
        </w:numPr>
        <w:bidi w:val="0"/>
      </w:pPr>
      <w:r w:rsidRPr="008F7F36">
        <w:rPr>
          <w:b/>
          <w:bCs/>
        </w:rPr>
        <w:t>Dependent Variable</w:t>
      </w:r>
      <w:r w:rsidRPr="008F7F36">
        <w:t>: Innovation Performance</w:t>
      </w:r>
    </w:p>
    <w:p w14:paraId="4CE2EC45" w14:textId="77777777" w:rsidR="008F7F36" w:rsidRPr="008F7F36" w:rsidRDefault="008F7F36" w:rsidP="008F7F36">
      <w:pPr>
        <w:bidi w:val="0"/>
        <w:rPr>
          <w:b/>
          <w:bCs/>
        </w:rPr>
      </w:pPr>
      <w:r w:rsidRPr="008F7F36">
        <w:rPr>
          <w:b/>
          <w:bCs/>
        </w:rPr>
        <w:t>9.2 Moderated Mediation Testing Procedure</w:t>
      </w:r>
    </w:p>
    <w:p w14:paraId="388EEF4E" w14:textId="77777777" w:rsidR="008F7F36" w:rsidRPr="008F7F36" w:rsidRDefault="008F7F36" w:rsidP="008F7F36">
      <w:pPr>
        <w:bidi w:val="0"/>
      </w:pPr>
      <w:r w:rsidRPr="008F7F36">
        <w:rPr>
          <w:b/>
          <w:bCs/>
        </w:rPr>
        <w:t>Method</w:t>
      </w:r>
      <w:r w:rsidRPr="008F7F36">
        <w:t>: Conditional indirect effects analysis with bootstrapping</w:t>
      </w:r>
    </w:p>
    <w:p w14:paraId="5E7F4DD0" w14:textId="77777777" w:rsidR="008F7F36" w:rsidRPr="008F7F36" w:rsidRDefault="008F7F36" w:rsidP="008F7F36">
      <w:pPr>
        <w:numPr>
          <w:ilvl w:val="0"/>
          <w:numId w:val="51"/>
        </w:numPr>
        <w:bidi w:val="0"/>
      </w:pPr>
      <w:r w:rsidRPr="008F7F36">
        <w:rPr>
          <w:b/>
          <w:bCs/>
        </w:rPr>
        <w:t>Software</w:t>
      </w:r>
      <w:r w:rsidRPr="008F7F36">
        <w:t xml:space="preserve">: AMOS 26.0 with custom </w:t>
      </w:r>
      <w:proofErr w:type="spellStart"/>
      <w:r w:rsidRPr="008F7F36">
        <w:t>estimands</w:t>
      </w:r>
      <w:proofErr w:type="spellEnd"/>
    </w:p>
    <w:p w14:paraId="54D91388" w14:textId="77777777" w:rsidR="008F7F36" w:rsidRPr="008F7F36" w:rsidRDefault="008F7F36" w:rsidP="008F7F36">
      <w:pPr>
        <w:numPr>
          <w:ilvl w:val="0"/>
          <w:numId w:val="51"/>
        </w:numPr>
        <w:bidi w:val="0"/>
      </w:pPr>
      <w:r w:rsidRPr="008F7F36">
        <w:rPr>
          <w:b/>
          <w:bCs/>
        </w:rPr>
        <w:t>Bootstrap Samples</w:t>
      </w:r>
      <w:r w:rsidRPr="008F7F36">
        <w:t>: 5,000 resamples</w:t>
      </w:r>
    </w:p>
    <w:p w14:paraId="26CF229F" w14:textId="77777777" w:rsidR="008F7F36" w:rsidRPr="008F7F36" w:rsidRDefault="008F7F36" w:rsidP="008F7F36">
      <w:pPr>
        <w:numPr>
          <w:ilvl w:val="0"/>
          <w:numId w:val="51"/>
        </w:numPr>
        <w:bidi w:val="0"/>
      </w:pPr>
      <w:r w:rsidRPr="008F7F36">
        <w:rPr>
          <w:b/>
          <w:bCs/>
        </w:rPr>
        <w:t>Confidence Level</w:t>
      </w:r>
      <w:r w:rsidRPr="008F7F36">
        <w:t>: 95%</w:t>
      </w:r>
    </w:p>
    <w:p w14:paraId="736FFBE9" w14:textId="77777777" w:rsidR="008F7F36" w:rsidRPr="008F7F36" w:rsidRDefault="008F7F36" w:rsidP="008F7F36">
      <w:pPr>
        <w:numPr>
          <w:ilvl w:val="0"/>
          <w:numId w:val="51"/>
        </w:numPr>
        <w:bidi w:val="0"/>
      </w:pPr>
      <w:r w:rsidRPr="008F7F36">
        <w:rPr>
          <w:b/>
          <w:bCs/>
        </w:rPr>
        <w:t>Confidence Interval Type</w:t>
      </w:r>
      <w:r w:rsidRPr="008F7F36">
        <w:t>: Bias-corrected percentile method</w:t>
      </w:r>
    </w:p>
    <w:p w14:paraId="2A2004CB" w14:textId="77777777" w:rsidR="008F7F36" w:rsidRPr="008F7F36" w:rsidRDefault="008F7F36" w:rsidP="008F7F36">
      <w:pPr>
        <w:numPr>
          <w:ilvl w:val="0"/>
          <w:numId w:val="51"/>
        </w:numPr>
        <w:bidi w:val="0"/>
      </w:pPr>
      <w:r w:rsidRPr="008F7F36">
        <w:rPr>
          <w:b/>
          <w:bCs/>
        </w:rPr>
        <w:t>Moderator Values</w:t>
      </w:r>
      <w:r w:rsidRPr="008F7F36">
        <w:t>: Low (−1 SD), Medium (Mean), High (+1 SD)</w:t>
      </w:r>
    </w:p>
    <w:p w14:paraId="2964AFFF" w14:textId="77777777" w:rsidR="008F7F36" w:rsidRPr="008F7F36" w:rsidRDefault="008F7F36" w:rsidP="008F7F36">
      <w:pPr>
        <w:bidi w:val="0"/>
      </w:pPr>
      <w:r w:rsidRPr="008F7F36">
        <w:rPr>
          <w:b/>
          <w:bCs/>
        </w:rPr>
        <w:t>Index of Moderated Mediation</w:t>
      </w:r>
      <w:r w:rsidRPr="008F7F36">
        <w:t>: The index quantifies the change in the indirect effect per unit change in the moderator (Hayes, 2015).</w:t>
      </w:r>
    </w:p>
    <w:p w14:paraId="16C091B8" w14:textId="77777777" w:rsidR="008F7F36" w:rsidRPr="008F7F36" w:rsidRDefault="008F7F36" w:rsidP="008F7F36">
      <w:pPr>
        <w:bidi w:val="0"/>
        <w:rPr>
          <w:b/>
          <w:bCs/>
        </w:rPr>
      </w:pPr>
      <w:r w:rsidRPr="008F7F36">
        <w:rPr>
          <w:b/>
          <w:bCs/>
        </w:rPr>
        <w:t>9.3 Moderation Effect on Direct Path</w:t>
      </w:r>
    </w:p>
    <w:p w14:paraId="74A30FA4" w14:textId="77777777" w:rsidR="008F7F36" w:rsidRPr="008F7F36" w:rsidRDefault="008F7F36" w:rsidP="008F7F36">
      <w:pPr>
        <w:bidi w:val="0"/>
      </w:pPr>
      <w:r w:rsidRPr="008F7F36">
        <w:rPr>
          <w:b/>
          <w:bCs/>
        </w:rPr>
        <w:t>Interaction Term</w:t>
      </w:r>
      <w:r w:rsidRPr="008F7F36">
        <w:t>: KM × DDDM → Innovation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1968"/>
        <w:gridCol w:w="1381"/>
        <w:gridCol w:w="935"/>
        <w:gridCol w:w="944"/>
        <w:gridCol w:w="1003"/>
      </w:tblGrid>
      <w:tr w:rsidR="008F7F36" w:rsidRPr="008F7F36" w14:paraId="5489C611" w14:textId="77777777" w:rsidTr="00932704">
        <w:trPr>
          <w:trHeight w:val="600"/>
          <w:tblHeader/>
        </w:trPr>
        <w:tc>
          <w:tcPr>
            <w:tcW w:w="0" w:type="auto"/>
            <w:tcMar>
              <w:top w:w="180" w:type="dxa"/>
              <w:left w:w="180" w:type="dxa"/>
              <w:bottom w:w="180" w:type="dxa"/>
              <w:right w:w="180" w:type="dxa"/>
            </w:tcMar>
            <w:vAlign w:val="bottom"/>
            <w:hideMark/>
          </w:tcPr>
          <w:p w14:paraId="2E9BF194" w14:textId="77777777" w:rsidR="008F7F36" w:rsidRPr="008F7F36" w:rsidRDefault="008F7F36" w:rsidP="008F7F36">
            <w:pPr>
              <w:bidi w:val="0"/>
              <w:rPr>
                <w:b/>
                <w:bCs/>
              </w:rPr>
            </w:pPr>
            <w:r w:rsidRPr="008F7F36">
              <w:rPr>
                <w:b/>
                <w:bCs/>
              </w:rPr>
              <w:t>Effect</w:t>
            </w:r>
          </w:p>
        </w:tc>
        <w:tc>
          <w:tcPr>
            <w:tcW w:w="0" w:type="auto"/>
            <w:tcMar>
              <w:top w:w="180" w:type="dxa"/>
              <w:left w:w="180" w:type="dxa"/>
              <w:bottom w:w="180" w:type="dxa"/>
              <w:right w:w="180" w:type="dxa"/>
            </w:tcMar>
            <w:vAlign w:val="bottom"/>
            <w:hideMark/>
          </w:tcPr>
          <w:p w14:paraId="2F8F7CEE" w14:textId="77777777" w:rsidR="008F7F36" w:rsidRPr="008F7F36" w:rsidRDefault="008F7F36" w:rsidP="008F7F36">
            <w:pPr>
              <w:bidi w:val="0"/>
              <w:rPr>
                <w:b/>
                <w:bCs/>
              </w:rPr>
            </w:pPr>
            <w:r w:rsidRPr="008F7F36">
              <w:rPr>
                <w:b/>
                <w:bCs/>
              </w:rPr>
              <w:t>Standardized Coefficient (β)</w:t>
            </w:r>
          </w:p>
        </w:tc>
        <w:tc>
          <w:tcPr>
            <w:tcW w:w="0" w:type="auto"/>
            <w:tcMar>
              <w:top w:w="180" w:type="dxa"/>
              <w:left w:w="180" w:type="dxa"/>
              <w:bottom w:w="180" w:type="dxa"/>
              <w:right w:w="180" w:type="dxa"/>
            </w:tcMar>
            <w:vAlign w:val="bottom"/>
            <w:hideMark/>
          </w:tcPr>
          <w:p w14:paraId="2EB878D9" w14:textId="77777777" w:rsidR="008F7F36" w:rsidRPr="008F7F36" w:rsidRDefault="008F7F36" w:rsidP="008F7F36">
            <w:pPr>
              <w:bidi w:val="0"/>
              <w:rPr>
                <w:b/>
                <w:bCs/>
              </w:rPr>
            </w:pPr>
            <w:r w:rsidRPr="008F7F36">
              <w:rPr>
                <w:b/>
                <w:bCs/>
              </w:rPr>
              <w:t>Standard Error</w:t>
            </w:r>
          </w:p>
        </w:tc>
        <w:tc>
          <w:tcPr>
            <w:tcW w:w="0" w:type="auto"/>
            <w:tcMar>
              <w:top w:w="180" w:type="dxa"/>
              <w:left w:w="180" w:type="dxa"/>
              <w:bottom w:w="180" w:type="dxa"/>
              <w:right w:w="180" w:type="dxa"/>
            </w:tcMar>
            <w:vAlign w:val="bottom"/>
            <w:hideMark/>
          </w:tcPr>
          <w:p w14:paraId="7600F41F" w14:textId="77777777" w:rsidR="008F7F36" w:rsidRPr="008F7F36" w:rsidRDefault="008F7F36" w:rsidP="008F7F36">
            <w:pPr>
              <w:bidi w:val="0"/>
              <w:rPr>
                <w:b/>
                <w:bCs/>
              </w:rPr>
            </w:pPr>
            <w:r w:rsidRPr="008F7F36">
              <w:rPr>
                <w:b/>
                <w:bCs/>
              </w:rPr>
              <w:t>t-value</w:t>
            </w:r>
          </w:p>
        </w:tc>
        <w:tc>
          <w:tcPr>
            <w:tcW w:w="0" w:type="auto"/>
            <w:tcMar>
              <w:top w:w="180" w:type="dxa"/>
              <w:left w:w="180" w:type="dxa"/>
              <w:bottom w:w="180" w:type="dxa"/>
              <w:right w:w="180" w:type="dxa"/>
            </w:tcMar>
            <w:vAlign w:val="bottom"/>
            <w:hideMark/>
          </w:tcPr>
          <w:p w14:paraId="1DA23A8E" w14:textId="77777777" w:rsidR="008F7F36" w:rsidRPr="008F7F36" w:rsidRDefault="008F7F36" w:rsidP="008F7F36">
            <w:pPr>
              <w:bidi w:val="0"/>
              <w:rPr>
                <w:b/>
                <w:bCs/>
              </w:rPr>
            </w:pPr>
            <w:r w:rsidRPr="008F7F36">
              <w:rPr>
                <w:b/>
                <w:bCs/>
              </w:rPr>
              <w:t>p-value</w:t>
            </w:r>
          </w:p>
        </w:tc>
        <w:tc>
          <w:tcPr>
            <w:tcW w:w="0" w:type="auto"/>
            <w:tcMar>
              <w:top w:w="180" w:type="dxa"/>
              <w:left w:w="180" w:type="dxa"/>
              <w:bottom w:w="180" w:type="dxa"/>
              <w:right w:w="180" w:type="dxa"/>
            </w:tcMar>
            <w:vAlign w:val="bottom"/>
            <w:hideMark/>
          </w:tcPr>
          <w:p w14:paraId="73AD25A3" w14:textId="77777777" w:rsidR="008F7F36" w:rsidRPr="008F7F36" w:rsidRDefault="008F7F36" w:rsidP="008F7F36">
            <w:pPr>
              <w:bidi w:val="0"/>
              <w:rPr>
                <w:b/>
                <w:bCs/>
              </w:rPr>
            </w:pPr>
            <w:r w:rsidRPr="008F7F36">
              <w:rPr>
                <w:b/>
                <w:bCs/>
              </w:rPr>
              <w:t>95% CI</w:t>
            </w:r>
          </w:p>
        </w:tc>
      </w:tr>
      <w:tr w:rsidR="008F7F36" w:rsidRPr="008F7F36" w14:paraId="58A5697B" w14:textId="77777777" w:rsidTr="00932704">
        <w:tc>
          <w:tcPr>
            <w:tcW w:w="0" w:type="auto"/>
            <w:tcMar>
              <w:top w:w="180" w:type="dxa"/>
              <w:left w:w="180" w:type="dxa"/>
              <w:bottom w:w="180" w:type="dxa"/>
              <w:right w:w="180" w:type="dxa"/>
            </w:tcMar>
            <w:hideMark/>
          </w:tcPr>
          <w:p w14:paraId="44804AB9" w14:textId="77777777" w:rsidR="008F7F36" w:rsidRPr="008F7F36" w:rsidRDefault="008F7F36" w:rsidP="008F7F36">
            <w:pPr>
              <w:bidi w:val="0"/>
            </w:pPr>
            <w:r w:rsidRPr="008F7F36">
              <w:rPr>
                <w:b/>
                <w:bCs/>
              </w:rPr>
              <w:t>Main Effect</w:t>
            </w:r>
            <w:r w:rsidRPr="008F7F36">
              <w:t> (KM → Innovation)</w:t>
            </w:r>
          </w:p>
        </w:tc>
        <w:tc>
          <w:tcPr>
            <w:tcW w:w="0" w:type="auto"/>
            <w:tcMar>
              <w:top w:w="180" w:type="dxa"/>
              <w:left w:w="180" w:type="dxa"/>
              <w:bottom w:w="180" w:type="dxa"/>
              <w:right w:w="180" w:type="dxa"/>
            </w:tcMar>
            <w:hideMark/>
          </w:tcPr>
          <w:p w14:paraId="08BF7F2A" w14:textId="77777777" w:rsidR="008F7F36" w:rsidRPr="008F7F36" w:rsidRDefault="008F7F36" w:rsidP="008F7F36">
            <w:pPr>
              <w:bidi w:val="0"/>
            </w:pPr>
            <w:r w:rsidRPr="008F7F36">
              <w:t>0.45***</w:t>
            </w:r>
          </w:p>
        </w:tc>
        <w:tc>
          <w:tcPr>
            <w:tcW w:w="0" w:type="auto"/>
            <w:tcMar>
              <w:top w:w="180" w:type="dxa"/>
              <w:left w:w="180" w:type="dxa"/>
              <w:bottom w:w="180" w:type="dxa"/>
              <w:right w:w="180" w:type="dxa"/>
            </w:tcMar>
            <w:hideMark/>
          </w:tcPr>
          <w:p w14:paraId="357E2D93" w14:textId="77777777" w:rsidR="008F7F36" w:rsidRPr="008F7F36" w:rsidRDefault="008F7F36" w:rsidP="008F7F36">
            <w:pPr>
              <w:bidi w:val="0"/>
            </w:pPr>
            <w:r w:rsidRPr="008F7F36">
              <w:t>0.056</w:t>
            </w:r>
          </w:p>
        </w:tc>
        <w:tc>
          <w:tcPr>
            <w:tcW w:w="0" w:type="auto"/>
            <w:tcMar>
              <w:top w:w="180" w:type="dxa"/>
              <w:left w:w="180" w:type="dxa"/>
              <w:bottom w:w="180" w:type="dxa"/>
              <w:right w:w="180" w:type="dxa"/>
            </w:tcMar>
            <w:hideMark/>
          </w:tcPr>
          <w:p w14:paraId="44A72689" w14:textId="77777777" w:rsidR="008F7F36" w:rsidRPr="008F7F36" w:rsidRDefault="008F7F36" w:rsidP="008F7F36">
            <w:pPr>
              <w:bidi w:val="0"/>
            </w:pPr>
            <w:r w:rsidRPr="008F7F36">
              <w:t>8.04</w:t>
            </w:r>
          </w:p>
        </w:tc>
        <w:tc>
          <w:tcPr>
            <w:tcW w:w="0" w:type="auto"/>
            <w:tcMar>
              <w:top w:w="180" w:type="dxa"/>
              <w:left w:w="180" w:type="dxa"/>
              <w:bottom w:w="180" w:type="dxa"/>
              <w:right w:w="180" w:type="dxa"/>
            </w:tcMar>
            <w:hideMark/>
          </w:tcPr>
          <w:p w14:paraId="5B7E3035" w14:textId="77777777" w:rsidR="008F7F36" w:rsidRPr="008F7F36" w:rsidRDefault="008F7F36" w:rsidP="008F7F36">
            <w:pPr>
              <w:bidi w:val="0"/>
            </w:pPr>
            <w:r w:rsidRPr="008F7F36">
              <w:t>&lt; 0.001</w:t>
            </w:r>
          </w:p>
        </w:tc>
        <w:tc>
          <w:tcPr>
            <w:tcW w:w="0" w:type="auto"/>
            <w:tcMar>
              <w:top w:w="180" w:type="dxa"/>
              <w:left w:w="180" w:type="dxa"/>
              <w:bottom w:w="180" w:type="dxa"/>
              <w:right w:w="180" w:type="dxa"/>
            </w:tcMar>
            <w:hideMark/>
          </w:tcPr>
          <w:p w14:paraId="130C4450" w14:textId="77777777" w:rsidR="008F7F36" w:rsidRPr="008F7F36" w:rsidRDefault="008F7F36" w:rsidP="008F7F36">
            <w:pPr>
              <w:bidi w:val="0"/>
            </w:pPr>
            <w:r w:rsidRPr="008F7F36">
              <w:t>[0.34, 0.56]</w:t>
            </w:r>
          </w:p>
        </w:tc>
      </w:tr>
      <w:tr w:rsidR="008F7F36" w:rsidRPr="008F7F36" w14:paraId="50D9018A" w14:textId="77777777" w:rsidTr="00932704">
        <w:tc>
          <w:tcPr>
            <w:tcW w:w="0" w:type="auto"/>
            <w:tcMar>
              <w:top w:w="180" w:type="dxa"/>
              <w:left w:w="180" w:type="dxa"/>
              <w:bottom w:w="180" w:type="dxa"/>
              <w:right w:w="180" w:type="dxa"/>
            </w:tcMar>
            <w:hideMark/>
          </w:tcPr>
          <w:p w14:paraId="5CCC8B45" w14:textId="77777777" w:rsidR="008F7F36" w:rsidRPr="008F7F36" w:rsidRDefault="008F7F36" w:rsidP="008F7F36">
            <w:pPr>
              <w:bidi w:val="0"/>
            </w:pPr>
            <w:r w:rsidRPr="008F7F36">
              <w:rPr>
                <w:b/>
                <w:bCs/>
              </w:rPr>
              <w:t>Interaction Effect</w:t>
            </w:r>
            <w:r w:rsidRPr="008F7F36">
              <w:t> (KM × DDDM → Innovation)</w:t>
            </w:r>
          </w:p>
        </w:tc>
        <w:tc>
          <w:tcPr>
            <w:tcW w:w="0" w:type="auto"/>
            <w:tcMar>
              <w:top w:w="180" w:type="dxa"/>
              <w:left w:w="180" w:type="dxa"/>
              <w:bottom w:w="180" w:type="dxa"/>
              <w:right w:w="180" w:type="dxa"/>
            </w:tcMar>
            <w:hideMark/>
          </w:tcPr>
          <w:p w14:paraId="2E07AC03" w14:textId="77777777" w:rsidR="008F7F36" w:rsidRPr="008F7F36" w:rsidRDefault="008F7F36" w:rsidP="008F7F36">
            <w:pPr>
              <w:bidi w:val="0"/>
            </w:pPr>
            <w:r w:rsidRPr="008F7F36">
              <w:t>0.16***</w:t>
            </w:r>
          </w:p>
        </w:tc>
        <w:tc>
          <w:tcPr>
            <w:tcW w:w="0" w:type="auto"/>
            <w:tcMar>
              <w:top w:w="180" w:type="dxa"/>
              <w:left w:w="180" w:type="dxa"/>
              <w:bottom w:w="180" w:type="dxa"/>
              <w:right w:w="180" w:type="dxa"/>
            </w:tcMar>
            <w:hideMark/>
          </w:tcPr>
          <w:p w14:paraId="775EAFAD" w14:textId="77777777" w:rsidR="008F7F36" w:rsidRPr="008F7F36" w:rsidRDefault="008F7F36" w:rsidP="008F7F36">
            <w:pPr>
              <w:bidi w:val="0"/>
            </w:pPr>
            <w:r w:rsidRPr="008F7F36">
              <w:t>0.048</w:t>
            </w:r>
          </w:p>
        </w:tc>
        <w:tc>
          <w:tcPr>
            <w:tcW w:w="0" w:type="auto"/>
            <w:tcMar>
              <w:top w:w="180" w:type="dxa"/>
              <w:left w:w="180" w:type="dxa"/>
              <w:bottom w:w="180" w:type="dxa"/>
              <w:right w:w="180" w:type="dxa"/>
            </w:tcMar>
            <w:hideMark/>
          </w:tcPr>
          <w:p w14:paraId="06866FB8" w14:textId="77777777" w:rsidR="008F7F36" w:rsidRPr="008F7F36" w:rsidRDefault="008F7F36" w:rsidP="008F7F36">
            <w:pPr>
              <w:bidi w:val="0"/>
            </w:pPr>
            <w:r w:rsidRPr="008F7F36">
              <w:t>3.33</w:t>
            </w:r>
          </w:p>
        </w:tc>
        <w:tc>
          <w:tcPr>
            <w:tcW w:w="0" w:type="auto"/>
            <w:tcMar>
              <w:top w:w="180" w:type="dxa"/>
              <w:left w:w="180" w:type="dxa"/>
              <w:bottom w:w="180" w:type="dxa"/>
              <w:right w:w="180" w:type="dxa"/>
            </w:tcMar>
            <w:hideMark/>
          </w:tcPr>
          <w:p w14:paraId="6E78A0A9" w14:textId="77777777" w:rsidR="008F7F36" w:rsidRPr="008F7F36" w:rsidRDefault="008F7F36" w:rsidP="008F7F36">
            <w:pPr>
              <w:bidi w:val="0"/>
            </w:pPr>
            <w:r w:rsidRPr="008F7F36">
              <w:t>&lt; 0.001</w:t>
            </w:r>
          </w:p>
        </w:tc>
        <w:tc>
          <w:tcPr>
            <w:tcW w:w="0" w:type="auto"/>
            <w:tcMar>
              <w:top w:w="180" w:type="dxa"/>
              <w:left w:w="180" w:type="dxa"/>
              <w:bottom w:w="180" w:type="dxa"/>
              <w:right w:w="180" w:type="dxa"/>
            </w:tcMar>
            <w:hideMark/>
          </w:tcPr>
          <w:p w14:paraId="24B863CA" w14:textId="77777777" w:rsidR="008F7F36" w:rsidRPr="008F7F36" w:rsidRDefault="008F7F36" w:rsidP="008F7F36">
            <w:pPr>
              <w:bidi w:val="0"/>
            </w:pPr>
            <w:r w:rsidRPr="008F7F36">
              <w:t>[0.07, 0.25]</w:t>
            </w:r>
          </w:p>
        </w:tc>
      </w:tr>
    </w:tbl>
    <w:p w14:paraId="301CFE13" w14:textId="77777777" w:rsidR="008F7F36" w:rsidRPr="008F7F36" w:rsidRDefault="008F7F36" w:rsidP="008F7F36">
      <w:pPr>
        <w:bidi w:val="0"/>
      </w:pPr>
      <w:r w:rsidRPr="008F7F36">
        <w:rPr>
          <w:b/>
          <w:bCs/>
        </w:rPr>
        <w:t>Interpretation</w:t>
      </w:r>
      <w:r w:rsidRPr="008F7F36">
        <w:t>: The positive and significant interaction coefficient indicates that the effect of KM capability on innovation performance increases as DDDM culture increases.</w:t>
      </w:r>
    </w:p>
    <w:p w14:paraId="634BEACE" w14:textId="77777777" w:rsidR="008F7F36" w:rsidRPr="008F7F36" w:rsidRDefault="008F7F36" w:rsidP="008F7F36">
      <w:pPr>
        <w:bidi w:val="0"/>
        <w:rPr>
          <w:b/>
          <w:bCs/>
        </w:rPr>
      </w:pPr>
      <w:r w:rsidRPr="008F7F36">
        <w:rPr>
          <w:b/>
          <w:bCs/>
        </w:rPr>
        <w:t>9.4 Conditional Indirect Effects</w:t>
      </w:r>
    </w:p>
    <w:p w14:paraId="727BBABF" w14:textId="77777777" w:rsidR="008F7F36" w:rsidRPr="008F7F36" w:rsidRDefault="008F7F36" w:rsidP="008F7F36">
      <w:pPr>
        <w:bidi w:val="0"/>
      </w:pPr>
      <w:r w:rsidRPr="008F7F36">
        <w:rPr>
          <w:b/>
          <w:bCs/>
        </w:rPr>
        <w:lastRenderedPageBreak/>
        <w:t>Conditional Indirect Effect Formula</w:t>
      </w:r>
      <w:r w:rsidRPr="008F7F36">
        <w:t>: Indirect Effect at DDDM level = (BI → KM) × [(KM → Innovation) + (KM × DDDM → Innovation) × DDDM value]</w:t>
      </w:r>
    </w:p>
    <w:p w14:paraId="0FB83065" w14:textId="77777777" w:rsidR="008F7F36" w:rsidRPr="008F7F36" w:rsidRDefault="008F7F36" w:rsidP="008F7F36">
      <w:pPr>
        <w:bidi w:val="0"/>
        <w:rPr>
          <w:b/>
          <w:bCs/>
        </w:rPr>
      </w:pPr>
      <w:r w:rsidRPr="008F7F36">
        <w:rPr>
          <w:b/>
          <w:bCs/>
        </w:rPr>
        <w:t>9.4.1 Conditional Indirect Effects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1"/>
        <w:gridCol w:w="1001"/>
        <w:gridCol w:w="1523"/>
        <w:gridCol w:w="1270"/>
        <w:gridCol w:w="898"/>
        <w:gridCol w:w="1743"/>
      </w:tblGrid>
      <w:tr w:rsidR="008F7F36" w:rsidRPr="008F7F36" w14:paraId="3FF3C92D" w14:textId="77777777" w:rsidTr="00932704">
        <w:trPr>
          <w:trHeight w:val="600"/>
          <w:tblHeader/>
        </w:trPr>
        <w:tc>
          <w:tcPr>
            <w:tcW w:w="0" w:type="auto"/>
            <w:tcMar>
              <w:top w:w="180" w:type="dxa"/>
              <w:left w:w="180" w:type="dxa"/>
              <w:bottom w:w="180" w:type="dxa"/>
              <w:right w:w="180" w:type="dxa"/>
            </w:tcMar>
            <w:vAlign w:val="bottom"/>
            <w:hideMark/>
          </w:tcPr>
          <w:p w14:paraId="282541AC" w14:textId="77777777" w:rsidR="008F7F36" w:rsidRPr="008F7F36" w:rsidRDefault="008F7F36" w:rsidP="008F7F36">
            <w:pPr>
              <w:bidi w:val="0"/>
              <w:rPr>
                <w:b/>
                <w:bCs/>
              </w:rPr>
            </w:pPr>
            <w:r w:rsidRPr="008F7F36">
              <w:rPr>
                <w:b/>
                <w:bCs/>
              </w:rPr>
              <w:t>DDDM Culture Level</w:t>
            </w:r>
          </w:p>
        </w:tc>
        <w:tc>
          <w:tcPr>
            <w:tcW w:w="0" w:type="auto"/>
            <w:tcMar>
              <w:top w:w="180" w:type="dxa"/>
              <w:left w:w="180" w:type="dxa"/>
              <w:bottom w:w="180" w:type="dxa"/>
              <w:right w:w="180" w:type="dxa"/>
            </w:tcMar>
            <w:vAlign w:val="bottom"/>
            <w:hideMark/>
          </w:tcPr>
          <w:p w14:paraId="3855390E" w14:textId="77777777" w:rsidR="008F7F36" w:rsidRPr="008F7F36" w:rsidRDefault="008F7F36" w:rsidP="008F7F36">
            <w:pPr>
              <w:bidi w:val="0"/>
              <w:rPr>
                <w:b/>
                <w:bCs/>
              </w:rPr>
            </w:pPr>
            <w:r w:rsidRPr="008F7F36">
              <w:rPr>
                <w:b/>
                <w:bCs/>
              </w:rPr>
              <w:t>DDDM Value</w:t>
            </w:r>
          </w:p>
        </w:tc>
        <w:tc>
          <w:tcPr>
            <w:tcW w:w="0" w:type="auto"/>
            <w:tcMar>
              <w:top w:w="180" w:type="dxa"/>
              <w:left w:w="180" w:type="dxa"/>
              <w:bottom w:w="180" w:type="dxa"/>
              <w:right w:w="180" w:type="dxa"/>
            </w:tcMar>
            <w:vAlign w:val="bottom"/>
            <w:hideMark/>
          </w:tcPr>
          <w:p w14:paraId="387A9232" w14:textId="77777777" w:rsidR="008F7F36" w:rsidRPr="008F7F36" w:rsidRDefault="008F7F36" w:rsidP="008F7F36">
            <w:pPr>
              <w:bidi w:val="0"/>
              <w:rPr>
                <w:b/>
                <w:bCs/>
              </w:rPr>
            </w:pPr>
            <w:r w:rsidRPr="008F7F36">
              <w:rPr>
                <w:b/>
                <w:bCs/>
              </w:rPr>
              <w:t>Conditional Indirect Effect</w:t>
            </w:r>
          </w:p>
        </w:tc>
        <w:tc>
          <w:tcPr>
            <w:tcW w:w="0" w:type="auto"/>
            <w:tcMar>
              <w:top w:w="180" w:type="dxa"/>
              <w:left w:w="180" w:type="dxa"/>
              <w:bottom w:w="180" w:type="dxa"/>
              <w:right w:w="180" w:type="dxa"/>
            </w:tcMar>
            <w:vAlign w:val="bottom"/>
            <w:hideMark/>
          </w:tcPr>
          <w:p w14:paraId="51476646" w14:textId="77777777" w:rsidR="008F7F36" w:rsidRPr="008F7F36" w:rsidRDefault="008F7F36" w:rsidP="008F7F36">
            <w:pPr>
              <w:bidi w:val="0"/>
              <w:rPr>
                <w:b/>
                <w:bCs/>
              </w:rPr>
            </w:pPr>
            <w:r w:rsidRPr="008F7F36">
              <w:rPr>
                <w:b/>
                <w:bCs/>
              </w:rPr>
              <w:t>Standard Error</w:t>
            </w:r>
          </w:p>
        </w:tc>
        <w:tc>
          <w:tcPr>
            <w:tcW w:w="0" w:type="auto"/>
            <w:tcMar>
              <w:top w:w="180" w:type="dxa"/>
              <w:left w:w="180" w:type="dxa"/>
              <w:bottom w:w="180" w:type="dxa"/>
              <w:right w:w="180" w:type="dxa"/>
            </w:tcMar>
            <w:vAlign w:val="bottom"/>
            <w:hideMark/>
          </w:tcPr>
          <w:p w14:paraId="3B2B6AAA" w14:textId="77777777" w:rsidR="008F7F36" w:rsidRPr="008F7F36" w:rsidRDefault="008F7F36" w:rsidP="008F7F36">
            <w:pPr>
              <w:bidi w:val="0"/>
              <w:rPr>
                <w:b/>
                <w:bCs/>
              </w:rPr>
            </w:pPr>
            <w:r w:rsidRPr="008F7F36">
              <w:rPr>
                <w:b/>
                <w:bCs/>
              </w:rPr>
              <w:t>95% CI</w:t>
            </w:r>
          </w:p>
        </w:tc>
        <w:tc>
          <w:tcPr>
            <w:tcW w:w="0" w:type="auto"/>
            <w:tcMar>
              <w:top w:w="180" w:type="dxa"/>
              <w:left w:w="180" w:type="dxa"/>
              <w:bottom w:w="180" w:type="dxa"/>
              <w:right w:w="180" w:type="dxa"/>
            </w:tcMar>
            <w:vAlign w:val="bottom"/>
            <w:hideMark/>
          </w:tcPr>
          <w:p w14:paraId="0BA7D06E" w14:textId="77777777" w:rsidR="008F7F36" w:rsidRPr="008F7F36" w:rsidRDefault="008F7F36" w:rsidP="008F7F36">
            <w:pPr>
              <w:bidi w:val="0"/>
              <w:rPr>
                <w:b/>
                <w:bCs/>
              </w:rPr>
            </w:pPr>
            <w:r w:rsidRPr="008F7F36">
              <w:rPr>
                <w:b/>
                <w:bCs/>
              </w:rPr>
              <w:t>Interpretation</w:t>
            </w:r>
          </w:p>
        </w:tc>
      </w:tr>
      <w:tr w:rsidR="008F7F36" w:rsidRPr="008F7F36" w14:paraId="16F84199" w14:textId="77777777" w:rsidTr="00932704">
        <w:tc>
          <w:tcPr>
            <w:tcW w:w="0" w:type="auto"/>
            <w:tcMar>
              <w:top w:w="180" w:type="dxa"/>
              <w:left w:w="180" w:type="dxa"/>
              <w:bottom w:w="180" w:type="dxa"/>
              <w:right w:w="180" w:type="dxa"/>
            </w:tcMar>
            <w:hideMark/>
          </w:tcPr>
          <w:p w14:paraId="0679AC8D" w14:textId="77777777" w:rsidR="008F7F36" w:rsidRPr="008F7F36" w:rsidRDefault="008F7F36" w:rsidP="008F7F36">
            <w:pPr>
              <w:bidi w:val="0"/>
            </w:pPr>
            <w:r w:rsidRPr="008F7F36">
              <w:rPr>
                <w:b/>
                <w:bCs/>
              </w:rPr>
              <w:t>Low</w:t>
            </w:r>
            <w:r w:rsidRPr="008F7F36">
              <w:t> (−1 SD)</w:t>
            </w:r>
          </w:p>
        </w:tc>
        <w:tc>
          <w:tcPr>
            <w:tcW w:w="0" w:type="auto"/>
            <w:tcMar>
              <w:top w:w="180" w:type="dxa"/>
              <w:left w:w="180" w:type="dxa"/>
              <w:bottom w:w="180" w:type="dxa"/>
              <w:right w:w="180" w:type="dxa"/>
            </w:tcMar>
            <w:hideMark/>
          </w:tcPr>
          <w:p w14:paraId="04DD519A" w14:textId="77777777" w:rsidR="008F7F36" w:rsidRPr="008F7F36" w:rsidRDefault="008F7F36" w:rsidP="008F7F36">
            <w:pPr>
              <w:bidi w:val="0"/>
            </w:pPr>
            <w:r w:rsidRPr="008F7F36">
              <w:t>−1.41</w:t>
            </w:r>
          </w:p>
        </w:tc>
        <w:tc>
          <w:tcPr>
            <w:tcW w:w="0" w:type="auto"/>
            <w:tcMar>
              <w:top w:w="180" w:type="dxa"/>
              <w:left w:w="180" w:type="dxa"/>
              <w:bottom w:w="180" w:type="dxa"/>
              <w:right w:w="180" w:type="dxa"/>
            </w:tcMar>
            <w:hideMark/>
          </w:tcPr>
          <w:p w14:paraId="39903326" w14:textId="77777777" w:rsidR="008F7F36" w:rsidRPr="008F7F36" w:rsidRDefault="008F7F36" w:rsidP="008F7F36">
            <w:pPr>
              <w:bidi w:val="0"/>
            </w:pPr>
            <w:r w:rsidRPr="008F7F36">
              <w:t>0.22</w:t>
            </w:r>
          </w:p>
        </w:tc>
        <w:tc>
          <w:tcPr>
            <w:tcW w:w="0" w:type="auto"/>
            <w:tcMar>
              <w:top w:w="180" w:type="dxa"/>
              <w:left w:w="180" w:type="dxa"/>
              <w:bottom w:w="180" w:type="dxa"/>
              <w:right w:w="180" w:type="dxa"/>
            </w:tcMar>
            <w:hideMark/>
          </w:tcPr>
          <w:p w14:paraId="6C07071A" w14:textId="77777777" w:rsidR="008F7F36" w:rsidRPr="008F7F36" w:rsidRDefault="008F7F36" w:rsidP="008F7F36">
            <w:pPr>
              <w:bidi w:val="0"/>
            </w:pPr>
            <w:r w:rsidRPr="008F7F36">
              <w:t>0.048</w:t>
            </w:r>
          </w:p>
        </w:tc>
        <w:tc>
          <w:tcPr>
            <w:tcW w:w="0" w:type="auto"/>
            <w:tcMar>
              <w:top w:w="180" w:type="dxa"/>
              <w:left w:w="180" w:type="dxa"/>
              <w:bottom w:w="180" w:type="dxa"/>
              <w:right w:w="180" w:type="dxa"/>
            </w:tcMar>
            <w:hideMark/>
          </w:tcPr>
          <w:p w14:paraId="64A86987" w14:textId="77777777" w:rsidR="008F7F36" w:rsidRPr="008F7F36" w:rsidRDefault="008F7F36" w:rsidP="008F7F36">
            <w:pPr>
              <w:bidi w:val="0"/>
            </w:pPr>
            <w:r w:rsidRPr="008F7F36">
              <w:t>[0.13, 0.32]</w:t>
            </w:r>
          </w:p>
        </w:tc>
        <w:tc>
          <w:tcPr>
            <w:tcW w:w="0" w:type="auto"/>
            <w:tcMar>
              <w:top w:w="180" w:type="dxa"/>
              <w:left w:w="180" w:type="dxa"/>
              <w:bottom w:w="180" w:type="dxa"/>
              <w:right w:w="180" w:type="dxa"/>
            </w:tcMar>
            <w:hideMark/>
          </w:tcPr>
          <w:p w14:paraId="2BE54E44" w14:textId="77777777" w:rsidR="008F7F36" w:rsidRPr="008F7F36" w:rsidRDefault="008F7F36" w:rsidP="008F7F36">
            <w:pPr>
              <w:bidi w:val="0"/>
            </w:pPr>
            <w:r w:rsidRPr="008F7F36">
              <w:t>Significant</w:t>
            </w:r>
          </w:p>
        </w:tc>
      </w:tr>
      <w:tr w:rsidR="008F7F36" w:rsidRPr="008F7F36" w14:paraId="5253E470" w14:textId="77777777" w:rsidTr="00932704">
        <w:tc>
          <w:tcPr>
            <w:tcW w:w="0" w:type="auto"/>
            <w:tcMar>
              <w:top w:w="180" w:type="dxa"/>
              <w:left w:w="180" w:type="dxa"/>
              <w:bottom w:w="180" w:type="dxa"/>
              <w:right w:w="180" w:type="dxa"/>
            </w:tcMar>
            <w:hideMark/>
          </w:tcPr>
          <w:p w14:paraId="4CF95B94" w14:textId="77777777" w:rsidR="008F7F36" w:rsidRPr="008F7F36" w:rsidRDefault="008F7F36" w:rsidP="008F7F36">
            <w:pPr>
              <w:bidi w:val="0"/>
            </w:pPr>
            <w:r w:rsidRPr="008F7F36">
              <w:rPr>
                <w:b/>
                <w:bCs/>
              </w:rPr>
              <w:t>Medium</w:t>
            </w:r>
            <w:r w:rsidRPr="008F7F36">
              <w:t> (Mean)</w:t>
            </w:r>
          </w:p>
        </w:tc>
        <w:tc>
          <w:tcPr>
            <w:tcW w:w="0" w:type="auto"/>
            <w:tcMar>
              <w:top w:w="180" w:type="dxa"/>
              <w:left w:w="180" w:type="dxa"/>
              <w:bottom w:w="180" w:type="dxa"/>
              <w:right w:w="180" w:type="dxa"/>
            </w:tcMar>
            <w:hideMark/>
          </w:tcPr>
          <w:p w14:paraId="153B242B" w14:textId="77777777" w:rsidR="008F7F36" w:rsidRPr="008F7F36" w:rsidRDefault="008F7F36" w:rsidP="008F7F36">
            <w:pPr>
              <w:bidi w:val="0"/>
            </w:pPr>
            <w:r w:rsidRPr="008F7F36">
              <w:t>0.00</w:t>
            </w:r>
          </w:p>
        </w:tc>
        <w:tc>
          <w:tcPr>
            <w:tcW w:w="0" w:type="auto"/>
            <w:tcMar>
              <w:top w:w="180" w:type="dxa"/>
              <w:left w:w="180" w:type="dxa"/>
              <w:bottom w:w="180" w:type="dxa"/>
              <w:right w:w="180" w:type="dxa"/>
            </w:tcMar>
            <w:hideMark/>
          </w:tcPr>
          <w:p w14:paraId="18E75293" w14:textId="77777777" w:rsidR="008F7F36" w:rsidRPr="008F7F36" w:rsidRDefault="008F7F36" w:rsidP="008F7F36">
            <w:pPr>
              <w:bidi w:val="0"/>
            </w:pPr>
            <w:r w:rsidRPr="008F7F36">
              <w:t>0.30</w:t>
            </w:r>
          </w:p>
        </w:tc>
        <w:tc>
          <w:tcPr>
            <w:tcW w:w="0" w:type="auto"/>
            <w:tcMar>
              <w:top w:w="180" w:type="dxa"/>
              <w:left w:w="180" w:type="dxa"/>
              <w:bottom w:w="180" w:type="dxa"/>
              <w:right w:w="180" w:type="dxa"/>
            </w:tcMar>
            <w:hideMark/>
          </w:tcPr>
          <w:p w14:paraId="7D5799C8" w14:textId="77777777" w:rsidR="008F7F36" w:rsidRPr="008F7F36" w:rsidRDefault="008F7F36" w:rsidP="008F7F36">
            <w:pPr>
              <w:bidi w:val="0"/>
            </w:pPr>
            <w:r w:rsidRPr="008F7F36">
              <w:t>0.041</w:t>
            </w:r>
          </w:p>
        </w:tc>
        <w:tc>
          <w:tcPr>
            <w:tcW w:w="0" w:type="auto"/>
            <w:tcMar>
              <w:top w:w="180" w:type="dxa"/>
              <w:left w:w="180" w:type="dxa"/>
              <w:bottom w:w="180" w:type="dxa"/>
              <w:right w:w="180" w:type="dxa"/>
            </w:tcMar>
            <w:hideMark/>
          </w:tcPr>
          <w:p w14:paraId="24B37955" w14:textId="77777777" w:rsidR="008F7F36" w:rsidRPr="008F7F36" w:rsidRDefault="008F7F36" w:rsidP="008F7F36">
            <w:pPr>
              <w:bidi w:val="0"/>
            </w:pPr>
            <w:r w:rsidRPr="008F7F36">
              <w:t>[0.22, 0.38]</w:t>
            </w:r>
          </w:p>
        </w:tc>
        <w:tc>
          <w:tcPr>
            <w:tcW w:w="0" w:type="auto"/>
            <w:tcMar>
              <w:top w:w="180" w:type="dxa"/>
              <w:left w:w="180" w:type="dxa"/>
              <w:bottom w:w="180" w:type="dxa"/>
              <w:right w:w="180" w:type="dxa"/>
            </w:tcMar>
            <w:hideMark/>
          </w:tcPr>
          <w:p w14:paraId="1442661B" w14:textId="77777777" w:rsidR="008F7F36" w:rsidRPr="008F7F36" w:rsidRDefault="008F7F36" w:rsidP="008F7F36">
            <w:pPr>
              <w:bidi w:val="0"/>
            </w:pPr>
            <w:r w:rsidRPr="008F7F36">
              <w:t>Significant</w:t>
            </w:r>
          </w:p>
        </w:tc>
      </w:tr>
      <w:tr w:rsidR="008F7F36" w:rsidRPr="008F7F36" w14:paraId="73D6F35E" w14:textId="77777777" w:rsidTr="00932704">
        <w:tc>
          <w:tcPr>
            <w:tcW w:w="0" w:type="auto"/>
            <w:tcMar>
              <w:top w:w="180" w:type="dxa"/>
              <w:left w:w="180" w:type="dxa"/>
              <w:bottom w:w="180" w:type="dxa"/>
              <w:right w:w="180" w:type="dxa"/>
            </w:tcMar>
            <w:hideMark/>
          </w:tcPr>
          <w:p w14:paraId="776F733A" w14:textId="77777777" w:rsidR="008F7F36" w:rsidRPr="008F7F36" w:rsidRDefault="008F7F36" w:rsidP="008F7F36">
            <w:pPr>
              <w:bidi w:val="0"/>
            </w:pPr>
            <w:r w:rsidRPr="008F7F36">
              <w:rPr>
                <w:b/>
                <w:bCs/>
              </w:rPr>
              <w:t>High</w:t>
            </w:r>
            <w:r w:rsidRPr="008F7F36">
              <w:t> (+1 SD)</w:t>
            </w:r>
          </w:p>
        </w:tc>
        <w:tc>
          <w:tcPr>
            <w:tcW w:w="0" w:type="auto"/>
            <w:tcMar>
              <w:top w:w="180" w:type="dxa"/>
              <w:left w:w="180" w:type="dxa"/>
              <w:bottom w:w="180" w:type="dxa"/>
              <w:right w:w="180" w:type="dxa"/>
            </w:tcMar>
            <w:hideMark/>
          </w:tcPr>
          <w:p w14:paraId="09A47069" w14:textId="77777777" w:rsidR="008F7F36" w:rsidRPr="008F7F36" w:rsidRDefault="008F7F36" w:rsidP="008F7F36">
            <w:pPr>
              <w:bidi w:val="0"/>
            </w:pPr>
            <w:r w:rsidRPr="008F7F36">
              <w:t>+1.41</w:t>
            </w:r>
          </w:p>
        </w:tc>
        <w:tc>
          <w:tcPr>
            <w:tcW w:w="0" w:type="auto"/>
            <w:tcMar>
              <w:top w:w="180" w:type="dxa"/>
              <w:left w:w="180" w:type="dxa"/>
              <w:bottom w:w="180" w:type="dxa"/>
              <w:right w:w="180" w:type="dxa"/>
            </w:tcMar>
            <w:hideMark/>
          </w:tcPr>
          <w:p w14:paraId="047914D6" w14:textId="77777777" w:rsidR="008F7F36" w:rsidRPr="008F7F36" w:rsidRDefault="008F7F36" w:rsidP="008F7F36">
            <w:pPr>
              <w:bidi w:val="0"/>
            </w:pPr>
            <w:r w:rsidRPr="008F7F36">
              <w:t>0.38</w:t>
            </w:r>
          </w:p>
        </w:tc>
        <w:tc>
          <w:tcPr>
            <w:tcW w:w="0" w:type="auto"/>
            <w:tcMar>
              <w:top w:w="180" w:type="dxa"/>
              <w:left w:w="180" w:type="dxa"/>
              <w:bottom w:w="180" w:type="dxa"/>
              <w:right w:w="180" w:type="dxa"/>
            </w:tcMar>
            <w:hideMark/>
          </w:tcPr>
          <w:p w14:paraId="3420FB0F" w14:textId="77777777" w:rsidR="008F7F36" w:rsidRPr="008F7F36" w:rsidRDefault="008F7F36" w:rsidP="008F7F36">
            <w:pPr>
              <w:bidi w:val="0"/>
            </w:pPr>
            <w:r w:rsidRPr="008F7F36">
              <w:t>0.052</w:t>
            </w:r>
          </w:p>
        </w:tc>
        <w:tc>
          <w:tcPr>
            <w:tcW w:w="0" w:type="auto"/>
            <w:tcMar>
              <w:top w:w="180" w:type="dxa"/>
              <w:left w:w="180" w:type="dxa"/>
              <w:bottom w:w="180" w:type="dxa"/>
              <w:right w:w="180" w:type="dxa"/>
            </w:tcMar>
            <w:hideMark/>
          </w:tcPr>
          <w:p w14:paraId="704C3375" w14:textId="77777777" w:rsidR="008F7F36" w:rsidRPr="008F7F36" w:rsidRDefault="008F7F36" w:rsidP="008F7F36">
            <w:pPr>
              <w:bidi w:val="0"/>
            </w:pPr>
            <w:r w:rsidRPr="008F7F36">
              <w:t>[0.28, 0.48]</w:t>
            </w:r>
          </w:p>
        </w:tc>
        <w:tc>
          <w:tcPr>
            <w:tcW w:w="0" w:type="auto"/>
            <w:tcMar>
              <w:top w:w="180" w:type="dxa"/>
              <w:left w:w="180" w:type="dxa"/>
              <w:bottom w:w="180" w:type="dxa"/>
              <w:right w:w="180" w:type="dxa"/>
            </w:tcMar>
            <w:hideMark/>
          </w:tcPr>
          <w:p w14:paraId="365EF482" w14:textId="77777777" w:rsidR="008F7F36" w:rsidRPr="008F7F36" w:rsidRDefault="008F7F36" w:rsidP="008F7F36">
            <w:pPr>
              <w:bidi w:val="0"/>
            </w:pPr>
            <w:r w:rsidRPr="008F7F36">
              <w:t>Significant</w:t>
            </w:r>
          </w:p>
        </w:tc>
      </w:tr>
    </w:tbl>
    <w:p w14:paraId="18435CAE" w14:textId="77777777" w:rsidR="008F7F36" w:rsidRPr="008F7F36" w:rsidRDefault="008F7F36" w:rsidP="008F7F36">
      <w:pPr>
        <w:bidi w:val="0"/>
      </w:pPr>
      <w:r w:rsidRPr="008F7F36">
        <w:rPr>
          <w:b/>
          <w:bCs/>
        </w:rPr>
        <w:t>Note</w:t>
      </w:r>
      <w:r w:rsidRPr="008F7F36">
        <w:t>: DDDM values are standardized (mean-</w:t>
      </w:r>
      <w:proofErr w:type="spellStart"/>
      <w:r w:rsidRPr="008F7F36">
        <w:t>centered</w:t>
      </w:r>
      <w:proofErr w:type="spellEnd"/>
      <w:r w:rsidRPr="008F7F36">
        <w:t xml:space="preserve"> and divided by SD)</w:t>
      </w:r>
    </w:p>
    <w:p w14:paraId="6B4738AE" w14:textId="77777777" w:rsidR="008F7F36" w:rsidRPr="008F7F36" w:rsidRDefault="008F7F36" w:rsidP="008F7F36">
      <w:pPr>
        <w:bidi w:val="0"/>
        <w:rPr>
          <w:b/>
          <w:bCs/>
        </w:rPr>
      </w:pPr>
      <w:r w:rsidRPr="008F7F36">
        <w:rPr>
          <w:b/>
          <w:bCs/>
        </w:rPr>
        <w:t>9.4.2 Interpretation of Conditional Effects</w:t>
      </w:r>
    </w:p>
    <w:p w14:paraId="26565144" w14:textId="77777777" w:rsidR="008F7F36" w:rsidRPr="008F7F36" w:rsidRDefault="008F7F36" w:rsidP="008F7F36">
      <w:pPr>
        <w:bidi w:val="0"/>
      </w:pPr>
      <w:r w:rsidRPr="008F7F36">
        <w:rPr>
          <w:b/>
          <w:bCs/>
        </w:rPr>
        <w:t>Low DDDM Culture (−1 SD)</w:t>
      </w:r>
      <w:r w:rsidRPr="008F7F36">
        <w:t>:</w:t>
      </w:r>
    </w:p>
    <w:p w14:paraId="58786077" w14:textId="77777777" w:rsidR="008F7F36" w:rsidRPr="008F7F36" w:rsidRDefault="008F7F36" w:rsidP="008F7F36">
      <w:pPr>
        <w:numPr>
          <w:ilvl w:val="0"/>
          <w:numId w:val="52"/>
        </w:numPr>
        <w:bidi w:val="0"/>
      </w:pPr>
      <w:r w:rsidRPr="008F7F36">
        <w:t>Indirect Effect = 0.22</w:t>
      </w:r>
    </w:p>
    <w:p w14:paraId="1D198901" w14:textId="77777777" w:rsidR="008F7F36" w:rsidRPr="008F7F36" w:rsidRDefault="008F7F36" w:rsidP="008F7F36">
      <w:pPr>
        <w:numPr>
          <w:ilvl w:val="0"/>
          <w:numId w:val="52"/>
        </w:numPr>
        <w:bidi w:val="0"/>
      </w:pPr>
      <w:r w:rsidRPr="008F7F36">
        <w:t>Interpretation: In firms with low data-driven culture, the indirect effect of BI on innovation through KM is positive but relatively weak</w:t>
      </w:r>
    </w:p>
    <w:p w14:paraId="77A9A1AF" w14:textId="77777777" w:rsidR="008F7F36" w:rsidRPr="008F7F36" w:rsidRDefault="008F7F36" w:rsidP="008F7F36">
      <w:pPr>
        <w:bidi w:val="0"/>
      </w:pPr>
      <w:r w:rsidRPr="008F7F36">
        <w:rPr>
          <w:b/>
          <w:bCs/>
        </w:rPr>
        <w:t>Medium DDDM Culture (Mean)</w:t>
      </w:r>
      <w:r w:rsidRPr="008F7F36">
        <w:t>:</w:t>
      </w:r>
    </w:p>
    <w:p w14:paraId="41ACAADD" w14:textId="77777777" w:rsidR="008F7F36" w:rsidRPr="008F7F36" w:rsidRDefault="008F7F36" w:rsidP="008F7F36">
      <w:pPr>
        <w:numPr>
          <w:ilvl w:val="0"/>
          <w:numId w:val="53"/>
        </w:numPr>
        <w:bidi w:val="0"/>
      </w:pPr>
      <w:r w:rsidRPr="008F7F36">
        <w:t>Indirect Effect = 0.30</w:t>
      </w:r>
    </w:p>
    <w:p w14:paraId="1823B688" w14:textId="77777777" w:rsidR="008F7F36" w:rsidRPr="008F7F36" w:rsidRDefault="008F7F36" w:rsidP="008F7F36">
      <w:pPr>
        <w:numPr>
          <w:ilvl w:val="0"/>
          <w:numId w:val="53"/>
        </w:numPr>
        <w:bidi w:val="0"/>
      </w:pPr>
      <w:r w:rsidRPr="008F7F36">
        <w:t>Interpretation: At average levels of DDDM culture, the indirect effect is moderate and significant</w:t>
      </w:r>
    </w:p>
    <w:p w14:paraId="2D1E3582" w14:textId="77777777" w:rsidR="008F7F36" w:rsidRPr="008F7F36" w:rsidRDefault="008F7F36" w:rsidP="008F7F36">
      <w:pPr>
        <w:bidi w:val="0"/>
      </w:pPr>
      <w:r w:rsidRPr="008F7F36">
        <w:rPr>
          <w:b/>
          <w:bCs/>
        </w:rPr>
        <w:t>High DDDM Culture (+1 SD)</w:t>
      </w:r>
      <w:r w:rsidRPr="008F7F36">
        <w:t>:</w:t>
      </w:r>
    </w:p>
    <w:p w14:paraId="7AF7753E" w14:textId="77777777" w:rsidR="008F7F36" w:rsidRPr="008F7F36" w:rsidRDefault="008F7F36" w:rsidP="008F7F36">
      <w:pPr>
        <w:numPr>
          <w:ilvl w:val="0"/>
          <w:numId w:val="54"/>
        </w:numPr>
        <w:bidi w:val="0"/>
      </w:pPr>
      <w:r w:rsidRPr="008F7F36">
        <w:t>Indirect Effect = 0.38</w:t>
      </w:r>
    </w:p>
    <w:p w14:paraId="0259D47F" w14:textId="77777777" w:rsidR="008F7F36" w:rsidRPr="008F7F36" w:rsidRDefault="008F7F36" w:rsidP="008F7F36">
      <w:pPr>
        <w:numPr>
          <w:ilvl w:val="0"/>
          <w:numId w:val="54"/>
        </w:numPr>
        <w:bidi w:val="0"/>
      </w:pPr>
      <w:r w:rsidRPr="008F7F36">
        <w:t>Interpretation: In firms with strong data-driven culture, the indirect effect is substantially stronger, indicating that DDDM amplifies the innovation benefits of BI-enabled KM</w:t>
      </w:r>
    </w:p>
    <w:p w14:paraId="4B39C11C" w14:textId="77777777" w:rsidR="008F7F36" w:rsidRPr="008F7F36" w:rsidRDefault="008F7F36" w:rsidP="008F7F36">
      <w:pPr>
        <w:bidi w:val="0"/>
      </w:pPr>
      <w:r w:rsidRPr="008F7F36">
        <w:rPr>
          <w:b/>
          <w:bCs/>
        </w:rPr>
        <w:t>Difference (High vs. Low)</w:t>
      </w:r>
      <w:r w:rsidRPr="008F7F36">
        <w:t>:</w:t>
      </w:r>
    </w:p>
    <w:p w14:paraId="01B23920" w14:textId="77777777" w:rsidR="008F7F36" w:rsidRPr="008F7F36" w:rsidRDefault="008F7F36" w:rsidP="008F7F36">
      <w:pPr>
        <w:numPr>
          <w:ilvl w:val="0"/>
          <w:numId w:val="55"/>
        </w:numPr>
        <w:bidi w:val="0"/>
      </w:pPr>
      <w:r w:rsidRPr="008F7F36">
        <w:t>Δ Indirect Effect = 0.38 − 0.22 = 0.16</w:t>
      </w:r>
    </w:p>
    <w:p w14:paraId="2D4644F6" w14:textId="77777777" w:rsidR="008F7F36" w:rsidRPr="008F7F36" w:rsidRDefault="008F7F36" w:rsidP="008F7F36">
      <w:pPr>
        <w:numPr>
          <w:ilvl w:val="0"/>
          <w:numId w:val="55"/>
        </w:numPr>
        <w:bidi w:val="0"/>
      </w:pPr>
      <w:r w:rsidRPr="008F7F36">
        <w:lastRenderedPageBreak/>
        <w:t>Interpretation: The indirect effect is </w:t>
      </w:r>
      <w:r w:rsidRPr="008F7F36">
        <w:rPr>
          <w:b/>
          <w:bCs/>
        </w:rPr>
        <w:t>73% stronger</w:t>
      </w:r>
      <w:r w:rsidRPr="008F7F36">
        <w:t> in high-DDDM firms compared to low-DDDM firms</w:t>
      </w:r>
    </w:p>
    <w:p w14:paraId="7BD05E05" w14:textId="77777777" w:rsidR="008F7F36" w:rsidRPr="008F7F36" w:rsidRDefault="008F7F36" w:rsidP="008F7F36">
      <w:pPr>
        <w:bidi w:val="0"/>
        <w:rPr>
          <w:b/>
          <w:bCs/>
        </w:rPr>
      </w:pPr>
      <w:r w:rsidRPr="008F7F36">
        <w:rPr>
          <w:b/>
          <w:bCs/>
        </w:rPr>
        <w:t>9.5 Index of Moderated Mediation</w:t>
      </w: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2"/>
        <w:gridCol w:w="1216"/>
        <w:gridCol w:w="2372"/>
        <w:gridCol w:w="1861"/>
        <w:gridCol w:w="2290"/>
      </w:tblGrid>
      <w:tr w:rsidR="008F7F36" w:rsidRPr="008F7F36" w14:paraId="43D088E2" w14:textId="77777777" w:rsidTr="00932704">
        <w:trPr>
          <w:trHeight w:val="600"/>
          <w:tblHeader/>
        </w:trPr>
        <w:tc>
          <w:tcPr>
            <w:tcW w:w="6" w:type="dxa"/>
            <w:tcMar>
              <w:top w:w="180" w:type="dxa"/>
              <w:left w:w="180" w:type="dxa"/>
              <w:bottom w:w="180" w:type="dxa"/>
              <w:right w:w="180" w:type="dxa"/>
            </w:tcMar>
            <w:vAlign w:val="bottom"/>
            <w:hideMark/>
          </w:tcPr>
          <w:p w14:paraId="03B3CFB2" w14:textId="77777777" w:rsidR="008F7F36" w:rsidRPr="008F7F36" w:rsidRDefault="008F7F36" w:rsidP="008F7F36">
            <w:pPr>
              <w:bidi w:val="0"/>
              <w:rPr>
                <w:b/>
                <w:bCs/>
              </w:rPr>
            </w:pPr>
            <w:r w:rsidRPr="008F7F36">
              <w:rPr>
                <w:b/>
                <w:bCs/>
              </w:rPr>
              <w:t>Statistic</w:t>
            </w:r>
          </w:p>
        </w:tc>
        <w:tc>
          <w:tcPr>
            <w:tcW w:w="0" w:type="auto"/>
            <w:tcMar>
              <w:top w:w="180" w:type="dxa"/>
              <w:left w:w="180" w:type="dxa"/>
              <w:bottom w:w="180" w:type="dxa"/>
              <w:right w:w="180" w:type="dxa"/>
            </w:tcMar>
            <w:vAlign w:val="bottom"/>
            <w:hideMark/>
          </w:tcPr>
          <w:p w14:paraId="2433861B" w14:textId="77777777" w:rsidR="008F7F36" w:rsidRPr="008F7F36" w:rsidRDefault="008F7F36" w:rsidP="008F7F36">
            <w:pPr>
              <w:bidi w:val="0"/>
              <w:rPr>
                <w:b/>
                <w:bCs/>
              </w:rPr>
            </w:pPr>
            <w:r w:rsidRPr="008F7F36">
              <w:rPr>
                <w:b/>
                <w:bCs/>
              </w:rPr>
              <w:t>Value</w:t>
            </w:r>
          </w:p>
        </w:tc>
        <w:tc>
          <w:tcPr>
            <w:tcW w:w="0" w:type="auto"/>
            <w:tcMar>
              <w:top w:w="180" w:type="dxa"/>
              <w:left w:w="180" w:type="dxa"/>
              <w:bottom w:w="180" w:type="dxa"/>
              <w:right w:w="180" w:type="dxa"/>
            </w:tcMar>
            <w:vAlign w:val="bottom"/>
            <w:hideMark/>
          </w:tcPr>
          <w:p w14:paraId="67AC7440" w14:textId="77777777" w:rsidR="008F7F36" w:rsidRPr="008F7F36" w:rsidRDefault="008F7F36" w:rsidP="008F7F36">
            <w:pPr>
              <w:bidi w:val="0"/>
              <w:rPr>
                <w:b/>
                <w:bCs/>
              </w:rPr>
            </w:pPr>
            <w:r w:rsidRPr="008F7F36">
              <w:rPr>
                <w:b/>
                <w:bCs/>
              </w:rPr>
              <w:t>Standard Error</w:t>
            </w:r>
          </w:p>
        </w:tc>
        <w:tc>
          <w:tcPr>
            <w:tcW w:w="0" w:type="auto"/>
            <w:tcMar>
              <w:top w:w="180" w:type="dxa"/>
              <w:left w:w="180" w:type="dxa"/>
              <w:bottom w:w="180" w:type="dxa"/>
              <w:right w:w="180" w:type="dxa"/>
            </w:tcMar>
            <w:vAlign w:val="bottom"/>
            <w:hideMark/>
          </w:tcPr>
          <w:p w14:paraId="5DF4AF2A" w14:textId="77777777" w:rsidR="008F7F36" w:rsidRPr="008F7F36" w:rsidRDefault="008F7F36" w:rsidP="008F7F36">
            <w:pPr>
              <w:bidi w:val="0"/>
              <w:rPr>
                <w:b/>
                <w:bCs/>
              </w:rPr>
            </w:pPr>
            <w:r w:rsidRPr="008F7F36">
              <w:rPr>
                <w:b/>
                <w:bCs/>
              </w:rPr>
              <w:t>95% CI</w:t>
            </w:r>
          </w:p>
        </w:tc>
        <w:tc>
          <w:tcPr>
            <w:tcW w:w="0" w:type="auto"/>
            <w:tcMar>
              <w:top w:w="180" w:type="dxa"/>
              <w:left w:w="180" w:type="dxa"/>
              <w:bottom w:w="180" w:type="dxa"/>
              <w:right w:w="180" w:type="dxa"/>
            </w:tcMar>
            <w:vAlign w:val="bottom"/>
            <w:hideMark/>
          </w:tcPr>
          <w:p w14:paraId="0EF0B806" w14:textId="77777777" w:rsidR="008F7F36" w:rsidRPr="008F7F36" w:rsidRDefault="008F7F36" w:rsidP="008F7F36">
            <w:pPr>
              <w:bidi w:val="0"/>
              <w:rPr>
                <w:b/>
                <w:bCs/>
              </w:rPr>
            </w:pPr>
            <w:r w:rsidRPr="008F7F36">
              <w:rPr>
                <w:b/>
                <w:bCs/>
              </w:rPr>
              <w:t>Interpretation</w:t>
            </w:r>
          </w:p>
        </w:tc>
      </w:tr>
      <w:tr w:rsidR="008F7F36" w:rsidRPr="008F7F36" w14:paraId="1EEF5189" w14:textId="77777777" w:rsidTr="00932704">
        <w:tc>
          <w:tcPr>
            <w:tcW w:w="6" w:type="dxa"/>
            <w:tcMar>
              <w:top w:w="180" w:type="dxa"/>
              <w:left w:w="180" w:type="dxa"/>
              <w:bottom w:w="180" w:type="dxa"/>
              <w:right w:w="180" w:type="dxa"/>
            </w:tcMar>
            <w:hideMark/>
          </w:tcPr>
          <w:p w14:paraId="3220239D" w14:textId="77777777" w:rsidR="008F7F36" w:rsidRPr="008F7F36" w:rsidRDefault="008F7F36" w:rsidP="008F7F36">
            <w:pPr>
              <w:bidi w:val="0"/>
            </w:pPr>
            <w:r w:rsidRPr="008F7F36">
              <w:rPr>
                <w:b/>
                <w:bCs/>
              </w:rPr>
              <w:t>Moderated Mediation Index</w:t>
            </w:r>
          </w:p>
        </w:tc>
        <w:tc>
          <w:tcPr>
            <w:tcW w:w="0" w:type="auto"/>
            <w:tcMar>
              <w:top w:w="180" w:type="dxa"/>
              <w:left w:w="180" w:type="dxa"/>
              <w:bottom w:w="180" w:type="dxa"/>
              <w:right w:w="180" w:type="dxa"/>
            </w:tcMar>
            <w:hideMark/>
          </w:tcPr>
          <w:p w14:paraId="16030BE3" w14:textId="77777777" w:rsidR="008F7F36" w:rsidRPr="008F7F36" w:rsidRDefault="008F7F36" w:rsidP="008F7F36">
            <w:pPr>
              <w:bidi w:val="0"/>
            </w:pPr>
            <w:r w:rsidRPr="008F7F36">
              <w:t>0.11</w:t>
            </w:r>
          </w:p>
        </w:tc>
        <w:tc>
          <w:tcPr>
            <w:tcW w:w="0" w:type="auto"/>
            <w:tcMar>
              <w:top w:w="180" w:type="dxa"/>
              <w:left w:w="180" w:type="dxa"/>
              <w:bottom w:w="180" w:type="dxa"/>
              <w:right w:w="180" w:type="dxa"/>
            </w:tcMar>
            <w:hideMark/>
          </w:tcPr>
          <w:p w14:paraId="0DEBD2BE" w14:textId="77777777" w:rsidR="008F7F36" w:rsidRPr="008F7F36" w:rsidRDefault="008F7F36" w:rsidP="008F7F36">
            <w:pPr>
              <w:bidi w:val="0"/>
            </w:pPr>
            <w:r w:rsidRPr="008F7F36">
              <w:t>0.034</w:t>
            </w:r>
          </w:p>
        </w:tc>
        <w:tc>
          <w:tcPr>
            <w:tcW w:w="0" w:type="auto"/>
            <w:tcMar>
              <w:top w:w="180" w:type="dxa"/>
              <w:left w:w="180" w:type="dxa"/>
              <w:bottom w:w="180" w:type="dxa"/>
              <w:right w:w="180" w:type="dxa"/>
            </w:tcMar>
            <w:hideMark/>
          </w:tcPr>
          <w:p w14:paraId="2B007D3F" w14:textId="77777777" w:rsidR="008F7F36" w:rsidRPr="008F7F36" w:rsidRDefault="008F7F36" w:rsidP="008F7F36">
            <w:pPr>
              <w:bidi w:val="0"/>
            </w:pPr>
            <w:r w:rsidRPr="008F7F36">
              <w:t>[0.05, 0.18]</w:t>
            </w:r>
          </w:p>
        </w:tc>
        <w:tc>
          <w:tcPr>
            <w:tcW w:w="0" w:type="auto"/>
            <w:tcMar>
              <w:top w:w="180" w:type="dxa"/>
              <w:left w:w="180" w:type="dxa"/>
              <w:bottom w:w="180" w:type="dxa"/>
              <w:right w:w="180" w:type="dxa"/>
            </w:tcMar>
            <w:hideMark/>
          </w:tcPr>
          <w:p w14:paraId="4CD19288" w14:textId="77777777" w:rsidR="008F7F36" w:rsidRPr="008F7F36" w:rsidRDefault="008F7F36" w:rsidP="008F7F36">
            <w:pPr>
              <w:bidi w:val="0"/>
            </w:pPr>
            <w:r w:rsidRPr="008F7F36">
              <w:t>Significant</w:t>
            </w:r>
          </w:p>
        </w:tc>
      </w:tr>
    </w:tbl>
    <w:p w14:paraId="5E17BE59" w14:textId="77777777" w:rsidR="008F7F36" w:rsidRPr="008F7F36" w:rsidRDefault="008F7F36" w:rsidP="008F7F36">
      <w:pPr>
        <w:bidi w:val="0"/>
      </w:pPr>
      <w:r w:rsidRPr="008F7F36">
        <w:rPr>
          <w:b/>
          <w:bCs/>
        </w:rPr>
        <w:t>Formula</w:t>
      </w:r>
      <w:r w:rsidRPr="008F7F36">
        <w:t>: Index = (BI → KM) × (KM × DDDM → Innovation)</w:t>
      </w:r>
    </w:p>
    <w:p w14:paraId="4FEE4468" w14:textId="77777777" w:rsidR="008F7F36" w:rsidRPr="008F7F36" w:rsidRDefault="008F7F36" w:rsidP="008F7F36">
      <w:pPr>
        <w:bidi w:val="0"/>
      </w:pPr>
      <w:r w:rsidRPr="008F7F36">
        <w:rPr>
          <w:b/>
          <w:bCs/>
        </w:rPr>
        <w:t>Calculation</w:t>
      </w:r>
      <w:r w:rsidRPr="008F7F36">
        <w:t>: Index = 0.67 × 0.16 = 0.11 (approximately)</w:t>
      </w:r>
    </w:p>
    <w:p w14:paraId="02C32F17" w14:textId="77777777" w:rsidR="008F7F36" w:rsidRPr="008F7F36" w:rsidRDefault="008F7F36" w:rsidP="008F7F36">
      <w:pPr>
        <w:bidi w:val="0"/>
      </w:pPr>
      <w:r w:rsidRPr="008F7F36">
        <w:rPr>
          <w:b/>
          <w:bCs/>
        </w:rPr>
        <w:t>Interpretation</w:t>
      </w:r>
      <w:r w:rsidRPr="008F7F36">
        <w:t>:</w:t>
      </w:r>
    </w:p>
    <w:p w14:paraId="14F228A6" w14:textId="77777777" w:rsidR="008F7F36" w:rsidRPr="008F7F36" w:rsidRDefault="008F7F36" w:rsidP="008F7F36">
      <w:pPr>
        <w:numPr>
          <w:ilvl w:val="0"/>
          <w:numId w:val="56"/>
        </w:numPr>
        <w:bidi w:val="0"/>
      </w:pPr>
      <w:r w:rsidRPr="008F7F36">
        <w:t>The index of 0.11 indicates that for each one-unit increase in DDDM culture (standardized), the indirect effect of BI on innovation through KM increases by 0.11 standard deviations</w:t>
      </w:r>
    </w:p>
    <w:p w14:paraId="290E30FD" w14:textId="77777777" w:rsidR="008F7F36" w:rsidRPr="008F7F36" w:rsidRDefault="008F7F36" w:rsidP="008F7F36">
      <w:pPr>
        <w:numPr>
          <w:ilvl w:val="0"/>
          <w:numId w:val="56"/>
        </w:numPr>
        <w:bidi w:val="0"/>
      </w:pPr>
      <w:r w:rsidRPr="008F7F36">
        <w:t>The 95% CI [0.05, 0.18] does not include zero, confirming significant moderated mediation</w:t>
      </w:r>
    </w:p>
    <w:p w14:paraId="207A2BBC" w14:textId="77777777" w:rsidR="008F7F36" w:rsidRPr="008F7F36" w:rsidRDefault="008F7F36" w:rsidP="008F7F36">
      <w:pPr>
        <w:numPr>
          <w:ilvl w:val="0"/>
          <w:numId w:val="56"/>
        </w:numPr>
        <w:bidi w:val="0"/>
      </w:pPr>
      <w:r w:rsidRPr="008F7F36">
        <w:rPr>
          <w:b/>
          <w:bCs/>
        </w:rPr>
        <w:t>Conclusion</w:t>
      </w:r>
      <w:r w:rsidRPr="008F7F36">
        <w:t>: DDDM culture significantly moderates the mediated relationship, supporting H4</w:t>
      </w:r>
    </w:p>
    <w:p w14:paraId="09EC8C43" w14:textId="77777777" w:rsidR="008F7F36" w:rsidRPr="008F7F36" w:rsidRDefault="008F7F36" w:rsidP="008F7F36">
      <w:pPr>
        <w:bidi w:val="0"/>
        <w:rPr>
          <w:b/>
          <w:bCs/>
        </w:rPr>
      </w:pPr>
      <w:r w:rsidRPr="008F7F36">
        <w:rPr>
          <w:b/>
          <w:bCs/>
        </w:rPr>
        <w:t>9.6 Simple Slopes Analysis</w:t>
      </w:r>
    </w:p>
    <w:p w14:paraId="52CDAC52" w14:textId="77777777" w:rsidR="008F7F36" w:rsidRPr="008F7F36" w:rsidRDefault="008F7F36" w:rsidP="008F7F36">
      <w:pPr>
        <w:bidi w:val="0"/>
      </w:pPr>
      <w:r w:rsidRPr="008F7F36">
        <w:rPr>
          <w:b/>
          <w:bCs/>
        </w:rPr>
        <w:t>Interpretation of Moderation Pattern</w:t>
      </w:r>
      <w:r w:rsidRPr="008F7F36">
        <w:t>:</w:t>
      </w:r>
    </w:p>
    <w:p w14:paraId="3758B8A8" w14:textId="77777777" w:rsidR="008F7F36" w:rsidRPr="008F7F36" w:rsidRDefault="008F7F36" w:rsidP="008F7F36">
      <w:pPr>
        <w:bidi w:val="0"/>
      </w:pPr>
      <w:r w:rsidRPr="008F7F36">
        <w:t>The interaction plot would show:</w:t>
      </w:r>
    </w:p>
    <w:p w14:paraId="61B0C9F7" w14:textId="77777777" w:rsidR="008F7F36" w:rsidRPr="008F7F36" w:rsidRDefault="008F7F36" w:rsidP="008F7F36">
      <w:pPr>
        <w:numPr>
          <w:ilvl w:val="0"/>
          <w:numId w:val="57"/>
        </w:numPr>
        <w:bidi w:val="0"/>
      </w:pPr>
      <w:r w:rsidRPr="008F7F36">
        <w:rPr>
          <w:b/>
          <w:bCs/>
        </w:rPr>
        <w:t>Positive slopes at all DDDM levels</w:t>
      </w:r>
      <w:r w:rsidRPr="008F7F36">
        <w:t>: KM capability positively predicts innovation regardless of DDDM culture</w:t>
      </w:r>
    </w:p>
    <w:p w14:paraId="5640E6C4" w14:textId="77777777" w:rsidR="008F7F36" w:rsidRPr="008F7F36" w:rsidRDefault="008F7F36" w:rsidP="008F7F36">
      <w:pPr>
        <w:numPr>
          <w:ilvl w:val="0"/>
          <w:numId w:val="57"/>
        </w:numPr>
        <w:bidi w:val="0"/>
      </w:pPr>
      <w:r w:rsidRPr="008F7F36">
        <w:rPr>
          <w:b/>
          <w:bCs/>
        </w:rPr>
        <w:t>Steeper slope at high DDDM</w:t>
      </w:r>
      <w:r w:rsidRPr="008F7F36">
        <w:t>: The KM-innovation relationship is strongest when DDDM culture is high</w:t>
      </w:r>
    </w:p>
    <w:p w14:paraId="12E1C579" w14:textId="77777777" w:rsidR="008F7F36" w:rsidRPr="008F7F36" w:rsidRDefault="008F7F36" w:rsidP="008F7F36">
      <w:pPr>
        <w:numPr>
          <w:ilvl w:val="0"/>
          <w:numId w:val="57"/>
        </w:numPr>
        <w:bidi w:val="0"/>
      </w:pPr>
      <w:r w:rsidRPr="008F7F36">
        <w:rPr>
          <w:b/>
          <w:bCs/>
        </w:rPr>
        <w:t>Flatter slope at low DDDM</w:t>
      </w:r>
      <w:r w:rsidRPr="008F7F36">
        <w:t>: The KM-innovation relationship is weakest when DDDM culture is low</w:t>
      </w:r>
    </w:p>
    <w:p w14:paraId="7A616561" w14:textId="77777777" w:rsidR="008F7F36" w:rsidRPr="008F7F36" w:rsidRDefault="008F7F36" w:rsidP="008F7F36">
      <w:pPr>
        <w:bidi w:val="0"/>
      </w:pPr>
      <w:r w:rsidRPr="008F7F36">
        <w:rPr>
          <w:b/>
          <w:bCs/>
        </w:rPr>
        <w:t>Practical Implication</w:t>
      </w:r>
      <w:r w:rsidRPr="008F7F36">
        <w:t>: Firms with strong DDDM cultures are better able to translate KM capabilities into innovation outcomes, suggesting that data-driven decision-making acts as an organizational capability that enhances the effectiveness of knowledge management.</w:t>
      </w:r>
    </w:p>
    <w:p w14:paraId="057B43CF" w14:textId="77777777" w:rsidR="008F7F36" w:rsidRPr="008F7F36" w:rsidRDefault="008F7F36" w:rsidP="008F7F36">
      <w:pPr>
        <w:bidi w:val="0"/>
        <w:rPr>
          <w:b/>
          <w:bCs/>
        </w:rPr>
      </w:pPr>
      <w:r w:rsidRPr="008F7F36">
        <w:rPr>
          <w:b/>
          <w:bCs/>
        </w:rPr>
        <w:t>9.7 Theoretical Implications of Moderated Mediation</w:t>
      </w:r>
    </w:p>
    <w:p w14:paraId="64E5228E" w14:textId="77777777" w:rsidR="008F7F36" w:rsidRPr="008F7F36" w:rsidRDefault="008F7F36" w:rsidP="008F7F36">
      <w:pPr>
        <w:bidi w:val="0"/>
      </w:pPr>
      <w:r w:rsidRPr="008F7F36">
        <w:rPr>
          <w:b/>
          <w:bCs/>
        </w:rPr>
        <w:t>Key Findings:</w:t>
      </w:r>
    </w:p>
    <w:p w14:paraId="456B90EE" w14:textId="77777777" w:rsidR="008F7F36" w:rsidRPr="008F7F36" w:rsidRDefault="008F7F36" w:rsidP="008F7F36">
      <w:pPr>
        <w:numPr>
          <w:ilvl w:val="0"/>
          <w:numId w:val="58"/>
        </w:numPr>
        <w:bidi w:val="0"/>
      </w:pPr>
      <w:r w:rsidRPr="008F7F36">
        <w:rPr>
          <w:b/>
          <w:bCs/>
        </w:rPr>
        <w:t>Boundary Condition Identified</w:t>
      </w:r>
      <w:r w:rsidRPr="008F7F36">
        <w:t>: DDDM culture is a critical contextual factor that determines the strength of the BI → KM → Innovation pathway</w:t>
      </w:r>
    </w:p>
    <w:p w14:paraId="4AA3D127" w14:textId="77777777" w:rsidR="008F7F36" w:rsidRPr="008F7F36" w:rsidRDefault="008F7F36" w:rsidP="008F7F36">
      <w:pPr>
        <w:numPr>
          <w:ilvl w:val="0"/>
          <w:numId w:val="58"/>
        </w:numPr>
        <w:bidi w:val="0"/>
      </w:pPr>
      <w:r w:rsidRPr="008F7F36">
        <w:rPr>
          <w:b/>
          <w:bCs/>
        </w:rPr>
        <w:lastRenderedPageBreak/>
        <w:t>Amplification Effect</w:t>
      </w:r>
      <w:r w:rsidRPr="008F7F36">
        <w:t>: High DDDM culture amplifies the innovation benefits of BI-enabled knowledge management by 73%</w:t>
      </w:r>
    </w:p>
    <w:p w14:paraId="099BA514" w14:textId="77777777" w:rsidR="008F7F36" w:rsidRPr="008F7F36" w:rsidRDefault="008F7F36" w:rsidP="008F7F36">
      <w:pPr>
        <w:numPr>
          <w:ilvl w:val="0"/>
          <w:numId w:val="58"/>
        </w:numPr>
        <w:bidi w:val="0"/>
      </w:pPr>
      <w:r w:rsidRPr="008F7F36">
        <w:rPr>
          <w:b/>
          <w:bCs/>
        </w:rPr>
        <w:t>Organizational Culture Matters</w:t>
      </w:r>
      <w:r w:rsidRPr="008F7F36">
        <w:t>: Technical capabilities (BI, KM) are necessary but not sufficient; organizational culture (DDDM) determines how effectively these capabilities translate into innovation</w:t>
      </w:r>
    </w:p>
    <w:p w14:paraId="3318B6ED" w14:textId="77777777" w:rsidR="008F7F36" w:rsidRPr="008F7F36" w:rsidRDefault="008F7F36" w:rsidP="008F7F36">
      <w:pPr>
        <w:numPr>
          <w:ilvl w:val="0"/>
          <w:numId w:val="58"/>
        </w:numPr>
        <w:bidi w:val="0"/>
      </w:pPr>
      <w:r w:rsidRPr="008F7F36">
        <w:rPr>
          <w:b/>
          <w:bCs/>
        </w:rPr>
        <w:t>Complementarity</w:t>
      </w:r>
      <w:r w:rsidRPr="008F7F36">
        <w:t>: The findings suggest complementarity between BI infrastructure, KM practices, and DDDM culture—the combination produces synergistic effects</w:t>
      </w:r>
    </w:p>
    <w:p w14:paraId="562E6096" w14:textId="77777777" w:rsidR="008F7F36" w:rsidRPr="008F7F36" w:rsidRDefault="008F7F36" w:rsidP="008F7F36">
      <w:pPr>
        <w:bidi w:val="0"/>
      </w:pPr>
      <w:r w:rsidRPr="008F7F36">
        <w:rPr>
          <w:b/>
          <w:bCs/>
        </w:rPr>
        <w:t>Practical Implications:</w:t>
      </w:r>
    </w:p>
    <w:p w14:paraId="4C3C4710" w14:textId="77777777" w:rsidR="008F7F36" w:rsidRPr="008F7F36" w:rsidRDefault="008F7F36" w:rsidP="008F7F36">
      <w:pPr>
        <w:numPr>
          <w:ilvl w:val="0"/>
          <w:numId w:val="59"/>
        </w:numPr>
        <w:bidi w:val="0"/>
      </w:pPr>
      <w:r w:rsidRPr="008F7F36">
        <w:rPr>
          <w:b/>
          <w:bCs/>
        </w:rPr>
        <w:t>Investment Prioritization</w:t>
      </w:r>
      <w:r w:rsidRPr="008F7F36">
        <w:t>: Firms should invest in BI and KM systems alongside cultural initiatives that promote data-driven decision-making</w:t>
      </w:r>
    </w:p>
    <w:p w14:paraId="3F7F1238" w14:textId="77777777" w:rsidR="008F7F36" w:rsidRPr="008F7F36" w:rsidRDefault="008F7F36" w:rsidP="008F7F36">
      <w:pPr>
        <w:numPr>
          <w:ilvl w:val="0"/>
          <w:numId w:val="59"/>
        </w:numPr>
        <w:bidi w:val="0"/>
      </w:pPr>
      <w:r w:rsidRPr="008F7F36">
        <w:rPr>
          <w:b/>
          <w:bCs/>
        </w:rPr>
        <w:t>Change Management</w:t>
      </w:r>
      <w:r w:rsidRPr="008F7F36">
        <w:t>: Implementing BI systems requires parallel efforts to cultivate a data-driven organizational culture</w:t>
      </w:r>
    </w:p>
    <w:p w14:paraId="08EACD48" w14:textId="77777777" w:rsidR="008F7F36" w:rsidRPr="008F7F36" w:rsidRDefault="008F7F36" w:rsidP="008F7F36">
      <w:pPr>
        <w:numPr>
          <w:ilvl w:val="0"/>
          <w:numId w:val="59"/>
        </w:numPr>
        <w:bidi w:val="0"/>
      </w:pPr>
      <w:r w:rsidRPr="008F7F36">
        <w:rPr>
          <w:b/>
          <w:bCs/>
        </w:rPr>
        <w:t>Capability Development</w:t>
      </w:r>
      <w:r w:rsidRPr="008F7F36">
        <w:t>: Training programs should emphasize not only technical skills (data analysis, knowledge sharing) but also cultural values (evidence-based decision-making, analytical thinking)</w:t>
      </w:r>
    </w:p>
    <w:p w14:paraId="32D1FBF4" w14:textId="77777777" w:rsidR="008F7F36" w:rsidRPr="008F7F36" w:rsidRDefault="008F7F36" w:rsidP="008F7F36">
      <w:pPr>
        <w:numPr>
          <w:ilvl w:val="0"/>
          <w:numId w:val="59"/>
        </w:numPr>
        <w:bidi w:val="0"/>
      </w:pPr>
      <w:r w:rsidRPr="008F7F36">
        <w:rPr>
          <w:b/>
          <w:bCs/>
        </w:rPr>
        <w:t>Performance Expectations</w:t>
      </w:r>
      <w:r w:rsidRPr="008F7F36">
        <w:t>: Firms with weak DDDM cultures should not expect strong innovation returns from BI investments until cultural transformation occurs</w:t>
      </w:r>
    </w:p>
    <w:p w14:paraId="3CBB8D57" w14:textId="77777777" w:rsidR="008F7F36" w:rsidRPr="008F7F36" w:rsidRDefault="00000000" w:rsidP="008F7F36">
      <w:pPr>
        <w:bidi w:val="0"/>
      </w:pPr>
      <w:r>
        <w:pict w14:anchorId="36399506">
          <v:rect id="_x0000_i1034" style="width:0;height:0" o:hralign="center" o:hrstd="t" o:hr="t" fillcolor="#a0a0a0" stroked="f"/>
        </w:pict>
      </w:r>
    </w:p>
    <w:p w14:paraId="022A2A4F" w14:textId="77777777" w:rsidR="008F7F36" w:rsidRPr="008F7F36" w:rsidRDefault="008F7F36" w:rsidP="008F7F36">
      <w:pPr>
        <w:bidi w:val="0"/>
        <w:rPr>
          <w:b/>
          <w:bCs/>
        </w:rPr>
      </w:pPr>
      <w:r w:rsidRPr="008F7F36">
        <w:rPr>
          <w:b/>
          <w:bCs/>
        </w:rPr>
        <w:t>10. Non-Response Bias Check</w:t>
      </w:r>
    </w:p>
    <w:p w14:paraId="26A5DB2A" w14:textId="77777777" w:rsidR="008F7F36" w:rsidRPr="008F7F36" w:rsidRDefault="008F7F36" w:rsidP="008F7F36">
      <w:pPr>
        <w:bidi w:val="0"/>
        <w:rPr>
          <w:b/>
          <w:bCs/>
        </w:rPr>
      </w:pPr>
      <w:r w:rsidRPr="008F7F36">
        <w:rPr>
          <w:b/>
          <w:bCs/>
        </w:rPr>
        <w:t>10.1 Overview of Non-Response Bias</w:t>
      </w:r>
    </w:p>
    <w:p w14:paraId="43D59228" w14:textId="77777777" w:rsidR="008F7F36" w:rsidRPr="008F7F36" w:rsidRDefault="008F7F36" w:rsidP="008F7F36">
      <w:pPr>
        <w:bidi w:val="0"/>
      </w:pPr>
      <w:r w:rsidRPr="008F7F36">
        <w:t>Non-response bias occurs when respondents differ systematically from non-respondents on key variables, threatening the external validity and generalizability of findings. In survey research, non-response bias is a concern when:</w:t>
      </w:r>
    </w:p>
    <w:p w14:paraId="7354E657" w14:textId="77777777" w:rsidR="008F7F36" w:rsidRPr="008F7F36" w:rsidRDefault="008F7F36" w:rsidP="008F7F36">
      <w:pPr>
        <w:numPr>
          <w:ilvl w:val="0"/>
          <w:numId w:val="60"/>
        </w:numPr>
        <w:bidi w:val="0"/>
      </w:pPr>
      <w:r w:rsidRPr="008F7F36">
        <w:t>Response rates are low (&lt; 50%)</w:t>
      </w:r>
    </w:p>
    <w:p w14:paraId="1B158155" w14:textId="77777777" w:rsidR="008F7F36" w:rsidRPr="008F7F36" w:rsidRDefault="008F7F36" w:rsidP="008F7F36">
      <w:pPr>
        <w:numPr>
          <w:ilvl w:val="0"/>
          <w:numId w:val="60"/>
        </w:numPr>
        <w:bidi w:val="0"/>
      </w:pPr>
      <w:r w:rsidRPr="008F7F36">
        <w:t>Non-respondents may differ from respondents on substantive variables</w:t>
      </w:r>
    </w:p>
    <w:p w14:paraId="230F58BF" w14:textId="77777777" w:rsidR="008F7F36" w:rsidRPr="008F7F36" w:rsidRDefault="008F7F36" w:rsidP="008F7F36">
      <w:pPr>
        <w:numPr>
          <w:ilvl w:val="0"/>
          <w:numId w:val="60"/>
        </w:numPr>
        <w:bidi w:val="0"/>
      </w:pPr>
      <w:r w:rsidRPr="008F7F36">
        <w:t>Findings are generalized to the broader population</w:t>
      </w:r>
    </w:p>
    <w:p w14:paraId="1ECC5A13" w14:textId="77777777" w:rsidR="008F7F36" w:rsidRPr="008F7F36" w:rsidRDefault="008F7F36" w:rsidP="008F7F36">
      <w:pPr>
        <w:bidi w:val="0"/>
        <w:rPr>
          <w:b/>
          <w:bCs/>
        </w:rPr>
      </w:pPr>
      <w:r w:rsidRPr="008F7F36">
        <w:rPr>
          <w:b/>
          <w:bCs/>
        </w:rPr>
        <w:t>10.2 Wave Analysis Procedure</w:t>
      </w:r>
    </w:p>
    <w:p w14:paraId="20A857B5" w14:textId="77777777" w:rsidR="008F7F36" w:rsidRPr="008F7F36" w:rsidRDefault="008F7F36" w:rsidP="008F7F36">
      <w:pPr>
        <w:bidi w:val="0"/>
      </w:pPr>
      <w:r w:rsidRPr="008F7F36">
        <w:rPr>
          <w:b/>
          <w:bCs/>
        </w:rPr>
        <w:t>Method</w:t>
      </w:r>
      <w:r w:rsidRPr="008F7F36">
        <w:t>: Early vs. Late Respondent Comparison</w:t>
      </w:r>
    </w:p>
    <w:p w14:paraId="75397532" w14:textId="77777777" w:rsidR="008F7F36" w:rsidRPr="008F7F36" w:rsidRDefault="008F7F36" w:rsidP="008F7F36">
      <w:pPr>
        <w:bidi w:val="0"/>
      </w:pPr>
      <w:r w:rsidRPr="008F7F36">
        <w:rPr>
          <w:b/>
          <w:bCs/>
        </w:rPr>
        <w:t>Rationale</w:t>
      </w:r>
      <w:r w:rsidRPr="008F7F36">
        <w:t xml:space="preserve">: Late respondents are assumed to be more </w:t>
      </w:r>
      <w:proofErr w:type="gramStart"/>
      <w:r w:rsidRPr="008F7F36">
        <w:t>similar to</w:t>
      </w:r>
      <w:proofErr w:type="gramEnd"/>
      <w:r w:rsidRPr="008F7F36">
        <w:t xml:space="preserve"> non-respondents than early respondents (Armstrong &amp; Overton, 1977). If early and late respondents do not differ significantly on key variables, non-response bias is unlikely to be a major concern.</w:t>
      </w:r>
    </w:p>
    <w:p w14:paraId="3851F314" w14:textId="77777777" w:rsidR="008F7F36" w:rsidRPr="008F7F36" w:rsidRDefault="008F7F36" w:rsidP="008F7F36">
      <w:pPr>
        <w:bidi w:val="0"/>
      </w:pPr>
      <w:r w:rsidRPr="008F7F36">
        <w:rPr>
          <w:b/>
          <w:bCs/>
        </w:rPr>
        <w:t>Procedure</w:t>
      </w:r>
      <w:r w:rsidRPr="008F7F36">
        <w:t>:</w:t>
      </w:r>
    </w:p>
    <w:p w14:paraId="3AE7201B" w14:textId="77777777" w:rsidR="008F7F36" w:rsidRPr="008F7F36" w:rsidRDefault="008F7F36" w:rsidP="008F7F36">
      <w:pPr>
        <w:numPr>
          <w:ilvl w:val="0"/>
          <w:numId w:val="61"/>
        </w:numPr>
        <w:bidi w:val="0"/>
      </w:pPr>
      <w:r w:rsidRPr="008F7F36">
        <w:rPr>
          <w:b/>
          <w:bCs/>
        </w:rPr>
        <w:t>Wave Definition</w:t>
      </w:r>
      <w:r w:rsidRPr="008F7F36">
        <w:t>:</w:t>
      </w:r>
    </w:p>
    <w:p w14:paraId="4FC77D7B" w14:textId="77777777" w:rsidR="008F7F36" w:rsidRPr="008F7F36" w:rsidRDefault="008F7F36" w:rsidP="008F7F36">
      <w:pPr>
        <w:numPr>
          <w:ilvl w:val="1"/>
          <w:numId w:val="61"/>
        </w:numPr>
        <w:bidi w:val="0"/>
      </w:pPr>
      <w:r w:rsidRPr="008F7F36">
        <w:rPr>
          <w:b/>
          <w:bCs/>
        </w:rPr>
        <w:t>Early Respondents</w:t>
      </w:r>
      <w:r w:rsidRPr="008F7F36">
        <w:t>: Firms responding within the first two weeks of survey distribution (n = 215, 50.0%)</w:t>
      </w:r>
    </w:p>
    <w:p w14:paraId="3325B113" w14:textId="77777777" w:rsidR="008F7F36" w:rsidRPr="008F7F36" w:rsidRDefault="008F7F36" w:rsidP="008F7F36">
      <w:pPr>
        <w:numPr>
          <w:ilvl w:val="1"/>
          <w:numId w:val="61"/>
        </w:numPr>
        <w:bidi w:val="0"/>
      </w:pPr>
      <w:r w:rsidRPr="008F7F36">
        <w:rPr>
          <w:b/>
          <w:bCs/>
        </w:rPr>
        <w:lastRenderedPageBreak/>
        <w:t>Late Respondents</w:t>
      </w:r>
      <w:r w:rsidRPr="008F7F36">
        <w:t>: Firms responding after two follow-up reminders in weeks 3–6 (n = 215, 50.0%)</w:t>
      </w:r>
    </w:p>
    <w:p w14:paraId="4806F421" w14:textId="77777777" w:rsidR="008F7F36" w:rsidRPr="008F7F36" w:rsidRDefault="008F7F36" w:rsidP="008F7F36">
      <w:pPr>
        <w:numPr>
          <w:ilvl w:val="0"/>
          <w:numId w:val="61"/>
        </w:numPr>
        <w:bidi w:val="0"/>
      </w:pPr>
      <w:r w:rsidRPr="008F7F36">
        <w:rPr>
          <w:b/>
          <w:bCs/>
        </w:rPr>
        <w:t>Variables Tested</w:t>
      </w:r>
      <w:r w:rsidRPr="008F7F36">
        <w:t>:</w:t>
      </w:r>
    </w:p>
    <w:p w14:paraId="4DD061BE" w14:textId="77777777" w:rsidR="008F7F36" w:rsidRPr="008F7F36" w:rsidRDefault="008F7F36" w:rsidP="008F7F36">
      <w:pPr>
        <w:numPr>
          <w:ilvl w:val="1"/>
          <w:numId w:val="61"/>
        </w:numPr>
        <w:bidi w:val="0"/>
      </w:pPr>
      <w:r w:rsidRPr="008F7F36">
        <w:t>All main constructs: BI Capabilities, KM Capability, Innovation Performance, DDDM Culture</w:t>
      </w:r>
    </w:p>
    <w:p w14:paraId="4E428200" w14:textId="77777777" w:rsidR="008F7F36" w:rsidRPr="008F7F36" w:rsidRDefault="008F7F36" w:rsidP="008F7F36">
      <w:pPr>
        <w:numPr>
          <w:ilvl w:val="1"/>
          <w:numId w:val="61"/>
        </w:numPr>
        <w:bidi w:val="0"/>
      </w:pPr>
      <w:r w:rsidRPr="008F7F36">
        <w:t>Control variables: Firm Size, Firm Age, IT Intensity, Prior Innovation</w:t>
      </w:r>
    </w:p>
    <w:p w14:paraId="68821AE1" w14:textId="77777777" w:rsidR="008F7F36" w:rsidRPr="008F7F36" w:rsidRDefault="008F7F36" w:rsidP="008F7F36">
      <w:pPr>
        <w:numPr>
          <w:ilvl w:val="1"/>
          <w:numId w:val="61"/>
        </w:numPr>
        <w:bidi w:val="0"/>
      </w:pPr>
      <w:r w:rsidRPr="008F7F36">
        <w:t>Demographic characteristics: Industry subsector distribution</w:t>
      </w:r>
    </w:p>
    <w:p w14:paraId="624E249E" w14:textId="77777777" w:rsidR="008F7F36" w:rsidRPr="008F7F36" w:rsidRDefault="008F7F36" w:rsidP="008F7F36">
      <w:pPr>
        <w:numPr>
          <w:ilvl w:val="0"/>
          <w:numId w:val="61"/>
        </w:numPr>
        <w:bidi w:val="0"/>
      </w:pPr>
      <w:r w:rsidRPr="008F7F36">
        <w:rPr>
          <w:b/>
          <w:bCs/>
        </w:rPr>
        <w:t>Statistical Tests</w:t>
      </w:r>
      <w:r w:rsidRPr="008F7F36">
        <w:t>:</w:t>
      </w:r>
    </w:p>
    <w:p w14:paraId="6ADFBD67" w14:textId="77777777" w:rsidR="008F7F36" w:rsidRPr="008F7F36" w:rsidRDefault="008F7F36" w:rsidP="008F7F36">
      <w:pPr>
        <w:numPr>
          <w:ilvl w:val="1"/>
          <w:numId w:val="61"/>
        </w:numPr>
        <w:bidi w:val="0"/>
      </w:pPr>
      <w:r w:rsidRPr="008F7F36">
        <w:rPr>
          <w:b/>
          <w:bCs/>
        </w:rPr>
        <w:t>Continuous Variables</w:t>
      </w:r>
      <w:r w:rsidRPr="008F7F36">
        <w:t>: Independent samples t-tests</w:t>
      </w:r>
    </w:p>
    <w:p w14:paraId="247209DD" w14:textId="77777777" w:rsidR="008F7F36" w:rsidRPr="008F7F36" w:rsidRDefault="008F7F36" w:rsidP="008F7F36">
      <w:pPr>
        <w:numPr>
          <w:ilvl w:val="1"/>
          <w:numId w:val="61"/>
        </w:numPr>
        <w:bidi w:val="0"/>
      </w:pPr>
      <w:r w:rsidRPr="008F7F36">
        <w:rPr>
          <w:b/>
          <w:bCs/>
        </w:rPr>
        <w:t>Categorical Variables</w:t>
      </w:r>
      <w:r w:rsidRPr="008F7F36">
        <w:t>: Chi-square tests of independence</w:t>
      </w:r>
    </w:p>
    <w:p w14:paraId="45F11710" w14:textId="77777777" w:rsidR="008F7F36" w:rsidRPr="008F7F36" w:rsidRDefault="008F7F36" w:rsidP="008F7F36">
      <w:pPr>
        <w:numPr>
          <w:ilvl w:val="1"/>
          <w:numId w:val="61"/>
        </w:numPr>
        <w:bidi w:val="0"/>
      </w:pPr>
      <w:r w:rsidRPr="008F7F36">
        <w:rPr>
          <w:b/>
          <w:bCs/>
        </w:rPr>
        <w:t>Significance Level</w:t>
      </w:r>
      <w:r w:rsidRPr="008F7F36">
        <w:t>: α = 0.05 (two-tailed)</w:t>
      </w:r>
    </w:p>
    <w:p w14:paraId="4D0E87FE" w14:textId="77777777" w:rsidR="008F7F36" w:rsidRPr="008F7F36" w:rsidRDefault="008F7F36" w:rsidP="008F7F36">
      <w:pPr>
        <w:bidi w:val="0"/>
        <w:rPr>
          <w:b/>
          <w:bCs/>
        </w:rPr>
      </w:pPr>
      <w:r w:rsidRPr="008F7F36">
        <w:rPr>
          <w:b/>
          <w:bCs/>
        </w:rPr>
        <w:t>10.3 Results of Wave Analysis</w:t>
      </w:r>
    </w:p>
    <w:p w14:paraId="41840A8B" w14:textId="77777777" w:rsidR="008F7F36" w:rsidRPr="008F7F36" w:rsidRDefault="008F7F36" w:rsidP="008F7F36">
      <w:pPr>
        <w:bidi w:val="0"/>
        <w:rPr>
          <w:b/>
          <w:bCs/>
        </w:rPr>
      </w:pPr>
      <w:r w:rsidRPr="008F7F36">
        <w:rPr>
          <w:b/>
          <w:bCs/>
        </w:rPr>
        <w:t>10.3.1 Main Constructs Comparison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1"/>
        <w:gridCol w:w="1771"/>
        <w:gridCol w:w="1767"/>
        <w:gridCol w:w="915"/>
        <w:gridCol w:w="918"/>
        <w:gridCol w:w="1194"/>
      </w:tblGrid>
      <w:tr w:rsidR="008F7F36" w:rsidRPr="008F7F36" w14:paraId="7A065AD0" w14:textId="77777777" w:rsidTr="00932704">
        <w:trPr>
          <w:trHeight w:val="600"/>
          <w:tblHeader/>
        </w:trPr>
        <w:tc>
          <w:tcPr>
            <w:tcW w:w="0" w:type="auto"/>
            <w:tcMar>
              <w:top w:w="180" w:type="dxa"/>
              <w:left w:w="180" w:type="dxa"/>
              <w:bottom w:w="180" w:type="dxa"/>
              <w:right w:w="180" w:type="dxa"/>
            </w:tcMar>
            <w:vAlign w:val="bottom"/>
            <w:hideMark/>
          </w:tcPr>
          <w:p w14:paraId="01954639" w14:textId="77777777" w:rsidR="008F7F36" w:rsidRPr="008F7F36" w:rsidRDefault="008F7F36" w:rsidP="008F7F36">
            <w:pPr>
              <w:bidi w:val="0"/>
              <w:rPr>
                <w:b/>
                <w:bCs/>
              </w:rPr>
            </w:pPr>
            <w:r w:rsidRPr="008F7F36">
              <w:rPr>
                <w:b/>
                <w:bCs/>
              </w:rPr>
              <w:t>Variable</w:t>
            </w:r>
          </w:p>
        </w:tc>
        <w:tc>
          <w:tcPr>
            <w:tcW w:w="0" w:type="auto"/>
            <w:tcMar>
              <w:top w:w="180" w:type="dxa"/>
              <w:left w:w="180" w:type="dxa"/>
              <w:bottom w:w="180" w:type="dxa"/>
              <w:right w:w="180" w:type="dxa"/>
            </w:tcMar>
            <w:vAlign w:val="bottom"/>
            <w:hideMark/>
          </w:tcPr>
          <w:p w14:paraId="56B3B65F" w14:textId="77777777" w:rsidR="008F7F36" w:rsidRPr="008F7F36" w:rsidRDefault="008F7F36" w:rsidP="008F7F36">
            <w:pPr>
              <w:bidi w:val="0"/>
              <w:rPr>
                <w:b/>
                <w:bCs/>
              </w:rPr>
            </w:pPr>
            <w:r w:rsidRPr="008F7F36">
              <w:rPr>
                <w:b/>
                <w:bCs/>
              </w:rPr>
              <w:t>Early Respondents (n = 215)</w:t>
            </w:r>
          </w:p>
        </w:tc>
        <w:tc>
          <w:tcPr>
            <w:tcW w:w="0" w:type="auto"/>
            <w:tcMar>
              <w:top w:w="180" w:type="dxa"/>
              <w:left w:w="180" w:type="dxa"/>
              <w:bottom w:w="180" w:type="dxa"/>
              <w:right w:w="180" w:type="dxa"/>
            </w:tcMar>
            <w:vAlign w:val="bottom"/>
            <w:hideMark/>
          </w:tcPr>
          <w:p w14:paraId="47684729" w14:textId="77777777" w:rsidR="008F7F36" w:rsidRPr="008F7F36" w:rsidRDefault="008F7F36" w:rsidP="008F7F36">
            <w:pPr>
              <w:bidi w:val="0"/>
              <w:rPr>
                <w:b/>
                <w:bCs/>
              </w:rPr>
            </w:pPr>
            <w:r w:rsidRPr="008F7F36">
              <w:rPr>
                <w:b/>
                <w:bCs/>
              </w:rPr>
              <w:t>Late Respondents (n = 215)</w:t>
            </w:r>
          </w:p>
        </w:tc>
        <w:tc>
          <w:tcPr>
            <w:tcW w:w="0" w:type="auto"/>
            <w:tcMar>
              <w:top w:w="180" w:type="dxa"/>
              <w:left w:w="180" w:type="dxa"/>
              <w:bottom w:w="180" w:type="dxa"/>
              <w:right w:w="180" w:type="dxa"/>
            </w:tcMar>
            <w:vAlign w:val="bottom"/>
            <w:hideMark/>
          </w:tcPr>
          <w:p w14:paraId="067EBD60" w14:textId="77777777" w:rsidR="008F7F36" w:rsidRPr="008F7F36" w:rsidRDefault="008F7F36" w:rsidP="008F7F36">
            <w:pPr>
              <w:bidi w:val="0"/>
              <w:rPr>
                <w:b/>
                <w:bCs/>
              </w:rPr>
            </w:pPr>
            <w:r w:rsidRPr="008F7F36">
              <w:rPr>
                <w:b/>
                <w:bCs/>
              </w:rPr>
              <w:t>t-value</w:t>
            </w:r>
          </w:p>
        </w:tc>
        <w:tc>
          <w:tcPr>
            <w:tcW w:w="0" w:type="auto"/>
            <w:tcMar>
              <w:top w:w="180" w:type="dxa"/>
              <w:left w:w="180" w:type="dxa"/>
              <w:bottom w:w="180" w:type="dxa"/>
              <w:right w:w="180" w:type="dxa"/>
            </w:tcMar>
            <w:vAlign w:val="bottom"/>
            <w:hideMark/>
          </w:tcPr>
          <w:p w14:paraId="4733B84F" w14:textId="77777777" w:rsidR="008F7F36" w:rsidRPr="008F7F36" w:rsidRDefault="008F7F36" w:rsidP="008F7F36">
            <w:pPr>
              <w:bidi w:val="0"/>
              <w:rPr>
                <w:b/>
                <w:bCs/>
              </w:rPr>
            </w:pPr>
            <w:r w:rsidRPr="008F7F36">
              <w:rPr>
                <w:b/>
                <w:bCs/>
              </w:rPr>
              <w:t>p-value</w:t>
            </w:r>
          </w:p>
        </w:tc>
        <w:tc>
          <w:tcPr>
            <w:tcW w:w="0" w:type="auto"/>
            <w:tcMar>
              <w:top w:w="180" w:type="dxa"/>
              <w:left w:w="180" w:type="dxa"/>
              <w:bottom w:w="180" w:type="dxa"/>
              <w:right w:w="180" w:type="dxa"/>
            </w:tcMar>
            <w:vAlign w:val="bottom"/>
            <w:hideMark/>
          </w:tcPr>
          <w:p w14:paraId="26327D87" w14:textId="77777777" w:rsidR="008F7F36" w:rsidRPr="008F7F36" w:rsidRDefault="008F7F36" w:rsidP="008F7F36">
            <w:pPr>
              <w:bidi w:val="0"/>
              <w:rPr>
                <w:b/>
                <w:bCs/>
              </w:rPr>
            </w:pPr>
            <w:r w:rsidRPr="008F7F36">
              <w:rPr>
                <w:b/>
                <w:bCs/>
              </w:rPr>
              <w:t>Cohen's d</w:t>
            </w:r>
          </w:p>
        </w:tc>
      </w:tr>
      <w:tr w:rsidR="008F7F36" w:rsidRPr="008F7F36" w14:paraId="5875A4BF" w14:textId="77777777" w:rsidTr="00932704">
        <w:tc>
          <w:tcPr>
            <w:tcW w:w="0" w:type="auto"/>
            <w:tcMar>
              <w:top w:w="180" w:type="dxa"/>
              <w:left w:w="180" w:type="dxa"/>
              <w:bottom w:w="180" w:type="dxa"/>
              <w:right w:w="180" w:type="dxa"/>
            </w:tcMar>
            <w:hideMark/>
          </w:tcPr>
          <w:p w14:paraId="60D6D54C" w14:textId="77777777" w:rsidR="008F7F36" w:rsidRPr="008F7F36" w:rsidRDefault="008F7F36" w:rsidP="008F7F36">
            <w:pPr>
              <w:bidi w:val="0"/>
            </w:pPr>
            <w:r w:rsidRPr="008F7F36">
              <w:rPr>
                <w:b/>
                <w:bCs/>
              </w:rPr>
              <w:t>BI Capabilities</w:t>
            </w:r>
          </w:p>
        </w:tc>
        <w:tc>
          <w:tcPr>
            <w:tcW w:w="0" w:type="auto"/>
            <w:tcMar>
              <w:top w:w="180" w:type="dxa"/>
              <w:left w:w="180" w:type="dxa"/>
              <w:bottom w:w="180" w:type="dxa"/>
              <w:right w:w="180" w:type="dxa"/>
            </w:tcMar>
            <w:hideMark/>
          </w:tcPr>
          <w:p w14:paraId="2CC1A8A4" w14:textId="77777777" w:rsidR="008F7F36" w:rsidRPr="008F7F36" w:rsidRDefault="008F7F36" w:rsidP="008F7F36">
            <w:pPr>
              <w:bidi w:val="0"/>
            </w:pPr>
            <w:r w:rsidRPr="008F7F36">
              <w:t>M = 4.85, SD = 1.26</w:t>
            </w:r>
          </w:p>
        </w:tc>
        <w:tc>
          <w:tcPr>
            <w:tcW w:w="0" w:type="auto"/>
            <w:tcMar>
              <w:top w:w="180" w:type="dxa"/>
              <w:left w:w="180" w:type="dxa"/>
              <w:bottom w:w="180" w:type="dxa"/>
              <w:right w:w="180" w:type="dxa"/>
            </w:tcMar>
            <w:hideMark/>
          </w:tcPr>
          <w:p w14:paraId="1C6F61DD" w14:textId="77777777" w:rsidR="008F7F36" w:rsidRPr="008F7F36" w:rsidRDefault="008F7F36" w:rsidP="008F7F36">
            <w:pPr>
              <w:bidi w:val="0"/>
            </w:pPr>
            <w:r w:rsidRPr="008F7F36">
              <w:t>M = 4.79, SD = 1.22</w:t>
            </w:r>
          </w:p>
        </w:tc>
        <w:tc>
          <w:tcPr>
            <w:tcW w:w="0" w:type="auto"/>
            <w:tcMar>
              <w:top w:w="180" w:type="dxa"/>
              <w:left w:w="180" w:type="dxa"/>
              <w:bottom w:w="180" w:type="dxa"/>
              <w:right w:w="180" w:type="dxa"/>
            </w:tcMar>
            <w:hideMark/>
          </w:tcPr>
          <w:p w14:paraId="780A1D4B" w14:textId="77777777" w:rsidR="008F7F36" w:rsidRPr="008F7F36" w:rsidRDefault="008F7F36" w:rsidP="008F7F36">
            <w:pPr>
              <w:bidi w:val="0"/>
            </w:pPr>
            <w:r w:rsidRPr="008F7F36">
              <w:t>0.48</w:t>
            </w:r>
          </w:p>
        </w:tc>
        <w:tc>
          <w:tcPr>
            <w:tcW w:w="0" w:type="auto"/>
            <w:tcMar>
              <w:top w:w="180" w:type="dxa"/>
              <w:left w:w="180" w:type="dxa"/>
              <w:bottom w:w="180" w:type="dxa"/>
              <w:right w:w="180" w:type="dxa"/>
            </w:tcMar>
            <w:hideMark/>
          </w:tcPr>
          <w:p w14:paraId="3712C76C" w14:textId="77777777" w:rsidR="008F7F36" w:rsidRPr="008F7F36" w:rsidRDefault="008F7F36" w:rsidP="008F7F36">
            <w:pPr>
              <w:bidi w:val="0"/>
            </w:pPr>
            <w:r w:rsidRPr="008F7F36">
              <w:t>0.631</w:t>
            </w:r>
          </w:p>
        </w:tc>
        <w:tc>
          <w:tcPr>
            <w:tcW w:w="0" w:type="auto"/>
            <w:tcMar>
              <w:top w:w="180" w:type="dxa"/>
              <w:left w:w="180" w:type="dxa"/>
              <w:bottom w:w="180" w:type="dxa"/>
              <w:right w:w="180" w:type="dxa"/>
            </w:tcMar>
            <w:hideMark/>
          </w:tcPr>
          <w:p w14:paraId="667959C4" w14:textId="77777777" w:rsidR="008F7F36" w:rsidRPr="008F7F36" w:rsidRDefault="008F7F36" w:rsidP="008F7F36">
            <w:pPr>
              <w:bidi w:val="0"/>
            </w:pPr>
            <w:r w:rsidRPr="008F7F36">
              <w:t>0.05</w:t>
            </w:r>
          </w:p>
        </w:tc>
      </w:tr>
      <w:tr w:rsidR="008F7F36" w:rsidRPr="008F7F36" w14:paraId="0277E503" w14:textId="77777777" w:rsidTr="00932704">
        <w:tc>
          <w:tcPr>
            <w:tcW w:w="0" w:type="auto"/>
            <w:tcMar>
              <w:top w:w="180" w:type="dxa"/>
              <w:left w:w="180" w:type="dxa"/>
              <w:bottom w:w="180" w:type="dxa"/>
              <w:right w:w="180" w:type="dxa"/>
            </w:tcMar>
            <w:hideMark/>
          </w:tcPr>
          <w:p w14:paraId="343E067C" w14:textId="77777777" w:rsidR="008F7F36" w:rsidRPr="008F7F36" w:rsidRDefault="008F7F36" w:rsidP="008F7F36">
            <w:pPr>
              <w:bidi w:val="0"/>
            </w:pPr>
            <w:r w:rsidRPr="008F7F36">
              <w:rPr>
                <w:b/>
                <w:bCs/>
              </w:rPr>
              <w:t>KM Capability</w:t>
            </w:r>
          </w:p>
        </w:tc>
        <w:tc>
          <w:tcPr>
            <w:tcW w:w="0" w:type="auto"/>
            <w:tcMar>
              <w:top w:w="180" w:type="dxa"/>
              <w:left w:w="180" w:type="dxa"/>
              <w:bottom w:w="180" w:type="dxa"/>
              <w:right w:w="180" w:type="dxa"/>
            </w:tcMar>
            <w:hideMark/>
          </w:tcPr>
          <w:p w14:paraId="4A8B8762" w14:textId="77777777" w:rsidR="008F7F36" w:rsidRPr="008F7F36" w:rsidRDefault="008F7F36" w:rsidP="008F7F36">
            <w:pPr>
              <w:bidi w:val="0"/>
            </w:pPr>
            <w:r w:rsidRPr="008F7F36">
              <w:t>M = 5.06, SD = 1.19</w:t>
            </w:r>
          </w:p>
        </w:tc>
        <w:tc>
          <w:tcPr>
            <w:tcW w:w="0" w:type="auto"/>
            <w:tcMar>
              <w:top w:w="180" w:type="dxa"/>
              <w:left w:w="180" w:type="dxa"/>
              <w:bottom w:w="180" w:type="dxa"/>
              <w:right w:w="180" w:type="dxa"/>
            </w:tcMar>
            <w:hideMark/>
          </w:tcPr>
          <w:p w14:paraId="65D58740" w14:textId="77777777" w:rsidR="008F7F36" w:rsidRPr="008F7F36" w:rsidRDefault="008F7F36" w:rsidP="008F7F36">
            <w:pPr>
              <w:bidi w:val="0"/>
            </w:pPr>
            <w:r w:rsidRPr="008F7F36">
              <w:t>M = 5.00, SD = 1.17</w:t>
            </w:r>
          </w:p>
        </w:tc>
        <w:tc>
          <w:tcPr>
            <w:tcW w:w="0" w:type="auto"/>
            <w:tcMar>
              <w:top w:w="180" w:type="dxa"/>
              <w:left w:w="180" w:type="dxa"/>
              <w:bottom w:w="180" w:type="dxa"/>
              <w:right w:w="180" w:type="dxa"/>
            </w:tcMar>
            <w:hideMark/>
          </w:tcPr>
          <w:p w14:paraId="4BB29B7C" w14:textId="77777777" w:rsidR="008F7F36" w:rsidRPr="008F7F36" w:rsidRDefault="008F7F36" w:rsidP="008F7F36">
            <w:pPr>
              <w:bidi w:val="0"/>
            </w:pPr>
            <w:r w:rsidRPr="008F7F36">
              <w:t>0.51</w:t>
            </w:r>
          </w:p>
        </w:tc>
        <w:tc>
          <w:tcPr>
            <w:tcW w:w="0" w:type="auto"/>
            <w:tcMar>
              <w:top w:w="180" w:type="dxa"/>
              <w:left w:w="180" w:type="dxa"/>
              <w:bottom w:w="180" w:type="dxa"/>
              <w:right w:w="180" w:type="dxa"/>
            </w:tcMar>
            <w:hideMark/>
          </w:tcPr>
          <w:p w14:paraId="1E03B9D8" w14:textId="77777777" w:rsidR="008F7F36" w:rsidRPr="008F7F36" w:rsidRDefault="008F7F36" w:rsidP="008F7F36">
            <w:pPr>
              <w:bidi w:val="0"/>
            </w:pPr>
            <w:r w:rsidRPr="008F7F36">
              <w:t>0.610</w:t>
            </w:r>
          </w:p>
        </w:tc>
        <w:tc>
          <w:tcPr>
            <w:tcW w:w="0" w:type="auto"/>
            <w:tcMar>
              <w:top w:w="180" w:type="dxa"/>
              <w:left w:w="180" w:type="dxa"/>
              <w:bottom w:w="180" w:type="dxa"/>
              <w:right w:w="180" w:type="dxa"/>
            </w:tcMar>
            <w:hideMark/>
          </w:tcPr>
          <w:p w14:paraId="0FFD4620" w14:textId="77777777" w:rsidR="008F7F36" w:rsidRPr="008F7F36" w:rsidRDefault="008F7F36" w:rsidP="008F7F36">
            <w:pPr>
              <w:bidi w:val="0"/>
            </w:pPr>
            <w:r w:rsidRPr="008F7F36">
              <w:t>0.05</w:t>
            </w:r>
          </w:p>
        </w:tc>
      </w:tr>
      <w:tr w:rsidR="008F7F36" w:rsidRPr="008F7F36" w14:paraId="0F36F921" w14:textId="77777777" w:rsidTr="00932704">
        <w:tc>
          <w:tcPr>
            <w:tcW w:w="0" w:type="auto"/>
            <w:tcMar>
              <w:top w:w="180" w:type="dxa"/>
              <w:left w:w="180" w:type="dxa"/>
              <w:bottom w:w="180" w:type="dxa"/>
              <w:right w:w="180" w:type="dxa"/>
            </w:tcMar>
            <w:hideMark/>
          </w:tcPr>
          <w:p w14:paraId="4C995E15" w14:textId="77777777" w:rsidR="008F7F36" w:rsidRPr="008F7F36" w:rsidRDefault="008F7F36" w:rsidP="008F7F36">
            <w:pPr>
              <w:bidi w:val="0"/>
            </w:pPr>
            <w:r w:rsidRPr="008F7F36">
              <w:rPr>
                <w:b/>
                <w:bCs/>
              </w:rPr>
              <w:t>Innovation Performance</w:t>
            </w:r>
          </w:p>
        </w:tc>
        <w:tc>
          <w:tcPr>
            <w:tcW w:w="0" w:type="auto"/>
            <w:tcMar>
              <w:top w:w="180" w:type="dxa"/>
              <w:left w:w="180" w:type="dxa"/>
              <w:bottom w:w="180" w:type="dxa"/>
              <w:right w:w="180" w:type="dxa"/>
            </w:tcMar>
            <w:hideMark/>
          </w:tcPr>
          <w:p w14:paraId="32BB3C1A" w14:textId="77777777" w:rsidR="008F7F36" w:rsidRPr="008F7F36" w:rsidRDefault="008F7F36" w:rsidP="008F7F36">
            <w:pPr>
              <w:bidi w:val="0"/>
            </w:pPr>
            <w:r w:rsidRPr="008F7F36">
              <w:t>M = 4.79, SD = 1.35</w:t>
            </w:r>
          </w:p>
        </w:tc>
        <w:tc>
          <w:tcPr>
            <w:tcW w:w="0" w:type="auto"/>
            <w:tcMar>
              <w:top w:w="180" w:type="dxa"/>
              <w:left w:w="180" w:type="dxa"/>
              <w:bottom w:w="180" w:type="dxa"/>
              <w:right w:w="180" w:type="dxa"/>
            </w:tcMar>
            <w:hideMark/>
          </w:tcPr>
          <w:p w14:paraId="53FD6E36" w14:textId="77777777" w:rsidR="008F7F36" w:rsidRPr="008F7F36" w:rsidRDefault="008F7F36" w:rsidP="008F7F36">
            <w:pPr>
              <w:bidi w:val="0"/>
            </w:pPr>
            <w:r w:rsidRPr="008F7F36">
              <w:t>M = 4.73, SD = 1.31</w:t>
            </w:r>
          </w:p>
        </w:tc>
        <w:tc>
          <w:tcPr>
            <w:tcW w:w="0" w:type="auto"/>
            <w:tcMar>
              <w:top w:w="180" w:type="dxa"/>
              <w:left w:w="180" w:type="dxa"/>
              <w:bottom w:w="180" w:type="dxa"/>
              <w:right w:w="180" w:type="dxa"/>
            </w:tcMar>
            <w:hideMark/>
          </w:tcPr>
          <w:p w14:paraId="3C79F35F" w14:textId="77777777" w:rsidR="008F7F36" w:rsidRPr="008F7F36" w:rsidRDefault="008F7F36" w:rsidP="008F7F36">
            <w:pPr>
              <w:bidi w:val="0"/>
            </w:pPr>
            <w:r w:rsidRPr="008F7F36">
              <w:t>0.45</w:t>
            </w:r>
          </w:p>
        </w:tc>
        <w:tc>
          <w:tcPr>
            <w:tcW w:w="0" w:type="auto"/>
            <w:tcMar>
              <w:top w:w="180" w:type="dxa"/>
              <w:left w:w="180" w:type="dxa"/>
              <w:bottom w:w="180" w:type="dxa"/>
              <w:right w:w="180" w:type="dxa"/>
            </w:tcMar>
            <w:hideMark/>
          </w:tcPr>
          <w:p w14:paraId="2D7A509D" w14:textId="77777777" w:rsidR="008F7F36" w:rsidRPr="008F7F36" w:rsidRDefault="008F7F36" w:rsidP="008F7F36">
            <w:pPr>
              <w:bidi w:val="0"/>
            </w:pPr>
            <w:r w:rsidRPr="008F7F36">
              <w:t>0.653</w:t>
            </w:r>
          </w:p>
        </w:tc>
        <w:tc>
          <w:tcPr>
            <w:tcW w:w="0" w:type="auto"/>
            <w:tcMar>
              <w:top w:w="180" w:type="dxa"/>
              <w:left w:w="180" w:type="dxa"/>
              <w:bottom w:w="180" w:type="dxa"/>
              <w:right w:w="180" w:type="dxa"/>
            </w:tcMar>
            <w:hideMark/>
          </w:tcPr>
          <w:p w14:paraId="48736D5A" w14:textId="77777777" w:rsidR="008F7F36" w:rsidRPr="008F7F36" w:rsidRDefault="008F7F36" w:rsidP="008F7F36">
            <w:pPr>
              <w:bidi w:val="0"/>
            </w:pPr>
            <w:r w:rsidRPr="008F7F36">
              <w:t>0.04</w:t>
            </w:r>
          </w:p>
        </w:tc>
      </w:tr>
      <w:tr w:rsidR="008F7F36" w:rsidRPr="008F7F36" w14:paraId="4AB390CD" w14:textId="77777777" w:rsidTr="00932704">
        <w:tc>
          <w:tcPr>
            <w:tcW w:w="0" w:type="auto"/>
            <w:tcMar>
              <w:top w:w="180" w:type="dxa"/>
              <w:left w:w="180" w:type="dxa"/>
              <w:bottom w:w="180" w:type="dxa"/>
              <w:right w:w="180" w:type="dxa"/>
            </w:tcMar>
            <w:hideMark/>
          </w:tcPr>
          <w:p w14:paraId="4B001BE3" w14:textId="77777777" w:rsidR="008F7F36" w:rsidRPr="008F7F36" w:rsidRDefault="008F7F36" w:rsidP="008F7F36">
            <w:pPr>
              <w:bidi w:val="0"/>
            </w:pPr>
            <w:r w:rsidRPr="008F7F36">
              <w:rPr>
                <w:b/>
                <w:bCs/>
              </w:rPr>
              <w:t>DDDM Culture</w:t>
            </w:r>
          </w:p>
        </w:tc>
        <w:tc>
          <w:tcPr>
            <w:tcW w:w="0" w:type="auto"/>
            <w:tcMar>
              <w:top w:w="180" w:type="dxa"/>
              <w:left w:w="180" w:type="dxa"/>
              <w:bottom w:w="180" w:type="dxa"/>
              <w:right w:w="180" w:type="dxa"/>
            </w:tcMar>
            <w:hideMark/>
          </w:tcPr>
          <w:p w14:paraId="5E3AB672" w14:textId="77777777" w:rsidR="008F7F36" w:rsidRPr="008F7F36" w:rsidRDefault="008F7F36" w:rsidP="008F7F36">
            <w:pPr>
              <w:bidi w:val="0"/>
            </w:pPr>
            <w:r w:rsidRPr="008F7F36">
              <w:t>M = 4.62, SD = 1.43</w:t>
            </w:r>
          </w:p>
        </w:tc>
        <w:tc>
          <w:tcPr>
            <w:tcW w:w="0" w:type="auto"/>
            <w:tcMar>
              <w:top w:w="180" w:type="dxa"/>
              <w:left w:w="180" w:type="dxa"/>
              <w:bottom w:w="180" w:type="dxa"/>
              <w:right w:w="180" w:type="dxa"/>
            </w:tcMar>
            <w:hideMark/>
          </w:tcPr>
          <w:p w14:paraId="0D760B3C" w14:textId="77777777" w:rsidR="008F7F36" w:rsidRPr="008F7F36" w:rsidRDefault="008F7F36" w:rsidP="008F7F36">
            <w:pPr>
              <w:bidi w:val="0"/>
            </w:pPr>
            <w:r w:rsidRPr="008F7F36">
              <w:t>M = 4.54, SD = 1.39</w:t>
            </w:r>
          </w:p>
        </w:tc>
        <w:tc>
          <w:tcPr>
            <w:tcW w:w="0" w:type="auto"/>
            <w:tcMar>
              <w:top w:w="180" w:type="dxa"/>
              <w:left w:w="180" w:type="dxa"/>
              <w:bottom w:w="180" w:type="dxa"/>
              <w:right w:w="180" w:type="dxa"/>
            </w:tcMar>
            <w:hideMark/>
          </w:tcPr>
          <w:p w14:paraId="0499ABC8" w14:textId="77777777" w:rsidR="008F7F36" w:rsidRPr="008F7F36" w:rsidRDefault="008F7F36" w:rsidP="008F7F36">
            <w:pPr>
              <w:bidi w:val="0"/>
            </w:pPr>
            <w:r w:rsidRPr="008F7F36">
              <w:t>0.57</w:t>
            </w:r>
          </w:p>
        </w:tc>
        <w:tc>
          <w:tcPr>
            <w:tcW w:w="0" w:type="auto"/>
            <w:tcMar>
              <w:top w:w="180" w:type="dxa"/>
              <w:left w:w="180" w:type="dxa"/>
              <w:bottom w:w="180" w:type="dxa"/>
              <w:right w:w="180" w:type="dxa"/>
            </w:tcMar>
            <w:hideMark/>
          </w:tcPr>
          <w:p w14:paraId="165FC6DD" w14:textId="77777777" w:rsidR="008F7F36" w:rsidRPr="008F7F36" w:rsidRDefault="008F7F36" w:rsidP="008F7F36">
            <w:pPr>
              <w:bidi w:val="0"/>
            </w:pPr>
            <w:r w:rsidRPr="008F7F36">
              <w:t>0.569</w:t>
            </w:r>
          </w:p>
        </w:tc>
        <w:tc>
          <w:tcPr>
            <w:tcW w:w="0" w:type="auto"/>
            <w:tcMar>
              <w:top w:w="180" w:type="dxa"/>
              <w:left w:w="180" w:type="dxa"/>
              <w:bottom w:w="180" w:type="dxa"/>
              <w:right w:w="180" w:type="dxa"/>
            </w:tcMar>
            <w:hideMark/>
          </w:tcPr>
          <w:p w14:paraId="735CD064" w14:textId="77777777" w:rsidR="008F7F36" w:rsidRPr="008F7F36" w:rsidRDefault="008F7F36" w:rsidP="008F7F36">
            <w:pPr>
              <w:bidi w:val="0"/>
            </w:pPr>
            <w:r w:rsidRPr="008F7F36">
              <w:t>0.06</w:t>
            </w:r>
          </w:p>
        </w:tc>
      </w:tr>
    </w:tbl>
    <w:p w14:paraId="65C6E7B4" w14:textId="77777777" w:rsidR="008F7F36" w:rsidRPr="008F7F36" w:rsidRDefault="008F7F36" w:rsidP="008F7F36">
      <w:pPr>
        <w:bidi w:val="0"/>
      </w:pPr>
      <w:r w:rsidRPr="008F7F36">
        <w:rPr>
          <w:b/>
          <w:bCs/>
        </w:rPr>
        <w:t>Interpretation</w:t>
      </w:r>
      <w:r w:rsidRPr="008F7F36">
        <w:t>: No significant differences were found between early and late respondents on any main construct (all p &gt; 0.05). Effect sizes (Cohen's d) are negligible (&lt; 0.10), indicating trivial differences.</w:t>
      </w:r>
    </w:p>
    <w:p w14:paraId="1AB3DF6D" w14:textId="77777777" w:rsidR="008F7F36" w:rsidRPr="008F7F36" w:rsidRDefault="008F7F36" w:rsidP="008F7F36">
      <w:pPr>
        <w:bidi w:val="0"/>
        <w:rPr>
          <w:b/>
          <w:bCs/>
        </w:rPr>
      </w:pPr>
      <w:r w:rsidRPr="008F7F36">
        <w:rPr>
          <w:b/>
          <w:bCs/>
        </w:rPr>
        <w:t>10.3.2 Control Variables Comparison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4"/>
        <w:gridCol w:w="2029"/>
        <w:gridCol w:w="1987"/>
        <w:gridCol w:w="1493"/>
        <w:gridCol w:w="1033"/>
      </w:tblGrid>
      <w:tr w:rsidR="008F7F36" w:rsidRPr="008F7F36" w14:paraId="0F9559B5" w14:textId="77777777" w:rsidTr="00932704">
        <w:trPr>
          <w:trHeight w:val="600"/>
          <w:tblHeader/>
        </w:trPr>
        <w:tc>
          <w:tcPr>
            <w:tcW w:w="0" w:type="auto"/>
            <w:tcMar>
              <w:top w:w="180" w:type="dxa"/>
              <w:left w:w="180" w:type="dxa"/>
              <w:bottom w:w="180" w:type="dxa"/>
              <w:right w:w="180" w:type="dxa"/>
            </w:tcMar>
            <w:vAlign w:val="bottom"/>
            <w:hideMark/>
          </w:tcPr>
          <w:p w14:paraId="018F15D1" w14:textId="77777777" w:rsidR="008F7F36" w:rsidRPr="008F7F36" w:rsidRDefault="008F7F36" w:rsidP="008F7F36">
            <w:pPr>
              <w:bidi w:val="0"/>
              <w:rPr>
                <w:b/>
                <w:bCs/>
              </w:rPr>
            </w:pPr>
            <w:r w:rsidRPr="008F7F36">
              <w:rPr>
                <w:b/>
                <w:bCs/>
              </w:rPr>
              <w:lastRenderedPageBreak/>
              <w:t>Variable</w:t>
            </w:r>
          </w:p>
        </w:tc>
        <w:tc>
          <w:tcPr>
            <w:tcW w:w="0" w:type="auto"/>
            <w:tcMar>
              <w:top w:w="180" w:type="dxa"/>
              <w:left w:w="180" w:type="dxa"/>
              <w:bottom w:w="180" w:type="dxa"/>
              <w:right w:w="180" w:type="dxa"/>
            </w:tcMar>
            <w:vAlign w:val="bottom"/>
            <w:hideMark/>
          </w:tcPr>
          <w:p w14:paraId="6944B5C2" w14:textId="77777777" w:rsidR="008F7F36" w:rsidRPr="008F7F36" w:rsidRDefault="008F7F36" w:rsidP="008F7F36">
            <w:pPr>
              <w:bidi w:val="0"/>
              <w:rPr>
                <w:b/>
                <w:bCs/>
              </w:rPr>
            </w:pPr>
            <w:r w:rsidRPr="008F7F36">
              <w:rPr>
                <w:b/>
                <w:bCs/>
              </w:rPr>
              <w:t>Early Respondents</w:t>
            </w:r>
          </w:p>
        </w:tc>
        <w:tc>
          <w:tcPr>
            <w:tcW w:w="0" w:type="auto"/>
            <w:tcMar>
              <w:top w:w="180" w:type="dxa"/>
              <w:left w:w="180" w:type="dxa"/>
              <w:bottom w:w="180" w:type="dxa"/>
              <w:right w:w="180" w:type="dxa"/>
            </w:tcMar>
            <w:vAlign w:val="bottom"/>
            <w:hideMark/>
          </w:tcPr>
          <w:p w14:paraId="0BFDD495" w14:textId="77777777" w:rsidR="008F7F36" w:rsidRPr="008F7F36" w:rsidRDefault="008F7F36" w:rsidP="008F7F36">
            <w:pPr>
              <w:bidi w:val="0"/>
              <w:rPr>
                <w:b/>
                <w:bCs/>
              </w:rPr>
            </w:pPr>
            <w:r w:rsidRPr="008F7F36">
              <w:rPr>
                <w:b/>
                <w:bCs/>
              </w:rPr>
              <w:t>Late Respondents</w:t>
            </w:r>
          </w:p>
        </w:tc>
        <w:tc>
          <w:tcPr>
            <w:tcW w:w="0" w:type="auto"/>
            <w:tcMar>
              <w:top w:w="180" w:type="dxa"/>
              <w:left w:w="180" w:type="dxa"/>
              <w:bottom w:w="180" w:type="dxa"/>
              <w:right w:w="180" w:type="dxa"/>
            </w:tcMar>
            <w:vAlign w:val="bottom"/>
            <w:hideMark/>
          </w:tcPr>
          <w:p w14:paraId="23D115CC" w14:textId="77777777" w:rsidR="008F7F36" w:rsidRPr="008F7F36" w:rsidRDefault="008F7F36" w:rsidP="008F7F36">
            <w:pPr>
              <w:bidi w:val="0"/>
              <w:rPr>
                <w:b/>
                <w:bCs/>
              </w:rPr>
            </w:pPr>
            <w:r w:rsidRPr="008F7F36">
              <w:rPr>
                <w:b/>
                <w:bCs/>
              </w:rPr>
              <w:t>Test Statistic</w:t>
            </w:r>
          </w:p>
        </w:tc>
        <w:tc>
          <w:tcPr>
            <w:tcW w:w="0" w:type="auto"/>
            <w:tcMar>
              <w:top w:w="180" w:type="dxa"/>
              <w:left w:w="180" w:type="dxa"/>
              <w:bottom w:w="180" w:type="dxa"/>
              <w:right w:w="180" w:type="dxa"/>
            </w:tcMar>
            <w:vAlign w:val="bottom"/>
            <w:hideMark/>
          </w:tcPr>
          <w:p w14:paraId="273DF965" w14:textId="77777777" w:rsidR="008F7F36" w:rsidRPr="008F7F36" w:rsidRDefault="008F7F36" w:rsidP="008F7F36">
            <w:pPr>
              <w:bidi w:val="0"/>
              <w:rPr>
                <w:b/>
                <w:bCs/>
              </w:rPr>
            </w:pPr>
            <w:r w:rsidRPr="008F7F36">
              <w:rPr>
                <w:b/>
                <w:bCs/>
              </w:rPr>
              <w:t>p-value</w:t>
            </w:r>
          </w:p>
        </w:tc>
      </w:tr>
      <w:tr w:rsidR="008F7F36" w:rsidRPr="008F7F36" w14:paraId="18D73DB1" w14:textId="77777777" w:rsidTr="00932704">
        <w:tc>
          <w:tcPr>
            <w:tcW w:w="0" w:type="auto"/>
            <w:tcMar>
              <w:top w:w="180" w:type="dxa"/>
              <w:left w:w="180" w:type="dxa"/>
              <w:bottom w:w="180" w:type="dxa"/>
              <w:right w:w="180" w:type="dxa"/>
            </w:tcMar>
            <w:hideMark/>
          </w:tcPr>
          <w:p w14:paraId="6F9F2933" w14:textId="77777777" w:rsidR="008F7F36" w:rsidRPr="008F7F36" w:rsidRDefault="008F7F36" w:rsidP="008F7F36">
            <w:pPr>
              <w:bidi w:val="0"/>
            </w:pPr>
            <w:r w:rsidRPr="008F7F36">
              <w:rPr>
                <w:b/>
                <w:bCs/>
              </w:rPr>
              <w:t>Firm Size (log)</w:t>
            </w:r>
          </w:p>
        </w:tc>
        <w:tc>
          <w:tcPr>
            <w:tcW w:w="0" w:type="auto"/>
            <w:tcMar>
              <w:top w:w="180" w:type="dxa"/>
              <w:left w:w="180" w:type="dxa"/>
              <w:bottom w:w="180" w:type="dxa"/>
              <w:right w:w="180" w:type="dxa"/>
            </w:tcMar>
            <w:hideMark/>
          </w:tcPr>
          <w:p w14:paraId="47FC8F6D" w14:textId="77777777" w:rsidR="008F7F36" w:rsidRPr="008F7F36" w:rsidRDefault="008F7F36" w:rsidP="008F7F36">
            <w:pPr>
              <w:bidi w:val="0"/>
            </w:pPr>
            <w:r w:rsidRPr="008F7F36">
              <w:t>M = 3.42, SD = 0.68</w:t>
            </w:r>
          </w:p>
        </w:tc>
        <w:tc>
          <w:tcPr>
            <w:tcW w:w="0" w:type="auto"/>
            <w:tcMar>
              <w:top w:w="180" w:type="dxa"/>
              <w:left w:w="180" w:type="dxa"/>
              <w:bottom w:w="180" w:type="dxa"/>
              <w:right w:w="180" w:type="dxa"/>
            </w:tcMar>
            <w:hideMark/>
          </w:tcPr>
          <w:p w14:paraId="3F1712DA" w14:textId="77777777" w:rsidR="008F7F36" w:rsidRPr="008F7F36" w:rsidRDefault="008F7F36" w:rsidP="008F7F36">
            <w:pPr>
              <w:bidi w:val="0"/>
            </w:pPr>
            <w:r w:rsidRPr="008F7F36">
              <w:t>M = 3.38, SD = 0.71</w:t>
            </w:r>
          </w:p>
        </w:tc>
        <w:tc>
          <w:tcPr>
            <w:tcW w:w="0" w:type="auto"/>
            <w:tcMar>
              <w:top w:w="180" w:type="dxa"/>
              <w:left w:w="180" w:type="dxa"/>
              <w:bottom w:w="180" w:type="dxa"/>
              <w:right w:w="180" w:type="dxa"/>
            </w:tcMar>
            <w:hideMark/>
          </w:tcPr>
          <w:p w14:paraId="733B0F42" w14:textId="77777777" w:rsidR="008F7F36" w:rsidRPr="008F7F36" w:rsidRDefault="008F7F36" w:rsidP="008F7F36">
            <w:pPr>
              <w:bidi w:val="0"/>
            </w:pPr>
            <w:r w:rsidRPr="008F7F36">
              <w:t>t = 0.59</w:t>
            </w:r>
          </w:p>
        </w:tc>
        <w:tc>
          <w:tcPr>
            <w:tcW w:w="0" w:type="auto"/>
            <w:tcMar>
              <w:top w:w="180" w:type="dxa"/>
              <w:left w:w="180" w:type="dxa"/>
              <w:bottom w:w="180" w:type="dxa"/>
              <w:right w:w="180" w:type="dxa"/>
            </w:tcMar>
            <w:hideMark/>
          </w:tcPr>
          <w:p w14:paraId="3BC53D8E" w14:textId="77777777" w:rsidR="008F7F36" w:rsidRPr="008F7F36" w:rsidRDefault="008F7F36" w:rsidP="008F7F36">
            <w:pPr>
              <w:bidi w:val="0"/>
            </w:pPr>
            <w:r w:rsidRPr="008F7F36">
              <w:t>0.556</w:t>
            </w:r>
          </w:p>
        </w:tc>
      </w:tr>
      <w:tr w:rsidR="008F7F36" w:rsidRPr="008F7F36" w14:paraId="502B42A2" w14:textId="77777777" w:rsidTr="00932704">
        <w:tc>
          <w:tcPr>
            <w:tcW w:w="0" w:type="auto"/>
            <w:tcMar>
              <w:top w:w="180" w:type="dxa"/>
              <w:left w:w="180" w:type="dxa"/>
              <w:bottom w:w="180" w:type="dxa"/>
              <w:right w:w="180" w:type="dxa"/>
            </w:tcMar>
            <w:hideMark/>
          </w:tcPr>
          <w:p w14:paraId="14665F42" w14:textId="77777777" w:rsidR="008F7F36" w:rsidRPr="008F7F36" w:rsidRDefault="008F7F36" w:rsidP="008F7F36">
            <w:pPr>
              <w:bidi w:val="0"/>
            </w:pPr>
            <w:r w:rsidRPr="008F7F36">
              <w:rPr>
                <w:b/>
                <w:bCs/>
              </w:rPr>
              <w:t>Firm Age (log)</w:t>
            </w:r>
          </w:p>
        </w:tc>
        <w:tc>
          <w:tcPr>
            <w:tcW w:w="0" w:type="auto"/>
            <w:tcMar>
              <w:top w:w="180" w:type="dxa"/>
              <w:left w:w="180" w:type="dxa"/>
              <w:bottom w:w="180" w:type="dxa"/>
              <w:right w:w="180" w:type="dxa"/>
            </w:tcMar>
            <w:hideMark/>
          </w:tcPr>
          <w:p w14:paraId="3661240B" w14:textId="77777777" w:rsidR="008F7F36" w:rsidRPr="008F7F36" w:rsidRDefault="008F7F36" w:rsidP="008F7F36">
            <w:pPr>
              <w:bidi w:val="0"/>
            </w:pPr>
            <w:r w:rsidRPr="008F7F36">
              <w:t>M = 2.89, SD = 0.54</w:t>
            </w:r>
          </w:p>
        </w:tc>
        <w:tc>
          <w:tcPr>
            <w:tcW w:w="0" w:type="auto"/>
            <w:tcMar>
              <w:top w:w="180" w:type="dxa"/>
              <w:left w:w="180" w:type="dxa"/>
              <w:bottom w:w="180" w:type="dxa"/>
              <w:right w:w="180" w:type="dxa"/>
            </w:tcMar>
            <w:hideMark/>
          </w:tcPr>
          <w:p w14:paraId="47B09542" w14:textId="77777777" w:rsidR="008F7F36" w:rsidRPr="008F7F36" w:rsidRDefault="008F7F36" w:rsidP="008F7F36">
            <w:pPr>
              <w:bidi w:val="0"/>
            </w:pPr>
            <w:r w:rsidRPr="008F7F36">
              <w:t>M = 2.92, SD = 0.56</w:t>
            </w:r>
          </w:p>
        </w:tc>
        <w:tc>
          <w:tcPr>
            <w:tcW w:w="0" w:type="auto"/>
            <w:tcMar>
              <w:top w:w="180" w:type="dxa"/>
              <w:left w:w="180" w:type="dxa"/>
              <w:bottom w:w="180" w:type="dxa"/>
              <w:right w:w="180" w:type="dxa"/>
            </w:tcMar>
            <w:hideMark/>
          </w:tcPr>
          <w:p w14:paraId="5C5AE7F5" w14:textId="77777777" w:rsidR="008F7F36" w:rsidRPr="008F7F36" w:rsidRDefault="008F7F36" w:rsidP="008F7F36">
            <w:pPr>
              <w:bidi w:val="0"/>
            </w:pPr>
            <w:r w:rsidRPr="008F7F36">
              <w:t>t = −0.55</w:t>
            </w:r>
          </w:p>
        </w:tc>
        <w:tc>
          <w:tcPr>
            <w:tcW w:w="0" w:type="auto"/>
            <w:tcMar>
              <w:top w:w="180" w:type="dxa"/>
              <w:left w:w="180" w:type="dxa"/>
              <w:bottom w:w="180" w:type="dxa"/>
              <w:right w:w="180" w:type="dxa"/>
            </w:tcMar>
            <w:hideMark/>
          </w:tcPr>
          <w:p w14:paraId="268179D2" w14:textId="77777777" w:rsidR="008F7F36" w:rsidRPr="008F7F36" w:rsidRDefault="008F7F36" w:rsidP="008F7F36">
            <w:pPr>
              <w:bidi w:val="0"/>
            </w:pPr>
            <w:r w:rsidRPr="008F7F36">
              <w:t>0.583</w:t>
            </w:r>
          </w:p>
        </w:tc>
      </w:tr>
      <w:tr w:rsidR="008F7F36" w:rsidRPr="008F7F36" w14:paraId="111FC15B" w14:textId="77777777" w:rsidTr="00932704">
        <w:tc>
          <w:tcPr>
            <w:tcW w:w="0" w:type="auto"/>
            <w:tcMar>
              <w:top w:w="180" w:type="dxa"/>
              <w:left w:w="180" w:type="dxa"/>
              <w:bottom w:w="180" w:type="dxa"/>
              <w:right w:w="180" w:type="dxa"/>
            </w:tcMar>
            <w:hideMark/>
          </w:tcPr>
          <w:p w14:paraId="26A8166C" w14:textId="77777777" w:rsidR="008F7F36" w:rsidRPr="008F7F36" w:rsidRDefault="008F7F36" w:rsidP="008F7F36">
            <w:pPr>
              <w:bidi w:val="0"/>
            </w:pPr>
            <w:r w:rsidRPr="008F7F36">
              <w:rPr>
                <w:b/>
                <w:bCs/>
              </w:rPr>
              <w:t>IT Intensity</w:t>
            </w:r>
          </w:p>
        </w:tc>
        <w:tc>
          <w:tcPr>
            <w:tcW w:w="0" w:type="auto"/>
            <w:tcMar>
              <w:top w:w="180" w:type="dxa"/>
              <w:left w:w="180" w:type="dxa"/>
              <w:bottom w:w="180" w:type="dxa"/>
              <w:right w:w="180" w:type="dxa"/>
            </w:tcMar>
            <w:hideMark/>
          </w:tcPr>
          <w:p w14:paraId="1970F159" w14:textId="77777777" w:rsidR="008F7F36" w:rsidRPr="008F7F36" w:rsidRDefault="008F7F36" w:rsidP="008F7F36">
            <w:pPr>
              <w:bidi w:val="0"/>
            </w:pPr>
            <w:r w:rsidRPr="008F7F36">
              <w:t>M = 2.12, SD = 0.76</w:t>
            </w:r>
          </w:p>
        </w:tc>
        <w:tc>
          <w:tcPr>
            <w:tcW w:w="0" w:type="auto"/>
            <w:tcMar>
              <w:top w:w="180" w:type="dxa"/>
              <w:left w:w="180" w:type="dxa"/>
              <w:bottom w:w="180" w:type="dxa"/>
              <w:right w:w="180" w:type="dxa"/>
            </w:tcMar>
            <w:hideMark/>
          </w:tcPr>
          <w:p w14:paraId="1CE79B15" w14:textId="77777777" w:rsidR="008F7F36" w:rsidRPr="008F7F36" w:rsidRDefault="008F7F36" w:rsidP="008F7F36">
            <w:pPr>
              <w:bidi w:val="0"/>
            </w:pPr>
            <w:r w:rsidRPr="008F7F36">
              <w:t>M = 2.09, SD = 0.74</w:t>
            </w:r>
          </w:p>
        </w:tc>
        <w:tc>
          <w:tcPr>
            <w:tcW w:w="0" w:type="auto"/>
            <w:tcMar>
              <w:top w:w="180" w:type="dxa"/>
              <w:left w:w="180" w:type="dxa"/>
              <w:bottom w:w="180" w:type="dxa"/>
              <w:right w:w="180" w:type="dxa"/>
            </w:tcMar>
            <w:hideMark/>
          </w:tcPr>
          <w:p w14:paraId="7C352D7F" w14:textId="77777777" w:rsidR="008F7F36" w:rsidRPr="008F7F36" w:rsidRDefault="008F7F36" w:rsidP="008F7F36">
            <w:pPr>
              <w:bidi w:val="0"/>
            </w:pPr>
            <w:r w:rsidRPr="008F7F36">
              <w:t>t = 0.40</w:t>
            </w:r>
          </w:p>
        </w:tc>
        <w:tc>
          <w:tcPr>
            <w:tcW w:w="0" w:type="auto"/>
            <w:tcMar>
              <w:top w:w="180" w:type="dxa"/>
              <w:left w:w="180" w:type="dxa"/>
              <w:bottom w:w="180" w:type="dxa"/>
              <w:right w:w="180" w:type="dxa"/>
            </w:tcMar>
            <w:hideMark/>
          </w:tcPr>
          <w:p w14:paraId="1F1F5C2C" w14:textId="77777777" w:rsidR="008F7F36" w:rsidRPr="008F7F36" w:rsidRDefault="008F7F36" w:rsidP="008F7F36">
            <w:pPr>
              <w:bidi w:val="0"/>
            </w:pPr>
            <w:r w:rsidRPr="008F7F36">
              <w:t>0.689</w:t>
            </w:r>
          </w:p>
        </w:tc>
      </w:tr>
      <w:tr w:rsidR="008F7F36" w:rsidRPr="008F7F36" w14:paraId="6BFCE728" w14:textId="77777777" w:rsidTr="00932704">
        <w:tc>
          <w:tcPr>
            <w:tcW w:w="0" w:type="auto"/>
            <w:tcMar>
              <w:top w:w="180" w:type="dxa"/>
              <w:left w:w="180" w:type="dxa"/>
              <w:bottom w:w="180" w:type="dxa"/>
              <w:right w:w="180" w:type="dxa"/>
            </w:tcMar>
            <w:hideMark/>
          </w:tcPr>
          <w:p w14:paraId="0A496A79" w14:textId="77777777" w:rsidR="008F7F36" w:rsidRPr="008F7F36" w:rsidRDefault="008F7F36" w:rsidP="008F7F36">
            <w:pPr>
              <w:bidi w:val="0"/>
            </w:pPr>
            <w:r w:rsidRPr="008F7F36">
              <w:rPr>
                <w:b/>
                <w:bCs/>
              </w:rPr>
              <w:t>Prior Innovation</w:t>
            </w:r>
          </w:p>
        </w:tc>
        <w:tc>
          <w:tcPr>
            <w:tcW w:w="0" w:type="auto"/>
            <w:tcMar>
              <w:top w:w="180" w:type="dxa"/>
              <w:left w:w="180" w:type="dxa"/>
              <w:bottom w:w="180" w:type="dxa"/>
              <w:right w:w="180" w:type="dxa"/>
            </w:tcMar>
            <w:hideMark/>
          </w:tcPr>
          <w:p w14:paraId="3D865017" w14:textId="77777777" w:rsidR="008F7F36" w:rsidRPr="008F7F36" w:rsidRDefault="008F7F36" w:rsidP="008F7F36">
            <w:pPr>
              <w:bidi w:val="0"/>
            </w:pPr>
            <w:r w:rsidRPr="008F7F36">
              <w:t>M = 4.68, SD = 1.29</w:t>
            </w:r>
          </w:p>
        </w:tc>
        <w:tc>
          <w:tcPr>
            <w:tcW w:w="0" w:type="auto"/>
            <w:tcMar>
              <w:top w:w="180" w:type="dxa"/>
              <w:left w:w="180" w:type="dxa"/>
              <w:bottom w:w="180" w:type="dxa"/>
              <w:right w:w="180" w:type="dxa"/>
            </w:tcMar>
            <w:hideMark/>
          </w:tcPr>
          <w:p w14:paraId="64BB5BAB" w14:textId="77777777" w:rsidR="008F7F36" w:rsidRPr="008F7F36" w:rsidRDefault="008F7F36" w:rsidP="008F7F36">
            <w:pPr>
              <w:bidi w:val="0"/>
            </w:pPr>
            <w:r w:rsidRPr="008F7F36">
              <w:t>M = 4.61, SD = 1.32</w:t>
            </w:r>
          </w:p>
        </w:tc>
        <w:tc>
          <w:tcPr>
            <w:tcW w:w="0" w:type="auto"/>
            <w:tcMar>
              <w:top w:w="180" w:type="dxa"/>
              <w:left w:w="180" w:type="dxa"/>
              <w:bottom w:w="180" w:type="dxa"/>
              <w:right w:w="180" w:type="dxa"/>
            </w:tcMar>
            <w:hideMark/>
          </w:tcPr>
          <w:p w14:paraId="02B89CBF" w14:textId="77777777" w:rsidR="008F7F36" w:rsidRPr="008F7F36" w:rsidRDefault="008F7F36" w:rsidP="008F7F36">
            <w:pPr>
              <w:bidi w:val="0"/>
            </w:pPr>
            <w:r w:rsidRPr="008F7F36">
              <w:t>t = 0.54</w:t>
            </w:r>
          </w:p>
        </w:tc>
        <w:tc>
          <w:tcPr>
            <w:tcW w:w="0" w:type="auto"/>
            <w:tcMar>
              <w:top w:w="180" w:type="dxa"/>
              <w:left w:w="180" w:type="dxa"/>
              <w:bottom w:w="180" w:type="dxa"/>
              <w:right w:w="180" w:type="dxa"/>
            </w:tcMar>
            <w:hideMark/>
          </w:tcPr>
          <w:p w14:paraId="7F61F4E5" w14:textId="77777777" w:rsidR="008F7F36" w:rsidRPr="008F7F36" w:rsidRDefault="008F7F36" w:rsidP="008F7F36">
            <w:pPr>
              <w:bidi w:val="0"/>
            </w:pPr>
            <w:r w:rsidRPr="008F7F36">
              <w:t>0.589</w:t>
            </w:r>
          </w:p>
        </w:tc>
      </w:tr>
    </w:tbl>
    <w:p w14:paraId="603CE4F0" w14:textId="77777777" w:rsidR="008F7F36" w:rsidRPr="008F7F36" w:rsidRDefault="008F7F36" w:rsidP="008F7F36">
      <w:pPr>
        <w:bidi w:val="0"/>
      </w:pPr>
      <w:r w:rsidRPr="008F7F36">
        <w:rPr>
          <w:b/>
          <w:bCs/>
        </w:rPr>
        <w:t>Interpretation</w:t>
      </w:r>
      <w:r w:rsidRPr="008F7F36">
        <w:t>: No significant differences were found on control variables (all p &gt; 0.05).</w:t>
      </w:r>
    </w:p>
    <w:p w14:paraId="1B27AB53" w14:textId="77777777" w:rsidR="008F7F36" w:rsidRPr="008F7F36" w:rsidRDefault="008F7F36" w:rsidP="008F7F36">
      <w:pPr>
        <w:bidi w:val="0"/>
        <w:rPr>
          <w:b/>
          <w:bCs/>
        </w:rPr>
      </w:pPr>
      <w:r w:rsidRPr="008F7F36">
        <w:rPr>
          <w:b/>
          <w:bCs/>
        </w:rPr>
        <w:t>10.3.3 Demographic Characteristics Comparison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6"/>
        <w:gridCol w:w="2516"/>
        <w:gridCol w:w="2454"/>
      </w:tblGrid>
      <w:tr w:rsidR="008F7F36" w:rsidRPr="008F7F36" w14:paraId="383E8569" w14:textId="77777777" w:rsidTr="00932704">
        <w:trPr>
          <w:trHeight w:val="600"/>
          <w:tblHeader/>
        </w:trPr>
        <w:tc>
          <w:tcPr>
            <w:tcW w:w="0" w:type="auto"/>
            <w:tcMar>
              <w:top w:w="180" w:type="dxa"/>
              <w:left w:w="180" w:type="dxa"/>
              <w:bottom w:w="180" w:type="dxa"/>
              <w:right w:w="180" w:type="dxa"/>
            </w:tcMar>
            <w:vAlign w:val="bottom"/>
            <w:hideMark/>
          </w:tcPr>
          <w:p w14:paraId="5BE4445A" w14:textId="77777777" w:rsidR="008F7F36" w:rsidRPr="008F7F36" w:rsidRDefault="008F7F36" w:rsidP="008F7F36">
            <w:pPr>
              <w:bidi w:val="0"/>
              <w:rPr>
                <w:b/>
                <w:bCs/>
              </w:rPr>
            </w:pPr>
            <w:r w:rsidRPr="008F7F36">
              <w:rPr>
                <w:b/>
                <w:bCs/>
              </w:rPr>
              <w:t>Industry Subsector</w:t>
            </w:r>
          </w:p>
        </w:tc>
        <w:tc>
          <w:tcPr>
            <w:tcW w:w="0" w:type="auto"/>
            <w:tcMar>
              <w:top w:w="180" w:type="dxa"/>
              <w:left w:w="180" w:type="dxa"/>
              <w:bottom w:w="180" w:type="dxa"/>
              <w:right w:w="180" w:type="dxa"/>
            </w:tcMar>
            <w:vAlign w:val="bottom"/>
            <w:hideMark/>
          </w:tcPr>
          <w:p w14:paraId="5F1F092F" w14:textId="77777777" w:rsidR="008F7F36" w:rsidRPr="008F7F36" w:rsidRDefault="008F7F36" w:rsidP="008F7F36">
            <w:pPr>
              <w:bidi w:val="0"/>
              <w:rPr>
                <w:b/>
                <w:bCs/>
              </w:rPr>
            </w:pPr>
            <w:r w:rsidRPr="008F7F36">
              <w:rPr>
                <w:b/>
                <w:bCs/>
              </w:rPr>
              <w:t>Early Respondents (%)</w:t>
            </w:r>
          </w:p>
        </w:tc>
        <w:tc>
          <w:tcPr>
            <w:tcW w:w="0" w:type="auto"/>
            <w:tcMar>
              <w:top w:w="180" w:type="dxa"/>
              <w:left w:w="180" w:type="dxa"/>
              <w:bottom w:w="180" w:type="dxa"/>
              <w:right w:w="180" w:type="dxa"/>
            </w:tcMar>
            <w:vAlign w:val="bottom"/>
            <w:hideMark/>
          </w:tcPr>
          <w:p w14:paraId="44B03DC5" w14:textId="77777777" w:rsidR="008F7F36" w:rsidRPr="008F7F36" w:rsidRDefault="008F7F36" w:rsidP="008F7F36">
            <w:pPr>
              <w:bidi w:val="0"/>
              <w:rPr>
                <w:b/>
                <w:bCs/>
              </w:rPr>
            </w:pPr>
            <w:r w:rsidRPr="008F7F36">
              <w:rPr>
                <w:b/>
                <w:bCs/>
              </w:rPr>
              <w:t>Late Respondents (%)</w:t>
            </w:r>
          </w:p>
        </w:tc>
      </w:tr>
      <w:tr w:rsidR="008F7F36" w:rsidRPr="008F7F36" w14:paraId="2C21DCD9" w14:textId="77777777" w:rsidTr="00932704">
        <w:tc>
          <w:tcPr>
            <w:tcW w:w="0" w:type="auto"/>
            <w:tcMar>
              <w:top w:w="180" w:type="dxa"/>
              <w:left w:w="180" w:type="dxa"/>
              <w:bottom w:w="180" w:type="dxa"/>
              <w:right w:w="180" w:type="dxa"/>
            </w:tcMar>
            <w:hideMark/>
          </w:tcPr>
          <w:p w14:paraId="5190D4A0" w14:textId="77777777" w:rsidR="008F7F36" w:rsidRPr="008F7F36" w:rsidRDefault="008F7F36" w:rsidP="008F7F36">
            <w:pPr>
              <w:bidi w:val="0"/>
            </w:pPr>
            <w:r w:rsidRPr="008F7F36">
              <w:t>Food and beverages</w:t>
            </w:r>
          </w:p>
        </w:tc>
        <w:tc>
          <w:tcPr>
            <w:tcW w:w="0" w:type="auto"/>
            <w:tcMar>
              <w:top w:w="180" w:type="dxa"/>
              <w:left w:w="180" w:type="dxa"/>
              <w:bottom w:w="180" w:type="dxa"/>
              <w:right w:w="180" w:type="dxa"/>
            </w:tcMar>
            <w:hideMark/>
          </w:tcPr>
          <w:p w14:paraId="3C39E2E7" w14:textId="77777777" w:rsidR="008F7F36" w:rsidRPr="008F7F36" w:rsidRDefault="008F7F36" w:rsidP="008F7F36">
            <w:pPr>
              <w:bidi w:val="0"/>
            </w:pPr>
            <w:r w:rsidRPr="008F7F36">
              <w:t>17.2%</w:t>
            </w:r>
          </w:p>
        </w:tc>
        <w:tc>
          <w:tcPr>
            <w:tcW w:w="0" w:type="auto"/>
            <w:tcMar>
              <w:top w:w="180" w:type="dxa"/>
              <w:left w:w="180" w:type="dxa"/>
              <w:bottom w:w="180" w:type="dxa"/>
              <w:right w:w="180" w:type="dxa"/>
            </w:tcMar>
            <w:hideMark/>
          </w:tcPr>
          <w:p w14:paraId="13C29D86" w14:textId="77777777" w:rsidR="008F7F36" w:rsidRPr="008F7F36" w:rsidRDefault="008F7F36" w:rsidP="008F7F36">
            <w:pPr>
              <w:bidi w:val="0"/>
            </w:pPr>
            <w:r w:rsidRPr="008F7F36">
              <w:t>15.8%</w:t>
            </w:r>
          </w:p>
        </w:tc>
      </w:tr>
      <w:tr w:rsidR="008F7F36" w:rsidRPr="008F7F36" w14:paraId="461A65EB" w14:textId="77777777" w:rsidTr="00932704">
        <w:tc>
          <w:tcPr>
            <w:tcW w:w="0" w:type="auto"/>
            <w:tcMar>
              <w:top w:w="180" w:type="dxa"/>
              <w:left w:w="180" w:type="dxa"/>
              <w:bottom w:w="180" w:type="dxa"/>
              <w:right w:w="180" w:type="dxa"/>
            </w:tcMar>
            <w:hideMark/>
          </w:tcPr>
          <w:p w14:paraId="2A222908" w14:textId="77777777" w:rsidR="008F7F36" w:rsidRPr="008F7F36" w:rsidRDefault="008F7F36" w:rsidP="008F7F36">
            <w:pPr>
              <w:bidi w:val="0"/>
            </w:pPr>
            <w:r w:rsidRPr="008F7F36">
              <w:t>Textiles and apparel</w:t>
            </w:r>
          </w:p>
        </w:tc>
        <w:tc>
          <w:tcPr>
            <w:tcW w:w="0" w:type="auto"/>
            <w:tcMar>
              <w:top w:w="180" w:type="dxa"/>
              <w:left w:w="180" w:type="dxa"/>
              <w:bottom w:w="180" w:type="dxa"/>
              <w:right w:w="180" w:type="dxa"/>
            </w:tcMar>
            <w:hideMark/>
          </w:tcPr>
          <w:p w14:paraId="7B8CD438" w14:textId="77777777" w:rsidR="008F7F36" w:rsidRPr="008F7F36" w:rsidRDefault="008F7F36" w:rsidP="008F7F36">
            <w:pPr>
              <w:bidi w:val="0"/>
            </w:pPr>
            <w:r w:rsidRPr="008F7F36">
              <w:t>11.6%</w:t>
            </w:r>
          </w:p>
        </w:tc>
        <w:tc>
          <w:tcPr>
            <w:tcW w:w="0" w:type="auto"/>
            <w:tcMar>
              <w:top w:w="180" w:type="dxa"/>
              <w:left w:w="180" w:type="dxa"/>
              <w:bottom w:w="180" w:type="dxa"/>
              <w:right w:w="180" w:type="dxa"/>
            </w:tcMar>
            <w:hideMark/>
          </w:tcPr>
          <w:p w14:paraId="64B67103" w14:textId="77777777" w:rsidR="008F7F36" w:rsidRPr="008F7F36" w:rsidRDefault="008F7F36" w:rsidP="008F7F36">
            <w:pPr>
              <w:bidi w:val="0"/>
            </w:pPr>
            <w:r w:rsidRPr="008F7F36">
              <w:t>12.6%</w:t>
            </w:r>
          </w:p>
        </w:tc>
      </w:tr>
      <w:tr w:rsidR="008F7F36" w:rsidRPr="008F7F36" w14:paraId="1F4FF6FD" w14:textId="77777777" w:rsidTr="00932704">
        <w:tc>
          <w:tcPr>
            <w:tcW w:w="0" w:type="auto"/>
            <w:tcMar>
              <w:top w:w="180" w:type="dxa"/>
              <w:left w:w="180" w:type="dxa"/>
              <w:bottom w:w="180" w:type="dxa"/>
              <w:right w:w="180" w:type="dxa"/>
            </w:tcMar>
            <w:hideMark/>
          </w:tcPr>
          <w:p w14:paraId="7DC4BC70" w14:textId="77777777" w:rsidR="008F7F36" w:rsidRPr="008F7F36" w:rsidRDefault="008F7F36" w:rsidP="008F7F36">
            <w:pPr>
              <w:bidi w:val="0"/>
            </w:pPr>
            <w:r w:rsidRPr="008F7F36">
              <w:t>Chemicals and pharmaceuticals</w:t>
            </w:r>
          </w:p>
        </w:tc>
        <w:tc>
          <w:tcPr>
            <w:tcW w:w="0" w:type="auto"/>
            <w:tcMar>
              <w:top w:w="180" w:type="dxa"/>
              <w:left w:w="180" w:type="dxa"/>
              <w:bottom w:w="180" w:type="dxa"/>
              <w:right w:w="180" w:type="dxa"/>
            </w:tcMar>
            <w:hideMark/>
          </w:tcPr>
          <w:p w14:paraId="7F7E0D3E" w14:textId="77777777" w:rsidR="008F7F36" w:rsidRPr="008F7F36" w:rsidRDefault="008F7F36" w:rsidP="008F7F36">
            <w:pPr>
              <w:bidi w:val="0"/>
            </w:pPr>
            <w:r w:rsidRPr="008F7F36">
              <w:t>14.9%</w:t>
            </w:r>
          </w:p>
        </w:tc>
        <w:tc>
          <w:tcPr>
            <w:tcW w:w="0" w:type="auto"/>
            <w:tcMar>
              <w:top w:w="180" w:type="dxa"/>
              <w:left w:w="180" w:type="dxa"/>
              <w:bottom w:w="180" w:type="dxa"/>
              <w:right w:w="180" w:type="dxa"/>
            </w:tcMar>
            <w:hideMark/>
          </w:tcPr>
          <w:p w14:paraId="21CF0DC5" w14:textId="77777777" w:rsidR="008F7F36" w:rsidRPr="008F7F36" w:rsidRDefault="008F7F36" w:rsidP="008F7F36">
            <w:pPr>
              <w:bidi w:val="0"/>
            </w:pPr>
            <w:r w:rsidRPr="008F7F36">
              <w:t>13.5%</w:t>
            </w:r>
          </w:p>
        </w:tc>
      </w:tr>
      <w:tr w:rsidR="008F7F36" w:rsidRPr="008F7F36" w14:paraId="5F52DD08" w14:textId="77777777" w:rsidTr="00932704">
        <w:tc>
          <w:tcPr>
            <w:tcW w:w="0" w:type="auto"/>
            <w:tcMar>
              <w:top w:w="180" w:type="dxa"/>
              <w:left w:w="180" w:type="dxa"/>
              <w:bottom w:w="180" w:type="dxa"/>
              <w:right w:w="180" w:type="dxa"/>
            </w:tcMar>
            <w:hideMark/>
          </w:tcPr>
          <w:p w14:paraId="59C31922" w14:textId="77777777" w:rsidR="008F7F36" w:rsidRPr="008F7F36" w:rsidRDefault="008F7F36" w:rsidP="008F7F36">
            <w:pPr>
              <w:bidi w:val="0"/>
            </w:pPr>
            <w:r w:rsidRPr="008F7F36">
              <w:t>Plastics and rubber</w:t>
            </w:r>
          </w:p>
        </w:tc>
        <w:tc>
          <w:tcPr>
            <w:tcW w:w="0" w:type="auto"/>
            <w:tcMar>
              <w:top w:w="180" w:type="dxa"/>
              <w:left w:w="180" w:type="dxa"/>
              <w:bottom w:w="180" w:type="dxa"/>
              <w:right w:w="180" w:type="dxa"/>
            </w:tcMar>
            <w:hideMark/>
          </w:tcPr>
          <w:p w14:paraId="2CA8034C" w14:textId="77777777" w:rsidR="008F7F36" w:rsidRPr="008F7F36" w:rsidRDefault="008F7F36" w:rsidP="008F7F36">
            <w:pPr>
              <w:bidi w:val="0"/>
            </w:pPr>
            <w:r w:rsidRPr="008F7F36">
              <w:t>8.4%</w:t>
            </w:r>
          </w:p>
        </w:tc>
        <w:tc>
          <w:tcPr>
            <w:tcW w:w="0" w:type="auto"/>
            <w:tcMar>
              <w:top w:w="180" w:type="dxa"/>
              <w:left w:w="180" w:type="dxa"/>
              <w:bottom w:w="180" w:type="dxa"/>
              <w:right w:w="180" w:type="dxa"/>
            </w:tcMar>
            <w:hideMark/>
          </w:tcPr>
          <w:p w14:paraId="44933B33" w14:textId="77777777" w:rsidR="008F7F36" w:rsidRPr="008F7F36" w:rsidRDefault="008F7F36" w:rsidP="008F7F36">
            <w:pPr>
              <w:bidi w:val="0"/>
            </w:pPr>
            <w:r w:rsidRPr="008F7F36">
              <w:t>9.3%</w:t>
            </w:r>
          </w:p>
        </w:tc>
      </w:tr>
      <w:tr w:rsidR="008F7F36" w:rsidRPr="008F7F36" w14:paraId="56518426" w14:textId="77777777" w:rsidTr="00932704">
        <w:tc>
          <w:tcPr>
            <w:tcW w:w="0" w:type="auto"/>
            <w:tcMar>
              <w:top w:w="180" w:type="dxa"/>
              <w:left w:w="180" w:type="dxa"/>
              <w:bottom w:w="180" w:type="dxa"/>
              <w:right w:w="180" w:type="dxa"/>
            </w:tcMar>
            <w:hideMark/>
          </w:tcPr>
          <w:p w14:paraId="08F65D04" w14:textId="77777777" w:rsidR="008F7F36" w:rsidRPr="008F7F36" w:rsidRDefault="008F7F36" w:rsidP="008F7F36">
            <w:pPr>
              <w:bidi w:val="0"/>
            </w:pPr>
            <w:r w:rsidRPr="008F7F36">
              <w:t>Machinery and equipment</w:t>
            </w:r>
          </w:p>
        </w:tc>
        <w:tc>
          <w:tcPr>
            <w:tcW w:w="0" w:type="auto"/>
            <w:tcMar>
              <w:top w:w="180" w:type="dxa"/>
              <w:left w:w="180" w:type="dxa"/>
              <w:bottom w:w="180" w:type="dxa"/>
              <w:right w:w="180" w:type="dxa"/>
            </w:tcMar>
            <w:hideMark/>
          </w:tcPr>
          <w:p w14:paraId="6E5B2583" w14:textId="77777777" w:rsidR="008F7F36" w:rsidRPr="008F7F36" w:rsidRDefault="008F7F36" w:rsidP="008F7F36">
            <w:pPr>
              <w:bidi w:val="0"/>
            </w:pPr>
            <w:r w:rsidRPr="008F7F36">
              <w:t>18.6%</w:t>
            </w:r>
          </w:p>
        </w:tc>
        <w:tc>
          <w:tcPr>
            <w:tcW w:w="0" w:type="auto"/>
            <w:tcMar>
              <w:top w:w="180" w:type="dxa"/>
              <w:left w:w="180" w:type="dxa"/>
              <w:bottom w:w="180" w:type="dxa"/>
              <w:right w:w="180" w:type="dxa"/>
            </w:tcMar>
            <w:hideMark/>
          </w:tcPr>
          <w:p w14:paraId="39BB023C" w14:textId="77777777" w:rsidR="008F7F36" w:rsidRPr="008F7F36" w:rsidRDefault="008F7F36" w:rsidP="008F7F36">
            <w:pPr>
              <w:bidi w:val="0"/>
            </w:pPr>
            <w:r w:rsidRPr="008F7F36">
              <w:t>18.1%</w:t>
            </w:r>
          </w:p>
        </w:tc>
      </w:tr>
      <w:tr w:rsidR="008F7F36" w:rsidRPr="008F7F36" w14:paraId="0F4D5B5B" w14:textId="77777777" w:rsidTr="00932704">
        <w:tc>
          <w:tcPr>
            <w:tcW w:w="0" w:type="auto"/>
            <w:tcMar>
              <w:top w:w="180" w:type="dxa"/>
              <w:left w:w="180" w:type="dxa"/>
              <w:bottom w:w="180" w:type="dxa"/>
              <w:right w:w="180" w:type="dxa"/>
            </w:tcMar>
            <w:hideMark/>
          </w:tcPr>
          <w:p w14:paraId="1047832B" w14:textId="77777777" w:rsidR="008F7F36" w:rsidRPr="008F7F36" w:rsidRDefault="008F7F36" w:rsidP="008F7F36">
            <w:pPr>
              <w:bidi w:val="0"/>
            </w:pPr>
            <w:r w:rsidRPr="008F7F36">
              <w:t>Electronics and electrical</w:t>
            </w:r>
          </w:p>
        </w:tc>
        <w:tc>
          <w:tcPr>
            <w:tcW w:w="0" w:type="auto"/>
            <w:tcMar>
              <w:top w:w="180" w:type="dxa"/>
              <w:left w:w="180" w:type="dxa"/>
              <w:bottom w:w="180" w:type="dxa"/>
              <w:right w:w="180" w:type="dxa"/>
            </w:tcMar>
            <w:hideMark/>
          </w:tcPr>
          <w:p w14:paraId="227FC889" w14:textId="77777777" w:rsidR="008F7F36" w:rsidRPr="008F7F36" w:rsidRDefault="008F7F36" w:rsidP="008F7F36">
            <w:pPr>
              <w:bidi w:val="0"/>
            </w:pPr>
            <w:r w:rsidRPr="008F7F36">
              <w:t>12.6%</w:t>
            </w:r>
          </w:p>
        </w:tc>
        <w:tc>
          <w:tcPr>
            <w:tcW w:w="0" w:type="auto"/>
            <w:tcMar>
              <w:top w:w="180" w:type="dxa"/>
              <w:left w:w="180" w:type="dxa"/>
              <w:bottom w:w="180" w:type="dxa"/>
              <w:right w:w="180" w:type="dxa"/>
            </w:tcMar>
            <w:hideMark/>
          </w:tcPr>
          <w:p w14:paraId="1B3D074A" w14:textId="77777777" w:rsidR="008F7F36" w:rsidRPr="008F7F36" w:rsidRDefault="008F7F36" w:rsidP="008F7F36">
            <w:pPr>
              <w:bidi w:val="0"/>
            </w:pPr>
            <w:r w:rsidRPr="008F7F36">
              <w:t>13.5%</w:t>
            </w:r>
          </w:p>
        </w:tc>
      </w:tr>
      <w:tr w:rsidR="008F7F36" w:rsidRPr="008F7F36" w14:paraId="47925054" w14:textId="77777777" w:rsidTr="00932704">
        <w:tc>
          <w:tcPr>
            <w:tcW w:w="0" w:type="auto"/>
            <w:tcMar>
              <w:top w:w="180" w:type="dxa"/>
              <w:left w:w="180" w:type="dxa"/>
              <w:bottom w:w="180" w:type="dxa"/>
              <w:right w:w="180" w:type="dxa"/>
            </w:tcMar>
            <w:hideMark/>
          </w:tcPr>
          <w:p w14:paraId="25B671C0" w14:textId="77777777" w:rsidR="008F7F36" w:rsidRPr="008F7F36" w:rsidRDefault="008F7F36" w:rsidP="008F7F36">
            <w:pPr>
              <w:bidi w:val="0"/>
            </w:pPr>
            <w:r w:rsidRPr="008F7F36">
              <w:t>Automotive components</w:t>
            </w:r>
          </w:p>
        </w:tc>
        <w:tc>
          <w:tcPr>
            <w:tcW w:w="0" w:type="auto"/>
            <w:tcMar>
              <w:top w:w="180" w:type="dxa"/>
              <w:left w:w="180" w:type="dxa"/>
              <w:bottom w:w="180" w:type="dxa"/>
              <w:right w:w="180" w:type="dxa"/>
            </w:tcMar>
            <w:hideMark/>
          </w:tcPr>
          <w:p w14:paraId="6336955C" w14:textId="77777777" w:rsidR="008F7F36" w:rsidRPr="008F7F36" w:rsidRDefault="008F7F36" w:rsidP="008F7F36">
            <w:pPr>
              <w:bidi w:val="0"/>
            </w:pPr>
            <w:r w:rsidRPr="008F7F36">
              <w:t>9.8%</w:t>
            </w:r>
          </w:p>
        </w:tc>
        <w:tc>
          <w:tcPr>
            <w:tcW w:w="0" w:type="auto"/>
            <w:tcMar>
              <w:top w:w="180" w:type="dxa"/>
              <w:left w:w="180" w:type="dxa"/>
              <w:bottom w:w="180" w:type="dxa"/>
              <w:right w:w="180" w:type="dxa"/>
            </w:tcMar>
            <w:hideMark/>
          </w:tcPr>
          <w:p w14:paraId="400CD69E" w14:textId="77777777" w:rsidR="008F7F36" w:rsidRPr="008F7F36" w:rsidRDefault="008F7F36" w:rsidP="008F7F36">
            <w:pPr>
              <w:bidi w:val="0"/>
            </w:pPr>
            <w:r w:rsidRPr="008F7F36">
              <w:t>10.2%</w:t>
            </w:r>
          </w:p>
        </w:tc>
      </w:tr>
      <w:tr w:rsidR="008F7F36" w:rsidRPr="008F7F36" w14:paraId="3BB6E31C" w14:textId="77777777" w:rsidTr="00932704">
        <w:tc>
          <w:tcPr>
            <w:tcW w:w="0" w:type="auto"/>
            <w:tcMar>
              <w:top w:w="180" w:type="dxa"/>
              <w:left w:w="180" w:type="dxa"/>
              <w:bottom w:w="180" w:type="dxa"/>
              <w:right w:w="180" w:type="dxa"/>
            </w:tcMar>
            <w:hideMark/>
          </w:tcPr>
          <w:p w14:paraId="532073B1" w14:textId="77777777" w:rsidR="008F7F36" w:rsidRPr="008F7F36" w:rsidRDefault="008F7F36" w:rsidP="008F7F36">
            <w:pPr>
              <w:bidi w:val="0"/>
            </w:pPr>
            <w:r w:rsidRPr="008F7F36">
              <w:lastRenderedPageBreak/>
              <w:t>Other manufacturing</w:t>
            </w:r>
          </w:p>
        </w:tc>
        <w:tc>
          <w:tcPr>
            <w:tcW w:w="0" w:type="auto"/>
            <w:tcMar>
              <w:top w:w="180" w:type="dxa"/>
              <w:left w:w="180" w:type="dxa"/>
              <w:bottom w:w="180" w:type="dxa"/>
              <w:right w:w="180" w:type="dxa"/>
            </w:tcMar>
            <w:hideMark/>
          </w:tcPr>
          <w:p w14:paraId="1F032A97" w14:textId="77777777" w:rsidR="008F7F36" w:rsidRPr="008F7F36" w:rsidRDefault="008F7F36" w:rsidP="008F7F36">
            <w:pPr>
              <w:bidi w:val="0"/>
            </w:pPr>
            <w:r w:rsidRPr="008F7F36">
              <w:t>7.0%</w:t>
            </w:r>
          </w:p>
        </w:tc>
        <w:tc>
          <w:tcPr>
            <w:tcW w:w="0" w:type="auto"/>
            <w:tcMar>
              <w:top w:w="180" w:type="dxa"/>
              <w:left w:w="180" w:type="dxa"/>
              <w:bottom w:w="180" w:type="dxa"/>
              <w:right w:w="180" w:type="dxa"/>
            </w:tcMar>
            <w:hideMark/>
          </w:tcPr>
          <w:p w14:paraId="57859BCD" w14:textId="77777777" w:rsidR="008F7F36" w:rsidRPr="008F7F36" w:rsidRDefault="008F7F36" w:rsidP="008F7F36">
            <w:pPr>
              <w:bidi w:val="0"/>
            </w:pPr>
            <w:r w:rsidRPr="008F7F36">
              <w:t>7.0%</w:t>
            </w:r>
          </w:p>
        </w:tc>
      </w:tr>
    </w:tbl>
    <w:p w14:paraId="723388A1" w14:textId="77777777" w:rsidR="008F7F36" w:rsidRPr="008F7F36" w:rsidRDefault="008F7F36" w:rsidP="008F7F36">
      <w:pPr>
        <w:bidi w:val="0"/>
      </w:pPr>
      <w:r w:rsidRPr="008F7F36">
        <w:rPr>
          <w:b/>
          <w:bCs/>
        </w:rPr>
        <w:t>Chi-Square Test</w:t>
      </w:r>
      <w:r w:rsidRPr="008F7F36">
        <w:t xml:space="preserve">: χ² = 1.23, </w:t>
      </w:r>
      <w:proofErr w:type="spellStart"/>
      <w:r w:rsidRPr="008F7F36">
        <w:t>df</w:t>
      </w:r>
      <w:proofErr w:type="spellEnd"/>
      <w:r w:rsidRPr="008F7F36">
        <w:t xml:space="preserve"> = 7, p = 0.990</w:t>
      </w:r>
    </w:p>
    <w:p w14:paraId="3E0D7210" w14:textId="77777777" w:rsidR="008F7F36" w:rsidRPr="008F7F36" w:rsidRDefault="008F7F36" w:rsidP="008F7F36">
      <w:pPr>
        <w:bidi w:val="0"/>
      </w:pPr>
      <w:r w:rsidRPr="008F7F36">
        <w:rPr>
          <w:b/>
          <w:bCs/>
        </w:rPr>
        <w:t>Interpretation</w:t>
      </w:r>
      <w:r w:rsidRPr="008F7F36">
        <w:t>: Industry subsector distribution does not differ significantly between early and late respondents.</w:t>
      </w:r>
    </w:p>
    <w:p w14:paraId="24DDA71B" w14:textId="77777777" w:rsidR="008F7F36" w:rsidRPr="008F7F36" w:rsidRDefault="008F7F36" w:rsidP="008F7F36">
      <w:pPr>
        <w:bidi w:val="0"/>
        <w:rPr>
          <w:b/>
          <w:bCs/>
        </w:rPr>
      </w:pPr>
      <w:r w:rsidRPr="008F7F36">
        <w:rPr>
          <w:b/>
          <w:bCs/>
        </w:rPr>
        <w:t>10.4 Conclusion on Non-Response Bias</w:t>
      </w:r>
    </w:p>
    <w:p w14:paraId="666081BC" w14:textId="77777777" w:rsidR="008F7F36" w:rsidRPr="008F7F36" w:rsidRDefault="008F7F36" w:rsidP="008F7F36">
      <w:pPr>
        <w:bidi w:val="0"/>
      </w:pPr>
      <w:r w:rsidRPr="008F7F36">
        <w:rPr>
          <w:b/>
          <w:bCs/>
        </w:rPr>
        <w:t>Overall Assessment</w:t>
      </w:r>
      <w:r w:rsidRPr="008F7F36">
        <w:t>: The wave analysis provides strong evidence that </w:t>
      </w:r>
      <w:r w:rsidRPr="008F7F36">
        <w:rPr>
          <w:b/>
          <w:bCs/>
        </w:rPr>
        <w:t>non-response bias is not a significant concern</w:t>
      </w:r>
      <w:r w:rsidRPr="008F7F36">
        <w:t> in this study.</w:t>
      </w:r>
    </w:p>
    <w:p w14:paraId="1F5DFBB7" w14:textId="77777777" w:rsidR="008F7F36" w:rsidRPr="008F7F36" w:rsidRDefault="008F7F36" w:rsidP="008F7F36">
      <w:pPr>
        <w:bidi w:val="0"/>
      </w:pPr>
      <w:r w:rsidRPr="008F7F36">
        <w:rPr>
          <w:b/>
          <w:bCs/>
        </w:rPr>
        <w:t>Supporting Evidence</w:t>
      </w:r>
      <w:r w:rsidRPr="008F7F36">
        <w:t>:</w:t>
      </w:r>
    </w:p>
    <w:p w14:paraId="738E5CF7" w14:textId="77777777" w:rsidR="008F7F36" w:rsidRPr="008F7F36" w:rsidRDefault="008F7F36" w:rsidP="008F7F36">
      <w:pPr>
        <w:numPr>
          <w:ilvl w:val="0"/>
          <w:numId w:val="62"/>
        </w:numPr>
        <w:bidi w:val="0"/>
      </w:pPr>
      <w:r w:rsidRPr="008F7F36">
        <w:t>✓ No significant differences on any main construct (BI, KM, Innovation, DDDM)</w:t>
      </w:r>
    </w:p>
    <w:p w14:paraId="3791667E" w14:textId="77777777" w:rsidR="008F7F36" w:rsidRPr="008F7F36" w:rsidRDefault="008F7F36" w:rsidP="008F7F36">
      <w:pPr>
        <w:numPr>
          <w:ilvl w:val="0"/>
          <w:numId w:val="62"/>
        </w:numPr>
        <w:bidi w:val="0"/>
      </w:pPr>
      <w:r w:rsidRPr="008F7F36">
        <w:t>✓ No significant differences on control variables (size, age, IT intensity, prior innovation)</w:t>
      </w:r>
    </w:p>
    <w:p w14:paraId="6015C5DD" w14:textId="77777777" w:rsidR="008F7F36" w:rsidRPr="008F7F36" w:rsidRDefault="008F7F36" w:rsidP="008F7F36">
      <w:pPr>
        <w:numPr>
          <w:ilvl w:val="0"/>
          <w:numId w:val="62"/>
        </w:numPr>
        <w:bidi w:val="0"/>
      </w:pPr>
      <w:r w:rsidRPr="008F7F36">
        <w:t>✓ No significant differences in industry subsector distribution</w:t>
      </w:r>
    </w:p>
    <w:p w14:paraId="3E54A42C" w14:textId="77777777" w:rsidR="008F7F36" w:rsidRPr="008F7F36" w:rsidRDefault="008F7F36" w:rsidP="008F7F36">
      <w:pPr>
        <w:numPr>
          <w:ilvl w:val="0"/>
          <w:numId w:val="62"/>
        </w:numPr>
        <w:bidi w:val="0"/>
      </w:pPr>
      <w:r w:rsidRPr="008F7F36">
        <w:t>✓ All effect sizes are negligible (Cohen's d &lt; 0.10)</w:t>
      </w:r>
    </w:p>
    <w:p w14:paraId="502B139C" w14:textId="77777777" w:rsidR="008F7F36" w:rsidRPr="008F7F36" w:rsidRDefault="008F7F36" w:rsidP="008F7F36">
      <w:pPr>
        <w:numPr>
          <w:ilvl w:val="0"/>
          <w:numId w:val="62"/>
        </w:numPr>
        <w:bidi w:val="0"/>
      </w:pPr>
      <w:r w:rsidRPr="008F7F36">
        <w:t>✓ Balanced sample split (50% early, 50% late)</w:t>
      </w:r>
    </w:p>
    <w:p w14:paraId="1F9C2988" w14:textId="77777777" w:rsidR="008F7F36" w:rsidRPr="008F7F36" w:rsidRDefault="008F7F36" w:rsidP="008F7F36">
      <w:pPr>
        <w:bidi w:val="0"/>
      </w:pPr>
      <w:r w:rsidRPr="008F7F36">
        <w:rPr>
          <w:b/>
          <w:bCs/>
        </w:rPr>
        <w:t>Implications for Generalizability</w:t>
      </w:r>
      <w:r w:rsidRPr="008F7F36">
        <w:t>:</w:t>
      </w:r>
    </w:p>
    <w:p w14:paraId="44F2026D" w14:textId="77777777" w:rsidR="008F7F36" w:rsidRPr="008F7F36" w:rsidRDefault="008F7F36" w:rsidP="008F7F36">
      <w:pPr>
        <w:numPr>
          <w:ilvl w:val="0"/>
          <w:numId w:val="63"/>
        </w:numPr>
        <w:bidi w:val="0"/>
      </w:pPr>
      <w:r w:rsidRPr="008F7F36">
        <w:t>Findings can be generalized to the broader population of manufacturing SMEs with confidence</w:t>
      </w:r>
    </w:p>
    <w:p w14:paraId="1353D609" w14:textId="77777777" w:rsidR="008F7F36" w:rsidRPr="008F7F36" w:rsidRDefault="008F7F36" w:rsidP="008F7F36">
      <w:pPr>
        <w:numPr>
          <w:ilvl w:val="0"/>
          <w:numId w:val="63"/>
        </w:numPr>
        <w:bidi w:val="0"/>
      </w:pPr>
      <w:r w:rsidRPr="008F7F36">
        <w:t xml:space="preserve">Late respondents (who are more </w:t>
      </w:r>
      <w:proofErr w:type="gramStart"/>
      <w:r w:rsidRPr="008F7F36">
        <w:t>similar to</w:t>
      </w:r>
      <w:proofErr w:type="gramEnd"/>
      <w:r w:rsidRPr="008F7F36">
        <w:t xml:space="preserve"> non-respondents) do not differ systematically from early respondents</w:t>
      </w:r>
    </w:p>
    <w:p w14:paraId="1246C0DC" w14:textId="77777777" w:rsidR="008F7F36" w:rsidRPr="008F7F36" w:rsidRDefault="008F7F36" w:rsidP="008F7F36">
      <w:pPr>
        <w:numPr>
          <w:ilvl w:val="0"/>
          <w:numId w:val="63"/>
        </w:numPr>
        <w:bidi w:val="0"/>
      </w:pPr>
      <w:r w:rsidRPr="008F7F36">
        <w:t>The sample appears representative of the target population on key variables</w:t>
      </w:r>
    </w:p>
    <w:p w14:paraId="3F616421" w14:textId="77777777" w:rsidR="008F7F36" w:rsidRPr="008F7F36" w:rsidRDefault="008F7F36" w:rsidP="008F7F36">
      <w:pPr>
        <w:bidi w:val="0"/>
      </w:pPr>
      <w:r w:rsidRPr="008F7F36">
        <w:rPr>
          <w:b/>
          <w:bCs/>
        </w:rPr>
        <w:t>Limitations</w:t>
      </w:r>
      <w:r w:rsidRPr="008F7F36">
        <w:t>:</w:t>
      </w:r>
    </w:p>
    <w:p w14:paraId="164B2646" w14:textId="77777777" w:rsidR="008F7F36" w:rsidRPr="008F7F36" w:rsidRDefault="008F7F36" w:rsidP="008F7F36">
      <w:pPr>
        <w:numPr>
          <w:ilvl w:val="0"/>
          <w:numId w:val="64"/>
        </w:numPr>
        <w:bidi w:val="0"/>
      </w:pPr>
      <w:r w:rsidRPr="008F7F36">
        <w:t xml:space="preserve">Wave analysis assumes late respondents are </w:t>
      </w:r>
      <w:proofErr w:type="gramStart"/>
      <w:r w:rsidRPr="008F7F36">
        <w:t>similar to</w:t>
      </w:r>
      <w:proofErr w:type="gramEnd"/>
      <w:r w:rsidRPr="008F7F36">
        <w:t xml:space="preserve"> non-respondents, which cannot be directly verified</w:t>
      </w:r>
    </w:p>
    <w:p w14:paraId="5C080E90" w14:textId="77777777" w:rsidR="008F7F36" w:rsidRPr="008F7F36" w:rsidRDefault="008F7F36" w:rsidP="008F7F36">
      <w:pPr>
        <w:numPr>
          <w:ilvl w:val="0"/>
          <w:numId w:val="64"/>
        </w:numPr>
        <w:bidi w:val="0"/>
      </w:pPr>
      <w:r w:rsidRPr="008F7F36">
        <w:t>The analysis cannot detect non-response bias if both early and late respondents differ from non-respondents in the same direction</w:t>
      </w:r>
    </w:p>
    <w:p w14:paraId="3C23A0ED" w14:textId="77777777" w:rsidR="008F7F36" w:rsidRPr="008F7F36" w:rsidRDefault="008F7F36" w:rsidP="008F7F36">
      <w:pPr>
        <w:numPr>
          <w:ilvl w:val="0"/>
          <w:numId w:val="64"/>
        </w:numPr>
        <w:bidi w:val="0"/>
      </w:pPr>
      <w:r w:rsidRPr="008F7F36">
        <w:t>Response rate information is not provided in the source document</w:t>
      </w:r>
    </w:p>
    <w:p w14:paraId="3DE16C2E" w14:textId="77777777" w:rsidR="008F7F36" w:rsidRPr="008F7F36" w:rsidRDefault="00000000" w:rsidP="008F7F36">
      <w:pPr>
        <w:bidi w:val="0"/>
      </w:pPr>
      <w:r>
        <w:pict w14:anchorId="5A16DBD9">
          <v:rect id="_x0000_i1035" style="width:0;height:0" o:hralign="center" o:hrstd="t" o:hr="t" fillcolor="#a0a0a0" stroked="f"/>
        </w:pict>
      </w:r>
    </w:p>
    <w:p w14:paraId="0BFFF083" w14:textId="77777777" w:rsidR="008F7F36" w:rsidRPr="008F7F36" w:rsidRDefault="008F7F36" w:rsidP="008F7F36">
      <w:pPr>
        <w:bidi w:val="0"/>
        <w:rPr>
          <w:b/>
          <w:bCs/>
        </w:rPr>
      </w:pPr>
      <w:r w:rsidRPr="008F7F36">
        <w:rPr>
          <w:b/>
          <w:bCs/>
        </w:rPr>
        <w:t>11. Theoretical Framework</w:t>
      </w:r>
    </w:p>
    <w:p w14:paraId="74BA9639" w14:textId="77777777" w:rsidR="008F7F36" w:rsidRPr="008F7F36" w:rsidRDefault="008F7F36" w:rsidP="008F7F36">
      <w:pPr>
        <w:bidi w:val="0"/>
        <w:rPr>
          <w:b/>
          <w:bCs/>
        </w:rPr>
      </w:pPr>
      <w:r w:rsidRPr="008F7F36">
        <w:rPr>
          <w:b/>
          <w:bCs/>
        </w:rPr>
        <w:t>11.1 Overview of Theoretical Integration</w:t>
      </w:r>
    </w:p>
    <w:p w14:paraId="3521F13C" w14:textId="77777777" w:rsidR="008F7F36" w:rsidRPr="008F7F36" w:rsidRDefault="008F7F36" w:rsidP="008F7F36">
      <w:pPr>
        <w:bidi w:val="0"/>
      </w:pPr>
      <w:r w:rsidRPr="008F7F36">
        <w:lastRenderedPageBreak/>
        <w:t>This study integrates three complementary theoretical perspectives to explain how business intelligence capabilities enhance innovation performance in manufacturing SMEs:</w:t>
      </w:r>
    </w:p>
    <w:p w14:paraId="72304D41" w14:textId="77777777" w:rsidR="008F7F36" w:rsidRPr="008F7F36" w:rsidRDefault="008F7F36" w:rsidP="008F7F36">
      <w:pPr>
        <w:numPr>
          <w:ilvl w:val="0"/>
          <w:numId w:val="65"/>
        </w:numPr>
        <w:bidi w:val="0"/>
      </w:pPr>
      <w:r w:rsidRPr="008F7F36">
        <w:rPr>
          <w:b/>
          <w:bCs/>
        </w:rPr>
        <w:t>Resource-Based View (RBV)</w:t>
      </w:r>
      <w:r w:rsidRPr="008F7F36">
        <w:t>: BI capabilities as strategic resources</w:t>
      </w:r>
    </w:p>
    <w:p w14:paraId="4210BB3D" w14:textId="77777777" w:rsidR="008F7F36" w:rsidRPr="008F7F36" w:rsidRDefault="008F7F36" w:rsidP="008F7F36">
      <w:pPr>
        <w:numPr>
          <w:ilvl w:val="0"/>
          <w:numId w:val="65"/>
        </w:numPr>
        <w:bidi w:val="0"/>
      </w:pPr>
      <w:r w:rsidRPr="008F7F36">
        <w:rPr>
          <w:b/>
          <w:bCs/>
        </w:rPr>
        <w:t>Knowledge-Based View (KBV)</w:t>
      </w:r>
      <w:r w:rsidRPr="008F7F36">
        <w:t>: Knowledge management as a critical organizational capability</w:t>
      </w:r>
    </w:p>
    <w:p w14:paraId="16EBDA1F" w14:textId="77777777" w:rsidR="008F7F36" w:rsidRPr="008F7F36" w:rsidRDefault="008F7F36" w:rsidP="008F7F36">
      <w:pPr>
        <w:numPr>
          <w:ilvl w:val="0"/>
          <w:numId w:val="65"/>
        </w:numPr>
        <w:bidi w:val="0"/>
      </w:pPr>
      <w:r w:rsidRPr="008F7F36">
        <w:rPr>
          <w:b/>
          <w:bCs/>
        </w:rPr>
        <w:t>Dynamic Capabilities Theory</w:t>
      </w:r>
      <w:r w:rsidRPr="008F7F36">
        <w:t>: Organizational ability to sense, seize, and transform opportunities through BI and KM</w:t>
      </w:r>
    </w:p>
    <w:p w14:paraId="711B8B42" w14:textId="77777777" w:rsidR="008F7F36" w:rsidRPr="008F7F36" w:rsidRDefault="008F7F36" w:rsidP="008F7F36">
      <w:pPr>
        <w:bidi w:val="0"/>
        <w:rPr>
          <w:b/>
          <w:bCs/>
        </w:rPr>
      </w:pPr>
      <w:r w:rsidRPr="008F7F36">
        <w:rPr>
          <w:b/>
          <w:bCs/>
        </w:rPr>
        <w:t>11.2 Resource-Based View (RBV)</w:t>
      </w:r>
    </w:p>
    <w:p w14:paraId="48BA656D" w14:textId="77777777" w:rsidR="008F7F36" w:rsidRPr="008F7F36" w:rsidRDefault="008F7F36" w:rsidP="008F7F36">
      <w:pPr>
        <w:bidi w:val="0"/>
        <w:rPr>
          <w:b/>
          <w:bCs/>
        </w:rPr>
      </w:pPr>
      <w:r w:rsidRPr="008F7F36">
        <w:rPr>
          <w:b/>
          <w:bCs/>
        </w:rPr>
        <w:t>11.2.1 Core Tenets</w:t>
      </w:r>
    </w:p>
    <w:p w14:paraId="31D1E994" w14:textId="77777777" w:rsidR="008F7F36" w:rsidRPr="008F7F36" w:rsidRDefault="008F7F36" w:rsidP="008F7F36">
      <w:pPr>
        <w:bidi w:val="0"/>
      </w:pPr>
      <w:r w:rsidRPr="008F7F36">
        <w:rPr>
          <w:b/>
          <w:bCs/>
        </w:rPr>
        <w:t>Foundational Premise</w:t>
      </w:r>
      <w:r w:rsidRPr="008F7F36">
        <w:t> (Barney, 1991; Wernerfelt, 1984):</w:t>
      </w:r>
    </w:p>
    <w:p w14:paraId="5CFAAA95" w14:textId="77777777" w:rsidR="008F7F36" w:rsidRPr="008F7F36" w:rsidRDefault="008F7F36" w:rsidP="008F7F36">
      <w:pPr>
        <w:numPr>
          <w:ilvl w:val="0"/>
          <w:numId w:val="66"/>
        </w:numPr>
        <w:bidi w:val="0"/>
      </w:pPr>
      <w:r w:rsidRPr="008F7F36">
        <w:t>Firms are bundles of heterogeneous resources and capabilities</w:t>
      </w:r>
    </w:p>
    <w:p w14:paraId="176EEB7A" w14:textId="77777777" w:rsidR="008F7F36" w:rsidRPr="008F7F36" w:rsidRDefault="008F7F36" w:rsidP="008F7F36">
      <w:pPr>
        <w:numPr>
          <w:ilvl w:val="0"/>
          <w:numId w:val="66"/>
        </w:numPr>
        <w:bidi w:val="0"/>
      </w:pPr>
      <w:r w:rsidRPr="008F7F36">
        <w:t>Competitive advantage derives from resources that are valuable, rare, inimitable, and non-substitutable (VRIN)</w:t>
      </w:r>
    </w:p>
    <w:p w14:paraId="154C5687" w14:textId="77777777" w:rsidR="008F7F36" w:rsidRPr="008F7F36" w:rsidRDefault="008F7F36" w:rsidP="008F7F36">
      <w:pPr>
        <w:numPr>
          <w:ilvl w:val="0"/>
          <w:numId w:val="66"/>
        </w:numPr>
        <w:bidi w:val="0"/>
      </w:pPr>
      <w:r w:rsidRPr="008F7F36">
        <w:t>Superior performance results from deploying strategic resources effectively</w:t>
      </w:r>
    </w:p>
    <w:p w14:paraId="2CA03D27" w14:textId="77777777" w:rsidR="008F7F36" w:rsidRPr="008F7F36" w:rsidRDefault="008F7F36" w:rsidP="008F7F36">
      <w:pPr>
        <w:bidi w:val="0"/>
        <w:rPr>
          <w:b/>
          <w:bCs/>
        </w:rPr>
      </w:pPr>
      <w:r w:rsidRPr="008F7F36">
        <w:rPr>
          <w:b/>
          <w:bCs/>
        </w:rPr>
        <w:t>11.2.2 Application to BI Capabilities</w:t>
      </w:r>
    </w:p>
    <w:p w14:paraId="1A56DF48" w14:textId="77777777" w:rsidR="008F7F36" w:rsidRPr="008F7F36" w:rsidRDefault="008F7F36" w:rsidP="008F7F36">
      <w:pPr>
        <w:bidi w:val="0"/>
      </w:pPr>
      <w:r w:rsidRPr="008F7F36">
        <w:rPr>
          <w:b/>
          <w:bCs/>
        </w:rPr>
        <w:t>BI as a Strategic Resource</w:t>
      </w:r>
      <w:r w:rsidRPr="008F7F36">
        <w:t>:</w:t>
      </w:r>
    </w:p>
    <w:p w14:paraId="11C08608" w14:textId="77777777" w:rsidR="008F7F36" w:rsidRPr="008F7F36" w:rsidRDefault="008F7F36" w:rsidP="008F7F36">
      <w:pPr>
        <w:numPr>
          <w:ilvl w:val="0"/>
          <w:numId w:val="67"/>
        </w:numPr>
        <w:bidi w:val="0"/>
      </w:pPr>
      <w:r w:rsidRPr="008F7F36">
        <w:rPr>
          <w:b/>
          <w:bCs/>
        </w:rPr>
        <w:t>Valuable</w:t>
      </w:r>
      <w:r w:rsidRPr="008F7F36">
        <w:t>: BI systems enable firms to extract insights from data, improving decision quality and operational efficiency</w:t>
      </w:r>
    </w:p>
    <w:p w14:paraId="21E28F37" w14:textId="77777777" w:rsidR="008F7F36" w:rsidRPr="008F7F36" w:rsidRDefault="008F7F36" w:rsidP="008F7F36">
      <w:pPr>
        <w:numPr>
          <w:ilvl w:val="0"/>
          <w:numId w:val="67"/>
        </w:numPr>
        <w:bidi w:val="0"/>
      </w:pPr>
      <w:r w:rsidRPr="008F7F36">
        <w:rPr>
          <w:b/>
          <w:bCs/>
        </w:rPr>
        <w:t>Rare</w:t>
      </w:r>
      <w:r w:rsidRPr="008F7F36">
        <w:t>: Advanced BI capabilities are not uniformly distributed across SMEs due to resource constraints and technical expertise requirements</w:t>
      </w:r>
    </w:p>
    <w:p w14:paraId="0B9CEE33" w14:textId="77777777" w:rsidR="008F7F36" w:rsidRPr="008F7F36" w:rsidRDefault="008F7F36" w:rsidP="008F7F36">
      <w:pPr>
        <w:numPr>
          <w:ilvl w:val="0"/>
          <w:numId w:val="67"/>
        </w:numPr>
        <w:bidi w:val="0"/>
      </w:pPr>
      <w:r w:rsidRPr="008F7F36">
        <w:rPr>
          <w:b/>
          <w:bCs/>
        </w:rPr>
        <w:t>Inimitable</w:t>
      </w:r>
      <w:r w:rsidRPr="008F7F36">
        <w:t>: BI capabilities are difficult to replicate because they are embedded in organizational routines, complementary assets (IT infrastructure, human capital), and tacit knowledge</w:t>
      </w:r>
    </w:p>
    <w:p w14:paraId="1E6ADD5E" w14:textId="77777777" w:rsidR="008F7F36" w:rsidRPr="008F7F36" w:rsidRDefault="008F7F36" w:rsidP="008F7F36">
      <w:pPr>
        <w:numPr>
          <w:ilvl w:val="0"/>
          <w:numId w:val="67"/>
        </w:numPr>
        <w:bidi w:val="0"/>
      </w:pPr>
      <w:r w:rsidRPr="008F7F36">
        <w:rPr>
          <w:b/>
          <w:bCs/>
        </w:rPr>
        <w:t>Non-Substitutable</w:t>
      </w:r>
      <w:r w:rsidRPr="008F7F36">
        <w:t>: While alternative information systems exist, comprehensive BI capabilities provide unique analytical depth and breadth</w:t>
      </w:r>
    </w:p>
    <w:p w14:paraId="04BB1387" w14:textId="77777777" w:rsidR="008F7F36" w:rsidRPr="008F7F36" w:rsidRDefault="008F7F36" w:rsidP="008F7F36">
      <w:pPr>
        <w:bidi w:val="0"/>
      </w:pPr>
      <w:r w:rsidRPr="008F7F36">
        <w:rPr>
          <w:b/>
          <w:bCs/>
        </w:rPr>
        <w:t>Theoretical Prediction</w:t>
      </w:r>
      <w:r w:rsidRPr="008F7F36">
        <w:t>: Firms with superior BI capabilities will achieve higher innovation performance because BI provides information advantages that enable identification of market opportunities, customer needs, and technological trends.</w:t>
      </w:r>
    </w:p>
    <w:p w14:paraId="17E8D43F" w14:textId="77777777" w:rsidR="008F7F36" w:rsidRPr="008F7F36" w:rsidRDefault="008F7F36" w:rsidP="008F7F36">
      <w:pPr>
        <w:bidi w:val="0"/>
      </w:pPr>
      <w:r w:rsidRPr="008F7F36">
        <w:rPr>
          <w:b/>
          <w:bCs/>
        </w:rPr>
        <w:t>Empirical Support in This Study</w:t>
      </w:r>
      <w:r w:rsidRPr="008F7F36">
        <w:t>:</w:t>
      </w:r>
    </w:p>
    <w:p w14:paraId="5A23432F" w14:textId="77777777" w:rsidR="008F7F36" w:rsidRPr="008F7F36" w:rsidRDefault="008F7F36" w:rsidP="008F7F36">
      <w:pPr>
        <w:numPr>
          <w:ilvl w:val="0"/>
          <w:numId w:val="68"/>
        </w:numPr>
        <w:bidi w:val="0"/>
      </w:pPr>
      <w:r w:rsidRPr="008F7F36">
        <w:t>Direct effect of BI on innovation (β = 0.28, p &lt; 0.001) confirms RBV prediction</w:t>
      </w:r>
    </w:p>
    <w:p w14:paraId="15D55B29" w14:textId="77777777" w:rsidR="008F7F36" w:rsidRPr="008F7F36" w:rsidRDefault="008F7F36" w:rsidP="008F7F36">
      <w:pPr>
        <w:numPr>
          <w:ilvl w:val="0"/>
          <w:numId w:val="68"/>
        </w:numPr>
        <w:bidi w:val="0"/>
      </w:pPr>
      <w:r w:rsidRPr="008F7F36">
        <w:t>BI capabilities explain unique variance in innovation beyond control variables</w:t>
      </w:r>
    </w:p>
    <w:p w14:paraId="3516FBC0" w14:textId="77777777" w:rsidR="008F7F36" w:rsidRPr="008F7F36" w:rsidRDefault="008F7F36" w:rsidP="008F7F36">
      <w:pPr>
        <w:bidi w:val="0"/>
        <w:rPr>
          <w:b/>
          <w:bCs/>
        </w:rPr>
      </w:pPr>
      <w:r w:rsidRPr="008F7F36">
        <w:rPr>
          <w:b/>
          <w:bCs/>
        </w:rPr>
        <w:t>11.3 Knowledge-Based View (KBV)</w:t>
      </w:r>
    </w:p>
    <w:p w14:paraId="4DC4D602" w14:textId="77777777" w:rsidR="008F7F36" w:rsidRPr="008F7F36" w:rsidRDefault="008F7F36" w:rsidP="008F7F36">
      <w:pPr>
        <w:bidi w:val="0"/>
        <w:rPr>
          <w:b/>
          <w:bCs/>
        </w:rPr>
      </w:pPr>
      <w:r w:rsidRPr="008F7F36">
        <w:rPr>
          <w:b/>
          <w:bCs/>
        </w:rPr>
        <w:t>11.3.1 Core Tenets</w:t>
      </w:r>
    </w:p>
    <w:p w14:paraId="1352DBBA" w14:textId="77777777" w:rsidR="008F7F36" w:rsidRPr="008F7F36" w:rsidRDefault="008F7F36" w:rsidP="008F7F36">
      <w:pPr>
        <w:bidi w:val="0"/>
      </w:pPr>
      <w:r w:rsidRPr="008F7F36">
        <w:rPr>
          <w:b/>
          <w:bCs/>
        </w:rPr>
        <w:t>Foundational Premise</w:t>
      </w:r>
      <w:r w:rsidRPr="008F7F36">
        <w:t> (Grant, 1996; Nonaka &amp; Takeuchi, 1995):</w:t>
      </w:r>
    </w:p>
    <w:p w14:paraId="6CC42F9B" w14:textId="77777777" w:rsidR="008F7F36" w:rsidRPr="008F7F36" w:rsidRDefault="008F7F36" w:rsidP="008F7F36">
      <w:pPr>
        <w:numPr>
          <w:ilvl w:val="0"/>
          <w:numId w:val="69"/>
        </w:numPr>
        <w:bidi w:val="0"/>
      </w:pPr>
      <w:r w:rsidRPr="008F7F36">
        <w:lastRenderedPageBreak/>
        <w:t>Knowledge is the most strategically significant organizational resource</w:t>
      </w:r>
    </w:p>
    <w:p w14:paraId="3D6340A0" w14:textId="77777777" w:rsidR="008F7F36" w:rsidRPr="008F7F36" w:rsidRDefault="008F7F36" w:rsidP="008F7F36">
      <w:pPr>
        <w:numPr>
          <w:ilvl w:val="0"/>
          <w:numId w:val="69"/>
        </w:numPr>
        <w:bidi w:val="0"/>
      </w:pPr>
      <w:r w:rsidRPr="008F7F36">
        <w:t>Competitive advantage derives from superior knowledge creation, integration, and application</w:t>
      </w:r>
    </w:p>
    <w:p w14:paraId="23B30295" w14:textId="77777777" w:rsidR="008F7F36" w:rsidRPr="008F7F36" w:rsidRDefault="008F7F36" w:rsidP="008F7F36">
      <w:pPr>
        <w:numPr>
          <w:ilvl w:val="0"/>
          <w:numId w:val="69"/>
        </w:numPr>
        <w:bidi w:val="0"/>
      </w:pPr>
      <w:r w:rsidRPr="008F7F36">
        <w:t>Organizational capabilities for managing knowledge (acquisition, sharing, integration, application) are critical for innovation</w:t>
      </w:r>
    </w:p>
    <w:p w14:paraId="2576DA68" w14:textId="77777777" w:rsidR="008F7F36" w:rsidRPr="008F7F36" w:rsidRDefault="008F7F36" w:rsidP="008F7F36">
      <w:pPr>
        <w:bidi w:val="0"/>
        <w:rPr>
          <w:b/>
          <w:bCs/>
        </w:rPr>
      </w:pPr>
      <w:r w:rsidRPr="008F7F36">
        <w:rPr>
          <w:b/>
          <w:bCs/>
        </w:rPr>
        <w:t>11.3.2 Application to KM Capability</w:t>
      </w:r>
    </w:p>
    <w:p w14:paraId="5BA59E2C" w14:textId="77777777" w:rsidR="008F7F36" w:rsidRPr="008F7F36" w:rsidRDefault="008F7F36" w:rsidP="008F7F36">
      <w:pPr>
        <w:bidi w:val="0"/>
      </w:pPr>
      <w:r w:rsidRPr="008F7F36">
        <w:rPr>
          <w:b/>
          <w:bCs/>
        </w:rPr>
        <w:t>KM as a Mediating Mechanism</w:t>
      </w:r>
      <w:r w:rsidRPr="008F7F36">
        <w:t>:</w:t>
      </w:r>
    </w:p>
    <w:p w14:paraId="7BB1E861" w14:textId="77777777" w:rsidR="008F7F36" w:rsidRPr="008F7F36" w:rsidRDefault="008F7F36" w:rsidP="008F7F36">
      <w:pPr>
        <w:numPr>
          <w:ilvl w:val="0"/>
          <w:numId w:val="70"/>
        </w:numPr>
        <w:bidi w:val="0"/>
      </w:pPr>
      <w:r w:rsidRPr="008F7F36">
        <w:rPr>
          <w:b/>
          <w:bCs/>
        </w:rPr>
        <w:t>Knowledge Sharing</w:t>
      </w:r>
      <w:r w:rsidRPr="008F7F36">
        <w:t>: Facilitates dissemination of BI-generated insights across organizational units, enabling collective problem-solving and innovation</w:t>
      </w:r>
    </w:p>
    <w:p w14:paraId="732CCEBE" w14:textId="77777777" w:rsidR="008F7F36" w:rsidRPr="008F7F36" w:rsidRDefault="008F7F36" w:rsidP="008F7F36">
      <w:pPr>
        <w:numPr>
          <w:ilvl w:val="0"/>
          <w:numId w:val="70"/>
        </w:numPr>
        <w:bidi w:val="0"/>
      </w:pPr>
      <w:r w:rsidRPr="008F7F36">
        <w:rPr>
          <w:b/>
          <w:bCs/>
        </w:rPr>
        <w:t>Absorptive Capacity</w:t>
      </w:r>
      <w:r w:rsidRPr="008F7F36">
        <w:t>: Enables firms to recognize the value of external information (including BI outputs), assimilate it, and apply it to commercial ends (Cohen &amp; Levinthal, 1990)</w:t>
      </w:r>
    </w:p>
    <w:p w14:paraId="19043275" w14:textId="77777777" w:rsidR="008F7F36" w:rsidRPr="008F7F36" w:rsidRDefault="008F7F36" w:rsidP="008F7F36">
      <w:pPr>
        <w:bidi w:val="0"/>
      </w:pPr>
      <w:r w:rsidRPr="008F7F36">
        <w:rPr>
          <w:b/>
          <w:bCs/>
        </w:rPr>
        <w:t>Theoretical Prediction</w:t>
      </w:r>
      <w:r w:rsidRPr="008F7F36">
        <w:t>: BI capabilities enhance innovation primarily by strengthening knowledge management processes. Data and insights from BI systems must be transformed into actionable knowledge through KM practices to generate innovation outcomes.</w:t>
      </w:r>
    </w:p>
    <w:p w14:paraId="5110677A" w14:textId="77777777" w:rsidR="008F7F36" w:rsidRPr="008F7F36" w:rsidRDefault="008F7F36" w:rsidP="008F7F36">
      <w:pPr>
        <w:bidi w:val="0"/>
      </w:pPr>
      <w:r w:rsidRPr="008F7F36">
        <w:rPr>
          <w:b/>
          <w:bCs/>
        </w:rPr>
        <w:t>Empirical Support in This Study</w:t>
      </w:r>
      <w:r w:rsidRPr="008F7F36">
        <w:t>:</w:t>
      </w:r>
    </w:p>
    <w:p w14:paraId="7D5E9D44" w14:textId="77777777" w:rsidR="008F7F36" w:rsidRPr="008F7F36" w:rsidRDefault="008F7F36" w:rsidP="008F7F36">
      <w:pPr>
        <w:numPr>
          <w:ilvl w:val="0"/>
          <w:numId w:val="71"/>
        </w:numPr>
        <w:bidi w:val="0"/>
      </w:pPr>
      <w:r w:rsidRPr="008F7F36">
        <w:t>Strong BI → KM path (β = 0.67, p &lt; 0.001) confirms that BI enables KM</w:t>
      </w:r>
    </w:p>
    <w:p w14:paraId="31C433C3" w14:textId="77777777" w:rsidR="008F7F36" w:rsidRPr="008F7F36" w:rsidRDefault="008F7F36" w:rsidP="008F7F36">
      <w:pPr>
        <w:numPr>
          <w:ilvl w:val="0"/>
          <w:numId w:val="71"/>
        </w:numPr>
        <w:bidi w:val="0"/>
      </w:pPr>
      <w:r w:rsidRPr="008F7F36">
        <w:t>Significant indirect effect (β = 0.30, p &lt; 0.001) confirms KM mediates BI-innovation relationship</w:t>
      </w:r>
    </w:p>
    <w:p w14:paraId="4F0295A2" w14:textId="77777777" w:rsidR="008F7F36" w:rsidRPr="008F7F36" w:rsidRDefault="008F7F36" w:rsidP="008F7F36">
      <w:pPr>
        <w:numPr>
          <w:ilvl w:val="0"/>
          <w:numId w:val="71"/>
        </w:numPr>
        <w:bidi w:val="0"/>
      </w:pPr>
      <w:r w:rsidRPr="008F7F36">
        <w:t>KM accounts for 40.4% of total BI effect on innovation, highlighting its critical role</w:t>
      </w:r>
    </w:p>
    <w:p w14:paraId="313340DE" w14:textId="77777777" w:rsidR="008F7F36" w:rsidRPr="008F7F36" w:rsidRDefault="008F7F36" w:rsidP="008F7F36">
      <w:pPr>
        <w:bidi w:val="0"/>
        <w:rPr>
          <w:b/>
          <w:bCs/>
        </w:rPr>
      </w:pPr>
      <w:r w:rsidRPr="008F7F36">
        <w:rPr>
          <w:b/>
          <w:bCs/>
        </w:rPr>
        <w:t>11.4 Dynamic Capabilities Theory</w:t>
      </w:r>
    </w:p>
    <w:p w14:paraId="164C5666" w14:textId="77777777" w:rsidR="008F7F36" w:rsidRPr="008F7F36" w:rsidRDefault="008F7F36" w:rsidP="008F7F36">
      <w:pPr>
        <w:bidi w:val="0"/>
        <w:rPr>
          <w:b/>
          <w:bCs/>
        </w:rPr>
      </w:pPr>
      <w:r w:rsidRPr="008F7F36">
        <w:rPr>
          <w:b/>
          <w:bCs/>
        </w:rPr>
        <w:t>11.4.1 Core Tenets</w:t>
      </w:r>
    </w:p>
    <w:p w14:paraId="099B410E" w14:textId="77777777" w:rsidR="008F7F36" w:rsidRPr="008F7F36" w:rsidRDefault="008F7F36" w:rsidP="008F7F36">
      <w:pPr>
        <w:bidi w:val="0"/>
      </w:pPr>
      <w:r w:rsidRPr="008F7F36">
        <w:rPr>
          <w:b/>
          <w:bCs/>
        </w:rPr>
        <w:t>Foundational Premise</w:t>
      </w:r>
      <w:r w:rsidRPr="008F7F36">
        <w:t xml:space="preserve"> (Teece, Pisano, &amp; </w:t>
      </w:r>
      <w:proofErr w:type="spellStart"/>
      <w:r w:rsidRPr="008F7F36">
        <w:t>Shuen</w:t>
      </w:r>
      <w:proofErr w:type="spellEnd"/>
      <w:r w:rsidRPr="008F7F36">
        <w:t>, 1997; Teece, 2007):</w:t>
      </w:r>
    </w:p>
    <w:p w14:paraId="241B59D4" w14:textId="77777777" w:rsidR="008F7F36" w:rsidRPr="008F7F36" w:rsidRDefault="008F7F36" w:rsidP="008F7F36">
      <w:pPr>
        <w:numPr>
          <w:ilvl w:val="0"/>
          <w:numId w:val="72"/>
        </w:numPr>
        <w:bidi w:val="0"/>
      </w:pPr>
      <w:r w:rsidRPr="008F7F36">
        <w:t>In dynamic environments, competitive advantage requires not only valuable resources but also capabilities to sense opportunities, seize them, and reconfigure resources</w:t>
      </w:r>
    </w:p>
    <w:p w14:paraId="4851E625" w14:textId="77777777" w:rsidR="008F7F36" w:rsidRPr="008F7F36" w:rsidRDefault="008F7F36" w:rsidP="008F7F36">
      <w:pPr>
        <w:numPr>
          <w:ilvl w:val="0"/>
          <w:numId w:val="72"/>
        </w:numPr>
        <w:bidi w:val="0"/>
      </w:pPr>
      <w:r w:rsidRPr="008F7F36">
        <w:t>Dynamic capabilities consist of:</w:t>
      </w:r>
    </w:p>
    <w:p w14:paraId="08F6E1E7" w14:textId="77777777" w:rsidR="008F7F36" w:rsidRPr="008F7F36" w:rsidRDefault="008F7F36" w:rsidP="008F7F36">
      <w:pPr>
        <w:numPr>
          <w:ilvl w:val="1"/>
          <w:numId w:val="72"/>
        </w:numPr>
        <w:bidi w:val="0"/>
      </w:pPr>
      <w:r w:rsidRPr="008F7F36">
        <w:rPr>
          <w:b/>
          <w:bCs/>
        </w:rPr>
        <w:t>Sensing</w:t>
      </w:r>
      <w:r w:rsidRPr="008F7F36">
        <w:t>: Scanning, searching, and exploring opportunities and threats</w:t>
      </w:r>
    </w:p>
    <w:p w14:paraId="024500D6" w14:textId="77777777" w:rsidR="008F7F36" w:rsidRPr="008F7F36" w:rsidRDefault="008F7F36" w:rsidP="008F7F36">
      <w:pPr>
        <w:numPr>
          <w:ilvl w:val="1"/>
          <w:numId w:val="72"/>
        </w:numPr>
        <w:bidi w:val="0"/>
      </w:pPr>
      <w:r w:rsidRPr="008F7F36">
        <w:rPr>
          <w:b/>
          <w:bCs/>
        </w:rPr>
        <w:t>Seizing</w:t>
      </w:r>
      <w:r w:rsidRPr="008F7F36">
        <w:t>: Mobilizing resources to capture value from opportunities</w:t>
      </w:r>
    </w:p>
    <w:p w14:paraId="2C3DC1C6" w14:textId="77777777" w:rsidR="008F7F36" w:rsidRPr="008F7F36" w:rsidRDefault="008F7F36" w:rsidP="008F7F36">
      <w:pPr>
        <w:numPr>
          <w:ilvl w:val="1"/>
          <w:numId w:val="72"/>
        </w:numPr>
        <w:bidi w:val="0"/>
      </w:pPr>
      <w:r w:rsidRPr="008F7F36">
        <w:rPr>
          <w:b/>
          <w:bCs/>
        </w:rPr>
        <w:t>Transforming</w:t>
      </w:r>
      <w:r w:rsidRPr="008F7F36">
        <w:t>: Continuous renewal and reconfiguration of assets and structures</w:t>
      </w:r>
    </w:p>
    <w:p w14:paraId="583F8CF7" w14:textId="77777777" w:rsidR="008F7F36" w:rsidRPr="008F7F36" w:rsidRDefault="008F7F36" w:rsidP="008F7F36">
      <w:pPr>
        <w:bidi w:val="0"/>
        <w:rPr>
          <w:b/>
          <w:bCs/>
        </w:rPr>
      </w:pPr>
      <w:r w:rsidRPr="008F7F36">
        <w:rPr>
          <w:b/>
          <w:bCs/>
        </w:rPr>
        <w:t>11.4.2 Application to BI, KM, and DDDM</w:t>
      </w:r>
    </w:p>
    <w:p w14:paraId="190FCDE1" w14:textId="77777777" w:rsidR="008F7F36" w:rsidRPr="008F7F36" w:rsidRDefault="008F7F36" w:rsidP="008F7F36">
      <w:pPr>
        <w:bidi w:val="0"/>
      </w:pPr>
      <w:r w:rsidRPr="008F7F36">
        <w:rPr>
          <w:b/>
          <w:bCs/>
        </w:rPr>
        <w:t>BI as a Sensing Capability</w:t>
      </w:r>
      <w:r w:rsidRPr="008F7F36">
        <w:t>:</w:t>
      </w:r>
    </w:p>
    <w:p w14:paraId="0E59E4AB" w14:textId="77777777" w:rsidR="008F7F36" w:rsidRPr="008F7F36" w:rsidRDefault="008F7F36" w:rsidP="008F7F36">
      <w:pPr>
        <w:numPr>
          <w:ilvl w:val="0"/>
          <w:numId w:val="73"/>
        </w:numPr>
        <w:bidi w:val="0"/>
      </w:pPr>
      <w:r w:rsidRPr="008F7F36">
        <w:lastRenderedPageBreak/>
        <w:t>BI systems enhance organizational ability to detect market trends, customer preferences, competitive moves, and technological developments</w:t>
      </w:r>
    </w:p>
    <w:p w14:paraId="29A622E1" w14:textId="77777777" w:rsidR="008F7F36" w:rsidRPr="008F7F36" w:rsidRDefault="008F7F36" w:rsidP="008F7F36">
      <w:pPr>
        <w:numPr>
          <w:ilvl w:val="0"/>
          <w:numId w:val="73"/>
        </w:numPr>
        <w:bidi w:val="0"/>
      </w:pPr>
      <w:r w:rsidRPr="008F7F36">
        <w:t>Data capture, analytics, and interpretation dimensions of BI correspond to sensing activities</w:t>
      </w:r>
    </w:p>
    <w:p w14:paraId="6594D266" w14:textId="77777777" w:rsidR="008F7F36" w:rsidRPr="008F7F36" w:rsidRDefault="008F7F36" w:rsidP="008F7F36">
      <w:pPr>
        <w:bidi w:val="0"/>
      </w:pPr>
      <w:r w:rsidRPr="008F7F36">
        <w:rPr>
          <w:b/>
          <w:bCs/>
        </w:rPr>
        <w:t>KM as a Seizing Capability</w:t>
      </w:r>
      <w:r w:rsidRPr="008F7F36">
        <w:t>:</w:t>
      </w:r>
    </w:p>
    <w:p w14:paraId="195889E5" w14:textId="77777777" w:rsidR="008F7F36" w:rsidRPr="008F7F36" w:rsidRDefault="008F7F36" w:rsidP="008F7F36">
      <w:pPr>
        <w:numPr>
          <w:ilvl w:val="0"/>
          <w:numId w:val="74"/>
        </w:numPr>
        <w:bidi w:val="0"/>
      </w:pPr>
      <w:r w:rsidRPr="008F7F36">
        <w:t>Knowledge sharing and absorptive capacity enable firms to mobilize distributed knowledge to exploit opportunities identified through BI</w:t>
      </w:r>
    </w:p>
    <w:p w14:paraId="74AECCD0" w14:textId="77777777" w:rsidR="008F7F36" w:rsidRPr="008F7F36" w:rsidRDefault="008F7F36" w:rsidP="008F7F36">
      <w:pPr>
        <w:numPr>
          <w:ilvl w:val="0"/>
          <w:numId w:val="74"/>
        </w:numPr>
        <w:bidi w:val="0"/>
      </w:pPr>
      <w:r w:rsidRPr="008F7F36">
        <w:t>KM facilitates rapid integration of new insights into innovation projects</w:t>
      </w:r>
    </w:p>
    <w:p w14:paraId="70F4315C" w14:textId="77777777" w:rsidR="008F7F36" w:rsidRPr="008F7F36" w:rsidRDefault="008F7F36" w:rsidP="008F7F36">
      <w:pPr>
        <w:bidi w:val="0"/>
      </w:pPr>
      <w:r w:rsidRPr="008F7F36">
        <w:rPr>
          <w:b/>
          <w:bCs/>
        </w:rPr>
        <w:t>DDDM as a Transforming Capability</w:t>
      </w:r>
      <w:r w:rsidRPr="008F7F36">
        <w:t>:</w:t>
      </w:r>
    </w:p>
    <w:p w14:paraId="6316828B" w14:textId="77777777" w:rsidR="008F7F36" w:rsidRPr="008F7F36" w:rsidRDefault="008F7F36" w:rsidP="008F7F36">
      <w:pPr>
        <w:numPr>
          <w:ilvl w:val="0"/>
          <w:numId w:val="75"/>
        </w:numPr>
        <w:bidi w:val="0"/>
      </w:pPr>
      <w:r w:rsidRPr="008F7F36">
        <w:t>Data-driven decision-making culture represents an organizational meta-capability that enhances the effectiveness of BI and KM</w:t>
      </w:r>
    </w:p>
    <w:p w14:paraId="719AEC87" w14:textId="77777777" w:rsidR="008F7F36" w:rsidRPr="008F7F36" w:rsidRDefault="008F7F36" w:rsidP="008F7F36">
      <w:pPr>
        <w:numPr>
          <w:ilvl w:val="0"/>
          <w:numId w:val="75"/>
        </w:numPr>
        <w:bidi w:val="0"/>
      </w:pPr>
      <w:r w:rsidRPr="008F7F36">
        <w:t>DDDM enables firms to continuously refine decision processes based on evidence, supporting adaptive innovation</w:t>
      </w:r>
    </w:p>
    <w:p w14:paraId="5F70F5AC" w14:textId="77777777" w:rsidR="008F7F36" w:rsidRPr="008F7F36" w:rsidRDefault="008F7F36" w:rsidP="008F7F36">
      <w:pPr>
        <w:bidi w:val="0"/>
      </w:pPr>
      <w:r w:rsidRPr="008F7F36">
        <w:rPr>
          <w:b/>
          <w:bCs/>
        </w:rPr>
        <w:t>Theoretical Prediction</w:t>
      </w:r>
      <w:r w:rsidRPr="008F7F36">
        <w:t>: The innovation benefits of BI and KM are contingent on organizational culture. Firms with strong DDDM cultures are better able to leverage BI-enabled knowledge for innovation because they possess the cultural foundations for evidence-based adaptation.</w:t>
      </w:r>
    </w:p>
    <w:p w14:paraId="0B8DA06E" w14:textId="77777777" w:rsidR="008F7F36" w:rsidRPr="008F7F36" w:rsidRDefault="008F7F36" w:rsidP="008F7F36">
      <w:pPr>
        <w:bidi w:val="0"/>
      </w:pPr>
      <w:r w:rsidRPr="008F7F36">
        <w:rPr>
          <w:b/>
          <w:bCs/>
        </w:rPr>
        <w:t>Empirical Support in This Study</w:t>
      </w:r>
      <w:r w:rsidRPr="008F7F36">
        <w:t>:</w:t>
      </w:r>
    </w:p>
    <w:p w14:paraId="53504060" w14:textId="77777777" w:rsidR="008F7F36" w:rsidRPr="008F7F36" w:rsidRDefault="008F7F36" w:rsidP="008F7F36">
      <w:pPr>
        <w:numPr>
          <w:ilvl w:val="0"/>
          <w:numId w:val="76"/>
        </w:numPr>
        <w:bidi w:val="0"/>
      </w:pPr>
      <w:r w:rsidRPr="008F7F36">
        <w:t>Significant moderation effect (β = 0.16, p &lt; 0.001) confirms DDDM amplifies KM-innovation relationship</w:t>
      </w:r>
    </w:p>
    <w:p w14:paraId="48C2875B" w14:textId="77777777" w:rsidR="008F7F36" w:rsidRPr="008F7F36" w:rsidRDefault="008F7F36" w:rsidP="008F7F36">
      <w:pPr>
        <w:numPr>
          <w:ilvl w:val="0"/>
          <w:numId w:val="76"/>
        </w:numPr>
        <w:bidi w:val="0"/>
      </w:pPr>
      <w:r w:rsidRPr="008F7F36">
        <w:t>Moderated mediation (index = 0.11, p &lt; 0.01) confirms DDDM enhances the indirect effect of BI on innovation through KM</w:t>
      </w:r>
    </w:p>
    <w:p w14:paraId="69CF77C9" w14:textId="77777777" w:rsidR="008F7F36" w:rsidRPr="008F7F36" w:rsidRDefault="008F7F36" w:rsidP="008F7F36">
      <w:pPr>
        <w:numPr>
          <w:ilvl w:val="0"/>
          <w:numId w:val="76"/>
        </w:numPr>
        <w:bidi w:val="0"/>
      </w:pPr>
      <w:r w:rsidRPr="008F7F36">
        <w:t>Conditional indirect effects show 73% stronger effect in high-DDDM firms vs. low-DDDM firms</w:t>
      </w:r>
    </w:p>
    <w:p w14:paraId="57335008" w14:textId="77777777" w:rsidR="008F7F36" w:rsidRPr="008F7F36" w:rsidRDefault="008F7F36" w:rsidP="008F7F36">
      <w:pPr>
        <w:bidi w:val="0"/>
        <w:rPr>
          <w:b/>
          <w:bCs/>
        </w:rPr>
      </w:pPr>
      <w:r w:rsidRPr="008F7F36">
        <w:rPr>
          <w:b/>
          <w:bCs/>
        </w:rPr>
        <w:t>11.5 Integrated Theoretical Framework</w:t>
      </w:r>
    </w:p>
    <w:p w14:paraId="66921FF7" w14:textId="77777777" w:rsidR="008F7F36" w:rsidRPr="008F7F36" w:rsidRDefault="008F7F36" w:rsidP="008F7F36">
      <w:pPr>
        <w:bidi w:val="0"/>
        <w:rPr>
          <w:b/>
          <w:bCs/>
        </w:rPr>
      </w:pPr>
      <w:r w:rsidRPr="008F7F36">
        <w:rPr>
          <w:b/>
          <w:bCs/>
        </w:rPr>
        <w:t>11.5.1 Synthesis of Three Perspectives</w:t>
      </w:r>
    </w:p>
    <w:p w14:paraId="0EE13780" w14:textId="77777777" w:rsidR="008F7F36" w:rsidRPr="008F7F36" w:rsidRDefault="008F7F36" w:rsidP="008F7F36">
      <w:pPr>
        <w:bidi w:val="0"/>
      </w:pPr>
      <w:r w:rsidRPr="008F7F36">
        <w:rPr>
          <w:b/>
          <w:bCs/>
        </w:rPr>
        <w:t>Complementary Roles</w:t>
      </w:r>
      <w:r w:rsidRPr="008F7F36">
        <w:t>:</w:t>
      </w:r>
    </w:p>
    <w:p w14:paraId="711AEB22" w14:textId="77777777" w:rsidR="008F7F36" w:rsidRPr="008F7F36" w:rsidRDefault="008F7F36" w:rsidP="008F7F36">
      <w:pPr>
        <w:numPr>
          <w:ilvl w:val="0"/>
          <w:numId w:val="77"/>
        </w:numPr>
        <w:bidi w:val="0"/>
      </w:pPr>
      <w:r w:rsidRPr="008F7F36">
        <w:rPr>
          <w:b/>
          <w:bCs/>
        </w:rPr>
        <w:t>RBV</w:t>
      </w:r>
      <w:r w:rsidRPr="008F7F36">
        <w:t>: Explains </w:t>
      </w:r>
      <w:r w:rsidRPr="008F7F36">
        <w:rPr>
          <w:i/>
          <w:iCs/>
        </w:rPr>
        <w:t>what</w:t>
      </w:r>
      <w:r w:rsidRPr="008F7F36">
        <w:t> resources matter (BI capabilities as strategic assets)</w:t>
      </w:r>
    </w:p>
    <w:p w14:paraId="30BB7C0D" w14:textId="77777777" w:rsidR="008F7F36" w:rsidRPr="008F7F36" w:rsidRDefault="008F7F36" w:rsidP="008F7F36">
      <w:pPr>
        <w:numPr>
          <w:ilvl w:val="0"/>
          <w:numId w:val="77"/>
        </w:numPr>
        <w:bidi w:val="0"/>
      </w:pPr>
      <w:r w:rsidRPr="008F7F36">
        <w:rPr>
          <w:b/>
          <w:bCs/>
        </w:rPr>
        <w:t>KBV</w:t>
      </w:r>
      <w:r w:rsidRPr="008F7F36">
        <w:t>: Explains </w:t>
      </w:r>
      <w:r w:rsidRPr="008F7F36">
        <w:rPr>
          <w:i/>
          <w:iCs/>
        </w:rPr>
        <w:t>how</w:t>
      </w:r>
      <w:r w:rsidRPr="008F7F36">
        <w:t> resources generate value (through knowledge management processes)</w:t>
      </w:r>
    </w:p>
    <w:p w14:paraId="2392CC93" w14:textId="77777777" w:rsidR="008F7F36" w:rsidRPr="008F7F36" w:rsidRDefault="008F7F36" w:rsidP="008F7F36">
      <w:pPr>
        <w:numPr>
          <w:ilvl w:val="0"/>
          <w:numId w:val="77"/>
        </w:numPr>
        <w:bidi w:val="0"/>
      </w:pPr>
      <w:r w:rsidRPr="008F7F36">
        <w:rPr>
          <w:b/>
          <w:bCs/>
        </w:rPr>
        <w:t>Dynamic Capabilities</w:t>
      </w:r>
      <w:r w:rsidRPr="008F7F36">
        <w:t>: Explains </w:t>
      </w:r>
      <w:r w:rsidRPr="008F7F36">
        <w:rPr>
          <w:i/>
          <w:iCs/>
        </w:rPr>
        <w:t>when</w:t>
      </w:r>
      <w:r w:rsidRPr="008F7F36">
        <w:t> and </w:t>
      </w:r>
      <w:r w:rsidRPr="008F7F36">
        <w:rPr>
          <w:i/>
          <w:iCs/>
        </w:rPr>
        <w:t>under what conditions</w:t>
      </w:r>
      <w:r w:rsidRPr="008F7F36">
        <w:t> resources generate value (contingent on DDDM culture)</w:t>
      </w:r>
    </w:p>
    <w:p w14:paraId="51BEF2AD" w14:textId="77777777" w:rsidR="008F7F36" w:rsidRPr="008F7F36" w:rsidRDefault="008F7F36" w:rsidP="008F7F36">
      <w:pPr>
        <w:bidi w:val="0"/>
      </w:pPr>
      <w:r w:rsidRPr="008F7F36">
        <w:rPr>
          <w:b/>
          <w:bCs/>
        </w:rPr>
        <w:t>Integrated Model</w:t>
      </w:r>
      <w:r w:rsidRPr="008F7F36">
        <w:t>:</w:t>
      </w:r>
    </w:p>
    <w:p w14:paraId="2570B76F" w14:textId="77777777" w:rsidR="008F7F36" w:rsidRPr="008F7F36" w:rsidRDefault="008F7F36" w:rsidP="008F7F36">
      <w:pPr>
        <w:bidi w:val="0"/>
      </w:pPr>
      <w:r w:rsidRPr="008F7F36">
        <w:t>BI Capabilities (RBV: Strategic Resource)</w:t>
      </w:r>
    </w:p>
    <w:p w14:paraId="7039D5F8" w14:textId="77777777" w:rsidR="008F7F36" w:rsidRPr="008F7F36" w:rsidRDefault="008F7F36" w:rsidP="008F7F36">
      <w:pPr>
        <w:bidi w:val="0"/>
      </w:pPr>
      <w:r w:rsidRPr="008F7F36">
        <w:t xml:space="preserve">    ↓</w:t>
      </w:r>
    </w:p>
    <w:p w14:paraId="75D27138" w14:textId="77777777" w:rsidR="008F7F36" w:rsidRPr="008F7F36" w:rsidRDefault="008F7F36" w:rsidP="008F7F36">
      <w:pPr>
        <w:bidi w:val="0"/>
      </w:pPr>
      <w:r w:rsidRPr="008F7F36">
        <w:t>KM Capability (KBV: Knowledge Transformation Mechanism)</w:t>
      </w:r>
    </w:p>
    <w:p w14:paraId="254E615D" w14:textId="77777777" w:rsidR="008F7F36" w:rsidRPr="008F7F36" w:rsidRDefault="008F7F36" w:rsidP="008F7F36">
      <w:pPr>
        <w:bidi w:val="0"/>
      </w:pPr>
      <w:r w:rsidRPr="008F7F36">
        <w:lastRenderedPageBreak/>
        <w:t xml:space="preserve">    ↓ (moderated by DDDM Culture)</w:t>
      </w:r>
    </w:p>
    <w:p w14:paraId="4AF9F58A" w14:textId="77777777" w:rsidR="008F7F36" w:rsidRPr="008F7F36" w:rsidRDefault="008F7F36" w:rsidP="008F7F36">
      <w:pPr>
        <w:bidi w:val="0"/>
      </w:pPr>
      <w:r w:rsidRPr="008F7F36">
        <w:t>Innovation Performance (Outcome)</w:t>
      </w:r>
    </w:p>
    <w:p w14:paraId="724D9748" w14:textId="77777777" w:rsidR="008F7F36" w:rsidRPr="008F7F36" w:rsidRDefault="008F7F36" w:rsidP="008F7F36">
      <w:pPr>
        <w:bidi w:val="0"/>
      </w:pPr>
      <w:r w:rsidRPr="008F7F36">
        <w:rPr>
          <w:b/>
          <w:bCs/>
        </w:rPr>
        <w:t>Theoretical Contributions</w:t>
      </w:r>
      <w:r w:rsidRPr="008F7F36">
        <w:t>:</w:t>
      </w:r>
    </w:p>
    <w:p w14:paraId="25B1916E" w14:textId="77777777" w:rsidR="008F7F36" w:rsidRPr="008F7F36" w:rsidRDefault="008F7F36" w:rsidP="008F7F36">
      <w:pPr>
        <w:numPr>
          <w:ilvl w:val="0"/>
          <w:numId w:val="78"/>
        </w:numPr>
        <w:bidi w:val="0"/>
      </w:pPr>
      <w:r w:rsidRPr="008F7F36">
        <w:rPr>
          <w:b/>
          <w:bCs/>
        </w:rPr>
        <w:t>Integration</w:t>
      </w:r>
      <w:r w:rsidRPr="008F7F36">
        <w:t>: Demonstrates how RBV, KBV, and Dynamic Capabilities Theory can be synthesized into a unified framework</w:t>
      </w:r>
    </w:p>
    <w:p w14:paraId="2824EE92" w14:textId="77777777" w:rsidR="008F7F36" w:rsidRPr="008F7F36" w:rsidRDefault="008F7F36" w:rsidP="008F7F36">
      <w:pPr>
        <w:numPr>
          <w:ilvl w:val="0"/>
          <w:numId w:val="78"/>
        </w:numPr>
        <w:bidi w:val="0"/>
      </w:pPr>
      <w:r w:rsidRPr="008F7F36">
        <w:rPr>
          <w:b/>
          <w:bCs/>
        </w:rPr>
        <w:t>Mechanism Identification</w:t>
      </w:r>
      <w:r w:rsidRPr="008F7F36">
        <w:t>: Identifies KM as the primary mechanism through which BI influences innovation (addressing the "black box" problem)</w:t>
      </w:r>
    </w:p>
    <w:p w14:paraId="2BE12710" w14:textId="77777777" w:rsidR="008F7F36" w:rsidRPr="008F7F36" w:rsidRDefault="008F7F36" w:rsidP="008F7F36">
      <w:pPr>
        <w:numPr>
          <w:ilvl w:val="0"/>
          <w:numId w:val="78"/>
        </w:numPr>
        <w:bidi w:val="0"/>
      </w:pPr>
      <w:r w:rsidRPr="008F7F36">
        <w:rPr>
          <w:b/>
          <w:bCs/>
        </w:rPr>
        <w:t>Boundary Condition</w:t>
      </w:r>
      <w:r w:rsidRPr="008F7F36">
        <w:t>: Identifies DDDM culture as a critical contingency that determines the strength of BI-KM-innovation linkages</w:t>
      </w:r>
    </w:p>
    <w:p w14:paraId="77A46A59" w14:textId="77777777" w:rsidR="008F7F36" w:rsidRPr="008F7F36" w:rsidRDefault="008F7F36" w:rsidP="008F7F36">
      <w:pPr>
        <w:numPr>
          <w:ilvl w:val="0"/>
          <w:numId w:val="78"/>
        </w:numPr>
        <w:bidi w:val="0"/>
      </w:pPr>
      <w:r w:rsidRPr="008F7F36">
        <w:rPr>
          <w:b/>
          <w:bCs/>
        </w:rPr>
        <w:t>Empirical Validation</w:t>
      </w:r>
      <w:r w:rsidRPr="008F7F36">
        <w:t>: Provides robust empirical support for the integrated framework in the SME context</w:t>
      </w:r>
    </w:p>
    <w:p w14:paraId="7990DADB" w14:textId="77777777" w:rsidR="008F7F36" w:rsidRPr="008F7F36" w:rsidRDefault="008F7F36" w:rsidP="008F7F36">
      <w:pPr>
        <w:bidi w:val="0"/>
        <w:rPr>
          <w:b/>
          <w:bCs/>
        </w:rPr>
      </w:pPr>
      <w:r w:rsidRPr="008F7F36">
        <w:rPr>
          <w:b/>
          <w:bCs/>
        </w:rPr>
        <w:t>11.6 Theoretical Implications</w:t>
      </w:r>
    </w:p>
    <w:p w14:paraId="4528ED95" w14:textId="77777777" w:rsidR="008F7F36" w:rsidRPr="008F7F36" w:rsidRDefault="008F7F36" w:rsidP="008F7F36">
      <w:pPr>
        <w:bidi w:val="0"/>
        <w:rPr>
          <w:b/>
          <w:bCs/>
        </w:rPr>
      </w:pPr>
      <w:r w:rsidRPr="008F7F36">
        <w:rPr>
          <w:b/>
          <w:bCs/>
        </w:rPr>
        <w:t>11.6.1 Contributions to RBV</w:t>
      </w:r>
    </w:p>
    <w:p w14:paraId="4E2F47DE" w14:textId="77777777" w:rsidR="008F7F36" w:rsidRPr="008F7F36" w:rsidRDefault="008F7F36" w:rsidP="008F7F36">
      <w:pPr>
        <w:bidi w:val="0"/>
      </w:pPr>
      <w:r w:rsidRPr="008F7F36">
        <w:rPr>
          <w:b/>
          <w:bCs/>
        </w:rPr>
        <w:t>Advancement</w:t>
      </w:r>
      <w:r w:rsidRPr="008F7F36">
        <w:t>: Demonstrates that BI capabilities meet VRIN criteria and function as strategic resources in SMEs, extending RBV to the digital resource domain.</w:t>
      </w:r>
    </w:p>
    <w:p w14:paraId="06E4E838" w14:textId="77777777" w:rsidR="008F7F36" w:rsidRPr="008F7F36" w:rsidRDefault="008F7F36" w:rsidP="008F7F36">
      <w:pPr>
        <w:bidi w:val="0"/>
      </w:pPr>
      <w:r w:rsidRPr="008F7F36">
        <w:rPr>
          <w:b/>
          <w:bCs/>
        </w:rPr>
        <w:t>Nuance</w:t>
      </w:r>
      <w:r w:rsidRPr="008F7F36">
        <w:t>: Shows that resource value is not intrinsic but depends on complementary capabilities (KM) and cultural context (DDDM), supporting the "resource orchestration" perspective within RBV.</w:t>
      </w:r>
    </w:p>
    <w:p w14:paraId="16AD5449" w14:textId="77777777" w:rsidR="008F7F36" w:rsidRPr="008F7F36" w:rsidRDefault="008F7F36" w:rsidP="008F7F36">
      <w:pPr>
        <w:bidi w:val="0"/>
        <w:rPr>
          <w:b/>
          <w:bCs/>
        </w:rPr>
      </w:pPr>
      <w:r w:rsidRPr="008F7F36">
        <w:rPr>
          <w:b/>
          <w:bCs/>
        </w:rPr>
        <w:t>11.6.2 Contributions to KBV</w:t>
      </w:r>
    </w:p>
    <w:p w14:paraId="128720E1" w14:textId="77777777" w:rsidR="008F7F36" w:rsidRPr="008F7F36" w:rsidRDefault="008F7F36" w:rsidP="008F7F36">
      <w:pPr>
        <w:bidi w:val="0"/>
      </w:pPr>
      <w:r w:rsidRPr="008F7F36">
        <w:rPr>
          <w:b/>
          <w:bCs/>
        </w:rPr>
        <w:t>Advancement</w:t>
      </w:r>
      <w:r w:rsidRPr="008F7F36">
        <w:t>: Empirically validates the mediating role of KM in translating information resources (BI) into innovation outcomes, supporting KBV's emphasis on knowledge processes over information stocks.</w:t>
      </w:r>
    </w:p>
    <w:p w14:paraId="65051F98" w14:textId="77777777" w:rsidR="008F7F36" w:rsidRPr="008F7F36" w:rsidRDefault="008F7F36" w:rsidP="008F7F36">
      <w:pPr>
        <w:bidi w:val="0"/>
      </w:pPr>
      <w:r w:rsidRPr="008F7F36">
        <w:rPr>
          <w:b/>
          <w:bCs/>
        </w:rPr>
        <w:t>Nuance</w:t>
      </w:r>
      <w:r w:rsidRPr="008F7F36">
        <w:t>: Distinguishes between two KM dimensions (knowledge sharing and absorptive capacity) and shows both are critical for innovation, extending KBV's conceptualization of KM capability.</w:t>
      </w:r>
    </w:p>
    <w:p w14:paraId="1099EB7B" w14:textId="77777777" w:rsidR="008F7F36" w:rsidRPr="008F7F36" w:rsidRDefault="008F7F36" w:rsidP="008F7F36">
      <w:pPr>
        <w:bidi w:val="0"/>
        <w:rPr>
          <w:b/>
          <w:bCs/>
        </w:rPr>
      </w:pPr>
      <w:r w:rsidRPr="008F7F36">
        <w:rPr>
          <w:b/>
          <w:bCs/>
        </w:rPr>
        <w:t>11.6.3 Contributions to Dynamic Capabilities Theory</w:t>
      </w:r>
    </w:p>
    <w:p w14:paraId="7BEB7851" w14:textId="77777777" w:rsidR="008F7F36" w:rsidRPr="008F7F36" w:rsidRDefault="008F7F36" w:rsidP="008F7F36">
      <w:pPr>
        <w:bidi w:val="0"/>
      </w:pPr>
      <w:r w:rsidRPr="008F7F36">
        <w:rPr>
          <w:b/>
          <w:bCs/>
        </w:rPr>
        <w:t>Advancement</w:t>
      </w:r>
      <w:r w:rsidRPr="008F7F36">
        <w:t>: Operationalizes dynamic capabilities through specific organizational practices (BI for sensing, KM for seizing, DDDM for transforming) and empirically tests their interrelationships.</w:t>
      </w:r>
    </w:p>
    <w:p w14:paraId="1373A2D4" w14:textId="77777777" w:rsidR="008F7F36" w:rsidRPr="008F7F36" w:rsidRDefault="008F7F36" w:rsidP="008F7F36">
      <w:pPr>
        <w:bidi w:val="0"/>
      </w:pPr>
      <w:r w:rsidRPr="008F7F36">
        <w:rPr>
          <w:b/>
          <w:bCs/>
        </w:rPr>
        <w:t>Nuance</w:t>
      </w:r>
      <w:r w:rsidRPr="008F7F36">
        <w:t>: Shows that dynamic capabilities are not monolithic but consist of interacting micro-foundations (BI, KM, DDDM) that jointly determine innovation performance.</w:t>
      </w:r>
    </w:p>
    <w:p w14:paraId="563A6BF7" w14:textId="77777777" w:rsidR="008F7F36" w:rsidRPr="008F7F36" w:rsidRDefault="008F7F36" w:rsidP="008F7F36">
      <w:pPr>
        <w:bidi w:val="0"/>
        <w:rPr>
          <w:b/>
          <w:bCs/>
        </w:rPr>
      </w:pPr>
      <w:r w:rsidRPr="008F7F36">
        <w:rPr>
          <w:b/>
          <w:bCs/>
        </w:rPr>
        <w:t>11.7 Practical Implications of Theoretical Framework</w:t>
      </w:r>
    </w:p>
    <w:p w14:paraId="1A4CD17A" w14:textId="77777777" w:rsidR="008F7F36" w:rsidRPr="008F7F36" w:rsidRDefault="008F7F36" w:rsidP="008F7F36">
      <w:pPr>
        <w:bidi w:val="0"/>
      </w:pPr>
      <w:r w:rsidRPr="008F7F36">
        <w:rPr>
          <w:b/>
          <w:bCs/>
        </w:rPr>
        <w:t>For SME Managers</w:t>
      </w:r>
      <w:r w:rsidRPr="008F7F36">
        <w:t>:</w:t>
      </w:r>
    </w:p>
    <w:p w14:paraId="100CFAA2" w14:textId="77777777" w:rsidR="008F7F36" w:rsidRPr="008F7F36" w:rsidRDefault="008F7F36" w:rsidP="008F7F36">
      <w:pPr>
        <w:numPr>
          <w:ilvl w:val="0"/>
          <w:numId w:val="79"/>
        </w:numPr>
        <w:bidi w:val="0"/>
      </w:pPr>
      <w:r w:rsidRPr="008F7F36">
        <w:rPr>
          <w:b/>
          <w:bCs/>
        </w:rPr>
        <w:t>Resource Investment</w:t>
      </w:r>
      <w:r w:rsidRPr="008F7F36">
        <w:t>: Invest in BI infrastructure as a strategic resource, not just an operational tool</w:t>
      </w:r>
    </w:p>
    <w:p w14:paraId="5CF7CD00" w14:textId="77777777" w:rsidR="008F7F36" w:rsidRPr="008F7F36" w:rsidRDefault="008F7F36" w:rsidP="008F7F36">
      <w:pPr>
        <w:numPr>
          <w:ilvl w:val="0"/>
          <w:numId w:val="79"/>
        </w:numPr>
        <w:bidi w:val="0"/>
      </w:pPr>
      <w:r w:rsidRPr="008F7F36">
        <w:rPr>
          <w:b/>
          <w:bCs/>
        </w:rPr>
        <w:t>Capability Development</w:t>
      </w:r>
      <w:r w:rsidRPr="008F7F36">
        <w:t>: Develop KM practices (knowledge sharing, absorptive capacity) to transform BI outputs into innovation</w:t>
      </w:r>
    </w:p>
    <w:p w14:paraId="29806306" w14:textId="77777777" w:rsidR="008F7F36" w:rsidRPr="008F7F36" w:rsidRDefault="008F7F36" w:rsidP="008F7F36">
      <w:pPr>
        <w:numPr>
          <w:ilvl w:val="0"/>
          <w:numId w:val="79"/>
        </w:numPr>
        <w:bidi w:val="0"/>
      </w:pPr>
      <w:r w:rsidRPr="008F7F36">
        <w:rPr>
          <w:b/>
          <w:bCs/>
        </w:rPr>
        <w:lastRenderedPageBreak/>
        <w:t>Cultural Transformation</w:t>
      </w:r>
      <w:r w:rsidRPr="008F7F36">
        <w:t>: Cultivate DDDM culture to maximize returns on BI and KM investments</w:t>
      </w:r>
    </w:p>
    <w:p w14:paraId="3D63B7D8" w14:textId="77777777" w:rsidR="008F7F36" w:rsidRPr="008F7F36" w:rsidRDefault="008F7F36" w:rsidP="008F7F36">
      <w:pPr>
        <w:numPr>
          <w:ilvl w:val="0"/>
          <w:numId w:val="79"/>
        </w:numPr>
        <w:bidi w:val="0"/>
      </w:pPr>
      <w:r w:rsidRPr="008F7F36">
        <w:rPr>
          <w:b/>
          <w:bCs/>
        </w:rPr>
        <w:t>Holistic Approach</w:t>
      </w:r>
      <w:r w:rsidRPr="008F7F36">
        <w:t>: Recognize that BI, KM, and DDDM are complementary and must be developed in tandem</w:t>
      </w:r>
    </w:p>
    <w:p w14:paraId="3590AB11" w14:textId="77777777" w:rsidR="008F7F36" w:rsidRPr="008F7F36" w:rsidRDefault="008F7F36" w:rsidP="008F7F36">
      <w:pPr>
        <w:bidi w:val="0"/>
      </w:pPr>
      <w:r w:rsidRPr="008F7F36">
        <w:rPr>
          <w:b/>
          <w:bCs/>
        </w:rPr>
        <w:t>For Policymakers</w:t>
      </w:r>
      <w:r w:rsidRPr="008F7F36">
        <w:t>:</w:t>
      </w:r>
    </w:p>
    <w:p w14:paraId="09FF7D9A" w14:textId="77777777" w:rsidR="008F7F36" w:rsidRPr="008F7F36" w:rsidRDefault="008F7F36" w:rsidP="008F7F36">
      <w:pPr>
        <w:numPr>
          <w:ilvl w:val="0"/>
          <w:numId w:val="80"/>
        </w:numPr>
        <w:bidi w:val="0"/>
      </w:pPr>
      <w:r w:rsidRPr="008F7F36">
        <w:rPr>
          <w:b/>
          <w:bCs/>
        </w:rPr>
        <w:t>SME Support Programs</w:t>
      </w:r>
      <w:r w:rsidRPr="008F7F36">
        <w:t>: Design programs that address BI, KM, and DDDM holistically rather than in isolation</w:t>
      </w:r>
    </w:p>
    <w:p w14:paraId="298228EE" w14:textId="77777777" w:rsidR="008F7F36" w:rsidRPr="008F7F36" w:rsidRDefault="008F7F36" w:rsidP="008F7F36">
      <w:pPr>
        <w:numPr>
          <w:ilvl w:val="0"/>
          <w:numId w:val="80"/>
        </w:numPr>
        <w:bidi w:val="0"/>
      </w:pPr>
      <w:r w:rsidRPr="008F7F36">
        <w:rPr>
          <w:b/>
          <w:bCs/>
        </w:rPr>
        <w:t>Training Initiatives</w:t>
      </w:r>
      <w:r w:rsidRPr="008F7F36">
        <w:t>: Provide training not only in technical skills (data analytics) but also in knowledge management and evidence-based decision-making</w:t>
      </w:r>
    </w:p>
    <w:p w14:paraId="0168FDD8" w14:textId="77777777" w:rsidR="008F7F36" w:rsidRPr="008F7F36" w:rsidRDefault="008F7F36" w:rsidP="008F7F36">
      <w:pPr>
        <w:numPr>
          <w:ilvl w:val="0"/>
          <w:numId w:val="80"/>
        </w:numPr>
        <w:bidi w:val="0"/>
      </w:pPr>
      <w:r w:rsidRPr="008F7F36">
        <w:rPr>
          <w:b/>
          <w:bCs/>
        </w:rPr>
        <w:t>Benchmarking Tools</w:t>
      </w:r>
      <w:r w:rsidRPr="008F7F36">
        <w:t>: Develop assessment tools that help SMEs evaluate their BI, KM, and DDDM maturity</w:t>
      </w:r>
    </w:p>
    <w:p w14:paraId="33DEF09B" w14:textId="77777777" w:rsidR="008F7F36" w:rsidRPr="008F7F36" w:rsidRDefault="008F7F36" w:rsidP="008F7F36">
      <w:pPr>
        <w:bidi w:val="0"/>
        <w:rPr>
          <w:b/>
          <w:bCs/>
        </w:rPr>
      </w:pPr>
      <w:r w:rsidRPr="008F7F36">
        <w:rPr>
          <w:b/>
          <w:bCs/>
        </w:rPr>
        <w:t>11.8 Limitations and Future Theoretical Development</w:t>
      </w:r>
    </w:p>
    <w:p w14:paraId="0AC13970" w14:textId="77777777" w:rsidR="008F7F36" w:rsidRPr="008F7F36" w:rsidRDefault="008F7F36" w:rsidP="008F7F36">
      <w:pPr>
        <w:bidi w:val="0"/>
      </w:pPr>
      <w:r w:rsidRPr="008F7F36">
        <w:rPr>
          <w:b/>
          <w:bCs/>
        </w:rPr>
        <w:t>Theoretical Limitations</w:t>
      </w:r>
      <w:r w:rsidRPr="008F7F36">
        <w:t>:</w:t>
      </w:r>
    </w:p>
    <w:p w14:paraId="31C53579" w14:textId="77777777" w:rsidR="008F7F36" w:rsidRPr="008F7F36" w:rsidRDefault="008F7F36" w:rsidP="008F7F36">
      <w:pPr>
        <w:numPr>
          <w:ilvl w:val="0"/>
          <w:numId w:val="81"/>
        </w:numPr>
        <w:bidi w:val="0"/>
      </w:pPr>
      <w:r w:rsidRPr="008F7F36">
        <w:rPr>
          <w:b/>
          <w:bCs/>
        </w:rPr>
        <w:t>Static Framework</w:t>
      </w:r>
      <w:r w:rsidRPr="008F7F36">
        <w:t>: The cross-sectional design does not capture the dynamic evolution of BI, KM, and DDDM capabilities over time</w:t>
      </w:r>
    </w:p>
    <w:p w14:paraId="75A1327E" w14:textId="77777777" w:rsidR="008F7F36" w:rsidRPr="008F7F36" w:rsidRDefault="008F7F36" w:rsidP="008F7F36">
      <w:pPr>
        <w:numPr>
          <w:ilvl w:val="0"/>
          <w:numId w:val="81"/>
        </w:numPr>
        <w:bidi w:val="0"/>
      </w:pPr>
      <w:r w:rsidRPr="008F7F36">
        <w:rPr>
          <w:b/>
          <w:bCs/>
        </w:rPr>
        <w:t>Unidirectional Causality</w:t>
      </w:r>
      <w:r w:rsidRPr="008F7F36">
        <w:t>: The framework assumes BI → KM → Innovation, but reciprocal relationships may exist (e.g., innovation experience may enhance KM capability)</w:t>
      </w:r>
    </w:p>
    <w:p w14:paraId="441AF190" w14:textId="77777777" w:rsidR="008F7F36" w:rsidRPr="008F7F36" w:rsidRDefault="008F7F36" w:rsidP="008F7F36">
      <w:pPr>
        <w:numPr>
          <w:ilvl w:val="0"/>
          <w:numId w:val="81"/>
        </w:numPr>
        <w:bidi w:val="0"/>
      </w:pPr>
      <w:r w:rsidRPr="008F7F36">
        <w:rPr>
          <w:b/>
          <w:bCs/>
        </w:rPr>
        <w:t>Incomplete Mediation</w:t>
      </w:r>
      <w:r w:rsidRPr="008F7F36">
        <w:t>: The significant direct effect suggests additional mediating mechanisms beyond KM (e.g., decision quality, organizational learning)</w:t>
      </w:r>
    </w:p>
    <w:p w14:paraId="58B20531" w14:textId="77777777" w:rsidR="008F7F36" w:rsidRPr="008F7F36" w:rsidRDefault="008F7F36" w:rsidP="008F7F36">
      <w:pPr>
        <w:bidi w:val="0"/>
      </w:pPr>
      <w:r w:rsidRPr="008F7F36">
        <w:rPr>
          <w:b/>
          <w:bCs/>
        </w:rPr>
        <w:t>Future Theoretical Directions</w:t>
      </w:r>
      <w:r w:rsidRPr="008F7F36">
        <w:t>:</w:t>
      </w:r>
    </w:p>
    <w:p w14:paraId="407E0783" w14:textId="77777777" w:rsidR="008F7F36" w:rsidRPr="008F7F36" w:rsidRDefault="008F7F36" w:rsidP="008F7F36">
      <w:pPr>
        <w:numPr>
          <w:ilvl w:val="0"/>
          <w:numId w:val="82"/>
        </w:numPr>
        <w:bidi w:val="0"/>
      </w:pPr>
      <w:r w:rsidRPr="008F7F36">
        <w:rPr>
          <w:b/>
          <w:bCs/>
        </w:rPr>
        <w:t>Longitudinal Theory</w:t>
      </w:r>
      <w:r w:rsidRPr="008F7F36">
        <w:t>: Develop process theories that explain how BI, KM, and DDDM capabilities co-evolve over time</w:t>
      </w:r>
    </w:p>
    <w:p w14:paraId="3DF2F6D8" w14:textId="77777777" w:rsidR="008F7F36" w:rsidRPr="008F7F36" w:rsidRDefault="008F7F36" w:rsidP="008F7F36">
      <w:pPr>
        <w:numPr>
          <w:ilvl w:val="0"/>
          <w:numId w:val="82"/>
        </w:numPr>
        <w:bidi w:val="0"/>
      </w:pPr>
      <w:r w:rsidRPr="008F7F36">
        <w:rPr>
          <w:b/>
          <w:bCs/>
        </w:rPr>
        <w:t>Multilevel Theory</w:t>
      </w:r>
      <w:r w:rsidRPr="008F7F36">
        <w:t>: Integrate individual-level (employee skills, cognition) and organizational-level (culture, structure) factors</w:t>
      </w:r>
    </w:p>
    <w:p w14:paraId="2CF49689" w14:textId="77777777" w:rsidR="008F7F36" w:rsidRPr="008F7F36" w:rsidRDefault="008F7F36" w:rsidP="008F7F36">
      <w:pPr>
        <w:numPr>
          <w:ilvl w:val="0"/>
          <w:numId w:val="82"/>
        </w:numPr>
        <w:bidi w:val="0"/>
      </w:pPr>
      <w:r w:rsidRPr="008F7F36">
        <w:rPr>
          <w:b/>
          <w:bCs/>
        </w:rPr>
        <w:t>Contextual Theory</w:t>
      </w:r>
      <w:r w:rsidRPr="008F7F36">
        <w:t>: Examine how industry characteristics, competitive intensity, and technological turbulence moderate the framework</w:t>
      </w:r>
    </w:p>
    <w:p w14:paraId="3E3FC5FC" w14:textId="77777777" w:rsidR="008F7F36" w:rsidRPr="008F7F36" w:rsidRDefault="008F7F36" w:rsidP="008F7F36">
      <w:pPr>
        <w:numPr>
          <w:ilvl w:val="0"/>
          <w:numId w:val="82"/>
        </w:numPr>
        <w:bidi w:val="0"/>
      </w:pPr>
      <w:r w:rsidRPr="008F7F36">
        <w:rPr>
          <w:b/>
          <w:bCs/>
        </w:rPr>
        <w:t>Expanded Mechanisms</w:t>
      </w:r>
      <w:r w:rsidRPr="008F7F36">
        <w:t>: Identify additional mediating mechanisms (e.g., organizational learning, decision quality, strategic flexibility)</w:t>
      </w:r>
    </w:p>
    <w:p w14:paraId="2F9B2193" w14:textId="77777777" w:rsidR="008F7F36" w:rsidRPr="008F7F36" w:rsidRDefault="00000000" w:rsidP="008F7F36">
      <w:pPr>
        <w:bidi w:val="0"/>
      </w:pPr>
      <w:r>
        <w:pict w14:anchorId="39FCF76A">
          <v:rect id="_x0000_i1036" style="width:0;height:0" o:hralign="center" o:hrstd="t" o:hr="t" fillcolor="#a0a0a0" stroked="f"/>
        </w:pict>
      </w:r>
    </w:p>
    <w:p w14:paraId="6D63D3C0" w14:textId="77777777" w:rsidR="008F7F36" w:rsidRPr="008F7F36" w:rsidRDefault="008F7F36" w:rsidP="008F7F36">
      <w:pPr>
        <w:bidi w:val="0"/>
        <w:rPr>
          <w:b/>
          <w:bCs/>
        </w:rPr>
      </w:pPr>
      <w:r w:rsidRPr="008F7F36">
        <w:rPr>
          <w:b/>
          <w:bCs/>
        </w:rPr>
        <w:t>12. Conclusion</w:t>
      </w:r>
    </w:p>
    <w:p w14:paraId="29BF544D" w14:textId="77777777" w:rsidR="008F7F36" w:rsidRPr="008F7F36" w:rsidRDefault="008F7F36" w:rsidP="008F7F36">
      <w:pPr>
        <w:bidi w:val="0"/>
      </w:pPr>
      <w:r w:rsidRPr="008F7F36">
        <w:t>This supporting documentation provides comprehensive methodological transparency for the research paper "Can Business Intelligence Make Small Businesses More Innovative?" The evidence presented demonstrates:</w:t>
      </w:r>
    </w:p>
    <w:p w14:paraId="2C11E903" w14:textId="77777777" w:rsidR="008F7F36" w:rsidRPr="008F7F36" w:rsidRDefault="008F7F36" w:rsidP="008F7F36">
      <w:pPr>
        <w:numPr>
          <w:ilvl w:val="0"/>
          <w:numId w:val="83"/>
        </w:numPr>
        <w:bidi w:val="0"/>
      </w:pPr>
      <w:r w:rsidRPr="008F7F36">
        <w:rPr>
          <w:b/>
          <w:bCs/>
        </w:rPr>
        <w:t>Measurement Quality</w:t>
      </w:r>
      <w:r w:rsidRPr="008F7F36">
        <w:t>: Excellent reliability (all α &gt; 0.89) and validity (convergent and discriminant) across all constructs</w:t>
      </w:r>
    </w:p>
    <w:p w14:paraId="4624E62A" w14:textId="77777777" w:rsidR="008F7F36" w:rsidRPr="008F7F36" w:rsidRDefault="008F7F36" w:rsidP="008F7F36">
      <w:pPr>
        <w:numPr>
          <w:ilvl w:val="0"/>
          <w:numId w:val="83"/>
        </w:numPr>
        <w:bidi w:val="0"/>
      </w:pPr>
      <w:r w:rsidRPr="008F7F36">
        <w:rPr>
          <w:b/>
          <w:bCs/>
        </w:rPr>
        <w:lastRenderedPageBreak/>
        <w:t>Model Fit</w:t>
      </w:r>
      <w:r w:rsidRPr="008F7F36">
        <w:t>: Excellent fit of the measurement and structural models (χ²/</w:t>
      </w:r>
      <w:proofErr w:type="spellStart"/>
      <w:r w:rsidRPr="008F7F36">
        <w:t>df</w:t>
      </w:r>
      <w:proofErr w:type="spellEnd"/>
      <w:r w:rsidRPr="008F7F36">
        <w:t xml:space="preserve"> = 2.14, CFI = 0.96, TLI = 0.95, RMSEA = 0.052, SRMR = 0.041)</w:t>
      </w:r>
    </w:p>
    <w:p w14:paraId="109EBD71" w14:textId="77777777" w:rsidR="008F7F36" w:rsidRPr="008F7F36" w:rsidRDefault="008F7F36" w:rsidP="008F7F36">
      <w:pPr>
        <w:numPr>
          <w:ilvl w:val="0"/>
          <w:numId w:val="83"/>
        </w:numPr>
        <w:bidi w:val="0"/>
      </w:pPr>
      <w:r w:rsidRPr="008F7F36">
        <w:rPr>
          <w:b/>
          <w:bCs/>
        </w:rPr>
        <w:t>Hypothesis Support</w:t>
      </w:r>
      <w:r w:rsidRPr="008F7F36">
        <w:t>: All four hypotheses supported with strong effect sizes and narrow confidence intervals</w:t>
      </w:r>
    </w:p>
    <w:p w14:paraId="34D645E8" w14:textId="77777777" w:rsidR="008F7F36" w:rsidRPr="008F7F36" w:rsidRDefault="008F7F36" w:rsidP="008F7F36">
      <w:pPr>
        <w:numPr>
          <w:ilvl w:val="0"/>
          <w:numId w:val="83"/>
        </w:numPr>
        <w:bidi w:val="0"/>
      </w:pPr>
      <w:r w:rsidRPr="008F7F36">
        <w:rPr>
          <w:b/>
          <w:bCs/>
        </w:rPr>
        <w:t>Mediation</w:t>
      </w:r>
      <w:r w:rsidRPr="008F7F36">
        <w:t>: KM capability mediates 40.4% of the BI-innovation relationship (indirect effect = 0.30, 95% CI [0.22, 0.38])</w:t>
      </w:r>
    </w:p>
    <w:p w14:paraId="1B44B56B" w14:textId="77777777" w:rsidR="008F7F36" w:rsidRPr="008F7F36" w:rsidRDefault="008F7F36" w:rsidP="008F7F36">
      <w:pPr>
        <w:numPr>
          <w:ilvl w:val="0"/>
          <w:numId w:val="83"/>
        </w:numPr>
        <w:bidi w:val="0"/>
      </w:pPr>
      <w:r w:rsidRPr="008F7F36">
        <w:rPr>
          <w:b/>
          <w:bCs/>
        </w:rPr>
        <w:t>Moderated Mediation</w:t>
      </w:r>
      <w:r w:rsidRPr="008F7F36">
        <w:t>: DDDM culture significantly amplifies the indirect effect (moderated mediation index = 0.11, 95% CI [0.05, 0.18]), with 73% stronger effects in high-DDDM firms</w:t>
      </w:r>
    </w:p>
    <w:p w14:paraId="35F07F12" w14:textId="77777777" w:rsidR="008F7F36" w:rsidRPr="008F7F36" w:rsidRDefault="008F7F36" w:rsidP="008F7F36">
      <w:pPr>
        <w:numPr>
          <w:ilvl w:val="0"/>
          <w:numId w:val="83"/>
        </w:numPr>
        <w:bidi w:val="0"/>
      </w:pPr>
      <w:r w:rsidRPr="008F7F36">
        <w:rPr>
          <w:b/>
          <w:bCs/>
        </w:rPr>
        <w:t>Bias Assessment</w:t>
      </w:r>
      <w:r w:rsidRPr="008F7F36">
        <w:t>: Common method bias and non-response bias are not significant concerns based on multiple statistical tests</w:t>
      </w:r>
    </w:p>
    <w:p w14:paraId="6647AE07" w14:textId="77777777" w:rsidR="008F7F36" w:rsidRPr="008F7F36" w:rsidRDefault="008F7F36" w:rsidP="008F7F36">
      <w:pPr>
        <w:numPr>
          <w:ilvl w:val="0"/>
          <w:numId w:val="83"/>
        </w:numPr>
        <w:bidi w:val="0"/>
      </w:pPr>
      <w:r w:rsidRPr="008F7F36">
        <w:rPr>
          <w:b/>
          <w:bCs/>
        </w:rPr>
        <w:t>Theoretical Integration</w:t>
      </w:r>
      <w:r w:rsidRPr="008F7F36">
        <w:t>: The study successfully integrates RBV, KBV, and Dynamic Capabilities Theory into a unified framework with strong empirical support</w:t>
      </w:r>
    </w:p>
    <w:p w14:paraId="66EC303C" w14:textId="77777777" w:rsidR="008F7F36" w:rsidRPr="008F7F36" w:rsidRDefault="008F7F36" w:rsidP="008F7F36">
      <w:pPr>
        <w:bidi w:val="0"/>
      </w:pPr>
      <w:r w:rsidRPr="008F7F36">
        <w:t>This documentation enables independent verification of findings, supports replication efforts, and provides a model for transparent reporting of complex SEM-based mediation and moderation analyses.</w:t>
      </w:r>
    </w:p>
    <w:p w14:paraId="0E036B01" w14:textId="77777777" w:rsidR="008F7F36" w:rsidRPr="008F7F36" w:rsidRDefault="00000000" w:rsidP="008F7F36">
      <w:pPr>
        <w:bidi w:val="0"/>
      </w:pPr>
      <w:r>
        <w:pict w14:anchorId="38AC6058">
          <v:rect id="_x0000_i1037" style="width:0;height:0" o:hralign="center" o:hrstd="t" o:hr="t" fillcolor="#a0a0a0" stroked="f"/>
        </w:pict>
      </w:r>
    </w:p>
    <w:p w14:paraId="342CCCD9" w14:textId="77777777" w:rsidR="008F7F36" w:rsidRPr="008F7F36" w:rsidRDefault="008F7F36" w:rsidP="008F7F36">
      <w:pPr>
        <w:bidi w:val="0"/>
        <w:rPr>
          <w:b/>
          <w:bCs/>
        </w:rPr>
      </w:pPr>
      <w:r w:rsidRPr="008F7F36">
        <w:rPr>
          <w:b/>
          <w:bCs/>
        </w:rPr>
        <w:t>References for Supporting Documentation</w:t>
      </w:r>
    </w:p>
    <w:p w14:paraId="35BB5F40" w14:textId="77777777" w:rsidR="008F7F36" w:rsidRPr="008F7F36" w:rsidRDefault="008F7F36" w:rsidP="008F7F36">
      <w:pPr>
        <w:bidi w:val="0"/>
      </w:pPr>
      <w:r w:rsidRPr="008F7F36">
        <w:t>Armstrong, J. S., &amp; Overton, T. S. (1977). Estimating nonresponse bias in mail surveys. </w:t>
      </w:r>
      <w:r w:rsidRPr="008F7F36">
        <w:rPr>
          <w:i/>
          <w:iCs/>
        </w:rPr>
        <w:t>Journal of Marketing Research, 14</w:t>
      </w:r>
      <w:r w:rsidRPr="008F7F36">
        <w:t>(3), 396-402.</w:t>
      </w:r>
    </w:p>
    <w:p w14:paraId="7041D97D" w14:textId="77777777" w:rsidR="008F7F36" w:rsidRPr="008F7F36" w:rsidRDefault="008F7F36" w:rsidP="008F7F36">
      <w:pPr>
        <w:bidi w:val="0"/>
      </w:pPr>
      <w:r w:rsidRPr="008F7F36">
        <w:t>Barney, J. (1991). Firm resources and sustained competitive advantage. </w:t>
      </w:r>
      <w:r w:rsidRPr="008F7F36">
        <w:rPr>
          <w:i/>
          <w:iCs/>
        </w:rPr>
        <w:t>Journal of Management, 17</w:t>
      </w:r>
      <w:r w:rsidRPr="008F7F36">
        <w:t>(1), 99-120.</w:t>
      </w:r>
    </w:p>
    <w:p w14:paraId="294175F1" w14:textId="77777777" w:rsidR="008F7F36" w:rsidRPr="008F7F36" w:rsidRDefault="008F7F36" w:rsidP="008F7F36">
      <w:pPr>
        <w:bidi w:val="0"/>
      </w:pPr>
      <w:r w:rsidRPr="008F7F36">
        <w:t>Baron, R. M., &amp; Kenny, D. A. (1986). The moderator-mediator variable distinction in social psychological research: Conceptual, strategic, and statistical considerations. </w:t>
      </w:r>
      <w:r w:rsidRPr="008F7F36">
        <w:rPr>
          <w:i/>
          <w:iCs/>
        </w:rPr>
        <w:t>Journal of Personality and Social Psychology, 51</w:t>
      </w:r>
      <w:r w:rsidRPr="008F7F36">
        <w:t>(6), 1173-1182.</w:t>
      </w:r>
    </w:p>
    <w:p w14:paraId="4F5656D2" w14:textId="77777777" w:rsidR="008F7F36" w:rsidRPr="008F7F36" w:rsidRDefault="008F7F36" w:rsidP="008F7F36">
      <w:pPr>
        <w:bidi w:val="0"/>
      </w:pPr>
      <w:r w:rsidRPr="008F7F36">
        <w:t xml:space="preserve">Browne, M. W., &amp; </w:t>
      </w:r>
      <w:proofErr w:type="spellStart"/>
      <w:r w:rsidRPr="008F7F36">
        <w:t>Cudeck</w:t>
      </w:r>
      <w:proofErr w:type="spellEnd"/>
      <w:r w:rsidRPr="008F7F36">
        <w:t>, R. (1993). Alternative ways of assessing model fit. In K. A. Bollen &amp; J. S. Long (Eds.), </w:t>
      </w:r>
      <w:r w:rsidRPr="008F7F36">
        <w:rPr>
          <w:i/>
          <w:iCs/>
        </w:rPr>
        <w:t>Testing structural equation models</w:t>
      </w:r>
      <w:r w:rsidRPr="008F7F36">
        <w:t> (pp. 136-162). Sage.</w:t>
      </w:r>
    </w:p>
    <w:p w14:paraId="3E4D9FF0" w14:textId="77777777" w:rsidR="008F7F36" w:rsidRPr="008F7F36" w:rsidRDefault="008F7F36" w:rsidP="008F7F36">
      <w:pPr>
        <w:bidi w:val="0"/>
      </w:pPr>
      <w:r w:rsidRPr="008F7F36">
        <w:t>Byrne, B. M. (2016). </w:t>
      </w:r>
      <w:r w:rsidRPr="008F7F36">
        <w:rPr>
          <w:i/>
          <w:iCs/>
        </w:rPr>
        <w:t xml:space="preserve">Structural equation </w:t>
      </w:r>
      <w:proofErr w:type="spellStart"/>
      <w:r w:rsidRPr="008F7F36">
        <w:rPr>
          <w:i/>
          <w:iCs/>
        </w:rPr>
        <w:t>modeling</w:t>
      </w:r>
      <w:proofErr w:type="spellEnd"/>
      <w:r w:rsidRPr="008F7F36">
        <w:rPr>
          <w:i/>
          <w:iCs/>
        </w:rPr>
        <w:t xml:space="preserve"> with AMOS: Basic concepts, applications, and programming</w:t>
      </w:r>
      <w:r w:rsidRPr="008F7F36">
        <w:t> (3rd ed.). Routledge.</w:t>
      </w:r>
    </w:p>
    <w:p w14:paraId="42FD985F" w14:textId="77777777" w:rsidR="008F7F36" w:rsidRPr="008F7F36" w:rsidRDefault="008F7F36" w:rsidP="008F7F36">
      <w:pPr>
        <w:bidi w:val="0"/>
      </w:pPr>
      <w:r w:rsidRPr="008F7F36">
        <w:t xml:space="preserve">Carmines, E. G., &amp; McIver, J. P. (1981). </w:t>
      </w:r>
      <w:proofErr w:type="spellStart"/>
      <w:r w:rsidRPr="008F7F36">
        <w:t>Analyzing</w:t>
      </w:r>
      <w:proofErr w:type="spellEnd"/>
      <w:r w:rsidRPr="008F7F36">
        <w:t xml:space="preserve"> models with unobserved variables: Analysis of covariance structures. In G. W. </w:t>
      </w:r>
      <w:proofErr w:type="spellStart"/>
      <w:r w:rsidRPr="008F7F36">
        <w:t>Bohrnstedt</w:t>
      </w:r>
      <w:proofErr w:type="spellEnd"/>
      <w:r w:rsidRPr="008F7F36">
        <w:t xml:space="preserve"> &amp; E. F. </w:t>
      </w:r>
      <w:proofErr w:type="spellStart"/>
      <w:r w:rsidRPr="008F7F36">
        <w:t>Borgatta</w:t>
      </w:r>
      <w:proofErr w:type="spellEnd"/>
      <w:r w:rsidRPr="008F7F36">
        <w:t xml:space="preserve"> (Eds.), </w:t>
      </w:r>
      <w:r w:rsidRPr="008F7F36">
        <w:rPr>
          <w:i/>
          <w:iCs/>
        </w:rPr>
        <w:t>Social measurement: Current issues</w:t>
      </w:r>
      <w:r w:rsidRPr="008F7F36">
        <w:t> (pp. 65-115). Sage.</w:t>
      </w:r>
    </w:p>
    <w:p w14:paraId="15CB5AB8" w14:textId="77777777" w:rsidR="008F7F36" w:rsidRPr="008F7F36" w:rsidRDefault="008F7F36" w:rsidP="008F7F36">
      <w:pPr>
        <w:bidi w:val="0"/>
      </w:pPr>
      <w:r w:rsidRPr="008F7F36">
        <w:t>Cohen, W. M., &amp; Levinthal, D. A. (1990). Absorptive capacity: A new perspective on learning and innovation. </w:t>
      </w:r>
      <w:r w:rsidRPr="008F7F36">
        <w:rPr>
          <w:i/>
          <w:iCs/>
        </w:rPr>
        <w:t>Administrative Science Quarterly, 35</w:t>
      </w:r>
      <w:r w:rsidRPr="008F7F36">
        <w:t>(1), 128-152.</w:t>
      </w:r>
    </w:p>
    <w:p w14:paraId="3563EF08" w14:textId="77777777" w:rsidR="008F7F36" w:rsidRPr="008F7F36" w:rsidRDefault="008F7F36" w:rsidP="008F7F36">
      <w:pPr>
        <w:bidi w:val="0"/>
      </w:pPr>
      <w:r w:rsidRPr="008F7F36">
        <w:t>Gold, A. H., Malhotra, A., &amp; Segars, A. H. (2001). Knowledge management: An organizational capabilities perspective. </w:t>
      </w:r>
      <w:r w:rsidRPr="008F7F36">
        <w:rPr>
          <w:i/>
          <w:iCs/>
        </w:rPr>
        <w:t>Journal of Management Information Systems, 18</w:t>
      </w:r>
      <w:r w:rsidRPr="008F7F36">
        <w:t>(1), 185-214.</w:t>
      </w:r>
    </w:p>
    <w:p w14:paraId="55D5C37F" w14:textId="77777777" w:rsidR="008F7F36" w:rsidRPr="008F7F36" w:rsidRDefault="008F7F36" w:rsidP="008F7F36">
      <w:pPr>
        <w:bidi w:val="0"/>
      </w:pPr>
      <w:r w:rsidRPr="008F7F36">
        <w:lastRenderedPageBreak/>
        <w:t>Grant, R. M. (1996). Toward a knowledge-based theory of the firm. </w:t>
      </w:r>
      <w:r w:rsidRPr="008F7F36">
        <w:rPr>
          <w:i/>
          <w:iCs/>
        </w:rPr>
        <w:t>Strategic Management Journal, 17</w:t>
      </w:r>
      <w:r w:rsidRPr="008F7F36">
        <w:t>(S2), 109-122.</w:t>
      </w:r>
    </w:p>
    <w:p w14:paraId="04B9C4D1" w14:textId="77777777" w:rsidR="008F7F36" w:rsidRPr="008F7F36" w:rsidRDefault="008F7F36" w:rsidP="008F7F36">
      <w:pPr>
        <w:bidi w:val="0"/>
      </w:pPr>
      <w:r w:rsidRPr="008F7F36">
        <w:t>Hair, J. F., Black, W. C., Babin, B. J., &amp; Anderson, R. E. (2019). </w:t>
      </w:r>
      <w:r w:rsidRPr="008F7F36">
        <w:rPr>
          <w:i/>
          <w:iCs/>
        </w:rPr>
        <w:t>Multivariate data analysis</w:t>
      </w:r>
      <w:r w:rsidRPr="008F7F36">
        <w:t> (8th ed.). Cengage Learning.</w:t>
      </w:r>
    </w:p>
    <w:p w14:paraId="65C04C0F" w14:textId="77777777" w:rsidR="008F7F36" w:rsidRPr="008F7F36" w:rsidRDefault="008F7F36" w:rsidP="008F7F36">
      <w:pPr>
        <w:bidi w:val="0"/>
      </w:pPr>
      <w:r w:rsidRPr="008F7F36">
        <w:t>Hayes, A. F. (2015). An index and test of linear moderated mediation. </w:t>
      </w:r>
      <w:r w:rsidRPr="008F7F36">
        <w:rPr>
          <w:i/>
          <w:iCs/>
        </w:rPr>
        <w:t xml:space="preserve">Multivariate </w:t>
      </w:r>
      <w:proofErr w:type="spellStart"/>
      <w:r w:rsidRPr="008F7F36">
        <w:rPr>
          <w:i/>
          <w:iCs/>
        </w:rPr>
        <w:t>Behavioral</w:t>
      </w:r>
      <w:proofErr w:type="spellEnd"/>
      <w:r w:rsidRPr="008F7F36">
        <w:rPr>
          <w:i/>
          <w:iCs/>
        </w:rPr>
        <w:t xml:space="preserve"> Research, 50</w:t>
      </w:r>
      <w:r w:rsidRPr="008F7F36">
        <w:t>(1), 1-22.</w:t>
      </w:r>
    </w:p>
    <w:p w14:paraId="1D32B5E4" w14:textId="77777777" w:rsidR="008F7F36" w:rsidRPr="008F7F36" w:rsidRDefault="008F7F36" w:rsidP="008F7F36">
      <w:pPr>
        <w:bidi w:val="0"/>
      </w:pPr>
      <w:r w:rsidRPr="008F7F36">
        <w:t xml:space="preserve">Henseler, J., Ringle, C. M., &amp; Sarstedt, M. (2015). A new criterion for assessing discriminant validity in variance-based structural equation </w:t>
      </w:r>
      <w:proofErr w:type="spellStart"/>
      <w:r w:rsidRPr="008F7F36">
        <w:t>modeling</w:t>
      </w:r>
      <w:proofErr w:type="spellEnd"/>
      <w:r w:rsidRPr="008F7F36">
        <w:t>. </w:t>
      </w:r>
      <w:r w:rsidRPr="008F7F36">
        <w:rPr>
          <w:i/>
          <w:iCs/>
        </w:rPr>
        <w:t>Journal of the Academy of Marketing Science, 43</w:t>
      </w:r>
      <w:r w:rsidRPr="008F7F36">
        <w:t>(1), 115-135.</w:t>
      </w:r>
    </w:p>
    <w:p w14:paraId="3D78A885" w14:textId="77777777" w:rsidR="008F7F36" w:rsidRPr="008F7F36" w:rsidRDefault="008F7F36" w:rsidP="008F7F36">
      <w:pPr>
        <w:bidi w:val="0"/>
      </w:pPr>
      <w:r w:rsidRPr="008F7F36">
        <w:t>Hu, L. T., &amp; Bentler, P. M. (1999). Cutoff criteria for fit indexes in covariance structure analysis: Conventional criteria versus new alternatives. </w:t>
      </w:r>
      <w:r w:rsidRPr="008F7F36">
        <w:rPr>
          <w:i/>
          <w:iCs/>
        </w:rPr>
        <w:t xml:space="preserve">Structural Equation </w:t>
      </w:r>
      <w:proofErr w:type="spellStart"/>
      <w:r w:rsidRPr="008F7F36">
        <w:rPr>
          <w:i/>
          <w:iCs/>
        </w:rPr>
        <w:t>Modeling</w:t>
      </w:r>
      <w:proofErr w:type="spellEnd"/>
      <w:r w:rsidRPr="008F7F36">
        <w:rPr>
          <w:i/>
          <w:iCs/>
        </w:rPr>
        <w:t>, 6</w:t>
      </w:r>
      <w:r w:rsidRPr="008F7F36">
        <w:t>(1), 1-55.</w:t>
      </w:r>
    </w:p>
    <w:p w14:paraId="58E5D519" w14:textId="77777777" w:rsidR="008F7F36" w:rsidRPr="008F7F36" w:rsidRDefault="008F7F36" w:rsidP="008F7F36">
      <w:pPr>
        <w:bidi w:val="0"/>
      </w:pPr>
      <w:r w:rsidRPr="008F7F36">
        <w:t>Kline, R. B. (2015). </w:t>
      </w:r>
      <w:r w:rsidRPr="008F7F36">
        <w:rPr>
          <w:i/>
          <w:iCs/>
        </w:rPr>
        <w:t xml:space="preserve">Principles and practice of structural equation </w:t>
      </w:r>
      <w:proofErr w:type="spellStart"/>
      <w:r w:rsidRPr="008F7F36">
        <w:rPr>
          <w:i/>
          <w:iCs/>
        </w:rPr>
        <w:t>modeling</w:t>
      </w:r>
      <w:proofErr w:type="spellEnd"/>
      <w:r w:rsidRPr="008F7F36">
        <w:t> (4th ed.). Guilford Press.</w:t>
      </w:r>
    </w:p>
    <w:p w14:paraId="042D17AC" w14:textId="77777777" w:rsidR="008F7F36" w:rsidRPr="008F7F36" w:rsidRDefault="008F7F36" w:rsidP="008F7F36">
      <w:pPr>
        <w:bidi w:val="0"/>
      </w:pPr>
      <w:r w:rsidRPr="008F7F36">
        <w:t xml:space="preserve">MacCallum, R. C., Browne, M. W., &amp; Sugawara, H. M. (1996). Power analysis and determination of sample size for covariance structure </w:t>
      </w:r>
      <w:proofErr w:type="spellStart"/>
      <w:r w:rsidRPr="008F7F36">
        <w:t>modeling</w:t>
      </w:r>
      <w:proofErr w:type="spellEnd"/>
      <w:r w:rsidRPr="008F7F36">
        <w:t>. </w:t>
      </w:r>
      <w:r w:rsidRPr="008F7F36">
        <w:rPr>
          <w:i/>
          <w:iCs/>
        </w:rPr>
        <w:t>Psychological Methods, 1</w:t>
      </w:r>
      <w:r w:rsidRPr="008F7F36">
        <w:t>(2), 130-149.</w:t>
      </w:r>
    </w:p>
    <w:p w14:paraId="50F1D110" w14:textId="77777777" w:rsidR="008F7F36" w:rsidRPr="008F7F36" w:rsidRDefault="008F7F36" w:rsidP="008F7F36">
      <w:pPr>
        <w:bidi w:val="0"/>
      </w:pPr>
      <w:r w:rsidRPr="008F7F36">
        <w:t>Nonaka, I., &amp; Takeuchi, H. (1995). </w:t>
      </w:r>
      <w:r w:rsidRPr="008F7F36">
        <w:rPr>
          <w:i/>
          <w:iCs/>
        </w:rPr>
        <w:t>The knowledge-creating company: How Japanese companies create the dynamics of innovation</w:t>
      </w:r>
      <w:r w:rsidRPr="008F7F36">
        <w:t>. Oxford University Press.</w:t>
      </w:r>
    </w:p>
    <w:p w14:paraId="67EE39C3" w14:textId="77777777" w:rsidR="008F7F36" w:rsidRPr="008F7F36" w:rsidRDefault="008F7F36" w:rsidP="008F7F36">
      <w:pPr>
        <w:bidi w:val="0"/>
      </w:pPr>
      <w:r w:rsidRPr="008F7F36">
        <w:t>Preacher, K. J., &amp; Hayes, A. F. (2008). Asymptotic and resampling strategies for assessing and comparing indirect effects in multiple mediator models. </w:t>
      </w:r>
      <w:proofErr w:type="spellStart"/>
      <w:r w:rsidRPr="008F7F36">
        <w:rPr>
          <w:i/>
          <w:iCs/>
        </w:rPr>
        <w:t>Behavior</w:t>
      </w:r>
      <w:proofErr w:type="spellEnd"/>
      <w:r w:rsidRPr="008F7F36">
        <w:rPr>
          <w:i/>
          <w:iCs/>
        </w:rPr>
        <w:t xml:space="preserve"> Research Methods, 40</w:t>
      </w:r>
      <w:r w:rsidRPr="008F7F36">
        <w:t>(3), 879-891.</w:t>
      </w:r>
    </w:p>
    <w:p w14:paraId="392ADDB5" w14:textId="77777777" w:rsidR="008F7F36" w:rsidRPr="008F7F36" w:rsidRDefault="008F7F36" w:rsidP="008F7F36">
      <w:pPr>
        <w:bidi w:val="0"/>
      </w:pPr>
      <w:r w:rsidRPr="008F7F36">
        <w:t xml:space="preserve">Teece, D. J. (2007). Explicating dynamic capabilities: The nature and </w:t>
      </w:r>
      <w:proofErr w:type="spellStart"/>
      <w:r w:rsidRPr="008F7F36">
        <w:t>microfoundations</w:t>
      </w:r>
      <w:proofErr w:type="spellEnd"/>
      <w:r w:rsidRPr="008F7F36">
        <w:t xml:space="preserve"> of (sustainable) enterprise performance. </w:t>
      </w:r>
      <w:r w:rsidRPr="008F7F36">
        <w:rPr>
          <w:i/>
          <w:iCs/>
        </w:rPr>
        <w:t>Strategic Management Journal, 28</w:t>
      </w:r>
      <w:r w:rsidRPr="008F7F36">
        <w:t>(13), 1319-1350.</w:t>
      </w:r>
    </w:p>
    <w:p w14:paraId="3C8849DD" w14:textId="77777777" w:rsidR="008F7F36" w:rsidRPr="008F7F36" w:rsidRDefault="008F7F36" w:rsidP="008F7F36">
      <w:pPr>
        <w:bidi w:val="0"/>
      </w:pPr>
      <w:r w:rsidRPr="008F7F36">
        <w:t xml:space="preserve">Teece, D. J., Pisano, G., &amp; </w:t>
      </w:r>
      <w:proofErr w:type="spellStart"/>
      <w:r w:rsidRPr="008F7F36">
        <w:t>Shuen</w:t>
      </w:r>
      <w:proofErr w:type="spellEnd"/>
      <w:r w:rsidRPr="008F7F36">
        <w:t>, A. (1997). Dynamic capabilities and strategic management. </w:t>
      </w:r>
      <w:r w:rsidRPr="008F7F36">
        <w:rPr>
          <w:i/>
          <w:iCs/>
        </w:rPr>
        <w:t>Strategic Management Journal, 18</w:t>
      </w:r>
      <w:r w:rsidRPr="008F7F36">
        <w:t>(7), 509-533.</w:t>
      </w:r>
    </w:p>
    <w:p w14:paraId="53866658" w14:textId="77777777" w:rsidR="008F7F36" w:rsidRPr="008F7F36" w:rsidRDefault="008F7F36" w:rsidP="008F7F36">
      <w:pPr>
        <w:bidi w:val="0"/>
      </w:pPr>
      <w:r w:rsidRPr="008F7F36">
        <w:t>Wernerfelt, B. (1984). A resource-based view of the firm. </w:t>
      </w:r>
      <w:r w:rsidRPr="008F7F36">
        <w:rPr>
          <w:i/>
          <w:iCs/>
        </w:rPr>
        <w:t>Strategic Management Journal, 5</w:t>
      </w:r>
      <w:r w:rsidRPr="008F7F36">
        <w:t>(2), 171-180.</w:t>
      </w:r>
    </w:p>
    <w:p w14:paraId="66112D9C" w14:textId="77777777" w:rsidR="008F7F36" w:rsidRPr="008F7F36" w:rsidRDefault="008F7F36" w:rsidP="008F7F36">
      <w:pPr>
        <w:bidi w:val="0"/>
      </w:pPr>
      <w:r w:rsidRPr="008F7F36">
        <w:t>Zhao, X., Lynch Jr, J. G., &amp; Chen, Q. (2010). Reconsidering Baron and Kenny: Myths and truths about mediation analysis. </w:t>
      </w:r>
      <w:r w:rsidRPr="008F7F36">
        <w:rPr>
          <w:i/>
          <w:iCs/>
        </w:rPr>
        <w:t>Journal of Consumer Research, 37</w:t>
      </w:r>
      <w:r w:rsidRPr="008F7F36">
        <w:t>(2), 197-206.</w:t>
      </w:r>
    </w:p>
    <w:p w14:paraId="72E24652" w14:textId="77777777" w:rsidR="00EF3F0E" w:rsidRDefault="00EF3F0E" w:rsidP="008F7F36">
      <w:pPr>
        <w:bidi w:val="0"/>
      </w:pPr>
    </w:p>
    <w:sectPr w:rsidR="00EF3F0E" w:rsidSect="00307B2B">
      <w:footerReference w:type="even" r:id="rId7"/>
      <w:footerReference w:type="default" r:id="rId8"/>
      <w:footerReference w:type="first" r:id="rId9"/>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3504" w14:textId="77777777" w:rsidR="00101A43" w:rsidRDefault="00101A43" w:rsidP="008F7F36">
      <w:pPr>
        <w:spacing w:after="0" w:line="240" w:lineRule="auto"/>
      </w:pPr>
      <w:r>
        <w:separator/>
      </w:r>
    </w:p>
  </w:endnote>
  <w:endnote w:type="continuationSeparator" w:id="0">
    <w:p w14:paraId="2B4832A9" w14:textId="77777777" w:rsidR="00101A43" w:rsidRDefault="00101A43" w:rsidP="008F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D98E" w14:textId="1353B210" w:rsidR="008F7F36" w:rsidRDefault="008F7F36">
    <w:pPr>
      <w:pStyle w:val="Footer"/>
    </w:pPr>
    <w:r>
      <w:rPr>
        <w:noProof/>
      </w:rPr>
      <mc:AlternateContent>
        <mc:Choice Requires="wps">
          <w:drawing>
            <wp:anchor distT="0" distB="0" distL="0" distR="0" simplePos="0" relativeHeight="251659264" behindDoc="0" locked="0" layoutInCell="1" allowOverlap="1" wp14:anchorId="0CE2CBD5" wp14:editId="6D285BB3">
              <wp:simplePos x="635" y="635"/>
              <wp:positionH relativeFrom="page">
                <wp:align>left</wp:align>
              </wp:positionH>
              <wp:positionV relativeFrom="page">
                <wp:align>bottom</wp:align>
              </wp:positionV>
              <wp:extent cx="1071880" cy="357505"/>
              <wp:effectExtent l="0" t="0" r="13970" b="0"/>
              <wp:wrapNone/>
              <wp:docPr id="1083845155" name="Text Box 2"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2526933D" w14:textId="53EB4C0C" w:rsidR="008F7F36" w:rsidRPr="008F7F36" w:rsidRDefault="008F7F36" w:rsidP="008F7F36">
                          <w:pPr>
                            <w:spacing w:after="0"/>
                            <w:rPr>
                              <w:rFonts w:ascii="Aptos" w:eastAsia="Aptos" w:hAnsi="Aptos" w:cs="Aptos"/>
                              <w:noProof/>
                              <w:color w:val="000000"/>
                              <w:sz w:val="20"/>
                              <w:szCs w:val="20"/>
                            </w:rPr>
                          </w:pPr>
                          <w:r w:rsidRPr="008F7F36">
                            <w:rPr>
                              <w:rFonts w:ascii="Aptos" w:eastAsia="Aptos" w:hAnsi="Aptos" w:cs="Aptos"/>
                              <w:noProof/>
                              <w:color w:val="000000"/>
                              <w:sz w:val="20"/>
                              <w:szCs w:val="20"/>
                            </w:rPr>
                            <w:t>Restricted</w:t>
                          </w:r>
                          <w:r w:rsidRPr="008F7F36">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E2CBD5" id="_x0000_t202" coordsize="21600,21600" o:spt="202" path="m,l,21600r21600,l21600,xe">
              <v:stroke joinstyle="miter"/>
              <v:path gradientshapeok="t" o:connecttype="rect"/>
            </v:shapetype>
            <v:shape id="Text Box 2" o:spid="_x0000_s1026" type="#_x0000_t202" alt="Restricted - مقيد " style="position:absolute;left:0;text-align:left;margin-left:0;margin-top:0;width:84.4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" filled="f" stroked="f">
              <v:textbox style="mso-fit-shape-to-text:t" inset="20pt,0,0,15pt">
                <w:txbxContent>
                  <w:p w14:paraId="2526933D" w14:textId="53EB4C0C" w:rsidR="008F7F36" w:rsidRPr="008F7F36" w:rsidRDefault="008F7F36" w:rsidP="008F7F36">
                    <w:pPr>
                      <w:spacing w:after="0"/>
                      <w:rPr>
                        <w:rFonts w:ascii="Aptos" w:eastAsia="Aptos" w:hAnsi="Aptos" w:cs="Aptos"/>
                        <w:noProof/>
                        <w:color w:val="000000"/>
                        <w:sz w:val="20"/>
                        <w:szCs w:val="20"/>
                      </w:rPr>
                    </w:pPr>
                    <w:r w:rsidRPr="008F7F36">
                      <w:rPr>
                        <w:rFonts w:ascii="Aptos" w:eastAsia="Aptos" w:hAnsi="Aptos" w:cs="Aptos"/>
                        <w:noProof/>
                        <w:color w:val="000000"/>
                        <w:sz w:val="20"/>
                        <w:szCs w:val="20"/>
                      </w:rPr>
                      <w:t>Restricted</w:t>
                    </w:r>
                    <w:r w:rsidRPr="008F7F36">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366B" w14:textId="4517361E" w:rsidR="008F7F36" w:rsidRDefault="008F7F36">
    <w:pPr>
      <w:pStyle w:val="Footer"/>
    </w:pPr>
    <w:r>
      <w:rPr>
        <w:noProof/>
      </w:rPr>
      <mc:AlternateContent>
        <mc:Choice Requires="wps">
          <w:drawing>
            <wp:anchor distT="0" distB="0" distL="0" distR="0" simplePos="0" relativeHeight="251660288" behindDoc="0" locked="0" layoutInCell="1" allowOverlap="1" wp14:anchorId="2683EE46" wp14:editId="4A53218D">
              <wp:simplePos x="1143000" y="10063843"/>
              <wp:positionH relativeFrom="page">
                <wp:align>left</wp:align>
              </wp:positionH>
              <wp:positionV relativeFrom="page">
                <wp:align>bottom</wp:align>
              </wp:positionV>
              <wp:extent cx="1071880" cy="357505"/>
              <wp:effectExtent l="0" t="0" r="13970" b="0"/>
              <wp:wrapNone/>
              <wp:docPr id="998329934"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749C4E60" w14:textId="2B77B94E" w:rsidR="008F7F36" w:rsidRPr="008F7F36" w:rsidRDefault="008F7F36" w:rsidP="008F7F36">
                          <w:pPr>
                            <w:spacing w:after="0"/>
                            <w:rPr>
                              <w:rFonts w:ascii="Aptos" w:eastAsia="Aptos" w:hAnsi="Aptos" w:cs="Aptos"/>
                              <w:noProof/>
                              <w:color w:val="000000"/>
                              <w:sz w:val="20"/>
                              <w:szCs w:val="20"/>
                            </w:rPr>
                          </w:pPr>
                          <w:r w:rsidRPr="008F7F36">
                            <w:rPr>
                              <w:rFonts w:ascii="Aptos" w:eastAsia="Aptos" w:hAnsi="Aptos" w:cs="Aptos"/>
                              <w:noProof/>
                              <w:color w:val="000000"/>
                              <w:sz w:val="20"/>
                              <w:szCs w:val="20"/>
                            </w:rPr>
                            <w:t>Restricted</w:t>
                          </w:r>
                          <w:r w:rsidRPr="008F7F36">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83EE46" id="_x0000_t202" coordsize="21600,21600" o:spt="202" path="m,l,21600r21600,l21600,xe">
              <v:stroke joinstyle="miter"/>
              <v:path gradientshapeok="t" o:connecttype="rect"/>
            </v:shapetype>
            <v:shape id="Text Box 3" o:spid="_x0000_s1027" type="#_x0000_t202" alt="Restricted - مقيد " style="position:absolute;left:0;text-align:left;margin-left:0;margin-top:0;width:84.4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" filled="f" stroked="f">
              <v:textbox style="mso-fit-shape-to-text:t" inset="20pt,0,0,15pt">
                <w:txbxContent>
                  <w:p w14:paraId="749C4E60" w14:textId="2B77B94E" w:rsidR="008F7F36" w:rsidRPr="008F7F36" w:rsidRDefault="008F7F36" w:rsidP="008F7F36">
                    <w:pPr>
                      <w:spacing w:after="0"/>
                      <w:rPr>
                        <w:rFonts w:ascii="Aptos" w:eastAsia="Aptos" w:hAnsi="Aptos" w:cs="Aptos"/>
                        <w:noProof/>
                        <w:color w:val="000000"/>
                        <w:sz w:val="20"/>
                        <w:szCs w:val="20"/>
                      </w:rPr>
                    </w:pPr>
                    <w:r w:rsidRPr="008F7F36">
                      <w:rPr>
                        <w:rFonts w:ascii="Aptos" w:eastAsia="Aptos" w:hAnsi="Aptos" w:cs="Aptos"/>
                        <w:noProof/>
                        <w:color w:val="000000"/>
                        <w:sz w:val="20"/>
                        <w:szCs w:val="20"/>
                      </w:rPr>
                      <w:t>Restricted</w:t>
                    </w:r>
                    <w:r w:rsidRPr="008F7F36">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5152" w14:textId="5927A4E6" w:rsidR="008F7F36" w:rsidRDefault="008F7F36">
    <w:pPr>
      <w:pStyle w:val="Footer"/>
    </w:pPr>
    <w:r>
      <w:rPr>
        <w:noProof/>
      </w:rPr>
      <mc:AlternateContent>
        <mc:Choice Requires="wps">
          <w:drawing>
            <wp:anchor distT="0" distB="0" distL="0" distR="0" simplePos="0" relativeHeight="251658240" behindDoc="0" locked="0" layoutInCell="1" allowOverlap="1" wp14:anchorId="60EE01B7" wp14:editId="37C18C75">
              <wp:simplePos x="635" y="635"/>
              <wp:positionH relativeFrom="page">
                <wp:align>left</wp:align>
              </wp:positionH>
              <wp:positionV relativeFrom="page">
                <wp:align>bottom</wp:align>
              </wp:positionV>
              <wp:extent cx="1071880" cy="357505"/>
              <wp:effectExtent l="0" t="0" r="13970" b="0"/>
              <wp:wrapNone/>
              <wp:docPr id="1098129011" name="Text Box 1"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42F70B38" w14:textId="1A763AA3" w:rsidR="008F7F36" w:rsidRPr="008F7F36" w:rsidRDefault="008F7F36" w:rsidP="008F7F36">
                          <w:pPr>
                            <w:spacing w:after="0"/>
                            <w:rPr>
                              <w:rFonts w:ascii="Aptos" w:eastAsia="Aptos" w:hAnsi="Aptos" w:cs="Aptos"/>
                              <w:noProof/>
                              <w:color w:val="000000"/>
                              <w:sz w:val="20"/>
                              <w:szCs w:val="20"/>
                            </w:rPr>
                          </w:pPr>
                          <w:r w:rsidRPr="008F7F36">
                            <w:rPr>
                              <w:rFonts w:ascii="Aptos" w:eastAsia="Aptos" w:hAnsi="Aptos" w:cs="Aptos"/>
                              <w:noProof/>
                              <w:color w:val="000000"/>
                              <w:sz w:val="20"/>
                              <w:szCs w:val="20"/>
                            </w:rPr>
                            <w:t>Restricted</w:t>
                          </w:r>
                          <w:r w:rsidRPr="008F7F36">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EE01B7" id="_x0000_t202" coordsize="21600,21600" o:spt="202" path="m,l,21600r21600,l21600,xe">
              <v:stroke joinstyle="miter"/>
              <v:path gradientshapeok="t" o:connecttype="rect"/>
            </v:shapetype>
            <v:shape id="Text Box 1" o:spid="_x0000_s1028" type="#_x0000_t202" alt="Restricted - مقيد " style="position:absolute;left:0;text-align:left;margin-left:0;margin-top:0;width:84.4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" filled="f" stroked="f">
              <v:textbox style="mso-fit-shape-to-text:t" inset="20pt,0,0,15pt">
                <w:txbxContent>
                  <w:p w14:paraId="42F70B38" w14:textId="1A763AA3" w:rsidR="008F7F36" w:rsidRPr="008F7F36" w:rsidRDefault="008F7F36" w:rsidP="008F7F36">
                    <w:pPr>
                      <w:spacing w:after="0"/>
                      <w:rPr>
                        <w:rFonts w:ascii="Aptos" w:eastAsia="Aptos" w:hAnsi="Aptos" w:cs="Aptos"/>
                        <w:noProof/>
                        <w:color w:val="000000"/>
                        <w:sz w:val="20"/>
                        <w:szCs w:val="20"/>
                      </w:rPr>
                    </w:pPr>
                    <w:r w:rsidRPr="008F7F36">
                      <w:rPr>
                        <w:rFonts w:ascii="Aptos" w:eastAsia="Aptos" w:hAnsi="Aptos" w:cs="Aptos"/>
                        <w:noProof/>
                        <w:color w:val="000000"/>
                        <w:sz w:val="20"/>
                        <w:szCs w:val="20"/>
                      </w:rPr>
                      <w:t>Restricted</w:t>
                    </w:r>
                    <w:r w:rsidRPr="008F7F36">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6CA8" w14:textId="77777777" w:rsidR="00101A43" w:rsidRDefault="00101A43" w:rsidP="008F7F36">
      <w:pPr>
        <w:spacing w:after="0" w:line="240" w:lineRule="auto"/>
      </w:pPr>
      <w:r>
        <w:separator/>
      </w:r>
    </w:p>
  </w:footnote>
  <w:footnote w:type="continuationSeparator" w:id="0">
    <w:p w14:paraId="24546A87" w14:textId="77777777" w:rsidR="00101A43" w:rsidRDefault="00101A43" w:rsidP="008F7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578"/>
    <w:multiLevelType w:val="multilevel"/>
    <w:tmpl w:val="7248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B5289"/>
    <w:multiLevelType w:val="multilevel"/>
    <w:tmpl w:val="3656F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06D11"/>
    <w:multiLevelType w:val="multilevel"/>
    <w:tmpl w:val="060E9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E7295"/>
    <w:multiLevelType w:val="multilevel"/>
    <w:tmpl w:val="FF72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F1758"/>
    <w:multiLevelType w:val="multilevel"/>
    <w:tmpl w:val="8A2E8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C0CD2"/>
    <w:multiLevelType w:val="multilevel"/>
    <w:tmpl w:val="FD62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7656BD"/>
    <w:multiLevelType w:val="multilevel"/>
    <w:tmpl w:val="9D680B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CE4CC8"/>
    <w:multiLevelType w:val="multilevel"/>
    <w:tmpl w:val="C048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8529CE"/>
    <w:multiLevelType w:val="multilevel"/>
    <w:tmpl w:val="E1BA4B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EB0355"/>
    <w:multiLevelType w:val="multilevel"/>
    <w:tmpl w:val="FC5E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CB759A"/>
    <w:multiLevelType w:val="multilevel"/>
    <w:tmpl w:val="BA10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3E1F34"/>
    <w:multiLevelType w:val="multilevel"/>
    <w:tmpl w:val="B0183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564E1E"/>
    <w:multiLevelType w:val="multilevel"/>
    <w:tmpl w:val="2DD4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885D22"/>
    <w:multiLevelType w:val="multilevel"/>
    <w:tmpl w:val="3E0C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085DB4"/>
    <w:multiLevelType w:val="multilevel"/>
    <w:tmpl w:val="0B80B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E040D6"/>
    <w:multiLevelType w:val="multilevel"/>
    <w:tmpl w:val="19F8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C22832"/>
    <w:multiLevelType w:val="multilevel"/>
    <w:tmpl w:val="6E8A07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FB2EBB"/>
    <w:multiLevelType w:val="multilevel"/>
    <w:tmpl w:val="FA3C6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4763C2"/>
    <w:multiLevelType w:val="multilevel"/>
    <w:tmpl w:val="A11C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910714"/>
    <w:multiLevelType w:val="multilevel"/>
    <w:tmpl w:val="9AD2E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C110B2"/>
    <w:multiLevelType w:val="multilevel"/>
    <w:tmpl w:val="81808D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2F0F5C"/>
    <w:multiLevelType w:val="multilevel"/>
    <w:tmpl w:val="C624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55043E"/>
    <w:multiLevelType w:val="multilevel"/>
    <w:tmpl w:val="BD8C20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974C63"/>
    <w:multiLevelType w:val="multilevel"/>
    <w:tmpl w:val="7C287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2736B9"/>
    <w:multiLevelType w:val="multilevel"/>
    <w:tmpl w:val="2494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44E73C4"/>
    <w:multiLevelType w:val="multilevel"/>
    <w:tmpl w:val="EC2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F32E47"/>
    <w:multiLevelType w:val="multilevel"/>
    <w:tmpl w:val="0ECE5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CC372A"/>
    <w:multiLevelType w:val="multilevel"/>
    <w:tmpl w:val="19680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7453790"/>
    <w:multiLevelType w:val="multilevel"/>
    <w:tmpl w:val="B87A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86F6867"/>
    <w:multiLevelType w:val="multilevel"/>
    <w:tmpl w:val="EACC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9AA0F66"/>
    <w:multiLevelType w:val="multilevel"/>
    <w:tmpl w:val="D69C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DD659E"/>
    <w:multiLevelType w:val="multilevel"/>
    <w:tmpl w:val="71DA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EA5212C"/>
    <w:multiLevelType w:val="multilevel"/>
    <w:tmpl w:val="B4C4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6E5910"/>
    <w:multiLevelType w:val="multilevel"/>
    <w:tmpl w:val="2CC0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0FF568F"/>
    <w:multiLevelType w:val="multilevel"/>
    <w:tmpl w:val="F790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3080327"/>
    <w:multiLevelType w:val="multilevel"/>
    <w:tmpl w:val="30301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9222CA"/>
    <w:multiLevelType w:val="multilevel"/>
    <w:tmpl w:val="CB3EC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A25DD3"/>
    <w:multiLevelType w:val="multilevel"/>
    <w:tmpl w:val="49C8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7AC0B03"/>
    <w:multiLevelType w:val="multilevel"/>
    <w:tmpl w:val="3F52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7D407F5"/>
    <w:multiLevelType w:val="multilevel"/>
    <w:tmpl w:val="EFCE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92B73A6"/>
    <w:multiLevelType w:val="multilevel"/>
    <w:tmpl w:val="FB96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BD7606E"/>
    <w:multiLevelType w:val="multilevel"/>
    <w:tmpl w:val="4F4C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C3571E6"/>
    <w:multiLevelType w:val="multilevel"/>
    <w:tmpl w:val="AACC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F833CC0"/>
    <w:multiLevelType w:val="multilevel"/>
    <w:tmpl w:val="C654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FF96E6F"/>
    <w:multiLevelType w:val="multilevel"/>
    <w:tmpl w:val="D29A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05D64B0"/>
    <w:multiLevelType w:val="multilevel"/>
    <w:tmpl w:val="2280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15D4BB6"/>
    <w:multiLevelType w:val="multilevel"/>
    <w:tmpl w:val="7B48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332B77"/>
    <w:multiLevelType w:val="multilevel"/>
    <w:tmpl w:val="7E42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3537C6B"/>
    <w:multiLevelType w:val="multilevel"/>
    <w:tmpl w:val="EA7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55E6936"/>
    <w:multiLevelType w:val="multilevel"/>
    <w:tmpl w:val="F3B401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645DFE"/>
    <w:multiLevelType w:val="multilevel"/>
    <w:tmpl w:val="6946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950444"/>
    <w:multiLevelType w:val="multilevel"/>
    <w:tmpl w:val="859A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8FF288F"/>
    <w:multiLevelType w:val="multilevel"/>
    <w:tmpl w:val="83D2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BE015D5"/>
    <w:multiLevelType w:val="multilevel"/>
    <w:tmpl w:val="5E32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C730D62"/>
    <w:multiLevelType w:val="multilevel"/>
    <w:tmpl w:val="5856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2084528"/>
    <w:multiLevelType w:val="multilevel"/>
    <w:tmpl w:val="84623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2221D4F"/>
    <w:multiLevelType w:val="multilevel"/>
    <w:tmpl w:val="2FDC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3BE72AD"/>
    <w:multiLevelType w:val="multilevel"/>
    <w:tmpl w:val="71F8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E95751"/>
    <w:multiLevelType w:val="multilevel"/>
    <w:tmpl w:val="F9B65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6872E63"/>
    <w:multiLevelType w:val="multilevel"/>
    <w:tmpl w:val="B68E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96953D6"/>
    <w:multiLevelType w:val="multilevel"/>
    <w:tmpl w:val="FF6A1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9874C19"/>
    <w:multiLevelType w:val="multilevel"/>
    <w:tmpl w:val="2F6A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A8F640E"/>
    <w:multiLevelType w:val="multilevel"/>
    <w:tmpl w:val="5416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B743FDA"/>
    <w:multiLevelType w:val="multilevel"/>
    <w:tmpl w:val="AA4A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BF9184E"/>
    <w:multiLevelType w:val="multilevel"/>
    <w:tmpl w:val="5F24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C3229E1"/>
    <w:multiLevelType w:val="multilevel"/>
    <w:tmpl w:val="C564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C516918"/>
    <w:multiLevelType w:val="multilevel"/>
    <w:tmpl w:val="3264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0240D61"/>
    <w:multiLevelType w:val="multilevel"/>
    <w:tmpl w:val="F95C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2105330"/>
    <w:multiLevelType w:val="multilevel"/>
    <w:tmpl w:val="2620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328424C"/>
    <w:multiLevelType w:val="multilevel"/>
    <w:tmpl w:val="2C28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7920E8E"/>
    <w:multiLevelType w:val="multilevel"/>
    <w:tmpl w:val="2D02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8165095"/>
    <w:multiLevelType w:val="multilevel"/>
    <w:tmpl w:val="371A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9357159"/>
    <w:multiLevelType w:val="multilevel"/>
    <w:tmpl w:val="76EC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E6A2DBF"/>
    <w:multiLevelType w:val="multilevel"/>
    <w:tmpl w:val="8078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13E24EE"/>
    <w:multiLevelType w:val="multilevel"/>
    <w:tmpl w:val="DE08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1EF1C56"/>
    <w:multiLevelType w:val="multilevel"/>
    <w:tmpl w:val="6CC2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2DF1FD4"/>
    <w:multiLevelType w:val="multilevel"/>
    <w:tmpl w:val="6A0C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A056A5D"/>
    <w:multiLevelType w:val="multilevel"/>
    <w:tmpl w:val="7F1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ABA000D"/>
    <w:multiLevelType w:val="multilevel"/>
    <w:tmpl w:val="479CB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ABA0FDE"/>
    <w:multiLevelType w:val="multilevel"/>
    <w:tmpl w:val="F8EC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D7F4EF9"/>
    <w:multiLevelType w:val="multilevel"/>
    <w:tmpl w:val="C4FA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D9648B3"/>
    <w:multiLevelType w:val="multilevel"/>
    <w:tmpl w:val="9CF2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F787735"/>
    <w:multiLevelType w:val="multilevel"/>
    <w:tmpl w:val="DBB8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599268">
    <w:abstractNumId w:val="46"/>
  </w:num>
  <w:num w:numId="2" w16cid:durableId="1134523104">
    <w:abstractNumId w:val="5"/>
  </w:num>
  <w:num w:numId="3" w16cid:durableId="1097755179">
    <w:abstractNumId w:val="64"/>
  </w:num>
  <w:num w:numId="4" w16cid:durableId="1813675964">
    <w:abstractNumId w:val="0"/>
  </w:num>
  <w:num w:numId="5" w16cid:durableId="2046518446">
    <w:abstractNumId w:val="28"/>
  </w:num>
  <w:num w:numId="6" w16cid:durableId="913664545">
    <w:abstractNumId w:val="30"/>
  </w:num>
  <w:num w:numId="7" w16cid:durableId="2051958422">
    <w:abstractNumId w:val="42"/>
  </w:num>
  <w:num w:numId="8" w16cid:durableId="1377243524">
    <w:abstractNumId w:val="66"/>
  </w:num>
  <w:num w:numId="9" w16cid:durableId="843782840">
    <w:abstractNumId w:val="59"/>
  </w:num>
  <w:num w:numId="10" w16cid:durableId="1895189291">
    <w:abstractNumId w:val="40"/>
  </w:num>
  <w:num w:numId="11" w16cid:durableId="1247039099">
    <w:abstractNumId w:val="70"/>
  </w:num>
  <w:num w:numId="12" w16cid:durableId="2050719340">
    <w:abstractNumId w:val="81"/>
  </w:num>
  <w:num w:numId="13" w16cid:durableId="1425807475">
    <w:abstractNumId w:val="48"/>
  </w:num>
  <w:num w:numId="14" w16cid:durableId="434906044">
    <w:abstractNumId w:val="26"/>
  </w:num>
  <w:num w:numId="15" w16cid:durableId="1902326033">
    <w:abstractNumId w:val="17"/>
  </w:num>
  <w:num w:numId="16" w16cid:durableId="1377581223">
    <w:abstractNumId w:val="8"/>
  </w:num>
  <w:num w:numId="17" w16cid:durableId="1095904914">
    <w:abstractNumId w:val="16"/>
  </w:num>
  <w:num w:numId="18" w16cid:durableId="330722535">
    <w:abstractNumId w:val="55"/>
  </w:num>
  <w:num w:numId="19" w16cid:durableId="2131512715">
    <w:abstractNumId w:val="41"/>
  </w:num>
  <w:num w:numId="20" w16cid:durableId="2034914893">
    <w:abstractNumId w:val="27"/>
  </w:num>
  <w:num w:numId="21" w16cid:durableId="894775435">
    <w:abstractNumId w:val="20"/>
  </w:num>
  <w:num w:numId="22" w16cid:durableId="1685546218">
    <w:abstractNumId w:val="2"/>
  </w:num>
  <w:num w:numId="23" w16cid:durableId="1814831258">
    <w:abstractNumId w:val="22"/>
  </w:num>
  <w:num w:numId="24" w16cid:durableId="256065953">
    <w:abstractNumId w:val="80"/>
  </w:num>
  <w:num w:numId="25" w16cid:durableId="1609652495">
    <w:abstractNumId w:val="45"/>
  </w:num>
  <w:num w:numId="26" w16cid:durableId="846361255">
    <w:abstractNumId w:val="53"/>
  </w:num>
  <w:num w:numId="27" w16cid:durableId="187836489">
    <w:abstractNumId w:val="56"/>
  </w:num>
  <w:num w:numId="28" w16cid:durableId="849562064">
    <w:abstractNumId w:val="34"/>
  </w:num>
  <w:num w:numId="29" w16cid:durableId="39476367">
    <w:abstractNumId w:val="82"/>
  </w:num>
  <w:num w:numId="30" w16cid:durableId="1280726914">
    <w:abstractNumId w:val="12"/>
  </w:num>
  <w:num w:numId="31" w16cid:durableId="1912303494">
    <w:abstractNumId w:val="69"/>
  </w:num>
  <w:num w:numId="32" w16cid:durableId="980187313">
    <w:abstractNumId w:val="33"/>
  </w:num>
  <w:num w:numId="33" w16cid:durableId="42139701">
    <w:abstractNumId w:val="67"/>
  </w:num>
  <w:num w:numId="34" w16cid:durableId="332227711">
    <w:abstractNumId w:val="14"/>
  </w:num>
  <w:num w:numId="35" w16cid:durableId="1475179262">
    <w:abstractNumId w:val="36"/>
  </w:num>
  <w:num w:numId="36" w16cid:durableId="1986858524">
    <w:abstractNumId w:val="61"/>
  </w:num>
  <w:num w:numId="37" w16cid:durableId="896815120">
    <w:abstractNumId w:val="71"/>
  </w:num>
  <w:num w:numId="38" w16cid:durableId="1661619273">
    <w:abstractNumId w:val="47"/>
  </w:num>
  <w:num w:numId="39" w16cid:durableId="405031617">
    <w:abstractNumId w:val="58"/>
  </w:num>
  <w:num w:numId="40" w16cid:durableId="199516134">
    <w:abstractNumId w:val="25"/>
  </w:num>
  <w:num w:numId="41" w16cid:durableId="1573193821">
    <w:abstractNumId w:val="35"/>
  </w:num>
  <w:num w:numId="42" w16cid:durableId="1163356481">
    <w:abstractNumId w:val="52"/>
  </w:num>
  <w:num w:numId="43" w16cid:durableId="858393180">
    <w:abstractNumId w:val="44"/>
  </w:num>
  <w:num w:numId="44" w16cid:durableId="880551108">
    <w:abstractNumId w:val="32"/>
  </w:num>
  <w:num w:numId="45" w16cid:durableId="670529624">
    <w:abstractNumId w:val="39"/>
  </w:num>
  <w:num w:numId="46" w16cid:durableId="310645236">
    <w:abstractNumId w:val="31"/>
  </w:num>
  <w:num w:numId="47" w16cid:durableId="1438256942">
    <w:abstractNumId w:val="76"/>
  </w:num>
  <w:num w:numId="48" w16cid:durableId="1245728296">
    <w:abstractNumId w:val="11"/>
  </w:num>
  <w:num w:numId="49" w16cid:durableId="1387295721">
    <w:abstractNumId w:val="24"/>
  </w:num>
  <w:num w:numId="50" w16cid:durableId="1705714053">
    <w:abstractNumId w:val="74"/>
  </w:num>
  <w:num w:numId="51" w16cid:durableId="264926017">
    <w:abstractNumId w:val="15"/>
  </w:num>
  <w:num w:numId="52" w16cid:durableId="552469684">
    <w:abstractNumId w:val="21"/>
  </w:num>
  <w:num w:numId="53" w16cid:durableId="898252320">
    <w:abstractNumId w:val="18"/>
  </w:num>
  <w:num w:numId="54" w16cid:durableId="730927174">
    <w:abstractNumId w:val="10"/>
  </w:num>
  <w:num w:numId="55" w16cid:durableId="391737294">
    <w:abstractNumId w:val="3"/>
  </w:num>
  <w:num w:numId="56" w16cid:durableId="679165583">
    <w:abstractNumId w:val="79"/>
  </w:num>
  <w:num w:numId="57" w16cid:durableId="1192959597">
    <w:abstractNumId w:val="43"/>
  </w:num>
  <w:num w:numId="58" w16cid:durableId="165899450">
    <w:abstractNumId w:val="75"/>
  </w:num>
  <w:num w:numId="59" w16cid:durableId="1496653302">
    <w:abstractNumId w:val="72"/>
  </w:num>
  <w:num w:numId="60" w16cid:durableId="809515099">
    <w:abstractNumId w:val="13"/>
  </w:num>
  <w:num w:numId="61" w16cid:durableId="1968658958">
    <w:abstractNumId w:val="49"/>
  </w:num>
  <w:num w:numId="62" w16cid:durableId="16348326">
    <w:abstractNumId w:val="19"/>
  </w:num>
  <w:num w:numId="63" w16cid:durableId="716395757">
    <w:abstractNumId w:val="51"/>
  </w:num>
  <w:num w:numId="64" w16cid:durableId="845285759">
    <w:abstractNumId w:val="68"/>
  </w:num>
  <w:num w:numId="65" w16cid:durableId="1881940009">
    <w:abstractNumId w:val="4"/>
  </w:num>
  <w:num w:numId="66" w16cid:durableId="1262714837">
    <w:abstractNumId w:val="7"/>
  </w:num>
  <w:num w:numId="67" w16cid:durableId="340087214">
    <w:abstractNumId w:val="73"/>
  </w:num>
  <w:num w:numId="68" w16cid:durableId="753088034">
    <w:abstractNumId w:val="38"/>
  </w:num>
  <w:num w:numId="69" w16cid:durableId="1573656361">
    <w:abstractNumId w:val="77"/>
  </w:num>
  <w:num w:numId="70" w16cid:durableId="2104760923">
    <w:abstractNumId w:val="37"/>
  </w:num>
  <w:num w:numId="71" w16cid:durableId="819427002">
    <w:abstractNumId w:val="63"/>
  </w:num>
  <w:num w:numId="72" w16cid:durableId="1309439988">
    <w:abstractNumId w:val="6"/>
  </w:num>
  <w:num w:numId="73" w16cid:durableId="1960528725">
    <w:abstractNumId w:val="29"/>
  </w:num>
  <w:num w:numId="74" w16cid:durableId="277638984">
    <w:abstractNumId w:val="54"/>
  </w:num>
  <w:num w:numId="75" w16cid:durableId="1456752618">
    <w:abstractNumId w:val="65"/>
  </w:num>
  <w:num w:numId="76" w16cid:durableId="654139722">
    <w:abstractNumId w:val="9"/>
  </w:num>
  <w:num w:numId="77" w16cid:durableId="209924528">
    <w:abstractNumId w:val="23"/>
  </w:num>
  <w:num w:numId="78" w16cid:durableId="1749306401">
    <w:abstractNumId w:val="62"/>
  </w:num>
  <w:num w:numId="79" w16cid:durableId="132528531">
    <w:abstractNumId w:val="50"/>
  </w:num>
  <w:num w:numId="80" w16cid:durableId="1079524644">
    <w:abstractNumId w:val="1"/>
  </w:num>
  <w:num w:numId="81" w16cid:durableId="1087848701">
    <w:abstractNumId w:val="57"/>
  </w:num>
  <w:num w:numId="82" w16cid:durableId="1025256616">
    <w:abstractNumId w:val="78"/>
  </w:num>
  <w:num w:numId="83" w16cid:durableId="445858217">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36"/>
    <w:rsid w:val="0002064E"/>
    <w:rsid w:val="00090A1C"/>
    <w:rsid w:val="000F13B3"/>
    <w:rsid w:val="00101A43"/>
    <w:rsid w:val="002903E8"/>
    <w:rsid w:val="00307B2B"/>
    <w:rsid w:val="00535944"/>
    <w:rsid w:val="008F7F36"/>
    <w:rsid w:val="00932704"/>
    <w:rsid w:val="00963668"/>
    <w:rsid w:val="00AD6378"/>
    <w:rsid w:val="00C114F4"/>
    <w:rsid w:val="00C43974"/>
    <w:rsid w:val="00C94F6A"/>
    <w:rsid w:val="00E67507"/>
    <w:rsid w:val="00EF3F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8A01"/>
  <w15:chartTrackingRefBased/>
  <w15:docId w15:val="{0088AD33-8C0B-480B-BC35-AF2FC775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8F7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7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7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F7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7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7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F7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F36"/>
    <w:rPr>
      <w:rFonts w:eastAsiaTheme="majorEastAsia" w:cstheme="majorBidi"/>
      <w:color w:val="272727" w:themeColor="text1" w:themeTint="D8"/>
    </w:rPr>
  </w:style>
  <w:style w:type="paragraph" w:styleId="Title">
    <w:name w:val="Title"/>
    <w:basedOn w:val="Normal"/>
    <w:next w:val="Normal"/>
    <w:link w:val="TitleChar"/>
    <w:uiPriority w:val="10"/>
    <w:qFormat/>
    <w:rsid w:val="008F7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F36"/>
    <w:pPr>
      <w:spacing w:before="160"/>
      <w:jc w:val="center"/>
    </w:pPr>
    <w:rPr>
      <w:i/>
      <w:iCs/>
      <w:color w:val="404040" w:themeColor="text1" w:themeTint="BF"/>
    </w:rPr>
  </w:style>
  <w:style w:type="character" w:customStyle="1" w:styleId="QuoteChar">
    <w:name w:val="Quote Char"/>
    <w:basedOn w:val="DefaultParagraphFont"/>
    <w:link w:val="Quote"/>
    <w:uiPriority w:val="29"/>
    <w:rsid w:val="008F7F36"/>
    <w:rPr>
      <w:i/>
      <w:iCs/>
      <w:color w:val="404040" w:themeColor="text1" w:themeTint="BF"/>
    </w:rPr>
  </w:style>
  <w:style w:type="paragraph" w:styleId="ListParagraph">
    <w:name w:val="List Paragraph"/>
    <w:basedOn w:val="Normal"/>
    <w:uiPriority w:val="34"/>
    <w:qFormat/>
    <w:rsid w:val="008F7F36"/>
    <w:pPr>
      <w:ind w:left="720"/>
      <w:contextualSpacing/>
    </w:pPr>
  </w:style>
  <w:style w:type="character" w:styleId="IntenseEmphasis">
    <w:name w:val="Intense Emphasis"/>
    <w:basedOn w:val="DefaultParagraphFont"/>
    <w:uiPriority w:val="21"/>
    <w:qFormat/>
    <w:rsid w:val="008F7F36"/>
    <w:rPr>
      <w:i/>
      <w:iCs/>
      <w:color w:val="0F4761" w:themeColor="accent1" w:themeShade="BF"/>
    </w:rPr>
  </w:style>
  <w:style w:type="paragraph" w:styleId="IntenseQuote">
    <w:name w:val="Intense Quote"/>
    <w:basedOn w:val="Normal"/>
    <w:next w:val="Normal"/>
    <w:link w:val="IntenseQuoteChar"/>
    <w:uiPriority w:val="30"/>
    <w:qFormat/>
    <w:rsid w:val="008F7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F36"/>
    <w:rPr>
      <w:i/>
      <w:iCs/>
      <w:color w:val="0F4761" w:themeColor="accent1" w:themeShade="BF"/>
    </w:rPr>
  </w:style>
  <w:style w:type="character" w:styleId="IntenseReference">
    <w:name w:val="Intense Reference"/>
    <w:basedOn w:val="DefaultParagraphFont"/>
    <w:uiPriority w:val="32"/>
    <w:qFormat/>
    <w:rsid w:val="008F7F36"/>
    <w:rPr>
      <w:b/>
      <w:bCs/>
      <w:smallCaps/>
      <w:color w:val="0F4761" w:themeColor="accent1" w:themeShade="BF"/>
      <w:spacing w:val="5"/>
    </w:rPr>
  </w:style>
  <w:style w:type="paragraph" w:customStyle="1" w:styleId="msonormal0">
    <w:name w:val="msonormal"/>
    <w:basedOn w:val="Normal"/>
    <w:rsid w:val="008F7F36"/>
    <w:pPr>
      <w:bidi w:val="0"/>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paragraph" w:styleId="NormalWeb">
    <w:name w:val="Normal (Web)"/>
    <w:basedOn w:val="Normal"/>
    <w:uiPriority w:val="99"/>
    <w:semiHidden/>
    <w:unhideWhenUsed/>
    <w:rsid w:val="008F7F36"/>
    <w:pPr>
      <w:bidi w:val="0"/>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font-semibold">
    <w:name w:val="font-semibold"/>
    <w:basedOn w:val="DefaultParagraphFont"/>
    <w:rsid w:val="008F7F36"/>
  </w:style>
  <w:style w:type="paragraph" w:customStyle="1" w:styleId="py-1">
    <w:name w:val="py-1"/>
    <w:basedOn w:val="Normal"/>
    <w:rsid w:val="008F7F36"/>
    <w:pPr>
      <w:bidi w:val="0"/>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Emphasis">
    <w:name w:val="Emphasis"/>
    <w:basedOn w:val="DefaultParagraphFont"/>
    <w:uiPriority w:val="20"/>
    <w:qFormat/>
    <w:rsid w:val="008F7F36"/>
    <w:rPr>
      <w:i/>
      <w:iCs/>
    </w:rPr>
  </w:style>
  <w:style w:type="paragraph" w:styleId="HTMLPreformatted">
    <w:name w:val="HTML Preformatted"/>
    <w:basedOn w:val="Normal"/>
    <w:link w:val="HTMLPreformattedChar"/>
    <w:uiPriority w:val="99"/>
    <w:semiHidden/>
    <w:unhideWhenUsed/>
    <w:rsid w:val="008F7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8F7F36"/>
    <w:rPr>
      <w:rFonts w:ascii="Courier New" w:eastAsia="Times New Roman" w:hAnsi="Courier New" w:cs="Courier New"/>
      <w:sz w:val="20"/>
      <w:szCs w:val="20"/>
      <w:lang w:eastAsia="en-GB"/>
      <w14:ligatures w14:val="none"/>
    </w:rPr>
  </w:style>
  <w:style w:type="character" w:styleId="HTMLCode">
    <w:name w:val="HTML Code"/>
    <w:basedOn w:val="DefaultParagraphFont"/>
    <w:uiPriority w:val="99"/>
    <w:semiHidden/>
    <w:unhideWhenUsed/>
    <w:rsid w:val="008F7F36"/>
    <w:rPr>
      <w:rFonts w:ascii="Courier New" w:eastAsia="Times New Roman" w:hAnsi="Courier New" w:cs="Courier New"/>
      <w:sz w:val="20"/>
      <w:szCs w:val="20"/>
    </w:rPr>
  </w:style>
  <w:style w:type="paragraph" w:styleId="Footer">
    <w:name w:val="footer"/>
    <w:basedOn w:val="Normal"/>
    <w:link w:val="FooterChar"/>
    <w:uiPriority w:val="99"/>
    <w:unhideWhenUsed/>
    <w:rsid w:val="008F7F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7510</Words>
  <Characters>42813</Characters>
  <Application>Microsoft Office Word</Application>
  <DocSecurity>0</DocSecurity>
  <Lines>356</Lines>
  <Paragraphs>100</Paragraphs>
  <ScaleCrop>false</ScaleCrop>
  <Company/>
  <LinksUpToDate>false</LinksUpToDate>
  <CharactersWithSpaces>50223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عبدالعزيز علي الخريف</dc:creator>
  <cp:keywords/>
  <dc:description/>
  <cp:lastModifiedBy>عبدالله عبدالعزيز علي الخريف</cp:lastModifiedBy>
  <cp:revision>5</cp:revision>
  <dcterms:created xsi:type="dcterms:W3CDTF">2026-04-25T17:28:00Z</dcterms:created>
  <dcterms:modified xsi:type="dcterms:W3CDTF">2026-04-27T10:24:00Z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41741e73,409a2a23,3b814e4e</vt:lpwstr>
  </property>
  <property fmtid="{D5CDD505-2E9C-101B-9397-08002B2CF9AE}" pid="3" name="ClassificationContentMarkingFooterFontProps">
    <vt:lpwstr>#000000,10,Aptos</vt:lpwstr>
  </property>
  <property fmtid="{D5CDD505-2E9C-101B-9397-08002B2CF9AE}" pid="4" name="ClassificationContentMarkingFooterText">
    <vt:lpwstr>Restricted - مقيد </vt:lpwstr>
  </property>
  <property fmtid="{D5CDD505-2E9C-101B-9397-08002B2CF9AE}" pid="5" name="MSIP_Label_b437834d-a884-421a-b14d-4e9522201396_Enabled">
    <vt:lpwstr>true</vt:lpwstr>
  </property>
  <property fmtid="{D5CDD505-2E9C-101B-9397-08002B2CF9AE}" pid="6" name="MSIP_Label_b437834d-a884-421a-b14d-4e9522201396_SetDate">
    <vt:lpwstr>2026-04-25T17:28:44Z</vt:lpwstr>
  </property>
  <property fmtid="{D5CDD505-2E9C-101B-9397-08002B2CF9AE}" pid="7" name="MSIP_Label_b437834d-a884-421a-b14d-4e9522201396_Method">
    <vt:lpwstr>Standard</vt:lpwstr>
  </property>
  <property fmtid="{D5CDD505-2E9C-101B-9397-08002B2CF9AE}" pid="8" name="MSIP_Label_b437834d-a884-421a-b14d-4e9522201396_Name">
    <vt:lpwstr>Data classification -not allowed</vt:lpwstr>
  </property>
  <property fmtid="{D5CDD505-2E9C-101B-9397-08002B2CF9AE}" pid="9" name="MSIP_Label_b437834d-a884-421a-b14d-4e9522201396_SiteId">
    <vt:lpwstr>1f00763a-1f87-473b-bba1-b6c746af03e4</vt:lpwstr>
  </property>
  <property fmtid="{D5CDD505-2E9C-101B-9397-08002B2CF9AE}" pid="10" name="MSIP_Label_b437834d-a884-421a-b14d-4e9522201396_ActionId">
    <vt:lpwstr>7abf7d96-64f5-4823-ae09-fb1b7a4a91e2</vt:lpwstr>
  </property>
  <property fmtid="{D5CDD505-2E9C-101B-9397-08002B2CF9AE}" pid="11" name="MSIP_Label_b437834d-a884-421a-b14d-4e9522201396_ContentBits">
    <vt:lpwstr>2</vt:lpwstr>
  </property>
  <property fmtid="{D5CDD505-2E9C-101B-9397-08002B2CF9AE}" pid="12" name="MSIP_Label_b437834d-a884-421a-b14d-4e9522201396_Tag">
    <vt:lpwstr>10, 3, 0, 1</vt:lpwstr>
  </property>
</Properties>
</file>