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856" w:type="dxa"/>
        <w:tblLook w:val="0600" w:firstRow="0" w:lastRow="0" w:firstColumn="0" w:lastColumn="0" w:noHBand="1" w:noVBand="1"/>
      </w:tblPr>
      <w:tblGrid>
        <w:gridCol w:w="1183"/>
        <w:gridCol w:w="1219"/>
        <w:gridCol w:w="1525"/>
        <w:gridCol w:w="3543"/>
        <w:gridCol w:w="3543"/>
      </w:tblGrid>
      <w:tr w:rsidR="000B62E3" w:rsidRPr="00021B3C" w14:paraId="4E79D4EB" w14:textId="77777777" w:rsidTr="00C07531">
        <w:trPr>
          <w:trHeight w:val="248"/>
        </w:trPr>
        <w:tc>
          <w:tcPr>
            <w:tcW w:w="1071" w:type="dxa"/>
            <w:hideMark/>
          </w:tcPr>
          <w:p w14:paraId="3683543D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Fibroblast ID</w:t>
            </w:r>
          </w:p>
        </w:tc>
        <w:tc>
          <w:tcPr>
            <w:tcW w:w="0" w:type="auto"/>
            <w:hideMark/>
          </w:tcPr>
          <w:p w14:paraId="674367D9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Pedigree</w:t>
            </w:r>
          </w:p>
        </w:tc>
        <w:tc>
          <w:tcPr>
            <w:tcW w:w="0" w:type="auto"/>
            <w:hideMark/>
          </w:tcPr>
          <w:p w14:paraId="1FF3D8CF" w14:textId="77777777" w:rsidR="000B62E3" w:rsidRPr="00021B3C" w:rsidRDefault="000B62E3" w:rsidP="000B62E3">
            <w:pPr>
              <w:ind w:right="-18"/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Relationship to index</w:t>
            </w:r>
          </w:p>
        </w:tc>
        <w:tc>
          <w:tcPr>
            <w:tcW w:w="0" w:type="auto"/>
            <w:hideMark/>
          </w:tcPr>
          <w:p w14:paraId="68D14308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Historical nomenclature</w:t>
            </w:r>
          </w:p>
        </w:tc>
        <w:tc>
          <w:tcPr>
            <w:tcW w:w="3779" w:type="dxa"/>
            <w:hideMark/>
          </w:tcPr>
          <w:p w14:paraId="3F056ED6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Updated nomenclature</w:t>
            </w:r>
          </w:p>
        </w:tc>
      </w:tr>
      <w:tr w:rsidR="000B62E3" w:rsidRPr="00021B3C" w14:paraId="28B3189B" w14:textId="77777777" w:rsidTr="00C07531">
        <w:trPr>
          <w:trHeight w:val="266"/>
        </w:trPr>
        <w:tc>
          <w:tcPr>
            <w:tcW w:w="1071" w:type="dxa"/>
            <w:shd w:val="clear" w:color="auto" w:fill="E8E8E8" w:themeFill="background2"/>
            <w:hideMark/>
          </w:tcPr>
          <w:p w14:paraId="00B381A1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46572</w:t>
            </w:r>
          </w:p>
        </w:tc>
        <w:tc>
          <w:tcPr>
            <w:tcW w:w="0" w:type="auto"/>
            <w:shd w:val="clear" w:color="auto" w:fill="E8E8E8" w:themeFill="background2"/>
            <w:hideMark/>
          </w:tcPr>
          <w:p w14:paraId="0180A74D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E8E8E8" w:themeFill="background2"/>
            <w:hideMark/>
          </w:tcPr>
          <w:p w14:paraId="3F9EF616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index (AR)</w:t>
            </w:r>
          </w:p>
        </w:tc>
        <w:tc>
          <w:tcPr>
            <w:tcW w:w="0" w:type="auto"/>
            <w:shd w:val="clear" w:color="auto" w:fill="E8E8E8" w:themeFill="background2"/>
            <w:hideMark/>
          </w:tcPr>
          <w:p w14:paraId="50538969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Thr11Met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Gly69Argfs*10] </w:t>
            </w:r>
          </w:p>
        </w:tc>
        <w:tc>
          <w:tcPr>
            <w:tcW w:w="3779" w:type="dxa"/>
            <w:shd w:val="clear" w:color="auto" w:fill="E8E8E8" w:themeFill="background2"/>
            <w:hideMark/>
          </w:tcPr>
          <w:p w14:paraId="2FCB6374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p.[?]; [Gly58Argfs*10]</w:t>
            </w:r>
          </w:p>
        </w:tc>
      </w:tr>
      <w:tr w:rsidR="000B62E3" w:rsidRPr="00021B3C" w14:paraId="05EA0C98" w14:textId="77777777" w:rsidTr="00C07531">
        <w:trPr>
          <w:trHeight w:val="266"/>
        </w:trPr>
        <w:tc>
          <w:tcPr>
            <w:tcW w:w="1071" w:type="dxa"/>
            <w:hideMark/>
          </w:tcPr>
          <w:p w14:paraId="79C3C660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48869</w:t>
            </w:r>
          </w:p>
        </w:tc>
        <w:tc>
          <w:tcPr>
            <w:tcW w:w="0" w:type="auto"/>
            <w:hideMark/>
          </w:tcPr>
          <w:p w14:paraId="669E496F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hideMark/>
          </w:tcPr>
          <w:p w14:paraId="61740B34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index (AR)</w:t>
            </w:r>
          </w:p>
        </w:tc>
        <w:tc>
          <w:tcPr>
            <w:tcW w:w="0" w:type="auto"/>
            <w:hideMark/>
          </w:tcPr>
          <w:p w14:paraId="3BDEA89A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Asp18Gly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Leu132Gln] </w:t>
            </w:r>
          </w:p>
        </w:tc>
        <w:tc>
          <w:tcPr>
            <w:tcW w:w="3779" w:type="dxa"/>
            <w:hideMark/>
          </w:tcPr>
          <w:p w14:paraId="67F6E632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Asp7Gly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Leu121Gln]</w:t>
            </w:r>
          </w:p>
        </w:tc>
      </w:tr>
      <w:tr w:rsidR="000B62E3" w:rsidRPr="00021B3C" w14:paraId="2FCEDDE4" w14:textId="77777777" w:rsidTr="00C07531">
        <w:trPr>
          <w:trHeight w:val="266"/>
        </w:trPr>
        <w:tc>
          <w:tcPr>
            <w:tcW w:w="1071" w:type="dxa"/>
            <w:shd w:val="clear" w:color="auto" w:fill="E8E8E8" w:themeFill="background2"/>
            <w:hideMark/>
          </w:tcPr>
          <w:p w14:paraId="7EF1E36E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106298</w:t>
            </w:r>
          </w:p>
        </w:tc>
        <w:tc>
          <w:tcPr>
            <w:tcW w:w="0" w:type="auto"/>
            <w:vMerge w:val="restart"/>
            <w:shd w:val="clear" w:color="auto" w:fill="E8E8E8" w:themeFill="background2"/>
            <w:hideMark/>
          </w:tcPr>
          <w:p w14:paraId="20AEE65A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NBIA384 </w:t>
            </w:r>
          </w:p>
        </w:tc>
        <w:tc>
          <w:tcPr>
            <w:tcW w:w="0" w:type="auto"/>
            <w:shd w:val="clear" w:color="auto" w:fill="E8E8E8" w:themeFill="background2"/>
            <w:hideMark/>
          </w:tcPr>
          <w:p w14:paraId="70C7DA0B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index (AR)</w:t>
            </w:r>
          </w:p>
        </w:tc>
        <w:tc>
          <w:tcPr>
            <w:tcW w:w="0" w:type="auto"/>
            <w:shd w:val="clear" w:color="auto" w:fill="E8E8E8" w:themeFill="background2"/>
            <w:hideMark/>
          </w:tcPr>
          <w:p w14:paraId="3E04BF8C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Gly65Val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Gly65Val] </w:t>
            </w:r>
          </w:p>
        </w:tc>
        <w:tc>
          <w:tcPr>
            <w:tcW w:w="3779" w:type="dxa"/>
            <w:shd w:val="clear" w:color="auto" w:fill="E8E8E8" w:themeFill="background2"/>
            <w:hideMark/>
          </w:tcPr>
          <w:p w14:paraId="573538BF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Gly54Val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Gly54Val]</w:t>
            </w:r>
          </w:p>
        </w:tc>
      </w:tr>
      <w:tr w:rsidR="000B62E3" w:rsidRPr="00021B3C" w14:paraId="0CD97117" w14:textId="77777777" w:rsidTr="00C07531">
        <w:trPr>
          <w:trHeight w:val="266"/>
        </w:trPr>
        <w:tc>
          <w:tcPr>
            <w:tcW w:w="1071" w:type="dxa"/>
            <w:hideMark/>
          </w:tcPr>
          <w:p w14:paraId="2E2339E3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106299</w:t>
            </w:r>
          </w:p>
        </w:tc>
        <w:tc>
          <w:tcPr>
            <w:tcW w:w="0" w:type="auto"/>
            <w:vMerge/>
            <w:hideMark/>
          </w:tcPr>
          <w:p w14:paraId="18708CF0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0DB9400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affected relative (AR)</w:t>
            </w:r>
          </w:p>
        </w:tc>
        <w:tc>
          <w:tcPr>
            <w:tcW w:w="0" w:type="auto"/>
            <w:hideMark/>
          </w:tcPr>
          <w:p w14:paraId="72C9A268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Gly65Val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Gly65Val] </w:t>
            </w:r>
          </w:p>
        </w:tc>
        <w:tc>
          <w:tcPr>
            <w:tcW w:w="3779" w:type="dxa"/>
            <w:hideMark/>
          </w:tcPr>
          <w:p w14:paraId="3C686AE4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Gly54Val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Gly54Val]</w:t>
            </w:r>
          </w:p>
        </w:tc>
      </w:tr>
      <w:tr w:rsidR="000B62E3" w:rsidRPr="00021B3C" w14:paraId="6DFAF275" w14:textId="77777777" w:rsidTr="00C07531">
        <w:trPr>
          <w:trHeight w:val="266"/>
        </w:trPr>
        <w:tc>
          <w:tcPr>
            <w:tcW w:w="1071" w:type="dxa"/>
            <w:shd w:val="clear" w:color="auto" w:fill="E8E8E8" w:themeFill="background2"/>
            <w:hideMark/>
          </w:tcPr>
          <w:p w14:paraId="0CD4450B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106300</w:t>
            </w:r>
          </w:p>
        </w:tc>
        <w:tc>
          <w:tcPr>
            <w:tcW w:w="0" w:type="auto"/>
            <w:vMerge/>
            <w:hideMark/>
          </w:tcPr>
          <w:p w14:paraId="466967A0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E8E8E8" w:themeFill="background2"/>
            <w:hideMark/>
          </w:tcPr>
          <w:p w14:paraId="54B93A8B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affected relative (AR)</w:t>
            </w:r>
          </w:p>
        </w:tc>
        <w:tc>
          <w:tcPr>
            <w:tcW w:w="0" w:type="auto"/>
            <w:shd w:val="clear" w:color="auto" w:fill="E8E8E8" w:themeFill="background2"/>
            <w:hideMark/>
          </w:tcPr>
          <w:p w14:paraId="6107C308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Gly65Val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Gly65Val] </w:t>
            </w:r>
          </w:p>
        </w:tc>
        <w:tc>
          <w:tcPr>
            <w:tcW w:w="3779" w:type="dxa"/>
            <w:shd w:val="clear" w:color="auto" w:fill="E8E8E8" w:themeFill="background2"/>
            <w:hideMark/>
          </w:tcPr>
          <w:p w14:paraId="01D1F043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Gly54Val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Gly54Val]</w:t>
            </w:r>
          </w:p>
        </w:tc>
      </w:tr>
      <w:tr w:rsidR="000B62E3" w:rsidRPr="00021B3C" w14:paraId="1F6B0A26" w14:textId="77777777" w:rsidTr="00C07531">
        <w:trPr>
          <w:trHeight w:val="266"/>
        </w:trPr>
        <w:tc>
          <w:tcPr>
            <w:tcW w:w="1071" w:type="dxa"/>
            <w:hideMark/>
          </w:tcPr>
          <w:p w14:paraId="4F347495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118245</w:t>
            </w:r>
          </w:p>
        </w:tc>
        <w:tc>
          <w:tcPr>
            <w:tcW w:w="0" w:type="auto"/>
            <w:vMerge/>
            <w:hideMark/>
          </w:tcPr>
          <w:p w14:paraId="2A694F1F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50D2DAF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unaffected carrier </w:t>
            </w:r>
          </w:p>
        </w:tc>
        <w:tc>
          <w:tcPr>
            <w:tcW w:w="0" w:type="auto"/>
            <w:hideMark/>
          </w:tcPr>
          <w:p w14:paraId="059E48C0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Gly65Val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=] </w:t>
            </w:r>
          </w:p>
        </w:tc>
        <w:tc>
          <w:tcPr>
            <w:tcW w:w="3779" w:type="dxa"/>
            <w:hideMark/>
          </w:tcPr>
          <w:p w14:paraId="2459ADBE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Gly54Val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=]</w:t>
            </w:r>
          </w:p>
        </w:tc>
      </w:tr>
      <w:tr w:rsidR="000B62E3" w:rsidRPr="00021B3C" w14:paraId="5C451B52" w14:textId="77777777" w:rsidTr="00C07531">
        <w:trPr>
          <w:trHeight w:val="266"/>
        </w:trPr>
        <w:tc>
          <w:tcPr>
            <w:tcW w:w="1071" w:type="dxa"/>
            <w:shd w:val="clear" w:color="auto" w:fill="E8E8E8" w:themeFill="background2"/>
            <w:hideMark/>
          </w:tcPr>
          <w:p w14:paraId="68710927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118246</w:t>
            </w:r>
          </w:p>
        </w:tc>
        <w:tc>
          <w:tcPr>
            <w:tcW w:w="0" w:type="auto"/>
            <w:vMerge/>
            <w:hideMark/>
          </w:tcPr>
          <w:p w14:paraId="53790398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E8E8E8" w:themeFill="background2"/>
            <w:hideMark/>
          </w:tcPr>
          <w:p w14:paraId="648BC3AB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unaffected carrier </w:t>
            </w:r>
          </w:p>
        </w:tc>
        <w:tc>
          <w:tcPr>
            <w:tcW w:w="0" w:type="auto"/>
            <w:shd w:val="clear" w:color="auto" w:fill="E8E8E8" w:themeFill="background2"/>
            <w:hideMark/>
          </w:tcPr>
          <w:p w14:paraId="60DE7513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Gly65Val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=] </w:t>
            </w:r>
          </w:p>
        </w:tc>
        <w:tc>
          <w:tcPr>
            <w:tcW w:w="3779" w:type="dxa"/>
            <w:shd w:val="clear" w:color="auto" w:fill="E8E8E8" w:themeFill="background2"/>
            <w:hideMark/>
          </w:tcPr>
          <w:p w14:paraId="513E40B4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Gly54Val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=]</w:t>
            </w:r>
          </w:p>
        </w:tc>
      </w:tr>
      <w:tr w:rsidR="000B62E3" w:rsidRPr="00021B3C" w14:paraId="3C99E9B0" w14:textId="77777777" w:rsidTr="00C07531">
        <w:trPr>
          <w:trHeight w:val="266"/>
        </w:trPr>
        <w:tc>
          <w:tcPr>
            <w:tcW w:w="1071" w:type="dxa"/>
            <w:hideMark/>
          </w:tcPr>
          <w:p w14:paraId="62360223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116351</w:t>
            </w:r>
          </w:p>
        </w:tc>
        <w:tc>
          <w:tcPr>
            <w:tcW w:w="0" w:type="auto"/>
            <w:vMerge w:val="restart"/>
            <w:hideMark/>
          </w:tcPr>
          <w:p w14:paraId="4CFCE164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NBIA515  </w:t>
            </w:r>
          </w:p>
        </w:tc>
        <w:tc>
          <w:tcPr>
            <w:tcW w:w="0" w:type="auto"/>
            <w:hideMark/>
          </w:tcPr>
          <w:p w14:paraId="1C5F89A7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index (AR)</w:t>
            </w:r>
          </w:p>
        </w:tc>
        <w:tc>
          <w:tcPr>
            <w:tcW w:w="0" w:type="auto"/>
            <w:hideMark/>
          </w:tcPr>
          <w:p w14:paraId="18309AB8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Gln97Pro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Gly69Argfs*10] </w:t>
            </w:r>
          </w:p>
        </w:tc>
        <w:tc>
          <w:tcPr>
            <w:tcW w:w="3779" w:type="dxa"/>
            <w:hideMark/>
          </w:tcPr>
          <w:p w14:paraId="1BAC5086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Gln86Pro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Gly58Argfs*10]</w:t>
            </w:r>
          </w:p>
        </w:tc>
      </w:tr>
      <w:tr w:rsidR="000B62E3" w:rsidRPr="00021B3C" w14:paraId="4785987F" w14:textId="77777777" w:rsidTr="00C07531">
        <w:trPr>
          <w:trHeight w:val="266"/>
        </w:trPr>
        <w:tc>
          <w:tcPr>
            <w:tcW w:w="1071" w:type="dxa"/>
            <w:shd w:val="clear" w:color="auto" w:fill="E8E8E8" w:themeFill="background2"/>
            <w:hideMark/>
          </w:tcPr>
          <w:p w14:paraId="77A6E9F0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120563</w:t>
            </w:r>
          </w:p>
        </w:tc>
        <w:tc>
          <w:tcPr>
            <w:tcW w:w="0" w:type="auto"/>
            <w:vMerge/>
            <w:hideMark/>
          </w:tcPr>
          <w:p w14:paraId="596996B2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E8E8E8" w:themeFill="background2"/>
            <w:hideMark/>
          </w:tcPr>
          <w:p w14:paraId="42C703E7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unaffected carrier </w:t>
            </w:r>
          </w:p>
        </w:tc>
        <w:tc>
          <w:tcPr>
            <w:tcW w:w="0" w:type="auto"/>
            <w:shd w:val="clear" w:color="auto" w:fill="E8E8E8" w:themeFill="background2"/>
            <w:hideMark/>
          </w:tcPr>
          <w:p w14:paraId="67ED9B91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Gln97Pro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=] </w:t>
            </w:r>
          </w:p>
        </w:tc>
        <w:tc>
          <w:tcPr>
            <w:tcW w:w="3779" w:type="dxa"/>
            <w:shd w:val="clear" w:color="auto" w:fill="E8E8E8" w:themeFill="background2"/>
            <w:hideMark/>
          </w:tcPr>
          <w:p w14:paraId="21760409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Gln86Pro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=]</w:t>
            </w:r>
          </w:p>
        </w:tc>
      </w:tr>
      <w:tr w:rsidR="000B62E3" w:rsidRPr="00021B3C" w14:paraId="2064BBDD" w14:textId="77777777" w:rsidTr="00C07531">
        <w:trPr>
          <w:trHeight w:val="266"/>
        </w:trPr>
        <w:tc>
          <w:tcPr>
            <w:tcW w:w="1071" w:type="dxa"/>
            <w:hideMark/>
          </w:tcPr>
          <w:p w14:paraId="6B38280F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120564</w:t>
            </w:r>
          </w:p>
        </w:tc>
        <w:tc>
          <w:tcPr>
            <w:tcW w:w="0" w:type="auto"/>
            <w:vMerge/>
            <w:hideMark/>
          </w:tcPr>
          <w:p w14:paraId="6465C52D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F4A479C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 unaffected carrier </w:t>
            </w:r>
          </w:p>
        </w:tc>
        <w:tc>
          <w:tcPr>
            <w:tcW w:w="0" w:type="auto"/>
            <w:hideMark/>
          </w:tcPr>
          <w:p w14:paraId="4FA9F39A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Gly69Argfs*10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=] </w:t>
            </w:r>
          </w:p>
        </w:tc>
        <w:tc>
          <w:tcPr>
            <w:tcW w:w="3779" w:type="dxa"/>
            <w:hideMark/>
          </w:tcPr>
          <w:p w14:paraId="45F3432C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Gly58Argfs*10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</w:t>
            </w:r>
          </w:p>
        </w:tc>
      </w:tr>
      <w:tr w:rsidR="000B62E3" w:rsidRPr="00021B3C" w14:paraId="056F3A35" w14:textId="77777777" w:rsidTr="00C07531">
        <w:trPr>
          <w:trHeight w:val="266"/>
        </w:trPr>
        <w:tc>
          <w:tcPr>
            <w:tcW w:w="1071" w:type="dxa"/>
            <w:shd w:val="clear" w:color="auto" w:fill="E8E8E8" w:themeFill="background2"/>
            <w:hideMark/>
          </w:tcPr>
          <w:p w14:paraId="5387CEB2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116636</w:t>
            </w:r>
          </w:p>
        </w:tc>
        <w:tc>
          <w:tcPr>
            <w:tcW w:w="0" w:type="auto"/>
            <w:vMerge w:val="restart"/>
            <w:shd w:val="clear" w:color="auto" w:fill="E8E8E8" w:themeFill="background2"/>
            <w:hideMark/>
          </w:tcPr>
          <w:p w14:paraId="1C117276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NBIA510  </w:t>
            </w:r>
          </w:p>
        </w:tc>
        <w:tc>
          <w:tcPr>
            <w:tcW w:w="0" w:type="auto"/>
            <w:shd w:val="clear" w:color="auto" w:fill="E8E8E8" w:themeFill="background2"/>
            <w:hideMark/>
          </w:tcPr>
          <w:p w14:paraId="6460CCA4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index (AR)</w:t>
            </w:r>
          </w:p>
        </w:tc>
        <w:tc>
          <w:tcPr>
            <w:tcW w:w="0" w:type="auto"/>
            <w:shd w:val="clear" w:color="auto" w:fill="E8E8E8" w:themeFill="background2"/>
            <w:hideMark/>
          </w:tcPr>
          <w:p w14:paraId="70979D1F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Gly69Argfs*10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Gly69Argfs*10] </w:t>
            </w:r>
          </w:p>
        </w:tc>
        <w:tc>
          <w:tcPr>
            <w:tcW w:w="3779" w:type="dxa"/>
            <w:shd w:val="clear" w:color="auto" w:fill="E8E8E8" w:themeFill="background2"/>
            <w:hideMark/>
          </w:tcPr>
          <w:p w14:paraId="03739D89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Gly58Argfs*10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Gly58Argfs*10]</w:t>
            </w:r>
          </w:p>
        </w:tc>
      </w:tr>
      <w:tr w:rsidR="00E63D72" w:rsidRPr="00021B3C" w14:paraId="625603B2" w14:textId="77777777" w:rsidTr="00C07531">
        <w:trPr>
          <w:trHeight w:val="266"/>
        </w:trPr>
        <w:tc>
          <w:tcPr>
            <w:tcW w:w="1071" w:type="dxa"/>
          </w:tcPr>
          <w:p w14:paraId="59B2842C" w14:textId="5E94950F" w:rsidR="00E63D72" w:rsidRPr="00021B3C" w:rsidRDefault="00E63D72" w:rsidP="000B62E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116636-T-C19orf12</w:t>
            </w:r>
          </w:p>
        </w:tc>
        <w:tc>
          <w:tcPr>
            <w:tcW w:w="0" w:type="auto"/>
            <w:vMerge/>
          </w:tcPr>
          <w:p w14:paraId="308565F9" w14:textId="77777777" w:rsidR="00E63D72" w:rsidRPr="00021B3C" w:rsidRDefault="00E63D72" w:rsidP="000B62E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315" w:type="dxa"/>
            <w:gridSpan w:val="3"/>
          </w:tcPr>
          <w:p w14:paraId="57D6B120" w14:textId="29F451D6" w:rsidR="00E63D72" w:rsidRPr="00021B3C" w:rsidRDefault="00DA7FDE" w:rsidP="000B62E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7FDE">
              <w:rPr>
                <w:rFonts w:ascii="Arial" w:hAnsi="Arial" w:cs="Arial"/>
                <w:sz w:val="22"/>
                <w:szCs w:val="22"/>
                <w:lang w:val="en-US"/>
              </w:rPr>
              <w:t>Cell line 116636 with stable lentiviral addback of the C19orf12 gene</w:t>
            </w:r>
          </w:p>
        </w:tc>
      </w:tr>
      <w:tr w:rsidR="000B62E3" w:rsidRPr="00021B3C" w14:paraId="57024DB3" w14:textId="77777777" w:rsidTr="00C07531">
        <w:trPr>
          <w:trHeight w:val="266"/>
        </w:trPr>
        <w:tc>
          <w:tcPr>
            <w:tcW w:w="1071" w:type="dxa"/>
            <w:shd w:val="clear" w:color="auto" w:fill="E8E8E8" w:themeFill="background2"/>
            <w:hideMark/>
          </w:tcPr>
          <w:p w14:paraId="1718C7E4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118373</w:t>
            </w:r>
          </w:p>
        </w:tc>
        <w:tc>
          <w:tcPr>
            <w:tcW w:w="0" w:type="auto"/>
            <w:vMerge/>
            <w:hideMark/>
          </w:tcPr>
          <w:p w14:paraId="2CB937FE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E8E8E8" w:themeFill="background2"/>
            <w:hideMark/>
          </w:tcPr>
          <w:p w14:paraId="58A5CDA9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unaffected carrier </w:t>
            </w:r>
          </w:p>
        </w:tc>
        <w:tc>
          <w:tcPr>
            <w:tcW w:w="0" w:type="auto"/>
            <w:shd w:val="clear" w:color="auto" w:fill="E8E8E8" w:themeFill="background2"/>
            <w:hideMark/>
          </w:tcPr>
          <w:p w14:paraId="6BCFA3AF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Gly69Argfs*10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=] </w:t>
            </w:r>
          </w:p>
        </w:tc>
        <w:tc>
          <w:tcPr>
            <w:tcW w:w="3779" w:type="dxa"/>
            <w:shd w:val="clear" w:color="auto" w:fill="E8E8E8" w:themeFill="background2"/>
            <w:hideMark/>
          </w:tcPr>
          <w:p w14:paraId="17C761DE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Gly58Argfs*10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=]</w:t>
            </w:r>
          </w:p>
        </w:tc>
      </w:tr>
      <w:tr w:rsidR="000B62E3" w:rsidRPr="00021B3C" w14:paraId="426A6B08" w14:textId="77777777" w:rsidTr="00C07531">
        <w:trPr>
          <w:trHeight w:val="266"/>
        </w:trPr>
        <w:tc>
          <w:tcPr>
            <w:tcW w:w="1071" w:type="dxa"/>
            <w:hideMark/>
          </w:tcPr>
          <w:p w14:paraId="0E6BB3E2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118374</w:t>
            </w:r>
          </w:p>
        </w:tc>
        <w:tc>
          <w:tcPr>
            <w:tcW w:w="0" w:type="auto"/>
            <w:vMerge/>
            <w:hideMark/>
          </w:tcPr>
          <w:p w14:paraId="54E08F23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5E007BC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unaffected carrier </w:t>
            </w:r>
          </w:p>
        </w:tc>
        <w:tc>
          <w:tcPr>
            <w:tcW w:w="0" w:type="auto"/>
            <w:hideMark/>
          </w:tcPr>
          <w:p w14:paraId="3E957EDB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Gly69Argfs*10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=] </w:t>
            </w:r>
          </w:p>
        </w:tc>
        <w:tc>
          <w:tcPr>
            <w:tcW w:w="3779" w:type="dxa"/>
            <w:hideMark/>
          </w:tcPr>
          <w:p w14:paraId="08305CF2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Gly58Argfs*10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=]</w:t>
            </w:r>
          </w:p>
        </w:tc>
      </w:tr>
      <w:tr w:rsidR="000B62E3" w:rsidRPr="00021B3C" w14:paraId="4AD40D3D" w14:textId="77777777" w:rsidTr="00C07531">
        <w:trPr>
          <w:trHeight w:val="266"/>
        </w:trPr>
        <w:tc>
          <w:tcPr>
            <w:tcW w:w="1071" w:type="dxa"/>
            <w:shd w:val="clear" w:color="auto" w:fill="E8E8E8" w:themeFill="background2"/>
            <w:hideMark/>
          </w:tcPr>
          <w:p w14:paraId="440F49DF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116641</w:t>
            </w:r>
          </w:p>
        </w:tc>
        <w:tc>
          <w:tcPr>
            <w:tcW w:w="0" w:type="auto"/>
            <w:shd w:val="clear" w:color="auto" w:fill="E8E8E8" w:themeFill="background2"/>
            <w:hideMark/>
          </w:tcPr>
          <w:p w14:paraId="1991D58B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E8E8E8" w:themeFill="background2"/>
            <w:hideMark/>
          </w:tcPr>
          <w:p w14:paraId="0AB9EDB2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index (AR)</w:t>
            </w:r>
          </w:p>
        </w:tc>
        <w:tc>
          <w:tcPr>
            <w:tcW w:w="0" w:type="auto"/>
            <w:shd w:val="clear" w:color="auto" w:fill="E8E8E8" w:themeFill="background2"/>
            <w:hideMark/>
          </w:tcPr>
          <w:p w14:paraId="19E081FC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Gly69Argfs*10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Gly69Argfs*10] </w:t>
            </w:r>
          </w:p>
        </w:tc>
        <w:tc>
          <w:tcPr>
            <w:tcW w:w="3779" w:type="dxa"/>
            <w:shd w:val="clear" w:color="auto" w:fill="E8E8E8" w:themeFill="background2"/>
            <w:hideMark/>
          </w:tcPr>
          <w:p w14:paraId="54E75C7D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Gly58Argfs*10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Gly58Argfs*10]</w:t>
            </w:r>
          </w:p>
        </w:tc>
      </w:tr>
      <w:tr w:rsidR="000B62E3" w:rsidRPr="00021B3C" w14:paraId="790CE3AA" w14:textId="77777777" w:rsidTr="00C07531">
        <w:trPr>
          <w:trHeight w:val="266"/>
        </w:trPr>
        <w:tc>
          <w:tcPr>
            <w:tcW w:w="1071" w:type="dxa"/>
            <w:hideMark/>
          </w:tcPr>
          <w:p w14:paraId="64B17F1B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116673</w:t>
            </w:r>
          </w:p>
        </w:tc>
        <w:tc>
          <w:tcPr>
            <w:tcW w:w="0" w:type="auto"/>
            <w:hideMark/>
          </w:tcPr>
          <w:p w14:paraId="086612B1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hideMark/>
          </w:tcPr>
          <w:p w14:paraId="4EE7C8A5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index (AR)</w:t>
            </w:r>
          </w:p>
        </w:tc>
        <w:tc>
          <w:tcPr>
            <w:tcW w:w="0" w:type="auto"/>
            <w:hideMark/>
          </w:tcPr>
          <w:p w14:paraId="2D09528F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Gly69Argfs*10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Gly69Argfs*10] </w:t>
            </w:r>
          </w:p>
        </w:tc>
        <w:tc>
          <w:tcPr>
            <w:tcW w:w="3779" w:type="dxa"/>
            <w:hideMark/>
          </w:tcPr>
          <w:p w14:paraId="59B11203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Gly58Argfs*10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Gly58Argfs*10]</w:t>
            </w:r>
          </w:p>
        </w:tc>
      </w:tr>
      <w:tr w:rsidR="000B62E3" w:rsidRPr="00021B3C" w14:paraId="7D6F4FF2" w14:textId="77777777" w:rsidTr="00C07531">
        <w:trPr>
          <w:trHeight w:val="266"/>
        </w:trPr>
        <w:tc>
          <w:tcPr>
            <w:tcW w:w="1071" w:type="dxa"/>
            <w:shd w:val="clear" w:color="auto" w:fill="E8E8E8" w:themeFill="background2"/>
            <w:hideMark/>
          </w:tcPr>
          <w:p w14:paraId="7E86E425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117912</w:t>
            </w:r>
          </w:p>
        </w:tc>
        <w:tc>
          <w:tcPr>
            <w:tcW w:w="0" w:type="auto"/>
            <w:shd w:val="clear" w:color="auto" w:fill="E8E8E8" w:themeFill="background2"/>
            <w:hideMark/>
          </w:tcPr>
          <w:p w14:paraId="17EB5528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E8E8E8" w:themeFill="background2"/>
            <w:hideMark/>
          </w:tcPr>
          <w:p w14:paraId="3A2EA0CB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index (AR)</w:t>
            </w:r>
          </w:p>
        </w:tc>
        <w:tc>
          <w:tcPr>
            <w:tcW w:w="0" w:type="auto"/>
            <w:shd w:val="clear" w:color="auto" w:fill="E8E8E8" w:themeFill="background2"/>
            <w:hideMark/>
          </w:tcPr>
          <w:p w14:paraId="29DB6D9B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Gly58Ser]; [Gly58Ser] </w:t>
            </w:r>
          </w:p>
        </w:tc>
        <w:tc>
          <w:tcPr>
            <w:tcW w:w="3779" w:type="dxa"/>
            <w:shd w:val="clear" w:color="auto" w:fill="E8E8E8" w:themeFill="background2"/>
            <w:hideMark/>
          </w:tcPr>
          <w:p w14:paraId="62088F53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[.Gly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47Ser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.Gly47Ser]</w:t>
            </w:r>
          </w:p>
        </w:tc>
      </w:tr>
      <w:tr w:rsidR="000B62E3" w:rsidRPr="00021B3C" w14:paraId="0F571B80" w14:textId="77777777" w:rsidTr="00C07531">
        <w:trPr>
          <w:trHeight w:val="266"/>
        </w:trPr>
        <w:tc>
          <w:tcPr>
            <w:tcW w:w="1071" w:type="dxa"/>
            <w:hideMark/>
          </w:tcPr>
          <w:p w14:paraId="325AED3A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118375</w:t>
            </w:r>
          </w:p>
        </w:tc>
        <w:tc>
          <w:tcPr>
            <w:tcW w:w="0" w:type="auto"/>
            <w:vMerge w:val="restart"/>
            <w:hideMark/>
          </w:tcPr>
          <w:p w14:paraId="654B9CB7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NBIA#027 </w:t>
            </w:r>
          </w:p>
        </w:tc>
        <w:tc>
          <w:tcPr>
            <w:tcW w:w="0" w:type="auto"/>
            <w:hideMark/>
          </w:tcPr>
          <w:p w14:paraId="20C7FFBC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index (AR)</w:t>
            </w:r>
          </w:p>
        </w:tc>
        <w:tc>
          <w:tcPr>
            <w:tcW w:w="0" w:type="auto"/>
            <w:hideMark/>
          </w:tcPr>
          <w:p w14:paraId="33AA8E50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Thr11Met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Gly69Argfs*10] </w:t>
            </w:r>
          </w:p>
        </w:tc>
        <w:tc>
          <w:tcPr>
            <w:tcW w:w="3779" w:type="dxa"/>
            <w:hideMark/>
          </w:tcPr>
          <w:p w14:paraId="312263B0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[?];[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Gly58Argfs*10]</w:t>
            </w:r>
          </w:p>
        </w:tc>
      </w:tr>
      <w:tr w:rsidR="000B62E3" w:rsidRPr="00021B3C" w14:paraId="63564FD0" w14:textId="77777777" w:rsidTr="00C07531">
        <w:trPr>
          <w:trHeight w:val="266"/>
        </w:trPr>
        <w:tc>
          <w:tcPr>
            <w:tcW w:w="1071" w:type="dxa"/>
            <w:shd w:val="clear" w:color="auto" w:fill="E8E8E8" w:themeFill="background2"/>
            <w:hideMark/>
          </w:tcPr>
          <w:p w14:paraId="1BC6B8B2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118376</w:t>
            </w:r>
          </w:p>
        </w:tc>
        <w:tc>
          <w:tcPr>
            <w:tcW w:w="0" w:type="auto"/>
            <w:vMerge/>
            <w:shd w:val="clear" w:color="auto" w:fill="E8E8E8" w:themeFill="background2"/>
            <w:hideMark/>
          </w:tcPr>
          <w:p w14:paraId="31A84B2C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E8E8E8" w:themeFill="background2"/>
            <w:hideMark/>
          </w:tcPr>
          <w:p w14:paraId="2058ADE7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unaffected carrier </w:t>
            </w:r>
          </w:p>
        </w:tc>
        <w:tc>
          <w:tcPr>
            <w:tcW w:w="0" w:type="auto"/>
            <w:shd w:val="clear" w:color="auto" w:fill="E8E8E8" w:themeFill="background2"/>
            <w:hideMark/>
          </w:tcPr>
          <w:p w14:paraId="0514455F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Thr11Met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=] </w:t>
            </w:r>
          </w:p>
        </w:tc>
        <w:tc>
          <w:tcPr>
            <w:tcW w:w="3779" w:type="dxa"/>
            <w:shd w:val="clear" w:color="auto" w:fill="E8E8E8" w:themeFill="background2"/>
            <w:hideMark/>
          </w:tcPr>
          <w:p w14:paraId="75B607CE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[?];[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=]</w:t>
            </w:r>
          </w:p>
        </w:tc>
      </w:tr>
      <w:tr w:rsidR="000B62E3" w:rsidRPr="00021B3C" w14:paraId="45DD8E49" w14:textId="77777777" w:rsidTr="00C07531">
        <w:trPr>
          <w:trHeight w:val="266"/>
        </w:trPr>
        <w:tc>
          <w:tcPr>
            <w:tcW w:w="1071" w:type="dxa"/>
            <w:hideMark/>
          </w:tcPr>
          <w:p w14:paraId="0140C0A6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118377</w:t>
            </w:r>
          </w:p>
        </w:tc>
        <w:tc>
          <w:tcPr>
            <w:tcW w:w="0" w:type="auto"/>
            <w:vMerge/>
            <w:hideMark/>
          </w:tcPr>
          <w:p w14:paraId="2C2B4ADE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3E3E0B9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unaffected carrier </w:t>
            </w:r>
          </w:p>
        </w:tc>
        <w:tc>
          <w:tcPr>
            <w:tcW w:w="0" w:type="auto"/>
            <w:hideMark/>
          </w:tcPr>
          <w:p w14:paraId="2830CF6B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Gly69Argfs*10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=] </w:t>
            </w:r>
          </w:p>
        </w:tc>
        <w:tc>
          <w:tcPr>
            <w:tcW w:w="3779" w:type="dxa"/>
            <w:hideMark/>
          </w:tcPr>
          <w:p w14:paraId="73921286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Gly58Argfs*10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=]</w:t>
            </w:r>
          </w:p>
        </w:tc>
      </w:tr>
      <w:tr w:rsidR="000B62E3" w:rsidRPr="00021B3C" w14:paraId="58B81705" w14:textId="77777777" w:rsidTr="00C07531">
        <w:trPr>
          <w:trHeight w:val="266"/>
        </w:trPr>
        <w:tc>
          <w:tcPr>
            <w:tcW w:w="1071" w:type="dxa"/>
            <w:shd w:val="clear" w:color="auto" w:fill="E8E8E8" w:themeFill="background2"/>
            <w:hideMark/>
          </w:tcPr>
          <w:p w14:paraId="5FA86274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128054</w:t>
            </w:r>
          </w:p>
        </w:tc>
        <w:tc>
          <w:tcPr>
            <w:tcW w:w="0" w:type="auto"/>
            <w:shd w:val="clear" w:color="auto" w:fill="E8E8E8" w:themeFill="background2"/>
            <w:hideMark/>
          </w:tcPr>
          <w:p w14:paraId="59D5F779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E8E8E8" w:themeFill="background2"/>
            <w:hideMark/>
          </w:tcPr>
          <w:p w14:paraId="0083B60D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index (AD) </w:t>
            </w:r>
          </w:p>
        </w:tc>
        <w:tc>
          <w:tcPr>
            <w:tcW w:w="0" w:type="auto"/>
            <w:shd w:val="clear" w:color="auto" w:fill="E8E8E8" w:themeFill="background2"/>
            <w:hideMark/>
          </w:tcPr>
          <w:p w14:paraId="57EBC313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Ala94Serfs*24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=] </w:t>
            </w:r>
          </w:p>
        </w:tc>
        <w:tc>
          <w:tcPr>
            <w:tcW w:w="3779" w:type="dxa"/>
            <w:shd w:val="clear" w:color="auto" w:fill="E8E8E8" w:themeFill="background2"/>
            <w:hideMark/>
          </w:tcPr>
          <w:p w14:paraId="0AA78C25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Ala83Serfs*24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=]</w:t>
            </w:r>
          </w:p>
        </w:tc>
      </w:tr>
      <w:tr w:rsidR="000B62E3" w:rsidRPr="00021B3C" w14:paraId="2B8F7109" w14:textId="77777777" w:rsidTr="00C07531">
        <w:trPr>
          <w:trHeight w:val="266"/>
        </w:trPr>
        <w:tc>
          <w:tcPr>
            <w:tcW w:w="1071" w:type="dxa"/>
            <w:hideMark/>
          </w:tcPr>
          <w:p w14:paraId="295801C5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128055</w:t>
            </w:r>
          </w:p>
        </w:tc>
        <w:tc>
          <w:tcPr>
            <w:tcW w:w="0" w:type="auto"/>
            <w:hideMark/>
          </w:tcPr>
          <w:p w14:paraId="3048AC13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hideMark/>
          </w:tcPr>
          <w:p w14:paraId="6EFE0FA5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index (AD) </w:t>
            </w:r>
          </w:p>
        </w:tc>
        <w:tc>
          <w:tcPr>
            <w:tcW w:w="0" w:type="auto"/>
            <w:hideMark/>
          </w:tcPr>
          <w:p w14:paraId="23AB165E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Met76Thrfs*3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=] </w:t>
            </w:r>
          </w:p>
        </w:tc>
        <w:tc>
          <w:tcPr>
            <w:tcW w:w="3779" w:type="dxa"/>
            <w:hideMark/>
          </w:tcPr>
          <w:p w14:paraId="7585DD80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Met65Thrfs*3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=]</w:t>
            </w:r>
          </w:p>
        </w:tc>
      </w:tr>
      <w:tr w:rsidR="000B62E3" w:rsidRPr="00021B3C" w14:paraId="42AB94F8" w14:textId="77777777" w:rsidTr="00C07531">
        <w:trPr>
          <w:trHeight w:val="266"/>
        </w:trPr>
        <w:tc>
          <w:tcPr>
            <w:tcW w:w="1071" w:type="dxa"/>
            <w:shd w:val="clear" w:color="auto" w:fill="E8E8E8" w:themeFill="background2"/>
            <w:hideMark/>
          </w:tcPr>
          <w:p w14:paraId="38F03193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Gdansk1</w:t>
            </w:r>
          </w:p>
        </w:tc>
        <w:tc>
          <w:tcPr>
            <w:tcW w:w="0" w:type="auto"/>
            <w:shd w:val="clear" w:color="auto" w:fill="E8E8E8" w:themeFill="background2"/>
            <w:hideMark/>
          </w:tcPr>
          <w:p w14:paraId="71AA9CEE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E8E8E8" w:themeFill="background2"/>
            <w:hideMark/>
          </w:tcPr>
          <w:p w14:paraId="39535012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index (AR)</w:t>
            </w:r>
          </w:p>
        </w:tc>
        <w:tc>
          <w:tcPr>
            <w:tcW w:w="0" w:type="auto"/>
            <w:shd w:val="clear" w:color="auto" w:fill="E8E8E8" w:themeFill="background2"/>
            <w:hideMark/>
          </w:tcPr>
          <w:p w14:paraId="4C3394E3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pl-PL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pl-PL"/>
              </w:rPr>
              <w:t>Leu23Pro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pl-PL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pl-PL"/>
              </w:rPr>
              <w:t>Gly69Argfs*10]</w:t>
            </w:r>
          </w:p>
        </w:tc>
        <w:tc>
          <w:tcPr>
            <w:tcW w:w="3779" w:type="dxa"/>
            <w:shd w:val="clear" w:color="auto" w:fill="E8E8E8" w:themeFill="background2"/>
            <w:hideMark/>
          </w:tcPr>
          <w:p w14:paraId="71E393D7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pl-PL"/>
              </w:rPr>
              <w:t>Leu</w:t>
            </w:r>
            <w:r w:rsidRPr="00021B3C">
              <w:rPr>
                <w:rFonts w:ascii="Arial" w:hAnsi="Arial" w:cs="Arial"/>
                <w:sz w:val="22"/>
                <w:szCs w:val="22"/>
                <w:lang w:val="de-DE"/>
              </w:rPr>
              <w:t>12</w:t>
            </w:r>
            <w:r w:rsidRPr="00021B3C">
              <w:rPr>
                <w:rFonts w:ascii="Arial" w:hAnsi="Arial" w:cs="Arial"/>
                <w:sz w:val="22"/>
                <w:szCs w:val="22"/>
                <w:lang w:val="pl-PL"/>
              </w:rPr>
              <w:t>Pro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Gly58Argfs*10]</w:t>
            </w:r>
          </w:p>
        </w:tc>
      </w:tr>
      <w:tr w:rsidR="000B62E3" w:rsidRPr="00021B3C" w14:paraId="4747748D" w14:textId="77777777" w:rsidTr="00C07531">
        <w:trPr>
          <w:trHeight w:val="266"/>
        </w:trPr>
        <w:tc>
          <w:tcPr>
            <w:tcW w:w="1071" w:type="dxa"/>
            <w:hideMark/>
          </w:tcPr>
          <w:p w14:paraId="4B7EBD4B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Gdansk2</w:t>
            </w:r>
          </w:p>
        </w:tc>
        <w:tc>
          <w:tcPr>
            <w:tcW w:w="0" w:type="auto"/>
            <w:hideMark/>
          </w:tcPr>
          <w:p w14:paraId="5830BFDC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13D3E0D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index (AR)</w:t>
            </w:r>
          </w:p>
        </w:tc>
        <w:tc>
          <w:tcPr>
            <w:tcW w:w="0" w:type="auto"/>
            <w:hideMark/>
          </w:tcPr>
          <w:p w14:paraId="05825E7B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pl-PL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pl-PL"/>
              </w:rPr>
              <w:t>Gly54Valfs*19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pl-PL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pl-PL"/>
              </w:rPr>
              <w:t>Gly69Argfs*10]</w:t>
            </w:r>
          </w:p>
        </w:tc>
        <w:tc>
          <w:tcPr>
            <w:tcW w:w="3779" w:type="dxa"/>
            <w:hideMark/>
          </w:tcPr>
          <w:p w14:paraId="756F3B6B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pl-PL"/>
              </w:rPr>
              <w:t>Gly</w:t>
            </w:r>
            <w:r w:rsidRPr="00021B3C">
              <w:rPr>
                <w:rFonts w:ascii="Arial" w:hAnsi="Arial" w:cs="Arial"/>
                <w:sz w:val="22"/>
                <w:szCs w:val="22"/>
                <w:lang w:val="de-DE"/>
              </w:rPr>
              <w:t>43</w:t>
            </w:r>
            <w:r w:rsidRPr="00021B3C">
              <w:rPr>
                <w:rFonts w:ascii="Arial" w:hAnsi="Arial" w:cs="Arial"/>
                <w:sz w:val="22"/>
                <w:szCs w:val="22"/>
                <w:lang w:val="pl-PL"/>
              </w:rPr>
              <w:t>Valfs*19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Gly58Argfs*10]</w:t>
            </w:r>
          </w:p>
        </w:tc>
      </w:tr>
      <w:tr w:rsidR="000B62E3" w:rsidRPr="00021B3C" w14:paraId="206CEAD8" w14:textId="77777777" w:rsidTr="00C07531">
        <w:trPr>
          <w:trHeight w:val="266"/>
        </w:trPr>
        <w:tc>
          <w:tcPr>
            <w:tcW w:w="1071" w:type="dxa"/>
            <w:shd w:val="clear" w:color="auto" w:fill="E8E8E8" w:themeFill="background2"/>
            <w:hideMark/>
          </w:tcPr>
          <w:p w14:paraId="1B4F28A8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Gdansk3</w:t>
            </w:r>
          </w:p>
        </w:tc>
        <w:tc>
          <w:tcPr>
            <w:tcW w:w="0" w:type="auto"/>
            <w:shd w:val="clear" w:color="auto" w:fill="E8E8E8" w:themeFill="background2"/>
            <w:hideMark/>
          </w:tcPr>
          <w:p w14:paraId="46D769EE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E8E8E8" w:themeFill="background2"/>
            <w:hideMark/>
          </w:tcPr>
          <w:p w14:paraId="5107B271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index (AR)</w:t>
            </w:r>
          </w:p>
        </w:tc>
        <w:tc>
          <w:tcPr>
            <w:tcW w:w="0" w:type="auto"/>
            <w:shd w:val="clear" w:color="auto" w:fill="E8E8E8" w:themeFill="background2"/>
            <w:hideMark/>
          </w:tcPr>
          <w:p w14:paraId="2F5570DE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pl-PL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pl-PL"/>
              </w:rPr>
              <w:t>Gly69Argfs*10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pl-PL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pl-PL"/>
              </w:rPr>
              <w:t>Gly69Argfs*10]</w:t>
            </w:r>
          </w:p>
        </w:tc>
        <w:tc>
          <w:tcPr>
            <w:tcW w:w="3779" w:type="dxa"/>
            <w:shd w:val="clear" w:color="auto" w:fill="E8E8E8" w:themeFill="background2"/>
            <w:hideMark/>
          </w:tcPr>
          <w:p w14:paraId="7BD7C9FD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Gly58Argfs*10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Gly58Argfs*10]</w:t>
            </w:r>
          </w:p>
        </w:tc>
      </w:tr>
      <w:tr w:rsidR="000B62E3" w:rsidRPr="00021B3C" w14:paraId="47302946" w14:textId="77777777" w:rsidTr="00C07531">
        <w:trPr>
          <w:trHeight w:val="266"/>
        </w:trPr>
        <w:tc>
          <w:tcPr>
            <w:tcW w:w="1071" w:type="dxa"/>
            <w:hideMark/>
          </w:tcPr>
          <w:p w14:paraId="0D7A2495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NHDF (Lonza, #CC-2509)</w:t>
            </w:r>
          </w:p>
        </w:tc>
        <w:tc>
          <w:tcPr>
            <w:tcW w:w="0" w:type="auto"/>
            <w:hideMark/>
          </w:tcPr>
          <w:p w14:paraId="21DA1FE1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hideMark/>
          </w:tcPr>
          <w:p w14:paraId="4805B39C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Healthy individual</w:t>
            </w:r>
          </w:p>
        </w:tc>
        <w:tc>
          <w:tcPr>
            <w:tcW w:w="0" w:type="auto"/>
            <w:hideMark/>
          </w:tcPr>
          <w:p w14:paraId="1DC83C58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=] </w:t>
            </w:r>
          </w:p>
        </w:tc>
        <w:tc>
          <w:tcPr>
            <w:tcW w:w="3779" w:type="dxa"/>
            <w:hideMark/>
          </w:tcPr>
          <w:p w14:paraId="25BFB930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=] </w:t>
            </w:r>
          </w:p>
        </w:tc>
      </w:tr>
      <w:tr w:rsidR="000B62E3" w:rsidRPr="00021B3C" w14:paraId="2109F9A7" w14:textId="77777777" w:rsidTr="00C07531">
        <w:trPr>
          <w:trHeight w:val="533"/>
        </w:trPr>
        <w:tc>
          <w:tcPr>
            <w:tcW w:w="1071" w:type="dxa"/>
            <w:shd w:val="clear" w:color="auto" w:fill="E8E8E8" w:themeFill="background2"/>
            <w:hideMark/>
          </w:tcPr>
          <w:p w14:paraId="1DAC3D2C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33281</w:t>
            </w:r>
          </w:p>
        </w:tc>
        <w:tc>
          <w:tcPr>
            <w:tcW w:w="0" w:type="auto"/>
            <w:shd w:val="clear" w:color="auto" w:fill="E8E8E8" w:themeFill="background2"/>
            <w:hideMark/>
          </w:tcPr>
          <w:p w14:paraId="73B3732F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E8E8E8" w:themeFill="background2"/>
            <w:hideMark/>
          </w:tcPr>
          <w:p w14:paraId="4656C6BD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21B3C">
              <w:rPr>
                <w:rFonts w:ascii="Arial" w:hAnsi="Arial" w:cs="Arial"/>
                <w:sz w:val="22"/>
                <w:szCs w:val="22"/>
                <w:lang w:val="es-ES"/>
              </w:rPr>
              <w:t>Undiagnosed</w:t>
            </w:r>
            <w:proofErr w:type="spellEnd"/>
            <w:r w:rsidRPr="00021B3C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21B3C">
              <w:rPr>
                <w:rFonts w:ascii="Arial" w:hAnsi="Arial" w:cs="Arial"/>
                <w:sz w:val="22"/>
                <w:szCs w:val="22"/>
                <w:lang w:val="es-ES"/>
              </w:rPr>
              <w:t>mitochondrial</w:t>
            </w:r>
            <w:proofErr w:type="spellEnd"/>
            <w:r w:rsidRPr="00021B3C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21B3C">
              <w:rPr>
                <w:rFonts w:ascii="Arial" w:hAnsi="Arial" w:cs="Arial"/>
                <w:sz w:val="22"/>
                <w:szCs w:val="22"/>
                <w:lang w:val="es-ES"/>
              </w:rPr>
              <w:t>patient</w:t>
            </w:r>
            <w:proofErr w:type="spellEnd"/>
            <w:r w:rsidRPr="00021B3C">
              <w:rPr>
                <w:rFonts w:ascii="Arial" w:hAnsi="Arial" w:cs="Arial"/>
                <w:sz w:val="22"/>
                <w:szCs w:val="22"/>
                <w:lang w:val="es-ES"/>
              </w:rPr>
              <w:t xml:space="preserve">, PMID: 22499348 </w:t>
            </w:r>
          </w:p>
        </w:tc>
        <w:tc>
          <w:tcPr>
            <w:tcW w:w="0" w:type="auto"/>
            <w:shd w:val="clear" w:color="auto" w:fill="E8E8E8" w:themeFill="background2"/>
            <w:hideMark/>
          </w:tcPr>
          <w:p w14:paraId="0A131376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=] </w:t>
            </w:r>
          </w:p>
        </w:tc>
        <w:tc>
          <w:tcPr>
            <w:tcW w:w="3779" w:type="dxa"/>
            <w:shd w:val="clear" w:color="auto" w:fill="E8E8E8" w:themeFill="background2"/>
            <w:hideMark/>
          </w:tcPr>
          <w:p w14:paraId="18DE3E55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=] </w:t>
            </w:r>
          </w:p>
        </w:tc>
      </w:tr>
      <w:tr w:rsidR="000B62E3" w:rsidRPr="00021B3C" w14:paraId="26CE0DEE" w14:textId="77777777" w:rsidTr="00C07531">
        <w:trPr>
          <w:trHeight w:val="533"/>
        </w:trPr>
        <w:tc>
          <w:tcPr>
            <w:tcW w:w="1071" w:type="dxa"/>
            <w:hideMark/>
          </w:tcPr>
          <w:p w14:paraId="16BB4D0B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Zamac</w:t>
            </w:r>
            <w:proofErr w:type="spellEnd"/>
          </w:p>
        </w:tc>
        <w:tc>
          <w:tcPr>
            <w:tcW w:w="0" w:type="auto"/>
            <w:hideMark/>
          </w:tcPr>
          <w:p w14:paraId="2A875C84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5F4EC4D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Healthy individual</w:t>
            </w:r>
          </w:p>
        </w:tc>
        <w:tc>
          <w:tcPr>
            <w:tcW w:w="0" w:type="auto"/>
            <w:hideMark/>
          </w:tcPr>
          <w:p w14:paraId="401A103A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=] </w:t>
            </w:r>
          </w:p>
        </w:tc>
        <w:tc>
          <w:tcPr>
            <w:tcW w:w="3779" w:type="dxa"/>
            <w:hideMark/>
          </w:tcPr>
          <w:p w14:paraId="42ED5B22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=] </w:t>
            </w:r>
          </w:p>
        </w:tc>
      </w:tr>
      <w:tr w:rsidR="000B62E3" w:rsidRPr="00021B3C" w14:paraId="3D259BD4" w14:textId="77777777" w:rsidTr="00C07531">
        <w:trPr>
          <w:trHeight w:val="533"/>
        </w:trPr>
        <w:tc>
          <w:tcPr>
            <w:tcW w:w="1071" w:type="dxa"/>
            <w:shd w:val="clear" w:color="auto" w:fill="E8E8E8" w:themeFill="background2"/>
            <w:hideMark/>
          </w:tcPr>
          <w:p w14:paraId="49F9307D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GM09503 (</w:t>
            </w:r>
            <w:proofErr w:type="spell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Corriel</w:t>
            </w:r>
            <w:proofErr w:type="spell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) </w:t>
            </w:r>
          </w:p>
        </w:tc>
        <w:tc>
          <w:tcPr>
            <w:tcW w:w="0" w:type="auto"/>
            <w:shd w:val="clear" w:color="auto" w:fill="E8E8E8" w:themeFill="background2"/>
            <w:hideMark/>
          </w:tcPr>
          <w:p w14:paraId="77C5FAC2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E8E8E8" w:themeFill="background2"/>
            <w:hideMark/>
          </w:tcPr>
          <w:p w14:paraId="0131CC08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Healthy individual</w:t>
            </w:r>
          </w:p>
        </w:tc>
        <w:tc>
          <w:tcPr>
            <w:tcW w:w="0" w:type="auto"/>
            <w:shd w:val="clear" w:color="auto" w:fill="E8E8E8" w:themeFill="background2"/>
            <w:hideMark/>
          </w:tcPr>
          <w:p w14:paraId="6E6D036E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=] </w:t>
            </w:r>
          </w:p>
        </w:tc>
        <w:tc>
          <w:tcPr>
            <w:tcW w:w="3779" w:type="dxa"/>
            <w:shd w:val="clear" w:color="auto" w:fill="E8E8E8" w:themeFill="background2"/>
            <w:hideMark/>
          </w:tcPr>
          <w:p w14:paraId="67297976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=] </w:t>
            </w:r>
          </w:p>
        </w:tc>
      </w:tr>
      <w:tr w:rsidR="000B62E3" w:rsidRPr="00021B3C" w14:paraId="6C3E1D03" w14:textId="77777777" w:rsidTr="00C07531">
        <w:trPr>
          <w:trHeight w:val="533"/>
        </w:trPr>
        <w:tc>
          <w:tcPr>
            <w:tcW w:w="1071" w:type="dxa"/>
            <w:hideMark/>
          </w:tcPr>
          <w:p w14:paraId="66D7E66F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GM01652 (Corriell)</w:t>
            </w:r>
          </w:p>
        </w:tc>
        <w:tc>
          <w:tcPr>
            <w:tcW w:w="0" w:type="auto"/>
            <w:hideMark/>
          </w:tcPr>
          <w:p w14:paraId="03B0290A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82309A6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Healthy individual</w:t>
            </w:r>
          </w:p>
        </w:tc>
        <w:tc>
          <w:tcPr>
            <w:tcW w:w="0" w:type="auto"/>
            <w:hideMark/>
          </w:tcPr>
          <w:p w14:paraId="1335F4CF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=] </w:t>
            </w:r>
          </w:p>
        </w:tc>
        <w:tc>
          <w:tcPr>
            <w:tcW w:w="3779" w:type="dxa"/>
            <w:hideMark/>
          </w:tcPr>
          <w:p w14:paraId="17FD51F7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=] </w:t>
            </w:r>
          </w:p>
        </w:tc>
      </w:tr>
      <w:tr w:rsidR="000B62E3" w:rsidRPr="00021B3C" w14:paraId="1F109299" w14:textId="77777777" w:rsidTr="00C07531">
        <w:trPr>
          <w:trHeight w:val="533"/>
        </w:trPr>
        <w:tc>
          <w:tcPr>
            <w:tcW w:w="1071" w:type="dxa"/>
            <w:shd w:val="clear" w:color="auto" w:fill="E8E8E8" w:themeFill="background2"/>
            <w:hideMark/>
          </w:tcPr>
          <w:p w14:paraId="25EBE358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106-05A (Sigma)</w:t>
            </w:r>
          </w:p>
        </w:tc>
        <w:tc>
          <w:tcPr>
            <w:tcW w:w="0" w:type="auto"/>
            <w:shd w:val="clear" w:color="auto" w:fill="E8E8E8" w:themeFill="background2"/>
            <w:hideMark/>
          </w:tcPr>
          <w:p w14:paraId="657D65FB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E8E8E8" w:themeFill="background2"/>
            <w:hideMark/>
          </w:tcPr>
          <w:p w14:paraId="16BE452C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Healthy individual</w:t>
            </w:r>
          </w:p>
        </w:tc>
        <w:tc>
          <w:tcPr>
            <w:tcW w:w="0" w:type="auto"/>
            <w:shd w:val="clear" w:color="auto" w:fill="E8E8E8" w:themeFill="background2"/>
            <w:hideMark/>
          </w:tcPr>
          <w:p w14:paraId="1C706D8C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=] </w:t>
            </w:r>
          </w:p>
        </w:tc>
        <w:tc>
          <w:tcPr>
            <w:tcW w:w="3779" w:type="dxa"/>
            <w:shd w:val="clear" w:color="auto" w:fill="E8E8E8" w:themeFill="background2"/>
            <w:hideMark/>
          </w:tcPr>
          <w:p w14:paraId="20274F0E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=] </w:t>
            </w:r>
          </w:p>
        </w:tc>
      </w:tr>
      <w:tr w:rsidR="000B62E3" w:rsidRPr="00021B3C" w14:paraId="407E047C" w14:textId="77777777" w:rsidTr="00C07531">
        <w:trPr>
          <w:trHeight w:val="533"/>
        </w:trPr>
        <w:tc>
          <w:tcPr>
            <w:tcW w:w="1071" w:type="dxa"/>
            <w:hideMark/>
          </w:tcPr>
          <w:p w14:paraId="59D4A822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HDFa</w:t>
            </w:r>
            <w:proofErr w:type="spellEnd"/>
          </w:p>
        </w:tc>
        <w:tc>
          <w:tcPr>
            <w:tcW w:w="0" w:type="auto"/>
            <w:hideMark/>
          </w:tcPr>
          <w:p w14:paraId="4E43152A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E8FCCE9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Healthy individual</w:t>
            </w:r>
          </w:p>
        </w:tc>
        <w:tc>
          <w:tcPr>
            <w:tcW w:w="0" w:type="auto"/>
            <w:hideMark/>
          </w:tcPr>
          <w:p w14:paraId="6DB512FC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=] </w:t>
            </w:r>
          </w:p>
        </w:tc>
        <w:tc>
          <w:tcPr>
            <w:tcW w:w="3779" w:type="dxa"/>
            <w:hideMark/>
          </w:tcPr>
          <w:p w14:paraId="56A62FA1" w14:textId="77777777" w:rsidR="000B62E3" w:rsidRPr="00021B3C" w:rsidRDefault="000B62E3" w:rsidP="000B6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p.[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proofErr w:type="gramStart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>];[</w:t>
            </w:r>
            <w:proofErr w:type="gramEnd"/>
            <w:r w:rsidRPr="00021B3C">
              <w:rPr>
                <w:rFonts w:ascii="Arial" w:hAnsi="Arial" w:cs="Arial"/>
                <w:sz w:val="22"/>
                <w:szCs w:val="22"/>
                <w:lang w:val="en-US"/>
              </w:rPr>
              <w:t xml:space="preserve">=] </w:t>
            </w:r>
          </w:p>
        </w:tc>
      </w:tr>
    </w:tbl>
    <w:p w14:paraId="6CE5FF6B" w14:textId="5E2DD063" w:rsidR="00E92659" w:rsidRDefault="000B62E3" w:rsidP="000B62E3">
      <w:pPr>
        <w:ind w:left="-851" w:right="-1039"/>
      </w:pPr>
      <w:r w:rsidRPr="000B62E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05E87" wp14:editId="17921BFD">
                <wp:simplePos x="0" y="0"/>
                <wp:positionH relativeFrom="column">
                  <wp:posOffset>-590309</wp:posOffset>
                </wp:positionH>
                <wp:positionV relativeFrom="paragraph">
                  <wp:posOffset>116703</wp:posOffset>
                </wp:positionV>
                <wp:extent cx="7014258" cy="1661993"/>
                <wp:effectExtent l="0" t="0" r="0" b="0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0E8C32-19B4-B856-AB97-B4625C4C16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4258" cy="1661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0F5569" w14:textId="6EAD157A" w:rsidR="000B62E3" w:rsidRDefault="00705F80" w:rsidP="000B62E3">
                            <w:pPr>
                              <w:kinsoku w:val="0"/>
                              <w:overflowPunct w:val="0"/>
                              <w:ind w:right="689"/>
                              <w:textAlignment w:val="baseline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Supplementary </w:t>
                            </w:r>
                            <w:r w:rsidR="000B62E3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Table 1. </w:t>
                            </w:r>
                            <w:r w:rsidR="000B62E3" w:rsidRPr="000B62E3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 xml:space="preserve">Fibroblast Lines Used in This Study. Column descriptions: Fibroblast ID – Unique identifier assigned to each fibroblast line; Pedigree – Family information for patient and carrier fibroblasts derived from the same pedigree; Relationship and inheritance – Relationship to the index case and mode of MPAN inheritance, classified as autosomal recessive (AR) or autosomal dominant (AD); Historical mutation nomenclature – Previously reported mutation names; Updated nomenclature – Mutation names updated according to the </w:t>
                            </w:r>
                            <w:r w:rsidR="000B62E3" w:rsidRPr="000B62E3"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  <w:t>canonical</w:t>
                            </w:r>
                            <w:r w:rsidR="000B62E3" w:rsidRPr="000B62E3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 NP_113636.2 C19orf12 reference sequence.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A05E87" id="Rectangle 4" o:spid="_x0000_s1026" style="position:absolute;left:0;text-align:left;margin-left:-46.5pt;margin-top:9.2pt;width:552.3pt;height:130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BC6X+wEAAOkDAAAOAAAAZHJzL2Uyb0RvYy54bWysU01v2zAMvQ/YfxB0XxxnaboYcYoiRYYB&#13;&#10;WTcgHXpmZDk2ZosapcTOfv0o5aNZext2EcyvR/LxeXbXt43Ya3I1mlymg6EU2igsarPN5Y+n5YdP&#13;&#10;UjgPpoAGjc7lQTt5N3//btbZTI+wwqbQJBjEuKyzuay8t1mSOFXpFtwArTYcLJFa8GzSNikIOkZv&#13;&#10;m2Q0HE6SDqmwhEo7x96HY1DOI35ZauW/laXTXjS55Nl8fCm+m/Am8xlkWwJb1eo0BvzDFC3Uhpte&#13;&#10;oB7Ag9hR/QaqrRWhw9IPFLYJlmWtdNyBt0mHr7ZZV2B13IXJcfZCk/t/sOpxv7bfKYzu7ArVTycM&#13;&#10;LiowW31PhF2loeB2aSAq6azLLgXBcFwqNt1XLPi0sPMYOehLagMgbyf6SPXhQrXuvVDsvB2m49EN&#13;&#10;i0NxLJ1M0un0Y+wB2bnckvOfNbYifOSS+JYRHvYr58M4kJ1TQjeDy7pp4j0b85eDE48eHQVxqj7P&#13;&#10;H6TiMt9veq4NnxssDrwWi5q7Vki/pehYILl0v3ZAWormi2FKpul4HBQVjfHN7YgNuo5sriNm1y6Q&#13;&#10;NZhKAUYxai6Vp7Ox8EdJsiYs+JVZWxVSwxZhxaf+GcieePBM4SOepQHZKzqOuaHS2Xu+yLKOXL0s&#13;&#10;droj6ylSeNJ+EOy1HbNe/tD5HwAAAP//AwBQSwMEFAAGAAgAAAAhAPoAbBTlAAAAEAEAAA8AAABk&#13;&#10;cnMvZG93bnJldi54bWxMj81OwzAQhO9IvIO1SNxaOwGVkMapChXigDhQeunNjZckwj+R7TahT8/2&#13;&#10;BJeVVjM7O1+1mqxhJwyx905CNhfA0DVe966VsPt8mRXAYlJOK+MdSvjBCKv6+qpSpfaj+8DTNrWM&#13;&#10;QlwslYQupaHkPDYdWhXnfkBH2pcPViVaQ8t1UCOFW8NzIRbcqt7Rh04N+Nxh8709WgnjU3P2Ktv4&#13;&#10;933ers+v5iGE/k3K25tps6SxXgJLOKW/C7gwUH+oqdjBH52OzEiYPd4RUCKhuAd2MYgsWwA7SMgL&#13;&#10;kQGvK/4fpP4FAAD//wMAUEsBAi0AFAAGAAgAAAAhALaDOJL+AAAA4QEAABMAAAAAAAAAAAAAAAAA&#13;&#10;AAAAAFtDb250ZW50X1R5cGVzXS54bWxQSwECLQAUAAYACAAAACEAOP0h/9YAAACUAQAACwAAAAAA&#13;&#10;AAAAAAAAAAAvAQAAX3JlbHMvLnJlbHNQSwECLQAUAAYACAAAACEATwQul/sBAADpAwAADgAAAAAA&#13;&#10;AAAAAAAAAAAuAgAAZHJzL2Uyb0RvYy54bWxQSwECLQAUAAYACAAAACEA+gBsFOUAAAAQAQAADwAA&#13;&#10;AAAAAAAAAAAAAABVBAAAZHJzL2Rvd25yZXYueG1sUEsFBgAAAAAEAAQA8wAAAGcFAAAAAA==&#13;&#10;" filled="f" fillcolor="#156082 [3204]" stroked="f" strokecolor="black [3213]">
                <v:shadow color="#e8e8e8 [3214]"/>
                <v:textbox style="mso-fit-shape-to-text:t">
                  <w:txbxContent>
                    <w:p w14:paraId="280F5569" w14:textId="6EAD157A" w:rsidR="000B62E3" w:rsidRDefault="00705F80" w:rsidP="000B62E3">
                      <w:pPr>
                        <w:kinsoku w:val="0"/>
                        <w:overflowPunct w:val="0"/>
                        <w:ind w:right="689"/>
                        <w:textAlignment w:val="baseline"/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14:ligatures w14:val="none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</w:rPr>
                        <w:t xml:space="preserve">Supplementary </w:t>
                      </w:r>
                      <w:r w:rsidR="000B62E3"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</w:rPr>
                        <w:t xml:space="preserve">Table 1. </w:t>
                      </w:r>
                      <w:r w:rsidR="000B62E3" w:rsidRPr="000B62E3">
                        <w:rPr>
                          <w:rFonts w:ascii="Arial" w:hAnsi="Arial"/>
                          <w:color w:val="000000"/>
                          <w:kern w:val="24"/>
                        </w:rPr>
                        <w:t xml:space="preserve">Fibroblast Lines Used in This Study. Column descriptions: Fibroblast ID – Unique identifier assigned to each fibroblast line; Pedigree – Family information for patient and carrier fibroblasts derived from the same pedigree; Relationship and inheritance – Relationship to the index case and mode of MPAN inheritance, classified as autosomal recessive (AR) or autosomal dominant (AD); Historical mutation nomenclature – Previously reported mutation names; Updated nomenclature – Mutation names updated according to the </w:t>
                      </w:r>
                      <w:r w:rsidR="000B62E3" w:rsidRPr="000B62E3">
                        <w:rPr>
                          <w:rFonts w:ascii="Arial" w:hAnsi="Arial" w:cs="Arial"/>
                          <w:color w:val="000000"/>
                          <w:kern w:val="24"/>
                        </w:rPr>
                        <w:t>canonical</w:t>
                      </w:r>
                      <w:r w:rsidR="000B62E3" w:rsidRPr="000B62E3">
                        <w:rPr>
                          <w:rFonts w:ascii="Arial" w:hAnsi="Arial"/>
                          <w:color w:val="000000"/>
                          <w:kern w:val="24"/>
                        </w:rPr>
                        <w:t> NP_113636.2 C19orf12 reference sequence.</w:t>
                      </w:r>
                    </w:p>
                  </w:txbxContent>
                </v:textbox>
              </v:rect>
            </w:pict>
          </mc:Fallback>
        </mc:AlternateContent>
      </w:r>
    </w:p>
    <w:sectPr w:rsidR="00E926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E3"/>
    <w:rsid w:val="00021B3C"/>
    <w:rsid w:val="000B62E3"/>
    <w:rsid w:val="00124D67"/>
    <w:rsid w:val="0013301D"/>
    <w:rsid w:val="00202199"/>
    <w:rsid w:val="002A1308"/>
    <w:rsid w:val="002B336F"/>
    <w:rsid w:val="0063385C"/>
    <w:rsid w:val="006743E2"/>
    <w:rsid w:val="00705F80"/>
    <w:rsid w:val="00870EEF"/>
    <w:rsid w:val="008B0FB1"/>
    <w:rsid w:val="008D34A2"/>
    <w:rsid w:val="00967C1D"/>
    <w:rsid w:val="00B8019F"/>
    <w:rsid w:val="00C05756"/>
    <w:rsid w:val="00C07531"/>
    <w:rsid w:val="00D117D4"/>
    <w:rsid w:val="00DA6BF9"/>
    <w:rsid w:val="00DA7FDE"/>
    <w:rsid w:val="00E63D72"/>
    <w:rsid w:val="00E92659"/>
    <w:rsid w:val="00EB6F18"/>
    <w:rsid w:val="00FF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BE03E4"/>
  <w15:chartTrackingRefBased/>
  <w15:docId w15:val="{BF95760E-B134-B04F-A263-80550C2F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2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2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2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2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2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2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2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2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2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2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2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4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Arcangela Iuso</dc:creator>
  <cp:keywords/>
  <dc:description/>
  <cp:lastModifiedBy>Arcangela Iuso</cp:lastModifiedBy>
  <cp:revision>15</cp:revision>
  <dcterms:created xsi:type="dcterms:W3CDTF">2026-03-04T16:09:00Z</dcterms:created>
  <dcterms:modified xsi:type="dcterms:W3CDTF">2026-04-02T19:48:00Z</dcterms:modified>
</cp:coreProperties>
</file>