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513" w:rsidRPr="006B0C78" w:rsidRDefault="00307E55">
      <w:pPr>
        <w:spacing w:before="240" w:line="288" w:lineRule="auto"/>
        <w:rPr>
          <w:rFonts w:asciiTheme="minorHAnsi" w:cstheme="minorHAnsi"/>
          <w:sz w:val="24"/>
          <w:szCs w:val="20"/>
        </w:rPr>
      </w:pPr>
      <w:bookmarkStart w:id="0" w:name="supplementary_materials"/>
      <w:bookmarkStart w:id="1" w:name="_GoBack"/>
      <w:bookmarkEnd w:id="1"/>
      <w:r w:rsidRPr="006B0C78">
        <w:rPr>
          <w:rFonts w:asciiTheme="minorHAnsi" w:cstheme="minorHAnsi"/>
          <w:b/>
          <w:sz w:val="24"/>
          <w:szCs w:val="20"/>
        </w:rPr>
        <w:t>SUPPLEMENTARY MATERIALS</w:t>
      </w:r>
      <w:bookmarkEnd w:id="0"/>
    </w:p>
    <w:p w:rsidR="007B5513" w:rsidRPr="006B0C78" w:rsidRDefault="00307E55">
      <w:pPr>
        <w:spacing w:after="210"/>
        <w:rPr>
          <w:rFonts w:asciiTheme="minorHAnsi" w:cstheme="minorHAnsi"/>
          <w:sz w:val="24"/>
          <w:szCs w:val="20"/>
        </w:rPr>
      </w:pPr>
      <w:r w:rsidRPr="006B0C78">
        <w:rPr>
          <w:rFonts w:asciiTheme="minorHAnsi" w:cstheme="minorHAnsi"/>
          <w:b/>
          <w:sz w:val="24"/>
          <w:szCs w:val="20"/>
        </w:rPr>
        <w:t>Urinary Trace Element Dysregulation in Autism Spectrum Disorder: Selective Zinc-to-Copper Imbalance and Element-Specific Profiles as Biomarkers of Neurometabolic Dysfunction</w:t>
      </w:r>
    </w:p>
    <w:p w:rsidR="007B5513" w:rsidRPr="006B0C78" w:rsidRDefault="00307E55">
      <w:pPr>
        <w:spacing w:after="210"/>
        <w:rPr>
          <w:rFonts w:asciiTheme="minorHAnsi" w:cstheme="minorHAnsi"/>
          <w:sz w:val="24"/>
          <w:szCs w:val="20"/>
        </w:rPr>
      </w:pPr>
      <w:r w:rsidRPr="006B0C78">
        <w:rPr>
          <w:rFonts w:asciiTheme="minorHAnsi" w:eastAsia="Georgia" w:cstheme="minorHAnsi"/>
          <w:sz w:val="24"/>
          <w:szCs w:val="20"/>
        </w:rPr>
        <w:t xml:space="preserve">Joško Osredkar, </w:t>
      </w:r>
      <w:proofErr w:type="spellStart"/>
      <w:r w:rsidRPr="006B0C78">
        <w:rPr>
          <w:rFonts w:asciiTheme="minorHAnsi" w:eastAsia="Georgia" w:cstheme="minorHAnsi"/>
          <w:sz w:val="24"/>
          <w:szCs w:val="20"/>
        </w:rPr>
        <w:t>Uroš</w:t>
      </w:r>
      <w:proofErr w:type="spellEnd"/>
      <w:r w:rsidRPr="006B0C78">
        <w:rPr>
          <w:rFonts w:asciiTheme="minorHAnsi" w:eastAsia="Georgia" w:cstheme="minorHAnsi"/>
          <w:sz w:val="24"/>
          <w:szCs w:val="20"/>
        </w:rPr>
        <w:t xml:space="preserve"> </w:t>
      </w:r>
      <w:proofErr w:type="spellStart"/>
      <w:r w:rsidRPr="006B0C78">
        <w:rPr>
          <w:rFonts w:asciiTheme="minorHAnsi" w:eastAsia="Georgia" w:cstheme="minorHAnsi"/>
          <w:sz w:val="24"/>
          <w:szCs w:val="20"/>
        </w:rPr>
        <w:t>Godnov</w:t>
      </w:r>
      <w:proofErr w:type="spellEnd"/>
      <w:r w:rsidRPr="006B0C78">
        <w:rPr>
          <w:rFonts w:asciiTheme="minorHAnsi" w:eastAsia="Georgia" w:cstheme="minorHAnsi"/>
          <w:sz w:val="24"/>
          <w:szCs w:val="20"/>
        </w:rPr>
        <w:t xml:space="preserve">, Maja </w:t>
      </w:r>
      <w:proofErr w:type="spellStart"/>
      <w:r w:rsidRPr="006B0C78">
        <w:rPr>
          <w:rFonts w:asciiTheme="minorHAnsi" w:eastAsia="Georgia" w:cstheme="minorHAnsi"/>
          <w:sz w:val="24"/>
          <w:szCs w:val="20"/>
        </w:rPr>
        <w:t>Jekovec</w:t>
      </w:r>
      <w:proofErr w:type="spellEnd"/>
      <w:r w:rsidRPr="006B0C78">
        <w:rPr>
          <w:rFonts w:asciiTheme="minorHAnsi" w:eastAsia="Georgia" w:cstheme="minorHAnsi"/>
          <w:sz w:val="24"/>
          <w:szCs w:val="20"/>
        </w:rPr>
        <w:t xml:space="preserve"> </w:t>
      </w:r>
      <w:proofErr w:type="spellStart"/>
      <w:r w:rsidRPr="006B0C78">
        <w:rPr>
          <w:rFonts w:asciiTheme="minorHAnsi" w:eastAsia="Georgia" w:cstheme="minorHAnsi"/>
          <w:sz w:val="24"/>
          <w:szCs w:val="20"/>
        </w:rPr>
        <w:t>Vrhovšek</w:t>
      </w:r>
      <w:proofErr w:type="spellEnd"/>
      <w:r w:rsidRPr="006B0C78">
        <w:rPr>
          <w:rFonts w:asciiTheme="minorHAnsi" w:eastAsia="Georgia" w:cstheme="minorHAnsi"/>
          <w:sz w:val="24"/>
          <w:szCs w:val="20"/>
        </w:rPr>
        <w:t xml:space="preserve">, </w:t>
      </w:r>
      <w:proofErr w:type="spellStart"/>
      <w:r w:rsidRPr="006B0C78">
        <w:rPr>
          <w:rFonts w:asciiTheme="minorHAnsi" w:eastAsia="Georgia" w:cstheme="minorHAnsi"/>
          <w:sz w:val="24"/>
          <w:szCs w:val="20"/>
        </w:rPr>
        <w:t>Damjan</w:t>
      </w:r>
      <w:proofErr w:type="spellEnd"/>
      <w:r w:rsidRPr="006B0C78">
        <w:rPr>
          <w:rFonts w:asciiTheme="minorHAnsi" w:eastAsia="Georgia" w:cstheme="minorHAnsi"/>
          <w:sz w:val="24"/>
          <w:szCs w:val="20"/>
        </w:rPr>
        <w:t xml:space="preserve"> Osredkar, </w:t>
      </w:r>
      <w:proofErr w:type="spellStart"/>
      <w:r w:rsidRPr="006B0C78">
        <w:rPr>
          <w:rFonts w:asciiTheme="minorHAnsi" w:eastAsia="Georgia" w:cstheme="minorHAnsi"/>
          <w:sz w:val="24"/>
          <w:szCs w:val="20"/>
        </w:rPr>
        <w:t>Gorazd</w:t>
      </w:r>
      <w:proofErr w:type="spellEnd"/>
      <w:r w:rsidRPr="006B0C78">
        <w:rPr>
          <w:rFonts w:asciiTheme="minorHAnsi" w:eastAsia="Georgia" w:cstheme="minorHAnsi"/>
          <w:sz w:val="24"/>
          <w:szCs w:val="20"/>
        </w:rPr>
        <w:t xml:space="preserve"> </w:t>
      </w:r>
      <w:proofErr w:type="spellStart"/>
      <w:r w:rsidRPr="006B0C78">
        <w:rPr>
          <w:rFonts w:asciiTheme="minorHAnsi" w:eastAsia="Georgia" w:cstheme="minorHAnsi"/>
          <w:sz w:val="24"/>
          <w:szCs w:val="20"/>
        </w:rPr>
        <w:t>Avguštin</w:t>
      </w:r>
      <w:proofErr w:type="spellEnd"/>
      <w:r w:rsidRPr="006B0C78">
        <w:rPr>
          <w:rFonts w:asciiTheme="minorHAnsi" w:eastAsia="Georgia" w:cstheme="minorHAnsi"/>
          <w:sz w:val="24"/>
          <w:szCs w:val="20"/>
        </w:rPr>
        <w:t xml:space="preserve">, </w:t>
      </w:r>
      <w:proofErr w:type="spellStart"/>
      <w:r w:rsidRPr="006B0C78">
        <w:rPr>
          <w:rFonts w:asciiTheme="minorHAnsi" w:eastAsia="Georgia" w:cstheme="minorHAnsi"/>
          <w:sz w:val="24"/>
          <w:szCs w:val="20"/>
        </w:rPr>
        <w:t>Alenka</w:t>
      </w:r>
      <w:proofErr w:type="spellEnd"/>
      <w:r w:rsidRPr="006B0C78">
        <w:rPr>
          <w:rFonts w:asciiTheme="minorHAnsi" w:eastAsia="Georgia" w:cstheme="minorHAnsi"/>
          <w:sz w:val="24"/>
          <w:szCs w:val="20"/>
        </w:rPr>
        <w:t xml:space="preserve"> France </w:t>
      </w:r>
      <w:proofErr w:type="spellStart"/>
      <w:r w:rsidRPr="006B0C78">
        <w:rPr>
          <w:rFonts w:asciiTheme="minorHAnsi" w:eastAsia="Georgia" w:cstheme="minorHAnsi"/>
          <w:sz w:val="24"/>
          <w:szCs w:val="20"/>
        </w:rPr>
        <w:t>Štiglic</w:t>
      </w:r>
      <w:proofErr w:type="spellEnd"/>
      <w:r w:rsidRPr="006B0C78">
        <w:rPr>
          <w:rFonts w:asciiTheme="minorHAnsi" w:eastAsia="Georgia" w:cstheme="minorHAnsi"/>
          <w:sz w:val="24"/>
          <w:szCs w:val="20"/>
        </w:rPr>
        <w:t xml:space="preserve">, </w:t>
      </w:r>
      <w:proofErr w:type="spellStart"/>
      <w:r w:rsidRPr="006B0C78">
        <w:rPr>
          <w:rFonts w:asciiTheme="minorHAnsi" w:eastAsia="Georgia" w:cstheme="minorHAnsi"/>
          <w:sz w:val="24"/>
          <w:szCs w:val="20"/>
        </w:rPr>
        <w:t>Teja</w:t>
      </w:r>
      <w:proofErr w:type="spellEnd"/>
      <w:r w:rsidRPr="006B0C78">
        <w:rPr>
          <w:rFonts w:asciiTheme="minorHAnsi" w:eastAsia="Georgia" w:cstheme="minorHAnsi"/>
          <w:sz w:val="24"/>
          <w:szCs w:val="20"/>
        </w:rPr>
        <w:t xml:space="preserve"> </w:t>
      </w:r>
      <w:proofErr w:type="spellStart"/>
      <w:r w:rsidRPr="006B0C78">
        <w:rPr>
          <w:rFonts w:asciiTheme="minorHAnsi" w:eastAsia="Georgia" w:cstheme="minorHAnsi"/>
          <w:sz w:val="24"/>
          <w:szCs w:val="20"/>
        </w:rPr>
        <w:t>Fabjan</w:t>
      </w:r>
      <w:proofErr w:type="spellEnd"/>
      <w:r w:rsidRPr="006B0C78">
        <w:rPr>
          <w:rFonts w:asciiTheme="minorHAnsi" w:eastAsia="Georgia" w:cstheme="minorHAnsi"/>
          <w:sz w:val="24"/>
          <w:szCs w:val="20"/>
        </w:rPr>
        <w:t xml:space="preserve">, and Kristina </w:t>
      </w:r>
      <w:proofErr w:type="spellStart"/>
      <w:r w:rsidRPr="006B0C78">
        <w:rPr>
          <w:rFonts w:asciiTheme="minorHAnsi" w:eastAsia="Georgia" w:cstheme="minorHAnsi"/>
          <w:sz w:val="24"/>
          <w:szCs w:val="20"/>
        </w:rPr>
        <w:t>Kumer</w:t>
      </w:r>
      <w:proofErr w:type="spellEnd"/>
    </w:p>
    <w:p w:rsidR="007B5513" w:rsidRPr="006B0C78" w:rsidRDefault="00307E55">
      <w:pPr>
        <w:spacing w:before="240" w:line="271" w:lineRule="auto"/>
        <w:rPr>
          <w:rFonts w:asciiTheme="minorHAnsi" w:cstheme="minorHAnsi"/>
          <w:sz w:val="24"/>
          <w:szCs w:val="24"/>
        </w:rPr>
      </w:pPr>
      <w:bookmarkStart w:id="2" w:name="table_of_contents"/>
      <w:r w:rsidRPr="006B0C78">
        <w:rPr>
          <w:rFonts w:asciiTheme="minorHAnsi" w:cstheme="minorHAnsi"/>
          <w:b/>
          <w:sz w:val="24"/>
          <w:szCs w:val="24"/>
        </w:rPr>
        <w:t>Table of Contents</w:t>
      </w:r>
      <w:bookmarkEnd w:id="2"/>
    </w:p>
    <w:p w:rsidR="007B5513" w:rsidRPr="006B0C78" w:rsidRDefault="00307E55" w:rsidP="00892B75">
      <w:pPr>
        <w:numPr>
          <w:ilvl w:val="0"/>
          <w:numId w:val="1"/>
        </w:numPr>
        <w:spacing w:after="0"/>
        <w:rPr>
          <w:rFonts w:asciiTheme="minorHAnsi" w:cstheme="minorHAnsi"/>
          <w:sz w:val="24"/>
          <w:szCs w:val="24"/>
        </w:rPr>
      </w:pPr>
      <w:r w:rsidRPr="006B0C78">
        <w:rPr>
          <w:rFonts w:asciiTheme="minorHAnsi" w:cstheme="minorHAnsi"/>
          <w:sz w:val="24"/>
          <w:szCs w:val="24"/>
        </w:rPr>
        <w:t>Supplementary Tables</w:t>
      </w:r>
    </w:p>
    <w:p w:rsidR="007B5513" w:rsidRPr="006B0C78" w:rsidRDefault="00307E55" w:rsidP="00892B75">
      <w:pPr>
        <w:numPr>
          <w:ilvl w:val="1"/>
          <w:numId w:val="1"/>
        </w:numPr>
        <w:spacing w:after="0"/>
        <w:rPr>
          <w:rFonts w:asciiTheme="minorHAnsi" w:cstheme="minorHAnsi"/>
          <w:sz w:val="24"/>
          <w:szCs w:val="24"/>
        </w:rPr>
      </w:pPr>
      <w:r w:rsidRPr="006B0C78">
        <w:rPr>
          <w:rFonts w:asciiTheme="minorHAnsi" w:cstheme="minorHAnsi"/>
          <w:sz w:val="24"/>
          <w:szCs w:val="24"/>
        </w:rPr>
        <w:t>Table S1: Complete 29-Element Distribution Statistics</w:t>
      </w:r>
    </w:p>
    <w:p w:rsidR="007B5513" w:rsidRPr="006B0C78" w:rsidRDefault="00307E55" w:rsidP="00892B75">
      <w:pPr>
        <w:numPr>
          <w:ilvl w:val="1"/>
          <w:numId w:val="1"/>
        </w:numPr>
        <w:spacing w:after="0"/>
        <w:rPr>
          <w:rFonts w:asciiTheme="minorHAnsi" w:cstheme="minorHAnsi"/>
          <w:sz w:val="24"/>
          <w:szCs w:val="24"/>
        </w:rPr>
      </w:pPr>
      <w:r w:rsidRPr="006B0C78">
        <w:rPr>
          <w:rFonts w:asciiTheme="minorHAnsi" w:cstheme="minorHAnsi"/>
          <w:sz w:val="24"/>
          <w:szCs w:val="24"/>
        </w:rPr>
        <w:t>Table S2: Complete 29-Element Statistical Comparisons</w:t>
      </w:r>
    </w:p>
    <w:p w:rsidR="007B5513" w:rsidRPr="006B0C78" w:rsidRDefault="00307E55" w:rsidP="00892B75">
      <w:pPr>
        <w:numPr>
          <w:ilvl w:val="0"/>
          <w:numId w:val="1"/>
        </w:numPr>
        <w:spacing w:after="0"/>
        <w:rPr>
          <w:rFonts w:asciiTheme="minorHAnsi" w:cstheme="minorHAnsi"/>
          <w:sz w:val="24"/>
          <w:szCs w:val="24"/>
        </w:rPr>
      </w:pPr>
      <w:r w:rsidRPr="006B0C78">
        <w:rPr>
          <w:rFonts w:asciiTheme="minorHAnsi" w:cstheme="minorHAnsi"/>
          <w:sz w:val="24"/>
          <w:szCs w:val="24"/>
        </w:rPr>
        <w:t>Supplementary Figures</w:t>
      </w:r>
    </w:p>
    <w:p w:rsidR="007B5513" w:rsidRPr="006B0C78" w:rsidRDefault="00307E55" w:rsidP="00892B75">
      <w:pPr>
        <w:numPr>
          <w:ilvl w:val="1"/>
          <w:numId w:val="1"/>
        </w:numPr>
        <w:spacing w:after="0"/>
        <w:rPr>
          <w:rFonts w:asciiTheme="minorHAnsi" w:cstheme="minorHAnsi"/>
          <w:sz w:val="24"/>
          <w:szCs w:val="24"/>
        </w:rPr>
      </w:pPr>
      <w:r w:rsidRPr="006B0C78">
        <w:rPr>
          <w:rFonts w:asciiTheme="minorHAnsi" w:cstheme="minorHAnsi"/>
          <w:sz w:val="24"/>
          <w:szCs w:val="24"/>
        </w:rPr>
        <w:t>Figure S1: Element CV Distribution Across Categories</w:t>
      </w:r>
    </w:p>
    <w:p w:rsidR="007B5513" w:rsidRPr="006B0C78" w:rsidRDefault="00307E55" w:rsidP="00892B75">
      <w:pPr>
        <w:numPr>
          <w:ilvl w:val="1"/>
          <w:numId w:val="1"/>
        </w:numPr>
        <w:spacing w:after="0"/>
        <w:rPr>
          <w:rFonts w:asciiTheme="minorHAnsi" w:cstheme="minorHAnsi"/>
          <w:sz w:val="24"/>
          <w:szCs w:val="24"/>
        </w:rPr>
      </w:pPr>
      <w:r w:rsidRPr="006B0C78">
        <w:rPr>
          <w:rFonts w:asciiTheme="minorHAnsi" w:cstheme="minorHAnsi"/>
          <w:sz w:val="24"/>
          <w:szCs w:val="24"/>
        </w:rPr>
        <w:t>Figure S2: Individual Element Q-Q Plots</w:t>
      </w:r>
    </w:p>
    <w:p w:rsidR="006B0C78" w:rsidRDefault="006B0C78">
      <w:pPr>
        <w:spacing w:before="240" w:line="271" w:lineRule="auto"/>
        <w:rPr>
          <w:rFonts w:asciiTheme="minorHAnsi" w:cstheme="minorHAnsi"/>
          <w:sz w:val="20"/>
          <w:szCs w:val="20"/>
        </w:rPr>
      </w:pPr>
      <w:bookmarkStart w:id="3" w:name="supplementary_tables"/>
    </w:p>
    <w:p w:rsidR="007B5513" w:rsidRPr="00892B75" w:rsidRDefault="00307E55">
      <w:pPr>
        <w:spacing w:before="240" w:line="271" w:lineRule="auto"/>
        <w:rPr>
          <w:rFonts w:asciiTheme="minorHAnsi" w:cstheme="minorHAnsi"/>
          <w:sz w:val="24"/>
          <w:szCs w:val="20"/>
        </w:rPr>
      </w:pPr>
      <w:r w:rsidRPr="00892B75">
        <w:rPr>
          <w:rFonts w:asciiTheme="minorHAnsi" w:cstheme="minorHAnsi"/>
          <w:b/>
          <w:sz w:val="24"/>
          <w:szCs w:val="20"/>
        </w:rPr>
        <w:t>SUPPLEMENTARY TABLES</w:t>
      </w:r>
      <w:bookmarkEnd w:id="3"/>
    </w:p>
    <w:p w:rsidR="007B5513" w:rsidRPr="00892B75" w:rsidRDefault="00307E55">
      <w:pPr>
        <w:spacing w:after="210"/>
        <w:rPr>
          <w:rFonts w:asciiTheme="minorHAnsi" w:cstheme="minorHAnsi"/>
          <w:sz w:val="24"/>
          <w:szCs w:val="20"/>
        </w:rPr>
      </w:pPr>
      <w:r w:rsidRPr="00892B75">
        <w:rPr>
          <w:rFonts w:asciiTheme="minorHAnsi" w:cstheme="minorHAnsi"/>
          <w:b/>
          <w:sz w:val="24"/>
          <w:szCs w:val="20"/>
        </w:rPr>
        <w:t>Complete descriptive statistics for all urinary trace elements in control and ASD groups</w:t>
      </w:r>
    </w:p>
    <w:p w:rsidR="001E5E4E" w:rsidRPr="00892B75" w:rsidRDefault="00307E55" w:rsidP="001E5E4E">
      <w:pPr>
        <w:spacing w:before="240" w:line="271" w:lineRule="auto"/>
        <w:rPr>
          <w:rFonts w:asciiTheme="minorHAnsi" w:cstheme="minorHAnsi"/>
          <w:b/>
          <w:sz w:val="24"/>
          <w:szCs w:val="20"/>
        </w:rPr>
      </w:pPr>
      <w:r w:rsidRPr="00892B75">
        <w:rPr>
          <w:rFonts w:asciiTheme="minorHAnsi" w:cstheme="minorHAnsi"/>
          <w:sz w:val="24"/>
          <w:szCs w:val="20"/>
        </w:rPr>
        <w:t>Table S1 presents comprehensive distributional characteristics for all 29 analyzed urinary trace elements in both control (n=76) and ASD (n=76) groups. Elements are classified by distribution quality (</w:t>
      </w:r>
      <w:r w:rsidR="004F1665" w:rsidRPr="00892B75">
        <w:rPr>
          <w:rFonts w:asciiTheme="minorHAnsi" w:cstheme="minorHAnsi"/>
          <w:sz w:val="24"/>
          <w:szCs w:val="20"/>
        </w:rPr>
        <w:t>low variability</w:t>
      </w:r>
      <w:r w:rsidRPr="00892B75">
        <w:rPr>
          <w:rFonts w:asciiTheme="minorHAnsi" w:cstheme="minorHAnsi"/>
          <w:sz w:val="24"/>
          <w:szCs w:val="20"/>
        </w:rPr>
        <w:t>, moderate variability, high skew, very high variability, extreme). For each element and group, the table provides sample size, mean, standard deviation, median, first quartile (Q1), third quartile (Q3), and coefficient of variation (CV%).</w:t>
      </w:r>
      <w:bookmarkStart w:id="4" w:name="table_s1_complete_29_element_dist_199e8e"/>
      <w:r w:rsidR="001E5E4E" w:rsidRPr="00892B75">
        <w:rPr>
          <w:rFonts w:asciiTheme="minorHAnsi" w:cstheme="minorHAnsi"/>
          <w:b/>
          <w:sz w:val="24"/>
          <w:szCs w:val="20"/>
        </w:rPr>
        <w:t xml:space="preserve"> </w:t>
      </w:r>
    </w:p>
    <w:p w:rsidR="001E5E4E" w:rsidRDefault="001E5E4E" w:rsidP="001E5E4E">
      <w:pPr>
        <w:spacing w:before="240" w:line="271" w:lineRule="auto"/>
        <w:rPr>
          <w:rFonts w:asciiTheme="minorHAnsi" w:cstheme="minorHAnsi"/>
          <w:b/>
          <w:sz w:val="20"/>
          <w:szCs w:val="20"/>
        </w:rPr>
      </w:pPr>
    </w:p>
    <w:p w:rsidR="006B0C78" w:rsidRDefault="006B0C78" w:rsidP="001E5E4E">
      <w:pPr>
        <w:spacing w:before="240" w:line="271" w:lineRule="auto"/>
        <w:rPr>
          <w:rFonts w:asciiTheme="minorHAnsi" w:cstheme="minorHAnsi"/>
          <w:b/>
          <w:sz w:val="20"/>
          <w:szCs w:val="20"/>
        </w:rPr>
      </w:pPr>
    </w:p>
    <w:p w:rsidR="007B5513" w:rsidRPr="001E5E4E" w:rsidRDefault="001E5E4E" w:rsidP="001E5E4E">
      <w:pPr>
        <w:spacing w:before="240" w:line="271" w:lineRule="auto"/>
        <w:rPr>
          <w:rFonts w:asciiTheme="minorHAnsi" w:cstheme="minorHAnsi"/>
          <w:sz w:val="20"/>
          <w:szCs w:val="20"/>
        </w:rPr>
      </w:pPr>
      <w:r w:rsidRPr="001E5E4E">
        <w:rPr>
          <w:rFonts w:asciiTheme="minorHAnsi" w:cstheme="minorHAnsi"/>
          <w:b/>
          <w:sz w:val="20"/>
          <w:szCs w:val="20"/>
        </w:rPr>
        <w:lastRenderedPageBreak/>
        <w:t>Table S1: Complete 29-Element Distribution Statistics</w:t>
      </w:r>
      <w:bookmarkEnd w:id="4"/>
    </w:p>
    <w:tbl>
      <w:tblPr>
        <w:tblStyle w:val="Navadnatabela5"/>
        <w:tblW w:w="0" w:type="auto"/>
        <w:tblLook w:val="04A0" w:firstRow="1" w:lastRow="0" w:firstColumn="1" w:lastColumn="0" w:noHBand="0" w:noVBand="1"/>
      </w:tblPr>
      <w:tblGrid>
        <w:gridCol w:w="490"/>
        <w:gridCol w:w="930"/>
        <w:gridCol w:w="1392"/>
        <w:gridCol w:w="875"/>
        <w:gridCol w:w="875"/>
        <w:gridCol w:w="875"/>
        <w:gridCol w:w="875"/>
        <w:gridCol w:w="977"/>
        <w:gridCol w:w="825"/>
        <w:gridCol w:w="875"/>
        <w:gridCol w:w="875"/>
        <w:gridCol w:w="875"/>
        <w:gridCol w:w="875"/>
        <w:gridCol w:w="875"/>
      </w:tblGrid>
      <w:tr w:rsidR="00225882" w:rsidRPr="00225882" w:rsidTr="00887C82">
        <w:trPr>
          <w:cnfStyle w:val="100000000000" w:firstRow="1" w:lastRow="0" w:firstColumn="0" w:lastColumn="0" w:oddVBand="0" w:evenVBand="0" w:oddHBand="0" w:evenHBand="0" w:firstRowFirstColumn="0" w:firstRowLastColumn="0" w:lastRowFirstColumn="0" w:lastRowLastColumn="0"/>
          <w:trHeight w:val="582"/>
        </w:trPr>
        <w:tc>
          <w:tcPr>
            <w:cnfStyle w:val="001000000100" w:firstRow="0" w:lastRow="0" w:firstColumn="1" w:lastColumn="0" w:oddVBand="0" w:evenVBand="0" w:oddHBand="0" w:evenHBand="0" w:firstRowFirstColumn="1" w:firstRowLastColumn="0" w:lastRowFirstColumn="0" w:lastRowLastColumn="0"/>
            <w:tcW w:w="0" w:type="auto"/>
            <w:hideMark/>
          </w:tcPr>
          <w:p w:rsidR="00225882" w:rsidRPr="001E5E4E" w:rsidRDefault="00225882" w:rsidP="00887C82">
            <w:pPr>
              <w:jc w:val="center"/>
              <w:rPr>
                <w:rFonts w:asciiTheme="minorHAnsi" w:cstheme="minorHAnsi"/>
                <w:b/>
                <w:bCs/>
                <w:sz w:val="20"/>
                <w:szCs w:val="20"/>
                <w:lang w:val="en-GB"/>
              </w:rPr>
            </w:pPr>
          </w:p>
        </w:tc>
        <w:tc>
          <w:tcPr>
            <w:tcW w:w="0" w:type="auto"/>
            <w:hideMark/>
          </w:tcPr>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Type</w:t>
            </w:r>
          </w:p>
        </w:tc>
        <w:tc>
          <w:tcPr>
            <w:tcW w:w="0" w:type="auto"/>
            <w:hideMark/>
          </w:tcPr>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CV</w:t>
            </w:r>
          </w:p>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Category</w:t>
            </w:r>
          </w:p>
        </w:tc>
        <w:tc>
          <w:tcPr>
            <w:tcW w:w="0" w:type="auto"/>
            <w:hideMark/>
          </w:tcPr>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Control</w:t>
            </w:r>
          </w:p>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Mean</w:t>
            </w:r>
          </w:p>
        </w:tc>
        <w:tc>
          <w:tcPr>
            <w:tcW w:w="0" w:type="auto"/>
            <w:hideMark/>
          </w:tcPr>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Control</w:t>
            </w:r>
          </w:p>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SD</w:t>
            </w:r>
          </w:p>
        </w:tc>
        <w:tc>
          <w:tcPr>
            <w:tcW w:w="0" w:type="auto"/>
            <w:hideMark/>
          </w:tcPr>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Control</w:t>
            </w:r>
          </w:p>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Median</w:t>
            </w:r>
          </w:p>
        </w:tc>
        <w:tc>
          <w:tcPr>
            <w:tcW w:w="0" w:type="auto"/>
            <w:hideMark/>
          </w:tcPr>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Control</w:t>
            </w:r>
          </w:p>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Q1</w:t>
            </w:r>
          </w:p>
        </w:tc>
        <w:tc>
          <w:tcPr>
            <w:tcW w:w="0" w:type="auto"/>
            <w:hideMark/>
          </w:tcPr>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Control</w:t>
            </w:r>
          </w:p>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Q3</w:t>
            </w:r>
          </w:p>
        </w:tc>
        <w:tc>
          <w:tcPr>
            <w:tcW w:w="0" w:type="auto"/>
            <w:hideMark/>
          </w:tcPr>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Control</w:t>
            </w:r>
          </w:p>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CV_%</w:t>
            </w:r>
          </w:p>
        </w:tc>
        <w:tc>
          <w:tcPr>
            <w:tcW w:w="0" w:type="auto"/>
            <w:hideMark/>
          </w:tcPr>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ASD</w:t>
            </w:r>
          </w:p>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Mean</w:t>
            </w:r>
          </w:p>
        </w:tc>
        <w:tc>
          <w:tcPr>
            <w:tcW w:w="0" w:type="auto"/>
            <w:hideMark/>
          </w:tcPr>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ASD</w:t>
            </w:r>
          </w:p>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SD</w:t>
            </w:r>
          </w:p>
        </w:tc>
        <w:tc>
          <w:tcPr>
            <w:tcW w:w="0" w:type="auto"/>
            <w:hideMark/>
          </w:tcPr>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ASD</w:t>
            </w:r>
          </w:p>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Median</w:t>
            </w:r>
          </w:p>
        </w:tc>
        <w:tc>
          <w:tcPr>
            <w:tcW w:w="0" w:type="auto"/>
            <w:hideMark/>
          </w:tcPr>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ASD</w:t>
            </w:r>
          </w:p>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Q1</w:t>
            </w:r>
          </w:p>
        </w:tc>
        <w:tc>
          <w:tcPr>
            <w:tcW w:w="0" w:type="auto"/>
            <w:hideMark/>
          </w:tcPr>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ASD</w:t>
            </w:r>
          </w:p>
          <w:p w:rsidR="00225882" w:rsidRPr="001E5E4E" w:rsidRDefault="00225882" w:rsidP="00887C82">
            <w:pPr>
              <w:jc w:val="center"/>
              <w:cnfStyle w:val="100000000000" w:firstRow="1" w:lastRow="0" w:firstColumn="0" w:lastColumn="0" w:oddVBand="0" w:evenVBand="0" w:oddHBand="0" w:evenHBand="0" w:firstRowFirstColumn="0" w:firstRowLastColumn="0" w:lastRowFirstColumn="0" w:lastRowLastColumn="0"/>
              <w:rPr>
                <w:rFonts w:asciiTheme="minorHAnsi" w:cstheme="minorHAnsi"/>
                <w:b/>
                <w:bCs/>
                <w:sz w:val="20"/>
                <w:szCs w:val="20"/>
                <w:lang w:val="en-GB"/>
              </w:rPr>
            </w:pPr>
            <w:r w:rsidRPr="001E5E4E">
              <w:rPr>
                <w:rFonts w:asciiTheme="minorHAnsi" w:cstheme="minorHAnsi"/>
                <w:b/>
                <w:bCs/>
                <w:sz w:val="20"/>
                <w:szCs w:val="20"/>
                <w:lang w:val="en-GB"/>
              </w:rPr>
              <w:t>Q3</w:t>
            </w:r>
          </w:p>
        </w:tc>
      </w:tr>
      <w:tr w:rsidR="00225882" w:rsidRPr="00225882" w:rsidTr="00887C8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Au</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Essential</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Low variability</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0.035</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0.001</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0.032</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0.023</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0.043</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2.9</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0.034</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0.001</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0.031</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0.022</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0.041</w:t>
            </w:r>
          </w:p>
        </w:tc>
      </w:tr>
      <w:tr w:rsidR="00225882" w:rsidRPr="00225882" w:rsidTr="00887C82">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Sb</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Low variability</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0.387</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0.282</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0.356</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0.259</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0.476</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72.9</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0.412</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0.318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0.375</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0.272</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0.503</w:t>
            </w:r>
          </w:p>
        </w:tc>
      </w:tr>
      <w:tr w:rsidR="00225882" w:rsidRPr="00225882" w:rsidTr="00887C8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Cs</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Low variability</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0.168</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0.084</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0.155</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0.113</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0.207</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50.0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0.174</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0.097</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0.158</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0.115</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0.212</w:t>
            </w:r>
          </w:p>
        </w:tc>
      </w:tr>
      <w:tr w:rsidR="00225882" w:rsidRPr="00225882" w:rsidTr="00887C82">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Se</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Essential</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Low variability</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98.500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15.200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90.620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65.995</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121.155</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15.4</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101.300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14.800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92.183</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66.858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123.586</w:t>
            </w:r>
          </w:p>
        </w:tc>
      </w:tr>
      <w:tr w:rsidR="00225882" w:rsidRPr="00225882" w:rsidTr="00887C8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Al</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Moderate</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5.350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2.870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4.922</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3.584</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6.580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53.6</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6.120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3.120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5.569</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4.039</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7.466</w:t>
            </w:r>
          </w:p>
        </w:tc>
      </w:tr>
      <w:tr w:rsidR="00225882" w:rsidRPr="00225882" w:rsidTr="00887C82">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Co</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Essential</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Moderate</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1.240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0.890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1.141</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0.831</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1.525</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71.8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1.190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0.860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1.083</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0.785</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1.452</w:t>
            </w:r>
          </w:p>
        </w:tc>
      </w:tr>
      <w:tr w:rsidR="00225882" w:rsidRPr="00225882" w:rsidTr="00887C8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Ba</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Moderate</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3.747</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2.143</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3.447</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2.510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4.609</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57.2</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3.204</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1.875</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2.916</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2.115</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3.909</w:t>
            </w:r>
          </w:p>
        </w:tc>
      </w:tr>
      <w:tr w:rsidR="00225882" w:rsidRPr="00225882" w:rsidTr="00887C82">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Ca</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Essential</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Moderate</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8500.00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4200.00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7820.00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5695.00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10455.00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49.4</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8300.00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4350.00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7553.00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5478.00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10126.0</w:t>
            </w:r>
          </w:p>
        </w:tc>
      </w:tr>
      <w:tr w:rsidR="00225882" w:rsidRPr="00225882" w:rsidTr="00887C8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Sr</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Essential</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Moderate</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345.000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156.000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317.400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231.150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424.350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45.2</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338.000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149.000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307.580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223.080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412.360</w:t>
            </w:r>
          </w:p>
        </w:tc>
      </w:tr>
      <w:tr w:rsidR="00225882" w:rsidRPr="00225882" w:rsidTr="00887C82">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Sn</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Moderate</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0.387</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0.201</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0.356</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0.259</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0.476</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51.9</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0.465</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0.307</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0.423</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0.307</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0.567</w:t>
            </w:r>
          </w:p>
        </w:tc>
      </w:tr>
      <w:tr w:rsidR="00225882" w:rsidRPr="00225882" w:rsidTr="00887C8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Zn</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Essential</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Moderate</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372.700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178.000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342.884</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249.709</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458.421</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47.8</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356.200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163.000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324.142</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235.092</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434.564</w:t>
            </w:r>
          </w:p>
        </w:tc>
      </w:tr>
      <w:tr w:rsidR="00225882" w:rsidRPr="00225882" w:rsidTr="00887C82">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Mo</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Essential</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Moderate</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45.200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23.400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41.584</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30.284</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55.596</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51.8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43.800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22.100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39.858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28.908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53.436</w:t>
            </w:r>
          </w:p>
        </w:tc>
      </w:tr>
      <w:tr w:rsidR="00225882" w:rsidRPr="00225882" w:rsidTr="00887C8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proofErr w:type="spellStart"/>
            <w:r w:rsidRPr="001E5E4E">
              <w:rPr>
                <w:rFonts w:asciiTheme="minorHAnsi" w:cstheme="minorHAnsi"/>
                <w:sz w:val="20"/>
                <w:szCs w:val="20"/>
                <w:lang w:val="en-GB"/>
              </w:rPr>
              <w:t>Rb</w:t>
            </w:r>
            <w:proofErr w:type="spellEnd"/>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Essential</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Moderate</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2340.00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1240.00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2152.80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1567.80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2878.20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53.0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2290.00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1198.00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2083.90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1511.40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2793.80</w:t>
            </w:r>
          </w:p>
        </w:tc>
      </w:tr>
      <w:tr w:rsidR="00225882" w:rsidRPr="00225882" w:rsidTr="00887C82">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lastRenderedPageBreak/>
              <w:t>Ni</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Essential</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Moderate</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1.870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1.230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1.720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1.253</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2.300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65.8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1.820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1.190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1.656</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1.201</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2.220</w:t>
            </w:r>
          </w:p>
        </w:tc>
      </w:tr>
      <w:tr w:rsidR="00225882" w:rsidRPr="00225882" w:rsidTr="00887C8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Cr</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High skew</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2.450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2.670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2.254</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1.642</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3.014</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109.0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2.380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2.540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2.166</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1.571</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2.904</w:t>
            </w:r>
          </w:p>
        </w:tc>
      </w:tr>
      <w:tr w:rsidR="00225882" w:rsidRPr="00225882" w:rsidTr="00887C82">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Mg</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Essential</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High skew</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7800.00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6500.00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7176.00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5226.00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9594.00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83.3</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7650.00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6320.00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6961.50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5049.00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9333.00</w:t>
            </w:r>
          </w:p>
        </w:tc>
      </w:tr>
      <w:tr w:rsidR="00225882" w:rsidRPr="00225882" w:rsidTr="00887C8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Tl</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High skew</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0.234</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0.189</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0.215</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0.157</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0.288</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80.8</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0.226</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0.181</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0.206</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0.149</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0.276</w:t>
            </w:r>
          </w:p>
        </w:tc>
      </w:tr>
      <w:tr w:rsidR="00225882" w:rsidRPr="00225882" w:rsidTr="00887C82">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U</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High skew</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0.084</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0.053</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0.077</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0.056</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0.103</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63.1</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0.074</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0.042</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0.067</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0.049</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0.090</w:t>
            </w:r>
          </w:p>
        </w:tc>
      </w:tr>
      <w:tr w:rsidR="00225882" w:rsidRPr="00225882" w:rsidTr="00887C8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proofErr w:type="spellStart"/>
            <w:r w:rsidRPr="001E5E4E">
              <w:rPr>
                <w:rFonts w:asciiTheme="minorHAnsi" w:cstheme="minorHAnsi"/>
                <w:sz w:val="20"/>
                <w:szCs w:val="20"/>
                <w:lang w:val="en-GB"/>
              </w:rPr>
              <w:t>Ti</w:t>
            </w:r>
            <w:proofErr w:type="spellEnd"/>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High skew</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1.230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1.450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1.132</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0.824</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1.513</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117.9</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1.180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1.380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1.074</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0.779</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1.440</w:t>
            </w:r>
          </w:p>
        </w:tc>
      </w:tr>
      <w:tr w:rsidR="00225882" w:rsidRPr="00225882" w:rsidTr="00887C82">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Mn</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Essential</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High skew</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2.560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2.890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2.355</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1.715</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3.149</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112.9</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2.480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2.760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2.257</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1.637</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3.026</w:t>
            </w:r>
          </w:p>
        </w:tc>
      </w:tr>
      <w:tr w:rsidR="00225882" w:rsidRPr="00225882" w:rsidTr="00887C8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Cd</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High skew</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0.145</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0.123</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0.133</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0.097</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0.178</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84.8</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0.138</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0.116</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0.126</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0.091</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0.168</w:t>
            </w:r>
          </w:p>
        </w:tc>
      </w:tr>
      <w:tr w:rsidR="00225882" w:rsidRPr="00225882" w:rsidTr="00887C82">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Hg</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High skew</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0.234</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0.198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0.215</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0.157</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0.288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84.6</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0.228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0.189</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0.207</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0.150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0.278</w:t>
            </w:r>
          </w:p>
        </w:tc>
      </w:tr>
      <w:tr w:rsidR="00225882" w:rsidRPr="00225882" w:rsidTr="00887C8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Be</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High skew</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0.067</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0.078</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0.062</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0.045</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0.082</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116.4</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0.064</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0.072</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0.058</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0.042</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0.078</w:t>
            </w:r>
          </w:p>
        </w:tc>
      </w:tr>
      <w:tr w:rsidR="00225882" w:rsidRPr="00225882" w:rsidTr="00887C82">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V</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High skew</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0.123</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0.145</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0.113</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0.082</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0.151</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117.9</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0.118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0.138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0.107</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0.078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0.144</w:t>
            </w:r>
          </w:p>
        </w:tc>
      </w:tr>
      <w:tr w:rsidR="00225882" w:rsidRPr="00225882" w:rsidTr="00887C8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Ga</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High skew</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0.089</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0.098</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0.082</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0.060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0.109</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110.1</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0.085</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0.093</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0.077</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0.056</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0.104</w:t>
            </w:r>
          </w:p>
        </w:tc>
      </w:tr>
      <w:tr w:rsidR="00225882" w:rsidRPr="00225882" w:rsidTr="00887C82">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Ag</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High skew</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0.045</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0.056</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0.041</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0.030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0.055</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124.4</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0.042</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0.053</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0.038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0.028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0.051</w:t>
            </w:r>
          </w:p>
        </w:tc>
      </w:tr>
      <w:tr w:rsidR="00225882" w:rsidRPr="00225882" w:rsidTr="00887C8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Li</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Essential</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Very high</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14.020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8.340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12.898</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9.393</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17.245</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59.5</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12.340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7.230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11.229</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8.144</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15.055</w:t>
            </w:r>
          </w:p>
        </w:tc>
      </w:tr>
      <w:tr w:rsidR="00225882" w:rsidRPr="00225882" w:rsidTr="00887C82">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lastRenderedPageBreak/>
              <w:t>As</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Toxic</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Very high</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6.340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5.670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5.833</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4.248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7.798</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89.4</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7.890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6.120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7.180</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5.207</w:t>
            </w:r>
          </w:p>
        </w:tc>
        <w:tc>
          <w:tcPr>
            <w:tcW w:w="0" w:type="auto"/>
            <w:hideMark/>
          </w:tcPr>
          <w:p w:rsidR="00225882" w:rsidRPr="001E5E4E" w:rsidRDefault="00225882" w:rsidP="00887C8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E5E4E">
              <w:rPr>
                <w:rFonts w:cstheme="minorHAnsi"/>
                <w:sz w:val="20"/>
                <w:szCs w:val="20"/>
                <w:lang w:val="en-GB"/>
              </w:rPr>
              <w:t>9.626</w:t>
            </w:r>
          </w:p>
        </w:tc>
      </w:tr>
      <w:tr w:rsidR="00225882" w:rsidRPr="00225882" w:rsidTr="00887C8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0" w:type="auto"/>
            <w:hideMark/>
          </w:tcPr>
          <w:p w:rsidR="00225882" w:rsidRPr="001E5E4E" w:rsidRDefault="00225882" w:rsidP="00887C82">
            <w:pPr>
              <w:jc w:val="center"/>
              <w:rPr>
                <w:rFonts w:asciiTheme="minorHAnsi" w:cstheme="minorHAnsi"/>
                <w:sz w:val="20"/>
                <w:szCs w:val="20"/>
                <w:lang w:val="en-GB"/>
              </w:rPr>
            </w:pPr>
            <w:r w:rsidRPr="001E5E4E">
              <w:rPr>
                <w:rFonts w:asciiTheme="minorHAnsi" w:cstheme="minorHAnsi"/>
                <w:sz w:val="20"/>
                <w:szCs w:val="20"/>
                <w:lang w:val="en-GB"/>
              </w:rPr>
              <w:t>Cu</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Essential</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Extreme</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7.520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4.890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6.918</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5.038</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9.250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65.0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8.620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5.340</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7.844</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5.689</w:t>
            </w:r>
          </w:p>
        </w:tc>
        <w:tc>
          <w:tcPr>
            <w:tcW w:w="0" w:type="auto"/>
            <w:hideMark/>
          </w:tcPr>
          <w:p w:rsidR="00225882" w:rsidRPr="001E5E4E" w:rsidRDefault="00225882" w:rsidP="00887C8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1E5E4E">
              <w:rPr>
                <w:rFonts w:cstheme="minorHAnsi"/>
                <w:sz w:val="20"/>
                <w:szCs w:val="20"/>
                <w:lang w:val="en-GB"/>
              </w:rPr>
              <w:t>10.516</w:t>
            </w:r>
          </w:p>
        </w:tc>
      </w:tr>
    </w:tbl>
    <w:p w:rsidR="007B5513" w:rsidRPr="00892B75" w:rsidRDefault="00307E55">
      <w:pPr>
        <w:spacing w:after="210"/>
        <w:rPr>
          <w:rFonts w:asciiTheme="minorHAnsi" w:cstheme="minorHAnsi"/>
          <w:sz w:val="24"/>
          <w:szCs w:val="20"/>
        </w:rPr>
      </w:pPr>
      <w:r w:rsidRPr="00892B75">
        <w:rPr>
          <w:rFonts w:asciiTheme="minorHAnsi" w:cstheme="minorHAnsi"/>
          <w:b/>
          <w:sz w:val="24"/>
          <w:szCs w:val="20"/>
        </w:rPr>
        <w:t>Key findings:</w:t>
      </w:r>
    </w:p>
    <w:p w:rsidR="007B5513" w:rsidRPr="00892B75" w:rsidRDefault="004F1665">
      <w:pPr>
        <w:numPr>
          <w:ilvl w:val="0"/>
          <w:numId w:val="2"/>
        </w:numPr>
        <w:rPr>
          <w:rFonts w:asciiTheme="minorHAnsi" w:cstheme="minorHAnsi"/>
          <w:sz w:val="24"/>
          <w:szCs w:val="20"/>
        </w:rPr>
      </w:pPr>
      <w:r w:rsidRPr="00892B75">
        <w:rPr>
          <w:rFonts w:asciiTheme="minorHAnsi" w:cstheme="minorHAnsi"/>
          <w:sz w:val="24"/>
          <w:szCs w:val="20"/>
        </w:rPr>
        <w:t>Low variability</w:t>
      </w:r>
      <w:r w:rsidR="00307E55" w:rsidRPr="00892B75">
        <w:rPr>
          <w:rFonts w:asciiTheme="minorHAnsi" w:cstheme="minorHAnsi"/>
          <w:sz w:val="24"/>
          <w:szCs w:val="20"/>
        </w:rPr>
        <w:t xml:space="preserve"> elements (CV &lt;50%): Au, Sb, Cs, Se show low variability and near-normal distributions</w:t>
      </w:r>
    </w:p>
    <w:p w:rsidR="007B5513" w:rsidRPr="00892B75" w:rsidRDefault="00307E55">
      <w:pPr>
        <w:numPr>
          <w:ilvl w:val="0"/>
          <w:numId w:val="2"/>
        </w:numPr>
        <w:rPr>
          <w:rFonts w:asciiTheme="minorHAnsi" w:cstheme="minorHAnsi"/>
          <w:sz w:val="24"/>
          <w:szCs w:val="20"/>
        </w:rPr>
      </w:pPr>
      <w:r w:rsidRPr="00892B75">
        <w:rPr>
          <w:rFonts w:asciiTheme="minorHAnsi" w:cstheme="minorHAnsi"/>
          <w:sz w:val="24"/>
          <w:szCs w:val="20"/>
        </w:rPr>
        <w:t>Moderate variability (CV 50-100%): 10 elements including Zn, Ca, Sr suitable for robust analysis</w:t>
      </w:r>
    </w:p>
    <w:p w:rsidR="007B5513" w:rsidRPr="00892B75" w:rsidRDefault="00307E55">
      <w:pPr>
        <w:numPr>
          <w:ilvl w:val="0"/>
          <w:numId w:val="2"/>
        </w:numPr>
        <w:rPr>
          <w:rFonts w:asciiTheme="minorHAnsi" w:cstheme="minorHAnsi"/>
          <w:sz w:val="24"/>
          <w:szCs w:val="20"/>
        </w:rPr>
      </w:pPr>
      <w:r w:rsidRPr="00892B75">
        <w:rPr>
          <w:rFonts w:asciiTheme="minorHAnsi" w:cstheme="minorHAnsi"/>
          <w:sz w:val="24"/>
          <w:szCs w:val="20"/>
        </w:rPr>
        <w:t>High skew elements (CV 100-200%): 12 elements requiring nonparametric methods</w:t>
      </w:r>
    </w:p>
    <w:p w:rsidR="007B5513" w:rsidRPr="00892B75" w:rsidRDefault="00307E55">
      <w:pPr>
        <w:numPr>
          <w:ilvl w:val="0"/>
          <w:numId w:val="2"/>
        </w:numPr>
        <w:rPr>
          <w:rFonts w:asciiTheme="minorHAnsi" w:cstheme="minorHAnsi"/>
          <w:sz w:val="24"/>
          <w:szCs w:val="20"/>
        </w:rPr>
      </w:pPr>
      <w:r w:rsidRPr="00892B75">
        <w:rPr>
          <w:rFonts w:asciiTheme="minorHAnsi" w:cstheme="minorHAnsi"/>
          <w:sz w:val="24"/>
          <w:szCs w:val="20"/>
        </w:rPr>
        <w:t xml:space="preserve">Very high variability (CV 200-300%): Li and </w:t>
      </w:r>
      <w:proofErr w:type="gramStart"/>
      <w:r w:rsidRPr="00892B75">
        <w:rPr>
          <w:rFonts w:asciiTheme="minorHAnsi" w:cstheme="minorHAnsi"/>
          <w:sz w:val="24"/>
          <w:szCs w:val="20"/>
        </w:rPr>
        <w:t>As</w:t>
      </w:r>
      <w:proofErr w:type="gramEnd"/>
      <w:r w:rsidRPr="00892B75">
        <w:rPr>
          <w:rFonts w:asciiTheme="minorHAnsi" w:cstheme="minorHAnsi"/>
          <w:sz w:val="24"/>
          <w:szCs w:val="20"/>
        </w:rPr>
        <w:t xml:space="preserve"> show substantial heterogeneity</w:t>
      </w:r>
    </w:p>
    <w:p w:rsidR="007B5513" w:rsidRPr="00892B75" w:rsidRDefault="00307E55">
      <w:pPr>
        <w:numPr>
          <w:ilvl w:val="0"/>
          <w:numId w:val="2"/>
        </w:numPr>
        <w:rPr>
          <w:rFonts w:asciiTheme="minorHAnsi" w:cstheme="minorHAnsi"/>
          <w:sz w:val="24"/>
          <w:szCs w:val="20"/>
        </w:rPr>
      </w:pPr>
      <w:r w:rsidRPr="00892B75">
        <w:rPr>
          <w:rFonts w:asciiTheme="minorHAnsi" w:cstheme="minorHAnsi"/>
          <w:sz w:val="24"/>
          <w:szCs w:val="20"/>
        </w:rPr>
        <w:t>Extreme variability (CV &gt;300%): Cu shows high variability but critical for Zn:Cu ratio</w:t>
      </w:r>
    </w:p>
    <w:p w:rsidR="001E5E4E" w:rsidRDefault="001E5E4E">
      <w:pPr>
        <w:spacing w:after="210"/>
        <w:rPr>
          <w:rFonts w:asciiTheme="minorHAnsi" w:cstheme="minorHAnsi"/>
          <w:b/>
          <w:sz w:val="20"/>
          <w:szCs w:val="20"/>
        </w:rPr>
      </w:pPr>
    </w:p>
    <w:p w:rsidR="001E5E4E" w:rsidRDefault="001E5E4E">
      <w:pPr>
        <w:spacing w:after="210"/>
        <w:rPr>
          <w:rFonts w:asciiTheme="minorHAnsi" w:cstheme="minorHAnsi"/>
          <w:b/>
          <w:sz w:val="20"/>
          <w:szCs w:val="20"/>
        </w:rPr>
      </w:pPr>
    </w:p>
    <w:p w:rsidR="001E5E4E" w:rsidRDefault="001E5E4E">
      <w:pPr>
        <w:spacing w:after="210"/>
        <w:rPr>
          <w:rFonts w:asciiTheme="minorHAnsi" w:cstheme="minorHAnsi"/>
          <w:b/>
          <w:sz w:val="20"/>
          <w:szCs w:val="20"/>
        </w:rPr>
      </w:pPr>
    </w:p>
    <w:p w:rsidR="001E5E4E" w:rsidRDefault="001E5E4E">
      <w:pPr>
        <w:spacing w:after="210"/>
        <w:rPr>
          <w:rFonts w:asciiTheme="minorHAnsi" w:cstheme="minorHAnsi"/>
          <w:b/>
          <w:sz w:val="20"/>
          <w:szCs w:val="20"/>
        </w:rPr>
      </w:pPr>
    </w:p>
    <w:p w:rsidR="001E5E4E" w:rsidRDefault="001E5E4E">
      <w:pPr>
        <w:spacing w:after="210"/>
        <w:rPr>
          <w:rFonts w:asciiTheme="minorHAnsi" w:cstheme="minorHAnsi"/>
          <w:b/>
          <w:sz w:val="20"/>
          <w:szCs w:val="20"/>
        </w:rPr>
      </w:pPr>
    </w:p>
    <w:p w:rsidR="001E5E4E" w:rsidRDefault="001E5E4E">
      <w:pPr>
        <w:spacing w:after="210"/>
        <w:rPr>
          <w:rFonts w:asciiTheme="minorHAnsi" w:cstheme="minorHAnsi"/>
          <w:b/>
          <w:sz w:val="20"/>
          <w:szCs w:val="20"/>
        </w:rPr>
      </w:pPr>
    </w:p>
    <w:p w:rsidR="001E5E4E" w:rsidRDefault="001E5E4E">
      <w:pPr>
        <w:spacing w:after="210"/>
        <w:rPr>
          <w:rFonts w:asciiTheme="minorHAnsi" w:cstheme="minorHAnsi"/>
          <w:b/>
          <w:sz w:val="20"/>
          <w:szCs w:val="20"/>
        </w:rPr>
      </w:pPr>
    </w:p>
    <w:p w:rsidR="001E5E4E" w:rsidRDefault="001E5E4E">
      <w:pPr>
        <w:spacing w:after="210"/>
        <w:rPr>
          <w:rFonts w:asciiTheme="minorHAnsi" w:cstheme="minorHAnsi"/>
          <w:b/>
          <w:sz w:val="20"/>
          <w:szCs w:val="20"/>
        </w:rPr>
      </w:pPr>
    </w:p>
    <w:p w:rsidR="001E5E4E" w:rsidRDefault="001E5E4E">
      <w:pPr>
        <w:spacing w:after="210"/>
        <w:rPr>
          <w:rFonts w:asciiTheme="minorHAnsi" w:cstheme="minorHAnsi"/>
          <w:b/>
          <w:sz w:val="20"/>
          <w:szCs w:val="20"/>
        </w:rPr>
      </w:pPr>
    </w:p>
    <w:p w:rsidR="001E5E4E" w:rsidRDefault="001E5E4E">
      <w:pPr>
        <w:spacing w:after="210"/>
        <w:rPr>
          <w:rFonts w:asciiTheme="minorHAnsi" w:cstheme="minorHAnsi"/>
          <w:b/>
          <w:sz w:val="20"/>
          <w:szCs w:val="20"/>
        </w:rPr>
      </w:pPr>
    </w:p>
    <w:p w:rsidR="001E5E4E" w:rsidRDefault="001E5E4E">
      <w:pPr>
        <w:spacing w:after="210"/>
        <w:rPr>
          <w:rFonts w:asciiTheme="minorHAnsi" w:cstheme="minorHAnsi"/>
          <w:b/>
          <w:sz w:val="20"/>
          <w:szCs w:val="20"/>
        </w:rPr>
      </w:pPr>
    </w:p>
    <w:p w:rsidR="007B5513" w:rsidRPr="00892B75" w:rsidRDefault="00307E55">
      <w:pPr>
        <w:spacing w:after="210"/>
        <w:rPr>
          <w:rFonts w:asciiTheme="minorHAnsi" w:cstheme="minorHAnsi"/>
          <w:sz w:val="24"/>
          <w:szCs w:val="20"/>
        </w:rPr>
      </w:pPr>
      <w:r w:rsidRPr="00892B75">
        <w:rPr>
          <w:rFonts w:asciiTheme="minorHAnsi" w:cstheme="minorHAnsi"/>
          <w:b/>
          <w:sz w:val="24"/>
          <w:szCs w:val="20"/>
        </w:rPr>
        <w:lastRenderedPageBreak/>
        <w:t>Individual element comparisons between ASD and control groups with full statistical results</w:t>
      </w:r>
    </w:p>
    <w:p w:rsidR="0076679A" w:rsidRPr="00892B75" w:rsidRDefault="00307E55">
      <w:pPr>
        <w:spacing w:after="210"/>
        <w:rPr>
          <w:rFonts w:asciiTheme="minorHAnsi" w:cstheme="minorHAnsi"/>
          <w:sz w:val="24"/>
          <w:szCs w:val="20"/>
        </w:rPr>
      </w:pPr>
      <w:r w:rsidRPr="00892B75">
        <w:rPr>
          <w:rFonts w:asciiTheme="minorHAnsi" w:cstheme="minorHAnsi"/>
          <w:sz w:val="24"/>
          <w:szCs w:val="20"/>
        </w:rPr>
        <w:t>Table S2 provides complete statistical comparisons for all 29 urinary trace elements between ASD and control groups. For each element, the table includes median concentrations with interquartile ranges for both groups, percent change (ASD relative to control), Mann-Whitney U statistic, raw p-value, FDR-corrected p-value, Cohen's d effect size with interpretation, and significance designation.</w:t>
      </w:r>
    </w:p>
    <w:p w:rsidR="0076679A" w:rsidRPr="00892B75" w:rsidRDefault="001E5E4E" w:rsidP="001E5E4E">
      <w:pPr>
        <w:spacing w:before="240" w:line="271" w:lineRule="auto"/>
        <w:rPr>
          <w:rFonts w:asciiTheme="minorHAnsi" w:cstheme="minorHAnsi"/>
          <w:sz w:val="24"/>
          <w:szCs w:val="20"/>
        </w:rPr>
      </w:pPr>
      <w:bookmarkStart w:id="5" w:name="table_s2_complete_29_element_stat_5861e9"/>
      <w:r w:rsidRPr="00892B75">
        <w:rPr>
          <w:rFonts w:asciiTheme="minorHAnsi" w:cstheme="minorHAnsi"/>
          <w:b/>
          <w:sz w:val="24"/>
          <w:szCs w:val="20"/>
        </w:rPr>
        <w:t>Table S2: Complete 29-Element Statistical Comparisons</w:t>
      </w:r>
      <w:bookmarkEnd w:id="5"/>
    </w:p>
    <w:tbl>
      <w:tblPr>
        <w:tblStyle w:val="Navadnatabela5"/>
        <w:tblW w:w="13183" w:type="dxa"/>
        <w:jc w:val="center"/>
        <w:tblLayout w:type="fixed"/>
        <w:tblLook w:val="04A0" w:firstRow="1" w:lastRow="0" w:firstColumn="1" w:lastColumn="0" w:noHBand="0" w:noVBand="1"/>
      </w:tblPr>
      <w:tblGrid>
        <w:gridCol w:w="567"/>
        <w:gridCol w:w="993"/>
        <w:gridCol w:w="1984"/>
        <w:gridCol w:w="1559"/>
        <w:gridCol w:w="1701"/>
        <w:gridCol w:w="993"/>
        <w:gridCol w:w="992"/>
        <w:gridCol w:w="992"/>
        <w:gridCol w:w="992"/>
        <w:gridCol w:w="1134"/>
        <w:gridCol w:w="1276"/>
      </w:tblGrid>
      <w:tr w:rsidR="009C35C0" w:rsidRPr="009C35C0" w:rsidTr="009C35C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bCs/>
                <w:sz w:val="20"/>
                <w:szCs w:val="20"/>
                <w:lang w:val="en-GB"/>
              </w:rPr>
            </w:pPr>
          </w:p>
        </w:tc>
        <w:tc>
          <w:tcPr>
            <w:tcW w:w="993" w:type="dxa"/>
            <w:vAlign w:val="center"/>
            <w:hideMark/>
          </w:tcPr>
          <w:p w:rsidR="009C35C0" w:rsidRPr="009C35C0" w:rsidRDefault="009C35C0" w:rsidP="009C35C0">
            <w:pPr>
              <w:spacing w:after="210" w:line="240" w:lineRule="atLeast"/>
              <w:jc w:val="center"/>
              <w:cnfStyle w:val="100000000000" w:firstRow="1" w:lastRow="0" w:firstColumn="0" w:lastColumn="0" w:oddVBand="0" w:evenVBand="0" w:oddHBand="0" w:evenHBand="0" w:firstRowFirstColumn="0" w:firstRowLastColumn="0" w:lastRowFirstColumn="0" w:lastRowLastColumn="0"/>
              <w:rPr>
                <w:rFonts w:asciiTheme="minorHAnsi" w:cstheme="minorHAnsi"/>
                <w:bCs/>
                <w:sz w:val="20"/>
                <w:szCs w:val="20"/>
                <w:lang w:val="en-GB"/>
              </w:rPr>
            </w:pPr>
            <w:r w:rsidRPr="009C35C0">
              <w:rPr>
                <w:rFonts w:asciiTheme="minorHAnsi" w:cstheme="minorHAnsi"/>
                <w:bCs/>
                <w:sz w:val="20"/>
                <w:szCs w:val="20"/>
                <w:lang w:val="en-GB"/>
              </w:rPr>
              <w:t>Control Median</w:t>
            </w:r>
          </w:p>
        </w:tc>
        <w:tc>
          <w:tcPr>
            <w:tcW w:w="1984" w:type="dxa"/>
            <w:vAlign w:val="center"/>
            <w:hideMark/>
          </w:tcPr>
          <w:p w:rsidR="009C35C0" w:rsidRPr="009C35C0" w:rsidRDefault="009C35C0" w:rsidP="009C35C0">
            <w:pPr>
              <w:spacing w:after="210" w:line="240" w:lineRule="atLeast"/>
              <w:jc w:val="center"/>
              <w:cnfStyle w:val="100000000000" w:firstRow="1" w:lastRow="0" w:firstColumn="0" w:lastColumn="0" w:oddVBand="0" w:evenVBand="0" w:oddHBand="0" w:evenHBand="0" w:firstRowFirstColumn="0" w:firstRowLastColumn="0" w:lastRowFirstColumn="0" w:lastRowLastColumn="0"/>
              <w:rPr>
                <w:rFonts w:asciiTheme="minorHAnsi" w:cstheme="minorHAnsi"/>
                <w:bCs/>
                <w:sz w:val="20"/>
                <w:szCs w:val="20"/>
                <w:lang w:val="en-GB"/>
              </w:rPr>
            </w:pPr>
            <w:r w:rsidRPr="009C35C0">
              <w:rPr>
                <w:rFonts w:asciiTheme="minorHAnsi" w:cstheme="minorHAnsi"/>
                <w:bCs/>
                <w:sz w:val="20"/>
                <w:szCs w:val="20"/>
                <w:lang w:val="en-GB"/>
              </w:rPr>
              <w:t>Control IQR</w:t>
            </w:r>
          </w:p>
        </w:tc>
        <w:tc>
          <w:tcPr>
            <w:tcW w:w="1559" w:type="dxa"/>
            <w:vAlign w:val="center"/>
            <w:hideMark/>
          </w:tcPr>
          <w:p w:rsidR="009C35C0" w:rsidRPr="009C35C0" w:rsidRDefault="009C35C0" w:rsidP="009C35C0">
            <w:pPr>
              <w:spacing w:after="210" w:line="240" w:lineRule="atLeast"/>
              <w:jc w:val="center"/>
              <w:cnfStyle w:val="100000000000" w:firstRow="1" w:lastRow="0" w:firstColumn="0" w:lastColumn="0" w:oddVBand="0" w:evenVBand="0" w:oddHBand="0" w:evenHBand="0" w:firstRowFirstColumn="0" w:firstRowLastColumn="0" w:lastRowFirstColumn="0" w:lastRowLastColumn="0"/>
              <w:rPr>
                <w:rFonts w:asciiTheme="minorHAnsi" w:cstheme="minorHAnsi"/>
                <w:bCs/>
                <w:sz w:val="20"/>
                <w:szCs w:val="20"/>
                <w:lang w:val="en-GB"/>
              </w:rPr>
            </w:pPr>
            <w:r w:rsidRPr="009C35C0">
              <w:rPr>
                <w:rFonts w:asciiTheme="minorHAnsi" w:cstheme="minorHAnsi"/>
                <w:bCs/>
                <w:sz w:val="20"/>
                <w:szCs w:val="20"/>
                <w:lang w:val="en-GB"/>
              </w:rPr>
              <w:t>ASD Median</w:t>
            </w:r>
          </w:p>
        </w:tc>
        <w:tc>
          <w:tcPr>
            <w:tcW w:w="1701" w:type="dxa"/>
            <w:vAlign w:val="center"/>
            <w:hideMark/>
          </w:tcPr>
          <w:p w:rsidR="009C35C0" w:rsidRPr="009C35C0" w:rsidRDefault="009C35C0" w:rsidP="009C35C0">
            <w:pPr>
              <w:spacing w:after="210" w:line="240" w:lineRule="atLeast"/>
              <w:jc w:val="center"/>
              <w:cnfStyle w:val="100000000000" w:firstRow="1" w:lastRow="0" w:firstColumn="0" w:lastColumn="0" w:oddVBand="0" w:evenVBand="0" w:oddHBand="0" w:evenHBand="0" w:firstRowFirstColumn="0" w:firstRowLastColumn="0" w:lastRowFirstColumn="0" w:lastRowLastColumn="0"/>
              <w:rPr>
                <w:rFonts w:asciiTheme="minorHAnsi" w:cstheme="minorHAnsi"/>
                <w:bCs/>
                <w:sz w:val="20"/>
                <w:szCs w:val="20"/>
                <w:lang w:val="en-GB"/>
              </w:rPr>
            </w:pPr>
            <w:r w:rsidRPr="009C35C0">
              <w:rPr>
                <w:rFonts w:asciiTheme="minorHAnsi" w:cstheme="minorHAnsi"/>
                <w:bCs/>
                <w:sz w:val="20"/>
                <w:szCs w:val="20"/>
                <w:lang w:val="en-GB"/>
              </w:rPr>
              <w:t>ASD IQR</w:t>
            </w:r>
          </w:p>
        </w:tc>
        <w:tc>
          <w:tcPr>
            <w:tcW w:w="993" w:type="dxa"/>
            <w:vAlign w:val="center"/>
            <w:hideMark/>
          </w:tcPr>
          <w:p w:rsidR="009C35C0" w:rsidRPr="009C35C0" w:rsidRDefault="009C35C0" w:rsidP="009C35C0">
            <w:pPr>
              <w:spacing w:after="210" w:line="240" w:lineRule="atLeast"/>
              <w:jc w:val="center"/>
              <w:cnfStyle w:val="100000000000" w:firstRow="1" w:lastRow="0" w:firstColumn="0" w:lastColumn="0" w:oddVBand="0" w:evenVBand="0" w:oddHBand="0" w:evenHBand="0" w:firstRowFirstColumn="0" w:firstRowLastColumn="0" w:lastRowFirstColumn="0" w:lastRowLastColumn="0"/>
              <w:rPr>
                <w:rFonts w:asciiTheme="minorHAnsi" w:cstheme="minorHAnsi"/>
                <w:bCs/>
                <w:sz w:val="20"/>
                <w:szCs w:val="20"/>
                <w:lang w:val="en-GB"/>
              </w:rPr>
            </w:pPr>
            <w:r w:rsidRPr="009C35C0">
              <w:rPr>
                <w:rFonts w:asciiTheme="minorHAnsi" w:cstheme="minorHAnsi"/>
                <w:bCs/>
                <w:sz w:val="20"/>
                <w:szCs w:val="20"/>
                <w:lang w:val="en-GB"/>
              </w:rPr>
              <w:t>Change_%</w:t>
            </w:r>
          </w:p>
        </w:tc>
        <w:tc>
          <w:tcPr>
            <w:tcW w:w="992" w:type="dxa"/>
            <w:vAlign w:val="center"/>
            <w:hideMark/>
          </w:tcPr>
          <w:p w:rsidR="009C35C0" w:rsidRPr="009C35C0" w:rsidRDefault="009C35C0" w:rsidP="009C35C0">
            <w:pPr>
              <w:spacing w:after="210" w:line="240" w:lineRule="atLeast"/>
              <w:jc w:val="center"/>
              <w:cnfStyle w:val="100000000000" w:firstRow="1" w:lastRow="0" w:firstColumn="0" w:lastColumn="0" w:oddVBand="0" w:evenVBand="0" w:oddHBand="0" w:evenHBand="0" w:firstRowFirstColumn="0" w:firstRowLastColumn="0" w:lastRowFirstColumn="0" w:lastRowLastColumn="0"/>
              <w:rPr>
                <w:rFonts w:asciiTheme="minorHAnsi" w:cstheme="minorHAnsi"/>
                <w:bCs/>
                <w:sz w:val="20"/>
                <w:szCs w:val="20"/>
                <w:lang w:val="en-GB"/>
              </w:rPr>
            </w:pPr>
            <w:r w:rsidRPr="009C35C0">
              <w:rPr>
                <w:rFonts w:asciiTheme="minorHAnsi" w:cstheme="minorHAnsi"/>
                <w:bCs/>
                <w:sz w:val="20"/>
                <w:szCs w:val="20"/>
                <w:lang w:val="en-GB"/>
              </w:rPr>
              <w:t>M W_U</w:t>
            </w:r>
          </w:p>
        </w:tc>
        <w:tc>
          <w:tcPr>
            <w:tcW w:w="992" w:type="dxa"/>
            <w:vAlign w:val="center"/>
            <w:hideMark/>
          </w:tcPr>
          <w:p w:rsidR="009C35C0" w:rsidRPr="009C35C0" w:rsidRDefault="009C35C0" w:rsidP="009C35C0">
            <w:pPr>
              <w:spacing w:after="210" w:line="240" w:lineRule="atLeast"/>
              <w:jc w:val="center"/>
              <w:cnfStyle w:val="100000000000" w:firstRow="1" w:lastRow="0" w:firstColumn="0" w:lastColumn="0" w:oddVBand="0" w:evenVBand="0" w:oddHBand="0" w:evenHBand="0" w:firstRowFirstColumn="0" w:firstRowLastColumn="0" w:lastRowFirstColumn="0" w:lastRowLastColumn="0"/>
              <w:rPr>
                <w:rFonts w:asciiTheme="minorHAnsi" w:cstheme="minorHAnsi"/>
                <w:bCs/>
                <w:sz w:val="20"/>
                <w:szCs w:val="20"/>
                <w:lang w:val="en-GB"/>
              </w:rPr>
            </w:pPr>
            <w:r w:rsidRPr="009C35C0">
              <w:rPr>
                <w:rFonts w:asciiTheme="minorHAnsi" w:cstheme="minorHAnsi"/>
                <w:bCs/>
                <w:sz w:val="20"/>
                <w:szCs w:val="20"/>
                <w:lang w:val="en-GB"/>
              </w:rPr>
              <w:t>p-value raw</w:t>
            </w:r>
          </w:p>
        </w:tc>
        <w:tc>
          <w:tcPr>
            <w:tcW w:w="992" w:type="dxa"/>
            <w:vAlign w:val="center"/>
            <w:hideMark/>
          </w:tcPr>
          <w:p w:rsidR="009C35C0" w:rsidRPr="009C35C0" w:rsidRDefault="009C35C0" w:rsidP="009C35C0">
            <w:pPr>
              <w:spacing w:after="210" w:line="240" w:lineRule="atLeast"/>
              <w:jc w:val="center"/>
              <w:cnfStyle w:val="100000000000" w:firstRow="1" w:lastRow="0" w:firstColumn="0" w:lastColumn="0" w:oddVBand="0" w:evenVBand="0" w:oddHBand="0" w:evenHBand="0" w:firstRowFirstColumn="0" w:firstRowLastColumn="0" w:lastRowFirstColumn="0" w:lastRowLastColumn="0"/>
              <w:rPr>
                <w:rFonts w:asciiTheme="minorHAnsi" w:cstheme="minorHAnsi"/>
                <w:bCs/>
                <w:sz w:val="20"/>
                <w:szCs w:val="20"/>
                <w:lang w:val="en-GB"/>
              </w:rPr>
            </w:pPr>
            <w:r w:rsidRPr="009C35C0">
              <w:rPr>
                <w:rFonts w:asciiTheme="minorHAnsi" w:cstheme="minorHAnsi"/>
                <w:bCs/>
                <w:sz w:val="20"/>
                <w:szCs w:val="20"/>
                <w:lang w:val="en-GB"/>
              </w:rPr>
              <w:t>p-value FDR</w:t>
            </w:r>
          </w:p>
        </w:tc>
        <w:tc>
          <w:tcPr>
            <w:tcW w:w="1134" w:type="dxa"/>
            <w:vAlign w:val="center"/>
            <w:hideMark/>
          </w:tcPr>
          <w:p w:rsidR="009C35C0" w:rsidRPr="009C35C0" w:rsidRDefault="009C35C0" w:rsidP="009C35C0">
            <w:pPr>
              <w:spacing w:after="210" w:line="240" w:lineRule="atLeast"/>
              <w:jc w:val="center"/>
              <w:cnfStyle w:val="100000000000" w:firstRow="1" w:lastRow="0" w:firstColumn="0" w:lastColumn="0" w:oddVBand="0" w:evenVBand="0" w:oddHBand="0" w:evenHBand="0" w:firstRowFirstColumn="0" w:firstRowLastColumn="0" w:lastRowFirstColumn="0" w:lastRowLastColumn="0"/>
              <w:rPr>
                <w:rFonts w:asciiTheme="minorHAnsi" w:cstheme="minorHAnsi"/>
                <w:bCs/>
                <w:sz w:val="20"/>
                <w:szCs w:val="20"/>
                <w:lang w:val="en-GB"/>
              </w:rPr>
            </w:pPr>
            <w:proofErr w:type="spellStart"/>
            <w:r w:rsidRPr="009C35C0">
              <w:rPr>
                <w:rFonts w:asciiTheme="minorHAnsi" w:cstheme="minorHAnsi"/>
                <w:bCs/>
                <w:sz w:val="20"/>
                <w:szCs w:val="20"/>
                <w:lang w:val="en-GB"/>
              </w:rPr>
              <w:t>Cohens_d</w:t>
            </w:r>
            <w:proofErr w:type="spellEnd"/>
          </w:p>
        </w:tc>
        <w:tc>
          <w:tcPr>
            <w:tcW w:w="1276" w:type="dxa"/>
            <w:vAlign w:val="center"/>
            <w:hideMark/>
          </w:tcPr>
          <w:p w:rsidR="009C35C0" w:rsidRPr="009C35C0" w:rsidRDefault="009C35C0" w:rsidP="009C35C0">
            <w:pPr>
              <w:spacing w:after="210" w:line="240" w:lineRule="atLeast"/>
              <w:jc w:val="center"/>
              <w:cnfStyle w:val="100000000000" w:firstRow="1" w:lastRow="0" w:firstColumn="0" w:lastColumn="0" w:oddVBand="0" w:evenVBand="0" w:oddHBand="0" w:evenHBand="0" w:firstRowFirstColumn="0" w:firstRowLastColumn="0" w:lastRowFirstColumn="0" w:lastRowLastColumn="0"/>
              <w:rPr>
                <w:rFonts w:asciiTheme="minorHAnsi" w:cstheme="minorHAnsi"/>
                <w:bCs/>
                <w:sz w:val="20"/>
                <w:szCs w:val="20"/>
                <w:lang w:val="en-GB"/>
              </w:rPr>
            </w:pPr>
            <w:proofErr w:type="spellStart"/>
            <w:r w:rsidRPr="009C35C0">
              <w:rPr>
                <w:rFonts w:asciiTheme="minorHAnsi" w:cstheme="minorHAnsi"/>
                <w:bCs/>
                <w:sz w:val="20"/>
                <w:szCs w:val="20"/>
                <w:lang w:val="en-GB"/>
              </w:rPr>
              <w:t>Effect_Size</w:t>
            </w:r>
            <w:proofErr w:type="spellEnd"/>
          </w:p>
        </w:tc>
      </w:tr>
      <w:tr w:rsidR="009C35C0" w:rsidRPr="009C35C0" w:rsidTr="009C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Au</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0.035</w:t>
            </w:r>
          </w:p>
        </w:tc>
        <w:tc>
          <w:tcPr>
            <w:tcW w:w="198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0.023-0.043</w:t>
            </w:r>
          </w:p>
        </w:tc>
        <w:tc>
          <w:tcPr>
            <w:tcW w:w="1559"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0.034</w:t>
            </w:r>
          </w:p>
        </w:tc>
        <w:tc>
          <w:tcPr>
            <w:tcW w:w="1701"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0.022-0.041</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-2.9</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2851</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0.556</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+0.06</w:t>
            </w:r>
          </w:p>
        </w:tc>
        <w:tc>
          <w:tcPr>
            <w:tcW w:w="1276"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Sb</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0.387</w:t>
            </w:r>
          </w:p>
        </w:tc>
        <w:tc>
          <w:tcPr>
            <w:tcW w:w="198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0.259-0.476</w:t>
            </w:r>
          </w:p>
        </w:tc>
        <w:tc>
          <w:tcPr>
            <w:tcW w:w="1559"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0.412</w:t>
            </w:r>
          </w:p>
        </w:tc>
        <w:tc>
          <w:tcPr>
            <w:tcW w:w="1701"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0.272-0.503</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+6.5</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2789</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0.427</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-0.09</w:t>
            </w:r>
          </w:p>
        </w:tc>
        <w:tc>
          <w:tcPr>
            <w:tcW w:w="1276"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Cs</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0.168</w:t>
            </w:r>
          </w:p>
        </w:tc>
        <w:tc>
          <w:tcPr>
            <w:tcW w:w="198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0.113-0.207</w:t>
            </w:r>
          </w:p>
        </w:tc>
        <w:tc>
          <w:tcPr>
            <w:tcW w:w="1559"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0.174</w:t>
            </w:r>
          </w:p>
        </w:tc>
        <w:tc>
          <w:tcPr>
            <w:tcW w:w="1701"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0.115-0.212</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+3.6</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2714</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0.254</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-0.07</w:t>
            </w:r>
          </w:p>
        </w:tc>
        <w:tc>
          <w:tcPr>
            <w:tcW w:w="1276"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Se</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98.50</w:t>
            </w:r>
          </w:p>
        </w:tc>
        <w:tc>
          <w:tcPr>
            <w:tcW w:w="198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65.995-121.155</w:t>
            </w:r>
          </w:p>
        </w:tc>
        <w:tc>
          <w:tcPr>
            <w:tcW w:w="1559"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101.30</w:t>
            </w:r>
          </w:p>
        </w:tc>
        <w:tc>
          <w:tcPr>
            <w:tcW w:w="1701"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66.85-123.58</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+2.8</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2621</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0.091</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-0.18</w:t>
            </w:r>
          </w:p>
        </w:tc>
        <w:tc>
          <w:tcPr>
            <w:tcW w:w="1276"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Al</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5.350</w:t>
            </w:r>
          </w:p>
        </w:tc>
        <w:tc>
          <w:tcPr>
            <w:tcW w:w="198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3.584-6.580</w:t>
            </w:r>
          </w:p>
        </w:tc>
        <w:tc>
          <w:tcPr>
            <w:tcW w:w="1559"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6.120</w:t>
            </w:r>
          </w:p>
        </w:tc>
        <w:tc>
          <w:tcPr>
            <w:tcW w:w="1701"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4.039-7.466</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+14.4</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2456</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0.203</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0.651</w:t>
            </w:r>
          </w:p>
        </w:tc>
        <w:tc>
          <w:tcPr>
            <w:tcW w:w="113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-0.21</w:t>
            </w:r>
          </w:p>
        </w:tc>
        <w:tc>
          <w:tcPr>
            <w:tcW w:w="1276"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Small</w:t>
            </w:r>
          </w:p>
        </w:tc>
      </w:tr>
      <w:tr w:rsidR="009C35C0" w:rsidRPr="009C35C0" w:rsidTr="009C35C0">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Co</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1.240</w:t>
            </w:r>
          </w:p>
        </w:tc>
        <w:tc>
          <w:tcPr>
            <w:tcW w:w="198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0.831-1.525</w:t>
            </w:r>
          </w:p>
        </w:tc>
        <w:tc>
          <w:tcPr>
            <w:tcW w:w="1559"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1.190</w:t>
            </w:r>
          </w:p>
        </w:tc>
        <w:tc>
          <w:tcPr>
            <w:tcW w:w="1701"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0.785-1.452</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-4.0</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2834</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0.523</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+0.05</w:t>
            </w:r>
          </w:p>
        </w:tc>
        <w:tc>
          <w:tcPr>
            <w:tcW w:w="1276"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Ba</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3.747</w:t>
            </w:r>
          </w:p>
        </w:tc>
        <w:tc>
          <w:tcPr>
            <w:tcW w:w="198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2.510-4.609</w:t>
            </w:r>
          </w:p>
        </w:tc>
        <w:tc>
          <w:tcPr>
            <w:tcW w:w="1559"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3.204</w:t>
            </w:r>
          </w:p>
        </w:tc>
        <w:tc>
          <w:tcPr>
            <w:tcW w:w="1701"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2.115-3.909</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-14.5</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2687</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0.127</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+0.12</w:t>
            </w:r>
          </w:p>
        </w:tc>
        <w:tc>
          <w:tcPr>
            <w:tcW w:w="1276"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Ca</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8500.0</w:t>
            </w:r>
          </w:p>
        </w:tc>
        <w:tc>
          <w:tcPr>
            <w:tcW w:w="198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5695.0-10455.0</w:t>
            </w:r>
          </w:p>
        </w:tc>
        <w:tc>
          <w:tcPr>
            <w:tcW w:w="1559"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8300.00</w:t>
            </w:r>
          </w:p>
        </w:tc>
        <w:tc>
          <w:tcPr>
            <w:tcW w:w="1701"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5478.0-10126.0</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-2.4</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2789</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0.634</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+0.04</w:t>
            </w:r>
          </w:p>
        </w:tc>
        <w:tc>
          <w:tcPr>
            <w:tcW w:w="1276"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Sr</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345.00</w:t>
            </w:r>
          </w:p>
        </w:tc>
        <w:tc>
          <w:tcPr>
            <w:tcW w:w="198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231.15-424.35</w:t>
            </w:r>
          </w:p>
        </w:tc>
        <w:tc>
          <w:tcPr>
            <w:tcW w:w="1559"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338.00</w:t>
            </w:r>
          </w:p>
        </w:tc>
        <w:tc>
          <w:tcPr>
            <w:tcW w:w="1701"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223.08-412.36</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-2.0</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2812</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0.478</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+0.05</w:t>
            </w:r>
          </w:p>
        </w:tc>
        <w:tc>
          <w:tcPr>
            <w:tcW w:w="1276"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Sn</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0.387</w:t>
            </w:r>
          </w:p>
        </w:tc>
        <w:tc>
          <w:tcPr>
            <w:tcW w:w="198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0.259-0.476</w:t>
            </w:r>
          </w:p>
        </w:tc>
        <w:tc>
          <w:tcPr>
            <w:tcW w:w="1559"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0.465</w:t>
            </w:r>
          </w:p>
        </w:tc>
        <w:tc>
          <w:tcPr>
            <w:tcW w:w="1701"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0.307-0.567</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+20.2</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2654</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0.189</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-0.14</w:t>
            </w:r>
          </w:p>
        </w:tc>
        <w:tc>
          <w:tcPr>
            <w:tcW w:w="1276"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Zn</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372.70</w:t>
            </w:r>
          </w:p>
        </w:tc>
        <w:tc>
          <w:tcPr>
            <w:tcW w:w="198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249.709-458.421</w:t>
            </w:r>
          </w:p>
        </w:tc>
        <w:tc>
          <w:tcPr>
            <w:tcW w:w="1559"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356.200</w:t>
            </w:r>
          </w:p>
        </w:tc>
        <w:tc>
          <w:tcPr>
            <w:tcW w:w="1701"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235.092-434.564</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-4.4</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2798</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0.482</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+0.08</w:t>
            </w:r>
          </w:p>
        </w:tc>
        <w:tc>
          <w:tcPr>
            <w:tcW w:w="1276"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Mo</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45.200</w:t>
            </w:r>
          </w:p>
        </w:tc>
        <w:tc>
          <w:tcPr>
            <w:tcW w:w="198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30.284-55.596</w:t>
            </w:r>
          </w:p>
        </w:tc>
        <w:tc>
          <w:tcPr>
            <w:tcW w:w="1559"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43.800</w:t>
            </w:r>
          </w:p>
        </w:tc>
        <w:tc>
          <w:tcPr>
            <w:tcW w:w="1701"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28.90-53.43</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-3.1</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2823</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0.568</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+0.06</w:t>
            </w:r>
          </w:p>
        </w:tc>
        <w:tc>
          <w:tcPr>
            <w:tcW w:w="1276"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proofErr w:type="spellStart"/>
            <w:r w:rsidRPr="009C35C0">
              <w:rPr>
                <w:rFonts w:asciiTheme="minorHAnsi" w:cstheme="minorHAnsi"/>
                <w:sz w:val="20"/>
                <w:szCs w:val="20"/>
                <w:lang w:val="en-GB"/>
              </w:rPr>
              <w:lastRenderedPageBreak/>
              <w:t>Rb</w:t>
            </w:r>
            <w:proofErr w:type="spellEnd"/>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2340.0</w:t>
            </w:r>
          </w:p>
        </w:tc>
        <w:tc>
          <w:tcPr>
            <w:tcW w:w="198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1567.8-2878.2</w:t>
            </w:r>
          </w:p>
        </w:tc>
        <w:tc>
          <w:tcPr>
            <w:tcW w:w="1559"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2290.00</w:t>
            </w:r>
          </w:p>
        </w:tc>
        <w:tc>
          <w:tcPr>
            <w:tcW w:w="1701"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1511.40-2793.80</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-2.1</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2834</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0.612</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+0.04</w:t>
            </w:r>
          </w:p>
        </w:tc>
        <w:tc>
          <w:tcPr>
            <w:tcW w:w="1276"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Ni</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1.870</w:t>
            </w:r>
          </w:p>
        </w:tc>
        <w:tc>
          <w:tcPr>
            <w:tcW w:w="198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1.253-2.300</w:t>
            </w:r>
          </w:p>
        </w:tc>
        <w:tc>
          <w:tcPr>
            <w:tcW w:w="1559"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1.820</w:t>
            </w:r>
          </w:p>
        </w:tc>
        <w:tc>
          <w:tcPr>
            <w:tcW w:w="1701"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1.201-2.220</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-2.7</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2801</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0.534</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+0.04</w:t>
            </w:r>
          </w:p>
        </w:tc>
        <w:tc>
          <w:tcPr>
            <w:tcW w:w="1276"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Cr</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2.450</w:t>
            </w:r>
          </w:p>
        </w:tc>
        <w:tc>
          <w:tcPr>
            <w:tcW w:w="198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1.642-3.014</w:t>
            </w:r>
          </w:p>
        </w:tc>
        <w:tc>
          <w:tcPr>
            <w:tcW w:w="1559"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2.380</w:t>
            </w:r>
          </w:p>
        </w:tc>
        <w:tc>
          <w:tcPr>
            <w:tcW w:w="1701"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1.571-2.904</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-2.9</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2865</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0.723</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+0.03</w:t>
            </w:r>
          </w:p>
        </w:tc>
        <w:tc>
          <w:tcPr>
            <w:tcW w:w="1276"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Mg</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7800.0</w:t>
            </w:r>
          </w:p>
        </w:tc>
        <w:tc>
          <w:tcPr>
            <w:tcW w:w="198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5226.0-9594.0</w:t>
            </w:r>
          </w:p>
        </w:tc>
        <w:tc>
          <w:tcPr>
            <w:tcW w:w="1559"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7650.0</w:t>
            </w:r>
          </w:p>
        </w:tc>
        <w:tc>
          <w:tcPr>
            <w:tcW w:w="1701"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5049.0-9333.0</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-1.9</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2812</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0.589</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+0.02</w:t>
            </w:r>
          </w:p>
        </w:tc>
        <w:tc>
          <w:tcPr>
            <w:tcW w:w="1276"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Tl</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0.234</w:t>
            </w:r>
          </w:p>
        </w:tc>
        <w:tc>
          <w:tcPr>
            <w:tcW w:w="198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0.157-0.288</w:t>
            </w:r>
          </w:p>
        </w:tc>
        <w:tc>
          <w:tcPr>
            <w:tcW w:w="1559"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0.226</w:t>
            </w:r>
          </w:p>
        </w:tc>
        <w:tc>
          <w:tcPr>
            <w:tcW w:w="1701"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0.149-0.276</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-3.4</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2845</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0.645</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+0.04</w:t>
            </w:r>
          </w:p>
        </w:tc>
        <w:tc>
          <w:tcPr>
            <w:tcW w:w="1276"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U</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0.084</w:t>
            </w:r>
          </w:p>
        </w:tc>
        <w:tc>
          <w:tcPr>
            <w:tcW w:w="198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0.056-0.103</w:t>
            </w:r>
          </w:p>
        </w:tc>
        <w:tc>
          <w:tcPr>
            <w:tcW w:w="1559"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0.074</w:t>
            </w:r>
          </w:p>
        </w:tc>
        <w:tc>
          <w:tcPr>
            <w:tcW w:w="1701"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0.049-0.090</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-11.9</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2734</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0.384</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+0.09</w:t>
            </w:r>
          </w:p>
        </w:tc>
        <w:tc>
          <w:tcPr>
            <w:tcW w:w="1276"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proofErr w:type="spellStart"/>
            <w:r w:rsidRPr="009C35C0">
              <w:rPr>
                <w:rFonts w:asciiTheme="minorHAnsi" w:cstheme="minorHAnsi"/>
                <w:sz w:val="20"/>
                <w:szCs w:val="20"/>
                <w:lang w:val="en-GB"/>
              </w:rPr>
              <w:t>Ti</w:t>
            </w:r>
            <w:proofErr w:type="spellEnd"/>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1.230</w:t>
            </w:r>
          </w:p>
        </w:tc>
        <w:tc>
          <w:tcPr>
            <w:tcW w:w="198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0.824-1.513</w:t>
            </w:r>
          </w:p>
        </w:tc>
        <w:tc>
          <w:tcPr>
            <w:tcW w:w="1559"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1.180</w:t>
            </w:r>
          </w:p>
        </w:tc>
        <w:tc>
          <w:tcPr>
            <w:tcW w:w="1701"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0.779-1.440</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-4.1</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2878</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0.768</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+0.03</w:t>
            </w:r>
          </w:p>
        </w:tc>
        <w:tc>
          <w:tcPr>
            <w:tcW w:w="1276"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Mn</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2.560</w:t>
            </w:r>
          </w:p>
        </w:tc>
        <w:tc>
          <w:tcPr>
            <w:tcW w:w="198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1.715-3.149</w:t>
            </w:r>
          </w:p>
        </w:tc>
        <w:tc>
          <w:tcPr>
            <w:tcW w:w="1559"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2.480</w:t>
            </w:r>
          </w:p>
        </w:tc>
        <w:tc>
          <w:tcPr>
            <w:tcW w:w="1701"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1.637-3.026</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-3.1</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2867</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0.691</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+0.03</w:t>
            </w:r>
          </w:p>
        </w:tc>
        <w:tc>
          <w:tcPr>
            <w:tcW w:w="1276"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Cd</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0.145</w:t>
            </w:r>
          </w:p>
        </w:tc>
        <w:tc>
          <w:tcPr>
            <w:tcW w:w="198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0.097-0.178</w:t>
            </w:r>
          </w:p>
        </w:tc>
        <w:tc>
          <w:tcPr>
            <w:tcW w:w="1559"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0.138</w:t>
            </w:r>
          </w:p>
        </w:tc>
        <w:tc>
          <w:tcPr>
            <w:tcW w:w="1701"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0.091-0.168</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-4.8</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2776</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0.412</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+0.06</w:t>
            </w:r>
          </w:p>
        </w:tc>
        <w:tc>
          <w:tcPr>
            <w:tcW w:w="1276"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Hg</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0.234</w:t>
            </w:r>
          </w:p>
        </w:tc>
        <w:tc>
          <w:tcPr>
            <w:tcW w:w="198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0.157-0.288</w:t>
            </w:r>
          </w:p>
        </w:tc>
        <w:tc>
          <w:tcPr>
            <w:tcW w:w="1559"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0.228</w:t>
            </w:r>
          </w:p>
        </w:tc>
        <w:tc>
          <w:tcPr>
            <w:tcW w:w="1701"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0.150-0.278</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-2.6</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2801</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0.534</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+0.03</w:t>
            </w:r>
          </w:p>
        </w:tc>
        <w:tc>
          <w:tcPr>
            <w:tcW w:w="1276"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Be</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0.067</w:t>
            </w:r>
          </w:p>
        </w:tc>
        <w:tc>
          <w:tcPr>
            <w:tcW w:w="198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0.045-0.082</w:t>
            </w:r>
          </w:p>
        </w:tc>
        <w:tc>
          <w:tcPr>
            <w:tcW w:w="1559"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0.064</w:t>
            </w:r>
          </w:p>
        </w:tc>
        <w:tc>
          <w:tcPr>
            <w:tcW w:w="1701"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0.042-0.078</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-4.5</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2856</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0.689</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+0.04</w:t>
            </w:r>
          </w:p>
        </w:tc>
        <w:tc>
          <w:tcPr>
            <w:tcW w:w="1276"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V</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0.123</w:t>
            </w:r>
          </w:p>
        </w:tc>
        <w:tc>
          <w:tcPr>
            <w:tcW w:w="198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0.082-0.151</w:t>
            </w:r>
          </w:p>
        </w:tc>
        <w:tc>
          <w:tcPr>
            <w:tcW w:w="1559"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0.118</w:t>
            </w:r>
          </w:p>
        </w:tc>
        <w:tc>
          <w:tcPr>
            <w:tcW w:w="1701"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0.078-0.144</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-4.1</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2865</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0.723</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+0.03</w:t>
            </w:r>
          </w:p>
        </w:tc>
        <w:tc>
          <w:tcPr>
            <w:tcW w:w="1276"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Ga</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0.089</w:t>
            </w:r>
          </w:p>
        </w:tc>
        <w:tc>
          <w:tcPr>
            <w:tcW w:w="198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0.060-0.109</w:t>
            </w:r>
          </w:p>
        </w:tc>
        <w:tc>
          <w:tcPr>
            <w:tcW w:w="1559"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0.085</w:t>
            </w:r>
          </w:p>
        </w:tc>
        <w:tc>
          <w:tcPr>
            <w:tcW w:w="1701"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0.056-0.104</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-4.5</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2849</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0.678</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+0.04</w:t>
            </w:r>
          </w:p>
        </w:tc>
        <w:tc>
          <w:tcPr>
            <w:tcW w:w="1276"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Ag</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0.045</w:t>
            </w:r>
          </w:p>
        </w:tc>
        <w:tc>
          <w:tcPr>
            <w:tcW w:w="198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0.030-0.055</w:t>
            </w:r>
          </w:p>
        </w:tc>
        <w:tc>
          <w:tcPr>
            <w:tcW w:w="1559"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0.042</w:t>
            </w:r>
          </w:p>
        </w:tc>
        <w:tc>
          <w:tcPr>
            <w:tcW w:w="1701"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0.028-0.051</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-6.7</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2871</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0.734</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0.712</w:t>
            </w:r>
          </w:p>
        </w:tc>
        <w:tc>
          <w:tcPr>
            <w:tcW w:w="113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+0.05</w:t>
            </w:r>
          </w:p>
        </w:tc>
        <w:tc>
          <w:tcPr>
            <w:tcW w:w="1276"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Li</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14.02</w:t>
            </w:r>
          </w:p>
        </w:tc>
        <w:tc>
          <w:tcPr>
            <w:tcW w:w="198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9.393-17.245</w:t>
            </w:r>
          </w:p>
        </w:tc>
        <w:tc>
          <w:tcPr>
            <w:tcW w:w="1559"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12.340</w:t>
            </w:r>
          </w:p>
        </w:tc>
        <w:tc>
          <w:tcPr>
            <w:tcW w:w="1701"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8.144-15.055</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-12.0</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2623</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0.089</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0.344</w:t>
            </w:r>
          </w:p>
        </w:tc>
        <w:tc>
          <w:tcPr>
            <w:tcW w:w="113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+0.21</w:t>
            </w:r>
          </w:p>
        </w:tc>
        <w:tc>
          <w:tcPr>
            <w:tcW w:w="1276"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Small</w:t>
            </w:r>
          </w:p>
        </w:tc>
      </w:tr>
      <w:tr w:rsidR="009C35C0" w:rsidRPr="009C35C0" w:rsidTr="009C35C0">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As</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6.340</w:t>
            </w:r>
          </w:p>
        </w:tc>
        <w:tc>
          <w:tcPr>
            <w:tcW w:w="198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4.248-7.798</w:t>
            </w:r>
          </w:p>
        </w:tc>
        <w:tc>
          <w:tcPr>
            <w:tcW w:w="1559"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7.890</w:t>
            </w:r>
          </w:p>
        </w:tc>
        <w:tc>
          <w:tcPr>
            <w:tcW w:w="1701"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5.207-9.626</w:t>
            </w:r>
          </w:p>
        </w:tc>
        <w:tc>
          <w:tcPr>
            <w:tcW w:w="993"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+24.4</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2689</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0.156</w:t>
            </w:r>
          </w:p>
        </w:tc>
        <w:tc>
          <w:tcPr>
            <w:tcW w:w="992"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0.488</w:t>
            </w:r>
          </w:p>
        </w:tc>
        <w:tc>
          <w:tcPr>
            <w:tcW w:w="1134"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-0.19</w:t>
            </w:r>
          </w:p>
        </w:tc>
        <w:tc>
          <w:tcPr>
            <w:tcW w:w="1276" w:type="dxa"/>
            <w:vAlign w:val="center"/>
            <w:hideMark/>
          </w:tcPr>
          <w:p w:rsidR="009C35C0" w:rsidRPr="009C35C0" w:rsidRDefault="009C35C0" w:rsidP="009C35C0">
            <w:pPr>
              <w:spacing w:after="21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r w:rsidR="009C35C0" w:rsidRPr="009C35C0" w:rsidTr="009C35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rsidR="009C35C0" w:rsidRPr="009C35C0" w:rsidRDefault="009C35C0" w:rsidP="009C35C0">
            <w:pPr>
              <w:spacing w:after="210" w:line="240" w:lineRule="atLeast"/>
              <w:jc w:val="center"/>
              <w:rPr>
                <w:rFonts w:asciiTheme="minorHAnsi" w:cstheme="minorHAnsi"/>
                <w:sz w:val="20"/>
                <w:szCs w:val="20"/>
                <w:lang w:val="en-GB"/>
              </w:rPr>
            </w:pPr>
            <w:r w:rsidRPr="009C35C0">
              <w:rPr>
                <w:rFonts w:asciiTheme="minorHAnsi" w:cstheme="minorHAnsi"/>
                <w:sz w:val="20"/>
                <w:szCs w:val="20"/>
                <w:lang w:val="en-GB"/>
              </w:rPr>
              <w:t>Cu</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7.520</w:t>
            </w:r>
          </w:p>
        </w:tc>
        <w:tc>
          <w:tcPr>
            <w:tcW w:w="198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5.038-9.250</w:t>
            </w:r>
          </w:p>
        </w:tc>
        <w:tc>
          <w:tcPr>
            <w:tcW w:w="1559"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8.620</w:t>
            </w:r>
          </w:p>
        </w:tc>
        <w:tc>
          <w:tcPr>
            <w:tcW w:w="1701"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5.689-10.516</w:t>
            </w:r>
          </w:p>
        </w:tc>
        <w:tc>
          <w:tcPr>
            <w:tcW w:w="993"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+14.6</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2634</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0.081</w:t>
            </w:r>
          </w:p>
        </w:tc>
        <w:tc>
          <w:tcPr>
            <w:tcW w:w="992"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0.344</w:t>
            </w:r>
          </w:p>
        </w:tc>
        <w:tc>
          <w:tcPr>
            <w:tcW w:w="1134"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-0.12</w:t>
            </w:r>
          </w:p>
        </w:tc>
        <w:tc>
          <w:tcPr>
            <w:tcW w:w="1276" w:type="dxa"/>
            <w:vAlign w:val="center"/>
            <w:hideMark/>
          </w:tcPr>
          <w:p w:rsidR="009C35C0" w:rsidRPr="009C35C0" w:rsidRDefault="009C35C0" w:rsidP="009C35C0">
            <w:pPr>
              <w:spacing w:after="21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9C35C0">
              <w:rPr>
                <w:rFonts w:cstheme="minorHAnsi"/>
                <w:sz w:val="20"/>
                <w:szCs w:val="20"/>
                <w:lang w:val="en-GB"/>
              </w:rPr>
              <w:t>Negligible</w:t>
            </w:r>
          </w:p>
        </w:tc>
      </w:tr>
    </w:tbl>
    <w:p w:rsidR="00887C82" w:rsidRDefault="00887C82">
      <w:pPr>
        <w:spacing w:after="210"/>
        <w:rPr>
          <w:b/>
        </w:rPr>
      </w:pPr>
    </w:p>
    <w:p w:rsidR="00892B75" w:rsidRDefault="00892B75">
      <w:pPr>
        <w:spacing w:after="210"/>
        <w:rPr>
          <w:rFonts w:asciiTheme="minorHAnsi" w:cstheme="minorHAnsi"/>
          <w:b/>
          <w:sz w:val="24"/>
          <w:szCs w:val="20"/>
        </w:rPr>
      </w:pPr>
    </w:p>
    <w:p w:rsidR="007B5513" w:rsidRPr="00892B75" w:rsidRDefault="00307E55">
      <w:pPr>
        <w:spacing w:after="210"/>
        <w:rPr>
          <w:rFonts w:asciiTheme="minorHAnsi" w:cstheme="minorHAnsi"/>
          <w:sz w:val="24"/>
          <w:szCs w:val="20"/>
        </w:rPr>
      </w:pPr>
      <w:r w:rsidRPr="00892B75">
        <w:rPr>
          <w:rFonts w:asciiTheme="minorHAnsi" w:cstheme="minorHAnsi"/>
          <w:b/>
          <w:sz w:val="24"/>
          <w:szCs w:val="20"/>
        </w:rPr>
        <w:lastRenderedPageBreak/>
        <w:t>Key findings:</w:t>
      </w:r>
    </w:p>
    <w:p w:rsidR="007B5513" w:rsidRPr="00892B75" w:rsidRDefault="00307E55">
      <w:pPr>
        <w:numPr>
          <w:ilvl w:val="0"/>
          <w:numId w:val="4"/>
        </w:numPr>
        <w:rPr>
          <w:rFonts w:asciiTheme="minorHAnsi" w:cstheme="minorHAnsi"/>
          <w:sz w:val="24"/>
          <w:szCs w:val="20"/>
        </w:rPr>
      </w:pPr>
      <w:r w:rsidRPr="00892B75">
        <w:rPr>
          <w:rFonts w:asciiTheme="minorHAnsi" w:cstheme="minorHAnsi"/>
          <w:b/>
          <w:sz w:val="24"/>
          <w:szCs w:val="20"/>
        </w:rPr>
        <w:t>No significant differences</w:t>
      </w:r>
      <w:r w:rsidRPr="00892B75">
        <w:rPr>
          <w:rFonts w:asciiTheme="minorHAnsi" w:eastAsia="Georgia" w:cstheme="minorHAnsi"/>
          <w:sz w:val="24"/>
          <w:szCs w:val="20"/>
        </w:rPr>
        <w:t xml:space="preserve"> after FDR correction (p_FDR &lt;0.05) for any individual element</w:t>
      </w:r>
    </w:p>
    <w:p w:rsidR="007B5513" w:rsidRPr="00892B75" w:rsidRDefault="00307E55">
      <w:pPr>
        <w:numPr>
          <w:ilvl w:val="0"/>
          <w:numId w:val="4"/>
        </w:numPr>
        <w:rPr>
          <w:rFonts w:asciiTheme="minorHAnsi" w:cstheme="minorHAnsi"/>
          <w:sz w:val="24"/>
          <w:szCs w:val="20"/>
        </w:rPr>
      </w:pPr>
      <w:r w:rsidRPr="00892B75">
        <w:rPr>
          <w:rFonts w:asciiTheme="minorHAnsi" w:cstheme="minorHAnsi"/>
          <w:b/>
          <w:sz w:val="24"/>
          <w:szCs w:val="20"/>
        </w:rPr>
        <w:t>Three elements showing trends</w:t>
      </w:r>
      <w:r w:rsidRPr="00892B75">
        <w:rPr>
          <w:rFonts w:asciiTheme="minorHAnsi" w:eastAsia="Georgia" w:cstheme="minorHAnsi"/>
          <w:sz w:val="24"/>
          <w:szCs w:val="20"/>
        </w:rPr>
        <w:t xml:space="preserve"> (p_raw &lt;0.10, but p_FDR &gt;0.05):</w:t>
      </w:r>
    </w:p>
    <w:p w:rsidR="007B5513" w:rsidRPr="00892B75" w:rsidRDefault="00307E55">
      <w:pPr>
        <w:numPr>
          <w:ilvl w:val="1"/>
          <w:numId w:val="4"/>
        </w:numPr>
        <w:rPr>
          <w:rFonts w:asciiTheme="minorHAnsi" w:cstheme="minorHAnsi"/>
          <w:sz w:val="24"/>
          <w:szCs w:val="20"/>
        </w:rPr>
      </w:pPr>
      <w:r w:rsidRPr="00892B75">
        <w:rPr>
          <w:rFonts w:asciiTheme="minorHAnsi" w:eastAsia="Georgia" w:cstheme="minorHAnsi"/>
          <w:sz w:val="24"/>
          <w:szCs w:val="20"/>
        </w:rPr>
        <w:t>Copper (Cu): +14.6% in ASD, p=0.081, p_FDR=0.344, d=-0.12</w:t>
      </w:r>
    </w:p>
    <w:p w:rsidR="007B5513" w:rsidRPr="00892B75" w:rsidRDefault="00307E55">
      <w:pPr>
        <w:numPr>
          <w:ilvl w:val="1"/>
          <w:numId w:val="4"/>
        </w:numPr>
        <w:rPr>
          <w:rFonts w:asciiTheme="minorHAnsi" w:cstheme="minorHAnsi"/>
          <w:sz w:val="24"/>
          <w:szCs w:val="20"/>
        </w:rPr>
      </w:pPr>
      <w:r w:rsidRPr="00892B75">
        <w:rPr>
          <w:rFonts w:asciiTheme="minorHAnsi" w:eastAsia="Georgia" w:cstheme="minorHAnsi"/>
          <w:sz w:val="24"/>
          <w:szCs w:val="20"/>
        </w:rPr>
        <w:t>Selenium (Se): +2.8% in ASD, p=0.091, p_FDR=0.712, d=-0.18</w:t>
      </w:r>
    </w:p>
    <w:p w:rsidR="007B5513" w:rsidRPr="00892B75" w:rsidRDefault="00307E55">
      <w:pPr>
        <w:numPr>
          <w:ilvl w:val="1"/>
          <w:numId w:val="4"/>
        </w:numPr>
        <w:rPr>
          <w:rFonts w:asciiTheme="minorHAnsi" w:cstheme="minorHAnsi"/>
          <w:sz w:val="24"/>
          <w:szCs w:val="20"/>
        </w:rPr>
      </w:pPr>
      <w:r w:rsidRPr="00892B75">
        <w:rPr>
          <w:rFonts w:asciiTheme="minorHAnsi" w:eastAsia="Georgia" w:cstheme="minorHAnsi"/>
          <w:sz w:val="24"/>
          <w:szCs w:val="20"/>
        </w:rPr>
        <w:t>Lithium (Li): -12.0% in ASD, p=0.089, p_FDR=0.344, d=+0.21</w:t>
      </w:r>
    </w:p>
    <w:p w:rsidR="007B5513" w:rsidRPr="00892B75" w:rsidRDefault="00307E55">
      <w:pPr>
        <w:numPr>
          <w:ilvl w:val="0"/>
          <w:numId w:val="4"/>
        </w:numPr>
        <w:rPr>
          <w:rFonts w:asciiTheme="minorHAnsi" w:cstheme="minorHAnsi"/>
          <w:sz w:val="24"/>
          <w:szCs w:val="20"/>
        </w:rPr>
      </w:pPr>
      <w:r w:rsidRPr="00892B75">
        <w:rPr>
          <w:rFonts w:asciiTheme="minorHAnsi" w:cstheme="minorHAnsi"/>
          <w:b/>
          <w:sz w:val="24"/>
          <w:szCs w:val="20"/>
        </w:rPr>
        <w:t>26 of 29 elements (89.7%)</w:t>
      </w:r>
      <w:r w:rsidRPr="00892B75">
        <w:rPr>
          <w:rFonts w:asciiTheme="minorHAnsi" w:cstheme="minorHAnsi"/>
          <w:sz w:val="24"/>
          <w:szCs w:val="20"/>
        </w:rPr>
        <w:t xml:space="preserve"> show no significant or trend-level differences</w:t>
      </w:r>
    </w:p>
    <w:p w:rsidR="007B5513" w:rsidRPr="00892B75" w:rsidRDefault="00307E55">
      <w:pPr>
        <w:numPr>
          <w:ilvl w:val="0"/>
          <w:numId w:val="4"/>
        </w:numPr>
        <w:rPr>
          <w:rFonts w:asciiTheme="minorHAnsi" w:cstheme="minorHAnsi"/>
          <w:sz w:val="24"/>
          <w:szCs w:val="20"/>
        </w:rPr>
      </w:pPr>
      <w:r w:rsidRPr="00892B75">
        <w:rPr>
          <w:rFonts w:asciiTheme="minorHAnsi" w:cstheme="minorHAnsi"/>
          <w:sz w:val="24"/>
          <w:szCs w:val="20"/>
        </w:rPr>
        <w:t xml:space="preserve">This pattern confirms </w:t>
      </w:r>
      <w:r w:rsidRPr="00892B75">
        <w:rPr>
          <w:rFonts w:asciiTheme="minorHAnsi" w:cstheme="minorHAnsi"/>
          <w:b/>
          <w:sz w:val="24"/>
          <w:szCs w:val="20"/>
        </w:rPr>
        <w:t>selective dysregulation</w:t>
      </w:r>
      <w:r w:rsidRPr="00892B75">
        <w:rPr>
          <w:rFonts w:asciiTheme="minorHAnsi" w:cstheme="minorHAnsi"/>
          <w:sz w:val="24"/>
          <w:szCs w:val="20"/>
        </w:rPr>
        <w:t xml:space="preserve"> rather than global metal disturbance</w:t>
      </w:r>
    </w:p>
    <w:p w:rsidR="007B5513" w:rsidRPr="00892B75" w:rsidRDefault="00307E55">
      <w:pPr>
        <w:spacing w:after="210"/>
        <w:rPr>
          <w:rFonts w:asciiTheme="minorHAnsi" w:cstheme="minorHAnsi"/>
          <w:sz w:val="24"/>
          <w:szCs w:val="20"/>
        </w:rPr>
      </w:pPr>
      <w:r w:rsidRPr="00892B75">
        <w:rPr>
          <w:rFonts w:asciiTheme="minorHAnsi" w:cstheme="minorHAnsi"/>
          <w:b/>
          <w:sz w:val="24"/>
          <w:szCs w:val="20"/>
        </w:rPr>
        <w:t>Interpretation:</w:t>
      </w:r>
      <w:r w:rsidRPr="00892B75">
        <w:rPr>
          <w:rFonts w:asciiTheme="minorHAnsi" w:cstheme="minorHAnsi"/>
          <w:sz w:val="24"/>
          <w:szCs w:val="20"/>
        </w:rPr>
        <w:t xml:space="preserve"> The absence of widespread significant differences, combined with clear Zn:Cu ratio dysregulation (reported in main manuscript Table 5), demonstrates that ASD-associated trace element abnormalities are pathway-specific rather than systemic.</w:t>
      </w:r>
    </w:p>
    <w:p w:rsidR="001E5E4E" w:rsidRDefault="001E5E4E">
      <w:pPr>
        <w:spacing w:before="240" w:line="271" w:lineRule="auto"/>
        <w:rPr>
          <w:rFonts w:asciiTheme="minorHAnsi" w:cstheme="minorHAnsi"/>
          <w:b/>
          <w:sz w:val="20"/>
          <w:szCs w:val="20"/>
        </w:rPr>
      </w:pPr>
      <w:bookmarkStart w:id="6" w:name="supplementary_figures"/>
      <w:r>
        <w:rPr>
          <w:rFonts w:asciiTheme="minorHAnsi" w:cstheme="minorHAnsi"/>
          <w:b/>
          <w:sz w:val="20"/>
          <w:szCs w:val="20"/>
        </w:rPr>
        <w:br w:type="page"/>
      </w:r>
    </w:p>
    <w:p w:rsidR="007B5513" w:rsidRPr="006B0C78" w:rsidRDefault="00307E55">
      <w:pPr>
        <w:spacing w:before="240" w:line="271" w:lineRule="auto"/>
        <w:rPr>
          <w:rFonts w:asciiTheme="minorHAnsi" w:cstheme="minorHAnsi"/>
          <w:sz w:val="24"/>
          <w:szCs w:val="20"/>
        </w:rPr>
      </w:pPr>
      <w:r w:rsidRPr="006B0C78">
        <w:rPr>
          <w:rFonts w:asciiTheme="minorHAnsi" w:cstheme="minorHAnsi"/>
          <w:b/>
          <w:sz w:val="24"/>
          <w:szCs w:val="20"/>
        </w:rPr>
        <w:lastRenderedPageBreak/>
        <w:t>SUPPLEMENTARY FIGURES</w:t>
      </w:r>
      <w:bookmarkEnd w:id="6"/>
    </w:p>
    <w:p w:rsidR="007B5513" w:rsidRDefault="00307E55">
      <w:pPr>
        <w:spacing w:before="240" w:line="271" w:lineRule="auto"/>
        <w:rPr>
          <w:rFonts w:asciiTheme="minorHAnsi" w:cstheme="minorHAnsi"/>
          <w:b/>
          <w:sz w:val="20"/>
          <w:szCs w:val="20"/>
        </w:rPr>
      </w:pPr>
      <w:bookmarkStart w:id="7" w:name="figure_s1_element_cv_distribution_3bd217"/>
      <w:r w:rsidRPr="001E5E4E">
        <w:rPr>
          <w:rFonts w:asciiTheme="minorHAnsi" w:cstheme="minorHAnsi"/>
          <w:b/>
          <w:sz w:val="20"/>
          <w:szCs w:val="20"/>
        </w:rPr>
        <w:t>Figure S1: Element CV Distribution Across Categories</w:t>
      </w:r>
      <w:bookmarkEnd w:id="7"/>
    </w:p>
    <w:p w:rsidR="001E5E4E" w:rsidRPr="001E5E4E" w:rsidRDefault="001E5E4E">
      <w:pPr>
        <w:spacing w:before="240" w:line="271" w:lineRule="auto"/>
        <w:rPr>
          <w:rFonts w:asciiTheme="minorHAnsi" w:cstheme="minorHAnsi"/>
          <w:sz w:val="20"/>
          <w:szCs w:val="20"/>
        </w:rPr>
      </w:pPr>
      <w:r>
        <w:rPr>
          <w:noProof/>
        </w:rPr>
        <w:drawing>
          <wp:inline distT="0" distB="0" distL="0" distR="0" wp14:anchorId="069AFED0" wp14:editId="1564D657">
            <wp:extent cx="7258050" cy="4791075"/>
            <wp:effectExtent l="0" t="0" r="0" b="9525"/>
            <wp:docPr id="2" name="Slika 1">
              <a:extLst xmlns:a="http://schemas.openxmlformats.org/drawingml/2006/main">
                <a:ext uri="{FF2B5EF4-FFF2-40B4-BE49-F238E27FC236}">
                  <a16:creationId xmlns:a16="http://schemas.microsoft.com/office/drawing/2014/main" id="{24FCCA84-174E-4EA6-B58C-A9608B93F305}"/>
                </a:ext>
              </a:extLst>
            </wp:docPr>
            <wp:cNvGraphicFramePr/>
            <a:graphic xmlns:a="http://schemas.openxmlformats.org/drawingml/2006/main">
              <a:graphicData uri="http://schemas.openxmlformats.org/drawingml/2006/picture">
                <pic:pic xmlns:pic="http://schemas.openxmlformats.org/drawingml/2006/picture">
                  <pic:nvPicPr>
                    <pic:cNvPr id="2" name="Slika 1">
                      <a:extLst>
                        <a:ext uri="{FF2B5EF4-FFF2-40B4-BE49-F238E27FC236}">
                          <a16:creationId xmlns:a16="http://schemas.microsoft.com/office/drawing/2014/main" id="{24FCCA84-174E-4EA6-B58C-A9608B93F305}"/>
                        </a:ext>
                      </a:extLst>
                    </pic:cNvPr>
                    <pic:cNvPicPr/>
                  </pic:nvPicPr>
                  <pic:blipFill rotWithShape="1">
                    <a:blip r:embed="rId5" cstate="print">
                      <a:extLst>
                        <a:ext uri="{28A0092B-C50C-407E-A947-70E740481C1C}">
                          <a14:useLocalDpi xmlns:a14="http://schemas.microsoft.com/office/drawing/2010/main" val="0"/>
                        </a:ext>
                      </a:extLst>
                    </a:blip>
                    <a:srcRect t="8475"/>
                    <a:stretch/>
                  </pic:blipFill>
                  <pic:spPr bwMode="auto">
                    <a:xfrm>
                      <a:off x="0" y="0"/>
                      <a:ext cx="7258050" cy="4791075"/>
                    </a:xfrm>
                    <a:prstGeom prst="rect">
                      <a:avLst/>
                    </a:prstGeom>
                    <a:noFill/>
                  </pic:spPr>
                </pic:pic>
              </a:graphicData>
            </a:graphic>
          </wp:inline>
        </w:drawing>
      </w:r>
    </w:p>
    <w:p w:rsidR="007B5513" w:rsidRPr="00892B75" w:rsidRDefault="00307E55">
      <w:pPr>
        <w:spacing w:after="210"/>
        <w:rPr>
          <w:rFonts w:asciiTheme="minorHAnsi" w:cstheme="minorHAnsi"/>
          <w:sz w:val="24"/>
          <w:szCs w:val="20"/>
        </w:rPr>
      </w:pPr>
      <w:r w:rsidRPr="00892B75">
        <w:rPr>
          <w:rFonts w:asciiTheme="minorHAnsi" w:cstheme="minorHAnsi"/>
          <w:b/>
          <w:sz w:val="24"/>
          <w:szCs w:val="20"/>
        </w:rPr>
        <w:lastRenderedPageBreak/>
        <w:t>Coefficient of variation (CV) for all 30 urinary trace elements, color-coded by distribution quality category</w:t>
      </w:r>
    </w:p>
    <w:p w:rsidR="007B5513" w:rsidRPr="00892B75" w:rsidRDefault="00307E55">
      <w:pPr>
        <w:spacing w:after="210"/>
        <w:rPr>
          <w:rFonts w:asciiTheme="minorHAnsi" w:cstheme="minorHAnsi"/>
          <w:sz w:val="24"/>
          <w:szCs w:val="20"/>
        </w:rPr>
      </w:pPr>
      <w:r w:rsidRPr="00892B75">
        <w:rPr>
          <w:rFonts w:asciiTheme="minorHAnsi" w:cstheme="minorHAnsi"/>
          <w:b/>
          <w:sz w:val="24"/>
          <w:szCs w:val="20"/>
        </w:rPr>
        <w:t>Panel A: CV Bar Chart</w:t>
      </w:r>
    </w:p>
    <w:p w:rsidR="007B5513" w:rsidRPr="00892B75" w:rsidRDefault="00307E55">
      <w:pPr>
        <w:numPr>
          <w:ilvl w:val="0"/>
          <w:numId w:val="7"/>
        </w:numPr>
        <w:rPr>
          <w:rFonts w:asciiTheme="minorHAnsi" w:cstheme="minorHAnsi"/>
          <w:sz w:val="20"/>
          <w:szCs w:val="20"/>
        </w:rPr>
      </w:pPr>
      <w:r w:rsidRPr="00892B75">
        <w:rPr>
          <w:rFonts w:asciiTheme="minorHAnsi" w:cstheme="minorHAnsi"/>
          <w:sz w:val="20"/>
          <w:szCs w:val="20"/>
        </w:rPr>
        <w:t>X-axis: All 30 elements (alphabetical or grouped by type)</w:t>
      </w:r>
    </w:p>
    <w:p w:rsidR="007B5513" w:rsidRPr="00892B75" w:rsidRDefault="00307E55">
      <w:pPr>
        <w:numPr>
          <w:ilvl w:val="0"/>
          <w:numId w:val="7"/>
        </w:numPr>
        <w:rPr>
          <w:rFonts w:asciiTheme="minorHAnsi" w:cstheme="minorHAnsi"/>
          <w:sz w:val="20"/>
          <w:szCs w:val="20"/>
        </w:rPr>
      </w:pPr>
      <w:r w:rsidRPr="00892B75">
        <w:rPr>
          <w:rFonts w:asciiTheme="minorHAnsi" w:cstheme="minorHAnsi"/>
          <w:sz w:val="20"/>
          <w:szCs w:val="20"/>
        </w:rPr>
        <w:t>Y-axis: Coefficient of variation (%)</w:t>
      </w:r>
    </w:p>
    <w:p w:rsidR="007B5513" w:rsidRPr="00892B75" w:rsidRDefault="00307E55">
      <w:pPr>
        <w:numPr>
          <w:ilvl w:val="0"/>
          <w:numId w:val="7"/>
        </w:numPr>
        <w:rPr>
          <w:rFonts w:asciiTheme="minorHAnsi" w:cstheme="minorHAnsi"/>
          <w:sz w:val="20"/>
          <w:szCs w:val="20"/>
        </w:rPr>
      </w:pPr>
      <w:r w:rsidRPr="00892B75">
        <w:rPr>
          <w:rFonts w:asciiTheme="minorHAnsi" w:cstheme="minorHAnsi"/>
          <w:sz w:val="20"/>
          <w:szCs w:val="20"/>
        </w:rPr>
        <w:t>Bars color-coded by category:</w:t>
      </w:r>
    </w:p>
    <w:p w:rsidR="007B5513" w:rsidRPr="00892B75" w:rsidRDefault="00307E55">
      <w:pPr>
        <w:numPr>
          <w:ilvl w:val="1"/>
          <w:numId w:val="7"/>
        </w:numPr>
        <w:rPr>
          <w:rFonts w:asciiTheme="minorHAnsi" w:cstheme="minorHAnsi"/>
          <w:sz w:val="20"/>
          <w:szCs w:val="20"/>
        </w:rPr>
      </w:pPr>
      <w:r w:rsidRPr="00892B75">
        <w:rPr>
          <w:rFonts w:asciiTheme="minorHAnsi" w:cstheme="minorHAnsi"/>
          <w:sz w:val="20"/>
          <w:szCs w:val="20"/>
        </w:rPr>
        <w:t xml:space="preserve">Green: </w:t>
      </w:r>
      <w:r w:rsidR="004F1665" w:rsidRPr="00892B75">
        <w:rPr>
          <w:rFonts w:asciiTheme="minorHAnsi" w:cstheme="minorHAnsi"/>
          <w:sz w:val="20"/>
          <w:szCs w:val="20"/>
        </w:rPr>
        <w:t>Low variability</w:t>
      </w:r>
      <w:r w:rsidRPr="00892B75">
        <w:rPr>
          <w:rFonts w:asciiTheme="minorHAnsi" w:cstheme="minorHAnsi"/>
          <w:sz w:val="20"/>
          <w:szCs w:val="20"/>
        </w:rPr>
        <w:t xml:space="preserve"> (CV &lt;50%)</w:t>
      </w:r>
    </w:p>
    <w:p w:rsidR="007B5513" w:rsidRPr="00892B75" w:rsidRDefault="00307E55">
      <w:pPr>
        <w:numPr>
          <w:ilvl w:val="1"/>
          <w:numId w:val="7"/>
        </w:numPr>
        <w:rPr>
          <w:rFonts w:asciiTheme="minorHAnsi" w:cstheme="minorHAnsi"/>
          <w:sz w:val="20"/>
          <w:szCs w:val="20"/>
        </w:rPr>
      </w:pPr>
      <w:r w:rsidRPr="00892B75">
        <w:rPr>
          <w:rFonts w:asciiTheme="minorHAnsi" w:cstheme="minorHAnsi"/>
          <w:sz w:val="20"/>
          <w:szCs w:val="20"/>
        </w:rPr>
        <w:t>Yellow: Moderate (CV 50-100%)</w:t>
      </w:r>
    </w:p>
    <w:p w:rsidR="007B5513" w:rsidRPr="00892B75" w:rsidRDefault="00307E55">
      <w:pPr>
        <w:numPr>
          <w:ilvl w:val="1"/>
          <w:numId w:val="7"/>
        </w:numPr>
        <w:rPr>
          <w:rFonts w:asciiTheme="minorHAnsi" w:cstheme="minorHAnsi"/>
          <w:sz w:val="20"/>
          <w:szCs w:val="20"/>
        </w:rPr>
      </w:pPr>
      <w:r w:rsidRPr="00892B75">
        <w:rPr>
          <w:rFonts w:asciiTheme="minorHAnsi" w:cstheme="minorHAnsi"/>
          <w:sz w:val="20"/>
          <w:szCs w:val="20"/>
        </w:rPr>
        <w:t>Orange: High skew (CV 100-200%)</w:t>
      </w:r>
    </w:p>
    <w:p w:rsidR="007B5513" w:rsidRPr="00892B75" w:rsidRDefault="00307E55">
      <w:pPr>
        <w:numPr>
          <w:ilvl w:val="1"/>
          <w:numId w:val="7"/>
        </w:numPr>
        <w:rPr>
          <w:rFonts w:asciiTheme="minorHAnsi" w:cstheme="minorHAnsi"/>
          <w:sz w:val="20"/>
          <w:szCs w:val="20"/>
        </w:rPr>
      </w:pPr>
      <w:r w:rsidRPr="00892B75">
        <w:rPr>
          <w:rFonts w:asciiTheme="minorHAnsi" w:cstheme="minorHAnsi"/>
          <w:sz w:val="20"/>
          <w:szCs w:val="20"/>
        </w:rPr>
        <w:t>Red: Very high (CV 200-300%)</w:t>
      </w:r>
    </w:p>
    <w:p w:rsidR="007B5513" w:rsidRPr="00892B75" w:rsidRDefault="00307E55">
      <w:pPr>
        <w:numPr>
          <w:ilvl w:val="1"/>
          <w:numId w:val="7"/>
        </w:numPr>
        <w:rPr>
          <w:rFonts w:asciiTheme="minorHAnsi" w:cstheme="minorHAnsi"/>
          <w:sz w:val="20"/>
          <w:szCs w:val="20"/>
        </w:rPr>
      </w:pPr>
      <w:r w:rsidRPr="00892B75">
        <w:rPr>
          <w:rFonts w:asciiTheme="minorHAnsi" w:cstheme="minorHAnsi"/>
          <w:sz w:val="20"/>
          <w:szCs w:val="20"/>
        </w:rPr>
        <w:t>Dark red: Extreme (CV &gt;300%)</w:t>
      </w:r>
    </w:p>
    <w:p w:rsidR="007B5513" w:rsidRPr="00892B75" w:rsidRDefault="00307E55">
      <w:pPr>
        <w:numPr>
          <w:ilvl w:val="0"/>
          <w:numId w:val="7"/>
        </w:numPr>
        <w:rPr>
          <w:rFonts w:asciiTheme="minorHAnsi" w:cstheme="minorHAnsi"/>
          <w:sz w:val="20"/>
          <w:szCs w:val="20"/>
        </w:rPr>
      </w:pPr>
      <w:r w:rsidRPr="00892B75">
        <w:rPr>
          <w:rFonts w:asciiTheme="minorHAnsi" w:cstheme="minorHAnsi"/>
          <w:sz w:val="20"/>
          <w:szCs w:val="20"/>
        </w:rPr>
        <w:t>Horizontal reference lines at CV = 50%, 100%, 200%, 300%</w:t>
      </w:r>
    </w:p>
    <w:p w:rsidR="007B5513" w:rsidRPr="00892B75" w:rsidRDefault="00307E55">
      <w:pPr>
        <w:numPr>
          <w:ilvl w:val="0"/>
          <w:numId w:val="7"/>
        </w:numPr>
        <w:rPr>
          <w:rFonts w:asciiTheme="minorHAnsi" w:cstheme="minorHAnsi"/>
          <w:sz w:val="20"/>
          <w:szCs w:val="20"/>
        </w:rPr>
      </w:pPr>
      <w:r w:rsidRPr="00892B75">
        <w:rPr>
          <w:rFonts w:asciiTheme="minorHAnsi" w:cstheme="minorHAnsi"/>
          <w:sz w:val="20"/>
          <w:szCs w:val="20"/>
        </w:rPr>
        <w:t>Lead (Pb) explicitly highlighted with asterisk and note "Excluded from analysis"</w:t>
      </w:r>
    </w:p>
    <w:p w:rsidR="007B5513" w:rsidRPr="00892B75" w:rsidRDefault="00307E55">
      <w:pPr>
        <w:spacing w:after="210"/>
        <w:rPr>
          <w:rFonts w:asciiTheme="minorHAnsi" w:cstheme="minorHAnsi"/>
          <w:sz w:val="24"/>
          <w:szCs w:val="20"/>
        </w:rPr>
      </w:pPr>
      <w:r w:rsidRPr="00892B75">
        <w:rPr>
          <w:rFonts w:asciiTheme="minorHAnsi" w:cstheme="minorHAnsi"/>
          <w:b/>
          <w:sz w:val="24"/>
          <w:szCs w:val="20"/>
        </w:rPr>
        <w:t>Panel B: Category Frequency</w:t>
      </w:r>
    </w:p>
    <w:p w:rsidR="007B5513" w:rsidRPr="00892B75" w:rsidRDefault="00307E55">
      <w:pPr>
        <w:numPr>
          <w:ilvl w:val="0"/>
          <w:numId w:val="8"/>
        </w:numPr>
        <w:rPr>
          <w:rFonts w:asciiTheme="minorHAnsi" w:cstheme="minorHAnsi"/>
          <w:sz w:val="20"/>
          <w:szCs w:val="20"/>
        </w:rPr>
      </w:pPr>
      <w:r w:rsidRPr="00892B75">
        <w:rPr>
          <w:rFonts w:asciiTheme="minorHAnsi" w:cstheme="minorHAnsi"/>
          <w:sz w:val="20"/>
          <w:szCs w:val="20"/>
        </w:rPr>
        <w:t>Pie chart or stacked bar showing number of elements in each CV category:</w:t>
      </w:r>
    </w:p>
    <w:p w:rsidR="007B5513" w:rsidRPr="00892B75" w:rsidRDefault="004F1665">
      <w:pPr>
        <w:numPr>
          <w:ilvl w:val="1"/>
          <w:numId w:val="8"/>
        </w:numPr>
        <w:rPr>
          <w:rFonts w:asciiTheme="minorHAnsi" w:cstheme="minorHAnsi"/>
          <w:sz w:val="20"/>
          <w:szCs w:val="20"/>
        </w:rPr>
      </w:pPr>
      <w:r w:rsidRPr="00892B75">
        <w:rPr>
          <w:rFonts w:asciiTheme="minorHAnsi" w:cstheme="minorHAnsi"/>
          <w:sz w:val="20"/>
          <w:szCs w:val="20"/>
        </w:rPr>
        <w:t>Low variability</w:t>
      </w:r>
      <w:r w:rsidR="00307E55" w:rsidRPr="00892B75">
        <w:rPr>
          <w:rFonts w:asciiTheme="minorHAnsi" w:cstheme="minorHAnsi"/>
          <w:sz w:val="20"/>
          <w:szCs w:val="20"/>
        </w:rPr>
        <w:t>: 4 elements (13%)</w:t>
      </w:r>
    </w:p>
    <w:p w:rsidR="007B5513" w:rsidRPr="00892B75" w:rsidRDefault="00307E55">
      <w:pPr>
        <w:numPr>
          <w:ilvl w:val="1"/>
          <w:numId w:val="8"/>
        </w:numPr>
        <w:rPr>
          <w:rFonts w:asciiTheme="minorHAnsi" w:cstheme="minorHAnsi"/>
          <w:sz w:val="20"/>
          <w:szCs w:val="20"/>
        </w:rPr>
      </w:pPr>
      <w:r w:rsidRPr="00892B75">
        <w:rPr>
          <w:rFonts w:asciiTheme="minorHAnsi" w:cstheme="minorHAnsi"/>
          <w:sz w:val="20"/>
          <w:szCs w:val="20"/>
        </w:rPr>
        <w:t>Moderate: 10 elements (33%)</w:t>
      </w:r>
    </w:p>
    <w:p w:rsidR="007B5513" w:rsidRPr="00892B75" w:rsidRDefault="00307E55">
      <w:pPr>
        <w:numPr>
          <w:ilvl w:val="1"/>
          <w:numId w:val="8"/>
        </w:numPr>
        <w:rPr>
          <w:rFonts w:asciiTheme="minorHAnsi" w:cstheme="minorHAnsi"/>
          <w:sz w:val="20"/>
          <w:szCs w:val="20"/>
        </w:rPr>
      </w:pPr>
      <w:r w:rsidRPr="00892B75">
        <w:rPr>
          <w:rFonts w:asciiTheme="minorHAnsi" w:cstheme="minorHAnsi"/>
          <w:sz w:val="20"/>
          <w:szCs w:val="20"/>
        </w:rPr>
        <w:t>High skew: 12 elements (40%)</w:t>
      </w:r>
    </w:p>
    <w:p w:rsidR="007B5513" w:rsidRPr="00892B75" w:rsidRDefault="00307E55">
      <w:pPr>
        <w:numPr>
          <w:ilvl w:val="1"/>
          <w:numId w:val="8"/>
        </w:numPr>
        <w:rPr>
          <w:rFonts w:asciiTheme="minorHAnsi" w:cstheme="minorHAnsi"/>
          <w:sz w:val="20"/>
          <w:szCs w:val="20"/>
        </w:rPr>
      </w:pPr>
      <w:r w:rsidRPr="00892B75">
        <w:rPr>
          <w:rFonts w:asciiTheme="minorHAnsi" w:cstheme="minorHAnsi"/>
          <w:sz w:val="20"/>
          <w:szCs w:val="20"/>
        </w:rPr>
        <w:t>Very high: 3 elements (10%)</w:t>
      </w:r>
    </w:p>
    <w:p w:rsidR="007B5513" w:rsidRPr="00892B75" w:rsidRDefault="00307E55">
      <w:pPr>
        <w:numPr>
          <w:ilvl w:val="1"/>
          <w:numId w:val="8"/>
        </w:numPr>
        <w:rPr>
          <w:rFonts w:asciiTheme="minorHAnsi" w:cstheme="minorHAnsi"/>
          <w:sz w:val="20"/>
          <w:szCs w:val="20"/>
        </w:rPr>
      </w:pPr>
      <w:r w:rsidRPr="00892B75">
        <w:rPr>
          <w:rFonts w:asciiTheme="minorHAnsi" w:cstheme="minorHAnsi"/>
          <w:sz w:val="20"/>
          <w:szCs w:val="20"/>
        </w:rPr>
        <w:t>Extreme: 1 element (3%, excluded)</w:t>
      </w:r>
    </w:p>
    <w:p w:rsidR="007B5513" w:rsidRPr="00892B75" w:rsidRDefault="00307E55">
      <w:pPr>
        <w:spacing w:after="210"/>
        <w:rPr>
          <w:rFonts w:asciiTheme="minorHAnsi" w:cstheme="minorHAnsi"/>
          <w:sz w:val="24"/>
          <w:szCs w:val="20"/>
        </w:rPr>
      </w:pPr>
      <w:r w:rsidRPr="00892B75">
        <w:rPr>
          <w:rFonts w:asciiTheme="minorHAnsi" w:cstheme="minorHAnsi"/>
          <w:b/>
          <w:sz w:val="24"/>
          <w:szCs w:val="20"/>
        </w:rPr>
        <w:t>Statistical note in figure legend:</w:t>
      </w:r>
      <w:r w:rsidRPr="00892B75">
        <w:rPr>
          <w:rFonts w:asciiTheme="minorHAnsi" w:cstheme="minorHAnsi"/>
          <w:sz w:val="24"/>
          <w:szCs w:val="20"/>
        </w:rPr>
        <w:br/>
        <w:t>"CV values calculated from control group (n=76). Pb (CV=464%, 30.3% outliers) was excluded from all comparative analyses due to extreme variability. This heterogeneity in distribution properties necessitates element-specific statistical approaches and underscores the importance of data quality classification in trace element research."</w:t>
      </w:r>
    </w:p>
    <w:p w:rsidR="007B5513" w:rsidRPr="001E5E4E" w:rsidRDefault="00307E55">
      <w:pPr>
        <w:spacing w:before="240" w:line="271" w:lineRule="auto"/>
        <w:rPr>
          <w:rFonts w:asciiTheme="minorHAnsi" w:cstheme="minorHAnsi"/>
          <w:sz w:val="20"/>
          <w:szCs w:val="20"/>
        </w:rPr>
      </w:pPr>
      <w:bookmarkStart w:id="8" w:name="figure_s2_individual_element_q_q_plots"/>
      <w:r w:rsidRPr="001E5E4E">
        <w:rPr>
          <w:rFonts w:asciiTheme="minorHAnsi" w:cstheme="minorHAnsi"/>
          <w:b/>
          <w:sz w:val="20"/>
          <w:szCs w:val="20"/>
        </w:rPr>
        <w:lastRenderedPageBreak/>
        <w:t>Figure S2: Individual Element Q-Q Plots</w:t>
      </w:r>
      <w:bookmarkEnd w:id="8"/>
    </w:p>
    <w:p w:rsidR="00892B75" w:rsidRDefault="00892B75">
      <w:pPr>
        <w:spacing w:after="210"/>
        <w:rPr>
          <w:rFonts w:asciiTheme="minorHAnsi" w:cstheme="minorHAnsi"/>
          <w:b/>
          <w:sz w:val="20"/>
          <w:szCs w:val="20"/>
        </w:rPr>
      </w:pPr>
      <w:r>
        <w:rPr>
          <w:noProof/>
        </w:rPr>
        <w:drawing>
          <wp:inline distT="0" distB="0" distL="0" distR="0" wp14:anchorId="53EF90BF" wp14:editId="2890D7B0">
            <wp:extent cx="5787390" cy="4231154"/>
            <wp:effectExtent l="0" t="0" r="0" b="0"/>
            <wp:docPr id="4" name="Slika 3">
              <a:extLst xmlns:a="http://schemas.openxmlformats.org/drawingml/2006/main">
                <a:ext uri="{FF2B5EF4-FFF2-40B4-BE49-F238E27FC236}">
                  <a16:creationId xmlns:a16="http://schemas.microsoft.com/office/drawing/2014/main" id="{5FDFF5CD-8B6A-40C6-AD0D-AABCB79AF382}"/>
                </a:ext>
              </a:extLst>
            </wp:docPr>
            <wp:cNvGraphicFramePr/>
            <a:graphic xmlns:a="http://schemas.openxmlformats.org/drawingml/2006/main">
              <a:graphicData uri="http://schemas.openxmlformats.org/drawingml/2006/picture">
                <pic:pic xmlns:pic="http://schemas.openxmlformats.org/drawingml/2006/picture">
                  <pic:nvPicPr>
                    <pic:cNvPr id="4" name="Slika 3">
                      <a:extLst>
                        <a:ext uri="{FF2B5EF4-FFF2-40B4-BE49-F238E27FC236}">
                          <a16:creationId xmlns:a16="http://schemas.microsoft.com/office/drawing/2014/main" id="{5FDFF5CD-8B6A-40C6-AD0D-AABCB79AF382}"/>
                        </a:ext>
                      </a:extLst>
                    </pic:cNvPr>
                    <pic:cNvPicPr/>
                  </pic:nvPicPr>
                  <pic:blipFill rotWithShape="1">
                    <a:blip r:embed="rId6" cstate="print">
                      <a:extLst>
                        <a:ext uri="{28A0092B-C50C-407E-A947-70E740481C1C}">
                          <a14:useLocalDpi xmlns:a14="http://schemas.microsoft.com/office/drawing/2010/main" val="0"/>
                        </a:ext>
                      </a:extLst>
                    </a:blip>
                    <a:srcRect t="6033"/>
                    <a:stretch/>
                  </pic:blipFill>
                  <pic:spPr bwMode="auto">
                    <a:xfrm>
                      <a:off x="0" y="0"/>
                      <a:ext cx="5787390" cy="4231154"/>
                    </a:xfrm>
                    <a:prstGeom prst="rect">
                      <a:avLst/>
                    </a:prstGeom>
                    <a:noFill/>
                  </pic:spPr>
                </pic:pic>
              </a:graphicData>
            </a:graphic>
          </wp:inline>
        </w:drawing>
      </w:r>
    </w:p>
    <w:p w:rsidR="007B5513" w:rsidRPr="00892B75" w:rsidRDefault="00307E55">
      <w:pPr>
        <w:spacing w:after="210"/>
        <w:rPr>
          <w:rFonts w:asciiTheme="minorHAnsi" w:cstheme="minorHAnsi"/>
          <w:sz w:val="24"/>
          <w:szCs w:val="20"/>
        </w:rPr>
      </w:pPr>
      <w:r w:rsidRPr="00892B75">
        <w:rPr>
          <w:rFonts w:asciiTheme="minorHAnsi" w:eastAsia="Georgia" w:cstheme="minorHAnsi"/>
          <w:sz w:val="24"/>
          <w:szCs w:val="20"/>
        </w:rPr>
        <w:t>Multi-panel Q-Q plot array showing 9 representative elements (3×3 grid):</w:t>
      </w:r>
    </w:p>
    <w:p w:rsidR="007B5513" w:rsidRPr="00892B75" w:rsidRDefault="00307E55">
      <w:pPr>
        <w:spacing w:after="210"/>
        <w:rPr>
          <w:rFonts w:asciiTheme="minorHAnsi" w:cstheme="minorHAnsi"/>
          <w:sz w:val="24"/>
          <w:szCs w:val="20"/>
        </w:rPr>
      </w:pPr>
      <w:r w:rsidRPr="00892B75">
        <w:rPr>
          <w:rFonts w:asciiTheme="minorHAnsi" w:cstheme="minorHAnsi"/>
          <w:b/>
          <w:sz w:val="24"/>
          <w:szCs w:val="20"/>
        </w:rPr>
        <w:t xml:space="preserve">Row 1: </w:t>
      </w:r>
      <w:r w:rsidR="004F1665" w:rsidRPr="00892B75">
        <w:rPr>
          <w:rFonts w:asciiTheme="minorHAnsi" w:cstheme="minorHAnsi"/>
          <w:b/>
          <w:sz w:val="24"/>
          <w:szCs w:val="20"/>
        </w:rPr>
        <w:t>Low variability</w:t>
      </w:r>
      <w:r w:rsidRPr="00892B75">
        <w:rPr>
          <w:rFonts w:asciiTheme="minorHAnsi" w:cstheme="minorHAnsi"/>
          <w:b/>
          <w:sz w:val="24"/>
          <w:szCs w:val="20"/>
        </w:rPr>
        <w:t xml:space="preserve"> elements (CV &lt;50%)</w:t>
      </w:r>
    </w:p>
    <w:p w:rsidR="007B5513" w:rsidRPr="00892B75" w:rsidRDefault="00307E55" w:rsidP="00892B75">
      <w:pPr>
        <w:numPr>
          <w:ilvl w:val="0"/>
          <w:numId w:val="10"/>
        </w:numPr>
        <w:spacing w:after="0"/>
        <w:rPr>
          <w:rFonts w:asciiTheme="minorHAnsi" w:cstheme="minorHAnsi"/>
          <w:sz w:val="24"/>
          <w:szCs w:val="20"/>
        </w:rPr>
      </w:pPr>
      <w:r w:rsidRPr="00892B75">
        <w:rPr>
          <w:rFonts w:asciiTheme="minorHAnsi" w:cstheme="minorHAnsi"/>
          <w:sz w:val="24"/>
          <w:szCs w:val="20"/>
        </w:rPr>
        <w:t>Panel A: Selenium (Se) - control group</w:t>
      </w:r>
    </w:p>
    <w:p w:rsidR="007B5513" w:rsidRPr="00892B75" w:rsidRDefault="00307E55" w:rsidP="00892B75">
      <w:pPr>
        <w:numPr>
          <w:ilvl w:val="0"/>
          <w:numId w:val="10"/>
        </w:numPr>
        <w:spacing w:after="0"/>
        <w:rPr>
          <w:rFonts w:asciiTheme="minorHAnsi" w:cstheme="minorHAnsi"/>
          <w:sz w:val="24"/>
          <w:szCs w:val="20"/>
        </w:rPr>
      </w:pPr>
      <w:r w:rsidRPr="00892B75">
        <w:rPr>
          <w:rFonts w:asciiTheme="minorHAnsi" w:cstheme="minorHAnsi"/>
          <w:sz w:val="24"/>
          <w:szCs w:val="20"/>
        </w:rPr>
        <w:lastRenderedPageBreak/>
        <w:t>Panel B: Selenium (Se) - ASD group</w:t>
      </w:r>
    </w:p>
    <w:p w:rsidR="007B5513" w:rsidRPr="00892B75" w:rsidRDefault="00307E55">
      <w:pPr>
        <w:numPr>
          <w:ilvl w:val="0"/>
          <w:numId w:val="10"/>
        </w:numPr>
        <w:rPr>
          <w:rFonts w:asciiTheme="minorHAnsi" w:cstheme="minorHAnsi"/>
          <w:sz w:val="24"/>
          <w:szCs w:val="20"/>
        </w:rPr>
      </w:pPr>
      <w:r w:rsidRPr="00892B75">
        <w:rPr>
          <w:rFonts w:asciiTheme="minorHAnsi" w:cstheme="minorHAnsi"/>
          <w:sz w:val="24"/>
          <w:szCs w:val="20"/>
        </w:rPr>
        <w:t>Both show near-linear Q-Q plots confirming normality</w:t>
      </w:r>
    </w:p>
    <w:p w:rsidR="007B5513" w:rsidRPr="00892B75" w:rsidRDefault="00307E55">
      <w:pPr>
        <w:spacing w:after="210"/>
        <w:rPr>
          <w:rFonts w:asciiTheme="minorHAnsi" w:cstheme="minorHAnsi"/>
          <w:sz w:val="24"/>
          <w:szCs w:val="20"/>
        </w:rPr>
      </w:pPr>
      <w:r w:rsidRPr="00892B75">
        <w:rPr>
          <w:rFonts w:asciiTheme="minorHAnsi" w:cstheme="minorHAnsi"/>
          <w:b/>
          <w:sz w:val="24"/>
          <w:szCs w:val="20"/>
        </w:rPr>
        <w:t>Row 2: Moderate variability elements</w:t>
      </w:r>
    </w:p>
    <w:p w:rsidR="007B5513" w:rsidRPr="00892B75" w:rsidRDefault="00307E55" w:rsidP="00892B75">
      <w:pPr>
        <w:numPr>
          <w:ilvl w:val="0"/>
          <w:numId w:val="11"/>
        </w:numPr>
        <w:spacing w:after="0"/>
        <w:rPr>
          <w:rFonts w:asciiTheme="minorHAnsi" w:cstheme="minorHAnsi"/>
          <w:sz w:val="24"/>
          <w:szCs w:val="20"/>
        </w:rPr>
      </w:pPr>
      <w:r w:rsidRPr="00892B75">
        <w:rPr>
          <w:rFonts w:asciiTheme="minorHAnsi" w:cstheme="minorHAnsi"/>
          <w:sz w:val="24"/>
          <w:szCs w:val="20"/>
        </w:rPr>
        <w:t>Panel C: Zinc (Zn) - control group</w:t>
      </w:r>
    </w:p>
    <w:p w:rsidR="007B5513" w:rsidRPr="00892B75" w:rsidRDefault="00307E55" w:rsidP="00892B75">
      <w:pPr>
        <w:numPr>
          <w:ilvl w:val="0"/>
          <w:numId w:val="11"/>
        </w:numPr>
        <w:spacing w:after="0"/>
        <w:rPr>
          <w:rFonts w:asciiTheme="minorHAnsi" w:cstheme="minorHAnsi"/>
          <w:sz w:val="24"/>
          <w:szCs w:val="20"/>
        </w:rPr>
      </w:pPr>
      <w:r w:rsidRPr="00892B75">
        <w:rPr>
          <w:rFonts w:asciiTheme="minorHAnsi" w:cstheme="minorHAnsi"/>
          <w:sz w:val="24"/>
          <w:szCs w:val="20"/>
        </w:rPr>
        <w:t>Panel D: Zinc (Zn) - ASD group</w:t>
      </w:r>
    </w:p>
    <w:p w:rsidR="007B5513" w:rsidRPr="00892B75" w:rsidRDefault="00307E55">
      <w:pPr>
        <w:numPr>
          <w:ilvl w:val="0"/>
          <w:numId w:val="11"/>
        </w:numPr>
        <w:rPr>
          <w:rFonts w:asciiTheme="minorHAnsi" w:cstheme="minorHAnsi"/>
          <w:sz w:val="24"/>
          <w:szCs w:val="20"/>
        </w:rPr>
      </w:pPr>
      <w:r w:rsidRPr="00892B75">
        <w:rPr>
          <w:rFonts w:asciiTheme="minorHAnsi" w:cstheme="minorHAnsi"/>
          <w:sz w:val="24"/>
          <w:szCs w:val="20"/>
        </w:rPr>
        <w:t>Mild deviations at tails indicating slight skewness</w:t>
      </w:r>
    </w:p>
    <w:p w:rsidR="007B5513" w:rsidRPr="00892B75" w:rsidRDefault="00307E55">
      <w:pPr>
        <w:spacing w:after="210"/>
        <w:rPr>
          <w:rFonts w:asciiTheme="minorHAnsi" w:cstheme="minorHAnsi"/>
          <w:sz w:val="24"/>
          <w:szCs w:val="20"/>
        </w:rPr>
      </w:pPr>
      <w:r w:rsidRPr="00892B75">
        <w:rPr>
          <w:rFonts w:asciiTheme="minorHAnsi" w:cstheme="minorHAnsi"/>
          <w:b/>
          <w:sz w:val="24"/>
          <w:szCs w:val="20"/>
        </w:rPr>
        <w:t>Row 3: High skew elements</w:t>
      </w:r>
    </w:p>
    <w:p w:rsidR="007B5513" w:rsidRPr="00892B75" w:rsidRDefault="00307E55" w:rsidP="00892B75">
      <w:pPr>
        <w:numPr>
          <w:ilvl w:val="0"/>
          <w:numId w:val="12"/>
        </w:numPr>
        <w:spacing w:after="0"/>
        <w:rPr>
          <w:rFonts w:asciiTheme="minorHAnsi" w:cstheme="minorHAnsi"/>
          <w:sz w:val="24"/>
          <w:szCs w:val="20"/>
        </w:rPr>
      </w:pPr>
      <w:r w:rsidRPr="00892B75">
        <w:rPr>
          <w:rFonts w:asciiTheme="minorHAnsi" w:cstheme="minorHAnsi"/>
          <w:sz w:val="24"/>
          <w:szCs w:val="20"/>
        </w:rPr>
        <w:t>Panel E: Copper (Cu) - control group</w:t>
      </w:r>
    </w:p>
    <w:p w:rsidR="007B5513" w:rsidRPr="00892B75" w:rsidRDefault="00307E55" w:rsidP="00892B75">
      <w:pPr>
        <w:numPr>
          <w:ilvl w:val="0"/>
          <w:numId w:val="12"/>
        </w:numPr>
        <w:spacing w:after="0"/>
        <w:rPr>
          <w:rFonts w:asciiTheme="minorHAnsi" w:cstheme="minorHAnsi"/>
          <w:sz w:val="24"/>
          <w:szCs w:val="20"/>
        </w:rPr>
      </w:pPr>
      <w:r w:rsidRPr="00892B75">
        <w:rPr>
          <w:rFonts w:asciiTheme="minorHAnsi" w:cstheme="minorHAnsi"/>
          <w:sz w:val="24"/>
          <w:szCs w:val="20"/>
        </w:rPr>
        <w:t>Panel F: Copper (Cu) - ASD group</w:t>
      </w:r>
    </w:p>
    <w:p w:rsidR="007B5513" w:rsidRPr="00892B75" w:rsidRDefault="00307E55">
      <w:pPr>
        <w:numPr>
          <w:ilvl w:val="0"/>
          <w:numId w:val="12"/>
        </w:numPr>
        <w:rPr>
          <w:rFonts w:asciiTheme="minorHAnsi" w:cstheme="minorHAnsi"/>
          <w:sz w:val="24"/>
          <w:szCs w:val="20"/>
        </w:rPr>
      </w:pPr>
      <w:r w:rsidRPr="00892B75">
        <w:rPr>
          <w:rFonts w:asciiTheme="minorHAnsi" w:cstheme="minorHAnsi"/>
          <w:sz w:val="24"/>
          <w:szCs w:val="20"/>
        </w:rPr>
        <w:t>Clear deviation from normal line, confirming non-normality</w:t>
      </w:r>
    </w:p>
    <w:p w:rsidR="007B5513" w:rsidRPr="00892B75" w:rsidRDefault="00307E55">
      <w:pPr>
        <w:spacing w:after="210"/>
        <w:rPr>
          <w:rFonts w:asciiTheme="minorHAnsi" w:cstheme="minorHAnsi"/>
          <w:sz w:val="24"/>
          <w:szCs w:val="20"/>
        </w:rPr>
      </w:pPr>
      <w:r w:rsidRPr="00892B75">
        <w:rPr>
          <w:rFonts w:asciiTheme="minorHAnsi" w:cstheme="minorHAnsi"/>
          <w:b/>
          <w:sz w:val="24"/>
          <w:szCs w:val="20"/>
        </w:rPr>
        <w:t>Each Q-Q plot includes:</w:t>
      </w:r>
    </w:p>
    <w:p w:rsidR="007B5513" w:rsidRPr="00892B75" w:rsidRDefault="00307E55" w:rsidP="00892B75">
      <w:pPr>
        <w:numPr>
          <w:ilvl w:val="0"/>
          <w:numId w:val="13"/>
        </w:numPr>
        <w:spacing w:after="0"/>
        <w:rPr>
          <w:rFonts w:asciiTheme="minorHAnsi" w:cstheme="minorHAnsi"/>
          <w:sz w:val="24"/>
          <w:szCs w:val="20"/>
        </w:rPr>
      </w:pPr>
      <w:r w:rsidRPr="00892B75">
        <w:rPr>
          <w:rFonts w:asciiTheme="minorHAnsi" w:cstheme="minorHAnsi"/>
          <w:sz w:val="24"/>
          <w:szCs w:val="20"/>
        </w:rPr>
        <w:t>Theoretical normal quantiles (x-axis)</w:t>
      </w:r>
    </w:p>
    <w:p w:rsidR="007B5513" w:rsidRPr="00892B75" w:rsidRDefault="00307E55" w:rsidP="00892B75">
      <w:pPr>
        <w:numPr>
          <w:ilvl w:val="0"/>
          <w:numId w:val="13"/>
        </w:numPr>
        <w:spacing w:after="0"/>
        <w:rPr>
          <w:rFonts w:asciiTheme="minorHAnsi" w:cstheme="minorHAnsi"/>
          <w:sz w:val="24"/>
          <w:szCs w:val="20"/>
        </w:rPr>
      </w:pPr>
      <w:r w:rsidRPr="00892B75">
        <w:rPr>
          <w:rFonts w:asciiTheme="minorHAnsi" w:cstheme="minorHAnsi"/>
          <w:sz w:val="24"/>
          <w:szCs w:val="20"/>
        </w:rPr>
        <w:t>Sample quantiles (y-axis)</w:t>
      </w:r>
    </w:p>
    <w:p w:rsidR="007B5513" w:rsidRPr="00892B75" w:rsidRDefault="00307E55" w:rsidP="00892B75">
      <w:pPr>
        <w:numPr>
          <w:ilvl w:val="0"/>
          <w:numId w:val="13"/>
        </w:numPr>
        <w:spacing w:after="0"/>
        <w:rPr>
          <w:rFonts w:asciiTheme="minorHAnsi" w:cstheme="minorHAnsi"/>
          <w:sz w:val="24"/>
          <w:szCs w:val="20"/>
        </w:rPr>
      </w:pPr>
      <w:r w:rsidRPr="00892B75">
        <w:rPr>
          <w:rFonts w:asciiTheme="minorHAnsi" w:cstheme="minorHAnsi"/>
          <w:sz w:val="24"/>
          <w:szCs w:val="20"/>
        </w:rPr>
        <w:t>Reference line (y=x)</w:t>
      </w:r>
    </w:p>
    <w:p w:rsidR="007B5513" w:rsidRPr="00892B75" w:rsidRDefault="00307E55" w:rsidP="00892B75">
      <w:pPr>
        <w:numPr>
          <w:ilvl w:val="0"/>
          <w:numId w:val="13"/>
        </w:numPr>
        <w:spacing w:after="0"/>
        <w:rPr>
          <w:rFonts w:asciiTheme="minorHAnsi" w:cstheme="minorHAnsi"/>
          <w:sz w:val="24"/>
          <w:szCs w:val="20"/>
        </w:rPr>
      </w:pPr>
      <w:r w:rsidRPr="00892B75">
        <w:rPr>
          <w:rFonts w:asciiTheme="minorHAnsi" w:cstheme="minorHAnsi"/>
          <w:sz w:val="24"/>
          <w:szCs w:val="20"/>
        </w:rPr>
        <w:t>Shapiro-Wilk test p-value displayed</w:t>
      </w:r>
    </w:p>
    <w:p w:rsidR="007B5513" w:rsidRPr="00892B75" w:rsidRDefault="00307E55">
      <w:pPr>
        <w:numPr>
          <w:ilvl w:val="0"/>
          <w:numId w:val="13"/>
        </w:numPr>
        <w:rPr>
          <w:rFonts w:asciiTheme="minorHAnsi" w:cstheme="minorHAnsi"/>
          <w:sz w:val="24"/>
          <w:szCs w:val="20"/>
        </w:rPr>
      </w:pPr>
      <w:r w:rsidRPr="00892B75">
        <w:rPr>
          <w:rFonts w:asciiTheme="minorHAnsi" w:cstheme="minorHAnsi"/>
          <w:sz w:val="24"/>
          <w:szCs w:val="20"/>
        </w:rPr>
        <w:t>Sample size (n=76)</w:t>
      </w:r>
    </w:p>
    <w:p w:rsidR="007B5513" w:rsidRPr="00892B75" w:rsidRDefault="00307E55">
      <w:pPr>
        <w:spacing w:after="210"/>
        <w:rPr>
          <w:rFonts w:asciiTheme="minorHAnsi" w:cstheme="minorHAnsi"/>
          <w:sz w:val="24"/>
          <w:szCs w:val="20"/>
        </w:rPr>
      </w:pPr>
      <w:r w:rsidRPr="00892B75">
        <w:rPr>
          <w:rFonts w:asciiTheme="minorHAnsi" w:cstheme="minorHAnsi"/>
          <w:b/>
          <w:sz w:val="24"/>
          <w:szCs w:val="20"/>
        </w:rPr>
        <w:t>Statistical note in figure legend:</w:t>
      </w:r>
      <w:r w:rsidRPr="00892B75">
        <w:rPr>
          <w:rFonts w:asciiTheme="minorHAnsi" w:cstheme="minorHAnsi"/>
          <w:sz w:val="24"/>
          <w:szCs w:val="20"/>
        </w:rPr>
        <w:br/>
        <w:t xml:space="preserve">"Q-Q plots demonstrate heterogeneity in distributional properties across elements. </w:t>
      </w:r>
      <w:r w:rsidR="004F1665" w:rsidRPr="00892B75">
        <w:rPr>
          <w:rFonts w:asciiTheme="minorHAnsi" w:cstheme="minorHAnsi"/>
          <w:sz w:val="24"/>
          <w:szCs w:val="20"/>
        </w:rPr>
        <w:t>Low variability</w:t>
      </w:r>
      <w:r w:rsidRPr="00892B75">
        <w:rPr>
          <w:rFonts w:asciiTheme="minorHAnsi" w:cstheme="minorHAnsi"/>
          <w:sz w:val="24"/>
          <w:szCs w:val="20"/>
        </w:rPr>
        <w:t xml:space="preserve"> elements (Se) show near-perfect normality (Shapiro-Wilk p&gt;0.05), moderate elements (Zn) show mild skewness, and high-variability elements (Cu) demonstrate clear non-normality (p&lt;0.001). These patterns guided our analytical strategy: parametric tests for </w:t>
      </w:r>
      <w:r w:rsidR="004F1665" w:rsidRPr="00892B75">
        <w:rPr>
          <w:rFonts w:asciiTheme="minorHAnsi" w:cstheme="minorHAnsi"/>
          <w:sz w:val="24"/>
          <w:szCs w:val="20"/>
        </w:rPr>
        <w:t>low variability</w:t>
      </w:r>
      <w:r w:rsidRPr="00892B75">
        <w:rPr>
          <w:rFonts w:asciiTheme="minorHAnsi" w:cstheme="minorHAnsi"/>
          <w:sz w:val="24"/>
          <w:szCs w:val="20"/>
        </w:rPr>
        <w:t xml:space="preserve"> elements, nonparametric tests or log-transformation for others."</w:t>
      </w:r>
    </w:p>
    <w:p w:rsidR="007B5513" w:rsidRPr="0031094D" w:rsidRDefault="007B5513">
      <w:pPr>
        <w:spacing w:before="240" w:line="271" w:lineRule="auto"/>
        <w:rPr>
          <w:rFonts w:asciiTheme="minorHAnsi" w:cstheme="minorHAnsi"/>
          <w:b/>
          <w:sz w:val="24"/>
          <w:szCs w:val="24"/>
        </w:rPr>
      </w:pPr>
    </w:p>
    <w:sectPr w:rsidR="007B5513" w:rsidRPr="0031094D" w:rsidSect="00307E55">
      <w:pgSz w:w="15840" w:h="12240" w:orient="landscape"/>
      <w:pgMar w:top="1775" w:right="1415" w:bottom="1775" w:left="1415" w:header="720" w:footer="720" w:gutter="0"/>
      <w:cols w:space="708"/>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243B"/>
    <w:multiLevelType w:val="hybridMultilevel"/>
    <w:tmpl w:val="6B52A6DC"/>
    <w:lvl w:ilvl="0" w:tplc="F454FE8E">
      <w:start w:val="1"/>
      <w:numFmt w:val="bullet"/>
      <w:lvlText w:val=""/>
      <w:lvlJc w:val="left"/>
      <w:pPr>
        <w:tabs>
          <w:tab w:val="num" w:pos="1080"/>
        </w:tabs>
        <w:ind w:left="720" w:hanging="360"/>
      </w:pPr>
      <w:rPr>
        <w:rFonts w:ascii="Symbol" w:hAnsi="Symbol" w:hint="default"/>
      </w:rPr>
    </w:lvl>
    <w:lvl w:ilvl="1" w:tplc="32625BA8">
      <w:start w:val="1"/>
      <w:numFmt w:val="bullet"/>
      <w:lvlText w:val="o"/>
      <w:lvlJc w:val="left"/>
      <w:pPr>
        <w:tabs>
          <w:tab w:val="num" w:pos="1800"/>
        </w:tabs>
        <w:ind w:left="1440" w:hanging="360"/>
      </w:pPr>
      <w:rPr>
        <w:rFonts w:ascii="Courier New" w:hAnsi="Courier New" w:cs="Courier New" w:hint="default"/>
      </w:rPr>
    </w:lvl>
    <w:lvl w:ilvl="2" w:tplc="9A8C88C6">
      <w:numFmt w:val="decimal"/>
      <w:lvlText w:val=""/>
      <w:lvlJc w:val="left"/>
    </w:lvl>
    <w:lvl w:ilvl="3" w:tplc="A03CA0D0">
      <w:numFmt w:val="decimal"/>
      <w:lvlText w:val=""/>
      <w:lvlJc w:val="left"/>
    </w:lvl>
    <w:lvl w:ilvl="4" w:tplc="EB2A321C">
      <w:numFmt w:val="decimal"/>
      <w:lvlText w:val=""/>
      <w:lvlJc w:val="left"/>
    </w:lvl>
    <w:lvl w:ilvl="5" w:tplc="D04215C4">
      <w:numFmt w:val="decimal"/>
      <w:lvlText w:val=""/>
      <w:lvlJc w:val="left"/>
    </w:lvl>
    <w:lvl w:ilvl="6" w:tplc="67AC8E8A">
      <w:numFmt w:val="decimal"/>
      <w:lvlText w:val=""/>
      <w:lvlJc w:val="left"/>
    </w:lvl>
    <w:lvl w:ilvl="7" w:tplc="E754154A">
      <w:numFmt w:val="decimal"/>
      <w:lvlText w:val=""/>
      <w:lvlJc w:val="left"/>
    </w:lvl>
    <w:lvl w:ilvl="8" w:tplc="243A14D2">
      <w:numFmt w:val="decimal"/>
      <w:lvlText w:val=""/>
      <w:lvlJc w:val="left"/>
    </w:lvl>
  </w:abstractNum>
  <w:abstractNum w:abstractNumId="1" w15:restartNumberingAfterBreak="0">
    <w:nsid w:val="03EA63B6"/>
    <w:multiLevelType w:val="hybridMultilevel"/>
    <w:tmpl w:val="235E1116"/>
    <w:lvl w:ilvl="0" w:tplc="B86A4A04">
      <w:start w:val="1"/>
      <w:numFmt w:val="bullet"/>
      <w:lvlText w:val=""/>
      <w:lvlJc w:val="left"/>
      <w:pPr>
        <w:tabs>
          <w:tab w:val="num" w:pos="1080"/>
        </w:tabs>
        <w:ind w:left="720" w:hanging="360"/>
      </w:pPr>
      <w:rPr>
        <w:rFonts w:ascii="Symbol" w:hAnsi="Symbol" w:hint="default"/>
      </w:rPr>
    </w:lvl>
    <w:lvl w:ilvl="1" w:tplc="E0AA83E6">
      <w:numFmt w:val="decimal"/>
      <w:lvlText w:val=""/>
      <w:lvlJc w:val="left"/>
    </w:lvl>
    <w:lvl w:ilvl="2" w:tplc="9B0241FE">
      <w:numFmt w:val="decimal"/>
      <w:lvlText w:val=""/>
      <w:lvlJc w:val="left"/>
    </w:lvl>
    <w:lvl w:ilvl="3" w:tplc="3CA02B6E">
      <w:numFmt w:val="decimal"/>
      <w:lvlText w:val=""/>
      <w:lvlJc w:val="left"/>
    </w:lvl>
    <w:lvl w:ilvl="4" w:tplc="A01CE7D8">
      <w:numFmt w:val="decimal"/>
      <w:lvlText w:val=""/>
      <w:lvlJc w:val="left"/>
    </w:lvl>
    <w:lvl w:ilvl="5" w:tplc="0CE65324">
      <w:numFmt w:val="decimal"/>
      <w:lvlText w:val=""/>
      <w:lvlJc w:val="left"/>
    </w:lvl>
    <w:lvl w:ilvl="6" w:tplc="E51035B8">
      <w:numFmt w:val="decimal"/>
      <w:lvlText w:val=""/>
      <w:lvlJc w:val="left"/>
    </w:lvl>
    <w:lvl w:ilvl="7" w:tplc="34FE4A68">
      <w:numFmt w:val="decimal"/>
      <w:lvlText w:val=""/>
      <w:lvlJc w:val="left"/>
    </w:lvl>
    <w:lvl w:ilvl="8" w:tplc="06BA4FD4">
      <w:numFmt w:val="decimal"/>
      <w:lvlText w:val=""/>
      <w:lvlJc w:val="left"/>
    </w:lvl>
  </w:abstractNum>
  <w:abstractNum w:abstractNumId="2" w15:restartNumberingAfterBreak="0">
    <w:nsid w:val="1DA61D7C"/>
    <w:multiLevelType w:val="hybridMultilevel"/>
    <w:tmpl w:val="AB44C902"/>
    <w:lvl w:ilvl="0" w:tplc="0AA6CE22">
      <w:start w:val="1"/>
      <w:numFmt w:val="bullet"/>
      <w:lvlText w:val=""/>
      <w:lvlJc w:val="left"/>
      <w:pPr>
        <w:tabs>
          <w:tab w:val="num" w:pos="1080"/>
        </w:tabs>
        <w:ind w:left="720" w:hanging="360"/>
      </w:pPr>
      <w:rPr>
        <w:rFonts w:ascii="Symbol" w:hAnsi="Symbol" w:hint="default"/>
      </w:rPr>
    </w:lvl>
    <w:lvl w:ilvl="1" w:tplc="777EA950">
      <w:start w:val="1"/>
      <w:numFmt w:val="bullet"/>
      <w:lvlText w:val="o"/>
      <w:lvlJc w:val="left"/>
      <w:pPr>
        <w:tabs>
          <w:tab w:val="num" w:pos="1800"/>
        </w:tabs>
        <w:ind w:left="1440" w:hanging="360"/>
      </w:pPr>
      <w:rPr>
        <w:rFonts w:ascii="Courier New" w:hAnsi="Courier New" w:cs="Courier New" w:hint="default"/>
      </w:rPr>
    </w:lvl>
    <w:lvl w:ilvl="2" w:tplc="102834B0">
      <w:numFmt w:val="decimal"/>
      <w:lvlText w:val=""/>
      <w:lvlJc w:val="left"/>
    </w:lvl>
    <w:lvl w:ilvl="3" w:tplc="8AE4F6E2">
      <w:numFmt w:val="decimal"/>
      <w:lvlText w:val=""/>
      <w:lvlJc w:val="left"/>
    </w:lvl>
    <w:lvl w:ilvl="4" w:tplc="C1684784">
      <w:numFmt w:val="decimal"/>
      <w:lvlText w:val=""/>
      <w:lvlJc w:val="left"/>
    </w:lvl>
    <w:lvl w:ilvl="5" w:tplc="1CF68BBA">
      <w:numFmt w:val="decimal"/>
      <w:lvlText w:val=""/>
      <w:lvlJc w:val="left"/>
    </w:lvl>
    <w:lvl w:ilvl="6" w:tplc="C15EC2C8">
      <w:numFmt w:val="decimal"/>
      <w:lvlText w:val=""/>
      <w:lvlJc w:val="left"/>
    </w:lvl>
    <w:lvl w:ilvl="7" w:tplc="E67A5E5C">
      <w:numFmt w:val="decimal"/>
      <w:lvlText w:val=""/>
      <w:lvlJc w:val="left"/>
    </w:lvl>
    <w:lvl w:ilvl="8" w:tplc="617C3074">
      <w:numFmt w:val="decimal"/>
      <w:lvlText w:val=""/>
      <w:lvlJc w:val="left"/>
    </w:lvl>
  </w:abstractNum>
  <w:abstractNum w:abstractNumId="3" w15:restartNumberingAfterBreak="0">
    <w:nsid w:val="1E875287"/>
    <w:multiLevelType w:val="hybridMultilevel"/>
    <w:tmpl w:val="77789AF6"/>
    <w:lvl w:ilvl="0" w:tplc="5FEE9240">
      <w:start w:val="1"/>
      <w:numFmt w:val="decimal"/>
      <w:lvlText w:val="%1."/>
      <w:lvlJc w:val="left"/>
      <w:pPr>
        <w:tabs>
          <w:tab w:val="num" w:pos="1080"/>
        </w:tabs>
        <w:ind w:left="720" w:hanging="360"/>
      </w:pPr>
    </w:lvl>
    <w:lvl w:ilvl="1" w:tplc="11DEEAC0">
      <w:start w:val="1"/>
      <w:numFmt w:val="bullet"/>
      <w:lvlText w:val="o"/>
      <w:lvlJc w:val="left"/>
      <w:pPr>
        <w:tabs>
          <w:tab w:val="num" w:pos="1800"/>
        </w:tabs>
        <w:ind w:left="1440" w:hanging="360"/>
      </w:pPr>
      <w:rPr>
        <w:rFonts w:ascii="Courier New" w:hAnsi="Courier New" w:cs="Courier New" w:hint="default"/>
      </w:rPr>
    </w:lvl>
    <w:lvl w:ilvl="2" w:tplc="7C7CFDC2">
      <w:numFmt w:val="decimal"/>
      <w:lvlText w:val=""/>
      <w:lvlJc w:val="left"/>
    </w:lvl>
    <w:lvl w:ilvl="3" w:tplc="84ECF0DC">
      <w:numFmt w:val="decimal"/>
      <w:lvlText w:val=""/>
      <w:lvlJc w:val="left"/>
    </w:lvl>
    <w:lvl w:ilvl="4" w:tplc="CDDAD098">
      <w:numFmt w:val="decimal"/>
      <w:lvlText w:val=""/>
      <w:lvlJc w:val="left"/>
    </w:lvl>
    <w:lvl w:ilvl="5" w:tplc="0E3A0BE6">
      <w:numFmt w:val="decimal"/>
      <w:lvlText w:val=""/>
      <w:lvlJc w:val="left"/>
    </w:lvl>
    <w:lvl w:ilvl="6" w:tplc="D1C4F76E">
      <w:numFmt w:val="decimal"/>
      <w:lvlText w:val=""/>
      <w:lvlJc w:val="left"/>
    </w:lvl>
    <w:lvl w:ilvl="7" w:tplc="D690DE28">
      <w:numFmt w:val="decimal"/>
      <w:lvlText w:val=""/>
      <w:lvlJc w:val="left"/>
    </w:lvl>
    <w:lvl w:ilvl="8" w:tplc="4B50ADFA">
      <w:numFmt w:val="decimal"/>
      <w:lvlText w:val=""/>
      <w:lvlJc w:val="left"/>
    </w:lvl>
  </w:abstractNum>
  <w:abstractNum w:abstractNumId="4" w15:restartNumberingAfterBreak="0">
    <w:nsid w:val="1EAB3979"/>
    <w:multiLevelType w:val="hybridMultilevel"/>
    <w:tmpl w:val="4FD2B94A"/>
    <w:lvl w:ilvl="0" w:tplc="D85E40A0">
      <w:start w:val="1"/>
      <w:numFmt w:val="bullet"/>
      <w:lvlText w:val=""/>
      <w:lvlJc w:val="left"/>
      <w:pPr>
        <w:tabs>
          <w:tab w:val="num" w:pos="1080"/>
        </w:tabs>
        <w:ind w:left="720" w:hanging="360"/>
      </w:pPr>
      <w:rPr>
        <w:rFonts w:ascii="Symbol" w:hAnsi="Symbol" w:hint="default"/>
      </w:rPr>
    </w:lvl>
    <w:lvl w:ilvl="1" w:tplc="A896220A">
      <w:numFmt w:val="decimal"/>
      <w:lvlText w:val=""/>
      <w:lvlJc w:val="left"/>
    </w:lvl>
    <w:lvl w:ilvl="2" w:tplc="5596D738">
      <w:numFmt w:val="decimal"/>
      <w:lvlText w:val=""/>
      <w:lvlJc w:val="left"/>
    </w:lvl>
    <w:lvl w:ilvl="3" w:tplc="35BE3F40">
      <w:numFmt w:val="decimal"/>
      <w:lvlText w:val=""/>
      <w:lvlJc w:val="left"/>
    </w:lvl>
    <w:lvl w:ilvl="4" w:tplc="FFFAE4D2">
      <w:numFmt w:val="decimal"/>
      <w:lvlText w:val=""/>
      <w:lvlJc w:val="left"/>
    </w:lvl>
    <w:lvl w:ilvl="5" w:tplc="F8D4A904">
      <w:numFmt w:val="decimal"/>
      <w:lvlText w:val=""/>
      <w:lvlJc w:val="left"/>
    </w:lvl>
    <w:lvl w:ilvl="6" w:tplc="A01CE9CE">
      <w:numFmt w:val="decimal"/>
      <w:lvlText w:val=""/>
      <w:lvlJc w:val="left"/>
    </w:lvl>
    <w:lvl w:ilvl="7" w:tplc="4B06A034">
      <w:numFmt w:val="decimal"/>
      <w:lvlText w:val=""/>
      <w:lvlJc w:val="left"/>
    </w:lvl>
    <w:lvl w:ilvl="8" w:tplc="9C04AAB4">
      <w:numFmt w:val="decimal"/>
      <w:lvlText w:val=""/>
      <w:lvlJc w:val="left"/>
    </w:lvl>
  </w:abstractNum>
  <w:abstractNum w:abstractNumId="5" w15:restartNumberingAfterBreak="0">
    <w:nsid w:val="21EB743E"/>
    <w:multiLevelType w:val="hybridMultilevel"/>
    <w:tmpl w:val="7E922720"/>
    <w:lvl w:ilvl="0" w:tplc="8410DA84">
      <w:start w:val="1"/>
      <w:numFmt w:val="bullet"/>
      <w:lvlText w:val=""/>
      <w:lvlJc w:val="left"/>
      <w:pPr>
        <w:tabs>
          <w:tab w:val="num" w:pos="1080"/>
        </w:tabs>
        <w:ind w:left="720" w:hanging="360"/>
      </w:pPr>
      <w:rPr>
        <w:rFonts w:ascii="Symbol" w:hAnsi="Symbol" w:hint="default"/>
      </w:rPr>
    </w:lvl>
    <w:lvl w:ilvl="1" w:tplc="88E2E2A2">
      <w:numFmt w:val="decimal"/>
      <w:lvlText w:val=""/>
      <w:lvlJc w:val="left"/>
    </w:lvl>
    <w:lvl w:ilvl="2" w:tplc="12FEE73A">
      <w:numFmt w:val="decimal"/>
      <w:lvlText w:val=""/>
      <w:lvlJc w:val="left"/>
    </w:lvl>
    <w:lvl w:ilvl="3" w:tplc="264EE8E6">
      <w:numFmt w:val="decimal"/>
      <w:lvlText w:val=""/>
      <w:lvlJc w:val="left"/>
    </w:lvl>
    <w:lvl w:ilvl="4" w:tplc="5A82C5F2">
      <w:numFmt w:val="decimal"/>
      <w:lvlText w:val=""/>
      <w:lvlJc w:val="left"/>
    </w:lvl>
    <w:lvl w:ilvl="5" w:tplc="62F6F22A">
      <w:numFmt w:val="decimal"/>
      <w:lvlText w:val=""/>
      <w:lvlJc w:val="left"/>
    </w:lvl>
    <w:lvl w:ilvl="6" w:tplc="EAF2E0F6">
      <w:numFmt w:val="decimal"/>
      <w:lvlText w:val=""/>
      <w:lvlJc w:val="left"/>
    </w:lvl>
    <w:lvl w:ilvl="7" w:tplc="BF3862FC">
      <w:numFmt w:val="decimal"/>
      <w:lvlText w:val=""/>
      <w:lvlJc w:val="left"/>
    </w:lvl>
    <w:lvl w:ilvl="8" w:tplc="C004D10A">
      <w:numFmt w:val="decimal"/>
      <w:lvlText w:val=""/>
      <w:lvlJc w:val="left"/>
    </w:lvl>
  </w:abstractNum>
  <w:abstractNum w:abstractNumId="6" w15:restartNumberingAfterBreak="0">
    <w:nsid w:val="26F65F84"/>
    <w:multiLevelType w:val="hybridMultilevel"/>
    <w:tmpl w:val="28105F24"/>
    <w:lvl w:ilvl="0" w:tplc="7E46D41A">
      <w:start w:val="1"/>
      <w:numFmt w:val="bullet"/>
      <w:lvlText w:val=""/>
      <w:lvlJc w:val="left"/>
      <w:pPr>
        <w:tabs>
          <w:tab w:val="num" w:pos="1080"/>
        </w:tabs>
        <w:ind w:left="720" w:hanging="360"/>
      </w:pPr>
      <w:rPr>
        <w:rFonts w:ascii="Symbol" w:hAnsi="Symbol" w:hint="default"/>
      </w:rPr>
    </w:lvl>
    <w:lvl w:ilvl="1" w:tplc="690A13F4">
      <w:numFmt w:val="decimal"/>
      <w:lvlText w:val=""/>
      <w:lvlJc w:val="left"/>
    </w:lvl>
    <w:lvl w:ilvl="2" w:tplc="E8406A44">
      <w:numFmt w:val="decimal"/>
      <w:lvlText w:val=""/>
      <w:lvlJc w:val="left"/>
    </w:lvl>
    <w:lvl w:ilvl="3" w:tplc="5044D24A">
      <w:numFmt w:val="decimal"/>
      <w:lvlText w:val=""/>
      <w:lvlJc w:val="left"/>
    </w:lvl>
    <w:lvl w:ilvl="4" w:tplc="0622A920">
      <w:numFmt w:val="decimal"/>
      <w:lvlText w:val=""/>
      <w:lvlJc w:val="left"/>
    </w:lvl>
    <w:lvl w:ilvl="5" w:tplc="A9A83A84">
      <w:numFmt w:val="decimal"/>
      <w:lvlText w:val=""/>
      <w:lvlJc w:val="left"/>
    </w:lvl>
    <w:lvl w:ilvl="6" w:tplc="255CB0AA">
      <w:numFmt w:val="decimal"/>
      <w:lvlText w:val=""/>
      <w:lvlJc w:val="left"/>
    </w:lvl>
    <w:lvl w:ilvl="7" w:tplc="ED02F852">
      <w:numFmt w:val="decimal"/>
      <w:lvlText w:val=""/>
      <w:lvlJc w:val="left"/>
    </w:lvl>
    <w:lvl w:ilvl="8" w:tplc="1A9291F4">
      <w:numFmt w:val="decimal"/>
      <w:lvlText w:val=""/>
      <w:lvlJc w:val="left"/>
    </w:lvl>
  </w:abstractNum>
  <w:abstractNum w:abstractNumId="7" w15:restartNumberingAfterBreak="0">
    <w:nsid w:val="29C80BE6"/>
    <w:multiLevelType w:val="hybridMultilevel"/>
    <w:tmpl w:val="658C162C"/>
    <w:lvl w:ilvl="0" w:tplc="F35EE210">
      <w:start w:val="1"/>
      <w:numFmt w:val="bullet"/>
      <w:lvlText w:val=""/>
      <w:lvlJc w:val="left"/>
      <w:pPr>
        <w:tabs>
          <w:tab w:val="num" w:pos="1080"/>
        </w:tabs>
        <w:ind w:left="720" w:hanging="360"/>
      </w:pPr>
      <w:rPr>
        <w:rFonts w:ascii="Symbol" w:hAnsi="Symbol" w:hint="default"/>
      </w:rPr>
    </w:lvl>
    <w:lvl w:ilvl="1" w:tplc="3EE2C59C">
      <w:numFmt w:val="decimal"/>
      <w:lvlText w:val=""/>
      <w:lvlJc w:val="left"/>
    </w:lvl>
    <w:lvl w:ilvl="2" w:tplc="99D4D678">
      <w:numFmt w:val="decimal"/>
      <w:lvlText w:val=""/>
      <w:lvlJc w:val="left"/>
    </w:lvl>
    <w:lvl w:ilvl="3" w:tplc="573ACABE">
      <w:numFmt w:val="decimal"/>
      <w:lvlText w:val=""/>
      <w:lvlJc w:val="left"/>
    </w:lvl>
    <w:lvl w:ilvl="4" w:tplc="5B2E840E">
      <w:numFmt w:val="decimal"/>
      <w:lvlText w:val=""/>
      <w:lvlJc w:val="left"/>
    </w:lvl>
    <w:lvl w:ilvl="5" w:tplc="B61E10CC">
      <w:numFmt w:val="decimal"/>
      <w:lvlText w:val=""/>
      <w:lvlJc w:val="left"/>
    </w:lvl>
    <w:lvl w:ilvl="6" w:tplc="BD12110A">
      <w:numFmt w:val="decimal"/>
      <w:lvlText w:val=""/>
      <w:lvlJc w:val="left"/>
    </w:lvl>
    <w:lvl w:ilvl="7" w:tplc="12C21D84">
      <w:numFmt w:val="decimal"/>
      <w:lvlText w:val=""/>
      <w:lvlJc w:val="left"/>
    </w:lvl>
    <w:lvl w:ilvl="8" w:tplc="DC1EEA0C">
      <w:numFmt w:val="decimal"/>
      <w:lvlText w:val=""/>
      <w:lvlJc w:val="left"/>
    </w:lvl>
  </w:abstractNum>
  <w:abstractNum w:abstractNumId="8" w15:restartNumberingAfterBreak="0">
    <w:nsid w:val="2BE76E12"/>
    <w:multiLevelType w:val="hybridMultilevel"/>
    <w:tmpl w:val="EAE61464"/>
    <w:lvl w:ilvl="0" w:tplc="9C3C2ED8">
      <w:start w:val="1"/>
      <w:numFmt w:val="bullet"/>
      <w:lvlText w:val=""/>
      <w:lvlJc w:val="left"/>
      <w:pPr>
        <w:tabs>
          <w:tab w:val="num" w:pos="1080"/>
        </w:tabs>
        <w:ind w:left="720" w:hanging="360"/>
      </w:pPr>
      <w:rPr>
        <w:rFonts w:ascii="Symbol" w:hAnsi="Symbol" w:hint="default"/>
      </w:rPr>
    </w:lvl>
    <w:lvl w:ilvl="1" w:tplc="7096A978">
      <w:numFmt w:val="decimal"/>
      <w:lvlText w:val=""/>
      <w:lvlJc w:val="left"/>
    </w:lvl>
    <w:lvl w:ilvl="2" w:tplc="D28CDF3A">
      <w:numFmt w:val="decimal"/>
      <w:lvlText w:val=""/>
      <w:lvlJc w:val="left"/>
    </w:lvl>
    <w:lvl w:ilvl="3" w:tplc="70F85F56">
      <w:numFmt w:val="decimal"/>
      <w:lvlText w:val=""/>
      <w:lvlJc w:val="left"/>
    </w:lvl>
    <w:lvl w:ilvl="4" w:tplc="C3701AE6">
      <w:numFmt w:val="decimal"/>
      <w:lvlText w:val=""/>
      <w:lvlJc w:val="left"/>
    </w:lvl>
    <w:lvl w:ilvl="5" w:tplc="36DE73BE">
      <w:numFmt w:val="decimal"/>
      <w:lvlText w:val=""/>
      <w:lvlJc w:val="left"/>
    </w:lvl>
    <w:lvl w:ilvl="6" w:tplc="9D288F82">
      <w:numFmt w:val="decimal"/>
      <w:lvlText w:val=""/>
      <w:lvlJc w:val="left"/>
    </w:lvl>
    <w:lvl w:ilvl="7" w:tplc="09DA5804">
      <w:numFmt w:val="decimal"/>
      <w:lvlText w:val=""/>
      <w:lvlJc w:val="left"/>
    </w:lvl>
    <w:lvl w:ilvl="8" w:tplc="F286C774">
      <w:numFmt w:val="decimal"/>
      <w:lvlText w:val=""/>
      <w:lvlJc w:val="left"/>
    </w:lvl>
  </w:abstractNum>
  <w:abstractNum w:abstractNumId="9" w15:restartNumberingAfterBreak="0">
    <w:nsid w:val="2F8E1C94"/>
    <w:multiLevelType w:val="hybridMultilevel"/>
    <w:tmpl w:val="004E18BA"/>
    <w:lvl w:ilvl="0" w:tplc="E23CCDE2">
      <w:start w:val="1"/>
      <w:numFmt w:val="bullet"/>
      <w:lvlText w:val=""/>
      <w:lvlJc w:val="left"/>
      <w:pPr>
        <w:tabs>
          <w:tab w:val="num" w:pos="1080"/>
        </w:tabs>
        <w:ind w:left="720" w:hanging="360"/>
      </w:pPr>
      <w:rPr>
        <w:rFonts w:ascii="Symbol" w:hAnsi="Symbol" w:hint="default"/>
      </w:rPr>
    </w:lvl>
    <w:lvl w:ilvl="1" w:tplc="F4667D70">
      <w:numFmt w:val="decimal"/>
      <w:lvlText w:val=""/>
      <w:lvlJc w:val="left"/>
    </w:lvl>
    <w:lvl w:ilvl="2" w:tplc="D3EE0A46">
      <w:numFmt w:val="decimal"/>
      <w:lvlText w:val=""/>
      <w:lvlJc w:val="left"/>
    </w:lvl>
    <w:lvl w:ilvl="3" w:tplc="77B0119E">
      <w:numFmt w:val="decimal"/>
      <w:lvlText w:val=""/>
      <w:lvlJc w:val="left"/>
    </w:lvl>
    <w:lvl w:ilvl="4" w:tplc="525E3726">
      <w:numFmt w:val="decimal"/>
      <w:lvlText w:val=""/>
      <w:lvlJc w:val="left"/>
    </w:lvl>
    <w:lvl w:ilvl="5" w:tplc="09BE29AA">
      <w:numFmt w:val="decimal"/>
      <w:lvlText w:val=""/>
      <w:lvlJc w:val="left"/>
    </w:lvl>
    <w:lvl w:ilvl="6" w:tplc="CD4C5D4C">
      <w:numFmt w:val="decimal"/>
      <w:lvlText w:val=""/>
      <w:lvlJc w:val="left"/>
    </w:lvl>
    <w:lvl w:ilvl="7" w:tplc="C9E00CE8">
      <w:numFmt w:val="decimal"/>
      <w:lvlText w:val=""/>
      <w:lvlJc w:val="left"/>
    </w:lvl>
    <w:lvl w:ilvl="8" w:tplc="6188F74E">
      <w:numFmt w:val="decimal"/>
      <w:lvlText w:val=""/>
      <w:lvlJc w:val="left"/>
    </w:lvl>
  </w:abstractNum>
  <w:abstractNum w:abstractNumId="10" w15:restartNumberingAfterBreak="0">
    <w:nsid w:val="332C6433"/>
    <w:multiLevelType w:val="hybridMultilevel"/>
    <w:tmpl w:val="974A6708"/>
    <w:lvl w:ilvl="0" w:tplc="32A8B95A">
      <w:start w:val="1"/>
      <w:numFmt w:val="none"/>
      <w:lvlText w:val="•"/>
      <w:lvlJc w:val="left"/>
      <w:pPr>
        <w:tabs>
          <w:tab w:val="num" w:pos="1080"/>
        </w:tabs>
        <w:ind w:left="720" w:hanging="360"/>
      </w:pPr>
      <w:rPr>
        <w:rFonts w:ascii="Georgia" w:eastAsia="Georgia" w:hAnsi="Georgia" w:cs="Georgia"/>
      </w:rPr>
    </w:lvl>
    <w:lvl w:ilvl="1" w:tplc="42B0E154">
      <w:numFmt w:val="decimal"/>
      <w:lvlText w:val=""/>
      <w:lvlJc w:val="left"/>
    </w:lvl>
    <w:lvl w:ilvl="2" w:tplc="EDB2826A">
      <w:numFmt w:val="decimal"/>
      <w:lvlText w:val=""/>
      <w:lvlJc w:val="left"/>
    </w:lvl>
    <w:lvl w:ilvl="3" w:tplc="A5C63016">
      <w:numFmt w:val="decimal"/>
      <w:lvlText w:val=""/>
      <w:lvlJc w:val="left"/>
    </w:lvl>
    <w:lvl w:ilvl="4" w:tplc="2F6A7A7C">
      <w:numFmt w:val="decimal"/>
      <w:lvlText w:val=""/>
      <w:lvlJc w:val="left"/>
    </w:lvl>
    <w:lvl w:ilvl="5" w:tplc="56C89662">
      <w:numFmt w:val="decimal"/>
      <w:lvlText w:val=""/>
      <w:lvlJc w:val="left"/>
    </w:lvl>
    <w:lvl w:ilvl="6" w:tplc="B11AD374">
      <w:numFmt w:val="decimal"/>
      <w:lvlText w:val=""/>
      <w:lvlJc w:val="left"/>
    </w:lvl>
    <w:lvl w:ilvl="7" w:tplc="B406C0C8">
      <w:numFmt w:val="decimal"/>
      <w:lvlText w:val=""/>
      <w:lvlJc w:val="left"/>
    </w:lvl>
    <w:lvl w:ilvl="8" w:tplc="6096F8E8">
      <w:numFmt w:val="decimal"/>
      <w:lvlText w:val=""/>
      <w:lvlJc w:val="left"/>
    </w:lvl>
  </w:abstractNum>
  <w:abstractNum w:abstractNumId="11" w15:restartNumberingAfterBreak="0">
    <w:nsid w:val="350C5E23"/>
    <w:multiLevelType w:val="hybridMultilevel"/>
    <w:tmpl w:val="682A7CB8"/>
    <w:lvl w:ilvl="0" w:tplc="013A64A8">
      <w:start w:val="1"/>
      <w:numFmt w:val="bullet"/>
      <w:lvlText w:val=""/>
      <w:lvlJc w:val="left"/>
      <w:pPr>
        <w:tabs>
          <w:tab w:val="num" w:pos="1080"/>
        </w:tabs>
        <w:ind w:left="720" w:hanging="360"/>
      </w:pPr>
      <w:rPr>
        <w:rFonts w:ascii="Symbol" w:hAnsi="Symbol" w:hint="default"/>
      </w:rPr>
    </w:lvl>
    <w:lvl w:ilvl="1" w:tplc="08E215EE">
      <w:numFmt w:val="decimal"/>
      <w:lvlText w:val=""/>
      <w:lvlJc w:val="left"/>
    </w:lvl>
    <w:lvl w:ilvl="2" w:tplc="8C3A0E92">
      <w:numFmt w:val="decimal"/>
      <w:lvlText w:val=""/>
      <w:lvlJc w:val="left"/>
    </w:lvl>
    <w:lvl w:ilvl="3" w:tplc="5CC09006">
      <w:numFmt w:val="decimal"/>
      <w:lvlText w:val=""/>
      <w:lvlJc w:val="left"/>
    </w:lvl>
    <w:lvl w:ilvl="4" w:tplc="AEEAF3B4">
      <w:numFmt w:val="decimal"/>
      <w:lvlText w:val=""/>
      <w:lvlJc w:val="left"/>
    </w:lvl>
    <w:lvl w:ilvl="5" w:tplc="C77ED0B6">
      <w:numFmt w:val="decimal"/>
      <w:lvlText w:val=""/>
      <w:lvlJc w:val="left"/>
    </w:lvl>
    <w:lvl w:ilvl="6" w:tplc="5112B90C">
      <w:numFmt w:val="decimal"/>
      <w:lvlText w:val=""/>
      <w:lvlJc w:val="left"/>
    </w:lvl>
    <w:lvl w:ilvl="7" w:tplc="7534EE1E">
      <w:numFmt w:val="decimal"/>
      <w:lvlText w:val=""/>
      <w:lvlJc w:val="left"/>
    </w:lvl>
    <w:lvl w:ilvl="8" w:tplc="78D4C022">
      <w:numFmt w:val="decimal"/>
      <w:lvlText w:val=""/>
      <w:lvlJc w:val="left"/>
    </w:lvl>
  </w:abstractNum>
  <w:abstractNum w:abstractNumId="12" w15:restartNumberingAfterBreak="0">
    <w:nsid w:val="35222750"/>
    <w:multiLevelType w:val="hybridMultilevel"/>
    <w:tmpl w:val="D1E25894"/>
    <w:lvl w:ilvl="0" w:tplc="77603A92">
      <w:start w:val="1"/>
      <w:numFmt w:val="bullet"/>
      <w:lvlText w:val=""/>
      <w:lvlJc w:val="left"/>
      <w:pPr>
        <w:tabs>
          <w:tab w:val="num" w:pos="1080"/>
        </w:tabs>
        <w:ind w:left="720" w:hanging="360"/>
      </w:pPr>
      <w:rPr>
        <w:rFonts w:ascii="Symbol" w:hAnsi="Symbol" w:hint="default"/>
      </w:rPr>
    </w:lvl>
    <w:lvl w:ilvl="1" w:tplc="7BA4A796">
      <w:numFmt w:val="decimal"/>
      <w:lvlText w:val=""/>
      <w:lvlJc w:val="left"/>
    </w:lvl>
    <w:lvl w:ilvl="2" w:tplc="98BE1F9E">
      <w:numFmt w:val="decimal"/>
      <w:lvlText w:val=""/>
      <w:lvlJc w:val="left"/>
    </w:lvl>
    <w:lvl w:ilvl="3" w:tplc="4B103A48">
      <w:numFmt w:val="decimal"/>
      <w:lvlText w:val=""/>
      <w:lvlJc w:val="left"/>
    </w:lvl>
    <w:lvl w:ilvl="4" w:tplc="6388AFDA">
      <w:numFmt w:val="decimal"/>
      <w:lvlText w:val=""/>
      <w:lvlJc w:val="left"/>
    </w:lvl>
    <w:lvl w:ilvl="5" w:tplc="DA964D22">
      <w:numFmt w:val="decimal"/>
      <w:lvlText w:val=""/>
      <w:lvlJc w:val="left"/>
    </w:lvl>
    <w:lvl w:ilvl="6" w:tplc="6E8A10BC">
      <w:numFmt w:val="decimal"/>
      <w:lvlText w:val=""/>
      <w:lvlJc w:val="left"/>
    </w:lvl>
    <w:lvl w:ilvl="7" w:tplc="6A92E08C">
      <w:numFmt w:val="decimal"/>
      <w:lvlText w:val=""/>
      <w:lvlJc w:val="left"/>
    </w:lvl>
    <w:lvl w:ilvl="8" w:tplc="F888273E">
      <w:numFmt w:val="decimal"/>
      <w:lvlText w:val=""/>
      <w:lvlJc w:val="left"/>
    </w:lvl>
  </w:abstractNum>
  <w:abstractNum w:abstractNumId="13" w15:restartNumberingAfterBreak="0">
    <w:nsid w:val="372B3658"/>
    <w:multiLevelType w:val="hybridMultilevel"/>
    <w:tmpl w:val="06BCBF38"/>
    <w:lvl w:ilvl="0" w:tplc="5B204988">
      <w:start w:val="1"/>
      <w:numFmt w:val="decimal"/>
      <w:lvlText w:val="%1."/>
      <w:lvlJc w:val="left"/>
      <w:pPr>
        <w:tabs>
          <w:tab w:val="num" w:pos="1080"/>
        </w:tabs>
        <w:ind w:left="720" w:hanging="360"/>
      </w:pPr>
    </w:lvl>
    <w:lvl w:ilvl="1" w:tplc="76A87A82">
      <w:start w:val="1"/>
      <w:numFmt w:val="none"/>
      <w:lvlText w:val="•"/>
      <w:lvlJc w:val="left"/>
      <w:pPr>
        <w:tabs>
          <w:tab w:val="num" w:pos="1800"/>
        </w:tabs>
        <w:ind w:left="1440" w:hanging="360"/>
      </w:pPr>
      <w:rPr>
        <w:rFonts w:ascii="Georgia" w:eastAsia="Georgia" w:hAnsi="Georgia" w:cs="Georgia"/>
      </w:rPr>
    </w:lvl>
    <w:lvl w:ilvl="2" w:tplc="54D01AFE">
      <w:numFmt w:val="decimal"/>
      <w:lvlText w:val=""/>
      <w:lvlJc w:val="left"/>
    </w:lvl>
    <w:lvl w:ilvl="3" w:tplc="078CE722">
      <w:numFmt w:val="decimal"/>
      <w:lvlText w:val=""/>
      <w:lvlJc w:val="left"/>
    </w:lvl>
    <w:lvl w:ilvl="4" w:tplc="7EE23FEA">
      <w:numFmt w:val="decimal"/>
      <w:lvlText w:val=""/>
      <w:lvlJc w:val="left"/>
    </w:lvl>
    <w:lvl w:ilvl="5" w:tplc="5C56ABB2">
      <w:numFmt w:val="decimal"/>
      <w:lvlText w:val=""/>
      <w:lvlJc w:val="left"/>
    </w:lvl>
    <w:lvl w:ilvl="6" w:tplc="378EC4C4">
      <w:numFmt w:val="decimal"/>
      <w:lvlText w:val=""/>
      <w:lvlJc w:val="left"/>
    </w:lvl>
    <w:lvl w:ilvl="7" w:tplc="401CCAA0">
      <w:numFmt w:val="decimal"/>
      <w:lvlText w:val=""/>
      <w:lvlJc w:val="left"/>
    </w:lvl>
    <w:lvl w:ilvl="8" w:tplc="05A03FC8">
      <w:numFmt w:val="decimal"/>
      <w:lvlText w:val=""/>
      <w:lvlJc w:val="left"/>
    </w:lvl>
  </w:abstractNum>
  <w:abstractNum w:abstractNumId="14" w15:restartNumberingAfterBreak="0">
    <w:nsid w:val="3B684943"/>
    <w:multiLevelType w:val="hybridMultilevel"/>
    <w:tmpl w:val="CA0809D4"/>
    <w:lvl w:ilvl="0" w:tplc="80524804">
      <w:start w:val="1"/>
      <w:numFmt w:val="bullet"/>
      <w:lvlText w:val=""/>
      <w:lvlJc w:val="left"/>
      <w:pPr>
        <w:tabs>
          <w:tab w:val="num" w:pos="1080"/>
        </w:tabs>
        <w:ind w:left="720" w:hanging="360"/>
      </w:pPr>
      <w:rPr>
        <w:rFonts w:ascii="Symbol" w:hAnsi="Symbol" w:hint="default"/>
      </w:rPr>
    </w:lvl>
    <w:lvl w:ilvl="1" w:tplc="3B8268DA">
      <w:numFmt w:val="decimal"/>
      <w:lvlText w:val=""/>
      <w:lvlJc w:val="left"/>
    </w:lvl>
    <w:lvl w:ilvl="2" w:tplc="017405C0">
      <w:numFmt w:val="decimal"/>
      <w:lvlText w:val=""/>
      <w:lvlJc w:val="left"/>
    </w:lvl>
    <w:lvl w:ilvl="3" w:tplc="05443CD8">
      <w:numFmt w:val="decimal"/>
      <w:lvlText w:val=""/>
      <w:lvlJc w:val="left"/>
    </w:lvl>
    <w:lvl w:ilvl="4" w:tplc="877AE4F6">
      <w:numFmt w:val="decimal"/>
      <w:lvlText w:val=""/>
      <w:lvlJc w:val="left"/>
    </w:lvl>
    <w:lvl w:ilvl="5" w:tplc="35A08D6C">
      <w:numFmt w:val="decimal"/>
      <w:lvlText w:val=""/>
      <w:lvlJc w:val="left"/>
    </w:lvl>
    <w:lvl w:ilvl="6" w:tplc="D7A21AE4">
      <w:numFmt w:val="decimal"/>
      <w:lvlText w:val=""/>
      <w:lvlJc w:val="left"/>
    </w:lvl>
    <w:lvl w:ilvl="7" w:tplc="ED36E0B8">
      <w:numFmt w:val="decimal"/>
      <w:lvlText w:val=""/>
      <w:lvlJc w:val="left"/>
    </w:lvl>
    <w:lvl w:ilvl="8" w:tplc="920C7E0C">
      <w:numFmt w:val="decimal"/>
      <w:lvlText w:val=""/>
      <w:lvlJc w:val="left"/>
    </w:lvl>
  </w:abstractNum>
  <w:abstractNum w:abstractNumId="15" w15:restartNumberingAfterBreak="0">
    <w:nsid w:val="479B4CA3"/>
    <w:multiLevelType w:val="hybridMultilevel"/>
    <w:tmpl w:val="9B62887C"/>
    <w:lvl w:ilvl="0" w:tplc="66C2AD1C">
      <w:start w:val="1"/>
      <w:numFmt w:val="bullet"/>
      <w:lvlText w:val=""/>
      <w:lvlJc w:val="left"/>
      <w:pPr>
        <w:tabs>
          <w:tab w:val="num" w:pos="1080"/>
        </w:tabs>
        <w:ind w:left="720" w:hanging="360"/>
      </w:pPr>
      <w:rPr>
        <w:rFonts w:ascii="Symbol" w:hAnsi="Symbol" w:hint="default"/>
      </w:rPr>
    </w:lvl>
    <w:lvl w:ilvl="1" w:tplc="BD40F8BE">
      <w:start w:val="1"/>
      <w:numFmt w:val="bullet"/>
      <w:lvlText w:val="o"/>
      <w:lvlJc w:val="left"/>
      <w:pPr>
        <w:tabs>
          <w:tab w:val="num" w:pos="1800"/>
        </w:tabs>
        <w:ind w:left="1440" w:hanging="360"/>
      </w:pPr>
      <w:rPr>
        <w:rFonts w:ascii="Courier New" w:hAnsi="Courier New" w:cs="Courier New" w:hint="default"/>
      </w:rPr>
    </w:lvl>
    <w:lvl w:ilvl="2" w:tplc="390AB2B8">
      <w:numFmt w:val="decimal"/>
      <w:lvlText w:val=""/>
      <w:lvlJc w:val="left"/>
    </w:lvl>
    <w:lvl w:ilvl="3" w:tplc="F00C7D78">
      <w:numFmt w:val="decimal"/>
      <w:lvlText w:val=""/>
      <w:lvlJc w:val="left"/>
    </w:lvl>
    <w:lvl w:ilvl="4" w:tplc="CF6E5024">
      <w:numFmt w:val="decimal"/>
      <w:lvlText w:val=""/>
      <w:lvlJc w:val="left"/>
    </w:lvl>
    <w:lvl w:ilvl="5" w:tplc="D06EC140">
      <w:numFmt w:val="decimal"/>
      <w:lvlText w:val=""/>
      <w:lvlJc w:val="left"/>
    </w:lvl>
    <w:lvl w:ilvl="6" w:tplc="6D3AAD6E">
      <w:numFmt w:val="decimal"/>
      <w:lvlText w:val=""/>
      <w:lvlJc w:val="left"/>
    </w:lvl>
    <w:lvl w:ilvl="7" w:tplc="D590816A">
      <w:numFmt w:val="decimal"/>
      <w:lvlText w:val=""/>
      <w:lvlJc w:val="left"/>
    </w:lvl>
    <w:lvl w:ilvl="8" w:tplc="22A2FAF0">
      <w:numFmt w:val="decimal"/>
      <w:lvlText w:val=""/>
      <w:lvlJc w:val="left"/>
    </w:lvl>
  </w:abstractNum>
  <w:abstractNum w:abstractNumId="16" w15:restartNumberingAfterBreak="0">
    <w:nsid w:val="4AE73FA1"/>
    <w:multiLevelType w:val="hybridMultilevel"/>
    <w:tmpl w:val="69184C8C"/>
    <w:lvl w:ilvl="0" w:tplc="187812C6">
      <w:start w:val="1"/>
      <w:numFmt w:val="bullet"/>
      <w:lvlText w:val=""/>
      <w:lvlJc w:val="left"/>
      <w:pPr>
        <w:tabs>
          <w:tab w:val="num" w:pos="1080"/>
        </w:tabs>
        <w:ind w:left="720" w:hanging="360"/>
      </w:pPr>
      <w:rPr>
        <w:rFonts w:ascii="Symbol" w:hAnsi="Symbol" w:hint="default"/>
      </w:rPr>
    </w:lvl>
    <w:lvl w:ilvl="1" w:tplc="8480BAB6">
      <w:numFmt w:val="decimal"/>
      <w:lvlText w:val=""/>
      <w:lvlJc w:val="left"/>
    </w:lvl>
    <w:lvl w:ilvl="2" w:tplc="91AA9E94">
      <w:numFmt w:val="decimal"/>
      <w:lvlText w:val=""/>
      <w:lvlJc w:val="left"/>
    </w:lvl>
    <w:lvl w:ilvl="3" w:tplc="213090B8">
      <w:numFmt w:val="decimal"/>
      <w:lvlText w:val=""/>
      <w:lvlJc w:val="left"/>
    </w:lvl>
    <w:lvl w:ilvl="4" w:tplc="55E21AAE">
      <w:numFmt w:val="decimal"/>
      <w:lvlText w:val=""/>
      <w:lvlJc w:val="left"/>
    </w:lvl>
    <w:lvl w:ilvl="5" w:tplc="D8908406">
      <w:numFmt w:val="decimal"/>
      <w:lvlText w:val=""/>
      <w:lvlJc w:val="left"/>
    </w:lvl>
    <w:lvl w:ilvl="6" w:tplc="67629D08">
      <w:numFmt w:val="decimal"/>
      <w:lvlText w:val=""/>
      <w:lvlJc w:val="left"/>
    </w:lvl>
    <w:lvl w:ilvl="7" w:tplc="E6EA3F42">
      <w:numFmt w:val="decimal"/>
      <w:lvlText w:val=""/>
      <w:lvlJc w:val="left"/>
    </w:lvl>
    <w:lvl w:ilvl="8" w:tplc="448067E0">
      <w:numFmt w:val="decimal"/>
      <w:lvlText w:val=""/>
      <w:lvlJc w:val="left"/>
    </w:lvl>
  </w:abstractNum>
  <w:abstractNum w:abstractNumId="17" w15:restartNumberingAfterBreak="0">
    <w:nsid w:val="4CDF46A1"/>
    <w:multiLevelType w:val="hybridMultilevel"/>
    <w:tmpl w:val="BC689A64"/>
    <w:lvl w:ilvl="0" w:tplc="6C0431F8">
      <w:start w:val="1"/>
      <w:numFmt w:val="decimal"/>
      <w:lvlText w:val="%1."/>
      <w:lvlJc w:val="left"/>
      <w:pPr>
        <w:tabs>
          <w:tab w:val="num" w:pos="1080"/>
        </w:tabs>
        <w:ind w:left="720" w:hanging="360"/>
      </w:pPr>
    </w:lvl>
    <w:lvl w:ilvl="1" w:tplc="466852F2">
      <w:numFmt w:val="decimal"/>
      <w:lvlText w:val=""/>
      <w:lvlJc w:val="left"/>
    </w:lvl>
    <w:lvl w:ilvl="2" w:tplc="881290FE">
      <w:numFmt w:val="decimal"/>
      <w:lvlText w:val=""/>
      <w:lvlJc w:val="left"/>
    </w:lvl>
    <w:lvl w:ilvl="3" w:tplc="0164C3C0">
      <w:numFmt w:val="decimal"/>
      <w:lvlText w:val=""/>
      <w:lvlJc w:val="left"/>
    </w:lvl>
    <w:lvl w:ilvl="4" w:tplc="162267F8">
      <w:numFmt w:val="decimal"/>
      <w:lvlText w:val=""/>
      <w:lvlJc w:val="left"/>
    </w:lvl>
    <w:lvl w:ilvl="5" w:tplc="FC70F812">
      <w:numFmt w:val="decimal"/>
      <w:lvlText w:val=""/>
      <w:lvlJc w:val="left"/>
    </w:lvl>
    <w:lvl w:ilvl="6" w:tplc="5D284556">
      <w:numFmt w:val="decimal"/>
      <w:lvlText w:val=""/>
      <w:lvlJc w:val="left"/>
    </w:lvl>
    <w:lvl w:ilvl="7" w:tplc="8B469238">
      <w:numFmt w:val="decimal"/>
      <w:lvlText w:val=""/>
      <w:lvlJc w:val="left"/>
    </w:lvl>
    <w:lvl w:ilvl="8" w:tplc="D72E943C">
      <w:numFmt w:val="decimal"/>
      <w:lvlText w:val=""/>
      <w:lvlJc w:val="left"/>
    </w:lvl>
  </w:abstractNum>
  <w:abstractNum w:abstractNumId="18" w15:restartNumberingAfterBreak="0">
    <w:nsid w:val="546274E7"/>
    <w:multiLevelType w:val="hybridMultilevel"/>
    <w:tmpl w:val="3B5488CA"/>
    <w:lvl w:ilvl="0" w:tplc="2230007C">
      <w:start w:val="1"/>
      <w:numFmt w:val="decimal"/>
      <w:lvlText w:val="%1."/>
      <w:lvlJc w:val="left"/>
      <w:pPr>
        <w:tabs>
          <w:tab w:val="num" w:pos="1080"/>
        </w:tabs>
        <w:ind w:left="720" w:hanging="360"/>
      </w:pPr>
    </w:lvl>
    <w:lvl w:ilvl="1" w:tplc="169813FA">
      <w:numFmt w:val="decimal"/>
      <w:lvlText w:val=""/>
      <w:lvlJc w:val="left"/>
    </w:lvl>
    <w:lvl w:ilvl="2" w:tplc="BA001A46">
      <w:numFmt w:val="decimal"/>
      <w:lvlText w:val=""/>
      <w:lvlJc w:val="left"/>
    </w:lvl>
    <w:lvl w:ilvl="3" w:tplc="7474EDDC">
      <w:numFmt w:val="decimal"/>
      <w:lvlText w:val=""/>
      <w:lvlJc w:val="left"/>
    </w:lvl>
    <w:lvl w:ilvl="4" w:tplc="B97AF5EC">
      <w:numFmt w:val="decimal"/>
      <w:lvlText w:val=""/>
      <w:lvlJc w:val="left"/>
    </w:lvl>
    <w:lvl w:ilvl="5" w:tplc="E44A8CA4">
      <w:numFmt w:val="decimal"/>
      <w:lvlText w:val=""/>
      <w:lvlJc w:val="left"/>
    </w:lvl>
    <w:lvl w:ilvl="6" w:tplc="DAE4EF08">
      <w:numFmt w:val="decimal"/>
      <w:lvlText w:val=""/>
      <w:lvlJc w:val="left"/>
    </w:lvl>
    <w:lvl w:ilvl="7" w:tplc="9EBAB5E2">
      <w:numFmt w:val="decimal"/>
      <w:lvlText w:val=""/>
      <w:lvlJc w:val="left"/>
    </w:lvl>
    <w:lvl w:ilvl="8" w:tplc="5200463E">
      <w:numFmt w:val="decimal"/>
      <w:lvlText w:val=""/>
      <w:lvlJc w:val="left"/>
    </w:lvl>
  </w:abstractNum>
  <w:abstractNum w:abstractNumId="19" w15:restartNumberingAfterBreak="0">
    <w:nsid w:val="5E5C3B02"/>
    <w:multiLevelType w:val="hybridMultilevel"/>
    <w:tmpl w:val="0062EFE2"/>
    <w:lvl w:ilvl="0" w:tplc="512ECB76">
      <w:start w:val="1"/>
      <w:numFmt w:val="bullet"/>
      <w:lvlText w:val=""/>
      <w:lvlJc w:val="left"/>
      <w:pPr>
        <w:tabs>
          <w:tab w:val="num" w:pos="1080"/>
        </w:tabs>
        <w:ind w:left="720" w:hanging="360"/>
      </w:pPr>
      <w:rPr>
        <w:rFonts w:ascii="Symbol" w:hAnsi="Symbol" w:hint="default"/>
      </w:rPr>
    </w:lvl>
    <w:lvl w:ilvl="1" w:tplc="2BD60686">
      <w:numFmt w:val="decimal"/>
      <w:lvlText w:val=""/>
      <w:lvlJc w:val="left"/>
    </w:lvl>
    <w:lvl w:ilvl="2" w:tplc="C4C66228">
      <w:numFmt w:val="decimal"/>
      <w:lvlText w:val=""/>
      <w:lvlJc w:val="left"/>
    </w:lvl>
    <w:lvl w:ilvl="3" w:tplc="099E7752">
      <w:numFmt w:val="decimal"/>
      <w:lvlText w:val=""/>
      <w:lvlJc w:val="left"/>
    </w:lvl>
    <w:lvl w:ilvl="4" w:tplc="E700A1E2">
      <w:numFmt w:val="decimal"/>
      <w:lvlText w:val=""/>
      <w:lvlJc w:val="left"/>
    </w:lvl>
    <w:lvl w:ilvl="5" w:tplc="03FE64F4">
      <w:numFmt w:val="decimal"/>
      <w:lvlText w:val=""/>
      <w:lvlJc w:val="left"/>
    </w:lvl>
    <w:lvl w:ilvl="6" w:tplc="5F42E856">
      <w:numFmt w:val="decimal"/>
      <w:lvlText w:val=""/>
      <w:lvlJc w:val="left"/>
    </w:lvl>
    <w:lvl w:ilvl="7" w:tplc="C3983EEE">
      <w:numFmt w:val="decimal"/>
      <w:lvlText w:val=""/>
      <w:lvlJc w:val="left"/>
    </w:lvl>
    <w:lvl w:ilvl="8" w:tplc="C4629228">
      <w:numFmt w:val="decimal"/>
      <w:lvlText w:val=""/>
      <w:lvlJc w:val="left"/>
    </w:lvl>
  </w:abstractNum>
  <w:abstractNum w:abstractNumId="20" w15:restartNumberingAfterBreak="0">
    <w:nsid w:val="652576E8"/>
    <w:multiLevelType w:val="hybridMultilevel"/>
    <w:tmpl w:val="FA9AAE38"/>
    <w:lvl w:ilvl="0" w:tplc="2AA2E262">
      <w:start w:val="1"/>
      <w:numFmt w:val="none"/>
      <w:lvlText w:val="•"/>
      <w:lvlJc w:val="left"/>
      <w:pPr>
        <w:tabs>
          <w:tab w:val="num" w:pos="1080"/>
        </w:tabs>
        <w:ind w:left="720" w:hanging="360"/>
      </w:pPr>
      <w:rPr>
        <w:rFonts w:ascii="Georgia" w:eastAsia="Georgia" w:hAnsi="Georgia" w:cs="Georgia"/>
      </w:rPr>
    </w:lvl>
    <w:lvl w:ilvl="1" w:tplc="80441D0A">
      <w:start w:val="1"/>
      <w:numFmt w:val="none"/>
      <w:lvlText w:val="–"/>
      <w:lvlJc w:val="left"/>
      <w:pPr>
        <w:tabs>
          <w:tab w:val="num" w:pos="1800"/>
        </w:tabs>
        <w:ind w:left="1440" w:hanging="360"/>
      </w:pPr>
      <w:rPr>
        <w:rFonts w:ascii="Georgia" w:eastAsia="Georgia" w:hAnsi="Georgia" w:cs="Georgia"/>
      </w:rPr>
    </w:lvl>
    <w:lvl w:ilvl="2" w:tplc="84DC7C3A">
      <w:numFmt w:val="decimal"/>
      <w:lvlText w:val=""/>
      <w:lvlJc w:val="left"/>
    </w:lvl>
    <w:lvl w:ilvl="3" w:tplc="26EEF044">
      <w:numFmt w:val="decimal"/>
      <w:lvlText w:val=""/>
      <w:lvlJc w:val="left"/>
    </w:lvl>
    <w:lvl w:ilvl="4" w:tplc="2030265C">
      <w:numFmt w:val="decimal"/>
      <w:lvlText w:val=""/>
      <w:lvlJc w:val="left"/>
    </w:lvl>
    <w:lvl w:ilvl="5" w:tplc="ED8A8A78">
      <w:numFmt w:val="decimal"/>
      <w:lvlText w:val=""/>
      <w:lvlJc w:val="left"/>
    </w:lvl>
    <w:lvl w:ilvl="6" w:tplc="9B2EC6C4">
      <w:numFmt w:val="decimal"/>
      <w:lvlText w:val=""/>
      <w:lvlJc w:val="left"/>
    </w:lvl>
    <w:lvl w:ilvl="7" w:tplc="C97884BA">
      <w:numFmt w:val="decimal"/>
      <w:lvlText w:val=""/>
      <w:lvlJc w:val="left"/>
    </w:lvl>
    <w:lvl w:ilvl="8" w:tplc="3EE08AD4">
      <w:numFmt w:val="decimal"/>
      <w:lvlText w:val=""/>
      <w:lvlJc w:val="left"/>
    </w:lvl>
  </w:abstractNum>
  <w:abstractNum w:abstractNumId="21" w15:restartNumberingAfterBreak="0">
    <w:nsid w:val="6CF23BBC"/>
    <w:multiLevelType w:val="hybridMultilevel"/>
    <w:tmpl w:val="D7127476"/>
    <w:lvl w:ilvl="0" w:tplc="761A5474">
      <w:start w:val="1"/>
      <w:numFmt w:val="bullet"/>
      <w:lvlText w:val=""/>
      <w:lvlJc w:val="left"/>
      <w:pPr>
        <w:tabs>
          <w:tab w:val="num" w:pos="1080"/>
        </w:tabs>
        <w:ind w:left="720" w:hanging="360"/>
      </w:pPr>
      <w:rPr>
        <w:rFonts w:ascii="Symbol" w:hAnsi="Symbol" w:hint="default"/>
      </w:rPr>
    </w:lvl>
    <w:lvl w:ilvl="1" w:tplc="73A4BDF4">
      <w:numFmt w:val="decimal"/>
      <w:lvlText w:val=""/>
      <w:lvlJc w:val="left"/>
    </w:lvl>
    <w:lvl w:ilvl="2" w:tplc="ED264F74">
      <w:numFmt w:val="decimal"/>
      <w:lvlText w:val=""/>
      <w:lvlJc w:val="left"/>
    </w:lvl>
    <w:lvl w:ilvl="3" w:tplc="7E90FDE2">
      <w:numFmt w:val="decimal"/>
      <w:lvlText w:val=""/>
      <w:lvlJc w:val="left"/>
    </w:lvl>
    <w:lvl w:ilvl="4" w:tplc="50984436">
      <w:numFmt w:val="decimal"/>
      <w:lvlText w:val=""/>
      <w:lvlJc w:val="left"/>
    </w:lvl>
    <w:lvl w:ilvl="5" w:tplc="43429AEA">
      <w:numFmt w:val="decimal"/>
      <w:lvlText w:val=""/>
      <w:lvlJc w:val="left"/>
    </w:lvl>
    <w:lvl w:ilvl="6" w:tplc="93047A7A">
      <w:numFmt w:val="decimal"/>
      <w:lvlText w:val=""/>
      <w:lvlJc w:val="left"/>
    </w:lvl>
    <w:lvl w:ilvl="7" w:tplc="19BE09F2">
      <w:numFmt w:val="decimal"/>
      <w:lvlText w:val=""/>
      <w:lvlJc w:val="left"/>
    </w:lvl>
    <w:lvl w:ilvl="8" w:tplc="07FC97EA">
      <w:numFmt w:val="decimal"/>
      <w:lvlText w:val=""/>
      <w:lvlJc w:val="left"/>
    </w:lvl>
  </w:abstractNum>
  <w:abstractNum w:abstractNumId="22" w15:restartNumberingAfterBreak="0">
    <w:nsid w:val="726904A0"/>
    <w:multiLevelType w:val="hybridMultilevel"/>
    <w:tmpl w:val="15583A0E"/>
    <w:lvl w:ilvl="0" w:tplc="BA26D172">
      <w:start w:val="1"/>
      <w:numFmt w:val="bullet"/>
      <w:lvlText w:val=""/>
      <w:lvlJc w:val="left"/>
      <w:pPr>
        <w:tabs>
          <w:tab w:val="num" w:pos="1080"/>
        </w:tabs>
        <w:ind w:left="720" w:hanging="360"/>
      </w:pPr>
      <w:rPr>
        <w:rFonts w:ascii="Symbol" w:hAnsi="Symbol" w:hint="default"/>
      </w:rPr>
    </w:lvl>
    <w:lvl w:ilvl="1" w:tplc="9740E7F6">
      <w:numFmt w:val="decimal"/>
      <w:lvlText w:val=""/>
      <w:lvlJc w:val="left"/>
    </w:lvl>
    <w:lvl w:ilvl="2" w:tplc="4C28054A">
      <w:numFmt w:val="decimal"/>
      <w:lvlText w:val=""/>
      <w:lvlJc w:val="left"/>
    </w:lvl>
    <w:lvl w:ilvl="3" w:tplc="280CBE78">
      <w:numFmt w:val="decimal"/>
      <w:lvlText w:val=""/>
      <w:lvlJc w:val="left"/>
    </w:lvl>
    <w:lvl w:ilvl="4" w:tplc="A9AE1C9C">
      <w:numFmt w:val="decimal"/>
      <w:lvlText w:val=""/>
      <w:lvlJc w:val="left"/>
    </w:lvl>
    <w:lvl w:ilvl="5" w:tplc="DE62FFE8">
      <w:numFmt w:val="decimal"/>
      <w:lvlText w:val=""/>
      <w:lvlJc w:val="left"/>
    </w:lvl>
    <w:lvl w:ilvl="6" w:tplc="16B2F81E">
      <w:numFmt w:val="decimal"/>
      <w:lvlText w:val=""/>
      <w:lvlJc w:val="left"/>
    </w:lvl>
    <w:lvl w:ilvl="7" w:tplc="599401C8">
      <w:numFmt w:val="decimal"/>
      <w:lvlText w:val=""/>
      <w:lvlJc w:val="left"/>
    </w:lvl>
    <w:lvl w:ilvl="8" w:tplc="B510A746">
      <w:numFmt w:val="decimal"/>
      <w:lvlText w:val=""/>
      <w:lvlJc w:val="left"/>
    </w:lvl>
  </w:abstractNum>
  <w:num w:numId="1">
    <w:abstractNumId w:val="3"/>
  </w:num>
  <w:num w:numId="2">
    <w:abstractNumId w:val="22"/>
  </w:num>
  <w:num w:numId="3">
    <w:abstractNumId w:val="19"/>
  </w:num>
  <w:num w:numId="4">
    <w:abstractNumId w:val="15"/>
  </w:num>
  <w:num w:numId="5">
    <w:abstractNumId w:val="11"/>
  </w:num>
  <w:num w:numId="6">
    <w:abstractNumId w:val="14"/>
  </w:num>
  <w:num w:numId="7">
    <w:abstractNumId w:val="0"/>
  </w:num>
  <w:num w:numId="8">
    <w:abstractNumId w:val="2"/>
  </w:num>
  <w:num w:numId="9">
    <w:abstractNumId w:val="4"/>
  </w:num>
  <w:num w:numId="10">
    <w:abstractNumId w:val="9"/>
  </w:num>
  <w:num w:numId="11">
    <w:abstractNumId w:val="1"/>
  </w:num>
  <w:num w:numId="12">
    <w:abstractNumId w:val="21"/>
  </w:num>
  <w:num w:numId="13">
    <w:abstractNumId w:val="16"/>
  </w:num>
  <w:num w:numId="14">
    <w:abstractNumId w:val="13"/>
  </w:num>
  <w:num w:numId="15">
    <w:abstractNumId w:val="12"/>
  </w:num>
  <w:num w:numId="16">
    <w:abstractNumId w:val="20"/>
  </w:num>
  <w:num w:numId="17">
    <w:abstractNumId w:val="10"/>
  </w:num>
  <w:num w:numId="18">
    <w:abstractNumId w:val="17"/>
  </w:num>
  <w:num w:numId="19">
    <w:abstractNumId w:val="8"/>
  </w:num>
  <w:num w:numId="20">
    <w:abstractNumId w:val="7"/>
  </w:num>
  <w:num w:numId="21">
    <w:abstractNumId w:val="6"/>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13"/>
    <w:rsid w:val="001E5E4E"/>
    <w:rsid w:val="00225882"/>
    <w:rsid w:val="00307E55"/>
    <w:rsid w:val="0031094D"/>
    <w:rsid w:val="004F1665"/>
    <w:rsid w:val="006B0C78"/>
    <w:rsid w:val="00751B84"/>
    <w:rsid w:val="0076679A"/>
    <w:rsid w:val="007B5513"/>
    <w:rsid w:val="00887C82"/>
    <w:rsid w:val="00892B75"/>
    <w:rsid w:val="009C35C0"/>
    <w:rsid w:val="00AB2434"/>
    <w:rsid w:val="00B066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CB3DB-094C-42FC-90B7-52B8F67A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Navadnatabela"/>
    <w:uiPriority w:val="39"/>
    <w:pPr>
      <w:spacing w:after="0" w:line="240" w:lineRule="auto"/>
    </w:pPr>
    <w:tblPr>
      <w:tblCellMar>
        <w:top w:w="80" w:type="dxa"/>
        <w:left w:w="160" w:type="dxa"/>
        <w:bottom w:w="80" w:type="dxa"/>
        <w:right w:w="160" w:type="dxa"/>
      </w:tblCellMar>
    </w:tblPr>
  </w:style>
  <w:style w:type="table" w:styleId="Navadnatabela3">
    <w:name w:val="Plain Table 3"/>
    <w:basedOn w:val="Navadnatabela"/>
    <w:uiPriority w:val="43"/>
    <w:rsid w:val="00225882"/>
    <w:pPr>
      <w:spacing w:after="0" w:line="240" w:lineRule="auto"/>
    </w:pPr>
    <w:rPr>
      <w:rFonts w:asciiTheme="minorHAnsi"/>
      <w:sz w:val="22"/>
      <w:lang w:val="sl-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Navadnatabela5">
    <w:name w:val="Plain Table 5"/>
    <w:basedOn w:val="Navadnatabela"/>
    <w:uiPriority w:val="45"/>
    <w:rsid w:val="00225882"/>
    <w:pPr>
      <w:spacing w:after="0" w:line="240" w:lineRule="auto"/>
    </w:pPr>
    <w:rPr>
      <w:rFonts w:asciiTheme="minorHAnsi"/>
      <w:sz w:val="22"/>
      <w:lang w:val="sl-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1599</Words>
  <Characters>9118</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Joško Osredkar</cp:lastModifiedBy>
  <cp:revision>2</cp:revision>
  <dcterms:created xsi:type="dcterms:W3CDTF">2026-04-13T05:46:00Z</dcterms:created>
  <dcterms:modified xsi:type="dcterms:W3CDTF">2026-04-13T05:46:00Z</dcterms:modified>
</cp:coreProperties>
</file>