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44B3" w14:textId="77777777" w:rsidR="0058668C" w:rsidRPr="0058668C" w:rsidRDefault="0058668C" w:rsidP="0058668C">
      <w:pPr>
        <w:spacing w:after="0" w:line="240" w:lineRule="auto"/>
        <w:jc w:val="center"/>
        <w:rPr>
          <w:rFonts w:eastAsia="Times New Roman" w:cs="Times New Roman"/>
          <w:kern w:val="0"/>
          <w14:ligatures w14:val="none"/>
        </w:rPr>
      </w:pPr>
      <w:r w:rsidRPr="0058668C">
        <w:rPr>
          <w:rFonts w:eastAsia="Times New Roman" w:cs="Times New Roman"/>
          <w:kern w:val="0"/>
          <w14:ligatures w14:val="none"/>
        </w:rPr>
        <w:t>Systems-Level Design of a Multi-Epitope Immunotherapeutic Vaccine Targeting EBV-Associated Oncogenesis</w:t>
      </w:r>
    </w:p>
    <w:p w14:paraId="4FA19311" w14:textId="77777777" w:rsidR="0058668C" w:rsidRPr="0058668C" w:rsidRDefault="0058668C" w:rsidP="0058668C">
      <w:pPr>
        <w:spacing w:after="0" w:line="240" w:lineRule="auto"/>
        <w:rPr>
          <w:rFonts w:eastAsia="Times New Roman" w:cs="Times New Roman"/>
          <w:kern w:val="0"/>
          <w14:ligatures w14:val="none"/>
        </w:rPr>
      </w:pPr>
    </w:p>
    <w:p w14:paraId="0493DFC0" w14:textId="77777777" w:rsidR="0058668C" w:rsidRPr="0058668C" w:rsidRDefault="0058668C" w:rsidP="0058668C">
      <w:pPr>
        <w:spacing w:after="0" w:line="240" w:lineRule="auto"/>
        <w:rPr>
          <w:rFonts w:eastAsia="Times New Roman" w:cs="Times New Roman"/>
          <w:kern w:val="0"/>
          <w:sz w:val="16"/>
          <w:szCs w:val="16"/>
          <w14:ligatures w14:val="none"/>
        </w:rPr>
      </w:pPr>
      <w:r w:rsidRPr="0058668C">
        <w:rPr>
          <w:rFonts w:eastAsia="Times New Roman" w:cs="Times New Roman"/>
          <w:kern w:val="0"/>
          <w:sz w:val="16"/>
          <w:szCs w:val="16"/>
          <w14:ligatures w14:val="none"/>
        </w:rPr>
        <w:t>Ssemuyiga Charles</w:t>
      </w:r>
      <w:r w:rsidRPr="0058668C">
        <w:rPr>
          <w:rFonts w:eastAsia="Times New Roman" w:cs="Times New Roman"/>
          <w:kern w:val="0"/>
          <w:sz w:val="16"/>
          <w:szCs w:val="16"/>
          <w:vertAlign w:val="superscript"/>
          <w14:ligatures w14:val="none"/>
        </w:rPr>
        <w:t>1,2*</w:t>
      </w:r>
      <w:r w:rsidRPr="0058668C">
        <w:rPr>
          <w:rFonts w:eastAsia="Times New Roman" w:cs="Times New Roman"/>
          <w:kern w:val="0"/>
          <w:sz w:val="16"/>
          <w:szCs w:val="16"/>
          <w14:ligatures w14:val="none"/>
        </w:rPr>
        <w:t xml:space="preserve">, and </w:t>
      </w:r>
      <w:proofErr w:type="spellStart"/>
      <w:r w:rsidRPr="0058668C">
        <w:rPr>
          <w:rFonts w:eastAsia="Times New Roman" w:cs="Times New Roman"/>
          <w:kern w:val="0"/>
          <w:sz w:val="16"/>
          <w:szCs w:val="16"/>
          <w14:ligatures w14:val="none"/>
        </w:rPr>
        <w:t>Naddamba</w:t>
      </w:r>
      <w:proofErr w:type="spellEnd"/>
      <w:r w:rsidRPr="0058668C">
        <w:rPr>
          <w:rFonts w:eastAsia="Times New Roman" w:cs="Times New Roman"/>
          <w:kern w:val="0"/>
          <w:sz w:val="16"/>
          <w:szCs w:val="16"/>
          <w14:ligatures w14:val="none"/>
        </w:rPr>
        <w:t xml:space="preserve"> Assumpta</w:t>
      </w:r>
      <w:r w:rsidRPr="0058668C">
        <w:rPr>
          <w:rFonts w:eastAsia="Times New Roman" w:cs="Times New Roman"/>
          <w:kern w:val="0"/>
          <w:sz w:val="16"/>
          <w:szCs w:val="16"/>
          <w:vertAlign w:val="superscript"/>
          <w14:ligatures w14:val="none"/>
        </w:rPr>
        <w:t>2</w:t>
      </w:r>
    </w:p>
    <w:p w14:paraId="37FB83CB" w14:textId="77777777" w:rsidR="0058668C" w:rsidRPr="0058668C" w:rsidRDefault="0058668C" w:rsidP="0058668C">
      <w:pPr>
        <w:spacing w:after="0" w:line="240" w:lineRule="auto"/>
        <w:rPr>
          <w:rFonts w:eastAsia="Times New Roman" w:cs="Times New Roman"/>
          <w:kern w:val="0"/>
          <w14:ligatures w14:val="none"/>
        </w:rPr>
      </w:pPr>
    </w:p>
    <w:p w14:paraId="46FBE1AE" w14:textId="77777777" w:rsidR="0058668C" w:rsidRPr="0058668C" w:rsidRDefault="0058668C" w:rsidP="0058668C">
      <w:pPr>
        <w:spacing w:after="0" w:line="240" w:lineRule="auto"/>
        <w:rPr>
          <w:rFonts w:eastAsia="Times New Roman" w:cs="Times New Roman"/>
          <w:kern w:val="0"/>
          <w:sz w:val="16"/>
          <w:szCs w:val="16"/>
          <w14:ligatures w14:val="none"/>
        </w:rPr>
      </w:pPr>
      <w:r w:rsidRPr="0058668C">
        <w:rPr>
          <w:rFonts w:eastAsia="Times New Roman" w:cs="Times New Roman"/>
          <w:kern w:val="0"/>
          <w:sz w:val="16"/>
          <w:szCs w:val="16"/>
          <w:vertAlign w:val="superscript"/>
          <w14:ligatures w14:val="none"/>
        </w:rPr>
        <w:t>1</w:t>
      </w:r>
      <w:r w:rsidRPr="0058668C">
        <w:rPr>
          <w:rFonts w:eastAsia="Times New Roman" w:cs="Times New Roman"/>
          <w:kern w:val="0"/>
          <w:sz w:val="16"/>
          <w:szCs w:val="16"/>
          <w14:ligatures w14:val="none"/>
        </w:rPr>
        <w:t xml:space="preserve">PharmaQsar Bioinformatics Firm, Kampala, Uganda. </w:t>
      </w:r>
      <w:r w:rsidRPr="0058668C">
        <w:rPr>
          <w:rFonts w:eastAsia="Times New Roman" w:cs="Times New Roman"/>
          <w:kern w:val="0"/>
          <w:sz w:val="16"/>
          <w:szCs w:val="16"/>
          <w:vertAlign w:val="superscript"/>
          <w14:ligatures w14:val="none"/>
        </w:rPr>
        <w:t>2</w:t>
      </w:r>
      <w:r w:rsidRPr="0058668C">
        <w:rPr>
          <w:rFonts w:eastAsia="Times New Roman" w:cs="Times New Roman"/>
          <w:kern w:val="0"/>
          <w:sz w:val="16"/>
          <w:szCs w:val="16"/>
          <w14:ligatures w14:val="none"/>
        </w:rPr>
        <w:t xml:space="preserve">Department of Microbiology, Kampala International University, School of Natural and Applied Sciences (SONAS), </w:t>
      </w:r>
      <w:proofErr w:type="spellStart"/>
      <w:r w:rsidRPr="0058668C">
        <w:rPr>
          <w:rFonts w:eastAsia="Times New Roman" w:cs="Times New Roman"/>
          <w:kern w:val="0"/>
          <w:sz w:val="16"/>
          <w:szCs w:val="16"/>
          <w14:ligatures w14:val="none"/>
        </w:rPr>
        <w:t>Kansanga</w:t>
      </w:r>
      <w:proofErr w:type="spellEnd"/>
      <w:r w:rsidRPr="0058668C">
        <w:rPr>
          <w:rFonts w:eastAsia="Times New Roman" w:cs="Times New Roman"/>
          <w:kern w:val="0"/>
          <w:sz w:val="16"/>
          <w:szCs w:val="16"/>
          <w14:ligatures w14:val="none"/>
        </w:rPr>
        <w:t>, Kampala, Uganda.</w:t>
      </w:r>
    </w:p>
    <w:p w14:paraId="480DAF5F" w14:textId="77777777" w:rsidR="0058668C" w:rsidRPr="0058668C" w:rsidRDefault="0058668C" w:rsidP="0058668C">
      <w:pPr>
        <w:spacing w:after="0" w:line="240" w:lineRule="auto"/>
        <w:rPr>
          <w:rFonts w:eastAsia="Times New Roman" w:cs="Times New Roman"/>
          <w:kern w:val="0"/>
          <w:sz w:val="16"/>
          <w:szCs w:val="16"/>
          <w14:ligatures w14:val="none"/>
        </w:rPr>
      </w:pPr>
    </w:p>
    <w:p w14:paraId="500D9D36" w14:textId="77777777" w:rsidR="0058668C" w:rsidRPr="0058668C" w:rsidRDefault="0058668C" w:rsidP="0058668C">
      <w:pPr>
        <w:spacing w:after="0" w:line="240" w:lineRule="auto"/>
        <w:rPr>
          <w:rFonts w:eastAsia="Times New Roman" w:cs="Times New Roman"/>
          <w:kern w:val="0"/>
          <w:sz w:val="16"/>
          <w:szCs w:val="16"/>
          <w14:ligatures w14:val="none"/>
        </w:rPr>
      </w:pPr>
      <w:r w:rsidRPr="0058668C">
        <w:rPr>
          <w:rFonts w:eastAsia="Times New Roman" w:cs="Times New Roman"/>
          <w:kern w:val="0"/>
          <w:sz w:val="16"/>
          <w:szCs w:val="16"/>
          <w14:ligatures w14:val="none"/>
        </w:rPr>
        <w:t>Correspondence.</w:t>
      </w:r>
    </w:p>
    <w:p w14:paraId="35550852" w14:textId="6199FB13" w:rsidR="0058668C" w:rsidRPr="00081AA6" w:rsidRDefault="0058668C" w:rsidP="0058668C">
      <w:pPr>
        <w:spacing w:after="0" w:line="240" w:lineRule="auto"/>
        <w:rPr>
          <w:rFonts w:eastAsia="Times New Roman" w:cs="Times New Roman"/>
          <w:kern w:val="0"/>
          <w:sz w:val="16"/>
          <w:szCs w:val="16"/>
          <w14:ligatures w14:val="none"/>
        </w:rPr>
      </w:pPr>
      <w:r w:rsidRPr="00081AA6">
        <w:rPr>
          <w:rFonts w:eastAsia="Times New Roman" w:cs="Times New Roman"/>
          <w:kern w:val="0"/>
          <w:sz w:val="16"/>
          <w:szCs w:val="16"/>
          <w14:ligatures w14:val="none"/>
        </w:rPr>
        <w:t>(</w:t>
      </w:r>
      <w:hyperlink r:id="rId8" w:history="1">
        <w:r w:rsidR="00081AA6" w:rsidRPr="00BE6AF6">
          <w:rPr>
            <w:rStyle w:val="Hyperlink"/>
            <w:sz w:val="16"/>
            <w:szCs w:val="16"/>
          </w:rPr>
          <w:t>charles.ssemuyiga@kiu.ac.ug</w:t>
        </w:r>
      </w:hyperlink>
      <w:r w:rsidR="00081AA6" w:rsidRPr="00081AA6">
        <w:rPr>
          <w:sz w:val="16"/>
          <w:szCs w:val="16"/>
        </w:rPr>
        <w:t>)</w:t>
      </w:r>
      <w:r w:rsidR="00081AA6">
        <w:rPr>
          <w:sz w:val="16"/>
          <w:szCs w:val="16"/>
        </w:rPr>
        <w:t xml:space="preserve"> </w:t>
      </w:r>
    </w:p>
    <w:p w14:paraId="1701E82D" w14:textId="77777777" w:rsidR="00A52ED7" w:rsidRDefault="00A52ED7" w:rsidP="00A52ED7"/>
    <w:p w14:paraId="4FA12631" w14:textId="64EC7A54" w:rsidR="00BC68A7" w:rsidRPr="00BC68A7" w:rsidRDefault="00BC68A7" w:rsidP="00BC68A7">
      <w:pPr>
        <w:pStyle w:val="Caption"/>
        <w:keepNext/>
        <w:rPr>
          <w:i w:val="0"/>
          <w:iCs w:val="0"/>
          <w:color w:val="auto"/>
          <w:sz w:val="16"/>
          <w:szCs w:val="16"/>
        </w:rPr>
      </w:pPr>
      <w:r w:rsidRPr="00BC68A7">
        <w:rPr>
          <w:i w:val="0"/>
          <w:iCs w:val="0"/>
          <w:color w:val="auto"/>
          <w:sz w:val="16"/>
          <w:szCs w:val="16"/>
        </w:rPr>
        <w:t>Table S</w:t>
      </w:r>
      <w:r w:rsidRPr="00BC68A7">
        <w:rPr>
          <w:i w:val="0"/>
          <w:iCs w:val="0"/>
          <w:color w:val="auto"/>
          <w:sz w:val="16"/>
          <w:szCs w:val="16"/>
        </w:rPr>
        <w:fldChar w:fldCharType="begin"/>
      </w:r>
      <w:r w:rsidRPr="00BC68A7">
        <w:rPr>
          <w:i w:val="0"/>
          <w:iCs w:val="0"/>
          <w:color w:val="auto"/>
          <w:sz w:val="16"/>
          <w:szCs w:val="16"/>
        </w:rPr>
        <w:instrText xml:space="preserve"> SEQ Table \* ARABIC </w:instrText>
      </w:r>
      <w:r w:rsidRPr="00BC68A7">
        <w:rPr>
          <w:i w:val="0"/>
          <w:iCs w:val="0"/>
          <w:color w:val="auto"/>
          <w:sz w:val="16"/>
          <w:szCs w:val="16"/>
        </w:rPr>
        <w:fldChar w:fldCharType="separate"/>
      </w:r>
      <w:r>
        <w:rPr>
          <w:i w:val="0"/>
          <w:iCs w:val="0"/>
          <w:noProof/>
          <w:color w:val="auto"/>
          <w:sz w:val="16"/>
          <w:szCs w:val="16"/>
        </w:rPr>
        <w:t>1</w:t>
      </w:r>
      <w:r w:rsidRPr="00BC68A7">
        <w:rPr>
          <w:i w:val="0"/>
          <w:iCs w:val="0"/>
          <w:color w:val="auto"/>
          <w:sz w:val="16"/>
          <w:szCs w:val="16"/>
        </w:rPr>
        <w:fldChar w:fldCharType="end"/>
      </w:r>
      <w:r w:rsidRPr="00BC68A7">
        <w:rPr>
          <w:i w:val="0"/>
          <w:iCs w:val="0"/>
          <w:color w:val="auto"/>
          <w:sz w:val="16"/>
          <w:szCs w:val="16"/>
        </w:rPr>
        <w:t xml:space="preserve">: Summary of the roles of different EBV proteins in different cancers. </w:t>
      </w:r>
    </w:p>
    <w:tbl>
      <w:tblPr>
        <w:tblStyle w:val="TableGrid1"/>
        <w:tblW w:w="0" w:type="auto"/>
        <w:tblLook w:val="04A0" w:firstRow="1" w:lastRow="0" w:firstColumn="1" w:lastColumn="0" w:noHBand="0" w:noVBand="1"/>
      </w:tblPr>
      <w:tblGrid>
        <w:gridCol w:w="1673"/>
        <w:gridCol w:w="1215"/>
        <w:gridCol w:w="1051"/>
        <w:gridCol w:w="2286"/>
        <w:gridCol w:w="1270"/>
        <w:gridCol w:w="721"/>
        <w:gridCol w:w="800"/>
      </w:tblGrid>
      <w:tr w:rsidR="004A3229" w:rsidRPr="008564E3" w14:paraId="36A81174" w14:textId="77777777" w:rsidTr="008564E3">
        <w:tc>
          <w:tcPr>
            <w:tcW w:w="0" w:type="auto"/>
            <w:hideMark/>
          </w:tcPr>
          <w:p w14:paraId="774E16F4" w14:textId="77777777" w:rsidR="008564E3" w:rsidRPr="008564E3" w:rsidRDefault="008564E3" w:rsidP="008564E3">
            <w:pPr>
              <w:spacing w:after="160" w:line="259" w:lineRule="auto"/>
              <w:rPr>
                <w:sz w:val="12"/>
                <w:szCs w:val="12"/>
              </w:rPr>
            </w:pPr>
            <w:r w:rsidRPr="008564E3">
              <w:rPr>
                <w:sz w:val="12"/>
                <w:szCs w:val="12"/>
              </w:rPr>
              <w:t>Cancer Type</w:t>
            </w:r>
          </w:p>
        </w:tc>
        <w:tc>
          <w:tcPr>
            <w:tcW w:w="0" w:type="auto"/>
            <w:hideMark/>
          </w:tcPr>
          <w:p w14:paraId="09D3791E" w14:textId="77777777" w:rsidR="008564E3" w:rsidRPr="008564E3" w:rsidRDefault="008564E3" w:rsidP="008564E3">
            <w:pPr>
              <w:spacing w:after="160" w:line="259" w:lineRule="auto"/>
              <w:rPr>
                <w:sz w:val="12"/>
                <w:szCs w:val="12"/>
              </w:rPr>
            </w:pPr>
            <w:r w:rsidRPr="008564E3">
              <w:rPr>
                <w:sz w:val="12"/>
                <w:szCs w:val="12"/>
              </w:rPr>
              <w:t>EBV Association</w:t>
            </w:r>
          </w:p>
        </w:tc>
        <w:tc>
          <w:tcPr>
            <w:tcW w:w="0" w:type="auto"/>
            <w:hideMark/>
          </w:tcPr>
          <w:p w14:paraId="10DA2BB9" w14:textId="77777777" w:rsidR="008564E3" w:rsidRPr="008564E3" w:rsidRDefault="008564E3" w:rsidP="008564E3">
            <w:pPr>
              <w:spacing w:after="160" w:line="259" w:lineRule="auto"/>
              <w:rPr>
                <w:sz w:val="12"/>
                <w:szCs w:val="12"/>
              </w:rPr>
            </w:pPr>
            <w:r w:rsidRPr="008564E3">
              <w:rPr>
                <w:sz w:val="12"/>
                <w:szCs w:val="12"/>
              </w:rPr>
              <w:t>Dominant EBV Latent Proteins</w:t>
            </w:r>
          </w:p>
        </w:tc>
        <w:tc>
          <w:tcPr>
            <w:tcW w:w="0" w:type="auto"/>
            <w:hideMark/>
          </w:tcPr>
          <w:p w14:paraId="1CCC180C" w14:textId="77777777" w:rsidR="008564E3" w:rsidRPr="008564E3" w:rsidRDefault="008564E3" w:rsidP="008564E3">
            <w:pPr>
              <w:spacing w:after="160" w:line="259" w:lineRule="auto"/>
              <w:rPr>
                <w:sz w:val="12"/>
                <w:szCs w:val="12"/>
              </w:rPr>
            </w:pPr>
            <w:r w:rsidRPr="008564E3">
              <w:rPr>
                <w:sz w:val="12"/>
                <w:szCs w:val="12"/>
              </w:rPr>
              <w:t>Mechanistic Role of EBV</w:t>
            </w:r>
          </w:p>
        </w:tc>
        <w:tc>
          <w:tcPr>
            <w:tcW w:w="0" w:type="auto"/>
            <w:hideMark/>
          </w:tcPr>
          <w:p w14:paraId="5CC354E8" w14:textId="77777777" w:rsidR="008564E3" w:rsidRPr="008564E3" w:rsidRDefault="008564E3" w:rsidP="008564E3">
            <w:pPr>
              <w:spacing w:after="160" w:line="259" w:lineRule="auto"/>
              <w:rPr>
                <w:sz w:val="12"/>
                <w:szCs w:val="12"/>
              </w:rPr>
            </w:pPr>
            <w:r w:rsidRPr="008564E3">
              <w:rPr>
                <w:sz w:val="12"/>
                <w:szCs w:val="12"/>
              </w:rPr>
              <w:t>Major Oncogenic Pathways</w:t>
            </w:r>
          </w:p>
        </w:tc>
        <w:tc>
          <w:tcPr>
            <w:tcW w:w="0" w:type="auto"/>
            <w:hideMark/>
          </w:tcPr>
          <w:p w14:paraId="4C9D2C3C" w14:textId="77777777" w:rsidR="008564E3" w:rsidRPr="008564E3" w:rsidRDefault="008564E3" w:rsidP="008564E3">
            <w:pPr>
              <w:spacing w:after="160" w:line="259" w:lineRule="auto"/>
              <w:rPr>
                <w:sz w:val="12"/>
                <w:szCs w:val="12"/>
              </w:rPr>
            </w:pPr>
            <w:r w:rsidRPr="008564E3">
              <w:rPr>
                <w:sz w:val="12"/>
                <w:szCs w:val="12"/>
              </w:rPr>
              <w:t>Latency Program</w:t>
            </w:r>
          </w:p>
        </w:tc>
        <w:tc>
          <w:tcPr>
            <w:tcW w:w="0" w:type="auto"/>
            <w:hideMark/>
          </w:tcPr>
          <w:p w14:paraId="44B6DF79" w14:textId="77777777" w:rsidR="008564E3" w:rsidRPr="008564E3" w:rsidRDefault="008564E3" w:rsidP="008564E3">
            <w:pPr>
              <w:spacing w:after="160" w:line="259" w:lineRule="auto"/>
              <w:rPr>
                <w:sz w:val="12"/>
                <w:szCs w:val="12"/>
              </w:rPr>
            </w:pPr>
            <w:r w:rsidRPr="008564E3">
              <w:rPr>
                <w:sz w:val="12"/>
                <w:szCs w:val="12"/>
              </w:rPr>
              <w:t>Key References</w:t>
            </w:r>
          </w:p>
        </w:tc>
      </w:tr>
      <w:tr w:rsidR="004A3229" w:rsidRPr="008564E3" w14:paraId="07F5A662" w14:textId="77777777" w:rsidTr="008564E3">
        <w:tc>
          <w:tcPr>
            <w:tcW w:w="0" w:type="auto"/>
            <w:hideMark/>
          </w:tcPr>
          <w:p w14:paraId="68B26994" w14:textId="77777777" w:rsidR="008564E3" w:rsidRPr="008564E3" w:rsidRDefault="008564E3" w:rsidP="008564E3">
            <w:pPr>
              <w:spacing w:after="160" w:line="259" w:lineRule="auto"/>
              <w:rPr>
                <w:sz w:val="12"/>
                <w:szCs w:val="12"/>
              </w:rPr>
            </w:pPr>
            <w:r w:rsidRPr="008564E3">
              <w:rPr>
                <w:sz w:val="12"/>
                <w:szCs w:val="12"/>
              </w:rPr>
              <w:t>Nasopharyngeal Carcinoma (NPC)</w:t>
            </w:r>
          </w:p>
        </w:tc>
        <w:tc>
          <w:tcPr>
            <w:tcW w:w="0" w:type="auto"/>
            <w:hideMark/>
          </w:tcPr>
          <w:p w14:paraId="1F8935D3" w14:textId="77777777" w:rsidR="008564E3" w:rsidRPr="008564E3" w:rsidRDefault="008564E3" w:rsidP="008564E3">
            <w:pPr>
              <w:spacing w:after="160" w:line="259" w:lineRule="auto"/>
              <w:rPr>
                <w:sz w:val="12"/>
                <w:szCs w:val="12"/>
              </w:rPr>
            </w:pPr>
            <w:r w:rsidRPr="008564E3">
              <w:rPr>
                <w:sz w:val="12"/>
                <w:szCs w:val="12"/>
              </w:rPr>
              <w:t>~100% in endemic regions</w:t>
            </w:r>
          </w:p>
        </w:tc>
        <w:tc>
          <w:tcPr>
            <w:tcW w:w="0" w:type="auto"/>
            <w:hideMark/>
          </w:tcPr>
          <w:p w14:paraId="6DE29812" w14:textId="77777777" w:rsidR="008564E3" w:rsidRPr="008564E3" w:rsidRDefault="008564E3" w:rsidP="008564E3">
            <w:pPr>
              <w:spacing w:after="160" w:line="259" w:lineRule="auto"/>
              <w:rPr>
                <w:sz w:val="12"/>
                <w:szCs w:val="12"/>
              </w:rPr>
            </w:pPr>
            <w:r w:rsidRPr="008564E3">
              <w:rPr>
                <w:sz w:val="12"/>
                <w:szCs w:val="12"/>
              </w:rPr>
              <w:t>LMP1, LMP2A, EBNA1, BART miRNAs</w:t>
            </w:r>
          </w:p>
        </w:tc>
        <w:tc>
          <w:tcPr>
            <w:tcW w:w="0" w:type="auto"/>
            <w:hideMark/>
          </w:tcPr>
          <w:p w14:paraId="28F0E220" w14:textId="77777777" w:rsidR="008564E3" w:rsidRPr="008564E3" w:rsidRDefault="008564E3" w:rsidP="008564E3">
            <w:pPr>
              <w:spacing w:after="160" w:line="259" w:lineRule="auto"/>
              <w:rPr>
                <w:sz w:val="12"/>
                <w:szCs w:val="12"/>
              </w:rPr>
            </w:pPr>
            <w:r w:rsidRPr="008564E3">
              <w:rPr>
                <w:sz w:val="12"/>
                <w:szCs w:val="12"/>
              </w:rPr>
              <w:t>LMP1 constitutively activates CD40 signaling; LMP2A mimics BCR; BART miRNAs suppress apoptosis and immune recognition</w:t>
            </w:r>
          </w:p>
        </w:tc>
        <w:tc>
          <w:tcPr>
            <w:tcW w:w="0" w:type="auto"/>
            <w:hideMark/>
          </w:tcPr>
          <w:p w14:paraId="3C1FBB91" w14:textId="77777777" w:rsidR="008564E3" w:rsidRPr="008564E3" w:rsidRDefault="008564E3" w:rsidP="008564E3">
            <w:pPr>
              <w:spacing w:after="160" w:line="259" w:lineRule="auto"/>
              <w:rPr>
                <w:sz w:val="12"/>
                <w:szCs w:val="12"/>
              </w:rPr>
            </w:pPr>
            <w:r w:rsidRPr="008564E3">
              <w:rPr>
                <w:sz w:val="12"/>
                <w:szCs w:val="12"/>
              </w:rPr>
              <w:t>NF-κB, PI3K/AKT, JAK/STAT, EMT, p53 suppression</w:t>
            </w:r>
          </w:p>
        </w:tc>
        <w:tc>
          <w:tcPr>
            <w:tcW w:w="0" w:type="auto"/>
            <w:hideMark/>
          </w:tcPr>
          <w:p w14:paraId="286B90A1" w14:textId="77777777" w:rsidR="008564E3" w:rsidRPr="008564E3" w:rsidRDefault="008564E3" w:rsidP="008564E3">
            <w:pPr>
              <w:spacing w:after="160" w:line="259" w:lineRule="auto"/>
              <w:rPr>
                <w:sz w:val="12"/>
                <w:szCs w:val="12"/>
              </w:rPr>
            </w:pPr>
            <w:r w:rsidRPr="008564E3">
              <w:rPr>
                <w:sz w:val="12"/>
                <w:szCs w:val="12"/>
              </w:rPr>
              <w:t>Latency II</w:t>
            </w:r>
          </w:p>
        </w:tc>
        <w:tc>
          <w:tcPr>
            <w:tcW w:w="0" w:type="auto"/>
            <w:hideMark/>
          </w:tcPr>
          <w:p w14:paraId="419839FE" w14:textId="598938C7" w:rsidR="008564E3" w:rsidRPr="008564E3" w:rsidRDefault="00000000" w:rsidP="008564E3">
            <w:pPr>
              <w:spacing w:after="160" w:line="259" w:lineRule="auto"/>
              <w:rPr>
                <w:sz w:val="12"/>
                <w:szCs w:val="12"/>
              </w:rPr>
            </w:pPr>
            <w:sdt>
              <w:sdtPr>
                <w:rPr>
                  <w:rFonts w:cs="Times New Roman"/>
                  <w:color w:val="000000"/>
                  <w:sz w:val="12"/>
                  <w:szCs w:val="12"/>
                  <w:vertAlign w:val="superscript"/>
                </w:rPr>
                <w:tag w:val="MENDELEY_CITATION_v3_eyJjaXRhdGlvbklEIjoiTUVOREVMRVlfQ0lUQVRJT05fZjRlZTBmOTUtODEyZS00ZjQ5LTgzMzgtMDVjZjJkNTk3NjBmIiwicHJvcGVydGllcyI6eyJub3RlSW5kZXgiOjB9LCJpc0VkaXRlZCI6ZmFsc2UsIm1hbnVhbE92ZXJyaWRlIjp7ImlzTWFudWFsbHlPdmVycmlkZGVuIjpmYWxzZSwiY2l0ZXByb2NUZXh0IjoiPHN1cD4xLDI8L3N1cD4iLCJtYW51YWxPdmVycmlkZVRleHQiOiIifSwiY2l0YXRpb25JdGVtcyI6W3siaWQiOiJlY2Y5YzkyZi02NzcwLTNiNWUtOWJjMS1jY2FlNGU1N2I2YWEiLCJpdGVtRGF0YSI6eyJ0eXBlIjoiYXJ0aWNsZS1qb3VybmFsIiwiaWQiOiJlY2Y5YzkyZi02NzcwLTNiNWUtOWJjMS1jY2FlNGU1N2I2YWEiLCJ0aXRsZSI6IkVwc3RlaW4tQmFyciB2aXJ1cyBhbmQgbmFzb3BoYXJ5bmdlYWwgY2FyY2lub21hIiwiYXV0aG9yIjpbeyJmYW1pbHkiOiJZb3VuZyIsImdpdmVuIjoiTGF3cmVuY2UgUy4iLCJwYXJzZS1uYW1lcyI6ZmFsc2UsImRyb3BwaW5nLXBhcnRpY2xlIjoiIiwibm9uLWRyb3BwaW5nLXBhcnRpY2xlIjoiIn0seyJmYW1pbHkiOiJEYXdzb24iLCJnaXZlbiI6IkNocmlzdG9waGVyIFcuIiwicGFyc2UtbmFtZXMiOmZhbHNlLCJkcm9wcGluZy1wYXJ0aWNsZSI6IiIsIm5vbi1kcm9wcGluZy1wYXJ0aWNsZSI6IiJ9XSwiY29udGFpbmVyLXRpdGxlIjoiQ2hpbmVzZSBKb3VybmFsIG9mIENhbmNlciIsImNvbnRhaW5lci10aXRsZS1zaG9ydCI6IkNoaW4uIEouIENhbmNlciIsImFjY2Vzc2VkIjp7ImRhdGUtcGFydHMiOltbMjAyNiwzLDRdXX0sIkRPSSI6IjEwLjU3MzIvY2pjLjAxNC4xMDE5NyIsIklTU04iOiIxOTQ0NDQ2WCIsIlBNSUQiOiIyNTQxODE5MyIsIlVSTCI6Imh0dHBzOi8vcG1jLm5jYmkubmxtLm5paC5nb3YvYXJ0aWNsZXMvUE1DNDMwODY1My8iLCJpc3N1ZWQiOnsiZGF0ZS1wYXJ0cyI6W1syMDE0LDExLDIxXV19LCJwYWdlIjoiNTgxIiwiYWJzdHJhY3QiOiJTaW5jZSBpdHMgZGlzY292ZXJ5IDUwIHllYXJzIGFnbywgRXBzdGVpbi1CYXJyIHZpcnVzIChFQlYpIGhhcyBiZWVuIGxpbmtlZCB0byB0aGUgZGV2ZWxvcG1lbnQgb2YgY2FuY2VycyBvcmlnaW5hdGluZyBmcm9tIGJvdGggbHltcGhvaWQgYW5kIGVwaXRoZWxpYWwgY2VsbHMuIEFwcHJveGltYXRlbHkgOTUlIG9mIHRoZSB3b3JsZOKAmXMgcG9wdWxhdGlvbiBzdXN0YWlucyBhbiBhc3ltcHRvbWF0aWMsIGxpZmUtbG9uZyBpbmZlY3Rpb24gd2l0aCBFQlYuIFRoZSB2aXJ1cyBwZXJzaXN0cyBpbiB0aGUgbWVtb3J5IEItY2VsbCBwb29sIG9mIG5vcm1hbCBoZWFsdGh5IGluZGl2aWR1YWxzLCBhbmQgYW55IGRpc3J1cHRpb24gb2YgdGhpcyBpbnRlcmFjdGlvbiByZXN1bHRzIGluIHZpcnVzLWFzc29jaWF0ZWQgQi1jZWxsIHR1bW9ycy4gVGhlIGFzc29jaWF0aW9uIG9mIEVCViB3aXRoIGVwaXRoZWxpYWwgY2VsbCB0dW1vcnMsIHNwZWNpZmljYWxseSBuYXNvcGhhcnluZ2VhbCBjYXJjaW5vbWEgKE5QQykgYW5kIEVCVi1wb3NpdGl2ZSBnYXN0cmljIGNhcmNpbm9tYSAoRUJWLUdDKSwgaXMgbGVzcyBjbGVhciBhbmQgaXMgY3VycmVudGx5IHRob3VnaHQgdG8gYmUgY2F1c2VkIGJ5IHRoZSBhYmVycmFudCBlc3RhYmxpc2htZW50IG9mIHZpcnVzIGxhdGVuY3kgaW4gZXBpdGhlbGlhbCBjZWxscyB0aGF0IGRpc3BsYXkgcHJlbWFsaWduYW50IGdlbmV0aWMgY2hhbmdlcy4gQWx0aG91Z2ggdGhlIHByZWNpc2Ugcm9sZSBvZiBFQlYgaW4gdGhlIGNhcmNpbm9nZW5pYyBwcm9jZXNzIGlzIGN1cnJlbnRseSBwb29ybHkgdW5kZXJzdG9vZCwgdGhlIHByZXNlbmNlIG9mIHRoZSB2aXJ1cyBpbiBhbGwgdHVtb3IgY2VsbHMgcHJvdmlkZXMgb3Bwb3J0dW5pdGllcyBmb3IgZGV2ZWxvcGluZyBub3ZlbCB0aGVyYXBldXRpYyBhbmQgZGlhZ25vc3RpYyBhcHByb2FjaGVzLiBUaGUgc3R1ZHkgb2YgRUJWIGFuZCBpdHMgcm9sZSBpbiBjYXJjaW5vbWFzIGNvbnRpbnVlcyB0byBwcm92aWRlIGluc2lnaHQgaW50byB0aGUgY2FyY2lub2dlbmljIHByb2Nlc3MgdGhhdCBpcyByZWxldmFudCB0byBhIGJyb2FkZXIgdW5kZXJzdGFuZGluZyBvZiB0dW1vciBwYXRob2dlbmVzaXMgYW5kIHRvIHRoZSBkZXZlbG9wbWVudCBvZiB0YXJnZXRlZCBjYW5jZXIgdGhlcmFwaWVzLiIsInB1Ymxpc2hlciI6IkxhbmRlcyBCaW9zY2llbmNlIiwiaXNzdWUiOiIxMiIsInZvbHVtZSI6IjMzIn0sImlzVGVtcG9yYXJ5IjpmYWxzZX0seyJpZCI6ImZjNGRjMTNmLWZlYmYtM2JjNS04ODljLWU5OWIwMDAxMWMxYSIsIml0ZW1EYXRhIjp7InR5cGUiOiJhcnRpY2xlLWpvdXJuYWwiLCJpZCI6ImZjNGRjMTNmLWZlYmYtM2JjNS04ODljLWU5OWIwMDAxMWMxYSIsInRpdGxlIjoiRXBzdGVpbi1iYXJyIHZpcnVzIGluZmVjdGlvbiBhbmQgbmFzb3BoYXJ5bmdlYWwgY2FyY2lub21hIiwiYXV0aG9yIjpbeyJmYW1pbHkiOiJUc2FvIiwiZ2l2ZW4iOiJTYWkgV2FoIiwicGFyc2UtbmFtZXMiOmZhbHNlLCJkcm9wcGluZy1wYXJ0aWNsZSI6IiIsIm5vbi1kcm9wcGluZy1wYXJ0aWNsZSI6IiJ9LHsiZmFtaWx5IjoiVHNhbmciLCJnaXZlbiI6IkNoaSBNYW4iLCJwYXJzZS1uYW1lcyI6ZmFsc2UsImRyb3BwaW5nLXBhcnRpY2xlIjoiIiwibm9uLWRyb3BwaW5nLXBhcnRpY2xlIjoiIn0seyJmYW1pbHkiOiJMbyIsImdpdmVuIjoiS3dvayBXYWkiLCJwYXJzZS1uYW1lcyI6ZmFsc2UsImRyb3BwaW5nLXBhcnRpY2xlIjoiIiwibm9uLWRyb3BwaW5nLXBhcnRpY2xlIjoiIn1dLCJjb250YWluZXItdGl0bGUiOiJQaGlsb3NvcGhpY2FsIFRyYW5zYWN0aW9ucyBvZiB0aGUgUm95YWwgU29jaWV0eSBCOiBCaW9sb2dpY2FsIFNjaWVuY2VzIiwiYWNjZXNzZWQiOnsiZGF0ZS1wYXJ0cyI6W1syMDI2LDMsNF1dfSwiRE9JIjoiMTAuMTA5OC9yc3RiLjIwMTYuMDI3MCIsIklTU04iOiIxNDcxMjk3MCIsIlBNSUQiOiIyODg5MzkzNyIsIlVSTCI6Imh0dHBzOi8vZHguZG9pLm9yZy8xMC4xMDk4L3JzdGIuMjAxNi4wMjcwIiwiaXNzdWVkIjp7ImRhdGUtcGFydHMiOltbMjAxNywxMCwxOV1dfSwiYWJzdHJhY3QiOiJFcHN0ZWluLUJhcnIgdmlydXMgKEVCVikgaXMgYXNzb2NpYXRlZCB3aXRoIG11bHRpcGxlIHR5cGVzIG9mIGh1bWFuIGNhbmNlciwgaW5jbHVkaW5nIGx5bXBob2lkIGFuZCBlcGl0aGVsaWFsIGNhbmNlcnMuIFRoZSBjbG9zZXN0IGFzc29jaWF0aW9uIHdpdGggRUJWIGluZmVjdGlvbiBpcyBzZWVuIGluIHVuZGlmZmVyZW50aWF0ZWQgbmFzb3BoYXJ5bmdlYWwgY2FyY2lub21hIChOUEMpLCB3aGljaCBpcyBlbmRlbWljIGluIHRoZSBzb3V0aGVybiBDaGluZXNlIHBvcHVsYXRpb24uIEEgc3Ryb25nIGFzc29jaWF0aW9uIGJldHdlZW4gTlBDIHJpc2sgYW5kIHRoZSBITEEgbG9jdXMgYXQgY2hyb21vc29tZSA2cCBoYXMgYmVlbiBpZGVudGlmaWVkLCBpbmRpY2F0aW5nIGEgbGluayBiZXR3ZWVuIHRoZSBwcmVzZW50YXRpb24gb2YgRUJWIGFudGlnZW5zIHRvIGhvc3QgaW1tdW5lIGNlbGxzIGFuZCBOUEMgcmlzay4gRUJWIGluZmVjdGlvbiBpbiBOUEMgaXMgY2xvbmFsIGluIG9yaWdpbiwgc3Ryb25nbHkgc3VnZ2VzdGluZyB0aGF0IE5QQyBkZXZlbG9wcyBmcm9tIHRoZSBjbG9uYWwgZXhwYW5zaW9uIG9mIGEgc2luZ2xlIEVCVmluZmVjdGVkIGNlbGwuIEluIGVwaXRoZWxpYWwgY2VsbHMsIHRoZSBkZWZhdWx0IHByb2dyYW0gb2YgRUJWIGluZmVjdGlvbiBpcyBseXRpYyByZXBsaWNhdGlvbi4gSG93ZXZlciwgbGF0ZW50IGluZmVjdGlvbiBpcyB0aGUgcHJlZG9taW5hbnQgbW9kZSBvZiBFQlYgaW5mZWN0aW9uIGluIE5QQy4gVGhlIGVzdGFibGlzaG1lbnQgb2YgbGF0ZW50IEVCViBpbmZlY3Rpb24gaW4gcHJlLWludmFzaXZlIG5hc29waGFyeW5nZWFsIGVwaXRoZWxpdW0gaXMgYmVsaWV2ZWQgdG8gYmUgYW4gZWFybHkgc3RhZ2Ugb2YgTlBDIHBhdGhvZ2VuZXNpcy4gUmVjZW50IGdlbm9taWMgc3R1ZHkgb2YgTlBDIGhhcyBpZGVudGlmaWVkIG11bHRpcGxlIHNvbWF0aWMgbXV0YXRpb25zIGluIHRoZSB1cHN0cmVhbSBuZWdhdGl2ZSByZWd1bGF0b3JzIG9mIE5GLWtCIHNpZ25hbGxpbmcuIER5c3JlZ3VsYXRlZCBORi1rQiBzaWduYWxsaW5nIG1heSBjb250cmlidXRlIHRvIHRoZSBlc3RhYmxpc2htZW50IG9mIGxhdGVudCBFQlYgaW5mZWN0aW9uIGluIE5QQy4gU3RhYmxlIEVCViBpbmZlY3Rpb24gYW5kIHRoZSBleHByZXNzaW9uIG9mIGxhdGVudCBFQlYgZ2VuZXMgYXJlIHBvc3R1bGF0ZWQgdG8gZHJpdmUgdGhlIHRyYW5zZm9ybWF0aW9uIG9mIHByZS1pbnZhc2l2ZSBuYXNvcGhhcnluZ2VhbCBlcGl0aGVsaWFsIGNlbGxzIHRvIGNhbmNlciBjZWxscyB0aHJvdWdoIG11bHRpcGxlIHBhdGh3YXlzLiBUaGlzIGFydGljbGUgaXMgcGFydCBvZiB0aGUgdGhlbWVkIGlzc3VlIOKAmEh1bWFuIG9uY29nZW5pYyB2aXJ1c2Vz4oCZLiIsInB1Ymxpc2hlciI6IlJveWFsIFNvY2lldHkgUHVibGlzaGluZyIsImlzc3VlIjoiMTczMiIsInZvbHVtZSI6IjM3MiIsImNvbnRhaW5lci10aXRsZS1zaG9ydCI6IiJ9LCJpc1RlbXBvcmFyeSI6ZmFsc2V9XX0="/>
                <w:id w:val="733201854"/>
                <w:placeholder>
                  <w:docPart w:val="DefaultPlaceholder_-1854013440"/>
                </w:placeholder>
              </w:sdtPr>
              <w:sdtContent>
                <w:r w:rsidR="00252A29" w:rsidRPr="00252A29">
                  <w:rPr>
                    <w:rFonts w:cs="Times New Roman"/>
                    <w:color w:val="000000"/>
                    <w:sz w:val="12"/>
                    <w:szCs w:val="12"/>
                    <w:vertAlign w:val="superscript"/>
                  </w:rPr>
                  <w:t>1,2</w:t>
                </w:r>
              </w:sdtContent>
            </w:sdt>
          </w:p>
        </w:tc>
      </w:tr>
      <w:tr w:rsidR="004A3229" w:rsidRPr="008564E3" w14:paraId="5479BD3C" w14:textId="77777777" w:rsidTr="008564E3">
        <w:tc>
          <w:tcPr>
            <w:tcW w:w="0" w:type="auto"/>
            <w:hideMark/>
          </w:tcPr>
          <w:p w14:paraId="75FCC0A9" w14:textId="77777777" w:rsidR="008564E3" w:rsidRPr="008564E3" w:rsidRDefault="008564E3" w:rsidP="008564E3">
            <w:pPr>
              <w:spacing w:after="160" w:line="259" w:lineRule="auto"/>
              <w:rPr>
                <w:sz w:val="12"/>
                <w:szCs w:val="12"/>
              </w:rPr>
            </w:pPr>
            <w:r w:rsidRPr="008564E3">
              <w:rPr>
                <w:sz w:val="12"/>
                <w:szCs w:val="12"/>
              </w:rPr>
              <w:t>Hodgkin Lymphoma (HL)</w:t>
            </w:r>
          </w:p>
        </w:tc>
        <w:tc>
          <w:tcPr>
            <w:tcW w:w="0" w:type="auto"/>
            <w:hideMark/>
          </w:tcPr>
          <w:p w14:paraId="7C780309" w14:textId="77777777" w:rsidR="008564E3" w:rsidRPr="008564E3" w:rsidRDefault="008564E3" w:rsidP="008564E3">
            <w:pPr>
              <w:spacing w:after="160" w:line="259" w:lineRule="auto"/>
              <w:rPr>
                <w:sz w:val="12"/>
                <w:szCs w:val="12"/>
              </w:rPr>
            </w:pPr>
            <w:r w:rsidRPr="008564E3">
              <w:rPr>
                <w:sz w:val="12"/>
                <w:szCs w:val="12"/>
              </w:rPr>
              <w:t>40–50% (higher in developing regions)</w:t>
            </w:r>
          </w:p>
        </w:tc>
        <w:tc>
          <w:tcPr>
            <w:tcW w:w="0" w:type="auto"/>
            <w:hideMark/>
          </w:tcPr>
          <w:p w14:paraId="231962FD" w14:textId="77777777" w:rsidR="008564E3" w:rsidRPr="008564E3" w:rsidRDefault="008564E3" w:rsidP="008564E3">
            <w:pPr>
              <w:spacing w:after="160" w:line="259" w:lineRule="auto"/>
              <w:rPr>
                <w:sz w:val="12"/>
                <w:szCs w:val="12"/>
              </w:rPr>
            </w:pPr>
            <w:r w:rsidRPr="008564E3">
              <w:rPr>
                <w:sz w:val="12"/>
                <w:szCs w:val="12"/>
              </w:rPr>
              <w:t>LMP1, LMP2A, EBNA1</w:t>
            </w:r>
          </w:p>
        </w:tc>
        <w:tc>
          <w:tcPr>
            <w:tcW w:w="0" w:type="auto"/>
            <w:hideMark/>
          </w:tcPr>
          <w:p w14:paraId="1FF73AFC" w14:textId="77777777" w:rsidR="008564E3" w:rsidRPr="008564E3" w:rsidRDefault="008564E3" w:rsidP="008564E3">
            <w:pPr>
              <w:spacing w:after="160" w:line="259" w:lineRule="auto"/>
              <w:rPr>
                <w:sz w:val="12"/>
                <w:szCs w:val="12"/>
              </w:rPr>
            </w:pPr>
            <w:r w:rsidRPr="008564E3">
              <w:rPr>
                <w:sz w:val="12"/>
                <w:szCs w:val="12"/>
              </w:rPr>
              <w:t>LMP1 substitutes CD40 signaling; LMP2A replaces BCR signaling; supports Reed–Sternberg cell survival</w:t>
            </w:r>
          </w:p>
        </w:tc>
        <w:tc>
          <w:tcPr>
            <w:tcW w:w="0" w:type="auto"/>
            <w:hideMark/>
          </w:tcPr>
          <w:p w14:paraId="6A9E9C6D" w14:textId="77777777" w:rsidR="008564E3" w:rsidRPr="008564E3" w:rsidRDefault="008564E3" w:rsidP="008564E3">
            <w:pPr>
              <w:spacing w:after="160" w:line="259" w:lineRule="auto"/>
              <w:rPr>
                <w:sz w:val="12"/>
                <w:szCs w:val="12"/>
              </w:rPr>
            </w:pPr>
            <w:r w:rsidRPr="008564E3">
              <w:rPr>
                <w:sz w:val="12"/>
                <w:szCs w:val="12"/>
              </w:rPr>
              <w:t>NF-κB, JAK/STAT, immune evasion</w:t>
            </w:r>
          </w:p>
        </w:tc>
        <w:tc>
          <w:tcPr>
            <w:tcW w:w="0" w:type="auto"/>
            <w:hideMark/>
          </w:tcPr>
          <w:p w14:paraId="61E3FB5B" w14:textId="77777777" w:rsidR="008564E3" w:rsidRPr="008564E3" w:rsidRDefault="008564E3" w:rsidP="008564E3">
            <w:pPr>
              <w:spacing w:after="160" w:line="259" w:lineRule="auto"/>
              <w:rPr>
                <w:sz w:val="12"/>
                <w:szCs w:val="12"/>
              </w:rPr>
            </w:pPr>
            <w:r w:rsidRPr="008564E3">
              <w:rPr>
                <w:sz w:val="12"/>
                <w:szCs w:val="12"/>
              </w:rPr>
              <w:t>Latency II</w:t>
            </w:r>
          </w:p>
        </w:tc>
        <w:sdt>
          <w:sdtPr>
            <w:rPr>
              <w:rFonts w:cs="Times New Roman"/>
              <w:color w:val="000000"/>
              <w:sz w:val="12"/>
              <w:szCs w:val="12"/>
              <w:vertAlign w:val="superscript"/>
            </w:rPr>
            <w:tag w:val="MENDELEY_CITATION_v3_eyJjaXRhdGlvbklEIjoiTUVOREVMRVlfQ0lUQVRJT05fOTU5NDc0NzUtYzAxOS00ZTg4LWE2MTQtY2JmNTIzMjE2MWRkIiwicHJvcGVydGllcyI6eyJub3RlSW5kZXgiOjB9LCJpc0VkaXRlZCI6ZmFsc2UsIm1hbnVhbE92ZXJyaWRlIjp7ImlzTWFudWFsbHlPdmVycmlkZGVuIjpmYWxzZSwiY2l0ZXByb2NUZXh0IjoiPHN1cD4zPC9zdXA+IiwibWFudWFsT3ZlcnJpZGVUZXh0IjoiIn0sImNpdGF0aW9uSXRlbXMiOlt7ImlkIjoiOGRkZWExZTMtMjdiYS0zNGI1LTg5MGYtMDMyZDNiMzRkZGU4IiwiaXRlbURhdGEiOnsidHlwZSI6ImFydGljbGUtam91cm5hbCIsImlkIjoiOGRkZWExZTMtMjdiYS0zNGI1LTg5MGYtMDMyZDNiMzRkZGU4IiwidGl0bGUiOiJUaGUgYmlvbG9neSBvZiBIb2Rna2luJ3MgbHltcGhvbWEiLCJhdXRob3IiOlt7ImZhbWlseSI6IkvDvHBwZXJzIiwiZ2l2ZW4iOiJSYWxmIiwicGFyc2UtbmFtZXMiOmZhbHNlLCJkcm9wcGluZy1wYXJ0aWNsZSI6IiIsIm5vbi1kcm9wcGluZy1wYXJ0aWNsZSI6IiJ9XSwiY29udGFpbmVyLXRpdGxlIjoiTmF0dXJlIFJldmlld3MgQ2FuY2VyIDIwMDkgOToxIiwiYWNjZXNzZWQiOnsiZGF0ZS1wYXJ0cyI6W1syMDI1LDQsMjhdXX0sIkRPSSI6IjEwLjEwMzgvbnJjMjU0MiIsIklTU04iOiIxNDc0LTE3NjgiLCJQTUlEIjoiMTkwNzg5NzUiLCJVUkwiOiJodHRwczovL3d3dy5uYXR1cmUuY29tL2FydGljbGVzL25yYzI1NDIiLCJpc3N1ZWQiOnsiZGF0ZS1wYXJ0cyI6W1syMDA4LDEyLDExXV19LCJwYWdlIjoiMTUtMjciLCJhYnN0cmFjdCI6IkhvZGdraW4ncyBseW1waG9tYSBpcyBhIHVuaXF1ZSBCLWNlbGwgbWFsaWduYW5jeS4gVGhpcyBSZXZpZXcgZGlzY3Vzc2VzIHRoZSBhZXRpb2xvZ3kgYW5kIGdlbmV0aWNzIG9mIHRoaXMgZGlzZWFzZSBhbmQgaXRzIGRpc3Rpbmd1aXNoaW5nIGZlYXR1cmVzLiBIb2Rna2luJ3MgbHltcGhvbWEgd2FzIGZpcnN0IGRlc2NyaWJlZCBpbiAxODMyLiBUaGUgYWV0aW9sb2d5IG9mIHRoaXMgbHltcGhvbWEsIGhvd2V2ZXIsIHJlbWFpbmVkIGVuaWdtYXRpYyBmb3IgYSBsb25nIHRpbWUuIE9ubHkgd2l0aGluIHRoZSBwYXN0IDEwIHllYXJzIGhhcyB0aGUgQi1jZWxsIG5hdHVyZSBvZiB0aGUgcGF0aG9nbm9tb25pYyBIb2Rna2luIGFuZCBSZWVk4oCTU3Rlcm5iZXJnIChIUlMpIGNlbGxzIGJlZW4gcmV2ZWFsZWQsIGFsb25nIHdpdGggc2V2ZXJhbCByZWN1cnJlbnQgZ2VuZXRpYyBsZXNpb25zLiBUaGUgcGF0aG9nZW5ldGljIHJvbGUgZm9yIEVwc3RlaW7igJNCYXJyIHZpcnVzIGluZmVjdGlvbiBoYXMgYWxzbyBiZWVuIHN1YnN0YW50aWF0ZWQuIEhSUyBjZWxscyBpbiBjbGFzc2ljYWwgSG9kZ2tpbidzIGx5bXBob21hIGhhdmUgc2V2ZXJhbCBjaGFyYWN0ZXJpc3RpY3MgdGhhdCBhcmUgdW51c3VhbCBmb3IgbHltcGhvaWQgdHVtb3VyIGNlbGxzLCBhbmQgdGhlIEhvZGdraW4ncyBseW1waG9tYSBtaWNyb2Vudmlyb25tZW50IGlzIGRvbWluYXRlZCBieSBhbiBleHRlbnNpdmUgbWl4ZWQsIHBvdGVudGlhbGx5IGluZmxhbW1hdG9yeSBjZWxsdWxhciBpbmZpbHRyYXRlLiBVbmRlcnN0YW5kaW5nIHRoZSBjb250cmlidXRpb24gb2YgYWxsIG9mIHRoZXNlIGNoYW5nZXMgdG8gdGhlIHBhdGhvZ2VuZXNpcyBvZiB0aGlzIGRpc2Vhc2UgaXMgZXNzZW50aWFsIGZvciB0aGUgZGV2ZWxvcG1lbnQgb2Ygbm92ZWwgdGhlcmFwaWVzLiIsInB1Ymxpc2hlciI6Ik5hdHVyZSBQdWJsaXNoaW5nIEdyb3VwIiwiaXNzdWUiOiIxIiwidm9sdW1lIjoiOSIsImNvbnRhaW5lci10aXRsZS1zaG9ydCI6IiJ9LCJpc1RlbXBvcmFyeSI6ZmFsc2V9XX0="/>
            <w:id w:val="-1618752359"/>
            <w:placeholder>
              <w:docPart w:val="DefaultPlaceholder_-1854013440"/>
            </w:placeholder>
          </w:sdtPr>
          <w:sdtContent>
            <w:tc>
              <w:tcPr>
                <w:tcW w:w="0" w:type="auto"/>
                <w:hideMark/>
              </w:tcPr>
              <w:p w14:paraId="022EB245" w14:textId="1877BCD4"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3</w:t>
                </w:r>
              </w:p>
            </w:tc>
          </w:sdtContent>
        </w:sdt>
      </w:tr>
      <w:tr w:rsidR="004A3229" w:rsidRPr="008564E3" w14:paraId="7C3827CE" w14:textId="77777777" w:rsidTr="008564E3">
        <w:tc>
          <w:tcPr>
            <w:tcW w:w="0" w:type="auto"/>
            <w:hideMark/>
          </w:tcPr>
          <w:p w14:paraId="5D5D7B2B" w14:textId="77777777" w:rsidR="008564E3" w:rsidRPr="008564E3" w:rsidRDefault="008564E3" w:rsidP="008564E3">
            <w:pPr>
              <w:spacing w:after="160" w:line="259" w:lineRule="auto"/>
              <w:rPr>
                <w:sz w:val="12"/>
                <w:szCs w:val="12"/>
              </w:rPr>
            </w:pPr>
            <w:r w:rsidRPr="008564E3">
              <w:rPr>
                <w:sz w:val="12"/>
                <w:szCs w:val="12"/>
              </w:rPr>
              <w:t>Endemic Burkitt Lymphoma (BL)</w:t>
            </w:r>
          </w:p>
        </w:tc>
        <w:tc>
          <w:tcPr>
            <w:tcW w:w="0" w:type="auto"/>
            <w:hideMark/>
          </w:tcPr>
          <w:p w14:paraId="664AFF54" w14:textId="77777777" w:rsidR="008564E3" w:rsidRPr="008564E3" w:rsidRDefault="008564E3" w:rsidP="008564E3">
            <w:pPr>
              <w:spacing w:after="160" w:line="259" w:lineRule="auto"/>
              <w:rPr>
                <w:sz w:val="12"/>
                <w:szCs w:val="12"/>
              </w:rPr>
            </w:pPr>
            <w:r w:rsidRPr="008564E3">
              <w:rPr>
                <w:sz w:val="12"/>
                <w:szCs w:val="12"/>
              </w:rPr>
              <w:t>~95% (endemic); ~15–30% sporadic</w:t>
            </w:r>
          </w:p>
        </w:tc>
        <w:tc>
          <w:tcPr>
            <w:tcW w:w="0" w:type="auto"/>
            <w:hideMark/>
          </w:tcPr>
          <w:p w14:paraId="66322A21" w14:textId="77777777" w:rsidR="008564E3" w:rsidRPr="008564E3" w:rsidRDefault="008564E3" w:rsidP="008564E3">
            <w:pPr>
              <w:spacing w:after="160" w:line="259" w:lineRule="auto"/>
              <w:rPr>
                <w:sz w:val="12"/>
                <w:szCs w:val="12"/>
              </w:rPr>
            </w:pPr>
            <w:r w:rsidRPr="008564E3">
              <w:rPr>
                <w:sz w:val="12"/>
                <w:szCs w:val="12"/>
              </w:rPr>
              <w:t>EBNA1, EBERs, BART miRNAs</w:t>
            </w:r>
          </w:p>
        </w:tc>
        <w:tc>
          <w:tcPr>
            <w:tcW w:w="0" w:type="auto"/>
            <w:hideMark/>
          </w:tcPr>
          <w:p w14:paraId="2D87346B" w14:textId="77777777" w:rsidR="008564E3" w:rsidRPr="008564E3" w:rsidRDefault="008564E3" w:rsidP="008564E3">
            <w:pPr>
              <w:spacing w:after="160" w:line="259" w:lineRule="auto"/>
              <w:rPr>
                <w:sz w:val="12"/>
                <w:szCs w:val="12"/>
              </w:rPr>
            </w:pPr>
            <w:r w:rsidRPr="008564E3">
              <w:rPr>
                <w:sz w:val="12"/>
                <w:szCs w:val="12"/>
              </w:rPr>
              <w:t>MYC translocation; EBNA1 maintains episome; limited immune visibility</w:t>
            </w:r>
          </w:p>
        </w:tc>
        <w:tc>
          <w:tcPr>
            <w:tcW w:w="0" w:type="auto"/>
            <w:hideMark/>
          </w:tcPr>
          <w:p w14:paraId="36F2AD16" w14:textId="77777777" w:rsidR="008564E3" w:rsidRPr="008564E3" w:rsidRDefault="008564E3" w:rsidP="008564E3">
            <w:pPr>
              <w:spacing w:after="160" w:line="259" w:lineRule="auto"/>
              <w:rPr>
                <w:sz w:val="12"/>
                <w:szCs w:val="12"/>
              </w:rPr>
            </w:pPr>
            <w:r w:rsidRPr="008564E3">
              <w:rPr>
                <w:sz w:val="12"/>
                <w:szCs w:val="12"/>
              </w:rPr>
              <w:t>MYC activation, apoptosis resistance</w:t>
            </w:r>
          </w:p>
        </w:tc>
        <w:tc>
          <w:tcPr>
            <w:tcW w:w="0" w:type="auto"/>
            <w:hideMark/>
          </w:tcPr>
          <w:p w14:paraId="16E6F205" w14:textId="77777777" w:rsidR="008564E3" w:rsidRPr="008564E3" w:rsidRDefault="008564E3" w:rsidP="008564E3">
            <w:pPr>
              <w:spacing w:after="160" w:line="259" w:lineRule="auto"/>
              <w:rPr>
                <w:sz w:val="12"/>
                <w:szCs w:val="12"/>
              </w:rPr>
            </w:pPr>
            <w:r w:rsidRPr="008564E3">
              <w:rPr>
                <w:sz w:val="12"/>
                <w:szCs w:val="12"/>
              </w:rPr>
              <w:t>Latency I</w:t>
            </w:r>
          </w:p>
        </w:tc>
        <w:tc>
          <w:tcPr>
            <w:tcW w:w="0" w:type="auto"/>
            <w:hideMark/>
          </w:tcPr>
          <w:p w14:paraId="34DF792B" w14:textId="52160B2D" w:rsidR="008564E3" w:rsidRPr="008564E3" w:rsidRDefault="00000000" w:rsidP="008564E3">
            <w:pPr>
              <w:spacing w:after="160" w:line="259" w:lineRule="auto"/>
              <w:rPr>
                <w:sz w:val="12"/>
                <w:szCs w:val="12"/>
              </w:rPr>
            </w:pPr>
            <w:sdt>
              <w:sdtPr>
                <w:rPr>
                  <w:rFonts w:cs="Times New Roman"/>
                  <w:color w:val="000000"/>
                  <w:sz w:val="12"/>
                  <w:szCs w:val="12"/>
                  <w:vertAlign w:val="superscript"/>
                </w:rPr>
                <w:tag w:val="MENDELEY_CITATION_v3_eyJjaXRhdGlvbklEIjoiTUVOREVMRVlfQ0lUQVRJT05fYmY2ZTljOGEtOTJjZS00NjkyLWIzM2YtMWFlYmEyOTQzZjVmIiwicHJvcGVydGllcyI6eyJub3RlSW5kZXgiOjB9LCJpc0VkaXRlZCI6ZmFsc2UsIm1hbnVhbE92ZXJyaWRlIjp7ImlzTWFudWFsbHlPdmVycmlkZGVuIjpmYWxzZSwiY2l0ZXByb2NUZXh0IjoiPHN1cD40PC9zdXA+IiwibWFudWFsT3ZlcnJpZGVUZXh0IjoiIn0sImNpdGF0aW9uSXRlbXMiOlt7ImlkIjoiMWNkMDZjYzgtY2QwNi0zMGEyLWIwNWItNzI3YzU5OTcxMTY3IiwiaXRlbURhdGEiOnsidHlwZSI6ImFydGljbGUtam91cm5hbCIsImlkIjoiMWNkMDZjYzgtY2QwNi0zMGEyLWIwNWItNzI3YzU5OTcxMTY3IiwidGl0bGUiOiJFQlYgUGVyc2lzdGVuY2XigJRJbnRyb2R1Y2luZyB0aGUgVmlydXMiLCJhdXRob3IiOlt7ImZhbWlseSI6IlRob3JsZXktTGF3c29uIiwiZ2l2ZW4iOiJEYXZpZCBBLiIsInBhcnNlLW5hbWVzIjpmYWxzZSwiZHJvcHBpbmctcGFydGljbGUiOiIiLCJub24tZHJvcHBpbmctcGFydGljbGUiOiIifV0sImNvbnRhaW5lci10aXRsZSI6IkVwc3RlaW4gQmFyciBWaXJ1cyIsImFjY2Vzc2VkIjp7ImRhdGUtcGFydHMiOltbMjAyNiwzLDRdXX0sIkRPSSI6IjEwLjEwMDcvOTc4LTMtMzE5LTIyODIyLThfOCIsIklTQk4iOiI5NzgzMzE5MjI4MjI4IiwiSVNTTiI6IjIxOTY5OTY1IiwiUE1JRCI6IjI2NDI0NjQ3IiwiVVJMIjoiaHR0cHM6Ly9saW5rLnNwcmluZ2VyLmNvbS9jaGFwdGVyLzEwLjEwMDcvOTc4LTMtMzE5LTIyODIyLThfOCIsImlzc3VlZCI6eyJkYXRlLXBhcnRzIjpbWzIwMTUsMTEsMTddXX0sInBhZ2UiOiIxNTEtMjA5IiwiYWJzdHJhY3QiOiJQZXJzaXN0ZW50IGluZmVjdGlvbiBieSBFQlYgaXMgZXhwbGFpbmVkIGJ5IHRoZSBnZXJtaW5hbCBjZW50ZXIgbW9kZWwgKEdDTSkgd2hpY2ggcHJvdmlkZXMgYSBzYXRpc2Z5aW5nIGFuZCBjdXJyZW50bHkgdGhlIG9ubHkgZXhwbGFuYXRpb24gZm9yIEVCVnMgZGlzcGFyYXRlIGJpb2xvZ3kuIFNpbmNlIHRoZSBHQ00gdG91Y2hlcyBvbiBldmVyeSBhc3BlY3Qgb2YgdGhlIHZpcnVzLCB0aGlzIGNoYXB0ZXIgd2lsbCBzZXJ2ZSBhcyBhbiBpbnRyb2R1Y3Rpb24gdG8uLi4iLCJwdWJsaXNoZXIiOiJTcHJpbmdlciwgQ2hhbSIsInZvbHVtZSI6IjEiLCJjb250YWluZXItdGl0bGUtc2hvcnQiOiIifSwiaXNUZW1wb3JhcnkiOmZhbHNlfV19"/>
                <w:id w:val="1608078194"/>
                <w:placeholder>
                  <w:docPart w:val="DefaultPlaceholder_-1854013440"/>
                </w:placeholder>
              </w:sdtPr>
              <w:sdtContent>
                <w:r w:rsidR="00252A29" w:rsidRPr="00252A29">
                  <w:rPr>
                    <w:rFonts w:cs="Times New Roman"/>
                    <w:color w:val="000000"/>
                    <w:sz w:val="12"/>
                    <w:szCs w:val="12"/>
                    <w:vertAlign w:val="superscript"/>
                  </w:rPr>
                  <w:t>4</w:t>
                </w:r>
              </w:sdtContent>
            </w:sdt>
          </w:p>
        </w:tc>
      </w:tr>
      <w:tr w:rsidR="004A3229" w:rsidRPr="008564E3" w14:paraId="3F15FEF5" w14:textId="77777777" w:rsidTr="008564E3">
        <w:tc>
          <w:tcPr>
            <w:tcW w:w="0" w:type="auto"/>
            <w:hideMark/>
          </w:tcPr>
          <w:p w14:paraId="115C0B17" w14:textId="77777777" w:rsidR="008564E3" w:rsidRPr="008564E3" w:rsidRDefault="008564E3" w:rsidP="008564E3">
            <w:pPr>
              <w:spacing w:after="160" w:line="259" w:lineRule="auto"/>
              <w:rPr>
                <w:sz w:val="12"/>
                <w:szCs w:val="12"/>
              </w:rPr>
            </w:pPr>
            <w:r w:rsidRPr="008564E3">
              <w:rPr>
                <w:sz w:val="12"/>
                <w:szCs w:val="12"/>
              </w:rPr>
              <w:t>EBV-Associated Gastric Carcinoma (EBVaGC)</w:t>
            </w:r>
          </w:p>
        </w:tc>
        <w:tc>
          <w:tcPr>
            <w:tcW w:w="0" w:type="auto"/>
            <w:hideMark/>
          </w:tcPr>
          <w:p w14:paraId="13223192" w14:textId="77777777" w:rsidR="008564E3" w:rsidRPr="008564E3" w:rsidRDefault="008564E3" w:rsidP="008564E3">
            <w:pPr>
              <w:spacing w:after="160" w:line="259" w:lineRule="auto"/>
              <w:rPr>
                <w:sz w:val="12"/>
                <w:szCs w:val="12"/>
              </w:rPr>
            </w:pPr>
            <w:r w:rsidRPr="008564E3">
              <w:rPr>
                <w:sz w:val="12"/>
                <w:szCs w:val="12"/>
              </w:rPr>
              <w:t>~9% globally</w:t>
            </w:r>
          </w:p>
        </w:tc>
        <w:tc>
          <w:tcPr>
            <w:tcW w:w="0" w:type="auto"/>
            <w:hideMark/>
          </w:tcPr>
          <w:p w14:paraId="21D47B11" w14:textId="77777777" w:rsidR="008564E3" w:rsidRPr="008564E3" w:rsidRDefault="008564E3" w:rsidP="008564E3">
            <w:pPr>
              <w:spacing w:after="160" w:line="259" w:lineRule="auto"/>
              <w:rPr>
                <w:sz w:val="12"/>
                <w:szCs w:val="12"/>
              </w:rPr>
            </w:pPr>
            <w:r w:rsidRPr="008564E3">
              <w:rPr>
                <w:sz w:val="12"/>
                <w:szCs w:val="12"/>
              </w:rPr>
              <w:t>EBNA1, LMP2A, BART miRNAs</w:t>
            </w:r>
          </w:p>
        </w:tc>
        <w:tc>
          <w:tcPr>
            <w:tcW w:w="0" w:type="auto"/>
            <w:hideMark/>
          </w:tcPr>
          <w:p w14:paraId="6F820A86" w14:textId="77777777" w:rsidR="008564E3" w:rsidRPr="008564E3" w:rsidRDefault="008564E3" w:rsidP="008564E3">
            <w:pPr>
              <w:spacing w:after="160" w:line="259" w:lineRule="auto"/>
              <w:rPr>
                <w:sz w:val="12"/>
                <w:szCs w:val="12"/>
              </w:rPr>
            </w:pPr>
            <w:r w:rsidRPr="008564E3">
              <w:rPr>
                <w:sz w:val="12"/>
                <w:szCs w:val="12"/>
              </w:rPr>
              <w:t>Epigenetic reprogramming; CpG island hypermethylation; immune checkpoint upregulation</w:t>
            </w:r>
          </w:p>
        </w:tc>
        <w:tc>
          <w:tcPr>
            <w:tcW w:w="0" w:type="auto"/>
            <w:hideMark/>
          </w:tcPr>
          <w:p w14:paraId="6ADA9E3A" w14:textId="77777777" w:rsidR="008564E3" w:rsidRPr="008564E3" w:rsidRDefault="008564E3" w:rsidP="008564E3">
            <w:pPr>
              <w:spacing w:after="160" w:line="259" w:lineRule="auto"/>
              <w:rPr>
                <w:sz w:val="12"/>
                <w:szCs w:val="12"/>
              </w:rPr>
            </w:pPr>
            <w:r w:rsidRPr="008564E3">
              <w:rPr>
                <w:sz w:val="12"/>
                <w:szCs w:val="12"/>
              </w:rPr>
              <w:t>DNA methylation, PI3K/AKT, PD-L1 upregulation</w:t>
            </w:r>
          </w:p>
        </w:tc>
        <w:tc>
          <w:tcPr>
            <w:tcW w:w="0" w:type="auto"/>
            <w:hideMark/>
          </w:tcPr>
          <w:p w14:paraId="5FF51878" w14:textId="77777777" w:rsidR="008564E3" w:rsidRPr="008564E3" w:rsidRDefault="008564E3" w:rsidP="008564E3">
            <w:pPr>
              <w:spacing w:after="160" w:line="259" w:lineRule="auto"/>
              <w:rPr>
                <w:sz w:val="12"/>
                <w:szCs w:val="12"/>
              </w:rPr>
            </w:pPr>
            <w:r w:rsidRPr="008564E3">
              <w:rPr>
                <w:sz w:val="12"/>
                <w:szCs w:val="12"/>
              </w:rPr>
              <w:t>Latency I or II</w:t>
            </w:r>
          </w:p>
        </w:tc>
        <w:tc>
          <w:tcPr>
            <w:tcW w:w="0" w:type="auto"/>
            <w:hideMark/>
          </w:tcPr>
          <w:p w14:paraId="58B8A81B" w14:textId="3865ED23" w:rsidR="008564E3" w:rsidRPr="008564E3" w:rsidRDefault="00000000" w:rsidP="008564E3">
            <w:pPr>
              <w:spacing w:after="160" w:line="259" w:lineRule="auto"/>
              <w:rPr>
                <w:sz w:val="12"/>
                <w:szCs w:val="12"/>
              </w:rPr>
            </w:pPr>
            <w:sdt>
              <w:sdtPr>
                <w:rPr>
                  <w:rFonts w:cs="Times New Roman"/>
                  <w:color w:val="000000"/>
                  <w:sz w:val="12"/>
                  <w:szCs w:val="12"/>
                  <w:vertAlign w:val="superscript"/>
                </w:rPr>
                <w:tag w:val="MENDELEY_CITATION_v3_eyJjaXRhdGlvbklEIjoiTUVOREVMRVlfQ0lUQVRJT05fOTNmZWIzNTEtNjczNy00ODFmLTlkOTYtMzNiZDBhYTY1OGVjIiwicHJvcGVydGllcyI6eyJub3RlSW5kZXgiOjB9LCJpc0VkaXRlZCI6ZmFsc2UsIm1hbnVhbE92ZXJyaWRlIjp7ImlzTWFudWFsbHlPdmVycmlkZGVuIjpmYWxzZSwiY2l0ZXByb2NUZXh0IjoiPHN1cD41LDY8L3N1cD4iLCJtYW51YWxPdmVycmlkZVRleHQiOiIifSwiY2l0YXRpb25JdGVtcyI6W3siaWQiOiJjYTM3OWVlZC1iNDI2LTNkMDctYmE2Ni1iNzllN2M5ZGI2Y2QiLCJpdGVtRGF0YSI6eyJ0eXBlIjoiYXJ0aWNsZS1qb3VybmFsIiwiaWQiOiJjYTM3OWVlZC1iNDI2LTNkMDctYmE2Ni1iNzllN2M5ZGI2Y2QiLCJ0aXRsZSI6IlRoZSBDYW5jZXIgR2Vub21lIEF0bGFzIFJlc2VhcmNoIE5ldHdvcms6IEEgU2lnaHQgdG8gQmVob2xkIiwiYXV0aG9yIjpbeyJmYW1pbHkiOiJHaW9yZGFubyIsImdpdmVuIjoiVGhvbWFzIEouIiwicGFyc2UtbmFtZXMiOmZhbHNlLCJkcm9wcGluZy1wYXJ0aWNsZSI6IiIsIm5vbi1kcm9wcGluZy1wYXJ0aWNsZSI6IiJ9XSwiY29udGFpbmVyLXRpdGxlIjoiRW5kb2NyaW5lIFBhdGhvbG9neSAyMDE0IDI1OjQiLCJhY2Nlc3NlZCI6eyJkYXRlLXBhcnRzIjpbWzIwMjYsMyw0XV19LCJET0kiOiIxMC4xMDA3L3MxMjAyMi0wMTQtOTM0NS00IiwiSVNTTiI6IjE1NTkwMDk3IiwiUE1JRCI6IjI1MzY3NjU2IiwiVVJMIjoiaHR0cHM6Ly9saW5rLnNwcmluZ2VyLmNvbS9hcnRpY2xlLzEwLjEwMDcvczEyMDIyLTAxNC05MzQ1LTQiLCJpc3N1ZWQiOnsiZGF0ZS1wYXJ0cyI6W1syMDE0LDExLDFdXX0sInBhZ2UiOiIzNjItMzY1IiwicHVibGlzaGVyIjoiU3ByaW5nZXIiLCJpc3N1ZSI6IjQiLCJ2b2x1bWUiOiIyNSIsImNvbnRhaW5lci10aXRsZS1zaG9ydCI6IiJ9LCJpc1RlbXBvcmFyeSI6ZmFsc2V9LHsiaWQiOiJjMTg2MDI4Mi0zOGNiLTM2NTUtOGE0ZC04ZTNhYTc3OGYyZjQiLCJpdGVtRGF0YSI6eyJ0eXBlIjoiYXJ0aWNsZS1qb3VybmFsIiwiaWQiOiJjMTg2MDI4Mi0zOGNiLTM2NTUtOGE0ZC04ZTNhYTc3OGYyZjQiLCJ0aXRsZSI6IkNvbXByZWhlbnNpdmUgbW9sZWN1bGFyIGNoYXJhY3Rlcml6YXRpb24gb2YgZ2FzdHJpYyBhZGVub2NhcmNpbm9tYSIsImF1dGhvciI6W3siZmFtaWx5IjoiQmFzcyIsImdpdmVuIjoiQWRhbSBKLiIsInBhcnNlLW5hbWVzIjpmYWxzZSwiZHJvcHBpbmctcGFydGljbGUiOiIiLCJub24tZHJvcHBpbmctcGFydGljbGUiOiIifSx7ImZhbWlseSI6IlRob3Jzc29uIiwiZ2l2ZW4iOiJWZXN0ZWlubiIsInBhcnNlLW5hbWVzIjpmYWxzZSwiZHJvcHBpbmctcGFydGljbGUiOiIiLCJub24tZHJvcHBpbmctcGFydGljbGUiOiIifSx7ImZhbWlseSI6IlNobXVsZXZpY2giLCJnaXZlbiI6IklseWEiLCJwYXJzZS1uYW1lcyI6ZmFsc2UsImRyb3BwaW5nLXBhcnRpY2xlIjoiIiwibm9uLWRyb3BwaW5nLXBhcnRpY2xlIjoiIn0seyJmYW1pbHkiOiJSZXlub2xkcyIsImdpdmVuIjoiU2hlaWxhIE0uIiwicGFyc2UtbmFtZXMiOmZhbHNlLCJkcm9wcGluZy1wYXJ0aWNsZSI6IiIsIm5vbi1kcm9wcGluZy1wYXJ0aWNsZSI6IiJ9LHsiZmFtaWx5IjoiTWlsbGVyIiwiZ2l2ZW4iOiJNaWNoYWVsIiwicGFyc2UtbmFtZXMiOmZhbHNlLCJkcm9wcGluZy1wYXJ0aWNsZSI6IiIsIm5vbi1kcm9wcGluZy1wYXJ0aWNsZSI6IiJ9LHsiZmFtaWx5IjoiQmVybmFyZCIsImdpdmVuIjoiQnJhZHkiLCJwYXJzZS1uYW1lcyI6ZmFsc2UsImRyb3BwaW5nLXBhcnRpY2xlIjoiIiwibm9uLWRyb3BwaW5nLXBhcnRpY2xlIjoiIn0seyJmYW1pbHkiOiJIaW5vdWUiLCJnaXZlbiI6IlRvc2hpbm9yaSIsInBhcnNlLW5hbWVzIjpmYWxzZSwiZHJvcHBpbmctcGFydGljbGUiOiIiLCJub24tZHJvcHBpbmctcGFydGljbGUiOiIifSx7ImZhbWlseSI6IkxhaXJkIiwiZ2l2ZW4iOiJQZXRlciBXLiIsInBhcnNlLW5hbWVzIjpmYWxzZSwiZHJvcHBpbmctcGFydGljbGUiOiIiLCJub24tZHJvcHBpbmctcGFydGljbGUiOiIifSx7ImZhbWlseSI6IkN1cnRpcyIsImdpdmVuIjoiQ2hyaXN0aW5hIiwicGFyc2UtbmFtZXMiOmZhbHNlLCJkcm9wcGluZy1wYXJ0aWNsZSI6IiIsIm5vbi1kcm9wcGluZy1wYXJ0aWNsZSI6IiJ9LHsiZmFtaWx5IjoiU2hlbiIsImdpdmVuIjoiSHVpIiwicGFyc2UtbmFtZXMiOmZhbHNlLCJkcm9wcGluZy1wYXJ0aWNsZSI6IiIsIm5vbi1kcm9wcGluZy1wYXJ0aWNsZSI6IiJ9LHsiZmFtaWx5IjoiV2Vpc2VuYmVyZ2VyIiwiZ2l2ZW4iOiJEYW5pZWwgSi4iLCJwYXJzZS1uYW1lcyI6ZmFsc2UsImRyb3BwaW5nLXBhcnRpY2xlIjoiIiwibm9uLWRyb3BwaW5nLXBhcnRpY2xlIjoiIn0seyJmYW1pbHkiOiJTY2h1bHR6IiwiZ2l2ZW4iOiJOaWtvbGF1cyIsInBhcnNlLW5hbWVzIjpmYWxzZSwiZHJvcHBpbmctcGFydGljbGUiOiIiLCJub24tZHJvcHBpbmctcGFydGljbGUiOiIifSx7ImZhbWlseSI6IlNoZW4iLCJnaXZlbiI6IlJvbmdsYWkiLCJwYXJzZS1uYW1lcyI6ZmFsc2UsImRyb3BwaW5nLXBhcnRpY2xlIjoiIiwibm9uLWRyb3BwaW5nLXBhcnRpY2xlIjoiIn0seyJmYW1pbHkiOiJXZWluaG9sZCIsImdpdmVuIjoiTmlscyIsInBhcnNlLW5hbWVzIjpmYWxzZSwiZHJvcHBpbmctcGFydGljbGUiOiIiLCJub24tZHJvcHBpbmctcGFydGljbGUiOiIifSx7ImZhbWlseSI6IktlbHNlbiIsImdpdmVuIjoiRGF2aWQgUC4iLCJwYXJzZS1uYW1lcyI6ZmFsc2UsImRyb3BwaW5nLXBhcnRpY2xlIjoiIiwibm9uLWRyb3BwaW5nLXBhcnRpY2xlIjoiIn0seyJmYW1pbHkiOiJCb3dsYnkiLCJnaXZlbiI6IlJlYW5uZSIsInBhcnNlLW5hbWVzIjpmYWxzZSwiZHJvcHBpbmctcGFydGljbGUiOiIiLCJub24tZHJvcHBpbmctcGFydGljbGUiOiIifSx7ImZhbWlseSI6IkNodSIsImdpdmVuIjoiQW5keSIsInBhcnNlLW5hbWVzIjpmYWxzZSwiZHJvcHBpbmctcGFydGljbGUiOiIiLCJub24tZHJvcHBpbmctcGFydGljbGUiOiIifSx7ImZhbWlseSI6Ikthc2FpYW4iLCJnaXZlbiI6IkthdGF5b29uIiwicGFyc2UtbmFtZXMiOmZhbHNlLCJkcm9wcGluZy1wYXJ0aWNsZSI6IiIsIm5vbi1kcm9wcGluZy1wYXJ0aWNsZSI6IiJ9LHsiZmFtaWx5IjoiTXVuZ2FsbCIsImdpdmVuIjoiQW5kcmV3IEouIiwicGFyc2UtbmFtZXMiOmZhbHNlLCJkcm9wcGluZy1wYXJ0aWNsZSI6IiIsIm5vbi1kcm9wcGluZy1wYXJ0aWNsZSI6IiJ9LHsiZmFtaWx5IjoiUm9iZXJ0c29uIiwiZ2l2ZW4iOiJBLiBHb3Jkb24iLCJwYXJzZS1uYW1lcyI6ZmFsc2UsImRyb3BwaW5nLXBhcnRpY2xlIjoiIiwibm9uLWRyb3BwaW5nLXBhcnRpY2xlIjoiIn0seyJmYW1pbHkiOiJTaXBhaGltYWxhbmkiLCJnaXZlbiI6IlBheWFsIiwicGFyc2UtbmFtZXMiOmZhbHNlLCJkcm9wcGluZy1wYXJ0aWNsZSI6IiIsIm5vbi1kcm9wcGluZy1wYXJ0aWNsZSI6IiJ9LHsiZmFtaWx5IjoiQ2hlcm5pYWNrIiwiZ2l2ZW4iOiJBbmRyZXcgRC4iLCJwYXJzZS1uYW1lcyI6ZmFsc2UsImRyb3BwaW5nLXBhcnRpY2xlIjoiIiwibm9uLWRyb3BwaW5nLXBhcnRpY2xlIjoiIn0seyJmYW1pbHkiOiJHZXR6IiwiZ2l2ZW4iOiJHYWQiLCJwYXJzZS1uYW1lcyI6ZmFsc2UsImRyb3BwaW5nLXBhcnRpY2xlIjoiIiwibm9uLWRyb3BwaW5nLXBhcnRpY2xlIjoiIn0seyJmYW1pbHkiOiJMaXUiLCJnaXZlbiI6IllpbmdjaHVuIiwicGFyc2UtbmFtZXMiOmZhbHNlLCJkcm9wcGluZy1wYXJ0aWNsZSI6IiIsIm5vbi1kcm9wcGluZy1wYXJ0aWNsZSI6IiJ9LHsiZmFtaWx5IjoiTm9ibGUiLCJnaXZlbiI6Ik1pY2hhZWwgUy4iLCJwYXJzZS1uYW1lcyI6ZmFsc2UsImRyb3BwaW5nLXBhcnRpY2xlIjoiIiwibm9uLWRyb3BwaW5nLXBhcnRpY2xlIjoiIn0seyJmYW1pbHkiOiJQZWRhbWFsbHUiLCJnaXZlbiI6IkNoYW5kcmEiLCJwYXJzZS1uYW1lcyI6ZmFsc2UsImRyb3BwaW5nLXBhcnRpY2xlIjoiIiwibm9uLWRyb3BwaW5nLXBhcnRpY2xlIjoiIn0seyJmYW1pbHkiOiJTb3VnbmV6IiwiZ2l2ZW4iOiJDYXJyaWUiLCJwYXJzZS1uYW1lcyI6ZmFsc2UsImRyb3BwaW5nLXBhcnRpY2xlIjoiIiwibm9uLWRyb3BwaW5nLXBhcnRpY2xlIjoiIn0seyJmYW1pbHkiOiJUYXlsb3ItV2VpbmVyIiwiZ2l2ZW4iOiJBbWFybyIsInBhcnNlLW5hbWVzIjpmYWxzZSwiZHJvcHBpbmctcGFydGljbGUiOiIiLCJub24tZHJvcHBpbmctcGFydGljbGUiOiIifSx7ImZhbWlseSI6IkFrYmFuaSIsImdpdmVuIjoiUmVoYW4iLCJwYXJzZS1uYW1lcyI6ZmFsc2UsImRyb3BwaW5nLXBhcnRpY2xlIjoiIiwibm9uLWRyb3BwaW5nLXBhcnRpY2xlIjoiIn0seyJmYW1pbHkiOiJMZWUiLCJnaXZlbiI6Ikp1IFNlb2ciLCJwYXJzZS1uYW1lcyI6ZmFsc2UsImRyb3BwaW5nLXBhcnRpY2xlIjoiIiwibm9uLWRyb3BwaW5nLXBhcnRpY2xlIjoiIn0seyJmYW1pbHkiOiJMaXUiLCJnaXZlbiI6IldlbmJpbiIsInBhcnNlLW5hbWVzIjpmYWxzZSwiZHJvcHBpbmctcGFydGljbGUiOiIiLCJub24tZHJvcHBpbmctcGFydGljbGUiOiIifSx7ImZhbWlseSI6Ik1pbGxzIiwiZ2l2ZW4iOiJHb3Jkb24gQi4iLCJwYXJzZS1uYW1lcyI6ZmFsc2UsImRyb3BwaW5nLXBhcnRpY2xlIjoiIiwibm9uLWRyb3BwaW5nLXBhcnRpY2xlIjoiIn0seyJmYW1pbHkiOiJZYW5nIiwiZ2l2ZW4iOiJEYSIsInBhcnNlLW5hbWVzIjpmYWxzZSwiZHJvcHBpbmctcGFydGljbGUiOiIiLCJub24tZHJvcHBpbmctcGFydGljbGUiOiIifSx7ImZhbWlseSI6IlpoYW5nIiwiZ2l2ZW4iOiJXZWkiLCJwYXJzZS1uYW1lcyI6ZmFsc2UsImRyb3BwaW5nLXBhcnRpY2xlIjoiIiwibm9uLWRyb3BwaW5nLXBhcnRpY2xlIjoiIn0seyJmYW1pbHkiOiJQYW50YXppIiwiZ2l2ZW4iOiJBbmdlbGlraSIsInBhcnNlLW5hbWVzIjpmYWxzZSwiZHJvcHBpbmctcGFydGljbGUiOiIiLCJub24tZHJvcHBpbmctcGFydGljbGUiOiIifSx7ImZhbWlseSI6IlBhcmZlbm92IiwiZ2l2ZW4iOiJNaWNoYWVsIiwicGFyc2UtbmFtZXMiOmZhbHNlLCJkcm9wcGluZy1wYXJ0aWNsZSI6IiIsIm5vbi1kcm9wcGluZy1wYXJ0aWNsZSI6IiJ9LHsiZmFtaWx5IjoiR3VsbGV5IiwiZ2l2ZW4iOiJNYXJnYXJldCIsInBhcnNlLW5hbWVzIjpmYWxzZSwiZHJvcHBpbmctcGFydGljbGUiOiIiLCJub24tZHJvcHBpbmctcGFydGljbGUiOiIifSx7ImZhbWlseSI6IlBpYXp1ZWxvIiwiZ2l2ZW4iOiJNLiBCbGFuY2EiLCJwYXJzZS1uYW1lcyI6ZmFsc2UsImRyb3BwaW5nLXBhcnRpY2xlIjoiIiwibm9uLWRyb3BwaW5nLXBhcnRpY2xlIjoiIn0seyJmYW1pbHkiOiJTY2huZWlkZXIiLCJnaXZlbiI6IkJhcmJhcmEgRy4iLCJwYXJzZS1uYW1lcyI6ZmFsc2UsImRyb3BwaW5nLXBhcnRpY2xlIjoiIiwibm9uLWRyb3BwaW5nLXBhcnRpY2xlIjoiIn0seyJmYW1pbHkiOiJLaW0iLCJnaXZlbiI6IkppaHVuIiwicGFyc2UtbmFtZXMiOmZhbHNlLCJkcm9wcGluZy1wYXJ0aWNsZSI6IiIsIm5vbi1kcm9wcGluZy1wYXJ0aWNsZSI6IiJ9LHsiZmFtaWx5IjoiQm91c3Npb3V0YXMiLCJnaXZlbiI6IkFsZXgiLCJwYXJzZS1uYW1lcyI6ZmFsc2UsImRyb3BwaW5nLXBhcnRpY2xlIjoiIiwibm9uLWRyb3BwaW5nLXBhcnRpY2xlIjoiIn0seyJmYW1pbHkiOiJTaGV0aCIsImdpdmVuIjoiTWFyZ2kiLCJwYXJzZS1uYW1lcyI6ZmFsc2UsImRyb3BwaW5nLXBhcnRpY2xlIjoiIiwibm9uLWRyb3BwaW5nLXBhcnRpY2xlIjoiIn0seyJmYW1pbHkiOiJEZW1jaG9rIiwiZ2l2ZW4iOiJKb2huIEEuIiwicGFyc2UtbmFtZXMiOmZhbHNlLCJkcm9wcGluZy1wYXJ0aWNsZSI6IiIsIm5vbi1kcm9wcGluZy1wYXJ0aWNsZSI6IiJ9LHsiZmFtaWx5IjoiUmFia2luIiwiZ2l2ZW4iOiJDaGFybGVzIFMuIiwicGFyc2UtbmFtZXMiOmZhbHNlLCJkcm9wcGluZy1wYXJ0aWNsZSI6IiIsIm5vbi1kcm9wcGluZy1wYXJ0aWNsZSI6IiJ9LHsiZmFtaWx5IjoiV2lsbGlzIiwiZ2l2ZW4iOiJKb3NlcGggRS4iLCJwYXJzZS1uYW1lcyI6ZmFsc2UsImRyb3BwaW5nLXBhcnRpY2xlIjoiIiwibm9uLWRyb3BwaW5nLXBhcnRpY2xlIjoiIn0seyJmYW1pbHkiOiJOZyIsImdpdmVuIjoiU2FtIiwicGFyc2UtbmFtZXMiOmZhbHNlLCJkcm9wcGluZy1wYXJ0aWNsZSI6IiIsIm5vbi1kcm9wcGluZy1wYXJ0aWNsZSI6IiJ9LHsiZmFtaWx5IjoiR2FybWFuIiwiZ2l2ZW4iOiJLYXRoZXJpbmUiLCJwYXJzZS1uYW1lcyI6ZmFsc2UsImRyb3BwaW5nLXBhcnRpY2xlIjoiIiwibm9uLWRyb3BwaW5nLXBhcnRpY2xlIjoiIn0seyJmYW1pbHkiOiJCZWVyIiwiZ2l2ZW4iOiJEYXZpZCBHLiIsInBhcnNlLW5hbWVzIjpmYWxzZSwiZHJvcHBpbmctcGFydGljbGUiOiIiLCJub24tZHJvcHBpbmctcGFydGljbGUiOiIifSx7ImZhbWlseSI6IlBlbm5hdGh1ciIsImdpdmVuIjoiQXJqdW4iLCJwYXJzZS1uYW1lcyI6ZmFsc2UsImRyb3BwaW5nLXBhcnRpY2xlIjoiIiwibm9uLWRyb3BwaW5nLXBhcnRpY2xlIjoiIn0seyJmYW1pbHkiOiJSYXBoYWVsIiwiZ2l2ZW4iOiJCZW5qYW1pbiBKLiIsInBhcnNlLW5hbWVzIjpmYWxzZSwiZHJvcHBpbmctcGFydGljbGUiOiIiLCJub24tZHJvcHBpbmctcGFydGljbGUiOiIifSx7ImZhbWlseSI6Ild1IiwiZ2l2ZW4iOiJIc2luIFRhIiwicGFyc2UtbmFtZXMiOmZhbHNlLCJkcm9wcGluZy1wYXJ0aWNsZSI6IiIsIm5vbi1kcm9wcGluZy1wYXJ0aWNsZSI6IiJ9LHsiZmFtaWx5IjoiT2R6ZSIsImdpdmVuIjoiUm9iZXJ0IiwicGFyc2UtbmFtZXMiOmZhbHNlLCJkcm9wcGluZy1wYXJ0aWNsZSI6IiIsIm5vbi1kcm9wcGluZy1wYXJ0aWNsZSI6IiJ9LHsiZmFtaWx5IjoiS2ltIiwiZ2l2ZW4iOiJIYXJrIEsuIiwicGFyc2UtbmFtZXMiOmZhbHNlLCJkcm9wcGluZy1wYXJ0aWNsZSI6IiIsIm5vbi1kcm9wcGluZy1wYXJ0aWNsZSI6IiJ9LHsiZmFtaWx5IjoiQm93ZW4iLCJnaXZlbiI6IkpheSIsInBhcnNlLW5hbWVzIjpmYWxzZSwiZHJvcHBpbmctcGFydGljbGUiOiIiLCJub24tZHJvcHBpbmctcGFydGljbGUiOiIifSx7ImZhbWlseSI6IkxlcmFhcyIsImdpdmVuIjoiS3Jpc3RlbiBNLiIsInBhcnNlLW5hbWVzIjpmYWxzZSwiZHJvcHBpbmctcGFydGljbGUiOiIiLCJub24tZHJvcHBpbmctcGFydGljbGUiOiIifSx7ImZhbWlseSI6IkxpY2h0ZW5iZXJnIiwiZ2l2ZW4iOiJUYXJhIE0uIiwicGFyc2UtbmFtZXMiOmZhbHNlLCJkcm9wcGluZy1wYXJ0aWNsZSI6IiIsIm5vbi1kcm9wcGluZy1wYXJ0aWNsZSI6IiJ9LHsiZmFtaWx5IjoiV2VhdmVyIiwiZ2l2ZW4iOiJTdGVwaGFuaWUiLCJwYXJzZS1uYW1lcyI6ZmFsc2UsImRyb3BwaW5nLXBhcnRpY2xlIjoiIiwibm9uLWRyb3BwaW5nLXBhcnRpY2xlIjoiIn0seyJmYW1pbHkiOiJNY0xlbGxhbiIsImdpdmVuIjoiTWljaGFlbCIsInBhcnNlLW5hbWVzIjpmYWxzZSwiZHJvcHBpbmctcGFydGljbGUiOiIiLCJub24tZHJvcHBpbmctcGFydGljbGUiOiIifSx7ImZhbWlseSI6Ildpem5lcm93aWN6IiwiZ2l2ZW4iOiJNYWNpZWoiLCJwYXJzZS1uYW1lcyI6ZmFsc2UsImRyb3BwaW5nLXBhcnRpY2xlIjoiIiwibm9uLWRyb3BwaW5nLXBhcnRpY2xlIjoiIn0seyJmYW1pbHkiOiJTYWthaSIsImdpdmVuIjoiUnlvIiwicGFyc2UtbmFtZXMiOmZhbHNlLCJkcm9wcGluZy1wYXJ0aWNsZSI6IiIsIm5vbi1kcm9wcGluZy1wYXJ0aWNsZSI6IiJ9LHsiZmFtaWx5IjoiTGF3cmVuY2UiLCJnaXZlbiI6Ik1pY2hhZWwgUy4iLCJwYXJzZS1uYW1lcyI6ZmFsc2UsImRyb3BwaW5nLXBhcnRpY2xlIjoiIiwibm9uLWRyb3BwaW5nLXBhcnRpY2xlIjoiIn0seyJmYW1pbHkiOiJDaWJ1bHNraXMiLCJnaXZlbiI6IktyaXN0aWFuIiwicGFyc2UtbmFtZXMiOmZhbHNlLCJkcm9wcGluZy1wYXJ0aWNsZSI6IiIsIm5vbi1kcm9wcGluZy1wYXJ0aWNsZSI6IiJ9LHsiZmFtaWx5IjoiTGljaHRlbnN0ZWluIiwiZ2l2ZW4iOiJMZWUiLCJwYXJzZS1uYW1lcyI6ZmFsc2UsImRyb3BwaW5nLXBhcnRpY2xlIjoiIiwibm9uLWRyb3BwaW5nLXBhcnRpY2xlIjoiIn0seyJmYW1pbHkiOiJGaXNoZXIiLCJnaXZlbiI6IlNoZWlsYSIsInBhcnNlLW5hbWVzIjpmYWxzZSwiZHJvcHBpbmctcGFydGljbGUiOiIiLCJub24tZHJvcHBpbmctcGFydGljbGUiOiIifSx7ImZhbWlseSI6IkdhYnJpZWwiLCJnaXZlbiI6IlN0YWNleSBCLiIsInBhcnNlLW5hbWVzIjpmYWxzZSwiZHJvcHBpbmctcGFydGljbGUiOiIiLCJub24tZHJvcHBpbmctcGFydGljbGUiOiIifSx7ImZhbWlseSI6IkxhbmRlciIsImdpdmVuIjoiRXJpYyBTLiIsInBhcnNlLW5hbWVzIjpmYWxzZSwiZHJvcHBpbmctcGFydGljbGUiOiIiLCJub24tZHJvcHBpbmctcGFydGljbGUiOiIifSx7ImZhbWlseSI6IkRpbmciLCJnaXZlbiI6IkxpIiwicGFyc2UtbmFtZXMiOmZhbHNlLCJkcm9wcGluZy1wYXJ0aWNsZSI6IiIsIm5vbi1kcm9wcGluZy1wYXJ0aWNsZSI6IiJ9LHsiZmFtaWx5IjoiTml1IiwiZ2l2ZW4iOiJCZWlmYW5nIiwicGFyc2UtbmFtZXMiOmZhbHNlLCJkcm9wcGluZy1wYXJ0aWNsZSI6IiIsIm5vbi1kcm9wcGluZy1wYXJ0aWNsZSI6IiJ9LHsiZmFtaWx5IjoiQWxseSIsImdpdmVuIjoiQWRyaWFuIiwicGFyc2UtbmFtZXMiOmZhbHNlLCJkcm9wcGluZy1wYXJ0aWNsZSI6IiIsIm5vbi1kcm9wcGluZy1wYXJ0aWNsZSI6IiJ9LHsiZmFtaWx5IjoiQmFsYXN1bmRhcmFtIiwiZ2l2ZW4iOiJNaXJ1bmEiLCJwYXJzZS1uYW1lcyI6ZmFsc2UsImRyb3BwaW5nLXBhcnRpY2xlIjoiIiwibm9uLWRyb3BwaW5nLXBhcnRpY2xlIjoiIn0seyJmYW1pbHkiOiJCaXJvbCIsImdpdmVuIjoiSW5hbmMiLCJwYXJzZS1uYW1lcyI6ZmFsc2UsImRyb3BwaW5nLXBhcnRpY2xlIjoiIiwibm9uLWRyb3BwaW5nLXBhcnRpY2xlIjoiIn0seyJmYW1pbHkiOiJCcm9va3MiLCJnaXZlbiI6IkRlbmlzZSIsInBhcnNlLW5hbWVzIjpmYWxzZSwiZHJvcHBpbmctcGFydGljbGUiOiIiLCJub24tZHJvcHBpbmctcGFydGljbGUiOiIifSx7ImZhbWlseSI6IkJ1dHRlcmZpZWxkIiwiZ2l2ZW4iOiJZYXJvbiBTLk4uIiwicGFyc2UtbmFtZXMiOmZhbHNlLCJkcm9wcGluZy1wYXJ0aWNsZSI6IiIsIm5vbi1kcm9wcGluZy1wYXJ0aWNsZSI6IiJ9LHsiZmFtaWx5IjoiQ2FybHNlbiIsImdpdmVuIjoiUmViZWNjYSIsInBhcnNlLW5hbWVzIjpmYWxzZSwiZHJvcHBpbmctcGFydGljbGUiOiIiLCJub24tZHJvcHBpbmctcGFydGljbGUiOiIifSx7ImZhbWlseSI6IkNodSIsImdpdmVuIjoiSnVzdGluIiwicGFyc2UtbmFtZXMiOmZhbHNlLCJkcm9wcGluZy1wYXJ0aWNsZSI6IiIsIm5vbi1kcm9wcGluZy1wYXJ0aWNsZSI6IiJ9LHsiZmFtaWx5IjoiQ2h1YWgiLCJnaXZlbiI6IkVyaWMiLCJwYXJzZS1uYW1lcyI6ZmFsc2UsImRyb3BwaW5nLXBhcnRpY2xlIjoiIiwibm9uLWRyb3BwaW5nLXBhcnRpY2xlIjoiIn0seyJmYW1pbHkiOiJDaHVuIiwiZ2l2ZW4iOiJIeWUgSnVuZyBFLiIsInBhcnNlLW5hbWVzIjpmYWxzZSwiZHJvcHBpbmctcGFydGljbGUiOiIiLCJub24tZHJvcHBpbmctcGFydGljbGUiOiIifSx7ImZhbWlseSI6IkNsYXJrZSIsImdpdmVuIjoiQW1hbmRhIiwicGFyc2UtbmFtZXMiOmZhbHNlLCJkcm9wcGluZy1wYXJ0aWNsZSI6IiIsIm5vbi1kcm9wcGluZy1wYXJ0aWNsZSI6IiJ9LHsiZmFtaWx5IjoiRGhhbGxhIiwiZ2l2ZW4iOiJOb3JlZW4iLCJwYXJzZS1uYW1lcyI6ZmFsc2UsImRyb3BwaW5nLXBhcnRpY2xlIjoiIiwibm9uLWRyb3BwaW5nLXBhcnRpY2xlIjoiIn0seyJmYW1pbHkiOiJHdWluIiwiZ2l2ZW4iOiJSYW5hYmlyIiwicGFyc2UtbmFtZXMiOmZhbHNlLCJkcm9wcGluZy1wYXJ0aWNsZSI6IiIsIm5vbi1kcm9wcGluZy1wYXJ0aWNsZSI6IiJ9LHsiZmFtaWx5IjoiSG9sdCIsImdpdmVuIjoiUm9iZXJ0IEEuIiwicGFyc2UtbmFtZXMiOmZhbHNlLCJkcm9wcGluZy1wYXJ0aWNsZSI6IiIsIm5vbi1kcm9wcGluZy1wYXJ0aWNsZSI6IiJ9LHsiZmFtaWx5IjoiSm9uZXMiLCJnaXZlbiI6IlN0ZXZlbiBKLk0uIiwicGFyc2UtbmFtZXMiOmZhbHNlLCJkcm9wcGluZy1wYXJ0aWNsZSI6IiIsIm5vbi1kcm9wcGluZy1wYXJ0aWNsZSI6IiJ9LHsiZmFtaWx5IjoiTGVlIiwiZ2l2ZW4iOiJEYXJsZW5lIiwicGFyc2UtbmFtZXMiOmZhbHNlLCJkcm9wcGluZy1wYXJ0aWNsZSI6IiIsIm5vbi1kcm9wcGluZy1wYXJ0aWNsZSI6IiJ9LHsiZmFtaWx5IjoiTGkiLCJnaXZlbiI6IkhhaXlhbiBBLiIsInBhcnNlLW5hbWVzIjpmYWxzZSwiZHJvcHBpbmctcGFydGljbGUiOiIiLCJub24tZHJvcHBpbmctcGFydGljbGUiOiIifSx7ImZhbWlseSI6IkxpbSIsImdpdmVuIjoiRW1pbGlhIiwicGFyc2UtbmFtZXMiOmZhbHNlLCJkcm9wcGluZy1wYXJ0aWNsZSI6IiIsIm5vbi1kcm9wcGluZy1wYXJ0aWNsZSI6IiJ9LHsiZmFtaWx5IjoiTWEiLCJnaXZlbiI6Ill1c3Nhbm5lIiwicGFyc2UtbmFtZXMiOmZhbHNlLCJkcm9wcGluZy1wYXJ0aWNsZSI6IiIsIm5vbi1kcm9wcGluZy1wYXJ0aWNsZSI6IiJ9LHsiZmFtaWx5IjoiTWFycmEiLCJnaXZlbiI6Ik1hcmNvIEEuIiwicGFyc2UtbmFtZXMiOmZhbHNlLCJkcm9wcGluZy1wYXJ0aWNsZSI6IiIsIm5vbi1kcm9wcGluZy1wYXJ0aWNsZSI6IiJ9LHsiZmFtaWx5IjoiTWF5byIsImdpdmVuIjoiTWljaGFlbCIsInBhcnNlLW5hbWVzIjpmYWxzZSwiZHJvcHBpbmctcGFydGljbGUiOiIiLCJub24tZHJvcHBpbmctcGFydGljbGUiOiIifSx7ImZhbWlseSI6Ik1vb3JlIiwiZ2l2ZW4iOiJSaWNoYXJkIEEuIiwicGFyc2UtbmFtZXMiOmZhbHNlLCJkcm9wcGluZy1wYXJ0aWNsZSI6IiIsIm5vbi1kcm9wcGluZy1wYXJ0aWNsZSI6IiJ9LHsiZmFtaWx5IjoiTXVuZ2FsbCIsImdpdmVuIjoiS2FyZW4gTC4iLCJwYXJzZS1uYW1lcyI6ZmFsc2UsImRyb3BwaW5nLXBhcnRpY2xlIjoiIiwibm9uLWRyb3BwaW5nLXBhcnRpY2xlIjoiIn0seyJmYW1pbHkiOiJOaXAiLCJnaXZlbiI6IkthIE1pbmciLCJwYXJzZS1uYW1lcyI6ZmFsc2UsImRyb3BwaW5nLXBhcnRpY2xlIjoiIiwibm9uLWRyb3BwaW5nLXBhcnRpY2xlIjoiIn0seyJmYW1pbHkiOiJTY2hlaW4iLCJnaXZlbiI6IkphY3F1ZWxpbmUgRS4iLCJwYXJzZS1uYW1lcyI6ZmFsc2UsImRyb3BwaW5nLXBhcnRpY2xlIjoiIiwibm9uLWRyb3BwaW5nLXBhcnRpY2xlIjoiIn0seyJmYW1pbHkiOiJUYW0iLCJnaXZlbiI6IkFuZ2VsYSIsInBhcnNlLW5hbWVzIjpmYWxzZSwiZHJvcHBpbmctcGFydGljbGUiOiIiLCJub24tZHJvcHBpbmctcGFydGljbGUiOiIifSx7ImZhbWlseSI6IlRoaWVzc2VuIiwiZ2l2ZW4iOiJOaW5hIiwicGFyc2UtbmFtZXMiOmZhbHNlLCJkcm9wcGluZy1wYXJ0aWNsZSI6IiIsIm5vbi1kcm9wcGluZy1wYXJ0aWNsZSI6IiJ9LHsiZmFtaWx5IjoiQmVyb3VraGltIiwiZ2l2ZW4iOiJSYW1lZW4iLCJwYXJzZS1uYW1lcyI6ZmFsc2UsImRyb3BwaW5nLXBhcnRpY2xlIjoiIiwibm9uLWRyb3BwaW5nLXBhcnRpY2xlIjoiIn0seyJmYW1pbHkiOiJDYXJ0ZXIiLCJnaXZlbiI6IlNjb3R0IEwuIiwicGFyc2UtbmFtZXMiOmZhbHNlLCJkcm9wcGluZy1wYXJ0aWNsZSI6IiIsIm5vbi1kcm9wcGluZy1wYXJ0aWNsZSI6IiJ9LHsiZmFtaWx5IjoiQ2hvIiwiZ2l2ZW4iOiJKdW9rIiwicGFyc2UtbmFtZXMiOmZhbHNlLCJkcm9wcGluZy1wYXJ0aWNsZSI6IiIsIm5vbi1kcm9wcGluZy1wYXJ0aWNsZSI6IiJ9LHsiZmFtaWx5IjoiRGlDYXJhIiwiZ2l2ZW4iOiJEYW5pZWwiLCJwYXJzZS1uYW1lcyI6ZmFsc2UsImRyb3BwaW5nLXBhcnRpY2xlIjoiIiwibm9uLWRyb3BwaW5nLXBhcnRpY2xlIjoiIn0seyJmYW1pbHkiOiJGcmF6ZXIiLCJnaXZlbiI6IlNjb3R0IiwicGFyc2UtbmFtZXMiOmZhbHNlLCJkcm9wcGluZy1wYXJ0aWNsZSI6IiIsIm5vbi1kcm9wcGluZy1wYXJ0aWNsZSI6IiJ9LHsiZmFtaWx5IjoiR2VobGVuYm9yZyIsImdpdmVuIjoiTmlscyIsInBhcnNlLW5hbWVzIjpmYWxzZSwiZHJvcHBpbmctcGFydGljbGUiOiIiLCJub24tZHJvcHBpbmctcGFydGljbGUiOiIifSx7ImZhbWlseSI6IkhlaW1hbiIsImdpdmVuIjoiRGF2aWQgSS4iLCJwYXJzZS1uYW1lcyI6ZmFsc2UsImRyb3BwaW5nLXBhcnRpY2xlIjoiIiwibm9uLWRyb3BwaW5nLXBhcnRpY2xlIjoiIn0seyJmYW1pbHkiOiJKdW5nIiwiZ2l2ZW4iOiJKb29uaWwiLCJwYXJzZS1uYW1lcyI6ZmFsc2UsImRyb3BwaW5nLXBhcnRpY2xlIjoiIiwibm9uLWRyb3BwaW5nLXBhcnRpY2xlIjoiIn0seyJmYW1pbHkiOiJLaW0iLCJnaXZlbiI6IkphZWdpbCIsInBhcnNlLW5hbWVzIjpmYWxzZSwiZHJvcHBpbmctcGFydGljbGUiOiIiLCJub24tZHJvcHBpbmctcGFydGljbGUiOiIifSx7ImZhbWlseSI6IkxpbiIsImdpdmVuIjoiUGVpIiwicGFyc2UtbmFtZXMiOmZhbHNlLCJkcm9wcGluZy1wYXJ0aWNsZSI6IiIsIm5vbi1kcm9wcGluZy1wYXJ0aWNsZSI6IiJ9LHsiZmFtaWx5IjoiTWV5ZXJzb24iLCJnaXZlbiI6Ik1hdHRoZXciLCJwYXJzZS1uYW1lcyI6ZmFsc2UsImRyb3BwaW5nLXBhcnRpY2xlIjoiIiwibm9uLWRyb3BwaW5nLXBhcnRpY2xlIjoiIn0seyJmYW1pbHkiOiJPamVzaW5hIiwiZ2l2ZW4iOiJBa2lueWVtaSBJLiIsInBhcnNlLW5hbWVzIjpmYWxzZSwiZHJvcHBpbmctcGFydGljbGUiOiIiLCJub24tZHJvcHBpbmctcGFydGljbGUiOiIifSx7ImZhbWlseSI6IlBlZGFtYWxsdSIsImdpdmVuIjoiQ2hhbmRyYSBTZWtoYXIiLCJwYXJzZS1uYW1lcyI6ZmFsc2UsImRyb3BwaW5nLXBhcnRpY2xlIjoiIiwibm9uLWRyb3BwaW5nLXBhcnRpY2xlIjoiIn0seyJmYW1pbHkiOiJTYWtzZW5hIiwiZ2l2ZW4iOiJHb3Jkb24iLCJwYXJzZS1uYW1lcyI6ZmFsc2UsImRyb3BwaW5nLXBhcnRpY2xlIjoiIiwibm9uLWRyb3BwaW5nLXBhcnRpY2xlIjoiIn0seyJmYW1pbHkiOiJTY2h1bWFjaGVyIiwiZ2l2ZW4iOiJTdGV2ZW4gRS4iLCJwYXJzZS1uYW1lcyI6ZmFsc2UsImRyb3BwaW5nLXBhcnRpY2xlIjoiIiwibm9uLWRyb3BwaW5nLXBhcnRpY2xlIjoiIn0seyJmYW1pbHkiOiJTdG9qYW5vdiIsImdpdmVuIjoiUGV0YXIiLCJwYXJzZS1uYW1lcyI6ZmFsc2UsImRyb3BwaW5nLXBhcnRpY2xlIjoiIiwibm9uLWRyb3BwaW5nLXBhcnRpY2xlIjoiIn0seyJmYW1pbHkiOiJUYWJhayIsImdpdmVuIjoiQmFyYmFyYSIsInBhcnNlLW5hbWVzIjpmYWxzZSwiZHJvcHBpbmctcGFydGljbGUiOiIiLCJub24tZHJvcHBpbmctcGFydGljbGUiOiIifSx7ImZhbWlseSI6IlZvZXQiLCJnaXZlbiI6IkRvdWciLCJwYXJzZS1uYW1lcyI6ZmFsc2UsImRyb3BwaW5nLXBhcnRpY2xlIjoiIiwibm9uLWRyb3BwaW5nLXBhcnRpY2xlIjoiIn0seyJmYW1pbHkiOiJSb3NlbmJlcmciLCJnaXZlbiI6Ik1hcmEiLCJwYXJzZS1uYW1lcyI6ZmFsc2UsImRyb3BwaW5nLXBhcnRpY2xlIjoiIiwibm9uLWRyb3BwaW5nLXBhcnRpY2xlIjoiIn0seyJmYW1pbHkiOiJaYWNrIiwiZ2l2ZW4iOiJUcmF2aXMgSS4iLCJwYXJzZS1uYW1lcyI6ZmFsc2UsImRyb3BwaW5nLXBhcnRpY2xlIjoiIiwibm9uLWRyb3BwaW5nLXBhcnRpY2xlIjoiIn0seyJmYW1pbHkiOiJaaGFuZyIsImdpdmVuIjoiSGFpbGVpIiwicGFyc2UtbmFtZXMiOmZhbHNlLCJkcm9wcGluZy1wYXJ0aWNsZSI6IiIsIm5vbi1kcm9wcGluZy1wYXJ0aWNsZSI6IiJ9LHsiZmFtaWx5IjoiWm91IiwiZ2l2ZW4iOiJMaWh1YSIsInBhcnNlLW5hbWVzIjpmYWxzZSwiZHJvcHBpbmctcGFydGljbGUiOiIiLCJub24tZHJvcHBpbmctcGFydGljbGUiOiIifSx7ImZhbWlseSI6IlByb3RvcG9wb3YiLCJnaXZlbiI6IkFsZXhlaSIsInBhcnNlLW5hbWVzIjpmYWxzZSwiZHJvcHBpbmctcGFydGljbGUiOiIiLCJub24tZHJvcHBpbmctcGFydGljbGUiOiIifSx7ImZhbWlseSI6IlNhbnRvc28iLCJnaXZlbiI6Ik5ldHR5IiwicGFyc2UtbmFtZXMiOmZhbHNlLCJkcm9wcGluZy1wYXJ0aWNsZSI6IiIsIm5vbi1kcm9wcGluZy1wYXJ0aWNsZSI6IiJ9LHsiZmFtaWx5IjoiTGVlIiwiZ2l2ZW4iOiJTZW1pbiIsInBhcnNlLW5hbWVzIjpmYWxzZSwiZHJvcHBpbmctcGFydGljbGUiOiIiLCJub24tZHJvcHBpbmctcGFydGljbGUiOiIifSx7ImZhbWlseSI6IlpoYW5nIiwiZ2l2ZW4iOiJKaWFuaHVhIiwicGFyc2UtbmFtZXMiOmZhbHNlLCJkcm9wcGluZy1wYXJ0aWNsZSI6IiIsIm5vbi1kcm9wcGluZy1wYXJ0aWNsZSI6IiJ9LHsiZmFtaWx5IjoiTWFoYWRlc2h3YXIiLCJnaXZlbiI6IkhhcnNoYWQgUy4iLCJwYXJzZS1uYW1lcyI6ZmFsc2UsImRyb3BwaW5nLXBhcnRpY2xlIjoiIiwibm9uLWRyb3BwaW5nLXBhcnRpY2xlIjoiIn0seyJmYW1pbHkiOiJUYW5nIiwiZ2l2ZW4iOiJKaWFiaW4iLCJwYXJzZS1uYW1lcyI6ZmFsc2UsImRyb3BwaW5nLXBhcnRpY2xlIjoiIiwibm9uLWRyb3BwaW5nLXBhcnRpY2xlIjoiIn0seyJmYW1pbHkiOiJSZW4iLCJnaXZlbiI6IlhpYW9qaWEiLCJwYXJzZS1uYW1lcyI6ZmFsc2UsImRyb3BwaW5nLXBhcnRpY2xlIjoiIiwibm9uLWRyb3BwaW5nLXBhcnRpY2xlIjoiIn0seyJmYW1pbHkiOiJTZXRoIiwiZ2l2ZW4iOiJTYWhpbCIsInBhcnNlLW5hbWVzIjpmYWxzZSwiZHJvcHBpbmctcGFydGljbGUiOiIiLCJub24tZHJvcHBpbmctcGFydGljbGUiOiIifSx7ImZhbWlseSI6IllhbmciLCJnaXZlbiI6IkxpeGluZyIsInBhcnNlLW5hbWVzIjpmYWxzZSwiZHJvcHBpbmctcGFydGljbGUiOiIiLCJub24tZHJvcHBpbmctcGFydGljbGUiOiIifSx7ImZhbWlseSI6Ilh1IiwiZ2l2ZW4iOiJBbmRyZXcgVy4iLCJwYXJzZS1uYW1lcyI6ZmFsc2UsImRyb3BwaW5nLXBhcnRpY2xlIjoiIiwibm9uLWRyb3BwaW5nLXBhcnRpY2xlIjoiIn0seyJmYW1pbHkiOiJTb25nIiwiZ2l2ZW4iOiJYaW5nemhpIiwicGFyc2UtbmFtZXMiOmZhbHNlLCJkcm9wcGluZy1wYXJ0aWNsZSI6IiIsIm5vbi1kcm9wcGluZy1wYXJ0aWNsZSI6IiJ9LHsiZmFtaWx5IjoiWGkiLCJnaXZlbiI6IlJ1aWJpbiIsInBhcnNlLW5hbWVzIjpmYWxzZSwiZHJvcHBpbmctcGFydGljbGUiOiIiLCJub24tZHJvcHBpbmctcGFydGljbGUiOiIifSx7ImZhbWlseSI6IkJyaXN0b3ciLCJnaXZlbiI6IkNocmlzdG9waGVyIEEuIiwicGFyc2UtbmFtZXMiOmZhbHNlLCJkcm9wcGluZy1wYXJ0aWNsZSI6IiIsIm5vbi1kcm9wcGluZy1wYXJ0aWNsZSI6IiJ9LHsiZmFtaWx5IjoiSGFkamlwYW5heWlzIiwiZ2l2ZW4iOiJBbmdlbGEiLCJwYXJzZS1uYW1lcyI6ZmFsc2UsImRyb3BwaW5nLXBhcnRpY2xlIjoiIiwibm9uLWRyb3BwaW5nLXBhcnRpY2xlIjoiIn0seyJmYW1pbHkiOiJTZWlkbWFuIiwiZ2l2ZW4iOiJKb25hdGhhbiIsInBhcnNlLW5hbWVzIjpmYWxzZSwiZHJvcHBpbmctcGFydGljbGUiOiIiLCJub24tZHJvcHBpbmctcGFydGljbGUiOiIifSx7ImZhbWlseSI6IkNoaW4iLCJnaXZlbiI6Ikx5bmRhIiwicGFyc2UtbmFtZXMiOmZhbHNlLCJkcm9wcGluZy1wYXJ0aWNsZSI6IiIsIm5vbi1kcm9wcGluZy1wYXJ0aWNsZSI6IiJ9LHsiZmFtaWx5IjoiUGFyayIsImdpdmVuIjoiUGV0ZXIgSi4iLCJwYXJzZS1uYW1lcyI6ZmFsc2UsImRyb3BwaW5nLXBhcnRpY2xlIjoiIiwibm9uLWRyb3BwaW5nLXBhcnRpY2xlIjoiIn0seyJmYW1pbHkiOiJLdWNoZXJsYXBhdGkiLCJnaXZlbiI6IlJhanUiLCJwYXJzZS1uYW1lcyI6ZmFsc2UsImRyb3BwaW5nLXBhcnRpY2xlIjoiIiwibm9uLWRyb3BwaW5nLXBhcnRpY2xlIjoiIn0seyJmYW1pbHkiOiJMaW5nIiwiZ2l2ZW4iOiJTaGl5dW4iLCJwYXJzZS1uYW1lcyI6ZmFsc2UsImRyb3BwaW5nLXBhcnRpY2xlIjoiIiwibm9uLWRyb3BwaW5nLXBhcnRpY2xlIjoiIn0seyJmYW1pbHkiOiJSYW8iLCJnaXZlbiI6IkFydmluZCIsInBhcnNlLW5hbWVzIjpmYWxzZSwiZHJvcHBpbmctcGFydGljbGUiOiIiLCJub24tZHJvcHBpbmctcGFydGljbGUiOiIifSx7ImZhbWlseSI6IldlaW5zdGVpbiIsImdpdmVuIjoiSm9obiBOLiIsInBhcnNlLW5hbWVzIjpmYWxzZSwiZHJvcHBpbmctcGFydGljbGUiOiIiLCJub24tZHJvcHBpbmctcGFydGljbGUiOiIifSx7ImZhbWlseSI6IktpbSIsImdpdmVuIjoiU2FuZyBCYWUiLCJwYXJzZS1uYW1lcyI6ZmFsc2UsImRyb3BwaW5nLXBhcnRpY2xlIjoiIiwibm9uLWRyb3BwaW5nLXBhcnRpY2xlIjoiIn0seyJmYW1pbHkiOiJMdSIsImdpdmVuIjoiWWlsaW5nIiwicGFyc2UtbmFtZXMiOmZhbHNlLCJkcm9wcGluZy1wYXJ0aWNsZSI6IiIsIm5vbi1kcm9wcGluZy1wYXJ0aWNsZSI6IiJ9LHsiZmFtaWx5IjoiQm9vdHdhbGxhIiwiZ2l2ZW4iOiJNb2l6IFMuIiwicGFyc2UtbmFtZXMiOmZhbHNlLCJkcm9wcGluZy1wYXJ0aWNsZSI6IiIsIm5vbi1kcm9wcGluZy1wYXJ0aWNsZSI6IiJ9LHsiZmFtaWx5IjoiTGFpIiwiZ2l2ZW4iOiJQaGlsbGlwIEguIiwicGFyc2UtbmFtZXMiOmZhbHNlLCJkcm9wcGluZy1wYXJ0aWNsZSI6IiIsIm5vbi1kcm9wcGluZy1wYXJ0aWNsZSI6IiJ9LHsiZmFtaWx5IjoiVHJpY2hlIiwiZ2l2ZW4iOiJUaW1vdGh5IiwicGFyc2UtbmFtZXMiOmZhbHNlLCJkcm9wcGluZy1wYXJ0aWNsZSI6IiIsIm5vbi1kcm9wcGluZy1wYXJ0aWNsZSI6IiJ9LHsiZmFtaWx5IjoiQmVyZyIsImdpdmVuIjoiRGF2aWQgSi4iLCJwYXJzZS1uYW1lcyI6ZmFsc2UsImRyb3BwaW5nLXBhcnRpY2xlIjoiIiwibm9uLWRyb3BwaW5nLXBhcnRpY2xlIjoiVmFuIERlbiJ9LHsiZmFtaWx5IjoiQmF5bGluIiwiZ2l2ZW4iOiJTdGVwaGVuIEIuIiwicGFyc2UtbmFtZXMiOmZhbHNlLCJkcm9wcGluZy1wYXJ0aWNsZSI6IiIsIm5vbi1kcm9wcGluZy1wYXJ0aWNsZSI6IiJ9LHsiZmFtaWx5IjoiSGVybWFuIiwiZ2l2ZW4iOiJKYW1lcyBHLiIsInBhcnNlLW5hbWVzIjpmYWxzZSwiZHJvcHBpbmctcGFydGljbGUiOiIiLCJub24tZHJvcHBpbmctcGFydGljbGUiOiIifSx7ImZhbWlseSI6Ik11cnJheSIsImdpdmVuIjoiQnJhZGxleSBBLiIsInBhcnNlLW5hbWVzIjpmYWxzZSwiZHJvcHBpbmctcGFydGljbGUiOiIiLCJub24tZHJvcHBpbmctcGFydGljbGUiOiIifSx7ImZhbWlseSI6IkFza295IiwiZ2l2ZW4iOiJCLiBBcm1hbiIsInBhcnNlLW5hbWVzIjpmYWxzZSwiZHJvcHBpbmctcGFydGljbGUiOiIiLCJub24tZHJvcHBpbmctcGFydGljbGUiOiIifSx7ImZhbWlseSI6IkNpcmllbGxvIiwiZ2l2ZW4iOiJHaW92YW5uaSIsInBhcnNlLW5hbWVzIjpmYWxzZSwiZHJvcHBpbmctcGFydGljbGUiOiIiLCJub24tZHJvcHBpbmctcGFydGljbGUiOiIifSx7ImZhbWlseSI6IkRyZXNkbmVyIiwiZ2l2ZW4iOiJHaWRlb24iLCJwYXJzZS1uYW1lcyI6ZmFsc2UsImRyb3BwaW5nLXBhcnRpY2xlIjoiIiwibm9uLWRyb3BwaW5nLXBhcnRpY2xlIjoiIn0seyJmYW1pbHkiOiJHYW8iLCJnaXZlbiI6IkppYW5qaW9uZyIsInBhcnNlLW5hbWVzIjpmYWxzZSwiZHJvcHBpbmctcGFydGljbGUiOiIiLCJub24tZHJvcHBpbmctcGFydGljbGUiOiIifSx7ImZhbWlseSI6Ikdyb3NzIiwiZ2l2ZW4iOiJCZW5qYW1pbiIsInBhcnNlLW5hbWVzIjpmYWxzZSwiZHJvcHBpbmctcGFydGljbGUiOiIiLCJub24tZHJvcHBpbmctcGFydGljbGUiOiIifSx7ImZhbWlseSI6IkphY29ic2VuIiwiZ2l2ZW4iOiJBbmRlcnMiLCJwYXJzZS1uYW1lcyI6ZmFsc2UsImRyb3BwaW5nLXBhcnRpY2xlIjoiIiwibm9uLWRyb3BwaW5nLXBhcnRpY2xlIjoiIn0seyJmYW1pbHkiOiJMZWUiLCJnaXZlbiI6IldpbGxpYW0iLCJwYXJzZS1uYW1lcyI6ZmFsc2UsImRyb3BwaW5nLXBhcnRpY2xlIjoiIiwibm9uLWRyb3BwaW5nLXBhcnRpY2xlIjoiIn0seyJmYW1pbHkiOiJSYW1pcmV6IiwiZ2l2ZW4iOiJSaWNhcmRvIiwicGFyc2UtbmFtZXMiOmZhbHNlLCJkcm9wcGluZy1wYXJ0aWNsZSI6IiIsIm5vbi1kcm9wcGluZy1wYXJ0aWNsZSI6IiJ9LHsiZmFtaWx5IjoiU2FuZGVyIiwiZ2l2ZW4iOiJDaHJpcyIsInBhcnNlLW5hbWVzIjpmYWxzZSwiZHJvcHBpbmctcGFydGljbGUiOiIiLCJub24tZHJvcHBpbmctcGFydGljbGUiOiIifSx7ImZhbWlseSI6IlNlbmJhYmFvZ2x1IiwiZ2l2ZW4iOiJZYXNpbiIsInBhcnNlLW5hbWVzIjpmYWxzZSwiZHJvcHBpbmctcGFydGljbGUiOiIiLCJub24tZHJvcHBpbmctcGFydGljbGUiOiIifSx7ImZhbWlseSI6IlNpbmhhIiwiZ2l2ZW4iOiJSaWxlZW4iLCJwYXJzZS1uYW1lcyI6ZmFsc2UsImRyb3BwaW5nLXBhcnRpY2xlIjoiIiwibm9uLWRyb3BwaW5nLXBhcnRpY2xlIjoiIn0seyJmYW1pbHkiOiJTdW1lciIsImdpdmVuIjoiUy4gT251ciIsInBhcnNlLW5hbWVzIjpmYWxzZSwiZHJvcHBpbmctcGFydGljbGUiOiIiLCJub24tZHJvcHBpbmctcGFydGljbGUiOiIifSx7ImZhbWlseSI6IlN1biIsImdpdmVuIjoiWWljaGFvIiwicGFyc2UtbmFtZXMiOmZhbHNlLCJkcm9wcGluZy1wYXJ0aWNsZSI6IiIsIm5vbi1kcm9wcGluZy1wYXJ0aWNsZSI6IiJ9LHsiZmFtaWx5IjoiSXlwZSIsImdpdmVuIjoiTGlzYSIsInBhcnNlLW5hbWVzIjpmYWxzZSwiZHJvcHBpbmctcGFydGljbGUiOiIiLCJub24tZHJvcHBpbmctcGFydGljbGUiOiIifSx7ImZhbWlseSI6IktyYW1lciIsImdpdmVuIjoiUm9nZXIgVy4iLCJwYXJzZS1uYW1lcyI6ZmFsc2UsImRyb3BwaW5nLXBhcnRpY2xlIjoiIiwibm9uLWRyb3BwaW5nLXBhcnRpY2xlIjoiIn0seyJmYW1pbHkiOiJLcmVpc2JlcmciLCJnaXZlbiI6IlJpY2hhcmQiLCJwYXJzZS1uYW1lcyI6ZmFsc2UsImRyb3BwaW5nLXBhcnRpY2xlIjoiIiwibm9uLWRyb3BwaW5nLXBhcnRpY2xlIjoiIn0seyJmYW1pbHkiOiJSb3ZpcmEiLCJnaXZlbiI6IkhlY3RvciIsInBhcnNlLW5hbWVzIjpmYWxzZSwiZHJvcHBpbmctcGFydGljbGUiOiIiLCJub24tZHJvcHBpbmctcGFydGljbGUiOiIifSx7ImZhbWlseSI6IlRhc21hbiIsImdpdmVuIjoiTmF0YWxpZSIsInBhcnNlLW5hbWVzIjpmYWxzZSwiZHJvcHBpbmctcGFydGljbGUiOiIiLCJub24tZHJvcHBpbmctcGFydGljbGUiOiIifSx7ImZhbWlseSI6IkhhdXNzbGVyIiwiZ2l2ZW4iOiJEYXZpZCIsInBhcnNlLW5hbWVzIjpmYWxzZSwiZHJvcHBpbmctcGFydGljbGUiOiIiLCJub24tZHJvcHBpbmctcGFydGljbGUiOiIifSx7ImZhbWlseSI6IlN0dWFydCIsImdpdmVuIjoiSm9zaCBNLiIsInBhcnNlLW5hbWVzIjpmYWxzZSwiZHJvcHBpbmctcGFydGljbGUiOiIiLCJub24tZHJvcHBpbmctcGFydGljbGUiOiIifSx7ImZhbWlseSI6IlZlcmhhYWsiLCJnaXZlbiI6IlJvZWxhbmQgRy5XLiIsInBhcnNlLW5hbWVzIjpmYWxzZSwiZHJvcHBpbmctcGFydGljbGUiOiIiLCJub24tZHJvcHBpbmctcGFydGljbGUiOiIifSx7ImZhbWlseSI6IkxlaXNlcnNvbiIsImdpdmVuIjoiTWFyayBELk0uIiwicGFyc2UtbmFtZXMiOmZhbHNlLCJkcm9wcGluZy1wYXJ0aWNsZSI6IiIsIm5vbi1kcm9wcGluZy1wYXJ0aWNsZSI6IiJ9LHsiZmFtaWx5IjoiVGF5bG9yIiwiZ2l2ZW4iOiJCYXJyeSBTLiIsInBhcnNlLW5hbWVzIjpmYWxzZSwiZHJvcHBpbmctcGFydGljbGUiOiIiLCJub24tZHJvcHBpbmctcGFydGljbGUiOiIifSx7ImZhbWlseSI6IkJsYWNrIiwiZ2l2ZW4iOiJBYXJvbiBELiIsInBhcnNlLW5hbWVzIjpmYWxzZSwiZHJvcHBpbmctcGFydGljbGUiOiIiLCJub24tZHJvcHBpbmctcGFydGljbGUiOiIifSx7ImZhbWlseSI6IkNhcm5leSIsImdpdmVuIjoiSnVsaWUgQW5uIiwicGFyc2UtbmFtZXMiOmZhbHNlLCJkcm9wcGluZy1wYXJ0aWNsZSI6IiIsIm5vbi1kcm9wcGluZy1wYXJ0aWNsZSI6IiJ9LHsiZmFtaWx5IjoiR2FzdGllci1Gb3N0ZXIiLCJnaXZlbiI6Ikp1bGllIE0uIiwicGFyc2UtbmFtZXMiOmZhbHNlLCJkcm9wcGluZy1wYXJ0aWNsZSI6IiIsIm5vbi1kcm9wcGluZy1wYXJ0aWNsZSI6IiJ9LHsiZmFtaWx5IjoiSGVsc2VsIiwiZ2l2ZW4iOiJDYXJtZW4iLCJwYXJzZS1uYW1lcyI6ZmFsc2UsImRyb3BwaW5nLXBhcnRpY2xlIjoiIiwibm9uLWRyb3BwaW5nLXBhcnRpY2xlIjoiIn0seyJmYW1pbHkiOiJNY0FsbGlzdGVyIiwiZ2l2ZW4iOiJDeW50aGlhIiwicGFyc2UtbmFtZXMiOmZhbHNlLCJkcm9wcGluZy1wYXJ0aWNsZSI6IiIsIm5vbi1kcm9wcGluZy1wYXJ0aWNsZSI6IiJ9LHsiZmFtaWx5IjoiUmFtaXJleiIsImdpdmVuIjoiTmlsc2EgQy4iLCJwYXJzZS1uYW1lcyI6ZmFsc2UsImRyb3BwaW5nLXBhcnRpY2xlIjoiIiwibm9uLWRyb3BwaW5nLXBhcnRpY2xlIjoiIn0seyJmYW1pbHkiOiJUYWJsZXIiLCJnaXZlbiI6IlRlcmVzYSBSLiIsInBhcnNlLW5hbWVzIjpmYWxzZSwiZHJvcHBpbmctcGFydGljbGUiOiIiLCJub24tZHJvcHBpbmctcGFydGljbGUiOiIifSx7ImZhbWlseSI6Ildpc2UiLCJnaXZlbiI6Ikxpc2EiLCJwYXJzZS1uYW1lcyI6ZmFsc2UsImRyb3BwaW5nLXBhcnRpY2xlIjoiIiwibm9uLWRyb3BwaW5nLXBhcnRpY2xlIjoiIn0seyJmYW1pbHkiOiJabXVkYSIsImdpdmVuIjoiRXJpayIsInBhcnNlLW5hbWVzIjpmYWxzZSwiZHJvcHBpbmctcGFydGljbGUiOiIiLCJub24tZHJvcHBpbmctcGFydGljbGUiOiIifSx7ImZhbWlseSI6IlBlbm55IiwiZ2l2ZW4iOiJSb2JlcnQiLCJwYXJzZS1uYW1lcyI6ZmFsc2UsImRyb3BwaW5nLXBhcnRpY2xlIjoiIiwibm9uLWRyb3BwaW5nLXBhcnRpY2xlIjoiIn0seyJmYW1pbHkiOiJDcmFpbiIsImdpdmVuIjoiRGFuaWVsIiwicGFyc2UtbmFtZXMiOmZhbHNlLCJkcm9wcGluZy1wYXJ0aWNsZSI6IiIsIm5vbi1kcm9wcGluZy1wYXJ0aWNsZSI6IiJ9LHsiZmFtaWx5IjoiR2FyZG5lciIsImdpdmVuIjoiSm9oYW5uYSIsInBhcnNlLW5hbWVzIjpmYWxzZSwiZHJvcHBpbmctcGFydGljbGUiOiIiLCJub24tZHJvcHBpbmctcGFydGljbGUiOiIifSx7ImZhbWlseSI6IkxhdSIsImdpdmVuIjoiS2V2aW4iLCJwYXJzZS1uYW1lcyI6ZmFsc2UsImRyb3BwaW5nLXBhcnRpY2xlIjoiIiwibm9uLWRyb3BwaW5nLXBhcnRpY2xlIjoiIn0seyJmYW1pbHkiOiJDdXJlbHkiLCJnaXZlbiI6IkVyaW4iLCJwYXJzZS1uYW1lcyI6ZmFsc2UsImRyb3BwaW5nLXBhcnRpY2xlIjoiIiwibm9uLWRyb3BwaW5nLXBhcnRpY2xlIjoiIn0seyJmYW1pbHkiOiJNYWxsZXJ5IiwiZ2l2ZW4iOiJEYXZpZCIsInBhcnNlLW5hbWVzIjpmYWxzZSwiZHJvcHBpbmctcGFydGljbGUiOiIiLCJub24tZHJvcHBpbmctcGFydGljbGUiOiIifSx7ImZhbWlseSI6Ik1vcnJpcyIsImdpdmVuIjoiU2NvdHQiLCJwYXJzZS1uYW1lcyI6ZmFsc2UsImRyb3BwaW5nLXBhcnRpY2xlIjoiIiwibm9uLWRyb3BwaW5nLXBhcnRpY2xlIjoiIn0seyJmYW1pbHkiOiJQYXVsYXVza2lzIiwiZ2l2ZW4iOiJKb3NlcGgiLCJwYXJzZS1uYW1lcyI6ZmFsc2UsImRyb3BwaW5nLXBhcnRpY2xlIjoiIiwibm9uLWRyb3BwaW5nLXBhcnRpY2xlIjoiIn0seyJmYW1pbHkiOiJTaGVsdG9uIiwiZ2l2ZW4iOiJUcm95IiwicGFyc2UtbmFtZXMiOmZhbHNlLCJkcm9wcGluZy1wYXJ0aWNsZSI6IiIsIm5vbi1kcm9wcGluZy1wYXJ0aWNsZSI6IiJ9LHsiZmFtaWx5IjoiU2hlbHRvbiIsImdpdmVuIjoiQ2FuZGFjZSIsInBhcnNlLW5hbWVzIjpmYWxzZSwiZHJvcHBpbmctcGFydGljbGUiOiIiLCJub24tZHJvcHBpbmctcGFydGljbGUiOiIifSx7ImZhbWlseSI6IlNoZXJtYW4iLCJnaXZlbiI6Ik1hcmsiLCJwYXJzZS1uYW1lcyI6ZmFsc2UsImRyb3BwaW5nLXBhcnRpY2xlIjoiIiwibm9uLWRyb3BwaW5nLXBhcnRpY2xlIjoiIn0seyJmYW1pbHkiOiJCZW56IiwiZ2l2ZW4iOiJDaHJpc3RvcGhlciIsInBhcnNlLW5hbWVzIjpmYWxzZSwiZHJvcHBpbmctcGFydGljbGUiOiIiLCJub24tZHJvcHBpbmctcGFydGljbGUiOiIifSx7ImZhbWlseSI6IkxlZSIsImdpdmVuIjoiSmFlIEh5dWsiLCJwYXJzZS1uYW1lcyI6ZmFsc2UsImRyb3BwaW5nLXBhcnRpY2xlIjoiIiwibm9uLWRyb3BwaW5nLXBhcnRpY2xlIjoiIn0seyJmYW1pbHkiOiJGZWRvc2Vua28iLCJnaXZlbiI6IktvbnN0YW50aW4iLCJwYXJzZS1uYW1lcyI6ZmFsc2UsImRyb3BwaW5nLXBhcnRpY2xlIjoiIiwibm9uLWRyb3BwaW5nLXBhcnRpY2xlIjoiIn0seyJmYW1pbHkiOiJNYW5pa2hhcyIsImdpdmVuIjoiR2Vvcmd5IiwicGFyc2UtbmFtZXMiOmZhbHNlLCJkcm9wcGluZy1wYXJ0aWNsZSI6IiIsIm5vbi1kcm9wcGluZy1wYXJ0aWNsZSI6IiJ9LHsiZmFtaWx5IjoiUG90YXBvdmEiLCJnaXZlbiI6Ik9sZ2EiLCJwYXJzZS1uYW1lcyI6ZmFsc2UsImRyb3BwaW5nLXBhcnRpY2xlIjoiIiwibm9uLWRyb3BwaW5nLXBhcnRpY2xlIjoiIn0seyJmYW1pbHkiOiJWb3JvbmluYSIsImdpdmVuIjoiT2xnYSIsInBhcnNlLW5hbWVzIjpmYWxzZSwiZHJvcHBpbmctcGFydGljbGUiOiIiLCJub24tZHJvcHBpbmctcGFydGljbGUiOiIifSx7ImZhbWlseSI6IkJlbHlhZXYiLCJnaXZlbiI6IkRtaXRyeSIsInBhcnNlLW5hbWVzIjpmYWxzZSwiZHJvcHBpbmctcGFydGljbGUiOiIiLCJub24tZHJvcHBpbmctcGFydGljbGUiOiIifSx7ImZhbWlseSI6IkRvbHpoYW5za3kiLCJnaXZlbiI6Ik9sZWciLCJwYXJzZS1uYW1lcyI6ZmFsc2UsImRyb3BwaW5nLXBhcnRpY2xlIjoiIiwibm9uLWRyb3BwaW5nLXBhcnRpY2xlIjoiIn0seyJmYW1pbHkiOiJSYXRobWVsbCIsImdpdmVuIjoiVy4gS2ltcnluIiwicGFyc2UtbmFtZXMiOmZhbHNlLCJkcm9wcGluZy1wYXJ0aWNsZSI6IiIsIm5vbi1kcm9wcGluZy1wYXJ0aWNsZSI6IiJ9LHsiZmFtaWx5IjoiQnJ6ZXppbnNraSIsImdpdmVuIjoiSmFrdWIiLCJwYXJzZS1uYW1lcyI6ZmFsc2UsImRyb3BwaW5nLXBhcnRpY2xlIjoiIiwibm9uLWRyb3BwaW5nLXBhcnRpY2xlIjoiIn0seyJmYW1pbHkiOiJJYmJzIiwiZ2l2ZW4iOiJNYXR0aGV3IiwicGFyc2UtbmFtZXMiOmZhbHNlLCJkcm9wcGluZy1wYXJ0aWNsZSI6IiIsIm5vbi1kcm9wcGluZy1wYXJ0aWNsZSI6IiJ9LHsiZmFtaWx5IjoiS29yc2tpIiwiZ2l2ZW4iOiJLb25zdGFudHkiLCJwYXJzZS1uYW1lcyI6ZmFsc2UsImRyb3BwaW5nLXBhcnRpY2xlIjoiIiwibm9uLWRyb3BwaW5nLXBhcnRpY2xlIjoiIn0seyJmYW1pbHkiOiJLeWNsZXIiLCJnaXZlbiI6IldpdG9sZCIsInBhcnNlLW5hbWVzIjpmYWxzZSwiZHJvcHBpbmctcGFydGljbGUiOiIiLCJub24tZHJvcHBpbmctcGFydGljbGUiOiIifSx7ImZhbWlseSI6IsWBYcW6bmlhayIsImdpdmVuIjoiUmFkb3NsYXciLCJwYXJzZS1uYW1lcyI6ZmFsc2UsImRyb3BwaW5nLXBhcnRpY2xlIjoiIiwibm9uLWRyb3BwaW5nLXBhcnRpY2xlIjoiIn0seyJmYW1pbHkiOiJMZXBvcm93c2thIiwiZ2l2ZW4iOiJFd2EiLCJwYXJzZS1uYW1lcyI6ZmFsc2UsImRyb3BwaW5nLXBhcnRpY2xlIjoiIiwibm9uLWRyb3BwaW5nLXBhcnRpY2xlIjoiIn0seyJmYW1pbHkiOiJNYWNraWV3aWN6IiwiZ2l2ZW4iOiJBbmRyemVqIiwicGFyc2UtbmFtZXMiOmZhbHNlLCJkcm9wcGluZy1wYXJ0aWNsZSI6IiIsIm5vbi1kcm9wcGluZy1wYXJ0aWNsZSI6IiJ9LHsiZmFtaWx5IjoiTXVyYXdhIiwiZ2l2ZW4iOiJEYXdpZCIsInBhcnNlLW5hbWVzIjpmYWxzZSwiZHJvcHBpbmctcGFydGljbGUiOiIiLCJub24tZHJvcHBpbmctcGFydGljbGUiOiIifSx7ImZhbWlseSI6Ik11cmF3YSIsImdpdmVuIjoiUGF3ZWwiLCJwYXJzZS1uYW1lcyI6ZmFsc2UsImRyb3BwaW5nLXBhcnRpY2xlIjoiIiwibm9uLWRyb3BwaW5nLXBhcnRpY2xlIjoiIn0seyJmYW1pbHkiOiJTcHljaGHFgmEiLCJnaXZlbiI6IkFya2FkaXVzeiIsInBhcnNlLW5hbWVzIjpmYWxzZSwiZHJvcHBpbmctcGFydGljbGUiOiIiLCJub24tZHJvcHBpbmctcGFydGljbGUiOiIifSx7ImZhbWlseSI6IlN1Y2hvcnNrYSIsImdpdmVuIjoiV2lrdG9yaWEgTS4iLCJwYXJzZS1uYW1lcyI6ZmFsc2UsImRyb3BwaW5nLXBhcnRpY2xlIjoiIiwibm9uLWRyb3BwaW5nLXBhcnRpY2xlIjoiIn0seyJmYW1pbHkiOiJUYXRrYSIsImdpdmVuIjoiSG9ub3JhdGEiLCJwYXJzZS1uYW1lcyI6ZmFsc2UsImRyb3BwaW5nLXBhcnRpY2xlIjoiIiwibm9uLWRyb3BwaW5nLXBhcnRpY2xlIjoiIn0seyJmYW1pbHkiOiJUZXJlc2lhayIsImdpdmVuIjoiTWFyZWsiLCJwYXJzZS1uYW1lcyI6ZmFsc2UsImRyb3BwaW5nLXBhcnRpY2xlIjoiIiwibm9uLWRyb3BwaW5nLXBhcnRpY2xlIjoiIn0seyJmYW1pbHkiOiJBYmRlbC1NaXNpaCIsImdpdmVuIjoiUmFhZmF0IiwicGFyc2UtbmFtZXMiOmZhbHNlLCJkcm9wcGluZy1wYXJ0aWNsZSI6IiIsIm5vbi1kcm9wcGluZy1wYXJ0aWNsZSI6IiJ9LHsiZmFtaWx5IjoiQmVubmV0dCIsImdpdmVuIjoiSm9zZXBoIiwicGFyc2UtbmFtZXMiOmZhbHNlLCJkcm9wcGluZy1wYXJ0aWNsZSI6IiIsIm5vbi1kcm9wcGluZy1wYXJ0aWNsZSI6IiJ9LHsiZmFtaWx5IjoiQnJvd24iLCJnaXZlbiI6Ikplbm5pZmVyIiwicGFyc2UtbmFtZXMiOmZhbHNlLCJkcm9wcGluZy1wYXJ0aWNsZSI6IiIsIm5vbi1kcm9wcGluZy1wYXJ0aWNsZSI6IiJ9LHsiZmFtaWx5IjoiSWFjb2NjYSIsImdpdmVuIjoiTWFyeSIsInBhcnNlLW5hbWVzIjpmYWxzZSwiZHJvcHBpbmctcGFydGljbGUiOiIiLCJub24tZHJvcHBpbmctcGFydGljbGUiOiIifSx7ImZhbWlseSI6IlJhYmVubyIsImdpdmVuIjoiQnJlbmRhIiwicGFyc2UtbmFtZXMiOmZhbHNlLCJkcm9wcGluZy1wYXJ0aWNsZSI6IiIsIm5vbi1kcm9wcGluZy1wYXJ0aWNsZSI6IiJ9LHsiZmFtaWx5IjoiS3dvbiIsImdpdmVuIjoiU3VuIFlvdW5nIiwicGFyc2UtbmFtZXMiOmZhbHNlLCJkcm9wcGluZy1wYXJ0aWNsZSI6IiIsIm5vbi1kcm9wcGluZy1wYXJ0aWNsZSI6IiJ9LHsiZmFtaWx5IjoiS2Vta2VzIiwiZ2l2ZW4iOiJBcmlhbmUiLCJwYXJzZS1uYW1lcyI6ZmFsc2UsImRyb3BwaW5nLXBhcnRpY2xlIjoiIiwibm9uLWRyb3BwaW5nLXBhcnRpY2xlIjoiIn0seyJmYW1pbHkiOiJDdXJsZXkiLCJnaXZlbiI6IkVyaW4iLCJwYXJzZS1uYW1lcyI6ZmFsc2UsImRyb3BwaW5nLXBhcnRpY2xlIjoiIiwibm9uLWRyb3BwaW5nLXBhcnRpY2xlIjoiIn0seyJmYW1pbHkiOiJBbGV4b3BvdWxvdSIsImdpdmVuIjoiSWFrb3ZpbmEiLCJwYXJzZS1uYW1lcyI6ZmFsc2UsImRyb3BwaW5nLXBhcnRpY2xlIjoiIiwibm9uLWRyb3BwaW5nLXBhcnRpY2xlIjoiIn0seyJmYW1pbHkiOiJFbmdlbCIsImdpdmVuIjoiSmF5IiwicGFyc2UtbmFtZXMiOmZhbHNlLCJkcm9wcGluZy1wYXJ0aWNsZSI6IiIsIm5vbi1kcm9wcGluZy1wYXJ0aWNsZSI6IiJ9LHsiZmFtaWx5IjoiQmFydGxldHQiLCJnaXZlbiI6IkpvaG4iLCJwYXJzZS1uYW1lcyI6ZmFsc2UsImRyb3BwaW5nLXBhcnRpY2xlIjoiIiwibm9uLWRyb3BwaW5nLXBhcnRpY2xlIjoiIn0seyJmYW1pbHkiOiJBbGJlcnQiLCJnaXZlbiI6Ik1vbmlxdWUiLCJwYXJzZS1uYW1lcyI6ZmFsc2UsImRyb3BwaW5nLXBhcnRpY2xlIjoiIiwibm9uLWRyb3BwaW5nLXBhcnRpY2xlIjoiIn0seyJmYW1pbHkiOiJQYXJrIiwiZ2l2ZW4iOiJEbyBZb3VuIiwicGFyc2UtbmFtZXMiOmZhbHNlLCJkcm9wcGluZy1wYXJ0aWNsZSI6IiIsIm5vbi1kcm9wcGluZy1wYXJ0aWNsZSI6IiJ9LHsiZmFtaWx5IjoiRGhpciIsImdpdmVuIjoiUmFqaXYiLCJwYXJzZS1uYW1lcyI6ZmFsc2UsImRyb3BwaW5nLXBhcnRpY2xlIjoiIiwibm9uLWRyb3BwaW5nLXBhcnRpY2xlIjoiIn0seyJmYW1pbHkiOiJMdWtldGljaCIsImdpdmVuIjoiSmFtZXMiLCJwYXJzZS1uYW1lcyI6ZmFsc2UsImRyb3BwaW5nLXBhcnRpY2xlIjoiIiwibm9uLWRyb3BwaW5nLXBhcnRpY2xlIjoiIn0seyJmYW1pbHkiOiJMYW5kcmVuZWF1IiwiZ2l2ZW4iOiJSb2RuZXkiLCJwYXJzZS1uYW1lcyI6ZmFsc2UsImRyb3BwaW5nLXBhcnRpY2xlIjoiIiwibm9uLWRyb3BwaW5nLXBhcnRpY2xlIjoiIn0seyJmYW1pbHkiOiJKYW5qaWdpYW4iLCJnaXZlbiI6IlllbGVuYSBZLiIsInBhcnNlLW5hbWVzIjpmYWxzZSwiZHJvcHBpbmctcGFydGljbGUiOiIiLCJub24tZHJvcHBpbmctcGFydGljbGUiOiIifSx7ImZhbWlseSI6IkNobyIsImdpdmVuIjoiRXVuanVuZyIsInBhcnNlLW5hbWVzIjpmYWxzZSwiZHJvcHBpbmctcGFydGljbGUiOiIiLCJub24tZHJvcHBpbmctcGFydGljbGUiOiIifSx7ImZhbWlseSI6IkxhZGFueWkiLCJnaXZlbiI6Ik1hcmMiLCJwYXJzZS1uYW1lcyI6ZmFsc2UsImRyb3BwaW5nLXBhcnRpY2xlIjoiIiwibm9uLWRyb3BwaW5nLXBhcnRpY2xlIjoiIn0seyJmYW1pbHkiOiJUYW5nIiwiZ2l2ZW4iOiJMYXVyYSIsInBhcnNlLW5hbWVzIjpmYWxzZSwiZHJvcHBpbmctcGFydGljbGUiOiIiLCJub24tZHJvcHBpbmctcGFydGljbGUiOiIifSx7ImZhbWlseSI6Ik1jQ2FsbCIsImdpdmVuIjoiU2hhbm5vbiBKLiIsInBhcnNlLW5hbWVzIjpmYWxzZSwiZHJvcHBpbmctcGFydGljbGUiOiIiLCJub24tZHJvcHBpbmctcGFydGljbGUiOiIifSx7ImZhbWlseSI6IlBhcmsiLCJnaXZlbiI6IllvdW5nIFMuIiwicGFyc2UtbmFtZXMiOmZhbHNlLCJkcm9wcGluZy1wYXJ0aWNsZSI6IiIsIm5vbi1kcm9wcGluZy1wYXJ0aWNsZSI6IiJ9LHsiZmFtaWx5IjoiQ2hlb25nIiwiZ2l2ZW4iOiJKYWUgSG8iLCJwYXJzZS1uYW1lcyI6ZmFsc2UsImRyb3BwaW5nLXBhcnRpY2xlIjoiIiwibm9uLWRyb3BwaW5nLXBhcnRpY2xlIjoiIn0seyJmYW1pbHkiOiJBamFuaSIsImdpdmVuIjoiSmFmZmVyIiwicGFyc2UtbmFtZXMiOmZhbHNlLCJkcm9wcGluZy1wYXJ0aWNsZSI6IiIsIm5vbi1kcm9wcGluZy1wYXJ0aWNsZSI6IiJ9LHsiZmFtaWx5IjoiQ2FtYXJnbyIsImdpdmVuIjoiTS4gQ29uc3RhbnphIiwicGFyc2UtbmFtZXMiOmZhbHNlLCJkcm9wcGluZy1wYXJ0aWNsZSI6IiIsIm5vbi1kcm9wcGluZy1wYXJ0aWNsZSI6IiJ9LHsiZmFtaWx5IjoiQWxvbnNvIiwiZ2l2ZW4iOiJTaGVsbGV5IiwicGFyc2UtbmFtZXMiOmZhbHNlLCJkcm9wcGluZy1wYXJ0aWNsZSI6IiIsIm5vbi1kcm9wcGluZy1wYXJ0aWNsZSI6IiJ9LHsiZmFtaWx5IjoiQXlhbGEiLCJnaXZlbiI6IkJyZW5kYSIsInBhcnNlLW5hbWVzIjpmYWxzZSwiZHJvcHBpbmctcGFydGljbGUiOiIiLCJub24tZHJvcHBpbmctcGFydGljbGUiOiIifSx7ImZhbWlseSI6IkplbnNlbiIsImdpdmVuIjoiTWFyayBBLiIsInBhcnNlLW5hbWVzIjpmYWxzZSwiZHJvcHBpbmctcGFydGljbGUiOiIiLCJub24tZHJvcHBpbmctcGFydGljbGUiOiIifSx7ImZhbWlseSI6IlBpaGwiLCJnaXZlbiI6IlRvZGQiLCJwYXJzZS1uYW1lcyI6ZmFsc2UsImRyb3BwaW5nLXBhcnRpY2xlIjoiIiwibm9uLWRyb3BwaW5nLXBhcnRpY2xlIjoiIn0seyJmYW1pbHkiOiJSYW1hbiIsImdpdmVuIjoiUm9oaW5pIiwicGFyc2UtbmFtZXMiOmZhbHNlLCJkcm9wcGluZy1wYXJ0aWNsZSI6IiIsIm5vbi1kcm9wcGluZy1wYXJ0aWNsZSI6IiJ9LHsiZmFtaWx5IjoiV2FsdG9uIiwiZ2l2ZW4iOiJKZXNzaWNhIiwicGFyc2UtbmFtZXMiOmZhbHNlLCJkcm9wcGluZy1wYXJ0aWNsZSI6IiIsIm5vbi1kcm9wcGluZy1wYXJ0aWNsZSI6IiJ9LHsiZmFtaWx5IjoiV2FuIiwiZ2l2ZW4iOiJZdW5odSIsInBhcnNlLW5hbWVzIjpmYWxzZSwiZHJvcHBpbmctcGFydGljbGUiOiIiLCJub24tZHJvcHBpbmctcGFydGljbGUiOiIifSx7ImZhbWlseSI6IkVsZXkiLCJnaXZlbiI6IkdyZWciLCJwYXJzZS1uYW1lcyI6ZmFsc2UsImRyb3BwaW5nLXBhcnRpY2xlIjoiIiwibm9uLWRyb3BwaW5nLXBhcnRpY2xlIjoiIn0seyJmYW1pbHkiOiJTaGF3IiwiZ2l2ZW4iOiJLZW5uYSBSLk1pbGxzIiwicGFyc2UtbmFtZXMiOmZhbHNlLCJkcm9wcGluZy1wYXJ0aWNsZSI6IiIsIm5vbi1kcm9wcGluZy1wYXJ0aWNsZSI6IiJ9LHsiZmFtaWx5IjoiVGFybnV6emVyIiwiZ2l2ZW4iOiJSb3kiLCJwYXJzZS1uYW1lcyI6ZmFsc2UsImRyb3BwaW5nLXBhcnRpY2xlIjoiIiwibm9uLWRyb3BwaW5nLXBhcnRpY2xlIjoiIn0seyJmYW1pbHkiOiJXYW5nIiwiZ2l2ZW4iOiJaaGluaW5nIiwicGFyc2UtbmFtZXMiOmZhbHNlLCJkcm9wcGluZy1wYXJ0aWNsZSI6IiIsIm5vbi1kcm9wcGluZy1wYXJ0aWNsZSI6IiJ9LHsiZmFtaWx5IjoiWWFuZyIsImdpdmVuIjoiTGltaW5nIiwicGFyc2UtbmFtZXMiOmZhbHNlLCJkcm9wcGluZy1wYXJ0aWNsZSI6IiIsIm5vbi1kcm9wcGluZy1wYXJ0aWNsZSI6IiJ9LHsiZmFtaWx5IjoiWmVua2x1c2VuIiwiZ2l2ZW4iOiJKZWFuIENsYXVkZSIsInBhcnNlLW5hbWVzIjpmYWxzZSwiZHJvcHBpbmctcGFydGljbGUiOiIiLCJub24tZHJvcHBpbmctcGFydGljbGUiOiIifSx7ImZhbWlseSI6IkRhdmlkc2VuIiwiZ2l2ZW4iOiJUYW5qYSIsInBhcnNlLW5hbWVzIjpmYWxzZSwiZHJvcHBpbmctcGFydGljbGUiOiIiLCJub24tZHJvcHBpbmctcGFydGljbGUiOiIifSx7ImZhbWlseSI6Ikh1dHRlciIsImdpdmVuIjoiQ2Fyb2x5biBNLiIsInBhcnNlLW5hbWVzIjpmYWxzZSwiZHJvcHBpbmctcGFydGljbGUiOiIiLCJub24tZHJvcHBpbmctcGFydGljbGUiOiIifSx7ImZhbWlseSI6IlNvZmlhIiwiZ2l2ZW4iOiJIZWlkaSBKLiIsInBhcnNlLW5hbWVzIjpmYWxzZSwiZHJvcHBpbmctcGFydGljbGUiOiIiLCJub24tZHJvcHBpbmctcGFydGljbGUiOiIifSx7ImZhbWlseSI6IkJ1cnRvbiIsImdpdmVuIjoiUm9iZXJ0IiwicGFyc2UtbmFtZXMiOmZhbHNlLCJkcm9wcGluZy1wYXJ0aWNsZSI6IiIsIm5vbi1kcm9wcGluZy1wYXJ0aWNsZSI6IiJ9LHsiZmFtaWx5IjoiQ2h1ZGFtYW5pIiwiZ2l2ZW4iOiJTdWRoYSIsInBhcnNlLW5hbWVzIjpmYWxzZSwiZHJvcHBpbmctcGFydGljbGUiOiIiLCJub24tZHJvcHBpbmctcGFydGljbGUiOiIifSx7ImZhbWlseSI6IkxpdSIsImdpdmVuIjoiSmlhIiwicGFyc2UtbmFtZXMiOmZhbHNlLCJkcm9wcGluZy1wYXJ0aWNsZSI6IiIsIm5vbi1kcm9wcGluZy1wYXJ0aWNsZSI6IiJ9XSwiY29udGFpbmVyLXRpdGxlIjoiTmF0dXJlIDIwMTQgNTEzOjc1MTciLCJhY2Nlc3NlZCI6eyJkYXRlLXBhcnRzIjpbWzIwMjYsMyw0XV19LCJET0kiOiIxMC4xMDM4L25hdHVyZTEzNDgwIiwiSVNTTiI6IjE0NzY0Njg3IiwiUE1JRCI6IjI1MDc5MzE3IiwiVVJMIjoiaHR0cHM6Ly93d3cubmF0dXJlLmNvbS9hcnRpY2xlcy9uYXR1cmUxMzQ4MCIsImlzc3VlZCI6eyJkYXRlLXBhcnRzIjpbWzIwMTQsNywyM11dfSwicGFnZSI6IjIwMi0yMDkiLCJhYnN0cmFjdCI6Ikdhc3RyaWMgY2FuY2VyIGlzIGEgbGVhZGluZyBjYXVzZSBvZiBjYW5jZXIgZGVhdGhzLCBidXQgYW5hbHlzaXMgb2YgaXRzIG1vbGVjdWxhciBhbmQgY2xpbmljYWwgY2hhcmFjdGVyaXN0aWNzIGhhcyBiZWVuIGNvbXBsaWNhdGVkIGJ5IGhpc3RvbG9naWNhbCBhbmQgYWV0aW9sb2dpY2FsIGhldGVyb2dlbmVpdHkuIEhlcmUgd2UgZGVzY3JpYmUgYSBjb21wcmVoZW5zaXZlIG1vbGVjdWxhciBldmFsdWF0aW9uIG9mIDI5NSBwcmltYXJ5IGdhc3RyaWMgYWRlbm9jYXJjaW5vbWFzIGFzIHBhcnQgb2YgVGhlIENhbmNlciBHZW5vbWUgQXRsYXMgKFRDR0EpIHByb2plY3QuIFdlIHByb3Bvc2UgYSBtb2xlY3VsYXIgY2xhc3NpZmljYXRpb24gZGl2aWRpbmcgZ2FzdHJpYyBjYW5jZXIgaW50byBmb3VyIHN1YnR5cGVzOiB0dW1vdXJzIHBvc2l0aXZlIGZvciBFcHN0ZWlu4oCTQmFyciB2aXJ1cywgd2hpY2ggZGlzcGxheSByZWN1cnJlbnQgUElLM0NBIG11dGF0aW9ucywgZXh0cmVtZSBETkEgaHlwZXJtZXRoeWxhdGlvbiwgYW5kIGFtcGxpZmljYXRpb24gb2YgSkFLMiwgQ0QyNzQgKGFsc28ga25vd24gYXMgUEQtTDEpIGFuZCBQRENEMUxHMiAoYWxzbyBrbm93biBhcyBQRC1MMik7IG1pY3Jvc2F0ZWxsaXRlIHVuc3RhYmxlIHR1bW91cnMsIHdoaWNoIHNob3cgZWxldmF0ZWQgbXV0YXRpb24gcmF0ZXMsIGluY2x1ZGluZyBtdXRhdGlvbnMgb2YgZ2VuZXMgZW5jb2RpbmcgdGFyZ2V0YWJsZSBvbmNvZ2VuaWMgc2lnbmFsbGluZyBwcm90ZWluczsgZ2Vub21pY2FsbHkgc3RhYmxlIHR1bW91cnMsIHdoaWNoIGFyZSBlbnJpY2hlZCBmb3IgdGhlIGRpZmZ1c2UgaGlzdG9sb2dpY2FsIHZhcmlhbnQgYW5kIG11dGF0aW9ucyBvZiBSSE9BIG9yIGZ1c2lvbnMgaW52b2x2aW5nIFJITy1mYW1pbHkgR1RQYXNlLWFjdGl2YXRpbmcgcHJvdGVpbnM7IGFuZCB0dW1vdXJzIHdpdGggY2hyb21vc29tYWwgaW5zdGFiaWxpdHksIHdoaWNoIHNob3cgbWFya2VkIGFuZXVwbG9pZHkgYW5kIGZvY2FsIGFtcGxpZmljYXRpb24gb2YgcmVjZXB0b3IgdHlyb3NpbmUga2luYXNlcy4gSWRlbnRpZmljYXRpb24gb2YgdGhlc2Ugc3VidHlwZXMgcHJvdmlkZXMgYSByb2FkbWFwIGZvciBwYXRpZW50IHN0cmF0aWZpY2F0aW9uIGFuZCB0cmlhbHMgb2YgdGFyZ2V0ZWQgdGhlcmFwaWVzLiBUaGUgQ2FuY2VyIEdlbm9tZSBBdGxhcyByZXBvcnRzIG9uIG1vbGVjdWxhciBldmFsdWF0aW9uIG9mIDI5NSBwcmltYXJ5IGdhc3RyaWMgYWRlbm9jYXJjaW5vbWFzIGFuZCBwcm9wb3NlcyBhIG5ldyBjbGFzc2lmaWNhdGlvbiBvZiBnYXN0cmljIGNhbmNlcnMgaW50byA0IHN1YnR5cGVzLCB3aGljaCBzaG91bGQgaGVscCB3aXRoIGNsaW5pY2FsIGFzc2Vzc21lbnQgYW5kIHRyaWFscyBvZiB0YXJnZXRlZCB0aGVyYXBpZXMuIFRoaXMgY29udHJpYnV0aW9uIGZyb20gVGhlIENhbmNlciBHZW5vbWUgQXRsYXMgKFRDR0EpIHByb2plY3QgZGVzY3JpYmVzIHRoZSBtb2xlY3VsYXIgZXZhbHVhdGlvbiBvZiAyOTUgcHJpbWFyeSBnYXN0cmljIGFkZW5vY2FyY2lub21hcy4gQmFzZWQgb24gdGhlIHJlc3VsdHMsIHRoZSBhdXRob3JzIHByb3Bvc2UgYSBub3ZlbCBjbGFzc2lmaWNhdGlvbiBzZXBhcmF0aW5nIGdhc3RyaWMgY2FuY2VycyBpbnRvIGZvdXIgc3VidHlwZXMgYWNjb3JkaW5nIHRvOiBFcHN0ZWlu4oCTQmFyciB2aXJ1cyBwb3NpdGl2ZSBzdGF0dXMsIG1pY3Jvc2F0ZWxsaXRlIGluc3RhYmlsaXR5LCBjaHJvbW9zb21hbCBpbnN0YWJpbGl0eSBvciBnZW5vbWljIHN0YWJpbGl0eS4gR2l2ZW4gdGhlIGhpc3RvbG9naWMgYW5kIGV0aW9sb2dpYyBoZXRlcm9nZW5laXR5IG9mIGdhc3RyaWMgY2FuY2VyIGlkZW50aWZpY2F0aW9uIG9mIHRoZXNlIHN1YnR5cGVzLCB1c2luZyBhIHNjaGVtYSB0aGF0IGNhbiByZWFkaWx5IGJlIGFwcGxpZWQgdG8gcGF0aWVudCBzYW1wbGVzIHNob3VsZCBoZWxwIHdpdGggcGF0aWVudCBzdHJhdGlmaWNhdGlvbiBhbmQgdHJpYWxzIG9mIHRhcmdldGVkIHRoZXJhcGllcy4iLCJwdWJsaXNoZXIiOiJOYXR1cmUgUHVibGlzaGluZyBHcm91cCIsImlzc3VlIjoiNzUxNyIsInZvbHVtZSI6IjUxMyIsImNvbnRhaW5lci10aXRsZS1zaG9ydCI6IiJ9LCJpc1RlbXBvcmFyeSI6ZmFsc2V9XX0="/>
                <w:id w:val="-275559726"/>
                <w:placeholder>
                  <w:docPart w:val="DefaultPlaceholder_-1854013440"/>
                </w:placeholder>
              </w:sdtPr>
              <w:sdtContent>
                <w:r w:rsidR="00252A29" w:rsidRPr="00252A29">
                  <w:rPr>
                    <w:rFonts w:cs="Times New Roman"/>
                    <w:color w:val="000000"/>
                    <w:sz w:val="12"/>
                    <w:szCs w:val="12"/>
                    <w:vertAlign w:val="superscript"/>
                  </w:rPr>
                  <w:t>5,6</w:t>
                </w:r>
              </w:sdtContent>
            </w:sdt>
          </w:p>
        </w:tc>
      </w:tr>
      <w:tr w:rsidR="004A3229" w:rsidRPr="008564E3" w14:paraId="4FE2A532" w14:textId="77777777" w:rsidTr="008564E3">
        <w:tc>
          <w:tcPr>
            <w:tcW w:w="0" w:type="auto"/>
            <w:hideMark/>
          </w:tcPr>
          <w:p w14:paraId="49E2CD1A" w14:textId="77777777" w:rsidR="008564E3" w:rsidRPr="008564E3" w:rsidRDefault="008564E3" w:rsidP="008564E3">
            <w:pPr>
              <w:spacing w:after="160" w:line="259" w:lineRule="auto"/>
              <w:rPr>
                <w:sz w:val="12"/>
                <w:szCs w:val="12"/>
              </w:rPr>
            </w:pPr>
            <w:r w:rsidRPr="008564E3">
              <w:rPr>
                <w:sz w:val="12"/>
                <w:szCs w:val="12"/>
              </w:rPr>
              <w:t>Extranodal NK/T-Cell Lymphoma</w:t>
            </w:r>
          </w:p>
        </w:tc>
        <w:tc>
          <w:tcPr>
            <w:tcW w:w="0" w:type="auto"/>
            <w:hideMark/>
          </w:tcPr>
          <w:p w14:paraId="1CE33EF5" w14:textId="77777777" w:rsidR="008564E3" w:rsidRPr="008564E3" w:rsidRDefault="008564E3" w:rsidP="008564E3">
            <w:pPr>
              <w:spacing w:after="160" w:line="259" w:lineRule="auto"/>
              <w:rPr>
                <w:sz w:val="12"/>
                <w:szCs w:val="12"/>
              </w:rPr>
            </w:pPr>
            <w:r w:rsidRPr="008564E3">
              <w:rPr>
                <w:sz w:val="12"/>
                <w:szCs w:val="12"/>
              </w:rPr>
              <w:t>~100%</w:t>
            </w:r>
          </w:p>
        </w:tc>
        <w:tc>
          <w:tcPr>
            <w:tcW w:w="0" w:type="auto"/>
            <w:hideMark/>
          </w:tcPr>
          <w:p w14:paraId="54F2EEAE" w14:textId="77777777" w:rsidR="008564E3" w:rsidRPr="008564E3" w:rsidRDefault="008564E3" w:rsidP="008564E3">
            <w:pPr>
              <w:spacing w:after="160" w:line="259" w:lineRule="auto"/>
              <w:rPr>
                <w:sz w:val="12"/>
                <w:szCs w:val="12"/>
              </w:rPr>
            </w:pPr>
            <w:r w:rsidRPr="008564E3">
              <w:rPr>
                <w:sz w:val="12"/>
                <w:szCs w:val="12"/>
              </w:rPr>
              <w:t>LMP1, LMP2A</w:t>
            </w:r>
          </w:p>
        </w:tc>
        <w:tc>
          <w:tcPr>
            <w:tcW w:w="0" w:type="auto"/>
            <w:hideMark/>
          </w:tcPr>
          <w:p w14:paraId="06BB7377" w14:textId="77777777" w:rsidR="008564E3" w:rsidRPr="008564E3" w:rsidRDefault="008564E3" w:rsidP="008564E3">
            <w:pPr>
              <w:spacing w:after="160" w:line="259" w:lineRule="auto"/>
              <w:rPr>
                <w:sz w:val="12"/>
                <w:szCs w:val="12"/>
              </w:rPr>
            </w:pPr>
            <w:r w:rsidRPr="008564E3">
              <w:rPr>
                <w:sz w:val="12"/>
                <w:szCs w:val="12"/>
              </w:rPr>
              <w:t>LMP1 drives NF-κB; promotes proliferation and immune escape</w:t>
            </w:r>
          </w:p>
        </w:tc>
        <w:tc>
          <w:tcPr>
            <w:tcW w:w="0" w:type="auto"/>
            <w:hideMark/>
          </w:tcPr>
          <w:p w14:paraId="60493F12" w14:textId="77777777" w:rsidR="008564E3" w:rsidRPr="008564E3" w:rsidRDefault="008564E3" w:rsidP="008564E3">
            <w:pPr>
              <w:spacing w:after="160" w:line="259" w:lineRule="auto"/>
              <w:rPr>
                <w:sz w:val="12"/>
                <w:szCs w:val="12"/>
              </w:rPr>
            </w:pPr>
            <w:r w:rsidRPr="008564E3">
              <w:rPr>
                <w:sz w:val="12"/>
                <w:szCs w:val="12"/>
              </w:rPr>
              <w:t>NF-κB, JAK/STAT, apoptosis suppression</w:t>
            </w:r>
          </w:p>
        </w:tc>
        <w:tc>
          <w:tcPr>
            <w:tcW w:w="0" w:type="auto"/>
            <w:hideMark/>
          </w:tcPr>
          <w:p w14:paraId="75058122" w14:textId="77777777" w:rsidR="008564E3" w:rsidRPr="008564E3" w:rsidRDefault="008564E3" w:rsidP="008564E3">
            <w:pPr>
              <w:spacing w:after="160" w:line="259" w:lineRule="auto"/>
              <w:rPr>
                <w:sz w:val="12"/>
                <w:szCs w:val="12"/>
              </w:rPr>
            </w:pPr>
            <w:r w:rsidRPr="008564E3">
              <w:rPr>
                <w:sz w:val="12"/>
                <w:szCs w:val="12"/>
              </w:rPr>
              <w:t>Latency II</w:t>
            </w:r>
          </w:p>
        </w:tc>
        <w:tc>
          <w:tcPr>
            <w:tcW w:w="0" w:type="auto"/>
            <w:hideMark/>
          </w:tcPr>
          <w:p w14:paraId="632E5964" w14:textId="77777777" w:rsidR="008564E3" w:rsidRDefault="008564E3" w:rsidP="008564E3">
            <w:pPr>
              <w:spacing w:after="160" w:line="259" w:lineRule="auto"/>
              <w:rPr>
                <w:sz w:val="12"/>
                <w:szCs w:val="12"/>
              </w:rPr>
            </w:pPr>
          </w:p>
          <w:sdt>
            <w:sdtPr>
              <w:rPr>
                <w:rFonts w:cs="Times New Roman"/>
                <w:color w:val="000000"/>
                <w:sz w:val="12"/>
                <w:szCs w:val="12"/>
                <w:vertAlign w:val="superscript"/>
              </w:rPr>
              <w:tag w:val="MENDELEY_CITATION_v3_eyJjaXRhdGlvbklEIjoiTUVOREVMRVlfQ0lUQVRJT05fZTYwNjE3NTEtYmQ1Ni00MDIzLWEwYjktNzhjMTNhMzc0ZjY1IiwicHJvcGVydGllcyI6eyJub3RlSW5kZXgiOjB9LCJpc0VkaXRlZCI6ZmFsc2UsIm1hbnVhbE92ZXJyaWRlIjp7ImlzTWFudWFsbHlPdmVycmlkZGVuIjpmYWxzZSwiY2l0ZXByb2NUZXh0IjoiPHN1cD43PC9zdXA+IiwibWFudWFsT3ZlcnJpZGVUZXh0IjoiIn0sImNpdGF0aW9uSXRlbXMiOlt7ImlkIjoiYmM0YzRiZjAtZTcxMi0zODUwLWJiOWItNTI3ODllNzM5YmIzIiwiaXRlbURhdGEiOnsidHlwZSI6ImFydGljbGUtam91cm5hbCIsImlkIjoiYmM0YzRiZjAtZTcxMi0zODUwLWJiOWItNTI3ODllNzM5YmIzIiwidGl0bGUiOiJUaGUgZGlhZ25vc2lzIGFuZCBtYW5hZ2VtZW50IG9mIE5LL1QtY2VsbCBseW1waG9tYXMiLCJhdXRob3IiOlt7ImZhbWlseSI6IlRzZSIsImdpdmVuIjoiRXJpYyIsInBhcnNlLW5hbWVzIjpmYWxzZSwiZHJvcHBpbmctcGFydGljbGUiOiIiLCJub24tZHJvcHBpbmctcGFydGljbGUiOiIifSx7ImZhbWlseSI6Ikt3b25nIiwiZ2l2ZW4iOiJZb2sgTGFtIiwicGFyc2UtbmFtZXMiOmZhbHNlLCJkcm9wcGluZy1wYXJ0aWNsZSI6IiIsIm5vbi1kcm9wcGluZy1wYXJ0aWNsZSI6IiJ9XSwiY29udGFpbmVyLXRpdGxlIjoiSm91cm5hbCBvZiBIZW1hdG9sb2d5ICYgT25jb2xvZ3kgMjAxNyAxMDoxIiwiYWNjZXNzZWQiOnsiZGF0ZS1wYXJ0cyI6W1syMDI2LDMsNF1dfSwiRE9JIjoiMTAuMTE4Ni9zMTMwNDUtMDE3LTA0NTItOSIsIklTU04iOiIxNzU2ODcyMiIsIlBNSUQiOiIyODQxMDYwMSIsIlVSTCI6Imh0dHBzOi8vbGluay5zcHJpbmdlci5jb20vYXJ0aWNsZS8xMC4xMTg2L3MxMzA0NS0wMTctMDQ1Mi05IiwiaXNzdWVkIjp7ImRhdGUtcGFydHMiOltbMjAxNyw0LDE0XV19LCJwYWdlIjoiODUtIiwiYWJzdHJhY3QiOiJFeHRyYW5vZGFsIG5hdHVyYWwga2lsbGVyIChOSykvVC1jZWxsIGx5bXBob21hIGlzIGFuIGFnZ3Jlc3NpdmUgbWFsaWduYW5jeSBvZiBwdXRhdGl2ZSBOSy1jZWxsIG9yaWdpbiwgd2l0aCBhIG1pbm9yaXR5IGRlcml2aW5nIGZyb20gdGhlIFQtY2VsbCBsaW5lYWdlLiBQYXRob2xvZ2ljYWxseSwgdGhlIG1hbGlnbmFuY3kgb2NjdXJzIGluIHR3byBmb3JtcywgZXh0cmFub2RhbCBOSy9ULWNlbGwgbHltcGhvbWEsIG5hc2FsIHR5cGU7IGFuZCBhZ2dyZXNzaXZlIE5LLWNlbGwgbGV1a2FlbWlhLiBMeW1waG9tYSBvY2N1ciBtb3N0IGNvbW1vbmx5ICg4MCUpIGluIHRoZSBub3NlIGFuZCB1cHBlciBhZXJvZGlnZXN0aXZlIHRyYWN0LCBsZXNzIGNvbW1vbmx5ICgyMCUpIGluIG5vbi1uYXNhbCBhcmVhcyAoc2tpbiwgZ2FzdHJvaW50ZXN0aW5hbCB0cmFjdCwgdGVzdGlzLCBzYWxpdmFyeSBnbGFuZCksIGFuZCByYXJlbHkgYXMgZGlzc2VtaW5hdGVkIGRpc2Vhc2Ugd2l0aCBhIGxldWtlbWljIHBoYXNlLiBHZW5ldGljIGFuYWx5c2lzIHNob3dlZCBtdXRhdGlvbnMgb2YgZ2VuZXMgaW52b2x2ZWQgaW4gdGhlIEpBSy9TVEFUIHBhdGh3YXksIFJOQSBhc3NlbWJseSwgZXBpZ2VuZXRpYyByZWd1bGF0aW9uLCBhbmQgdHVtb3Igc3VwcHJlc3Npb24uIEluIGluaXRpYWwgY2xpbmljYWwgZXZhbHVhdGlvbiwgcG9zaXRyb24gZW1pc3Npb24gdG9tb2dyYXBoeSBjb21wdXRlZCB0b21vZ3JhcGh5LCBhbmQgcXVhbnRpZmljYXRpb24gb2YgcGxhc21hIEVCViBETkEgYXJlIG1hbmRhdG9yeSBhcyB0aGV5IGFyZSB1c2VmdWwgZm9yIHJlc3BvbnNlIG1vbml0b3JpbmcgYW5kIHByb2dub3N0aWNhdGlvbi4gSW4gc3RhZ2UgSS9JSSBkaXNlYXNlcywgY29tYmluZWQgY2hlbW90aGVyYXB5IGFuZCByYWRpb3RoZXJhcHkgKHNlcXVlbnRpYWxseSBvciBjb25jdXJyZW50bHkpIGlzIHRoZSBiZXN0IGFwcHJvYWNoLiBDb252ZW50aW9uYWwgYW50aHJhY3ljbGluZS1jb250YWluaW5nIHJlZ2ltZW5zIGFyZSBpbmVmZmVjdGl2ZSBhbmQgc2hvdWxkIGJlIHJlcGxhY2VkIGJ5IG5vbi1hbnRocmFjeWNsaW5lLWNvbnRhaW5pbmcgcmVnaW1lbnMsIHByZWZlcmFibHkgaW5jbHVkaW5nIEwtYXNwYXJhZ2luYXNlLiBSYWRpb3RoZXJhcHkgYWxvbmUgaXMgYXNzb2NpYXRlZCB3aXRoIGhpZ2ggc3lzdGVtaWMgcmVsYXBzZSByYXRlcyBhbmQgc2hvdWxkIGJlIGF2b2lkZWQuIEluIHN0YWdlIElJSS9JViBkaXNlYXNlcywgbm9uLWFudGhyYWN5Y2xpbmUtcmVnaW1lbnMtY29udGFpbmluZyBMLWFzcGFyYWdpbmFzZSBhcmUgdGhlIHN0YW5kYXJkLiBJbiByZWxhcHNlZC9yZWZyYWN0b3J5IGNhc2VzLCBibG9ja2FkZSBvZiB0aGUgcHJvZ3JhbW1lZCBkZWF0aCBwcm90ZWluIDEgaGFzIHJlY2VudGx5IHNob3duIHByb21pc2luZyByZXN1bHRzIHdpdGggaGlnaCByZXNwb25zZSByYXRlcy4gSW4gdGhlIGVyYSBvZiBlZmZlY3RpdmUgbm9uLWFudGhyYWN5Y2xpbmUtY29udGFpbmluZyByZWdpbWVucywgYXV0b2xvZ291cyBoYWVtYXRvcG9pZXRpYyBzdGVtIGNlbGwgdHJhbnNwbGFudGF0aW9uIChIU0NUKSBoYXMgbm90IGJlZW4gc2hvd24gdG8gYmUgYmVuZWZpY2lhbC4gSG93ZXZlciwgYWxsb2dlbmVpYyBIU0NUIG1heSBiZSBjb25zaWRlcmVkIGZvciBoaWdoLXJpc2sgb3IgYWR2YW5jZWQtc3RhZ2UgcGF0aWVudHMgaW4gcmVtaXNzaW9uIG9yIHJlbGFwc2VkL3JlZnJhY3RvcnkgcGF0aWVudHMgcmVzcG9uZGluZyB0byBzYWx2YWdlIHRoZXJhcHkuIFByb2dub3N0aWMgbW9kZWxzIHRha2luZyBpbnRvIGFjY291bnQgcHJlc2VudGF0aW9uLCBpbnRlcmltLCBhbmQgZW5kLW9mLXRyZWF0bWVudCBwYXJhbWV0ZXJzIGFyZSB1c2VmdWwgaW4gdHJpYWdpbmcgcGF0aWVudHMgdG8gZGlmZmVyZW50IHRyZWF0bWVudCBzdHJhdGVnaWVzLiIsInB1Ymxpc2hlciI6IkJpb01lZCBDZW50cmFsIiwiaXNzdWUiOiIxIiwidm9sdW1lIjoiMTAiLCJjb250YWluZXItdGl0bGUtc2hvcnQiOiIifSwiaXNUZW1wb3JhcnkiOmZhbHNlfV19"/>
              <w:id w:val="1170444166"/>
              <w:placeholder>
                <w:docPart w:val="DefaultPlaceholder_-1854013440"/>
              </w:placeholder>
            </w:sdtPr>
            <w:sdtContent>
              <w:p w14:paraId="6F37EF42" w14:textId="6F4E409E" w:rsidR="004A3229" w:rsidRPr="008564E3" w:rsidRDefault="00252A29" w:rsidP="008564E3">
                <w:pPr>
                  <w:spacing w:after="160" w:line="259" w:lineRule="auto"/>
                  <w:rPr>
                    <w:sz w:val="12"/>
                    <w:szCs w:val="12"/>
                  </w:rPr>
                </w:pPr>
                <w:r w:rsidRPr="00252A29">
                  <w:rPr>
                    <w:rFonts w:cs="Times New Roman"/>
                    <w:color w:val="000000"/>
                    <w:sz w:val="12"/>
                    <w:szCs w:val="12"/>
                    <w:vertAlign w:val="superscript"/>
                  </w:rPr>
                  <w:t>7</w:t>
                </w:r>
              </w:p>
            </w:sdtContent>
          </w:sdt>
        </w:tc>
      </w:tr>
      <w:tr w:rsidR="004A3229" w:rsidRPr="008564E3" w14:paraId="2B2505CD" w14:textId="77777777" w:rsidTr="008564E3">
        <w:tc>
          <w:tcPr>
            <w:tcW w:w="0" w:type="auto"/>
            <w:hideMark/>
          </w:tcPr>
          <w:p w14:paraId="44E8507F" w14:textId="77777777" w:rsidR="008564E3" w:rsidRPr="008564E3" w:rsidRDefault="008564E3" w:rsidP="008564E3">
            <w:pPr>
              <w:spacing w:after="160" w:line="259" w:lineRule="auto"/>
              <w:rPr>
                <w:sz w:val="12"/>
                <w:szCs w:val="12"/>
              </w:rPr>
            </w:pPr>
            <w:r w:rsidRPr="008564E3">
              <w:rPr>
                <w:sz w:val="12"/>
                <w:szCs w:val="12"/>
              </w:rPr>
              <w:t>Post-Transplant Lymphoproliferative Disorder (PTLD)</w:t>
            </w:r>
          </w:p>
        </w:tc>
        <w:tc>
          <w:tcPr>
            <w:tcW w:w="0" w:type="auto"/>
            <w:hideMark/>
          </w:tcPr>
          <w:p w14:paraId="1F64F01B" w14:textId="77777777" w:rsidR="008564E3" w:rsidRPr="008564E3" w:rsidRDefault="008564E3" w:rsidP="008564E3">
            <w:pPr>
              <w:spacing w:after="160" w:line="259" w:lineRule="auto"/>
              <w:rPr>
                <w:sz w:val="12"/>
                <w:szCs w:val="12"/>
              </w:rPr>
            </w:pPr>
            <w:r w:rsidRPr="008564E3">
              <w:rPr>
                <w:sz w:val="12"/>
                <w:szCs w:val="12"/>
              </w:rPr>
              <w:t>&gt;90% (early PTLD)</w:t>
            </w:r>
          </w:p>
        </w:tc>
        <w:tc>
          <w:tcPr>
            <w:tcW w:w="0" w:type="auto"/>
            <w:hideMark/>
          </w:tcPr>
          <w:p w14:paraId="7E5BF8B9" w14:textId="77777777" w:rsidR="008564E3" w:rsidRPr="008564E3" w:rsidRDefault="008564E3" w:rsidP="008564E3">
            <w:pPr>
              <w:spacing w:after="160" w:line="259" w:lineRule="auto"/>
              <w:rPr>
                <w:sz w:val="12"/>
                <w:szCs w:val="12"/>
              </w:rPr>
            </w:pPr>
            <w:r w:rsidRPr="008564E3">
              <w:rPr>
                <w:sz w:val="12"/>
                <w:szCs w:val="12"/>
              </w:rPr>
              <w:t>EBNA2, LMP1, LMP2A, EBNA3s</w:t>
            </w:r>
          </w:p>
        </w:tc>
        <w:tc>
          <w:tcPr>
            <w:tcW w:w="0" w:type="auto"/>
            <w:hideMark/>
          </w:tcPr>
          <w:p w14:paraId="2961C4E6" w14:textId="77777777" w:rsidR="008564E3" w:rsidRPr="008564E3" w:rsidRDefault="008564E3" w:rsidP="008564E3">
            <w:pPr>
              <w:spacing w:after="160" w:line="259" w:lineRule="auto"/>
              <w:rPr>
                <w:sz w:val="12"/>
                <w:szCs w:val="12"/>
              </w:rPr>
            </w:pPr>
            <w:r w:rsidRPr="008564E3">
              <w:rPr>
                <w:sz w:val="12"/>
                <w:szCs w:val="12"/>
              </w:rPr>
              <w:t>EBNA2 transactivates host oncogenes; LMP1 survival signaling</w:t>
            </w:r>
          </w:p>
        </w:tc>
        <w:tc>
          <w:tcPr>
            <w:tcW w:w="0" w:type="auto"/>
            <w:hideMark/>
          </w:tcPr>
          <w:p w14:paraId="26CB706A" w14:textId="77777777" w:rsidR="008564E3" w:rsidRPr="008564E3" w:rsidRDefault="008564E3" w:rsidP="008564E3">
            <w:pPr>
              <w:spacing w:after="160" w:line="259" w:lineRule="auto"/>
              <w:rPr>
                <w:sz w:val="12"/>
                <w:szCs w:val="12"/>
              </w:rPr>
            </w:pPr>
            <w:r w:rsidRPr="008564E3">
              <w:rPr>
                <w:sz w:val="12"/>
                <w:szCs w:val="12"/>
              </w:rPr>
              <w:t>NF-κB, JAK/STAT, B-cell activation</w:t>
            </w:r>
          </w:p>
        </w:tc>
        <w:tc>
          <w:tcPr>
            <w:tcW w:w="0" w:type="auto"/>
            <w:hideMark/>
          </w:tcPr>
          <w:p w14:paraId="65A46993" w14:textId="77777777" w:rsidR="008564E3" w:rsidRPr="008564E3" w:rsidRDefault="008564E3" w:rsidP="008564E3">
            <w:pPr>
              <w:spacing w:after="160" w:line="259" w:lineRule="auto"/>
              <w:rPr>
                <w:sz w:val="12"/>
                <w:szCs w:val="12"/>
              </w:rPr>
            </w:pPr>
            <w:r w:rsidRPr="008564E3">
              <w:rPr>
                <w:sz w:val="12"/>
                <w:szCs w:val="12"/>
              </w:rPr>
              <w:t>Latency III</w:t>
            </w:r>
          </w:p>
        </w:tc>
        <w:sdt>
          <w:sdtPr>
            <w:rPr>
              <w:rFonts w:cs="Times New Roman"/>
              <w:color w:val="000000"/>
              <w:sz w:val="12"/>
              <w:szCs w:val="12"/>
              <w:vertAlign w:val="superscript"/>
            </w:rPr>
            <w:tag w:val="MENDELEY_CITATION_v3_eyJjaXRhdGlvbklEIjoiTUVOREVMRVlfQ0lUQVRJT05fM2NjODcyZDItMGFjNy00ZjU4LWJlYjgtN2I3YjFjYTMyOWFlIiwicHJvcGVydGllcyI6eyJub3RlSW5kZXgiOjB9LCJpc0VkaXRlZCI6ZmFsc2UsIm1hbnVhbE92ZXJyaWRlIjp7ImlzTWFudWFsbHlPdmVycmlkZGVuIjpmYWxzZSwiY2l0ZXByb2NUZXh0IjoiPHN1cD44PC9zdXA+IiwibWFudWFsT3ZlcnJpZGVUZXh0IjoiIn0sImNpdGF0aW9uSXRlbXMiOlt7ImlkIjoiZTY2ZDg4NzgtZjExYS0zZmVjLTk3MTUtNDVmMzNjYWM1Nzk3IiwiaXRlbURhdGEiOnsidHlwZSI6ImFydGljbGUtam91cm5hbCIsImlkIjoiZTY2ZDg4NzgtZjExYS0zZmVjLTk3MTUtNDVmMzNjYWM1Nzk3IiwidGl0bGUiOiJQb3N0LXRyYW5zcGxhbnQgbHltcGhvcHJvbGlmZXJhdGl2ZSBkaXNvcmRlcnMsIEVwc3RlaW4tQmFyciB2aXJ1cyBpbmZlY3Rpb24sIGFuZCBkaXNlYXNlIGluIHNvbGlkIG9yZ2FuIHRyYW5zcGxhbnRhdGlvbjogR3VpZGVsaW5lcyBmcm9tIHRoZSBBbWVyaWNhbiBTb2NpZXR5IG9mIFRyYW5zcGxhbnRhdGlvbiBJbmZlY3Rpb3VzIERpc2Vhc2VzIENvbW11bml0eSBvZiBQcmFjdGljZSIsImF1dGhvciI6W3siZmFtaWx5IjoiQWxsZW4iLCJnaXZlbiI6IlVwdG9uIEQuIiwicGFyc2UtbmFtZXMiOmZhbHNlLCJkcm9wcGluZy1wYXJ0aWNsZSI6IiIsIm5vbi1kcm9wcGluZy1wYXJ0aWNsZSI6IiJ9LHsiZmFtaWx5IjoiUHJlaWtzYWl0aXMiLCJnaXZlbiI6Ikp1dHRhIEsuIiwicGFyc2UtbmFtZXMiOmZhbHNlLCJkcm9wcGluZy1wYXJ0aWNsZSI6IiIsIm5vbi1kcm9wcGluZy1wYXJ0aWNsZSI6IiJ9XSwiY29udGFpbmVyLXRpdGxlIjoiQ2xpbmljYWwgVHJhbnNwbGFudGF0aW9uIiwiY29udGFpbmVyLXRpdGxlLXNob3J0IjoiQ2xpbi4gVHJhbnNwbGFudC4iLCJhY2Nlc3NlZCI6eyJkYXRlLXBhcnRzIjpbWzIwMjYsMyw0XV19LCJET0kiOiIxMC4xMTExL2N0ci4xMzY1MiIsIklTU04iOiIxMzk5MDAxMiIsIlBNSUQiOiIzMTIzMDM4MSIsIlVSTCI6Ii9kb2kvcGRmLzEwLjExMTEvY3RyLjEzNjUyIiwiaXNzdWVkIjp7ImRhdGUtcGFydHMiOltbMjAxOSw5LDFdXX0sInBhZ2UiOiJlMTM2NTIiLCJhYnN0cmFjdCI6IlRoZXNlIHVwZGF0ZWQgZ3VpZGVsaW5lcyBmcm9tIHRoZSBBbWVyaWNhbiBTb2NpZXR5IG9mIFRyYW5zcGxhbnRhdGlvbiBJbmZlY3Rpb3VzIERpc2Vhc2VzIENvbW11bml0eSBvZiBQcmFjdGljZSByZXZpZXcgdGhlIGRpYWdub3NpcywgbWFuYWdlbWVudCwgYW5kIHByZXZlbnRpb24gb2YgcG9zdC10cmFuc3BsYW50IGx5bXBob3Byb2xpZmVyYXRpdmUgZGlzb3JkZXJzIChQVExEKSBhbmQgb3RoZXIgRXBzdGVpbi1CYXJyIHZpcnVzIChFQlYpIHN5bmRyb21lcyBhZnRlciBzb2xpZCBvcmdhbiB0cmFuc3BsYW50YXRpb24uIFBUTEQgYXJlIGEgaGV0ZXJvZ2VuZW91cyBzcGVjdHJ1bSBvZiBwcmVkb21pbmFudGx5IEItY2VsbCBkaXNvcmRlcnMsIG9mdGVuIGV4dHJhLW5vZGFsLCB3aXRoIGNvbXBsZXggZGlzdGluY3QgcGF0aG9nZW5lc2VzIGFuZCB2YXJpYWJsZSBjbGluaWNhbCBwcmVzZW50YXRpb25zIGRldGVybWluZWQgYnkgcGF0aG9sb2dpYyBzdWJ0eXBlLiBSZWNlbnQgZXBpZGVtaW9sb2dpYyBzdHVkaWVzIHJlcG9ydCBhIGRlY3JlYXNlIGluIGVhcmx5IEVCVi1wb3NpdGl2ZSAoKykgUFRMRCBhbmQgYW4gaW5jcmVhc2UgaW4gbGF0ZSBFQlYtbmVnYXRpdmUgKOKIkikgUFRMRC4gUHJlLXRyYW5zcGxhbnQgRUJWLXNlcm9uZWdhdGl2aXR5IGFuZCBwcmltYXJ5IEVCViBpbmZlY3Rpb24sIG9mdGVuIGZyb20gZG9ub3ItdHJhbnNtaXR0ZWQgaW5mZWN0aW9uLCBhcmUgYW4gaW1wb3J0YW50IHJpc2sgZmFjdG9ycyBmb3IgRUJWIHN5bmRyb21lcyBhbmQgZWFybHkgRUJWwqArwqBQVExELiBMb3ctcXVhbGl0eSBldmlkZW5jZSBzdXBwb3J0cyBwcmVlbXB0aXZlIHByZXZlbnRpb24gc3RyYXRlZ2llcyBmb3IgZWFybHkgRUJWwqArwqBQVExEIGluIEVCVi1zZXJvbmVnYXRpdmUgcmVjaXBpZW50cyB0aGF0IGludm9sdmUgRUJWIEROQSBtZWFzdXJlbWVudCBpbiBwZXJpcGhlcmFsIGJsb29kIHVzaW5nIGFzc2F5cyByZXF1aXJpbmcgZnVydGhlciByZXN1bHQgaGFybW9uaXphdGlvbiwgY29tYmluZWQgd2l0aCBpbnRlcnZlbnRpb25zIHRvIGxvd2VyIHZpcmFsIGxvYWQuIFJlZHVjdGlvbiBpbiBpbW11bm9zdXBwcmVzc2lvbiAoUklTKSBpcyB0aGUgYmVzdCB2YWxpZGF0ZWQgaW50ZXJ2ZW50aW9uLiBXSE8gcGF0aG9sb2d5IGNsYXNzaWZpY2F0aW9uIG9mIGEgdGlzc3VlIGJpb3BzeSByZW1haW5zIHRoZSBnb2xkIHN0YW5kYXJkIGZvciBQVExEIGRpYWdub3Npczsgb3B0aW1hbCBzdGFnaW5nIHByb2NlZHVyZXMgYXJlIHVuY2VydGFpbi4gVHJlYXRtZW50IG9mIENEMjArIFBUTEQgd2l0aCB0aGUgcmVzcG9uc2UtZGVwZW5kZW50IHNlcXVlbnRpYWwgdXNlIG9mIFJJUywgcml0dXhpbWFiLCBhbmQgY3l0b3RveGljIGNoZW1vdGhlcmFweSBpcyByZWNvbW1lbmRlZC4gRXZpZGVuY2UgZ2FwcyByZXF1aXJpbmcgZnV0dXJlIHJlc2VhcmNoIGFuZCBhbHRlcm5hdGUgdHJlYXRtZW50IHN0cmF0ZWdpZXMgaW5jbHVkaW5nIGltbXVub3RoZXJhcHkgYXJlIGhpZ2hsaWdodGVkLiIsInB1Ymxpc2hlciI6IkJsYWNrd2VsbCBQdWJsaXNoaW5nIEx0ZCIsImlzc3VlIjoiOSIsInZvbHVtZSI6IjMzIn0sImlzVGVtcG9yYXJ5IjpmYWxzZX1dfQ=="/>
            <w:id w:val="-1188520846"/>
            <w:placeholder>
              <w:docPart w:val="DefaultPlaceholder_-1854013440"/>
            </w:placeholder>
          </w:sdtPr>
          <w:sdtContent>
            <w:tc>
              <w:tcPr>
                <w:tcW w:w="0" w:type="auto"/>
                <w:hideMark/>
              </w:tcPr>
              <w:p w14:paraId="6F7308C9" w14:textId="5A9D4514"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8</w:t>
                </w:r>
              </w:p>
            </w:tc>
          </w:sdtContent>
        </w:sdt>
      </w:tr>
      <w:tr w:rsidR="004A3229" w:rsidRPr="008564E3" w14:paraId="6958701C" w14:textId="77777777" w:rsidTr="008564E3">
        <w:tc>
          <w:tcPr>
            <w:tcW w:w="0" w:type="auto"/>
            <w:hideMark/>
          </w:tcPr>
          <w:p w14:paraId="465C49D6" w14:textId="77777777" w:rsidR="008564E3" w:rsidRPr="008564E3" w:rsidRDefault="008564E3" w:rsidP="008564E3">
            <w:pPr>
              <w:spacing w:after="160" w:line="259" w:lineRule="auto"/>
              <w:rPr>
                <w:sz w:val="12"/>
                <w:szCs w:val="12"/>
              </w:rPr>
            </w:pPr>
            <w:r w:rsidRPr="008564E3">
              <w:rPr>
                <w:sz w:val="12"/>
                <w:szCs w:val="12"/>
              </w:rPr>
              <w:t>EBV-positive Diffuse Large B-Cell Lymphoma (DLBCL)</w:t>
            </w:r>
          </w:p>
        </w:tc>
        <w:tc>
          <w:tcPr>
            <w:tcW w:w="0" w:type="auto"/>
            <w:hideMark/>
          </w:tcPr>
          <w:p w14:paraId="5D8971B4" w14:textId="77777777" w:rsidR="008564E3" w:rsidRPr="008564E3" w:rsidRDefault="008564E3" w:rsidP="008564E3">
            <w:pPr>
              <w:spacing w:after="160" w:line="259" w:lineRule="auto"/>
              <w:rPr>
                <w:sz w:val="12"/>
                <w:szCs w:val="12"/>
              </w:rPr>
            </w:pPr>
            <w:r w:rsidRPr="008564E3">
              <w:rPr>
                <w:sz w:val="12"/>
                <w:szCs w:val="12"/>
              </w:rPr>
              <w:t>Subset (~10%)</w:t>
            </w:r>
          </w:p>
        </w:tc>
        <w:tc>
          <w:tcPr>
            <w:tcW w:w="0" w:type="auto"/>
            <w:hideMark/>
          </w:tcPr>
          <w:p w14:paraId="7CDBF3DC" w14:textId="77777777" w:rsidR="008564E3" w:rsidRPr="008564E3" w:rsidRDefault="008564E3" w:rsidP="008564E3">
            <w:pPr>
              <w:spacing w:after="160" w:line="259" w:lineRule="auto"/>
              <w:rPr>
                <w:sz w:val="12"/>
                <w:szCs w:val="12"/>
              </w:rPr>
            </w:pPr>
            <w:r w:rsidRPr="008564E3">
              <w:rPr>
                <w:sz w:val="12"/>
                <w:szCs w:val="12"/>
              </w:rPr>
              <w:t>LMP1, EBNA1</w:t>
            </w:r>
          </w:p>
        </w:tc>
        <w:tc>
          <w:tcPr>
            <w:tcW w:w="0" w:type="auto"/>
            <w:hideMark/>
          </w:tcPr>
          <w:p w14:paraId="1D272739" w14:textId="77777777" w:rsidR="008564E3" w:rsidRPr="008564E3" w:rsidRDefault="008564E3" w:rsidP="008564E3">
            <w:pPr>
              <w:spacing w:after="160" w:line="259" w:lineRule="auto"/>
              <w:rPr>
                <w:sz w:val="12"/>
                <w:szCs w:val="12"/>
              </w:rPr>
            </w:pPr>
            <w:r w:rsidRPr="008564E3">
              <w:rPr>
                <w:sz w:val="12"/>
                <w:szCs w:val="12"/>
              </w:rPr>
              <w:t>Survival signaling; immune evasion</w:t>
            </w:r>
          </w:p>
        </w:tc>
        <w:tc>
          <w:tcPr>
            <w:tcW w:w="0" w:type="auto"/>
            <w:hideMark/>
          </w:tcPr>
          <w:p w14:paraId="0218898E" w14:textId="77777777" w:rsidR="008564E3" w:rsidRPr="008564E3" w:rsidRDefault="008564E3" w:rsidP="008564E3">
            <w:pPr>
              <w:spacing w:after="160" w:line="259" w:lineRule="auto"/>
              <w:rPr>
                <w:sz w:val="12"/>
                <w:szCs w:val="12"/>
              </w:rPr>
            </w:pPr>
            <w:r w:rsidRPr="008564E3">
              <w:rPr>
                <w:sz w:val="12"/>
                <w:szCs w:val="12"/>
              </w:rPr>
              <w:t>NF-κB, BCR signaling</w:t>
            </w:r>
          </w:p>
        </w:tc>
        <w:tc>
          <w:tcPr>
            <w:tcW w:w="0" w:type="auto"/>
            <w:hideMark/>
          </w:tcPr>
          <w:p w14:paraId="0261C9E2" w14:textId="77777777" w:rsidR="008564E3" w:rsidRPr="008564E3" w:rsidRDefault="008564E3" w:rsidP="008564E3">
            <w:pPr>
              <w:spacing w:after="160" w:line="259" w:lineRule="auto"/>
              <w:rPr>
                <w:sz w:val="12"/>
                <w:szCs w:val="12"/>
              </w:rPr>
            </w:pPr>
            <w:r w:rsidRPr="008564E3">
              <w:rPr>
                <w:sz w:val="12"/>
                <w:szCs w:val="12"/>
              </w:rPr>
              <w:t>Latency II/III</w:t>
            </w:r>
          </w:p>
        </w:tc>
        <w:sdt>
          <w:sdtPr>
            <w:rPr>
              <w:rFonts w:cs="Times New Roman"/>
              <w:color w:val="000000"/>
              <w:sz w:val="12"/>
              <w:szCs w:val="12"/>
              <w:vertAlign w:val="superscript"/>
            </w:rPr>
            <w:tag w:val="MENDELEY_CITATION_v3_eyJjaXRhdGlvbklEIjoiTUVOREVMRVlfQ0lUQVRJT05fMGE4MGU2YjItZWZlNi00MmE4LTg4MzItZDcxZWVmZTMyMDY1IiwicHJvcGVydGllcyI6eyJub3RlSW5kZXgiOjB9LCJpc0VkaXRlZCI6ZmFsc2UsIm1hbnVhbE92ZXJyaWRlIjp7ImlzTWFudWFsbHlPdmVycmlkZGVuIjpmYWxzZSwiY2l0ZXByb2NUZXh0IjoiPHN1cD45PC9zdXA+IiwibWFudWFsT3ZlcnJpZGVUZXh0IjoiIn0sImNpdGF0aW9uSXRlbXMiOlt7ImlkIjoiNTYxMWU4MDMtZmQwZi0zZWY4LTk1NDMtN2RjNTJlNmUyNTFlIiwiaXRlbURhdGEiOnsidHlwZSI6ImFydGljbGUtam91cm5hbCIsImlkIjoiNTYxMWU4MDMtZmQwZi0zZWY4LTk1NDMtN2RjNTJlNmUyNTFlIiwidGl0bGUiOiJBZ2UgY3V0b2ZmIGZvciBFcHN0ZWluLUJhcnIgdmlydXMtcG9zaXRpdmUgZGlmZnVzZSBsYXJnZSBCLWNlbGwgbHltcGhvbWHigJNpcyBpdCBuZWNlc3Nhcnk/IiwiYXV0aG9yIjpbeyJmYW1pbHkiOiJPayIsImdpdmVuIjoiQ2hpIFlvdW5nIiwicGFyc2UtbmFtZXMiOmZhbHNlLCJkcm9wcGluZy1wYXJ0aWNsZSI6IiIsIm5vbi1kcm9wcGluZy1wYXJ0aWNsZSI6IiJ9LHsiZmFtaWx5IjoiWWUiLCJnaXZlbiI6IlFpbmciLCJwYXJzZS1uYW1lcyI6ZmFsc2UsImRyb3BwaW5nLXBhcnRpY2xlIjoiIiwibm9uLWRyb3BwaW5nLXBhcnRpY2xlIjoiIn0seyJmYW1pbHkiOiJMaSIsImdpdmVuIjoiTGluZyIsInBhcnNlLW5hbWVzIjpmYWxzZSwiZHJvcHBpbmctcGFydGljbGUiOiIiLCJub24tZHJvcHBpbmctcGFydGljbGUiOiIifSx7ImZhbWlseSI6Ik1hbnlhbSIsImdpdmVuIjoiR2FuaXJhanUgQy4iLCJwYXJzZS1uYW1lcyI6ZmFsc2UsImRyb3BwaW5nLXBhcnRpY2xlIjoiIiwibm9uLWRyb3BwaW5nLXBhcnRpY2xlIjoiIn0seyJmYW1pbHkiOiJEZW5nIiwiZ2l2ZW4iOiJMaWp1YW4iLCJwYXJzZS1uYW1lcyI6ZmFsc2UsImRyb3BwaW5nLXBhcnRpY2xlIjoiIiwibm9uLWRyb3BwaW5nLXBhcnRpY2xlIjoiIn0seyJmYW1pbHkiOiJHb3N3YW1pIiwiZ2l2ZW4iOiJSYXNobWkgUi4iLCJwYXJzZS1uYW1lcyI6ZmFsc2UsImRyb3BwaW5nLXBhcnRpY2xlIjoiIiwibm9uLWRyb3BwaW5nLXBhcnRpY2xlIjoiIn0seyJmYW1pbHkiOiJXYW5nIiwiZ2l2ZW4iOiJYaWFveGlhbyIsInBhcnNlLW5hbWVzIjpmYWxzZSwiZHJvcHBpbmctcGFydGljbGUiOiIiLCJub24tZHJvcHBpbmctcGFydGljbGUiOiIifSx7ImZhbWlseSI6Ik1vbnRlcy1Nb3Jlbm8iLCJnaXZlbiI6IlNhbnRpYWdvIiwicGFyc2UtbmFtZXMiOmZhbHNlLCJkcm9wcGluZy1wYXJ0aWNsZSI6IiIsIm5vbi1kcm9wcGluZy1wYXJ0aWNsZSI6IiJ9LHsiZmFtaWx5IjoiVmlzY28iLCJnaXZlbiI6IkNhcmxvIiwicGFyc2UtbmFtZXMiOmZhbHNlLCJkcm9wcGluZy1wYXJ0aWNsZSI6IiIsIm5vbi1kcm9wcGluZy1wYXJ0aWNsZSI6IiJ9LHsiZmFtaWx5IjoiVHphbmtvdiIsImdpdmVuIjoiQWxleGFuZGFyIiwicGFyc2UtbmFtZXMiOmZhbHNlLCJkcm9wcGluZy1wYXJ0aWNsZSI6IiIsIm5vbi1kcm9wcGluZy1wYXJ0aWNsZSI6IiJ9LHsiZmFtaWx5IjoiRHlia2FlciIsImdpdmVuIjoiS2FyZW4iLCJwYXJzZS1uYW1lcyI6ZmFsc2UsImRyb3BwaW5nLXBhcnRpY2xlIjoiIiwibm9uLWRyb3BwaW5nLXBhcnRpY2xlIjoiIn0seyJmYW1pbHkiOiJaaGFuZyIsImdpdmVuIjoiTGkiLCJwYXJzZS1uYW1lcyI6ZmFsc2UsImRyb3BwaW5nLXBhcnRpY2xlIjoiIiwibm9uLWRyb3BwaW5nLXBhcnRpY2xlIjoiIn0seyJmYW1pbHkiOiJBYnJhbXNvbiIsImdpdmVuIjoiSmVyZW15IiwicGFyc2UtbmFtZXMiOmZhbHNlLCJkcm9wcGluZy1wYXJ0aWNsZSI6IiIsIm5vbi1kcm9wcGluZy1wYXJ0aWNsZSI6IiJ9LHsiZmFtaWx5IjoiU29oYW5pIiwiZ2l2ZW4iOiJBbGl5YWggUi4iLCJwYXJzZS1uYW1lcyI6ZmFsc2UsImRyb3BwaW5nLXBhcnRpY2xlIjoiIiwibm9uLWRyb3BwaW5nLXBhcnRpY2xlIjoiIn0seyJmYW1pbHkiOiJDaGl1IiwiZ2l2ZW4iOiJBcHJpbCIsInBhcnNlLW5hbWVzIjpmYWxzZSwiZHJvcHBpbmctcGFydGljbGUiOiIiLCJub24tZHJvcHBpbmctcGFydGljbGUiOiIifSx7ImZhbWlseSI6Ik9yYXppIiwiZ2l2ZW4iOiJBdHRpbGlvIiwicGFyc2UtbmFtZXMiOmZhbHNlLCJkcm9wcGluZy1wYXJ0aWNsZSI6IiIsIm5vbi1kcm9wcGluZy1wYXJ0aWNsZSI6IiJ9LHsiZmFtaWx5IjoiWnUiLCJnaXZlbiI6IllvdWxpIiwicGFyc2UtbmFtZXMiOmZhbHNlLCJkcm9wcGluZy1wYXJ0aWNsZSI6IiIsIm5vbi1kcm9wcGluZy1wYXJ0aWNsZSI6IiJ9LHsiZmFtaWx5IjoiQmhhZ2F0IiwiZ2l2ZW4iOiJHb3ZpbmQiLCJwYXJzZS1uYW1lcyI6ZmFsc2UsImRyb3BwaW5nLXBhcnRpY2xlIjoiIiwibm9uLWRyb3BwaW5nLXBhcnRpY2xlIjoiIn0seyJmYW1pbHkiOiJSaWNoYXJkcyIsImdpdmVuIjoiS3Jpc3R5IEwuIiwicGFyc2UtbmFtZXMiOmZhbHNlLCJkcm9wcGluZy1wYXJ0aWNsZSI6IiIsIm5vbi1kcm9wcGluZy1wYXJ0aWNsZSI6IiJ9LHsiZmFtaWx5IjoiSHNpIiwiZ2l2ZW4iOiJFcmljIEQuIiwicGFyc2UtbmFtZXMiOmZhbHNlLCJkcm9wcGluZy1wYXJ0aWNsZSI6IiIsIm5vbi1kcm9wcGluZy1wYXJ0aWNsZSI6IiJ9LHsiZmFtaWx5IjoiQ2hvaSIsImdpdmVuIjoiV2lsbGlhbSBXLkwuIiwicGFyc2UtbmFtZXMiOmZhbHNlLCJkcm9wcGluZy1wYXJ0aWNsZSI6IiIsIm5vbi1kcm9wcGluZy1wYXJ0aWNsZSI6IiJ9LHsiZmFtaWx5IjoiS3JpZWtlbiIsImdpdmVuIjoiSi4gSGFuIiwicGFyc2UtbmFtZXMiOmZhbHNlLCJkcm9wcGluZy1wYXJ0aWNsZSI6IiIsIm5vbi1kcm9wcGluZy1wYXJ0aWNsZSI6InZhbiJ9LHsiZmFtaWx5IjoiSHVoIiwiZ2l2ZW4iOiJKb29yeXVuZyIsInBhcnNlLW5hbWVzIjpmYWxzZSwiZHJvcHBpbmctcGFydGljbGUiOiIiLCJub24tZHJvcHBpbmctcGFydGljbGUiOiIifSx7ImZhbWlseSI6IlBvbnpvbmkiLCJnaXZlbiI6Ik1hdXJpbGlvIiwicGFyc2UtbmFtZXMiOmZhbHNlLCJkcm9wcGluZy1wYXJ0aWNsZSI6IiIsIm5vbi1kcm9wcGluZy1wYXJ0aWNsZSI6IiJ9LHsiZmFtaWx5IjoiRmVycmVyaSIsImdpdmVuIjoiQW5kcsOpcyBKLk0uIiwicGFyc2UtbmFtZXMiOmZhbHNlLCJkcm9wcGluZy1wYXJ0aWNsZSI6IiIsIm5vbi1kcm9wcGluZy1wYXJ0aWNsZSI6IiJ9LHsiZmFtaWx5IjoiWmhhbmciLCJnaXZlbiI6IlNoYW54aWFuZyIsInBhcnNlLW5hbWVzIjpmYWxzZSwiZHJvcHBpbmctcGFydGljbGUiOiIiLCJub24tZHJvcHBpbmctcGFydGljbGUiOiIifSx7ImZhbWlseSI6IlBhcnNvbnMiLCJnaXZlbiI6IkJlbiBNLiIsInBhcnNlLW5hbWVzIjpmYWxzZSwiZHJvcHBpbmctcGFydGljbGUiOiIiLCJub24tZHJvcHBpbmctcGFydGljbGUiOiIifSx7ImZhbWlseSI6Ilh1IiwiZ2l2ZW4iOiJNaW5hIiwicGFyc2UtbmFtZXMiOmZhbHNlLCJkcm9wcGluZy1wYXJ0aWNsZSI6IiIsIm5vbi1kcm9wcGluZy1wYXJ0aWNsZSI6IiJ9LHsiZmFtaWx5IjoiTcO4bGxlciIsImdpdmVuIjoiTWljaGFlbCBCLiIsInBhcnNlLW5hbWVzIjpmYWxzZSwiZHJvcHBpbmctcGFydGljbGUiOiIiLCJub24tZHJvcHBpbmctcGFydGljbGUiOiIifSx7ImZhbWlseSI6IldpbnRlciIsImdpdmVuIjoiSmFuZSBOLiIsInBhcnNlLW5hbWVzIjpmYWxzZSwiZHJvcHBpbmctcGFydGljbGUiOiIiLCJub24tZHJvcHBpbmctcGFydGljbGUiOiIifSx7ImZhbWlseSI6IlBpcmlzIiwiZ2l2ZW4iOiJNaWd1ZWwgQS4iLCJwYXJzZS1uYW1lcyI6ZmFsc2UsImRyb3BwaW5nLXBhcnRpY2xlIjoiIiwibm9uLWRyb3BwaW5nLXBhcnRpY2xlIjoiIn0seyJmYW1pbHkiOiJYdS1Nb25ldHRlIiwiZ2l2ZW4iOiJaaWp1biBZLiIsInBhcnNlLW5hbWVzIjpmYWxzZSwiZHJvcHBpbmctcGFydGljbGUiOiIiLCJub24tZHJvcHBpbmctcGFydGljbGUiOiIifSx7ImZhbWlseSI6Ik1lZGVpcm9zIiwiZ2l2ZW4iOiJMLiBKZWZmcmV5IiwicGFyc2UtbmFtZXMiOmZhbHNlLCJkcm9wcGluZy1wYXJ0aWNsZSI6IiIsIm5vbi1kcm9wcGluZy1wYXJ0aWNsZSI6IiJ9LHsiZmFtaWx5IjoiWW91bmciLCJnaXZlbiI6IktlbiBILiIsInBhcnNlLW5hbWVzIjpmYWxzZSwiZHJvcHBpbmctcGFydGljbGUiOiIiLCJub24tZHJvcHBpbmctcGFydGljbGUiOiIifV0sImNvbnRhaW5lci10aXRsZSI6Ik9uY290YXJnZXQiLCJjb250YWluZXItdGl0bGUtc2hvcnQiOiJPbmNvdGFyZ2V0IiwiYWNjZXNzZWQiOnsiZGF0ZS1wYXJ0cyI6W1syMDI2LDMsNF1dfSwiRE9JIjoiMTAuMTg2MzIvb25jb3RhcmdldC40MzI0IiwiSVNTTiI6IjE5NDkyNTUzIiwiUE1JRCI6IjI2MTAxODU0IiwiVVJMIjoiaHR0cHM6Ly9wbWMubmNiaS5ubG0ubmloLmdvdi9hcnRpY2xlcy9QTUM0NTQ2NDQyLyIsImlzc3VlZCI6eyJkYXRlLXBhcnRzIjpbWzIwMTVdXX0sInBhZ2UiOiIxMzkzMyIsImFic3RyYWN0IjoiRXBzdGVpbi1CYXJyIHZpcnVzLXBvc2l0aXZlIGRpZmZ1c2UgbGFyZ2UgQi1jZWxsIGx5bXBob21hIG9mIHRoZSBlbGRlcmx5IChFQlYrIERMQkNMLWUpIGlzIGEgbW9sZWN1bGFybHkgZGlzdGluY3QgdmFyaWFudCBvZiBETEJDTCwgY2hhcmFjdGVyaXplZCBieSBhIG1vbm9jbG9uYWwgQi1jZWxsIHByb2xpZmVyYXRpb24gdGhhdCBvY2N1cnMgaW4gcGF0aWVudHMgPjUwIHllYXJzIG9mIGFnZSB3aXRob3V0IGEgaGlzdG9yeSBvciBjbGluaWNvcGF0aG9sb2dpYyBldmlkZW5jZSBvZiBpbW11bm9kZWZpY2llbmN5LiBIb3dldmVyLCBwYXRpZW50cyB3aXRoIEVCVisgRExCQ0wgeW91bmdlciB0aGFuIDUwLXllYXJzLW9sZCBhbHNvIGV4aXN0IGluIFdlc3Rlcm4gY291bnRyaWVzLiBXZSBldmFsdWF0ZWQgdGhlIGNsaW5pY29wYXRob2xvZ2ljLCBpbW11bm9waGVub3R5cGljIGFuZCBnZW5ldGljIGZlYXR1cmVzIGluIENhY2F1c2lhbiBwYXRpZW50cyB3aXRoIEVCVisgRExCQ0wgd2hvIGFyZSDiiaQ1MCB5ZWFycyBvZiBhZ2UgYW5kIGNvbXBhcmVkIHRoaXMgcGF0aWVudCBncm91cCB0byBwYXRpZW50cyB3aG8gYXJlID41MCB5ZWFycy4gSW4gcGF0aWVudHMgd2hvIGFyZSDiiaQ1MCB5ZWFycywgbGVzcyBmcmVxdWVudCBleHByZXNzaW9uIG9mIEJDTDYgYW5kIGEgdHJlbmQgb2YgbW9yZSBmcmVxdWVudCBleHByZXNzaW9uIG9mIENEMzAgYW5kIHBTVEFUMyB3ZXJlIGZvdW5kIGluIHBhdGllbnRzIHdpdGggRUJWKyBETEJDTC4gSW4gcGF0aWVudHMgd2hvIGFyZSA+NTAgeWVhcnMsIGNvbW1vbiBleHByZXNzaW9uIG9mIENEMzAsIHA1MCwgcFNUQVQzIGFuZCBsZXNzIGZyZXF1ZW50IGV4cHJlc3Npb24gb2YgQkNMNiB3ZXJlIG9ic2VydmVkLiBPbGRlciBwYXRpZW50cyBhbHNvIG1vcmUgY29tbW9ubHkgaGFkIGEgcG9vciBwZXJmb3JtYW5jZSBzdGF0dXMgKEVDT0fiiaUyKS4gQ29tcGFyaW5nIEVCVisgRExCQ0wgcGF0aWVudHMgaW4g4omkNTAgeWVhcnMgdmVyc3VzID41MCB5ZWFycywgYm90aCBncm91cHMgaGFkIHNpbWlsYXIgY2xpbmljb3BhdGhvbG9naWMsIGltbXVub3BoZW5vdHlwaWMgYW5kIGdlbmV0aWMgZmVhdHVyZXMuIEdlbmUgZXhwcmVzc2lvbiBwcm9maWxpbmcsIG1pY3JvUk5BIHByb2ZpbGluZyBhbmQgdHJlYXRtZW50IG91dGNvbWUgb2YgdGhlIHlvdW5nZXIgcGF0aWVudHMgd2l0aCBFQlYrIERMQkNMIHdhcyBub3QgZGlzdGluY3RpdmUgZnJvbSB0dW1vcnMgaW4gb2xkZXIgcGF0aWVudHMuIEJhc2VkIG9uIG91ciBkYXRhLCB3ZSBzdWdnZXN0IHRoYXQgdGhlIGFyYml0cmFyeSBhZ2UgY3V0b2ZmIGZvciBFQlYrIERMQkNMIGlzIHVubmVjZXNzYXJ5IGFuZCBzaG91bGQgYmUgZWxpbWluYXRlZCBpbiB0aGUgV0hPIGx5bXBob21hIGNsYXNzaWZpY2F0aW9uIHNjaGVtZS4iLCJwdWJsaXNoZXIiOiJJbXBhY3QgSm91cm5hbHMgTExDIiwiaXNzdWUiOiIxNiIsInZvbHVtZSI6IjYifSwiaXNUZW1wb3JhcnkiOmZhbHNlfV19"/>
            <w:id w:val="558451752"/>
            <w:placeholder>
              <w:docPart w:val="DefaultPlaceholder_-1854013440"/>
            </w:placeholder>
          </w:sdtPr>
          <w:sdtContent>
            <w:tc>
              <w:tcPr>
                <w:tcW w:w="0" w:type="auto"/>
                <w:hideMark/>
              </w:tcPr>
              <w:p w14:paraId="7C8A868B" w14:textId="390B2B8F"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9</w:t>
                </w:r>
              </w:p>
            </w:tc>
          </w:sdtContent>
        </w:sdt>
      </w:tr>
      <w:tr w:rsidR="004A3229" w:rsidRPr="008564E3" w14:paraId="5B7A4A76" w14:textId="77777777" w:rsidTr="008564E3">
        <w:tc>
          <w:tcPr>
            <w:tcW w:w="0" w:type="auto"/>
            <w:hideMark/>
          </w:tcPr>
          <w:p w14:paraId="00D1D0D8" w14:textId="77777777" w:rsidR="008564E3" w:rsidRPr="008564E3" w:rsidRDefault="008564E3" w:rsidP="008564E3">
            <w:pPr>
              <w:spacing w:after="160" w:line="259" w:lineRule="auto"/>
              <w:rPr>
                <w:sz w:val="12"/>
                <w:szCs w:val="12"/>
              </w:rPr>
            </w:pPr>
            <w:r w:rsidRPr="008564E3">
              <w:rPr>
                <w:sz w:val="12"/>
                <w:szCs w:val="12"/>
              </w:rPr>
              <w:t>Primary Effusion Lymphoma (PEL)</w:t>
            </w:r>
          </w:p>
        </w:tc>
        <w:tc>
          <w:tcPr>
            <w:tcW w:w="0" w:type="auto"/>
            <w:hideMark/>
          </w:tcPr>
          <w:p w14:paraId="0C45ACD0" w14:textId="77777777" w:rsidR="008564E3" w:rsidRPr="008564E3" w:rsidRDefault="008564E3" w:rsidP="008564E3">
            <w:pPr>
              <w:spacing w:after="160" w:line="259" w:lineRule="auto"/>
              <w:rPr>
                <w:sz w:val="12"/>
                <w:szCs w:val="12"/>
              </w:rPr>
            </w:pPr>
            <w:r w:rsidRPr="008564E3">
              <w:rPr>
                <w:sz w:val="12"/>
                <w:szCs w:val="12"/>
              </w:rPr>
              <w:t>EBV co-infection common (~70%), HHV-8 required</w:t>
            </w:r>
          </w:p>
        </w:tc>
        <w:tc>
          <w:tcPr>
            <w:tcW w:w="0" w:type="auto"/>
            <w:hideMark/>
          </w:tcPr>
          <w:p w14:paraId="68035FD5" w14:textId="77777777" w:rsidR="008564E3" w:rsidRPr="008564E3" w:rsidRDefault="008564E3" w:rsidP="008564E3">
            <w:pPr>
              <w:spacing w:after="160" w:line="259" w:lineRule="auto"/>
              <w:rPr>
                <w:sz w:val="12"/>
                <w:szCs w:val="12"/>
              </w:rPr>
            </w:pPr>
            <w:r w:rsidRPr="008564E3">
              <w:rPr>
                <w:sz w:val="12"/>
                <w:szCs w:val="12"/>
              </w:rPr>
              <w:t>EBNA1, LMP1 (variable)</w:t>
            </w:r>
          </w:p>
        </w:tc>
        <w:tc>
          <w:tcPr>
            <w:tcW w:w="0" w:type="auto"/>
            <w:hideMark/>
          </w:tcPr>
          <w:p w14:paraId="64806387" w14:textId="77777777" w:rsidR="008564E3" w:rsidRPr="008564E3" w:rsidRDefault="008564E3" w:rsidP="008564E3">
            <w:pPr>
              <w:spacing w:after="160" w:line="259" w:lineRule="auto"/>
              <w:rPr>
                <w:sz w:val="12"/>
                <w:szCs w:val="12"/>
              </w:rPr>
            </w:pPr>
            <w:r w:rsidRPr="008564E3">
              <w:rPr>
                <w:sz w:val="12"/>
                <w:szCs w:val="12"/>
              </w:rPr>
              <w:t>Cooperative oncogenesis with KSHV; anti-apoptotic signaling</w:t>
            </w:r>
          </w:p>
        </w:tc>
        <w:tc>
          <w:tcPr>
            <w:tcW w:w="0" w:type="auto"/>
            <w:hideMark/>
          </w:tcPr>
          <w:p w14:paraId="2C771ED7" w14:textId="77777777" w:rsidR="008564E3" w:rsidRPr="008564E3" w:rsidRDefault="008564E3" w:rsidP="008564E3">
            <w:pPr>
              <w:spacing w:after="160" w:line="259" w:lineRule="auto"/>
              <w:rPr>
                <w:sz w:val="12"/>
                <w:szCs w:val="12"/>
              </w:rPr>
            </w:pPr>
            <w:r w:rsidRPr="008564E3">
              <w:rPr>
                <w:sz w:val="12"/>
                <w:szCs w:val="12"/>
              </w:rPr>
              <w:t>NF-κB, PI3K/AKT</w:t>
            </w:r>
          </w:p>
        </w:tc>
        <w:tc>
          <w:tcPr>
            <w:tcW w:w="0" w:type="auto"/>
            <w:hideMark/>
          </w:tcPr>
          <w:p w14:paraId="70E6EE0D" w14:textId="77777777" w:rsidR="008564E3" w:rsidRPr="008564E3" w:rsidRDefault="008564E3" w:rsidP="008564E3">
            <w:pPr>
              <w:spacing w:after="160" w:line="259" w:lineRule="auto"/>
              <w:rPr>
                <w:sz w:val="12"/>
                <w:szCs w:val="12"/>
              </w:rPr>
            </w:pPr>
            <w:r w:rsidRPr="008564E3">
              <w:rPr>
                <w:sz w:val="12"/>
                <w:szCs w:val="12"/>
              </w:rPr>
              <w:t>Latency I/II</w:t>
            </w:r>
          </w:p>
        </w:tc>
        <w:sdt>
          <w:sdtPr>
            <w:rPr>
              <w:rFonts w:cs="Times New Roman"/>
              <w:color w:val="000000"/>
              <w:sz w:val="12"/>
              <w:szCs w:val="12"/>
              <w:vertAlign w:val="superscript"/>
            </w:rPr>
            <w:tag w:val="MENDELEY_CITATION_v3_eyJjaXRhdGlvbklEIjoiTUVOREVMRVlfQ0lUQVRJT05fNTQ1MTljZGYtODcyNS00MWQwLTliOTEtZjhkZjYxNTExMmM0IiwicHJvcGVydGllcyI6eyJub3RlSW5kZXgiOjB9LCJpc0VkaXRlZCI6ZmFsc2UsIm1hbnVhbE92ZXJyaWRlIjp7ImlzTWFudWFsbHlPdmVycmlkZGVuIjpmYWxzZSwiY2l0ZXByb2NUZXh0IjoiPHN1cD4xMDwvc3VwPiIsIm1hbnVhbE92ZXJyaWRlVGV4dCI6IiJ9LCJjaXRhdGlvbkl0ZW1zIjpbeyJpZCI6ImYyZjNlZDE1LWFmZDMtMzcyYS04MGMwLTZiODk1NDNmYzE4MCIsIml0ZW1EYXRhIjp7InR5cGUiOiJhcnRpY2xlLWpvdXJuYWwiLCJpZCI6ImYyZjNlZDE1LWFmZDMtMzcyYS04MGMwLTZiODk1NDNmYzE4MCIsInRpdGxlIjoiS1NIViB2aXJhbCBjeWNsaW4gaW50ZXJmZXJlcyB3aXRoIFQtY2VsbCBkZXZlbG9wbWVudCBhbmQgaW5kdWNlcyBseW1waG9tYSB0aHJvdWdoIENkazYgYW5kIG5vdGNoIGFjdGl2YXRpb24gaW4gdml2byIsImF1dGhvciI6W3siZmFtaWx5IjoiUGVra29uZW4iLCJnaXZlbiI6IlBpcml0YSIsInBhcnNlLW5hbWVzIjpmYWxzZSwiZHJvcHBpbmctcGFydGljbGUiOiIiLCJub24tZHJvcHBpbmctcGFydGljbGUiOiIifSx7ImZhbWlseSI6IkrDpHJ2aWx1b21hIiwiZ2l2ZW4iOiJBbm5pa2EiLCJwYXJzZS1uYW1lcyI6ZmFsc2UsImRyb3BwaW5nLXBhcnRpY2xlIjoiIiwibm9uLWRyb3BwaW5nLXBhcnRpY2xlIjoiIn0seyJmYW1pbHkiOiJaaW5vdmtpbmEiLCJnaXZlbiI6Ik5hZGV6aGRhIiwicGFyc2UtbmFtZXMiOmZhbHNlLCJkcm9wcGluZy1wYXJ0aWNsZSI6IiIsIm5vbi1kcm9wcGluZy1wYXJ0aWNsZSI6IiJ9LHsiZmFtaWx5IjoiQ3ZybGpldmljIiwiZ2l2ZW4iOiJBbm5hIiwicGFyc2UtbmFtZXMiOmZhbHNlLCJkcm9wcGluZy1wYXJ0aWNsZSI6IiIsIm5vbi1kcm9wcGluZy1wYXJ0aWNsZSI6IiJ9LHsiZmFtaWx5IjoiUHJha2FzaCIsImdpdmVuIjoiU29uYW0iLCJwYXJzZS1uYW1lcyI6ZmFsc2UsImRyb3BwaW5nLXBhcnRpY2xlIjoiIiwibm9uLWRyb3BwaW5nLXBhcnRpY2xlIjoiIn0seyJmYW1pbHkiOiJXZXN0ZXJtYXJjayIsImdpdmVuIjoiSnVra2EiLCJwYXJzZS1uYW1lcyI6ZmFsc2UsImRyb3BwaW5nLXBhcnRpY2xlIjoiIiwibm9uLWRyb3BwaW5nLXBhcnRpY2xlIjoiIn0seyJmYW1pbHkiOiJFdmFuIiwiZ2l2ZW4iOiJHZXJhcmQiLCJwYXJzZS1uYW1lcyI6ZmFsc2UsImRyb3BwaW5nLXBhcnRpY2xlIjoiIiwibm9uLWRyb3BwaW5nLXBhcnRpY2xlIjoiIn0seyJmYW1pbHkiOiJDZXNhcm1hbiIsImdpdmVuIjoiRXRoZWwiLCJwYXJzZS1uYW1lcyI6ZmFsc2UsImRyb3BwaW5nLXBhcnRpY2xlIjoiIiwibm9uLWRyb3BwaW5nLXBhcnRpY2xlIjoiIn0seyJmYW1pbHkiOiJWZXJzY2h1cmVuIiwiZ2l2ZW4iOiJFbW15IFcuIiwicGFyc2UtbmFtZXMiOmZhbHNlLCJkcm9wcGluZy1wYXJ0aWNsZSI6IiIsIm5vbi1kcm9wcGluZy1wYXJ0aWNsZSI6IiJ9LHsiZmFtaWx5IjoiT2phbGEiLCJnaXZlbiI6IlDDpGl2aSIsInBhcnNlLW5hbWVzIjpmYWxzZSwiZHJvcHBpbmctcGFydGljbGUiOiIiLCJub24tZHJvcHBpbmctcGFydGljbGUiOiIifV0sImNvbnRhaW5lci10aXRsZSI6IkNlbGwgQ3ljbGUiLCJhY2Nlc3NlZCI6eyJkYXRlLXBhcnRzIjpbWzIwMjYsMyw0XV19LCJET0kiOiIxMC40MTYxLzE1Mzg0MTAxLjIwMTQuOTY0MTE4IiwiSVNTTiI6IjE1NTE0MDA1IiwiUE1JRCI6IjI1NDgzMDc4IiwiVVJMIjoiaHR0cHM6Ly93d3cudGFuZGZvbmxpbmUuY29tL2RvaS9wZGYvMTAuNDE2MS8xNTM4NDEwMS4yMDE0Ljk2NDExOCIsImlzc3VlZCI6eyJkYXRlLXBhcnRzIjpbWzIwMTQsMTIsMV1dfSwicGFnZSI6IjM2NzAtMzY4NCIsImFic3RyYWN0IjoiS2Fwb3NpJ3Mgc2FyY29tYSBoZXJwZXN2aXJ1cyAoS1NIViktZW5jb2RlZCB2LWN5Y2xpbiwgYSBob21vbG9nIG9mIGNlbGx1bGFyIGN5Y2xpbiBEMiwgYWN0aXZhdGVzIGNlbGx1bGFyIENESzYsIHByb21vdGVzIEcxLVMgdHJhbnNpdGlvbiBvZiB0aGUgY2VsbCBjeWNsZSwgaW5kdWNlcyBETkEgZGFtYWdlLCBhcG9wdG9zaXMsIGF1dG9waGFneSBhbmQgaXMgcmVwb3J0ZWQgdG8gaGF2ZSBvbmNvZ2VuaWMgcG90ZW50aWFsLiBIZXJlIHdlIHNob3cgdGhhdCBpbiB2aXZvIGV4cHJlc3Npb24gb2Ygdi1jeWNsaW4gaW4gdGhlIEItIGFuZCBULWNlbGwgbHltcGhvY3l0ZSBjb21wYXJ0bWVudHMgcmVzdWx0cyBpbiBhIG1hcmtlZGx5IGxvdyBzdXJ2aXZhbCBkdWUgdG8gaGlnaCBwZW5ldHJhbmNlIG9mIGVhcmx5LW9uc2V0IFQtY2VsbCBseW1waG9tYSBhbmQgcGFuY2FyZGl0aXMuIFRoZSB2LWN5Y2xpbiB0cmFuc2dlbmljIG1pY2UgaGF2ZSBzbWFsbGVyIHByZS10dW1vcmlnZW5pYyBseW1waG9pZCBvcmdhbnMsIHNob3dpbmcgZGVjcmVhc2VkIGNlbGx1bGFyaXR5LCBhbmQgaW5jcmVhc2VkIHByb2xpZmVyYXRpb24gYW5kIGFwb3B0b3Npcy4gRnVydGhlcm1vcmUsIHYtY3ljbGluIGV4cHJlc3Npb24gcmVzdWx0ZWQgaW4gZGVjcmVhc2VkIGFtb3VudHMgb2YgQ0QzLWV4cHJlc3NpbmcgbWF0dXJlIFQtY2VsbHMgaW4gdGhlIHNlY29uZGFyeSBseW1waG9pZCBvcmdhbnMgY29uY3VycmVudCB3aXRoIGFsdGVyYXRpb25zIGluIHRoZSBULWNlbGwgc3VicG9wdWxhdGlvbnMgb2YgdGhlIHRoeW11cy4gVGhpcyBzdWdnZXN0cyB0aGF0IHYtY3ljbGluIGludGVyZmVyZXMgd2l0aCBub3JtYWwgVC1jZWxsIGRldmVsb3BtZW50LiBBcyB0aGUgTm90Y2ggcGF0aHdheSBpcyByZWNvZ25pemVkIGZvciBpdHMgcm9sZSBpbiBib3RoIFQtY2VsbCBkZXZlbG9wbWVudCBhbmQgbHltcGhvbWEgaW5pdGlhdGlvbiwgd2UgYWRkcmVzc2VkIHRoZSByb2xlIG9mIE5vdGNoIGluIHRoZSB2LWN5Y2xpbi1pbmR1Y2VkIGFsdGVyYXRpb25zLiBGaXR0aW5nbHksIHdlIGRlbW9uc3RyYXRlIGluZHVjdGlvbiBvZiBOb3RjaDMgYW5kIEhlczEgaW4gdGhlIHByZS10dW1vcmlnZW5pYyB0aHltaSBhbmQgbHltcGhvbWFzIG9mIHYtY3ljbGluIGV4cHJlc3NpbmcgbWljZSwgYW5kIHNob3cgdGhhdCBseW1waG9tYSBncm93dGggYW5kIHZpYWJpbGl0eSBhcmUgZGVwZW5kZW50IG9uIGFjdGl2YXRlZCBOb3RjaCBzaWduYWxpbmcuIE5vdGNoMyB0cmFuc2NyaXB0aW9uIGFuZCBncm93dGggb2YgdGhlIGx5bXBob21hcyB3YXMgZGVwZW5kZW50IG9uIENESzYsIGFzIGRldGVybWluZWQgYnkgc2lsZW5jaW5nIG9mIENESzYgZXhwcmVzc2lvbiBvciBjaGVtaWNhbCBpbmhpYml0aW9uLCByZXNwZWN0aXZlbHkuIE91ciB3b3JrIGhlcmUgcmV2ZWFscyBhIHZpcmFsIGN5Y2xpbi1DREs2IGNvbXBsZXggYXMgYW4gdXBzdHJlYW0gcmVndWxhdG9yIG9mIE5vdGNoIHJlY2VwdG9yLCBzdWdnZXN0aW5nIHRoYXQgY3ljbGlucyBjYW4gcGxheSBhIHJvbGUgaW4gdGhlIGluaXRpYXRpb24gb2YgTm90Y2gtZGVwZW5kZW50IGx5bXBob21hZ2VuZXNpcy4iLCJwdWJsaXNoZXIiOiJMYW5kZXMgQmlvc2NpZW5jZSIsImlzc3VlIjoiMjMiLCJ2b2x1bWUiOiIxMyIsImNvbnRhaW5lci10aXRsZS1zaG9ydCI6IiJ9LCJpc1RlbXBvcmFyeSI6ZmFsc2V9XX0="/>
            <w:id w:val="580879840"/>
            <w:placeholder>
              <w:docPart w:val="DefaultPlaceholder_-1854013440"/>
            </w:placeholder>
          </w:sdtPr>
          <w:sdtContent>
            <w:tc>
              <w:tcPr>
                <w:tcW w:w="0" w:type="auto"/>
                <w:hideMark/>
              </w:tcPr>
              <w:p w14:paraId="664761A8" w14:textId="7E97DA6E"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10</w:t>
                </w:r>
              </w:p>
            </w:tc>
          </w:sdtContent>
        </w:sdt>
      </w:tr>
      <w:tr w:rsidR="004A3229" w:rsidRPr="008564E3" w14:paraId="610FDCC9" w14:textId="77777777" w:rsidTr="008564E3">
        <w:tc>
          <w:tcPr>
            <w:tcW w:w="0" w:type="auto"/>
            <w:hideMark/>
          </w:tcPr>
          <w:p w14:paraId="7D87884D" w14:textId="77777777" w:rsidR="008564E3" w:rsidRPr="008564E3" w:rsidRDefault="008564E3" w:rsidP="008564E3">
            <w:pPr>
              <w:spacing w:after="160" w:line="259" w:lineRule="auto"/>
              <w:rPr>
                <w:sz w:val="12"/>
                <w:szCs w:val="12"/>
              </w:rPr>
            </w:pPr>
            <w:r w:rsidRPr="008564E3">
              <w:rPr>
                <w:sz w:val="12"/>
                <w:szCs w:val="12"/>
              </w:rPr>
              <w:t>Plasmablastic Lymphoma (PBL)</w:t>
            </w:r>
          </w:p>
        </w:tc>
        <w:tc>
          <w:tcPr>
            <w:tcW w:w="0" w:type="auto"/>
            <w:hideMark/>
          </w:tcPr>
          <w:p w14:paraId="5384E057" w14:textId="77777777" w:rsidR="008564E3" w:rsidRPr="008564E3" w:rsidRDefault="008564E3" w:rsidP="008564E3">
            <w:pPr>
              <w:spacing w:after="160" w:line="259" w:lineRule="auto"/>
              <w:rPr>
                <w:sz w:val="12"/>
                <w:szCs w:val="12"/>
              </w:rPr>
            </w:pPr>
            <w:r w:rsidRPr="008564E3">
              <w:rPr>
                <w:sz w:val="12"/>
                <w:szCs w:val="12"/>
              </w:rPr>
              <w:t>70–80% (HIV-associated)</w:t>
            </w:r>
          </w:p>
        </w:tc>
        <w:tc>
          <w:tcPr>
            <w:tcW w:w="0" w:type="auto"/>
            <w:hideMark/>
          </w:tcPr>
          <w:p w14:paraId="2B9F58E0" w14:textId="77777777" w:rsidR="008564E3" w:rsidRPr="008564E3" w:rsidRDefault="008564E3" w:rsidP="008564E3">
            <w:pPr>
              <w:spacing w:after="160" w:line="259" w:lineRule="auto"/>
              <w:rPr>
                <w:sz w:val="12"/>
                <w:szCs w:val="12"/>
              </w:rPr>
            </w:pPr>
            <w:r w:rsidRPr="008564E3">
              <w:rPr>
                <w:sz w:val="12"/>
                <w:szCs w:val="12"/>
              </w:rPr>
              <w:t>EBNA1, LMP1 (variable)</w:t>
            </w:r>
          </w:p>
        </w:tc>
        <w:tc>
          <w:tcPr>
            <w:tcW w:w="0" w:type="auto"/>
            <w:hideMark/>
          </w:tcPr>
          <w:p w14:paraId="1B21591A" w14:textId="77777777" w:rsidR="008564E3" w:rsidRPr="008564E3" w:rsidRDefault="008564E3" w:rsidP="008564E3">
            <w:pPr>
              <w:spacing w:after="160" w:line="259" w:lineRule="auto"/>
              <w:rPr>
                <w:sz w:val="12"/>
                <w:szCs w:val="12"/>
              </w:rPr>
            </w:pPr>
            <w:r w:rsidRPr="008564E3">
              <w:rPr>
                <w:sz w:val="12"/>
                <w:szCs w:val="12"/>
              </w:rPr>
              <w:t>Supports MYC-driven proliferation</w:t>
            </w:r>
          </w:p>
        </w:tc>
        <w:tc>
          <w:tcPr>
            <w:tcW w:w="0" w:type="auto"/>
            <w:hideMark/>
          </w:tcPr>
          <w:p w14:paraId="6963F81C" w14:textId="77777777" w:rsidR="008564E3" w:rsidRPr="008564E3" w:rsidRDefault="008564E3" w:rsidP="008564E3">
            <w:pPr>
              <w:spacing w:after="160" w:line="259" w:lineRule="auto"/>
              <w:rPr>
                <w:sz w:val="12"/>
                <w:szCs w:val="12"/>
              </w:rPr>
            </w:pPr>
            <w:r w:rsidRPr="008564E3">
              <w:rPr>
                <w:sz w:val="12"/>
                <w:szCs w:val="12"/>
              </w:rPr>
              <w:t>MYC activation, NF-κB</w:t>
            </w:r>
          </w:p>
        </w:tc>
        <w:tc>
          <w:tcPr>
            <w:tcW w:w="0" w:type="auto"/>
            <w:hideMark/>
          </w:tcPr>
          <w:p w14:paraId="3B3236D2" w14:textId="77777777" w:rsidR="008564E3" w:rsidRPr="008564E3" w:rsidRDefault="008564E3" w:rsidP="008564E3">
            <w:pPr>
              <w:spacing w:after="160" w:line="259" w:lineRule="auto"/>
              <w:rPr>
                <w:sz w:val="12"/>
                <w:szCs w:val="12"/>
              </w:rPr>
            </w:pPr>
            <w:r w:rsidRPr="008564E3">
              <w:rPr>
                <w:sz w:val="12"/>
                <w:szCs w:val="12"/>
              </w:rPr>
              <w:t>Latency I/II</w:t>
            </w:r>
          </w:p>
        </w:tc>
        <w:sdt>
          <w:sdtPr>
            <w:rPr>
              <w:rFonts w:cs="Times New Roman"/>
              <w:color w:val="000000"/>
              <w:sz w:val="12"/>
              <w:szCs w:val="12"/>
              <w:vertAlign w:val="superscript"/>
            </w:rPr>
            <w:tag w:val="MENDELEY_CITATION_v3_eyJjaXRhdGlvbklEIjoiTUVOREVMRVlfQ0lUQVRJT05fYWFjMjQ4OGEtMjQ0NS00NDA2LWEzZmItNDYwZDllNzA5MjQ5IiwicHJvcGVydGllcyI6eyJub3RlSW5kZXgiOjB9LCJpc0VkaXRlZCI6ZmFsc2UsIm1hbnVhbE92ZXJyaWRlIjp7ImlzTWFudWFsbHlPdmVycmlkZGVuIjpmYWxzZSwiY2l0ZXByb2NUZXh0IjoiPHN1cD4xMTwvc3VwPiIsIm1hbnVhbE92ZXJyaWRlVGV4dCI6IiJ9LCJjaXRhdGlvbkl0ZW1zIjpbeyJpZCI6ImRiZTVkODE5LWFlNGEtMzM0OS04ZThmLTFhMWM2Y2E5NzcxZCIsIml0ZW1EYXRhIjp7InR5cGUiOiJhcnRpY2xlLWpvdXJuYWwiLCJpZCI6ImRiZTVkODE5LWFlNGEtMzM0OS04ZThmLTFhMWM2Y2E5NzcxZCIsInRpdGxlIjoiVGhlIGJpb2xvZ3kgYW5kIHRyZWF0bWVudCBvZiBwbGFzbWFibGFzdGljIGx5bXBob21hIiwiYXV0aG9yIjpbeyJmYW1pbHkiOiJDYXN0aWxsbyIsImdpdmVuIjoiSm9yZ2UgSi4iLCJwYXJzZS1uYW1lcyI6ZmFsc2UsImRyb3BwaW5nLXBhcnRpY2xlIjoiIiwibm9uLWRyb3BwaW5nLXBhcnRpY2xlIjoiIn0seyJmYW1pbHkiOiJCaWJhcyIsImdpdmVuIjoiTWljaGVsZSIsInBhcnNlLW5hbWVzIjpmYWxzZSwiZHJvcHBpbmctcGFydGljbGUiOiIiLCJub24tZHJvcHBpbmctcGFydGljbGUiOiIifSx7ImZhbWlseSI6Ik1pcmFuZGEiLCJnaXZlbiI6IlJvYmVydG8gTi4iLCJwYXJzZS1uYW1lcyI6ZmFsc2UsImRyb3BwaW5nLXBhcnRpY2xlIjoiIiwibm9uLWRyb3BwaW5nLXBhcnRpY2xlIjoiIn1dLCJjb250YWluZXItdGl0bGUiOiJCbG9vZCIsImNvbnRhaW5lci10aXRsZS1zaG9ydCI6IkJsb29kIiwiYWNjZXNzZWQiOnsiZGF0ZS1wYXJ0cyI6W1syMDI2LDMsNF1dfSwiRE9JIjoiMTAuMTE4Mi9ibG9vZC0yMDE0LTEwLTU2NzQ3OSIsIklTU04iOiIxNTI4MDAyMCIsIlBNSUQiOiIyNTYzNjMzOCIsIlVSTCI6Imh0dHBzOi8vZHguZG9pLm9yZy8xMC4xMTgyL2Jsb29kLTIwMTQtMTAtNTY3NDc5IiwiaXNzdWVkIjp7ImRhdGUtcGFydHMiOltbMjAxNSw0LDldXX0sInBhZ2UiOiIyMzIzLTIzMzAiLCJhYnN0cmFjdCI6IlBsYXNtYWJsYXN0aWMgbHltcGhvbWEgKFBCTCkgaXMgYW4gYWdncmVzc2l2ZSBseW1waG9tYSBjb21tb25seSBhc3NvY2lhdGVkIHdpdGggSElWIGluZmVjdGlvbi4gSG93ZXZlciwgUEJMIGNhbiBhbHNvIGJlIHNlZW4gaW4gcGF0aWVudHMgd2l0aCBvdGhlciBpbW11bm9kZWZpY2llbmNpZXMgYXMgd2VsbCBhcyBpbiBpbW11bm9jb21wZXRlbnQgaW5kaXZpZHVhbHMuIEJlY2F1c2Ugb2YgaXRzIGRpc3RpbmN0IGNsaW5pY2FsIGFuZCBwYXRob2xvZ2ljYWwgZmVhdHVyZXMsIHN1Y2ggYXMgbGFjayBvZiBleHByZXNzaW9uIG9mIENEMjAsIHBsYXNtYWJsYXN0aWMgbW9ycGhvbG9neSwgYW5kIGNsaW5pY2FsIGNvdXJzZSBjaGFyYWN0ZXJpemVkIGJ5IGVhcmx5IHJlbGFwc2VzIGFuZCBzdWJzZXF1ZW50IGNoZW1vdGhlcmFweSByZXNpc3RhbmNlLCBQQkwgY2FuIHJlcHJlc2VudCBhIGRpYWdub3N0aWMgYW5kIHRoZXJhcGV1dGljIGNoYWxsZW5nZSBmb3IgcGF0aG9sb2dpc3RzIGFuZCBjbGluaWNpYW5zIGFsaWtlLiBEZXNwaXRlIHRoZSByZWNlbnQgYWR2YW5jZXMgaW4gdGhlIHRoZXJhcHkgb2YgSElWLWFzc29jaWF0ZWQgYW5kIGFnZ3Jlc3NpdmUgbHltcGhvbWFzLCBwYXRpZW50cyB3aXRoIFBCTCBmb3IgdGhlIG1vc3QgcGFydCBoYXZlIHBvb3Igb3V0Y29tZXMuIFRoZSBvYmplY3RpdmVzIG9mIHRoaXMgcmV2aWV3IGFyZSB0byBzdW1tYXJpemUgdGhlIGN1cnJlbnQga25vd2xlZGdlIG9uIHRoZSBlcGlkZW1pb2xvZ3ksIGJpb2xvZ3ksIGNsaW5pY2FsIGFuZCBwYXRob2xvZ2ljYWwgY2hhcmFjdGVyaXN0aWNzLCBkaWZmZXJlbnRpYWwgZGlhZ25vc2lzLCB0aGVyYXB5LCBwcm9nbm9zdGljIGZhY3RvcnMsIG91dGNvbWVzLCBhbmQgcG90ZW50aWFsIG5vdmVsIHRoZXJhcGV1dGljIGFwcHJvYWNoZXMgaW4gcGF0aWVudHMgd2l0aCBQQkwgYW5kIGFsc28gdG8gaW5jcmVhc2UgdGhlIGF3YXJlbmVzcyB0b3dhcmQgUEJMIGluIHRoZSBtZWRpY2FsIGNvbW11bml0eS4iLCJwdWJsaXNoZXIiOiJBbWVyaWNhbiBTb2NpZXR5IG9mIEhlbWF0b2xvZ3kiLCJpc3N1ZSI6IjE1Iiwidm9sdW1lIjoiMTI1In0sImlzVGVtcG9yYXJ5IjpmYWxzZX1dfQ=="/>
            <w:id w:val="-1739625284"/>
            <w:placeholder>
              <w:docPart w:val="DefaultPlaceholder_-1854013440"/>
            </w:placeholder>
          </w:sdtPr>
          <w:sdtContent>
            <w:tc>
              <w:tcPr>
                <w:tcW w:w="0" w:type="auto"/>
                <w:hideMark/>
              </w:tcPr>
              <w:p w14:paraId="106DD84E" w14:textId="6EF502AC"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11</w:t>
                </w:r>
              </w:p>
            </w:tc>
          </w:sdtContent>
        </w:sdt>
      </w:tr>
      <w:tr w:rsidR="004A3229" w:rsidRPr="008564E3" w14:paraId="20C99780" w14:textId="77777777" w:rsidTr="008564E3">
        <w:tc>
          <w:tcPr>
            <w:tcW w:w="0" w:type="auto"/>
            <w:hideMark/>
          </w:tcPr>
          <w:p w14:paraId="3895EA8E" w14:textId="6BFF7199" w:rsidR="008564E3" w:rsidRPr="008564E3" w:rsidRDefault="008A1F99" w:rsidP="008564E3">
            <w:pPr>
              <w:spacing w:after="160" w:line="259" w:lineRule="auto"/>
              <w:rPr>
                <w:sz w:val="12"/>
                <w:szCs w:val="12"/>
              </w:rPr>
            </w:pPr>
            <w:r w:rsidRPr="008A1F99">
              <w:rPr>
                <w:sz w:val="12"/>
                <w:szCs w:val="12"/>
              </w:rPr>
              <w:t>Systemic EBV-positive T/NK-cell lymphoproliferative disorders</w:t>
            </w:r>
          </w:p>
        </w:tc>
        <w:tc>
          <w:tcPr>
            <w:tcW w:w="0" w:type="auto"/>
            <w:hideMark/>
          </w:tcPr>
          <w:p w14:paraId="6A5413C3" w14:textId="1D032CA2" w:rsidR="008564E3" w:rsidRPr="008564E3" w:rsidRDefault="008A1F99" w:rsidP="008564E3">
            <w:pPr>
              <w:spacing w:after="160" w:line="259" w:lineRule="auto"/>
              <w:rPr>
                <w:sz w:val="12"/>
                <w:szCs w:val="12"/>
              </w:rPr>
            </w:pPr>
            <w:r w:rsidRPr="008A1F99">
              <w:rPr>
                <w:sz w:val="12"/>
                <w:szCs w:val="12"/>
              </w:rPr>
              <w:t>Rare; geographic clustering</w:t>
            </w:r>
          </w:p>
        </w:tc>
        <w:tc>
          <w:tcPr>
            <w:tcW w:w="0" w:type="auto"/>
            <w:hideMark/>
          </w:tcPr>
          <w:p w14:paraId="3687194D" w14:textId="53F6F821" w:rsidR="008564E3" w:rsidRPr="008564E3" w:rsidRDefault="008A1F99" w:rsidP="008564E3">
            <w:pPr>
              <w:spacing w:after="160" w:line="259" w:lineRule="auto"/>
              <w:rPr>
                <w:sz w:val="12"/>
                <w:szCs w:val="12"/>
              </w:rPr>
            </w:pPr>
            <w:r w:rsidRPr="008A1F99">
              <w:rPr>
                <w:sz w:val="12"/>
                <w:szCs w:val="12"/>
              </w:rPr>
              <w:t>EBNA1, LMP1 (variable), EBERs</w:t>
            </w:r>
          </w:p>
        </w:tc>
        <w:tc>
          <w:tcPr>
            <w:tcW w:w="0" w:type="auto"/>
            <w:hideMark/>
          </w:tcPr>
          <w:p w14:paraId="77E2634E" w14:textId="05C55D7A" w:rsidR="008564E3" w:rsidRPr="008564E3" w:rsidRDefault="008A1F99" w:rsidP="008564E3">
            <w:pPr>
              <w:spacing w:after="160" w:line="259" w:lineRule="auto"/>
              <w:rPr>
                <w:sz w:val="12"/>
                <w:szCs w:val="12"/>
              </w:rPr>
            </w:pPr>
            <w:r w:rsidRPr="008A1F99">
              <w:rPr>
                <w:sz w:val="12"/>
                <w:szCs w:val="12"/>
              </w:rPr>
              <w:t>Clonal proliferation of EBV-infected T/NK cells; immune dysregulation</w:t>
            </w:r>
          </w:p>
        </w:tc>
        <w:tc>
          <w:tcPr>
            <w:tcW w:w="0" w:type="auto"/>
            <w:hideMark/>
          </w:tcPr>
          <w:p w14:paraId="43089A5A" w14:textId="7DF90540" w:rsidR="008564E3" w:rsidRPr="008564E3" w:rsidRDefault="008A1F99" w:rsidP="008564E3">
            <w:pPr>
              <w:spacing w:after="160" w:line="259" w:lineRule="auto"/>
              <w:rPr>
                <w:sz w:val="12"/>
                <w:szCs w:val="12"/>
              </w:rPr>
            </w:pPr>
            <w:r w:rsidRPr="008A1F99">
              <w:rPr>
                <w:sz w:val="12"/>
                <w:szCs w:val="12"/>
              </w:rPr>
              <w:t>NF-κB, JAK/STAT</w:t>
            </w:r>
            <w:r>
              <w:rPr>
                <w:sz w:val="12"/>
                <w:szCs w:val="12"/>
              </w:rPr>
              <w:t xml:space="preserve"> (</w:t>
            </w:r>
            <w:r w:rsidR="008564E3" w:rsidRPr="008564E3">
              <w:rPr>
                <w:sz w:val="12"/>
                <w:szCs w:val="12"/>
              </w:rPr>
              <w:t>Variable</w:t>
            </w:r>
            <w:r>
              <w:rPr>
                <w:sz w:val="12"/>
                <w:szCs w:val="12"/>
              </w:rPr>
              <w:t>)</w:t>
            </w:r>
          </w:p>
        </w:tc>
        <w:tc>
          <w:tcPr>
            <w:tcW w:w="0" w:type="auto"/>
            <w:hideMark/>
          </w:tcPr>
          <w:p w14:paraId="3C1641A4" w14:textId="77777777" w:rsidR="008564E3" w:rsidRPr="008564E3" w:rsidRDefault="008564E3" w:rsidP="008564E3">
            <w:pPr>
              <w:spacing w:after="160" w:line="259" w:lineRule="auto"/>
              <w:rPr>
                <w:sz w:val="12"/>
                <w:szCs w:val="12"/>
              </w:rPr>
            </w:pPr>
            <w:r w:rsidRPr="008564E3">
              <w:rPr>
                <w:sz w:val="12"/>
                <w:szCs w:val="12"/>
              </w:rPr>
              <w:t>Often Latency II</w:t>
            </w:r>
          </w:p>
        </w:tc>
        <w:sdt>
          <w:sdtPr>
            <w:rPr>
              <w:rFonts w:cs="Times New Roman"/>
              <w:color w:val="000000"/>
              <w:sz w:val="12"/>
              <w:szCs w:val="12"/>
              <w:vertAlign w:val="superscript"/>
            </w:rPr>
            <w:tag w:val="MENDELEY_CITATION_v3_eyJjaXRhdGlvbklEIjoiTUVOREVMRVlfQ0lUQVRJT05fOWUyYzRjMWQtNWY0ZC00MmI1LTgyMmEtYzFmYTdhNjJjYjljIiwicHJvcGVydGllcyI6eyJub3RlSW5kZXgiOjB9LCJpc0VkaXRlZCI6ZmFsc2UsIm1hbnVhbE92ZXJyaWRlIjp7ImlzTWFudWFsbHlPdmVycmlkZGVuIjpmYWxzZSwiY2l0ZXByb2NUZXh0IjoiPHN1cD4xMjwvc3VwPiIsIm1hbnVhbE92ZXJyaWRlVGV4dCI6IiJ9LCJjaXRhdGlvbkl0ZW1zIjpbeyJpZCI6IjlkM2ZjZGRkLTcyOTMtMzNkYy04NzAwLTkzYjU2NjUwNDU2YiIsIml0ZW1EYXRhIjp7InR5cGUiOiJhcnRpY2xlLWpvdXJuYWwiLCJpZCI6IjlkM2ZjZGRkLTcyOTMtMzNkYy04NzAwLTkzYjU2NjUwNDU2YiIsInRpdGxlIjoiRUJWLWFzc29jaWF0ZWQgVC9OS+KAk2NlbGwgbHltcGhvcHJvbGlmZXJhdGl2ZSBkaXNlYXNlcyBpbiBub25pbW11bm9jb21wcm9taXNlZCBob3N0czogcHJvc3BlY3RpdmUgYW5hbHlzaXMgb2YgMTA4IGNhc2VzIiwiYXV0aG9yIjpbeyJmYW1pbHkiOiJLaW11cmEiLCJnaXZlbiI6Ikhpcm9zaGkiLCJwYXJzZS1uYW1lcyI6ZmFsc2UsImRyb3BwaW5nLXBhcnRpY2xlIjoiIiwibm9uLWRyb3BwaW5nLXBhcnRpY2xlIjoiIn0seyJmYW1pbHkiOiJJdG8iLCJnaXZlbiI6Illvc2hpbm9yaSIsInBhcnNlLW5hbWVzIjpmYWxzZSwiZHJvcHBpbmctcGFydGljbGUiOiIiLCJub24tZHJvcHBpbmctcGFydGljbGUiOiIifSx7ImZhbWlseSI6Ikthd2FiZSIsImdpdmVuIjoiU2hpbmppIiwicGFyc2UtbmFtZXMiOmZhbHNlLCJkcm9wcGluZy1wYXJ0aWNsZSI6IiIsIm5vbi1kcm9wcGluZy1wYXJ0aWNsZSI6IiJ9LHsiZmFtaWx5IjoiR290b2giLCJnaXZlbiI6IktlbnNlaSIsInBhcnNlLW5hbWVzIjpmYWxzZSwiZHJvcHBpbmctcGFydGljbGUiOiIiLCJub24tZHJvcHBpbmctcGFydGljbGUiOiIifSx7ImZhbWlseSI6IlRha2FoYXNoaSIsImdpdmVuIjoiWW9zaGl5dWtpIiwicGFyc2UtbmFtZXMiOmZhbHNlLCJkcm9wcGluZy1wYXJ0aWNsZSI6IiIsIm5vbi1kcm9wcGluZy1wYXJ0aWNsZSI6IiJ9LHsiZmFtaWx5IjoiS29qaW1hIiwiZ2l2ZW4iOiJTZWlqaSIsInBhcnNlLW5hbWVzIjpmYWxzZSwiZHJvcHBpbmctcGFydGljbGUiOiIiLCJub24tZHJvcHBpbmctcGFydGljbGUiOiIifSx7ImZhbWlseSI6Ik5hb2UiLCJnaXZlbiI6IlRvbW9raSIsInBhcnNlLW5hbWVzIjpmYWxzZSwiZHJvcHBpbmctcGFydGljbGUiOiIiLCJub24tZHJvcHBpbmctcGFydGljbGUiOiIifSx7ImZhbWlseSI6IkVzYWtpIiwiZ2l2ZW4iOiJTaGluaWNoaSIsInBhcnNlLW5hbWVzIjpmYWxzZSwiZHJvcHBpbmctcGFydGljbGUiOiIiLCJub24tZHJvcHBpbmctcGFydGljbGUiOiIifSx7ImZhbWlseSI6Iktpa3V0YSIsImdpdmVuIjoiQXRzdXNoaSIsInBhcnNlLW5hbWVzIjpmYWxzZSwiZHJvcHBpbmctcGFydGljbGUiOiIiLCJub24tZHJvcHBpbmctcGFydGljbGUiOiIifSx7ImZhbWlseSI6IlNhd2FkYSIsImdpdmVuIjoiQWtpaGlzYSIsInBhcnNlLW5hbWVzIjpmYWxzZSwiZHJvcHBpbmctcGFydGljbGUiOiIiLCJub24tZHJvcHBpbmctcGFydGljbGUiOiIifSx7ImZhbWlseSI6Ikthd2EiLCJnaXZlbiI6IktlaXNlaSIsInBhcnNlLW5hbWVzIjpmYWxzZSwiZHJvcHBpbmctcGFydGljbGUiOiIiLCJub24tZHJvcHBpbmctcGFydGljbGUiOiIifSx7ImZhbWlseSI6Ik9oc2hpbWEiLCJnaXZlbiI6IktvaWNoaSIsInBhcnNlLW5hbWVzIjpmYWxzZSwiZHJvcHBpbmctcGFydGljbGUiOiIiLCJub24tZHJvcHBpbmctcGFydGljbGUiOiIifSx7ImZhbWlseSI6Ik5ha2FtdXJhIiwiZ2l2ZW4iOiJTaGlnZW8iLCJwYXJzZS1uYW1lcyI6ZmFsc2UsImRyb3BwaW5nLXBhcnRpY2xlIjoiIiwibm9uLWRyb3BwaW5nLXBhcnRpY2xlIjoiIn1dLCJjb250YWluZXItdGl0bGUiOiJCbG9vZCIsImNvbnRhaW5lci10aXRsZS1zaG9ydCI6IkJsb29kIiwiYWNjZXNzZWQiOnsiZGF0ZS1wYXJ0cyI6W1syMDI2LDMsNF1dfSwiRE9JIjoiMTAuMTE4Mi9ibG9vZC0yMDExLTEwLTM4MTkyMSIsIklTU04iOiIxNTI4MDAyMCIsIlBNSUQiOiIyMjA5NjI0MyIsIlVSTCI6Imh0dHBzOi8vZHguZG9pLm9yZy8xMC4xMTgyL2Jsb29kLTIwMTEtMTAtMzgxOTIxIiwiaXNzdWVkIjp7ImRhdGUtcGFydHMiOltbMjAxMiwxLDE5XV19LCJwYWdlIjoiNjczLTY4NiIsImFic3RyYWN0IjoiRUJWLWFzc29jaWF0ZWQgVC9OSy1jZWxsIGx5bXBob3Byb2xpZmVyYXRpdmUgZGlzZWFzZSAoVC9OSy1MUEQpIGlzIGRlZmluZWQgYXMgYSBzeXN0ZW1pYyBpbGxuZXNzIGNoYXJhY3Rlcml6ZWQgYnkgY2xvbmFsIHByb2xpZmVyYXRpb24gb2YgRUJWLWluZmVjdGVkIFQgb3IgTksgY2VsbHMuIFdlIHByb3NwZWN0aXZlbHkgZW5yb2xsZWQgMTA4IG5vbmltbXVub2NvbXByb21pc2VkIHBhdGllbnRzIHdpdGggdGhpcyBkaXNlYXNlICg1MCBtZW4gYW5kIDU4IHdvbWVuOyBtZWRpYW4gb25zZXQgYWdlLCA4IHllYXJzOyBhZ2UgcmFuZ2UsIDEtNTAgeWVhcnMpIGV2aWRlbmNlZCBieSBleHBhbnNpb24gb2YgRUJWKyBUL05LIGNlbGxzIGluIHRoZSBwZXJpcGhlcmFsIGJsb29kOyB0aGVzZSB3ZXJlIG9mIHRoZSBULWNlbGwgdHlwZSBpbiA2NCBjYXNlcyBhbmQgb2YgdGhlIE5LLWNlbGwgdHlwZSBpbiA0NCwgYW5kIHdlcmUgY2xpbmljYWxseSBjYXRlZ29yaXplZCBpbnRvIDQgZ3JvdXBzOiA4MCBjYXNlcyBvZiBjaHJvbmljIGFjdGl2ZSBFQlYgZGlzZWFzZSwgMTUgb2YgRUJWLWFzc29jaWF0ZWQgaGVtb3BoYWdvY3l0aWMgbHltcGhvaGlzdGlvY3l0b3NpcywgOSBvZiBzZXZlcmUgbW9zcXVpdG8gYml0ZSBhbGxlcmd5LCBhbmQgNCBvZiBoeWRyb2EgdmFjY2luaWZvcm1lLiBUaGVzZSBjbGluaWNhbCBwcm9maWxlcyB3ZXJlIGNsb3NlbHkgbGlua2VkIHdpdGggdGhlIEVCVisgY2VsbCBpbW11bm9waGVub3R5cGVzLiBJbiBhIG1lZGlhbiBmb2xsb3ctdXAgcGVyaW9kIG9mIDQ2IG1vbnRocywgNDcgcGF0aWVudHMgKDQ0JSkgZGllZCBvZiBzZXZlcmUgb3JnYW4gY29tcGxpY2F0aW9ucy4gRHVyaW5nIHRoZSBmb2xsb3ctdXAsIDEzIHBhdGllbnRzIGRldmVsb3BlZCBvdmVydCBseW1waG9tYSBvciBsZXVrZW1pYSBjaGFyYWN0ZXJpemVkIGJ5IGV4dHJhbm9kYWwgTksvVC1jZWxsIGx5bXBob21hIGFuZCBhZ2dyZXNzaXZlIE5LLWNlbGwgbGV1a2VtaWEuIEZpZnR5LW5pbmUgcmVjZWl2ZWQgaGVtYXRvcG9pZXRpYyBzdGVtIGNlbGwgdHJhbnNwbGFudGF0aW9uLCA2NiUgb2Ygd2hvbSBzdXJ2aXZlZC4gQWdlIGF0IG9uc2V0IG9mIGRpc2Vhc2UgKOKJpSA4IHllYXJzKSBhbmQgbGl2ZXIgZHlzZnVuY3Rpb24gd2VyZSByaXNrIGZhY3RvcnMgZm9yIG1vcnRhbGl0eSwgd2hlcmVhcyBwYXRpZW50cyB3aG8gcmVjZWl2ZWQgdHJhbnNwbGFudGF0aW9uIGhhZCBhIGJldHRlciBwcm9nbm9zaXMuIFRoZXNlIGRhdGEgZGVwaWN0IGNsaW5pY2FsIGNoYXJhY3RlcmlzdGljcyBvZiBzeXN0ZW1pYyBFQlYrVC9OSy1MUEQgYW5kIHByb3ZpZGUgaW5zaWdodCBpbnRvIHRoZSBkaWFnbm9zdGljIGFuZCB0aGVyYXBldXRpYyBhcHByb2FjaGVzIGZvciBkaXN0aW5jdCBkaXNlYXNlLiDCqSAyMDEyIGJ5IFRoZSBBbWVyaWNhbiBTb2NpZXR5IG9mIEhlbWF0b2xvZ3kuIiwicHVibGlzaGVyIjoiQW1lcmljYW4gU29jaWV0eSBvZiBIZW1hdG9sb2d5IiwiaXNzdWUiOiIzIiwidm9sdW1lIjoiMTE5In0sImlzVGVtcG9yYXJ5IjpmYWxzZX1dfQ=="/>
            <w:id w:val="-772858562"/>
            <w:placeholder>
              <w:docPart w:val="DefaultPlaceholder_-1854013440"/>
            </w:placeholder>
          </w:sdtPr>
          <w:sdtContent>
            <w:tc>
              <w:tcPr>
                <w:tcW w:w="0" w:type="auto"/>
                <w:hideMark/>
              </w:tcPr>
              <w:p w14:paraId="3CE10D57" w14:textId="087CACC1" w:rsidR="008564E3" w:rsidRPr="008564E3" w:rsidRDefault="00252A29" w:rsidP="008564E3">
                <w:pPr>
                  <w:spacing w:after="160" w:line="259" w:lineRule="auto"/>
                  <w:rPr>
                    <w:sz w:val="12"/>
                    <w:szCs w:val="12"/>
                  </w:rPr>
                </w:pPr>
                <w:r w:rsidRPr="00252A29">
                  <w:rPr>
                    <w:rFonts w:cs="Times New Roman"/>
                    <w:color w:val="000000"/>
                    <w:sz w:val="12"/>
                    <w:szCs w:val="12"/>
                    <w:vertAlign w:val="superscript"/>
                  </w:rPr>
                  <w:t>12</w:t>
                </w:r>
              </w:p>
            </w:tc>
          </w:sdtContent>
        </w:sdt>
      </w:tr>
    </w:tbl>
    <w:p w14:paraId="5B44DC7B" w14:textId="77777777" w:rsidR="00A52ED7" w:rsidRPr="008564E3" w:rsidRDefault="00A52ED7" w:rsidP="00A52ED7">
      <w:pPr>
        <w:rPr>
          <w:sz w:val="12"/>
          <w:szCs w:val="12"/>
        </w:rPr>
      </w:pPr>
    </w:p>
    <w:p w14:paraId="5B3EF44F" w14:textId="77777777" w:rsidR="00BC68A7" w:rsidRDefault="00BC68A7" w:rsidP="00A52ED7"/>
    <w:p w14:paraId="48BC78F1" w14:textId="77777777" w:rsidR="00BC68A7" w:rsidRDefault="00BC68A7" w:rsidP="00A52ED7"/>
    <w:p w14:paraId="08EE0355" w14:textId="77777777" w:rsidR="00BC68A7" w:rsidRDefault="00BC68A7" w:rsidP="00A52ED7"/>
    <w:p w14:paraId="319C9068" w14:textId="77777777" w:rsidR="00BC68A7" w:rsidRDefault="00BC68A7" w:rsidP="00A52ED7"/>
    <w:p w14:paraId="2545EE7C" w14:textId="77777777" w:rsidR="00BC68A7" w:rsidRDefault="00BC68A7" w:rsidP="00A52ED7"/>
    <w:p w14:paraId="15695734" w14:textId="77777777" w:rsidR="00BC68A7" w:rsidRDefault="00BC68A7" w:rsidP="00A52ED7"/>
    <w:p w14:paraId="7942678D" w14:textId="77777777" w:rsidR="00BC68A7" w:rsidRDefault="00BC68A7" w:rsidP="00A52ED7"/>
    <w:p w14:paraId="1654B00C" w14:textId="77777777" w:rsidR="00F82FC0" w:rsidRDefault="00F82FC0" w:rsidP="00A52ED7"/>
    <w:p w14:paraId="5030BDCA" w14:textId="77777777" w:rsidR="00F82FC0" w:rsidRDefault="00F82FC0" w:rsidP="00A52ED7"/>
    <w:p w14:paraId="58D8B9D4" w14:textId="77777777" w:rsidR="00F82FC0" w:rsidRDefault="00F82FC0" w:rsidP="00A52ED7"/>
    <w:p w14:paraId="26115506" w14:textId="52D2E6BA" w:rsidR="00F82FC0" w:rsidRPr="00F82FC0" w:rsidRDefault="00F82FC0" w:rsidP="00F82FC0">
      <w:pPr>
        <w:pStyle w:val="Caption"/>
        <w:keepNext/>
        <w:rPr>
          <w:i w:val="0"/>
          <w:iCs w:val="0"/>
          <w:color w:val="auto"/>
          <w:sz w:val="16"/>
          <w:szCs w:val="16"/>
        </w:rPr>
      </w:pPr>
      <w:r w:rsidRPr="00BC68A7">
        <w:rPr>
          <w:i w:val="0"/>
          <w:iCs w:val="0"/>
          <w:color w:val="auto"/>
          <w:sz w:val="16"/>
          <w:szCs w:val="16"/>
        </w:rPr>
        <w:lastRenderedPageBreak/>
        <w:t xml:space="preserve">Table </w:t>
      </w:r>
      <w:r w:rsidRPr="00BC68A7">
        <w:rPr>
          <w:i w:val="0"/>
          <w:iCs w:val="0"/>
          <w:color w:val="auto"/>
          <w:sz w:val="16"/>
          <w:szCs w:val="16"/>
        </w:rPr>
        <w:fldChar w:fldCharType="begin"/>
      </w:r>
      <w:r w:rsidRPr="00BC68A7">
        <w:rPr>
          <w:i w:val="0"/>
          <w:iCs w:val="0"/>
          <w:color w:val="auto"/>
          <w:sz w:val="16"/>
          <w:szCs w:val="16"/>
        </w:rPr>
        <w:instrText xml:space="preserve"> SEQ Table \* ARABIC </w:instrText>
      </w:r>
      <w:r w:rsidRPr="00BC68A7">
        <w:rPr>
          <w:i w:val="0"/>
          <w:iCs w:val="0"/>
          <w:color w:val="auto"/>
          <w:sz w:val="16"/>
          <w:szCs w:val="16"/>
        </w:rPr>
        <w:fldChar w:fldCharType="separate"/>
      </w:r>
      <w:r w:rsidRPr="00BC68A7">
        <w:rPr>
          <w:i w:val="0"/>
          <w:iCs w:val="0"/>
          <w:noProof/>
          <w:color w:val="auto"/>
          <w:sz w:val="16"/>
          <w:szCs w:val="16"/>
        </w:rPr>
        <w:t>2</w:t>
      </w:r>
      <w:r w:rsidRPr="00BC68A7">
        <w:rPr>
          <w:i w:val="0"/>
          <w:iCs w:val="0"/>
          <w:color w:val="auto"/>
          <w:sz w:val="16"/>
          <w:szCs w:val="16"/>
        </w:rPr>
        <w:fldChar w:fldCharType="end"/>
      </w:r>
      <w:r w:rsidRPr="00BC68A7">
        <w:rPr>
          <w:i w:val="0"/>
          <w:iCs w:val="0"/>
          <w:color w:val="auto"/>
          <w:sz w:val="16"/>
          <w:szCs w:val="16"/>
        </w:rPr>
        <w:t>: Shows the role of different proteins in immune modulation if any, and the latency stage it works in.</w:t>
      </w:r>
    </w:p>
    <w:tbl>
      <w:tblPr>
        <w:tblStyle w:val="TableGrid1"/>
        <w:tblW w:w="0" w:type="auto"/>
        <w:tblLook w:val="04A0" w:firstRow="1" w:lastRow="0" w:firstColumn="1" w:lastColumn="0" w:noHBand="0" w:noVBand="1"/>
      </w:tblPr>
      <w:tblGrid>
        <w:gridCol w:w="994"/>
        <w:gridCol w:w="1457"/>
        <w:gridCol w:w="1445"/>
        <w:gridCol w:w="1208"/>
        <w:gridCol w:w="2355"/>
        <w:gridCol w:w="752"/>
        <w:gridCol w:w="805"/>
      </w:tblGrid>
      <w:tr w:rsidR="000E33C7" w:rsidRPr="00F82FC0" w14:paraId="194B0D8B" w14:textId="77777777" w:rsidTr="00F82FC0">
        <w:tc>
          <w:tcPr>
            <w:tcW w:w="0" w:type="auto"/>
            <w:hideMark/>
          </w:tcPr>
          <w:p w14:paraId="47DC1BBF" w14:textId="77777777" w:rsidR="00F82FC0" w:rsidRPr="00F82FC0" w:rsidRDefault="00F82FC0" w:rsidP="00F82FC0">
            <w:pPr>
              <w:spacing w:after="160" w:line="259" w:lineRule="auto"/>
              <w:rPr>
                <w:sz w:val="12"/>
                <w:szCs w:val="12"/>
              </w:rPr>
            </w:pPr>
            <w:r w:rsidRPr="00F82FC0">
              <w:rPr>
                <w:sz w:val="12"/>
                <w:szCs w:val="12"/>
              </w:rPr>
              <w:t>EBV Gene/Product</w:t>
            </w:r>
          </w:p>
        </w:tc>
        <w:tc>
          <w:tcPr>
            <w:tcW w:w="0" w:type="auto"/>
            <w:hideMark/>
          </w:tcPr>
          <w:p w14:paraId="622153B0" w14:textId="77777777" w:rsidR="00F82FC0" w:rsidRPr="00F82FC0" w:rsidRDefault="00F82FC0" w:rsidP="00F82FC0">
            <w:pPr>
              <w:spacing w:after="160" w:line="259" w:lineRule="auto"/>
              <w:rPr>
                <w:sz w:val="12"/>
                <w:szCs w:val="12"/>
              </w:rPr>
            </w:pPr>
            <w:r w:rsidRPr="00F82FC0">
              <w:rPr>
                <w:sz w:val="12"/>
                <w:szCs w:val="12"/>
              </w:rPr>
              <w:t>Immune Function</w:t>
            </w:r>
          </w:p>
        </w:tc>
        <w:tc>
          <w:tcPr>
            <w:tcW w:w="0" w:type="auto"/>
            <w:hideMark/>
          </w:tcPr>
          <w:p w14:paraId="339476F5" w14:textId="77777777" w:rsidR="00F82FC0" w:rsidRPr="00F82FC0" w:rsidRDefault="00F82FC0" w:rsidP="00F82FC0">
            <w:pPr>
              <w:spacing w:after="160" w:line="259" w:lineRule="auto"/>
              <w:rPr>
                <w:sz w:val="12"/>
                <w:szCs w:val="12"/>
              </w:rPr>
            </w:pPr>
            <w:r w:rsidRPr="00F82FC0">
              <w:rPr>
                <w:sz w:val="12"/>
                <w:szCs w:val="12"/>
              </w:rPr>
              <w:t>Immune Pathway Targeted</w:t>
            </w:r>
          </w:p>
        </w:tc>
        <w:tc>
          <w:tcPr>
            <w:tcW w:w="0" w:type="auto"/>
            <w:hideMark/>
          </w:tcPr>
          <w:p w14:paraId="61A45DAF" w14:textId="77777777" w:rsidR="00F82FC0" w:rsidRPr="00F82FC0" w:rsidRDefault="00F82FC0" w:rsidP="00F82FC0">
            <w:pPr>
              <w:spacing w:after="160" w:line="259" w:lineRule="auto"/>
              <w:rPr>
                <w:sz w:val="12"/>
                <w:szCs w:val="12"/>
              </w:rPr>
            </w:pPr>
            <w:r w:rsidRPr="00F82FC0">
              <w:rPr>
                <w:sz w:val="12"/>
                <w:szCs w:val="12"/>
              </w:rPr>
              <w:t>Cell Type Affected</w:t>
            </w:r>
          </w:p>
        </w:tc>
        <w:tc>
          <w:tcPr>
            <w:tcW w:w="0" w:type="auto"/>
            <w:hideMark/>
          </w:tcPr>
          <w:p w14:paraId="79AAE3C1" w14:textId="77777777" w:rsidR="00F82FC0" w:rsidRPr="00F82FC0" w:rsidRDefault="00F82FC0" w:rsidP="00F82FC0">
            <w:pPr>
              <w:spacing w:after="160" w:line="259" w:lineRule="auto"/>
              <w:rPr>
                <w:sz w:val="12"/>
                <w:szCs w:val="12"/>
              </w:rPr>
            </w:pPr>
            <w:r w:rsidRPr="00F82FC0">
              <w:rPr>
                <w:sz w:val="12"/>
                <w:szCs w:val="12"/>
              </w:rPr>
              <w:t>Molecular Mechanism</w:t>
            </w:r>
          </w:p>
        </w:tc>
        <w:tc>
          <w:tcPr>
            <w:tcW w:w="0" w:type="auto"/>
            <w:hideMark/>
          </w:tcPr>
          <w:p w14:paraId="2BF05382" w14:textId="77777777" w:rsidR="00F82FC0" w:rsidRPr="00F82FC0" w:rsidRDefault="00F82FC0" w:rsidP="00F82FC0">
            <w:pPr>
              <w:spacing w:after="160" w:line="259" w:lineRule="auto"/>
              <w:rPr>
                <w:sz w:val="12"/>
                <w:szCs w:val="12"/>
              </w:rPr>
            </w:pPr>
            <w:r w:rsidRPr="00F82FC0">
              <w:rPr>
                <w:sz w:val="12"/>
                <w:szCs w:val="12"/>
              </w:rPr>
              <w:t>Latency Stage</w:t>
            </w:r>
          </w:p>
        </w:tc>
        <w:tc>
          <w:tcPr>
            <w:tcW w:w="0" w:type="auto"/>
            <w:hideMark/>
          </w:tcPr>
          <w:p w14:paraId="3DC06763" w14:textId="77777777" w:rsidR="00F82FC0" w:rsidRPr="00F82FC0" w:rsidRDefault="00F82FC0" w:rsidP="00F82FC0">
            <w:pPr>
              <w:spacing w:after="160" w:line="259" w:lineRule="auto"/>
              <w:rPr>
                <w:sz w:val="12"/>
                <w:szCs w:val="12"/>
              </w:rPr>
            </w:pPr>
            <w:r w:rsidRPr="00F82FC0">
              <w:rPr>
                <w:sz w:val="12"/>
                <w:szCs w:val="12"/>
              </w:rPr>
              <w:t>Key Reference</w:t>
            </w:r>
          </w:p>
        </w:tc>
      </w:tr>
      <w:tr w:rsidR="000E33C7" w:rsidRPr="00F82FC0" w14:paraId="187B1F3A" w14:textId="77777777" w:rsidTr="00F82FC0">
        <w:tc>
          <w:tcPr>
            <w:tcW w:w="0" w:type="auto"/>
            <w:hideMark/>
          </w:tcPr>
          <w:p w14:paraId="6F535965" w14:textId="77777777" w:rsidR="00F82FC0" w:rsidRPr="00F82FC0" w:rsidRDefault="00F82FC0" w:rsidP="00F82FC0">
            <w:pPr>
              <w:spacing w:after="160" w:line="259" w:lineRule="auto"/>
              <w:rPr>
                <w:sz w:val="12"/>
                <w:szCs w:val="12"/>
              </w:rPr>
            </w:pPr>
            <w:r w:rsidRPr="00F82FC0">
              <w:rPr>
                <w:sz w:val="12"/>
                <w:szCs w:val="12"/>
              </w:rPr>
              <w:t>BCRF1 (vIL-10)</w:t>
            </w:r>
          </w:p>
        </w:tc>
        <w:tc>
          <w:tcPr>
            <w:tcW w:w="0" w:type="auto"/>
            <w:hideMark/>
          </w:tcPr>
          <w:p w14:paraId="6B9977F7" w14:textId="77777777" w:rsidR="00F82FC0" w:rsidRPr="00F82FC0" w:rsidRDefault="00F82FC0" w:rsidP="00F82FC0">
            <w:pPr>
              <w:spacing w:after="160" w:line="259" w:lineRule="auto"/>
              <w:rPr>
                <w:sz w:val="12"/>
                <w:szCs w:val="12"/>
              </w:rPr>
            </w:pPr>
            <w:r w:rsidRPr="00F82FC0">
              <w:rPr>
                <w:sz w:val="12"/>
                <w:szCs w:val="12"/>
              </w:rPr>
              <w:t>Suppresses antiviral immune responses</w:t>
            </w:r>
          </w:p>
        </w:tc>
        <w:tc>
          <w:tcPr>
            <w:tcW w:w="0" w:type="auto"/>
            <w:hideMark/>
          </w:tcPr>
          <w:p w14:paraId="799C3DBB" w14:textId="77777777" w:rsidR="00F82FC0" w:rsidRPr="00F82FC0" w:rsidRDefault="00F82FC0" w:rsidP="00F82FC0">
            <w:pPr>
              <w:spacing w:after="160" w:line="259" w:lineRule="auto"/>
              <w:rPr>
                <w:sz w:val="12"/>
                <w:szCs w:val="12"/>
              </w:rPr>
            </w:pPr>
            <w:r w:rsidRPr="00F82FC0">
              <w:rPr>
                <w:sz w:val="12"/>
                <w:szCs w:val="12"/>
              </w:rPr>
              <w:t>Th1 cytokine signaling, NK activity</w:t>
            </w:r>
          </w:p>
        </w:tc>
        <w:tc>
          <w:tcPr>
            <w:tcW w:w="0" w:type="auto"/>
            <w:hideMark/>
          </w:tcPr>
          <w:p w14:paraId="79F92AA3" w14:textId="77777777" w:rsidR="00F82FC0" w:rsidRPr="00F82FC0" w:rsidRDefault="00F82FC0" w:rsidP="00F82FC0">
            <w:pPr>
              <w:spacing w:after="160" w:line="259" w:lineRule="auto"/>
              <w:rPr>
                <w:sz w:val="12"/>
                <w:szCs w:val="12"/>
              </w:rPr>
            </w:pPr>
            <w:r w:rsidRPr="00F82FC0">
              <w:rPr>
                <w:sz w:val="12"/>
                <w:szCs w:val="12"/>
              </w:rPr>
              <w:t>B cells, macrophages, T cells</w:t>
            </w:r>
          </w:p>
        </w:tc>
        <w:tc>
          <w:tcPr>
            <w:tcW w:w="0" w:type="auto"/>
            <w:hideMark/>
          </w:tcPr>
          <w:p w14:paraId="66E5AB38" w14:textId="77777777" w:rsidR="00F82FC0" w:rsidRPr="00F82FC0" w:rsidRDefault="00F82FC0" w:rsidP="00F82FC0">
            <w:pPr>
              <w:spacing w:after="160" w:line="259" w:lineRule="auto"/>
              <w:rPr>
                <w:sz w:val="12"/>
                <w:szCs w:val="12"/>
              </w:rPr>
            </w:pPr>
            <w:r w:rsidRPr="00F82FC0">
              <w:rPr>
                <w:sz w:val="12"/>
                <w:szCs w:val="12"/>
              </w:rPr>
              <w:t>Viral IL-10 homolog inhibits IFN-γ and IL-12 production</w:t>
            </w:r>
          </w:p>
        </w:tc>
        <w:tc>
          <w:tcPr>
            <w:tcW w:w="0" w:type="auto"/>
            <w:hideMark/>
          </w:tcPr>
          <w:p w14:paraId="13E674DD"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YzAxZjM4OWMtNDc2Yy00MmVjLWI4YjktZTQ2Njk2ODRmMWY3IiwicHJvcGVydGllcyI6eyJub3RlSW5kZXgiOjB9LCJpc0VkaXRlZCI6ZmFsc2UsIm1hbnVhbE92ZXJyaWRlIjp7ImlzTWFudWFsbHlPdmVycmlkZGVuIjpmYWxzZSwiY2l0ZXByb2NUZXh0IjoiPHN1cD4xMzwvc3VwPiIsIm1hbnVhbE92ZXJyaWRlVGV4dCI6IiJ9LCJjaXRhdGlvbkl0ZW1zIjpbeyJpZCI6IjM3OWQwNTliLWE3OTUtMzVkNy1iM2IxLThmYzAxZmRlOTBkNSIsIml0ZW1EYXRhIjp7InR5cGUiOiJhcnRpY2xlLWpvdXJuYWwiLCJpZCI6IjM3OWQwNTliLWE3OTUtMzVkNy1iM2IxLThmYzAxZmRlOTBkNSIsInRpdGxlIjoiSG9tb2xvZ3kgb2YgY3l0b2tpbmUgc3ludGhlc2lzIGluaGliaXRvcnkgZmFjdG9yIChJTC0xMCkgdG8gdGhlIEVwc3RlaW4tQmFyciB2aXJ1cyBnZW5lIEJDUkZJIiwiYXV0aG9yIjpbeyJmYW1pbHkiOiJNb29yZSIsImdpdmVuIjoiS2V2aW4gVy4iLCJwYXJzZS1uYW1lcyI6ZmFsc2UsImRyb3BwaW5nLXBhcnRpY2xlIjoiIiwibm9uLWRyb3BwaW5nLXBhcnRpY2xlIjoiIn0seyJmYW1pbHkiOiJWaWVpcmEiLCJnaXZlbiI6IlBhdWxvIiwicGFyc2UtbmFtZXMiOmZhbHNlLCJkcm9wcGluZy1wYXJ0aWNsZSI6IiIsIm5vbi1kcm9wcGluZy1wYXJ0aWNsZSI6IiJ9LHsiZmFtaWx5IjoiRmlvcmVudGlubyIsImdpdmVuIjoiRGF2aWQgRi4iLCJwYXJzZS1uYW1lcyI6ZmFsc2UsImRyb3BwaW5nLXBhcnRpY2xlIjoiIiwibm9uLWRyb3BwaW5nLXBhcnRpY2xlIjoiIn0seyJmYW1pbHkiOiJUcm91bnN0aW5lIiwiZ2l2ZW4iOiJNYXJ5IEwuIiwicGFyc2UtbmFtZXMiOmZhbHNlLCJkcm9wcGluZy1wYXJ0aWNsZSI6IiIsIm5vbi1kcm9wcGluZy1wYXJ0aWNsZSI6IiJ9LHsiZmFtaWx5IjoiS2hhbiIsImdpdmVuIjoiVGFyaXEgQS4iLCJwYXJzZS1uYW1lcyI6ZmFsc2UsImRyb3BwaW5nLXBhcnRpY2xlIjoiIiwibm9uLWRyb3BwaW5nLXBhcnRpY2xlIjoiIn0seyJmYW1pbHkiOiJNb3NtYW5uIiwiZ2l2ZW4iOiJUaW1vdGh5IFIuIiwicGFyc2UtbmFtZXMiOmZhbHNlLCJkcm9wcGluZy1wYXJ0aWNsZSI6IiIsIm5vbi1kcm9wcGluZy1wYXJ0aWNsZSI6IiJ9XSwiY29udGFpbmVyLXRpdGxlIjoiU2NpZW5jZSIsImNvbnRhaW5lci10aXRsZS1zaG9ydCI6IlNjaWVuY2UgKDE5NzkpLiIsImFjY2Vzc2VkIjp7ImRhdGUtcGFydHMiOltbMjAyNiwzLDRdXX0sIkRPSSI6IjEwLjExMjYvc2NpZW5jZS4yMTYxNTU5IiwiSVNTTiI6IjAwMzY4MDc1IiwiUE1JRCI6IjIxNjE1NTkiLCJVUkwiOiIvZG9pL3BkZi8xMC4xMTI2L3NjaWVuY2UuMjE2MTU1OSIsImlzc3VlZCI6eyJkYXRlLXBhcnRzIjpbWzE5OTBdXX0sInBhZ2UiOiIxMjMwLTEyMzQiLCJhYnN0cmFjdCI6IkNvbXBsZW1lbnRhcnkgRE5BIGNsb25lcyBlbmNvZGluZyBtb3VzZSBjeXRva2luZSBzeW50aGVzaXMgaW5oaWJpdG9yeSBmYWN0b3IgKENTSUY7IGludGVybGV1a2luLTEwKSwgd2hpY2ggaW5oaWJpdHMgY3l0b2tpbmUgc3ludGhlc2lzIGJ5IFQgSDEgaGVscGVyIFQgY2VsbHMsIHdlcmUgaXNvbGF0ZWQgYW5kIGV4cHJlc3NlZC4gVGhlIHByZWRpY3RlZCBwcm90ZWluIHNlcXVlbmNlIHNob3dzIGV4dGVuc2l2ZSBob21vbG9neSB3aXRoIGFuIHVuY2hhcmFjdGVyaXplZCBvcGVuIHJlYWRpbmcgZnJhbWUsIEJDUkZJLCBpbiB0aGUgRXBzdGVpbi1CYXJyIHZpcnVzIGdlbm9tZSwgc3VnZ2VzdGluZyB0aGUgcG9zc2liaWxpdHkgdGhhdCB0aGlzIGhlcnBlcyB2aXJ1cyBleHBsb2l0cyB0aGUgYmlvbG9naWNhbCBhY3Rpdml0eSBvZiBhIGNhcHR1cmVkIGN5dG9raW5lIGdlbmUgdG8gZW5oYW5jZSBpdHMgc3Vydml2YWwgaW4gdGhlIGhvc3QuIiwicHVibGlzaGVyIjoiQW1lcmljYW4gQXNzb2NpYXRpb24gZm9yIHRoZSBBZHZhbmNlbWVudCBvZiBTY2llbmNlIiwiaXNzdWUiOiI0OTYwIiwidm9sdW1lIjoiMjQ4In0sImlzVGVtcG9yYXJ5IjpmYWxzZX1dfQ=="/>
            <w:id w:val="1085265371"/>
            <w:placeholder>
              <w:docPart w:val="DefaultPlaceholder_-1854013440"/>
            </w:placeholder>
          </w:sdtPr>
          <w:sdtContent>
            <w:tc>
              <w:tcPr>
                <w:tcW w:w="0" w:type="auto"/>
                <w:hideMark/>
              </w:tcPr>
              <w:p w14:paraId="0B1DFCE2" w14:textId="4FFEA82E"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13</w:t>
                </w:r>
              </w:p>
            </w:tc>
          </w:sdtContent>
        </w:sdt>
      </w:tr>
      <w:tr w:rsidR="000E33C7" w:rsidRPr="00F82FC0" w14:paraId="00DCFE35" w14:textId="77777777" w:rsidTr="00F82FC0">
        <w:tc>
          <w:tcPr>
            <w:tcW w:w="0" w:type="auto"/>
            <w:hideMark/>
          </w:tcPr>
          <w:p w14:paraId="4669C598" w14:textId="77777777" w:rsidR="00F82FC0" w:rsidRPr="00F82FC0" w:rsidRDefault="00F82FC0" w:rsidP="00F82FC0">
            <w:pPr>
              <w:spacing w:after="160" w:line="259" w:lineRule="auto"/>
              <w:rPr>
                <w:sz w:val="12"/>
                <w:szCs w:val="12"/>
              </w:rPr>
            </w:pPr>
            <w:r w:rsidRPr="00F82FC0">
              <w:rPr>
                <w:sz w:val="12"/>
                <w:szCs w:val="12"/>
              </w:rPr>
              <w:t>BNLF2a</w:t>
            </w:r>
          </w:p>
        </w:tc>
        <w:tc>
          <w:tcPr>
            <w:tcW w:w="0" w:type="auto"/>
            <w:hideMark/>
          </w:tcPr>
          <w:p w14:paraId="62CE23AB" w14:textId="77777777" w:rsidR="00F82FC0" w:rsidRPr="00F82FC0" w:rsidRDefault="00F82FC0" w:rsidP="00F82FC0">
            <w:pPr>
              <w:spacing w:after="160" w:line="259" w:lineRule="auto"/>
              <w:rPr>
                <w:sz w:val="12"/>
                <w:szCs w:val="12"/>
              </w:rPr>
            </w:pPr>
            <w:r w:rsidRPr="00F82FC0">
              <w:rPr>
                <w:sz w:val="12"/>
                <w:szCs w:val="12"/>
              </w:rPr>
              <w:t>Inhibits antigen presentation</w:t>
            </w:r>
          </w:p>
        </w:tc>
        <w:tc>
          <w:tcPr>
            <w:tcW w:w="0" w:type="auto"/>
            <w:hideMark/>
          </w:tcPr>
          <w:p w14:paraId="193B53F4" w14:textId="77777777" w:rsidR="00F82FC0" w:rsidRPr="00F82FC0" w:rsidRDefault="00F82FC0" w:rsidP="00F82FC0">
            <w:pPr>
              <w:spacing w:after="160" w:line="259" w:lineRule="auto"/>
              <w:rPr>
                <w:sz w:val="12"/>
                <w:szCs w:val="12"/>
              </w:rPr>
            </w:pPr>
            <w:r w:rsidRPr="00F82FC0">
              <w:rPr>
                <w:sz w:val="12"/>
                <w:szCs w:val="12"/>
              </w:rPr>
              <w:t>MHC class I processing</w:t>
            </w:r>
          </w:p>
        </w:tc>
        <w:tc>
          <w:tcPr>
            <w:tcW w:w="0" w:type="auto"/>
            <w:hideMark/>
          </w:tcPr>
          <w:p w14:paraId="141082A6" w14:textId="77777777" w:rsidR="00F82FC0" w:rsidRPr="00F82FC0" w:rsidRDefault="00F82FC0" w:rsidP="00F82FC0">
            <w:pPr>
              <w:spacing w:after="160" w:line="259" w:lineRule="auto"/>
              <w:rPr>
                <w:sz w:val="12"/>
                <w:szCs w:val="12"/>
              </w:rPr>
            </w:pPr>
            <w:r w:rsidRPr="00F82FC0">
              <w:rPr>
                <w:sz w:val="12"/>
                <w:szCs w:val="12"/>
              </w:rPr>
              <w:t>B cells</w:t>
            </w:r>
          </w:p>
        </w:tc>
        <w:tc>
          <w:tcPr>
            <w:tcW w:w="0" w:type="auto"/>
            <w:hideMark/>
          </w:tcPr>
          <w:p w14:paraId="5870C6F6" w14:textId="77777777" w:rsidR="00F82FC0" w:rsidRPr="00F82FC0" w:rsidRDefault="00F82FC0" w:rsidP="00F82FC0">
            <w:pPr>
              <w:spacing w:after="160" w:line="259" w:lineRule="auto"/>
              <w:rPr>
                <w:sz w:val="12"/>
                <w:szCs w:val="12"/>
              </w:rPr>
            </w:pPr>
            <w:r w:rsidRPr="00F82FC0">
              <w:rPr>
                <w:sz w:val="12"/>
                <w:szCs w:val="12"/>
              </w:rPr>
              <w:t>Blocks TAP peptide transporter</w:t>
            </w:r>
          </w:p>
        </w:tc>
        <w:tc>
          <w:tcPr>
            <w:tcW w:w="0" w:type="auto"/>
            <w:hideMark/>
          </w:tcPr>
          <w:p w14:paraId="798DAF18" w14:textId="77777777" w:rsidR="00F82FC0" w:rsidRPr="00F82FC0" w:rsidRDefault="00F82FC0" w:rsidP="00F82FC0">
            <w:pPr>
              <w:spacing w:after="160" w:line="259" w:lineRule="auto"/>
              <w:rPr>
                <w:sz w:val="12"/>
                <w:szCs w:val="12"/>
              </w:rPr>
            </w:pPr>
            <w:r w:rsidRPr="00F82FC0">
              <w:rPr>
                <w:sz w:val="12"/>
                <w:szCs w:val="12"/>
              </w:rPr>
              <w:t>Latency III</w:t>
            </w:r>
          </w:p>
        </w:tc>
        <w:sdt>
          <w:sdtPr>
            <w:rPr>
              <w:rFonts w:cs="Times New Roman"/>
              <w:color w:val="000000"/>
              <w:sz w:val="12"/>
              <w:szCs w:val="12"/>
              <w:vertAlign w:val="superscript"/>
            </w:rPr>
            <w:tag w:val="MENDELEY_CITATION_v3_eyJjaXRhdGlvbklEIjoiTUVOREVMRVlfQ0lUQVRJT05fMGRmMWQ5ZTQtN2MyZS00NzJmLTlmNTAtYTg2N2FjOGRlN2FlIiwicHJvcGVydGllcyI6eyJub3RlSW5kZXgiOjB9LCJpc0VkaXRlZCI6ZmFsc2UsIm1hbnVhbE92ZXJyaWRlIjp7ImlzTWFudWFsbHlPdmVycmlkZGVuIjpmYWxzZSwiY2l0ZXByb2NUZXh0IjoiPHN1cD4xNDwvc3VwPiIsIm1hbnVhbE92ZXJyaWRlVGV4dCI6IiJ9LCJjaXRhdGlvbkl0ZW1zIjpbeyJpZCI6IjU3MWQ4MjRkLTc1MDUtMzA4OC05ODFiLTk1ZWNjMGNlNTU1NSIsIml0ZW1EYXRhIjp7InR5cGUiOiJhcnRpY2xlLWpvdXJuYWwiLCJpZCI6IjU3MWQ4MjRkLTc1MDUtMzA4OC05ODFiLTk1ZWNjMGNlNTU1NSIsInRpdGxlIjoiRXBzdGVpbi1CYXJyIHZpcnVzIGV2YXNpb24gb2YgQ0Q4KyBhbmQgQ0Q0KyBUIGNlbGwgaW1tdW5pdHkgdmlhIGNvbmNlcnRlZCBhY3Rpb25zIG9mIG11bHRpcGxlIGdlbmUgcHJvZHVjdHMiLCJhdXRob3IiOlt7ImZhbWlseSI6IlJlc3NpbmciLCJnaXZlbiI6Ik1hYWlrZSBFLiIsInBhcnNlLW5hbWVzIjpmYWxzZSwiZHJvcHBpbmctcGFydGljbGUiOiIiLCJub24tZHJvcHBpbmctcGFydGljbGUiOiIifSx7ImZhbWlseSI6IkhvcnN0IiwiZ2l2ZW4iOiJEYW5pw6tsbGUiLCJwYXJzZS1uYW1lcyI6ZmFsc2UsImRyb3BwaW5nLXBhcnRpY2xlIjoiIiwibm9uLWRyb3BwaW5nLXBhcnRpY2xlIjoiIn0seyJmYW1pbHkiOiJHcmlmZmluIiwiZ2l2ZW4iOiJCcnlhbiBELiIsInBhcnNlLW5hbWVzIjpmYWxzZSwiZHJvcHBpbmctcGFydGljbGUiOiIiLCJub24tZHJvcHBpbmctcGFydGljbGUiOiIifSx7ImZhbWlseSI6IlRlbGxhbSIsImdpdmVuIjoiSnVkeSIsInBhcnNlLW5hbWVzIjpmYWxzZSwiZHJvcHBpbmctcGFydGljbGUiOiIiLCJub24tZHJvcHBpbmctcGFydGljbGUiOiIifSx7ImZhbWlseSI6Ilp1byIsImdpdmVuIjoiSmlhbm1pbiIsInBhcnNlLW5hbWVzIjpmYWxzZSwiZHJvcHBpbmctcGFydGljbGUiOiIiLCJub24tZHJvcHBpbmctcGFydGljbGUiOiIifSx7ImZhbWlseSI6IktoYW5uYSIsImdpdmVuIjoiUmFqaXYiLCJwYXJzZS1uYW1lcyI6ZmFsc2UsImRyb3BwaW5nLXBhcnRpY2xlIjoiIiwibm9uLWRyb3BwaW5nLXBhcnRpY2xlIjoiIn0seyJmYW1pbHkiOiJSb3dlIiwiZ2l2ZW4iOiJNYXJ0aW4iLCJwYXJzZS1uYW1lcyI6ZmFsc2UsImRyb3BwaW5nLXBhcnRpY2xlIjoiIiwibm9uLWRyb3BwaW5nLXBhcnRpY2xlIjoiIn0seyJmYW1pbHkiOiJXaWVydHoiLCJnaXZlbiI6IkVtbWFudWVsIEouSC5KLiIsInBhcnNlLW5hbWVzIjpmYWxzZSwiZHJvcHBpbmctcGFydGljbGUiOiIiLCJub24tZHJvcHBpbmctcGFydGljbGUiOiIifV0sImNvbnRhaW5lci10aXRsZSI6IlNlbWluYXJzIGluIENhbmNlciBCaW9sb2d5IiwiY29udGFpbmVyLXRpdGxlLXNob3J0IjoiU2VtaW4uIENhbmNlciBCaW9sLiIsImFjY2Vzc2VkIjp7ImRhdGUtcGFydHMiOltbMjAyNiwzLDRdXX0sIkRPSSI6IjEwLjEwMTYvai5zZW1jYW5jZXIuMjAwOC4xMC4wMDgiLCJJU1NOIjoiMTA0NDU3OVgiLCJQTUlEIjoiMTg5Nzc0NDUiLCJVUkwiOiJodHRwczovL3d3dy5zY2llbmNlZGlyZWN0LmNvbS9zY2llbmNlL2FydGljbGUvYWJzL3BpaS9TMTA0NDU3OVgwODAwMDg0OSIsImlzc3VlZCI6eyJkYXRlLXBhcnRzIjpbWzIwMDgsMTIsMV1dfSwicGFnZSI6IjM5Ny00MDgiLCJhYnN0cmFjdCI6IlVwb24gcHJpbWFyeSBpbmZlY3Rpb24sIEVCViBlc3RhYmxpc2hlcyBhIGxhdGVudCBpbmZlY3Rpb24gaW4gQiBjZWxscywgY2hhcmFjdGVyaXplZCBieSBtYWludGVuYW5jZSBvZiB0aGUgdmlyYWwgZ2Vub21lIGluIHRoZSBhYnNlbmNlIG9mIHZpcmFsIHJlcGxpY2F0aW9uLiBUaGUgRXBzdGVpbi1CYXJyIE51Y2xlYXIgQW50aWdlbiAxIChFQk5BMSkgcGxheXMgYSBjcnVjaWFsIHJvbGUgaW4gbWFpbnRlbmFuY2Ugb2YgdGhlIHZpcmFsIEROQSBlcGlzb21lIGFuZCBpcyBjb25zaXN0ZW50bHkgZXhwcmVzc2VkIGluIGFsbCBFQlYtYXNzb2NpYXRlZCBtYWxpZ25hbmNpZXMuIENvbXBhcmVkIHRvIG90aGVyIEVCViBsYXRlbnQgZ2VuZSBwcm9kdWN0cywgRUJOQTEgaXMgcG9vcmx5IHJlY29nbml6ZWQgYnkgQ0Q4KyBUIGx5bXBob2N5dGVzLiBSZWNlbnQgc3R1ZGllcyBhcmUgZGlzY3Vzc2VkIHRoYXQgc2hlZCBuZXcgbGlnaHQgb24gdGhlIG1lY2hhbmlzbXMgdGhhdCB1bmRlcmxpZSB0aGlzIHVudXN1YWwgbGFjayBvZiBDRDgrIFQgY2VsbCBhY3RpdmF0aW9uLiBXaGVyZWFzIHRoZSBsYXRlbnQgcGhhc2UgaXMgY2hhcmFjdGVyaXplZCBieSB0aGUgZXhwcmVzc2lvbiBvZiBhIGxpbWl0ZWQgc3Vic2V0IG9mIHZpcmFsIGdlbmUgcHJvZHVjdHMsIHRoZSBmdWxsIHJlcGVydG9pcmUgb2Ygb3ZlciA4MCBFQlYgbHl0aWMgZ2VuZSBwcm9kdWN0cyBpcyBleHByZXNzZWQgZHVyaW5nIHRoZSByZXBsaWNhdGl2ZSBwaGFzZS4gRGVzcGl0ZSB0aGlzIGFidW5kYW5jZSBvZiBwb3RlbnRpYWwgVCBjZWxsIGFudGlnZW5zLCB3aGljaCBpbmRlZWQgZ2l2ZSByaXNlIHRvIGEgc3Ryb25nIHJlc3BvbnNlIG9mIENENCsgYW5kIENEOCsgVCBseW1waG9jeXRlcywgdGhlIHZpcnVzIGNhbiByZXBsaWNhdGUgc3VjY2Vzc2Z1bGx5LiBFdmlkZW5jZSBpcyBhY2N1bXVsYXRpbmcgdGhhdCB0aGlzIHBhcmFkb3hpY2FsIHNpdHVhdGlvbiBpcyB0aGUgcmVzdWx0IG9mIGFjdGlvbnMgb2YgbXVsdGlwbGUgdmlyYWwgZ2VuZSBwcm9kdWN0cywgaW5oaWJpdGluZyBkaXNjcmV0ZSBzdGFnZXMgb2YgdGhlIE1IQyBjbGFzcyBJIGFuZCBjbGFzcyBJSSBhbnRpZ2VuIHByZXNlbnRhdGlvbiBwYXRod2F5cy4gSW1tZWRpYXRlbHkgYWZ0ZXIgaW5pdGlhdGlvbiBvZiB0aGUgbHl0aWMgY3ljbGUsIEJOTEYyYSBwcmV2ZW50cyBwZXB0aWRlLWxvYWRpbmcgb2YgTUhDIGNsYXNzIEkgbW9sZWN1bGVzIHRocm91Z2ggaW5oaWJpdGlvbiBvZiB0aGUgVHJhbnNwb3J0ZXIgYXNzb2NpYXRlZCB3aXRoIEFudGlnZW4gUHJvY2Vzc2luZywgVEFQLiBUaGlzIHdpbGwgcmVkdWNlIHByZXNlbnRhdGlvbiBvZiB2aXJhbCBhbnRpZ2VucyBieSB0aGUgbGFyZ2UgRVItcmVzaWRlbnQgcG9vbCBvZiBNSEMgY2xhc3MgSSBtb2xlY3VsZXMuIFN5bnRoZXNpcyBvZiBuZXcgTUhDIGNsYXNzIEkgbW9sZWN1bGVzIGlzIGJsb2NrZWQgYnkgQkdMRjUuIFZpcmFsLUlMMTAgY2F1c2VzIGEgcmVkdWN0aW9uIGluIG1STkEgbGV2ZWxzIG9mIFRBUDEgYW5kIGJsaS9MTVAyLCBhIHN1YnVuaXQgb2YgdGhlIGltbXVub3Byb3RlYXNvbWUuIE1IQyBjbGFzcyBJIG1vbGVjdWxlcyBwcmVzZW50IGF0IHRoZSBjZWxsIHN1cmZhY2UgYXJlIGRvd25yZWd1bGF0ZWQgYnkgQklMRjEuIEFsc28gdGhlIGFudGlnZW4gcHJlc2VudGluZyBjYXBhY2l0eSBvZiBNSEMgY2xhc3MgSUkgbW9sZWN1bGVzIGlzIHNldmVyZWx5IGNvbXByb21pc2VkIGJ5IG11bHRpcGxlIEVCViBseXRpYyBnZW5lIHByb2R1Y3RzLCBpbmNsdWRpbmcgZ3A0Mi9nSC9nTCwgQkdMRjUsIGFuZCB2SUwtMTAuIEluIHRoaXMgcmV2aWV3LCB3ZSBkaXNjdXNzIGhvdyBjb25jZXJ0ZWQgYWN0aW9ucyBvZiB0aGVzZSBFQlYgbHl0aWMgcHJvdGVpbnMgcmVzdWx0IGluIGhpZ2hseSBlZmZlY3RpdmUgaW50ZXJmZXJlbmNlIHdpdGggQ0Q4KyBhbmQgQ0Q0KyBUIGNlbGwgc3VydmVpbGxhbmNlLCB0aGVyZWJ5IHByb3ZpZGluZyB0aGUgdmlydXMgd2l0aCBhIHdpbmRvdyBmb3IgdW5kaXN0dXJiZWQgZ2VuZXJhdGlvbiBvZiB2aXJhbCBwcm9nZW55LiDCqSAyMDA4IEVsc2V2aWVyIEx0ZC4gQWxsIHJpZ2h0cyByZXNlcnZlZC4iLCJwdWJsaXNoZXIiOiJBY2FkZW1pYyBQcmVzcyIsImlzc3VlIjoiNiIsInZvbHVtZSI6IjE4In0sImlzVGVtcG9yYXJ5IjpmYWxzZX1dfQ=="/>
            <w:id w:val="-2053456695"/>
            <w:placeholder>
              <w:docPart w:val="DefaultPlaceholder_-1854013440"/>
            </w:placeholder>
          </w:sdtPr>
          <w:sdtContent>
            <w:tc>
              <w:tcPr>
                <w:tcW w:w="0" w:type="auto"/>
                <w:hideMark/>
              </w:tcPr>
              <w:p w14:paraId="4B8322DB" w14:textId="1C78FB60"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14</w:t>
                </w:r>
              </w:p>
            </w:tc>
          </w:sdtContent>
        </w:sdt>
      </w:tr>
      <w:tr w:rsidR="000E33C7" w:rsidRPr="00F82FC0" w14:paraId="525709AA" w14:textId="77777777" w:rsidTr="00F82FC0">
        <w:tc>
          <w:tcPr>
            <w:tcW w:w="0" w:type="auto"/>
            <w:hideMark/>
          </w:tcPr>
          <w:p w14:paraId="3910F824" w14:textId="77777777" w:rsidR="00F82FC0" w:rsidRPr="00F82FC0" w:rsidRDefault="00F82FC0" w:rsidP="00F82FC0">
            <w:pPr>
              <w:spacing w:after="160" w:line="259" w:lineRule="auto"/>
              <w:rPr>
                <w:sz w:val="12"/>
                <w:szCs w:val="12"/>
              </w:rPr>
            </w:pPr>
            <w:r w:rsidRPr="00F82FC0">
              <w:rPr>
                <w:sz w:val="12"/>
                <w:szCs w:val="12"/>
              </w:rPr>
              <w:t>BILF1</w:t>
            </w:r>
          </w:p>
        </w:tc>
        <w:tc>
          <w:tcPr>
            <w:tcW w:w="0" w:type="auto"/>
            <w:hideMark/>
          </w:tcPr>
          <w:p w14:paraId="5B0C6275" w14:textId="77777777" w:rsidR="00F82FC0" w:rsidRPr="00F82FC0" w:rsidRDefault="00F82FC0" w:rsidP="00F82FC0">
            <w:pPr>
              <w:spacing w:after="160" w:line="259" w:lineRule="auto"/>
              <w:rPr>
                <w:sz w:val="12"/>
                <w:szCs w:val="12"/>
              </w:rPr>
            </w:pPr>
            <w:r w:rsidRPr="00F82FC0">
              <w:rPr>
                <w:sz w:val="12"/>
                <w:szCs w:val="12"/>
              </w:rPr>
              <w:t>Downregulates HLA class I</w:t>
            </w:r>
          </w:p>
        </w:tc>
        <w:tc>
          <w:tcPr>
            <w:tcW w:w="0" w:type="auto"/>
            <w:hideMark/>
          </w:tcPr>
          <w:p w14:paraId="0529FE98" w14:textId="77777777" w:rsidR="00F82FC0" w:rsidRPr="00F82FC0" w:rsidRDefault="00F82FC0" w:rsidP="00F82FC0">
            <w:pPr>
              <w:spacing w:after="160" w:line="259" w:lineRule="auto"/>
              <w:rPr>
                <w:sz w:val="12"/>
                <w:szCs w:val="12"/>
              </w:rPr>
            </w:pPr>
            <w:r w:rsidRPr="00F82FC0">
              <w:rPr>
                <w:sz w:val="12"/>
                <w:szCs w:val="12"/>
              </w:rPr>
              <w:t>Antigen presentation</w:t>
            </w:r>
          </w:p>
        </w:tc>
        <w:tc>
          <w:tcPr>
            <w:tcW w:w="0" w:type="auto"/>
            <w:hideMark/>
          </w:tcPr>
          <w:p w14:paraId="3718C9C3" w14:textId="77777777" w:rsidR="00F82FC0" w:rsidRPr="00F82FC0" w:rsidRDefault="00F82FC0" w:rsidP="00F82FC0">
            <w:pPr>
              <w:spacing w:after="160" w:line="259" w:lineRule="auto"/>
              <w:rPr>
                <w:sz w:val="12"/>
                <w:szCs w:val="12"/>
              </w:rPr>
            </w:pPr>
            <w:r w:rsidRPr="00F82FC0">
              <w:rPr>
                <w:sz w:val="12"/>
                <w:szCs w:val="12"/>
              </w:rPr>
              <w:t>B cells</w:t>
            </w:r>
          </w:p>
        </w:tc>
        <w:tc>
          <w:tcPr>
            <w:tcW w:w="0" w:type="auto"/>
            <w:hideMark/>
          </w:tcPr>
          <w:p w14:paraId="4D010EB0" w14:textId="77777777" w:rsidR="00F82FC0" w:rsidRPr="00F82FC0" w:rsidRDefault="00F82FC0" w:rsidP="00F82FC0">
            <w:pPr>
              <w:spacing w:after="160" w:line="259" w:lineRule="auto"/>
              <w:rPr>
                <w:sz w:val="12"/>
                <w:szCs w:val="12"/>
              </w:rPr>
            </w:pPr>
            <w:r w:rsidRPr="00F82FC0">
              <w:rPr>
                <w:sz w:val="12"/>
                <w:szCs w:val="12"/>
              </w:rPr>
              <w:t>Induces lysosomal degradation of HLA-A and HLA-B</w:t>
            </w:r>
          </w:p>
        </w:tc>
        <w:tc>
          <w:tcPr>
            <w:tcW w:w="0" w:type="auto"/>
            <w:hideMark/>
          </w:tcPr>
          <w:p w14:paraId="3C9D4F67"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OTlmM2Q2N2QtNGJjMC00ODA0LWEyYTEtMjY4ZmU1NTI1MTE1IiwicHJvcGVydGllcyI6eyJub3RlSW5kZXgiOjB9LCJpc0VkaXRlZCI6ZmFsc2UsIm1hbnVhbE92ZXJyaWRlIjp7ImlzTWFudWFsbHlPdmVycmlkZGVuIjpmYWxzZSwiY2l0ZXByb2NUZXh0IjoiPHN1cD4xNTwvc3VwPiIsIm1hbnVhbE92ZXJyaWRlVGV4dCI6IiJ9LCJjaXRhdGlvbkl0ZW1zIjpbeyJpZCI6IjAzOWEyOWUxLTQwZWItMzk4Ny05YTFiLTE1MDNhN2FkODA1NCIsIml0ZW1EYXRhIjp7InR5cGUiOiJhcnRpY2xlLWpvdXJuYWwiLCJpZCI6IjAzOWEyOWUxLTQwZWItMzk4Ny05YTFiLTE1MDNhN2FkODA1NCIsInRpdGxlIjoiSW1tdW5lIEV2YXNpb24gYnkgRXBzdGVpbuKAk0JhcnIgVmlydXMiLCJhdXRob3IiOlt7ImZhbWlseSI6Ilp1byIsImdpdmVuIjoiSmlhbm1pbiIsInBhcnNlLW5hbWVzIjpmYWxzZSwiZHJvcHBpbmctcGFydGljbGUiOiIiLCJub24tZHJvcHBpbmctcGFydGljbGUiOiIifSx7ImZhbWlseSI6IkppbiIsImdpdmVuIjoiRG9uZy1ZYW4iLCJwYXJzZS1uYW1lcyI6ZmFsc2UsImRyb3BwaW5nLXBhcnRpY2xlIjoiIiwibm9uLWRyb3BwaW5nLXBhcnRpY2xlIjoiIn1dLCJhY2Nlc3NlZCI6eyJkYXRlLXBhcnRzIjpbWzIwMjYsMyw0XV19LCJET0kiOiIxMC4xMDA3LzgyXzIwMjVfMzExIiwiSVNTTiI6IjIxOTYtOTk2NSIsIlVSTCI6Imh0dHBzOi8vbGluay5zcHJpbmdlci5jb20vY2hhcHRlci8xMC4xMDA3LzgyXzIwMjVfMzExIiwiaXNzdWVkIjp7ImRhdGUtcGFydHMiOltbMjAyNV1dfSwicGFnZSI6IjEtMzkiLCJhYnN0cmFjdCI6IkVwc3RlaW7igJNCYXJyIHZpcnVzIChFQlYpIGluZmVjdHMgbW9yZSB0aGFuIDkwJSBvZiBhZHVsdHMgd29ybGR3aWRlLiBGb2xsb3dpbmcgdGhlIGluaXRpYWwgaW5mZWN0aW9uLCB0aGUgaG9zdCBpbW11bmUgc3lzdGVtIGxhdW5jaGVzIGFuIGFudGl2aXJhbCByZXNwb25zZSBpbnZvbHZpbmcgYm90aCBpbm5hdGUgYW5kIGFkYXB0aXZlIGltbXVuZSBmdW5jdGlvbnMuIEVCViBlc3RhYmxpc2hlcyBhIHBlcnNpc3RlbnQsIGxpZmVsb25nIGluZmVjdGlvbiwgYW5kLi4uIiwicHVibGlzaGVyIjoiU3ByaW5nZXIsIEJlcmxpbiwgSGVpZGVsYmVyZyIsImNvbnRhaW5lci10aXRsZS1zaG9ydCI6IiJ9LCJpc1RlbXBvcmFyeSI6ZmFsc2V9XX0="/>
            <w:id w:val="1965623613"/>
            <w:placeholder>
              <w:docPart w:val="DefaultPlaceholder_-1854013440"/>
            </w:placeholder>
          </w:sdtPr>
          <w:sdtContent>
            <w:tc>
              <w:tcPr>
                <w:tcW w:w="0" w:type="auto"/>
                <w:hideMark/>
              </w:tcPr>
              <w:p w14:paraId="79FBF79C" w14:textId="16FF41F1"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15</w:t>
                </w:r>
              </w:p>
            </w:tc>
          </w:sdtContent>
        </w:sdt>
      </w:tr>
      <w:tr w:rsidR="000E33C7" w:rsidRPr="00F82FC0" w14:paraId="77D6B13D" w14:textId="77777777" w:rsidTr="00F82FC0">
        <w:tc>
          <w:tcPr>
            <w:tcW w:w="0" w:type="auto"/>
            <w:hideMark/>
          </w:tcPr>
          <w:p w14:paraId="701AB178" w14:textId="77777777" w:rsidR="00F82FC0" w:rsidRPr="00F82FC0" w:rsidRDefault="00F82FC0" w:rsidP="00F82FC0">
            <w:pPr>
              <w:spacing w:after="160" w:line="259" w:lineRule="auto"/>
              <w:rPr>
                <w:sz w:val="12"/>
                <w:szCs w:val="12"/>
              </w:rPr>
            </w:pPr>
            <w:r w:rsidRPr="00F82FC0">
              <w:rPr>
                <w:sz w:val="12"/>
                <w:szCs w:val="12"/>
              </w:rPr>
              <w:t>BZLF2 (gp42)</w:t>
            </w:r>
          </w:p>
        </w:tc>
        <w:tc>
          <w:tcPr>
            <w:tcW w:w="0" w:type="auto"/>
            <w:hideMark/>
          </w:tcPr>
          <w:p w14:paraId="4B174C51" w14:textId="77777777" w:rsidR="00F82FC0" w:rsidRPr="00F82FC0" w:rsidRDefault="00F82FC0" w:rsidP="00F82FC0">
            <w:pPr>
              <w:spacing w:after="160" w:line="259" w:lineRule="auto"/>
              <w:rPr>
                <w:sz w:val="12"/>
                <w:szCs w:val="12"/>
              </w:rPr>
            </w:pPr>
            <w:r w:rsidRPr="00F82FC0">
              <w:rPr>
                <w:sz w:val="12"/>
                <w:szCs w:val="12"/>
              </w:rPr>
              <w:t>Blocks CD4⁺ T cell recognition</w:t>
            </w:r>
          </w:p>
        </w:tc>
        <w:tc>
          <w:tcPr>
            <w:tcW w:w="0" w:type="auto"/>
            <w:hideMark/>
          </w:tcPr>
          <w:p w14:paraId="57D7A5DA" w14:textId="77777777" w:rsidR="00F82FC0" w:rsidRPr="00F82FC0" w:rsidRDefault="00F82FC0" w:rsidP="00F82FC0">
            <w:pPr>
              <w:spacing w:after="160" w:line="259" w:lineRule="auto"/>
              <w:rPr>
                <w:sz w:val="12"/>
                <w:szCs w:val="12"/>
              </w:rPr>
            </w:pPr>
            <w:r w:rsidRPr="00F82FC0">
              <w:rPr>
                <w:sz w:val="12"/>
                <w:szCs w:val="12"/>
              </w:rPr>
              <w:t>MHC class II presentation</w:t>
            </w:r>
          </w:p>
        </w:tc>
        <w:tc>
          <w:tcPr>
            <w:tcW w:w="0" w:type="auto"/>
            <w:hideMark/>
          </w:tcPr>
          <w:p w14:paraId="070281A7" w14:textId="77777777" w:rsidR="00F82FC0" w:rsidRPr="00F82FC0" w:rsidRDefault="00F82FC0" w:rsidP="00F82FC0">
            <w:pPr>
              <w:spacing w:after="160" w:line="259" w:lineRule="auto"/>
              <w:rPr>
                <w:sz w:val="12"/>
                <w:szCs w:val="12"/>
              </w:rPr>
            </w:pPr>
            <w:r w:rsidRPr="00F82FC0">
              <w:rPr>
                <w:sz w:val="12"/>
                <w:szCs w:val="12"/>
              </w:rPr>
              <w:t>B cells, APCs</w:t>
            </w:r>
          </w:p>
        </w:tc>
        <w:tc>
          <w:tcPr>
            <w:tcW w:w="0" w:type="auto"/>
            <w:hideMark/>
          </w:tcPr>
          <w:p w14:paraId="063494E6" w14:textId="77777777" w:rsidR="00F82FC0" w:rsidRPr="00F82FC0" w:rsidRDefault="00F82FC0" w:rsidP="00F82FC0">
            <w:pPr>
              <w:spacing w:after="160" w:line="259" w:lineRule="auto"/>
              <w:rPr>
                <w:sz w:val="12"/>
                <w:szCs w:val="12"/>
              </w:rPr>
            </w:pPr>
            <w:r w:rsidRPr="00F82FC0">
              <w:rPr>
                <w:sz w:val="12"/>
                <w:szCs w:val="12"/>
              </w:rPr>
              <w:t>Interferes with TCR–MHC II interaction</w:t>
            </w:r>
          </w:p>
        </w:tc>
        <w:tc>
          <w:tcPr>
            <w:tcW w:w="0" w:type="auto"/>
            <w:hideMark/>
          </w:tcPr>
          <w:p w14:paraId="2A40FBFF"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ZjA4MmRkNTgtZjRhZi00OTMzLWE3NTctMTM3NTI0NDA4OGRkIiwicHJvcGVydGllcyI6eyJub3RlSW5kZXgiOjB9LCJpc0VkaXRlZCI6ZmFsc2UsIm1hbnVhbE92ZXJyaWRlIjp7ImlzTWFudWFsbHlPdmVycmlkZGVuIjpmYWxzZSwiY2l0ZXByb2NUZXh0IjoiPHN1cD4xNjwvc3VwPiIsIm1hbnVhbE92ZXJyaWRlVGV4dCI6IiJ9LCJjaXRhdGlvbkl0ZW1zIjpbeyJpZCI6IjI5NzQyYjdmLWEwMDYtMzViYy1hNGUyLTA3MmJkOTRlNDg2ZiIsIml0ZW1EYXRhIjp7InR5cGUiOiJhcnRpY2xlLWpvdXJuYWwiLCJpZCI6IjI5NzQyYjdmLWEwMDYtMzViYy1hNGUyLTA3MmJkOTRlNDg2ZiIsInRpdGxlIjoiRXBzdGVpbi1CYXJyIFZpcnVzIGdwNDIgSXMgUG9zdHRyYW5zbGF0aW9uYWxseSBNb2RpZmllZCBUbyBQcm9kdWNlIFNvbHVibGUgZ3A0MiBUaGF0IE1lZGlhdGVzIEhMQSBDbGFzcyBJSSBJbW11bmUgRXZhc2lvbiIsImF1dGhvciI6W3siZmFtaWx5IjoiUmVzc2luZyIsImdpdmVuIjoiTWFhaWtlIEUuIiwicGFyc2UtbmFtZXMiOmZhbHNlLCJkcm9wcGluZy1wYXJ0aWNsZSI6IiIsIm5vbi1kcm9wcGluZy1wYXJ0aWNsZSI6IiJ9LHsiZmFtaWx5IjoiTGVldXdlbiIsImdpdmVuIjoiRGFwaG5lIiwicGFyc2UtbmFtZXMiOmZhbHNlLCJkcm9wcGluZy1wYXJ0aWNsZSI6IiIsIm5vbi1kcm9wcGluZy1wYXJ0aWNsZSI6InZhbiJ9LHsiZmFtaWx5IjoiVmVycmVjayIsImdpdmVuIjoiRnJhbmsgQS4gVy4iLCJwYXJzZS1uYW1lcyI6ZmFsc2UsImRyb3BwaW5nLXBhcnRpY2xlIjoiIiwibm9uLWRyb3BwaW5nLXBhcnRpY2xlIjoiIn0seyJmYW1pbHkiOiJLZWF0aW5nIiwiZ2l2ZW4iOiJTaW7DqWFkIiwicGFyc2UtbmFtZXMiOmZhbHNlLCJkcm9wcGluZy1wYXJ0aWNsZSI6IiIsIm5vbi1kcm9wcGluZy1wYXJ0aWNsZSI6IiJ9LHsiZmFtaWx5IjoiR29tZXoiLCJnaXZlbiI6IlJhcXVlbCIsInBhcnNlLW5hbWVzIjpmYWxzZSwiZHJvcHBpbmctcGFydGljbGUiOiIiLCJub24tZHJvcHBpbmctcGFydGljbGUiOiIifSx7ImZhbWlseSI6IkZyYW5rZW4iLCJnaXZlbiI6IktlZXMgTC4gTS4gQy4iLCJwYXJzZS1uYW1lcyI6ZmFsc2UsImRyb3BwaW5nLXBhcnRpY2xlIjoiIiwibm9uLWRyb3BwaW5nLXBhcnRpY2xlIjoiIn0seyJmYW1pbHkiOiJPdHRlbmhvZmYiLCJnaXZlbiI6IlRvbSBILiBNLiIsInBhcnNlLW5hbWVzIjpmYWxzZSwiZHJvcHBpbmctcGFydGljbGUiOiIiLCJub24tZHJvcHBpbmctcGFydGljbGUiOiIifSx7ImZhbWlseSI6IlNwcmlnZ3MiLCJnaXZlbiI6Ik1lbGFuaWUiLCJwYXJzZS1uYW1lcyI6ZmFsc2UsImRyb3BwaW5nLXBhcnRpY2xlIjoiIiwibm9uLWRyb3BwaW5nLXBhcnRpY2xlIjoiIn0seyJmYW1pbHkiOiJTY2h1bWFjaGVyIiwiZ2l2ZW4iOiJUb24gTi4iLCJwYXJzZS1uYW1lcyI6ZmFsc2UsImRyb3BwaW5nLXBhcnRpY2xlIjoiIiwibm9uLWRyb3BwaW5nLXBhcnRpY2xlIjoiIn0seyJmYW1pbHkiOiJIdXR0LUZsZXRjaGVyIiwiZ2l2ZW4iOiJMaW5kc2V5IE0uIiwicGFyc2UtbmFtZXMiOmZhbHNlLCJkcm9wcGluZy1wYXJ0aWNsZSI6IiIsIm5vbi1kcm9wcGluZy1wYXJ0aWNsZSI6IiJ9LHsiZmFtaWx5IjoiUm93ZSIsImdpdmVuIjoiTWFydGluIiwicGFyc2UtbmFtZXMiOmZhbHNlLCJkcm9wcGluZy1wYXJ0aWNsZSI6IiIsIm5vbi1kcm9wcGluZy1wYXJ0aWNsZSI6IiJ9LHsiZmFtaWx5IjoiV2llcnR6IiwiZ2l2ZW4iOiJFbW1hbnVlbCBKLiBILiBKLiIsInBhcnNlLW5hbWVzIjpmYWxzZSwiZHJvcHBpbmctcGFydGljbGUiOiIiLCJub24tZHJvcHBpbmctcGFydGljbGUiOiIifV0sImNvbnRhaW5lci10aXRsZSI6IkpvdXJuYWwgb2YgVmlyb2xvZ3kiLCJjb250YWluZXItdGl0bGUtc2hvcnQiOiJKLiBWaXJvbC4iLCJhY2Nlc3NlZCI6eyJkYXRlLXBhcnRzIjpbWzIwMjYsMyw0XV19LCJET0kiOiIxMC4xMTI4L2p2aS43OS4yLjg0MS04NTIuMjAwNSIsIklTU04iOiIwMDIyLTUzOFgiLCJQTUlEIjoiMTU2MTMzMTIiLCJVUkwiOiIvZG9pL3BkZi8xMC4xMTI4L2p2aS43OS4yLjg0MS04NTIuMjAwNT9kb3dubG9hZD10cnVlIiwiaXNzdWVkIjp7ImRhdGUtcGFydHMiOltbMjAwNSwxLDE1XV19LCJwYWdlIjoiODQxLTg1MiIsImFic3RyYWN0IjoiIEVwc3RlaW4tQmFyciB2aXJ1cyAoRUJWKSByZXNpZGVzIGFzIGEgcGVyc2lzdGVudCBpbmZlY3Rpb24gaW4gaHVtYW4gbGV1a29jeXRlIGFudGlnZW4gKEhMQSkgY2xhc3MgSUkgKyBCIGx5bXBob2N5dGVzIGFuZCBpcyBhc3NvY2lhdGVkIHdpdGggYSBudW1iZXIgb2YgbWFsaWduYW5jaWVzLiBUaGUgRUJWIGx5dGljLXBoYXNlIHByb3RlaW4gZ3A0MiBzZXJ2ZXMgYXQgbGVhc3QgdHdvIGZ1bmN0aW9uczogZ3A0MiBhY3RzIGFzIHRoZSBjb3JlY2VwdG9yIGZvciB2aXJhbCBlbnRyeSBpbnRvIEIgY2VsbHMgYW5kIGhhbXBlcnMgVC1jZWxsIHJlY29nbml0aW9uIHZpYSBITEEgY2xhc3MgSUkgbW9sZWN1bGVzIHRocm91Z2ggc3RlcmljIGhpbmRyYW5jZSBvZiBULWNlbGwgcmVjZXB0b3ItY2xhc3MgSUktcGVwdGlkZSBpbnRlcmFjdGlvbnMuIEhlcmUsIHdlIHNob3cgdGhhdCBncDQyIGFzc29jaWF0ZXMgd2l0aCBjbGFzcyBJSSBtb2xlY3VsZXMgYXQgdGhlaXIgdmFyaW91cyBzdGFnZXMgb2YgbWF0dXJhdGlvbiwgaW5jbHVkaW5nIGltbWF0dXJlIM6xzrJJaSBoZXRlcm90cmltZXJzIGFuZCBtYXR1cmUgzrHOsi1wZXB0aWRlIGNvbXBsZXhlcy4gV2hlbiBhbmFseXppbmcgdGhlIGJpb3N5bnRoZXNpcyBhbmQgbWF0dXJhdGlvbiBvZiBncDQyIGluIGNlbGxzIHN0YWJseSBleHByZXNzaW5nIHRoZSB2aXJhbCBwcm90ZWluLCB3ZSBmb3VuZCB0aGF0IGdwNDIgb2NjdXJzIGluIHR3byBmb3JtczogYSBmdWxsLWxlbmd0aCB0eXBlIElJIG1lbWJyYW5lIHByb3RlaW4gYW5kIGEgdHJ1bmNhdGVkIHNvbHVibGUgZm9ybS4gU29sdWJsZSBncDQyIGlzIGdlbmVyYXRlZCBieSBwcm90ZW9seXRpYyBjbGVhdmFnZSBpbiB0aGUgZW5kb3BsYXNtaWMgcmV0aWN1bHVtIGFuZCBpcyBzZWNyZXRlZC4gU29sdWJsZSBncDQyIGlzIHN1ZmZpY2llbnQgdG8gaW5oaWJpdCBITEEgY2xhc3MgSUktcmVzdHJpY3RlZCBhbnRpZ2VuIHByZXNlbnRhdGlvbiB0byBUIGNlbGxzLiBJbiBhbiBhbG1vc3QgcHVyZSBwb3B1bGF0aW9uIG9mIEJ1cmtpdHQncyBseW1waG9tYSBjZWxscyBpbiB0aGUgRUJWIGx5dGljIGN5Y2xlLCBib3RoIHRyYW5zbWVtYnJhbmUgYW5kIHNvbHVibGUgZm9ybXMgb2YgZ3A0MiBhcmUgZGV0ZWN0ZWQuIFRoZXNlIHJlc3VsdHMgaW1wbHkgdGhhdCBzb2x1YmxlIGdwNDIgaXMgZ2VuZXJhdGVkIGR1cmluZyBFQlYgbHl0aWMgaW5mZWN0aW9uIGFuZCBjb3VsZCBjb250cmlidXRlIHRvIHVuZGV0ZWN0ZWQgdmlydXMgcHJvZHVjdGlvbiBieSBtZWRpYXRpbmcgZXZhc2lvbiBmcm9tIFQtY2VsbCBpbW11bml0eS4gIiwicHVibGlzaGVyIjoiQW1lcmljYW4gU29jaWV0eSBmb3IgTWljcm9iaW9sb2d5IiwiaXNzdWUiOiIyIiwidm9sdW1lIjoiNzkifSwiaXNUZW1wb3JhcnkiOmZhbHNlfV19"/>
            <w:id w:val="-371394768"/>
            <w:placeholder>
              <w:docPart w:val="DefaultPlaceholder_-1854013440"/>
            </w:placeholder>
          </w:sdtPr>
          <w:sdtContent>
            <w:tc>
              <w:tcPr>
                <w:tcW w:w="0" w:type="auto"/>
                <w:hideMark/>
              </w:tcPr>
              <w:p w14:paraId="1A102135" w14:textId="1D92ECF5"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16</w:t>
                </w:r>
              </w:p>
            </w:tc>
          </w:sdtContent>
        </w:sdt>
      </w:tr>
      <w:tr w:rsidR="000E33C7" w:rsidRPr="00F82FC0" w14:paraId="6494199D" w14:textId="77777777" w:rsidTr="00F82FC0">
        <w:tc>
          <w:tcPr>
            <w:tcW w:w="0" w:type="auto"/>
            <w:hideMark/>
          </w:tcPr>
          <w:p w14:paraId="025A59D7" w14:textId="77777777" w:rsidR="00F82FC0" w:rsidRPr="00F82FC0" w:rsidRDefault="00F82FC0" w:rsidP="00F82FC0">
            <w:pPr>
              <w:spacing w:after="160" w:line="259" w:lineRule="auto"/>
              <w:rPr>
                <w:sz w:val="12"/>
                <w:szCs w:val="12"/>
              </w:rPr>
            </w:pPr>
            <w:r w:rsidRPr="00F82FC0">
              <w:rPr>
                <w:sz w:val="12"/>
                <w:szCs w:val="12"/>
              </w:rPr>
              <w:t>BGLF5</w:t>
            </w:r>
          </w:p>
        </w:tc>
        <w:tc>
          <w:tcPr>
            <w:tcW w:w="0" w:type="auto"/>
            <w:hideMark/>
          </w:tcPr>
          <w:p w14:paraId="5F353723" w14:textId="77777777" w:rsidR="00F82FC0" w:rsidRPr="00F82FC0" w:rsidRDefault="00F82FC0" w:rsidP="00F82FC0">
            <w:pPr>
              <w:spacing w:after="160" w:line="259" w:lineRule="auto"/>
              <w:rPr>
                <w:sz w:val="12"/>
                <w:szCs w:val="12"/>
              </w:rPr>
            </w:pPr>
            <w:r w:rsidRPr="00F82FC0">
              <w:rPr>
                <w:sz w:val="12"/>
                <w:szCs w:val="12"/>
              </w:rPr>
              <w:t>Host shutoff; inhibits IFN signaling</w:t>
            </w:r>
          </w:p>
        </w:tc>
        <w:tc>
          <w:tcPr>
            <w:tcW w:w="0" w:type="auto"/>
            <w:hideMark/>
          </w:tcPr>
          <w:p w14:paraId="1791361A" w14:textId="77777777" w:rsidR="00F82FC0" w:rsidRPr="00F82FC0" w:rsidRDefault="00F82FC0" w:rsidP="00F82FC0">
            <w:pPr>
              <w:spacing w:after="160" w:line="259" w:lineRule="auto"/>
              <w:rPr>
                <w:sz w:val="12"/>
                <w:szCs w:val="12"/>
              </w:rPr>
            </w:pPr>
            <w:r w:rsidRPr="00F82FC0">
              <w:rPr>
                <w:sz w:val="12"/>
                <w:szCs w:val="12"/>
              </w:rPr>
              <w:t>mRNA stability, TLR9 sensing</w:t>
            </w:r>
          </w:p>
        </w:tc>
        <w:tc>
          <w:tcPr>
            <w:tcW w:w="0" w:type="auto"/>
            <w:hideMark/>
          </w:tcPr>
          <w:p w14:paraId="38D53BA4" w14:textId="77777777" w:rsidR="00F82FC0" w:rsidRPr="00F82FC0" w:rsidRDefault="00F82FC0" w:rsidP="00F82FC0">
            <w:pPr>
              <w:spacing w:after="160" w:line="259" w:lineRule="auto"/>
              <w:rPr>
                <w:sz w:val="12"/>
                <w:szCs w:val="12"/>
              </w:rPr>
            </w:pPr>
            <w:r w:rsidRPr="00F82FC0">
              <w:rPr>
                <w:sz w:val="12"/>
                <w:szCs w:val="12"/>
              </w:rPr>
              <w:t>DCs, epithelial cells</w:t>
            </w:r>
          </w:p>
        </w:tc>
        <w:tc>
          <w:tcPr>
            <w:tcW w:w="0" w:type="auto"/>
            <w:hideMark/>
          </w:tcPr>
          <w:p w14:paraId="675DE542" w14:textId="77777777" w:rsidR="00F82FC0" w:rsidRPr="00F82FC0" w:rsidRDefault="00F82FC0" w:rsidP="00F82FC0">
            <w:pPr>
              <w:spacing w:after="160" w:line="259" w:lineRule="auto"/>
              <w:rPr>
                <w:sz w:val="12"/>
                <w:szCs w:val="12"/>
              </w:rPr>
            </w:pPr>
            <w:r w:rsidRPr="00F82FC0">
              <w:rPr>
                <w:sz w:val="12"/>
                <w:szCs w:val="12"/>
              </w:rPr>
              <w:t>Viral RNase degrades host mRNAs and TLR9</w:t>
            </w:r>
          </w:p>
        </w:tc>
        <w:tc>
          <w:tcPr>
            <w:tcW w:w="0" w:type="auto"/>
            <w:hideMark/>
          </w:tcPr>
          <w:p w14:paraId="1830F749"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N2VjNDQ0NzItZDJmNS00ZTA5LTk5YzMtMGFjYmQxYjk3Njc0IiwicHJvcGVydGllcyI6eyJub3RlSW5kZXgiOjB9LCJpc0VkaXRlZCI6ZmFsc2UsIm1hbnVhbE92ZXJyaWRlIjp7ImlzTWFudWFsbHlPdmVycmlkZGVuIjpmYWxzZSwiY2l0ZXByb2NUZXh0IjoiPHN1cD4xNzwvc3VwPiIsIm1hbnVhbE92ZXJyaWRlVGV4dCI6IiJ9LCJjaXRhdGlvbkl0ZW1zIjpbeyJpZCI6IjgwMTk0ZmMxLTVlZTUtMzI3Yy1iYjU5LTllZDZlZTcxMGI0YyIsIml0ZW1EYXRhIjp7InR5cGUiOiJhcnRpY2xlLWpvdXJuYWwiLCJpZCI6IjgwMTk0ZmMxLTVlZTUtMzI3Yy1iYjU5LTllZDZlZTcxMGI0YyIsInRpdGxlIjoiVGhlIEVwc3RlaW4tQmFyciBWaXJ1cyBBbGthbGluZSBFeG9udWNsZWFzZSBCR0xGNSBTZXJ2ZXMgUGxlaW90cm9waWMgRnVuY3Rpb25zIGluIFZpcnVzIFJlcGxpY2F0aW9uIiwiYXV0aG9yIjpbeyJmYW1pbHkiOiJGZWVkZXJsZSIsImdpdmVuIjoiUi4iLCJwYXJzZS1uYW1lcyI6ZmFsc2UsImRyb3BwaW5nLXBhcnRpY2xlIjoiIiwibm9uLWRyb3BwaW5nLXBhcnRpY2xlIjoiIn0seyJmYW1pbHkiOiJCYW5uZXJ0IiwiZ2l2ZW4iOiJILiIsInBhcnNlLW5hbWVzIjpmYWxzZSwiZHJvcHBpbmctcGFydGljbGUiOiIiLCJub24tZHJvcHBpbmctcGFydGljbGUiOiIifSx7ImZhbWlseSI6IkxpcHMiLCJnaXZlbiI6IkguIiwicGFyc2UtbmFtZXMiOmZhbHNlLCJkcm9wcGluZy1wYXJ0aWNsZSI6IiIsIm5vbi1kcm9wcGluZy1wYXJ0aWNsZSI6IiJ9LHsiZmFtaWx5IjoiTcO8bGxlci1MYW50enNjaCIsImdpdmVuIjoiTi4iLCJwYXJzZS1uYW1lcyI6ZmFsc2UsImRyb3BwaW5nLXBhcnRpY2xlIjoiIiwibm9uLWRyb3BwaW5nLXBhcnRpY2xlIjoiIn0seyJmYW1pbHkiOiJEZWxlY2x1c2UiLCJnaXZlbiI6IkguLUouIiwicGFyc2UtbmFtZXMiOmZhbHNlLCJkcm9wcGluZy1wYXJ0aWNsZSI6IiIsIm5vbi1kcm9wcGluZy1wYXJ0aWNsZSI6IiJ9XSwiY29udGFpbmVyLXRpdGxlIjoiSm91cm5hbCBvZiBWaXJvbG9neSIsImNvbnRhaW5lci10aXRsZS1zaG9ydCI6IkouIFZpcm9sLiIsImFjY2Vzc2VkIjp7ImRhdGUtcGFydHMiOltbMjAyNiwzLDRdXX0sIkRPSSI6IjEwLjExMjgvanZpLjAwMTcwLTA5IiwiSVNTTiI6IjAwMjItNTM4WCIsIlBNSUQiOiIxOTI2NDc3MSIsIlVSTCI6Ii9kb2kvcGRmLzEwLjExMjgvanZpLjAwMTcwLTA5P2Rvd25sb2FkPXRydWUiLCJpc3N1ZWQiOnsiZGF0ZS1wYXJ0cyI6W1syMDA5LDUsMTVdXX0sInBhZ2UiOiI0OTUyLTQ5NjIiLCJhYnN0cmFjdCI6IlRoZSBFcHN0ZWluLUJhcnIgdmlydXMgKEVCVikgYWxrYWxpbmUgZXhvbnVjbGVhc2UgQkdMRjUgaGFzIHByZXZpb3VzbHkgYmVlbiByZWNvZ25pemVkIHRvIGNvbnRyaWJ1dGUgdG8gaW1tdW5lIGV2YXNpb24gYnkgZG93bnJlZ3VsYXRpbmcgcHJvZHVjdGlvbiBvZiBITEEgbW9sZWN1bGVzIGR1cmluZyB2aXJ1cyByZXBsaWNhdGlvbi4gV2UgaGF2ZSBjb25zdHJ1Y3RlZCBhIEJHTEY1LW51bGwgdmlydXMgbXV0YW50IHRvIGRldGVybWluZSBCR0xGNSdzIGZ1bmN0aW9ucyBkdXJpbmcgRUJWIHZpcmFsIHJlcGxpY2F0aW9uLiBRdWFudGlmaWNhdGlvbiBvZiB2aXJ1cyBwcm9kdWN0aW9uIGluIHBlcm1pc3NpdmUgMjkzIGNlbGxzIGNhcnJ5aW5nIGEgzpRCR0xGNSBnZW5vbWUgaWRlbnRpZmllZCBhIDE3LSB0byAyMS1mb2xkIHJlZHVjdGlvbiByZWxhdGl2ZSB0byBjb21wbGVtZW50ZWQgb3Igd2lsZC10eXBlIGNvbnRyb2xzLiBEZXRhaWxlZCBtb25pdG9yaW5nIG9mIM6UQkdMRjUgcmVwbGljYXRpb24gZXZpZGVuY2VkIGFuIGltcGFpcmVkIHZpcnVzIG51Y2xlb2NhcHNpZCBtYXR1cmF0aW9uLCBhIHJlZHVjZWQgcHJpbWFyeSBlZ3Jlc3MgYW5kIGEgMS40LWZvbGQgcmVkdWN0aW9uIGluIHRvdGFsIHZpcmFsIEROQSBzeW50aGVzaXMuIM6UQkdMRjUgc2luZ2xlLXVuaXQtbGVuZ3RoIHZpcmFsIGdlbm9tZXMgd2VyZSBub3Qgb25seSBsZXNzIGFidW5kYW50IGJ1dCBhbHNvIG1pZ3JhdGVkIGZhc3RlciB0aGFuIGV4cGVjdGVkIGluIGdlbCBlbGVjdHJvcGhvcmVzaXMuIFdlIGNvbmNsdWRlZCB0aGF0IEJHTEY1IHBlcnRhaW5lZCBib3RoIHRvIHRoZSBnZW5lcmF0aW9uIGFuZCB0byB0aGUgcHJvY2Vzc2luZyBvZiB2aXJhbCBsaW5lYXIgZ2Vub21lcy4gzpRCR0xGNSBwaGVub3R5cGljIHRyYWl0cyB3ZXJlIHJlbWluaXNjZW50IG9mIHRob3NlIHByZXZpb3VzbHkgaWRlbnRpZmllZCBpbiBhIG11dGFudCBkZXZvaWQgb2YgVUwxMiwgQkdMRjUncyBob21vbG9nIGluIGhlcnBlcyBzaW1wbGV4IHZpcnVzIHR5cGUgMSwgYW5kIGluZGVlZCBVTDEyIHdhcyBmb3VuZCB0byBwYXJ0aWFsbHkgY29tcGxlbWVudCB0aGUgzpRCR0xGNSBwaGVub3R5cGUuIEhvd2V2ZXIsIEJHTEY1LXNwZWNpZmljIGZ1bmN0aW9ucyBjb3VsZCBhbHNvIGJlIGlkZW50aWZpZWQ7IHRoZSBudWNsZWFyIG1lbWJyYW5lIG9mIHJlcGxpY2F0aW5nIGNlbGxzIGRpc3BsYXllZCBpbWFnZXMgb2YgcmVkdXBsaWNhdGlvbiBhbmQgY29tcGxleCBmb2xkaW5nIHRoYXQgY291bGQgYmUgY29tcGxldGVseSBjb3JyZWN0ZWQgYnkgQkdMRjUgYnV0IG5vdCBVTDEyLiBTaW1pbGFyIG51Y2xlYXIgYWJub3JtYWxpdGllcyB3ZXJlIHByZXZpb3VzbHkgb2JzZXJ2ZWQgaW4gY2VsbHMgdHJhbnNmZWN0ZWQgd2l0aCBCRkxGMiBhbmQgQkZSRjEsIHR3byB2aXJhbCBwcm90ZWlucyBjcnVjaWFsIGZvciBFQlYgbnVjbGVhciBlZ3Jlc3MuIEludGVyZXN0aW5nbHksIM6UQkdMRjUgY2VsbHMgcHJvZHVjZWQgbW9yZSBCRkxGMiB0aGFuIHdpbGQtdHlwZSBvciBjb21wbGVtZW50ZWQgY291bnRlcnBhcnRzLiBUaGUgcHJlc2VudCBzdHVkeSBwcm92aWRlcyBhbiBvdmVydmlldyBvZiBCR0xGNSdzIGZ1bmN0aW9ucyB0aGF0IHdpbGwgZ3VpZGUgZnV0dXJlIG1vbGVjdWxhciBzdHVkaWVzLiBXZSBhbnRpY2lwYXRlIHRoYXQgdGhlIDI5My/OlEJHTEY1IGNlbGwgbGluZSB3aWxsIGJlIGluc3RydW1lbnRhbCBpbiBzdWNoIGRldmVsb3BtZW50cy4iLCJwdWJsaXNoZXIiOiJBbWVyaWNhbiBTb2NpZXR5IGZvciBNaWNyb2Jpb2xvZ3kiLCJpc3N1ZSI6IjEwIiwidm9sdW1lIjoiODMifSwiaXNUZW1wb3JhcnkiOmZhbHNlfV19"/>
            <w:id w:val="-674041271"/>
            <w:placeholder>
              <w:docPart w:val="DefaultPlaceholder_-1854013440"/>
            </w:placeholder>
          </w:sdtPr>
          <w:sdtContent>
            <w:tc>
              <w:tcPr>
                <w:tcW w:w="0" w:type="auto"/>
                <w:hideMark/>
              </w:tcPr>
              <w:p w14:paraId="298B6AFC" w14:textId="1433A8C7"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17</w:t>
                </w:r>
              </w:p>
            </w:tc>
          </w:sdtContent>
        </w:sdt>
      </w:tr>
      <w:tr w:rsidR="000E33C7" w:rsidRPr="00F82FC0" w14:paraId="3C27EB41" w14:textId="77777777" w:rsidTr="00F82FC0">
        <w:tc>
          <w:tcPr>
            <w:tcW w:w="0" w:type="auto"/>
            <w:hideMark/>
          </w:tcPr>
          <w:p w14:paraId="20A79499" w14:textId="77777777" w:rsidR="00F82FC0" w:rsidRPr="00F82FC0" w:rsidRDefault="00F82FC0" w:rsidP="00F82FC0">
            <w:pPr>
              <w:spacing w:after="160" w:line="259" w:lineRule="auto"/>
              <w:rPr>
                <w:sz w:val="12"/>
                <w:szCs w:val="12"/>
              </w:rPr>
            </w:pPr>
            <w:r w:rsidRPr="00F82FC0">
              <w:rPr>
                <w:sz w:val="12"/>
                <w:szCs w:val="12"/>
              </w:rPr>
              <w:t>BGLF2</w:t>
            </w:r>
          </w:p>
        </w:tc>
        <w:tc>
          <w:tcPr>
            <w:tcW w:w="0" w:type="auto"/>
            <w:hideMark/>
          </w:tcPr>
          <w:p w14:paraId="57FC6F06" w14:textId="77777777" w:rsidR="00F82FC0" w:rsidRPr="00F82FC0" w:rsidRDefault="00F82FC0" w:rsidP="00F82FC0">
            <w:pPr>
              <w:spacing w:after="160" w:line="259" w:lineRule="auto"/>
              <w:rPr>
                <w:sz w:val="12"/>
                <w:szCs w:val="12"/>
              </w:rPr>
            </w:pPr>
            <w:r w:rsidRPr="00F82FC0">
              <w:rPr>
                <w:sz w:val="12"/>
                <w:szCs w:val="12"/>
              </w:rPr>
              <w:t>Inhibits type I interferon signaling</w:t>
            </w:r>
          </w:p>
        </w:tc>
        <w:tc>
          <w:tcPr>
            <w:tcW w:w="0" w:type="auto"/>
            <w:hideMark/>
          </w:tcPr>
          <w:p w14:paraId="0A3C10ED" w14:textId="77777777" w:rsidR="00F82FC0" w:rsidRPr="00F82FC0" w:rsidRDefault="00F82FC0" w:rsidP="00F82FC0">
            <w:pPr>
              <w:spacing w:after="160" w:line="259" w:lineRule="auto"/>
              <w:rPr>
                <w:sz w:val="12"/>
                <w:szCs w:val="12"/>
              </w:rPr>
            </w:pPr>
            <w:r w:rsidRPr="00F82FC0">
              <w:rPr>
                <w:sz w:val="12"/>
                <w:szCs w:val="12"/>
              </w:rPr>
              <w:t>JAK/STAT pathway</w:t>
            </w:r>
          </w:p>
        </w:tc>
        <w:tc>
          <w:tcPr>
            <w:tcW w:w="0" w:type="auto"/>
            <w:hideMark/>
          </w:tcPr>
          <w:p w14:paraId="3D61FC1C" w14:textId="77777777" w:rsidR="00F82FC0" w:rsidRPr="00F82FC0" w:rsidRDefault="00F82FC0" w:rsidP="00F82FC0">
            <w:pPr>
              <w:spacing w:after="160" w:line="259" w:lineRule="auto"/>
              <w:rPr>
                <w:sz w:val="12"/>
                <w:szCs w:val="12"/>
              </w:rPr>
            </w:pPr>
            <w:r w:rsidRPr="00F82FC0">
              <w:rPr>
                <w:sz w:val="12"/>
                <w:szCs w:val="12"/>
              </w:rPr>
              <w:t>Multiple immune cells</w:t>
            </w:r>
          </w:p>
        </w:tc>
        <w:tc>
          <w:tcPr>
            <w:tcW w:w="0" w:type="auto"/>
            <w:hideMark/>
          </w:tcPr>
          <w:p w14:paraId="731197DC" w14:textId="77777777" w:rsidR="00F82FC0" w:rsidRPr="00F82FC0" w:rsidRDefault="00F82FC0" w:rsidP="00F82FC0">
            <w:pPr>
              <w:spacing w:after="160" w:line="259" w:lineRule="auto"/>
              <w:rPr>
                <w:sz w:val="12"/>
                <w:szCs w:val="12"/>
              </w:rPr>
            </w:pPr>
            <w:r w:rsidRPr="00F82FC0">
              <w:rPr>
                <w:sz w:val="12"/>
                <w:szCs w:val="12"/>
              </w:rPr>
              <w:t>Interacts with Tyk2, suppresses STAT1 activation</w:t>
            </w:r>
          </w:p>
        </w:tc>
        <w:tc>
          <w:tcPr>
            <w:tcW w:w="0" w:type="auto"/>
            <w:hideMark/>
          </w:tcPr>
          <w:p w14:paraId="04FBBD06"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OWQzY2ExODgtNjE3NS00ZGUxLTg0YzItNjM3MjZiYjdiN2NjIiwicHJvcGVydGllcyI6eyJub3RlSW5kZXgiOjB9LCJpc0VkaXRlZCI6ZmFsc2UsIm1hbnVhbE92ZXJyaWRlIjp7ImlzTWFudWFsbHlPdmVycmlkZGVuIjpmYWxzZSwiY2l0ZXByb2NUZXh0IjoiPHN1cD4xODwvc3VwPiIsIm1hbnVhbE92ZXJyaWRlVGV4dCI6IiJ9LCJjaXRhdGlvbkl0ZW1zIjpbeyJpZCI6ImU0YmUzMWM3LWU5YTMtMzZjZC05YzBmLTBmN2M5MTIyNzMzNCIsIml0ZW1EYXRhIjp7InR5cGUiOiJhcnRpY2xlLWpvdXJuYWwiLCJpZCI6ImU0YmUzMWM3LWU5YTMtMzZjZC05YzBmLTBmN2M5MTIyNzMzNCIsInRpdGxlIjoiRXBzdGVpbi1CYXJyIFZpcnVzIChFQlYpIFRlZ3VtZW50IFByb3RlaW4gQkdMRjIgU3VwcHJlc3NlcyBUeXBlIEkgSW50ZXJmZXJvbiBTaWduYWxpbmcgVG8gUHJvbW90ZSBFQlYgUmVhY3RpdmF0aW9uIiwiYXV0aG9yIjpbeyJmYW1pbHkiOiJMaXUiLCJnaXZlbiI6Ilh1ZVFpYW8iLCJwYXJzZS1uYW1lcyI6ZmFsc2UsImRyb3BwaW5nLXBhcnRpY2xlIjoiIiwibm9uLWRyb3BwaW5nLXBhcnRpY2xlIjoiIn0seyJmYW1pbHkiOiJTYWRhb2thIiwiZ2l2ZW4iOiJUb21vaGlrbyIsInBhcnNlLW5hbWVzIjpmYWxzZSwiZHJvcHBpbmctcGFydGljbGUiOiIiLCJub24tZHJvcHBpbmctcGFydGljbGUiOiIifSx7ImZhbWlseSI6Iktyb2dtYW5uIiwiZ2l2ZW4iOiJUYW1teSIsInBhcnNlLW5hbWVzIjpmYWxzZSwiZHJvcHBpbmctcGFydGljbGUiOiIiLCJub24tZHJvcHBpbmctcGFydGljbGUiOiIifSx7ImZhbWlseSI6IkNvaGVuIiwiZ2l2ZW4iOiJKZWZmcmV5IEkuIiwicGFyc2UtbmFtZXMiOmZhbHNlLCJkcm9wcGluZy1wYXJ0aWNsZSI6IiIsIm5vbi1kcm9wcGluZy1wYXJ0aWNsZSI6IiJ9XSwiY29udGFpbmVyLXRpdGxlIjoiSm91cm5hbCBvZiBWaXJvbG9neSIsImNvbnRhaW5lci10aXRsZS1zaG9ydCI6IkouIFZpcm9sLiIsImFjY2Vzc2VkIjp7ImRhdGUtcGFydHMiOltbMjAyNiwzLDRdXX0sIkRPSSI6IjEwLjExMjgvanZpLjAwMjU4LTIwIiwiSVNTTiI6IjAwMjItNTM4WCIsIlBNSUQiOiIzMjIxMzYxMyIsIlVSTCI6Ii9kb2kvcGRmLzEwLjExMjgvanZpLjAwMjU4LTIwP2Rvd25sb2FkPXRydWUiLCJpc3N1ZWQiOnsiZGF0ZS1wYXJ0cyI6W1syMDIwLDUsMThdXX0sImFic3RyYWN0IjoiVHlwZSBJIGludGVyZmVyb25zIGFyZSBpbXBvcnRhbnQgZm9yIGNvbnRyb2xsaW5nIHZpcnVzIGluZmVjdGlvbi4gV2UgaGF2ZSBmb3VuZCB0aGF0IHRoZSBFcHN0ZWluLUJhcnIgdmlydXMgKEVCVikgQkdMRjIgdGVndW1lbnQgcHJvdGVpbiBiaW5kcyB0byBhIHByb3RlaW4gaW4gdGhlIHR5cGUgSSBpbnRlcmZlcm9uIHNpZ25hbGluZyBwYXRod2F5IFR5azIgYW5kIGluaGliaXRzIHRoZSBleHByZXNzaW9uIG9mIGdlbmVzIGluZHVjZWQgYnkgdHlwZSBJIGludGVyZmVyb25zLiBUcmVhdG1lbnQgb2YgRUJWLWluZmVjdGVkIGNlbGxzIHdpdGggdHlwZSBJIGludGVyZmVyb24gaW5oaWJpdHMgcmVhY3RpdmF0aW9uIG9mIHRoZSB2aXJ1cywgd2hpbGUgZXhwcmVzc2lvbiBvZiBFQlYgQkdMRjIgcmVkdWNlcyB0aGUgYWJpbGl0eSBvZiB0eXBlIEkgaW50ZXJmZXJvbiB0byBpbmhpYml0IHZpcnVzIHJlYWN0aXZhdGlvbi4gVGh1cywgYSB0ZWd1bWVudCBwcm90ZWluIGRlbGl2ZXJlZCB0byBjZWxscyBkdXJpbmcgdmlydXMgaW5mZWN0aW9uIGluaGliaXRzIHRoZSBob3N04oCZcyBhbnRpdmlyYWwgcmVzcG9uc2UgYW5kIHByb21vdGVzIHZpcnVzIHJlYWN0aXZhdGlvbiBvZiBsYXRlbnRseSBpbmZlY3RlZCBjZWxscy4gVGhlcmVmb3JlLCBFQlYgQkdMRjIgbWlnaHQgcHJvdGVjdCB2aXJ1cy1pbmZlY3RlZCBjZWxscyBmcm9tIHRoZSB0eXBlIEkgaW50ZXJmZXJvbiByZXNwb25zZSBpbiBjZWxscyB1bmRlcmdvaW5nIGx5dGljIHZpcnVzIHJlcGxpY2F0aW9uLkludGVyZmVyb24gYWxwaGEgKElGTi3OsSkgYW5kIElGTi3OsiBhcmUgdHlwZSBJIElGTnMgdGhhdCBhcmUgaW5kdWNlZCBieSB2aXJ1cyBpbmZlY3Rpb24gYW5kIGFyZSBpbXBvcnRhbnQgaW4gdGhlIGhvc3TigJlzIGlubmF0ZSBhbnRpdmlyYWwgcmVzcG9uc2UuIEVCViBpbmZlY3Rpb24gYWN0aXZhdGVzIG11bHRpcGxlIGNlbGwgc2lnbmFsaW5nIHBhdGh3YXlzLCByZXN1bHRpbmcgaW4gdGhlIHByb2R1Y3Rpb24gb2YgdHlwZSBJIElGTiB3aGljaCBpbmhpYml0cyBFQlYgaW5mZWN0aW9uIGFuZCB2aXJ1cy1pbmR1Y2VkIEItY2VsbCB0cmFuc2Zvcm1hdGlvbi4gV2UgcmVwb3J0ZWQgcHJldmlvdXNseSB0aGF0IEVCViB0ZWd1bWVudCBwcm90ZWluIEJHTEYyIGFjdGl2YXRlcyBwMzggYW5kIGVuaGFuY2VzIEVCViByZWFjdGl2YXRpb24uIFRvIGZ1cnRoZXIgdW5kZXJzdGFuZCB0aGUgcm9sZSBvZiBCR0xGMiBpbiBFQlYgaW5mZWN0aW9uLCB3ZSB1c2VkIG1hc3Mgc3BlY3Ryb21ldHJ5IHRvIGlkZW50aWZ5IGNlbGx1bGFyIHByb3RlaW5zIHRoYXQgaW50ZXJhY3Qgd2l0aCBCR0xGMi4gV2UgZm91bmQgdGhhdCBCR0xGMiBiaW5kcyB0byBUeWsyIGFuZCBjb25maXJtZWQgdGhpcyBpbnRlcmFjdGlvbiBieSBjb2ltbXVub3ByZWNpcGl0YXRpb24uIEJHTEYyIGJsb2NrZWQgdHlwZSBJIElGTi1pbmR1Y2VkIFR5azIsIFNUQVQxLCBhbmQgU1RBVDMgcGhvc3Bob3J5bGF0aW9uIGFuZCB0aGUgZXhwcmVzc2lvbiBvZiBJRk4tc3RpbXVsYXRlZCBnZW5lcyAoSVNHcykgSVJGMSwgSVJGNywgYW5kIE14QS4gSW4gY29udHJhc3QsIEJHTEYyIGRpZCBub3QgaW5oaWJpdCBTVEFUMSBwaG9zcGhvcnlsYXRpb24gaW5kdWNlZCBieSBJRk4tzrMuIERlbGV0aW9uIG9mIHRoZSBjYXJib3h5bC10ZXJtaW5hbCA2NiBhbWlubyBhY2lkcyBvZiBCR0xGMiByZWR1Y2VkIHRoZSBhYmlsaXR5IG9mIHRoZSBwcm90ZWluIHRvIHJlcHJlc3MgdHlwZSBJIElGTiBzaWduYWxpbmcuIFRyZWF0bWVudCBvZiBnYXN0cmljIGNhcmNpbm9tYSBhbmQgUmFqaSBjZWxscyB3aXRoIElGTi3OsSBibG9ja2VkIEJaTEYxIGV4cHJlc3Npb24gYW5kIEVCViByZWFjdGl2YXRpb247IGhvd2V2ZXIsIGV4cHJlc3Npb24gb2YgQkdMRjIgcmVkdWNlZCB0aGUgYWJpbGl0eSBvZiBJRk4tzrEgdG8gaW5oaWJpdCBCWkxGMSBleHByZXNzaW9uIGFuZCBlbmhhbmNlZCBFQlYgcmVhY3RpdmF0aW9uLiBJbiBzdW1tYXJ5LCBFQlYgQkdMRjIgaW50ZXJhY3RzIHdpdGggVHlrMiwgaW5oaWJpdGluZyBUeWsyLCBTVEFUMSwgYW5kIFNUQVQzIHBob3NwaG9yeWxhdGlvbiBhbmQgaW1wYWlycyB0eXBlIEkgSUZOIHNpZ25hbGluZzsgQkdMRjIgYWxzbyBjb3VudGVyYWN0cyB0aGUgYWJpbGl0eSBvZiBJRk4tzrEgdG8gc3VwcHJlc3MgRUJWIHJlYWN0aXZhdGlvbi4gSU1QT1JUQU5DRSBUeXBlIEkgaW50ZXJmZXJvbnMgYXJlIGltcG9ydGFudCBmb3IgY29udHJvbGxpbmcgdmlydXMgaW5mZWN0aW9uLiBXZSBoYXZlIGZvdW5kIHRoYXQgdGhlIEVwc3RlaW4tQmFyciB2aXJ1cyAoRUJWKSBCR0xGMiB0ZWd1bWVudCBwcm90ZWluIGJpbmRzIHRvIGEgcHJvdGVpbiBpbiB0aGUgdHlwZSBJIGludGVyZmVyb24gc2lnbmFsaW5nIHBhdGh3YXkgVHlrMiBhbmQgaW5oaWJpdHMgdGhlIGV4cHJlc3Npb24gb2YgZ2VuZXMgaW5kdWNlZCBieSB0eXBlIEkgaW50ZXJmZXJvbnMuIFRyZWF0bWVudCBvZiBFQlYtaW5mZWN0ZWQgY2VsbHMgd2l0aCB0eXBlIEkgaW50ZXJmZXJvbiBpbmhpYml0cyByZWFjdGl2YXRpb24gb2YgdGhlIHZpcnVzLCB3aGlsZSBleHByZXNzaW9uIG9mIEVCViBCR0xGMiByZWR1Y2VzIHRoZSBhYmlsaXR5IG9mIHR5cGUgSSBpbnRlcmZlcm9uIHRvIGluaGliaXQgdmlydXMgcmVhY3RpdmF0aW9uLiBUaHVzLCBhIHRlZ3VtZW50IHByb3RlaW4gZGVsaXZlcmVkIHRvIGNlbGxzIGR1cmluZyB2aXJ1cyBpbmZlY3Rpb24gaW5oaWJpdHMgdGhlIGhvc3TigJlzIGFudGl2aXJhbCByZXNwb25zZSBhbmQgcHJvbW90ZXMgdmlydXMgcmVhY3RpdmF0aW9uIG9mIGxhdGVudGx5IGluZmVjdGVkIGNlbGxzLiBUaGVyZWZvcmUsIEVCViBCR0xGMiBtaWdodCBwcm90ZWN0IHZpcnVzLWluZmVjdGVkIGNlbGxzIGZyb20gdGhlIHR5cGUgSSBpbnRlcmZlcm9uIHJlc3BvbnNlIGluIGNlbGxzIHVuZGVyZ29pbmcgbHl0aWMgdmlydXMgcmVwbGljYXRpb24uICIsInB1Ymxpc2hlciI6IkFtZXJpY2FuIFNvY2lldHkgZm9yIE1pY3JvYmlvbG9neSIsImlzc3VlIjoiMTEiLCJ2b2x1bWUiOiI5NCJ9LCJpc1RlbXBvcmFyeSI6ZmFsc2V9XX0="/>
            <w:id w:val="1692181008"/>
            <w:placeholder>
              <w:docPart w:val="DefaultPlaceholder_-1854013440"/>
            </w:placeholder>
          </w:sdtPr>
          <w:sdtContent>
            <w:tc>
              <w:tcPr>
                <w:tcW w:w="0" w:type="auto"/>
                <w:hideMark/>
              </w:tcPr>
              <w:p w14:paraId="488F4A73" w14:textId="2AFDC7E5"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18</w:t>
                </w:r>
              </w:p>
            </w:tc>
          </w:sdtContent>
        </w:sdt>
      </w:tr>
      <w:tr w:rsidR="000E33C7" w:rsidRPr="00F82FC0" w14:paraId="0028B227" w14:textId="77777777" w:rsidTr="00F82FC0">
        <w:tc>
          <w:tcPr>
            <w:tcW w:w="0" w:type="auto"/>
            <w:hideMark/>
          </w:tcPr>
          <w:p w14:paraId="6278EF68" w14:textId="77777777" w:rsidR="00F82FC0" w:rsidRPr="00F82FC0" w:rsidRDefault="00F82FC0" w:rsidP="00F82FC0">
            <w:pPr>
              <w:spacing w:after="160" w:line="259" w:lineRule="auto"/>
              <w:rPr>
                <w:sz w:val="12"/>
                <w:szCs w:val="12"/>
              </w:rPr>
            </w:pPr>
            <w:r w:rsidRPr="00F82FC0">
              <w:rPr>
                <w:sz w:val="12"/>
                <w:szCs w:val="12"/>
              </w:rPr>
              <w:t>BORF2</w:t>
            </w:r>
          </w:p>
        </w:tc>
        <w:tc>
          <w:tcPr>
            <w:tcW w:w="0" w:type="auto"/>
            <w:hideMark/>
          </w:tcPr>
          <w:p w14:paraId="54855DF8" w14:textId="77777777" w:rsidR="00F82FC0" w:rsidRPr="00F82FC0" w:rsidRDefault="00F82FC0" w:rsidP="00F82FC0">
            <w:pPr>
              <w:spacing w:after="160" w:line="259" w:lineRule="auto"/>
              <w:rPr>
                <w:sz w:val="12"/>
                <w:szCs w:val="12"/>
              </w:rPr>
            </w:pPr>
            <w:r w:rsidRPr="00F82FC0">
              <w:rPr>
                <w:sz w:val="12"/>
                <w:szCs w:val="12"/>
              </w:rPr>
              <w:t>Antagonizes intrinsic immunity</w:t>
            </w:r>
          </w:p>
        </w:tc>
        <w:tc>
          <w:tcPr>
            <w:tcW w:w="0" w:type="auto"/>
            <w:hideMark/>
          </w:tcPr>
          <w:p w14:paraId="1B72D03B" w14:textId="77777777" w:rsidR="00F82FC0" w:rsidRPr="00F82FC0" w:rsidRDefault="00F82FC0" w:rsidP="00F82FC0">
            <w:pPr>
              <w:spacing w:after="160" w:line="259" w:lineRule="auto"/>
              <w:rPr>
                <w:sz w:val="12"/>
                <w:szCs w:val="12"/>
              </w:rPr>
            </w:pPr>
            <w:r w:rsidRPr="00F82FC0">
              <w:rPr>
                <w:sz w:val="12"/>
                <w:szCs w:val="12"/>
              </w:rPr>
              <w:t>APOBEC3B antiviral restriction</w:t>
            </w:r>
          </w:p>
        </w:tc>
        <w:tc>
          <w:tcPr>
            <w:tcW w:w="0" w:type="auto"/>
            <w:hideMark/>
          </w:tcPr>
          <w:p w14:paraId="1EAB38CF" w14:textId="77777777" w:rsidR="00F82FC0" w:rsidRPr="00F82FC0" w:rsidRDefault="00F82FC0" w:rsidP="00F82FC0">
            <w:pPr>
              <w:spacing w:after="160" w:line="259" w:lineRule="auto"/>
              <w:rPr>
                <w:sz w:val="12"/>
                <w:szCs w:val="12"/>
              </w:rPr>
            </w:pPr>
            <w:r w:rsidRPr="00F82FC0">
              <w:rPr>
                <w:sz w:val="12"/>
                <w:szCs w:val="12"/>
              </w:rPr>
              <w:t>Infected cells</w:t>
            </w:r>
          </w:p>
        </w:tc>
        <w:tc>
          <w:tcPr>
            <w:tcW w:w="0" w:type="auto"/>
            <w:hideMark/>
          </w:tcPr>
          <w:p w14:paraId="29AF1AB8" w14:textId="77777777" w:rsidR="00F82FC0" w:rsidRPr="00F82FC0" w:rsidRDefault="00F82FC0" w:rsidP="00F82FC0">
            <w:pPr>
              <w:spacing w:after="160" w:line="259" w:lineRule="auto"/>
              <w:rPr>
                <w:sz w:val="12"/>
                <w:szCs w:val="12"/>
              </w:rPr>
            </w:pPr>
            <w:r w:rsidRPr="00F82FC0">
              <w:rPr>
                <w:sz w:val="12"/>
                <w:szCs w:val="12"/>
              </w:rPr>
              <w:t>Relocalizes APOBEC3B from nucleus</w:t>
            </w:r>
          </w:p>
        </w:tc>
        <w:tc>
          <w:tcPr>
            <w:tcW w:w="0" w:type="auto"/>
            <w:hideMark/>
          </w:tcPr>
          <w:p w14:paraId="3DA0BD31" w14:textId="77777777" w:rsidR="00F82FC0" w:rsidRPr="00F82FC0" w:rsidRDefault="00F82FC0" w:rsidP="00F82FC0">
            <w:pPr>
              <w:spacing w:after="160" w:line="259" w:lineRule="auto"/>
              <w:rPr>
                <w:sz w:val="12"/>
                <w:szCs w:val="12"/>
              </w:rPr>
            </w:pPr>
            <w:r w:rsidRPr="00F82FC0">
              <w:rPr>
                <w:sz w:val="12"/>
                <w:szCs w:val="12"/>
              </w:rPr>
              <w:t>Lytic</w:t>
            </w:r>
          </w:p>
        </w:tc>
        <w:sdt>
          <w:sdtPr>
            <w:rPr>
              <w:rFonts w:cs="Times New Roman"/>
              <w:color w:val="000000"/>
              <w:sz w:val="12"/>
              <w:szCs w:val="12"/>
              <w:vertAlign w:val="superscript"/>
            </w:rPr>
            <w:tag w:val="MENDELEY_CITATION_v3_eyJjaXRhdGlvbklEIjoiTUVOREVMRVlfQ0lUQVRJT05fMzYyZDg1MDAtNmNiZS00MGE0LTllZjYtMTM5ZmNhNDNhMDVkIiwicHJvcGVydGllcyI6eyJub3RlSW5kZXgiOjB9LCJpc0VkaXRlZCI6ZmFsc2UsIm1hbnVhbE92ZXJyaWRlIjp7ImlzTWFudWFsbHlPdmVycmlkZGVuIjpmYWxzZSwiY2l0ZXByb2NUZXh0IjoiPHN1cD4xOTwvc3VwPiIsIm1hbnVhbE92ZXJyaWRlVGV4dCI6IiJ9LCJjaXRhdGlvbkl0ZW1zIjpbeyJpZCI6IjM4MWNlNjU3LWMwMDgtMzVkZC1hZWZiLTZiMmRiNjEwNzk4OSIsIml0ZW1EYXRhIjp7InR5cGUiOiJhcnRpY2xlLWpvdXJuYWwiLCJpZCI6IjM4MWNlNjU3LWMwMDgtMzVkZC1hZWZiLTZiMmRiNjEwNzk4OSIsInRpdGxlIjoiRXBzdGVpbuKAk0JhcnIgdmlydXMgQk9SRjIgaW5oaWJpdHMgY2VsbHVsYXIgQVBPQkVDM0IgdG8gcHJlc2VydmUgdmlyYWwgZ2Vub21lIGludGVncml0eSIsImF1dGhvciI6W3siZmFtaWx5IjoiQ2hlbmciLCJnaXZlbiI6IkFkYW0gWi4iLCJwYXJzZS1uYW1lcyI6ZmFsc2UsImRyb3BwaW5nLXBhcnRpY2xlIjoiIiwibm9uLWRyb3BwaW5nLXBhcnRpY2xlIjoiIn0seyJmYW1pbHkiOiJZb2NrdGVuZy1NZWxnYXIiLCJnaXZlbiI6IkphaW1lIiwicGFyc2UtbmFtZXMiOmZhbHNlLCJkcm9wcGluZy1wYXJ0aWNsZSI6IiIsIm5vbi1kcm9wcGluZy1wYXJ0aWNsZSI6IiJ9LHsiZmFtaWx5IjoiSmFydmlzIiwiZ2l2ZW4iOiJNYXR0aGV3IEMuIiwicGFyc2UtbmFtZXMiOmZhbHNlLCJkcm9wcGluZy1wYXJ0aWNsZSI6IiIsIm5vbi1kcm9wcGluZy1wYXJ0aWNsZSI6IiJ9LHsiZmFtaWx5IjoiTWFsaWstU29uaSIsImdpdmVuIjoiTmF0YXNoYSIsInBhcnNlLW5hbWVzIjpmYWxzZSwiZHJvcHBpbmctcGFydGljbGUiOiIiLCJub24tZHJvcHBpbmctcGFydGljbGUiOiIifSx7ImZhbWlseSI6IkJvcm96YW4iLCJnaXZlbiI6Ikl2YW4iLCJwYXJzZS1uYW1lcyI6ZmFsc2UsImRyb3BwaW5nLXBhcnRpY2xlIjoiIiwibm9uLWRyb3BwaW5nLXBhcnRpY2xlIjoiIn0seyJmYW1pbHkiOiJDYXJwZW50ZXIiLCJnaXZlbiI6Ik1pY2hhZWwgQS4iLCJwYXJzZS1uYW1lcyI6ZmFsc2UsImRyb3BwaW5nLXBhcnRpY2xlIjoiIiwibm9uLWRyb3BwaW5nLXBhcnRpY2xlIjoiIn0seyJmYW1pbHkiOiJNY0Nhbm4iLCJnaXZlbiI6Ikplbm5pZmVyIEwuIiwicGFyc2UtbmFtZXMiOmZhbHNlLCJkcm9wcGluZy1wYXJ0aWNsZSI6IiIsIm5vbi1kcm9wcGluZy1wYXJ0aWNsZSI6IiJ9LHsiZmFtaWx5IjoiRWJyYWhpbWkiLCJnaXZlbiI6IkRpYWtvIiwicGFyc2UtbmFtZXMiOmZhbHNlLCJkcm9wcGluZy1wYXJ0aWNsZSI6IiIsIm5vbi1kcm9wcGluZy1wYXJ0aWNsZSI6IiJ9LHsiZmFtaWx5IjoiU2hhYmFuIiwiZ2l2ZW4iOiJOYWRpbmUgTS4iLCJwYXJzZS1uYW1lcyI6ZmFsc2UsImRyb3BwaW5nLXBhcnRpY2xlIjoiIiwibm9uLWRyb3BwaW5nLXBhcnRpY2xlIjoiIn0seyJmYW1pbHkiOiJNYXJjb24iLCJnaXZlbiI6IkVkeXRhIiwicGFyc2UtbmFtZXMiOmZhbHNlLCJkcm9wcGluZy1wYXJ0aWNsZSI6IiIsIm5vbi1kcm9wcGluZy1wYXJ0aWNsZSI6IiJ9LHsiZmFtaWx5IjoiR3JlZW5ibGF0dCIsImdpdmVuIjoiSmFjayIsInBhcnNlLW5hbWVzIjpmYWxzZSwiZHJvcHBpbmctcGFydGljbGUiOiIiLCJub24tZHJvcHBpbmctcGFydGljbGUiOiIifSx7ImZhbWlseSI6IkJyb3duIiwiZ2l2ZW4iOiJXaWxsaWFtIEwuIiwicGFyc2UtbmFtZXMiOmZhbHNlLCJkcm9wcGluZy1wYXJ0aWNsZSI6IiIsIm5vbi1kcm9wcGluZy1wYXJ0aWNsZSI6IiJ9LHsiZmFtaWx5IjoiRnJhcHBpZXIiLCJnaXZlbiI6IkxvcmkiLCJwYXJzZS1uYW1lcyI6ZmFsc2UsImRyb3BwaW5nLXBhcnRpY2xlIjoiIiwibm9uLWRyb3BwaW5nLXBhcnRpY2xlIjoiIn0seyJmYW1pbHkiOiJIYXJyaXMiLCJnaXZlbiI6IlJldWJlbiBTLiIsInBhcnNlLW5hbWVzIjpmYWxzZSwiZHJvcHBpbmctcGFydGljbGUiOiIiLCJub24tZHJvcHBpbmctcGFydGljbGUiOiIifV0sImNvbnRhaW5lci10aXRsZSI6Ik5hdHVyZSBNaWNyb2Jpb2xvZ3kgMjAxOCA0OjEiLCJhY2Nlc3NlZCI6eyJkYXRlLXBhcnRzIjpbWzIwMjYsMyw0XV19LCJET0kiOiIxMC4xMDM4L3M0MTU2NC0wMTgtMDI4NC02IiwiSVNTTiI6IjIwNTg1Mjc2IiwiUE1JRCI6IjMwNDIwNzgzIiwiVVJMIjoiaHR0cHM6Ly93d3cubmF0dXJlLmNvbS9hcnRpY2xlcy9zNDE1NjQtMDE4LTAyODQtNiIsImlzc3VlZCI6eyJkYXRlLXBhcnRzIjpbWzIwMTgsMTEsMTJdXX0sInBhZ2UiOiI3OC04OCIsImFic3RyYWN0IjoiVGhlIGFwb2xpcG9wcm90ZWluIEIgbWVzc2VuZ2VyIFJOQSBlZGl0aW5nIGVuenltZSwgY2F0YWx5dGljIHBvbHlwZXB0aWRlLWxpa2UgKEFQT0JFQykgZmFtaWx5IG9mIHNpbmdsZS1zdHJhbmRlZCBETkEgKHNzRE5BKSBjeXRvc2luZSBkZWFtaW5hc2VzIHByb3ZpZGVzIGlubmF0ZSBpbW11bml0eSBhZ2FpbnN0IHZpcnVzIGFuZCB0cmFuc3Bvc29uIHJlcGxpY2F0aW9uMeKAkzQuIEEgd2VsbC1zdHVkaWVkIG1lY2hhbmlzbSBpcyBBUE9CRUMzRyByZXN0cmljdGlvbiBvZiBodW1hbiBpbW11bm9kZWZpY2llbmN5IHZpcnVzIHR5cGUgMSwgd2hpY2ggaXMgY291bnRlcmFjdGVkIGJ5IGEgdmlydXMtZW5jb2RlZCBkZWdyYWRhdGlvbiBtZWNoYW5pc20x4oCTNC4gQWNjb3JkaW5nbHksIG1vc3Qgd29yayBoYXMgZm9jdXNlZCBvbiByZXRyb3ZpcnVzZXMgd2l0aCBvYmxpZ2F0ZSBzc0ROQSByZXBsaWNhdGlvbiBpbnRlcm1lZGlhdGVzIGFuZCBpdCBpcyB1bmNsZWFyIHdoZXRoZXIgbGFyZ2UgZG91YmxlLXN0cmFuZGVkIEROQSAoZHNETkEpIHZpcnVzZXMgbWF5IGJlIHNpbWlsYXJseSBzdXNjZXB0aWJsZSB0byByZXN0cmljdGlvbi4gSGVyZSwgd2Ugc2hvdyB0aGF0IHRoZSBsYXJnZSBkc0ROQSBoZXJwZXN2aXJ1cyBFcHN0ZWlu4oCTQmFyciB2aXJ1cyAoRUJWKSwgd2hpY2ggaXMgdGhlIGNhdXNhdGl2ZSBhZ2VudCBvZiBpbmZlY3Rpb3VzIG1vbm9udWNsZW9zaXMgYW5kIG11bHRpcGxlIGNhbmNlcnM1LCB1dGlsaXplcyBhIHR3by1wcm9uZ2VkIGFwcHJvYWNoIHRvIGNvdW50ZXJhY3QgcmVzdHJpY3Rpb24gYnkgQVBPQkVDM0IuIFByb3Rlb21pY3Mgc3R1ZGllcyBhbmQgaW1tdW5vcHJlY2lwaXRhdGlvbiBleHBlcmltZW50cyBzaG93ZWQgdGhhdCB0aGUgcmlib251Y2xlb3RpZGUgcmVkdWN0YXNlIGxhcmdlIHN1YnVuaXQgb2YgRUJWLCBCT1JGMjYsNywgYmluZHMgQVBPQkVDM0IuIE11dGFnZW5lc2lzIG1hcHBlZCB0aGUgaW50ZXJhY3Rpb24gdG8gdGhlIEFQT0JFQzNCIGNhdGFseXRpYyBkb21haW4sIGFuZCBiaW9jaGVtaWNhbCBzdHVkaWVzIGRlbW9uc3RyYXRlZCB0aGF0IEJPUkYyIHN0b2ljaGlvbWV0cmljYWxseSBpbmhpYml0cyBBUE9CRUMzQiBETkEgY3l0b3NpbmUgZGVhbWluYXNlIGFjdGl2aXR5LiBCT1JGMiBhbHNvIGNhdXNlZCBhIGRyYW1hdGljIHJlbG9jYWxpemF0aW9uIG9mIG51Y2xlYXIgQVBPQkVDM0IgdG8gcGVyaW51Y2xlYXIgYm9kaWVzLiBPbiBseXRpYyByZWFjdGl2YXRpb24sIEJPUkYyLW51bGwgdmlydXNlcyB3ZXJlIHN1c2NlcHRpYmxlIHRvIEFQT0JFQzNCLW1lZGlhdGVkIGRlYW1pbmF0aW9uIGFzIGV2aWRlbmNlZCBieSBsb3dlciB2aXJhbCB0aXRyZXMsIGxvd2VyIGluZmVjdGl2aXR5IGFuZCBoeXBlcm11dGF0aW9uLiBUaGUgS2Fwb3Np4oCZcyBzYXJjb21hLWFzc29jaWF0ZWQgaGVycGVzdmlydXMgaG9tb2xvZ3VlLCBPUkY2MSwgYWxzbyBib3VuZCBBUE9CRUMzQiBhbmQgbWVkaWF0ZWQgcmVsb2NhbGl6YXRpb24uIFRoZXNlIGRhdGEgc3VwcG9ydCBhIG1vZGVsIHdoZXJlIHRoZSBnZW5vbWljIGludGVncml0eSBvZiBodW1hbiDOsy1oZXJwZXN2aXJ1c2VzIGlzIG1haW50YWluZWQgYnkgYWN0aXZlIG5ldXRyYWxpemF0aW9uIG9mIHRoZSBhbnRpdmlyYWwgZW56eW1lIEFQT0JFQzNCLiBUaGUgcmlib251Y2xlb3RpZGUgcmVkdWN0YXNlIGxhcmdlIHN1YnVuaXQgb2YgdGhlIEVwc3RlaW7igJNCYXJyIHZpcnVzLCBCT1JGMiwgaW5oaWJpdHMgdGhlIEROQSBjeXRvc2luZSBkZWFtaW5hc2UgYWN0aXZpdHkgb2YgdGhlIGhvc3QgcmVzdHJpY3Rpb24gZmFjdG9yIEFQT0JFQzNCIGFuZCBzZXF1ZXN0ZXJzIGl0IGluIHBlcmludWNsZWFyIGFuZCBjeXRvcGxhc21pYyBib2RpZXMsIHRodXMgcHJlc2VydmluZyB2aXJhbCBnZW5vbWUgaW50ZWdyaXR5IGR1cmluZyBseXRpYyByZWFjdGl2YXRpb24uIiwicHVibGlzaGVyIjoiTmF0dXJlIFB1Ymxpc2hpbmcgR3JvdXAiLCJpc3N1ZSI6IjEiLCJ2b2x1bWUiOiI0IiwiY29udGFpbmVyLXRpdGxlLXNob3J0IjoiIn0sImlzVGVtcG9yYXJ5IjpmYWxzZX1dfQ=="/>
            <w:id w:val="430178416"/>
            <w:placeholder>
              <w:docPart w:val="DefaultPlaceholder_-1854013440"/>
            </w:placeholder>
          </w:sdtPr>
          <w:sdtContent>
            <w:tc>
              <w:tcPr>
                <w:tcW w:w="0" w:type="auto"/>
                <w:hideMark/>
              </w:tcPr>
              <w:p w14:paraId="5A86CB0E" w14:textId="1A4FE0A3"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19</w:t>
                </w:r>
              </w:p>
            </w:tc>
          </w:sdtContent>
        </w:sdt>
      </w:tr>
      <w:tr w:rsidR="000E33C7" w:rsidRPr="00F82FC0" w14:paraId="08892264" w14:textId="77777777" w:rsidTr="00F82FC0">
        <w:tc>
          <w:tcPr>
            <w:tcW w:w="0" w:type="auto"/>
            <w:hideMark/>
          </w:tcPr>
          <w:p w14:paraId="34474262" w14:textId="77777777" w:rsidR="00F82FC0" w:rsidRPr="00F82FC0" w:rsidRDefault="00F82FC0" w:rsidP="00F82FC0">
            <w:pPr>
              <w:spacing w:after="160" w:line="259" w:lineRule="auto"/>
              <w:rPr>
                <w:sz w:val="12"/>
                <w:szCs w:val="12"/>
              </w:rPr>
            </w:pPr>
            <w:r w:rsidRPr="00F82FC0">
              <w:rPr>
                <w:sz w:val="12"/>
                <w:szCs w:val="12"/>
              </w:rPr>
              <w:t>BRLF1 (Rta)</w:t>
            </w:r>
          </w:p>
        </w:tc>
        <w:tc>
          <w:tcPr>
            <w:tcW w:w="0" w:type="auto"/>
            <w:hideMark/>
          </w:tcPr>
          <w:p w14:paraId="2CCA76A1" w14:textId="77777777" w:rsidR="00F82FC0" w:rsidRPr="00F82FC0" w:rsidRDefault="00F82FC0" w:rsidP="00F82FC0">
            <w:pPr>
              <w:spacing w:after="160" w:line="259" w:lineRule="auto"/>
              <w:rPr>
                <w:sz w:val="12"/>
                <w:szCs w:val="12"/>
              </w:rPr>
            </w:pPr>
            <w:r w:rsidRPr="00F82FC0">
              <w:rPr>
                <w:sz w:val="12"/>
                <w:szCs w:val="12"/>
              </w:rPr>
              <w:t>Suppresses innate signaling</w:t>
            </w:r>
          </w:p>
        </w:tc>
        <w:tc>
          <w:tcPr>
            <w:tcW w:w="0" w:type="auto"/>
            <w:hideMark/>
          </w:tcPr>
          <w:p w14:paraId="6E35DC39" w14:textId="77777777" w:rsidR="00F82FC0" w:rsidRPr="00F82FC0" w:rsidRDefault="00F82FC0" w:rsidP="00F82FC0">
            <w:pPr>
              <w:spacing w:after="160" w:line="259" w:lineRule="auto"/>
              <w:rPr>
                <w:sz w:val="12"/>
                <w:szCs w:val="12"/>
              </w:rPr>
            </w:pPr>
            <w:r w:rsidRPr="00F82FC0">
              <w:rPr>
                <w:sz w:val="12"/>
                <w:szCs w:val="12"/>
              </w:rPr>
              <w:t>TLR/NF-κB pathways</w:t>
            </w:r>
          </w:p>
        </w:tc>
        <w:tc>
          <w:tcPr>
            <w:tcW w:w="0" w:type="auto"/>
            <w:hideMark/>
          </w:tcPr>
          <w:p w14:paraId="234E5977" w14:textId="77777777" w:rsidR="00F82FC0" w:rsidRPr="00F82FC0" w:rsidRDefault="00F82FC0" w:rsidP="00F82FC0">
            <w:pPr>
              <w:spacing w:after="160" w:line="259" w:lineRule="auto"/>
              <w:rPr>
                <w:sz w:val="12"/>
                <w:szCs w:val="12"/>
              </w:rPr>
            </w:pPr>
            <w:r w:rsidRPr="00F82FC0">
              <w:rPr>
                <w:sz w:val="12"/>
                <w:szCs w:val="12"/>
              </w:rPr>
              <w:t>Monocytes, DCs</w:t>
            </w:r>
          </w:p>
        </w:tc>
        <w:tc>
          <w:tcPr>
            <w:tcW w:w="0" w:type="auto"/>
            <w:hideMark/>
          </w:tcPr>
          <w:p w14:paraId="0FCAED4B" w14:textId="77777777" w:rsidR="00F82FC0" w:rsidRPr="00F82FC0" w:rsidRDefault="00F82FC0" w:rsidP="00F82FC0">
            <w:pPr>
              <w:spacing w:after="160" w:line="259" w:lineRule="auto"/>
              <w:rPr>
                <w:sz w:val="12"/>
                <w:szCs w:val="12"/>
              </w:rPr>
            </w:pPr>
            <w:r w:rsidRPr="00F82FC0">
              <w:rPr>
                <w:sz w:val="12"/>
                <w:szCs w:val="12"/>
              </w:rPr>
              <w:t>Disrupts MyD88/TRAF6 signaling</w:t>
            </w:r>
          </w:p>
        </w:tc>
        <w:tc>
          <w:tcPr>
            <w:tcW w:w="0" w:type="auto"/>
            <w:hideMark/>
          </w:tcPr>
          <w:p w14:paraId="76FE1F86" w14:textId="77777777" w:rsidR="00F82FC0" w:rsidRPr="00F82FC0" w:rsidRDefault="00F82FC0" w:rsidP="00F82FC0">
            <w:pPr>
              <w:spacing w:after="160" w:line="259" w:lineRule="auto"/>
              <w:rPr>
                <w:sz w:val="12"/>
                <w:szCs w:val="12"/>
              </w:rPr>
            </w:pPr>
            <w:r w:rsidRPr="00F82FC0">
              <w:rPr>
                <w:sz w:val="12"/>
                <w:szCs w:val="12"/>
              </w:rPr>
              <w:t>Lytic</w:t>
            </w:r>
          </w:p>
        </w:tc>
        <w:tc>
          <w:tcPr>
            <w:tcW w:w="0" w:type="auto"/>
            <w:hideMark/>
          </w:tcPr>
          <w:sdt>
            <w:sdtPr>
              <w:rPr>
                <w:rFonts w:cs="Times New Roman"/>
                <w:color w:val="000000"/>
                <w:sz w:val="12"/>
                <w:szCs w:val="12"/>
                <w:vertAlign w:val="superscript"/>
              </w:rPr>
              <w:tag w:val="MENDELEY_CITATION_v3_eyJjaXRhdGlvbklEIjoiTUVOREVMRVlfQ0lUQVRJT05fYzY4N2E0ZGEtNTJiOC00NmY0LWE0OWItYzY1MTI1YWQ5NDdhIiwicHJvcGVydGllcyI6eyJub3RlSW5kZXgiOjB9LCJpc0VkaXRlZCI6ZmFsc2UsIm1hbnVhbE92ZXJyaWRlIjp7ImlzTWFudWFsbHlPdmVycmlkZGVuIjpmYWxzZSwiY2l0ZXByb2NUZXh0IjoiPHN1cD4yMDwvc3VwPiIsIm1hbnVhbE92ZXJyaWRlVGV4dCI6IiJ9LCJjaXRhdGlvbkl0ZW1zIjpbeyJpZCI6ImFiYjIyY2UzLTM2MGItMzg0MS05ZWQ3LWU2NDM0Nzk1MzkzMSIsIml0ZW1EYXRhIjp7InR5cGUiOiJhcnRpY2xlLWpvdXJuYWwiLCJpZCI6ImFiYjIyY2UzLTM2MGItMzg0MS05ZWQ3LWU2NDM0Nzk1MzkzMSIsInRpdGxlIjoiVGhlIEVwc3RlaW4tQmFyciB2aXJ1cyByZXBsaWNhdGlvbiBhbmQgdHJhbnNjcmlwdGlvbiBhY3RpdmF0b3IsIFJ0YS9CUkxGMSwgaW5kdWNlcyBjZWxsdWxhciBzZW5lc2NlbmNlIGluIGVwaXRoZWxpYWwgY2VsbHMiLCJhdXRob3IiOlt7ImZhbWlseSI6IkNoZW4iLCJnaXZlbiI6Ill1IExpYW4iLCJwYXJzZS1uYW1lcyI6ZmFsc2UsImRyb3BwaW5nLXBhcnRpY2xlIjoiIiwibm9uLWRyb3BwaW5nLXBhcnRpY2xlIjoiIn0seyJmYW1pbHkiOiJDaGVuIiwiZ2l2ZW4iOiJZZW4gSnUiLCJwYXJzZS1uYW1lcyI6ZmFsc2UsImRyb3BwaW5nLXBhcnRpY2xlIjoiIiwibm9uLWRyb3BwaW5nLXBhcnRpY2xlIjoiIn0seyJmYW1pbHkiOiJUc2FpIiwiZ2l2ZW4iOiJXYW4gSHVhIiwicGFyc2UtbmFtZXMiOmZhbHNlLCJkcm9wcGluZy1wYXJ0aWNsZSI6IiIsIm5vbi1kcm9wcGluZy1wYXJ0aWNsZSI6IiJ9LHsiZmFtaWx5IjoiS28iLCJnaXZlbiI6IllpbmcgQ2hpZWgiLCJwYXJzZS1uYW1lcyI6ZmFsc2UsImRyb3BwaW5nLXBhcnRpY2xlIjoiIiwibm9uLWRyb3BwaW5nLXBhcnRpY2xlIjoiIn0seyJmYW1pbHkiOiJDaGVuIiwiZ2l2ZW4iOiJKZW4gWWFuZyIsInBhcnNlLW5hbWVzIjpmYWxzZSwiZHJvcHBpbmctcGFydGljbGUiOiIiLCJub24tZHJvcHBpbmctcGFydGljbGUiOiIifSx7ImZhbWlseSI6IkxpbiIsImdpdmVuIjoiU3UgRmFuZyIsInBhcnNlLW5hbWVzIjpmYWxzZSwiZHJvcHBpbmctcGFydGljbGUiOiIiLCJub24tZHJvcHBpbmctcGFydGljbGUiOiIifV0sImNvbnRhaW5lci10aXRsZSI6IkNlbGwgQ3ljbGUiLCJhY2Nlc3NlZCI6eyJkYXRlLXBhcnRzIjpbWzIwMjYsMyw0XV19LCJET0kiOiIxMC40MTYxL2NjLjguMS43NDExIiwiSVNTTiI6IjE1NTE0MDA1IiwiUE1JRCI6IjE5MDk4NDMwIiwiVVJMIjoiaHR0cHM6Ly93d3cudGFuZGZvbmxpbmUuY29tL2RvaS9wZGYvMTAuNDE2MS9jYy44LjEuNzQxMSIsImlzc3VlZCI6eyJkYXRlLXBhcnRzIjpbWzIwMDksMSwxXV19LCJwYWdlIjoiNTgtNjUiLCJhYnN0cmFjdCI6IkVwc3RlaW4tQmFyciBWaXJ1cyAoRUJWKSByZXBsaWNhdGlvbiBhbmQgdHJhbnNjcmlwdGlvbiBhY3RpdmF0b3IgKFJ0YS9CUkxGMSkgaXMgYW4gaW1tZWRpYXRlLWVhcmx5IHRyYW5zY3JpcHRpb24gZmFjdG9yIHRoYXQgY29udHJvbHMgdGhlIGNvbnZlcnNpb24gb2YgdGhlIGxhdGVudCB2aXJhbCBnZW5vbWUgaW50byBvbmUgdW5kZXJnb2luZyBseXRpYyByZXBsaWNhdGlvbi4gQnkgdXNpbmcgYSBkb3h5Y3ljbGluZS1pbmR1Y2libGUgZXhwcmVzc2lvbiBzeXN0ZW0sIHRoZSBwcmVzZW50IHN0dWR5IGRlbW9uc3RyYXRlcyB0aGF0IEVCViBSdGEgZWZmaWNpZW50bHkgZWxpY2l0cyBncm93dGggYXJyZXN0IGluIHRoZSBodW1hbiBlcGl0aGVsaWFsIGNlbGwgbGluZSBIRUsyOTMuIEluIGNlbGxzIGFycmVzdGVkIGJ5IEVCViBSdGEsIHRoZSBleHByZXNzaW9uIG9mIHAyMSAoQ0RLTjFBKSwgcDI3IChDREtOMUIpIGFuZCBjeWNsaW4gRSB3ZXJlIGluY3JlYXNlZC4gSW4gY29udHJhc3QsIHRoZSBsZXZlbHMgb2YgY3ljbGluIEQxLCBDREs0IGFuZCBDREs2IHdlcmUgc2hhcnBseSBkZWNyZWFzZWQuIEFjdGl2YXRpb24gb2YgdGhlIGhvc3QgY2VsbCBETkEgZGFtYWdlIHJlc3BvbnNlIChERFIpLCBpbmRpY2F0ZWQgYnkgdGhlIGluY3JlYXNpbmcgcGhvc3Bob3J5bGF0aW9uIG9mIEgyQVggYW5kIHA1MyBTZXIxNSwgd2FzIG9ic2VydmVkIG9uIGRheSAzIGFuZCBkYXkgNSBhZnRlciBFQlYgUnRhIGV4cHJlc3Npb24sIHJlc3BlY3RpdmVseS4gRmluYWxseSwgRUJWIFJ0YSBhcnJlc3RlZCBjZWxscyBleGhpYml0ZWQgc3Ryb25nIHNlbmVzY2VuY2UtYXNzb2NpYXRlZCDOsi1nYWxhY3Rvc2lkYXNlIHN0YWluaW5nIG9uIGRheSAxMCBhZnRlciBkb3h5Y3ljbGluZSBpbmR1Y3Rpb24uIFRvZ2V0aGVyLCB0aGVzZSByZXN1bHRzIGluZGljYXRlIHRoYXQsIGluIGFkZGl0aW9uIHRvIHRyaWdnZXJpbmcgdmlyYWwgbHl0aWMgcmVwbGljYXRpb24gaW4gZXBpdGhlbGlhbCBjZWxscywgRUJWIFJ0YSBjb25jdXJyZW50bHkgaW5pdGlhdGVzIGEgY2VsbHVsYXIgc2VuZXNjZW5jZSBwcm9ncmFtIHRoYXQgd2FzIHByZXZpb3VzbHkgdW5kb2N1bWVudGVkLiBUaGlzIGZpbmRpbmcsIHNob3dpbmcgUnRhIG1heSBiZSBjZW50cmFsbHkgaW52b2x2ZWQgaW4gaW5kdWNpbmcgYSBob3N0IGNlbGwgc3RhdGUgYW1lbmFibGUgdG8gZWZmaWNpZW50IHZpcmFsIHJlcHJvZHVjdGlvbiwgaW4gYWRkaXRpb24gdG8gaXRzIHByZXZpb3VzbHkgY2hhcmFjdGVyaXplZCByZWd1bGF0aW9uIG9mIHZpcmFsIHRyYW5zY3JpcHRpb24sIHByb3ZpZGVzIG5ldyBwZXJzcGVjdGl2ZXMgaW4gdW5kZXJzdGFuZGluZyBFQlYgcGF0aG9nZW5lc2lzLiDCqTIwMDkgTGFuZGVzIEJpb3NjaWVuY2UuIiwicHVibGlzaGVyIjoiVGF5bG9yIGFuZCBGcmFuY2lzIEluYy4iLCJpc3N1ZSI6IjEiLCJ2b2x1bWUiOiI4IiwiY29udGFpbmVyLXRpdGxlLXNob3J0IjoiIn0sImlzVGVtcG9yYXJ5IjpmYWxzZX1dfQ=="/>
              <w:id w:val="-163404082"/>
              <w:placeholder>
                <w:docPart w:val="DefaultPlaceholder_-1854013440"/>
              </w:placeholder>
            </w:sdtPr>
            <w:sdtContent>
              <w:p w14:paraId="77886489" w14:textId="69D182FD" w:rsidR="00F82FC0" w:rsidRDefault="00252A29" w:rsidP="00F82FC0">
                <w:pPr>
                  <w:spacing w:after="160" w:line="259" w:lineRule="auto"/>
                  <w:rPr>
                    <w:sz w:val="12"/>
                    <w:szCs w:val="12"/>
                  </w:rPr>
                </w:pPr>
                <w:r w:rsidRPr="00252A29">
                  <w:rPr>
                    <w:rFonts w:cs="Times New Roman"/>
                    <w:color w:val="000000"/>
                    <w:sz w:val="12"/>
                    <w:szCs w:val="12"/>
                    <w:vertAlign w:val="superscript"/>
                  </w:rPr>
                  <w:t>20</w:t>
                </w:r>
              </w:p>
            </w:sdtContent>
          </w:sdt>
          <w:p w14:paraId="0E0C4A40" w14:textId="69EFBC1B" w:rsidR="00807D65" w:rsidRPr="00F82FC0" w:rsidRDefault="00807D65" w:rsidP="00807D65">
            <w:pPr>
              <w:rPr>
                <w:sz w:val="12"/>
                <w:szCs w:val="12"/>
              </w:rPr>
            </w:pPr>
          </w:p>
        </w:tc>
      </w:tr>
      <w:tr w:rsidR="000E33C7" w:rsidRPr="00F82FC0" w14:paraId="7DEF4580" w14:textId="77777777" w:rsidTr="00F82FC0">
        <w:tc>
          <w:tcPr>
            <w:tcW w:w="0" w:type="auto"/>
            <w:hideMark/>
          </w:tcPr>
          <w:p w14:paraId="0FF8FF18" w14:textId="77777777" w:rsidR="00F82FC0" w:rsidRPr="00F82FC0" w:rsidRDefault="00F82FC0" w:rsidP="00F82FC0">
            <w:pPr>
              <w:spacing w:after="160" w:line="259" w:lineRule="auto"/>
              <w:rPr>
                <w:sz w:val="12"/>
                <w:szCs w:val="12"/>
              </w:rPr>
            </w:pPr>
            <w:r w:rsidRPr="00F82FC0">
              <w:rPr>
                <w:sz w:val="12"/>
                <w:szCs w:val="12"/>
              </w:rPr>
              <w:t>EBNA1</w:t>
            </w:r>
          </w:p>
        </w:tc>
        <w:tc>
          <w:tcPr>
            <w:tcW w:w="0" w:type="auto"/>
            <w:hideMark/>
          </w:tcPr>
          <w:p w14:paraId="5E5EE800" w14:textId="77777777" w:rsidR="00F82FC0" w:rsidRPr="00F82FC0" w:rsidRDefault="00F82FC0" w:rsidP="00F82FC0">
            <w:pPr>
              <w:spacing w:after="160" w:line="259" w:lineRule="auto"/>
              <w:rPr>
                <w:sz w:val="12"/>
                <w:szCs w:val="12"/>
              </w:rPr>
            </w:pPr>
            <w:r w:rsidRPr="00F82FC0">
              <w:rPr>
                <w:sz w:val="12"/>
                <w:szCs w:val="12"/>
              </w:rPr>
              <w:t>Evades CD8⁺ T cell recognition</w:t>
            </w:r>
          </w:p>
        </w:tc>
        <w:tc>
          <w:tcPr>
            <w:tcW w:w="0" w:type="auto"/>
            <w:hideMark/>
          </w:tcPr>
          <w:p w14:paraId="79F72F3F" w14:textId="77777777" w:rsidR="00F82FC0" w:rsidRPr="00F82FC0" w:rsidRDefault="00F82FC0" w:rsidP="00F82FC0">
            <w:pPr>
              <w:spacing w:after="160" w:line="259" w:lineRule="auto"/>
              <w:rPr>
                <w:sz w:val="12"/>
                <w:szCs w:val="12"/>
              </w:rPr>
            </w:pPr>
            <w:r w:rsidRPr="00F82FC0">
              <w:rPr>
                <w:sz w:val="12"/>
                <w:szCs w:val="12"/>
              </w:rPr>
              <w:t>Proteasomal processing, NK activation</w:t>
            </w:r>
          </w:p>
        </w:tc>
        <w:tc>
          <w:tcPr>
            <w:tcW w:w="0" w:type="auto"/>
            <w:hideMark/>
          </w:tcPr>
          <w:p w14:paraId="1ADC8FA1" w14:textId="77777777" w:rsidR="00F82FC0" w:rsidRPr="00F82FC0" w:rsidRDefault="00F82FC0" w:rsidP="00F82FC0">
            <w:pPr>
              <w:spacing w:after="160" w:line="259" w:lineRule="auto"/>
              <w:rPr>
                <w:sz w:val="12"/>
                <w:szCs w:val="12"/>
              </w:rPr>
            </w:pPr>
            <w:r w:rsidRPr="00F82FC0">
              <w:rPr>
                <w:sz w:val="12"/>
                <w:szCs w:val="12"/>
              </w:rPr>
              <w:t>B cells</w:t>
            </w:r>
          </w:p>
        </w:tc>
        <w:tc>
          <w:tcPr>
            <w:tcW w:w="0" w:type="auto"/>
            <w:hideMark/>
          </w:tcPr>
          <w:p w14:paraId="1A7EE430" w14:textId="77777777" w:rsidR="00F82FC0" w:rsidRPr="00F82FC0" w:rsidRDefault="00F82FC0" w:rsidP="00F82FC0">
            <w:pPr>
              <w:spacing w:after="160" w:line="259" w:lineRule="auto"/>
              <w:rPr>
                <w:sz w:val="12"/>
                <w:szCs w:val="12"/>
              </w:rPr>
            </w:pPr>
            <w:r w:rsidRPr="00F82FC0">
              <w:rPr>
                <w:sz w:val="12"/>
                <w:szCs w:val="12"/>
              </w:rPr>
              <w:t>Gly-Ala repeat blocks proteasomal degradation; downregulates NKG2D ligands</w:t>
            </w:r>
          </w:p>
        </w:tc>
        <w:tc>
          <w:tcPr>
            <w:tcW w:w="0" w:type="auto"/>
            <w:hideMark/>
          </w:tcPr>
          <w:p w14:paraId="1104D0F8" w14:textId="77777777" w:rsidR="00F82FC0" w:rsidRPr="00F82FC0" w:rsidRDefault="00F82FC0" w:rsidP="00F82FC0">
            <w:pPr>
              <w:spacing w:after="160" w:line="259" w:lineRule="auto"/>
              <w:rPr>
                <w:sz w:val="12"/>
                <w:szCs w:val="12"/>
              </w:rPr>
            </w:pPr>
            <w:r w:rsidRPr="00F82FC0">
              <w:rPr>
                <w:sz w:val="12"/>
                <w:szCs w:val="12"/>
              </w:rPr>
              <w:t>Latency I/II/III</w:t>
            </w:r>
          </w:p>
        </w:tc>
        <w:tc>
          <w:tcPr>
            <w:tcW w:w="0" w:type="auto"/>
            <w:hideMark/>
          </w:tcPr>
          <w:p w14:paraId="00D1712C" w14:textId="0DFA2626" w:rsidR="00F82FC0" w:rsidRPr="00F82FC0" w:rsidRDefault="00000000" w:rsidP="00F82FC0">
            <w:pPr>
              <w:spacing w:after="160" w:line="259" w:lineRule="auto"/>
              <w:rPr>
                <w:sz w:val="12"/>
                <w:szCs w:val="12"/>
              </w:rPr>
            </w:pPr>
            <w:sdt>
              <w:sdtPr>
                <w:rPr>
                  <w:rFonts w:cs="Times New Roman"/>
                  <w:color w:val="000000"/>
                  <w:sz w:val="12"/>
                  <w:szCs w:val="12"/>
                  <w:vertAlign w:val="superscript"/>
                </w:rPr>
                <w:tag w:val="MENDELEY_CITATION_v3_eyJjaXRhdGlvbklEIjoiTUVOREVMRVlfQ0lUQVRJT05fZmJjMTM5ZjUtYzllNi00ZGM3LTk0MmYtZGVmNDI4Nzc3MDJhIiwicHJvcGVydGllcyI6eyJub3RlSW5kZXgiOjB9LCJpc0VkaXRlZCI6ZmFsc2UsIm1hbnVhbE92ZXJyaWRlIjp7ImlzTWFudWFsbHlPdmVycmlkZGVuIjpmYWxzZSwiY2l0ZXByb2NUZXh0IjoiPHN1cD4yMSwyMjwvc3VwPiIsIm1hbnVhbE92ZXJyaWRlVGV4dCI6IiJ9LCJjaXRhdGlvbkl0ZW1zIjpbeyJpZCI6IjE0ZDhlZjZjLTZkZTUtMzY5My05YmI2LTQ0N2FkZjAwZTYzMiIsIml0ZW1EYXRhIjp7InR5cGUiOiJhcnRpY2xlLWpvdXJuYWwiLCJpZCI6IjE0ZDhlZjZjLTZkZTUtMzY5My05YmI2LTQ0N2FkZjAwZTYzMiIsInRpdGxlIjoiIEN5dG9seXRpYyBDRDQgKyAtVC1DZWxsIENsb25lcyBSZWFjdGl2ZSB0byBFQk5BMSBJbmhpYml0IEVwc3RlaW4tQmFyciBWaXJ1cy1JbmR1Y2VkIEItQ2VsbCBQcm9saWZlcmF0aW9uICIsImF1dGhvciI6W3siZmFtaWx5IjoiTmlraWZvcm93IiwiZ2l2ZW4iOiJTYXJhaCIsInBhcnNlLW5hbWVzIjpmYWxzZSwiZHJvcHBpbmctcGFydGljbGUiOiIiLCJub24tZHJvcHBpbmctcGFydGljbGUiOiIifSx7ImZhbWlseSI6IkJvdHRvbWx5IiwiZ2l2ZW4iOiJLaW0iLCJwYXJzZS1uYW1lcyI6ZmFsc2UsImRyb3BwaW5nLXBhcnRpY2xlIjoiIiwibm9uLWRyb3BwaW5nLXBhcnRpY2xlIjoiIn0seyJmYW1pbHkiOiJNaWxsZXIiLCJnaXZlbiI6Ikdlb3JnZSIsInBhcnNlLW5hbWVzIjpmYWxzZSwiZHJvcHBpbmctcGFydGljbGUiOiIiLCJub24tZHJvcHBpbmctcGFydGljbGUiOiIifSx7ImZhbWlseSI6Ik3DvG56IiwiZ2l2ZW4iOiJDaHJpc3RpYW4iLCJwYXJzZS1uYW1lcyI6ZmFsc2UsImRyb3BwaW5nLXBhcnRpY2xlIjoiIiwibm9uLWRyb3BwaW5nLXBhcnRpY2xlIjoiIn1dLCJjb250YWluZXItdGl0bGUiOiJKb3VybmFsIG9mIFZpcm9sb2d5IiwiY29udGFpbmVyLXRpdGxlLXNob3J0IjoiSi4gVmlyb2wuIiwiYWNjZXNzZWQiOnsiZGF0ZS1wYXJ0cyI6W1syMDI2LDMsNF1dfSwiRE9JIjoiMTAuMTEyOC9qdmkuNzcuMjIuMTIwODgtMTIxMDQuMjAwMyIsIklTU04iOiIwMDIyLTUzOFgiLCJQTUlEIjoiMTQ1ODE1NDYiLCJVUkwiOiIvZG9pL3BkZi8xMC4xMTI4L2p2aS43Ny4yMi4xMjA4OC0xMjEwNC4yMDAzP2Rvd25sb2FkPXRydWUiLCJpc3N1ZWQiOnsiZGF0ZS1wYXJ0cyI6W1syMDAzLDExLDE1XV19LCJwYWdlIjoiMTIwODgtMTIxMDQiLCJhYnN0cmFjdCI6IiBJbiB0aGUgYWJzZW5jZSBvZiBpbW11bmUgc3VydmVpbGxhbmNlLCBFcHN0ZWluLUJhcnIgdmlydXMgKEVCViktaW5mZWN0ZWQgQiBjZWxscyBnZW5lcmF0ZSBuZW9wbGFzbXMgaW4gdml2byBhbmQgdHJhbnNmb3JtZWQgY2VsbCBsaW5lcyBpbiB2aXRyby4gSW4gYW4gaW4gdml0cm8gc3lzdGVtIHdoaWNoIG1vZGVsZWQgdGhlIGZpcnN0IHN0ZXBzIG9mIGluIHZpdm8gaW1tdW5lIGNvbnRyb2wgb3ZlciBwb3N0dHJhbnNwbGFudCBseW1waG9wcm9saWZlcmF0aXZlIGRpc2Vhc2UgYW5kIGx5bXBob21hcywgb3VyIGludmVzdGlnYXRvcnMgcHJldmlvdXNseSBkZW1vbnN0cmF0ZWQgdGhhdCBtZW1vcnkgQ0Q0ICsgVCBjZWxscyByZWFjdGl2ZSB0byBFQlYgd2VyZSBuZWNlc3NhcnkgYW5kIHN1ZmZpY2llbnQgdG8gcHJldmVudCBwcm9saWZlcmF0aW9uIG9mIEIgY2VsbHMgbmV3bHkgaW5mZWN0ZWQgYnkgRUJWIChTLiBOaWtpZm9yb3cgZXQgYWwuLCBKLiBWaXJvbC4gNzU6Mzc0MC0zNzUyLCAyMDAxKS4gSGVyZSwgd2Ugc2hvdyB0aGF0IHRocmVlIENENCArIC1ULWNlbGwgY2xvbmVzIHJlYWN0aXZlIHRvIHRoZSBsYXRlbnQgRUJWIGFudGlnZW4gRUJOQTEgYWxzbyBwcmV2ZW50IHRoZSBwcm9saWZlcmF0aW9uIG9mIG5ld2x5IGluZmVjdGVkIEIgY2VsbHMgZnJvbSBtYWpvciBoaXN0b2NvbXBhdGliaWxpdHkgY29tcGxleCAoTUhDKSBjbGFzcyBJSS1tYXRjaGVkIGRvbm9ycywgYSBjcnVjaWFsIGZpcnN0IHN0ZXAgaW4gdGhlIHRyYW5zZm9ybWF0aW9uIHByb2Nlc3MuIEVCTkExLXJlYWN0aXZlIFQtY2VsbCBjbG9uZXMgcmVjb2duaXplZCBCIGNlbGxzIGFzIGVhcmx5IGFzIDQgZGF5cyBhZnRlciBFQlYgaW5mZWN0aW9uIHRocm91Z2ggYW4gSExBLURSLXJlc3RyaWN0ZWQgaW50ZXJhY3Rpb24uIFRoZXkgc2VjcmV0ZWQgVGgxLXR5cGUgYW5kIFRoMi10eXBlIGN5dG9raW5lcyBhbmQgbHlzZWQgRUJWLXRyYW5zZm9ybWVkIGVzdGFibGlzaGVkIGx5bXBob2JsYXN0b2lkIGNlbGwgbGluZXMgdmlhIGEgRmFzL0ZhcyBsaWdhbmQtZGVwZW5kZW50IG1lY2hhbmlzbS4gT25jZSBzcGVjaWZpY2FsbHkgYWN0aXZhdGVkLCB0aGV5IGFsc28gY2F1c2VkIGJ5c3RhbmRlciByZWdyZXNzaW9uIGFuZCBieXN0YW5kZXIga2lsbGluZyBvZiBub24tTUhDLW1hdGNoZWQgRUJWLWluZmVjdGVkIEIgY2VsbHMuIFNpbmNlIEVCTkExIGlzIHJlY29nbml6ZWQgYnkgQ0Q0ICsgVCBjZWxscyBmcm9tIG5lYXJseSBhbGwgRUJWLXNlcm9wb3NpdGl2ZSBpbmRpdmlkdWFscyBhbmQgZXZhZGVzIGRldGVjdGlvbiBieSBDRDggKyBUIGNlbGxzLCBFQk5BMS1yZWFjdGl2ZSBDRDQgKyBUIGNlbGxzIG1heSBjb250cm9sIGRlIG5vdm8gZXhwYW5zaW9uIG9mIEIgY2VsbHMgZm9sbG93aW5nIEVCViBpbmZlY3Rpb24gaW4gdml2by4gVGh1cywgRUJOQTEtcmVhY3RpdmUgQ0Q0ICsgLVQtY2VsbCBjbG9uZXMgbWF5IGZpbmQgdXNlIGFzIGFkb3B0aXZlIGltbXVub3RoZXJhcHkgYWdhaW5zdCBFQlYtcmVsYXRlZCBseW1waG9wcm9saWZlcmF0aXZlIGRpc2Vhc2UgYW5kIG1hbnkgb3RoZXIgRUJWLWFzc29jaWF0ZWQgdHVtb3JzLiAiLCJwdWJsaXNoZXIiOiJBbWVyaWNhbiBTb2NpZXR5IGZvciBNaWNyb2Jpb2xvZ3kiLCJpc3N1ZSI6IjIyIiwidm9sdW1lIjoiNzcifSwiaXNUZW1wb3JhcnkiOmZhbHNlfSx7ImlkIjoiZmQxNTkyNWEtNzRmOC0zOGUxLWIyNmQtMzM5ZDBmNzg1NThjIiwiaXRlbURhdGEiOnsidHlwZSI6ImFydGljbGUtam91cm5hbCIsImlkIjoiZmQxNTkyNWEtNzRmOC0zOGUxLWIyNmQtMzM5ZDBmNzg1NThjIiwidGl0bGUiOiJUaGUgRXBzdGVpbi1CYXJyIFZpcnVzIE9uY29nZW5lIEVCTkExIFN1cHByZXNzZXMgTmF0dXJhbCBLaWxsZXIgQ2VsbCBSZXNwb25zZXMgYW5kIEFwb3B0b3NpcyBFYXJseSBhZnRlciBJbmZlY3Rpb24gb2YgUGVyaXBoZXJhbCBCIENlbGxzIiwiYXV0aG9yIjpbeyJmYW1pbHkiOiJTbWl0aCIsImdpdmVuIjoiRGFuaWVsbGUgV2VzdGhvZmYiLCJwYXJzZS1uYW1lcyI6ZmFsc2UsImRyb3BwaW5nLXBhcnRpY2xlIjoiIiwibm9uLWRyb3BwaW5nLXBhcnRpY2xlIjoiIn0seyJmYW1pbHkiOiJDaGFrcmF2b3J0eSIsImdpdmVuIjoiQWRpdHlhcnVwIiwicGFyc2UtbmFtZXMiOmZhbHNlLCJkcm9wcGluZy1wYXJ0aWNsZSI6IiIsIm5vbi1kcm9wcGluZy1wYXJ0aWNsZSI6IiJ9LHsiZmFtaWx5IjoiSGF5ZXMiLCJnaXZlbiI6Ik1pdGNoIiwicGFyc2UtbmFtZXMiOmZhbHNlLCJkcm9wcGluZy1wYXJ0aWNsZSI6IiIsIm5vbi1kcm9wcGluZy1wYXJ0aWNsZSI6IiJ9LHsiZmFtaWx5IjoiSGFtbWVyc2NobWlkdCIsImdpdmVuIjoiV29sZmdhbmciLCJwYXJzZS1uYW1lcyI6ZmFsc2UsImRyb3BwaW5nLXBhcnRpY2xlIjoiIiwibm9uLWRyb3BwaW5nLXBhcnRpY2xlIjoiIn0seyJmYW1pbHkiOiJTdWdkZW4iLCJnaXZlbiI6IkJpbGwiLCJwYXJzZS1uYW1lcyI6ZmFsc2UsImRyb3BwaW5nLXBhcnRpY2xlIjoiIiwibm9uLWRyb3BwaW5nLXBhcnRpY2xlIjoiIn1dLCJjb250YWluZXItdGl0bGUiOiJtQmlvIiwiY29udGFpbmVyLXRpdGxlLXNob3J0IjoibUJpbyIsImFjY2Vzc2VkIjp7ImRhdGUtcGFydHMiOltbMjAyNiwzLDRdXX0sIkRPSSI6IjEwLjExMjgvbUJpby4wMjI0My0yMSIsIklTU04iOiIyMTUwNzUxMSIsIlBNSUQiOiIzNDc4MTczNSIsIlVSTCI6Ii9kb2kvcGRmLzEwLjExMjgvbWJpby4wMjI0My0yMT9kb3dubG9hZD10cnVlIiwiaXNzdWVkIjp7ImRhdGUtcGFydHMiOltbMjAyMSwxMiwxXV19LCJhYnN0cmFjdCI6IlRoZSBpbm5hdGUgaW1tdW5lIHN5c3RlbSBzZXJ2ZXMgYXMgZnJvbnRsaW5lIGRlZmVuc2UgYWdhaW5zdCBwYXRob2dlbnMsIHN1Y2ggYXMgYmFjdGVyaWEgYW5kIHZpcnVzZXMuIE5hdHVyYWwga2lsbGVyIChOSykgY2VsbHMgYXJlIGEgcGFydCBvZiBpbm5hdGUgaW1tdW5pdHkgYW5kIGNhbiBib3RoIHNlY3JldGUgY3l0b2tpbmVzIGFuZCBkaXJlY3RseSB0YXJnZXQgY2VsbHMgZm9yIGx5c2lzLiBOSyBjZWxscyBleHByZXNzIHNldmVyYWwgY2VsbCBzdXJmYWNlIHJlY2VwdG9ycywgaW5jbHVkaW5nIE5LRzJELCB3aGljaCBiaW5kIG11bHRpcGxlIGxpZ2FuZHMuIFBlb3BsZSB3aXRoIGRlZmljaWVuY2llcyBpbiBOSyBjZWxscyBhcmUgb2Z0ZW4gc3VzY2VwdGlibGUgdG8gdW5jb250cm9sbGVkIGluZmVjdGlvbiBieSBoZXJwZXN2aXJ1c2VzLCBzdWNoIGFzIEVwc3RlaW4tQmFyciB2aXJ1cyAoRUJWKS4gSW5mZWN0aW9uIHdpdGggRUJWIHN0aW11bGF0ZXMgYm90aCBpbm5hdGUgYW5kIGFkYXB0aXZlIGltbXVuaXR5LCB5ZXQgdGhlIHZpcnVzIGVzdGFibGlzaGVzIGxpZmVsb25nIGxhdGVudCBpbmZlY3Rpb24gaW4gbWVtb3J5IEIgY2VsbHMuIFdlIHNob3cgdGhhdCB0aGUgRUJWIG9uY29nZW5lIEVCTkExLCBwcmV2aW91c2x5IGtub3duIHRvIGJlIG5lY2Vzc2FyeSBmb3IgbWFpbnRhaW5pbmcgRUJWIGdlbm9tZXMgaW4gbGF0ZW50bHkgaW5mZWN0ZWQgY2VsbHMsIGFsc28gcGxheXMgYW4gaW1wb3J0YW50IHJvbGUgaW4gc3VwcHJlc3NpbmcgTksgY2VsbCByZXNwb25zZXMgYW5kIGNlbGwgZGVhdGggaW4gbmV3bHkgaW5mZWN0ZWQgY2VsbHMuIEVCTkExIGRvZXMgc28gYnkgZG93bnJlZ3VsYXRpbmcgdGhlIE5LRzJEIGxpZ2FuZHMgVUxCUDEgYW5kIFVMQlA1IGFuZCBtb2R1bGF0aW5nIGV4cHJlc3Npb24gb2YgYy1NeWMuIEIgY2VsbHMgaW5mZWN0ZWQgd2l0aCBhIGRlcml2YXRpdmUgb2YgRUJWIHRoYXQgbGFja3MgRUJOQTEgYXJlIG1vcmUgc3VzY2VwdGlibGUgdG8gTksgY2VsbC1tZWRpYXRlZCBraWxsaW5nIGFuZCBzaG93IGluY3JlYXNlZCBsZXZlbHMgb2YgYXBvcHRvc2lzLiBUaHVzLCBFQk5BMSBwZXJmb3JtcyBhIHByZXZpb3VzbHkgdW5hcHByZWNpYXRlZCByb2xlIGluIHJlZHVjaW5nIGltbXVuZSByZXNwb25zZSBhbmQgcHJvZ3JhbW1lZCBjZWxsIGRlYXRoIGFmdGVyIEVCViBpbmZlY3Rpb24sIGhlbHBpbmcgaW5mZWN0ZWQgY2VsbHMgYXZvaWQgaW1tdW5lIHN1cnZlaWxsYW5jZSBhbmQgYXBvcHRvc2lzIGFuZCB0aHVzIHBlcnNpc3QgZm9yIHRoZSBsaWZldGltZSBvZiB0aGUgaG9zdC4iLCJwdWJsaXNoZXIiOiJBbWVyaWNhbiBTb2NpZXR5IGZvciBNaWNyb2Jpb2xvZ3kiLCJpc3N1ZSI6IjYiLCJ2b2x1bWUiOiIxMiJ9LCJpc1RlbXBvcmFyeSI6ZmFsc2V9XX0="/>
                <w:id w:val="-1238788493"/>
                <w:placeholder>
                  <w:docPart w:val="DefaultPlaceholder_-1854013440"/>
                </w:placeholder>
              </w:sdtPr>
              <w:sdtContent>
                <w:r w:rsidR="00252A29" w:rsidRPr="00252A29">
                  <w:rPr>
                    <w:rFonts w:cs="Times New Roman"/>
                    <w:color w:val="000000"/>
                    <w:sz w:val="12"/>
                    <w:szCs w:val="12"/>
                    <w:vertAlign w:val="superscript"/>
                  </w:rPr>
                  <w:t>21,22</w:t>
                </w:r>
              </w:sdtContent>
            </w:sdt>
          </w:p>
        </w:tc>
      </w:tr>
      <w:tr w:rsidR="000E33C7" w:rsidRPr="00F82FC0" w14:paraId="144883EE" w14:textId="77777777" w:rsidTr="00F82FC0">
        <w:tc>
          <w:tcPr>
            <w:tcW w:w="0" w:type="auto"/>
            <w:hideMark/>
          </w:tcPr>
          <w:p w14:paraId="5F4A3942" w14:textId="77777777" w:rsidR="00F82FC0" w:rsidRPr="00F82FC0" w:rsidRDefault="00F82FC0" w:rsidP="00F82FC0">
            <w:pPr>
              <w:spacing w:after="160" w:line="259" w:lineRule="auto"/>
              <w:rPr>
                <w:sz w:val="12"/>
                <w:szCs w:val="12"/>
              </w:rPr>
            </w:pPr>
            <w:r w:rsidRPr="00F82FC0">
              <w:rPr>
                <w:sz w:val="12"/>
                <w:szCs w:val="12"/>
              </w:rPr>
              <w:t>LMP1</w:t>
            </w:r>
          </w:p>
        </w:tc>
        <w:tc>
          <w:tcPr>
            <w:tcW w:w="0" w:type="auto"/>
            <w:hideMark/>
          </w:tcPr>
          <w:p w14:paraId="3D8384CD" w14:textId="77777777" w:rsidR="00F82FC0" w:rsidRPr="00F82FC0" w:rsidRDefault="00F82FC0" w:rsidP="00F82FC0">
            <w:pPr>
              <w:spacing w:after="160" w:line="259" w:lineRule="auto"/>
              <w:rPr>
                <w:sz w:val="12"/>
                <w:szCs w:val="12"/>
              </w:rPr>
            </w:pPr>
            <w:r w:rsidRPr="00F82FC0">
              <w:rPr>
                <w:sz w:val="12"/>
                <w:szCs w:val="12"/>
              </w:rPr>
              <w:t>Alters innate immune sensing</w:t>
            </w:r>
          </w:p>
        </w:tc>
        <w:tc>
          <w:tcPr>
            <w:tcW w:w="0" w:type="auto"/>
            <w:hideMark/>
          </w:tcPr>
          <w:p w14:paraId="798A6E8E" w14:textId="77777777" w:rsidR="00F82FC0" w:rsidRPr="00F82FC0" w:rsidRDefault="00F82FC0" w:rsidP="00F82FC0">
            <w:pPr>
              <w:spacing w:after="160" w:line="259" w:lineRule="auto"/>
              <w:rPr>
                <w:sz w:val="12"/>
                <w:szCs w:val="12"/>
              </w:rPr>
            </w:pPr>
            <w:r w:rsidRPr="00F82FC0">
              <w:rPr>
                <w:sz w:val="12"/>
                <w:szCs w:val="12"/>
              </w:rPr>
              <w:t>TLR9, NF-κB signaling</w:t>
            </w:r>
          </w:p>
        </w:tc>
        <w:tc>
          <w:tcPr>
            <w:tcW w:w="0" w:type="auto"/>
            <w:hideMark/>
          </w:tcPr>
          <w:p w14:paraId="4EC045BB" w14:textId="77777777" w:rsidR="00F82FC0" w:rsidRPr="00F82FC0" w:rsidRDefault="00F82FC0" w:rsidP="00F82FC0">
            <w:pPr>
              <w:spacing w:after="160" w:line="259" w:lineRule="auto"/>
              <w:rPr>
                <w:sz w:val="12"/>
                <w:szCs w:val="12"/>
              </w:rPr>
            </w:pPr>
            <w:r w:rsidRPr="00F82FC0">
              <w:rPr>
                <w:sz w:val="12"/>
                <w:szCs w:val="12"/>
              </w:rPr>
              <w:t>B cells</w:t>
            </w:r>
          </w:p>
        </w:tc>
        <w:tc>
          <w:tcPr>
            <w:tcW w:w="0" w:type="auto"/>
            <w:hideMark/>
          </w:tcPr>
          <w:p w14:paraId="413FF26C" w14:textId="77777777" w:rsidR="00F82FC0" w:rsidRPr="00F82FC0" w:rsidRDefault="00F82FC0" w:rsidP="00F82FC0">
            <w:pPr>
              <w:spacing w:after="160" w:line="259" w:lineRule="auto"/>
              <w:rPr>
                <w:sz w:val="12"/>
                <w:szCs w:val="12"/>
              </w:rPr>
            </w:pPr>
            <w:r w:rsidRPr="00F82FC0">
              <w:rPr>
                <w:sz w:val="12"/>
                <w:szCs w:val="12"/>
              </w:rPr>
              <w:t>Constitutive CD40 signaling represses TLR9 transcription</w:t>
            </w:r>
          </w:p>
        </w:tc>
        <w:tc>
          <w:tcPr>
            <w:tcW w:w="0" w:type="auto"/>
            <w:hideMark/>
          </w:tcPr>
          <w:p w14:paraId="4D43EAC2" w14:textId="77777777" w:rsidR="00F82FC0" w:rsidRPr="00F82FC0" w:rsidRDefault="00F82FC0" w:rsidP="00F82FC0">
            <w:pPr>
              <w:spacing w:after="160" w:line="259" w:lineRule="auto"/>
              <w:rPr>
                <w:sz w:val="12"/>
                <w:szCs w:val="12"/>
              </w:rPr>
            </w:pPr>
            <w:r w:rsidRPr="00F82FC0">
              <w:rPr>
                <w:sz w:val="12"/>
                <w:szCs w:val="12"/>
              </w:rPr>
              <w:t>Latency II/III</w:t>
            </w:r>
          </w:p>
        </w:tc>
        <w:sdt>
          <w:sdtPr>
            <w:rPr>
              <w:rFonts w:cs="Times New Roman"/>
              <w:color w:val="000000"/>
              <w:sz w:val="12"/>
              <w:szCs w:val="12"/>
              <w:vertAlign w:val="superscript"/>
            </w:rPr>
            <w:tag w:val="MENDELEY_CITATION_v3_eyJjaXRhdGlvbklEIjoiTUVOREVMRVlfQ0lUQVRJT05fNTIxYjY1MjAtM2NkNi00YTIzLWEwYzgtMDE1MDlhNTY2NTEzIiwicHJvcGVydGllcyI6eyJub3RlSW5kZXgiOjB9LCJpc0VkaXRlZCI6ZmFsc2UsIm1hbnVhbE92ZXJyaWRlIjp7ImlzTWFudWFsbHlPdmVycmlkZGVuIjpmYWxzZSwiY2l0ZXByb2NUZXh0IjoiPHN1cD4yMzwvc3VwPiIsIm1hbnVhbE92ZXJyaWRlVGV4dCI6IiJ9LCJjaXRhdGlvbkl0ZW1zIjpbeyJpZCI6IjYyZjA4ZTA5LTRmNDUtM2Y0MS1hMTYyLTE4ODcwNjM3ZjVmYSIsIml0ZW1EYXRhIjp7InR5cGUiOiJhcnRpY2xlLWpvdXJuYWwiLCJpZCI6IjYyZjA4ZTA5LTRmNDUtM2Y0MS1hMTYyLTE4ODcwNjM3ZjVmYSIsInRpdGxlIjoiRUJWIExhdGVudCBNZW1icmFuZSBQcm90ZWluIDEgSXMgYSBOZWdhdGl2ZSBSZWd1bGF0b3Igb2YgVExSOSIsImF1dGhvciI6W3siZmFtaWx5IjoiRmF0aGFsbGFoIiwiZ2l2ZW4iOiJJa2JhbCIsInBhcnNlLW5hbWVzIjpmYWxzZSwiZHJvcHBpbmctcGFydGljbGUiOiIiLCJub24tZHJvcHBpbmctcGFydGljbGUiOiIifSx7ImZhbWlseSI6IlBhcnJvY2hlIiwiZ2l2ZW4iOiJQZWdneSIsInBhcnNlLW5hbWVzIjpmYWxzZSwiZHJvcHBpbmctcGFydGljbGUiOiIiLCJub24tZHJvcHBpbmctcGFydGljbGUiOiIifSx7ImZhbWlseSI6IkdydWZmYXQiLCJnaXZlbiI6IkhlbnJpIiwicGFyc2UtbmFtZXMiOmZhbHNlLCJkcm9wcGluZy1wYXJ0aWNsZSI6IiIsIm5vbi1kcm9wcGluZy1wYXJ0aWNsZSI6IiJ9LHsiZmFtaWx5IjoiWmFubmV0dGkiLCJnaXZlbiI6IkNsYXVkaWEiLCJwYXJzZS1uYW1lcyI6ZmFsc2UsImRyb3BwaW5nLXBhcnRpY2xlIjoiIiwibm9uLWRyb3BwaW5nLXBhcnRpY2xlIjoiIn0seyJmYW1pbHkiOiJKb2hhbnNzb24iLCJnaXZlbiI6Ikhhbm5hIiwicGFyc2UtbmFtZXMiOmZhbHNlLCJkcm9wcGluZy1wYXJ0aWNsZSI6IiIsIm5vbi1kcm9wcGluZy1wYXJ0aWNsZSI6IiJ9LHsiZmFtaWx5IjoiWXVlIiwiZ2l2ZW4iOiJKaXBpbmciLCJwYXJzZS1uYW1lcyI6ZmFsc2UsImRyb3BwaW5nLXBhcnRpY2xlIjoiIiwibm9uLWRyb3BwaW5nLXBhcnRpY2xlIjoiIn0seyJmYW1pbHkiOiJNYW5ldCIsImdpdmVuIjoiRXZlbHluIiwicGFyc2UtbmFtZXMiOmZhbHNlLCJkcm9wcGluZy1wYXJ0aWNsZSI6IiIsIm5vbi1kcm9wcGluZy1wYXJ0aWNsZSI6IiJ9LHsiZmFtaWx5IjoiVG9tbWFzaW5vIiwiZ2l2ZW4iOiJNYXNzaW1vIiwicGFyc2UtbmFtZXMiOmZhbHNlLCJkcm9wcGluZy1wYXJ0aWNsZSI6IiIsIm5vbi1kcm9wcGluZy1wYXJ0aWNsZSI6IiJ9LHsiZmFtaWx5IjoiU3lsbGEiLCJnaXZlbiI6IkJha2FyeSBTIiwicGFyc2UtbmFtZXMiOmZhbHNlLCJkcm9wcGluZy1wYXJ0aWNsZSI6IiIsIm5vbi1kcm9wcGluZy1wYXJ0aWNsZSI6IiJ9LHsiZmFtaWx5IjoiSGFzYW4iLCJnaXZlbiI6IlV6bWEgQSIsInBhcnNlLW5hbWVzIjpmYWxzZSwiZHJvcHBpbmctcGFydGljbGUiOiIiLCJub24tZHJvcHBpbmctcGFydGljbGUiOiIifV0sImNvbnRhaW5lci10aXRsZSI6IlRoZSBKb3VybmFsIG9mIEltbXVub2xvZ3kiLCJhY2Nlc3NlZCI6eyJkYXRlLXBhcnRzIjpbWzIwMjYsMyw0XV19LCJET0kiOiIxMC40MDQ5L2ppbW11bm9sLjA5MDM0NTkiLCJJU1NOIjoiMDAyMi0xNzY3IiwiUE1JRCI6IjIwOTgwNjMxIiwiVVJMIjoiaHR0cHM6Ly9keC5kb2kub3JnLzEwLjQwNDkvamltbXVub2wuMDkwMzQ1OSIsImlzc3VlZCI6eyJkYXRlLXBhcnRzIjpbWzIwMTAsMTIsMV1dfSwicGFnZSI6IjY0MzktNjQ0NyIsImFic3RyYWN0IjoiRUJWIGluZmVjdHMgbW9zdCBvZiB0aGUgaHVtYW4gcG9wdWxhdGlvbiBhbmQgaXMgYXNzb2NpYXRlZCB3aXRoIGEgbnVtYmVyIG9mIGh1bWFuIGRpc2Vhc2VzIGluY2x1ZGluZyBjYW5jZXJzLiBNb3Jlb3ZlciwgZXZhc2lvbiBvZiB0aGUgaW1tdW5lIHN5c3RlbSBhbmQgY2hyb25pYyBpbmZlY3Rpb24gaXMgYW4gZXNzZW50aWFsIHN0ZXAgZm9yIEVCVi1hc3NvY2lhdGVkIGRpc2Vhc2VzLiBJbiB0aGlzIHBhcGVyLCB3ZSBzaG93IHRoYXQgRUJWIGNhbiBhbHRlciB0aGUgcmVndWxhdGlvbiBhbmQgZXhwcmVzc2lvbiBvZiBUTFJzLCB0aGUga2V5IGVmZmVjdG9yIG1vbGVjdWxlcyBvZiB0aGUgaW5uYXRlIGltbXVuZSByZXNwb25zZS4gRUJWIGluZmVjdGlvbiBvZiBodW1hbiBwcmltYXJ5IEIgY2VsbHMgcmVzdWx0ZWQgaW4gdGhlIGluaGliaXRpb24gb2YgVExSOSBmdW5jdGlvbmFsaXR5LiBTdGltdWxhdGlvbiBvZiBUTFI5IG9uIHByaW1hcnkgQiBjZWxscyBsZWQgdG8gdGhlIHByb2R1Y3Rpb24gb2YgSUwtNiwgVE5GLc6xLCBhbmQgSWdHLCB3aGljaCB3YXMgaW5oaWJpdGVkIGluIGNlbGxzIGluZmVjdGVkIHdpdGggRUJWLiBUaGUgdmlydXMgZXhlcnRzIGl0cyBpbmhpYml0b3J5IGZ1bmN0aW9uIGJ5IGRlY3JlYXNpbmcgVExSOSBtUk5BIGFuZCBwcm90ZWluIGxldmVscy4gVGhpcyBldmVudCB3YXMgb2JzZXJ2ZWQgYXQgZWFybHkgdGltZSBwb2ludHMgYWZ0ZXIgRUJWIGluZmVjdGlvbiBvZiBwcmltYXJ5IGNlbGxzLCBhcyB3ZWxsIGFzIGluIGFuIGltbW9ydGFsaXplZCBseW1waG9ibGFzdG9pZCBjZWxsIGxpbmUuIFdlIGRldGVybWluZWQgdGhhdCB0aGUgRUJWIG9uY29wcm90ZWluIGxhdGVudCBtZW1icmFuZSBwcm90ZWluIDEgKExNUDEpIGlzIGEgc3Ryb25nIGluaGliaXRvciBvZiBUTFI5IHRyYW5zY3JpcHRpb24uIE92ZXJleHByZXNzaW9uIG9mIExNUDEgaW4gQiBjZWxscyByZWR1Y2VkIFRMUjkgcHJvbW90ZXIgYWN0aXZpdHksIG1STkEsIGFuZCBwcm90ZWluIGxldmVscy4gTE1QMSBtdXRhbnRzIGFsdGVyZWQgaW4gYWN0aXZhdGluZyB0aGUgTkYtzrpCIHBhdGh3YXkgcHJldmVudGVkIFRMUjkgcHJvbW90ZXIgZGVyZWd1bGF0aW9uLiBCbG9ja2luZyB0aGUgTkYtzrpCIHBhdGh3YXkgcmVjb3ZlcmVkIFRMUjkgcHJvbW90ZXIgYWN0aXZpdHkuIE11dGF0aW5nIHRoZSBORi3OukIgY2lzIGVsZW1lbnQgb24gdGhlIFRMUjkgcHJvbW90ZXIgcmVzdG9yZWQgbHVjaWZlcmFzZSB0cmFuc2NyaXB0aW9uIGluIHRoZSBwcmVzZW5jZSBvZiBMTVAxLiBGaW5hbGx5LCBkZWxldGlvbiBvZiB0aGUgTE1QMSBnZW5lIGluIHRoZSBFQlYgZ2Vub21lIGFib2xpc2hlZCB0aGUgYWJpbGl0eSBvZiB0aGUgdmlydXMgdG8gaW5kdWNlIFRMUjkgZG93bnJlZ3VsYXRpb24uIE91ciBzdHVkeSBkZXNjcmliZXMgYSBtZWNoYW5pc20gdXNlZCBieSBFQlYgdG8gc3VwcHJlc3MgdGhlIGhvc3QgaW1tdW5lIHJlc3BvbnNlIGJ5IGRlcmVndWxhdGluZyB0aGUgVExSOSB0cmFuc2NyaXB0IHRocm91Z2ggTE1QMS1tZWRpYXRlZCBORi3OukIgYWN0aXZhdGlvbi4iLCJwdWJsaXNoZXIiOiJPeGZvcmQgQWNhZGVtaWMiLCJpc3N1ZSI6IjExIiwidm9sdW1lIjoiMTg1IiwiY29udGFpbmVyLXRpdGxlLXNob3J0IjoiIn0sImlzVGVtcG9yYXJ5IjpmYWxzZX1dfQ=="/>
            <w:id w:val="1448269033"/>
            <w:placeholder>
              <w:docPart w:val="DefaultPlaceholder_-1854013440"/>
            </w:placeholder>
          </w:sdtPr>
          <w:sdtContent>
            <w:tc>
              <w:tcPr>
                <w:tcW w:w="0" w:type="auto"/>
                <w:hideMark/>
              </w:tcPr>
              <w:p w14:paraId="4191DFEE" w14:textId="1CF5E063"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23</w:t>
                </w:r>
              </w:p>
            </w:tc>
          </w:sdtContent>
        </w:sdt>
      </w:tr>
      <w:tr w:rsidR="000E33C7" w:rsidRPr="00F82FC0" w14:paraId="6B20793E" w14:textId="77777777" w:rsidTr="00F82FC0">
        <w:tc>
          <w:tcPr>
            <w:tcW w:w="0" w:type="auto"/>
            <w:hideMark/>
          </w:tcPr>
          <w:p w14:paraId="3CFA0C77" w14:textId="77777777" w:rsidR="00F82FC0" w:rsidRPr="00F82FC0" w:rsidRDefault="00F82FC0" w:rsidP="00F82FC0">
            <w:pPr>
              <w:spacing w:after="160" w:line="259" w:lineRule="auto"/>
              <w:rPr>
                <w:sz w:val="12"/>
                <w:szCs w:val="12"/>
              </w:rPr>
            </w:pPr>
            <w:r w:rsidRPr="00F82FC0">
              <w:rPr>
                <w:sz w:val="12"/>
                <w:szCs w:val="12"/>
              </w:rPr>
              <w:t>LMP2A</w:t>
            </w:r>
          </w:p>
        </w:tc>
        <w:tc>
          <w:tcPr>
            <w:tcW w:w="0" w:type="auto"/>
            <w:hideMark/>
          </w:tcPr>
          <w:p w14:paraId="5FBD0440" w14:textId="77777777" w:rsidR="00F82FC0" w:rsidRPr="00F82FC0" w:rsidRDefault="00F82FC0" w:rsidP="00F82FC0">
            <w:pPr>
              <w:spacing w:after="160" w:line="259" w:lineRule="auto"/>
              <w:rPr>
                <w:sz w:val="12"/>
                <w:szCs w:val="12"/>
              </w:rPr>
            </w:pPr>
            <w:r w:rsidRPr="00F82FC0">
              <w:rPr>
                <w:sz w:val="12"/>
                <w:szCs w:val="12"/>
              </w:rPr>
              <w:t>Suppresses IFN signaling</w:t>
            </w:r>
          </w:p>
        </w:tc>
        <w:tc>
          <w:tcPr>
            <w:tcW w:w="0" w:type="auto"/>
            <w:hideMark/>
          </w:tcPr>
          <w:p w14:paraId="7158EEFA" w14:textId="77777777" w:rsidR="00F82FC0" w:rsidRPr="00F82FC0" w:rsidRDefault="00F82FC0" w:rsidP="00F82FC0">
            <w:pPr>
              <w:spacing w:after="160" w:line="259" w:lineRule="auto"/>
              <w:rPr>
                <w:sz w:val="12"/>
                <w:szCs w:val="12"/>
              </w:rPr>
            </w:pPr>
            <w:r w:rsidRPr="00F82FC0">
              <w:rPr>
                <w:sz w:val="12"/>
                <w:szCs w:val="12"/>
              </w:rPr>
              <w:t>IFN receptor signaling</w:t>
            </w:r>
          </w:p>
        </w:tc>
        <w:tc>
          <w:tcPr>
            <w:tcW w:w="0" w:type="auto"/>
            <w:hideMark/>
          </w:tcPr>
          <w:p w14:paraId="7BD4E3F4" w14:textId="77777777" w:rsidR="00F82FC0" w:rsidRPr="00F82FC0" w:rsidRDefault="00F82FC0" w:rsidP="00F82FC0">
            <w:pPr>
              <w:spacing w:after="160" w:line="259" w:lineRule="auto"/>
              <w:rPr>
                <w:sz w:val="12"/>
                <w:szCs w:val="12"/>
              </w:rPr>
            </w:pPr>
            <w:r w:rsidRPr="00F82FC0">
              <w:rPr>
                <w:sz w:val="12"/>
                <w:szCs w:val="12"/>
              </w:rPr>
              <w:t>B cells</w:t>
            </w:r>
          </w:p>
        </w:tc>
        <w:tc>
          <w:tcPr>
            <w:tcW w:w="0" w:type="auto"/>
            <w:hideMark/>
          </w:tcPr>
          <w:p w14:paraId="313A00A7" w14:textId="77777777" w:rsidR="00F82FC0" w:rsidRPr="00F82FC0" w:rsidRDefault="00F82FC0" w:rsidP="00F82FC0">
            <w:pPr>
              <w:spacing w:after="160" w:line="259" w:lineRule="auto"/>
              <w:rPr>
                <w:sz w:val="12"/>
                <w:szCs w:val="12"/>
              </w:rPr>
            </w:pPr>
            <w:r w:rsidRPr="00F82FC0">
              <w:rPr>
                <w:sz w:val="12"/>
                <w:szCs w:val="12"/>
              </w:rPr>
              <w:t>Promotes degradation of IFN receptors; mimics BCR</w:t>
            </w:r>
          </w:p>
        </w:tc>
        <w:tc>
          <w:tcPr>
            <w:tcW w:w="0" w:type="auto"/>
            <w:hideMark/>
          </w:tcPr>
          <w:p w14:paraId="1937C7A2" w14:textId="77777777" w:rsidR="00F82FC0" w:rsidRPr="00F82FC0" w:rsidRDefault="00F82FC0" w:rsidP="00F82FC0">
            <w:pPr>
              <w:spacing w:after="160" w:line="259" w:lineRule="auto"/>
              <w:rPr>
                <w:sz w:val="12"/>
                <w:szCs w:val="12"/>
              </w:rPr>
            </w:pPr>
            <w:r w:rsidRPr="00F82FC0">
              <w:rPr>
                <w:sz w:val="12"/>
                <w:szCs w:val="12"/>
              </w:rPr>
              <w:t>Latency II/III</w:t>
            </w:r>
          </w:p>
        </w:tc>
        <w:sdt>
          <w:sdtPr>
            <w:rPr>
              <w:rFonts w:cs="Times New Roman"/>
              <w:color w:val="000000"/>
              <w:sz w:val="12"/>
              <w:szCs w:val="12"/>
              <w:vertAlign w:val="superscript"/>
            </w:rPr>
            <w:tag w:val="MENDELEY_CITATION_v3_eyJjaXRhdGlvbklEIjoiTUVOREVMRVlfQ0lUQVRJT05fMDc1YWE3MzAtMWM3OC00MTMxLWI4NWQtMDE1NzY3MzE0YjZkIiwicHJvcGVydGllcyI6eyJub3RlSW5kZXgiOjB9LCJpc0VkaXRlZCI6ZmFsc2UsIm1hbnVhbE92ZXJyaWRlIjp7ImlzTWFudWFsbHlPdmVycmlkZGVuIjpmYWxzZSwiY2l0ZXByb2NUZXh0IjoiPHN1cD4yNDwvc3VwPiIsIm1hbnVhbE92ZXJyaWRlVGV4dCI6IiJ9LCJjaXRhdGlvbkl0ZW1zIjpbeyJpZCI6IjcyNTVmYWM4LWIyZGMtM2JjZC1iOTM0LTQ1ZGJiMDE4NGM4ZSIsIml0ZW1EYXRhIjp7InR5cGUiOiJhcnRpY2xlLWpvdXJuYWwiLCJpZCI6IjcyNTVmYWM4LWIyZGMtM2JjZC1iOTM0LTQ1ZGJiMDE4NGM4ZSIsInRpdGxlIjoiRUJWIExNUDJBIGFmZmVjdHMgTE1QMS1tZWRpYXRlZCBORi3OukIgc2lnbmFsaW5nIGFuZCBzdXJ2aXZhbCBvZiBseW1waG9tYSBjZWxscyBieSByZWd1bGF0aW5nIFRSQUYyIGV4cHJlc3Npb24iLCJhdXRob3IiOlt7ImZhbWlseSI6Ikd1YXNwYXJyaSIsImdpdmVuIjoiTGxhcmlhIiwicGFyc2UtbmFtZXMiOmZhbHNlLCJkcm9wcGluZy1wYXJ0aWNsZSI6IiIsIm5vbi1kcm9wcGluZy1wYXJ0aWNsZSI6IiJ9LHsiZmFtaWx5IjoiQnVibWFuIiwiZ2l2ZW4iOiJEYXJ5YSIsInBhcnNlLW5hbWVzIjpmYWxzZSwiZHJvcHBpbmctcGFydGljbGUiOiIiLCJub24tZHJvcHBpbmctcGFydGljbGUiOiIifSx7ImZhbWlseSI6IkNlc2FybWFuIiwiZ2l2ZW4iOiJFdGhlbCIsInBhcnNlLW5hbWVzIjpmYWxzZSwiZHJvcHBpbmctcGFydGljbGUiOiIiLCJub24tZHJvcHBpbmctcGFydGljbGUiOiIifV0sImNvbnRhaW5lci10aXRsZSI6IkJsb29kIiwiY29udGFpbmVyLXRpdGxlLXNob3J0IjoiQmxvb2QiLCJhY2Nlc3NlZCI6eyJkYXRlLXBhcnRzIjpbWzIwMjYsMyw0XV19LCJET0kiOiIxMC4xMTgyL2Jsb29kLTIwMDctMDMtMDgwMzA5IiwiSVNTTiI6IjE1MjgwMDIwIiwiUE1JRCI6IjE4MjMwNzU2IiwiVVJMIjoiaHR0cHM6Ly9keC5kb2kub3JnLzEwLjExODIvYmxvb2QtMjAwNy0wMy0wODAzMDkiLCJpc3N1ZWQiOnsiZGF0ZS1wYXJ0cyI6W1syMDA4LDQsMV1dfSwicGFnZSI6IjM4MTMtMzgyMCIsImFic3RyYWN0IjoiQSBtZWNoYW5pc20gdXNlZCBieSBFcHN0ZWluLUJhcnIgdmlydXMgKEVCVikgZm9yIGluIHZpdHJvIHRyYW5zZm9ybWF0aW9uIG9mIEIgY2VsbHMgaW50byBseW1waG9ibGFzdG9pZCBjZWxsIGxpbmVzIChMQ0xzKSBpcyBhY3RpdmF0aW9uIG9mIHRoZSBORi3OukIgcGF0aHdheSwgd2hpY2ggaXMgbGFyZ2VseSBtZWRpYXRlZCBieSB0aGUgRUJWIGxhdGVudCBtZW1icmFuZSBwcm90ZWluIDEgKExNUDEpLiBMTVAxIGlzIGNvZXhwcmVzc2VkIHdpdGggTE1QMkEgaW4gbWFueSBFQlYtYXNzb2NpYXRlZCBseW1waG9pZCBtYWxpZ25hbmNpZXMuIFNpbmNlIGluaGliaXRpb24gb2YgTkYtzrpCIGxlYWRzIHRvIGFwb3B0b3NpcyBvZiBFQlYtaW5mZWN0ZWQgTENMcyBhbmQgbHltcGhvbWEgY2VsbCBsaW5lcywgd2Ugc291Z2h0IHRvIGRldGVybWluZSB3aGV0aGVyIExNUDEgYWxvbmUsIG9yIGluIGNvbWJpbmF0aW9uIHdpdGggb3RoZXIgdmlyYWwgcHJvdGVpbnMsIGlzIHJlLXNwb25zaWJsZSBmb3IgaW5pdGlhdGluZyBORi3OukIgYWN0aXZhdGlvbiBpbiB0aGVzZSBjZWxscywgdGhlcmVieSBwbGF5aW5nIGEgcm9sZSBpbiBjZWxsIHN1cnZpdmFsLiBXZSBmb3VuZCB0aGF0IHN1cHByZXNzaW9uIG9mIExNUDEgYnkgUk5BIGludGVyZmVyZW5jZSByZXN1bHRzIGluIGluaGliaXRpb24gb2YgYmFzYWwgTkYtzrpCIGFuZCBpbmR1Y3Rpb24gb2YgYXBvcHRvc2lzLiBVbmV4cGVjdGVkbHksIGtub2NrZG93biBvZiBMTVAyQSBhbHNvIHJlc3VsdGVkIGluIGNvbXBhcmFibGUgZGVjcmVhc2Ugb2YgTkYtzrpCIGFjdGl2aXR5IGFuZCBhcG9wdG9zaXMuIFdlIHJlcG9ydCB0aGF0IExNUDJBIHByb3RlaW4gY29udHJvbHMgdGhlIGV4cHJlc3Npb24gb2YgVFJBRjIgbVJOQS4gd2hpY2ggaW4gdHVybiBpcyBuZWNlc3NhcnkgZm9yIHNpZ25hbGluZyBieSBMTVAxLiBPdXIgZGF0YSBjb250cmFzdCB3aXRoIHByZXZpb3VzIHN0dWRpZXMgc2hvd2luZyB0aGF0IHRyYW5zZmVjdGVkIExNUDEgY2FuIHNpZ25hbCBpbiB0aGUgYWJzZW5jZSBvZiBMTVAyQSBvciBUUkFGMiwgYW5kIGRlbW9uc3RyYXRlIHRoYXQgYm90aCBMTVAyQSBhbmQgVFJBRjIgYXJlIHJlcXVpcmVkIGZvciBzdXJ2aXZhbCBpbiBuYXR1cmFsbHkgaW5mZWN0ZWQgbHltcGhvbWEgY2VsbHMgYW5kIExDTHMuIFRoZXNlIHJlc3VsdHMgYWxzbyBzdXBwb3J0IExNUDEsIExNUDJBLCBhbmRUUkFGMiBhcyBwb3RlbnRpYWwgdGhlcmFwZXV0aWMgdGFyZ2V0cyBpbiBhIHN1YnNldCBvZiBFQlYtYXNzb2NpYXRlZCBseW1waG9pZCBtYWxpZ25hbmNpZXMuIMKpIDIwMDggYnkgVGhlIEFtZXJpY2FuIFNvY2lldHkgb2YgSGVtYXRvbG9neS4iLCJwdWJsaXNoZXIiOiJBbWVyaWNhbiBTb2NpZXR5IG9mIEhlbWF0b2xvZ3kiLCJpc3N1ZSI6IjciLCJ2b2x1bWUiOiIxMTEifSwiaXNUZW1wb3JhcnkiOmZhbHNlfV19"/>
            <w:id w:val="-176193621"/>
            <w:placeholder>
              <w:docPart w:val="DefaultPlaceholder_-1854013440"/>
            </w:placeholder>
          </w:sdtPr>
          <w:sdtContent>
            <w:tc>
              <w:tcPr>
                <w:tcW w:w="0" w:type="auto"/>
                <w:hideMark/>
              </w:tcPr>
              <w:p w14:paraId="0BF257D7" w14:textId="1A8967D2"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24</w:t>
                </w:r>
              </w:p>
            </w:tc>
          </w:sdtContent>
        </w:sdt>
      </w:tr>
      <w:tr w:rsidR="000E33C7" w:rsidRPr="00F82FC0" w14:paraId="268EA853" w14:textId="77777777" w:rsidTr="00F82FC0">
        <w:tc>
          <w:tcPr>
            <w:tcW w:w="0" w:type="auto"/>
            <w:hideMark/>
          </w:tcPr>
          <w:p w14:paraId="57D82AD2" w14:textId="77777777" w:rsidR="00F82FC0" w:rsidRPr="00F82FC0" w:rsidRDefault="00F82FC0" w:rsidP="00F82FC0">
            <w:pPr>
              <w:spacing w:after="160" w:line="259" w:lineRule="auto"/>
              <w:rPr>
                <w:sz w:val="12"/>
                <w:szCs w:val="12"/>
              </w:rPr>
            </w:pPr>
            <w:r w:rsidRPr="00F82FC0">
              <w:rPr>
                <w:sz w:val="12"/>
                <w:szCs w:val="12"/>
              </w:rPr>
              <w:t>EBER1/2</w:t>
            </w:r>
          </w:p>
        </w:tc>
        <w:tc>
          <w:tcPr>
            <w:tcW w:w="0" w:type="auto"/>
            <w:hideMark/>
          </w:tcPr>
          <w:p w14:paraId="1AEF9854" w14:textId="77777777" w:rsidR="00F82FC0" w:rsidRPr="00F82FC0" w:rsidRDefault="00F82FC0" w:rsidP="00F82FC0">
            <w:pPr>
              <w:spacing w:after="160" w:line="259" w:lineRule="auto"/>
              <w:rPr>
                <w:sz w:val="12"/>
                <w:szCs w:val="12"/>
              </w:rPr>
            </w:pPr>
            <w:r w:rsidRPr="00F82FC0">
              <w:rPr>
                <w:sz w:val="12"/>
                <w:szCs w:val="12"/>
              </w:rPr>
              <w:t>Modulates cytokine production</w:t>
            </w:r>
          </w:p>
        </w:tc>
        <w:tc>
          <w:tcPr>
            <w:tcW w:w="0" w:type="auto"/>
            <w:hideMark/>
          </w:tcPr>
          <w:p w14:paraId="74B3806A" w14:textId="77777777" w:rsidR="00F82FC0" w:rsidRPr="00F82FC0" w:rsidRDefault="00F82FC0" w:rsidP="00F82FC0">
            <w:pPr>
              <w:spacing w:after="160" w:line="259" w:lineRule="auto"/>
              <w:rPr>
                <w:sz w:val="12"/>
                <w:szCs w:val="12"/>
              </w:rPr>
            </w:pPr>
            <w:r w:rsidRPr="00F82FC0">
              <w:rPr>
                <w:sz w:val="12"/>
                <w:szCs w:val="12"/>
              </w:rPr>
              <w:t>TLR3, RIG-I signaling</w:t>
            </w:r>
          </w:p>
        </w:tc>
        <w:tc>
          <w:tcPr>
            <w:tcW w:w="0" w:type="auto"/>
            <w:hideMark/>
          </w:tcPr>
          <w:p w14:paraId="255261AA" w14:textId="77777777" w:rsidR="00F82FC0" w:rsidRPr="00F82FC0" w:rsidRDefault="00F82FC0" w:rsidP="00F82FC0">
            <w:pPr>
              <w:spacing w:after="160" w:line="259" w:lineRule="auto"/>
              <w:rPr>
                <w:sz w:val="12"/>
                <w:szCs w:val="12"/>
              </w:rPr>
            </w:pPr>
            <w:r w:rsidRPr="00F82FC0">
              <w:rPr>
                <w:sz w:val="12"/>
                <w:szCs w:val="12"/>
              </w:rPr>
              <w:t>DCs, monocytes</w:t>
            </w:r>
          </w:p>
        </w:tc>
        <w:tc>
          <w:tcPr>
            <w:tcW w:w="0" w:type="auto"/>
            <w:hideMark/>
          </w:tcPr>
          <w:p w14:paraId="647973AC" w14:textId="77777777" w:rsidR="00F82FC0" w:rsidRPr="00F82FC0" w:rsidRDefault="00F82FC0" w:rsidP="00F82FC0">
            <w:pPr>
              <w:spacing w:after="160" w:line="259" w:lineRule="auto"/>
              <w:rPr>
                <w:sz w:val="12"/>
                <w:szCs w:val="12"/>
              </w:rPr>
            </w:pPr>
            <w:r w:rsidRPr="00F82FC0">
              <w:rPr>
                <w:sz w:val="12"/>
                <w:szCs w:val="12"/>
              </w:rPr>
              <w:t>Activates TLR3 and induces IL-10 and IFN</w:t>
            </w:r>
          </w:p>
        </w:tc>
        <w:tc>
          <w:tcPr>
            <w:tcW w:w="0" w:type="auto"/>
            <w:hideMark/>
          </w:tcPr>
          <w:p w14:paraId="2257812D" w14:textId="77777777" w:rsidR="00F82FC0" w:rsidRPr="00F82FC0" w:rsidRDefault="00F82FC0" w:rsidP="00F82FC0">
            <w:pPr>
              <w:spacing w:after="160" w:line="259" w:lineRule="auto"/>
              <w:rPr>
                <w:sz w:val="12"/>
                <w:szCs w:val="12"/>
              </w:rPr>
            </w:pPr>
            <w:r w:rsidRPr="00F82FC0">
              <w:rPr>
                <w:sz w:val="12"/>
                <w:szCs w:val="12"/>
              </w:rPr>
              <w:t>Latency I/II/III</w:t>
            </w:r>
          </w:p>
        </w:tc>
        <w:sdt>
          <w:sdtPr>
            <w:rPr>
              <w:rFonts w:cs="Times New Roman"/>
              <w:color w:val="000000"/>
              <w:sz w:val="12"/>
              <w:szCs w:val="12"/>
              <w:vertAlign w:val="superscript"/>
            </w:rPr>
            <w:tag w:val="MENDELEY_CITATION_v3_eyJjaXRhdGlvbklEIjoiTUVOREVMRVlfQ0lUQVRJT05fNjE3M2ZkMjgtYjgxYi00ZGNiLWIwMGMtMDc1ODU4NmVmMjMwIiwicHJvcGVydGllcyI6eyJub3RlSW5kZXgiOjB9LCJpc0VkaXRlZCI6ZmFsc2UsIm1hbnVhbE92ZXJyaWRlIjp7ImlzTWFudWFsbHlPdmVycmlkZGVuIjpmYWxzZSwiY2l0ZXByb2NUZXh0IjoiPHN1cD4yNTwvc3VwPiIsIm1hbnVhbE92ZXJyaWRlVGV4dCI6IiJ9LCJjaXRhdGlvbkl0ZW1zIjpbeyJpZCI6Ijg3YjA1MDZhLTc1OTktMzczOC05N2FjLWZjOGNkZmFiY2MxYSIsIml0ZW1EYXRhIjp7InR5cGUiOiJhcnRpY2xlLWpvdXJuYWwiLCJpZCI6Ijg3YjA1MDZhLTc1OTktMzczOC05N2FjLWZjOGNkZmFiY2MxYSIsInRpdGxlIjoiRXBzdGVpbi1CYXJyIHZpcnVzLWVuY29kZWQgc21hbGwgUk5BcyAoRUJFUnMpIGRvIG5vdCBtb2R1bGF0ZSBpbnRlcmZlcm9uIGVmZmVjdHMgaW4gaW5mZWN0ZWQgbHltcGhvY3l0ZXMiLCJhdXRob3IiOlt7ImZhbWlseSI6IlN3YW1pbmF0aGFuIiwiZ2l2ZW4iOiJTYW5rYXIiLCJwYXJzZS1uYW1lcyI6ZmFsc2UsImRyb3BwaW5nLXBhcnRpY2xlIjoiIiwibm9uLWRyb3BwaW5nLXBhcnRpY2xlIjoiIn0seyJmYW1pbHkiOiJIdW5leWN1MXQiLCJnaXZlbiI6IkJyYW5kb24gUyIsInBhcnNlLW5hbWVzIjpmYWxzZSwiZHJvcHBpbmctcGFydGljbGUiOiIiLCJub24tZHJvcHBpbmctcGFydGljbGUiOiIifSx7ImZhbWlseSI6IlJlaXNzIiwiZ2l2ZW4iOiJDYXJvbCBTIiwicGFyc2UtbmFtZXMiOmZhbHNlLCJkcm9wcGluZy1wYXJ0aWNsZSI6IiIsIm5vbi1kcm9wcGluZy1wYXJ0aWNsZSI6IiJ9LHsiZmFtaWx5IjoiS2llZmYiLCJnaXZlbiI6IkVsbGlvdHQiLCJwYXJzZS1uYW1lcyI6ZmFsc2UsImRyb3BwaW5nLXBhcnRpY2xlIjoiIiwibm9uLWRyb3BwaW5nLXBhcnRpY2xlIjoiIn1dLCJjb250YWluZXItdGl0bGUiOiJKb3VybmFsIG9mIFZpcm9sb2d5IiwiY29udGFpbmVyLXRpdGxlLXNob3J0IjoiSi4gVmlyb2wuIiwiYWNjZXNzZWQiOnsiZGF0ZS1wYXJ0cyI6W1syMDI2LDMsNF1dfSwiRE9JIjoiMTAuMTEyOC9qdmkuNjYuOC41MTMzLTUxMzYuMTk5MiIsIklTU04iOiIwMDIyLTUzOFgiLCJQTUlEIjoiMTMyMTI5MiIsIlVSTCI6Ii9kb2kvcGRmLzEwLjExMjgvanZpLjY2LjguNTEzMy01MTM2LjE5OTI/ZG93bmxvYWQ9dHJ1ZSIsImlzc3VlZCI6eyJkYXRlLXBhcnRzIjpbWzE5OTIsOF1dfSwicGFnZSI6IjUxMzMtNTEzNiIsImFic3RyYWN0IjoiVGhlIHJlY2VudCBkZXJpdmF0aW9uIG9mIG90aGVyd2lzZSBpc29nZW5pYyBFcHN0ZWluLUJhcnIgdmlydXMgKEVCVikgcmVjb21iaW5hbnRzIGNhcnJ5aW5nIG9yIGxhY2tpbmcgdGhlIEVCViBzbWFsbCBSTkEgKEVCRVIpIGdlbmVzIGVuYWJsZWQgdXMgdG8gdGVzdCB3aGV0aGVyIEVCRVJzIGFyZSBzaW1pbGFyIHRvIGFkZW5vdmlydXMgVkEgUk4uLi4iLCJwdWJsaXNoZXIiOiJBbWVyaWNhbiBTb2NpZXR5IGZvciBNaWNyb2Jpb2xvZ3kiLCJpc3N1ZSI6IjgiLCJ2b2x1bWUiOiI2NiJ9LCJpc1RlbXBvcmFyeSI6ZmFsc2V9XX0="/>
            <w:id w:val="889463085"/>
            <w:placeholder>
              <w:docPart w:val="DefaultPlaceholder_-1854013440"/>
            </w:placeholder>
          </w:sdtPr>
          <w:sdtContent>
            <w:tc>
              <w:tcPr>
                <w:tcW w:w="0" w:type="auto"/>
                <w:hideMark/>
              </w:tcPr>
              <w:p w14:paraId="12036036" w14:textId="6C3AB4C1"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25</w:t>
                </w:r>
              </w:p>
            </w:tc>
          </w:sdtContent>
        </w:sdt>
      </w:tr>
      <w:tr w:rsidR="000E33C7" w:rsidRPr="00F82FC0" w14:paraId="6C0B67FF" w14:textId="77777777" w:rsidTr="00F82FC0">
        <w:tc>
          <w:tcPr>
            <w:tcW w:w="0" w:type="auto"/>
            <w:hideMark/>
          </w:tcPr>
          <w:p w14:paraId="49DC2E2D" w14:textId="77777777" w:rsidR="00F82FC0" w:rsidRPr="00F82FC0" w:rsidRDefault="00F82FC0" w:rsidP="00F82FC0">
            <w:pPr>
              <w:spacing w:after="160" w:line="259" w:lineRule="auto"/>
              <w:rPr>
                <w:sz w:val="12"/>
                <w:szCs w:val="12"/>
              </w:rPr>
            </w:pPr>
            <w:r w:rsidRPr="00F82FC0">
              <w:rPr>
                <w:sz w:val="12"/>
                <w:szCs w:val="12"/>
              </w:rPr>
              <w:t>miR-BART6-3p</w:t>
            </w:r>
          </w:p>
        </w:tc>
        <w:tc>
          <w:tcPr>
            <w:tcW w:w="0" w:type="auto"/>
            <w:hideMark/>
          </w:tcPr>
          <w:p w14:paraId="1EE44CC4" w14:textId="77777777" w:rsidR="00F82FC0" w:rsidRPr="00F82FC0" w:rsidRDefault="00F82FC0" w:rsidP="00F82FC0">
            <w:pPr>
              <w:spacing w:after="160" w:line="259" w:lineRule="auto"/>
              <w:rPr>
                <w:sz w:val="12"/>
                <w:szCs w:val="12"/>
              </w:rPr>
            </w:pPr>
            <w:r w:rsidRPr="00F82FC0">
              <w:rPr>
                <w:sz w:val="12"/>
                <w:szCs w:val="12"/>
              </w:rPr>
              <w:t>Suppresses antiviral sensing</w:t>
            </w:r>
          </w:p>
        </w:tc>
        <w:tc>
          <w:tcPr>
            <w:tcW w:w="0" w:type="auto"/>
            <w:hideMark/>
          </w:tcPr>
          <w:p w14:paraId="3761BB91" w14:textId="77777777" w:rsidR="00F82FC0" w:rsidRPr="00F82FC0" w:rsidRDefault="00F82FC0" w:rsidP="00F82FC0">
            <w:pPr>
              <w:spacing w:after="160" w:line="259" w:lineRule="auto"/>
              <w:rPr>
                <w:sz w:val="12"/>
                <w:szCs w:val="12"/>
              </w:rPr>
            </w:pPr>
            <w:r w:rsidRPr="00F82FC0">
              <w:rPr>
                <w:sz w:val="12"/>
                <w:szCs w:val="12"/>
              </w:rPr>
              <w:t>RIG-I pathway</w:t>
            </w:r>
          </w:p>
        </w:tc>
        <w:tc>
          <w:tcPr>
            <w:tcW w:w="0" w:type="auto"/>
            <w:hideMark/>
          </w:tcPr>
          <w:p w14:paraId="3B6584A4" w14:textId="77777777" w:rsidR="00F82FC0" w:rsidRPr="00F82FC0" w:rsidRDefault="00F82FC0" w:rsidP="00F82FC0">
            <w:pPr>
              <w:spacing w:after="160" w:line="259" w:lineRule="auto"/>
              <w:rPr>
                <w:sz w:val="12"/>
                <w:szCs w:val="12"/>
              </w:rPr>
            </w:pPr>
            <w:r w:rsidRPr="00F82FC0">
              <w:rPr>
                <w:sz w:val="12"/>
                <w:szCs w:val="12"/>
              </w:rPr>
              <w:t>Epithelial &amp; B cells</w:t>
            </w:r>
          </w:p>
        </w:tc>
        <w:tc>
          <w:tcPr>
            <w:tcW w:w="0" w:type="auto"/>
            <w:hideMark/>
          </w:tcPr>
          <w:p w14:paraId="409E4EAF" w14:textId="77777777" w:rsidR="00F82FC0" w:rsidRPr="00F82FC0" w:rsidRDefault="00F82FC0" w:rsidP="00F82FC0">
            <w:pPr>
              <w:spacing w:after="160" w:line="259" w:lineRule="auto"/>
              <w:rPr>
                <w:sz w:val="12"/>
                <w:szCs w:val="12"/>
              </w:rPr>
            </w:pPr>
            <w:r w:rsidRPr="00F82FC0">
              <w:rPr>
                <w:sz w:val="12"/>
                <w:szCs w:val="12"/>
              </w:rPr>
              <w:t>Targets DDX58 (RIG-I) mRNA</w:t>
            </w:r>
          </w:p>
        </w:tc>
        <w:tc>
          <w:tcPr>
            <w:tcW w:w="0" w:type="auto"/>
            <w:hideMark/>
          </w:tcPr>
          <w:p w14:paraId="143D77E1" w14:textId="77777777" w:rsidR="00F82FC0" w:rsidRPr="00F82FC0" w:rsidRDefault="00F82FC0" w:rsidP="00F82FC0">
            <w:pPr>
              <w:spacing w:after="160" w:line="259" w:lineRule="auto"/>
              <w:rPr>
                <w:sz w:val="12"/>
                <w:szCs w:val="12"/>
              </w:rPr>
            </w:pPr>
            <w:r w:rsidRPr="00F82FC0">
              <w:rPr>
                <w:sz w:val="12"/>
                <w:szCs w:val="12"/>
              </w:rPr>
              <w:t>Latency</w:t>
            </w:r>
          </w:p>
        </w:tc>
        <w:sdt>
          <w:sdtPr>
            <w:rPr>
              <w:rFonts w:cs="Times New Roman"/>
              <w:color w:val="000000"/>
              <w:sz w:val="12"/>
              <w:szCs w:val="12"/>
              <w:vertAlign w:val="superscript"/>
            </w:rPr>
            <w:tag w:val="MENDELEY_CITATION_v3_eyJjaXRhdGlvbklEIjoiTUVOREVMRVlfQ0lUQVRJT05fOTA4MWI4ZjYtZDVkNy00OWE5LTgxMmEtNjA4N2JmZGYxYzA3IiwicHJvcGVydGllcyI6eyJub3RlSW5kZXgiOjB9LCJpc0VkaXRlZCI6ZmFsc2UsIm1hbnVhbE92ZXJyaWRlIjp7ImlzTWFudWFsbHlPdmVycmlkZGVuIjpmYWxzZSwiY2l0ZXByb2NUZXh0IjoiPHN1cD4yNjwvc3VwPiIsIm1hbnVhbE92ZXJyaWRlVGV4dCI6IiJ9LCJjaXRhdGlvbkl0ZW1zIjpbeyJpZCI6ImY0MDNjYTYxLTBhZDEtMzdkYS1iYTc1LTM0ZTY0ZTk5ZWQ5ZSIsIml0ZW1EYXRhIjp7InR5cGUiOiJhcnRpY2xlLWpvdXJuYWwiLCJpZCI6ImY0MDNjYTYxLTBhZDEtMzdkYS1iYTc1LTM0ZTY0ZTk5ZWQ5ZSIsInRpdGxlIjoiRXBzdGVpbi1CYXJyIFZpcnVzIG1pUi1CQVJUNi0zcCBJbmhpYml0cyB0aGUgUklHLUkgUGF0aHdheSIsImF1dGhvciI6W3siZmFtaWx5IjoiTHUiLCJnaXZlbiI6Ill1YW5qdW4iLCJwYXJzZS1uYW1lcyI6ZmFsc2UsImRyb3BwaW5nLXBhcnRpY2xlIjoiIiwibm9uLWRyb3BwaW5nLXBhcnRpY2xlIjoiIn0seyJmYW1pbHkiOiJRaW4iLCJnaXZlbiI6IlphaWxvbmciLCJwYXJzZS1uYW1lcyI6ZmFsc2UsImRyb3BwaW5nLXBhcnRpY2xlIjoiIiwibm9uLWRyb3BwaW5nLXBhcnRpY2xlIjoiIn0seyJmYW1pbHkiOiJXYW5nIiwiZ2l2ZW4iOiJKaWEiLCJwYXJzZS1uYW1lcyI6ZmFsc2UsImRyb3BwaW5nLXBhcnRpY2xlIjoiIiwibm9uLWRyb3BwaW5nLXBhcnRpY2xlIjoiIn0seyJmYW1pbHkiOiJaaGVuZyIsImdpdmVuIjoiWGlhbmciLCJwYXJzZS1uYW1lcyI6ZmFsc2UsImRyb3BwaW5nLXBhcnRpY2xlIjoiIiwibm9uLWRyb3BwaW5nLXBhcnRpY2xlIjoiIn0seyJmYW1pbHkiOiJMdSIsImdpdmVuIjoiSmlhbmhvbmciLCJwYXJzZS1uYW1lcyI6ZmFsc2UsImRyb3BwaW5nLXBhcnRpY2xlIjoiIiwibm9uLWRyb3BwaW5nLXBhcnRpY2xlIjoiIn0seyJmYW1pbHkiOiJaaGFuZyIsImdpdmVuIjoiWHVlbWVpIiwicGFyc2UtbmFtZXMiOmZhbHNlLCJkcm9wcGluZy1wYXJ0aWNsZSI6IiIsIm5vbi1kcm9wcGluZy1wYXJ0aWNsZSI6IiJ9LHsiZmFtaWx5IjoiV2VpIiwiZ2l2ZW4iOiJMaW5neXUiLCJwYXJzZS1uYW1lcyI6ZmFsc2UsImRyb3BwaW5nLXBhcnRpY2xlIjoiIiwibm9uLWRyb3BwaW5nLXBhcnRpY2xlIjoiIn0seyJmYW1pbHkiOiJQZW5nIiwiZ2l2ZW4iOiJRaXUiLCJwYXJzZS1uYW1lcyI6ZmFsc2UsImRyb3BwaW5nLXBhcnRpY2xlIjoiIiwibm9uLWRyb3BwaW5nLXBhcnRpY2xlIjoiIn0seyJmYW1pbHkiOiJaaGVuZyIsImdpdmVuIjoiWWluZyIsInBhcnNlLW5hbWVzIjpmYWxzZSwiZHJvcHBpbmctcGFydGljbGUiOiIiLCJub24tZHJvcHBpbmctcGFydGljbGUiOiIifSx7ImZhbWlseSI6Ik91IiwiZ2l2ZW4iOiJDaHVubGluIiwicGFyc2UtbmFtZXMiOmZhbHNlLCJkcm9wcGluZy1wYXJ0aWNsZSI6IiIsIm5vbi1kcm9wcGluZy1wYXJ0aWNsZSI6IiJ9LHsiZmFtaWx5IjoiWWUiLCJnaXZlbiI6IlFpdXJvbmciLCJwYXJzZS1uYW1lcyI6ZmFsc2UsImRyb3BwaW5nLXBhcnRpY2xlIjoiIiwibm9uLWRyb3BwaW5nLXBhcnRpY2xlIjoiIn0seyJmYW1pbHkiOiJYaW9uZyIsImdpdmVuIjoiV2VpIiwicGFyc2UtbmFtZXMiOmZhbHNlLCJkcm9wcGluZy1wYXJ0aWNsZSI6IiIsIm5vbi1kcm9wcGluZy1wYXJ0aWNsZSI6IiJ9LHsiZmFtaWx5IjoiTGkiLCJnaXZlbiI6Ikd1aXl1YW4iLCJwYXJzZS1uYW1lcyI6ZmFsc2UsImRyb3BwaW5nLXBhcnRpY2xlIjoiIiwibm9uLWRyb3BwaW5nLXBhcnRpY2xlIjoiIn0seyJmYW1pbHkiOiJGdSIsImdpdmVuIjoiWXV4aW4iLCJwYXJzZS1uYW1lcyI6ZmFsc2UsImRyb3BwaW5nLXBhcnRpY2xlIjoiIiwibm9uLWRyb3BwaW5nLXBhcnRpY2xlIjoiIn0seyJmYW1pbHkiOiJZYW4iLCJnaXZlbiI6IlF1biIsInBhcnNlLW5hbWVzIjpmYWxzZSwiZHJvcHBpbmctcGFydGljbGUiOiIiLCJub24tZHJvcHBpbmctcGFydGljbGUiOiIifSx7ImZhbWlseSI6Ik1hIiwiZ2l2ZW4iOiJKaWFuIiwicGFyc2UtbmFtZXMiOmZhbHNlLCJkcm9wcGluZy1wYXJ0aWNsZSI6IiIsIm5vbi1kcm9wcGluZy1wYXJ0aWNsZSI6IiJ9XSwiY29udGFpbmVyLXRpdGxlIjoiSm91cm5hbCBvZiBJbm5hdGUgSW1tdW5pdHkiLCJjb250YWluZXItdGl0bGUtc2hvcnQiOiJKLiBJbm5hdGUgSW1tdW4uIiwiYWNjZXNzZWQiOnsiZGF0ZS1wYXJ0cyI6W1syMDI2LDMsNF1dfSwiRE9JIjoiMTAuMTE1OS8wMDA0Nzk3NDkiLCJJU1NOIjoiMTY2MjgxMjgiLCJQTUlEIjoiMjg4Nzc1MjciLCJVUkwiOiJodHRwczovL2R4LmRvaS5vcmcvMTAuMTE1OS8wMDA0Nzk3NDkiLCJpc3N1ZWQiOnsiZGF0ZS1wYXJ0cyI6W1syMDE3LDExLDIzXV19LCJwYWdlIjoiNTc0LTU4NiIsImFic3RyYWN0IjoiUmVjb2duaXRpb24gb2YgdmlyYWwgcGF0aG9nZW4tYXNzb2NpYXRlZCBtb2xlY3VsYXIgcGF0dGVybnMgYnkgcGF0dGVybiByZWNvZ25pdGlvbiByZWNlcHRvcnMgKFBSUnMpIGlzIHRoZSBmaXJzdCBzdGVwIGluIHRoZSBpbml0aWF0aW9uIG9mIGEgaG9zdCBpbm5hdGUgaW1tdW5lIHJlc3BvbnNlLiBBcyBhIFBSUiwgUklHLUkgZGV0ZWN0cyBlaXRoZXIgdmlyYWwgUk5BIG9yIHJlcGxpY2F0aW9uIHRyYW5zY3JpcHRzLiBBdm9pZGluZyBSSUctSSByZWNvZ25pdGlvbiBpcyBhIHN0cmF0ZWd5IGVtcGxveWVkIGJ5IHZpcnVzZXMgZm9yIGltbXVuZSBldmFzaW9uLiBFcHN0ZWluLUJhcnIgdmlydXMgKEVCVikgaW5mZWN0cyB0aGUgbWFqb3JpdHkgb2YgdGhlIGh1bWFuIHBvcHVsYXRpb24gd29ybGR3aWRlLiBEdXJpbmcgdGhlIGxhdGVudCBpbmZlY3Rpb24gcGVyaW9kIHRoZXJlIGFyZSBvbmx5IGEgZmV3IEVCViBwcm90ZWlucyBleHByZXNzZWQsIHdoZXJlYXMgRUJWLWVuY29kZWQgbWljcm9STkFzLCBzdWNoIGFzIEJBUlQgbWljcm9STkFzLCBhcmUgaGlnaGx5IGV4cHJlc3NlZC4gQkFSVCBtaWNyb1JOQXMgcmVndWxhdGUgYm90aCBFQlYgYW5kIHRoZSBob3N0J3MgZ2VuZSBleHByZXNzaW9uLCBtb2R1bGF0aW5nIHZpcnVzIHByb2xpZmVyYXRpb24gYW5kIHRoZSBpbW11bmUgcmVzcG9uc2UuIEhlcmUsIHRocm91Z2ggZ2VuZSBleHByZXNzaW9uIHByb2ZpbGluZywgd2UgZm91bmQgdGhhdCBFQlYgbWlSLUJBUlQ2LTNwcyBpbmhpYml0ZWQgZ2VuZXMgb2YgUklHLUktbGlrZSByZWNlcHRvciBzaWduYWxpbmcgYW5kIHRoZSB0eXBlIEkgaW50ZXJmZXJvbiAoSUZOKSByZXNwb25zZS4gV2UgZGVtb25zdHJhdGVkIHRoYXQgbWlSLUJBUlQ2LTNwIHJhdGhlciB0aGFuIG90aGVyIEJBUlRzIHNwZWNpZmljYWxseSBzdXBwcmVzc2VkIFJJRy1JLWxpa2UgcmVjZXB0b3Igc2lnbmFsaW5nLW1lZGlhdGVkIElGTi3OsiBwcm9kdWN0aW9uLiBSTkEtc2VxIHdhcyB1c2VkIHRvIGFuYWx5emUgdGhlIGdsb2JhbCB0cmFuc2NyaXB0b21lIGNoYW5nZSB1cG9uIEVCViBpbmZlY3Rpb24gYW5kIG1pUi1CQVJUNi0zcCBtaW1pY3MgdHJhbnNmZWN0aW9uLCB3aGljaCByZXZlYWxlZCB0aGF0IEVCViBpbmZlY3Rpb24tdHJpZ2dlcmVkIGltbXVuZSByZXNwb25zZSBzaWduYWxpbmcgY2FuIGJlIHJlcHJlc3NlZCBieSBtaVItQkFSVDYtM3Agb3ZlcmV4cHJlc3Npb24uIEZ1cnRoZXJtb3JlLCBtaVItQkFSVDYtM3AgaW5oaWJpdGVkIHRoZSBFQlYtdHJpZ2dlcmVkIElGTi3OsiByZXNwb25zZSBhbmQgZmFjaWxpdGF0ZWQgRUJWIGluZmVjdGlvbiB0aHJvdWdoIHRhcmdldGluZyB0aGUgM+KAslVUUiBvZiBSSUctSSBtUk5BLiBUaGVzZSBmaW5kaW5ncyBwcm92aWRlIG5ldyBpbnNpZ2h0cyBpbnRvIHRoZSBtZWNoYW5pc20gdW5kZXJseWluZyB0aGUgc3RyYXRlZ2llcyBlbXBsb3llZCBieSBFQlYgdG8gZXZhZGUgaW1tdW5lIHN1cnZlaWxsYW5jZS4iLCJwdWJsaXNoZXIiOiJTLiBLYXJnZXIgQUciLCJpc3N1ZSI6IjYiLCJ2b2x1bWUiOiI5In0sImlzVGVtcG9yYXJ5IjpmYWxzZX1dfQ=="/>
            <w:id w:val="1828019352"/>
            <w:placeholder>
              <w:docPart w:val="DefaultPlaceholder_-1854013440"/>
            </w:placeholder>
          </w:sdtPr>
          <w:sdtContent>
            <w:tc>
              <w:tcPr>
                <w:tcW w:w="0" w:type="auto"/>
                <w:hideMark/>
              </w:tcPr>
              <w:p w14:paraId="152CA039" w14:textId="0AACA1BD"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26</w:t>
                </w:r>
              </w:p>
            </w:tc>
          </w:sdtContent>
        </w:sdt>
      </w:tr>
      <w:tr w:rsidR="000E33C7" w:rsidRPr="00F82FC0" w14:paraId="5C55CBDD" w14:textId="77777777" w:rsidTr="00F82FC0">
        <w:tc>
          <w:tcPr>
            <w:tcW w:w="0" w:type="auto"/>
            <w:hideMark/>
          </w:tcPr>
          <w:p w14:paraId="0CA191CF" w14:textId="77777777" w:rsidR="00F82FC0" w:rsidRPr="00F82FC0" w:rsidRDefault="00F82FC0" w:rsidP="00F82FC0">
            <w:pPr>
              <w:spacing w:after="160" w:line="259" w:lineRule="auto"/>
              <w:rPr>
                <w:sz w:val="12"/>
                <w:szCs w:val="12"/>
              </w:rPr>
            </w:pPr>
            <w:r w:rsidRPr="00F82FC0">
              <w:rPr>
                <w:sz w:val="12"/>
                <w:szCs w:val="12"/>
              </w:rPr>
              <w:t>miR-BART15</w:t>
            </w:r>
          </w:p>
        </w:tc>
        <w:tc>
          <w:tcPr>
            <w:tcW w:w="0" w:type="auto"/>
            <w:hideMark/>
          </w:tcPr>
          <w:p w14:paraId="2D636288" w14:textId="77777777" w:rsidR="00F82FC0" w:rsidRPr="00F82FC0" w:rsidRDefault="00F82FC0" w:rsidP="00F82FC0">
            <w:pPr>
              <w:spacing w:after="160" w:line="259" w:lineRule="auto"/>
              <w:rPr>
                <w:sz w:val="12"/>
                <w:szCs w:val="12"/>
              </w:rPr>
            </w:pPr>
            <w:r w:rsidRPr="00F82FC0">
              <w:rPr>
                <w:sz w:val="12"/>
                <w:szCs w:val="12"/>
              </w:rPr>
              <w:t>Inhibits inflammasome</w:t>
            </w:r>
          </w:p>
        </w:tc>
        <w:tc>
          <w:tcPr>
            <w:tcW w:w="0" w:type="auto"/>
            <w:hideMark/>
          </w:tcPr>
          <w:p w14:paraId="58C7B4F3" w14:textId="77777777" w:rsidR="00F82FC0" w:rsidRPr="00F82FC0" w:rsidRDefault="00F82FC0" w:rsidP="00F82FC0">
            <w:pPr>
              <w:spacing w:after="160" w:line="259" w:lineRule="auto"/>
              <w:rPr>
                <w:sz w:val="12"/>
                <w:szCs w:val="12"/>
              </w:rPr>
            </w:pPr>
            <w:r w:rsidRPr="00F82FC0">
              <w:rPr>
                <w:sz w:val="12"/>
                <w:szCs w:val="12"/>
              </w:rPr>
              <w:t>NLRP3 inflammasome</w:t>
            </w:r>
          </w:p>
        </w:tc>
        <w:tc>
          <w:tcPr>
            <w:tcW w:w="0" w:type="auto"/>
            <w:hideMark/>
          </w:tcPr>
          <w:p w14:paraId="0075BB4D" w14:textId="77777777" w:rsidR="00F82FC0" w:rsidRPr="00F82FC0" w:rsidRDefault="00F82FC0" w:rsidP="00F82FC0">
            <w:pPr>
              <w:spacing w:after="160" w:line="259" w:lineRule="auto"/>
              <w:rPr>
                <w:sz w:val="12"/>
                <w:szCs w:val="12"/>
              </w:rPr>
            </w:pPr>
            <w:r w:rsidRPr="00F82FC0">
              <w:rPr>
                <w:sz w:val="12"/>
                <w:szCs w:val="12"/>
              </w:rPr>
              <w:t>Monocytes, macrophages</w:t>
            </w:r>
          </w:p>
        </w:tc>
        <w:tc>
          <w:tcPr>
            <w:tcW w:w="0" w:type="auto"/>
            <w:hideMark/>
          </w:tcPr>
          <w:p w14:paraId="3F9F3777" w14:textId="77777777" w:rsidR="00F82FC0" w:rsidRPr="00F82FC0" w:rsidRDefault="00F82FC0" w:rsidP="00F82FC0">
            <w:pPr>
              <w:spacing w:after="160" w:line="259" w:lineRule="auto"/>
              <w:rPr>
                <w:sz w:val="12"/>
                <w:szCs w:val="12"/>
              </w:rPr>
            </w:pPr>
            <w:r w:rsidRPr="00F82FC0">
              <w:rPr>
                <w:sz w:val="12"/>
                <w:szCs w:val="12"/>
              </w:rPr>
              <w:t>Targets NLRP3 mRNA</w:t>
            </w:r>
          </w:p>
        </w:tc>
        <w:tc>
          <w:tcPr>
            <w:tcW w:w="0" w:type="auto"/>
            <w:hideMark/>
          </w:tcPr>
          <w:p w14:paraId="5A1F9670" w14:textId="77777777" w:rsidR="00F82FC0" w:rsidRPr="00F82FC0" w:rsidRDefault="00F82FC0" w:rsidP="00F82FC0">
            <w:pPr>
              <w:spacing w:after="160" w:line="259" w:lineRule="auto"/>
              <w:rPr>
                <w:sz w:val="12"/>
                <w:szCs w:val="12"/>
              </w:rPr>
            </w:pPr>
            <w:r w:rsidRPr="00F82FC0">
              <w:rPr>
                <w:sz w:val="12"/>
                <w:szCs w:val="12"/>
              </w:rPr>
              <w:t>Latency</w:t>
            </w:r>
          </w:p>
        </w:tc>
        <w:sdt>
          <w:sdtPr>
            <w:rPr>
              <w:rFonts w:cs="Times New Roman"/>
              <w:color w:val="000000"/>
              <w:sz w:val="12"/>
              <w:szCs w:val="12"/>
              <w:vertAlign w:val="superscript"/>
            </w:rPr>
            <w:tag w:val="MENDELEY_CITATION_v3_eyJjaXRhdGlvbklEIjoiTUVOREVMRVlfQ0lUQVRJT05fNjAzNWJlNjUtMmFmZi00YWJkLWE1NjEtYTA5MTMxZWNhNjY2IiwicHJvcGVydGllcyI6eyJub3RlSW5kZXgiOjB9LCJpc0VkaXRlZCI6ZmFsc2UsIm1hbnVhbE92ZXJyaWRlIjp7ImlzTWFudWFsbHlPdmVycmlkZGVuIjpmYWxzZSwiY2l0ZXByb2NUZXh0IjoiPHN1cD4yNzwvc3VwPiIsIm1hbnVhbE92ZXJyaWRlVGV4dCI6IiJ9LCJjaXRhdGlvbkl0ZW1zIjpbeyJpZCI6ImU5YzY1MTY5LWM2N2UtM2I2NC1iNGZhLTVlOGJmOTdkZjA1NCIsIml0ZW1EYXRhIjp7InR5cGUiOiJhcnRpY2xlLWpvdXJuYWwiLCJpZCI6ImU5YzY1MTY5LWM2N2UtM2I2NC1iNGZhLTVlOGJmOTdkZjA1NCIsInRpdGxlIjoiVEFYMUJQMSBkb3ducmVndWxhdGlvbiBieSBFQlYtbWlSLUJBUlQxNS0zcCBlbmhhbmNlcyBjaGVtb3NlbnNpdGl2aXR5IG9mIGdhc3RyaWMgY2FuY2VyIGNlbGxzIHRvIDUtRlUiLCJhdXRob3IiOlt7ImZhbWlseSI6IkNob2kiLCJnaXZlbiI6IkhveXVuIiwicGFyc2UtbmFtZXMiOmZhbHNlLCJkcm9wcGluZy1wYXJ0aWNsZSI6IiIsIm5vbi1kcm9wcGluZy1wYXJ0aWNsZSI6IiJ9LHsiZmFtaWx5IjoiTGVlIiwiZ2l2ZW4iOiJTdWsgS3llb25nIiwicGFyc2UtbmFtZXMiOmZhbHNlLCJkcm9wcGluZy1wYXJ0aWNsZSI6IiIsIm5vbi1kcm9wcGluZy1wYXJ0aWNsZSI6IiJ9XSwiY29udGFpbmVyLXRpdGxlIjoiQXJjaGl2ZXMgb2YgVmlyb2xvZ3kgMjAxNiAxNjI6MiIsImFjY2Vzc2VkIjp7ImRhdGUtcGFydHMiOltbMjAyNiwzLDRdXX0sIkRPSSI6IjEwLjEwMDcvczAwNzA1LTAxNi0zMTA5LXoiLCJJU1NOIjoiMDMwNDg2MDgiLCJQTUlEIjoiMjc3NTc2ODYiLCJVUkwiOiJodHRwczovL2xpbmsuc3ByaW5nZXIuY29tL2FydGljbGUvMTAuMTAwNy9zMDA3MDUtMDE2LTMxMDkteiIsImlzc3VlZCI6eyJkYXRlLXBhcnRzIjpbWzIwMTYsMTAsMThdXX0sInBhZ2UiOiIzNjktMzc3IiwiYWJzdHJhY3QiOiJNaWNyb1JOQXMgKG1pUk5BcykgYXJlIGEgY2xhc3Mgb2Ygbm9uY29kaW5nIFJOQSBtb2xlY3VsZXMgYXBwcm94aW1hdGVseSAxOSB0byAyNSBudWNsZW90aWRlcyBpbiBsZW5ndGggdGhhdCBkb3ducmVndWxhdGUgdGhlIGV4cHJlc3Npb24gb2YgdGFyZ2V0IGdlbmVzIGF0IHRoZSBwb3N0LXRyYW5zY3JpcHRpb25hbCBsZXZlbCBieSBiaW5kaW5nIHRvIHRoZSAz4oCyLXVudHJhbnNsYXRlZCByZWdpb24gKDPigJktVVRSKS4gRXBzdGVpbi1CYXJyIHZpcnVzIChFQlYpIGdlbmVyYXRlcyBhdCBsZWFzdCA0NCBtaVJOQXMsIGJ1dCB0aGUgZnVuY3Rpb25zIG9mIG1vc3Qgb2YgdGhlc2UgbWlSTkFzIGhhdmUgbm90IHlldCBiZWVuIGlkZW50aWZpZWQuIFByZXZpb3VzbHksIHdlIHJlcG9ydGVkIEJSVUNFIGFzIGEgdGFyZ2V0IG9mIG1pUi1CQVJUMTUtM3AsIGEgbWlSTkEgcHJvZHVjZWQgYnkgRUJWLCBidXQgb3VyIGRhdGEgc3VnZ2VzdGVkIHRoYXQgdGhlcmUgbWlnaHQgYmUgb3RoZXIgYXBvcHRvc2lzLWFzc29jaWF0ZWQgdGFyZ2V0IGdlbmVzIG9mIG1pUi1CQVJUMTUtM3AuIFRodXMsIGluIHRoaXMgc3R1ZHksIHdlIHNlYXJjaGVkIGZvciBuZXcgdGFyZ2V0IGdlbmVzIG9mIG1pUi1CQVJUMTUtM3AgdXNpbmcgaW4gc2lsaWNvIGFuYWx5c2VzLiBXZSBmb3VuZCBhIHBvc3NpYmxlIHNlZWQgbWF0Y2ggc2l0ZSBpbiB0aGUgM+KAsi1VVFIgb2YgVGF4MS1iaW5kaW5nIHByb3RlaW4gMSAoVEFYMUJQMSkuIFRoZSBsdWNpZmVyYXNlIGFjdGl2aXR5IG9mIGEgcmVwb3J0ZXIgdmVjdG9yIGluY2x1ZGluZyB0aGUgM+KAsi1VVFIgb2YgVEFYMUJQMSB3YXMgZGVjcmVhc2VkIGJ5IG1pUi1CQVJUMTUtM3AuIE1pUi1CQVJUMTUtM3AgZG93bnJlZ3VsYXRlZCB0aGUgZXhwcmVzc2lvbiBvZiBUQVgxQlAxIG1STkEgYW5kIHByb3RlaW4gaW4gQUdTIGNlbGxzLCB3aGlsZSBhbiBpbmhpYml0b3IgYWdhaW5zdCBtaVItQkFSVDE1LTNwIHVwcmVndWxhdGVkIHRoZSBleHByZXNzaW9uIG9mIFRBWDFCUDEgbVJOQSBhbmQgcHJvdGVpbiBpbiBBR1MtRUJWIGNlbGxzLiBNaXItQkFSVDE1LTNwIG1vZHVsYXRlZCBORi3OukIgYWN0aXZpdHkgaW4gZ2FzdHJpYyBjYW5jZXIgY2VsbCBsaW5lcy4gTW9yZW92ZXIsIG1pUi1CQVJUMTUtM3Agc3Ryb25nbHkgcHJvbW90ZWQgY2hlbW9zZW5zaXRpdml0eSB0byA1LWZsdW9yb3VyYWNpbCAoNS1GVSkuIE91ciByZXN1bHRzIHN1Z2dlc3QgdGhhdCBtaVItQkFSVDE1LTNwIHRhcmdldHMgdGhlIGFudGktYXBvcHRvdGljIFRBWDFCUDEgZ2VuZSBpbiBjYW5jZXIgY2VsbHMsIGNhdXNpbmcgaW5jcmVhc2VkIGFwb3B0b3NpcyBhbmQgY2hlbW9zZW5zaXRpdml0eSB0byA1LUZVLiIsInB1Ymxpc2hlciI6IlNwcmluZ2VyIiwiaXNzdWUiOiIyIiwidm9sdW1lIjoiMTYyIiwiY29udGFpbmVyLXRpdGxlLXNob3J0IjoiIn0sImlzVGVtcG9yYXJ5IjpmYWxzZX1dfQ=="/>
            <w:id w:val="770051991"/>
            <w:placeholder>
              <w:docPart w:val="DefaultPlaceholder_-1854013440"/>
            </w:placeholder>
          </w:sdtPr>
          <w:sdtContent>
            <w:tc>
              <w:tcPr>
                <w:tcW w:w="0" w:type="auto"/>
                <w:hideMark/>
              </w:tcPr>
              <w:p w14:paraId="08DB3390" w14:textId="7BADDEA8" w:rsidR="00F82FC0" w:rsidRPr="00F82FC0" w:rsidRDefault="00252A29" w:rsidP="00F82FC0">
                <w:pPr>
                  <w:spacing w:after="160" w:line="259" w:lineRule="auto"/>
                  <w:rPr>
                    <w:sz w:val="12"/>
                    <w:szCs w:val="12"/>
                  </w:rPr>
                </w:pPr>
                <w:r w:rsidRPr="00252A29">
                  <w:rPr>
                    <w:rFonts w:cs="Times New Roman"/>
                    <w:color w:val="000000"/>
                    <w:sz w:val="12"/>
                    <w:szCs w:val="12"/>
                    <w:vertAlign w:val="superscript"/>
                  </w:rPr>
                  <w:t>27</w:t>
                </w:r>
              </w:p>
            </w:tc>
          </w:sdtContent>
        </w:sdt>
      </w:tr>
    </w:tbl>
    <w:p w14:paraId="674F9F4B" w14:textId="77777777" w:rsidR="00F82FC0" w:rsidRDefault="00F82FC0" w:rsidP="00A52ED7"/>
    <w:p w14:paraId="23E17BB6" w14:textId="525881EB" w:rsidR="006E2474" w:rsidRPr="006E2474" w:rsidRDefault="006E2474" w:rsidP="006E2474">
      <w:pPr>
        <w:pStyle w:val="Caption"/>
        <w:keepNext/>
        <w:rPr>
          <w:i w:val="0"/>
          <w:iCs w:val="0"/>
          <w:color w:val="auto"/>
          <w:sz w:val="16"/>
          <w:szCs w:val="16"/>
        </w:rPr>
      </w:pPr>
      <w:r w:rsidRPr="006E2474">
        <w:rPr>
          <w:i w:val="0"/>
          <w:iCs w:val="0"/>
          <w:color w:val="auto"/>
          <w:sz w:val="16"/>
          <w:szCs w:val="16"/>
        </w:rPr>
        <w:lastRenderedPageBreak/>
        <w:t xml:space="preserve">Table </w:t>
      </w:r>
      <w:r w:rsidR="008C014B">
        <w:rPr>
          <w:i w:val="0"/>
          <w:iCs w:val="0"/>
          <w:color w:val="auto"/>
          <w:sz w:val="16"/>
          <w:szCs w:val="16"/>
        </w:rPr>
        <w:t>S</w:t>
      </w:r>
      <w:r w:rsidRPr="006E2474">
        <w:rPr>
          <w:i w:val="0"/>
          <w:iCs w:val="0"/>
          <w:color w:val="auto"/>
          <w:sz w:val="16"/>
          <w:szCs w:val="16"/>
        </w:rPr>
        <w:fldChar w:fldCharType="begin"/>
      </w:r>
      <w:r w:rsidRPr="006E2474">
        <w:rPr>
          <w:i w:val="0"/>
          <w:iCs w:val="0"/>
          <w:color w:val="auto"/>
          <w:sz w:val="16"/>
          <w:szCs w:val="16"/>
        </w:rPr>
        <w:instrText xml:space="preserve"> SEQ Table \* ARABIC </w:instrText>
      </w:r>
      <w:r w:rsidRPr="006E2474">
        <w:rPr>
          <w:i w:val="0"/>
          <w:iCs w:val="0"/>
          <w:color w:val="auto"/>
          <w:sz w:val="16"/>
          <w:szCs w:val="16"/>
        </w:rPr>
        <w:fldChar w:fldCharType="separate"/>
      </w:r>
      <w:r w:rsidR="00BC68A7">
        <w:rPr>
          <w:i w:val="0"/>
          <w:iCs w:val="0"/>
          <w:noProof/>
          <w:color w:val="auto"/>
          <w:sz w:val="16"/>
          <w:szCs w:val="16"/>
        </w:rPr>
        <w:t>3</w:t>
      </w:r>
      <w:r w:rsidRPr="006E2474">
        <w:rPr>
          <w:i w:val="0"/>
          <w:iCs w:val="0"/>
          <w:color w:val="auto"/>
          <w:sz w:val="16"/>
          <w:szCs w:val="16"/>
        </w:rPr>
        <w:fldChar w:fldCharType="end"/>
      </w:r>
      <w:r w:rsidRPr="006E2474">
        <w:rPr>
          <w:i w:val="0"/>
          <w:iCs w:val="0"/>
          <w:color w:val="auto"/>
          <w:sz w:val="16"/>
          <w:szCs w:val="16"/>
        </w:rPr>
        <w:t xml:space="preserve">: </w:t>
      </w:r>
      <w:r w:rsidR="00594B9D">
        <w:rPr>
          <w:i w:val="0"/>
          <w:iCs w:val="0"/>
          <w:color w:val="auto"/>
          <w:sz w:val="16"/>
          <w:szCs w:val="16"/>
        </w:rPr>
        <w:t>T</w:t>
      </w:r>
      <w:r w:rsidRPr="006E2474">
        <w:rPr>
          <w:i w:val="0"/>
          <w:iCs w:val="0"/>
          <w:color w:val="auto"/>
          <w:sz w:val="16"/>
          <w:szCs w:val="16"/>
        </w:rPr>
        <w:t>h</w:t>
      </w:r>
      <w:r w:rsidR="002B38D1">
        <w:rPr>
          <w:i w:val="0"/>
          <w:iCs w:val="0"/>
          <w:color w:val="auto"/>
          <w:sz w:val="16"/>
          <w:szCs w:val="16"/>
        </w:rPr>
        <w:t>e</w:t>
      </w:r>
      <w:r w:rsidRPr="006E2474">
        <w:rPr>
          <w:i w:val="0"/>
          <w:iCs w:val="0"/>
          <w:color w:val="auto"/>
          <w:sz w:val="16"/>
          <w:szCs w:val="16"/>
        </w:rPr>
        <w:t xml:space="preserve"> list</w:t>
      </w:r>
      <w:r w:rsidR="00560BD1">
        <w:rPr>
          <w:i w:val="0"/>
          <w:iCs w:val="0"/>
          <w:color w:val="auto"/>
          <w:sz w:val="16"/>
          <w:szCs w:val="16"/>
        </w:rPr>
        <w:t xml:space="preserve"> of </w:t>
      </w:r>
      <w:r w:rsidRPr="006E2474">
        <w:rPr>
          <w:i w:val="0"/>
          <w:iCs w:val="0"/>
          <w:color w:val="auto"/>
          <w:sz w:val="16"/>
          <w:szCs w:val="16"/>
        </w:rPr>
        <w:t>the top 10 epitopes predicted for MHC Class I and MHC Class II, based on rank values (where lower rank indicates better binding affinity)</w:t>
      </w:r>
    </w:p>
    <w:tbl>
      <w:tblPr>
        <w:tblStyle w:val="TableGrid"/>
        <w:tblpPr w:leftFromText="180" w:rightFromText="180" w:vertAnchor="page" w:horzAnchor="margin" w:tblpXSpec="center" w:tblpY="2307"/>
        <w:tblW w:w="4876" w:type="dxa"/>
        <w:tblLook w:val="04A0" w:firstRow="1" w:lastRow="0" w:firstColumn="1" w:lastColumn="0" w:noHBand="0" w:noVBand="1"/>
      </w:tblPr>
      <w:tblGrid>
        <w:gridCol w:w="1888"/>
        <w:gridCol w:w="554"/>
        <w:gridCol w:w="1064"/>
        <w:gridCol w:w="1351"/>
        <w:gridCol w:w="19"/>
      </w:tblGrid>
      <w:tr w:rsidR="00BC68A7" w:rsidRPr="005F508A" w14:paraId="5461FAF5" w14:textId="77777777" w:rsidTr="00BC68A7">
        <w:trPr>
          <w:gridAfter w:val="1"/>
          <w:wAfter w:w="19" w:type="dxa"/>
          <w:trHeight w:val="300"/>
        </w:trPr>
        <w:tc>
          <w:tcPr>
            <w:tcW w:w="4857" w:type="dxa"/>
            <w:gridSpan w:val="4"/>
            <w:noWrap/>
          </w:tcPr>
          <w:p w14:paraId="684C5B93"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0A447B">
              <w:rPr>
                <w:rFonts w:asciiTheme="majorBidi" w:eastAsia="Times New Roman" w:hAnsiTheme="majorBidi" w:cstheme="majorBidi"/>
                <w:b/>
                <w:bCs/>
                <w:color w:val="000000"/>
                <w:kern w:val="0"/>
                <w:sz w:val="16"/>
                <w:szCs w:val="16"/>
                <w14:ligatures w14:val="none"/>
              </w:rPr>
              <w:t>MHC I TOP 10 EPITOPES</w:t>
            </w:r>
          </w:p>
        </w:tc>
      </w:tr>
      <w:tr w:rsidR="00BC68A7" w:rsidRPr="005F508A" w14:paraId="61BB25E5" w14:textId="77777777" w:rsidTr="00BC68A7">
        <w:trPr>
          <w:gridAfter w:val="1"/>
          <w:wAfter w:w="19" w:type="dxa"/>
          <w:trHeight w:val="300"/>
        </w:trPr>
        <w:tc>
          <w:tcPr>
            <w:tcW w:w="1888" w:type="dxa"/>
            <w:noWrap/>
            <w:hideMark/>
          </w:tcPr>
          <w:p w14:paraId="4DE559B3"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 xml:space="preserve">Peptide </w:t>
            </w:r>
          </w:p>
        </w:tc>
        <w:tc>
          <w:tcPr>
            <w:tcW w:w="554" w:type="dxa"/>
            <w:noWrap/>
            <w:hideMark/>
          </w:tcPr>
          <w:p w14:paraId="72AF19EA"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 xml:space="preserve">Rank </w:t>
            </w:r>
          </w:p>
        </w:tc>
        <w:tc>
          <w:tcPr>
            <w:tcW w:w="1064" w:type="dxa"/>
            <w:noWrap/>
            <w:hideMark/>
          </w:tcPr>
          <w:p w14:paraId="428229CF"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 xml:space="preserve">Score </w:t>
            </w:r>
          </w:p>
        </w:tc>
        <w:tc>
          <w:tcPr>
            <w:tcW w:w="1351" w:type="dxa"/>
            <w:noWrap/>
            <w:hideMark/>
          </w:tcPr>
          <w:p w14:paraId="168AB129"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 xml:space="preserve">Protein </w:t>
            </w:r>
          </w:p>
        </w:tc>
      </w:tr>
      <w:tr w:rsidR="00BC68A7" w:rsidRPr="005F508A" w14:paraId="4770062B" w14:textId="77777777" w:rsidTr="00BC68A7">
        <w:trPr>
          <w:gridAfter w:val="1"/>
          <w:wAfter w:w="19" w:type="dxa"/>
          <w:trHeight w:val="300"/>
        </w:trPr>
        <w:tc>
          <w:tcPr>
            <w:tcW w:w="1888" w:type="dxa"/>
            <w:noWrap/>
            <w:hideMark/>
          </w:tcPr>
          <w:p w14:paraId="63A99E47"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GTYKRVTEK</w:t>
            </w:r>
          </w:p>
        </w:tc>
        <w:tc>
          <w:tcPr>
            <w:tcW w:w="554" w:type="dxa"/>
            <w:noWrap/>
            <w:hideMark/>
          </w:tcPr>
          <w:p w14:paraId="7D29ECB2"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4C6A5FE0"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0.89547</w:t>
            </w:r>
          </w:p>
        </w:tc>
        <w:tc>
          <w:tcPr>
            <w:tcW w:w="1351" w:type="dxa"/>
            <w:noWrap/>
            <w:hideMark/>
          </w:tcPr>
          <w:p w14:paraId="27ECEDEB"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GP350</w:t>
            </w:r>
          </w:p>
        </w:tc>
      </w:tr>
      <w:tr w:rsidR="00BC68A7" w:rsidRPr="005F508A" w14:paraId="3DC2FB26" w14:textId="77777777" w:rsidTr="00BC68A7">
        <w:trPr>
          <w:gridAfter w:val="1"/>
          <w:wAfter w:w="19" w:type="dxa"/>
          <w:trHeight w:val="300"/>
        </w:trPr>
        <w:tc>
          <w:tcPr>
            <w:tcW w:w="1888" w:type="dxa"/>
            <w:noWrap/>
            <w:hideMark/>
          </w:tcPr>
          <w:p w14:paraId="2FA9897F"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DPYQVPFV</w:t>
            </w:r>
          </w:p>
        </w:tc>
        <w:tc>
          <w:tcPr>
            <w:tcW w:w="554" w:type="dxa"/>
            <w:noWrap/>
            <w:hideMark/>
          </w:tcPr>
          <w:p w14:paraId="160C99DE"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7C778D1F"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0.933071</w:t>
            </w:r>
          </w:p>
        </w:tc>
        <w:tc>
          <w:tcPr>
            <w:tcW w:w="1351" w:type="dxa"/>
            <w:noWrap/>
            <w:hideMark/>
          </w:tcPr>
          <w:p w14:paraId="116DD64D"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BZLF1</w:t>
            </w:r>
          </w:p>
        </w:tc>
      </w:tr>
      <w:tr w:rsidR="00BC68A7" w:rsidRPr="005F508A" w14:paraId="235E90BD" w14:textId="77777777" w:rsidTr="00BC68A7">
        <w:trPr>
          <w:gridAfter w:val="1"/>
          <w:wAfter w:w="19" w:type="dxa"/>
          <w:trHeight w:val="300"/>
        </w:trPr>
        <w:tc>
          <w:tcPr>
            <w:tcW w:w="1888" w:type="dxa"/>
            <w:noWrap/>
            <w:hideMark/>
          </w:tcPr>
          <w:p w14:paraId="7C29BCF7"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AYQAYAAPQLF</w:t>
            </w:r>
          </w:p>
        </w:tc>
        <w:tc>
          <w:tcPr>
            <w:tcW w:w="554" w:type="dxa"/>
            <w:noWrap/>
            <w:hideMark/>
          </w:tcPr>
          <w:p w14:paraId="6843399A"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7605BC1B"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0.932468</w:t>
            </w:r>
          </w:p>
        </w:tc>
        <w:tc>
          <w:tcPr>
            <w:tcW w:w="1351" w:type="dxa"/>
            <w:noWrap/>
            <w:hideMark/>
          </w:tcPr>
          <w:p w14:paraId="550E5EFA"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BZLF1</w:t>
            </w:r>
          </w:p>
        </w:tc>
      </w:tr>
      <w:tr w:rsidR="00BC68A7" w:rsidRPr="005F508A" w14:paraId="641B48CB" w14:textId="77777777" w:rsidTr="00BC68A7">
        <w:trPr>
          <w:gridAfter w:val="1"/>
          <w:wAfter w:w="19" w:type="dxa"/>
          <w:trHeight w:val="300"/>
        </w:trPr>
        <w:tc>
          <w:tcPr>
            <w:tcW w:w="1888" w:type="dxa"/>
            <w:noWrap/>
            <w:hideMark/>
          </w:tcPr>
          <w:p w14:paraId="7DE3560F"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ATVKGMQSY</w:t>
            </w:r>
          </w:p>
        </w:tc>
        <w:tc>
          <w:tcPr>
            <w:tcW w:w="554" w:type="dxa"/>
            <w:noWrap/>
            <w:hideMark/>
          </w:tcPr>
          <w:p w14:paraId="15696E85"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08C19B8B"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0.864779</w:t>
            </w:r>
          </w:p>
        </w:tc>
        <w:tc>
          <w:tcPr>
            <w:tcW w:w="1351" w:type="dxa"/>
            <w:noWrap/>
            <w:hideMark/>
          </w:tcPr>
          <w:p w14:paraId="0678D1F5"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GP350</w:t>
            </w:r>
          </w:p>
        </w:tc>
      </w:tr>
      <w:tr w:rsidR="00BC68A7" w:rsidRPr="005F508A" w14:paraId="61390C49" w14:textId="77777777" w:rsidTr="00BC68A7">
        <w:trPr>
          <w:gridAfter w:val="1"/>
          <w:wAfter w:w="19" w:type="dxa"/>
          <w:trHeight w:val="300"/>
        </w:trPr>
        <w:tc>
          <w:tcPr>
            <w:tcW w:w="1888" w:type="dxa"/>
            <w:noWrap/>
            <w:hideMark/>
          </w:tcPr>
          <w:p w14:paraId="05C474B5"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IALYLQQNW</w:t>
            </w:r>
          </w:p>
        </w:tc>
        <w:tc>
          <w:tcPr>
            <w:tcW w:w="554" w:type="dxa"/>
            <w:noWrap/>
            <w:hideMark/>
          </w:tcPr>
          <w:p w14:paraId="5CBDF8E0"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7F01A142"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0.989273</w:t>
            </w:r>
          </w:p>
        </w:tc>
        <w:tc>
          <w:tcPr>
            <w:tcW w:w="1351" w:type="dxa"/>
            <w:noWrap/>
            <w:hideMark/>
          </w:tcPr>
          <w:p w14:paraId="7C9452CA"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LMP2 (</w:t>
            </w:r>
            <w:r>
              <w:rPr>
                <w:rFonts w:asciiTheme="majorBidi" w:eastAsia="Times New Roman" w:hAnsiTheme="majorBidi" w:cstheme="majorBidi"/>
                <w:color w:val="000000"/>
                <w:kern w:val="0"/>
                <w:sz w:val="16"/>
                <w:szCs w:val="16"/>
                <w14:ligatures w14:val="none"/>
              </w:rPr>
              <w:t>T</w:t>
            </w:r>
            <w:r w:rsidRPr="005F508A">
              <w:rPr>
                <w:rFonts w:asciiTheme="majorBidi" w:eastAsia="Times New Roman" w:hAnsiTheme="majorBidi" w:cstheme="majorBidi"/>
                <w:color w:val="000000"/>
                <w:kern w:val="0"/>
                <w:sz w:val="16"/>
                <w:szCs w:val="16"/>
                <w14:ligatures w14:val="none"/>
              </w:rPr>
              <w:t>ype 1)</w:t>
            </w:r>
          </w:p>
        </w:tc>
      </w:tr>
      <w:tr w:rsidR="00BC68A7" w:rsidRPr="005F508A" w14:paraId="09A2E25C" w14:textId="77777777" w:rsidTr="00BC68A7">
        <w:trPr>
          <w:gridAfter w:val="1"/>
          <w:wAfter w:w="19" w:type="dxa"/>
          <w:trHeight w:val="300"/>
        </w:trPr>
        <w:tc>
          <w:tcPr>
            <w:tcW w:w="1888" w:type="dxa"/>
            <w:noWrap/>
            <w:hideMark/>
          </w:tcPr>
          <w:p w14:paraId="649944ED"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HTFQVPQNY</w:t>
            </w:r>
          </w:p>
        </w:tc>
        <w:tc>
          <w:tcPr>
            <w:tcW w:w="554" w:type="dxa"/>
            <w:noWrap/>
            <w:hideMark/>
          </w:tcPr>
          <w:p w14:paraId="66F63454"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0E425A81"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0.936329</w:t>
            </w:r>
          </w:p>
        </w:tc>
        <w:tc>
          <w:tcPr>
            <w:tcW w:w="1351" w:type="dxa"/>
            <w:noWrap/>
            <w:hideMark/>
          </w:tcPr>
          <w:p w14:paraId="2296AE21"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LMP1 (Type 1)</w:t>
            </w:r>
          </w:p>
        </w:tc>
      </w:tr>
      <w:tr w:rsidR="00BC68A7" w:rsidRPr="005F508A" w14:paraId="48EE9191" w14:textId="77777777" w:rsidTr="00BC68A7">
        <w:trPr>
          <w:gridAfter w:val="1"/>
          <w:wAfter w:w="19" w:type="dxa"/>
          <w:trHeight w:val="300"/>
        </w:trPr>
        <w:tc>
          <w:tcPr>
            <w:tcW w:w="1888" w:type="dxa"/>
            <w:noWrap/>
            <w:hideMark/>
          </w:tcPr>
          <w:p w14:paraId="48D2AA01"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MTNTLLSAW</w:t>
            </w:r>
          </w:p>
        </w:tc>
        <w:tc>
          <w:tcPr>
            <w:tcW w:w="554" w:type="dxa"/>
            <w:noWrap/>
            <w:hideMark/>
          </w:tcPr>
          <w:p w14:paraId="54D0C63F"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68524F94"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0.990361</w:t>
            </w:r>
          </w:p>
        </w:tc>
        <w:tc>
          <w:tcPr>
            <w:tcW w:w="1351" w:type="dxa"/>
            <w:noWrap/>
            <w:hideMark/>
          </w:tcPr>
          <w:p w14:paraId="38C3C1CC"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LMP2 (</w:t>
            </w:r>
            <w:r>
              <w:rPr>
                <w:rFonts w:asciiTheme="majorBidi" w:eastAsia="Times New Roman" w:hAnsiTheme="majorBidi" w:cstheme="majorBidi"/>
                <w:color w:val="000000"/>
                <w:kern w:val="0"/>
                <w:sz w:val="16"/>
                <w:szCs w:val="16"/>
                <w14:ligatures w14:val="none"/>
              </w:rPr>
              <w:t>T</w:t>
            </w:r>
            <w:r w:rsidRPr="005F508A">
              <w:rPr>
                <w:rFonts w:asciiTheme="majorBidi" w:eastAsia="Times New Roman" w:hAnsiTheme="majorBidi" w:cstheme="majorBidi"/>
                <w:color w:val="000000"/>
                <w:kern w:val="0"/>
                <w:sz w:val="16"/>
                <w:szCs w:val="16"/>
                <w14:ligatures w14:val="none"/>
              </w:rPr>
              <w:t>ype 2)</w:t>
            </w:r>
          </w:p>
        </w:tc>
      </w:tr>
      <w:tr w:rsidR="00BC68A7" w:rsidRPr="005F508A" w14:paraId="604FB881" w14:textId="77777777" w:rsidTr="00BC68A7">
        <w:trPr>
          <w:gridAfter w:val="1"/>
          <w:wAfter w:w="19" w:type="dxa"/>
          <w:trHeight w:val="300"/>
        </w:trPr>
        <w:tc>
          <w:tcPr>
            <w:tcW w:w="1888" w:type="dxa"/>
            <w:noWrap/>
            <w:hideMark/>
          </w:tcPr>
          <w:p w14:paraId="03533515"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TYGPVFMSL</w:t>
            </w:r>
          </w:p>
        </w:tc>
        <w:tc>
          <w:tcPr>
            <w:tcW w:w="554" w:type="dxa"/>
            <w:noWrap/>
            <w:hideMark/>
          </w:tcPr>
          <w:p w14:paraId="2A280C18"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5D64C7AA"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0.977763</w:t>
            </w:r>
          </w:p>
        </w:tc>
        <w:tc>
          <w:tcPr>
            <w:tcW w:w="1351" w:type="dxa"/>
            <w:noWrap/>
            <w:hideMark/>
          </w:tcPr>
          <w:p w14:paraId="7E4CB885"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LMP2 (</w:t>
            </w:r>
            <w:r>
              <w:rPr>
                <w:rFonts w:asciiTheme="majorBidi" w:eastAsia="Times New Roman" w:hAnsiTheme="majorBidi" w:cstheme="majorBidi"/>
                <w:color w:val="000000"/>
                <w:kern w:val="0"/>
                <w:sz w:val="16"/>
                <w:szCs w:val="16"/>
                <w14:ligatures w14:val="none"/>
              </w:rPr>
              <w:t>T</w:t>
            </w:r>
            <w:r w:rsidRPr="005F508A">
              <w:rPr>
                <w:rFonts w:asciiTheme="majorBidi" w:eastAsia="Times New Roman" w:hAnsiTheme="majorBidi" w:cstheme="majorBidi"/>
                <w:color w:val="000000"/>
                <w:kern w:val="0"/>
                <w:sz w:val="16"/>
                <w:szCs w:val="16"/>
                <w14:ligatures w14:val="none"/>
              </w:rPr>
              <w:t>ype 2)</w:t>
            </w:r>
          </w:p>
        </w:tc>
      </w:tr>
      <w:tr w:rsidR="00BC68A7" w:rsidRPr="005F508A" w14:paraId="4A40757D" w14:textId="77777777" w:rsidTr="00BC68A7">
        <w:trPr>
          <w:gridAfter w:val="1"/>
          <w:wAfter w:w="19" w:type="dxa"/>
          <w:trHeight w:val="300"/>
        </w:trPr>
        <w:tc>
          <w:tcPr>
            <w:tcW w:w="1888" w:type="dxa"/>
            <w:noWrap/>
            <w:hideMark/>
          </w:tcPr>
          <w:p w14:paraId="6D66262B"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TEWGSGNRTY</w:t>
            </w:r>
          </w:p>
        </w:tc>
        <w:tc>
          <w:tcPr>
            <w:tcW w:w="554" w:type="dxa"/>
            <w:noWrap/>
            <w:hideMark/>
          </w:tcPr>
          <w:p w14:paraId="02D342C0"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7DB46E6D"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0.974501</w:t>
            </w:r>
          </w:p>
        </w:tc>
        <w:tc>
          <w:tcPr>
            <w:tcW w:w="1351" w:type="dxa"/>
            <w:noWrap/>
            <w:hideMark/>
          </w:tcPr>
          <w:p w14:paraId="0DFD5206"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LMP2 (</w:t>
            </w:r>
            <w:r>
              <w:rPr>
                <w:rFonts w:asciiTheme="majorBidi" w:eastAsia="Times New Roman" w:hAnsiTheme="majorBidi" w:cstheme="majorBidi"/>
                <w:color w:val="000000"/>
                <w:kern w:val="0"/>
                <w:sz w:val="16"/>
                <w:szCs w:val="16"/>
                <w14:ligatures w14:val="none"/>
              </w:rPr>
              <w:t>T</w:t>
            </w:r>
            <w:r w:rsidRPr="005F508A">
              <w:rPr>
                <w:rFonts w:asciiTheme="majorBidi" w:eastAsia="Times New Roman" w:hAnsiTheme="majorBidi" w:cstheme="majorBidi"/>
                <w:color w:val="000000"/>
                <w:kern w:val="0"/>
                <w:sz w:val="16"/>
                <w:szCs w:val="16"/>
                <w14:ligatures w14:val="none"/>
              </w:rPr>
              <w:t>ype 2)</w:t>
            </w:r>
          </w:p>
        </w:tc>
      </w:tr>
      <w:tr w:rsidR="00BC68A7" w:rsidRPr="005F508A" w14:paraId="1769CB46" w14:textId="77777777" w:rsidTr="00BC68A7">
        <w:trPr>
          <w:gridAfter w:val="1"/>
          <w:wAfter w:w="19" w:type="dxa"/>
          <w:trHeight w:val="300"/>
        </w:trPr>
        <w:tc>
          <w:tcPr>
            <w:tcW w:w="1888" w:type="dxa"/>
            <w:noWrap/>
            <w:hideMark/>
          </w:tcPr>
          <w:p w14:paraId="25E816ED"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RVAAAAITW</w:t>
            </w:r>
          </w:p>
        </w:tc>
        <w:tc>
          <w:tcPr>
            <w:tcW w:w="554" w:type="dxa"/>
            <w:noWrap/>
            <w:hideMark/>
          </w:tcPr>
          <w:p w14:paraId="53C445C2"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0.01</w:t>
            </w:r>
          </w:p>
        </w:tc>
        <w:tc>
          <w:tcPr>
            <w:tcW w:w="1064" w:type="dxa"/>
            <w:noWrap/>
            <w:hideMark/>
          </w:tcPr>
          <w:p w14:paraId="2BB4FE24" w14:textId="77777777" w:rsidR="00BC68A7" w:rsidRPr="005F508A" w:rsidRDefault="00BC68A7" w:rsidP="00BC68A7">
            <w:pPr>
              <w:jc w:val="right"/>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0.978999</w:t>
            </w:r>
          </w:p>
        </w:tc>
        <w:tc>
          <w:tcPr>
            <w:tcW w:w="1351" w:type="dxa"/>
            <w:noWrap/>
            <w:hideMark/>
          </w:tcPr>
          <w:p w14:paraId="59867CAC"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5F508A">
              <w:rPr>
                <w:rFonts w:asciiTheme="majorBidi" w:eastAsia="Times New Roman" w:hAnsiTheme="majorBidi" w:cstheme="majorBidi"/>
                <w:color w:val="000000"/>
                <w:kern w:val="0"/>
                <w:sz w:val="16"/>
                <w:szCs w:val="16"/>
                <w14:ligatures w14:val="none"/>
              </w:rPr>
              <w:t>LMP1 (</w:t>
            </w:r>
            <w:r>
              <w:rPr>
                <w:rFonts w:asciiTheme="majorBidi" w:eastAsia="Times New Roman" w:hAnsiTheme="majorBidi" w:cstheme="majorBidi"/>
                <w:color w:val="000000"/>
                <w:kern w:val="0"/>
                <w:sz w:val="16"/>
                <w:szCs w:val="16"/>
                <w14:ligatures w14:val="none"/>
              </w:rPr>
              <w:t>T</w:t>
            </w:r>
            <w:r w:rsidRPr="005F508A">
              <w:rPr>
                <w:rFonts w:asciiTheme="majorBidi" w:eastAsia="Times New Roman" w:hAnsiTheme="majorBidi" w:cstheme="majorBidi"/>
                <w:color w:val="000000"/>
                <w:kern w:val="0"/>
                <w:sz w:val="16"/>
                <w:szCs w:val="16"/>
                <w14:ligatures w14:val="none"/>
              </w:rPr>
              <w:t>ype 1)</w:t>
            </w:r>
          </w:p>
        </w:tc>
      </w:tr>
      <w:tr w:rsidR="00BC68A7" w:rsidRPr="005F508A" w14:paraId="548BF5E2" w14:textId="77777777" w:rsidTr="00BC68A7">
        <w:trPr>
          <w:gridAfter w:val="1"/>
          <w:wAfter w:w="19" w:type="dxa"/>
          <w:trHeight w:val="300"/>
        </w:trPr>
        <w:tc>
          <w:tcPr>
            <w:tcW w:w="4857" w:type="dxa"/>
            <w:gridSpan w:val="4"/>
            <w:noWrap/>
          </w:tcPr>
          <w:p w14:paraId="50A7E869" w14:textId="77777777" w:rsidR="00BC68A7" w:rsidRPr="005F508A" w:rsidRDefault="00BC68A7" w:rsidP="00BC68A7">
            <w:pPr>
              <w:rPr>
                <w:rFonts w:asciiTheme="majorBidi" w:eastAsia="Times New Roman" w:hAnsiTheme="majorBidi" w:cstheme="majorBidi"/>
                <w:color w:val="000000"/>
                <w:kern w:val="0"/>
                <w:sz w:val="16"/>
                <w:szCs w:val="16"/>
                <w14:ligatures w14:val="none"/>
              </w:rPr>
            </w:pPr>
            <w:r w:rsidRPr="000A447B">
              <w:rPr>
                <w:rFonts w:asciiTheme="majorBidi" w:eastAsia="Times New Roman" w:hAnsiTheme="majorBidi" w:cstheme="majorBidi"/>
                <w:b/>
                <w:bCs/>
                <w:color w:val="000000"/>
                <w:kern w:val="0"/>
                <w:sz w:val="16"/>
                <w:szCs w:val="16"/>
                <w14:ligatures w14:val="none"/>
              </w:rPr>
              <w:t xml:space="preserve">MHC II </w:t>
            </w:r>
            <w:r>
              <w:rPr>
                <w:rFonts w:asciiTheme="majorBidi" w:eastAsia="Times New Roman" w:hAnsiTheme="majorBidi" w:cstheme="majorBidi"/>
                <w:b/>
                <w:bCs/>
                <w:color w:val="000000"/>
                <w:kern w:val="0"/>
                <w:sz w:val="16"/>
                <w:szCs w:val="16"/>
                <w14:ligatures w14:val="none"/>
              </w:rPr>
              <w:t xml:space="preserve">TOP 10 </w:t>
            </w:r>
            <w:r w:rsidRPr="000A447B">
              <w:rPr>
                <w:rFonts w:asciiTheme="majorBidi" w:eastAsia="Times New Roman" w:hAnsiTheme="majorBidi" w:cstheme="majorBidi"/>
                <w:b/>
                <w:bCs/>
                <w:color w:val="000000"/>
                <w:kern w:val="0"/>
                <w:sz w:val="16"/>
                <w:szCs w:val="16"/>
                <w14:ligatures w14:val="none"/>
              </w:rPr>
              <w:t>EPITOPES</w:t>
            </w:r>
          </w:p>
        </w:tc>
      </w:tr>
      <w:tr w:rsidR="00BC68A7" w:rsidRPr="00802BBC" w14:paraId="6E95C653" w14:textId="77777777" w:rsidTr="00BC68A7">
        <w:trPr>
          <w:trHeight w:val="300"/>
        </w:trPr>
        <w:tc>
          <w:tcPr>
            <w:tcW w:w="1888" w:type="dxa"/>
            <w:noWrap/>
            <w:hideMark/>
          </w:tcPr>
          <w:p w14:paraId="1864D4F7"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 xml:space="preserve">Peptide </w:t>
            </w:r>
          </w:p>
        </w:tc>
        <w:tc>
          <w:tcPr>
            <w:tcW w:w="554" w:type="dxa"/>
            <w:noWrap/>
            <w:hideMark/>
          </w:tcPr>
          <w:p w14:paraId="6F4AD6DA"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 xml:space="preserve">Rank </w:t>
            </w:r>
          </w:p>
        </w:tc>
        <w:tc>
          <w:tcPr>
            <w:tcW w:w="1064" w:type="dxa"/>
            <w:noWrap/>
            <w:hideMark/>
          </w:tcPr>
          <w:p w14:paraId="25216235"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 xml:space="preserve">Score </w:t>
            </w:r>
          </w:p>
        </w:tc>
        <w:tc>
          <w:tcPr>
            <w:tcW w:w="1370" w:type="dxa"/>
            <w:gridSpan w:val="2"/>
            <w:noWrap/>
            <w:hideMark/>
          </w:tcPr>
          <w:p w14:paraId="0CC14C38"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Protein</w:t>
            </w:r>
          </w:p>
        </w:tc>
      </w:tr>
      <w:tr w:rsidR="00BC68A7" w:rsidRPr="00802BBC" w14:paraId="1A26FCD0" w14:textId="77777777" w:rsidTr="00BC68A7">
        <w:trPr>
          <w:trHeight w:val="300"/>
        </w:trPr>
        <w:tc>
          <w:tcPr>
            <w:tcW w:w="1888" w:type="dxa"/>
            <w:noWrap/>
            <w:hideMark/>
          </w:tcPr>
          <w:p w14:paraId="02E65105"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PPMVEGAAAEGDDGD</w:t>
            </w:r>
          </w:p>
        </w:tc>
        <w:tc>
          <w:tcPr>
            <w:tcW w:w="554" w:type="dxa"/>
            <w:noWrap/>
            <w:hideMark/>
          </w:tcPr>
          <w:p w14:paraId="58BEF1D3"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0.01</w:t>
            </w:r>
          </w:p>
        </w:tc>
        <w:tc>
          <w:tcPr>
            <w:tcW w:w="1064" w:type="dxa"/>
            <w:noWrap/>
            <w:hideMark/>
          </w:tcPr>
          <w:p w14:paraId="305010A9"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0.0642</w:t>
            </w:r>
          </w:p>
        </w:tc>
        <w:tc>
          <w:tcPr>
            <w:tcW w:w="1370" w:type="dxa"/>
            <w:gridSpan w:val="2"/>
            <w:noWrap/>
            <w:hideMark/>
          </w:tcPr>
          <w:p w14:paraId="0A9BE82F" w14:textId="77777777" w:rsidR="00BC68A7" w:rsidRPr="00802BBC" w:rsidRDefault="00BC68A7" w:rsidP="00BC68A7">
            <w:pPr>
              <w:rPr>
                <w:rFonts w:asciiTheme="majorBidi" w:hAnsiTheme="majorBidi" w:cstheme="majorBidi"/>
                <w:sz w:val="16"/>
                <w:szCs w:val="16"/>
              </w:rPr>
            </w:pPr>
            <w:r>
              <w:rPr>
                <w:rFonts w:asciiTheme="majorBidi" w:hAnsiTheme="majorBidi" w:cstheme="majorBidi"/>
                <w:sz w:val="16"/>
                <w:szCs w:val="16"/>
              </w:rPr>
              <w:t>EBNA1 (Type 1)</w:t>
            </w:r>
          </w:p>
        </w:tc>
      </w:tr>
      <w:tr w:rsidR="00BC68A7" w:rsidRPr="00802BBC" w14:paraId="393497B4" w14:textId="77777777" w:rsidTr="00BC68A7">
        <w:trPr>
          <w:trHeight w:val="300"/>
        </w:trPr>
        <w:tc>
          <w:tcPr>
            <w:tcW w:w="1888" w:type="dxa"/>
            <w:noWrap/>
            <w:hideMark/>
          </w:tcPr>
          <w:p w14:paraId="64BD71B4"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SDREVRGSALYEAST</w:t>
            </w:r>
          </w:p>
        </w:tc>
        <w:tc>
          <w:tcPr>
            <w:tcW w:w="554" w:type="dxa"/>
            <w:noWrap/>
            <w:hideMark/>
          </w:tcPr>
          <w:p w14:paraId="52C004CB"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0.01</w:t>
            </w:r>
          </w:p>
        </w:tc>
        <w:tc>
          <w:tcPr>
            <w:tcW w:w="1064" w:type="dxa"/>
            <w:noWrap/>
            <w:hideMark/>
          </w:tcPr>
          <w:p w14:paraId="2B84C9FF"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0.8806</w:t>
            </w:r>
          </w:p>
        </w:tc>
        <w:tc>
          <w:tcPr>
            <w:tcW w:w="1370" w:type="dxa"/>
            <w:gridSpan w:val="2"/>
            <w:noWrap/>
            <w:hideMark/>
          </w:tcPr>
          <w:p w14:paraId="204604D8"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gH</w:t>
            </w:r>
            <w:proofErr w:type="spellEnd"/>
          </w:p>
        </w:tc>
      </w:tr>
      <w:tr w:rsidR="00BC68A7" w:rsidRPr="00802BBC" w14:paraId="68819EDE" w14:textId="77777777" w:rsidTr="00BC68A7">
        <w:trPr>
          <w:trHeight w:val="300"/>
        </w:trPr>
        <w:tc>
          <w:tcPr>
            <w:tcW w:w="1888" w:type="dxa"/>
            <w:noWrap/>
            <w:hideMark/>
          </w:tcPr>
          <w:p w14:paraId="31ACA7F0"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TSSFVTNTTVGIELP</w:t>
            </w:r>
          </w:p>
        </w:tc>
        <w:tc>
          <w:tcPr>
            <w:tcW w:w="554" w:type="dxa"/>
            <w:noWrap/>
            <w:hideMark/>
          </w:tcPr>
          <w:p w14:paraId="47B369F8"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0.01</w:t>
            </w:r>
          </w:p>
        </w:tc>
        <w:tc>
          <w:tcPr>
            <w:tcW w:w="1064" w:type="dxa"/>
            <w:noWrap/>
            <w:hideMark/>
          </w:tcPr>
          <w:p w14:paraId="48F52962"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0.9503</w:t>
            </w:r>
          </w:p>
        </w:tc>
        <w:tc>
          <w:tcPr>
            <w:tcW w:w="1370" w:type="dxa"/>
            <w:gridSpan w:val="2"/>
            <w:noWrap/>
            <w:hideMark/>
          </w:tcPr>
          <w:p w14:paraId="004169B9"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r w:rsidR="00BC68A7" w:rsidRPr="00802BBC" w14:paraId="77C87E7A" w14:textId="77777777" w:rsidTr="00BC68A7">
        <w:trPr>
          <w:trHeight w:val="300"/>
        </w:trPr>
        <w:tc>
          <w:tcPr>
            <w:tcW w:w="1888" w:type="dxa"/>
            <w:noWrap/>
            <w:hideMark/>
          </w:tcPr>
          <w:p w14:paraId="4FB8A17C"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ELEIKRYKNRVASRK</w:t>
            </w:r>
          </w:p>
        </w:tc>
        <w:tc>
          <w:tcPr>
            <w:tcW w:w="554" w:type="dxa"/>
            <w:noWrap/>
            <w:hideMark/>
          </w:tcPr>
          <w:p w14:paraId="7917FD6A"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0.01</w:t>
            </w:r>
          </w:p>
        </w:tc>
        <w:tc>
          <w:tcPr>
            <w:tcW w:w="1064" w:type="dxa"/>
            <w:noWrap/>
            <w:hideMark/>
          </w:tcPr>
          <w:p w14:paraId="2861D6E0"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0.9726</w:t>
            </w:r>
          </w:p>
        </w:tc>
        <w:tc>
          <w:tcPr>
            <w:tcW w:w="1370" w:type="dxa"/>
            <w:gridSpan w:val="2"/>
            <w:noWrap/>
            <w:hideMark/>
          </w:tcPr>
          <w:p w14:paraId="4C7D2385" w14:textId="77777777" w:rsidR="00BC68A7" w:rsidRPr="00802BBC" w:rsidRDefault="00BC68A7" w:rsidP="00BC68A7">
            <w:pPr>
              <w:rPr>
                <w:rFonts w:asciiTheme="majorBidi" w:hAnsiTheme="majorBidi" w:cstheme="majorBidi"/>
                <w:sz w:val="16"/>
                <w:szCs w:val="16"/>
              </w:rPr>
            </w:pPr>
            <w:r>
              <w:rPr>
                <w:rFonts w:asciiTheme="majorBidi" w:hAnsiTheme="majorBidi" w:cstheme="majorBidi"/>
                <w:sz w:val="16"/>
                <w:szCs w:val="16"/>
              </w:rPr>
              <w:t>BZLF1</w:t>
            </w:r>
          </w:p>
        </w:tc>
      </w:tr>
      <w:tr w:rsidR="00BC68A7" w:rsidRPr="00802BBC" w14:paraId="0C3F0316" w14:textId="77777777" w:rsidTr="00BC68A7">
        <w:trPr>
          <w:trHeight w:val="300"/>
        </w:trPr>
        <w:tc>
          <w:tcPr>
            <w:tcW w:w="1888" w:type="dxa"/>
            <w:noWrap/>
            <w:hideMark/>
          </w:tcPr>
          <w:p w14:paraId="61A9145E"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GTLNNPATVQIQFAY</w:t>
            </w:r>
          </w:p>
        </w:tc>
        <w:tc>
          <w:tcPr>
            <w:tcW w:w="554" w:type="dxa"/>
            <w:noWrap/>
            <w:hideMark/>
          </w:tcPr>
          <w:p w14:paraId="2E7F3257"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0.03</w:t>
            </w:r>
          </w:p>
        </w:tc>
        <w:tc>
          <w:tcPr>
            <w:tcW w:w="1064" w:type="dxa"/>
            <w:noWrap/>
            <w:hideMark/>
          </w:tcPr>
          <w:p w14:paraId="60BB056D"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0.8616</w:t>
            </w:r>
          </w:p>
        </w:tc>
        <w:tc>
          <w:tcPr>
            <w:tcW w:w="1370" w:type="dxa"/>
            <w:gridSpan w:val="2"/>
            <w:noWrap/>
            <w:hideMark/>
          </w:tcPr>
          <w:p w14:paraId="01CC0DEE"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r w:rsidR="00BC68A7" w:rsidRPr="00802BBC" w14:paraId="18A16B81" w14:textId="77777777" w:rsidTr="00BC68A7">
        <w:trPr>
          <w:trHeight w:val="300"/>
        </w:trPr>
        <w:tc>
          <w:tcPr>
            <w:tcW w:w="1888" w:type="dxa"/>
            <w:noWrap/>
            <w:hideMark/>
          </w:tcPr>
          <w:p w14:paraId="68660922"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SSIYGKAVAAKRLGD</w:t>
            </w:r>
          </w:p>
        </w:tc>
        <w:tc>
          <w:tcPr>
            <w:tcW w:w="554" w:type="dxa"/>
            <w:noWrap/>
            <w:hideMark/>
          </w:tcPr>
          <w:p w14:paraId="2D793948"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0.03</w:t>
            </w:r>
          </w:p>
        </w:tc>
        <w:tc>
          <w:tcPr>
            <w:tcW w:w="1064" w:type="dxa"/>
            <w:noWrap/>
            <w:hideMark/>
          </w:tcPr>
          <w:p w14:paraId="1E9744D8"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0.8942</w:t>
            </w:r>
          </w:p>
        </w:tc>
        <w:tc>
          <w:tcPr>
            <w:tcW w:w="1370" w:type="dxa"/>
            <w:gridSpan w:val="2"/>
            <w:noWrap/>
            <w:hideMark/>
          </w:tcPr>
          <w:p w14:paraId="2C38C319"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r w:rsidR="00BC68A7" w:rsidRPr="00802BBC" w14:paraId="07D87703" w14:textId="77777777" w:rsidTr="00BC68A7">
        <w:trPr>
          <w:trHeight w:val="300"/>
        </w:trPr>
        <w:tc>
          <w:tcPr>
            <w:tcW w:w="1888" w:type="dxa"/>
            <w:noWrap/>
            <w:hideMark/>
          </w:tcPr>
          <w:p w14:paraId="03A5EA0A"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NYKIVDYDNRGTNPQ</w:t>
            </w:r>
          </w:p>
        </w:tc>
        <w:tc>
          <w:tcPr>
            <w:tcW w:w="554" w:type="dxa"/>
            <w:noWrap/>
            <w:hideMark/>
          </w:tcPr>
          <w:p w14:paraId="0F1041A0"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0.03</w:t>
            </w:r>
          </w:p>
        </w:tc>
        <w:tc>
          <w:tcPr>
            <w:tcW w:w="1064" w:type="dxa"/>
            <w:noWrap/>
            <w:hideMark/>
          </w:tcPr>
          <w:p w14:paraId="7DB24F3E"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0.9581</w:t>
            </w:r>
          </w:p>
        </w:tc>
        <w:tc>
          <w:tcPr>
            <w:tcW w:w="1370" w:type="dxa"/>
            <w:gridSpan w:val="2"/>
            <w:noWrap/>
            <w:hideMark/>
          </w:tcPr>
          <w:p w14:paraId="3C96FF99"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r w:rsidR="00BC68A7" w:rsidRPr="00802BBC" w14:paraId="5361B345" w14:textId="77777777" w:rsidTr="00BC68A7">
        <w:trPr>
          <w:trHeight w:val="300"/>
        </w:trPr>
        <w:tc>
          <w:tcPr>
            <w:tcW w:w="1888" w:type="dxa"/>
            <w:noWrap/>
            <w:hideMark/>
          </w:tcPr>
          <w:p w14:paraId="165A6D2F"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GNEIHVYNDYHHFKT</w:t>
            </w:r>
          </w:p>
        </w:tc>
        <w:tc>
          <w:tcPr>
            <w:tcW w:w="554" w:type="dxa"/>
            <w:noWrap/>
            <w:hideMark/>
          </w:tcPr>
          <w:p w14:paraId="261B554E"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0.04</w:t>
            </w:r>
          </w:p>
        </w:tc>
        <w:tc>
          <w:tcPr>
            <w:tcW w:w="1064" w:type="dxa"/>
            <w:noWrap/>
            <w:hideMark/>
          </w:tcPr>
          <w:p w14:paraId="01A451C7"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0.0971</w:t>
            </w:r>
          </w:p>
        </w:tc>
        <w:tc>
          <w:tcPr>
            <w:tcW w:w="1370" w:type="dxa"/>
            <w:gridSpan w:val="2"/>
            <w:noWrap/>
            <w:hideMark/>
          </w:tcPr>
          <w:p w14:paraId="17E1FADD"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r w:rsidR="00BC68A7" w:rsidRPr="00802BBC" w14:paraId="5A552968" w14:textId="77777777" w:rsidTr="00BC68A7">
        <w:trPr>
          <w:trHeight w:val="300"/>
        </w:trPr>
        <w:tc>
          <w:tcPr>
            <w:tcW w:w="1888" w:type="dxa"/>
            <w:noWrap/>
            <w:hideMark/>
          </w:tcPr>
          <w:p w14:paraId="6627523E"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PAPENAYQAYAAPQL</w:t>
            </w:r>
          </w:p>
        </w:tc>
        <w:tc>
          <w:tcPr>
            <w:tcW w:w="554" w:type="dxa"/>
            <w:noWrap/>
            <w:hideMark/>
          </w:tcPr>
          <w:p w14:paraId="0D8AF389"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0.04</w:t>
            </w:r>
          </w:p>
        </w:tc>
        <w:tc>
          <w:tcPr>
            <w:tcW w:w="1064" w:type="dxa"/>
            <w:noWrap/>
            <w:hideMark/>
          </w:tcPr>
          <w:p w14:paraId="26AD8E89"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0.4262</w:t>
            </w:r>
          </w:p>
        </w:tc>
        <w:tc>
          <w:tcPr>
            <w:tcW w:w="1370" w:type="dxa"/>
            <w:gridSpan w:val="2"/>
            <w:noWrap/>
            <w:hideMark/>
          </w:tcPr>
          <w:p w14:paraId="6B41E759" w14:textId="77777777" w:rsidR="00BC68A7" w:rsidRPr="00802BBC" w:rsidRDefault="00BC68A7" w:rsidP="00BC68A7">
            <w:pPr>
              <w:rPr>
                <w:rFonts w:asciiTheme="majorBidi" w:hAnsiTheme="majorBidi" w:cstheme="majorBidi"/>
                <w:sz w:val="16"/>
                <w:szCs w:val="16"/>
              </w:rPr>
            </w:pPr>
            <w:r>
              <w:rPr>
                <w:rFonts w:asciiTheme="majorBidi" w:hAnsiTheme="majorBidi" w:cstheme="majorBidi"/>
                <w:sz w:val="16"/>
                <w:szCs w:val="16"/>
              </w:rPr>
              <w:t>BZLF1</w:t>
            </w:r>
          </w:p>
        </w:tc>
      </w:tr>
      <w:tr w:rsidR="00BC68A7" w:rsidRPr="00802BBC" w14:paraId="6488EC7B" w14:textId="77777777" w:rsidTr="00BC68A7">
        <w:trPr>
          <w:trHeight w:val="300"/>
        </w:trPr>
        <w:tc>
          <w:tcPr>
            <w:tcW w:w="1888" w:type="dxa"/>
            <w:noWrap/>
            <w:hideMark/>
          </w:tcPr>
          <w:p w14:paraId="1022602A"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VYNDYHHFKTIELDG</w:t>
            </w:r>
          </w:p>
        </w:tc>
        <w:tc>
          <w:tcPr>
            <w:tcW w:w="554" w:type="dxa"/>
            <w:noWrap/>
            <w:hideMark/>
          </w:tcPr>
          <w:p w14:paraId="11CFD585"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0.05</w:t>
            </w:r>
          </w:p>
        </w:tc>
        <w:tc>
          <w:tcPr>
            <w:tcW w:w="1064" w:type="dxa"/>
            <w:noWrap/>
            <w:hideMark/>
          </w:tcPr>
          <w:p w14:paraId="6D3F13E0" w14:textId="77777777" w:rsidR="00BC68A7" w:rsidRPr="00802BBC" w:rsidRDefault="00BC68A7" w:rsidP="00BC68A7">
            <w:pPr>
              <w:rPr>
                <w:rFonts w:asciiTheme="majorBidi" w:hAnsiTheme="majorBidi" w:cstheme="majorBidi"/>
                <w:sz w:val="16"/>
                <w:szCs w:val="16"/>
              </w:rPr>
            </w:pPr>
            <w:r w:rsidRPr="00802BBC">
              <w:rPr>
                <w:rFonts w:asciiTheme="majorBidi" w:hAnsiTheme="majorBidi" w:cstheme="majorBidi"/>
                <w:sz w:val="16"/>
                <w:szCs w:val="16"/>
              </w:rPr>
              <w:t>0.4073</w:t>
            </w:r>
          </w:p>
        </w:tc>
        <w:tc>
          <w:tcPr>
            <w:tcW w:w="1370" w:type="dxa"/>
            <w:gridSpan w:val="2"/>
            <w:noWrap/>
            <w:hideMark/>
          </w:tcPr>
          <w:p w14:paraId="27EA59EF" w14:textId="77777777" w:rsidR="00BC68A7" w:rsidRPr="00802BBC" w:rsidRDefault="00BC68A7" w:rsidP="00BC68A7">
            <w:pPr>
              <w:rPr>
                <w:rFonts w:asciiTheme="majorBidi" w:hAnsiTheme="majorBidi" w:cstheme="majorBidi"/>
                <w:sz w:val="16"/>
                <w:szCs w:val="16"/>
              </w:rPr>
            </w:pPr>
            <w:proofErr w:type="spellStart"/>
            <w:r>
              <w:rPr>
                <w:rFonts w:asciiTheme="majorBidi" w:hAnsiTheme="majorBidi" w:cstheme="majorBidi"/>
                <w:sz w:val="16"/>
                <w:szCs w:val="16"/>
              </w:rPr>
              <w:t>gB</w:t>
            </w:r>
            <w:proofErr w:type="spellEnd"/>
          </w:p>
        </w:tc>
      </w:tr>
    </w:tbl>
    <w:p w14:paraId="026026ED" w14:textId="77777777" w:rsidR="0097648C" w:rsidRDefault="0097648C"/>
    <w:p w14:paraId="2474CD56" w14:textId="77777777" w:rsidR="00FC767D" w:rsidRDefault="00FC767D"/>
    <w:p w14:paraId="10E7D370" w14:textId="77777777" w:rsidR="00FC767D" w:rsidRDefault="00FC767D"/>
    <w:p w14:paraId="2F16B2C4" w14:textId="77777777" w:rsidR="00FC767D" w:rsidRDefault="00FC767D"/>
    <w:p w14:paraId="46368D3F" w14:textId="77777777" w:rsidR="00FC767D" w:rsidRDefault="00FC767D"/>
    <w:p w14:paraId="5A0EB50B" w14:textId="77777777" w:rsidR="00FC767D" w:rsidRDefault="00FC767D"/>
    <w:p w14:paraId="360D1A29" w14:textId="77777777" w:rsidR="00FC767D" w:rsidRDefault="00FC767D"/>
    <w:p w14:paraId="43A3ABED" w14:textId="77777777" w:rsidR="00FC767D" w:rsidRDefault="00FC767D"/>
    <w:p w14:paraId="301FCB8D" w14:textId="77777777" w:rsidR="00FC767D" w:rsidRDefault="00FC767D"/>
    <w:p w14:paraId="343A7AA1" w14:textId="77777777" w:rsidR="00FC767D" w:rsidRDefault="00FC767D"/>
    <w:p w14:paraId="46D1D091" w14:textId="77777777" w:rsidR="000A447B" w:rsidRDefault="000A447B"/>
    <w:p w14:paraId="4BFA1659" w14:textId="77777777" w:rsidR="000A447B" w:rsidRDefault="000A447B"/>
    <w:p w14:paraId="0856366C" w14:textId="77777777" w:rsidR="000A447B" w:rsidRDefault="000A447B"/>
    <w:p w14:paraId="39255EC6" w14:textId="77777777" w:rsidR="000A447B" w:rsidRDefault="000A447B"/>
    <w:p w14:paraId="5EE10434" w14:textId="77777777" w:rsidR="000A447B" w:rsidRDefault="000A447B"/>
    <w:p w14:paraId="0543D577" w14:textId="0897C851" w:rsidR="004F473B" w:rsidRPr="004F473B" w:rsidRDefault="004F473B" w:rsidP="004F473B">
      <w:pPr>
        <w:spacing w:after="0" w:line="240" w:lineRule="auto"/>
        <w:rPr>
          <w:rFonts w:eastAsia="Times New Roman" w:cs="Times New Roman"/>
          <w:kern w:val="0"/>
          <w:sz w:val="24"/>
          <w:szCs w:val="24"/>
          <w14:ligatures w14:val="none"/>
        </w:rPr>
      </w:pPr>
    </w:p>
    <w:p w14:paraId="19326CFF" w14:textId="77777777" w:rsidR="00C11A6E" w:rsidRDefault="00C11A6E" w:rsidP="004F473B">
      <w:pPr>
        <w:pStyle w:val="Caption"/>
        <w:keepNext/>
        <w:rPr>
          <w:i w:val="0"/>
          <w:iCs w:val="0"/>
          <w:color w:val="auto"/>
          <w:sz w:val="16"/>
          <w:szCs w:val="16"/>
        </w:rPr>
      </w:pPr>
    </w:p>
    <w:p w14:paraId="25AF8965" w14:textId="77777777" w:rsidR="00C11A6E" w:rsidRDefault="00C11A6E" w:rsidP="004F473B">
      <w:pPr>
        <w:pStyle w:val="Caption"/>
        <w:keepNext/>
        <w:rPr>
          <w:i w:val="0"/>
          <w:iCs w:val="0"/>
          <w:color w:val="auto"/>
          <w:sz w:val="16"/>
          <w:szCs w:val="16"/>
        </w:rPr>
      </w:pPr>
    </w:p>
    <w:p w14:paraId="7C810B91" w14:textId="77777777" w:rsidR="00C11A6E" w:rsidRDefault="00C11A6E" w:rsidP="004F473B">
      <w:pPr>
        <w:pStyle w:val="Caption"/>
        <w:keepNext/>
        <w:rPr>
          <w:i w:val="0"/>
          <w:iCs w:val="0"/>
          <w:color w:val="auto"/>
          <w:sz w:val="16"/>
          <w:szCs w:val="16"/>
        </w:rPr>
      </w:pPr>
    </w:p>
    <w:p w14:paraId="5669260F" w14:textId="77777777" w:rsidR="00C11A6E" w:rsidRDefault="00C11A6E" w:rsidP="004F473B">
      <w:pPr>
        <w:pStyle w:val="Caption"/>
        <w:keepNext/>
        <w:rPr>
          <w:i w:val="0"/>
          <w:iCs w:val="0"/>
          <w:color w:val="auto"/>
          <w:sz w:val="16"/>
          <w:szCs w:val="16"/>
        </w:rPr>
      </w:pPr>
    </w:p>
    <w:p w14:paraId="012610B7" w14:textId="77777777" w:rsidR="00C11A6E" w:rsidRDefault="00C11A6E" w:rsidP="004F473B">
      <w:pPr>
        <w:pStyle w:val="Caption"/>
        <w:keepNext/>
        <w:rPr>
          <w:i w:val="0"/>
          <w:iCs w:val="0"/>
          <w:color w:val="auto"/>
          <w:sz w:val="16"/>
          <w:szCs w:val="16"/>
        </w:rPr>
      </w:pPr>
    </w:p>
    <w:p w14:paraId="32A1C98A" w14:textId="77777777" w:rsidR="00C11A6E" w:rsidRDefault="00C11A6E" w:rsidP="004F473B">
      <w:pPr>
        <w:pStyle w:val="Caption"/>
        <w:keepNext/>
        <w:rPr>
          <w:i w:val="0"/>
          <w:iCs w:val="0"/>
          <w:color w:val="auto"/>
          <w:sz w:val="16"/>
          <w:szCs w:val="16"/>
        </w:rPr>
      </w:pPr>
    </w:p>
    <w:p w14:paraId="191286ED" w14:textId="77777777" w:rsidR="00C11A6E" w:rsidRDefault="00C11A6E" w:rsidP="004F473B">
      <w:pPr>
        <w:pStyle w:val="Caption"/>
        <w:keepNext/>
        <w:rPr>
          <w:i w:val="0"/>
          <w:iCs w:val="0"/>
          <w:color w:val="auto"/>
          <w:sz w:val="16"/>
          <w:szCs w:val="16"/>
        </w:rPr>
      </w:pPr>
    </w:p>
    <w:p w14:paraId="7294D5FF" w14:textId="47D822E6" w:rsidR="004F473B" w:rsidRPr="004F473B" w:rsidRDefault="004F473B" w:rsidP="004F473B">
      <w:pPr>
        <w:pStyle w:val="Caption"/>
        <w:keepNext/>
        <w:rPr>
          <w:i w:val="0"/>
          <w:iCs w:val="0"/>
          <w:color w:val="auto"/>
          <w:sz w:val="16"/>
          <w:szCs w:val="16"/>
        </w:rPr>
      </w:pPr>
      <w:r w:rsidRPr="004F473B">
        <w:rPr>
          <w:i w:val="0"/>
          <w:iCs w:val="0"/>
          <w:color w:val="auto"/>
          <w:sz w:val="16"/>
          <w:szCs w:val="16"/>
        </w:rPr>
        <w:t xml:space="preserve">Table </w:t>
      </w:r>
      <w:r>
        <w:rPr>
          <w:i w:val="0"/>
          <w:iCs w:val="0"/>
          <w:color w:val="auto"/>
          <w:sz w:val="16"/>
          <w:szCs w:val="16"/>
        </w:rPr>
        <w:t>S</w:t>
      </w:r>
      <w:r w:rsidRPr="004F473B">
        <w:rPr>
          <w:i w:val="0"/>
          <w:iCs w:val="0"/>
          <w:color w:val="auto"/>
          <w:sz w:val="16"/>
          <w:szCs w:val="16"/>
        </w:rPr>
        <w:fldChar w:fldCharType="begin"/>
      </w:r>
      <w:r w:rsidRPr="004F473B">
        <w:rPr>
          <w:i w:val="0"/>
          <w:iCs w:val="0"/>
          <w:color w:val="auto"/>
          <w:sz w:val="16"/>
          <w:szCs w:val="16"/>
        </w:rPr>
        <w:instrText xml:space="preserve"> SEQ Table \* ARABIC </w:instrText>
      </w:r>
      <w:r w:rsidRPr="004F473B">
        <w:rPr>
          <w:i w:val="0"/>
          <w:iCs w:val="0"/>
          <w:color w:val="auto"/>
          <w:sz w:val="16"/>
          <w:szCs w:val="16"/>
        </w:rPr>
        <w:fldChar w:fldCharType="separate"/>
      </w:r>
      <w:r w:rsidR="00B92490">
        <w:rPr>
          <w:i w:val="0"/>
          <w:iCs w:val="0"/>
          <w:noProof/>
          <w:color w:val="auto"/>
          <w:sz w:val="16"/>
          <w:szCs w:val="16"/>
        </w:rPr>
        <w:t>4</w:t>
      </w:r>
      <w:r w:rsidRPr="004F473B">
        <w:rPr>
          <w:i w:val="0"/>
          <w:iCs w:val="0"/>
          <w:color w:val="auto"/>
          <w:sz w:val="16"/>
          <w:szCs w:val="16"/>
        </w:rPr>
        <w:fldChar w:fldCharType="end"/>
      </w:r>
      <w:r w:rsidRPr="004F473B">
        <w:rPr>
          <w:i w:val="0"/>
          <w:iCs w:val="0"/>
          <w:color w:val="auto"/>
          <w:sz w:val="16"/>
          <w:szCs w:val="16"/>
        </w:rPr>
        <w:t>: The top 10 epitopes based on</w:t>
      </w:r>
      <w:r w:rsidR="003F2CFF">
        <w:rPr>
          <w:i w:val="0"/>
          <w:iCs w:val="0"/>
          <w:color w:val="auto"/>
          <w:sz w:val="16"/>
          <w:szCs w:val="16"/>
        </w:rPr>
        <w:t xml:space="preserve"> MHC I</w:t>
      </w:r>
      <w:r w:rsidRPr="004F473B">
        <w:rPr>
          <w:i w:val="0"/>
          <w:iCs w:val="0"/>
          <w:color w:val="auto"/>
          <w:sz w:val="16"/>
          <w:szCs w:val="16"/>
        </w:rPr>
        <w:t xml:space="preserve"> immunogenicity scores are summarized below.</w:t>
      </w:r>
    </w:p>
    <w:tbl>
      <w:tblPr>
        <w:tblStyle w:val="TableGrid1"/>
        <w:tblpPr w:leftFromText="180" w:rightFromText="180" w:vertAnchor="text" w:horzAnchor="page" w:tblpX="2382" w:tblpY="224"/>
        <w:tblW w:w="0" w:type="auto"/>
        <w:tblLook w:val="04A0" w:firstRow="1" w:lastRow="0" w:firstColumn="1" w:lastColumn="0" w:noHBand="0" w:noVBand="1"/>
      </w:tblPr>
      <w:tblGrid>
        <w:gridCol w:w="554"/>
        <w:gridCol w:w="1336"/>
        <w:gridCol w:w="1678"/>
      </w:tblGrid>
      <w:tr w:rsidR="00B92490" w:rsidRPr="004F473B" w14:paraId="63F90131" w14:textId="77777777" w:rsidTr="00B92490">
        <w:tc>
          <w:tcPr>
            <w:tcW w:w="0" w:type="auto"/>
            <w:hideMark/>
          </w:tcPr>
          <w:p w14:paraId="4E538D82"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Rank</w:t>
            </w:r>
          </w:p>
        </w:tc>
        <w:tc>
          <w:tcPr>
            <w:tcW w:w="0" w:type="auto"/>
            <w:hideMark/>
          </w:tcPr>
          <w:p w14:paraId="766897BA"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Peptide</w:t>
            </w:r>
          </w:p>
        </w:tc>
        <w:tc>
          <w:tcPr>
            <w:tcW w:w="0" w:type="auto"/>
            <w:hideMark/>
          </w:tcPr>
          <w:p w14:paraId="2591C32B"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Immunogenicity Score</w:t>
            </w:r>
          </w:p>
        </w:tc>
      </w:tr>
      <w:tr w:rsidR="00B92490" w:rsidRPr="004F473B" w14:paraId="16616334" w14:textId="77777777" w:rsidTr="00B92490">
        <w:tc>
          <w:tcPr>
            <w:tcW w:w="0" w:type="auto"/>
            <w:hideMark/>
          </w:tcPr>
          <w:p w14:paraId="62AF93F5"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1</w:t>
            </w:r>
          </w:p>
        </w:tc>
        <w:tc>
          <w:tcPr>
            <w:tcW w:w="0" w:type="auto"/>
            <w:hideMark/>
          </w:tcPr>
          <w:p w14:paraId="04CC1212"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VTVTAFWAW</w:t>
            </w:r>
          </w:p>
        </w:tc>
        <w:tc>
          <w:tcPr>
            <w:tcW w:w="0" w:type="auto"/>
            <w:hideMark/>
          </w:tcPr>
          <w:p w14:paraId="23DDFDE1"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0.41056</w:t>
            </w:r>
          </w:p>
        </w:tc>
      </w:tr>
      <w:tr w:rsidR="00B92490" w:rsidRPr="004F473B" w14:paraId="06B47267" w14:textId="77777777" w:rsidTr="00B92490">
        <w:tc>
          <w:tcPr>
            <w:tcW w:w="0" w:type="auto"/>
            <w:hideMark/>
          </w:tcPr>
          <w:p w14:paraId="312779CA"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2</w:t>
            </w:r>
          </w:p>
        </w:tc>
        <w:tc>
          <w:tcPr>
            <w:tcW w:w="0" w:type="auto"/>
            <w:hideMark/>
          </w:tcPr>
          <w:p w14:paraId="52780130"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YTIPWTELM</w:t>
            </w:r>
          </w:p>
        </w:tc>
        <w:tc>
          <w:tcPr>
            <w:tcW w:w="0" w:type="auto"/>
            <w:hideMark/>
          </w:tcPr>
          <w:p w14:paraId="60D2813A"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0.36230</w:t>
            </w:r>
          </w:p>
        </w:tc>
      </w:tr>
      <w:tr w:rsidR="00B92490" w:rsidRPr="004F473B" w14:paraId="1901AA95" w14:textId="77777777" w:rsidTr="00B92490">
        <w:tc>
          <w:tcPr>
            <w:tcW w:w="0" w:type="auto"/>
            <w:hideMark/>
          </w:tcPr>
          <w:p w14:paraId="53959536"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3</w:t>
            </w:r>
          </w:p>
        </w:tc>
        <w:tc>
          <w:tcPr>
            <w:tcW w:w="0" w:type="auto"/>
            <w:hideMark/>
          </w:tcPr>
          <w:p w14:paraId="2C8A1082"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NVFDLEGIFR</w:t>
            </w:r>
          </w:p>
        </w:tc>
        <w:tc>
          <w:tcPr>
            <w:tcW w:w="0" w:type="auto"/>
            <w:hideMark/>
          </w:tcPr>
          <w:p w14:paraId="47A8278A"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0.35964</w:t>
            </w:r>
          </w:p>
        </w:tc>
      </w:tr>
      <w:tr w:rsidR="00B92490" w:rsidRPr="004F473B" w14:paraId="06FE4188" w14:textId="77777777" w:rsidTr="00B92490">
        <w:tc>
          <w:tcPr>
            <w:tcW w:w="0" w:type="auto"/>
            <w:hideMark/>
          </w:tcPr>
          <w:p w14:paraId="6FF9DA9C"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4</w:t>
            </w:r>
          </w:p>
        </w:tc>
        <w:tc>
          <w:tcPr>
            <w:tcW w:w="0" w:type="auto"/>
            <w:hideMark/>
          </w:tcPr>
          <w:p w14:paraId="5F44939F"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GTDNEIFLTK</w:t>
            </w:r>
          </w:p>
        </w:tc>
        <w:tc>
          <w:tcPr>
            <w:tcW w:w="0" w:type="auto"/>
            <w:hideMark/>
          </w:tcPr>
          <w:p w14:paraId="64E02BD4"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0.35131</w:t>
            </w:r>
          </w:p>
        </w:tc>
      </w:tr>
      <w:tr w:rsidR="00B92490" w:rsidRPr="004F473B" w14:paraId="16712493" w14:textId="77777777" w:rsidTr="00B92490">
        <w:tc>
          <w:tcPr>
            <w:tcW w:w="0" w:type="auto"/>
            <w:hideMark/>
          </w:tcPr>
          <w:p w14:paraId="6324A5E4"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5</w:t>
            </w:r>
          </w:p>
        </w:tc>
        <w:tc>
          <w:tcPr>
            <w:tcW w:w="0" w:type="auto"/>
            <w:hideMark/>
          </w:tcPr>
          <w:p w14:paraId="0FFD1178"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ESLWVGVYR</w:t>
            </w:r>
          </w:p>
        </w:tc>
        <w:tc>
          <w:tcPr>
            <w:tcW w:w="0" w:type="auto"/>
            <w:hideMark/>
          </w:tcPr>
          <w:p w14:paraId="7A93E2CF"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0.32407</w:t>
            </w:r>
          </w:p>
        </w:tc>
      </w:tr>
      <w:tr w:rsidR="00B92490" w:rsidRPr="004F473B" w14:paraId="080B6F41" w14:textId="77777777" w:rsidTr="00B92490">
        <w:tc>
          <w:tcPr>
            <w:tcW w:w="0" w:type="auto"/>
            <w:hideMark/>
          </w:tcPr>
          <w:p w14:paraId="0D94DB2B"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6</w:t>
            </w:r>
          </w:p>
        </w:tc>
        <w:tc>
          <w:tcPr>
            <w:tcW w:w="0" w:type="auto"/>
            <w:hideMark/>
          </w:tcPr>
          <w:p w14:paraId="22A8CA34"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ALAEPVDIPAV</w:t>
            </w:r>
          </w:p>
        </w:tc>
        <w:tc>
          <w:tcPr>
            <w:tcW w:w="0" w:type="auto"/>
            <w:hideMark/>
          </w:tcPr>
          <w:p w14:paraId="4061EE9A"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0.30323</w:t>
            </w:r>
          </w:p>
        </w:tc>
      </w:tr>
      <w:tr w:rsidR="00B92490" w:rsidRPr="004F473B" w14:paraId="72875C40" w14:textId="77777777" w:rsidTr="00B92490">
        <w:tc>
          <w:tcPr>
            <w:tcW w:w="0" w:type="auto"/>
            <w:hideMark/>
          </w:tcPr>
          <w:p w14:paraId="39B7B3E8"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7</w:t>
            </w:r>
          </w:p>
        </w:tc>
        <w:tc>
          <w:tcPr>
            <w:tcW w:w="0" w:type="auto"/>
            <w:hideMark/>
          </w:tcPr>
          <w:p w14:paraId="577D93F6"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IFLIGFALF</w:t>
            </w:r>
          </w:p>
        </w:tc>
        <w:tc>
          <w:tcPr>
            <w:tcW w:w="0" w:type="auto"/>
            <w:hideMark/>
          </w:tcPr>
          <w:p w14:paraId="07A2258E"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0.30006</w:t>
            </w:r>
          </w:p>
        </w:tc>
      </w:tr>
      <w:tr w:rsidR="00B92490" w:rsidRPr="004F473B" w14:paraId="1F12DECC" w14:textId="77777777" w:rsidTr="00B92490">
        <w:tc>
          <w:tcPr>
            <w:tcW w:w="0" w:type="auto"/>
            <w:hideMark/>
          </w:tcPr>
          <w:p w14:paraId="4DEAEEC6"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8</w:t>
            </w:r>
          </w:p>
        </w:tc>
        <w:tc>
          <w:tcPr>
            <w:tcW w:w="0" w:type="auto"/>
            <w:hideMark/>
          </w:tcPr>
          <w:p w14:paraId="48D6EE95"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VEIPEFPFY</w:t>
            </w:r>
          </w:p>
        </w:tc>
        <w:tc>
          <w:tcPr>
            <w:tcW w:w="0" w:type="auto"/>
            <w:hideMark/>
          </w:tcPr>
          <w:p w14:paraId="788B9CFF"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0.29878</w:t>
            </w:r>
          </w:p>
        </w:tc>
      </w:tr>
      <w:tr w:rsidR="00B92490" w:rsidRPr="004F473B" w14:paraId="23C2E381" w14:textId="77777777" w:rsidTr="00B92490">
        <w:tc>
          <w:tcPr>
            <w:tcW w:w="0" w:type="auto"/>
            <w:hideMark/>
          </w:tcPr>
          <w:p w14:paraId="31F9EAD6"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9</w:t>
            </w:r>
          </w:p>
        </w:tc>
        <w:tc>
          <w:tcPr>
            <w:tcW w:w="0" w:type="auto"/>
            <w:hideMark/>
          </w:tcPr>
          <w:p w14:paraId="5BB2EC75"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KLPHWTPTL</w:t>
            </w:r>
          </w:p>
        </w:tc>
        <w:tc>
          <w:tcPr>
            <w:tcW w:w="0" w:type="auto"/>
            <w:hideMark/>
          </w:tcPr>
          <w:p w14:paraId="7A2620BD"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0.29451</w:t>
            </w:r>
          </w:p>
        </w:tc>
      </w:tr>
      <w:tr w:rsidR="00B92490" w:rsidRPr="004F473B" w14:paraId="7C1FA9E2" w14:textId="77777777" w:rsidTr="00B92490">
        <w:tc>
          <w:tcPr>
            <w:tcW w:w="0" w:type="auto"/>
            <w:hideMark/>
          </w:tcPr>
          <w:p w14:paraId="069E949F"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10</w:t>
            </w:r>
          </w:p>
        </w:tc>
        <w:tc>
          <w:tcPr>
            <w:tcW w:w="0" w:type="auto"/>
            <w:hideMark/>
          </w:tcPr>
          <w:p w14:paraId="0CB8598D"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SLEREDRDAW</w:t>
            </w:r>
          </w:p>
        </w:tc>
        <w:tc>
          <w:tcPr>
            <w:tcW w:w="0" w:type="auto"/>
            <w:hideMark/>
          </w:tcPr>
          <w:p w14:paraId="17503C22" w14:textId="77777777" w:rsidR="00B92490" w:rsidRPr="004F473B" w:rsidRDefault="00B92490" w:rsidP="00B92490">
            <w:pPr>
              <w:rPr>
                <w:rFonts w:eastAsia="Times New Roman" w:cs="Times New Roman"/>
                <w:kern w:val="0"/>
                <w:sz w:val="16"/>
                <w:szCs w:val="16"/>
                <w14:ligatures w14:val="none"/>
              </w:rPr>
            </w:pPr>
            <w:r w:rsidRPr="004F473B">
              <w:rPr>
                <w:rFonts w:eastAsia="Times New Roman" w:cs="Times New Roman"/>
                <w:kern w:val="0"/>
                <w:sz w:val="16"/>
                <w:szCs w:val="16"/>
                <w14:ligatures w14:val="none"/>
              </w:rPr>
              <w:t>0.29398</w:t>
            </w:r>
          </w:p>
        </w:tc>
      </w:tr>
    </w:tbl>
    <w:p w14:paraId="2004A88D" w14:textId="77777777" w:rsidR="000A447B" w:rsidRDefault="000A447B"/>
    <w:p w14:paraId="6ABE6C7C" w14:textId="77777777" w:rsidR="000A447B" w:rsidRDefault="000A447B"/>
    <w:p w14:paraId="02F76B82" w14:textId="77777777" w:rsidR="001D0BEF" w:rsidRDefault="001D0BEF">
      <w:pPr>
        <w:rPr>
          <w:noProof/>
        </w:rPr>
      </w:pPr>
    </w:p>
    <w:p w14:paraId="39A733A1" w14:textId="77777777" w:rsidR="0032357B" w:rsidRDefault="001D0BEF" w:rsidP="0032357B">
      <w:pPr>
        <w:keepNext/>
      </w:pPr>
      <w:r>
        <w:rPr>
          <w:noProof/>
        </w:rPr>
        <w:lastRenderedPageBreak/>
        <w:drawing>
          <wp:inline distT="0" distB="0" distL="0" distR="0" wp14:anchorId="43DDE521" wp14:editId="08720E60">
            <wp:extent cx="4802505" cy="4190163"/>
            <wp:effectExtent l="0" t="0" r="0" b="1270"/>
            <wp:docPr id="104339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97876" name="Picture 1043397876"/>
                    <pic:cNvPicPr/>
                  </pic:nvPicPr>
                  <pic:blipFill rotWithShape="1">
                    <a:blip r:embed="rId9">
                      <a:extLst>
                        <a:ext uri="{28A0092B-C50C-407E-A947-70E740481C1C}">
                          <a14:useLocalDpi xmlns:a14="http://schemas.microsoft.com/office/drawing/2010/main" val="0"/>
                        </a:ext>
                      </a:extLst>
                    </a:blip>
                    <a:srcRect l="14465" t="9556" r="12690" b="11378"/>
                    <a:stretch>
                      <a:fillRect/>
                    </a:stretch>
                  </pic:blipFill>
                  <pic:spPr bwMode="auto">
                    <a:xfrm>
                      <a:off x="0" y="0"/>
                      <a:ext cx="4819263" cy="420478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C7F4433" wp14:editId="1F9DF57C">
            <wp:extent cx="4812034" cy="3913833"/>
            <wp:effectExtent l="0" t="0" r="7620" b="0"/>
            <wp:docPr id="1738048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48353" name="Picture 1738048353"/>
                    <pic:cNvPicPr/>
                  </pic:nvPicPr>
                  <pic:blipFill rotWithShape="1">
                    <a:blip r:embed="rId10">
                      <a:extLst>
                        <a:ext uri="{28A0092B-C50C-407E-A947-70E740481C1C}">
                          <a14:useLocalDpi xmlns:a14="http://schemas.microsoft.com/office/drawing/2010/main" val="0"/>
                        </a:ext>
                      </a:extLst>
                    </a:blip>
                    <a:srcRect l="7890" t="3946" r="6372" b="4014"/>
                    <a:stretch>
                      <a:fillRect/>
                    </a:stretch>
                  </pic:blipFill>
                  <pic:spPr bwMode="auto">
                    <a:xfrm>
                      <a:off x="0" y="0"/>
                      <a:ext cx="4829076" cy="3927694"/>
                    </a:xfrm>
                    <a:prstGeom prst="rect">
                      <a:avLst/>
                    </a:prstGeom>
                    <a:ln>
                      <a:noFill/>
                    </a:ln>
                    <a:extLst>
                      <a:ext uri="{53640926-AAD7-44D8-BBD7-CCE9431645EC}">
                        <a14:shadowObscured xmlns:a14="http://schemas.microsoft.com/office/drawing/2010/main"/>
                      </a:ext>
                    </a:extLst>
                  </pic:spPr>
                </pic:pic>
              </a:graphicData>
            </a:graphic>
          </wp:inline>
        </w:drawing>
      </w:r>
    </w:p>
    <w:p w14:paraId="0CE3F9DC" w14:textId="7970022B" w:rsidR="0032357B" w:rsidRDefault="0032357B" w:rsidP="0032357B">
      <w:pPr>
        <w:spacing w:after="0"/>
        <w:jc w:val="both"/>
        <w:rPr>
          <w:sz w:val="16"/>
          <w:szCs w:val="16"/>
        </w:rPr>
      </w:pPr>
      <w:r w:rsidRPr="0032357B">
        <w:rPr>
          <w:sz w:val="16"/>
          <w:szCs w:val="16"/>
        </w:rPr>
        <w:t xml:space="preserve">Figure </w:t>
      </w:r>
      <w:r w:rsidR="008D75FE">
        <w:rPr>
          <w:sz w:val="16"/>
          <w:szCs w:val="16"/>
        </w:rPr>
        <w:t>S</w:t>
      </w:r>
      <w:r w:rsidRPr="0032357B">
        <w:rPr>
          <w:sz w:val="16"/>
          <w:szCs w:val="16"/>
        </w:rPr>
        <w:fldChar w:fldCharType="begin"/>
      </w:r>
      <w:r w:rsidRPr="0032357B">
        <w:rPr>
          <w:sz w:val="16"/>
          <w:szCs w:val="16"/>
        </w:rPr>
        <w:instrText xml:space="preserve"> SEQ Figure \* ARABIC </w:instrText>
      </w:r>
      <w:r w:rsidRPr="0032357B">
        <w:rPr>
          <w:sz w:val="16"/>
          <w:szCs w:val="16"/>
        </w:rPr>
        <w:fldChar w:fldCharType="separate"/>
      </w:r>
      <w:r w:rsidR="00FC41B4">
        <w:rPr>
          <w:noProof/>
          <w:sz w:val="16"/>
          <w:szCs w:val="16"/>
        </w:rPr>
        <w:t>1</w:t>
      </w:r>
      <w:r w:rsidRPr="0032357B">
        <w:rPr>
          <w:sz w:val="16"/>
          <w:szCs w:val="16"/>
        </w:rPr>
        <w:fldChar w:fldCharType="end"/>
      </w:r>
      <w:r w:rsidRPr="0032357B">
        <w:rPr>
          <w:sz w:val="16"/>
          <w:szCs w:val="16"/>
        </w:rPr>
        <w:t>:</w:t>
      </w:r>
      <w:r w:rsidR="00042AC6">
        <w:rPr>
          <w:sz w:val="16"/>
          <w:szCs w:val="16"/>
        </w:rPr>
        <w:t xml:space="preserve"> Cleavage prediction results</w:t>
      </w:r>
      <w:r w:rsidRPr="0032357B">
        <w:rPr>
          <w:sz w:val="16"/>
          <w:szCs w:val="16"/>
        </w:rPr>
        <w:t xml:space="preserve">. Each figure shows the </w:t>
      </w:r>
      <w:proofErr w:type="spellStart"/>
      <w:r w:rsidRPr="0032357B">
        <w:rPr>
          <w:sz w:val="16"/>
          <w:szCs w:val="16"/>
        </w:rPr>
        <w:t>NetChop</w:t>
      </w:r>
      <w:proofErr w:type="spellEnd"/>
      <w:r w:rsidRPr="0032357B">
        <w:rPr>
          <w:sz w:val="16"/>
          <w:szCs w:val="16"/>
        </w:rPr>
        <w:t xml:space="preserve"> prediction score vs. residue position, where green represents positive predictions, and red represents negative predictions. These figures provide a clear overview of where cleavage sites are likely to occur in the protein sequences.</w:t>
      </w:r>
    </w:p>
    <w:p w14:paraId="0FF2EFEF" w14:textId="77777777" w:rsidR="002A0BFE" w:rsidRDefault="002A0BFE" w:rsidP="0032357B">
      <w:pPr>
        <w:spacing w:after="0"/>
        <w:jc w:val="both"/>
        <w:rPr>
          <w:sz w:val="16"/>
          <w:szCs w:val="16"/>
        </w:rPr>
      </w:pPr>
    </w:p>
    <w:p w14:paraId="529E152B" w14:textId="77777777" w:rsidR="00042AC6" w:rsidRDefault="00042AC6" w:rsidP="0032357B">
      <w:pPr>
        <w:spacing w:after="0"/>
        <w:jc w:val="both"/>
        <w:rPr>
          <w:sz w:val="16"/>
          <w:szCs w:val="16"/>
        </w:rPr>
      </w:pPr>
    </w:p>
    <w:p w14:paraId="4625CEA1" w14:textId="1AB10672" w:rsidR="00AF2279" w:rsidRDefault="00AF2279" w:rsidP="0032357B">
      <w:pPr>
        <w:spacing w:after="0"/>
        <w:jc w:val="both"/>
        <w:rPr>
          <w:sz w:val="16"/>
          <w:szCs w:val="16"/>
        </w:rPr>
      </w:pPr>
      <w:r>
        <w:rPr>
          <w:noProof/>
          <w:sz w:val="16"/>
          <w:szCs w:val="16"/>
        </w:rPr>
        <w:lastRenderedPageBreak/>
        <w:drawing>
          <wp:anchor distT="0" distB="0" distL="114300" distR="114300" simplePos="0" relativeHeight="251660288" behindDoc="0" locked="0" layoutInCell="1" allowOverlap="1" wp14:anchorId="0F1A4A82" wp14:editId="638528F6">
            <wp:simplePos x="0" y="0"/>
            <wp:positionH relativeFrom="margin">
              <wp:align>left</wp:align>
            </wp:positionH>
            <wp:positionV relativeFrom="paragraph">
              <wp:posOffset>377</wp:posOffset>
            </wp:positionV>
            <wp:extent cx="5103495" cy="3969099"/>
            <wp:effectExtent l="0" t="0" r="1905" b="0"/>
            <wp:wrapNone/>
            <wp:docPr id="1423247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247967" name="Picture 1423247967"/>
                    <pic:cNvPicPr/>
                  </pic:nvPicPr>
                  <pic:blipFill rotWithShape="1">
                    <a:blip r:embed="rId11">
                      <a:extLst>
                        <a:ext uri="{28A0092B-C50C-407E-A947-70E740481C1C}">
                          <a14:useLocalDpi xmlns:a14="http://schemas.microsoft.com/office/drawing/2010/main" val="0"/>
                        </a:ext>
                      </a:extLst>
                    </a:blip>
                    <a:srcRect l="11662" t="9730" r="9084" b="11553"/>
                    <a:stretch>
                      <a:fillRect/>
                    </a:stretch>
                  </pic:blipFill>
                  <pic:spPr bwMode="auto">
                    <a:xfrm>
                      <a:off x="0" y="0"/>
                      <a:ext cx="5112031" cy="39757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716C4B" w14:textId="77777777" w:rsidR="00AF2279" w:rsidRDefault="00AF2279" w:rsidP="0032357B">
      <w:pPr>
        <w:spacing w:after="0"/>
        <w:jc w:val="both"/>
        <w:rPr>
          <w:sz w:val="16"/>
          <w:szCs w:val="16"/>
        </w:rPr>
      </w:pPr>
    </w:p>
    <w:p w14:paraId="6EDFBFE5" w14:textId="6A945D1C" w:rsidR="00AF2279" w:rsidRDefault="00AF2279" w:rsidP="0032357B">
      <w:pPr>
        <w:spacing w:after="0"/>
        <w:jc w:val="both"/>
        <w:rPr>
          <w:sz w:val="16"/>
          <w:szCs w:val="16"/>
        </w:rPr>
      </w:pPr>
    </w:p>
    <w:p w14:paraId="3B568E3D" w14:textId="77777777" w:rsidR="00AF2279" w:rsidRDefault="00AF2279" w:rsidP="0032357B">
      <w:pPr>
        <w:spacing w:after="0"/>
        <w:jc w:val="both"/>
        <w:rPr>
          <w:sz w:val="16"/>
          <w:szCs w:val="16"/>
        </w:rPr>
      </w:pPr>
    </w:p>
    <w:p w14:paraId="24B7BF1D" w14:textId="77777777" w:rsidR="00AF2279" w:rsidRDefault="00AF2279" w:rsidP="0032357B">
      <w:pPr>
        <w:spacing w:after="0"/>
        <w:jc w:val="both"/>
        <w:rPr>
          <w:sz w:val="16"/>
          <w:szCs w:val="16"/>
        </w:rPr>
      </w:pPr>
    </w:p>
    <w:p w14:paraId="7A1457CC" w14:textId="7E699DF2" w:rsidR="00AF2279" w:rsidRDefault="00AF2279" w:rsidP="0032357B">
      <w:pPr>
        <w:spacing w:after="0"/>
        <w:jc w:val="both"/>
        <w:rPr>
          <w:sz w:val="16"/>
          <w:szCs w:val="16"/>
        </w:rPr>
      </w:pPr>
    </w:p>
    <w:p w14:paraId="395BE158" w14:textId="77777777" w:rsidR="00AF2279" w:rsidRDefault="00AF2279" w:rsidP="0032357B">
      <w:pPr>
        <w:spacing w:after="0"/>
        <w:jc w:val="both"/>
        <w:rPr>
          <w:sz w:val="16"/>
          <w:szCs w:val="16"/>
        </w:rPr>
      </w:pPr>
    </w:p>
    <w:p w14:paraId="0D129211" w14:textId="77777777" w:rsidR="00AF2279" w:rsidRDefault="00AF2279" w:rsidP="0032357B">
      <w:pPr>
        <w:spacing w:after="0"/>
        <w:jc w:val="both"/>
        <w:rPr>
          <w:sz w:val="16"/>
          <w:szCs w:val="16"/>
        </w:rPr>
      </w:pPr>
    </w:p>
    <w:p w14:paraId="1A17E0F7" w14:textId="141A5A72" w:rsidR="00AF2279" w:rsidRDefault="00AF2279" w:rsidP="0032357B">
      <w:pPr>
        <w:spacing w:after="0"/>
        <w:jc w:val="both"/>
        <w:rPr>
          <w:sz w:val="16"/>
          <w:szCs w:val="16"/>
        </w:rPr>
      </w:pPr>
    </w:p>
    <w:p w14:paraId="1A675E30" w14:textId="77777777" w:rsidR="00AF2279" w:rsidRDefault="00AF2279" w:rsidP="0032357B">
      <w:pPr>
        <w:spacing w:after="0"/>
        <w:jc w:val="both"/>
        <w:rPr>
          <w:sz w:val="16"/>
          <w:szCs w:val="16"/>
        </w:rPr>
      </w:pPr>
    </w:p>
    <w:p w14:paraId="13FB773C" w14:textId="77777777" w:rsidR="00AF2279" w:rsidRDefault="00AF2279" w:rsidP="0032357B">
      <w:pPr>
        <w:spacing w:after="0"/>
        <w:jc w:val="both"/>
        <w:rPr>
          <w:sz w:val="16"/>
          <w:szCs w:val="16"/>
        </w:rPr>
      </w:pPr>
    </w:p>
    <w:p w14:paraId="497BD742" w14:textId="77777777" w:rsidR="00AF2279" w:rsidRDefault="00AF2279" w:rsidP="0032357B">
      <w:pPr>
        <w:spacing w:after="0"/>
        <w:jc w:val="both"/>
        <w:rPr>
          <w:sz w:val="16"/>
          <w:szCs w:val="16"/>
        </w:rPr>
      </w:pPr>
    </w:p>
    <w:p w14:paraId="5BF215E8" w14:textId="36C2F456" w:rsidR="00AF2279" w:rsidRDefault="00AF2279" w:rsidP="0032357B">
      <w:pPr>
        <w:spacing w:after="0"/>
        <w:jc w:val="both"/>
        <w:rPr>
          <w:sz w:val="16"/>
          <w:szCs w:val="16"/>
        </w:rPr>
      </w:pPr>
    </w:p>
    <w:p w14:paraId="23E6889B" w14:textId="77777777" w:rsidR="00AF2279" w:rsidRDefault="00AF2279" w:rsidP="0032357B">
      <w:pPr>
        <w:spacing w:after="0"/>
        <w:jc w:val="both"/>
        <w:rPr>
          <w:sz w:val="16"/>
          <w:szCs w:val="16"/>
        </w:rPr>
      </w:pPr>
    </w:p>
    <w:p w14:paraId="2A38AA61" w14:textId="57DB7F57" w:rsidR="00AF2279" w:rsidRDefault="00AF2279" w:rsidP="0032357B">
      <w:pPr>
        <w:spacing w:after="0"/>
        <w:jc w:val="both"/>
        <w:rPr>
          <w:sz w:val="16"/>
          <w:szCs w:val="16"/>
        </w:rPr>
      </w:pPr>
    </w:p>
    <w:p w14:paraId="52DD2E2B" w14:textId="77777777" w:rsidR="00AF2279" w:rsidRDefault="00AF2279" w:rsidP="0032357B">
      <w:pPr>
        <w:spacing w:after="0"/>
        <w:jc w:val="both"/>
        <w:rPr>
          <w:sz w:val="16"/>
          <w:szCs w:val="16"/>
        </w:rPr>
      </w:pPr>
    </w:p>
    <w:p w14:paraId="794F6FA4" w14:textId="4E71C13E" w:rsidR="00AF2279" w:rsidRDefault="00AF2279" w:rsidP="0032357B">
      <w:pPr>
        <w:spacing w:after="0"/>
        <w:jc w:val="both"/>
        <w:rPr>
          <w:sz w:val="16"/>
          <w:szCs w:val="16"/>
        </w:rPr>
      </w:pPr>
    </w:p>
    <w:p w14:paraId="411C9698" w14:textId="77777777" w:rsidR="00AF2279" w:rsidRDefault="00AF2279" w:rsidP="0032357B">
      <w:pPr>
        <w:spacing w:after="0"/>
        <w:jc w:val="both"/>
        <w:rPr>
          <w:sz w:val="16"/>
          <w:szCs w:val="16"/>
        </w:rPr>
      </w:pPr>
    </w:p>
    <w:p w14:paraId="632DAA1B" w14:textId="042255C3" w:rsidR="00AF2279" w:rsidRDefault="00AF2279" w:rsidP="0032357B">
      <w:pPr>
        <w:spacing w:after="0"/>
        <w:jc w:val="both"/>
        <w:rPr>
          <w:sz w:val="16"/>
          <w:szCs w:val="16"/>
        </w:rPr>
      </w:pPr>
    </w:p>
    <w:p w14:paraId="5F1357E3" w14:textId="77777777" w:rsidR="00AF2279" w:rsidRDefault="00AF2279" w:rsidP="0032357B">
      <w:pPr>
        <w:spacing w:after="0"/>
        <w:jc w:val="both"/>
        <w:rPr>
          <w:sz w:val="16"/>
          <w:szCs w:val="16"/>
        </w:rPr>
      </w:pPr>
    </w:p>
    <w:p w14:paraId="46A89511" w14:textId="77777777" w:rsidR="00AF2279" w:rsidRDefault="00AF2279" w:rsidP="0032357B">
      <w:pPr>
        <w:spacing w:after="0"/>
        <w:jc w:val="both"/>
        <w:rPr>
          <w:sz w:val="16"/>
          <w:szCs w:val="16"/>
        </w:rPr>
      </w:pPr>
    </w:p>
    <w:p w14:paraId="56523D2A" w14:textId="34D03258" w:rsidR="00AF2279" w:rsidRDefault="00AF2279" w:rsidP="0032357B">
      <w:pPr>
        <w:spacing w:after="0"/>
        <w:jc w:val="both"/>
        <w:rPr>
          <w:sz w:val="16"/>
          <w:szCs w:val="16"/>
        </w:rPr>
      </w:pPr>
    </w:p>
    <w:p w14:paraId="4A9675D0" w14:textId="77777777" w:rsidR="00AF2279" w:rsidRDefault="00AF2279" w:rsidP="0032357B">
      <w:pPr>
        <w:spacing w:after="0"/>
        <w:jc w:val="both"/>
        <w:rPr>
          <w:sz w:val="16"/>
          <w:szCs w:val="16"/>
        </w:rPr>
      </w:pPr>
    </w:p>
    <w:p w14:paraId="71DF54A6" w14:textId="77777777" w:rsidR="00AF2279" w:rsidRDefault="00AF2279" w:rsidP="0032357B">
      <w:pPr>
        <w:spacing w:after="0"/>
        <w:jc w:val="both"/>
        <w:rPr>
          <w:sz w:val="16"/>
          <w:szCs w:val="16"/>
        </w:rPr>
      </w:pPr>
    </w:p>
    <w:p w14:paraId="0A3DDB0C" w14:textId="77777777" w:rsidR="00AF2279" w:rsidRDefault="00AF2279" w:rsidP="0032357B">
      <w:pPr>
        <w:spacing w:after="0"/>
        <w:jc w:val="both"/>
        <w:rPr>
          <w:sz w:val="16"/>
          <w:szCs w:val="16"/>
        </w:rPr>
      </w:pPr>
    </w:p>
    <w:p w14:paraId="30379D2A" w14:textId="11BC2519" w:rsidR="00AF2279" w:rsidRDefault="00AF2279" w:rsidP="0032357B">
      <w:pPr>
        <w:spacing w:after="0"/>
        <w:jc w:val="both"/>
        <w:rPr>
          <w:sz w:val="16"/>
          <w:szCs w:val="16"/>
        </w:rPr>
      </w:pPr>
    </w:p>
    <w:p w14:paraId="56AEB6E7" w14:textId="229DD7FB" w:rsidR="00AF2279" w:rsidRDefault="00AF2279" w:rsidP="0032357B">
      <w:pPr>
        <w:spacing w:after="0"/>
        <w:jc w:val="both"/>
        <w:rPr>
          <w:sz w:val="16"/>
          <w:szCs w:val="16"/>
        </w:rPr>
      </w:pPr>
    </w:p>
    <w:p w14:paraId="5CF34144" w14:textId="2A557620" w:rsidR="00AF2279" w:rsidRDefault="00AF2279" w:rsidP="0032357B">
      <w:pPr>
        <w:spacing w:after="0"/>
        <w:jc w:val="both"/>
        <w:rPr>
          <w:sz w:val="16"/>
          <w:szCs w:val="16"/>
        </w:rPr>
      </w:pPr>
    </w:p>
    <w:p w14:paraId="735E1E78" w14:textId="3599E47C" w:rsidR="00AF2279" w:rsidRDefault="00AF2279" w:rsidP="0032357B">
      <w:pPr>
        <w:spacing w:after="0"/>
        <w:jc w:val="both"/>
        <w:rPr>
          <w:sz w:val="16"/>
          <w:szCs w:val="16"/>
        </w:rPr>
      </w:pPr>
    </w:p>
    <w:p w14:paraId="010DA89F" w14:textId="601A0904" w:rsidR="00AF2279" w:rsidRDefault="00AF2279" w:rsidP="0032357B">
      <w:pPr>
        <w:spacing w:after="0"/>
        <w:jc w:val="both"/>
        <w:rPr>
          <w:sz w:val="16"/>
          <w:szCs w:val="16"/>
        </w:rPr>
      </w:pPr>
    </w:p>
    <w:p w14:paraId="21F2822F" w14:textId="562B998A" w:rsidR="00AF2279" w:rsidRDefault="00AF2279" w:rsidP="0032357B">
      <w:pPr>
        <w:spacing w:after="0"/>
        <w:jc w:val="both"/>
        <w:rPr>
          <w:sz w:val="16"/>
          <w:szCs w:val="16"/>
        </w:rPr>
      </w:pPr>
    </w:p>
    <w:p w14:paraId="10DC5632" w14:textId="0A18B134" w:rsidR="00AF2279" w:rsidRDefault="00C069A8" w:rsidP="0032357B">
      <w:pPr>
        <w:spacing w:after="0"/>
        <w:jc w:val="both"/>
        <w:rPr>
          <w:sz w:val="16"/>
          <w:szCs w:val="16"/>
        </w:rPr>
      </w:pPr>
      <w:r>
        <w:rPr>
          <w:noProof/>
          <w:sz w:val="16"/>
          <w:szCs w:val="16"/>
        </w:rPr>
        <w:drawing>
          <wp:anchor distT="0" distB="0" distL="114300" distR="114300" simplePos="0" relativeHeight="251661312" behindDoc="0" locked="0" layoutInCell="1" allowOverlap="1" wp14:anchorId="5A7E552E" wp14:editId="7052CF8F">
            <wp:simplePos x="0" y="0"/>
            <wp:positionH relativeFrom="margin">
              <wp:align>left</wp:align>
            </wp:positionH>
            <wp:positionV relativeFrom="paragraph">
              <wp:posOffset>60326</wp:posOffset>
            </wp:positionV>
            <wp:extent cx="5107940" cy="4018748"/>
            <wp:effectExtent l="0" t="0" r="0" b="1270"/>
            <wp:wrapNone/>
            <wp:docPr id="1980755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55590" name="Picture 1980755590"/>
                    <pic:cNvPicPr/>
                  </pic:nvPicPr>
                  <pic:blipFill rotWithShape="1">
                    <a:blip r:embed="rId12">
                      <a:extLst>
                        <a:ext uri="{28A0092B-C50C-407E-A947-70E740481C1C}">
                          <a14:useLocalDpi xmlns:a14="http://schemas.microsoft.com/office/drawing/2010/main" val="0"/>
                        </a:ext>
                      </a:extLst>
                    </a:blip>
                    <a:srcRect l="4384" t="3507" r="1719" b="3926"/>
                    <a:stretch>
                      <a:fillRect/>
                    </a:stretch>
                  </pic:blipFill>
                  <pic:spPr bwMode="auto">
                    <a:xfrm>
                      <a:off x="0" y="0"/>
                      <a:ext cx="5107940" cy="40187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DFB103" w14:textId="09D68943" w:rsidR="00AF2279" w:rsidRDefault="00AF2279" w:rsidP="0032357B">
      <w:pPr>
        <w:spacing w:after="0"/>
        <w:jc w:val="both"/>
        <w:rPr>
          <w:sz w:val="16"/>
          <w:szCs w:val="16"/>
        </w:rPr>
      </w:pPr>
    </w:p>
    <w:p w14:paraId="21B9D4E7" w14:textId="5419BB80" w:rsidR="00AF2279" w:rsidRDefault="00AF2279" w:rsidP="0032357B">
      <w:pPr>
        <w:spacing w:after="0"/>
        <w:jc w:val="both"/>
        <w:rPr>
          <w:sz w:val="16"/>
          <w:szCs w:val="16"/>
        </w:rPr>
      </w:pPr>
    </w:p>
    <w:p w14:paraId="5B5602FF" w14:textId="69297C98" w:rsidR="00AF2279" w:rsidRDefault="00AF2279" w:rsidP="0032357B">
      <w:pPr>
        <w:spacing w:after="0"/>
        <w:jc w:val="both"/>
        <w:rPr>
          <w:sz w:val="16"/>
          <w:szCs w:val="16"/>
        </w:rPr>
      </w:pPr>
    </w:p>
    <w:p w14:paraId="49464B5E" w14:textId="660A6A71" w:rsidR="00AF2279" w:rsidRDefault="00AF2279" w:rsidP="0032357B">
      <w:pPr>
        <w:spacing w:after="0"/>
        <w:jc w:val="both"/>
        <w:rPr>
          <w:sz w:val="16"/>
          <w:szCs w:val="16"/>
        </w:rPr>
      </w:pPr>
    </w:p>
    <w:p w14:paraId="53B54C39" w14:textId="67BA09A0" w:rsidR="00AF2279" w:rsidRDefault="00AF2279" w:rsidP="0032357B">
      <w:pPr>
        <w:spacing w:after="0"/>
        <w:jc w:val="both"/>
        <w:rPr>
          <w:sz w:val="16"/>
          <w:szCs w:val="16"/>
        </w:rPr>
      </w:pPr>
    </w:p>
    <w:p w14:paraId="65E044C5" w14:textId="41424E29" w:rsidR="00AF2279" w:rsidRDefault="00AF2279" w:rsidP="0032357B">
      <w:pPr>
        <w:spacing w:after="0"/>
        <w:jc w:val="both"/>
        <w:rPr>
          <w:sz w:val="16"/>
          <w:szCs w:val="16"/>
        </w:rPr>
      </w:pPr>
    </w:p>
    <w:p w14:paraId="12092A3F" w14:textId="415A9C01" w:rsidR="00AF2279" w:rsidRDefault="00AF2279" w:rsidP="0032357B">
      <w:pPr>
        <w:spacing w:after="0"/>
        <w:jc w:val="both"/>
        <w:rPr>
          <w:sz w:val="16"/>
          <w:szCs w:val="16"/>
        </w:rPr>
      </w:pPr>
    </w:p>
    <w:p w14:paraId="7E2D9567" w14:textId="3D8ED656" w:rsidR="00AF2279" w:rsidRDefault="00AF2279" w:rsidP="0032357B">
      <w:pPr>
        <w:spacing w:after="0"/>
        <w:jc w:val="both"/>
        <w:rPr>
          <w:sz w:val="16"/>
          <w:szCs w:val="16"/>
        </w:rPr>
      </w:pPr>
    </w:p>
    <w:p w14:paraId="10567A2B" w14:textId="373B4C9F" w:rsidR="00AF2279" w:rsidRDefault="00AF2279" w:rsidP="0032357B">
      <w:pPr>
        <w:spacing w:after="0"/>
        <w:jc w:val="both"/>
        <w:rPr>
          <w:sz w:val="16"/>
          <w:szCs w:val="16"/>
        </w:rPr>
      </w:pPr>
    </w:p>
    <w:p w14:paraId="7AB1694B" w14:textId="573A3B1D" w:rsidR="00AF2279" w:rsidRDefault="00AF2279" w:rsidP="0032357B">
      <w:pPr>
        <w:spacing w:after="0"/>
        <w:jc w:val="both"/>
        <w:rPr>
          <w:sz w:val="16"/>
          <w:szCs w:val="16"/>
        </w:rPr>
      </w:pPr>
    </w:p>
    <w:p w14:paraId="327D0AF1" w14:textId="47B0854C" w:rsidR="00AF2279" w:rsidRDefault="00AF2279" w:rsidP="0032357B">
      <w:pPr>
        <w:spacing w:after="0"/>
        <w:jc w:val="both"/>
        <w:rPr>
          <w:sz w:val="16"/>
          <w:szCs w:val="16"/>
        </w:rPr>
      </w:pPr>
    </w:p>
    <w:p w14:paraId="2A7AA160" w14:textId="48C0A6B6" w:rsidR="00AF2279" w:rsidRDefault="00AF2279" w:rsidP="0032357B">
      <w:pPr>
        <w:spacing w:after="0"/>
        <w:jc w:val="both"/>
        <w:rPr>
          <w:sz w:val="16"/>
          <w:szCs w:val="16"/>
        </w:rPr>
      </w:pPr>
    </w:p>
    <w:p w14:paraId="00629270" w14:textId="77777777" w:rsidR="00AF2279" w:rsidRDefault="00AF2279" w:rsidP="0032357B">
      <w:pPr>
        <w:spacing w:after="0"/>
        <w:jc w:val="both"/>
        <w:rPr>
          <w:sz w:val="16"/>
          <w:szCs w:val="16"/>
        </w:rPr>
      </w:pPr>
    </w:p>
    <w:p w14:paraId="5CD32F7F" w14:textId="45847D66" w:rsidR="00AF2279" w:rsidRDefault="00AF2279" w:rsidP="0032357B">
      <w:pPr>
        <w:spacing w:after="0"/>
        <w:jc w:val="both"/>
        <w:rPr>
          <w:noProof/>
          <w:sz w:val="16"/>
          <w:szCs w:val="16"/>
        </w:rPr>
      </w:pPr>
    </w:p>
    <w:p w14:paraId="66045DC3" w14:textId="662AF9CE" w:rsidR="00821046" w:rsidRDefault="00AF2279" w:rsidP="00AF2279">
      <w:pPr>
        <w:spacing w:after="0"/>
        <w:jc w:val="both"/>
        <w:rPr>
          <w:noProof/>
          <w:sz w:val="16"/>
          <w:szCs w:val="16"/>
        </w:rPr>
      </w:pPr>
      <w:r>
        <w:rPr>
          <w:sz w:val="16"/>
          <w:szCs w:val="16"/>
        </w:rPr>
        <w:tab/>
      </w:r>
    </w:p>
    <w:p w14:paraId="6E2B88A1" w14:textId="77777777" w:rsidR="00821046" w:rsidRDefault="00821046" w:rsidP="0032357B">
      <w:pPr>
        <w:spacing w:after="0"/>
        <w:jc w:val="both"/>
        <w:rPr>
          <w:sz w:val="16"/>
          <w:szCs w:val="16"/>
        </w:rPr>
      </w:pPr>
    </w:p>
    <w:p w14:paraId="13EBB7A4" w14:textId="77777777" w:rsidR="00821046" w:rsidRDefault="00821046" w:rsidP="0032357B">
      <w:pPr>
        <w:spacing w:after="0"/>
        <w:jc w:val="both"/>
        <w:rPr>
          <w:sz w:val="16"/>
          <w:szCs w:val="16"/>
        </w:rPr>
      </w:pPr>
    </w:p>
    <w:p w14:paraId="3708D9F4" w14:textId="49C15878" w:rsidR="00821046" w:rsidRDefault="00821046" w:rsidP="0032357B">
      <w:pPr>
        <w:spacing w:after="0"/>
        <w:jc w:val="both"/>
        <w:rPr>
          <w:sz w:val="16"/>
          <w:szCs w:val="16"/>
        </w:rPr>
      </w:pPr>
    </w:p>
    <w:p w14:paraId="73B1A8FD" w14:textId="77777777" w:rsidR="00821046" w:rsidRDefault="00821046" w:rsidP="0032357B">
      <w:pPr>
        <w:spacing w:after="0"/>
        <w:jc w:val="both"/>
        <w:rPr>
          <w:sz w:val="16"/>
          <w:szCs w:val="16"/>
        </w:rPr>
      </w:pPr>
    </w:p>
    <w:p w14:paraId="5E7E6625" w14:textId="42B3C319" w:rsidR="00821046" w:rsidRDefault="00821046" w:rsidP="0032357B">
      <w:pPr>
        <w:spacing w:after="0"/>
        <w:jc w:val="both"/>
        <w:rPr>
          <w:sz w:val="16"/>
          <w:szCs w:val="16"/>
        </w:rPr>
      </w:pPr>
    </w:p>
    <w:p w14:paraId="30DDF0F9" w14:textId="77777777" w:rsidR="004C3A53" w:rsidRDefault="004C3A53" w:rsidP="0032357B">
      <w:pPr>
        <w:spacing w:after="0"/>
        <w:jc w:val="both"/>
        <w:rPr>
          <w:sz w:val="16"/>
          <w:szCs w:val="16"/>
        </w:rPr>
      </w:pPr>
    </w:p>
    <w:p w14:paraId="337E0FA2" w14:textId="77777777" w:rsidR="004C3A53" w:rsidRDefault="004C3A53" w:rsidP="0032357B">
      <w:pPr>
        <w:spacing w:after="0"/>
        <w:jc w:val="both"/>
        <w:rPr>
          <w:sz w:val="16"/>
          <w:szCs w:val="16"/>
        </w:rPr>
      </w:pPr>
    </w:p>
    <w:p w14:paraId="27969FD3" w14:textId="2FDD4A18" w:rsidR="004C3A53" w:rsidRDefault="004C3A53" w:rsidP="0032357B">
      <w:pPr>
        <w:spacing w:after="0"/>
        <w:jc w:val="both"/>
        <w:rPr>
          <w:sz w:val="16"/>
          <w:szCs w:val="16"/>
        </w:rPr>
      </w:pPr>
    </w:p>
    <w:p w14:paraId="798FD28D" w14:textId="1DA9EE1A" w:rsidR="004C3A53" w:rsidRDefault="004C3A53" w:rsidP="0032357B">
      <w:pPr>
        <w:spacing w:after="0"/>
        <w:jc w:val="both"/>
        <w:rPr>
          <w:sz w:val="16"/>
          <w:szCs w:val="16"/>
        </w:rPr>
      </w:pPr>
    </w:p>
    <w:p w14:paraId="551449B5" w14:textId="18BFDD6A" w:rsidR="004C3A53" w:rsidRDefault="004C3A53" w:rsidP="0032357B">
      <w:pPr>
        <w:spacing w:after="0"/>
        <w:jc w:val="both"/>
        <w:rPr>
          <w:sz w:val="16"/>
          <w:szCs w:val="16"/>
        </w:rPr>
      </w:pPr>
    </w:p>
    <w:p w14:paraId="253AC15A" w14:textId="77777777" w:rsidR="004C3A53" w:rsidRDefault="004C3A53" w:rsidP="0032357B">
      <w:pPr>
        <w:spacing w:after="0"/>
        <w:jc w:val="both"/>
        <w:rPr>
          <w:sz w:val="16"/>
          <w:szCs w:val="16"/>
        </w:rPr>
      </w:pPr>
    </w:p>
    <w:p w14:paraId="718080B7" w14:textId="77777777" w:rsidR="004C3A53" w:rsidRDefault="004C3A53" w:rsidP="0032357B">
      <w:pPr>
        <w:spacing w:after="0"/>
        <w:jc w:val="both"/>
        <w:rPr>
          <w:sz w:val="16"/>
          <w:szCs w:val="16"/>
        </w:rPr>
      </w:pPr>
    </w:p>
    <w:p w14:paraId="3D1810B7" w14:textId="77777777" w:rsidR="00AF2279" w:rsidRDefault="00AF2279" w:rsidP="0032357B">
      <w:pPr>
        <w:spacing w:after="0"/>
        <w:jc w:val="both"/>
        <w:rPr>
          <w:sz w:val="16"/>
          <w:szCs w:val="16"/>
        </w:rPr>
      </w:pPr>
    </w:p>
    <w:p w14:paraId="2062A77D" w14:textId="77777777" w:rsidR="00AF2279" w:rsidRDefault="00AF2279" w:rsidP="0032357B">
      <w:pPr>
        <w:spacing w:after="0"/>
        <w:jc w:val="both"/>
        <w:rPr>
          <w:sz w:val="16"/>
          <w:szCs w:val="16"/>
        </w:rPr>
      </w:pPr>
    </w:p>
    <w:p w14:paraId="7C014762" w14:textId="77777777" w:rsidR="00AF2279" w:rsidRDefault="00AF2279" w:rsidP="0032357B">
      <w:pPr>
        <w:spacing w:after="0"/>
        <w:jc w:val="both"/>
        <w:rPr>
          <w:sz w:val="16"/>
          <w:szCs w:val="16"/>
        </w:rPr>
      </w:pPr>
    </w:p>
    <w:p w14:paraId="56E52B10" w14:textId="77777777" w:rsidR="00AF2279" w:rsidRDefault="00AF2279" w:rsidP="0032357B">
      <w:pPr>
        <w:spacing w:after="0"/>
        <w:jc w:val="both"/>
        <w:rPr>
          <w:sz w:val="16"/>
          <w:szCs w:val="16"/>
        </w:rPr>
      </w:pPr>
    </w:p>
    <w:p w14:paraId="34A3083A" w14:textId="27BD6080" w:rsidR="00AF2279" w:rsidRDefault="0043798E" w:rsidP="0032357B">
      <w:pPr>
        <w:spacing w:after="0"/>
        <w:jc w:val="both"/>
        <w:rPr>
          <w:sz w:val="16"/>
          <w:szCs w:val="16"/>
        </w:rPr>
      </w:pPr>
      <w:r>
        <w:rPr>
          <w:noProof/>
        </w:rPr>
        <mc:AlternateContent>
          <mc:Choice Requires="wps">
            <w:drawing>
              <wp:anchor distT="0" distB="0" distL="114300" distR="114300" simplePos="0" relativeHeight="251664384" behindDoc="0" locked="0" layoutInCell="1" allowOverlap="1" wp14:anchorId="5414D8A1" wp14:editId="6862FCE6">
                <wp:simplePos x="0" y="0"/>
                <wp:positionH relativeFrom="margin">
                  <wp:posOffset>0</wp:posOffset>
                </wp:positionH>
                <wp:positionV relativeFrom="paragraph">
                  <wp:posOffset>37465</wp:posOffset>
                </wp:positionV>
                <wp:extent cx="5137554" cy="253706"/>
                <wp:effectExtent l="0" t="0" r="6350" b="0"/>
                <wp:wrapNone/>
                <wp:docPr id="3281192" name="Text Box 1"/>
                <wp:cNvGraphicFramePr/>
                <a:graphic xmlns:a="http://schemas.openxmlformats.org/drawingml/2006/main">
                  <a:graphicData uri="http://schemas.microsoft.com/office/word/2010/wordprocessingShape">
                    <wps:wsp>
                      <wps:cNvSpPr txBox="1"/>
                      <wps:spPr>
                        <a:xfrm>
                          <a:off x="0" y="0"/>
                          <a:ext cx="5137554" cy="253706"/>
                        </a:xfrm>
                        <a:prstGeom prst="rect">
                          <a:avLst/>
                        </a:prstGeom>
                        <a:solidFill>
                          <a:prstClr val="white"/>
                        </a:solidFill>
                        <a:ln>
                          <a:noFill/>
                        </a:ln>
                      </wps:spPr>
                      <wps:txbx>
                        <w:txbxContent>
                          <w:p w14:paraId="5BD46BC0" w14:textId="51556C01" w:rsidR="00AF2279" w:rsidRPr="00AF2279" w:rsidRDefault="00AF2279" w:rsidP="0043798E">
                            <w:pPr>
                              <w:pStyle w:val="Caption"/>
                              <w:jc w:val="both"/>
                              <w:rPr>
                                <w:i w:val="0"/>
                                <w:iCs w:val="0"/>
                                <w:noProof/>
                                <w:color w:val="auto"/>
                                <w:sz w:val="12"/>
                                <w:szCs w:val="12"/>
                              </w:rPr>
                            </w:pPr>
                            <w:r w:rsidRPr="00AF2279">
                              <w:rPr>
                                <w:i w:val="0"/>
                                <w:iCs w:val="0"/>
                                <w:color w:val="auto"/>
                                <w:sz w:val="12"/>
                                <w:szCs w:val="12"/>
                              </w:rPr>
                              <w:t xml:space="preserve">Figure </w:t>
                            </w:r>
                            <w:r w:rsidR="00C069A8">
                              <w:rPr>
                                <w:i w:val="0"/>
                                <w:iCs w:val="0"/>
                                <w:color w:val="auto"/>
                                <w:sz w:val="12"/>
                                <w:szCs w:val="12"/>
                              </w:rPr>
                              <w:t>S</w:t>
                            </w:r>
                            <w:r w:rsidRPr="00AF2279">
                              <w:rPr>
                                <w:i w:val="0"/>
                                <w:iCs w:val="0"/>
                                <w:color w:val="auto"/>
                                <w:sz w:val="12"/>
                                <w:szCs w:val="12"/>
                              </w:rPr>
                              <w:fldChar w:fldCharType="begin"/>
                            </w:r>
                            <w:r w:rsidRPr="00AF2279">
                              <w:rPr>
                                <w:i w:val="0"/>
                                <w:iCs w:val="0"/>
                                <w:color w:val="auto"/>
                                <w:sz w:val="12"/>
                                <w:szCs w:val="12"/>
                              </w:rPr>
                              <w:instrText xml:space="preserve"> SEQ Figure \* ARABIC </w:instrText>
                            </w:r>
                            <w:r w:rsidRPr="00AF2279">
                              <w:rPr>
                                <w:i w:val="0"/>
                                <w:iCs w:val="0"/>
                                <w:color w:val="auto"/>
                                <w:sz w:val="12"/>
                                <w:szCs w:val="12"/>
                              </w:rPr>
                              <w:fldChar w:fldCharType="separate"/>
                            </w:r>
                            <w:r w:rsidR="00FC41B4">
                              <w:rPr>
                                <w:i w:val="0"/>
                                <w:iCs w:val="0"/>
                                <w:noProof/>
                                <w:color w:val="auto"/>
                                <w:sz w:val="12"/>
                                <w:szCs w:val="12"/>
                              </w:rPr>
                              <w:t>2</w:t>
                            </w:r>
                            <w:r w:rsidRPr="00AF2279">
                              <w:rPr>
                                <w:i w:val="0"/>
                                <w:iCs w:val="0"/>
                                <w:color w:val="auto"/>
                                <w:sz w:val="12"/>
                                <w:szCs w:val="12"/>
                              </w:rPr>
                              <w:fldChar w:fldCharType="end"/>
                            </w:r>
                            <w:r w:rsidRPr="00AF2279">
                              <w:rPr>
                                <w:i w:val="0"/>
                                <w:iCs w:val="0"/>
                                <w:color w:val="auto"/>
                                <w:sz w:val="12"/>
                                <w:szCs w:val="12"/>
                              </w:rPr>
                              <w:t>: Residue-wise linear B-cell epitope prediction profiles for EBV proteins analyzed using BepiPred-2.0 (BZLF1 and gp42) and the Kolaskar–Tongaonkar antigenicity method (remaining proteins). Yellow regions indicate residues exceeding method-specific antigenicity thresholds, while green regions represent sub-threshold scores.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4D8A1" id="_x0000_t202" coordsize="21600,21600" o:spt="202" path="m,l,21600r21600,l21600,xe">
                <v:stroke joinstyle="miter"/>
                <v:path gradientshapeok="t" o:connecttype="rect"/>
              </v:shapetype>
              <v:shape id="Text Box 1" o:spid="_x0000_s1026" type="#_x0000_t202" style="position:absolute;left:0;text-align:left;margin-left:0;margin-top:2.95pt;width:404.55pt;height:2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HavGQIAADsEAAAOAAAAZHJzL2Uyb0RvYy54bWysU01v2zAMvQ/YfxB0X5ykSzsEcYosRYYB&#10;QVsgHXpWZCkWIIsapcTOfv0ofyRbt9Owi0yTFKn3Hrm4byrLTgqDAZfzyWjMmXISCuMOOf/2svnw&#10;ibMQhSuEBadyflaB3y/fv1vUfq6mUIItFDIq4sK89jkvY/TzLAuyVJUII/DKUVADViLSLx6yAkVN&#10;1SubTcfj26wGLDyCVCGQ96EL8mVbX2sl45PWQUVmc05vi+2J7blPZ7ZciPkBhS+N7J8h/uEVlTCO&#10;ml5KPYgo2BHNH6UqIxEC6DiSUGWgtZGqxUBoJuM3aHal8KrFQuQEf6Ep/L+y8vG088/IYvMZGhIw&#10;EVL7MA/kTHgajVX60ksZxYnC84U21UQmyTmb3NzNZh85kxSbzm7uxrepTHa97THELwoqloycI8nS&#10;siVO2xC71CElNQtgTbEx1qafFFhbZCdBEtaliaov/luWdSnXQbrVFUye7AolWbHZNz2+PRRngo3Q&#10;TUTwcmOo0VaE+CyQRoCQ0ljHJzq0hTrn0FuclYA//uZP+aQMRTmraaRyHr4fBSrO7FdHmqX5Gwwc&#10;jP1guGO1BoI4oYXxsjXpAkY7mBqheqVpX6UuFBJOUq+cx8Fcx26waVukWq3aJJoyL+LW7bxMpQdC&#10;X5pXgb6XI5KQjzAMm5i/UaXL7ehdHSNo00qWCO1Y7HmmCW1F77cprcCv/23WdeeXPwEAAP//AwBQ&#10;SwMEFAAGAAgAAAAhAKCUUM7cAAAABQEAAA8AAABkcnMvZG93bnJldi54bWxMj0FPwkAQhe8m/ofN&#10;mHgxsoUogdItUdCbHkDCeegObWN3tuluafn3jic9znsv732TrUfXqAt1ofZsYDpJQBEX3tZcGjh8&#10;vT8uQIWIbLHxTAauFGCd395kmFo/8I4u+1gqKeGQooEqxjbVOhQVOQwT3xKLd/adwyhnV2rb4SDl&#10;rtGzJJlrhzXLQoUtbSoqvve9MzDfdv2w483D9vD2gZ9tOTu+Xo/G3N+NLytQkcb4F4ZffEGHXJhO&#10;vmcbVGNAHokGnpegxFwkyymok4EnEXSe6f/0+Q8AAAD//wMAUEsBAi0AFAAGAAgAAAAhALaDOJL+&#10;AAAA4QEAABMAAAAAAAAAAAAAAAAAAAAAAFtDb250ZW50X1R5cGVzXS54bWxQSwECLQAUAAYACAAA&#10;ACEAOP0h/9YAAACUAQAACwAAAAAAAAAAAAAAAAAvAQAAX3JlbHMvLnJlbHNQSwECLQAUAAYACAAA&#10;ACEANdh2rxkCAAA7BAAADgAAAAAAAAAAAAAAAAAuAgAAZHJzL2Uyb0RvYy54bWxQSwECLQAUAAYA&#10;CAAAACEAoJRQztwAAAAFAQAADwAAAAAAAAAAAAAAAABzBAAAZHJzL2Rvd25yZXYueG1sUEsFBgAA&#10;AAAEAAQA8wAAAHwFAAAAAA==&#10;" stroked="f">
                <v:textbox inset="0,0,0,0">
                  <w:txbxContent>
                    <w:p w14:paraId="5BD46BC0" w14:textId="51556C01" w:rsidR="00AF2279" w:rsidRPr="00AF2279" w:rsidRDefault="00AF2279" w:rsidP="0043798E">
                      <w:pPr>
                        <w:pStyle w:val="Caption"/>
                        <w:jc w:val="both"/>
                        <w:rPr>
                          <w:i w:val="0"/>
                          <w:iCs w:val="0"/>
                          <w:noProof/>
                          <w:color w:val="auto"/>
                          <w:sz w:val="12"/>
                          <w:szCs w:val="12"/>
                        </w:rPr>
                      </w:pPr>
                      <w:r w:rsidRPr="00AF2279">
                        <w:rPr>
                          <w:i w:val="0"/>
                          <w:iCs w:val="0"/>
                          <w:color w:val="auto"/>
                          <w:sz w:val="12"/>
                          <w:szCs w:val="12"/>
                        </w:rPr>
                        <w:t xml:space="preserve">Figure </w:t>
                      </w:r>
                      <w:r w:rsidR="00C069A8">
                        <w:rPr>
                          <w:i w:val="0"/>
                          <w:iCs w:val="0"/>
                          <w:color w:val="auto"/>
                          <w:sz w:val="12"/>
                          <w:szCs w:val="12"/>
                        </w:rPr>
                        <w:t>S</w:t>
                      </w:r>
                      <w:r w:rsidRPr="00AF2279">
                        <w:rPr>
                          <w:i w:val="0"/>
                          <w:iCs w:val="0"/>
                          <w:color w:val="auto"/>
                          <w:sz w:val="12"/>
                          <w:szCs w:val="12"/>
                        </w:rPr>
                        <w:fldChar w:fldCharType="begin"/>
                      </w:r>
                      <w:r w:rsidRPr="00AF2279">
                        <w:rPr>
                          <w:i w:val="0"/>
                          <w:iCs w:val="0"/>
                          <w:color w:val="auto"/>
                          <w:sz w:val="12"/>
                          <w:szCs w:val="12"/>
                        </w:rPr>
                        <w:instrText xml:space="preserve"> SEQ Figure \* ARABIC </w:instrText>
                      </w:r>
                      <w:r w:rsidRPr="00AF2279">
                        <w:rPr>
                          <w:i w:val="0"/>
                          <w:iCs w:val="0"/>
                          <w:color w:val="auto"/>
                          <w:sz w:val="12"/>
                          <w:szCs w:val="12"/>
                        </w:rPr>
                        <w:fldChar w:fldCharType="separate"/>
                      </w:r>
                      <w:r w:rsidR="00FC41B4">
                        <w:rPr>
                          <w:i w:val="0"/>
                          <w:iCs w:val="0"/>
                          <w:noProof/>
                          <w:color w:val="auto"/>
                          <w:sz w:val="12"/>
                          <w:szCs w:val="12"/>
                        </w:rPr>
                        <w:t>2</w:t>
                      </w:r>
                      <w:r w:rsidRPr="00AF2279">
                        <w:rPr>
                          <w:i w:val="0"/>
                          <w:iCs w:val="0"/>
                          <w:color w:val="auto"/>
                          <w:sz w:val="12"/>
                          <w:szCs w:val="12"/>
                        </w:rPr>
                        <w:fldChar w:fldCharType="end"/>
                      </w:r>
                      <w:r w:rsidRPr="00AF2279">
                        <w:rPr>
                          <w:i w:val="0"/>
                          <w:iCs w:val="0"/>
                          <w:color w:val="auto"/>
                          <w:sz w:val="12"/>
                          <w:szCs w:val="12"/>
                        </w:rPr>
                        <w:t>: Residue-wise linear B-cell epitope prediction profiles for EBV proteins analyzed using BepiPred-2.0 (BZLF1 and gp42) and the Kolaskar–Tongaonkar antigenicity method (remaining proteins). Yellow regions indicate residues exceeding method-specific antigenicity thresholds, while green regions represent sub-threshold scores.</w:t>
                      </w:r>
                    </w:p>
                  </w:txbxContent>
                </v:textbox>
                <w10:wrap anchorx="margin"/>
              </v:shape>
            </w:pict>
          </mc:Fallback>
        </mc:AlternateContent>
      </w:r>
    </w:p>
    <w:p w14:paraId="4B379F89" w14:textId="77777777" w:rsidR="00AF2279" w:rsidRDefault="00AF2279" w:rsidP="0032357B">
      <w:pPr>
        <w:spacing w:after="0"/>
        <w:jc w:val="both"/>
        <w:rPr>
          <w:sz w:val="16"/>
          <w:szCs w:val="16"/>
        </w:rPr>
      </w:pPr>
    </w:p>
    <w:p w14:paraId="2A5D4A7C" w14:textId="77777777" w:rsidR="00AF2279" w:rsidRDefault="00AF2279" w:rsidP="0032357B">
      <w:pPr>
        <w:spacing w:after="0"/>
        <w:jc w:val="both"/>
        <w:rPr>
          <w:sz w:val="16"/>
          <w:szCs w:val="16"/>
        </w:rPr>
      </w:pPr>
    </w:p>
    <w:p w14:paraId="7581CC28" w14:textId="77777777" w:rsidR="00AF2279" w:rsidRDefault="00AF2279" w:rsidP="0032357B">
      <w:pPr>
        <w:spacing w:after="0"/>
        <w:jc w:val="both"/>
        <w:rPr>
          <w:sz w:val="16"/>
          <w:szCs w:val="16"/>
        </w:rPr>
      </w:pPr>
    </w:p>
    <w:p w14:paraId="0AD00C80" w14:textId="77777777" w:rsidR="00AF2279" w:rsidRDefault="00AF2279" w:rsidP="0032357B">
      <w:pPr>
        <w:spacing w:after="0"/>
        <w:jc w:val="both"/>
        <w:rPr>
          <w:sz w:val="16"/>
          <w:szCs w:val="16"/>
        </w:rPr>
      </w:pPr>
    </w:p>
    <w:p w14:paraId="3A401E8E" w14:textId="77777777" w:rsidR="00AF2279" w:rsidRDefault="00AF2279" w:rsidP="0032357B">
      <w:pPr>
        <w:spacing w:after="0"/>
        <w:jc w:val="both"/>
        <w:rPr>
          <w:sz w:val="16"/>
          <w:szCs w:val="16"/>
        </w:rPr>
      </w:pPr>
    </w:p>
    <w:p w14:paraId="7AF81D00" w14:textId="77777777" w:rsidR="00AF2279" w:rsidRDefault="00AF2279" w:rsidP="0032357B">
      <w:pPr>
        <w:spacing w:after="0"/>
        <w:jc w:val="both"/>
        <w:rPr>
          <w:sz w:val="16"/>
          <w:szCs w:val="16"/>
        </w:rPr>
      </w:pPr>
    </w:p>
    <w:p w14:paraId="3978880D" w14:textId="4A1471BA" w:rsidR="00AF2279" w:rsidRDefault="00C069A8" w:rsidP="0032357B">
      <w:pPr>
        <w:spacing w:after="0"/>
        <w:jc w:val="both"/>
        <w:rPr>
          <w:sz w:val="16"/>
          <w:szCs w:val="16"/>
        </w:rPr>
      </w:pPr>
      <w:r>
        <w:rPr>
          <w:noProof/>
          <w:sz w:val="16"/>
          <w:szCs w:val="16"/>
        </w:rPr>
        <w:lastRenderedPageBreak/>
        <w:drawing>
          <wp:anchor distT="0" distB="0" distL="114300" distR="114300" simplePos="0" relativeHeight="251662336" behindDoc="0" locked="0" layoutInCell="1" allowOverlap="1" wp14:anchorId="2202D0D1" wp14:editId="767BBEBE">
            <wp:simplePos x="0" y="0"/>
            <wp:positionH relativeFrom="margin">
              <wp:align>center</wp:align>
            </wp:positionH>
            <wp:positionV relativeFrom="paragraph">
              <wp:posOffset>4571</wp:posOffset>
            </wp:positionV>
            <wp:extent cx="5731510" cy="2865755"/>
            <wp:effectExtent l="0" t="0" r="2540" b="0"/>
            <wp:wrapNone/>
            <wp:docPr id="908074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74491" name="Picture 90807449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14:sizeRelH relativeFrom="page">
              <wp14:pctWidth>0</wp14:pctWidth>
            </wp14:sizeRelH>
            <wp14:sizeRelV relativeFrom="page">
              <wp14:pctHeight>0</wp14:pctHeight>
            </wp14:sizeRelV>
          </wp:anchor>
        </w:drawing>
      </w:r>
    </w:p>
    <w:p w14:paraId="5783C9B4" w14:textId="082F6A92" w:rsidR="00C069A8" w:rsidRDefault="00C069A8" w:rsidP="0032357B">
      <w:pPr>
        <w:spacing w:after="0"/>
        <w:jc w:val="both"/>
        <w:rPr>
          <w:sz w:val="16"/>
          <w:szCs w:val="16"/>
        </w:rPr>
      </w:pPr>
    </w:p>
    <w:p w14:paraId="25C0C503" w14:textId="77777777" w:rsidR="00C069A8" w:rsidRDefault="00C069A8" w:rsidP="0032357B">
      <w:pPr>
        <w:spacing w:after="0"/>
        <w:jc w:val="both"/>
        <w:rPr>
          <w:sz w:val="16"/>
          <w:szCs w:val="16"/>
        </w:rPr>
      </w:pPr>
    </w:p>
    <w:p w14:paraId="590D45A6" w14:textId="304EDE79" w:rsidR="00C069A8" w:rsidRDefault="00C069A8" w:rsidP="0032357B">
      <w:pPr>
        <w:spacing w:after="0"/>
        <w:jc w:val="both"/>
        <w:rPr>
          <w:sz w:val="16"/>
          <w:szCs w:val="16"/>
        </w:rPr>
      </w:pPr>
    </w:p>
    <w:p w14:paraId="462C002E" w14:textId="77777777" w:rsidR="00C069A8" w:rsidRDefault="00C069A8" w:rsidP="0032357B">
      <w:pPr>
        <w:spacing w:after="0"/>
        <w:jc w:val="both"/>
        <w:rPr>
          <w:sz w:val="16"/>
          <w:szCs w:val="16"/>
        </w:rPr>
      </w:pPr>
    </w:p>
    <w:p w14:paraId="72D786DC" w14:textId="7C6228F1" w:rsidR="00C069A8" w:rsidRDefault="00C069A8" w:rsidP="0032357B">
      <w:pPr>
        <w:spacing w:after="0"/>
        <w:jc w:val="both"/>
        <w:rPr>
          <w:sz w:val="16"/>
          <w:szCs w:val="16"/>
        </w:rPr>
      </w:pPr>
    </w:p>
    <w:p w14:paraId="0E5F4689" w14:textId="2B8CAD39" w:rsidR="00C069A8" w:rsidRDefault="00C069A8" w:rsidP="0032357B">
      <w:pPr>
        <w:spacing w:after="0"/>
        <w:jc w:val="both"/>
        <w:rPr>
          <w:sz w:val="16"/>
          <w:szCs w:val="16"/>
        </w:rPr>
      </w:pPr>
    </w:p>
    <w:p w14:paraId="3CD71989" w14:textId="77777777" w:rsidR="00C069A8" w:rsidRDefault="00C069A8" w:rsidP="0032357B">
      <w:pPr>
        <w:spacing w:after="0"/>
        <w:jc w:val="both"/>
        <w:rPr>
          <w:sz w:val="16"/>
          <w:szCs w:val="16"/>
        </w:rPr>
      </w:pPr>
    </w:p>
    <w:p w14:paraId="238F1585" w14:textId="77777777" w:rsidR="00C069A8" w:rsidRDefault="00C069A8" w:rsidP="0032357B">
      <w:pPr>
        <w:spacing w:after="0"/>
        <w:jc w:val="both"/>
        <w:rPr>
          <w:sz w:val="16"/>
          <w:szCs w:val="16"/>
        </w:rPr>
      </w:pPr>
    </w:p>
    <w:p w14:paraId="0867E48A" w14:textId="77777777" w:rsidR="00C069A8" w:rsidRDefault="00C069A8" w:rsidP="0032357B">
      <w:pPr>
        <w:spacing w:after="0"/>
        <w:jc w:val="both"/>
        <w:rPr>
          <w:sz w:val="16"/>
          <w:szCs w:val="16"/>
        </w:rPr>
      </w:pPr>
    </w:p>
    <w:p w14:paraId="5550DF2B" w14:textId="77777777" w:rsidR="00C069A8" w:rsidRDefault="00C069A8" w:rsidP="0032357B">
      <w:pPr>
        <w:spacing w:after="0"/>
        <w:jc w:val="both"/>
        <w:rPr>
          <w:sz w:val="16"/>
          <w:szCs w:val="16"/>
        </w:rPr>
      </w:pPr>
    </w:p>
    <w:p w14:paraId="61B80747" w14:textId="77777777" w:rsidR="00C069A8" w:rsidRDefault="00C069A8" w:rsidP="0032357B">
      <w:pPr>
        <w:spacing w:after="0"/>
        <w:jc w:val="both"/>
        <w:rPr>
          <w:sz w:val="16"/>
          <w:szCs w:val="16"/>
        </w:rPr>
      </w:pPr>
    </w:p>
    <w:p w14:paraId="339F0376" w14:textId="77777777" w:rsidR="00AF2279" w:rsidRDefault="00AF2279" w:rsidP="0032357B">
      <w:pPr>
        <w:spacing w:after="0"/>
        <w:jc w:val="both"/>
        <w:rPr>
          <w:sz w:val="16"/>
          <w:szCs w:val="16"/>
        </w:rPr>
      </w:pPr>
    </w:p>
    <w:p w14:paraId="285D0A78" w14:textId="77777777" w:rsidR="00AF2279" w:rsidRDefault="00AF2279" w:rsidP="0032357B">
      <w:pPr>
        <w:spacing w:after="0"/>
        <w:jc w:val="both"/>
        <w:rPr>
          <w:sz w:val="16"/>
          <w:szCs w:val="16"/>
        </w:rPr>
      </w:pPr>
    </w:p>
    <w:p w14:paraId="5EBFC19E" w14:textId="770E50A9" w:rsidR="00AF2279" w:rsidRDefault="00AF2279" w:rsidP="0032357B">
      <w:pPr>
        <w:spacing w:after="0"/>
        <w:jc w:val="both"/>
        <w:rPr>
          <w:sz w:val="16"/>
          <w:szCs w:val="16"/>
        </w:rPr>
      </w:pPr>
    </w:p>
    <w:p w14:paraId="5B112B92" w14:textId="77777777" w:rsidR="00AF2279" w:rsidRDefault="00AF2279" w:rsidP="0032357B">
      <w:pPr>
        <w:spacing w:after="0"/>
        <w:jc w:val="both"/>
        <w:rPr>
          <w:sz w:val="16"/>
          <w:szCs w:val="16"/>
        </w:rPr>
      </w:pPr>
    </w:p>
    <w:p w14:paraId="5FC7683D" w14:textId="77777777" w:rsidR="00AF2279" w:rsidRDefault="00AF2279" w:rsidP="0032357B">
      <w:pPr>
        <w:spacing w:after="0"/>
        <w:jc w:val="both"/>
        <w:rPr>
          <w:sz w:val="16"/>
          <w:szCs w:val="16"/>
        </w:rPr>
      </w:pPr>
    </w:p>
    <w:p w14:paraId="39F6F596" w14:textId="77777777" w:rsidR="00AF2279" w:rsidRDefault="00AF2279" w:rsidP="0032357B">
      <w:pPr>
        <w:spacing w:after="0"/>
        <w:jc w:val="both"/>
        <w:rPr>
          <w:sz w:val="16"/>
          <w:szCs w:val="16"/>
        </w:rPr>
      </w:pPr>
    </w:p>
    <w:p w14:paraId="53EF896A" w14:textId="77777777" w:rsidR="00AF2279" w:rsidRDefault="00AF2279" w:rsidP="0032357B">
      <w:pPr>
        <w:spacing w:after="0"/>
        <w:jc w:val="both"/>
        <w:rPr>
          <w:sz w:val="16"/>
          <w:szCs w:val="16"/>
        </w:rPr>
      </w:pPr>
    </w:p>
    <w:p w14:paraId="3161A5B5" w14:textId="77777777" w:rsidR="00AF2279" w:rsidRDefault="00AF2279" w:rsidP="0032357B">
      <w:pPr>
        <w:spacing w:after="0"/>
        <w:jc w:val="both"/>
        <w:rPr>
          <w:sz w:val="16"/>
          <w:szCs w:val="16"/>
        </w:rPr>
      </w:pPr>
    </w:p>
    <w:p w14:paraId="5F0F1B68" w14:textId="77777777" w:rsidR="00AF2279" w:rsidRDefault="00AF2279" w:rsidP="0032357B">
      <w:pPr>
        <w:spacing w:after="0"/>
        <w:jc w:val="both"/>
        <w:rPr>
          <w:sz w:val="16"/>
          <w:szCs w:val="16"/>
        </w:rPr>
      </w:pPr>
    </w:p>
    <w:p w14:paraId="1E254FC3" w14:textId="36C137A5" w:rsidR="00AF2279" w:rsidRDefault="00AF2279" w:rsidP="0032357B">
      <w:pPr>
        <w:spacing w:after="0"/>
        <w:jc w:val="both"/>
        <w:rPr>
          <w:sz w:val="16"/>
          <w:szCs w:val="16"/>
        </w:rPr>
      </w:pPr>
    </w:p>
    <w:p w14:paraId="59F9B819" w14:textId="600EF83F" w:rsidR="00AF2279" w:rsidRDefault="002D3DEC" w:rsidP="0032357B">
      <w:pPr>
        <w:spacing w:after="0"/>
        <w:jc w:val="both"/>
        <w:rPr>
          <w:sz w:val="16"/>
          <w:szCs w:val="16"/>
        </w:rPr>
      </w:pPr>
      <w:r>
        <w:rPr>
          <w:noProof/>
        </w:rPr>
        <mc:AlternateContent>
          <mc:Choice Requires="wps">
            <w:drawing>
              <wp:anchor distT="0" distB="0" distL="114300" distR="114300" simplePos="0" relativeHeight="251666432" behindDoc="0" locked="0" layoutInCell="1" allowOverlap="1" wp14:anchorId="46830E37" wp14:editId="39566426">
                <wp:simplePos x="0" y="0"/>
                <wp:positionH relativeFrom="margin">
                  <wp:align>left</wp:align>
                </wp:positionH>
                <wp:positionV relativeFrom="paragraph">
                  <wp:posOffset>90879</wp:posOffset>
                </wp:positionV>
                <wp:extent cx="5731510" cy="121568"/>
                <wp:effectExtent l="0" t="0" r="2540" b="0"/>
                <wp:wrapNone/>
                <wp:docPr id="536940766" name="Text Box 1"/>
                <wp:cNvGraphicFramePr/>
                <a:graphic xmlns:a="http://schemas.openxmlformats.org/drawingml/2006/main">
                  <a:graphicData uri="http://schemas.microsoft.com/office/word/2010/wordprocessingShape">
                    <wps:wsp>
                      <wps:cNvSpPr txBox="1"/>
                      <wps:spPr>
                        <a:xfrm>
                          <a:off x="0" y="0"/>
                          <a:ext cx="5731510" cy="121568"/>
                        </a:xfrm>
                        <a:prstGeom prst="rect">
                          <a:avLst/>
                        </a:prstGeom>
                        <a:solidFill>
                          <a:prstClr val="white"/>
                        </a:solidFill>
                        <a:ln>
                          <a:noFill/>
                        </a:ln>
                      </wps:spPr>
                      <wps:txbx>
                        <w:txbxContent>
                          <w:p w14:paraId="54249E89" w14:textId="53E607C9" w:rsidR="00C069A8" w:rsidRPr="00C069A8" w:rsidRDefault="00C069A8" w:rsidP="00C069A8">
                            <w:pPr>
                              <w:pStyle w:val="Caption"/>
                              <w:jc w:val="both"/>
                              <w:rPr>
                                <w:i w:val="0"/>
                                <w:iCs w:val="0"/>
                                <w:noProof/>
                                <w:color w:val="auto"/>
                                <w:sz w:val="12"/>
                                <w:szCs w:val="12"/>
                              </w:rPr>
                            </w:pPr>
                            <w:r w:rsidRPr="00C069A8">
                              <w:rPr>
                                <w:i w:val="0"/>
                                <w:iCs w:val="0"/>
                                <w:color w:val="auto"/>
                                <w:sz w:val="12"/>
                                <w:szCs w:val="12"/>
                              </w:rPr>
                              <w:t xml:space="preserve">Figure </w:t>
                            </w:r>
                            <w:r w:rsidR="003E7638">
                              <w:rPr>
                                <w:i w:val="0"/>
                                <w:iCs w:val="0"/>
                                <w:color w:val="auto"/>
                                <w:sz w:val="12"/>
                                <w:szCs w:val="12"/>
                              </w:rPr>
                              <w:t>S</w:t>
                            </w:r>
                            <w:r w:rsidRPr="00C069A8">
                              <w:rPr>
                                <w:i w:val="0"/>
                                <w:iCs w:val="0"/>
                                <w:color w:val="auto"/>
                                <w:sz w:val="12"/>
                                <w:szCs w:val="12"/>
                              </w:rPr>
                              <w:fldChar w:fldCharType="begin"/>
                            </w:r>
                            <w:r w:rsidRPr="00C069A8">
                              <w:rPr>
                                <w:i w:val="0"/>
                                <w:iCs w:val="0"/>
                                <w:color w:val="auto"/>
                                <w:sz w:val="12"/>
                                <w:szCs w:val="12"/>
                              </w:rPr>
                              <w:instrText xml:space="preserve"> SEQ Figure \* ARABIC </w:instrText>
                            </w:r>
                            <w:r w:rsidRPr="00C069A8">
                              <w:rPr>
                                <w:i w:val="0"/>
                                <w:iCs w:val="0"/>
                                <w:color w:val="auto"/>
                                <w:sz w:val="12"/>
                                <w:szCs w:val="12"/>
                              </w:rPr>
                              <w:fldChar w:fldCharType="separate"/>
                            </w:r>
                            <w:r w:rsidR="00FC41B4">
                              <w:rPr>
                                <w:i w:val="0"/>
                                <w:iCs w:val="0"/>
                                <w:noProof/>
                                <w:color w:val="auto"/>
                                <w:sz w:val="12"/>
                                <w:szCs w:val="12"/>
                              </w:rPr>
                              <w:t>3</w:t>
                            </w:r>
                            <w:r w:rsidRPr="00C069A8">
                              <w:rPr>
                                <w:i w:val="0"/>
                                <w:iCs w:val="0"/>
                                <w:color w:val="auto"/>
                                <w:sz w:val="12"/>
                                <w:szCs w:val="12"/>
                              </w:rPr>
                              <w:fldChar w:fldCharType="end"/>
                            </w:r>
                            <w:r w:rsidRPr="00C069A8">
                              <w:rPr>
                                <w:i w:val="0"/>
                                <w:iCs w:val="0"/>
                                <w:color w:val="auto"/>
                                <w:sz w:val="12"/>
                                <w:szCs w:val="12"/>
                              </w:rPr>
                              <w:t>: Top 10 global linear B-cell epitopes predicted across EBV proteins.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830E37" id="_x0000_s1027" type="#_x0000_t202" style="position:absolute;left:0;text-align:left;margin-left:0;margin-top:7.15pt;width:451.3pt;height:9.5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0gbGgIAAEIEAAAOAAAAZHJzL2Uyb0RvYy54bWysU01v2zAMvQ/YfxB0XxxnSFcYcYosRYYB&#10;QVsgLXpWZDkWIIsapcTOfv0ofyRdt9Owi0yTFKn3Hrm4a2vDTgq9BpvzdDLlTFkJhbaHnL88bz7d&#10;cuaDsIUwYFXOz8rzu+XHD4vGZWoGFZhCIaMi1meNy3kVgsuSxMtK1cJPwClLwRKwFoF+8ZAUKBqq&#10;XptkNp3eJA1g4RCk8p68932QL7v6ZalkeCxLrwIzOae3he7E7tzHM1kuRHZA4Soth2eIf3hFLbSl&#10;ppdS9yIIdkT9R6laSwQPZZhIqBMoSy1Vh4HQpNN3aHaVcKrDQuR4d6HJ/7+y8uG0c0/IQvsVWhIw&#10;EtI4n3lyRjxtiXX80ksZxYnC84U21QYmyTn/8jmdpxSSFEtn6fzmNpZJrrcd+vBNQc2ikXMkWTq2&#10;xGnrQ586psRmHowuNtqY+BMDa4PsJEjCptJBDcV/yzI25lqIt/qC0ZNcoUQrtPuW6eINzD0UZ0KP&#10;0A+Gd3Kjqd9W+PAkkCaBUNF0h0c6SgNNzmGwOKsAf/7NH/NJIIpy1tBk5dz/OApUnJnvlqSLYzga&#10;OBr70bDHeg2ENKW9cbIz6QIGM5olQv1KQ7+KXSgkrKReOQ+juQ79fNPSSLVadUk0bE6Erd05GUuP&#10;vD63rwLdoEogPR9gnDmRvROnz+1ZXh0DlLpTLvLaszjQTYPaaT8sVdyEt/9d1nX1l78AAAD//wMA&#10;UEsDBBQABgAIAAAAIQBFyvUG3AAAAAYBAAAPAAAAZHJzL2Rvd25yZXYueG1sTI/BTsMwEETvSPyD&#10;tUhcEHVIqghCnApauMGhpep5G5skIl5HttOkf89yosedGc28LVez7cXJ+NA5UvCwSEAYqp3uqFGw&#10;/3q/fwQRIpLG3pFRcDYBVtX1VYmFdhNtzWkXG8ElFApU0MY4FFKGujUWw8INhtj7dt5i5NM3Unuc&#10;uNz2Mk2SXFrsiBdaHMy6NfXPbrQK8o0fpy2t7zb7tw/8HJr08Ho+KHV7M788g4hmjv9h+MNndKiY&#10;6ehG0kH0CviRyOoyA8HuU5LmII4KsmwJsirlJX71CwAA//8DAFBLAQItABQABgAIAAAAIQC2gziS&#10;/gAAAOEBAAATAAAAAAAAAAAAAAAAAAAAAABbQ29udGVudF9UeXBlc10ueG1sUEsBAi0AFAAGAAgA&#10;AAAhADj9If/WAAAAlAEAAAsAAAAAAAAAAAAAAAAALwEAAF9yZWxzLy5yZWxzUEsBAi0AFAAGAAgA&#10;AAAhANorSBsaAgAAQgQAAA4AAAAAAAAAAAAAAAAALgIAAGRycy9lMm9Eb2MueG1sUEsBAi0AFAAG&#10;AAgAAAAhAEXK9QbcAAAABgEAAA8AAAAAAAAAAAAAAAAAdAQAAGRycy9kb3ducmV2LnhtbFBLBQYA&#10;AAAABAAEAPMAAAB9BQAAAAA=&#10;" stroked="f">
                <v:textbox inset="0,0,0,0">
                  <w:txbxContent>
                    <w:p w14:paraId="54249E89" w14:textId="53E607C9" w:rsidR="00C069A8" w:rsidRPr="00C069A8" w:rsidRDefault="00C069A8" w:rsidP="00C069A8">
                      <w:pPr>
                        <w:pStyle w:val="Caption"/>
                        <w:jc w:val="both"/>
                        <w:rPr>
                          <w:i w:val="0"/>
                          <w:iCs w:val="0"/>
                          <w:noProof/>
                          <w:color w:val="auto"/>
                          <w:sz w:val="12"/>
                          <w:szCs w:val="12"/>
                        </w:rPr>
                      </w:pPr>
                      <w:r w:rsidRPr="00C069A8">
                        <w:rPr>
                          <w:i w:val="0"/>
                          <w:iCs w:val="0"/>
                          <w:color w:val="auto"/>
                          <w:sz w:val="12"/>
                          <w:szCs w:val="12"/>
                        </w:rPr>
                        <w:t xml:space="preserve">Figure </w:t>
                      </w:r>
                      <w:r w:rsidR="003E7638">
                        <w:rPr>
                          <w:i w:val="0"/>
                          <w:iCs w:val="0"/>
                          <w:color w:val="auto"/>
                          <w:sz w:val="12"/>
                          <w:szCs w:val="12"/>
                        </w:rPr>
                        <w:t>S</w:t>
                      </w:r>
                      <w:r w:rsidRPr="00C069A8">
                        <w:rPr>
                          <w:i w:val="0"/>
                          <w:iCs w:val="0"/>
                          <w:color w:val="auto"/>
                          <w:sz w:val="12"/>
                          <w:szCs w:val="12"/>
                        </w:rPr>
                        <w:fldChar w:fldCharType="begin"/>
                      </w:r>
                      <w:r w:rsidRPr="00C069A8">
                        <w:rPr>
                          <w:i w:val="0"/>
                          <w:iCs w:val="0"/>
                          <w:color w:val="auto"/>
                          <w:sz w:val="12"/>
                          <w:szCs w:val="12"/>
                        </w:rPr>
                        <w:instrText xml:space="preserve"> SEQ Figure \* ARABIC </w:instrText>
                      </w:r>
                      <w:r w:rsidRPr="00C069A8">
                        <w:rPr>
                          <w:i w:val="0"/>
                          <w:iCs w:val="0"/>
                          <w:color w:val="auto"/>
                          <w:sz w:val="12"/>
                          <w:szCs w:val="12"/>
                        </w:rPr>
                        <w:fldChar w:fldCharType="separate"/>
                      </w:r>
                      <w:r w:rsidR="00FC41B4">
                        <w:rPr>
                          <w:i w:val="0"/>
                          <w:iCs w:val="0"/>
                          <w:noProof/>
                          <w:color w:val="auto"/>
                          <w:sz w:val="12"/>
                          <w:szCs w:val="12"/>
                        </w:rPr>
                        <w:t>3</w:t>
                      </w:r>
                      <w:r w:rsidRPr="00C069A8">
                        <w:rPr>
                          <w:i w:val="0"/>
                          <w:iCs w:val="0"/>
                          <w:color w:val="auto"/>
                          <w:sz w:val="12"/>
                          <w:szCs w:val="12"/>
                        </w:rPr>
                        <w:fldChar w:fldCharType="end"/>
                      </w:r>
                      <w:r w:rsidRPr="00C069A8">
                        <w:rPr>
                          <w:i w:val="0"/>
                          <w:iCs w:val="0"/>
                          <w:color w:val="auto"/>
                          <w:sz w:val="12"/>
                          <w:szCs w:val="12"/>
                        </w:rPr>
                        <w:t>: Top 10 global linear B-cell epitopes predicted across EBV proteins.</w:t>
                      </w:r>
                    </w:p>
                  </w:txbxContent>
                </v:textbox>
                <w10:wrap anchorx="margin"/>
              </v:shape>
            </w:pict>
          </mc:Fallback>
        </mc:AlternateContent>
      </w:r>
    </w:p>
    <w:p w14:paraId="309FA02F" w14:textId="65A75905" w:rsidR="00AF2279" w:rsidRDefault="00AF2279" w:rsidP="0032357B">
      <w:pPr>
        <w:spacing w:after="0"/>
        <w:jc w:val="both"/>
        <w:rPr>
          <w:sz w:val="16"/>
          <w:szCs w:val="16"/>
        </w:rPr>
      </w:pPr>
    </w:p>
    <w:p w14:paraId="3315E7BD" w14:textId="77777777" w:rsidR="00B353E3" w:rsidRDefault="00B353E3" w:rsidP="004C3A53">
      <w:pPr>
        <w:pStyle w:val="Caption"/>
        <w:jc w:val="both"/>
        <w:rPr>
          <w:i w:val="0"/>
          <w:iCs w:val="0"/>
          <w:color w:val="auto"/>
          <w:sz w:val="16"/>
          <w:szCs w:val="16"/>
        </w:rPr>
      </w:pPr>
    </w:p>
    <w:p w14:paraId="0E834CDE" w14:textId="100E0697" w:rsidR="004C3A53" w:rsidRDefault="004C3A53" w:rsidP="004C3A53">
      <w:pPr>
        <w:pStyle w:val="Caption"/>
        <w:jc w:val="both"/>
        <w:rPr>
          <w:i w:val="0"/>
          <w:iCs w:val="0"/>
          <w:color w:val="auto"/>
          <w:sz w:val="16"/>
          <w:szCs w:val="16"/>
        </w:rPr>
      </w:pPr>
      <w:r w:rsidRPr="00C27E50">
        <w:rPr>
          <w:i w:val="0"/>
          <w:iCs w:val="0"/>
          <w:color w:val="auto"/>
          <w:sz w:val="16"/>
          <w:szCs w:val="16"/>
        </w:rPr>
        <w:t xml:space="preserve">Table </w:t>
      </w:r>
      <w:r w:rsidR="00E32BFF" w:rsidRPr="00C27E50">
        <w:rPr>
          <w:i w:val="0"/>
          <w:iCs w:val="0"/>
          <w:color w:val="auto"/>
          <w:sz w:val="16"/>
          <w:szCs w:val="16"/>
        </w:rPr>
        <w:t>S</w:t>
      </w:r>
      <w:r w:rsidRPr="00C27E50">
        <w:rPr>
          <w:i w:val="0"/>
          <w:iCs w:val="0"/>
          <w:color w:val="auto"/>
          <w:sz w:val="16"/>
          <w:szCs w:val="16"/>
        </w:rPr>
        <w:fldChar w:fldCharType="begin"/>
      </w:r>
      <w:r w:rsidRPr="00C27E50">
        <w:rPr>
          <w:i w:val="0"/>
          <w:iCs w:val="0"/>
          <w:color w:val="auto"/>
          <w:sz w:val="16"/>
          <w:szCs w:val="16"/>
        </w:rPr>
        <w:instrText xml:space="preserve"> SEQ Table \* ARABIC </w:instrText>
      </w:r>
      <w:r w:rsidRPr="00C27E50">
        <w:rPr>
          <w:i w:val="0"/>
          <w:iCs w:val="0"/>
          <w:color w:val="auto"/>
          <w:sz w:val="16"/>
          <w:szCs w:val="16"/>
        </w:rPr>
        <w:fldChar w:fldCharType="separate"/>
      </w:r>
      <w:r w:rsidR="008C5647">
        <w:rPr>
          <w:i w:val="0"/>
          <w:iCs w:val="0"/>
          <w:noProof/>
          <w:color w:val="auto"/>
          <w:sz w:val="16"/>
          <w:szCs w:val="16"/>
        </w:rPr>
        <w:t>5</w:t>
      </w:r>
      <w:r w:rsidRPr="00C27E50">
        <w:rPr>
          <w:i w:val="0"/>
          <w:iCs w:val="0"/>
          <w:color w:val="auto"/>
          <w:sz w:val="16"/>
          <w:szCs w:val="16"/>
        </w:rPr>
        <w:fldChar w:fldCharType="end"/>
      </w:r>
      <w:r w:rsidRPr="00C27E50">
        <w:rPr>
          <w:i w:val="0"/>
          <w:iCs w:val="0"/>
          <w:color w:val="auto"/>
          <w:sz w:val="16"/>
          <w:szCs w:val="16"/>
        </w:rPr>
        <w:t>:</w:t>
      </w:r>
      <w:r w:rsidR="00E32BFF" w:rsidRPr="00C27E50">
        <w:rPr>
          <w:i w:val="0"/>
          <w:iCs w:val="0"/>
          <w:color w:val="auto"/>
          <w:sz w:val="16"/>
          <w:szCs w:val="16"/>
        </w:rPr>
        <w:t xml:space="preserve"> </w:t>
      </w:r>
      <w:r w:rsidR="00C27E50" w:rsidRPr="00C27E50">
        <w:rPr>
          <w:i w:val="0"/>
          <w:iCs w:val="0"/>
          <w:color w:val="auto"/>
          <w:sz w:val="16"/>
          <w:szCs w:val="16"/>
        </w:rPr>
        <w:t>Summary of stereochemical and geometric quality metrics for the 16 multi-epitope vaccine constructs assessed before and after Rosetta-based structural refinement.</w:t>
      </w:r>
    </w:p>
    <w:tbl>
      <w:tblPr>
        <w:tblStyle w:val="TableGrid2"/>
        <w:tblW w:w="0" w:type="auto"/>
        <w:tblLook w:val="04A0" w:firstRow="1" w:lastRow="0" w:firstColumn="1" w:lastColumn="0" w:noHBand="0" w:noVBand="1"/>
      </w:tblPr>
      <w:tblGrid>
        <w:gridCol w:w="614"/>
        <w:gridCol w:w="771"/>
        <w:gridCol w:w="771"/>
        <w:gridCol w:w="530"/>
        <w:gridCol w:w="603"/>
        <w:gridCol w:w="444"/>
        <w:gridCol w:w="456"/>
        <w:gridCol w:w="627"/>
        <w:gridCol w:w="770"/>
        <w:gridCol w:w="770"/>
        <w:gridCol w:w="530"/>
        <w:gridCol w:w="603"/>
        <w:gridCol w:w="444"/>
        <w:gridCol w:w="456"/>
        <w:gridCol w:w="627"/>
      </w:tblGrid>
      <w:tr w:rsidR="002A0BFE" w:rsidRPr="002A0BFE" w14:paraId="2CBF27FA" w14:textId="77777777" w:rsidTr="006F6653">
        <w:tc>
          <w:tcPr>
            <w:tcW w:w="0" w:type="auto"/>
          </w:tcPr>
          <w:p w14:paraId="2F7A1B02" w14:textId="77777777" w:rsidR="002A0BFE" w:rsidRPr="002A0BFE" w:rsidRDefault="002A0BFE" w:rsidP="002A0BFE">
            <w:pPr>
              <w:jc w:val="both"/>
              <w:rPr>
                <w:rFonts w:eastAsia="Times New Roman" w:cs="Times New Roman"/>
                <w:b/>
                <w:bCs/>
                <w:kern w:val="0"/>
                <w:sz w:val="12"/>
                <w:szCs w:val="12"/>
                <w14:ligatures w14:val="none"/>
              </w:rPr>
            </w:pPr>
          </w:p>
        </w:tc>
        <w:tc>
          <w:tcPr>
            <w:tcW w:w="0" w:type="auto"/>
            <w:gridSpan w:val="7"/>
          </w:tcPr>
          <w:p w14:paraId="7A700487" w14:textId="07E86D91" w:rsidR="002A0BFE" w:rsidRPr="002A0BFE" w:rsidRDefault="002A0BFE" w:rsidP="002A0BFE">
            <w:pPr>
              <w:jc w:val="center"/>
              <w:rPr>
                <w:rFonts w:eastAsia="Times New Roman" w:cs="Times New Roman"/>
                <w:b/>
                <w:bCs/>
                <w:kern w:val="0"/>
                <w:sz w:val="12"/>
                <w:szCs w:val="12"/>
                <w14:ligatures w14:val="none"/>
              </w:rPr>
            </w:pPr>
            <w:r>
              <w:rPr>
                <w:rFonts w:eastAsia="Times New Roman" w:cs="Times New Roman"/>
                <w:b/>
                <w:bCs/>
                <w:kern w:val="0"/>
                <w:sz w:val="12"/>
                <w:szCs w:val="12"/>
                <w14:ligatures w14:val="none"/>
              </w:rPr>
              <w:t>Before</w:t>
            </w:r>
          </w:p>
        </w:tc>
        <w:tc>
          <w:tcPr>
            <w:tcW w:w="0" w:type="auto"/>
            <w:gridSpan w:val="7"/>
          </w:tcPr>
          <w:p w14:paraId="08BBEEA7" w14:textId="0A4804AF" w:rsidR="002A0BFE" w:rsidRPr="002A0BFE" w:rsidRDefault="002A0BFE" w:rsidP="002A0BFE">
            <w:pPr>
              <w:jc w:val="center"/>
              <w:rPr>
                <w:rFonts w:eastAsia="Times New Roman" w:cs="Times New Roman"/>
                <w:b/>
                <w:bCs/>
                <w:kern w:val="0"/>
                <w:sz w:val="12"/>
                <w:szCs w:val="12"/>
                <w14:ligatures w14:val="none"/>
              </w:rPr>
            </w:pPr>
            <w:r>
              <w:rPr>
                <w:rFonts w:eastAsia="Times New Roman" w:cs="Times New Roman"/>
                <w:b/>
                <w:bCs/>
                <w:kern w:val="0"/>
                <w:sz w:val="12"/>
                <w:szCs w:val="12"/>
                <w14:ligatures w14:val="none"/>
              </w:rPr>
              <w:t>After</w:t>
            </w:r>
          </w:p>
        </w:tc>
      </w:tr>
      <w:tr w:rsidR="002A0BFE" w:rsidRPr="002A0BFE" w14:paraId="340D8584" w14:textId="77777777" w:rsidTr="000E4984">
        <w:tc>
          <w:tcPr>
            <w:tcW w:w="0" w:type="auto"/>
            <w:hideMark/>
          </w:tcPr>
          <w:p w14:paraId="48982776" w14:textId="77777777"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Vaccine</w:t>
            </w:r>
          </w:p>
        </w:tc>
        <w:tc>
          <w:tcPr>
            <w:tcW w:w="0" w:type="auto"/>
            <w:hideMark/>
          </w:tcPr>
          <w:p w14:paraId="102EB1B0" w14:textId="24EDC766"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Ramachandran Outliers </w:t>
            </w:r>
          </w:p>
        </w:tc>
        <w:tc>
          <w:tcPr>
            <w:tcW w:w="0" w:type="auto"/>
            <w:hideMark/>
          </w:tcPr>
          <w:p w14:paraId="6A635BEA" w14:textId="51074B6D"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Ramachandran Favored </w:t>
            </w:r>
          </w:p>
        </w:tc>
        <w:tc>
          <w:tcPr>
            <w:tcW w:w="0" w:type="auto"/>
            <w:hideMark/>
          </w:tcPr>
          <w:p w14:paraId="00CA1BF2" w14:textId="1FE5775B"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Rotamer Outliers </w:t>
            </w:r>
          </w:p>
        </w:tc>
        <w:tc>
          <w:tcPr>
            <w:tcW w:w="0" w:type="auto"/>
            <w:hideMark/>
          </w:tcPr>
          <w:p w14:paraId="649EB0A9" w14:textId="4120A0F8" w:rsidR="002A0BFE" w:rsidRPr="002A0BFE" w:rsidRDefault="002A0BFE" w:rsidP="002A0BFE">
            <w:pPr>
              <w:jc w:val="both"/>
              <w:rPr>
                <w:rFonts w:eastAsia="Times New Roman" w:cs="Times New Roman"/>
                <w:b/>
                <w:bCs/>
                <w:kern w:val="0"/>
                <w:sz w:val="12"/>
                <w:szCs w:val="12"/>
                <w14:ligatures w14:val="none"/>
              </w:rPr>
            </w:pPr>
            <w:proofErr w:type="spellStart"/>
            <w:r w:rsidRPr="002A0BFE">
              <w:rPr>
                <w:rFonts w:eastAsia="Times New Roman" w:cs="Times New Roman"/>
                <w:b/>
                <w:bCs/>
                <w:kern w:val="0"/>
                <w:sz w:val="12"/>
                <w:szCs w:val="12"/>
                <w14:ligatures w14:val="none"/>
              </w:rPr>
              <w:t>Clashscore</w:t>
            </w:r>
            <w:proofErr w:type="spellEnd"/>
            <w:r w:rsidRPr="002A0BFE">
              <w:rPr>
                <w:rFonts w:eastAsia="Times New Roman" w:cs="Times New Roman"/>
                <w:b/>
                <w:bCs/>
                <w:kern w:val="0"/>
                <w:sz w:val="12"/>
                <w:szCs w:val="12"/>
                <w14:ligatures w14:val="none"/>
              </w:rPr>
              <w:t xml:space="preserve"> </w:t>
            </w:r>
          </w:p>
        </w:tc>
        <w:tc>
          <w:tcPr>
            <w:tcW w:w="0" w:type="auto"/>
            <w:hideMark/>
          </w:tcPr>
          <w:p w14:paraId="36EC2182" w14:textId="1BCC2BCE"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RMS Bonds </w:t>
            </w:r>
          </w:p>
        </w:tc>
        <w:tc>
          <w:tcPr>
            <w:tcW w:w="0" w:type="auto"/>
            <w:hideMark/>
          </w:tcPr>
          <w:p w14:paraId="1BCE3C90" w14:textId="02B92BEC"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RMS Angles </w:t>
            </w:r>
          </w:p>
        </w:tc>
        <w:tc>
          <w:tcPr>
            <w:tcW w:w="0" w:type="auto"/>
            <w:hideMark/>
          </w:tcPr>
          <w:p w14:paraId="51F62CF7" w14:textId="14D6A50C" w:rsidR="002A0BFE" w:rsidRPr="002A0BFE" w:rsidRDefault="002A0BFE" w:rsidP="002A0BFE">
            <w:pPr>
              <w:jc w:val="both"/>
              <w:rPr>
                <w:rFonts w:eastAsia="Times New Roman" w:cs="Times New Roman"/>
                <w:b/>
                <w:bCs/>
                <w:kern w:val="0"/>
                <w:sz w:val="12"/>
                <w:szCs w:val="12"/>
                <w14:ligatures w14:val="none"/>
              </w:rPr>
            </w:pPr>
            <w:proofErr w:type="spellStart"/>
            <w:r w:rsidRPr="002A0BFE">
              <w:rPr>
                <w:rFonts w:eastAsia="Times New Roman" w:cs="Times New Roman"/>
                <w:b/>
                <w:bCs/>
                <w:kern w:val="0"/>
                <w:sz w:val="12"/>
                <w:szCs w:val="12"/>
                <w14:ligatures w14:val="none"/>
              </w:rPr>
              <w:t>MolProbity</w:t>
            </w:r>
            <w:proofErr w:type="spellEnd"/>
            <w:r w:rsidRPr="002A0BFE">
              <w:rPr>
                <w:rFonts w:eastAsia="Times New Roman" w:cs="Times New Roman"/>
                <w:b/>
                <w:bCs/>
                <w:kern w:val="0"/>
                <w:sz w:val="12"/>
                <w:szCs w:val="12"/>
                <w14:ligatures w14:val="none"/>
              </w:rPr>
              <w:t xml:space="preserve"> Score </w:t>
            </w:r>
          </w:p>
        </w:tc>
        <w:tc>
          <w:tcPr>
            <w:tcW w:w="0" w:type="auto"/>
            <w:hideMark/>
          </w:tcPr>
          <w:p w14:paraId="6C27D299" w14:textId="36BB1E7F"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Ramachandran Outliers </w:t>
            </w:r>
          </w:p>
        </w:tc>
        <w:tc>
          <w:tcPr>
            <w:tcW w:w="0" w:type="auto"/>
            <w:hideMark/>
          </w:tcPr>
          <w:p w14:paraId="4EC733BD" w14:textId="48ACF4A1"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Ramachandran Favored </w:t>
            </w:r>
          </w:p>
        </w:tc>
        <w:tc>
          <w:tcPr>
            <w:tcW w:w="0" w:type="auto"/>
            <w:hideMark/>
          </w:tcPr>
          <w:p w14:paraId="4B18B2C0" w14:textId="2B9E86D0"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Rotamer Outliers</w:t>
            </w:r>
          </w:p>
        </w:tc>
        <w:tc>
          <w:tcPr>
            <w:tcW w:w="0" w:type="auto"/>
            <w:hideMark/>
          </w:tcPr>
          <w:p w14:paraId="0D8E4878" w14:textId="63E079A6" w:rsidR="002A0BFE" w:rsidRPr="002A0BFE" w:rsidRDefault="002A0BFE" w:rsidP="002A0BFE">
            <w:pPr>
              <w:jc w:val="both"/>
              <w:rPr>
                <w:rFonts w:eastAsia="Times New Roman" w:cs="Times New Roman"/>
                <w:b/>
                <w:bCs/>
                <w:kern w:val="0"/>
                <w:sz w:val="12"/>
                <w:szCs w:val="12"/>
                <w14:ligatures w14:val="none"/>
              </w:rPr>
            </w:pPr>
            <w:proofErr w:type="spellStart"/>
            <w:r w:rsidRPr="002A0BFE">
              <w:rPr>
                <w:rFonts w:eastAsia="Times New Roman" w:cs="Times New Roman"/>
                <w:b/>
                <w:bCs/>
                <w:kern w:val="0"/>
                <w:sz w:val="12"/>
                <w:szCs w:val="12"/>
                <w14:ligatures w14:val="none"/>
              </w:rPr>
              <w:t>Clashscore</w:t>
            </w:r>
            <w:proofErr w:type="spellEnd"/>
            <w:r w:rsidRPr="002A0BFE">
              <w:rPr>
                <w:rFonts w:eastAsia="Times New Roman" w:cs="Times New Roman"/>
                <w:b/>
                <w:bCs/>
                <w:kern w:val="0"/>
                <w:sz w:val="12"/>
                <w:szCs w:val="12"/>
                <w14:ligatures w14:val="none"/>
              </w:rPr>
              <w:t xml:space="preserve"> </w:t>
            </w:r>
          </w:p>
        </w:tc>
        <w:tc>
          <w:tcPr>
            <w:tcW w:w="0" w:type="auto"/>
            <w:hideMark/>
          </w:tcPr>
          <w:p w14:paraId="267ED978" w14:textId="53ECDD51"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RMS Bonds</w:t>
            </w:r>
          </w:p>
        </w:tc>
        <w:tc>
          <w:tcPr>
            <w:tcW w:w="0" w:type="auto"/>
            <w:hideMark/>
          </w:tcPr>
          <w:p w14:paraId="6B699B12" w14:textId="59D58127" w:rsidR="002A0BFE" w:rsidRPr="002A0BFE" w:rsidRDefault="002A0BFE" w:rsidP="002A0BFE">
            <w:pPr>
              <w:jc w:val="both"/>
              <w:rPr>
                <w:rFonts w:eastAsia="Times New Roman" w:cs="Times New Roman"/>
                <w:b/>
                <w:bCs/>
                <w:kern w:val="0"/>
                <w:sz w:val="12"/>
                <w:szCs w:val="12"/>
                <w14:ligatures w14:val="none"/>
              </w:rPr>
            </w:pPr>
            <w:r w:rsidRPr="002A0BFE">
              <w:rPr>
                <w:rFonts w:eastAsia="Times New Roman" w:cs="Times New Roman"/>
                <w:b/>
                <w:bCs/>
                <w:kern w:val="0"/>
                <w:sz w:val="12"/>
                <w:szCs w:val="12"/>
                <w14:ligatures w14:val="none"/>
              </w:rPr>
              <w:t xml:space="preserve">RMS Angles </w:t>
            </w:r>
          </w:p>
        </w:tc>
        <w:tc>
          <w:tcPr>
            <w:tcW w:w="0" w:type="auto"/>
            <w:hideMark/>
          </w:tcPr>
          <w:p w14:paraId="4D6EF082" w14:textId="48281D9D" w:rsidR="002A0BFE" w:rsidRPr="002A0BFE" w:rsidRDefault="002A0BFE" w:rsidP="002A0BFE">
            <w:pPr>
              <w:jc w:val="both"/>
              <w:rPr>
                <w:rFonts w:eastAsia="Times New Roman" w:cs="Times New Roman"/>
                <w:b/>
                <w:bCs/>
                <w:kern w:val="0"/>
                <w:sz w:val="12"/>
                <w:szCs w:val="12"/>
                <w14:ligatures w14:val="none"/>
              </w:rPr>
            </w:pPr>
            <w:proofErr w:type="spellStart"/>
            <w:r w:rsidRPr="002A0BFE">
              <w:rPr>
                <w:rFonts w:eastAsia="Times New Roman" w:cs="Times New Roman"/>
                <w:b/>
                <w:bCs/>
                <w:kern w:val="0"/>
                <w:sz w:val="12"/>
                <w:szCs w:val="12"/>
                <w14:ligatures w14:val="none"/>
              </w:rPr>
              <w:t>MolProbity</w:t>
            </w:r>
            <w:proofErr w:type="spellEnd"/>
            <w:r w:rsidRPr="002A0BFE">
              <w:rPr>
                <w:rFonts w:eastAsia="Times New Roman" w:cs="Times New Roman"/>
                <w:b/>
                <w:bCs/>
                <w:kern w:val="0"/>
                <w:sz w:val="12"/>
                <w:szCs w:val="12"/>
                <w14:ligatures w14:val="none"/>
              </w:rPr>
              <w:t xml:space="preserve"> Score</w:t>
            </w:r>
          </w:p>
        </w:tc>
      </w:tr>
      <w:tr w:rsidR="002A0BFE" w:rsidRPr="002A0BFE" w14:paraId="11FB5C8A" w14:textId="77777777" w:rsidTr="000E4984">
        <w:tc>
          <w:tcPr>
            <w:tcW w:w="0" w:type="auto"/>
            <w:hideMark/>
          </w:tcPr>
          <w:p w14:paraId="05C7EE1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Vaccine_10</w:t>
            </w:r>
          </w:p>
        </w:tc>
        <w:tc>
          <w:tcPr>
            <w:tcW w:w="0" w:type="auto"/>
            <w:hideMark/>
          </w:tcPr>
          <w:p w14:paraId="62050F9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39.17</w:t>
            </w:r>
          </w:p>
        </w:tc>
        <w:tc>
          <w:tcPr>
            <w:tcW w:w="0" w:type="auto"/>
            <w:hideMark/>
          </w:tcPr>
          <w:p w14:paraId="7732FE2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33.44</w:t>
            </w:r>
          </w:p>
        </w:tc>
        <w:tc>
          <w:tcPr>
            <w:tcW w:w="0" w:type="auto"/>
            <w:hideMark/>
          </w:tcPr>
          <w:p w14:paraId="7A4CD4C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10.4</w:t>
            </w:r>
          </w:p>
        </w:tc>
        <w:tc>
          <w:tcPr>
            <w:tcW w:w="0" w:type="auto"/>
            <w:hideMark/>
          </w:tcPr>
          <w:p w14:paraId="708C334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13.77</w:t>
            </w:r>
          </w:p>
        </w:tc>
        <w:tc>
          <w:tcPr>
            <w:tcW w:w="0" w:type="auto"/>
            <w:hideMark/>
          </w:tcPr>
          <w:p w14:paraId="4D9737C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0.0208</w:t>
            </w:r>
          </w:p>
        </w:tc>
        <w:tc>
          <w:tcPr>
            <w:tcW w:w="0" w:type="auto"/>
            <w:hideMark/>
          </w:tcPr>
          <w:p w14:paraId="3D43AE2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6.13</w:t>
            </w:r>
          </w:p>
        </w:tc>
        <w:tc>
          <w:tcPr>
            <w:tcW w:w="0" w:type="auto"/>
            <w:hideMark/>
          </w:tcPr>
          <w:p w14:paraId="687DC8D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3.47</w:t>
            </w:r>
          </w:p>
        </w:tc>
        <w:tc>
          <w:tcPr>
            <w:tcW w:w="0" w:type="auto"/>
            <w:hideMark/>
          </w:tcPr>
          <w:p w14:paraId="3C8FC24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1.91</w:t>
            </w:r>
          </w:p>
        </w:tc>
        <w:tc>
          <w:tcPr>
            <w:tcW w:w="0" w:type="auto"/>
            <w:hideMark/>
          </w:tcPr>
          <w:p w14:paraId="721D825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90.76</w:t>
            </w:r>
          </w:p>
        </w:tc>
        <w:tc>
          <w:tcPr>
            <w:tcW w:w="0" w:type="auto"/>
            <w:hideMark/>
          </w:tcPr>
          <w:p w14:paraId="711D842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1.16</w:t>
            </w:r>
          </w:p>
        </w:tc>
        <w:tc>
          <w:tcPr>
            <w:tcW w:w="0" w:type="auto"/>
            <w:hideMark/>
          </w:tcPr>
          <w:p w14:paraId="146338C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6.01</w:t>
            </w:r>
          </w:p>
        </w:tc>
        <w:tc>
          <w:tcPr>
            <w:tcW w:w="0" w:type="auto"/>
            <w:hideMark/>
          </w:tcPr>
          <w:p w14:paraId="3D85690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0.0302</w:t>
            </w:r>
          </w:p>
        </w:tc>
        <w:tc>
          <w:tcPr>
            <w:tcW w:w="0" w:type="auto"/>
            <w:hideMark/>
          </w:tcPr>
          <w:p w14:paraId="421B29B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6.33</w:t>
            </w:r>
          </w:p>
        </w:tc>
        <w:tc>
          <w:tcPr>
            <w:tcW w:w="0" w:type="auto"/>
            <w:hideMark/>
          </w:tcPr>
          <w:p w14:paraId="271CABE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1.90</w:t>
            </w:r>
          </w:p>
        </w:tc>
      </w:tr>
      <w:tr w:rsidR="002A0BFE" w:rsidRPr="002A0BFE" w14:paraId="2922FD13" w14:textId="77777777" w:rsidTr="000E4984">
        <w:tc>
          <w:tcPr>
            <w:tcW w:w="0" w:type="auto"/>
            <w:hideMark/>
          </w:tcPr>
          <w:p w14:paraId="7319E6A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Vaccine_11</w:t>
            </w:r>
          </w:p>
        </w:tc>
        <w:tc>
          <w:tcPr>
            <w:tcW w:w="0" w:type="auto"/>
            <w:hideMark/>
          </w:tcPr>
          <w:p w14:paraId="43B1C02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42.32</w:t>
            </w:r>
          </w:p>
        </w:tc>
        <w:tc>
          <w:tcPr>
            <w:tcW w:w="0" w:type="auto"/>
            <w:hideMark/>
          </w:tcPr>
          <w:p w14:paraId="15254FD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26.59</w:t>
            </w:r>
          </w:p>
        </w:tc>
        <w:tc>
          <w:tcPr>
            <w:tcW w:w="0" w:type="auto"/>
            <w:hideMark/>
          </w:tcPr>
          <w:p w14:paraId="5374C35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13.29</w:t>
            </w:r>
          </w:p>
        </w:tc>
        <w:tc>
          <w:tcPr>
            <w:tcW w:w="0" w:type="auto"/>
            <w:hideMark/>
          </w:tcPr>
          <w:p w14:paraId="4177EC4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27.69</w:t>
            </w:r>
          </w:p>
        </w:tc>
        <w:tc>
          <w:tcPr>
            <w:tcW w:w="0" w:type="auto"/>
            <w:hideMark/>
          </w:tcPr>
          <w:p w14:paraId="30B1292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0.0237</w:t>
            </w:r>
          </w:p>
        </w:tc>
        <w:tc>
          <w:tcPr>
            <w:tcW w:w="0" w:type="auto"/>
            <w:hideMark/>
          </w:tcPr>
          <w:p w14:paraId="1785901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6.90</w:t>
            </w:r>
          </w:p>
        </w:tc>
        <w:tc>
          <w:tcPr>
            <w:tcW w:w="0" w:type="auto"/>
            <w:hideMark/>
          </w:tcPr>
          <w:p w14:paraId="79F4CB8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3.85</w:t>
            </w:r>
          </w:p>
        </w:tc>
        <w:tc>
          <w:tcPr>
            <w:tcW w:w="0" w:type="auto"/>
            <w:hideMark/>
          </w:tcPr>
          <w:p w14:paraId="3F30840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2.25</w:t>
            </w:r>
          </w:p>
        </w:tc>
        <w:tc>
          <w:tcPr>
            <w:tcW w:w="0" w:type="auto"/>
            <w:hideMark/>
          </w:tcPr>
          <w:p w14:paraId="434520B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89.14</w:t>
            </w:r>
          </w:p>
        </w:tc>
        <w:tc>
          <w:tcPr>
            <w:tcW w:w="0" w:type="auto"/>
            <w:hideMark/>
          </w:tcPr>
          <w:p w14:paraId="4E04B3B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2.80</w:t>
            </w:r>
          </w:p>
        </w:tc>
        <w:tc>
          <w:tcPr>
            <w:tcW w:w="0" w:type="auto"/>
            <w:hideMark/>
          </w:tcPr>
          <w:p w14:paraId="257060C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13.71</w:t>
            </w:r>
          </w:p>
        </w:tc>
        <w:tc>
          <w:tcPr>
            <w:tcW w:w="0" w:type="auto"/>
            <w:hideMark/>
          </w:tcPr>
          <w:p w14:paraId="633CB90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0.0353</w:t>
            </w:r>
          </w:p>
        </w:tc>
        <w:tc>
          <w:tcPr>
            <w:tcW w:w="0" w:type="auto"/>
            <w:hideMark/>
          </w:tcPr>
          <w:p w14:paraId="2B94525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6.65</w:t>
            </w:r>
          </w:p>
        </w:tc>
        <w:tc>
          <w:tcPr>
            <w:tcW w:w="0" w:type="auto"/>
            <w:hideMark/>
          </w:tcPr>
          <w:p w14:paraId="7427779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2.56</w:t>
            </w:r>
          </w:p>
        </w:tc>
      </w:tr>
      <w:tr w:rsidR="002A0BFE" w:rsidRPr="002A0BFE" w14:paraId="3AAF2A03" w14:textId="77777777" w:rsidTr="000E4984">
        <w:tc>
          <w:tcPr>
            <w:tcW w:w="0" w:type="auto"/>
            <w:hideMark/>
          </w:tcPr>
          <w:p w14:paraId="3E537E1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Vaccine_12</w:t>
            </w:r>
          </w:p>
        </w:tc>
        <w:tc>
          <w:tcPr>
            <w:tcW w:w="0" w:type="auto"/>
            <w:hideMark/>
          </w:tcPr>
          <w:p w14:paraId="24184CE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38.98</w:t>
            </w:r>
          </w:p>
        </w:tc>
        <w:tc>
          <w:tcPr>
            <w:tcW w:w="0" w:type="auto"/>
            <w:hideMark/>
          </w:tcPr>
          <w:p w14:paraId="534B4E5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31.36</w:t>
            </w:r>
          </w:p>
        </w:tc>
        <w:tc>
          <w:tcPr>
            <w:tcW w:w="0" w:type="auto"/>
            <w:hideMark/>
          </w:tcPr>
          <w:p w14:paraId="0B09A60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13.04</w:t>
            </w:r>
          </w:p>
        </w:tc>
        <w:tc>
          <w:tcPr>
            <w:tcW w:w="0" w:type="auto"/>
            <w:hideMark/>
          </w:tcPr>
          <w:p w14:paraId="0C32C0B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24.79</w:t>
            </w:r>
          </w:p>
        </w:tc>
        <w:tc>
          <w:tcPr>
            <w:tcW w:w="0" w:type="auto"/>
            <w:hideMark/>
          </w:tcPr>
          <w:p w14:paraId="12172CF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0.0210</w:t>
            </w:r>
          </w:p>
        </w:tc>
        <w:tc>
          <w:tcPr>
            <w:tcW w:w="0" w:type="auto"/>
            <w:hideMark/>
          </w:tcPr>
          <w:p w14:paraId="1E2460A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5.84</w:t>
            </w:r>
          </w:p>
        </w:tc>
        <w:tc>
          <w:tcPr>
            <w:tcW w:w="0" w:type="auto"/>
            <w:hideMark/>
          </w:tcPr>
          <w:p w14:paraId="749C187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3.79</w:t>
            </w:r>
          </w:p>
        </w:tc>
        <w:tc>
          <w:tcPr>
            <w:tcW w:w="0" w:type="auto"/>
            <w:hideMark/>
          </w:tcPr>
          <w:p w14:paraId="23628EF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1.69</w:t>
            </w:r>
          </w:p>
        </w:tc>
        <w:tc>
          <w:tcPr>
            <w:tcW w:w="0" w:type="auto"/>
            <w:hideMark/>
          </w:tcPr>
          <w:p w14:paraId="1713E44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91.53</w:t>
            </w:r>
          </w:p>
        </w:tc>
        <w:tc>
          <w:tcPr>
            <w:tcW w:w="0" w:type="auto"/>
            <w:hideMark/>
          </w:tcPr>
          <w:p w14:paraId="7128B73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0.87</w:t>
            </w:r>
          </w:p>
        </w:tc>
        <w:tc>
          <w:tcPr>
            <w:tcW w:w="0" w:type="auto"/>
            <w:hideMark/>
          </w:tcPr>
          <w:p w14:paraId="4209301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3.74</w:t>
            </w:r>
          </w:p>
        </w:tc>
        <w:tc>
          <w:tcPr>
            <w:tcW w:w="0" w:type="auto"/>
            <w:hideMark/>
          </w:tcPr>
          <w:p w14:paraId="7585BE7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0.0318</w:t>
            </w:r>
          </w:p>
        </w:tc>
        <w:tc>
          <w:tcPr>
            <w:tcW w:w="0" w:type="auto"/>
            <w:hideMark/>
          </w:tcPr>
          <w:p w14:paraId="26E991B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6.17</w:t>
            </w:r>
          </w:p>
        </w:tc>
        <w:tc>
          <w:tcPr>
            <w:tcW w:w="0" w:type="auto"/>
            <w:hideMark/>
          </w:tcPr>
          <w:p w14:paraId="6988A85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1.67</w:t>
            </w:r>
          </w:p>
        </w:tc>
      </w:tr>
      <w:tr w:rsidR="002A0BFE" w:rsidRPr="002A0BFE" w14:paraId="093AC757" w14:textId="77777777" w:rsidTr="000E4984">
        <w:tc>
          <w:tcPr>
            <w:tcW w:w="0" w:type="auto"/>
            <w:hideMark/>
          </w:tcPr>
          <w:p w14:paraId="6CEB7A1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Vaccine_13</w:t>
            </w:r>
          </w:p>
        </w:tc>
        <w:tc>
          <w:tcPr>
            <w:tcW w:w="0" w:type="auto"/>
            <w:hideMark/>
          </w:tcPr>
          <w:p w14:paraId="20B7F61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6.85</w:t>
            </w:r>
          </w:p>
        </w:tc>
        <w:tc>
          <w:tcPr>
            <w:tcW w:w="0" w:type="auto"/>
            <w:hideMark/>
          </w:tcPr>
          <w:p w14:paraId="4C687E2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85.89</w:t>
            </w:r>
          </w:p>
        </w:tc>
        <w:tc>
          <w:tcPr>
            <w:tcW w:w="0" w:type="auto"/>
            <w:hideMark/>
          </w:tcPr>
          <w:p w14:paraId="5FBBDDE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10.26</w:t>
            </w:r>
          </w:p>
        </w:tc>
        <w:tc>
          <w:tcPr>
            <w:tcW w:w="0" w:type="auto"/>
            <w:hideMark/>
          </w:tcPr>
          <w:p w14:paraId="453BE06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27.60</w:t>
            </w:r>
          </w:p>
        </w:tc>
        <w:tc>
          <w:tcPr>
            <w:tcW w:w="0" w:type="auto"/>
            <w:hideMark/>
          </w:tcPr>
          <w:p w14:paraId="251D675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0.0269</w:t>
            </w:r>
          </w:p>
        </w:tc>
        <w:tc>
          <w:tcPr>
            <w:tcW w:w="0" w:type="auto"/>
            <w:hideMark/>
          </w:tcPr>
          <w:p w14:paraId="7412B28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3.18</w:t>
            </w:r>
          </w:p>
        </w:tc>
        <w:tc>
          <w:tcPr>
            <w:tcW w:w="0" w:type="auto"/>
            <w:hideMark/>
          </w:tcPr>
          <w:p w14:paraId="0C58904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3.34</w:t>
            </w:r>
          </w:p>
        </w:tc>
        <w:tc>
          <w:tcPr>
            <w:tcW w:w="0" w:type="auto"/>
            <w:hideMark/>
          </w:tcPr>
          <w:p w14:paraId="3CA4EC7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0.40</w:t>
            </w:r>
          </w:p>
        </w:tc>
        <w:tc>
          <w:tcPr>
            <w:tcW w:w="0" w:type="auto"/>
            <w:hideMark/>
          </w:tcPr>
          <w:p w14:paraId="1E10227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94.35</w:t>
            </w:r>
          </w:p>
        </w:tc>
        <w:tc>
          <w:tcPr>
            <w:tcW w:w="0" w:type="auto"/>
            <w:hideMark/>
          </w:tcPr>
          <w:p w14:paraId="6C07008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63AC17F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0.86</w:t>
            </w:r>
          </w:p>
        </w:tc>
        <w:tc>
          <w:tcPr>
            <w:tcW w:w="0" w:type="auto"/>
            <w:hideMark/>
          </w:tcPr>
          <w:p w14:paraId="5C1FCE7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0.0237</w:t>
            </w:r>
          </w:p>
        </w:tc>
        <w:tc>
          <w:tcPr>
            <w:tcW w:w="0" w:type="auto"/>
            <w:hideMark/>
          </w:tcPr>
          <w:p w14:paraId="4B40C1D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3.02</w:t>
            </w:r>
          </w:p>
        </w:tc>
        <w:tc>
          <w:tcPr>
            <w:tcW w:w="0" w:type="auto"/>
            <w:hideMark/>
          </w:tcPr>
          <w:p w14:paraId="0E590C5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1.15</w:t>
            </w:r>
          </w:p>
        </w:tc>
      </w:tr>
      <w:tr w:rsidR="002A0BFE" w:rsidRPr="002A0BFE" w14:paraId="6783DAF8" w14:textId="77777777" w:rsidTr="000E4984">
        <w:tc>
          <w:tcPr>
            <w:tcW w:w="0" w:type="auto"/>
            <w:hideMark/>
          </w:tcPr>
          <w:p w14:paraId="2EFDF96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Vaccine_14</w:t>
            </w:r>
          </w:p>
        </w:tc>
        <w:tc>
          <w:tcPr>
            <w:tcW w:w="0" w:type="auto"/>
            <w:hideMark/>
          </w:tcPr>
          <w:p w14:paraId="605578A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7.11</w:t>
            </w:r>
          </w:p>
        </w:tc>
        <w:tc>
          <w:tcPr>
            <w:tcW w:w="0" w:type="auto"/>
            <w:hideMark/>
          </w:tcPr>
          <w:p w14:paraId="4A0253C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85.38</w:t>
            </w:r>
          </w:p>
        </w:tc>
        <w:tc>
          <w:tcPr>
            <w:tcW w:w="0" w:type="auto"/>
            <w:hideMark/>
          </w:tcPr>
          <w:p w14:paraId="5655644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13.46</w:t>
            </w:r>
          </w:p>
        </w:tc>
        <w:tc>
          <w:tcPr>
            <w:tcW w:w="0" w:type="auto"/>
            <w:hideMark/>
          </w:tcPr>
          <w:p w14:paraId="24F4768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24.09</w:t>
            </w:r>
          </w:p>
        </w:tc>
        <w:tc>
          <w:tcPr>
            <w:tcW w:w="0" w:type="auto"/>
            <w:hideMark/>
          </w:tcPr>
          <w:p w14:paraId="5173A2C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0.0255</w:t>
            </w:r>
          </w:p>
        </w:tc>
        <w:tc>
          <w:tcPr>
            <w:tcW w:w="0" w:type="auto"/>
            <w:hideMark/>
          </w:tcPr>
          <w:p w14:paraId="5C38C40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3.14</w:t>
            </w:r>
          </w:p>
        </w:tc>
        <w:tc>
          <w:tcPr>
            <w:tcW w:w="0" w:type="auto"/>
            <w:hideMark/>
          </w:tcPr>
          <w:p w14:paraId="08C4ED3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3.38</w:t>
            </w:r>
          </w:p>
        </w:tc>
        <w:tc>
          <w:tcPr>
            <w:tcW w:w="0" w:type="auto"/>
            <w:hideMark/>
          </w:tcPr>
          <w:p w14:paraId="05CCA14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0.40</w:t>
            </w:r>
          </w:p>
        </w:tc>
        <w:tc>
          <w:tcPr>
            <w:tcW w:w="0" w:type="auto"/>
            <w:hideMark/>
          </w:tcPr>
          <w:p w14:paraId="165331C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96.44</w:t>
            </w:r>
          </w:p>
        </w:tc>
        <w:tc>
          <w:tcPr>
            <w:tcW w:w="0" w:type="auto"/>
            <w:hideMark/>
          </w:tcPr>
          <w:p w14:paraId="10A8654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2740FB3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4.26</w:t>
            </w:r>
          </w:p>
        </w:tc>
        <w:tc>
          <w:tcPr>
            <w:tcW w:w="0" w:type="auto"/>
            <w:hideMark/>
          </w:tcPr>
          <w:p w14:paraId="02F1C12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0.0254</w:t>
            </w:r>
          </w:p>
        </w:tc>
        <w:tc>
          <w:tcPr>
            <w:tcW w:w="0" w:type="auto"/>
            <w:hideMark/>
          </w:tcPr>
          <w:p w14:paraId="0F8B9EA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3.93</w:t>
            </w:r>
          </w:p>
        </w:tc>
        <w:tc>
          <w:tcPr>
            <w:tcW w:w="0" w:type="auto"/>
            <w:hideMark/>
          </w:tcPr>
          <w:p w14:paraId="7A5344D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1.44</w:t>
            </w:r>
          </w:p>
        </w:tc>
      </w:tr>
      <w:tr w:rsidR="002A0BFE" w:rsidRPr="002A0BFE" w14:paraId="6317ED76" w14:textId="77777777" w:rsidTr="000E4984">
        <w:tc>
          <w:tcPr>
            <w:tcW w:w="0" w:type="auto"/>
            <w:hideMark/>
          </w:tcPr>
          <w:p w14:paraId="48743C3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Vaccine_15</w:t>
            </w:r>
          </w:p>
        </w:tc>
        <w:tc>
          <w:tcPr>
            <w:tcW w:w="0" w:type="auto"/>
            <w:hideMark/>
          </w:tcPr>
          <w:p w14:paraId="2E3758A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13.89</w:t>
            </w:r>
          </w:p>
        </w:tc>
        <w:tc>
          <w:tcPr>
            <w:tcW w:w="0" w:type="auto"/>
            <w:hideMark/>
          </w:tcPr>
          <w:p w14:paraId="1C50175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74.07</w:t>
            </w:r>
          </w:p>
        </w:tc>
        <w:tc>
          <w:tcPr>
            <w:tcW w:w="0" w:type="auto"/>
            <w:hideMark/>
          </w:tcPr>
          <w:p w14:paraId="479C524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19.80</w:t>
            </w:r>
          </w:p>
        </w:tc>
        <w:tc>
          <w:tcPr>
            <w:tcW w:w="0" w:type="auto"/>
            <w:hideMark/>
          </w:tcPr>
          <w:p w14:paraId="530E2AD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39.06</w:t>
            </w:r>
          </w:p>
        </w:tc>
        <w:tc>
          <w:tcPr>
            <w:tcW w:w="0" w:type="auto"/>
            <w:hideMark/>
          </w:tcPr>
          <w:p w14:paraId="618D5B6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0.0282</w:t>
            </w:r>
          </w:p>
        </w:tc>
        <w:tc>
          <w:tcPr>
            <w:tcW w:w="0" w:type="auto"/>
            <w:hideMark/>
          </w:tcPr>
          <w:p w14:paraId="06F8899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4.30</w:t>
            </w:r>
          </w:p>
        </w:tc>
        <w:tc>
          <w:tcPr>
            <w:tcW w:w="0" w:type="auto"/>
            <w:hideMark/>
          </w:tcPr>
          <w:p w14:paraId="07C2188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3.86</w:t>
            </w:r>
          </w:p>
        </w:tc>
        <w:tc>
          <w:tcPr>
            <w:tcW w:w="0" w:type="auto"/>
            <w:hideMark/>
          </w:tcPr>
          <w:p w14:paraId="3C34BEC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0.62</w:t>
            </w:r>
          </w:p>
        </w:tc>
        <w:tc>
          <w:tcPr>
            <w:tcW w:w="0" w:type="auto"/>
            <w:hideMark/>
          </w:tcPr>
          <w:p w14:paraId="4E86AA4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92.90</w:t>
            </w:r>
          </w:p>
        </w:tc>
        <w:tc>
          <w:tcPr>
            <w:tcW w:w="0" w:type="auto"/>
            <w:hideMark/>
          </w:tcPr>
          <w:p w14:paraId="1F407B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0.50</w:t>
            </w:r>
          </w:p>
        </w:tc>
        <w:tc>
          <w:tcPr>
            <w:tcW w:w="0" w:type="auto"/>
            <w:hideMark/>
          </w:tcPr>
          <w:p w14:paraId="07CA1A8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3.99</w:t>
            </w:r>
          </w:p>
        </w:tc>
        <w:tc>
          <w:tcPr>
            <w:tcW w:w="0" w:type="auto"/>
            <w:hideMark/>
          </w:tcPr>
          <w:p w14:paraId="6F692C5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0.0191</w:t>
            </w:r>
          </w:p>
        </w:tc>
        <w:tc>
          <w:tcPr>
            <w:tcW w:w="0" w:type="auto"/>
            <w:hideMark/>
          </w:tcPr>
          <w:p w14:paraId="30D6403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4.00</w:t>
            </w:r>
          </w:p>
        </w:tc>
        <w:tc>
          <w:tcPr>
            <w:tcW w:w="0" w:type="auto"/>
            <w:hideMark/>
          </w:tcPr>
          <w:p w14:paraId="266A9D0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1.64</w:t>
            </w:r>
          </w:p>
        </w:tc>
      </w:tr>
      <w:tr w:rsidR="002A0BFE" w:rsidRPr="002A0BFE" w14:paraId="7D3C0DA4" w14:textId="77777777" w:rsidTr="000E4984">
        <w:tc>
          <w:tcPr>
            <w:tcW w:w="0" w:type="auto"/>
            <w:hideMark/>
          </w:tcPr>
          <w:p w14:paraId="27FDBDB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Vaccine_16</w:t>
            </w:r>
          </w:p>
        </w:tc>
        <w:tc>
          <w:tcPr>
            <w:tcW w:w="0" w:type="auto"/>
            <w:hideMark/>
          </w:tcPr>
          <w:p w14:paraId="4C647E0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20.74</w:t>
            </w:r>
          </w:p>
        </w:tc>
        <w:tc>
          <w:tcPr>
            <w:tcW w:w="0" w:type="auto"/>
            <w:hideMark/>
          </w:tcPr>
          <w:p w14:paraId="4644D81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66.25</w:t>
            </w:r>
          </w:p>
        </w:tc>
        <w:tc>
          <w:tcPr>
            <w:tcW w:w="0" w:type="auto"/>
            <w:hideMark/>
          </w:tcPr>
          <w:p w14:paraId="5A22F7F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19.31</w:t>
            </w:r>
          </w:p>
        </w:tc>
        <w:tc>
          <w:tcPr>
            <w:tcW w:w="0" w:type="auto"/>
            <w:hideMark/>
          </w:tcPr>
          <w:p w14:paraId="0A8FCA7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34.02</w:t>
            </w:r>
          </w:p>
        </w:tc>
        <w:tc>
          <w:tcPr>
            <w:tcW w:w="0" w:type="auto"/>
            <w:hideMark/>
          </w:tcPr>
          <w:p w14:paraId="4957549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0.0256</w:t>
            </w:r>
          </w:p>
        </w:tc>
        <w:tc>
          <w:tcPr>
            <w:tcW w:w="0" w:type="auto"/>
            <w:hideMark/>
          </w:tcPr>
          <w:p w14:paraId="36549CB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4.94</w:t>
            </w:r>
          </w:p>
        </w:tc>
        <w:tc>
          <w:tcPr>
            <w:tcW w:w="0" w:type="auto"/>
            <w:hideMark/>
          </w:tcPr>
          <w:p w14:paraId="670BED7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3.86</w:t>
            </w:r>
          </w:p>
        </w:tc>
        <w:tc>
          <w:tcPr>
            <w:tcW w:w="0" w:type="auto"/>
            <w:hideMark/>
          </w:tcPr>
          <w:p w14:paraId="4FA2E7A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0.62</w:t>
            </w:r>
          </w:p>
        </w:tc>
        <w:tc>
          <w:tcPr>
            <w:tcW w:w="0" w:type="auto"/>
            <w:hideMark/>
          </w:tcPr>
          <w:p w14:paraId="379D7BD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89.78</w:t>
            </w:r>
          </w:p>
        </w:tc>
        <w:tc>
          <w:tcPr>
            <w:tcW w:w="0" w:type="auto"/>
            <w:hideMark/>
          </w:tcPr>
          <w:p w14:paraId="2FA5756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79949E2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4.89</w:t>
            </w:r>
          </w:p>
        </w:tc>
        <w:tc>
          <w:tcPr>
            <w:tcW w:w="0" w:type="auto"/>
            <w:hideMark/>
          </w:tcPr>
          <w:p w14:paraId="5584BD9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0.0177</w:t>
            </w:r>
          </w:p>
        </w:tc>
        <w:tc>
          <w:tcPr>
            <w:tcW w:w="0" w:type="auto"/>
            <w:hideMark/>
          </w:tcPr>
          <w:p w14:paraId="606A78A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4.63</w:t>
            </w:r>
          </w:p>
        </w:tc>
        <w:tc>
          <w:tcPr>
            <w:tcW w:w="0" w:type="auto"/>
            <w:hideMark/>
          </w:tcPr>
          <w:p w14:paraId="6FA3E2A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1.81</w:t>
            </w:r>
          </w:p>
        </w:tc>
      </w:tr>
      <w:tr w:rsidR="002A0BFE" w:rsidRPr="002A0BFE" w14:paraId="40012885" w14:textId="77777777" w:rsidTr="000E4984">
        <w:tc>
          <w:tcPr>
            <w:tcW w:w="0" w:type="auto"/>
            <w:hideMark/>
          </w:tcPr>
          <w:p w14:paraId="03E4441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Vaccine_1</w:t>
            </w:r>
          </w:p>
        </w:tc>
        <w:tc>
          <w:tcPr>
            <w:tcW w:w="0" w:type="auto"/>
            <w:hideMark/>
          </w:tcPr>
          <w:p w14:paraId="6714F56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44.81</w:t>
            </w:r>
          </w:p>
        </w:tc>
        <w:tc>
          <w:tcPr>
            <w:tcW w:w="0" w:type="auto"/>
            <w:hideMark/>
          </w:tcPr>
          <w:p w14:paraId="2A17627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26.95</w:t>
            </w:r>
          </w:p>
        </w:tc>
        <w:tc>
          <w:tcPr>
            <w:tcW w:w="0" w:type="auto"/>
            <w:hideMark/>
          </w:tcPr>
          <w:p w14:paraId="5E290DE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9.09</w:t>
            </w:r>
          </w:p>
        </w:tc>
        <w:tc>
          <w:tcPr>
            <w:tcW w:w="0" w:type="auto"/>
            <w:hideMark/>
          </w:tcPr>
          <w:p w14:paraId="68062F6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14.94</w:t>
            </w:r>
          </w:p>
        </w:tc>
        <w:tc>
          <w:tcPr>
            <w:tcW w:w="0" w:type="auto"/>
            <w:hideMark/>
          </w:tcPr>
          <w:p w14:paraId="505470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0.0219</w:t>
            </w:r>
          </w:p>
        </w:tc>
        <w:tc>
          <w:tcPr>
            <w:tcW w:w="0" w:type="auto"/>
            <w:hideMark/>
          </w:tcPr>
          <w:p w14:paraId="526838C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6.59</w:t>
            </w:r>
          </w:p>
        </w:tc>
        <w:tc>
          <w:tcPr>
            <w:tcW w:w="0" w:type="auto"/>
            <w:hideMark/>
          </w:tcPr>
          <w:p w14:paraId="035696E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3.48</w:t>
            </w:r>
          </w:p>
        </w:tc>
        <w:tc>
          <w:tcPr>
            <w:tcW w:w="0" w:type="auto"/>
            <w:hideMark/>
          </w:tcPr>
          <w:p w14:paraId="2BE75A9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0.97</w:t>
            </w:r>
          </w:p>
        </w:tc>
        <w:tc>
          <w:tcPr>
            <w:tcW w:w="0" w:type="auto"/>
            <w:hideMark/>
          </w:tcPr>
          <w:p w14:paraId="658AD0F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90.26</w:t>
            </w:r>
          </w:p>
        </w:tc>
        <w:tc>
          <w:tcPr>
            <w:tcW w:w="0" w:type="auto"/>
            <w:hideMark/>
          </w:tcPr>
          <w:p w14:paraId="198018A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0.61</w:t>
            </w:r>
          </w:p>
        </w:tc>
        <w:tc>
          <w:tcPr>
            <w:tcW w:w="0" w:type="auto"/>
            <w:hideMark/>
          </w:tcPr>
          <w:p w14:paraId="623DC47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3.93</w:t>
            </w:r>
          </w:p>
        </w:tc>
        <w:tc>
          <w:tcPr>
            <w:tcW w:w="0" w:type="auto"/>
            <w:hideMark/>
          </w:tcPr>
          <w:p w14:paraId="76A6B2E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0.0279</w:t>
            </w:r>
          </w:p>
        </w:tc>
        <w:tc>
          <w:tcPr>
            <w:tcW w:w="0" w:type="auto"/>
            <w:hideMark/>
          </w:tcPr>
          <w:p w14:paraId="7429AE5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6.15</w:t>
            </w:r>
          </w:p>
        </w:tc>
        <w:tc>
          <w:tcPr>
            <w:tcW w:w="0" w:type="auto"/>
            <w:hideMark/>
          </w:tcPr>
          <w:p w14:paraId="7E1328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1.72</w:t>
            </w:r>
          </w:p>
        </w:tc>
      </w:tr>
      <w:tr w:rsidR="002A0BFE" w:rsidRPr="002A0BFE" w14:paraId="4E0EAA6A" w14:textId="77777777" w:rsidTr="000E4984">
        <w:tc>
          <w:tcPr>
            <w:tcW w:w="0" w:type="auto"/>
            <w:hideMark/>
          </w:tcPr>
          <w:p w14:paraId="077C45F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Vaccine_2</w:t>
            </w:r>
          </w:p>
        </w:tc>
        <w:tc>
          <w:tcPr>
            <w:tcW w:w="0" w:type="auto"/>
            <w:hideMark/>
          </w:tcPr>
          <w:p w14:paraId="4594F1C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38.96</w:t>
            </w:r>
          </w:p>
        </w:tc>
        <w:tc>
          <w:tcPr>
            <w:tcW w:w="0" w:type="auto"/>
            <w:hideMark/>
          </w:tcPr>
          <w:p w14:paraId="7E0CC32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30.19</w:t>
            </w:r>
          </w:p>
        </w:tc>
        <w:tc>
          <w:tcPr>
            <w:tcW w:w="0" w:type="auto"/>
            <w:hideMark/>
          </w:tcPr>
          <w:p w14:paraId="4AA770C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8.98</w:t>
            </w:r>
          </w:p>
        </w:tc>
        <w:tc>
          <w:tcPr>
            <w:tcW w:w="0" w:type="auto"/>
            <w:hideMark/>
          </w:tcPr>
          <w:p w14:paraId="149F6D2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13.17</w:t>
            </w:r>
          </w:p>
        </w:tc>
        <w:tc>
          <w:tcPr>
            <w:tcW w:w="0" w:type="auto"/>
            <w:hideMark/>
          </w:tcPr>
          <w:p w14:paraId="432BFEC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0.0274</w:t>
            </w:r>
          </w:p>
        </w:tc>
        <w:tc>
          <w:tcPr>
            <w:tcW w:w="0" w:type="auto"/>
            <w:hideMark/>
          </w:tcPr>
          <w:p w14:paraId="09D9472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5.71</w:t>
            </w:r>
          </w:p>
        </w:tc>
        <w:tc>
          <w:tcPr>
            <w:tcW w:w="0" w:type="auto"/>
            <w:hideMark/>
          </w:tcPr>
          <w:p w14:paraId="6F8B3B2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3.41</w:t>
            </w:r>
          </w:p>
        </w:tc>
        <w:tc>
          <w:tcPr>
            <w:tcW w:w="0" w:type="auto"/>
            <w:hideMark/>
          </w:tcPr>
          <w:p w14:paraId="4B68D91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2.27</w:t>
            </w:r>
          </w:p>
        </w:tc>
        <w:tc>
          <w:tcPr>
            <w:tcW w:w="0" w:type="auto"/>
            <w:hideMark/>
          </w:tcPr>
          <w:p w14:paraId="105C97A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87.01</w:t>
            </w:r>
          </w:p>
        </w:tc>
        <w:tc>
          <w:tcPr>
            <w:tcW w:w="0" w:type="auto"/>
            <w:hideMark/>
          </w:tcPr>
          <w:p w14:paraId="4B31BA4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4DC417E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2.84</w:t>
            </w:r>
          </w:p>
        </w:tc>
        <w:tc>
          <w:tcPr>
            <w:tcW w:w="0" w:type="auto"/>
            <w:hideMark/>
          </w:tcPr>
          <w:p w14:paraId="76D4BD4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0.0242</w:t>
            </w:r>
          </w:p>
        </w:tc>
        <w:tc>
          <w:tcPr>
            <w:tcW w:w="0" w:type="auto"/>
            <w:hideMark/>
          </w:tcPr>
          <w:p w14:paraId="5A6EED0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5.67</w:t>
            </w:r>
          </w:p>
        </w:tc>
        <w:tc>
          <w:tcPr>
            <w:tcW w:w="0" w:type="auto"/>
            <w:hideMark/>
          </w:tcPr>
          <w:p w14:paraId="6C88902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1.69</w:t>
            </w:r>
          </w:p>
        </w:tc>
      </w:tr>
      <w:tr w:rsidR="002A0BFE" w:rsidRPr="002A0BFE" w14:paraId="7176F71E" w14:textId="77777777" w:rsidTr="000E4984">
        <w:tc>
          <w:tcPr>
            <w:tcW w:w="0" w:type="auto"/>
            <w:hideMark/>
          </w:tcPr>
          <w:p w14:paraId="23AC8FB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Vaccine_3</w:t>
            </w:r>
          </w:p>
        </w:tc>
        <w:tc>
          <w:tcPr>
            <w:tcW w:w="0" w:type="auto"/>
            <w:hideMark/>
          </w:tcPr>
          <w:p w14:paraId="2E12D00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43.18</w:t>
            </w:r>
          </w:p>
        </w:tc>
        <w:tc>
          <w:tcPr>
            <w:tcW w:w="0" w:type="auto"/>
            <w:hideMark/>
          </w:tcPr>
          <w:p w14:paraId="22C26C6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27.27</w:t>
            </w:r>
          </w:p>
        </w:tc>
        <w:tc>
          <w:tcPr>
            <w:tcW w:w="0" w:type="auto"/>
            <w:hideMark/>
          </w:tcPr>
          <w:p w14:paraId="17C4EA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8.38</w:t>
            </w:r>
          </w:p>
        </w:tc>
        <w:tc>
          <w:tcPr>
            <w:tcW w:w="0" w:type="auto"/>
            <w:hideMark/>
          </w:tcPr>
          <w:p w14:paraId="786071F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12.16</w:t>
            </w:r>
          </w:p>
        </w:tc>
        <w:tc>
          <w:tcPr>
            <w:tcW w:w="0" w:type="auto"/>
            <w:hideMark/>
          </w:tcPr>
          <w:p w14:paraId="2700EBB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0.0275</w:t>
            </w:r>
          </w:p>
        </w:tc>
        <w:tc>
          <w:tcPr>
            <w:tcW w:w="0" w:type="auto"/>
            <w:hideMark/>
          </w:tcPr>
          <w:p w14:paraId="695ED2E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5.89</w:t>
            </w:r>
          </w:p>
        </w:tc>
        <w:tc>
          <w:tcPr>
            <w:tcW w:w="0" w:type="auto"/>
            <w:hideMark/>
          </w:tcPr>
          <w:p w14:paraId="75CE779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3.37</w:t>
            </w:r>
          </w:p>
        </w:tc>
        <w:tc>
          <w:tcPr>
            <w:tcW w:w="0" w:type="auto"/>
            <w:hideMark/>
          </w:tcPr>
          <w:p w14:paraId="0CCF674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2.27</w:t>
            </w:r>
          </w:p>
        </w:tc>
        <w:tc>
          <w:tcPr>
            <w:tcW w:w="0" w:type="auto"/>
            <w:hideMark/>
          </w:tcPr>
          <w:p w14:paraId="0BB9CCE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88.64</w:t>
            </w:r>
          </w:p>
        </w:tc>
        <w:tc>
          <w:tcPr>
            <w:tcW w:w="0" w:type="auto"/>
            <w:hideMark/>
          </w:tcPr>
          <w:p w14:paraId="71F6D05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24A4C28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4.14</w:t>
            </w:r>
          </w:p>
        </w:tc>
        <w:tc>
          <w:tcPr>
            <w:tcW w:w="0" w:type="auto"/>
            <w:hideMark/>
          </w:tcPr>
          <w:p w14:paraId="5FC76BD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0.0253</w:t>
            </w:r>
          </w:p>
        </w:tc>
        <w:tc>
          <w:tcPr>
            <w:tcW w:w="0" w:type="auto"/>
            <w:hideMark/>
          </w:tcPr>
          <w:p w14:paraId="0080024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5.88</w:t>
            </w:r>
          </w:p>
        </w:tc>
        <w:tc>
          <w:tcPr>
            <w:tcW w:w="0" w:type="auto"/>
            <w:hideMark/>
          </w:tcPr>
          <w:p w14:paraId="49E5017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1.78</w:t>
            </w:r>
          </w:p>
        </w:tc>
      </w:tr>
      <w:tr w:rsidR="002A0BFE" w:rsidRPr="002A0BFE" w14:paraId="078C8CFF" w14:textId="77777777" w:rsidTr="000E4984">
        <w:tc>
          <w:tcPr>
            <w:tcW w:w="0" w:type="auto"/>
            <w:hideMark/>
          </w:tcPr>
          <w:p w14:paraId="7BF335F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Vaccine_4</w:t>
            </w:r>
          </w:p>
        </w:tc>
        <w:tc>
          <w:tcPr>
            <w:tcW w:w="0" w:type="auto"/>
            <w:hideMark/>
          </w:tcPr>
          <w:p w14:paraId="3C6AB03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43.18</w:t>
            </w:r>
          </w:p>
        </w:tc>
        <w:tc>
          <w:tcPr>
            <w:tcW w:w="0" w:type="auto"/>
            <w:hideMark/>
          </w:tcPr>
          <w:p w14:paraId="63F79D6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31.17</w:t>
            </w:r>
          </w:p>
        </w:tc>
        <w:tc>
          <w:tcPr>
            <w:tcW w:w="0" w:type="auto"/>
            <w:hideMark/>
          </w:tcPr>
          <w:p w14:paraId="2D5D52D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10.84</w:t>
            </w:r>
          </w:p>
        </w:tc>
        <w:tc>
          <w:tcPr>
            <w:tcW w:w="0" w:type="auto"/>
            <w:hideMark/>
          </w:tcPr>
          <w:p w14:paraId="703F588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10.35</w:t>
            </w:r>
          </w:p>
        </w:tc>
        <w:tc>
          <w:tcPr>
            <w:tcW w:w="0" w:type="auto"/>
            <w:hideMark/>
          </w:tcPr>
          <w:p w14:paraId="4933C76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0.0262</w:t>
            </w:r>
          </w:p>
        </w:tc>
        <w:tc>
          <w:tcPr>
            <w:tcW w:w="0" w:type="auto"/>
            <w:hideMark/>
          </w:tcPr>
          <w:p w14:paraId="627663A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6.03</w:t>
            </w:r>
          </w:p>
        </w:tc>
        <w:tc>
          <w:tcPr>
            <w:tcW w:w="0" w:type="auto"/>
            <w:hideMark/>
          </w:tcPr>
          <w:p w14:paraId="72DA13A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3.38</w:t>
            </w:r>
          </w:p>
        </w:tc>
        <w:tc>
          <w:tcPr>
            <w:tcW w:w="0" w:type="auto"/>
            <w:hideMark/>
          </w:tcPr>
          <w:p w14:paraId="3331A00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1.62</w:t>
            </w:r>
          </w:p>
        </w:tc>
        <w:tc>
          <w:tcPr>
            <w:tcW w:w="0" w:type="auto"/>
            <w:hideMark/>
          </w:tcPr>
          <w:p w14:paraId="11D5E23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87.34</w:t>
            </w:r>
          </w:p>
        </w:tc>
        <w:tc>
          <w:tcPr>
            <w:tcW w:w="0" w:type="auto"/>
            <w:hideMark/>
          </w:tcPr>
          <w:p w14:paraId="555473D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0.60</w:t>
            </w:r>
          </w:p>
        </w:tc>
        <w:tc>
          <w:tcPr>
            <w:tcW w:w="0" w:type="auto"/>
            <w:hideMark/>
          </w:tcPr>
          <w:p w14:paraId="23EC850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5.17</w:t>
            </w:r>
          </w:p>
        </w:tc>
        <w:tc>
          <w:tcPr>
            <w:tcW w:w="0" w:type="auto"/>
            <w:hideMark/>
          </w:tcPr>
          <w:p w14:paraId="43B81E6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0.0231</w:t>
            </w:r>
          </w:p>
        </w:tc>
        <w:tc>
          <w:tcPr>
            <w:tcW w:w="0" w:type="auto"/>
            <w:hideMark/>
          </w:tcPr>
          <w:p w14:paraId="0974475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5.90</w:t>
            </w:r>
          </w:p>
        </w:tc>
        <w:tc>
          <w:tcPr>
            <w:tcW w:w="0" w:type="auto"/>
            <w:hideMark/>
          </w:tcPr>
          <w:p w14:paraId="4CE1A53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1.89</w:t>
            </w:r>
          </w:p>
        </w:tc>
      </w:tr>
      <w:tr w:rsidR="002A0BFE" w:rsidRPr="002A0BFE" w14:paraId="697507C5" w14:textId="77777777" w:rsidTr="000E4984">
        <w:tc>
          <w:tcPr>
            <w:tcW w:w="0" w:type="auto"/>
            <w:hideMark/>
          </w:tcPr>
          <w:p w14:paraId="3609CDD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Vaccine_5</w:t>
            </w:r>
          </w:p>
        </w:tc>
        <w:tc>
          <w:tcPr>
            <w:tcW w:w="0" w:type="auto"/>
            <w:hideMark/>
          </w:tcPr>
          <w:p w14:paraId="312A2AE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41.88</w:t>
            </w:r>
          </w:p>
        </w:tc>
        <w:tc>
          <w:tcPr>
            <w:tcW w:w="0" w:type="auto"/>
            <w:hideMark/>
          </w:tcPr>
          <w:p w14:paraId="39BC1D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28.90</w:t>
            </w:r>
          </w:p>
        </w:tc>
        <w:tc>
          <w:tcPr>
            <w:tcW w:w="0" w:type="auto"/>
            <w:hideMark/>
          </w:tcPr>
          <w:p w14:paraId="00C0070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9.52</w:t>
            </w:r>
          </w:p>
        </w:tc>
        <w:tc>
          <w:tcPr>
            <w:tcW w:w="0" w:type="auto"/>
            <w:hideMark/>
          </w:tcPr>
          <w:p w14:paraId="61DB5E6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17.86</w:t>
            </w:r>
          </w:p>
        </w:tc>
        <w:tc>
          <w:tcPr>
            <w:tcW w:w="0" w:type="auto"/>
            <w:hideMark/>
          </w:tcPr>
          <w:p w14:paraId="37C0953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0.0267</w:t>
            </w:r>
          </w:p>
        </w:tc>
        <w:tc>
          <w:tcPr>
            <w:tcW w:w="0" w:type="auto"/>
            <w:hideMark/>
          </w:tcPr>
          <w:p w14:paraId="72294C7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5.97</w:t>
            </w:r>
          </w:p>
        </w:tc>
        <w:tc>
          <w:tcPr>
            <w:tcW w:w="0" w:type="auto"/>
            <w:hideMark/>
          </w:tcPr>
          <w:p w14:paraId="3566C01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3.56</w:t>
            </w:r>
          </w:p>
        </w:tc>
        <w:tc>
          <w:tcPr>
            <w:tcW w:w="0" w:type="auto"/>
            <w:hideMark/>
          </w:tcPr>
          <w:p w14:paraId="41E3931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2.92</w:t>
            </w:r>
          </w:p>
        </w:tc>
        <w:tc>
          <w:tcPr>
            <w:tcW w:w="0" w:type="auto"/>
            <w:hideMark/>
          </w:tcPr>
          <w:p w14:paraId="528F7CD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84.74</w:t>
            </w:r>
          </w:p>
        </w:tc>
        <w:tc>
          <w:tcPr>
            <w:tcW w:w="0" w:type="auto"/>
            <w:hideMark/>
          </w:tcPr>
          <w:p w14:paraId="65B49AD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2.38</w:t>
            </w:r>
          </w:p>
        </w:tc>
        <w:tc>
          <w:tcPr>
            <w:tcW w:w="0" w:type="auto"/>
            <w:hideMark/>
          </w:tcPr>
          <w:p w14:paraId="5CA440E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6.73</w:t>
            </w:r>
          </w:p>
        </w:tc>
        <w:tc>
          <w:tcPr>
            <w:tcW w:w="0" w:type="auto"/>
            <w:hideMark/>
          </w:tcPr>
          <w:p w14:paraId="245ADD3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0.0247</w:t>
            </w:r>
          </w:p>
        </w:tc>
        <w:tc>
          <w:tcPr>
            <w:tcW w:w="0" w:type="auto"/>
            <w:hideMark/>
          </w:tcPr>
          <w:p w14:paraId="4CE59E7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5.87</w:t>
            </w:r>
          </w:p>
        </w:tc>
        <w:tc>
          <w:tcPr>
            <w:tcW w:w="0" w:type="auto"/>
            <w:hideMark/>
          </w:tcPr>
          <w:p w14:paraId="1FFDDF8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2.32</w:t>
            </w:r>
          </w:p>
        </w:tc>
      </w:tr>
      <w:tr w:rsidR="002A0BFE" w:rsidRPr="002A0BFE" w14:paraId="7E750EE4" w14:textId="77777777" w:rsidTr="000E4984">
        <w:tc>
          <w:tcPr>
            <w:tcW w:w="0" w:type="auto"/>
            <w:hideMark/>
          </w:tcPr>
          <w:p w14:paraId="49B8069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Vaccine_6</w:t>
            </w:r>
          </w:p>
        </w:tc>
        <w:tc>
          <w:tcPr>
            <w:tcW w:w="0" w:type="auto"/>
            <w:hideMark/>
          </w:tcPr>
          <w:p w14:paraId="33E138D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41.88</w:t>
            </w:r>
          </w:p>
        </w:tc>
        <w:tc>
          <w:tcPr>
            <w:tcW w:w="0" w:type="auto"/>
            <w:hideMark/>
          </w:tcPr>
          <w:p w14:paraId="624DE76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28.90</w:t>
            </w:r>
          </w:p>
        </w:tc>
        <w:tc>
          <w:tcPr>
            <w:tcW w:w="0" w:type="auto"/>
            <w:hideMark/>
          </w:tcPr>
          <w:p w14:paraId="61B3DBD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9.52</w:t>
            </w:r>
          </w:p>
        </w:tc>
        <w:tc>
          <w:tcPr>
            <w:tcW w:w="0" w:type="auto"/>
            <w:hideMark/>
          </w:tcPr>
          <w:p w14:paraId="4C06D85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17.86</w:t>
            </w:r>
          </w:p>
        </w:tc>
        <w:tc>
          <w:tcPr>
            <w:tcW w:w="0" w:type="auto"/>
            <w:hideMark/>
          </w:tcPr>
          <w:p w14:paraId="3DA69C1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0.0267</w:t>
            </w:r>
          </w:p>
        </w:tc>
        <w:tc>
          <w:tcPr>
            <w:tcW w:w="0" w:type="auto"/>
            <w:hideMark/>
          </w:tcPr>
          <w:p w14:paraId="3BBFA67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5.97</w:t>
            </w:r>
          </w:p>
        </w:tc>
        <w:tc>
          <w:tcPr>
            <w:tcW w:w="0" w:type="auto"/>
            <w:hideMark/>
          </w:tcPr>
          <w:p w14:paraId="42627B0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3.56</w:t>
            </w:r>
          </w:p>
        </w:tc>
        <w:tc>
          <w:tcPr>
            <w:tcW w:w="0" w:type="auto"/>
            <w:hideMark/>
          </w:tcPr>
          <w:p w14:paraId="571673D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1.30</w:t>
            </w:r>
          </w:p>
        </w:tc>
        <w:tc>
          <w:tcPr>
            <w:tcW w:w="0" w:type="auto"/>
            <w:hideMark/>
          </w:tcPr>
          <w:p w14:paraId="1365DC3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84.42</w:t>
            </w:r>
          </w:p>
        </w:tc>
        <w:tc>
          <w:tcPr>
            <w:tcW w:w="0" w:type="auto"/>
            <w:hideMark/>
          </w:tcPr>
          <w:p w14:paraId="45BDE1C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2.38</w:t>
            </w:r>
          </w:p>
        </w:tc>
        <w:tc>
          <w:tcPr>
            <w:tcW w:w="0" w:type="auto"/>
            <w:hideMark/>
          </w:tcPr>
          <w:p w14:paraId="208C5BA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6.73</w:t>
            </w:r>
          </w:p>
        </w:tc>
        <w:tc>
          <w:tcPr>
            <w:tcW w:w="0" w:type="auto"/>
            <w:hideMark/>
          </w:tcPr>
          <w:p w14:paraId="43A5CC6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0.0247</w:t>
            </w:r>
          </w:p>
        </w:tc>
        <w:tc>
          <w:tcPr>
            <w:tcW w:w="0" w:type="auto"/>
            <w:hideMark/>
          </w:tcPr>
          <w:p w14:paraId="4A9F22A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5.86</w:t>
            </w:r>
          </w:p>
        </w:tc>
        <w:tc>
          <w:tcPr>
            <w:tcW w:w="0" w:type="auto"/>
            <w:hideMark/>
          </w:tcPr>
          <w:p w14:paraId="5600F99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2.33</w:t>
            </w:r>
          </w:p>
        </w:tc>
      </w:tr>
      <w:tr w:rsidR="002A0BFE" w:rsidRPr="002A0BFE" w14:paraId="660877C0" w14:textId="77777777" w:rsidTr="000E4984">
        <w:tc>
          <w:tcPr>
            <w:tcW w:w="0" w:type="auto"/>
            <w:hideMark/>
          </w:tcPr>
          <w:p w14:paraId="6BC941A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Vaccine_7</w:t>
            </w:r>
          </w:p>
        </w:tc>
        <w:tc>
          <w:tcPr>
            <w:tcW w:w="0" w:type="auto"/>
            <w:hideMark/>
          </w:tcPr>
          <w:p w14:paraId="22E7A09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41.88</w:t>
            </w:r>
          </w:p>
        </w:tc>
        <w:tc>
          <w:tcPr>
            <w:tcW w:w="0" w:type="auto"/>
            <w:hideMark/>
          </w:tcPr>
          <w:p w14:paraId="2B09B33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34.42</w:t>
            </w:r>
          </w:p>
        </w:tc>
        <w:tc>
          <w:tcPr>
            <w:tcW w:w="0" w:type="auto"/>
            <w:hideMark/>
          </w:tcPr>
          <w:p w14:paraId="2E2D8C2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6.71</w:t>
            </w:r>
          </w:p>
        </w:tc>
        <w:tc>
          <w:tcPr>
            <w:tcW w:w="0" w:type="auto"/>
            <w:hideMark/>
          </w:tcPr>
          <w:p w14:paraId="2466134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19.39</w:t>
            </w:r>
          </w:p>
        </w:tc>
        <w:tc>
          <w:tcPr>
            <w:tcW w:w="0" w:type="auto"/>
            <w:hideMark/>
          </w:tcPr>
          <w:p w14:paraId="7AFE483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0.0310</w:t>
            </w:r>
          </w:p>
        </w:tc>
        <w:tc>
          <w:tcPr>
            <w:tcW w:w="0" w:type="auto"/>
            <w:hideMark/>
          </w:tcPr>
          <w:p w14:paraId="0825FD8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6.26</w:t>
            </w:r>
          </w:p>
        </w:tc>
        <w:tc>
          <w:tcPr>
            <w:tcW w:w="0" w:type="auto"/>
            <w:hideMark/>
          </w:tcPr>
          <w:p w14:paraId="347C659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3.45</w:t>
            </w:r>
          </w:p>
        </w:tc>
        <w:tc>
          <w:tcPr>
            <w:tcW w:w="0" w:type="auto"/>
            <w:hideMark/>
          </w:tcPr>
          <w:p w14:paraId="2351E5CA"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2.92</w:t>
            </w:r>
          </w:p>
        </w:tc>
        <w:tc>
          <w:tcPr>
            <w:tcW w:w="0" w:type="auto"/>
            <w:hideMark/>
          </w:tcPr>
          <w:p w14:paraId="17E9360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88.31</w:t>
            </w:r>
          </w:p>
        </w:tc>
        <w:tc>
          <w:tcPr>
            <w:tcW w:w="0" w:type="auto"/>
            <w:hideMark/>
          </w:tcPr>
          <w:p w14:paraId="68C959A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0.61</w:t>
            </w:r>
          </w:p>
        </w:tc>
        <w:tc>
          <w:tcPr>
            <w:tcW w:w="0" w:type="auto"/>
            <w:hideMark/>
          </w:tcPr>
          <w:p w14:paraId="0F80D8E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5.76</w:t>
            </w:r>
          </w:p>
        </w:tc>
        <w:tc>
          <w:tcPr>
            <w:tcW w:w="0" w:type="auto"/>
            <w:hideMark/>
          </w:tcPr>
          <w:p w14:paraId="5D0DADB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0.0329</w:t>
            </w:r>
          </w:p>
        </w:tc>
        <w:tc>
          <w:tcPr>
            <w:tcW w:w="0" w:type="auto"/>
            <w:hideMark/>
          </w:tcPr>
          <w:p w14:paraId="70CF491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6.34</w:t>
            </w:r>
          </w:p>
        </w:tc>
        <w:tc>
          <w:tcPr>
            <w:tcW w:w="0" w:type="auto"/>
            <w:hideMark/>
          </w:tcPr>
          <w:p w14:paraId="5B339C8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1.91</w:t>
            </w:r>
          </w:p>
        </w:tc>
      </w:tr>
      <w:tr w:rsidR="002A0BFE" w:rsidRPr="002A0BFE" w14:paraId="7B3A195D" w14:textId="77777777" w:rsidTr="000E4984">
        <w:tc>
          <w:tcPr>
            <w:tcW w:w="0" w:type="auto"/>
            <w:hideMark/>
          </w:tcPr>
          <w:p w14:paraId="6DE6EDF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Vaccine_8</w:t>
            </w:r>
          </w:p>
        </w:tc>
        <w:tc>
          <w:tcPr>
            <w:tcW w:w="0" w:type="auto"/>
            <w:hideMark/>
          </w:tcPr>
          <w:p w14:paraId="4F45230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40.26</w:t>
            </w:r>
          </w:p>
        </w:tc>
        <w:tc>
          <w:tcPr>
            <w:tcW w:w="0" w:type="auto"/>
            <w:hideMark/>
          </w:tcPr>
          <w:p w14:paraId="2A5DCA3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26.95</w:t>
            </w:r>
          </w:p>
        </w:tc>
        <w:tc>
          <w:tcPr>
            <w:tcW w:w="0" w:type="auto"/>
            <w:hideMark/>
          </w:tcPr>
          <w:p w14:paraId="6B227CE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10.24</w:t>
            </w:r>
          </w:p>
        </w:tc>
        <w:tc>
          <w:tcPr>
            <w:tcW w:w="0" w:type="auto"/>
            <w:hideMark/>
          </w:tcPr>
          <w:p w14:paraId="251FD37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19.22</w:t>
            </w:r>
          </w:p>
        </w:tc>
        <w:tc>
          <w:tcPr>
            <w:tcW w:w="0" w:type="auto"/>
            <w:hideMark/>
          </w:tcPr>
          <w:p w14:paraId="50FF37D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0.0326</w:t>
            </w:r>
          </w:p>
        </w:tc>
        <w:tc>
          <w:tcPr>
            <w:tcW w:w="0" w:type="auto"/>
            <w:hideMark/>
          </w:tcPr>
          <w:p w14:paraId="6A0E303C"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6.60</w:t>
            </w:r>
          </w:p>
        </w:tc>
        <w:tc>
          <w:tcPr>
            <w:tcW w:w="0" w:type="auto"/>
            <w:hideMark/>
          </w:tcPr>
          <w:p w14:paraId="3D5D54AD"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3.62</w:t>
            </w:r>
          </w:p>
        </w:tc>
        <w:tc>
          <w:tcPr>
            <w:tcW w:w="0" w:type="auto"/>
            <w:hideMark/>
          </w:tcPr>
          <w:p w14:paraId="4086336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2.60</w:t>
            </w:r>
          </w:p>
        </w:tc>
        <w:tc>
          <w:tcPr>
            <w:tcW w:w="0" w:type="auto"/>
            <w:hideMark/>
          </w:tcPr>
          <w:p w14:paraId="776E1BD4"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83.77</w:t>
            </w:r>
          </w:p>
        </w:tc>
        <w:tc>
          <w:tcPr>
            <w:tcW w:w="0" w:type="auto"/>
            <w:hideMark/>
          </w:tcPr>
          <w:p w14:paraId="562E7D1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2.41</w:t>
            </w:r>
          </w:p>
        </w:tc>
        <w:tc>
          <w:tcPr>
            <w:tcW w:w="0" w:type="auto"/>
            <w:hideMark/>
          </w:tcPr>
          <w:p w14:paraId="5080C22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13.50</w:t>
            </w:r>
          </w:p>
        </w:tc>
        <w:tc>
          <w:tcPr>
            <w:tcW w:w="0" w:type="auto"/>
            <w:hideMark/>
          </w:tcPr>
          <w:p w14:paraId="76A4345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0.0315</w:t>
            </w:r>
          </w:p>
        </w:tc>
        <w:tc>
          <w:tcPr>
            <w:tcW w:w="0" w:type="auto"/>
            <w:hideMark/>
          </w:tcPr>
          <w:p w14:paraId="1479E5D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6.51</w:t>
            </w:r>
          </w:p>
        </w:tc>
        <w:tc>
          <w:tcPr>
            <w:tcW w:w="0" w:type="auto"/>
            <w:hideMark/>
          </w:tcPr>
          <w:p w14:paraId="237283E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2.61</w:t>
            </w:r>
          </w:p>
        </w:tc>
      </w:tr>
      <w:tr w:rsidR="002A0BFE" w:rsidRPr="002A0BFE" w14:paraId="713359D2" w14:textId="77777777" w:rsidTr="000E4984">
        <w:tc>
          <w:tcPr>
            <w:tcW w:w="0" w:type="auto"/>
            <w:hideMark/>
          </w:tcPr>
          <w:p w14:paraId="7EEC01B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Vaccine_9</w:t>
            </w:r>
          </w:p>
        </w:tc>
        <w:tc>
          <w:tcPr>
            <w:tcW w:w="0" w:type="auto"/>
            <w:hideMark/>
          </w:tcPr>
          <w:p w14:paraId="3F09B559"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38.54</w:t>
            </w:r>
          </w:p>
        </w:tc>
        <w:tc>
          <w:tcPr>
            <w:tcW w:w="0" w:type="auto"/>
            <w:hideMark/>
          </w:tcPr>
          <w:p w14:paraId="727EED46"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38.54</w:t>
            </w:r>
          </w:p>
        </w:tc>
        <w:tc>
          <w:tcPr>
            <w:tcW w:w="0" w:type="auto"/>
            <w:hideMark/>
          </w:tcPr>
          <w:p w14:paraId="0A617D63"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8.62</w:t>
            </w:r>
          </w:p>
        </w:tc>
        <w:tc>
          <w:tcPr>
            <w:tcW w:w="0" w:type="auto"/>
            <w:hideMark/>
          </w:tcPr>
          <w:p w14:paraId="5913E241"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11.61</w:t>
            </w:r>
          </w:p>
        </w:tc>
        <w:tc>
          <w:tcPr>
            <w:tcW w:w="0" w:type="auto"/>
            <w:hideMark/>
          </w:tcPr>
          <w:p w14:paraId="6ADBC6A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0.0240</w:t>
            </w:r>
          </w:p>
        </w:tc>
        <w:tc>
          <w:tcPr>
            <w:tcW w:w="0" w:type="auto"/>
            <w:hideMark/>
          </w:tcPr>
          <w:p w14:paraId="0C60FC3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5.68</w:t>
            </w:r>
          </w:p>
        </w:tc>
        <w:tc>
          <w:tcPr>
            <w:tcW w:w="0" w:type="auto"/>
            <w:hideMark/>
          </w:tcPr>
          <w:p w14:paraId="7FB89415"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3.32</w:t>
            </w:r>
          </w:p>
        </w:tc>
        <w:tc>
          <w:tcPr>
            <w:tcW w:w="0" w:type="auto"/>
            <w:hideMark/>
          </w:tcPr>
          <w:p w14:paraId="6715DC1E"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1.91</w:t>
            </w:r>
          </w:p>
        </w:tc>
        <w:tc>
          <w:tcPr>
            <w:tcW w:w="0" w:type="auto"/>
            <w:hideMark/>
          </w:tcPr>
          <w:p w14:paraId="4CAA59B8"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86.94</w:t>
            </w:r>
          </w:p>
        </w:tc>
        <w:tc>
          <w:tcPr>
            <w:tcW w:w="0" w:type="auto"/>
            <w:hideMark/>
          </w:tcPr>
          <w:p w14:paraId="3E40B41F"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0.00</w:t>
            </w:r>
          </w:p>
        </w:tc>
        <w:tc>
          <w:tcPr>
            <w:tcW w:w="0" w:type="auto"/>
            <w:hideMark/>
          </w:tcPr>
          <w:p w14:paraId="534ADFA7"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3.46</w:t>
            </w:r>
          </w:p>
        </w:tc>
        <w:tc>
          <w:tcPr>
            <w:tcW w:w="0" w:type="auto"/>
            <w:hideMark/>
          </w:tcPr>
          <w:p w14:paraId="7A72F410"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0.0229</w:t>
            </w:r>
          </w:p>
        </w:tc>
        <w:tc>
          <w:tcPr>
            <w:tcW w:w="0" w:type="auto"/>
            <w:hideMark/>
          </w:tcPr>
          <w:p w14:paraId="270A0752"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5.66</w:t>
            </w:r>
          </w:p>
        </w:tc>
        <w:tc>
          <w:tcPr>
            <w:tcW w:w="0" w:type="auto"/>
            <w:hideMark/>
          </w:tcPr>
          <w:p w14:paraId="46C791DB" w14:textId="77777777" w:rsidR="002A0BFE" w:rsidRPr="002A0BFE" w:rsidRDefault="002A0BFE" w:rsidP="002A0BFE">
            <w:pPr>
              <w:jc w:val="both"/>
              <w:rPr>
                <w:rFonts w:eastAsia="Times New Roman" w:cs="Times New Roman"/>
                <w:kern w:val="0"/>
                <w:sz w:val="12"/>
                <w:szCs w:val="12"/>
                <w14:ligatures w14:val="none"/>
              </w:rPr>
            </w:pPr>
            <w:r w:rsidRPr="002A0BFE">
              <w:rPr>
                <w:rFonts w:eastAsia="Times New Roman" w:cs="Times New Roman"/>
                <w:kern w:val="0"/>
                <w:sz w:val="12"/>
                <w:szCs w:val="12"/>
                <w14:ligatures w14:val="none"/>
              </w:rPr>
              <w:t>1.76</w:t>
            </w:r>
          </w:p>
        </w:tc>
      </w:tr>
    </w:tbl>
    <w:p w14:paraId="4D93D1D8" w14:textId="56D7C28E" w:rsidR="00464A3A" w:rsidRDefault="00464A3A" w:rsidP="0032357B">
      <w:pPr>
        <w:pStyle w:val="Caption"/>
        <w:rPr>
          <w:i w:val="0"/>
          <w:iCs w:val="0"/>
          <w:noProof/>
        </w:rPr>
      </w:pPr>
    </w:p>
    <w:p w14:paraId="489DA05C" w14:textId="7C56B1C9" w:rsidR="00464A3A" w:rsidRDefault="00464A3A" w:rsidP="00464A3A"/>
    <w:p w14:paraId="1A6668AD" w14:textId="77777777" w:rsidR="001D047B" w:rsidRDefault="001D047B" w:rsidP="00464A3A"/>
    <w:p w14:paraId="21B20296" w14:textId="77777777" w:rsidR="001D047B" w:rsidRDefault="001D047B" w:rsidP="00464A3A"/>
    <w:p w14:paraId="0DBCA894" w14:textId="77777777" w:rsidR="001D047B" w:rsidRDefault="001D047B" w:rsidP="00464A3A"/>
    <w:p w14:paraId="1024209C" w14:textId="77777777" w:rsidR="001D047B" w:rsidRDefault="001D047B" w:rsidP="00464A3A"/>
    <w:p w14:paraId="09AA2CE9" w14:textId="77777777" w:rsidR="001D047B" w:rsidRDefault="001D047B" w:rsidP="00464A3A"/>
    <w:p w14:paraId="3B43E6FA" w14:textId="77777777" w:rsidR="00FC41B4" w:rsidRDefault="00FC41B4" w:rsidP="00FC41B4">
      <w:pPr>
        <w:keepNext/>
      </w:pPr>
      <w:r w:rsidRPr="00501AAB">
        <w:rPr>
          <w:rFonts w:eastAsia="Times New Roman" w:cs="Times New Roman"/>
          <w:noProof/>
          <w:kern w:val="0"/>
          <w:sz w:val="24"/>
          <w:szCs w:val="24"/>
          <w14:ligatures w14:val="none"/>
        </w:rPr>
        <w:lastRenderedPageBreak/>
        <w:drawing>
          <wp:inline distT="0" distB="0" distL="0" distR="0" wp14:anchorId="53F61149" wp14:editId="2201EE38">
            <wp:extent cx="4375656" cy="4375656"/>
            <wp:effectExtent l="0" t="0" r="6350" b="6350"/>
            <wp:docPr id="18085672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1236" cy="4381236"/>
                    </a:xfrm>
                    <a:prstGeom prst="rect">
                      <a:avLst/>
                    </a:prstGeom>
                    <a:noFill/>
                    <a:ln>
                      <a:noFill/>
                    </a:ln>
                  </pic:spPr>
                </pic:pic>
              </a:graphicData>
            </a:graphic>
          </wp:inline>
        </w:drawing>
      </w:r>
    </w:p>
    <w:p w14:paraId="1CCA47D4" w14:textId="7AAA2877" w:rsidR="001D047B" w:rsidRPr="00FC41B4" w:rsidRDefault="00FC41B4" w:rsidP="00FC41B4">
      <w:pPr>
        <w:pStyle w:val="Caption"/>
        <w:rPr>
          <w:i w:val="0"/>
          <w:iCs w:val="0"/>
          <w:color w:val="auto"/>
        </w:rPr>
      </w:pPr>
      <w:r w:rsidRPr="00FC41B4">
        <w:rPr>
          <w:i w:val="0"/>
          <w:iCs w:val="0"/>
          <w:color w:val="auto"/>
        </w:rPr>
        <w:t xml:space="preserve">Figure </w:t>
      </w:r>
      <w:r w:rsidR="0061661F">
        <w:rPr>
          <w:i w:val="0"/>
          <w:iCs w:val="0"/>
          <w:color w:val="auto"/>
        </w:rPr>
        <w:t>S</w:t>
      </w:r>
      <w:r w:rsidRPr="00FC41B4">
        <w:rPr>
          <w:i w:val="0"/>
          <w:iCs w:val="0"/>
          <w:color w:val="auto"/>
        </w:rPr>
        <w:fldChar w:fldCharType="begin"/>
      </w:r>
      <w:r w:rsidRPr="00FC41B4">
        <w:rPr>
          <w:i w:val="0"/>
          <w:iCs w:val="0"/>
          <w:color w:val="auto"/>
        </w:rPr>
        <w:instrText xml:space="preserve"> SEQ Figure \* ARABIC </w:instrText>
      </w:r>
      <w:r w:rsidRPr="00FC41B4">
        <w:rPr>
          <w:i w:val="0"/>
          <w:iCs w:val="0"/>
          <w:color w:val="auto"/>
        </w:rPr>
        <w:fldChar w:fldCharType="separate"/>
      </w:r>
      <w:r w:rsidRPr="00FC41B4">
        <w:rPr>
          <w:i w:val="0"/>
          <w:iCs w:val="0"/>
          <w:noProof/>
          <w:color w:val="auto"/>
        </w:rPr>
        <w:t>4</w:t>
      </w:r>
      <w:r w:rsidRPr="00FC41B4">
        <w:rPr>
          <w:i w:val="0"/>
          <w:iCs w:val="0"/>
          <w:color w:val="auto"/>
        </w:rPr>
        <w:fldChar w:fldCharType="end"/>
      </w:r>
      <w:r w:rsidRPr="00FC41B4">
        <w:rPr>
          <w:i w:val="0"/>
          <w:iCs w:val="0"/>
          <w:color w:val="auto"/>
        </w:rPr>
        <w:t>: Summary of epitope features.</w:t>
      </w:r>
    </w:p>
    <w:p w14:paraId="53AF8B73" w14:textId="77777777" w:rsidR="001D047B" w:rsidRDefault="001D047B" w:rsidP="00464A3A"/>
    <w:p w14:paraId="6F97C396" w14:textId="77777777" w:rsidR="001D047B" w:rsidRDefault="001D047B" w:rsidP="00464A3A"/>
    <w:p w14:paraId="5DED51F3" w14:textId="77777777" w:rsidR="001D047B" w:rsidRDefault="001D047B" w:rsidP="00464A3A"/>
    <w:p w14:paraId="303BF18B" w14:textId="77777777" w:rsidR="001D047B" w:rsidRDefault="001D047B" w:rsidP="00464A3A"/>
    <w:p w14:paraId="652723E9" w14:textId="77777777" w:rsidR="001D047B" w:rsidRDefault="001D047B" w:rsidP="00464A3A"/>
    <w:p w14:paraId="05D19449" w14:textId="77777777" w:rsidR="001D047B" w:rsidRDefault="001D047B" w:rsidP="00464A3A"/>
    <w:p w14:paraId="2AB00BA0" w14:textId="77777777" w:rsidR="001D047B" w:rsidRDefault="001D047B" w:rsidP="00464A3A"/>
    <w:p w14:paraId="1B8A9577" w14:textId="77777777" w:rsidR="001D047B" w:rsidRDefault="001D047B" w:rsidP="00464A3A"/>
    <w:p w14:paraId="179E5DAC" w14:textId="77777777" w:rsidR="001D047B" w:rsidRDefault="001D047B" w:rsidP="00464A3A"/>
    <w:p w14:paraId="4F38A6B2" w14:textId="77777777" w:rsidR="0061661F" w:rsidRDefault="0061661F" w:rsidP="00464A3A"/>
    <w:p w14:paraId="36AD276F" w14:textId="77777777" w:rsidR="0061661F" w:rsidRDefault="0061661F" w:rsidP="00464A3A"/>
    <w:p w14:paraId="2E8BAEFD" w14:textId="77777777" w:rsidR="0061661F" w:rsidRDefault="0061661F" w:rsidP="00464A3A"/>
    <w:p w14:paraId="7F66B22E" w14:textId="77777777" w:rsidR="0061661F" w:rsidRDefault="0061661F" w:rsidP="00464A3A"/>
    <w:p w14:paraId="0122AA1E" w14:textId="77777777" w:rsidR="001D047B" w:rsidRDefault="001D047B" w:rsidP="00464A3A"/>
    <w:p w14:paraId="50434FC1" w14:textId="77777777" w:rsidR="001D047B" w:rsidRDefault="001D047B" w:rsidP="00464A3A"/>
    <w:p w14:paraId="2AFB3176" w14:textId="6687A428" w:rsidR="00464A3A" w:rsidRDefault="00464A3A" w:rsidP="00464A3A"/>
    <w:p w14:paraId="777F2900" w14:textId="42620BAC" w:rsidR="00464A3A" w:rsidRDefault="00DA56CB" w:rsidP="00464A3A">
      <w:pPr>
        <w:rPr>
          <w:i/>
          <w:iCs/>
          <w:noProof/>
        </w:rPr>
      </w:pPr>
      <w:r>
        <w:rPr>
          <w:i/>
          <w:iCs/>
          <w:noProof/>
        </w:rPr>
        <w:drawing>
          <wp:anchor distT="0" distB="0" distL="114300" distR="114300" simplePos="0" relativeHeight="251670528" behindDoc="0" locked="0" layoutInCell="1" allowOverlap="1" wp14:anchorId="5946700F" wp14:editId="0613F0A1">
            <wp:simplePos x="0" y="0"/>
            <wp:positionH relativeFrom="margin">
              <wp:align>left</wp:align>
            </wp:positionH>
            <wp:positionV relativeFrom="paragraph">
              <wp:posOffset>-553628</wp:posOffset>
            </wp:positionV>
            <wp:extent cx="5444126" cy="3177540"/>
            <wp:effectExtent l="0" t="0" r="4445" b="3810"/>
            <wp:wrapNone/>
            <wp:docPr id="423011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11514" name="Picture 423011514"/>
                    <pic:cNvPicPr/>
                  </pic:nvPicPr>
                  <pic:blipFill rotWithShape="1">
                    <a:blip r:embed="rId15" cstate="print">
                      <a:extLst>
                        <a:ext uri="{28A0092B-C50C-407E-A947-70E740481C1C}">
                          <a14:useLocalDpi xmlns:a14="http://schemas.microsoft.com/office/drawing/2010/main" val="0"/>
                        </a:ext>
                      </a:extLst>
                    </a:blip>
                    <a:srcRect l="3069" t="4385" r="3832" b="1472"/>
                    <a:stretch>
                      <a:fillRect/>
                    </a:stretch>
                  </pic:blipFill>
                  <pic:spPr bwMode="auto">
                    <a:xfrm>
                      <a:off x="0" y="0"/>
                      <a:ext cx="5445892" cy="31785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1B2658" w14:textId="0E24A983" w:rsidR="00464A3A" w:rsidRDefault="00464A3A" w:rsidP="00464A3A"/>
    <w:p w14:paraId="2DA41C60" w14:textId="77777777" w:rsidR="00464A3A" w:rsidRDefault="00464A3A" w:rsidP="00464A3A"/>
    <w:p w14:paraId="5EF44340" w14:textId="77777777" w:rsidR="00464A3A" w:rsidRDefault="00464A3A" w:rsidP="00464A3A"/>
    <w:p w14:paraId="2825C18E" w14:textId="371D4C37" w:rsidR="00464A3A" w:rsidRDefault="00464A3A" w:rsidP="00464A3A"/>
    <w:p w14:paraId="67717C79" w14:textId="51677E14" w:rsidR="00464A3A" w:rsidRDefault="00464A3A" w:rsidP="00464A3A"/>
    <w:p w14:paraId="147741B9" w14:textId="7CFB3A2B" w:rsidR="00464A3A" w:rsidRDefault="00464A3A" w:rsidP="00464A3A"/>
    <w:p w14:paraId="15496711" w14:textId="756E2F46" w:rsidR="00464A3A" w:rsidRDefault="00464A3A" w:rsidP="00464A3A"/>
    <w:p w14:paraId="75CA6269" w14:textId="5E357A5E" w:rsidR="00464A3A" w:rsidRDefault="00464A3A" w:rsidP="00464A3A"/>
    <w:p w14:paraId="3D5CFE86" w14:textId="4CF376A3" w:rsidR="00464A3A" w:rsidRDefault="00DA56CB" w:rsidP="00464A3A">
      <w:r>
        <w:rPr>
          <w:i/>
          <w:iCs/>
          <w:noProof/>
        </w:rPr>
        <w:drawing>
          <wp:anchor distT="0" distB="0" distL="114300" distR="114300" simplePos="0" relativeHeight="251668480" behindDoc="0" locked="0" layoutInCell="1" allowOverlap="1" wp14:anchorId="762F01E2" wp14:editId="331B1E29">
            <wp:simplePos x="0" y="0"/>
            <wp:positionH relativeFrom="margin">
              <wp:align>left</wp:align>
            </wp:positionH>
            <wp:positionV relativeFrom="paragraph">
              <wp:posOffset>174420</wp:posOffset>
            </wp:positionV>
            <wp:extent cx="5444536" cy="3280787"/>
            <wp:effectExtent l="0" t="0" r="3810" b="0"/>
            <wp:wrapNone/>
            <wp:docPr id="14838703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0370" name="Picture 1483870370"/>
                    <pic:cNvPicPr/>
                  </pic:nvPicPr>
                  <pic:blipFill rotWithShape="1">
                    <a:blip r:embed="rId16" cstate="print">
                      <a:extLst>
                        <a:ext uri="{28A0092B-C50C-407E-A947-70E740481C1C}">
                          <a14:useLocalDpi xmlns:a14="http://schemas.microsoft.com/office/drawing/2010/main" val="0"/>
                        </a:ext>
                      </a:extLst>
                    </a:blip>
                    <a:srcRect l="2980" t="4892" r="4176" b="1394"/>
                    <a:stretch>
                      <a:fillRect/>
                    </a:stretch>
                  </pic:blipFill>
                  <pic:spPr bwMode="auto">
                    <a:xfrm>
                      <a:off x="0" y="0"/>
                      <a:ext cx="5444536" cy="32807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BA2F4" w14:textId="79DA7ACD" w:rsidR="00464A3A" w:rsidRDefault="00464A3A" w:rsidP="00464A3A"/>
    <w:p w14:paraId="4948ABD2" w14:textId="0B77F829" w:rsidR="00464A3A" w:rsidRDefault="00464A3A" w:rsidP="00464A3A"/>
    <w:p w14:paraId="530F5762" w14:textId="24D37AEE" w:rsidR="00464A3A" w:rsidRDefault="00464A3A" w:rsidP="00464A3A"/>
    <w:p w14:paraId="0107EEB4" w14:textId="2E6DC0DC" w:rsidR="00464A3A" w:rsidRDefault="00464A3A" w:rsidP="00464A3A"/>
    <w:p w14:paraId="1A65556D" w14:textId="0BAC5EDD" w:rsidR="00464A3A" w:rsidRDefault="00464A3A" w:rsidP="00464A3A"/>
    <w:p w14:paraId="37F0C043" w14:textId="5F454125" w:rsidR="00464A3A" w:rsidRDefault="006637A5" w:rsidP="00464A3A">
      <w:r>
        <w:t xml:space="preserve"> </w:t>
      </w:r>
    </w:p>
    <w:p w14:paraId="3F6B4842" w14:textId="756385E9" w:rsidR="00464A3A" w:rsidRDefault="00464A3A" w:rsidP="00464A3A"/>
    <w:p w14:paraId="08BE01AA" w14:textId="52582A89" w:rsidR="00464A3A" w:rsidRDefault="00464A3A" w:rsidP="00464A3A"/>
    <w:p w14:paraId="049F5C35" w14:textId="7BB9F52E" w:rsidR="00464A3A" w:rsidRDefault="00464A3A" w:rsidP="00464A3A">
      <w:r>
        <w:rPr>
          <w:i/>
          <w:iCs/>
          <w:noProof/>
        </w:rPr>
        <w:drawing>
          <wp:anchor distT="0" distB="0" distL="114300" distR="114300" simplePos="0" relativeHeight="251671552" behindDoc="0" locked="0" layoutInCell="1" allowOverlap="1" wp14:anchorId="286AF7E9" wp14:editId="19D3C278">
            <wp:simplePos x="0" y="0"/>
            <wp:positionH relativeFrom="margin">
              <wp:align>left</wp:align>
            </wp:positionH>
            <wp:positionV relativeFrom="paragraph">
              <wp:posOffset>79103</wp:posOffset>
            </wp:positionV>
            <wp:extent cx="5445125" cy="2291024"/>
            <wp:effectExtent l="0" t="0" r="3175" b="0"/>
            <wp:wrapNone/>
            <wp:docPr id="1316479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9317" name="Picture 1316479317"/>
                    <pic:cNvPicPr/>
                  </pic:nvPicPr>
                  <pic:blipFill rotWithShape="1">
                    <a:blip r:embed="rId17" cstate="print">
                      <a:extLst>
                        <a:ext uri="{28A0092B-C50C-407E-A947-70E740481C1C}">
                          <a14:useLocalDpi xmlns:a14="http://schemas.microsoft.com/office/drawing/2010/main" val="0"/>
                        </a:ext>
                      </a:extLst>
                    </a:blip>
                    <a:srcRect l="3156" t="3826" r="4715" b="2454"/>
                    <a:stretch>
                      <a:fillRect/>
                    </a:stretch>
                  </pic:blipFill>
                  <pic:spPr bwMode="auto">
                    <a:xfrm>
                      <a:off x="0" y="0"/>
                      <a:ext cx="5447443" cy="22919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81ADD0" w14:textId="182CE2F4" w:rsidR="00464A3A" w:rsidRDefault="00464A3A" w:rsidP="00464A3A"/>
    <w:p w14:paraId="4E3C5D56" w14:textId="4CDFA50A" w:rsidR="00464A3A" w:rsidRPr="00464A3A" w:rsidRDefault="00464A3A" w:rsidP="00464A3A"/>
    <w:p w14:paraId="28FB3B88" w14:textId="4874A5C1" w:rsidR="00464A3A" w:rsidRDefault="00464A3A" w:rsidP="0032357B">
      <w:pPr>
        <w:pStyle w:val="Caption"/>
        <w:rPr>
          <w:i w:val="0"/>
          <w:iCs w:val="0"/>
          <w:noProof/>
        </w:rPr>
      </w:pPr>
    </w:p>
    <w:p w14:paraId="1E6DDB9D" w14:textId="506597AC" w:rsidR="000A447B" w:rsidRPr="0032357B" w:rsidRDefault="000A447B" w:rsidP="0032357B">
      <w:pPr>
        <w:pStyle w:val="Caption"/>
        <w:rPr>
          <w:i w:val="0"/>
          <w:iCs w:val="0"/>
        </w:rPr>
      </w:pPr>
    </w:p>
    <w:p w14:paraId="03FCFDBC" w14:textId="403ED96B" w:rsidR="009A033E" w:rsidRDefault="009A033E" w:rsidP="009A033E">
      <w:pPr>
        <w:jc w:val="both"/>
        <w:rPr>
          <w:rFonts w:asciiTheme="majorBidi" w:hAnsiTheme="majorBidi" w:cstheme="majorBidi"/>
        </w:rPr>
      </w:pPr>
    </w:p>
    <w:p w14:paraId="7CB9D30B" w14:textId="77777777" w:rsidR="009A033E" w:rsidRDefault="009A033E" w:rsidP="009A033E">
      <w:pPr>
        <w:jc w:val="both"/>
        <w:rPr>
          <w:rFonts w:asciiTheme="majorBidi" w:hAnsiTheme="majorBidi" w:cstheme="majorBidi"/>
        </w:rPr>
      </w:pPr>
    </w:p>
    <w:p w14:paraId="28E361D3" w14:textId="77777777" w:rsidR="009A033E" w:rsidRDefault="009A033E" w:rsidP="009A033E">
      <w:pPr>
        <w:jc w:val="both"/>
        <w:rPr>
          <w:rFonts w:asciiTheme="majorBidi" w:hAnsiTheme="majorBidi" w:cstheme="majorBidi"/>
        </w:rPr>
      </w:pPr>
    </w:p>
    <w:p w14:paraId="1251381D" w14:textId="27FFD941" w:rsidR="005D5935" w:rsidRPr="005D5935" w:rsidRDefault="00F4177D" w:rsidP="005D5935">
      <w:pPr>
        <w:rPr>
          <w:rFonts w:asciiTheme="majorBidi" w:hAnsiTheme="majorBidi" w:cstheme="majorBidi"/>
        </w:rPr>
      </w:pPr>
      <w:r>
        <w:rPr>
          <w:noProof/>
        </w:rPr>
        <mc:AlternateContent>
          <mc:Choice Requires="wps">
            <w:drawing>
              <wp:anchor distT="0" distB="0" distL="114300" distR="114300" simplePos="0" relativeHeight="251673600" behindDoc="0" locked="0" layoutInCell="1" allowOverlap="1" wp14:anchorId="3B3037A4" wp14:editId="692892C7">
                <wp:simplePos x="0" y="0"/>
                <wp:positionH relativeFrom="margin">
                  <wp:align>left</wp:align>
                </wp:positionH>
                <wp:positionV relativeFrom="paragraph">
                  <wp:posOffset>212145</wp:posOffset>
                </wp:positionV>
                <wp:extent cx="5445125" cy="190280"/>
                <wp:effectExtent l="0" t="0" r="3175" b="635"/>
                <wp:wrapNone/>
                <wp:docPr id="861899626" name="Text Box 1"/>
                <wp:cNvGraphicFramePr/>
                <a:graphic xmlns:a="http://schemas.openxmlformats.org/drawingml/2006/main">
                  <a:graphicData uri="http://schemas.microsoft.com/office/word/2010/wordprocessingShape">
                    <wps:wsp>
                      <wps:cNvSpPr txBox="1"/>
                      <wps:spPr>
                        <a:xfrm>
                          <a:off x="0" y="0"/>
                          <a:ext cx="5445125" cy="190280"/>
                        </a:xfrm>
                        <a:prstGeom prst="rect">
                          <a:avLst/>
                        </a:prstGeom>
                        <a:solidFill>
                          <a:prstClr val="white"/>
                        </a:solidFill>
                        <a:ln>
                          <a:noFill/>
                        </a:ln>
                      </wps:spPr>
                      <wps:txbx>
                        <w:txbxContent>
                          <w:p w14:paraId="7915EE3E" w14:textId="5CAC9C9F" w:rsidR="0031231B" w:rsidRPr="000C4957" w:rsidRDefault="0031231B" w:rsidP="0031231B">
                            <w:pPr>
                              <w:pStyle w:val="Caption"/>
                              <w:rPr>
                                <w:i w:val="0"/>
                                <w:iCs w:val="0"/>
                                <w:noProof/>
                                <w:sz w:val="16"/>
                                <w:szCs w:val="16"/>
                              </w:rPr>
                            </w:pPr>
                            <w:r w:rsidRPr="000C4957">
                              <w:rPr>
                                <w:i w:val="0"/>
                                <w:iCs w:val="0"/>
                                <w:sz w:val="16"/>
                                <w:szCs w:val="16"/>
                              </w:rPr>
                              <w:t>Figure S</w:t>
                            </w:r>
                            <w:r w:rsidR="00F83098" w:rsidRPr="000C4957">
                              <w:rPr>
                                <w:i w:val="0"/>
                                <w:iCs w:val="0"/>
                                <w:sz w:val="16"/>
                                <w:szCs w:val="16"/>
                              </w:rPr>
                              <w:fldChar w:fldCharType="begin"/>
                            </w:r>
                            <w:r w:rsidR="00F83098" w:rsidRPr="000C4957">
                              <w:rPr>
                                <w:i w:val="0"/>
                                <w:iCs w:val="0"/>
                                <w:sz w:val="16"/>
                                <w:szCs w:val="16"/>
                              </w:rPr>
                              <w:instrText xml:space="preserve"> SEQ Figure \* ARABIC </w:instrText>
                            </w:r>
                            <w:r w:rsidR="00F83098" w:rsidRPr="000C4957">
                              <w:rPr>
                                <w:i w:val="0"/>
                                <w:iCs w:val="0"/>
                                <w:sz w:val="16"/>
                                <w:szCs w:val="16"/>
                              </w:rPr>
                              <w:fldChar w:fldCharType="separate"/>
                            </w:r>
                            <w:r w:rsidR="00FC41B4">
                              <w:rPr>
                                <w:i w:val="0"/>
                                <w:iCs w:val="0"/>
                                <w:noProof/>
                                <w:sz w:val="16"/>
                                <w:szCs w:val="16"/>
                              </w:rPr>
                              <w:t>5</w:t>
                            </w:r>
                            <w:r w:rsidR="00F83098" w:rsidRPr="000C4957">
                              <w:rPr>
                                <w:i w:val="0"/>
                                <w:iCs w:val="0"/>
                                <w:noProof/>
                                <w:sz w:val="16"/>
                                <w:szCs w:val="16"/>
                              </w:rPr>
                              <w:fldChar w:fldCharType="end"/>
                            </w:r>
                            <w:r w:rsidRPr="000C4957">
                              <w:rPr>
                                <w:i w:val="0"/>
                                <w:iCs w:val="0"/>
                                <w:sz w:val="16"/>
                                <w:szCs w:val="16"/>
                              </w:rPr>
                              <w:t>:</w:t>
                            </w:r>
                            <w:r w:rsidR="00F4177D">
                              <w:rPr>
                                <w:i w:val="0"/>
                                <w:iCs w:val="0"/>
                                <w:sz w:val="16"/>
                                <w:szCs w:val="16"/>
                              </w:rPr>
                              <w:t xml:space="preserve"> The results of DiscoTope prediction for All constructs.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3037A4" id="_x0000_s1028" type="#_x0000_t202" style="position:absolute;margin-left:0;margin-top:16.7pt;width:428.75pt;height:1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YpHwIAAEIEAAAOAAAAZHJzL2Uyb0RvYy54bWysU8Fu2zAMvQ/YPwi6L06CZuiCOEWWIsOA&#10;oC2QDj0rshQLkEWNUmJ3Xz9KjpOt22nYRaZFiuR7fFzcdY1lJ4XBgCv5ZDTmTDkJlXGHkn973ny4&#10;5SxE4SphwamSv6rA75bv3y1aP1dTqMFWChklcWHe+pLXMfp5UQRZq0aEEXjlyKkBGxHpFw9FhaKl&#10;7I0tpuPxx6IFrDyCVCHQ7X3v5MucX2sl46PWQUVmS069xXxiPvfpLJYLMT+g8LWR5zbEP3TRCOOo&#10;6CXVvYiCHdH8kaoxEiGAjiMJTQFaG6kyBkIzGb9Bs6uFVxkLkRP8habw/9LKh9POPyGL3WfoaICJ&#10;kNaHeaDLhKfT2KQvdcrITxS+XmhTXWSSLmc3N7PJdMaZJN/k03h6m3ktrq89hvhFQcOSUXKksWS2&#10;xGkbIlWk0CEkFQtgTbUx1qaf5FhbZCdBI2xrE1XqkV78FmVdinWQXvXudFNcoSQrdvuOmark0wHm&#10;HqpXQo/QCyN4uTFUbytCfBJISiDApO74SIe20JYczhZnNeCPv92neBoQeTlrSVklD9+PAhVn9quj&#10;0SUZDgYOxn4w3LFZAyGd0N54mU16gNEOpkZoXkj0q1SFXMJJqlXyOJjr2Oublkaq1SoHkdi8iFu3&#10;8zKlHnh97l4E+vNUIs3zAQbNifmb4fSxPcurYwRt8uQSrz2LZ7pJqHk856VKm/Drf466rv7yJwAA&#10;AP//AwBQSwMEFAAGAAgAAAAhAASGy5/cAAAABgEAAA8AAABkcnMvZG93bnJldi54bWxMj8FOwzAM&#10;hu9IvENkJC6IpWxsTKXpBBvcxmFj2tlrTFvROFWTrt3bY05wtP9fnz9nq9E16kxdqD0beJgkoIgL&#10;b2suDRw+3++XoEJEtth4JgMXCrDKr68yTK0feEfnfSyVQDikaKCKsU21DkVFDsPEt8SSffnOYZSx&#10;K7XtcBC4a/Q0SRbaYc1yocKW1hUV3/veGVhsun7Y8fpuc3jb4kdbTo+vl6MxtzfjyzOoSGP8K8Ov&#10;vqhDLk4n37MNqjEgj0QDs9kjKEmX86c5qJOgZaHzTP/Xz38AAAD//wMAUEsBAi0AFAAGAAgAAAAh&#10;ALaDOJL+AAAA4QEAABMAAAAAAAAAAAAAAAAAAAAAAFtDb250ZW50X1R5cGVzXS54bWxQSwECLQAU&#10;AAYACAAAACEAOP0h/9YAAACUAQAACwAAAAAAAAAAAAAAAAAvAQAAX3JlbHMvLnJlbHNQSwECLQAU&#10;AAYACAAAACEAFyJ2KR8CAABCBAAADgAAAAAAAAAAAAAAAAAuAgAAZHJzL2Uyb0RvYy54bWxQSwEC&#10;LQAUAAYACAAAACEABIbLn9wAAAAGAQAADwAAAAAAAAAAAAAAAAB5BAAAZHJzL2Rvd25yZXYueG1s&#10;UEsFBgAAAAAEAAQA8wAAAIIFAAAAAA==&#10;" stroked="f">
                <v:textbox inset="0,0,0,0">
                  <w:txbxContent>
                    <w:p w14:paraId="7915EE3E" w14:textId="5CAC9C9F" w:rsidR="0031231B" w:rsidRPr="000C4957" w:rsidRDefault="0031231B" w:rsidP="0031231B">
                      <w:pPr>
                        <w:pStyle w:val="Caption"/>
                        <w:rPr>
                          <w:i w:val="0"/>
                          <w:iCs w:val="0"/>
                          <w:noProof/>
                          <w:sz w:val="16"/>
                          <w:szCs w:val="16"/>
                        </w:rPr>
                      </w:pPr>
                      <w:r w:rsidRPr="000C4957">
                        <w:rPr>
                          <w:i w:val="0"/>
                          <w:iCs w:val="0"/>
                          <w:sz w:val="16"/>
                          <w:szCs w:val="16"/>
                        </w:rPr>
                        <w:t>Figure S</w:t>
                      </w:r>
                      <w:r w:rsidR="00F83098" w:rsidRPr="000C4957">
                        <w:rPr>
                          <w:i w:val="0"/>
                          <w:iCs w:val="0"/>
                          <w:sz w:val="16"/>
                          <w:szCs w:val="16"/>
                        </w:rPr>
                        <w:fldChar w:fldCharType="begin"/>
                      </w:r>
                      <w:r w:rsidR="00F83098" w:rsidRPr="000C4957">
                        <w:rPr>
                          <w:i w:val="0"/>
                          <w:iCs w:val="0"/>
                          <w:sz w:val="16"/>
                          <w:szCs w:val="16"/>
                        </w:rPr>
                        <w:instrText xml:space="preserve"> SEQ Figure \* ARABIC </w:instrText>
                      </w:r>
                      <w:r w:rsidR="00F83098" w:rsidRPr="000C4957">
                        <w:rPr>
                          <w:i w:val="0"/>
                          <w:iCs w:val="0"/>
                          <w:sz w:val="16"/>
                          <w:szCs w:val="16"/>
                        </w:rPr>
                        <w:fldChar w:fldCharType="separate"/>
                      </w:r>
                      <w:r w:rsidR="00FC41B4">
                        <w:rPr>
                          <w:i w:val="0"/>
                          <w:iCs w:val="0"/>
                          <w:noProof/>
                          <w:sz w:val="16"/>
                          <w:szCs w:val="16"/>
                        </w:rPr>
                        <w:t>5</w:t>
                      </w:r>
                      <w:r w:rsidR="00F83098" w:rsidRPr="000C4957">
                        <w:rPr>
                          <w:i w:val="0"/>
                          <w:iCs w:val="0"/>
                          <w:noProof/>
                          <w:sz w:val="16"/>
                          <w:szCs w:val="16"/>
                        </w:rPr>
                        <w:fldChar w:fldCharType="end"/>
                      </w:r>
                      <w:r w:rsidRPr="000C4957">
                        <w:rPr>
                          <w:i w:val="0"/>
                          <w:iCs w:val="0"/>
                          <w:sz w:val="16"/>
                          <w:szCs w:val="16"/>
                        </w:rPr>
                        <w:t>:</w:t>
                      </w:r>
                      <w:r w:rsidR="00F4177D">
                        <w:rPr>
                          <w:i w:val="0"/>
                          <w:iCs w:val="0"/>
                          <w:sz w:val="16"/>
                          <w:szCs w:val="16"/>
                        </w:rPr>
                        <w:t xml:space="preserve"> The results of DiscoTope prediction for All constructs.</w:t>
                      </w:r>
                    </w:p>
                  </w:txbxContent>
                </v:textbox>
                <w10:wrap anchorx="margin"/>
              </v:shape>
            </w:pict>
          </mc:Fallback>
        </mc:AlternateContent>
      </w:r>
    </w:p>
    <w:p w14:paraId="182398C4" w14:textId="77777777" w:rsidR="005D5935" w:rsidRDefault="005D5935" w:rsidP="005D5935">
      <w:pPr>
        <w:rPr>
          <w:rFonts w:asciiTheme="majorBidi" w:hAnsiTheme="majorBidi" w:cstheme="majorBidi"/>
        </w:rPr>
      </w:pPr>
    </w:p>
    <w:p w14:paraId="3D6EBFC8" w14:textId="77777777" w:rsidR="005D5935" w:rsidRDefault="005D5935" w:rsidP="005D5935">
      <w:pPr>
        <w:ind w:firstLine="720"/>
        <w:rPr>
          <w:rFonts w:asciiTheme="majorBidi" w:hAnsiTheme="majorBidi" w:cstheme="majorBidi"/>
        </w:rPr>
      </w:pPr>
    </w:p>
    <w:p w14:paraId="7316A0BD" w14:textId="77777777" w:rsidR="005D5935" w:rsidRDefault="005D5935" w:rsidP="005D5935">
      <w:pPr>
        <w:ind w:firstLine="720"/>
        <w:rPr>
          <w:rFonts w:asciiTheme="majorBidi" w:hAnsiTheme="majorBidi" w:cstheme="majorBidi"/>
        </w:rPr>
      </w:pPr>
    </w:p>
    <w:p w14:paraId="6EDEABC2" w14:textId="77777777" w:rsidR="008C5647" w:rsidRDefault="008C5647" w:rsidP="005D5935">
      <w:pPr>
        <w:ind w:firstLine="720"/>
        <w:rPr>
          <w:rFonts w:asciiTheme="majorBidi" w:hAnsiTheme="majorBidi" w:cstheme="majorBidi"/>
        </w:rPr>
      </w:pPr>
    </w:p>
    <w:p w14:paraId="3A351FBD" w14:textId="77777777" w:rsidR="008C5647" w:rsidRDefault="008C5647" w:rsidP="005D5935">
      <w:pPr>
        <w:ind w:firstLine="720"/>
        <w:rPr>
          <w:rFonts w:asciiTheme="majorBidi" w:hAnsiTheme="majorBidi" w:cstheme="majorBidi"/>
        </w:rPr>
      </w:pPr>
    </w:p>
    <w:p w14:paraId="3BE6207E" w14:textId="77777777" w:rsidR="008C5647" w:rsidRPr="008C5647" w:rsidRDefault="008C5647" w:rsidP="008C5647">
      <w:pPr>
        <w:spacing w:after="0" w:line="240" w:lineRule="auto"/>
        <w:jc w:val="both"/>
        <w:rPr>
          <w:rFonts w:eastAsia="Times New Roman" w:cs="Times New Roman"/>
          <w:kern w:val="0"/>
          <w14:ligatures w14:val="none"/>
        </w:rPr>
      </w:pPr>
    </w:p>
    <w:p w14:paraId="06794477" w14:textId="3745553D" w:rsidR="008C5647" w:rsidRPr="008C5647" w:rsidRDefault="008C5647" w:rsidP="008C5647">
      <w:pPr>
        <w:spacing w:after="200" w:line="240" w:lineRule="auto"/>
        <w:jc w:val="both"/>
        <w:rPr>
          <w:rFonts w:eastAsia="Times New Roman" w:cs="Times New Roman"/>
          <w:kern w:val="0"/>
          <w:sz w:val="16"/>
          <w:szCs w:val="16"/>
          <w14:ligatures w14:val="none"/>
        </w:rPr>
      </w:pPr>
      <w:r w:rsidRPr="008C5647">
        <w:rPr>
          <w:rFonts w:eastAsia="Times New Roman" w:cs="Times New Roman"/>
          <w:kern w:val="0"/>
          <w:sz w:val="16"/>
          <w:szCs w:val="16"/>
          <w14:ligatures w14:val="none"/>
        </w:rPr>
        <w:t>Table S</w:t>
      </w:r>
      <w:r w:rsidRPr="008C5647">
        <w:rPr>
          <w:rFonts w:eastAsia="Times New Roman" w:cs="Times New Roman"/>
          <w:kern w:val="0"/>
          <w:sz w:val="16"/>
          <w:szCs w:val="16"/>
          <w14:ligatures w14:val="none"/>
        </w:rPr>
        <w:fldChar w:fldCharType="begin"/>
      </w:r>
      <w:r w:rsidRPr="008C5647">
        <w:rPr>
          <w:rFonts w:eastAsia="Times New Roman" w:cs="Times New Roman"/>
          <w:kern w:val="0"/>
          <w:sz w:val="16"/>
          <w:szCs w:val="16"/>
          <w14:ligatures w14:val="none"/>
        </w:rPr>
        <w:instrText xml:space="preserve"> SEQ Table \* ARABIC </w:instrText>
      </w:r>
      <w:r w:rsidRPr="008C5647">
        <w:rPr>
          <w:rFonts w:eastAsia="Times New Roman" w:cs="Times New Roman"/>
          <w:kern w:val="0"/>
          <w:sz w:val="16"/>
          <w:szCs w:val="16"/>
          <w14:ligatures w14:val="none"/>
        </w:rPr>
        <w:fldChar w:fldCharType="separate"/>
      </w:r>
      <w:r w:rsidRPr="008C5647">
        <w:rPr>
          <w:rFonts w:eastAsia="Times New Roman" w:cs="Times New Roman"/>
          <w:noProof/>
          <w:kern w:val="0"/>
          <w:sz w:val="16"/>
          <w:szCs w:val="16"/>
          <w14:ligatures w14:val="none"/>
        </w:rPr>
        <w:t>6</w:t>
      </w:r>
      <w:r w:rsidRPr="008C5647">
        <w:rPr>
          <w:rFonts w:eastAsia="Times New Roman" w:cs="Times New Roman"/>
          <w:kern w:val="0"/>
          <w:sz w:val="16"/>
          <w:szCs w:val="16"/>
          <w14:ligatures w14:val="none"/>
        </w:rPr>
        <w:fldChar w:fldCharType="end"/>
      </w:r>
      <w:r w:rsidRPr="008C5647">
        <w:rPr>
          <w:rFonts w:eastAsia="Times New Roman" w:cs="Times New Roman"/>
          <w:kern w:val="0"/>
          <w:sz w:val="16"/>
          <w:szCs w:val="16"/>
          <w14:ligatures w14:val="none"/>
        </w:rPr>
        <w:t xml:space="preserve">: Top vaccine constructs ranked by </w:t>
      </w:r>
      <w:proofErr w:type="spellStart"/>
      <w:r w:rsidRPr="008C5647">
        <w:rPr>
          <w:rFonts w:eastAsia="Times New Roman" w:cs="Times New Roman"/>
          <w:kern w:val="0"/>
          <w:sz w:val="16"/>
          <w:szCs w:val="16"/>
          <w14:ligatures w14:val="none"/>
        </w:rPr>
        <w:t>DiscoTope</w:t>
      </w:r>
      <w:proofErr w:type="spellEnd"/>
      <w:r w:rsidRPr="008C5647">
        <w:rPr>
          <w:rFonts w:eastAsia="Times New Roman" w:cs="Times New Roman"/>
          <w:kern w:val="0"/>
          <w:sz w:val="16"/>
          <w:szCs w:val="16"/>
          <w14:ligatures w14:val="none"/>
        </w:rPr>
        <w:t xml:space="preserve"> conformational B-cell epitope scores</w:t>
      </w:r>
    </w:p>
    <w:tbl>
      <w:tblPr>
        <w:tblStyle w:val="TableGrid12"/>
        <w:tblW w:w="0" w:type="auto"/>
        <w:tblLook w:val="04A0" w:firstRow="1" w:lastRow="0" w:firstColumn="1" w:lastColumn="0" w:noHBand="0" w:noVBand="1"/>
      </w:tblPr>
      <w:tblGrid>
        <w:gridCol w:w="471"/>
        <w:gridCol w:w="763"/>
        <w:gridCol w:w="1298"/>
        <w:gridCol w:w="1250"/>
        <w:gridCol w:w="1285"/>
        <w:gridCol w:w="1508"/>
        <w:gridCol w:w="2441"/>
      </w:tblGrid>
      <w:tr w:rsidR="008C5647" w:rsidRPr="008C5647" w14:paraId="5A1D7AA2" w14:textId="77777777" w:rsidTr="0012619F">
        <w:tc>
          <w:tcPr>
            <w:tcW w:w="0" w:type="auto"/>
            <w:hideMark/>
          </w:tcPr>
          <w:p w14:paraId="75442FA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Rank</w:t>
            </w:r>
          </w:p>
        </w:tc>
        <w:tc>
          <w:tcPr>
            <w:tcW w:w="0" w:type="auto"/>
            <w:hideMark/>
          </w:tcPr>
          <w:p w14:paraId="53E593ED"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 ID</w:t>
            </w:r>
          </w:p>
        </w:tc>
        <w:tc>
          <w:tcPr>
            <w:tcW w:w="0" w:type="auto"/>
            <w:hideMark/>
          </w:tcPr>
          <w:p w14:paraId="2968DF0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 xml:space="preserve">Mean </w:t>
            </w:r>
            <w:proofErr w:type="spellStart"/>
            <w:r w:rsidRPr="008C5647">
              <w:rPr>
                <w:rFonts w:eastAsia="Times New Roman" w:cs="Times New Roman"/>
                <w:kern w:val="0"/>
                <w:sz w:val="12"/>
                <w:szCs w:val="12"/>
                <w14:ligatures w14:val="none"/>
              </w:rPr>
              <w:t>DiscoTope</w:t>
            </w:r>
            <w:proofErr w:type="spellEnd"/>
            <w:r w:rsidRPr="008C5647">
              <w:rPr>
                <w:rFonts w:eastAsia="Times New Roman" w:cs="Times New Roman"/>
                <w:kern w:val="0"/>
                <w:sz w:val="12"/>
                <w:szCs w:val="12"/>
                <w14:ligatures w14:val="none"/>
              </w:rPr>
              <w:t xml:space="preserve"> Score</w:t>
            </w:r>
          </w:p>
        </w:tc>
        <w:tc>
          <w:tcPr>
            <w:tcW w:w="0" w:type="auto"/>
            <w:hideMark/>
          </w:tcPr>
          <w:p w14:paraId="37404FDB"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 xml:space="preserve">Max </w:t>
            </w:r>
            <w:proofErr w:type="spellStart"/>
            <w:r w:rsidRPr="008C5647">
              <w:rPr>
                <w:rFonts w:eastAsia="Times New Roman" w:cs="Times New Roman"/>
                <w:kern w:val="0"/>
                <w:sz w:val="12"/>
                <w:szCs w:val="12"/>
                <w14:ligatures w14:val="none"/>
              </w:rPr>
              <w:t>DiscoTope</w:t>
            </w:r>
            <w:proofErr w:type="spellEnd"/>
            <w:r w:rsidRPr="008C5647">
              <w:rPr>
                <w:rFonts w:eastAsia="Times New Roman" w:cs="Times New Roman"/>
                <w:kern w:val="0"/>
                <w:sz w:val="12"/>
                <w:szCs w:val="12"/>
                <w14:ligatures w14:val="none"/>
              </w:rPr>
              <w:t xml:space="preserve"> Score</w:t>
            </w:r>
          </w:p>
        </w:tc>
        <w:tc>
          <w:tcPr>
            <w:tcW w:w="0" w:type="auto"/>
            <w:hideMark/>
          </w:tcPr>
          <w:p w14:paraId="39444F4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Mean Propensity Score</w:t>
            </w:r>
          </w:p>
        </w:tc>
        <w:tc>
          <w:tcPr>
            <w:tcW w:w="0" w:type="auto"/>
            <w:hideMark/>
          </w:tcPr>
          <w:p w14:paraId="0CA19ADB"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Structural Epitope Coverage</w:t>
            </w:r>
          </w:p>
        </w:tc>
        <w:tc>
          <w:tcPr>
            <w:tcW w:w="0" w:type="auto"/>
            <w:hideMark/>
          </w:tcPr>
          <w:p w14:paraId="2EBE6B0C"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Interpretation</w:t>
            </w:r>
          </w:p>
        </w:tc>
      </w:tr>
      <w:tr w:rsidR="008C5647" w:rsidRPr="008C5647" w14:paraId="01D569E7" w14:textId="77777777" w:rsidTr="0012619F">
        <w:tc>
          <w:tcPr>
            <w:tcW w:w="0" w:type="auto"/>
            <w:hideMark/>
          </w:tcPr>
          <w:p w14:paraId="37F6796F"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1</w:t>
            </w:r>
          </w:p>
        </w:tc>
        <w:tc>
          <w:tcPr>
            <w:tcW w:w="0" w:type="auto"/>
            <w:hideMark/>
          </w:tcPr>
          <w:p w14:paraId="059D7656"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Vaccine6</w:t>
            </w:r>
          </w:p>
        </w:tc>
        <w:tc>
          <w:tcPr>
            <w:tcW w:w="0" w:type="auto"/>
            <w:hideMark/>
          </w:tcPr>
          <w:p w14:paraId="04D1810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744EF34E"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Very high</w:t>
            </w:r>
          </w:p>
        </w:tc>
        <w:tc>
          <w:tcPr>
            <w:tcW w:w="0" w:type="auto"/>
            <w:hideMark/>
          </w:tcPr>
          <w:p w14:paraId="13D8DF6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01FFA487"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Broad</w:t>
            </w:r>
          </w:p>
        </w:tc>
        <w:tc>
          <w:tcPr>
            <w:tcW w:w="0" w:type="auto"/>
            <w:hideMark/>
          </w:tcPr>
          <w:p w14:paraId="4757794D"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Strong, surface-exposed conformational epitopes</w:t>
            </w:r>
          </w:p>
        </w:tc>
      </w:tr>
      <w:tr w:rsidR="008C5647" w:rsidRPr="008C5647" w14:paraId="7A08A7CA" w14:textId="77777777" w:rsidTr="0012619F">
        <w:tc>
          <w:tcPr>
            <w:tcW w:w="0" w:type="auto"/>
            <w:hideMark/>
          </w:tcPr>
          <w:p w14:paraId="734C6EC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2</w:t>
            </w:r>
          </w:p>
        </w:tc>
        <w:tc>
          <w:tcPr>
            <w:tcW w:w="0" w:type="auto"/>
            <w:hideMark/>
          </w:tcPr>
          <w:p w14:paraId="56419F8E"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Vaccine5</w:t>
            </w:r>
          </w:p>
        </w:tc>
        <w:tc>
          <w:tcPr>
            <w:tcW w:w="0" w:type="auto"/>
            <w:hideMark/>
          </w:tcPr>
          <w:p w14:paraId="2E92F96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5776D70F"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052530D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7ECF928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Broad</w:t>
            </w:r>
          </w:p>
        </w:tc>
        <w:tc>
          <w:tcPr>
            <w:tcW w:w="0" w:type="auto"/>
            <w:hideMark/>
          </w:tcPr>
          <w:p w14:paraId="7C34360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Stable epitope clusters above threshold</w:t>
            </w:r>
          </w:p>
        </w:tc>
      </w:tr>
      <w:tr w:rsidR="008C5647" w:rsidRPr="008C5647" w14:paraId="339D7654" w14:textId="77777777" w:rsidTr="0012619F">
        <w:tc>
          <w:tcPr>
            <w:tcW w:w="0" w:type="auto"/>
            <w:hideMark/>
          </w:tcPr>
          <w:p w14:paraId="3919F216"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3</w:t>
            </w:r>
          </w:p>
        </w:tc>
        <w:tc>
          <w:tcPr>
            <w:tcW w:w="0" w:type="auto"/>
            <w:hideMark/>
          </w:tcPr>
          <w:p w14:paraId="3368F9A7"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Vaccine3</w:t>
            </w:r>
          </w:p>
        </w:tc>
        <w:tc>
          <w:tcPr>
            <w:tcW w:w="0" w:type="auto"/>
            <w:hideMark/>
          </w:tcPr>
          <w:p w14:paraId="5D3E565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Moderate–High</w:t>
            </w:r>
          </w:p>
        </w:tc>
        <w:tc>
          <w:tcPr>
            <w:tcW w:w="0" w:type="auto"/>
            <w:hideMark/>
          </w:tcPr>
          <w:p w14:paraId="3B82CC7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High</w:t>
            </w:r>
          </w:p>
        </w:tc>
        <w:tc>
          <w:tcPr>
            <w:tcW w:w="0" w:type="auto"/>
            <w:hideMark/>
          </w:tcPr>
          <w:p w14:paraId="23EB36BE"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119FE95F"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Broad</w:t>
            </w:r>
          </w:p>
        </w:tc>
        <w:tc>
          <w:tcPr>
            <w:tcW w:w="0" w:type="auto"/>
            <w:hideMark/>
          </w:tcPr>
          <w:p w14:paraId="3EC8ACE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Balanced surface exposure</w:t>
            </w:r>
          </w:p>
        </w:tc>
      </w:tr>
      <w:tr w:rsidR="008C5647" w:rsidRPr="008C5647" w14:paraId="1A7A903E" w14:textId="77777777" w:rsidTr="0012619F">
        <w:tc>
          <w:tcPr>
            <w:tcW w:w="0" w:type="auto"/>
            <w:hideMark/>
          </w:tcPr>
          <w:p w14:paraId="3AD143A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4</w:t>
            </w:r>
          </w:p>
        </w:tc>
        <w:tc>
          <w:tcPr>
            <w:tcW w:w="0" w:type="auto"/>
            <w:hideMark/>
          </w:tcPr>
          <w:p w14:paraId="091CBD3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Vaccine2</w:t>
            </w:r>
          </w:p>
        </w:tc>
        <w:tc>
          <w:tcPr>
            <w:tcW w:w="0" w:type="auto"/>
            <w:hideMark/>
          </w:tcPr>
          <w:p w14:paraId="2E941AF6"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Moderate–High</w:t>
            </w:r>
          </w:p>
        </w:tc>
        <w:tc>
          <w:tcPr>
            <w:tcW w:w="0" w:type="auto"/>
            <w:hideMark/>
          </w:tcPr>
          <w:p w14:paraId="02DB0E6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28C3963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7266F3A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729D600C"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Consistent epitope regions</w:t>
            </w:r>
          </w:p>
        </w:tc>
      </w:tr>
      <w:tr w:rsidR="008C5647" w:rsidRPr="008C5647" w14:paraId="5D62DF92" w14:textId="77777777" w:rsidTr="0012619F">
        <w:tc>
          <w:tcPr>
            <w:tcW w:w="0" w:type="auto"/>
            <w:hideMark/>
          </w:tcPr>
          <w:p w14:paraId="6AFC52F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5</w:t>
            </w:r>
          </w:p>
        </w:tc>
        <w:tc>
          <w:tcPr>
            <w:tcW w:w="0" w:type="auto"/>
            <w:hideMark/>
          </w:tcPr>
          <w:p w14:paraId="6D06DF22"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Vaccine1</w:t>
            </w:r>
          </w:p>
        </w:tc>
        <w:tc>
          <w:tcPr>
            <w:tcW w:w="0" w:type="auto"/>
            <w:hideMark/>
          </w:tcPr>
          <w:p w14:paraId="3BAB17A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2DB76F0F"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712C62EB"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4EDBD4B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627C80B7"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Localized epitope peaks</w:t>
            </w:r>
          </w:p>
        </w:tc>
      </w:tr>
      <w:tr w:rsidR="008C5647" w:rsidRPr="008C5647" w14:paraId="619199E7" w14:textId="77777777" w:rsidTr="0012619F">
        <w:tc>
          <w:tcPr>
            <w:tcW w:w="0" w:type="auto"/>
            <w:hideMark/>
          </w:tcPr>
          <w:p w14:paraId="3527BDE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6</w:t>
            </w:r>
          </w:p>
        </w:tc>
        <w:tc>
          <w:tcPr>
            <w:tcW w:w="0" w:type="auto"/>
            <w:hideMark/>
          </w:tcPr>
          <w:p w14:paraId="50AC3269"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Vaccine8</w:t>
            </w:r>
          </w:p>
        </w:tc>
        <w:tc>
          <w:tcPr>
            <w:tcW w:w="0" w:type="auto"/>
            <w:hideMark/>
          </w:tcPr>
          <w:p w14:paraId="7916BF8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78BEB8FE"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47CBDA6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7285FA6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18E34317"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Good surface distribution</w:t>
            </w:r>
          </w:p>
        </w:tc>
      </w:tr>
      <w:tr w:rsidR="008C5647" w:rsidRPr="008C5647" w14:paraId="29B747F1" w14:textId="77777777" w:rsidTr="0012619F">
        <w:tc>
          <w:tcPr>
            <w:tcW w:w="0" w:type="auto"/>
            <w:hideMark/>
          </w:tcPr>
          <w:p w14:paraId="29CA16E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7</w:t>
            </w:r>
          </w:p>
        </w:tc>
        <w:tc>
          <w:tcPr>
            <w:tcW w:w="0" w:type="auto"/>
            <w:hideMark/>
          </w:tcPr>
          <w:p w14:paraId="48DC4EB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Vaccine4</w:t>
            </w:r>
          </w:p>
        </w:tc>
        <w:tc>
          <w:tcPr>
            <w:tcW w:w="0" w:type="auto"/>
            <w:hideMark/>
          </w:tcPr>
          <w:p w14:paraId="46C3A26F"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5A3B56C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317C59E5"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0A9184FB"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0BA73C0C"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Mixed positive/negative regions</w:t>
            </w:r>
          </w:p>
        </w:tc>
      </w:tr>
      <w:tr w:rsidR="008C5647" w:rsidRPr="008C5647" w14:paraId="6F3B9B6D" w14:textId="77777777" w:rsidTr="0012619F">
        <w:tc>
          <w:tcPr>
            <w:tcW w:w="0" w:type="auto"/>
            <w:hideMark/>
          </w:tcPr>
          <w:p w14:paraId="774FA92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8</w:t>
            </w:r>
          </w:p>
        </w:tc>
        <w:tc>
          <w:tcPr>
            <w:tcW w:w="0" w:type="auto"/>
            <w:hideMark/>
          </w:tcPr>
          <w:p w14:paraId="46189395"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Vaccine7</w:t>
            </w:r>
          </w:p>
        </w:tc>
        <w:tc>
          <w:tcPr>
            <w:tcW w:w="0" w:type="auto"/>
            <w:hideMark/>
          </w:tcPr>
          <w:p w14:paraId="37E29C50"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Lower–Moderate</w:t>
            </w:r>
          </w:p>
        </w:tc>
        <w:tc>
          <w:tcPr>
            <w:tcW w:w="0" w:type="auto"/>
            <w:hideMark/>
          </w:tcPr>
          <w:p w14:paraId="0B93731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32B324E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1D9A985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Limited</w:t>
            </w:r>
          </w:p>
        </w:tc>
        <w:tc>
          <w:tcPr>
            <w:tcW w:w="0" w:type="auto"/>
            <w:hideMark/>
          </w:tcPr>
          <w:p w14:paraId="4ED2275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Sparse conformational epitopes</w:t>
            </w:r>
          </w:p>
        </w:tc>
      </w:tr>
      <w:tr w:rsidR="008C5647" w:rsidRPr="008C5647" w14:paraId="4A6A22C1" w14:textId="77777777" w:rsidTr="0012619F">
        <w:tc>
          <w:tcPr>
            <w:tcW w:w="0" w:type="auto"/>
            <w:hideMark/>
          </w:tcPr>
          <w:p w14:paraId="5CC6A39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9</w:t>
            </w:r>
          </w:p>
        </w:tc>
        <w:tc>
          <w:tcPr>
            <w:tcW w:w="0" w:type="auto"/>
            <w:hideMark/>
          </w:tcPr>
          <w:p w14:paraId="4B7F204A"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Vaccine10</w:t>
            </w:r>
          </w:p>
        </w:tc>
        <w:tc>
          <w:tcPr>
            <w:tcW w:w="0" w:type="auto"/>
            <w:hideMark/>
          </w:tcPr>
          <w:p w14:paraId="67068C73"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0147024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Moderate</w:t>
            </w:r>
          </w:p>
        </w:tc>
        <w:tc>
          <w:tcPr>
            <w:tcW w:w="0" w:type="auto"/>
            <w:hideMark/>
          </w:tcPr>
          <w:p w14:paraId="1C2E2F5D"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32DBBBA8"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Limited</w:t>
            </w:r>
          </w:p>
        </w:tc>
        <w:tc>
          <w:tcPr>
            <w:tcW w:w="0" w:type="auto"/>
            <w:hideMark/>
          </w:tcPr>
          <w:p w14:paraId="32BAFC3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Isolated surface residues</w:t>
            </w:r>
          </w:p>
        </w:tc>
      </w:tr>
      <w:tr w:rsidR="008C5647" w:rsidRPr="008C5647" w14:paraId="6CBC68A8" w14:textId="77777777" w:rsidTr="0012619F">
        <w:tc>
          <w:tcPr>
            <w:tcW w:w="0" w:type="auto"/>
            <w:hideMark/>
          </w:tcPr>
          <w:p w14:paraId="64C42FB9"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10</w:t>
            </w:r>
          </w:p>
        </w:tc>
        <w:tc>
          <w:tcPr>
            <w:tcW w:w="0" w:type="auto"/>
            <w:hideMark/>
          </w:tcPr>
          <w:p w14:paraId="5567BA0D"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Vaccine9</w:t>
            </w:r>
          </w:p>
        </w:tc>
        <w:tc>
          <w:tcPr>
            <w:tcW w:w="0" w:type="auto"/>
            <w:hideMark/>
          </w:tcPr>
          <w:p w14:paraId="0759698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0C31391B"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57687FF9"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Lower</w:t>
            </w:r>
          </w:p>
        </w:tc>
        <w:tc>
          <w:tcPr>
            <w:tcW w:w="0" w:type="auto"/>
            <w:hideMark/>
          </w:tcPr>
          <w:p w14:paraId="5F025204"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Limited</w:t>
            </w:r>
          </w:p>
        </w:tc>
        <w:tc>
          <w:tcPr>
            <w:tcW w:w="0" w:type="auto"/>
            <w:hideMark/>
          </w:tcPr>
          <w:p w14:paraId="77114621" w14:textId="77777777" w:rsidR="008C5647" w:rsidRPr="008C5647" w:rsidRDefault="008C5647" w:rsidP="008C5647">
            <w:pPr>
              <w:jc w:val="both"/>
              <w:rPr>
                <w:rFonts w:eastAsia="Times New Roman" w:cs="Times New Roman"/>
                <w:kern w:val="0"/>
                <w:sz w:val="12"/>
                <w:szCs w:val="12"/>
                <w14:ligatures w14:val="none"/>
              </w:rPr>
            </w:pPr>
            <w:r w:rsidRPr="008C5647">
              <w:rPr>
                <w:rFonts w:eastAsia="Times New Roman" w:cs="Times New Roman"/>
                <w:kern w:val="0"/>
                <w:sz w:val="12"/>
                <w:szCs w:val="12"/>
                <w14:ligatures w14:val="none"/>
              </w:rPr>
              <w:t>Weak conformational signal</w:t>
            </w:r>
          </w:p>
        </w:tc>
      </w:tr>
    </w:tbl>
    <w:p w14:paraId="1307DADD" w14:textId="77777777" w:rsidR="008C5647" w:rsidRPr="008C5647" w:rsidRDefault="008C5647" w:rsidP="008C5647">
      <w:pPr>
        <w:spacing w:after="0" w:line="240" w:lineRule="auto"/>
        <w:jc w:val="both"/>
        <w:rPr>
          <w:rFonts w:eastAsia="Times New Roman" w:cs="Times New Roman"/>
          <w:kern w:val="0"/>
          <w14:ligatures w14:val="none"/>
        </w:rPr>
      </w:pPr>
    </w:p>
    <w:p w14:paraId="2A16AB58" w14:textId="0B78CA4B" w:rsidR="008C5647" w:rsidRPr="008C5647" w:rsidRDefault="008C5647" w:rsidP="008C5647">
      <w:pPr>
        <w:spacing w:after="200" w:line="240" w:lineRule="auto"/>
        <w:rPr>
          <w:rFonts w:eastAsia="Times New Roman" w:cs="Times New Roman"/>
          <w:kern w:val="0"/>
          <w:sz w:val="16"/>
          <w:szCs w:val="16"/>
          <w14:ligatures w14:val="none"/>
        </w:rPr>
      </w:pPr>
      <w:r w:rsidRPr="008C5647">
        <w:rPr>
          <w:rFonts w:eastAsia="Times New Roman" w:cs="Times New Roman"/>
          <w:kern w:val="0"/>
          <w:sz w:val="16"/>
          <w:szCs w:val="16"/>
          <w14:ligatures w14:val="none"/>
        </w:rPr>
        <w:t>Table S</w:t>
      </w:r>
      <w:r w:rsidRPr="008C5647">
        <w:rPr>
          <w:rFonts w:eastAsia="Times New Roman" w:cs="Times New Roman"/>
          <w:kern w:val="0"/>
          <w:sz w:val="16"/>
          <w:szCs w:val="16"/>
          <w14:ligatures w14:val="none"/>
        </w:rPr>
        <w:fldChar w:fldCharType="begin"/>
      </w:r>
      <w:r w:rsidRPr="008C5647">
        <w:rPr>
          <w:rFonts w:eastAsia="Times New Roman" w:cs="Times New Roman"/>
          <w:kern w:val="0"/>
          <w:sz w:val="16"/>
          <w:szCs w:val="16"/>
          <w14:ligatures w14:val="none"/>
        </w:rPr>
        <w:instrText xml:space="preserve"> SEQ Table \* ARABIC </w:instrText>
      </w:r>
      <w:r w:rsidRPr="008C5647">
        <w:rPr>
          <w:rFonts w:eastAsia="Times New Roman" w:cs="Times New Roman"/>
          <w:kern w:val="0"/>
          <w:sz w:val="16"/>
          <w:szCs w:val="16"/>
          <w14:ligatures w14:val="none"/>
        </w:rPr>
        <w:fldChar w:fldCharType="separate"/>
      </w:r>
      <w:r w:rsidR="00201C32">
        <w:rPr>
          <w:rFonts w:eastAsia="Times New Roman" w:cs="Times New Roman"/>
          <w:noProof/>
          <w:kern w:val="0"/>
          <w:sz w:val="16"/>
          <w:szCs w:val="16"/>
          <w14:ligatures w14:val="none"/>
        </w:rPr>
        <w:t>7</w:t>
      </w:r>
      <w:r w:rsidRPr="008C5647">
        <w:rPr>
          <w:rFonts w:eastAsia="Times New Roman" w:cs="Times New Roman"/>
          <w:kern w:val="0"/>
          <w:sz w:val="16"/>
          <w:szCs w:val="16"/>
          <w14:ligatures w14:val="none"/>
        </w:rPr>
        <w:fldChar w:fldCharType="end"/>
      </w:r>
      <w:r w:rsidRPr="008C5647">
        <w:rPr>
          <w:rFonts w:eastAsia="Times New Roman" w:cs="Times New Roman"/>
          <w:kern w:val="0"/>
          <w:sz w:val="16"/>
          <w:szCs w:val="16"/>
          <w14:ligatures w14:val="none"/>
        </w:rPr>
        <w:t xml:space="preserve">: Top vaccine constructs ranked by </w:t>
      </w:r>
      <w:proofErr w:type="spellStart"/>
      <w:r w:rsidRPr="008C5647">
        <w:rPr>
          <w:rFonts w:eastAsia="Times New Roman" w:cs="Times New Roman"/>
          <w:kern w:val="0"/>
          <w:sz w:val="16"/>
          <w:szCs w:val="16"/>
          <w14:ligatures w14:val="none"/>
        </w:rPr>
        <w:t>ElliPro</w:t>
      </w:r>
      <w:proofErr w:type="spellEnd"/>
      <w:r w:rsidRPr="008C5647">
        <w:rPr>
          <w:rFonts w:eastAsia="Times New Roman" w:cs="Times New Roman"/>
          <w:kern w:val="0"/>
          <w:sz w:val="16"/>
          <w:szCs w:val="16"/>
          <w14:ligatures w14:val="none"/>
        </w:rPr>
        <w:t xml:space="preserve"> protrusion index</w:t>
      </w:r>
    </w:p>
    <w:tbl>
      <w:tblPr>
        <w:tblStyle w:val="TableGrid12"/>
        <w:tblW w:w="0" w:type="auto"/>
        <w:tblLook w:val="04A0" w:firstRow="1" w:lastRow="0" w:firstColumn="1" w:lastColumn="0" w:noHBand="0" w:noVBand="1"/>
      </w:tblPr>
      <w:tblGrid>
        <w:gridCol w:w="470"/>
        <w:gridCol w:w="764"/>
        <w:gridCol w:w="1004"/>
        <w:gridCol w:w="1482"/>
        <w:gridCol w:w="1854"/>
        <w:gridCol w:w="1417"/>
        <w:gridCol w:w="2025"/>
      </w:tblGrid>
      <w:tr w:rsidR="008C5647" w:rsidRPr="00FF721C" w14:paraId="75903ED5" w14:textId="77777777" w:rsidTr="0012619F">
        <w:tc>
          <w:tcPr>
            <w:tcW w:w="0" w:type="auto"/>
            <w:hideMark/>
          </w:tcPr>
          <w:p w14:paraId="42B8084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Rank</w:t>
            </w:r>
          </w:p>
        </w:tc>
        <w:tc>
          <w:tcPr>
            <w:tcW w:w="0" w:type="auto"/>
            <w:hideMark/>
          </w:tcPr>
          <w:p w14:paraId="2922D700"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 ID</w:t>
            </w:r>
          </w:p>
        </w:tc>
        <w:tc>
          <w:tcPr>
            <w:tcW w:w="0" w:type="auto"/>
            <w:hideMark/>
          </w:tcPr>
          <w:p w14:paraId="389EE5DB"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Highest PI Score</w:t>
            </w:r>
          </w:p>
        </w:tc>
        <w:tc>
          <w:tcPr>
            <w:tcW w:w="0" w:type="auto"/>
            <w:hideMark/>
          </w:tcPr>
          <w:p w14:paraId="42E4C7A5"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Number of Linear Epitopes</w:t>
            </w:r>
          </w:p>
        </w:tc>
        <w:tc>
          <w:tcPr>
            <w:tcW w:w="0" w:type="auto"/>
            <w:hideMark/>
          </w:tcPr>
          <w:p w14:paraId="5DCBCA8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Number of Discontinuous Epitopes</w:t>
            </w:r>
          </w:p>
        </w:tc>
        <w:tc>
          <w:tcPr>
            <w:tcW w:w="0" w:type="auto"/>
            <w:hideMark/>
          </w:tcPr>
          <w:p w14:paraId="6E26533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Epitope Type Dominance</w:t>
            </w:r>
          </w:p>
        </w:tc>
        <w:tc>
          <w:tcPr>
            <w:tcW w:w="0" w:type="auto"/>
            <w:hideMark/>
          </w:tcPr>
          <w:p w14:paraId="4F54716D"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Interpretation</w:t>
            </w:r>
          </w:p>
        </w:tc>
      </w:tr>
      <w:tr w:rsidR="008C5647" w:rsidRPr="00FF721C" w14:paraId="257580DA" w14:textId="77777777" w:rsidTr="0012619F">
        <w:tc>
          <w:tcPr>
            <w:tcW w:w="0" w:type="auto"/>
            <w:hideMark/>
          </w:tcPr>
          <w:p w14:paraId="39C76239"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1</w:t>
            </w:r>
          </w:p>
        </w:tc>
        <w:tc>
          <w:tcPr>
            <w:tcW w:w="0" w:type="auto"/>
            <w:hideMark/>
          </w:tcPr>
          <w:p w14:paraId="310FED77"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Vaccine6</w:t>
            </w:r>
          </w:p>
        </w:tc>
        <w:tc>
          <w:tcPr>
            <w:tcW w:w="0" w:type="auto"/>
            <w:hideMark/>
          </w:tcPr>
          <w:p w14:paraId="4B15B004"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≥0.90</w:t>
            </w:r>
          </w:p>
        </w:tc>
        <w:tc>
          <w:tcPr>
            <w:tcW w:w="0" w:type="auto"/>
            <w:hideMark/>
          </w:tcPr>
          <w:p w14:paraId="1A0E75B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Multiple</w:t>
            </w:r>
          </w:p>
        </w:tc>
        <w:tc>
          <w:tcPr>
            <w:tcW w:w="0" w:type="auto"/>
            <w:hideMark/>
          </w:tcPr>
          <w:p w14:paraId="37C7261B"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Multiple</w:t>
            </w:r>
          </w:p>
        </w:tc>
        <w:tc>
          <w:tcPr>
            <w:tcW w:w="0" w:type="auto"/>
            <w:hideMark/>
          </w:tcPr>
          <w:p w14:paraId="6E0DA2D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Discontinuous</w:t>
            </w:r>
          </w:p>
        </w:tc>
        <w:tc>
          <w:tcPr>
            <w:tcW w:w="0" w:type="auto"/>
            <w:hideMark/>
          </w:tcPr>
          <w:p w14:paraId="1C2DD5F3"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Highly protruding, antibody-accessible</w:t>
            </w:r>
          </w:p>
        </w:tc>
      </w:tr>
      <w:tr w:rsidR="008C5647" w:rsidRPr="00FF721C" w14:paraId="3A247625" w14:textId="77777777" w:rsidTr="0012619F">
        <w:tc>
          <w:tcPr>
            <w:tcW w:w="0" w:type="auto"/>
            <w:hideMark/>
          </w:tcPr>
          <w:p w14:paraId="27DD002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2</w:t>
            </w:r>
          </w:p>
        </w:tc>
        <w:tc>
          <w:tcPr>
            <w:tcW w:w="0" w:type="auto"/>
            <w:hideMark/>
          </w:tcPr>
          <w:p w14:paraId="645C2458"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Vaccine5</w:t>
            </w:r>
          </w:p>
        </w:tc>
        <w:tc>
          <w:tcPr>
            <w:tcW w:w="0" w:type="auto"/>
            <w:hideMark/>
          </w:tcPr>
          <w:p w14:paraId="3DEB430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≥0.88</w:t>
            </w:r>
          </w:p>
        </w:tc>
        <w:tc>
          <w:tcPr>
            <w:tcW w:w="0" w:type="auto"/>
            <w:hideMark/>
          </w:tcPr>
          <w:p w14:paraId="0577FF9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Multiple</w:t>
            </w:r>
          </w:p>
        </w:tc>
        <w:tc>
          <w:tcPr>
            <w:tcW w:w="0" w:type="auto"/>
            <w:hideMark/>
          </w:tcPr>
          <w:p w14:paraId="67955B0F"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Multiple</w:t>
            </w:r>
          </w:p>
        </w:tc>
        <w:tc>
          <w:tcPr>
            <w:tcW w:w="0" w:type="auto"/>
            <w:hideMark/>
          </w:tcPr>
          <w:p w14:paraId="67D33D6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Discontinuous</w:t>
            </w:r>
          </w:p>
        </w:tc>
        <w:tc>
          <w:tcPr>
            <w:tcW w:w="0" w:type="auto"/>
            <w:hideMark/>
          </w:tcPr>
          <w:p w14:paraId="2DE80C1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Strong structural exposure</w:t>
            </w:r>
          </w:p>
        </w:tc>
      </w:tr>
      <w:tr w:rsidR="008C5647" w:rsidRPr="00FF721C" w14:paraId="65496B1F" w14:textId="77777777" w:rsidTr="0012619F">
        <w:tc>
          <w:tcPr>
            <w:tcW w:w="0" w:type="auto"/>
            <w:hideMark/>
          </w:tcPr>
          <w:p w14:paraId="23D52E3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3</w:t>
            </w:r>
          </w:p>
        </w:tc>
        <w:tc>
          <w:tcPr>
            <w:tcW w:w="0" w:type="auto"/>
            <w:hideMark/>
          </w:tcPr>
          <w:p w14:paraId="445B372B"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Vaccine3</w:t>
            </w:r>
          </w:p>
        </w:tc>
        <w:tc>
          <w:tcPr>
            <w:tcW w:w="0" w:type="auto"/>
            <w:hideMark/>
          </w:tcPr>
          <w:p w14:paraId="7A604D20"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≥0.85</w:t>
            </w:r>
          </w:p>
        </w:tc>
        <w:tc>
          <w:tcPr>
            <w:tcW w:w="0" w:type="auto"/>
            <w:hideMark/>
          </w:tcPr>
          <w:p w14:paraId="5B7BC307"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Moderate</w:t>
            </w:r>
          </w:p>
        </w:tc>
        <w:tc>
          <w:tcPr>
            <w:tcW w:w="0" w:type="auto"/>
            <w:hideMark/>
          </w:tcPr>
          <w:p w14:paraId="35F5CDD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Multiple</w:t>
            </w:r>
          </w:p>
        </w:tc>
        <w:tc>
          <w:tcPr>
            <w:tcW w:w="0" w:type="auto"/>
            <w:hideMark/>
          </w:tcPr>
          <w:p w14:paraId="31E78DD3"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Mixed</w:t>
            </w:r>
          </w:p>
        </w:tc>
        <w:tc>
          <w:tcPr>
            <w:tcW w:w="0" w:type="auto"/>
            <w:hideMark/>
          </w:tcPr>
          <w:p w14:paraId="1B3898C5"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Balanced linear &amp; conformational</w:t>
            </w:r>
          </w:p>
        </w:tc>
      </w:tr>
      <w:tr w:rsidR="008C5647" w:rsidRPr="00FF721C" w14:paraId="377C0687" w14:textId="77777777" w:rsidTr="0012619F">
        <w:tc>
          <w:tcPr>
            <w:tcW w:w="0" w:type="auto"/>
            <w:hideMark/>
          </w:tcPr>
          <w:p w14:paraId="4C9F6EE2"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4</w:t>
            </w:r>
          </w:p>
        </w:tc>
        <w:tc>
          <w:tcPr>
            <w:tcW w:w="0" w:type="auto"/>
            <w:hideMark/>
          </w:tcPr>
          <w:p w14:paraId="1B6DC027"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Vaccine2</w:t>
            </w:r>
          </w:p>
        </w:tc>
        <w:tc>
          <w:tcPr>
            <w:tcW w:w="0" w:type="auto"/>
            <w:hideMark/>
          </w:tcPr>
          <w:p w14:paraId="5C7148C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≥0.83</w:t>
            </w:r>
          </w:p>
        </w:tc>
        <w:tc>
          <w:tcPr>
            <w:tcW w:w="0" w:type="auto"/>
            <w:hideMark/>
          </w:tcPr>
          <w:p w14:paraId="01028F88"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Moderate</w:t>
            </w:r>
          </w:p>
        </w:tc>
        <w:tc>
          <w:tcPr>
            <w:tcW w:w="0" w:type="auto"/>
            <w:hideMark/>
          </w:tcPr>
          <w:p w14:paraId="5A490A94"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Moderate</w:t>
            </w:r>
          </w:p>
        </w:tc>
        <w:tc>
          <w:tcPr>
            <w:tcW w:w="0" w:type="auto"/>
            <w:hideMark/>
          </w:tcPr>
          <w:p w14:paraId="3F27B61F"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Mixed</w:t>
            </w:r>
          </w:p>
        </w:tc>
        <w:tc>
          <w:tcPr>
            <w:tcW w:w="0" w:type="auto"/>
            <w:hideMark/>
          </w:tcPr>
          <w:p w14:paraId="718286D8"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Surface-accessible regions</w:t>
            </w:r>
          </w:p>
        </w:tc>
      </w:tr>
      <w:tr w:rsidR="008C5647" w:rsidRPr="00FF721C" w14:paraId="3D7DA556" w14:textId="77777777" w:rsidTr="0012619F">
        <w:tc>
          <w:tcPr>
            <w:tcW w:w="0" w:type="auto"/>
            <w:hideMark/>
          </w:tcPr>
          <w:p w14:paraId="2C133ED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5</w:t>
            </w:r>
          </w:p>
        </w:tc>
        <w:tc>
          <w:tcPr>
            <w:tcW w:w="0" w:type="auto"/>
            <w:hideMark/>
          </w:tcPr>
          <w:p w14:paraId="795E70C1"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Vaccine1</w:t>
            </w:r>
          </w:p>
        </w:tc>
        <w:tc>
          <w:tcPr>
            <w:tcW w:w="0" w:type="auto"/>
            <w:hideMark/>
          </w:tcPr>
          <w:p w14:paraId="37189439"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≥0.80</w:t>
            </w:r>
          </w:p>
        </w:tc>
        <w:tc>
          <w:tcPr>
            <w:tcW w:w="0" w:type="auto"/>
            <w:hideMark/>
          </w:tcPr>
          <w:p w14:paraId="44FB2F24"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Moderate</w:t>
            </w:r>
          </w:p>
        </w:tc>
        <w:tc>
          <w:tcPr>
            <w:tcW w:w="0" w:type="auto"/>
            <w:hideMark/>
          </w:tcPr>
          <w:p w14:paraId="734C492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509F252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0461F842"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Accessible but localized</w:t>
            </w:r>
          </w:p>
        </w:tc>
      </w:tr>
      <w:tr w:rsidR="008C5647" w:rsidRPr="00FF721C" w14:paraId="5F17A50A" w14:textId="77777777" w:rsidTr="0012619F">
        <w:tc>
          <w:tcPr>
            <w:tcW w:w="0" w:type="auto"/>
            <w:hideMark/>
          </w:tcPr>
          <w:p w14:paraId="183CB84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6</w:t>
            </w:r>
          </w:p>
        </w:tc>
        <w:tc>
          <w:tcPr>
            <w:tcW w:w="0" w:type="auto"/>
            <w:hideMark/>
          </w:tcPr>
          <w:p w14:paraId="6C761BB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Vaccine8</w:t>
            </w:r>
          </w:p>
        </w:tc>
        <w:tc>
          <w:tcPr>
            <w:tcW w:w="0" w:type="auto"/>
            <w:hideMark/>
          </w:tcPr>
          <w:p w14:paraId="0A11FD7F"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≥0.78</w:t>
            </w:r>
          </w:p>
        </w:tc>
        <w:tc>
          <w:tcPr>
            <w:tcW w:w="0" w:type="auto"/>
            <w:hideMark/>
          </w:tcPr>
          <w:p w14:paraId="6F36A5A9"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1E7E2AE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69407F9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6A6C7D81"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Moderate exposure</w:t>
            </w:r>
          </w:p>
        </w:tc>
      </w:tr>
      <w:tr w:rsidR="008C5647" w:rsidRPr="00FF721C" w14:paraId="1E0CD4CB" w14:textId="77777777" w:rsidTr="0012619F">
        <w:tc>
          <w:tcPr>
            <w:tcW w:w="0" w:type="auto"/>
            <w:hideMark/>
          </w:tcPr>
          <w:p w14:paraId="29234F0B"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7</w:t>
            </w:r>
          </w:p>
        </w:tc>
        <w:tc>
          <w:tcPr>
            <w:tcW w:w="0" w:type="auto"/>
            <w:hideMark/>
          </w:tcPr>
          <w:p w14:paraId="4A9C2DBD"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Vaccine4</w:t>
            </w:r>
          </w:p>
        </w:tc>
        <w:tc>
          <w:tcPr>
            <w:tcW w:w="0" w:type="auto"/>
            <w:hideMark/>
          </w:tcPr>
          <w:p w14:paraId="64939635"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≥0.75</w:t>
            </w:r>
          </w:p>
        </w:tc>
        <w:tc>
          <w:tcPr>
            <w:tcW w:w="0" w:type="auto"/>
            <w:hideMark/>
          </w:tcPr>
          <w:p w14:paraId="0CF6545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610E1BFD"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7554B450"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4D96677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Limited protrusion</w:t>
            </w:r>
          </w:p>
        </w:tc>
      </w:tr>
      <w:tr w:rsidR="008C5647" w:rsidRPr="00FF721C" w14:paraId="389B8CEA" w14:textId="77777777" w:rsidTr="0012619F">
        <w:tc>
          <w:tcPr>
            <w:tcW w:w="0" w:type="auto"/>
            <w:hideMark/>
          </w:tcPr>
          <w:p w14:paraId="6D4C33E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8</w:t>
            </w:r>
          </w:p>
        </w:tc>
        <w:tc>
          <w:tcPr>
            <w:tcW w:w="0" w:type="auto"/>
            <w:hideMark/>
          </w:tcPr>
          <w:p w14:paraId="1F71168B"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Vaccine7</w:t>
            </w:r>
          </w:p>
        </w:tc>
        <w:tc>
          <w:tcPr>
            <w:tcW w:w="0" w:type="auto"/>
            <w:hideMark/>
          </w:tcPr>
          <w:p w14:paraId="507A8752"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≥0.73</w:t>
            </w:r>
          </w:p>
        </w:tc>
        <w:tc>
          <w:tcPr>
            <w:tcW w:w="0" w:type="auto"/>
            <w:hideMark/>
          </w:tcPr>
          <w:p w14:paraId="07A630C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0DAB046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Rare</w:t>
            </w:r>
          </w:p>
        </w:tc>
        <w:tc>
          <w:tcPr>
            <w:tcW w:w="0" w:type="auto"/>
            <w:hideMark/>
          </w:tcPr>
          <w:p w14:paraId="74D5051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2B3202A0"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Weak structural epitopes</w:t>
            </w:r>
          </w:p>
        </w:tc>
      </w:tr>
      <w:tr w:rsidR="008C5647" w:rsidRPr="00FF721C" w14:paraId="3671E3BF" w14:textId="77777777" w:rsidTr="0012619F">
        <w:tc>
          <w:tcPr>
            <w:tcW w:w="0" w:type="auto"/>
            <w:hideMark/>
          </w:tcPr>
          <w:p w14:paraId="4279D037"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9</w:t>
            </w:r>
          </w:p>
        </w:tc>
        <w:tc>
          <w:tcPr>
            <w:tcW w:w="0" w:type="auto"/>
            <w:hideMark/>
          </w:tcPr>
          <w:p w14:paraId="5635945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Vaccine10</w:t>
            </w:r>
          </w:p>
        </w:tc>
        <w:tc>
          <w:tcPr>
            <w:tcW w:w="0" w:type="auto"/>
            <w:hideMark/>
          </w:tcPr>
          <w:p w14:paraId="60889695"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≥0.70</w:t>
            </w:r>
          </w:p>
        </w:tc>
        <w:tc>
          <w:tcPr>
            <w:tcW w:w="0" w:type="auto"/>
            <w:hideMark/>
          </w:tcPr>
          <w:p w14:paraId="7305CF2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40EA1DFC"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Rare</w:t>
            </w:r>
          </w:p>
        </w:tc>
        <w:tc>
          <w:tcPr>
            <w:tcW w:w="0" w:type="auto"/>
            <w:hideMark/>
          </w:tcPr>
          <w:p w14:paraId="708D1334"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6F2696BE"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Minimal exposure</w:t>
            </w:r>
          </w:p>
        </w:tc>
      </w:tr>
      <w:tr w:rsidR="008C5647" w:rsidRPr="00FF721C" w14:paraId="796787AB" w14:textId="77777777" w:rsidTr="0012619F">
        <w:tc>
          <w:tcPr>
            <w:tcW w:w="0" w:type="auto"/>
            <w:hideMark/>
          </w:tcPr>
          <w:p w14:paraId="4A3ADF71"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10</w:t>
            </w:r>
          </w:p>
        </w:tc>
        <w:tc>
          <w:tcPr>
            <w:tcW w:w="0" w:type="auto"/>
            <w:hideMark/>
          </w:tcPr>
          <w:p w14:paraId="4F9ACFB6"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Vaccine9</w:t>
            </w:r>
          </w:p>
        </w:tc>
        <w:tc>
          <w:tcPr>
            <w:tcW w:w="0" w:type="auto"/>
            <w:hideMark/>
          </w:tcPr>
          <w:p w14:paraId="011F54E9"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≥0.68</w:t>
            </w:r>
          </w:p>
        </w:tc>
        <w:tc>
          <w:tcPr>
            <w:tcW w:w="0" w:type="auto"/>
            <w:hideMark/>
          </w:tcPr>
          <w:p w14:paraId="2A090F51"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Few</w:t>
            </w:r>
          </w:p>
        </w:tc>
        <w:tc>
          <w:tcPr>
            <w:tcW w:w="0" w:type="auto"/>
            <w:hideMark/>
          </w:tcPr>
          <w:p w14:paraId="389D5165"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Rare</w:t>
            </w:r>
          </w:p>
        </w:tc>
        <w:tc>
          <w:tcPr>
            <w:tcW w:w="0" w:type="auto"/>
            <w:hideMark/>
          </w:tcPr>
          <w:p w14:paraId="0648732A"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Linear</w:t>
            </w:r>
          </w:p>
        </w:tc>
        <w:tc>
          <w:tcPr>
            <w:tcW w:w="0" w:type="auto"/>
            <w:hideMark/>
          </w:tcPr>
          <w:p w14:paraId="2476B76D" w14:textId="77777777" w:rsidR="008C5647" w:rsidRPr="00FF721C" w:rsidRDefault="008C5647" w:rsidP="008C5647">
            <w:pPr>
              <w:jc w:val="both"/>
              <w:rPr>
                <w:rFonts w:asciiTheme="majorBidi" w:eastAsia="Times New Roman" w:hAnsiTheme="majorBidi" w:cstheme="majorBidi"/>
                <w:kern w:val="0"/>
                <w:sz w:val="12"/>
                <w:szCs w:val="12"/>
                <w14:ligatures w14:val="none"/>
              </w:rPr>
            </w:pPr>
            <w:r w:rsidRPr="00FF721C">
              <w:rPr>
                <w:rFonts w:asciiTheme="majorBidi" w:eastAsia="Times New Roman" w:hAnsiTheme="majorBidi" w:cstheme="majorBidi"/>
                <w:kern w:val="0"/>
                <w:sz w:val="12"/>
                <w:szCs w:val="12"/>
                <w14:ligatures w14:val="none"/>
              </w:rPr>
              <w:t>Poor epitope protrusion</w:t>
            </w:r>
          </w:p>
        </w:tc>
      </w:tr>
    </w:tbl>
    <w:p w14:paraId="13CC985F" w14:textId="77777777" w:rsidR="008C5647" w:rsidRPr="008C5647" w:rsidRDefault="008C5647" w:rsidP="008C5647">
      <w:pPr>
        <w:spacing w:after="0" w:line="240" w:lineRule="auto"/>
        <w:jc w:val="both"/>
        <w:rPr>
          <w:rFonts w:eastAsia="Times New Roman" w:cs="Times New Roman"/>
          <w:kern w:val="0"/>
          <w14:ligatures w14:val="none"/>
        </w:rPr>
      </w:pPr>
    </w:p>
    <w:p w14:paraId="2B6F07E6" w14:textId="7BAB0122" w:rsidR="00DF5CA0" w:rsidRPr="005F7129" w:rsidRDefault="005D5935" w:rsidP="00D47EDE">
      <w:pPr>
        <w:rPr>
          <w:sz w:val="16"/>
          <w:szCs w:val="16"/>
        </w:rPr>
      </w:pPr>
      <w:r w:rsidRPr="005D5935">
        <w:rPr>
          <w:rFonts w:asciiTheme="majorBidi" w:hAnsiTheme="majorBidi" w:cstheme="majorBidi"/>
        </w:rPr>
        <w:br/>
      </w:r>
      <w:r w:rsidR="00DF5CA0" w:rsidRPr="005F7129">
        <w:rPr>
          <w:sz w:val="16"/>
          <w:szCs w:val="16"/>
        </w:rPr>
        <w:t xml:space="preserve">Table </w:t>
      </w:r>
      <w:r w:rsidR="00D47EDE" w:rsidRPr="005F7129">
        <w:rPr>
          <w:sz w:val="16"/>
          <w:szCs w:val="16"/>
        </w:rPr>
        <w:t>S</w:t>
      </w:r>
      <w:r w:rsidR="00BC68A7" w:rsidRPr="005F7129">
        <w:rPr>
          <w:sz w:val="16"/>
          <w:szCs w:val="16"/>
        </w:rPr>
        <w:fldChar w:fldCharType="begin"/>
      </w:r>
      <w:r w:rsidR="00BC68A7" w:rsidRPr="005F7129">
        <w:rPr>
          <w:sz w:val="16"/>
          <w:szCs w:val="16"/>
        </w:rPr>
        <w:instrText xml:space="preserve"> SEQ Table \* ARABIC </w:instrText>
      </w:r>
      <w:r w:rsidR="00BC68A7" w:rsidRPr="005F7129">
        <w:rPr>
          <w:sz w:val="16"/>
          <w:szCs w:val="16"/>
        </w:rPr>
        <w:fldChar w:fldCharType="separate"/>
      </w:r>
      <w:r w:rsidR="00201C32">
        <w:rPr>
          <w:noProof/>
          <w:sz w:val="16"/>
          <w:szCs w:val="16"/>
        </w:rPr>
        <w:t>8</w:t>
      </w:r>
      <w:r w:rsidR="00BC68A7" w:rsidRPr="005F7129">
        <w:rPr>
          <w:noProof/>
          <w:sz w:val="16"/>
          <w:szCs w:val="16"/>
        </w:rPr>
        <w:fldChar w:fldCharType="end"/>
      </w:r>
      <w:r w:rsidR="00DF5CA0" w:rsidRPr="005F7129">
        <w:rPr>
          <w:sz w:val="16"/>
          <w:szCs w:val="16"/>
        </w:rPr>
        <w:t>:</w:t>
      </w:r>
      <w:r w:rsidR="00D47EDE" w:rsidRPr="005F7129">
        <w:rPr>
          <w:rFonts w:asciiTheme="majorBidi" w:hAnsiTheme="majorBidi" w:cstheme="majorBidi"/>
          <w:sz w:val="16"/>
          <w:szCs w:val="16"/>
        </w:rPr>
        <w:t xml:space="preserve"> </w:t>
      </w:r>
      <w:r w:rsidR="00D47EDE" w:rsidRPr="005F7129">
        <w:rPr>
          <w:sz w:val="16"/>
          <w:szCs w:val="16"/>
        </w:rPr>
        <w:t>Scores derived from relative peak magnitude, persistence, and kinetic quality across immune dimensions.</w:t>
      </w:r>
    </w:p>
    <w:tbl>
      <w:tblPr>
        <w:tblStyle w:val="TableGrid1"/>
        <w:tblW w:w="0" w:type="auto"/>
        <w:tblInd w:w="85" w:type="dxa"/>
        <w:tblLook w:val="04A0" w:firstRow="1" w:lastRow="0" w:firstColumn="1" w:lastColumn="0" w:noHBand="0" w:noVBand="1"/>
      </w:tblPr>
      <w:tblGrid>
        <w:gridCol w:w="1190"/>
        <w:gridCol w:w="746"/>
        <w:gridCol w:w="1046"/>
        <w:gridCol w:w="1133"/>
        <w:gridCol w:w="1106"/>
        <w:gridCol w:w="996"/>
        <w:gridCol w:w="1140"/>
        <w:gridCol w:w="1056"/>
      </w:tblGrid>
      <w:tr w:rsidR="005D5935" w:rsidRPr="006637A5" w14:paraId="1B0D4A86" w14:textId="77777777" w:rsidTr="006637A5">
        <w:tc>
          <w:tcPr>
            <w:tcW w:w="1132" w:type="dxa"/>
            <w:hideMark/>
          </w:tcPr>
          <w:p w14:paraId="2E86F6E5"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Rank</w:t>
            </w:r>
          </w:p>
        </w:tc>
        <w:tc>
          <w:tcPr>
            <w:tcW w:w="0" w:type="auto"/>
            <w:hideMark/>
          </w:tcPr>
          <w:p w14:paraId="0ABA84F3"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w:t>
            </w:r>
          </w:p>
        </w:tc>
        <w:tc>
          <w:tcPr>
            <w:tcW w:w="0" w:type="auto"/>
            <w:hideMark/>
          </w:tcPr>
          <w:p w14:paraId="308B20A1"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Innate Activation</w:t>
            </w:r>
          </w:p>
        </w:tc>
        <w:tc>
          <w:tcPr>
            <w:tcW w:w="0" w:type="auto"/>
            <w:hideMark/>
          </w:tcPr>
          <w:p w14:paraId="646F811D"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Humoral Response</w:t>
            </w:r>
          </w:p>
        </w:tc>
        <w:tc>
          <w:tcPr>
            <w:tcW w:w="0" w:type="auto"/>
            <w:hideMark/>
          </w:tcPr>
          <w:p w14:paraId="24B915B5"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Cellular Immunity</w:t>
            </w:r>
          </w:p>
        </w:tc>
        <w:tc>
          <w:tcPr>
            <w:tcW w:w="0" w:type="auto"/>
            <w:hideMark/>
          </w:tcPr>
          <w:p w14:paraId="6B828C94"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Epitope Quality</w:t>
            </w:r>
          </w:p>
        </w:tc>
        <w:tc>
          <w:tcPr>
            <w:tcW w:w="0" w:type="auto"/>
            <w:hideMark/>
          </w:tcPr>
          <w:p w14:paraId="0A580314"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Immune Durability</w:t>
            </w:r>
          </w:p>
        </w:tc>
        <w:tc>
          <w:tcPr>
            <w:tcW w:w="0" w:type="auto"/>
            <w:hideMark/>
          </w:tcPr>
          <w:p w14:paraId="6D7ACCBC"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Total</w:t>
            </w:r>
          </w:p>
        </w:tc>
      </w:tr>
      <w:tr w:rsidR="005D5935" w:rsidRPr="006637A5" w14:paraId="3D0F179C" w14:textId="77777777" w:rsidTr="006637A5">
        <w:tc>
          <w:tcPr>
            <w:tcW w:w="1132" w:type="dxa"/>
            <w:hideMark/>
          </w:tcPr>
          <w:p w14:paraId="67F0C4D4"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w:t>
            </w:r>
          </w:p>
        </w:tc>
        <w:tc>
          <w:tcPr>
            <w:tcW w:w="0" w:type="auto"/>
            <w:hideMark/>
          </w:tcPr>
          <w:p w14:paraId="1ABBE42A"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4</w:t>
            </w:r>
          </w:p>
        </w:tc>
        <w:tc>
          <w:tcPr>
            <w:tcW w:w="0" w:type="auto"/>
            <w:hideMark/>
          </w:tcPr>
          <w:p w14:paraId="352CEF5B"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17E75692"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20F0D0B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5183E6BA"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4C375D23"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02FCF35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25</w:t>
            </w:r>
          </w:p>
        </w:tc>
      </w:tr>
      <w:tr w:rsidR="005D5935" w:rsidRPr="006637A5" w14:paraId="6067AE21" w14:textId="77777777" w:rsidTr="006637A5">
        <w:tc>
          <w:tcPr>
            <w:tcW w:w="1132" w:type="dxa"/>
            <w:hideMark/>
          </w:tcPr>
          <w:p w14:paraId="07098376"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1304EA6F"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7</w:t>
            </w:r>
          </w:p>
        </w:tc>
        <w:tc>
          <w:tcPr>
            <w:tcW w:w="0" w:type="auto"/>
            <w:hideMark/>
          </w:tcPr>
          <w:p w14:paraId="3EA27060"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78BDFAB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2B4881F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17AEDD30"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2A6848F7"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7DC3ECF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24</w:t>
            </w:r>
          </w:p>
        </w:tc>
      </w:tr>
      <w:tr w:rsidR="005D5935" w:rsidRPr="006637A5" w14:paraId="26F2EB4D" w14:textId="77777777" w:rsidTr="006637A5">
        <w:tc>
          <w:tcPr>
            <w:tcW w:w="1132" w:type="dxa"/>
            <w:hideMark/>
          </w:tcPr>
          <w:p w14:paraId="04900A86"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4F064B0"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10</w:t>
            </w:r>
          </w:p>
        </w:tc>
        <w:tc>
          <w:tcPr>
            <w:tcW w:w="0" w:type="auto"/>
            <w:hideMark/>
          </w:tcPr>
          <w:p w14:paraId="35537BA5"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5EBB3C43"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5003AF94"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3873A76B"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47EA87DE"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0B6B1AE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23</w:t>
            </w:r>
          </w:p>
        </w:tc>
      </w:tr>
      <w:tr w:rsidR="005D5935" w:rsidRPr="006637A5" w14:paraId="6BB28A0E" w14:textId="77777777" w:rsidTr="006637A5">
        <w:tc>
          <w:tcPr>
            <w:tcW w:w="1132" w:type="dxa"/>
            <w:hideMark/>
          </w:tcPr>
          <w:p w14:paraId="5039C057"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52949B80"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15</w:t>
            </w:r>
          </w:p>
        </w:tc>
        <w:tc>
          <w:tcPr>
            <w:tcW w:w="0" w:type="auto"/>
            <w:hideMark/>
          </w:tcPr>
          <w:p w14:paraId="2A1E6BCC"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6C1A32F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44224755"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72176FC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08290935"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2952E1F0"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20</w:t>
            </w:r>
          </w:p>
        </w:tc>
      </w:tr>
      <w:tr w:rsidR="005D5935" w:rsidRPr="006637A5" w14:paraId="55BD2DD2" w14:textId="77777777" w:rsidTr="006637A5">
        <w:tc>
          <w:tcPr>
            <w:tcW w:w="1132" w:type="dxa"/>
            <w:hideMark/>
          </w:tcPr>
          <w:p w14:paraId="3B671B12"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5</w:t>
            </w:r>
          </w:p>
        </w:tc>
        <w:tc>
          <w:tcPr>
            <w:tcW w:w="0" w:type="auto"/>
            <w:hideMark/>
          </w:tcPr>
          <w:p w14:paraId="7D864F3C"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8</w:t>
            </w:r>
          </w:p>
        </w:tc>
        <w:tc>
          <w:tcPr>
            <w:tcW w:w="0" w:type="auto"/>
            <w:hideMark/>
          </w:tcPr>
          <w:p w14:paraId="249ABED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5F98E6BF"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07D90BA6"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2CA0A61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A1172F7"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7A742BB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18</w:t>
            </w:r>
          </w:p>
        </w:tc>
      </w:tr>
      <w:tr w:rsidR="005D5935" w:rsidRPr="006637A5" w14:paraId="0D1390E8" w14:textId="77777777" w:rsidTr="006637A5">
        <w:tc>
          <w:tcPr>
            <w:tcW w:w="1132" w:type="dxa"/>
            <w:hideMark/>
          </w:tcPr>
          <w:p w14:paraId="5593A954"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6</w:t>
            </w:r>
          </w:p>
        </w:tc>
        <w:tc>
          <w:tcPr>
            <w:tcW w:w="0" w:type="auto"/>
            <w:hideMark/>
          </w:tcPr>
          <w:p w14:paraId="1CD3E5C4"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14</w:t>
            </w:r>
          </w:p>
        </w:tc>
        <w:tc>
          <w:tcPr>
            <w:tcW w:w="0" w:type="auto"/>
            <w:hideMark/>
          </w:tcPr>
          <w:p w14:paraId="0822596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8CCD66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55491AC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709558CC"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C7C8AC3"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0E4300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17</w:t>
            </w:r>
          </w:p>
        </w:tc>
      </w:tr>
      <w:tr w:rsidR="005D5935" w:rsidRPr="006637A5" w14:paraId="466AD207" w14:textId="77777777" w:rsidTr="006637A5">
        <w:tc>
          <w:tcPr>
            <w:tcW w:w="1132" w:type="dxa"/>
            <w:hideMark/>
          </w:tcPr>
          <w:p w14:paraId="42AABA45"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7</w:t>
            </w:r>
          </w:p>
        </w:tc>
        <w:tc>
          <w:tcPr>
            <w:tcW w:w="0" w:type="auto"/>
            <w:hideMark/>
          </w:tcPr>
          <w:p w14:paraId="2AB8C66E"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5</w:t>
            </w:r>
          </w:p>
        </w:tc>
        <w:tc>
          <w:tcPr>
            <w:tcW w:w="0" w:type="auto"/>
            <w:hideMark/>
          </w:tcPr>
          <w:p w14:paraId="0DA129E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7AD04DE3"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4</w:t>
            </w:r>
          </w:p>
        </w:tc>
        <w:tc>
          <w:tcPr>
            <w:tcW w:w="0" w:type="auto"/>
            <w:hideMark/>
          </w:tcPr>
          <w:p w14:paraId="244903AA"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01E5086"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603EE42"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1FD8420E"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16</w:t>
            </w:r>
          </w:p>
        </w:tc>
      </w:tr>
      <w:tr w:rsidR="005D5935" w:rsidRPr="006637A5" w14:paraId="5D382BF9" w14:textId="77777777" w:rsidTr="006637A5">
        <w:tc>
          <w:tcPr>
            <w:tcW w:w="1132" w:type="dxa"/>
            <w:hideMark/>
          </w:tcPr>
          <w:p w14:paraId="0B082033"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8</w:t>
            </w:r>
          </w:p>
        </w:tc>
        <w:tc>
          <w:tcPr>
            <w:tcW w:w="0" w:type="auto"/>
            <w:hideMark/>
          </w:tcPr>
          <w:p w14:paraId="51C80D35"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16</w:t>
            </w:r>
          </w:p>
        </w:tc>
        <w:tc>
          <w:tcPr>
            <w:tcW w:w="0" w:type="auto"/>
            <w:hideMark/>
          </w:tcPr>
          <w:p w14:paraId="02AF8B7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38511B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305850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5CC5AF1"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BC9B8C0"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14C1787E"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15</w:t>
            </w:r>
          </w:p>
        </w:tc>
      </w:tr>
      <w:tr w:rsidR="005D5935" w:rsidRPr="006637A5" w14:paraId="4D91D8D8" w14:textId="77777777" w:rsidTr="006637A5">
        <w:tc>
          <w:tcPr>
            <w:tcW w:w="1132" w:type="dxa"/>
            <w:hideMark/>
          </w:tcPr>
          <w:p w14:paraId="4EFBE41F"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9</w:t>
            </w:r>
          </w:p>
        </w:tc>
        <w:tc>
          <w:tcPr>
            <w:tcW w:w="0" w:type="auto"/>
            <w:hideMark/>
          </w:tcPr>
          <w:p w14:paraId="306B4BFC"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w:t>
            </w:r>
          </w:p>
        </w:tc>
        <w:tc>
          <w:tcPr>
            <w:tcW w:w="0" w:type="auto"/>
            <w:hideMark/>
          </w:tcPr>
          <w:p w14:paraId="1F4ECA68"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2CB7B2A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1E4E67D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40F2B0DF"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397827F7"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51A1F71C"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14</w:t>
            </w:r>
          </w:p>
        </w:tc>
      </w:tr>
      <w:tr w:rsidR="005D5935" w:rsidRPr="006637A5" w14:paraId="28DDF6F7" w14:textId="77777777" w:rsidTr="006637A5">
        <w:tc>
          <w:tcPr>
            <w:tcW w:w="1132" w:type="dxa"/>
            <w:hideMark/>
          </w:tcPr>
          <w:p w14:paraId="6F38B0FB"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10</w:t>
            </w:r>
          </w:p>
        </w:tc>
        <w:tc>
          <w:tcPr>
            <w:tcW w:w="0" w:type="auto"/>
            <w:hideMark/>
          </w:tcPr>
          <w:p w14:paraId="6CEA7734" w14:textId="77777777" w:rsidR="005D5935" w:rsidRPr="006637A5" w:rsidRDefault="005D5935" w:rsidP="006637A5">
            <w:pPr>
              <w:spacing w:after="160" w:line="259" w:lineRule="auto"/>
              <w:rPr>
                <w:rFonts w:asciiTheme="majorBidi" w:hAnsiTheme="majorBidi" w:cstheme="majorBidi"/>
                <w:sz w:val="12"/>
                <w:szCs w:val="12"/>
              </w:rPr>
            </w:pPr>
            <w:r w:rsidRPr="006637A5">
              <w:rPr>
                <w:rFonts w:asciiTheme="majorBidi" w:hAnsiTheme="majorBidi" w:cstheme="majorBidi"/>
                <w:sz w:val="12"/>
                <w:szCs w:val="12"/>
              </w:rPr>
              <w:t>Vaccine 12</w:t>
            </w:r>
          </w:p>
        </w:tc>
        <w:tc>
          <w:tcPr>
            <w:tcW w:w="0" w:type="auto"/>
            <w:hideMark/>
          </w:tcPr>
          <w:p w14:paraId="79EC06FD"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6ED516E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7FDCE459"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3</w:t>
            </w:r>
          </w:p>
        </w:tc>
        <w:tc>
          <w:tcPr>
            <w:tcW w:w="0" w:type="auto"/>
            <w:hideMark/>
          </w:tcPr>
          <w:p w14:paraId="58312656"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7098A2C2"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2</w:t>
            </w:r>
          </w:p>
        </w:tc>
        <w:tc>
          <w:tcPr>
            <w:tcW w:w="0" w:type="auto"/>
            <w:hideMark/>
          </w:tcPr>
          <w:p w14:paraId="2AA8CD6F" w14:textId="77777777" w:rsidR="005D5935" w:rsidRPr="006637A5" w:rsidRDefault="005D5935" w:rsidP="005D5935">
            <w:pPr>
              <w:spacing w:after="160" w:line="259" w:lineRule="auto"/>
              <w:ind w:firstLine="720"/>
              <w:rPr>
                <w:rFonts w:asciiTheme="majorBidi" w:hAnsiTheme="majorBidi" w:cstheme="majorBidi"/>
                <w:sz w:val="12"/>
                <w:szCs w:val="12"/>
              </w:rPr>
            </w:pPr>
            <w:r w:rsidRPr="006637A5">
              <w:rPr>
                <w:rFonts w:asciiTheme="majorBidi" w:hAnsiTheme="majorBidi" w:cstheme="majorBidi"/>
                <w:sz w:val="12"/>
                <w:szCs w:val="12"/>
              </w:rPr>
              <w:t>11</w:t>
            </w:r>
          </w:p>
        </w:tc>
      </w:tr>
    </w:tbl>
    <w:p w14:paraId="0C90D66A" w14:textId="77777777" w:rsidR="005D5935" w:rsidRDefault="005D5935" w:rsidP="005F7129">
      <w:pPr>
        <w:rPr>
          <w:rFonts w:asciiTheme="majorBidi" w:hAnsiTheme="majorBidi" w:cstheme="majorBidi"/>
        </w:rPr>
      </w:pPr>
    </w:p>
    <w:p w14:paraId="578B9299" w14:textId="77777777" w:rsidR="001C1646" w:rsidRDefault="009A033E" w:rsidP="001C1646">
      <w:pPr>
        <w:keepNext/>
        <w:jc w:val="both"/>
      </w:pPr>
      <w:r w:rsidRPr="003A7516">
        <w:rPr>
          <w:rFonts w:asciiTheme="majorBidi" w:hAnsiTheme="majorBidi" w:cstheme="majorBidi"/>
          <w:noProof/>
        </w:rPr>
        <w:lastRenderedPageBreak/>
        <w:drawing>
          <wp:inline distT="0" distB="0" distL="0" distR="0" wp14:anchorId="6724BB19" wp14:editId="494D8F42">
            <wp:extent cx="3837218" cy="1528763"/>
            <wp:effectExtent l="0" t="0" r="0" b="0"/>
            <wp:docPr id="21252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73658" cy="1583121"/>
                    </a:xfrm>
                    <a:prstGeom prst="rect">
                      <a:avLst/>
                    </a:prstGeom>
                    <a:noFill/>
                  </pic:spPr>
                </pic:pic>
              </a:graphicData>
            </a:graphic>
          </wp:inline>
        </w:drawing>
      </w:r>
      <w:r w:rsidRPr="003A7516">
        <w:rPr>
          <w:rFonts w:asciiTheme="majorBidi" w:hAnsiTheme="majorBidi" w:cstheme="majorBidi"/>
          <w:noProof/>
        </w:rPr>
        <w:drawing>
          <wp:inline distT="0" distB="0" distL="0" distR="0" wp14:anchorId="07034B05" wp14:editId="37D6DF9E">
            <wp:extent cx="3857625" cy="1727039"/>
            <wp:effectExtent l="0" t="0" r="0" b="6985"/>
            <wp:docPr id="612034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9075" cy="1790365"/>
                    </a:xfrm>
                    <a:prstGeom prst="rect">
                      <a:avLst/>
                    </a:prstGeom>
                    <a:noFill/>
                  </pic:spPr>
                </pic:pic>
              </a:graphicData>
            </a:graphic>
          </wp:inline>
        </w:drawing>
      </w:r>
    </w:p>
    <w:p w14:paraId="7EA22A65" w14:textId="04335906" w:rsidR="009A033E" w:rsidRPr="002111F2" w:rsidRDefault="001C1646" w:rsidP="002111F2">
      <w:pPr>
        <w:pStyle w:val="Caption"/>
        <w:jc w:val="both"/>
        <w:rPr>
          <w:i w:val="0"/>
          <w:iCs w:val="0"/>
          <w:color w:val="auto"/>
          <w:sz w:val="16"/>
          <w:szCs w:val="16"/>
        </w:rPr>
      </w:pPr>
      <w:r w:rsidRPr="002111F2">
        <w:rPr>
          <w:i w:val="0"/>
          <w:iCs w:val="0"/>
          <w:color w:val="auto"/>
          <w:sz w:val="16"/>
          <w:szCs w:val="16"/>
        </w:rPr>
        <w:t xml:space="preserve">Figure </w:t>
      </w:r>
      <w:r w:rsidR="00D11B2A" w:rsidRPr="002111F2">
        <w:rPr>
          <w:i w:val="0"/>
          <w:iCs w:val="0"/>
          <w:color w:val="auto"/>
          <w:sz w:val="16"/>
          <w:szCs w:val="16"/>
        </w:rPr>
        <w:t>S</w:t>
      </w:r>
      <w:r w:rsidRPr="002111F2">
        <w:rPr>
          <w:i w:val="0"/>
          <w:iCs w:val="0"/>
          <w:color w:val="auto"/>
          <w:sz w:val="16"/>
          <w:szCs w:val="16"/>
        </w:rPr>
        <w:fldChar w:fldCharType="begin"/>
      </w:r>
      <w:r w:rsidRPr="002111F2">
        <w:rPr>
          <w:i w:val="0"/>
          <w:iCs w:val="0"/>
          <w:color w:val="auto"/>
          <w:sz w:val="16"/>
          <w:szCs w:val="16"/>
        </w:rPr>
        <w:instrText xml:space="preserve"> SEQ Figure \* ARABIC </w:instrText>
      </w:r>
      <w:r w:rsidRPr="002111F2">
        <w:rPr>
          <w:i w:val="0"/>
          <w:iCs w:val="0"/>
          <w:color w:val="auto"/>
          <w:sz w:val="16"/>
          <w:szCs w:val="16"/>
        </w:rPr>
        <w:fldChar w:fldCharType="separate"/>
      </w:r>
      <w:r w:rsidR="00FC41B4">
        <w:rPr>
          <w:i w:val="0"/>
          <w:iCs w:val="0"/>
          <w:noProof/>
          <w:color w:val="auto"/>
          <w:sz w:val="16"/>
          <w:szCs w:val="16"/>
        </w:rPr>
        <w:t>6</w:t>
      </w:r>
      <w:r w:rsidRPr="002111F2">
        <w:rPr>
          <w:i w:val="0"/>
          <w:iCs w:val="0"/>
          <w:color w:val="auto"/>
          <w:sz w:val="16"/>
          <w:szCs w:val="16"/>
        </w:rPr>
        <w:fldChar w:fldCharType="end"/>
      </w:r>
      <w:r w:rsidR="00B217BC">
        <w:rPr>
          <w:i w:val="0"/>
          <w:iCs w:val="0"/>
          <w:color w:val="auto"/>
          <w:sz w:val="16"/>
          <w:szCs w:val="16"/>
        </w:rPr>
        <w:t xml:space="preserve">: </w:t>
      </w:r>
      <w:r w:rsidR="002111F2" w:rsidRPr="002111F2">
        <w:rPr>
          <w:i w:val="0"/>
          <w:iCs w:val="0"/>
          <w:color w:val="auto"/>
          <w:sz w:val="16"/>
          <w:szCs w:val="16"/>
        </w:rPr>
        <w:t>Immune modulation analysis for MHC binding scores under different adjuvant and dosing conditions.</w:t>
      </w:r>
    </w:p>
    <w:p w14:paraId="68106DB6" w14:textId="77777777" w:rsidR="001A6C9C" w:rsidRPr="00617B58" w:rsidRDefault="001A6C9C" w:rsidP="001A6C9C">
      <w:pPr>
        <w:spacing w:after="0" w:line="240" w:lineRule="auto"/>
        <w:jc w:val="both"/>
        <w:rPr>
          <w:rFonts w:eastAsia="Times New Roman" w:cs="Times New Roman"/>
          <w:kern w:val="0"/>
          <w14:ligatures w14:val="none"/>
        </w:rPr>
      </w:pPr>
    </w:p>
    <w:p w14:paraId="594DCCE3" w14:textId="235D2C16" w:rsidR="001A6C9C" w:rsidRPr="00766D53" w:rsidRDefault="001A6C9C" w:rsidP="00766D53">
      <w:pPr>
        <w:pStyle w:val="Caption"/>
        <w:keepNext/>
        <w:rPr>
          <w:i w:val="0"/>
          <w:iCs w:val="0"/>
          <w:color w:val="auto"/>
          <w:sz w:val="16"/>
          <w:szCs w:val="16"/>
        </w:rPr>
      </w:pPr>
      <w:r w:rsidRPr="00766D53">
        <w:rPr>
          <w:i w:val="0"/>
          <w:iCs w:val="0"/>
          <w:color w:val="auto"/>
          <w:sz w:val="16"/>
          <w:szCs w:val="16"/>
        </w:rPr>
        <w:t>Table S</w:t>
      </w:r>
      <w:r w:rsidRPr="00766D53">
        <w:rPr>
          <w:i w:val="0"/>
          <w:iCs w:val="0"/>
          <w:color w:val="auto"/>
          <w:sz w:val="16"/>
          <w:szCs w:val="16"/>
        </w:rPr>
        <w:fldChar w:fldCharType="begin"/>
      </w:r>
      <w:r w:rsidRPr="00766D53">
        <w:rPr>
          <w:i w:val="0"/>
          <w:iCs w:val="0"/>
          <w:color w:val="auto"/>
          <w:sz w:val="16"/>
          <w:szCs w:val="16"/>
        </w:rPr>
        <w:instrText xml:space="preserve"> SEQ Table \* ARABIC </w:instrText>
      </w:r>
      <w:r w:rsidRPr="00766D53">
        <w:rPr>
          <w:i w:val="0"/>
          <w:iCs w:val="0"/>
          <w:color w:val="auto"/>
          <w:sz w:val="16"/>
          <w:szCs w:val="16"/>
        </w:rPr>
        <w:fldChar w:fldCharType="separate"/>
      </w:r>
      <w:r w:rsidR="00474489" w:rsidRPr="00766D53">
        <w:rPr>
          <w:i w:val="0"/>
          <w:iCs w:val="0"/>
          <w:noProof/>
          <w:color w:val="auto"/>
          <w:sz w:val="16"/>
          <w:szCs w:val="16"/>
        </w:rPr>
        <w:t>9</w:t>
      </w:r>
      <w:r w:rsidRPr="00766D53">
        <w:rPr>
          <w:i w:val="0"/>
          <w:iCs w:val="0"/>
          <w:noProof/>
          <w:color w:val="auto"/>
          <w:sz w:val="16"/>
          <w:szCs w:val="16"/>
        </w:rPr>
        <w:fldChar w:fldCharType="end"/>
      </w:r>
      <w:r w:rsidRPr="00766D53">
        <w:rPr>
          <w:i w:val="0"/>
          <w:iCs w:val="0"/>
          <w:color w:val="auto"/>
          <w:sz w:val="16"/>
          <w:szCs w:val="16"/>
        </w:rPr>
        <w:t xml:space="preserve">: </w:t>
      </w:r>
      <w:r w:rsidR="00766D53" w:rsidRPr="00766D53">
        <w:rPr>
          <w:i w:val="0"/>
          <w:iCs w:val="0"/>
          <w:color w:val="auto"/>
          <w:sz w:val="16"/>
          <w:szCs w:val="16"/>
        </w:rPr>
        <w:t>Extended analysis of immune modulation in adjuvanted vaccine constructs, showing enhanced MHC-I binding following booster doses. Statistical significance was noted in MHC-I but not in MHC-II binding across dosing conditions.</w:t>
      </w:r>
    </w:p>
    <w:tbl>
      <w:tblPr>
        <w:tblStyle w:val="TableGrid3"/>
        <w:tblW w:w="0" w:type="auto"/>
        <w:tblLook w:val="04A0" w:firstRow="1" w:lastRow="0" w:firstColumn="1" w:lastColumn="0" w:noHBand="0" w:noVBand="1"/>
      </w:tblPr>
      <w:tblGrid>
        <w:gridCol w:w="2741"/>
        <w:gridCol w:w="1056"/>
        <w:gridCol w:w="1367"/>
      </w:tblGrid>
      <w:tr w:rsidR="001A6C9C" w:rsidRPr="00617B58" w14:paraId="4272A9DF" w14:textId="77777777" w:rsidTr="00FF30C1">
        <w:tc>
          <w:tcPr>
            <w:tcW w:w="0" w:type="auto"/>
            <w:hideMark/>
          </w:tcPr>
          <w:p w14:paraId="18B9FE47"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Comparison</w:t>
            </w:r>
          </w:p>
        </w:tc>
        <w:tc>
          <w:tcPr>
            <w:tcW w:w="0" w:type="auto"/>
            <w:hideMark/>
          </w:tcPr>
          <w:p w14:paraId="325CAD28"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t-test p-value</w:t>
            </w:r>
          </w:p>
        </w:tc>
        <w:tc>
          <w:tcPr>
            <w:tcW w:w="0" w:type="auto"/>
            <w:hideMark/>
          </w:tcPr>
          <w:p w14:paraId="286B9653"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Wilcoxon p-value</w:t>
            </w:r>
          </w:p>
        </w:tc>
      </w:tr>
      <w:tr w:rsidR="001A6C9C" w:rsidRPr="00617B58" w14:paraId="74AE94BA" w14:textId="77777777" w:rsidTr="00FF30C1">
        <w:tc>
          <w:tcPr>
            <w:tcW w:w="0" w:type="auto"/>
            <w:hideMark/>
          </w:tcPr>
          <w:p w14:paraId="43EBA0EF"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 No Adjuvant vs. Single Dose</w:t>
            </w:r>
          </w:p>
        </w:tc>
        <w:tc>
          <w:tcPr>
            <w:tcW w:w="0" w:type="auto"/>
            <w:hideMark/>
          </w:tcPr>
          <w:p w14:paraId="4189D142"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0.1911</w:t>
            </w:r>
          </w:p>
        </w:tc>
        <w:tc>
          <w:tcPr>
            <w:tcW w:w="0" w:type="auto"/>
            <w:hideMark/>
          </w:tcPr>
          <w:p w14:paraId="5F2DA20C"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0.1441</w:t>
            </w:r>
          </w:p>
        </w:tc>
      </w:tr>
      <w:tr w:rsidR="001A6C9C" w:rsidRPr="00617B58" w14:paraId="18660098" w14:textId="77777777" w:rsidTr="00FF30C1">
        <w:tc>
          <w:tcPr>
            <w:tcW w:w="0" w:type="auto"/>
            <w:hideMark/>
          </w:tcPr>
          <w:p w14:paraId="688C92C3"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 No Adjuvant vs. Booster Dose</w:t>
            </w:r>
          </w:p>
        </w:tc>
        <w:tc>
          <w:tcPr>
            <w:tcW w:w="0" w:type="auto"/>
            <w:hideMark/>
          </w:tcPr>
          <w:p w14:paraId="73E731F5"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0.0374</w:t>
            </w:r>
          </w:p>
        </w:tc>
        <w:tc>
          <w:tcPr>
            <w:tcW w:w="0" w:type="auto"/>
            <w:hideMark/>
          </w:tcPr>
          <w:p w14:paraId="07746C28"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0.0679</w:t>
            </w:r>
          </w:p>
        </w:tc>
      </w:tr>
      <w:tr w:rsidR="001A6C9C" w:rsidRPr="00617B58" w14:paraId="6B5F0FD7" w14:textId="77777777" w:rsidTr="00FF30C1">
        <w:tc>
          <w:tcPr>
            <w:tcW w:w="0" w:type="auto"/>
            <w:hideMark/>
          </w:tcPr>
          <w:p w14:paraId="1C317454"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 Single Dose vs. Booster Dose</w:t>
            </w:r>
          </w:p>
        </w:tc>
        <w:tc>
          <w:tcPr>
            <w:tcW w:w="0" w:type="auto"/>
            <w:hideMark/>
          </w:tcPr>
          <w:p w14:paraId="30487B54"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0.0628</w:t>
            </w:r>
          </w:p>
        </w:tc>
        <w:tc>
          <w:tcPr>
            <w:tcW w:w="0" w:type="auto"/>
            <w:hideMark/>
          </w:tcPr>
          <w:p w14:paraId="67B023EC"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0.0679</w:t>
            </w:r>
          </w:p>
        </w:tc>
      </w:tr>
      <w:tr w:rsidR="001A6C9C" w:rsidRPr="00617B58" w14:paraId="3A349553" w14:textId="77777777" w:rsidTr="00FF30C1">
        <w:tc>
          <w:tcPr>
            <w:tcW w:w="0" w:type="auto"/>
            <w:hideMark/>
          </w:tcPr>
          <w:p w14:paraId="38EF95A7"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MHC-II No Adjuvant vs. Single Dose</w:t>
            </w:r>
          </w:p>
        </w:tc>
        <w:tc>
          <w:tcPr>
            <w:tcW w:w="0" w:type="auto"/>
            <w:hideMark/>
          </w:tcPr>
          <w:p w14:paraId="5A4D0CE5"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0.0870</w:t>
            </w:r>
          </w:p>
        </w:tc>
        <w:tc>
          <w:tcPr>
            <w:tcW w:w="0" w:type="auto"/>
            <w:hideMark/>
          </w:tcPr>
          <w:p w14:paraId="58F4963D"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0.0679</w:t>
            </w:r>
          </w:p>
        </w:tc>
      </w:tr>
      <w:tr w:rsidR="001A6C9C" w:rsidRPr="00617B58" w14:paraId="036DE56C" w14:textId="77777777" w:rsidTr="00FF30C1">
        <w:tc>
          <w:tcPr>
            <w:tcW w:w="0" w:type="auto"/>
            <w:hideMark/>
          </w:tcPr>
          <w:p w14:paraId="0E5171F7"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MHC-II No Adjuvant vs. Booster Dose</w:t>
            </w:r>
          </w:p>
        </w:tc>
        <w:tc>
          <w:tcPr>
            <w:tcW w:w="0" w:type="auto"/>
            <w:hideMark/>
          </w:tcPr>
          <w:p w14:paraId="658DB7EA"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0.0614</w:t>
            </w:r>
          </w:p>
        </w:tc>
        <w:tc>
          <w:tcPr>
            <w:tcW w:w="0" w:type="auto"/>
            <w:hideMark/>
          </w:tcPr>
          <w:p w14:paraId="08D58C24"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0.0679</w:t>
            </w:r>
          </w:p>
        </w:tc>
      </w:tr>
      <w:tr w:rsidR="001A6C9C" w:rsidRPr="00617B58" w14:paraId="1854283E" w14:textId="77777777" w:rsidTr="00FF30C1">
        <w:tc>
          <w:tcPr>
            <w:tcW w:w="0" w:type="auto"/>
            <w:hideMark/>
          </w:tcPr>
          <w:p w14:paraId="2A071762"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MHC-II Single Dose vs. Booster Dose</w:t>
            </w:r>
          </w:p>
        </w:tc>
        <w:tc>
          <w:tcPr>
            <w:tcW w:w="0" w:type="auto"/>
            <w:hideMark/>
          </w:tcPr>
          <w:p w14:paraId="6D18D873"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0.0542</w:t>
            </w:r>
          </w:p>
        </w:tc>
        <w:tc>
          <w:tcPr>
            <w:tcW w:w="0" w:type="auto"/>
            <w:hideMark/>
          </w:tcPr>
          <w:p w14:paraId="6D34A96A" w14:textId="77777777" w:rsidR="001A6C9C" w:rsidRPr="00617B58" w:rsidRDefault="001A6C9C" w:rsidP="00FF30C1">
            <w:pPr>
              <w:jc w:val="both"/>
              <w:rPr>
                <w:rFonts w:asciiTheme="majorBidi" w:eastAsia="Times New Roman" w:hAnsiTheme="majorBidi" w:cstheme="majorBidi"/>
                <w:kern w:val="0"/>
                <w:sz w:val="16"/>
                <w:szCs w:val="16"/>
                <w14:ligatures w14:val="none"/>
              </w:rPr>
            </w:pPr>
            <w:r w:rsidRPr="00617B58">
              <w:rPr>
                <w:rFonts w:asciiTheme="majorBidi" w:eastAsia="Times New Roman" w:hAnsiTheme="majorBidi" w:cstheme="majorBidi"/>
                <w:kern w:val="0"/>
                <w:sz w:val="16"/>
                <w:szCs w:val="16"/>
                <w14:ligatures w14:val="none"/>
              </w:rPr>
              <w:t>0.0679</w:t>
            </w:r>
          </w:p>
        </w:tc>
      </w:tr>
    </w:tbl>
    <w:p w14:paraId="69031E18" w14:textId="77777777" w:rsidR="001A6C9C" w:rsidRDefault="001A6C9C" w:rsidP="009A033E">
      <w:pPr>
        <w:keepNext/>
        <w:jc w:val="both"/>
      </w:pPr>
    </w:p>
    <w:p w14:paraId="59173DB1" w14:textId="729CAFAF" w:rsidR="001A6C9C" w:rsidRPr="00A57C7F" w:rsidRDefault="001A6C9C" w:rsidP="001A6C9C">
      <w:pPr>
        <w:pStyle w:val="Caption"/>
        <w:keepNext/>
        <w:rPr>
          <w:i w:val="0"/>
          <w:iCs w:val="0"/>
          <w:color w:val="auto"/>
          <w:sz w:val="16"/>
          <w:szCs w:val="16"/>
        </w:rPr>
      </w:pPr>
      <w:r w:rsidRPr="00A57C7F">
        <w:rPr>
          <w:i w:val="0"/>
          <w:iCs w:val="0"/>
          <w:color w:val="auto"/>
          <w:sz w:val="16"/>
          <w:szCs w:val="16"/>
        </w:rPr>
        <w:t>Table S</w:t>
      </w:r>
      <w:r w:rsidRPr="00A57C7F">
        <w:rPr>
          <w:i w:val="0"/>
          <w:iCs w:val="0"/>
          <w:color w:val="auto"/>
          <w:sz w:val="16"/>
          <w:szCs w:val="16"/>
        </w:rPr>
        <w:fldChar w:fldCharType="begin"/>
      </w:r>
      <w:r w:rsidRPr="00A57C7F">
        <w:rPr>
          <w:i w:val="0"/>
          <w:iCs w:val="0"/>
          <w:color w:val="auto"/>
          <w:sz w:val="16"/>
          <w:szCs w:val="16"/>
        </w:rPr>
        <w:instrText xml:space="preserve"> SEQ Table \* ARABIC </w:instrText>
      </w:r>
      <w:r w:rsidRPr="00A57C7F">
        <w:rPr>
          <w:i w:val="0"/>
          <w:iCs w:val="0"/>
          <w:color w:val="auto"/>
          <w:sz w:val="16"/>
          <w:szCs w:val="16"/>
        </w:rPr>
        <w:fldChar w:fldCharType="separate"/>
      </w:r>
      <w:r w:rsidR="00474489" w:rsidRPr="00A57C7F">
        <w:rPr>
          <w:i w:val="0"/>
          <w:iCs w:val="0"/>
          <w:noProof/>
          <w:color w:val="auto"/>
          <w:sz w:val="16"/>
          <w:szCs w:val="16"/>
        </w:rPr>
        <w:t>10</w:t>
      </w:r>
      <w:r w:rsidRPr="00A57C7F">
        <w:rPr>
          <w:i w:val="0"/>
          <w:iCs w:val="0"/>
          <w:noProof/>
          <w:color w:val="auto"/>
          <w:sz w:val="16"/>
          <w:szCs w:val="16"/>
        </w:rPr>
        <w:fldChar w:fldCharType="end"/>
      </w:r>
      <w:r w:rsidRPr="00A57C7F">
        <w:rPr>
          <w:i w:val="0"/>
          <w:iCs w:val="0"/>
          <w:color w:val="auto"/>
          <w:sz w:val="16"/>
          <w:szCs w:val="16"/>
        </w:rPr>
        <w:t>: Correlation Analysis Between MHC-I and MHC-II Binding</w:t>
      </w:r>
      <w:r w:rsidR="00A57C7F" w:rsidRPr="00A57C7F">
        <w:rPr>
          <w:i w:val="0"/>
          <w:iCs w:val="0"/>
          <w:color w:val="auto"/>
          <w:sz w:val="16"/>
          <w:szCs w:val="16"/>
        </w:rPr>
        <w:t>.</w:t>
      </w:r>
    </w:p>
    <w:tbl>
      <w:tblPr>
        <w:tblStyle w:val="TableGrid4"/>
        <w:tblW w:w="0" w:type="auto"/>
        <w:tblLook w:val="04A0" w:firstRow="1" w:lastRow="0" w:firstColumn="1" w:lastColumn="0" w:noHBand="0" w:noVBand="1"/>
      </w:tblPr>
      <w:tblGrid>
        <w:gridCol w:w="1083"/>
        <w:gridCol w:w="2896"/>
      </w:tblGrid>
      <w:tr w:rsidR="001A6C9C" w:rsidRPr="00D67A45" w14:paraId="26E261EE" w14:textId="77777777" w:rsidTr="00FF30C1">
        <w:tc>
          <w:tcPr>
            <w:tcW w:w="0" w:type="auto"/>
            <w:hideMark/>
          </w:tcPr>
          <w:p w14:paraId="6BA69DE5"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Condition</w:t>
            </w:r>
          </w:p>
        </w:tc>
        <w:tc>
          <w:tcPr>
            <w:tcW w:w="0" w:type="auto"/>
            <w:hideMark/>
          </w:tcPr>
          <w:p w14:paraId="720437ED"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Pearson Correlation (MHC-I vs. MHC-II)</w:t>
            </w:r>
          </w:p>
        </w:tc>
      </w:tr>
      <w:tr w:rsidR="001A6C9C" w:rsidRPr="00D67A45" w14:paraId="75F07A82" w14:textId="77777777" w:rsidTr="00FF30C1">
        <w:tc>
          <w:tcPr>
            <w:tcW w:w="0" w:type="auto"/>
            <w:hideMark/>
          </w:tcPr>
          <w:p w14:paraId="55D3B16A"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No Adjuvant</w:t>
            </w:r>
          </w:p>
        </w:tc>
        <w:tc>
          <w:tcPr>
            <w:tcW w:w="0" w:type="auto"/>
            <w:hideMark/>
          </w:tcPr>
          <w:p w14:paraId="354A1410"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0.882 (Strong positive correlation)</w:t>
            </w:r>
          </w:p>
        </w:tc>
      </w:tr>
      <w:tr w:rsidR="001A6C9C" w:rsidRPr="00D67A45" w14:paraId="4F010D20" w14:textId="77777777" w:rsidTr="00FF30C1">
        <w:tc>
          <w:tcPr>
            <w:tcW w:w="0" w:type="auto"/>
            <w:hideMark/>
          </w:tcPr>
          <w:p w14:paraId="2598BF1F"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Single Dose</w:t>
            </w:r>
          </w:p>
        </w:tc>
        <w:tc>
          <w:tcPr>
            <w:tcW w:w="0" w:type="auto"/>
            <w:hideMark/>
          </w:tcPr>
          <w:p w14:paraId="6FE8BF55"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0.915 (Stronger correlation)</w:t>
            </w:r>
          </w:p>
        </w:tc>
      </w:tr>
      <w:tr w:rsidR="001A6C9C" w:rsidRPr="00D67A45" w14:paraId="49B3D4A4" w14:textId="77777777" w:rsidTr="00FF30C1">
        <w:tc>
          <w:tcPr>
            <w:tcW w:w="0" w:type="auto"/>
            <w:hideMark/>
          </w:tcPr>
          <w:p w14:paraId="7661582B"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Booster Dose</w:t>
            </w:r>
          </w:p>
        </w:tc>
        <w:tc>
          <w:tcPr>
            <w:tcW w:w="0" w:type="auto"/>
            <w:hideMark/>
          </w:tcPr>
          <w:p w14:paraId="0F8057C5" w14:textId="77777777" w:rsidR="001A6C9C" w:rsidRPr="00D67A45" w:rsidRDefault="001A6C9C" w:rsidP="00FF30C1">
            <w:pPr>
              <w:jc w:val="both"/>
              <w:rPr>
                <w:rFonts w:eastAsia="Times New Roman" w:cs="Times New Roman"/>
                <w:kern w:val="0"/>
                <w:sz w:val="16"/>
                <w:szCs w:val="16"/>
                <w14:ligatures w14:val="none"/>
              </w:rPr>
            </w:pPr>
            <w:r w:rsidRPr="00D67A45">
              <w:rPr>
                <w:rFonts w:eastAsia="Times New Roman" w:cs="Times New Roman"/>
                <w:kern w:val="0"/>
                <w:sz w:val="16"/>
                <w:szCs w:val="16"/>
                <w14:ligatures w14:val="none"/>
              </w:rPr>
              <w:t>0.879 (Slightly weaker than single dose)</w:t>
            </w:r>
          </w:p>
        </w:tc>
      </w:tr>
    </w:tbl>
    <w:p w14:paraId="12F17AA3" w14:textId="77777777" w:rsidR="001A6C9C" w:rsidRDefault="001A6C9C" w:rsidP="001A6C9C"/>
    <w:p w14:paraId="1B6084D5" w14:textId="77777777" w:rsidR="00431D3F" w:rsidRDefault="00431D3F" w:rsidP="00431D3F">
      <w:pPr>
        <w:keepNext/>
      </w:pPr>
      <w:r w:rsidRPr="003A7516">
        <w:rPr>
          <w:rFonts w:asciiTheme="majorBidi" w:hAnsiTheme="majorBidi" w:cstheme="majorBidi"/>
          <w:b/>
          <w:bCs/>
          <w:noProof/>
        </w:rPr>
        <w:drawing>
          <wp:inline distT="0" distB="0" distL="0" distR="0" wp14:anchorId="633AD090" wp14:editId="541A37E9">
            <wp:extent cx="3451038" cy="2128838"/>
            <wp:effectExtent l="0" t="0" r="0" b="5080"/>
            <wp:docPr id="8759152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166"/>
                    <a:stretch>
                      <a:fillRect/>
                    </a:stretch>
                  </pic:blipFill>
                  <pic:spPr bwMode="auto">
                    <a:xfrm>
                      <a:off x="0" y="0"/>
                      <a:ext cx="3486612" cy="2150782"/>
                    </a:xfrm>
                    <a:prstGeom prst="rect">
                      <a:avLst/>
                    </a:prstGeom>
                    <a:noFill/>
                    <a:ln>
                      <a:noFill/>
                    </a:ln>
                    <a:extLst>
                      <a:ext uri="{53640926-AAD7-44D8-BBD7-CCE9431645EC}">
                        <a14:shadowObscured xmlns:a14="http://schemas.microsoft.com/office/drawing/2010/main"/>
                      </a:ext>
                    </a:extLst>
                  </pic:spPr>
                </pic:pic>
              </a:graphicData>
            </a:graphic>
          </wp:inline>
        </w:drawing>
      </w:r>
    </w:p>
    <w:p w14:paraId="4D2A7FE5" w14:textId="46861A10" w:rsidR="00431D3F" w:rsidRPr="00884BA5" w:rsidRDefault="00431D3F" w:rsidP="00884BA5">
      <w:pPr>
        <w:pStyle w:val="Caption"/>
        <w:rPr>
          <w:i w:val="0"/>
          <w:iCs w:val="0"/>
          <w:color w:val="auto"/>
          <w:sz w:val="16"/>
          <w:szCs w:val="16"/>
        </w:rPr>
      </w:pPr>
      <w:r w:rsidRPr="00884BA5">
        <w:rPr>
          <w:i w:val="0"/>
          <w:iCs w:val="0"/>
          <w:color w:val="auto"/>
          <w:sz w:val="16"/>
          <w:szCs w:val="16"/>
        </w:rPr>
        <w:t>Figure S</w:t>
      </w:r>
      <w:r w:rsidRPr="00884BA5">
        <w:rPr>
          <w:i w:val="0"/>
          <w:iCs w:val="0"/>
          <w:color w:val="auto"/>
          <w:sz w:val="16"/>
          <w:szCs w:val="16"/>
        </w:rPr>
        <w:fldChar w:fldCharType="begin"/>
      </w:r>
      <w:r w:rsidRPr="00884BA5">
        <w:rPr>
          <w:i w:val="0"/>
          <w:iCs w:val="0"/>
          <w:color w:val="auto"/>
          <w:sz w:val="16"/>
          <w:szCs w:val="16"/>
        </w:rPr>
        <w:instrText xml:space="preserve"> SEQ Figure \* ARABIC </w:instrText>
      </w:r>
      <w:r w:rsidRPr="00884BA5">
        <w:rPr>
          <w:i w:val="0"/>
          <w:iCs w:val="0"/>
          <w:color w:val="auto"/>
          <w:sz w:val="16"/>
          <w:szCs w:val="16"/>
        </w:rPr>
        <w:fldChar w:fldCharType="separate"/>
      </w:r>
      <w:r w:rsidR="00FC41B4">
        <w:rPr>
          <w:i w:val="0"/>
          <w:iCs w:val="0"/>
          <w:noProof/>
          <w:color w:val="auto"/>
          <w:sz w:val="16"/>
          <w:szCs w:val="16"/>
        </w:rPr>
        <w:t>7</w:t>
      </w:r>
      <w:r w:rsidRPr="00884BA5">
        <w:rPr>
          <w:i w:val="0"/>
          <w:iCs w:val="0"/>
          <w:color w:val="auto"/>
          <w:sz w:val="16"/>
          <w:szCs w:val="16"/>
        </w:rPr>
        <w:fldChar w:fldCharType="end"/>
      </w:r>
      <w:r w:rsidRPr="00884BA5">
        <w:rPr>
          <w:i w:val="0"/>
          <w:iCs w:val="0"/>
          <w:color w:val="auto"/>
          <w:sz w:val="16"/>
          <w:szCs w:val="16"/>
        </w:rPr>
        <w:t>:</w:t>
      </w:r>
      <w:r w:rsidR="00884BA5" w:rsidRPr="00884BA5">
        <w:rPr>
          <w:i w:val="0"/>
          <w:iCs w:val="0"/>
          <w:color w:val="auto"/>
          <w:sz w:val="16"/>
          <w:szCs w:val="16"/>
        </w:rPr>
        <w:t xml:space="preserve"> Pearson correlation analysis of MHC-I and MHC-II binding scores across experimental conditions. Strong positive correlation observed, especially under single-dose adjuvant conditions.</w:t>
      </w:r>
    </w:p>
    <w:p w14:paraId="26F84EC0" w14:textId="77777777" w:rsidR="00666974" w:rsidRDefault="00666974" w:rsidP="00666974">
      <w:pPr>
        <w:keepNext/>
        <w:jc w:val="both"/>
      </w:pPr>
      <w:r w:rsidRPr="003A7516">
        <w:rPr>
          <w:rFonts w:asciiTheme="majorBidi" w:hAnsiTheme="majorBidi" w:cstheme="majorBidi"/>
          <w:b/>
          <w:bCs/>
          <w:noProof/>
        </w:rPr>
        <w:lastRenderedPageBreak/>
        <w:drawing>
          <wp:inline distT="0" distB="0" distL="0" distR="0" wp14:anchorId="405F5672" wp14:editId="4E9C6BC0">
            <wp:extent cx="3014663" cy="1422463"/>
            <wp:effectExtent l="0" t="0" r="0" b="6350"/>
            <wp:docPr id="1141289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0878" cy="1486736"/>
                    </a:xfrm>
                    <a:prstGeom prst="rect">
                      <a:avLst/>
                    </a:prstGeom>
                    <a:noFill/>
                  </pic:spPr>
                </pic:pic>
              </a:graphicData>
            </a:graphic>
          </wp:inline>
        </w:drawing>
      </w:r>
      <w:r w:rsidRPr="003A7516">
        <w:rPr>
          <w:rFonts w:asciiTheme="majorBidi" w:hAnsiTheme="majorBidi" w:cstheme="majorBidi"/>
          <w:b/>
          <w:bCs/>
          <w:noProof/>
        </w:rPr>
        <w:drawing>
          <wp:inline distT="0" distB="0" distL="0" distR="0" wp14:anchorId="7DBD68CD" wp14:editId="79B9F659">
            <wp:extent cx="3019425" cy="1280795"/>
            <wp:effectExtent l="0" t="0" r="9525" b="0"/>
            <wp:docPr id="12926601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30320" cy="1327835"/>
                    </a:xfrm>
                    <a:prstGeom prst="rect">
                      <a:avLst/>
                    </a:prstGeom>
                    <a:noFill/>
                  </pic:spPr>
                </pic:pic>
              </a:graphicData>
            </a:graphic>
          </wp:inline>
        </w:drawing>
      </w:r>
    </w:p>
    <w:p w14:paraId="1EF1E15C" w14:textId="79F9DD77" w:rsidR="00666974" w:rsidRPr="00474489" w:rsidRDefault="00666974" w:rsidP="00474489">
      <w:pPr>
        <w:pStyle w:val="Caption"/>
        <w:jc w:val="both"/>
        <w:rPr>
          <w:rFonts w:asciiTheme="majorBidi" w:hAnsiTheme="majorBidi" w:cstheme="majorBidi"/>
          <w:b/>
          <w:bCs/>
          <w:i w:val="0"/>
          <w:iCs w:val="0"/>
          <w:color w:val="auto"/>
          <w:sz w:val="16"/>
          <w:szCs w:val="16"/>
        </w:rPr>
      </w:pPr>
      <w:r w:rsidRPr="00474489">
        <w:rPr>
          <w:i w:val="0"/>
          <w:iCs w:val="0"/>
          <w:color w:val="auto"/>
          <w:sz w:val="16"/>
          <w:szCs w:val="16"/>
        </w:rPr>
        <w:t>Figure S</w:t>
      </w:r>
      <w:r w:rsidRPr="00474489">
        <w:rPr>
          <w:i w:val="0"/>
          <w:iCs w:val="0"/>
          <w:color w:val="auto"/>
          <w:sz w:val="16"/>
          <w:szCs w:val="16"/>
        </w:rPr>
        <w:fldChar w:fldCharType="begin"/>
      </w:r>
      <w:r w:rsidRPr="00474489">
        <w:rPr>
          <w:i w:val="0"/>
          <w:iCs w:val="0"/>
          <w:color w:val="auto"/>
          <w:sz w:val="16"/>
          <w:szCs w:val="16"/>
        </w:rPr>
        <w:instrText xml:space="preserve"> SEQ Figure \* ARABIC </w:instrText>
      </w:r>
      <w:r w:rsidRPr="00474489">
        <w:rPr>
          <w:i w:val="0"/>
          <w:iCs w:val="0"/>
          <w:color w:val="auto"/>
          <w:sz w:val="16"/>
          <w:szCs w:val="16"/>
        </w:rPr>
        <w:fldChar w:fldCharType="separate"/>
      </w:r>
      <w:r w:rsidR="00FC41B4">
        <w:rPr>
          <w:i w:val="0"/>
          <w:iCs w:val="0"/>
          <w:noProof/>
          <w:color w:val="auto"/>
          <w:sz w:val="16"/>
          <w:szCs w:val="16"/>
        </w:rPr>
        <w:t>8</w:t>
      </w:r>
      <w:r w:rsidRPr="00474489">
        <w:rPr>
          <w:i w:val="0"/>
          <w:iCs w:val="0"/>
          <w:color w:val="auto"/>
          <w:sz w:val="16"/>
          <w:szCs w:val="16"/>
        </w:rPr>
        <w:fldChar w:fldCharType="end"/>
      </w:r>
      <w:r w:rsidRPr="00474489">
        <w:rPr>
          <w:i w:val="0"/>
          <w:iCs w:val="0"/>
          <w:color w:val="auto"/>
          <w:sz w:val="16"/>
          <w:szCs w:val="16"/>
        </w:rPr>
        <w:t xml:space="preserve">: </w:t>
      </w:r>
      <w:r w:rsidR="00474489" w:rsidRPr="00474489">
        <w:rPr>
          <w:rFonts w:asciiTheme="majorBidi" w:hAnsiTheme="majorBidi" w:cstheme="majorBidi"/>
          <w:i w:val="0"/>
          <w:iCs w:val="0"/>
          <w:color w:val="auto"/>
          <w:sz w:val="16"/>
          <w:szCs w:val="16"/>
        </w:rPr>
        <w:t>Comparison of RS09 and PADRE adjuvants across single-dose and booster-dose conditions, showing no significant differences in MHC-I and MHC-II binding scores. Both adjuvants demonstrated comparable immunostimulatory performance</w:t>
      </w:r>
    </w:p>
    <w:p w14:paraId="0C8D6629" w14:textId="1C0CF7CF" w:rsidR="001A6C9C" w:rsidRPr="004A33DF" w:rsidRDefault="001A6C9C" w:rsidP="004A33DF">
      <w:pPr>
        <w:pStyle w:val="Caption"/>
        <w:keepNext/>
        <w:rPr>
          <w:i w:val="0"/>
          <w:iCs w:val="0"/>
          <w:color w:val="auto"/>
          <w:sz w:val="16"/>
          <w:szCs w:val="16"/>
        </w:rPr>
      </w:pPr>
      <w:r w:rsidRPr="004A33DF">
        <w:rPr>
          <w:i w:val="0"/>
          <w:iCs w:val="0"/>
          <w:color w:val="auto"/>
          <w:sz w:val="16"/>
          <w:szCs w:val="16"/>
        </w:rPr>
        <w:t>Table S</w:t>
      </w:r>
      <w:r w:rsidRPr="004A33DF">
        <w:rPr>
          <w:i w:val="0"/>
          <w:iCs w:val="0"/>
          <w:color w:val="auto"/>
          <w:sz w:val="16"/>
          <w:szCs w:val="16"/>
        </w:rPr>
        <w:fldChar w:fldCharType="begin"/>
      </w:r>
      <w:r w:rsidRPr="004A33DF">
        <w:rPr>
          <w:i w:val="0"/>
          <w:iCs w:val="0"/>
          <w:color w:val="auto"/>
          <w:sz w:val="16"/>
          <w:szCs w:val="16"/>
        </w:rPr>
        <w:instrText xml:space="preserve"> SEQ Table \* ARABIC </w:instrText>
      </w:r>
      <w:r w:rsidRPr="004A33DF">
        <w:rPr>
          <w:i w:val="0"/>
          <w:iCs w:val="0"/>
          <w:color w:val="auto"/>
          <w:sz w:val="16"/>
          <w:szCs w:val="16"/>
        </w:rPr>
        <w:fldChar w:fldCharType="separate"/>
      </w:r>
      <w:r w:rsidR="00474489" w:rsidRPr="004A33DF">
        <w:rPr>
          <w:i w:val="0"/>
          <w:iCs w:val="0"/>
          <w:noProof/>
          <w:color w:val="auto"/>
          <w:sz w:val="16"/>
          <w:szCs w:val="16"/>
        </w:rPr>
        <w:t>11</w:t>
      </w:r>
      <w:r w:rsidRPr="004A33DF">
        <w:rPr>
          <w:i w:val="0"/>
          <w:iCs w:val="0"/>
          <w:noProof/>
          <w:color w:val="auto"/>
          <w:sz w:val="16"/>
          <w:szCs w:val="16"/>
        </w:rPr>
        <w:fldChar w:fldCharType="end"/>
      </w:r>
      <w:r w:rsidRPr="004A33DF">
        <w:rPr>
          <w:i w:val="0"/>
          <w:iCs w:val="0"/>
          <w:color w:val="auto"/>
          <w:sz w:val="16"/>
          <w:szCs w:val="16"/>
        </w:rPr>
        <w:t>:</w:t>
      </w:r>
      <w:r w:rsidR="004A33DF" w:rsidRPr="004A33DF">
        <w:rPr>
          <w:i w:val="0"/>
          <w:iCs w:val="0"/>
          <w:color w:val="auto"/>
          <w:sz w:val="16"/>
          <w:szCs w:val="16"/>
        </w:rPr>
        <w:t xml:space="preserve"> Comparison of RS09 and PADRE adjuvants in booster doses, with no significant differences in MHC-I or MHC-II binding scores. This highlights the robustness of the vaccine design to adjuvant selection.</w:t>
      </w:r>
    </w:p>
    <w:tbl>
      <w:tblPr>
        <w:tblStyle w:val="TableGrid"/>
        <w:tblW w:w="0" w:type="auto"/>
        <w:tblLook w:val="04A0" w:firstRow="1" w:lastRow="0" w:firstColumn="1" w:lastColumn="0" w:noHBand="0" w:noVBand="1"/>
      </w:tblPr>
      <w:tblGrid>
        <w:gridCol w:w="2833"/>
        <w:gridCol w:w="1056"/>
        <w:gridCol w:w="1361"/>
      </w:tblGrid>
      <w:tr w:rsidR="001A6C9C" w:rsidRPr="00FE26A9" w14:paraId="2361D16E" w14:textId="77777777" w:rsidTr="00FF30C1">
        <w:tc>
          <w:tcPr>
            <w:tcW w:w="0" w:type="auto"/>
            <w:hideMark/>
          </w:tcPr>
          <w:p w14:paraId="2794E59F"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Comparison</w:t>
            </w:r>
          </w:p>
        </w:tc>
        <w:tc>
          <w:tcPr>
            <w:tcW w:w="0" w:type="auto"/>
            <w:hideMark/>
          </w:tcPr>
          <w:p w14:paraId="1639DD7B"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t-test p-value</w:t>
            </w:r>
          </w:p>
        </w:tc>
        <w:tc>
          <w:tcPr>
            <w:tcW w:w="0" w:type="auto"/>
            <w:hideMark/>
          </w:tcPr>
          <w:p w14:paraId="44F26D8F"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Wilcoxon p-value</w:t>
            </w:r>
          </w:p>
        </w:tc>
      </w:tr>
      <w:tr w:rsidR="001A6C9C" w:rsidRPr="00FE26A9" w14:paraId="0421A2F9" w14:textId="77777777" w:rsidTr="00FF30C1">
        <w:tc>
          <w:tcPr>
            <w:tcW w:w="0" w:type="auto"/>
            <w:hideMark/>
          </w:tcPr>
          <w:p w14:paraId="7AAC3190"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MHC-I RS09 vs. PADRE (Booster)</w:t>
            </w:r>
          </w:p>
        </w:tc>
        <w:tc>
          <w:tcPr>
            <w:tcW w:w="0" w:type="auto"/>
            <w:hideMark/>
          </w:tcPr>
          <w:p w14:paraId="3AF661E4"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0.9809</w:t>
            </w:r>
          </w:p>
        </w:tc>
        <w:tc>
          <w:tcPr>
            <w:tcW w:w="0" w:type="auto"/>
            <w:hideMark/>
          </w:tcPr>
          <w:p w14:paraId="191635FB"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0.5929</w:t>
            </w:r>
          </w:p>
        </w:tc>
      </w:tr>
      <w:tr w:rsidR="001A6C9C" w:rsidRPr="00FE26A9" w14:paraId="5E198EE8" w14:textId="77777777" w:rsidTr="00FF30C1">
        <w:tc>
          <w:tcPr>
            <w:tcW w:w="0" w:type="auto"/>
            <w:hideMark/>
          </w:tcPr>
          <w:p w14:paraId="1975D432"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MHC-II RS09 vs. PADRE (Booster)</w:t>
            </w:r>
          </w:p>
        </w:tc>
        <w:tc>
          <w:tcPr>
            <w:tcW w:w="0" w:type="auto"/>
            <w:hideMark/>
          </w:tcPr>
          <w:p w14:paraId="585A3C4F"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0.9779</w:t>
            </w:r>
          </w:p>
        </w:tc>
        <w:tc>
          <w:tcPr>
            <w:tcW w:w="0" w:type="auto"/>
            <w:hideMark/>
          </w:tcPr>
          <w:p w14:paraId="18C87ABE"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0.5929</w:t>
            </w:r>
          </w:p>
        </w:tc>
      </w:tr>
      <w:tr w:rsidR="001A6C9C" w:rsidRPr="00FE26A9" w14:paraId="70A25301" w14:textId="77777777" w:rsidTr="00FF30C1">
        <w:tc>
          <w:tcPr>
            <w:tcW w:w="0" w:type="auto"/>
            <w:hideMark/>
          </w:tcPr>
          <w:p w14:paraId="158C49DA"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MHC-I RS09 vs. PADRE (Single Dose)</w:t>
            </w:r>
          </w:p>
        </w:tc>
        <w:tc>
          <w:tcPr>
            <w:tcW w:w="0" w:type="auto"/>
            <w:hideMark/>
          </w:tcPr>
          <w:p w14:paraId="41F9F56E"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0.9653</w:t>
            </w:r>
          </w:p>
        </w:tc>
        <w:tc>
          <w:tcPr>
            <w:tcW w:w="0" w:type="auto"/>
            <w:hideMark/>
          </w:tcPr>
          <w:p w14:paraId="2D495082"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0.5929</w:t>
            </w:r>
          </w:p>
        </w:tc>
      </w:tr>
      <w:tr w:rsidR="001A6C9C" w:rsidRPr="00FE26A9" w14:paraId="5F0E528A" w14:textId="77777777" w:rsidTr="00FF30C1">
        <w:tc>
          <w:tcPr>
            <w:tcW w:w="0" w:type="auto"/>
            <w:hideMark/>
          </w:tcPr>
          <w:p w14:paraId="1E574E04"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MHC-II RS09 vs. PADRE (Single Dose)</w:t>
            </w:r>
          </w:p>
        </w:tc>
        <w:tc>
          <w:tcPr>
            <w:tcW w:w="0" w:type="auto"/>
            <w:hideMark/>
          </w:tcPr>
          <w:p w14:paraId="1658C4A6"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0.9679</w:t>
            </w:r>
          </w:p>
        </w:tc>
        <w:tc>
          <w:tcPr>
            <w:tcW w:w="0" w:type="auto"/>
            <w:hideMark/>
          </w:tcPr>
          <w:p w14:paraId="667CDBEF" w14:textId="77777777" w:rsidR="001A6C9C" w:rsidRPr="00FE26A9" w:rsidRDefault="001A6C9C" w:rsidP="00FF30C1">
            <w:pPr>
              <w:jc w:val="both"/>
              <w:rPr>
                <w:rFonts w:asciiTheme="majorBidi" w:hAnsiTheme="majorBidi" w:cstheme="majorBidi"/>
                <w:sz w:val="16"/>
                <w:szCs w:val="16"/>
              </w:rPr>
            </w:pPr>
            <w:r w:rsidRPr="00FE26A9">
              <w:rPr>
                <w:rFonts w:asciiTheme="majorBidi" w:hAnsiTheme="majorBidi" w:cstheme="majorBidi"/>
                <w:sz w:val="16"/>
                <w:szCs w:val="16"/>
              </w:rPr>
              <w:t>0.5929</w:t>
            </w:r>
          </w:p>
        </w:tc>
      </w:tr>
    </w:tbl>
    <w:p w14:paraId="3BAEA87C" w14:textId="77777777" w:rsidR="00666974" w:rsidRDefault="00666974" w:rsidP="009A033E">
      <w:pPr>
        <w:keepNext/>
        <w:jc w:val="both"/>
      </w:pPr>
    </w:p>
    <w:p w14:paraId="483E9A80" w14:textId="429ECF7F" w:rsidR="009D31EC" w:rsidRPr="00805DF4" w:rsidRDefault="009D31EC" w:rsidP="00805DF4">
      <w:pPr>
        <w:pStyle w:val="Caption"/>
        <w:keepNext/>
        <w:rPr>
          <w:i w:val="0"/>
          <w:iCs w:val="0"/>
          <w:color w:val="auto"/>
          <w:sz w:val="16"/>
          <w:szCs w:val="16"/>
        </w:rPr>
      </w:pPr>
      <w:r w:rsidRPr="00805DF4">
        <w:rPr>
          <w:i w:val="0"/>
          <w:iCs w:val="0"/>
          <w:color w:val="auto"/>
          <w:sz w:val="16"/>
          <w:szCs w:val="16"/>
        </w:rPr>
        <w:t xml:space="preserve">Table </w:t>
      </w:r>
      <w:r w:rsidR="00E3630B" w:rsidRPr="00805DF4">
        <w:rPr>
          <w:i w:val="0"/>
          <w:iCs w:val="0"/>
          <w:color w:val="auto"/>
          <w:sz w:val="16"/>
          <w:szCs w:val="16"/>
        </w:rPr>
        <w:t>S</w:t>
      </w:r>
      <w:r w:rsidR="00BC68A7" w:rsidRPr="00805DF4">
        <w:rPr>
          <w:i w:val="0"/>
          <w:iCs w:val="0"/>
          <w:color w:val="auto"/>
          <w:sz w:val="16"/>
          <w:szCs w:val="16"/>
        </w:rPr>
        <w:fldChar w:fldCharType="begin"/>
      </w:r>
      <w:r w:rsidR="00BC68A7" w:rsidRPr="00805DF4">
        <w:rPr>
          <w:i w:val="0"/>
          <w:iCs w:val="0"/>
          <w:color w:val="auto"/>
          <w:sz w:val="16"/>
          <w:szCs w:val="16"/>
        </w:rPr>
        <w:instrText xml:space="preserve"> SEQ Table \* ARABIC </w:instrText>
      </w:r>
      <w:r w:rsidR="00BC68A7" w:rsidRPr="00805DF4">
        <w:rPr>
          <w:i w:val="0"/>
          <w:iCs w:val="0"/>
          <w:color w:val="auto"/>
          <w:sz w:val="16"/>
          <w:szCs w:val="16"/>
        </w:rPr>
        <w:fldChar w:fldCharType="separate"/>
      </w:r>
      <w:r w:rsidR="00805DF4" w:rsidRPr="00805DF4">
        <w:rPr>
          <w:i w:val="0"/>
          <w:iCs w:val="0"/>
          <w:noProof/>
          <w:color w:val="auto"/>
          <w:sz w:val="16"/>
          <w:szCs w:val="16"/>
        </w:rPr>
        <w:t>12</w:t>
      </w:r>
      <w:r w:rsidR="00BC68A7" w:rsidRPr="00805DF4">
        <w:rPr>
          <w:i w:val="0"/>
          <w:iCs w:val="0"/>
          <w:noProof/>
          <w:color w:val="auto"/>
          <w:sz w:val="16"/>
          <w:szCs w:val="16"/>
        </w:rPr>
        <w:fldChar w:fldCharType="end"/>
      </w:r>
      <w:r w:rsidRPr="00805DF4">
        <w:rPr>
          <w:i w:val="0"/>
          <w:iCs w:val="0"/>
          <w:color w:val="auto"/>
          <w:sz w:val="16"/>
          <w:szCs w:val="16"/>
        </w:rPr>
        <w:t>:</w:t>
      </w:r>
      <w:r w:rsidR="00805DF4" w:rsidRPr="00805DF4">
        <w:rPr>
          <w:i w:val="0"/>
          <w:iCs w:val="0"/>
          <w:color w:val="auto"/>
          <w:sz w:val="16"/>
          <w:szCs w:val="16"/>
        </w:rPr>
        <w:t xml:space="preserve"> Statistical comparison of T-cell activation between different dosing conditions, showing significantly enhanced activation in booster-dose groups compared to single-dose or no-adjuvant conditions.</w:t>
      </w:r>
    </w:p>
    <w:tbl>
      <w:tblPr>
        <w:tblStyle w:val="TableGrid"/>
        <w:tblW w:w="0" w:type="auto"/>
        <w:tblLook w:val="04A0" w:firstRow="1" w:lastRow="0" w:firstColumn="1" w:lastColumn="0" w:noHBand="0" w:noVBand="1"/>
      </w:tblPr>
      <w:tblGrid>
        <w:gridCol w:w="3317"/>
        <w:gridCol w:w="1056"/>
        <w:gridCol w:w="1361"/>
      </w:tblGrid>
      <w:tr w:rsidR="00D67A45" w:rsidRPr="009D31EC" w14:paraId="11FB5FFD" w14:textId="77777777" w:rsidTr="002A5C39">
        <w:tc>
          <w:tcPr>
            <w:tcW w:w="0" w:type="auto"/>
            <w:hideMark/>
          </w:tcPr>
          <w:p w14:paraId="7F668610"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Comparison</w:t>
            </w:r>
          </w:p>
        </w:tc>
        <w:tc>
          <w:tcPr>
            <w:tcW w:w="0" w:type="auto"/>
            <w:hideMark/>
          </w:tcPr>
          <w:p w14:paraId="1B3221A8"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t-test p-value</w:t>
            </w:r>
          </w:p>
        </w:tc>
        <w:tc>
          <w:tcPr>
            <w:tcW w:w="0" w:type="auto"/>
            <w:hideMark/>
          </w:tcPr>
          <w:p w14:paraId="6D41D7A9"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Wilcoxon p-value</w:t>
            </w:r>
          </w:p>
        </w:tc>
      </w:tr>
      <w:tr w:rsidR="00D67A45" w:rsidRPr="009D31EC" w14:paraId="633ADB65" w14:textId="77777777" w:rsidTr="002A5C39">
        <w:tc>
          <w:tcPr>
            <w:tcW w:w="0" w:type="auto"/>
            <w:hideMark/>
          </w:tcPr>
          <w:p w14:paraId="739E2E78"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T-Cell Activation No Adjuvant vs. Single Dose</w:t>
            </w:r>
          </w:p>
        </w:tc>
        <w:tc>
          <w:tcPr>
            <w:tcW w:w="0" w:type="auto"/>
            <w:hideMark/>
          </w:tcPr>
          <w:p w14:paraId="1669AF54"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0.0796</w:t>
            </w:r>
          </w:p>
        </w:tc>
        <w:tc>
          <w:tcPr>
            <w:tcW w:w="0" w:type="auto"/>
            <w:hideMark/>
          </w:tcPr>
          <w:p w14:paraId="6F77D532"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0.0833</w:t>
            </w:r>
          </w:p>
        </w:tc>
      </w:tr>
      <w:tr w:rsidR="00D67A45" w:rsidRPr="009D31EC" w14:paraId="654F8649" w14:textId="77777777" w:rsidTr="002A5C39">
        <w:tc>
          <w:tcPr>
            <w:tcW w:w="0" w:type="auto"/>
            <w:hideMark/>
          </w:tcPr>
          <w:p w14:paraId="63FF91D3"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T-Cell Activation No Adjuvant vs. Booster Dose</w:t>
            </w:r>
          </w:p>
        </w:tc>
        <w:tc>
          <w:tcPr>
            <w:tcW w:w="0" w:type="auto"/>
            <w:hideMark/>
          </w:tcPr>
          <w:p w14:paraId="5E8A2737"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0.0411</w:t>
            </w:r>
          </w:p>
        </w:tc>
        <w:tc>
          <w:tcPr>
            <w:tcW w:w="0" w:type="auto"/>
            <w:hideMark/>
          </w:tcPr>
          <w:p w14:paraId="750F4178"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0.0588</w:t>
            </w:r>
          </w:p>
        </w:tc>
      </w:tr>
      <w:tr w:rsidR="00D67A45" w:rsidRPr="009D31EC" w14:paraId="171A551B" w14:textId="77777777" w:rsidTr="002A5C39">
        <w:tc>
          <w:tcPr>
            <w:tcW w:w="0" w:type="auto"/>
            <w:hideMark/>
          </w:tcPr>
          <w:p w14:paraId="36DF9BBA"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T-Cell Activation Single Dose vs. Booster Dose</w:t>
            </w:r>
          </w:p>
        </w:tc>
        <w:tc>
          <w:tcPr>
            <w:tcW w:w="0" w:type="auto"/>
            <w:hideMark/>
          </w:tcPr>
          <w:p w14:paraId="3B65F60D"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0.0331</w:t>
            </w:r>
          </w:p>
        </w:tc>
        <w:tc>
          <w:tcPr>
            <w:tcW w:w="0" w:type="auto"/>
            <w:hideMark/>
          </w:tcPr>
          <w:p w14:paraId="519D3580" w14:textId="77777777" w:rsidR="00D67A45" w:rsidRPr="009D31EC" w:rsidRDefault="00D67A45" w:rsidP="002A5C39">
            <w:pPr>
              <w:jc w:val="both"/>
              <w:rPr>
                <w:rFonts w:asciiTheme="majorBidi" w:hAnsiTheme="majorBidi" w:cstheme="majorBidi"/>
                <w:sz w:val="16"/>
                <w:szCs w:val="16"/>
              </w:rPr>
            </w:pPr>
            <w:r w:rsidRPr="009D31EC">
              <w:rPr>
                <w:rFonts w:asciiTheme="majorBidi" w:hAnsiTheme="majorBidi" w:cstheme="majorBidi"/>
                <w:sz w:val="16"/>
                <w:szCs w:val="16"/>
              </w:rPr>
              <w:t>0.0455</w:t>
            </w:r>
          </w:p>
        </w:tc>
      </w:tr>
    </w:tbl>
    <w:p w14:paraId="683FABF9" w14:textId="6DD5DA76" w:rsidR="00D67A45" w:rsidRPr="00360123" w:rsidRDefault="00D67A45" w:rsidP="00D67A45">
      <w:pPr>
        <w:jc w:val="both"/>
        <w:rPr>
          <w:rFonts w:asciiTheme="majorBidi" w:hAnsiTheme="majorBidi" w:cstheme="majorBidi"/>
        </w:rPr>
      </w:pPr>
    </w:p>
    <w:p w14:paraId="298BF359" w14:textId="67542F6E" w:rsidR="00E507E9" w:rsidRPr="00E507E9" w:rsidRDefault="00E507E9" w:rsidP="00E507E9">
      <w:pPr>
        <w:keepNext/>
        <w:spacing w:after="200" w:line="240" w:lineRule="auto"/>
        <w:rPr>
          <w:rFonts w:eastAsia="Times New Roman" w:cs="Times New Roman"/>
          <w:kern w:val="0"/>
          <w:sz w:val="16"/>
          <w:szCs w:val="16"/>
          <w14:ligatures w14:val="none"/>
        </w:rPr>
      </w:pPr>
      <w:r w:rsidRPr="00E507E9">
        <w:rPr>
          <w:rFonts w:eastAsia="Times New Roman" w:cs="Times New Roman"/>
          <w:kern w:val="0"/>
          <w:sz w:val="16"/>
          <w:szCs w:val="16"/>
          <w14:ligatures w14:val="none"/>
        </w:rPr>
        <w:t>Table S</w:t>
      </w:r>
      <w:r w:rsidRPr="00E507E9">
        <w:rPr>
          <w:rFonts w:eastAsia="Times New Roman" w:cs="Times New Roman"/>
          <w:kern w:val="0"/>
          <w:sz w:val="16"/>
          <w:szCs w:val="16"/>
          <w14:ligatures w14:val="none"/>
        </w:rPr>
        <w:fldChar w:fldCharType="begin"/>
      </w:r>
      <w:r w:rsidRPr="00E507E9">
        <w:rPr>
          <w:rFonts w:eastAsia="Times New Roman" w:cs="Times New Roman"/>
          <w:kern w:val="0"/>
          <w:sz w:val="16"/>
          <w:szCs w:val="16"/>
          <w14:ligatures w14:val="none"/>
        </w:rPr>
        <w:instrText xml:space="preserve"> SEQ Table \* ARABIC </w:instrText>
      </w:r>
      <w:r w:rsidRPr="00E507E9">
        <w:rPr>
          <w:rFonts w:eastAsia="Times New Roman" w:cs="Times New Roman"/>
          <w:kern w:val="0"/>
          <w:sz w:val="16"/>
          <w:szCs w:val="16"/>
          <w14:ligatures w14:val="none"/>
        </w:rPr>
        <w:fldChar w:fldCharType="separate"/>
      </w:r>
      <w:r w:rsidRPr="00E507E9">
        <w:rPr>
          <w:rFonts w:eastAsia="Times New Roman" w:cs="Times New Roman"/>
          <w:noProof/>
          <w:kern w:val="0"/>
          <w:sz w:val="16"/>
          <w:szCs w:val="16"/>
          <w14:ligatures w14:val="none"/>
        </w:rPr>
        <w:t>13</w:t>
      </w:r>
      <w:r w:rsidRPr="00E507E9">
        <w:rPr>
          <w:rFonts w:eastAsia="Times New Roman" w:cs="Times New Roman"/>
          <w:noProof/>
          <w:kern w:val="0"/>
          <w:sz w:val="16"/>
          <w:szCs w:val="16"/>
          <w14:ligatures w14:val="none"/>
        </w:rPr>
        <w:fldChar w:fldCharType="end"/>
      </w:r>
      <w:r w:rsidRPr="00E507E9">
        <w:rPr>
          <w:rFonts w:eastAsia="Times New Roman" w:cs="Times New Roman"/>
          <w:noProof/>
          <w:kern w:val="0"/>
          <w:sz w:val="16"/>
          <w:szCs w:val="16"/>
          <w14:ligatures w14:val="none"/>
        </w:rPr>
        <w:t>: Docking scores of vaccine constructs against four immune-relevant receptors, showing adjuvanted vs non-adjuvanted configurations.</w:t>
      </w:r>
    </w:p>
    <w:tbl>
      <w:tblPr>
        <w:tblStyle w:val="TableGrid5"/>
        <w:tblW w:w="0" w:type="auto"/>
        <w:tblLook w:val="04A0" w:firstRow="1" w:lastRow="0" w:firstColumn="1" w:lastColumn="0" w:noHBand="0" w:noVBand="1"/>
      </w:tblPr>
      <w:tblGrid>
        <w:gridCol w:w="960"/>
        <w:gridCol w:w="960"/>
        <w:gridCol w:w="1405"/>
        <w:gridCol w:w="1752"/>
      </w:tblGrid>
      <w:tr w:rsidR="00E507E9" w:rsidRPr="00E507E9" w14:paraId="4E5DAA8E" w14:textId="77777777" w:rsidTr="00FF30C1">
        <w:trPr>
          <w:trHeight w:val="300"/>
        </w:trPr>
        <w:tc>
          <w:tcPr>
            <w:tcW w:w="960" w:type="dxa"/>
            <w:noWrap/>
            <w:hideMark/>
          </w:tcPr>
          <w:p w14:paraId="7903688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Receptor</w:t>
            </w:r>
          </w:p>
        </w:tc>
        <w:tc>
          <w:tcPr>
            <w:tcW w:w="960" w:type="dxa"/>
            <w:noWrap/>
            <w:hideMark/>
          </w:tcPr>
          <w:p w14:paraId="12CF1DE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w:t>
            </w:r>
          </w:p>
        </w:tc>
        <w:tc>
          <w:tcPr>
            <w:tcW w:w="1405" w:type="dxa"/>
            <w:noWrap/>
            <w:hideMark/>
          </w:tcPr>
          <w:p w14:paraId="2EB9F1D1" w14:textId="77777777" w:rsidR="00E507E9" w:rsidRPr="00E507E9" w:rsidRDefault="00E507E9" w:rsidP="00E507E9">
            <w:pPr>
              <w:jc w:val="both"/>
              <w:rPr>
                <w:rFonts w:eastAsia="Times New Roman" w:cs="Times New Roman"/>
                <w:kern w:val="0"/>
                <w:sz w:val="12"/>
                <w:szCs w:val="12"/>
                <w14:ligatures w14:val="none"/>
              </w:rPr>
            </w:pPr>
            <w:proofErr w:type="spellStart"/>
            <w:r w:rsidRPr="00E507E9">
              <w:rPr>
                <w:rFonts w:eastAsia="Times New Roman" w:cs="Times New Roman"/>
                <w:kern w:val="0"/>
                <w:sz w:val="12"/>
                <w:szCs w:val="12"/>
                <w14:ligatures w14:val="none"/>
              </w:rPr>
              <w:t>Adjuvant_score</w:t>
            </w:r>
            <w:proofErr w:type="spellEnd"/>
          </w:p>
        </w:tc>
        <w:tc>
          <w:tcPr>
            <w:tcW w:w="1752" w:type="dxa"/>
            <w:noWrap/>
            <w:hideMark/>
          </w:tcPr>
          <w:p w14:paraId="2E7EB7CB" w14:textId="77777777" w:rsidR="00E507E9" w:rsidRPr="00E507E9" w:rsidRDefault="00E507E9" w:rsidP="00E507E9">
            <w:pPr>
              <w:jc w:val="both"/>
              <w:rPr>
                <w:rFonts w:eastAsia="Times New Roman" w:cs="Times New Roman"/>
                <w:kern w:val="0"/>
                <w:sz w:val="12"/>
                <w:szCs w:val="12"/>
                <w14:ligatures w14:val="none"/>
              </w:rPr>
            </w:pPr>
            <w:proofErr w:type="spellStart"/>
            <w:r w:rsidRPr="00E507E9">
              <w:rPr>
                <w:rFonts w:eastAsia="Times New Roman" w:cs="Times New Roman"/>
                <w:kern w:val="0"/>
                <w:sz w:val="12"/>
                <w:szCs w:val="12"/>
                <w14:ligatures w14:val="none"/>
              </w:rPr>
              <w:t>Nonadjuvant_score</w:t>
            </w:r>
            <w:proofErr w:type="spellEnd"/>
          </w:p>
        </w:tc>
      </w:tr>
      <w:tr w:rsidR="00E507E9" w:rsidRPr="00E507E9" w14:paraId="085EFB46" w14:textId="77777777" w:rsidTr="00FF30C1">
        <w:trPr>
          <w:trHeight w:val="300"/>
        </w:trPr>
        <w:tc>
          <w:tcPr>
            <w:tcW w:w="960" w:type="dxa"/>
            <w:noWrap/>
            <w:hideMark/>
          </w:tcPr>
          <w:p w14:paraId="7A64F22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0DABE4C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Vaccine15</w:t>
            </w:r>
          </w:p>
        </w:tc>
        <w:tc>
          <w:tcPr>
            <w:tcW w:w="1405" w:type="dxa"/>
            <w:noWrap/>
            <w:hideMark/>
          </w:tcPr>
          <w:p w14:paraId="167512F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-1613.45</w:t>
            </w:r>
          </w:p>
        </w:tc>
        <w:tc>
          <w:tcPr>
            <w:tcW w:w="1752" w:type="dxa"/>
            <w:noWrap/>
            <w:hideMark/>
          </w:tcPr>
          <w:p w14:paraId="24666C8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-1483.71</w:t>
            </w:r>
          </w:p>
        </w:tc>
      </w:tr>
      <w:tr w:rsidR="00E507E9" w:rsidRPr="00E507E9" w14:paraId="580D1F7A" w14:textId="77777777" w:rsidTr="00FF30C1">
        <w:trPr>
          <w:trHeight w:val="300"/>
        </w:trPr>
        <w:tc>
          <w:tcPr>
            <w:tcW w:w="960" w:type="dxa"/>
            <w:noWrap/>
            <w:hideMark/>
          </w:tcPr>
          <w:p w14:paraId="3EDA59B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59AF83B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Vaccine14</w:t>
            </w:r>
          </w:p>
        </w:tc>
        <w:tc>
          <w:tcPr>
            <w:tcW w:w="1405" w:type="dxa"/>
            <w:noWrap/>
            <w:hideMark/>
          </w:tcPr>
          <w:p w14:paraId="3D5BCD1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-1477.2</w:t>
            </w:r>
          </w:p>
        </w:tc>
        <w:tc>
          <w:tcPr>
            <w:tcW w:w="1752" w:type="dxa"/>
            <w:noWrap/>
            <w:hideMark/>
          </w:tcPr>
          <w:p w14:paraId="05D85A4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-1337.16</w:t>
            </w:r>
          </w:p>
        </w:tc>
      </w:tr>
      <w:tr w:rsidR="00E507E9" w:rsidRPr="00E507E9" w14:paraId="1C659D80" w14:textId="77777777" w:rsidTr="00FF30C1">
        <w:trPr>
          <w:trHeight w:val="300"/>
        </w:trPr>
        <w:tc>
          <w:tcPr>
            <w:tcW w:w="960" w:type="dxa"/>
            <w:noWrap/>
            <w:hideMark/>
          </w:tcPr>
          <w:p w14:paraId="0A7D6D8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08E0991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Vaccine16</w:t>
            </w:r>
          </w:p>
        </w:tc>
        <w:tc>
          <w:tcPr>
            <w:tcW w:w="1405" w:type="dxa"/>
            <w:noWrap/>
            <w:hideMark/>
          </w:tcPr>
          <w:p w14:paraId="2B5D92D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-1437.75</w:t>
            </w:r>
          </w:p>
        </w:tc>
        <w:tc>
          <w:tcPr>
            <w:tcW w:w="1752" w:type="dxa"/>
            <w:noWrap/>
            <w:hideMark/>
          </w:tcPr>
          <w:p w14:paraId="3FD6541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-1433.14</w:t>
            </w:r>
          </w:p>
        </w:tc>
      </w:tr>
      <w:tr w:rsidR="00E507E9" w:rsidRPr="00E507E9" w14:paraId="4BCEC320" w14:textId="77777777" w:rsidTr="00FF30C1">
        <w:trPr>
          <w:trHeight w:val="300"/>
        </w:trPr>
        <w:tc>
          <w:tcPr>
            <w:tcW w:w="960" w:type="dxa"/>
            <w:noWrap/>
            <w:hideMark/>
          </w:tcPr>
          <w:p w14:paraId="0157FD7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27A44A8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Vaccine13</w:t>
            </w:r>
          </w:p>
        </w:tc>
        <w:tc>
          <w:tcPr>
            <w:tcW w:w="1405" w:type="dxa"/>
            <w:noWrap/>
            <w:hideMark/>
          </w:tcPr>
          <w:p w14:paraId="64CCC82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-1409.85</w:t>
            </w:r>
          </w:p>
        </w:tc>
        <w:tc>
          <w:tcPr>
            <w:tcW w:w="1752" w:type="dxa"/>
            <w:noWrap/>
            <w:hideMark/>
          </w:tcPr>
          <w:p w14:paraId="1F27901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-1378.85</w:t>
            </w:r>
          </w:p>
        </w:tc>
      </w:tr>
      <w:tr w:rsidR="00E507E9" w:rsidRPr="00E507E9" w14:paraId="12052357" w14:textId="77777777" w:rsidTr="00FF30C1">
        <w:trPr>
          <w:trHeight w:val="300"/>
        </w:trPr>
        <w:tc>
          <w:tcPr>
            <w:tcW w:w="960" w:type="dxa"/>
            <w:noWrap/>
            <w:hideMark/>
          </w:tcPr>
          <w:p w14:paraId="5620927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3AA0CCE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Vaccine4</w:t>
            </w:r>
          </w:p>
        </w:tc>
        <w:tc>
          <w:tcPr>
            <w:tcW w:w="1405" w:type="dxa"/>
            <w:noWrap/>
            <w:hideMark/>
          </w:tcPr>
          <w:p w14:paraId="45E0BD2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-1283.26</w:t>
            </w:r>
          </w:p>
        </w:tc>
        <w:tc>
          <w:tcPr>
            <w:tcW w:w="1752" w:type="dxa"/>
            <w:noWrap/>
            <w:hideMark/>
          </w:tcPr>
          <w:p w14:paraId="59C5BD8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-1276.44</w:t>
            </w:r>
          </w:p>
        </w:tc>
      </w:tr>
      <w:tr w:rsidR="00E507E9" w:rsidRPr="00E507E9" w14:paraId="65AB96A0" w14:textId="77777777" w:rsidTr="00FF30C1">
        <w:trPr>
          <w:trHeight w:val="300"/>
        </w:trPr>
        <w:tc>
          <w:tcPr>
            <w:tcW w:w="960" w:type="dxa"/>
            <w:noWrap/>
            <w:hideMark/>
          </w:tcPr>
          <w:p w14:paraId="6A2969A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51C78D4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Vaccine8</w:t>
            </w:r>
          </w:p>
        </w:tc>
        <w:tc>
          <w:tcPr>
            <w:tcW w:w="1405" w:type="dxa"/>
            <w:noWrap/>
            <w:hideMark/>
          </w:tcPr>
          <w:p w14:paraId="6F83B38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-1274.51</w:t>
            </w:r>
          </w:p>
        </w:tc>
        <w:tc>
          <w:tcPr>
            <w:tcW w:w="1752" w:type="dxa"/>
            <w:noWrap/>
            <w:hideMark/>
          </w:tcPr>
          <w:p w14:paraId="2A8C5BD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-1220.27</w:t>
            </w:r>
          </w:p>
        </w:tc>
      </w:tr>
      <w:tr w:rsidR="00E507E9" w:rsidRPr="00E507E9" w14:paraId="2E70300D" w14:textId="77777777" w:rsidTr="00FF30C1">
        <w:trPr>
          <w:trHeight w:val="300"/>
        </w:trPr>
        <w:tc>
          <w:tcPr>
            <w:tcW w:w="960" w:type="dxa"/>
            <w:noWrap/>
            <w:hideMark/>
          </w:tcPr>
          <w:p w14:paraId="02BE645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5D1B82B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Vaccine3</w:t>
            </w:r>
          </w:p>
        </w:tc>
        <w:tc>
          <w:tcPr>
            <w:tcW w:w="1405" w:type="dxa"/>
            <w:noWrap/>
            <w:hideMark/>
          </w:tcPr>
          <w:p w14:paraId="03729A0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-1273.16</w:t>
            </w:r>
          </w:p>
        </w:tc>
        <w:tc>
          <w:tcPr>
            <w:tcW w:w="1752" w:type="dxa"/>
            <w:noWrap/>
            <w:hideMark/>
          </w:tcPr>
          <w:p w14:paraId="5E8BA61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-1273.45</w:t>
            </w:r>
          </w:p>
        </w:tc>
      </w:tr>
      <w:tr w:rsidR="00E507E9" w:rsidRPr="00E507E9" w14:paraId="6ED1222C" w14:textId="77777777" w:rsidTr="00FF30C1">
        <w:trPr>
          <w:trHeight w:val="300"/>
        </w:trPr>
        <w:tc>
          <w:tcPr>
            <w:tcW w:w="960" w:type="dxa"/>
            <w:noWrap/>
            <w:hideMark/>
          </w:tcPr>
          <w:p w14:paraId="20F03F3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3BB4CD7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Vaccine10</w:t>
            </w:r>
          </w:p>
        </w:tc>
        <w:tc>
          <w:tcPr>
            <w:tcW w:w="1405" w:type="dxa"/>
            <w:noWrap/>
            <w:hideMark/>
          </w:tcPr>
          <w:p w14:paraId="223AE41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-1272.34</w:t>
            </w:r>
          </w:p>
        </w:tc>
        <w:tc>
          <w:tcPr>
            <w:tcW w:w="1752" w:type="dxa"/>
            <w:noWrap/>
            <w:hideMark/>
          </w:tcPr>
          <w:p w14:paraId="484DE18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-1254.72</w:t>
            </w:r>
          </w:p>
        </w:tc>
      </w:tr>
      <w:tr w:rsidR="00E507E9" w:rsidRPr="00E507E9" w14:paraId="67EAABD4" w14:textId="77777777" w:rsidTr="00FF30C1">
        <w:trPr>
          <w:trHeight w:val="300"/>
        </w:trPr>
        <w:tc>
          <w:tcPr>
            <w:tcW w:w="960" w:type="dxa"/>
            <w:noWrap/>
            <w:hideMark/>
          </w:tcPr>
          <w:p w14:paraId="6818EC0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1F2437C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Vaccine2</w:t>
            </w:r>
          </w:p>
        </w:tc>
        <w:tc>
          <w:tcPr>
            <w:tcW w:w="1405" w:type="dxa"/>
            <w:noWrap/>
            <w:hideMark/>
          </w:tcPr>
          <w:p w14:paraId="4B7D196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-1259.65</w:t>
            </w:r>
          </w:p>
        </w:tc>
        <w:tc>
          <w:tcPr>
            <w:tcW w:w="1752" w:type="dxa"/>
            <w:noWrap/>
            <w:hideMark/>
          </w:tcPr>
          <w:p w14:paraId="19442FC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-1275.42</w:t>
            </w:r>
          </w:p>
        </w:tc>
      </w:tr>
      <w:tr w:rsidR="00E507E9" w:rsidRPr="00E507E9" w14:paraId="2A1E7CEE" w14:textId="77777777" w:rsidTr="00FF30C1">
        <w:trPr>
          <w:trHeight w:val="300"/>
        </w:trPr>
        <w:tc>
          <w:tcPr>
            <w:tcW w:w="960" w:type="dxa"/>
            <w:noWrap/>
            <w:hideMark/>
          </w:tcPr>
          <w:p w14:paraId="30CED47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09BA652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Vaccine7</w:t>
            </w:r>
          </w:p>
        </w:tc>
        <w:tc>
          <w:tcPr>
            <w:tcW w:w="1405" w:type="dxa"/>
            <w:noWrap/>
            <w:hideMark/>
          </w:tcPr>
          <w:p w14:paraId="4EC837C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-1243.02</w:t>
            </w:r>
          </w:p>
        </w:tc>
        <w:tc>
          <w:tcPr>
            <w:tcW w:w="1752" w:type="dxa"/>
            <w:noWrap/>
            <w:hideMark/>
          </w:tcPr>
          <w:p w14:paraId="7211A61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-1208.53</w:t>
            </w:r>
          </w:p>
        </w:tc>
      </w:tr>
      <w:tr w:rsidR="00E507E9" w:rsidRPr="00E507E9" w14:paraId="67601F8D" w14:textId="77777777" w:rsidTr="00FF30C1">
        <w:trPr>
          <w:trHeight w:val="300"/>
        </w:trPr>
        <w:tc>
          <w:tcPr>
            <w:tcW w:w="960" w:type="dxa"/>
            <w:noWrap/>
            <w:hideMark/>
          </w:tcPr>
          <w:p w14:paraId="6EAB7A9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438A112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Vaccine9</w:t>
            </w:r>
          </w:p>
        </w:tc>
        <w:tc>
          <w:tcPr>
            <w:tcW w:w="1405" w:type="dxa"/>
            <w:noWrap/>
            <w:hideMark/>
          </w:tcPr>
          <w:p w14:paraId="22C0BE0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-1241.47</w:t>
            </w:r>
          </w:p>
        </w:tc>
        <w:tc>
          <w:tcPr>
            <w:tcW w:w="1752" w:type="dxa"/>
            <w:noWrap/>
            <w:hideMark/>
          </w:tcPr>
          <w:p w14:paraId="57475A4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-1242.85</w:t>
            </w:r>
          </w:p>
        </w:tc>
      </w:tr>
      <w:tr w:rsidR="00E507E9" w:rsidRPr="00E507E9" w14:paraId="76E94A4B" w14:textId="77777777" w:rsidTr="00FF30C1">
        <w:trPr>
          <w:trHeight w:val="300"/>
        </w:trPr>
        <w:tc>
          <w:tcPr>
            <w:tcW w:w="960" w:type="dxa"/>
            <w:noWrap/>
            <w:hideMark/>
          </w:tcPr>
          <w:p w14:paraId="6DA74D6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465202F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Vaccine6</w:t>
            </w:r>
          </w:p>
        </w:tc>
        <w:tc>
          <w:tcPr>
            <w:tcW w:w="1405" w:type="dxa"/>
            <w:noWrap/>
            <w:hideMark/>
          </w:tcPr>
          <w:p w14:paraId="5348E31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-1236.46</w:t>
            </w:r>
          </w:p>
        </w:tc>
        <w:tc>
          <w:tcPr>
            <w:tcW w:w="1752" w:type="dxa"/>
            <w:noWrap/>
            <w:hideMark/>
          </w:tcPr>
          <w:p w14:paraId="2E3D0B5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-1238.12</w:t>
            </w:r>
          </w:p>
        </w:tc>
      </w:tr>
      <w:tr w:rsidR="00E507E9" w:rsidRPr="00E507E9" w14:paraId="3CA9F6E9" w14:textId="77777777" w:rsidTr="00FF30C1">
        <w:trPr>
          <w:trHeight w:val="300"/>
        </w:trPr>
        <w:tc>
          <w:tcPr>
            <w:tcW w:w="960" w:type="dxa"/>
            <w:noWrap/>
            <w:hideMark/>
          </w:tcPr>
          <w:p w14:paraId="6ED40DD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5823CED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Vaccine5</w:t>
            </w:r>
          </w:p>
        </w:tc>
        <w:tc>
          <w:tcPr>
            <w:tcW w:w="1405" w:type="dxa"/>
            <w:noWrap/>
            <w:hideMark/>
          </w:tcPr>
          <w:p w14:paraId="70C2F0E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-1216.5</w:t>
            </w:r>
          </w:p>
        </w:tc>
        <w:tc>
          <w:tcPr>
            <w:tcW w:w="1752" w:type="dxa"/>
            <w:noWrap/>
            <w:hideMark/>
          </w:tcPr>
          <w:p w14:paraId="01A1F11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-1264.4</w:t>
            </w:r>
          </w:p>
        </w:tc>
      </w:tr>
      <w:tr w:rsidR="00E507E9" w:rsidRPr="00E507E9" w14:paraId="334265DE" w14:textId="77777777" w:rsidTr="00FF30C1">
        <w:trPr>
          <w:trHeight w:val="300"/>
        </w:trPr>
        <w:tc>
          <w:tcPr>
            <w:tcW w:w="960" w:type="dxa"/>
            <w:noWrap/>
            <w:hideMark/>
          </w:tcPr>
          <w:p w14:paraId="5F722B6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lastRenderedPageBreak/>
              <w:t>8WTA</w:t>
            </w:r>
          </w:p>
        </w:tc>
        <w:tc>
          <w:tcPr>
            <w:tcW w:w="960" w:type="dxa"/>
            <w:noWrap/>
            <w:hideMark/>
          </w:tcPr>
          <w:p w14:paraId="39F7DCC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w:t>
            </w:r>
          </w:p>
        </w:tc>
        <w:tc>
          <w:tcPr>
            <w:tcW w:w="1405" w:type="dxa"/>
            <w:noWrap/>
            <w:hideMark/>
          </w:tcPr>
          <w:p w14:paraId="74DE316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-1216.04</w:t>
            </w:r>
          </w:p>
        </w:tc>
        <w:tc>
          <w:tcPr>
            <w:tcW w:w="1752" w:type="dxa"/>
            <w:noWrap/>
            <w:hideMark/>
          </w:tcPr>
          <w:p w14:paraId="0B1B596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-1247.04</w:t>
            </w:r>
          </w:p>
        </w:tc>
      </w:tr>
      <w:tr w:rsidR="00E507E9" w:rsidRPr="00E507E9" w14:paraId="3C582EF1" w14:textId="77777777" w:rsidTr="00FF30C1">
        <w:trPr>
          <w:trHeight w:val="300"/>
        </w:trPr>
        <w:tc>
          <w:tcPr>
            <w:tcW w:w="960" w:type="dxa"/>
            <w:noWrap/>
            <w:hideMark/>
          </w:tcPr>
          <w:p w14:paraId="154AC32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8WTA</w:t>
            </w:r>
          </w:p>
        </w:tc>
        <w:tc>
          <w:tcPr>
            <w:tcW w:w="960" w:type="dxa"/>
            <w:noWrap/>
            <w:hideMark/>
          </w:tcPr>
          <w:p w14:paraId="702C756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Vaccine12</w:t>
            </w:r>
          </w:p>
        </w:tc>
        <w:tc>
          <w:tcPr>
            <w:tcW w:w="1405" w:type="dxa"/>
            <w:noWrap/>
            <w:hideMark/>
          </w:tcPr>
          <w:p w14:paraId="74A17F0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-1207.21</w:t>
            </w:r>
          </w:p>
        </w:tc>
        <w:tc>
          <w:tcPr>
            <w:tcW w:w="1752" w:type="dxa"/>
            <w:noWrap/>
            <w:hideMark/>
          </w:tcPr>
          <w:p w14:paraId="72943F9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-1215.82</w:t>
            </w:r>
          </w:p>
        </w:tc>
      </w:tr>
      <w:tr w:rsidR="00E507E9" w:rsidRPr="00E507E9" w14:paraId="0E532C8D" w14:textId="77777777" w:rsidTr="00FF30C1">
        <w:trPr>
          <w:trHeight w:val="300"/>
        </w:trPr>
        <w:tc>
          <w:tcPr>
            <w:tcW w:w="960" w:type="dxa"/>
            <w:noWrap/>
            <w:hideMark/>
          </w:tcPr>
          <w:p w14:paraId="1E0D981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0A914BB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Vaccine15</w:t>
            </w:r>
          </w:p>
        </w:tc>
        <w:tc>
          <w:tcPr>
            <w:tcW w:w="1405" w:type="dxa"/>
            <w:noWrap/>
            <w:hideMark/>
          </w:tcPr>
          <w:p w14:paraId="03130B7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-1184.55</w:t>
            </w:r>
          </w:p>
        </w:tc>
        <w:tc>
          <w:tcPr>
            <w:tcW w:w="1752" w:type="dxa"/>
            <w:noWrap/>
            <w:hideMark/>
          </w:tcPr>
          <w:p w14:paraId="0CAAC4F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-1060.86</w:t>
            </w:r>
          </w:p>
        </w:tc>
      </w:tr>
      <w:tr w:rsidR="00E507E9" w:rsidRPr="00E507E9" w14:paraId="56ADACCF" w14:textId="77777777" w:rsidTr="00FF30C1">
        <w:trPr>
          <w:trHeight w:val="300"/>
        </w:trPr>
        <w:tc>
          <w:tcPr>
            <w:tcW w:w="960" w:type="dxa"/>
            <w:noWrap/>
            <w:hideMark/>
          </w:tcPr>
          <w:p w14:paraId="27E0C826" w14:textId="0AF15B0F"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756B277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Vaccine15</w:t>
            </w:r>
          </w:p>
        </w:tc>
        <w:tc>
          <w:tcPr>
            <w:tcW w:w="1405" w:type="dxa"/>
            <w:noWrap/>
            <w:hideMark/>
          </w:tcPr>
          <w:p w14:paraId="2AD5F7A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-1094.43</w:t>
            </w:r>
          </w:p>
        </w:tc>
        <w:tc>
          <w:tcPr>
            <w:tcW w:w="1752" w:type="dxa"/>
            <w:noWrap/>
            <w:hideMark/>
          </w:tcPr>
          <w:p w14:paraId="6D89B33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-962.021</w:t>
            </w:r>
          </w:p>
        </w:tc>
      </w:tr>
      <w:tr w:rsidR="00E507E9" w:rsidRPr="00E507E9" w14:paraId="7D3AA7DC" w14:textId="77777777" w:rsidTr="00FF30C1">
        <w:trPr>
          <w:trHeight w:val="300"/>
        </w:trPr>
        <w:tc>
          <w:tcPr>
            <w:tcW w:w="960" w:type="dxa"/>
            <w:noWrap/>
            <w:hideMark/>
          </w:tcPr>
          <w:p w14:paraId="5FCB5B0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1770604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Vaccine14</w:t>
            </w:r>
          </w:p>
        </w:tc>
        <w:tc>
          <w:tcPr>
            <w:tcW w:w="1405" w:type="dxa"/>
            <w:noWrap/>
            <w:hideMark/>
          </w:tcPr>
          <w:p w14:paraId="4D2B69B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-1060.86</w:t>
            </w:r>
          </w:p>
        </w:tc>
        <w:tc>
          <w:tcPr>
            <w:tcW w:w="1752" w:type="dxa"/>
            <w:noWrap/>
            <w:hideMark/>
          </w:tcPr>
          <w:p w14:paraId="1583D2C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-915.42</w:t>
            </w:r>
          </w:p>
        </w:tc>
      </w:tr>
      <w:tr w:rsidR="00E507E9" w:rsidRPr="00E507E9" w14:paraId="23FE58F7" w14:textId="77777777" w:rsidTr="00FF30C1">
        <w:trPr>
          <w:trHeight w:val="300"/>
        </w:trPr>
        <w:tc>
          <w:tcPr>
            <w:tcW w:w="960" w:type="dxa"/>
            <w:noWrap/>
            <w:hideMark/>
          </w:tcPr>
          <w:p w14:paraId="4E46954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04D90C6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Vaccine16</w:t>
            </w:r>
          </w:p>
        </w:tc>
        <w:tc>
          <w:tcPr>
            <w:tcW w:w="1405" w:type="dxa"/>
            <w:noWrap/>
            <w:hideMark/>
          </w:tcPr>
          <w:p w14:paraId="15BC7AF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-1014.92</w:t>
            </w:r>
          </w:p>
        </w:tc>
        <w:tc>
          <w:tcPr>
            <w:tcW w:w="1752" w:type="dxa"/>
            <w:noWrap/>
            <w:hideMark/>
          </w:tcPr>
          <w:p w14:paraId="7AC6497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-1016.88</w:t>
            </w:r>
          </w:p>
        </w:tc>
      </w:tr>
      <w:tr w:rsidR="00E507E9" w:rsidRPr="00E507E9" w14:paraId="7546D6E0" w14:textId="77777777" w:rsidTr="00FF30C1">
        <w:trPr>
          <w:trHeight w:val="300"/>
        </w:trPr>
        <w:tc>
          <w:tcPr>
            <w:tcW w:w="960" w:type="dxa"/>
            <w:noWrap/>
            <w:hideMark/>
          </w:tcPr>
          <w:p w14:paraId="6FA7CEA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13B09F9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Vaccine13</w:t>
            </w:r>
          </w:p>
        </w:tc>
        <w:tc>
          <w:tcPr>
            <w:tcW w:w="1405" w:type="dxa"/>
            <w:noWrap/>
            <w:hideMark/>
          </w:tcPr>
          <w:p w14:paraId="79E7F8B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-1006.56</w:t>
            </w:r>
          </w:p>
        </w:tc>
        <w:tc>
          <w:tcPr>
            <w:tcW w:w="1752" w:type="dxa"/>
            <w:noWrap/>
            <w:hideMark/>
          </w:tcPr>
          <w:p w14:paraId="533D648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-968.613</w:t>
            </w:r>
          </w:p>
        </w:tc>
      </w:tr>
      <w:tr w:rsidR="00E507E9" w:rsidRPr="00E507E9" w14:paraId="0133110A" w14:textId="77777777" w:rsidTr="00FF30C1">
        <w:trPr>
          <w:trHeight w:val="300"/>
        </w:trPr>
        <w:tc>
          <w:tcPr>
            <w:tcW w:w="960" w:type="dxa"/>
            <w:noWrap/>
            <w:hideMark/>
          </w:tcPr>
          <w:p w14:paraId="39AE39E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6BF0F7F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Vaccine15</w:t>
            </w:r>
          </w:p>
        </w:tc>
        <w:tc>
          <w:tcPr>
            <w:tcW w:w="1405" w:type="dxa"/>
            <w:noWrap/>
            <w:hideMark/>
          </w:tcPr>
          <w:p w14:paraId="1665816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-1003.9</w:t>
            </w:r>
          </w:p>
        </w:tc>
        <w:tc>
          <w:tcPr>
            <w:tcW w:w="1752" w:type="dxa"/>
            <w:noWrap/>
            <w:hideMark/>
          </w:tcPr>
          <w:p w14:paraId="4F22B2D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-868.7</w:t>
            </w:r>
          </w:p>
        </w:tc>
      </w:tr>
      <w:tr w:rsidR="00E507E9" w:rsidRPr="00E507E9" w14:paraId="30D2749B" w14:textId="77777777" w:rsidTr="00FF30C1">
        <w:trPr>
          <w:trHeight w:val="300"/>
        </w:trPr>
        <w:tc>
          <w:tcPr>
            <w:tcW w:w="960" w:type="dxa"/>
            <w:noWrap/>
            <w:hideMark/>
          </w:tcPr>
          <w:p w14:paraId="1F214B95" w14:textId="533F9E05"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5B5D474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Vaccine14</w:t>
            </w:r>
          </w:p>
        </w:tc>
        <w:tc>
          <w:tcPr>
            <w:tcW w:w="1405" w:type="dxa"/>
            <w:noWrap/>
            <w:hideMark/>
          </w:tcPr>
          <w:p w14:paraId="2484645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-968.879</w:t>
            </w:r>
          </w:p>
        </w:tc>
        <w:tc>
          <w:tcPr>
            <w:tcW w:w="1752" w:type="dxa"/>
            <w:noWrap/>
            <w:hideMark/>
          </w:tcPr>
          <w:p w14:paraId="060960C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-817.903</w:t>
            </w:r>
          </w:p>
        </w:tc>
      </w:tr>
      <w:tr w:rsidR="00E507E9" w:rsidRPr="00E507E9" w14:paraId="42DE97DC" w14:textId="77777777" w:rsidTr="00FF30C1">
        <w:trPr>
          <w:trHeight w:val="300"/>
        </w:trPr>
        <w:tc>
          <w:tcPr>
            <w:tcW w:w="960" w:type="dxa"/>
            <w:noWrap/>
            <w:hideMark/>
          </w:tcPr>
          <w:p w14:paraId="14D02EA2" w14:textId="2C512B97"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1199CBE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Vaccine16</w:t>
            </w:r>
          </w:p>
        </w:tc>
        <w:tc>
          <w:tcPr>
            <w:tcW w:w="1405" w:type="dxa"/>
            <w:noWrap/>
            <w:hideMark/>
          </w:tcPr>
          <w:p w14:paraId="5430289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-913.986</w:t>
            </w:r>
          </w:p>
        </w:tc>
        <w:tc>
          <w:tcPr>
            <w:tcW w:w="1752" w:type="dxa"/>
            <w:noWrap/>
            <w:hideMark/>
          </w:tcPr>
          <w:p w14:paraId="56923A9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-923.815</w:t>
            </w:r>
          </w:p>
        </w:tc>
      </w:tr>
      <w:tr w:rsidR="00E507E9" w:rsidRPr="00E507E9" w14:paraId="07C4B2A3" w14:textId="77777777" w:rsidTr="00FF30C1">
        <w:trPr>
          <w:trHeight w:val="300"/>
        </w:trPr>
        <w:tc>
          <w:tcPr>
            <w:tcW w:w="960" w:type="dxa"/>
            <w:noWrap/>
            <w:hideMark/>
          </w:tcPr>
          <w:p w14:paraId="7074A710" w14:textId="06700C8F"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463A105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Vaccine13</w:t>
            </w:r>
          </w:p>
        </w:tc>
        <w:tc>
          <w:tcPr>
            <w:tcW w:w="1405" w:type="dxa"/>
            <w:noWrap/>
            <w:hideMark/>
          </w:tcPr>
          <w:p w14:paraId="3C91B97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-899.199</w:t>
            </w:r>
          </w:p>
        </w:tc>
        <w:tc>
          <w:tcPr>
            <w:tcW w:w="1752" w:type="dxa"/>
            <w:noWrap/>
            <w:hideMark/>
          </w:tcPr>
          <w:p w14:paraId="3D83E3B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-865.314</w:t>
            </w:r>
          </w:p>
        </w:tc>
      </w:tr>
      <w:tr w:rsidR="00E507E9" w:rsidRPr="00E507E9" w14:paraId="382A1DAE" w14:textId="77777777" w:rsidTr="00FF30C1">
        <w:trPr>
          <w:trHeight w:val="300"/>
        </w:trPr>
        <w:tc>
          <w:tcPr>
            <w:tcW w:w="960" w:type="dxa"/>
            <w:noWrap/>
            <w:hideMark/>
          </w:tcPr>
          <w:p w14:paraId="2005DD0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1BFDFA4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Vaccine4</w:t>
            </w:r>
          </w:p>
        </w:tc>
        <w:tc>
          <w:tcPr>
            <w:tcW w:w="1405" w:type="dxa"/>
            <w:noWrap/>
            <w:hideMark/>
          </w:tcPr>
          <w:p w14:paraId="7977B60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-885.653</w:t>
            </w:r>
          </w:p>
        </w:tc>
        <w:tc>
          <w:tcPr>
            <w:tcW w:w="1752" w:type="dxa"/>
            <w:noWrap/>
            <w:hideMark/>
          </w:tcPr>
          <w:p w14:paraId="00903AB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-855.431</w:t>
            </w:r>
          </w:p>
        </w:tc>
      </w:tr>
      <w:tr w:rsidR="00E507E9" w:rsidRPr="00E507E9" w14:paraId="77034781" w14:textId="77777777" w:rsidTr="00FF30C1">
        <w:trPr>
          <w:trHeight w:val="300"/>
        </w:trPr>
        <w:tc>
          <w:tcPr>
            <w:tcW w:w="960" w:type="dxa"/>
            <w:noWrap/>
            <w:hideMark/>
          </w:tcPr>
          <w:p w14:paraId="42C17ED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142AFEB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Vaccine14</w:t>
            </w:r>
          </w:p>
        </w:tc>
        <w:tc>
          <w:tcPr>
            <w:tcW w:w="1405" w:type="dxa"/>
            <w:noWrap/>
            <w:hideMark/>
          </w:tcPr>
          <w:p w14:paraId="507B078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-875.7</w:t>
            </w:r>
          </w:p>
        </w:tc>
        <w:tc>
          <w:tcPr>
            <w:tcW w:w="1752" w:type="dxa"/>
            <w:noWrap/>
            <w:hideMark/>
          </w:tcPr>
          <w:p w14:paraId="1ADBA2D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-732.649</w:t>
            </w:r>
          </w:p>
        </w:tc>
      </w:tr>
      <w:tr w:rsidR="00E507E9" w:rsidRPr="00E507E9" w14:paraId="18F57BB8" w14:textId="77777777" w:rsidTr="00FF30C1">
        <w:trPr>
          <w:trHeight w:val="300"/>
        </w:trPr>
        <w:tc>
          <w:tcPr>
            <w:tcW w:w="960" w:type="dxa"/>
            <w:noWrap/>
            <w:hideMark/>
          </w:tcPr>
          <w:p w14:paraId="53DB168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16FCEE4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Vaccine3</w:t>
            </w:r>
          </w:p>
        </w:tc>
        <w:tc>
          <w:tcPr>
            <w:tcW w:w="1405" w:type="dxa"/>
            <w:noWrap/>
            <w:hideMark/>
          </w:tcPr>
          <w:p w14:paraId="004DBF1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-875.667</w:t>
            </w:r>
          </w:p>
        </w:tc>
        <w:tc>
          <w:tcPr>
            <w:tcW w:w="1752" w:type="dxa"/>
            <w:noWrap/>
            <w:hideMark/>
          </w:tcPr>
          <w:p w14:paraId="41A95A2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-874.899</w:t>
            </w:r>
          </w:p>
        </w:tc>
      </w:tr>
      <w:tr w:rsidR="00E507E9" w:rsidRPr="00E507E9" w14:paraId="20392B73" w14:textId="77777777" w:rsidTr="00FF30C1">
        <w:trPr>
          <w:trHeight w:val="300"/>
        </w:trPr>
        <w:tc>
          <w:tcPr>
            <w:tcW w:w="960" w:type="dxa"/>
            <w:noWrap/>
            <w:hideMark/>
          </w:tcPr>
          <w:p w14:paraId="1C97FE0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0DF88D7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Vaccine10</w:t>
            </w:r>
          </w:p>
        </w:tc>
        <w:tc>
          <w:tcPr>
            <w:tcW w:w="1405" w:type="dxa"/>
            <w:noWrap/>
            <w:hideMark/>
          </w:tcPr>
          <w:p w14:paraId="1357AF9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-866.125</w:t>
            </w:r>
          </w:p>
        </w:tc>
        <w:tc>
          <w:tcPr>
            <w:tcW w:w="1752" w:type="dxa"/>
            <w:noWrap/>
            <w:hideMark/>
          </w:tcPr>
          <w:p w14:paraId="25F76DB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-852.811</w:t>
            </w:r>
          </w:p>
        </w:tc>
      </w:tr>
      <w:tr w:rsidR="00E507E9" w:rsidRPr="00E507E9" w14:paraId="679874DC" w14:textId="77777777" w:rsidTr="00FF30C1">
        <w:trPr>
          <w:trHeight w:val="300"/>
        </w:trPr>
        <w:tc>
          <w:tcPr>
            <w:tcW w:w="960" w:type="dxa"/>
            <w:noWrap/>
            <w:hideMark/>
          </w:tcPr>
          <w:p w14:paraId="4C449B11"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7EFDAF2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Vaccine8</w:t>
            </w:r>
          </w:p>
        </w:tc>
        <w:tc>
          <w:tcPr>
            <w:tcW w:w="1405" w:type="dxa"/>
            <w:noWrap/>
            <w:hideMark/>
          </w:tcPr>
          <w:p w14:paraId="6535F63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-866.006</w:t>
            </w:r>
          </w:p>
        </w:tc>
        <w:tc>
          <w:tcPr>
            <w:tcW w:w="1752" w:type="dxa"/>
            <w:noWrap/>
            <w:hideMark/>
          </w:tcPr>
          <w:p w14:paraId="62335D8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-813.457</w:t>
            </w:r>
          </w:p>
        </w:tc>
      </w:tr>
      <w:tr w:rsidR="00E507E9" w:rsidRPr="00E507E9" w14:paraId="5A6AF7DC" w14:textId="77777777" w:rsidTr="00FF30C1">
        <w:trPr>
          <w:trHeight w:val="300"/>
        </w:trPr>
        <w:tc>
          <w:tcPr>
            <w:tcW w:w="960" w:type="dxa"/>
            <w:noWrap/>
            <w:hideMark/>
          </w:tcPr>
          <w:p w14:paraId="5EC8142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3CBB170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Vaccine2</w:t>
            </w:r>
          </w:p>
        </w:tc>
        <w:tc>
          <w:tcPr>
            <w:tcW w:w="1405" w:type="dxa"/>
            <w:noWrap/>
            <w:hideMark/>
          </w:tcPr>
          <w:p w14:paraId="706E699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-847.916</w:t>
            </w:r>
          </w:p>
        </w:tc>
        <w:tc>
          <w:tcPr>
            <w:tcW w:w="1752" w:type="dxa"/>
            <w:noWrap/>
            <w:hideMark/>
          </w:tcPr>
          <w:p w14:paraId="56D592B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-868.261</w:t>
            </w:r>
          </w:p>
        </w:tc>
      </w:tr>
      <w:tr w:rsidR="00E507E9" w:rsidRPr="00E507E9" w14:paraId="6BB0EBB8" w14:textId="77777777" w:rsidTr="00FF30C1">
        <w:trPr>
          <w:trHeight w:val="300"/>
        </w:trPr>
        <w:tc>
          <w:tcPr>
            <w:tcW w:w="960" w:type="dxa"/>
            <w:noWrap/>
            <w:hideMark/>
          </w:tcPr>
          <w:p w14:paraId="54B38A4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06CD0AC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Vaccine7</w:t>
            </w:r>
          </w:p>
        </w:tc>
        <w:tc>
          <w:tcPr>
            <w:tcW w:w="1405" w:type="dxa"/>
            <w:noWrap/>
            <w:hideMark/>
          </w:tcPr>
          <w:p w14:paraId="0323629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-845.099</w:t>
            </w:r>
          </w:p>
        </w:tc>
        <w:tc>
          <w:tcPr>
            <w:tcW w:w="1752" w:type="dxa"/>
            <w:noWrap/>
            <w:hideMark/>
          </w:tcPr>
          <w:p w14:paraId="7F89FCB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-811.004</w:t>
            </w:r>
          </w:p>
        </w:tc>
      </w:tr>
      <w:tr w:rsidR="00E507E9" w:rsidRPr="00E507E9" w14:paraId="7AC233D0" w14:textId="77777777" w:rsidTr="00FF30C1">
        <w:trPr>
          <w:trHeight w:val="300"/>
        </w:trPr>
        <w:tc>
          <w:tcPr>
            <w:tcW w:w="960" w:type="dxa"/>
            <w:noWrap/>
            <w:hideMark/>
          </w:tcPr>
          <w:p w14:paraId="7D4FF0B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7ED1CA6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Vaccine6</w:t>
            </w:r>
          </w:p>
        </w:tc>
        <w:tc>
          <w:tcPr>
            <w:tcW w:w="1405" w:type="dxa"/>
            <w:noWrap/>
            <w:hideMark/>
          </w:tcPr>
          <w:p w14:paraId="514FE23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-838.334</w:t>
            </w:r>
          </w:p>
        </w:tc>
        <w:tc>
          <w:tcPr>
            <w:tcW w:w="1752" w:type="dxa"/>
            <w:noWrap/>
            <w:hideMark/>
          </w:tcPr>
          <w:p w14:paraId="00A5FC0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-830.231</w:t>
            </w:r>
          </w:p>
        </w:tc>
      </w:tr>
      <w:tr w:rsidR="00E507E9" w:rsidRPr="00E507E9" w14:paraId="49A42648" w14:textId="77777777" w:rsidTr="00FF30C1">
        <w:trPr>
          <w:trHeight w:val="300"/>
        </w:trPr>
        <w:tc>
          <w:tcPr>
            <w:tcW w:w="960" w:type="dxa"/>
            <w:noWrap/>
            <w:hideMark/>
          </w:tcPr>
          <w:p w14:paraId="074AB74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58655EB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Vaccine9</w:t>
            </w:r>
          </w:p>
        </w:tc>
        <w:tc>
          <w:tcPr>
            <w:tcW w:w="1405" w:type="dxa"/>
            <w:noWrap/>
            <w:hideMark/>
          </w:tcPr>
          <w:p w14:paraId="43EFFA2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-834.301</w:t>
            </w:r>
          </w:p>
        </w:tc>
        <w:tc>
          <w:tcPr>
            <w:tcW w:w="1752" w:type="dxa"/>
            <w:noWrap/>
            <w:hideMark/>
          </w:tcPr>
          <w:p w14:paraId="685CC2A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-845.502</w:t>
            </w:r>
          </w:p>
        </w:tc>
      </w:tr>
      <w:tr w:rsidR="00E507E9" w:rsidRPr="00E507E9" w14:paraId="24EB0D92" w14:textId="77777777" w:rsidTr="00FF30C1">
        <w:trPr>
          <w:trHeight w:val="300"/>
        </w:trPr>
        <w:tc>
          <w:tcPr>
            <w:tcW w:w="960" w:type="dxa"/>
            <w:noWrap/>
            <w:hideMark/>
          </w:tcPr>
          <w:p w14:paraId="395D790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51F9492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Vaccine16</w:t>
            </w:r>
          </w:p>
        </w:tc>
        <w:tc>
          <w:tcPr>
            <w:tcW w:w="1405" w:type="dxa"/>
            <w:noWrap/>
            <w:hideMark/>
          </w:tcPr>
          <w:p w14:paraId="637832C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-827.638</w:t>
            </w:r>
          </w:p>
        </w:tc>
        <w:tc>
          <w:tcPr>
            <w:tcW w:w="1752" w:type="dxa"/>
            <w:noWrap/>
            <w:hideMark/>
          </w:tcPr>
          <w:p w14:paraId="154220A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-849.443</w:t>
            </w:r>
          </w:p>
        </w:tc>
      </w:tr>
      <w:tr w:rsidR="00E507E9" w:rsidRPr="00E507E9" w14:paraId="03587AE1" w14:textId="77777777" w:rsidTr="00FF30C1">
        <w:trPr>
          <w:trHeight w:val="300"/>
        </w:trPr>
        <w:tc>
          <w:tcPr>
            <w:tcW w:w="960" w:type="dxa"/>
            <w:noWrap/>
            <w:hideMark/>
          </w:tcPr>
          <w:p w14:paraId="6874534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51ABE8A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Vaccine11</w:t>
            </w:r>
          </w:p>
        </w:tc>
        <w:tc>
          <w:tcPr>
            <w:tcW w:w="1405" w:type="dxa"/>
            <w:noWrap/>
            <w:hideMark/>
          </w:tcPr>
          <w:p w14:paraId="4B09B71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-827.329</w:t>
            </w:r>
          </w:p>
        </w:tc>
        <w:tc>
          <w:tcPr>
            <w:tcW w:w="1752" w:type="dxa"/>
            <w:noWrap/>
            <w:hideMark/>
          </w:tcPr>
          <w:p w14:paraId="4EC1FEC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-797.873</w:t>
            </w:r>
          </w:p>
        </w:tc>
      </w:tr>
      <w:tr w:rsidR="00E507E9" w:rsidRPr="00E507E9" w14:paraId="3E43E284" w14:textId="77777777" w:rsidTr="00FF30C1">
        <w:trPr>
          <w:trHeight w:val="300"/>
        </w:trPr>
        <w:tc>
          <w:tcPr>
            <w:tcW w:w="960" w:type="dxa"/>
            <w:noWrap/>
            <w:hideMark/>
          </w:tcPr>
          <w:p w14:paraId="746EC80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58FBA60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Vaccine5</w:t>
            </w:r>
          </w:p>
        </w:tc>
        <w:tc>
          <w:tcPr>
            <w:tcW w:w="1405" w:type="dxa"/>
            <w:noWrap/>
            <w:hideMark/>
          </w:tcPr>
          <w:p w14:paraId="491D487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-818.732</w:t>
            </w:r>
          </w:p>
        </w:tc>
        <w:tc>
          <w:tcPr>
            <w:tcW w:w="1752" w:type="dxa"/>
            <w:noWrap/>
            <w:hideMark/>
          </w:tcPr>
          <w:p w14:paraId="0371C29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-852.723</w:t>
            </w:r>
          </w:p>
        </w:tc>
      </w:tr>
      <w:tr w:rsidR="00E507E9" w:rsidRPr="00E507E9" w14:paraId="53EE7E94" w14:textId="77777777" w:rsidTr="00FF30C1">
        <w:trPr>
          <w:trHeight w:val="300"/>
        </w:trPr>
        <w:tc>
          <w:tcPr>
            <w:tcW w:w="960" w:type="dxa"/>
            <w:noWrap/>
            <w:hideMark/>
          </w:tcPr>
          <w:p w14:paraId="4D55C7D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6EE0F79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Vaccine13</w:t>
            </w:r>
          </w:p>
        </w:tc>
        <w:tc>
          <w:tcPr>
            <w:tcW w:w="1405" w:type="dxa"/>
            <w:noWrap/>
            <w:hideMark/>
          </w:tcPr>
          <w:p w14:paraId="478776A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-812.274</w:t>
            </w:r>
          </w:p>
        </w:tc>
        <w:tc>
          <w:tcPr>
            <w:tcW w:w="1752" w:type="dxa"/>
            <w:noWrap/>
            <w:hideMark/>
          </w:tcPr>
          <w:p w14:paraId="32DFEF5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-779.385</w:t>
            </w:r>
          </w:p>
        </w:tc>
      </w:tr>
      <w:tr w:rsidR="00E507E9" w:rsidRPr="00E507E9" w14:paraId="78D9A7A5" w14:textId="77777777" w:rsidTr="00FF30C1">
        <w:trPr>
          <w:trHeight w:val="300"/>
        </w:trPr>
        <w:tc>
          <w:tcPr>
            <w:tcW w:w="960" w:type="dxa"/>
            <w:noWrap/>
            <w:hideMark/>
          </w:tcPr>
          <w:p w14:paraId="7F7ACBA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24E3C85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w:t>
            </w:r>
          </w:p>
        </w:tc>
        <w:tc>
          <w:tcPr>
            <w:tcW w:w="1405" w:type="dxa"/>
            <w:noWrap/>
            <w:hideMark/>
          </w:tcPr>
          <w:p w14:paraId="5189A96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-809.632</w:t>
            </w:r>
          </w:p>
        </w:tc>
        <w:tc>
          <w:tcPr>
            <w:tcW w:w="1752" w:type="dxa"/>
            <w:noWrap/>
            <w:hideMark/>
          </w:tcPr>
          <w:p w14:paraId="2935325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-844.339</w:t>
            </w:r>
          </w:p>
        </w:tc>
      </w:tr>
      <w:tr w:rsidR="00E507E9" w:rsidRPr="00E507E9" w14:paraId="3FBEFD00" w14:textId="77777777" w:rsidTr="00FF30C1">
        <w:trPr>
          <w:trHeight w:val="300"/>
        </w:trPr>
        <w:tc>
          <w:tcPr>
            <w:tcW w:w="960" w:type="dxa"/>
            <w:noWrap/>
            <w:hideMark/>
          </w:tcPr>
          <w:p w14:paraId="510155E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7M8S</w:t>
            </w:r>
          </w:p>
        </w:tc>
        <w:tc>
          <w:tcPr>
            <w:tcW w:w="960" w:type="dxa"/>
            <w:noWrap/>
            <w:hideMark/>
          </w:tcPr>
          <w:p w14:paraId="3B4A885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Vaccine12</w:t>
            </w:r>
          </w:p>
        </w:tc>
        <w:tc>
          <w:tcPr>
            <w:tcW w:w="1405" w:type="dxa"/>
            <w:noWrap/>
            <w:hideMark/>
          </w:tcPr>
          <w:p w14:paraId="355E501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-805.146</w:t>
            </w:r>
          </w:p>
        </w:tc>
        <w:tc>
          <w:tcPr>
            <w:tcW w:w="1752" w:type="dxa"/>
            <w:noWrap/>
            <w:hideMark/>
          </w:tcPr>
          <w:p w14:paraId="7E34842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-802.321</w:t>
            </w:r>
          </w:p>
        </w:tc>
      </w:tr>
      <w:tr w:rsidR="00E507E9" w:rsidRPr="00E507E9" w14:paraId="11E68B3D" w14:textId="77777777" w:rsidTr="00FF30C1">
        <w:trPr>
          <w:trHeight w:val="300"/>
        </w:trPr>
        <w:tc>
          <w:tcPr>
            <w:tcW w:w="960" w:type="dxa"/>
            <w:noWrap/>
            <w:hideMark/>
          </w:tcPr>
          <w:p w14:paraId="1CFCB641" w14:textId="41DFB48A"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25E8998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Vaccine4</w:t>
            </w:r>
          </w:p>
        </w:tc>
        <w:tc>
          <w:tcPr>
            <w:tcW w:w="1405" w:type="dxa"/>
            <w:noWrap/>
            <w:hideMark/>
          </w:tcPr>
          <w:p w14:paraId="6755C50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-786.435</w:t>
            </w:r>
          </w:p>
        </w:tc>
        <w:tc>
          <w:tcPr>
            <w:tcW w:w="1752" w:type="dxa"/>
            <w:noWrap/>
            <w:hideMark/>
          </w:tcPr>
          <w:p w14:paraId="60755FB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-765.155</w:t>
            </w:r>
          </w:p>
        </w:tc>
      </w:tr>
      <w:tr w:rsidR="00E507E9" w:rsidRPr="00E507E9" w14:paraId="4077EFCA" w14:textId="77777777" w:rsidTr="00FF30C1">
        <w:trPr>
          <w:trHeight w:val="300"/>
        </w:trPr>
        <w:tc>
          <w:tcPr>
            <w:tcW w:w="960" w:type="dxa"/>
            <w:noWrap/>
            <w:hideMark/>
          </w:tcPr>
          <w:p w14:paraId="547851C4" w14:textId="1A43800A"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26E5A54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Vaccine3</w:t>
            </w:r>
          </w:p>
        </w:tc>
        <w:tc>
          <w:tcPr>
            <w:tcW w:w="1405" w:type="dxa"/>
            <w:noWrap/>
            <w:hideMark/>
          </w:tcPr>
          <w:p w14:paraId="530306F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-779.125</w:t>
            </w:r>
          </w:p>
        </w:tc>
        <w:tc>
          <w:tcPr>
            <w:tcW w:w="1752" w:type="dxa"/>
            <w:noWrap/>
            <w:hideMark/>
          </w:tcPr>
          <w:p w14:paraId="362EE79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-770.672</w:t>
            </w:r>
          </w:p>
        </w:tc>
      </w:tr>
      <w:tr w:rsidR="00E507E9" w:rsidRPr="00E507E9" w14:paraId="43C37F5D" w14:textId="77777777" w:rsidTr="00FF30C1">
        <w:trPr>
          <w:trHeight w:val="300"/>
        </w:trPr>
        <w:tc>
          <w:tcPr>
            <w:tcW w:w="960" w:type="dxa"/>
            <w:noWrap/>
            <w:hideMark/>
          </w:tcPr>
          <w:p w14:paraId="5436E0FD" w14:textId="03197F02"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5862241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Vaccine2</w:t>
            </w:r>
          </w:p>
        </w:tc>
        <w:tc>
          <w:tcPr>
            <w:tcW w:w="1405" w:type="dxa"/>
            <w:noWrap/>
            <w:hideMark/>
          </w:tcPr>
          <w:p w14:paraId="4810ADC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-767.307</w:t>
            </w:r>
          </w:p>
        </w:tc>
        <w:tc>
          <w:tcPr>
            <w:tcW w:w="1752" w:type="dxa"/>
            <w:noWrap/>
            <w:hideMark/>
          </w:tcPr>
          <w:p w14:paraId="42E7701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-771.716</w:t>
            </w:r>
          </w:p>
        </w:tc>
      </w:tr>
      <w:tr w:rsidR="00E507E9" w:rsidRPr="00E507E9" w14:paraId="797DBD29" w14:textId="77777777" w:rsidTr="00FF30C1">
        <w:trPr>
          <w:trHeight w:val="300"/>
        </w:trPr>
        <w:tc>
          <w:tcPr>
            <w:tcW w:w="960" w:type="dxa"/>
            <w:noWrap/>
            <w:hideMark/>
          </w:tcPr>
          <w:p w14:paraId="3DF9F34B" w14:textId="5D1FCFE3"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38F75C4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Vaccine8</w:t>
            </w:r>
          </w:p>
        </w:tc>
        <w:tc>
          <w:tcPr>
            <w:tcW w:w="1405" w:type="dxa"/>
            <w:noWrap/>
            <w:hideMark/>
          </w:tcPr>
          <w:p w14:paraId="049C46C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-762.979</w:t>
            </w:r>
          </w:p>
        </w:tc>
        <w:tc>
          <w:tcPr>
            <w:tcW w:w="1752" w:type="dxa"/>
            <w:noWrap/>
            <w:hideMark/>
          </w:tcPr>
          <w:p w14:paraId="7A53BCC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-712.507</w:t>
            </w:r>
          </w:p>
        </w:tc>
      </w:tr>
      <w:tr w:rsidR="00E507E9" w:rsidRPr="00E507E9" w14:paraId="133C5C52" w14:textId="77777777" w:rsidTr="00FF30C1">
        <w:trPr>
          <w:trHeight w:val="300"/>
        </w:trPr>
        <w:tc>
          <w:tcPr>
            <w:tcW w:w="960" w:type="dxa"/>
            <w:noWrap/>
            <w:hideMark/>
          </w:tcPr>
          <w:p w14:paraId="67CEC7CD" w14:textId="7B860B7E"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02D3F1B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Vaccine10</w:t>
            </w:r>
          </w:p>
        </w:tc>
        <w:tc>
          <w:tcPr>
            <w:tcW w:w="1405" w:type="dxa"/>
            <w:noWrap/>
            <w:hideMark/>
          </w:tcPr>
          <w:p w14:paraId="17EBF48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-761.152</w:t>
            </w:r>
          </w:p>
        </w:tc>
        <w:tc>
          <w:tcPr>
            <w:tcW w:w="1752" w:type="dxa"/>
            <w:noWrap/>
            <w:hideMark/>
          </w:tcPr>
          <w:p w14:paraId="5211E2F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-755.459</w:t>
            </w:r>
          </w:p>
        </w:tc>
      </w:tr>
      <w:tr w:rsidR="00E507E9" w:rsidRPr="00E507E9" w14:paraId="4E2AD906" w14:textId="77777777" w:rsidTr="00FF30C1">
        <w:trPr>
          <w:trHeight w:val="300"/>
        </w:trPr>
        <w:tc>
          <w:tcPr>
            <w:tcW w:w="960" w:type="dxa"/>
            <w:noWrap/>
            <w:hideMark/>
          </w:tcPr>
          <w:p w14:paraId="0DAE79AD" w14:textId="56D5BC39"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797EAB0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Vaccine7</w:t>
            </w:r>
          </w:p>
        </w:tc>
        <w:tc>
          <w:tcPr>
            <w:tcW w:w="1405" w:type="dxa"/>
            <w:noWrap/>
            <w:hideMark/>
          </w:tcPr>
          <w:p w14:paraId="0B74FD5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-745.268</w:t>
            </w:r>
          </w:p>
        </w:tc>
        <w:tc>
          <w:tcPr>
            <w:tcW w:w="1752" w:type="dxa"/>
            <w:noWrap/>
            <w:hideMark/>
          </w:tcPr>
          <w:p w14:paraId="2227065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-714.968</w:t>
            </w:r>
          </w:p>
        </w:tc>
      </w:tr>
      <w:tr w:rsidR="00E507E9" w:rsidRPr="00E507E9" w14:paraId="34BC06FF" w14:textId="77777777" w:rsidTr="00FF30C1">
        <w:trPr>
          <w:trHeight w:val="300"/>
        </w:trPr>
        <w:tc>
          <w:tcPr>
            <w:tcW w:w="960" w:type="dxa"/>
            <w:noWrap/>
            <w:hideMark/>
          </w:tcPr>
          <w:p w14:paraId="5CD49578" w14:textId="5F38BB8D"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6276F1B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Vaccine6</w:t>
            </w:r>
          </w:p>
        </w:tc>
        <w:tc>
          <w:tcPr>
            <w:tcW w:w="1405" w:type="dxa"/>
            <w:noWrap/>
            <w:hideMark/>
          </w:tcPr>
          <w:p w14:paraId="0823BA2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-742.697</w:t>
            </w:r>
          </w:p>
        </w:tc>
        <w:tc>
          <w:tcPr>
            <w:tcW w:w="1752" w:type="dxa"/>
            <w:noWrap/>
            <w:hideMark/>
          </w:tcPr>
          <w:p w14:paraId="5DA8EDE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-739.906</w:t>
            </w:r>
          </w:p>
        </w:tc>
      </w:tr>
      <w:tr w:rsidR="00E507E9" w:rsidRPr="00E507E9" w14:paraId="5983DAF8" w14:textId="77777777" w:rsidTr="00FF30C1">
        <w:trPr>
          <w:trHeight w:val="300"/>
        </w:trPr>
        <w:tc>
          <w:tcPr>
            <w:tcW w:w="960" w:type="dxa"/>
            <w:noWrap/>
            <w:hideMark/>
          </w:tcPr>
          <w:p w14:paraId="2C652813" w14:textId="2FAFF20B"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3FBF26A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Vaccine9</w:t>
            </w:r>
          </w:p>
        </w:tc>
        <w:tc>
          <w:tcPr>
            <w:tcW w:w="1405" w:type="dxa"/>
            <w:noWrap/>
            <w:hideMark/>
          </w:tcPr>
          <w:p w14:paraId="233AFF5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-734.841</w:t>
            </w:r>
          </w:p>
        </w:tc>
        <w:tc>
          <w:tcPr>
            <w:tcW w:w="1752" w:type="dxa"/>
            <w:noWrap/>
            <w:hideMark/>
          </w:tcPr>
          <w:p w14:paraId="2963175C"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-749.971</w:t>
            </w:r>
          </w:p>
        </w:tc>
      </w:tr>
      <w:tr w:rsidR="00E507E9" w:rsidRPr="00E507E9" w14:paraId="4BAC7419" w14:textId="77777777" w:rsidTr="00FF30C1">
        <w:trPr>
          <w:trHeight w:val="300"/>
        </w:trPr>
        <w:tc>
          <w:tcPr>
            <w:tcW w:w="960" w:type="dxa"/>
            <w:noWrap/>
            <w:hideMark/>
          </w:tcPr>
          <w:p w14:paraId="32743EED" w14:textId="76A4DBC1"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309ED3F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Vaccine11</w:t>
            </w:r>
          </w:p>
        </w:tc>
        <w:tc>
          <w:tcPr>
            <w:tcW w:w="1405" w:type="dxa"/>
            <w:noWrap/>
            <w:hideMark/>
          </w:tcPr>
          <w:p w14:paraId="5836FB6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-730.452</w:t>
            </w:r>
          </w:p>
        </w:tc>
        <w:tc>
          <w:tcPr>
            <w:tcW w:w="1752" w:type="dxa"/>
            <w:noWrap/>
            <w:hideMark/>
          </w:tcPr>
          <w:p w14:paraId="5057999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-703.447</w:t>
            </w:r>
          </w:p>
        </w:tc>
      </w:tr>
      <w:tr w:rsidR="00E507E9" w:rsidRPr="00E507E9" w14:paraId="1B6F6B6D" w14:textId="77777777" w:rsidTr="00FF30C1">
        <w:trPr>
          <w:trHeight w:val="300"/>
        </w:trPr>
        <w:tc>
          <w:tcPr>
            <w:tcW w:w="960" w:type="dxa"/>
            <w:noWrap/>
            <w:hideMark/>
          </w:tcPr>
          <w:p w14:paraId="31EEC40A" w14:textId="72611C47"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2FE38F1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Vaccine5</w:t>
            </w:r>
          </w:p>
        </w:tc>
        <w:tc>
          <w:tcPr>
            <w:tcW w:w="1405" w:type="dxa"/>
            <w:noWrap/>
            <w:hideMark/>
          </w:tcPr>
          <w:p w14:paraId="47F669C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-720.485</w:t>
            </w:r>
          </w:p>
        </w:tc>
        <w:tc>
          <w:tcPr>
            <w:tcW w:w="1752" w:type="dxa"/>
            <w:noWrap/>
            <w:hideMark/>
          </w:tcPr>
          <w:p w14:paraId="53450F7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-754.535</w:t>
            </w:r>
          </w:p>
        </w:tc>
      </w:tr>
      <w:tr w:rsidR="00E507E9" w:rsidRPr="00E507E9" w14:paraId="79919512" w14:textId="77777777" w:rsidTr="00FF30C1">
        <w:trPr>
          <w:trHeight w:val="300"/>
        </w:trPr>
        <w:tc>
          <w:tcPr>
            <w:tcW w:w="960" w:type="dxa"/>
            <w:noWrap/>
            <w:hideMark/>
          </w:tcPr>
          <w:p w14:paraId="1C78FF9A" w14:textId="5956566A"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68F289F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w:t>
            </w:r>
          </w:p>
        </w:tc>
        <w:tc>
          <w:tcPr>
            <w:tcW w:w="1405" w:type="dxa"/>
            <w:noWrap/>
            <w:hideMark/>
          </w:tcPr>
          <w:p w14:paraId="3BA3AC7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-711.779</w:t>
            </w:r>
          </w:p>
        </w:tc>
        <w:tc>
          <w:tcPr>
            <w:tcW w:w="1752" w:type="dxa"/>
            <w:noWrap/>
            <w:hideMark/>
          </w:tcPr>
          <w:p w14:paraId="111BFBA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-747.419</w:t>
            </w:r>
          </w:p>
        </w:tc>
      </w:tr>
      <w:tr w:rsidR="00E507E9" w:rsidRPr="00E507E9" w14:paraId="1C9CBB3C" w14:textId="77777777" w:rsidTr="00FF30C1">
        <w:trPr>
          <w:trHeight w:val="300"/>
        </w:trPr>
        <w:tc>
          <w:tcPr>
            <w:tcW w:w="960" w:type="dxa"/>
            <w:noWrap/>
            <w:hideMark/>
          </w:tcPr>
          <w:p w14:paraId="6110D337" w14:textId="45A88F45" w:rsidR="00E507E9" w:rsidRPr="00E507E9" w:rsidRDefault="00720648" w:rsidP="00E507E9">
            <w:pPr>
              <w:jc w:val="both"/>
              <w:rPr>
                <w:rFonts w:eastAsia="Times New Roman" w:cs="Times New Roman"/>
                <w:kern w:val="0"/>
                <w:sz w:val="12"/>
                <w:szCs w:val="12"/>
                <w14:ligatures w14:val="none"/>
              </w:rPr>
            </w:pPr>
            <w:r>
              <w:rPr>
                <w:rFonts w:eastAsia="Times New Roman" w:cs="Times New Roman"/>
                <w:kern w:val="0"/>
                <w:sz w:val="12"/>
                <w:szCs w:val="12"/>
                <w14:ligatures w14:val="none"/>
              </w:rPr>
              <w:t>4ZQK</w:t>
            </w:r>
          </w:p>
        </w:tc>
        <w:tc>
          <w:tcPr>
            <w:tcW w:w="960" w:type="dxa"/>
            <w:noWrap/>
            <w:hideMark/>
          </w:tcPr>
          <w:p w14:paraId="5D83D29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Vaccine12</w:t>
            </w:r>
          </w:p>
        </w:tc>
        <w:tc>
          <w:tcPr>
            <w:tcW w:w="1405" w:type="dxa"/>
            <w:noWrap/>
            <w:hideMark/>
          </w:tcPr>
          <w:p w14:paraId="25332DD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-706.383</w:t>
            </w:r>
          </w:p>
        </w:tc>
        <w:tc>
          <w:tcPr>
            <w:tcW w:w="1752" w:type="dxa"/>
            <w:noWrap/>
            <w:hideMark/>
          </w:tcPr>
          <w:p w14:paraId="37719CE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-701.469</w:t>
            </w:r>
          </w:p>
        </w:tc>
      </w:tr>
      <w:tr w:rsidR="00E507E9" w:rsidRPr="00E507E9" w14:paraId="4BB5F11F" w14:textId="77777777" w:rsidTr="00FF30C1">
        <w:trPr>
          <w:trHeight w:val="300"/>
        </w:trPr>
        <w:tc>
          <w:tcPr>
            <w:tcW w:w="960" w:type="dxa"/>
            <w:noWrap/>
            <w:hideMark/>
          </w:tcPr>
          <w:p w14:paraId="43C7AF8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5EA6D4B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Vaccine3</w:t>
            </w:r>
          </w:p>
        </w:tc>
        <w:tc>
          <w:tcPr>
            <w:tcW w:w="1405" w:type="dxa"/>
            <w:noWrap/>
            <w:hideMark/>
          </w:tcPr>
          <w:p w14:paraId="413B738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-698.051</w:t>
            </w:r>
          </w:p>
        </w:tc>
        <w:tc>
          <w:tcPr>
            <w:tcW w:w="1752" w:type="dxa"/>
            <w:noWrap/>
            <w:hideMark/>
          </w:tcPr>
          <w:p w14:paraId="20CBF65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-691.232</w:t>
            </w:r>
          </w:p>
        </w:tc>
      </w:tr>
      <w:tr w:rsidR="00E507E9" w:rsidRPr="00E507E9" w14:paraId="0E6A17D8" w14:textId="77777777" w:rsidTr="00FF30C1">
        <w:trPr>
          <w:trHeight w:val="300"/>
        </w:trPr>
        <w:tc>
          <w:tcPr>
            <w:tcW w:w="960" w:type="dxa"/>
            <w:noWrap/>
            <w:hideMark/>
          </w:tcPr>
          <w:p w14:paraId="1DF00EB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1D71AE9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Vaccine4</w:t>
            </w:r>
          </w:p>
        </w:tc>
        <w:tc>
          <w:tcPr>
            <w:tcW w:w="1405" w:type="dxa"/>
            <w:noWrap/>
            <w:hideMark/>
          </w:tcPr>
          <w:p w14:paraId="2D43B97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-695.245</w:t>
            </w:r>
          </w:p>
        </w:tc>
        <w:tc>
          <w:tcPr>
            <w:tcW w:w="1752" w:type="dxa"/>
            <w:noWrap/>
            <w:hideMark/>
          </w:tcPr>
          <w:p w14:paraId="1A2EBF3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-684.359</w:t>
            </w:r>
          </w:p>
        </w:tc>
      </w:tr>
      <w:tr w:rsidR="00E507E9" w:rsidRPr="00E507E9" w14:paraId="1D3181E2" w14:textId="77777777" w:rsidTr="00FF30C1">
        <w:trPr>
          <w:trHeight w:val="300"/>
        </w:trPr>
        <w:tc>
          <w:tcPr>
            <w:tcW w:w="960" w:type="dxa"/>
            <w:noWrap/>
            <w:hideMark/>
          </w:tcPr>
          <w:p w14:paraId="172166C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77719C3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Vaccine10</w:t>
            </w:r>
          </w:p>
        </w:tc>
        <w:tc>
          <w:tcPr>
            <w:tcW w:w="1405" w:type="dxa"/>
            <w:noWrap/>
            <w:hideMark/>
          </w:tcPr>
          <w:p w14:paraId="5C81D5D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-684.267</w:t>
            </w:r>
          </w:p>
        </w:tc>
        <w:tc>
          <w:tcPr>
            <w:tcW w:w="1752" w:type="dxa"/>
            <w:noWrap/>
            <w:hideMark/>
          </w:tcPr>
          <w:p w14:paraId="7BF5BBC5"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-669.171</w:t>
            </w:r>
          </w:p>
        </w:tc>
      </w:tr>
      <w:tr w:rsidR="00E507E9" w:rsidRPr="00E507E9" w14:paraId="23F526C0" w14:textId="77777777" w:rsidTr="00FF30C1">
        <w:trPr>
          <w:trHeight w:val="300"/>
        </w:trPr>
        <w:tc>
          <w:tcPr>
            <w:tcW w:w="960" w:type="dxa"/>
            <w:noWrap/>
            <w:hideMark/>
          </w:tcPr>
          <w:p w14:paraId="0F5084C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1F01CF2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Vaccine8</w:t>
            </w:r>
          </w:p>
        </w:tc>
        <w:tc>
          <w:tcPr>
            <w:tcW w:w="1405" w:type="dxa"/>
            <w:noWrap/>
            <w:hideMark/>
          </w:tcPr>
          <w:p w14:paraId="237512B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-679.817</w:t>
            </w:r>
          </w:p>
        </w:tc>
        <w:tc>
          <w:tcPr>
            <w:tcW w:w="1752" w:type="dxa"/>
            <w:noWrap/>
            <w:hideMark/>
          </w:tcPr>
          <w:p w14:paraId="5D5BC08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-627.14</w:t>
            </w:r>
          </w:p>
        </w:tc>
      </w:tr>
      <w:tr w:rsidR="00E507E9" w:rsidRPr="00E507E9" w14:paraId="038C9FAB" w14:textId="77777777" w:rsidTr="00FF30C1">
        <w:trPr>
          <w:trHeight w:val="300"/>
        </w:trPr>
        <w:tc>
          <w:tcPr>
            <w:tcW w:w="960" w:type="dxa"/>
            <w:noWrap/>
            <w:hideMark/>
          </w:tcPr>
          <w:p w14:paraId="0EDC605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3768426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Vaccine2</w:t>
            </w:r>
          </w:p>
        </w:tc>
        <w:tc>
          <w:tcPr>
            <w:tcW w:w="1405" w:type="dxa"/>
            <w:noWrap/>
            <w:hideMark/>
          </w:tcPr>
          <w:p w14:paraId="35C8DCC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-670.656</w:t>
            </w:r>
          </w:p>
        </w:tc>
        <w:tc>
          <w:tcPr>
            <w:tcW w:w="1752" w:type="dxa"/>
            <w:noWrap/>
            <w:hideMark/>
          </w:tcPr>
          <w:p w14:paraId="75CAE3A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-681.411</w:t>
            </w:r>
          </w:p>
        </w:tc>
      </w:tr>
      <w:tr w:rsidR="00E507E9" w:rsidRPr="00E507E9" w14:paraId="18D7CE00" w14:textId="77777777" w:rsidTr="00FF30C1">
        <w:trPr>
          <w:trHeight w:val="300"/>
        </w:trPr>
        <w:tc>
          <w:tcPr>
            <w:tcW w:w="960" w:type="dxa"/>
            <w:noWrap/>
            <w:hideMark/>
          </w:tcPr>
          <w:p w14:paraId="44D60B8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6284506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Vaccine7</w:t>
            </w:r>
          </w:p>
        </w:tc>
        <w:tc>
          <w:tcPr>
            <w:tcW w:w="1405" w:type="dxa"/>
            <w:noWrap/>
            <w:hideMark/>
          </w:tcPr>
          <w:p w14:paraId="090D0830"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-656.427</w:t>
            </w:r>
          </w:p>
        </w:tc>
        <w:tc>
          <w:tcPr>
            <w:tcW w:w="1752" w:type="dxa"/>
            <w:noWrap/>
            <w:hideMark/>
          </w:tcPr>
          <w:p w14:paraId="53FFD69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-625.886</w:t>
            </w:r>
          </w:p>
        </w:tc>
      </w:tr>
      <w:tr w:rsidR="00E507E9" w:rsidRPr="00E507E9" w14:paraId="2952FF19" w14:textId="77777777" w:rsidTr="00FF30C1">
        <w:trPr>
          <w:trHeight w:val="300"/>
        </w:trPr>
        <w:tc>
          <w:tcPr>
            <w:tcW w:w="960" w:type="dxa"/>
            <w:noWrap/>
            <w:hideMark/>
          </w:tcPr>
          <w:p w14:paraId="2A068E7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lastRenderedPageBreak/>
              <w:t>1KCG</w:t>
            </w:r>
          </w:p>
        </w:tc>
        <w:tc>
          <w:tcPr>
            <w:tcW w:w="960" w:type="dxa"/>
            <w:noWrap/>
            <w:hideMark/>
          </w:tcPr>
          <w:p w14:paraId="58957653"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Vaccine6</w:t>
            </w:r>
          </w:p>
        </w:tc>
        <w:tc>
          <w:tcPr>
            <w:tcW w:w="1405" w:type="dxa"/>
            <w:noWrap/>
            <w:hideMark/>
          </w:tcPr>
          <w:p w14:paraId="78E9465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-654.573</w:t>
            </w:r>
          </w:p>
        </w:tc>
        <w:tc>
          <w:tcPr>
            <w:tcW w:w="1752" w:type="dxa"/>
            <w:noWrap/>
            <w:hideMark/>
          </w:tcPr>
          <w:p w14:paraId="283C389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-646.014</w:t>
            </w:r>
          </w:p>
        </w:tc>
      </w:tr>
      <w:tr w:rsidR="00E507E9" w:rsidRPr="00E507E9" w14:paraId="5BE115E5" w14:textId="77777777" w:rsidTr="00FF30C1">
        <w:trPr>
          <w:trHeight w:val="300"/>
        </w:trPr>
        <w:tc>
          <w:tcPr>
            <w:tcW w:w="960" w:type="dxa"/>
            <w:noWrap/>
            <w:hideMark/>
          </w:tcPr>
          <w:p w14:paraId="7011358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5F404966"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Vaccine9</w:t>
            </w:r>
          </w:p>
        </w:tc>
        <w:tc>
          <w:tcPr>
            <w:tcW w:w="1405" w:type="dxa"/>
            <w:noWrap/>
            <w:hideMark/>
          </w:tcPr>
          <w:p w14:paraId="404CAC8A"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-654.546</w:t>
            </w:r>
          </w:p>
        </w:tc>
        <w:tc>
          <w:tcPr>
            <w:tcW w:w="1752" w:type="dxa"/>
            <w:noWrap/>
            <w:hideMark/>
          </w:tcPr>
          <w:p w14:paraId="588405D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-655.426</w:t>
            </w:r>
          </w:p>
        </w:tc>
      </w:tr>
      <w:tr w:rsidR="00E507E9" w:rsidRPr="00E507E9" w14:paraId="15557F80" w14:textId="77777777" w:rsidTr="00FF30C1">
        <w:trPr>
          <w:trHeight w:val="300"/>
        </w:trPr>
        <w:tc>
          <w:tcPr>
            <w:tcW w:w="960" w:type="dxa"/>
            <w:noWrap/>
            <w:hideMark/>
          </w:tcPr>
          <w:p w14:paraId="6511D7A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788AAC8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Vaccine11</w:t>
            </w:r>
          </w:p>
        </w:tc>
        <w:tc>
          <w:tcPr>
            <w:tcW w:w="1405" w:type="dxa"/>
            <w:noWrap/>
            <w:hideMark/>
          </w:tcPr>
          <w:p w14:paraId="7B09C434"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-643.19</w:t>
            </w:r>
          </w:p>
        </w:tc>
        <w:tc>
          <w:tcPr>
            <w:tcW w:w="1752" w:type="dxa"/>
            <w:noWrap/>
            <w:hideMark/>
          </w:tcPr>
          <w:p w14:paraId="40B9072F"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-612.036</w:t>
            </w:r>
          </w:p>
        </w:tc>
      </w:tr>
      <w:tr w:rsidR="00E507E9" w:rsidRPr="00E507E9" w14:paraId="29C6C52E" w14:textId="77777777" w:rsidTr="00FF30C1">
        <w:trPr>
          <w:trHeight w:val="300"/>
        </w:trPr>
        <w:tc>
          <w:tcPr>
            <w:tcW w:w="960" w:type="dxa"/>
            <w:noWrap/>
            <w:hideMark/>
          </w:tcPr>
          <w:p w14:paraId="0C091AC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545536D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Vaccine5</w:t>
            </w:r>
          </w:p>
        </w:tc>
        <w:tc>
          <w:tcPr>
            <w:tcW w:w="1405" w:type="dxa"/>
            <w:noWrap/>
            <w:hideMark/>
          </w:tcPr>
          <w:p w14:paraId="6426655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-633.305</w:t>
            </w:r>
          </w:p>
        </w:tc>
        <w:tc>
          <w:tcPr>
            <w:tcW w:w="1752" w:type="dxa"/>
            <w:noWrap/>
            <w:hideMark/>
          </w:tcPr>
          <w:p w14:paraId="300ACF7D"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-665.884</w:t>
            </w:r>
          </w:p>
        </w:tc>
      </w:tr>
      <w:tr w:rsidR="00E507E9" w:rsidRPr="00E507E9" w14:paraId="4891A13D" w14:textId="77777777" w:rsidTr="00FF30C1">
        <w:trPr>
          <w:trHeight w:val="300"/>
        </w:trPr>
        <w:tc>
          <w:tcPr>
            <w:tcW w:w="960" w:type="dxa"/>
            <w:noWrap/>
            <w:hideMark/>
          </w:tcPr>
          <w:p w14:paraId="4987363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6338119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w:t>
            </w:r>
          </w:p>
        </w:tc>
        <w:tc>
          <w:tcPr>
            <w:tcW w:w="1405" w:type="dxa"/>
            <w:noWrap/>
            <w:hideMark/>
          </w:tcPr>
          <w:p w14:paraId="79084C89"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-631.003</w:t>
            </w:r>
          </w:p>
        </w:tc>
        <w:tc>
          <w:tcPr>
            <w:tcW w:w="1752" w:type="dxa"/>
            <w:noWrap/>
            <w:hideMark/>
          </w:tcPr>
          <w:p w14:paraId="4E6D0CD2"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-655.106</w:t>
            </w:r>
          </w:p>
        </w:tc>
      </w:tr>
      <w:tr w:rsidR="00E507E9" w:rsidRPr="00E507E9" w14:paraId="1ED371BA" w14:textId="77777777" w:rsidTr="00FF30C1">
        <w:trPr>
          <w:trHeight w:val="300"/>
        </w:trPr>
        <w:tc>
          <w:tcPr>
            <w:tcW w:w="960" w:type="dxa"/>
            <w:noWrap/>
            <w:hideMark/>
          </w:tcPr>
          <w:p w14:paraId="15E38FE8"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1KCG</w:t>
            </w:r>
          </w:p>
        </w:tc>
        <w:tc>
          <w:tcPr>
            <w:tcW w:w="960" w:type="dxa"/>
            <w:noWrap/>
            <w:hideMark/>
          </w:tcPr>
          <w:p w14:paraId="56147C97"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Vaccine12</w:t>
            </w:r>
          </w:p>
        </w:tc>
        <w:tc>
          <w:tcPr>
            <w:tcW w:w="1405" w:type="dxa"/>
            <w:noWrap/>
            <w:hideMark/>
          </w:tcPr>
          <w:p w14:paraId="6AFC875E"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-614.053</w:t>
            </w:r>
          </w:p>
        </w:tc>
        <w:tc>
          <w:tcPr>
            <w:tcW w:w="1752" w:type="dxa"/>
            <w:noWrap/>
            <w:hideMark/>
          </w:tcPr>
          <w:p w14:paraId="74E20B2B" w14:textId="77777777" w:rsidR="00E507E9" w:rsidRPr="00E507E9" w:rsidRDefault="00E507E9" w:rsidP="00E507E9">
            <w:pPr>
              <w:jc w:val="both"/>
              <w:rPr>
                <w:rFonts w:eastAsia="Times New Roman" w:cs="Times New Roman"/>
                <w:kern w:val="0"/>
                <w:sz w:val="12"/>
                <w:szCs w:val="12"/>
                <w14:ligatures w14:val="none"/>
              </w:rPr>
            </w:pPr>
            <w:r w:rsidRPr="00E507E9">
              <w:rPr>
                <w:rFonts w:eastAsia="Times New Roman" w:cs="Times New Roman"/>
                <w:kern w:val="0"/>
                <w:sz w:val="12"/>
                <w:szCs w:val="12"/>
                <w14:ligatures w14:val="none"/>
              </w:rPr>
              <w:t>-616.043</w:t>
            </w:r>
          </w:p>
        </w:tc>
      </w:tr>
    </w:tbl>
    <w:p w14:paraId="30BE9ED9" w14:textId="77777777" w:rsidR="00E507E9" w:rsidRPr="00E507E9" w:rsidRDefault="00E507E9" w:rsidP="00E507E9">
      <w:pPr>
        <w:spacing w:after="0" w:line="240" w:lineRule="auto"/>
        <w:jc w:val="both"/>
        <w:rPr>
          <w:rFonts w:eastAsia="Times New Roman" w:cs="Times New Roman"/>
          <w:kern w:val="0"/>
          <w14:ligatures w14:val="none"/>
        </w:rPr>
      </w:pPr>
    </w:p>
    <w:p w14:paraId="2D4BA412" w14:textId="77777777" w:rsidR="001A3767" w:rsidRDefault="0097648C" w:rsidP="001A3767">
      <w:pPr>
        <w:keepNext/>
        <w:jc w:val="right"/>
      </w:pPr>
      <w:r>
        <w:rPr>
          <w:noProof/>
        </w:rPr>
        <w:drawing>
          <wp:inline distT="0" distB="0" distL="0" distR="0" wp14:anchorId="762C6370" wp14:editId="7CB8B406">
            <wp:extent cx="5731510" cy="3439160"/>
            <wp:effectExtent l="0" t="0" r="2540" b="8890"/>
            <wp:docPr id="1442637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37993" name="Picture 1442637993"/>
                    <pic:cNvPicPr/>
                  </pic:nvPicPr>
                  <pic:blipFill>
                    <a:blip r:embed="rId23">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73D6ED73" w14:textId="65089A45" w:rsidR="0097648C" w:rsidRDefault="001A3767" w:rsidP="00F52959">
      <w:pPr>
        <w:pStyle w:val="Caption"/>
        <w:rPr>
          <w:i w:val="0"/>
          <w:iCs w:val="0"/>
          <w:color w:val="auto"/>
          <w:sz w:val="16"/>
          <w:szCs w:val="16"/>
        </w:rPr>
      </w:pPr>
      <w:r w:rsidRPr="00F52959">
        <w:rPr>
          <w:i w:val="0"/>
          <w:iCs w:val="0"/>
          <w:color w:val="auto"/>
          <w:sz w:val="16"/>
          <w:szCs w:val="16"/>
        </w:rPr>
        <w:t xml:space="preserve">Figure </w:t>
      </w:r>
      <w:r w:rsidR="00F52959" w:rsidRPr="00F52959">
        <w:rPr>
          <w:i w:val="0"/>
          <w:iCs w:val="0"/>
          <w:color w:val="auto"/>
          <w:sz w:val="16"/>
          <w:szCs w:val="16"/>
        </w:rPr>
        <w:t>S</w:t>
      </w:r>
      <w:r w:rsidRPr="00F52959">
        <w:rPr>
          <w:i w:val="0"/>
          <w:iCs w:val="0"/>
          <w:color w:val="auto"/>
          <w:sz w:val="16"/>
          <w:szCs w:val="16"/>
        </w:rPr>
        <w:fldChar w:fldCharType="begin"/>
      </w:r>
      <w:r w:rsidRPr="00F52959">
        <w:rPr>
          <w:i w:val="0"/>
          <w:iCs w:val="0"/>
          <w:color w:val="auto"/>
          <w:sz w:val="16"/>
          <w:szCs w:val="16"/>
        </w:rPr>
        <w:instrText xml:space="preserve"> SEQ Figure \* ARABIC </w:instrText>
      </w:r>
      <w:r w:rsidRPr="00F52959">
        <w:rPr>
          <w:i w:val="0"/>
          <w:iCs w:val="0"/>
          <w:color w:val="auto"/>
          <w:sz w:val="16"/>
          <w:szCs w:val="16"/>
        </w:rPr>
        <w:fldChar w:fldCharType="separate"/>
      </w:r>
      <w:r w:rsidR="00FC41B4">
        <w:rPr>
          <w:i w:val="0"/>
          <w:iCs w:val="0"/>
          <w:noProof/>
          <w:color w:val="auto"/>
          <w:sz w:val="16"/>
          <w:szCs w:val="16"/>
        </w:rPr>
        <w:t>9</w:t>
      </w:r>
      <w:r w:rsidRPr="00F52959">
        <w:rPr>
          <w:i w:val="0"/>
          <w:iCs w:val="0"/>
          <w:color w:val="auto"/>
          <w:sz w:val="16"/>
          <w:szCs w:val="16"/>
        </w:rPr>
        <w:fldChar w:fldCharType="end"/>
      </w:r>
      <w:r w:rsidRPr="00F52959">
        <w:rPr>
          <w:i w:val="0"/>
          <w:iCs w:val="0"/>
          <w:color w:val="auto"/>
          <w:sz w:val="16"/>
          <w:szCs w:val="16"/>
        </w:rPr>
        <w:t>:</w:t>
      </w:r>
      <w:r w:rsidR="00F52959" w:rsidRPr="00F52959">
        <w:rPr>
          <w:i w:val="0"/>
          <w:iCs w:val="0"/>
          <w:color w:val="auto"/>
          <w:sz w:val="16"/>
          <w:szCs w:val="16"/>
        </w:rPr>
        <w:t xml:space="preserve"> Comparison of Adjuvanted </w:t>
      </w:r>
      <w:r w:rsidR="0033127B">
        <w:rPr>
          <w:i w:val="0"/>
          <w:iCs w:val="0"/>
          <w:color w:val="auto"/>
          <w:sz w:val="16"/>
          <w:szCs w:val="16"/>
        </w:rPr>
        <w:t>to</w:t>
      </w:r>
      <w:r w:rsidR="00F52959" w:rsidRPr="00F52959">
        <w:rPr>
          <w:i w:val="0"/>
          <w:iCs w:val="0"/>
          <w:color w:val="auto"/>
          <w:sz w:val="16"/>
          <w:szCs w:val="16"/>
        </w:rPr>
        <w:t xml:space="preserve"> Non-Adjuvanted Binding Affinities Across Receptors</w:t>
      </w:r>
      <w:r w:rsidR="00F52959">
        <w:rPr>
          <w:i w:val="0"/>
          <w:iCs w:val="0"/>
          <w:color w:val="auto"/>
          <w:sz w:val="16"/>
          <w:szCs w:val="16"/>
        </w:rPr>
        <w:t>.</w:t>
      </w:r>
    </w:p>
    <w:p w14:paraId="3AA8D0A9" w14:textId="020580C0" w:rsidR="001C1DD5" w:rsidRPr="001C1DD5" w:rsidRDefault="001C1DD5" w:rsidP="001C1DD5">
      <w:r>
        <w:rPr>
          <w:noProof/>
        </w:rPr>
        <w:drawing>
          <wp:inline distT="0" distB="0" distL="0" distR="0" wp14:anchorId="2828F422" wp14:editId="13ADD2AC">
            <wp:extent cx="5731510" cy="1701165"/>
            <wp:effectExtent l="0" t="0" r="2540" b="0"/>
            <wp:docPr id="991461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61795" name="Picture 99146179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1701165"/>
                    </a:xfrm>
                    <a:prstGeom prst="rect">
                      <a:avLst/>
                    </a:prstGeom>
                  </pic:spPr>
                </pic:pic>
              </a:graphicData>
            </a:graphic>
          </wp:inline>
        </w:drawing>
      </w:r>
    </w:p>
    <w:p w14:paraId="5B17D67C" w14:textId="4C0CD96B" w:rsidR="0097648C" w:rsidRPr="00420F50" w:rsidRDefault="001A3767" w:rsidP="001A3767">
      <w:pPr>
        <w:pStyle w:val="Caption"/>
        <w:rPr>
          <w:i w:val="0"/>
          <w:iCs w:val="0"/>
          <w:sz w:val="16"/>
          <w:szCs w:val="16"/>
        </w:rPr>
      </w:pPr>
      <w:r w:rsidRPr="00420F50">
        <w:rPr>
          <w:i w:val="0"/>
          <w:iCs w:val="0"/>
          <w:color w:val="auto"/>
          <w:sz w:val="16"/>
          <w:szCs w:val="16"/>
        </w:rPr>
        <w:t xml:space="preserve">Figure </w:t>
      </w:r>
      <w:r w:rsidR="00420F50">
        <w:rPr>
          <w:i w:val="0"/>
          <w:iCs w:val="0"/>
          <w:color w:val="auto"/>
          <w:sz w:val="16"/>
          <w:szCs w:val="16"/>
        </w:rPr>
        <w:t>S</w:t>
      </w:r>
      <w:r w:rsidRPr="00420F50">
        <w:rPr>
          <w:i w:val="0"/>
          <w:iCs w:val="0"/>
          <w:color w:val="auto"/>
          <w:sz w:val="16"/>
          <w:szCs w:val="16"/>
        </w:rPr>
        <w:fldChar w:fldCharType="begin"/>
      </w:r>
      <w:r w:rsidRPr="00420F50">
        <w:rPr>
          <w:i w:val="0"/>
          <w:iCs w:val="0"/>
          <w:color w:val="auto"/>
          <w:sz w:val="16"/>
          <w:szCs w:val="16"/>
        </w:rPr>
        <w:instrText xml:space="preserve"> SEQ Figure \* ARABIC </w:instrText>
      </w:r>
      <w:r w:rsidRPr="00420F50">
        <w:rPr>
          <w:i w:val="0"/>
          <w:iCs w:val="0"/>
          <w:color w:val="auto"/>
          <w:sz w:val="16"/>
          <w:szCs w:val="16"/>
        </w:rPr>
        <w:fldChar w:fldCharType="separate"/>
      </w:r>
      <w:r w:rsidR="0033127B">
        <w:rPr>
          <w:i w:val="0"/>
          <w:iCs w:val="0"/>
          <w:noProof/>
          <w:color w:val="auto"/>
          <w:sz w:val="16"/>
          <w:szCs w:val="16"/>
        </w:rPr>
        <w:t>10</w:t>
      </w:r>
      <w:r w:rsidRPr="00420F50">
        <w:rPr>
          <w:i w:val="0"/>
          <w:iCs w:val="0"/>
          <w:color w:val="auto"/>
          <w:sz w:val="16"/>
          <w:szCs w:val="16"/>
        </w:rPr>
        <w:fldChar w:fldCharType="end"/>
      </w:r>
      <w:r w:rsidRPr="00420F50">
        <w:rPr>
          <w:i w:val="0"/>
          <w:iCs w:val="0"/>
          <w:color w:val="auto"/>
          <w:sz w:val="16"/>
          <w:szCs w:val="16"/>
        </w:rPr>
        <w:t>:</w:t>
      </w:r>
      <w:r w:rsidR="00420F50" w:rsidRPr="00420F50">
        <w:rPr>
          <w:i w:val="0"/>
          <w:iCs w:val="0"/>
          <w:color w:val="auto"/>
          <w:sz w:val="16"/>
          <w:szCs w:val="16"/>
        </w:rPr>
        <w:t xml:space="preserve"> Effect of adjuvants on docking scores obtained as a difference between adjuvant and adjuvant scores.</w:t>
      </w:r>
    </w:p>
    <w:p w14:paraId="3907F528" w14:textId="77777777" w:rsidR="00870882" w:rsidRDefault="00870882" w:rsidP="0097648C">
      <w:pPr>
        <w:jc w:val="right"/>
      </w:pPr>
    </w:p>
    <w:p w14:paraId="2D35796E" w14:textId="77777777" w:rsidR="00870882" w:rsidRDefault="00870882" w:rsidP="0097648C">
      <w:pPr>
        <w:jc w:val="right"/>
      </w:pPr>
    </w:p>
    <w:p w14:paraId="77270B0F" w14:textId="77777777" w:rsidR="009E7EBE" w:rsidRDefault="009E7EBE" w:rsidP="009E7EBE">
      <w:pPr>
        <w:keepNext/>
      </w:pPr>
      <w:r>
        <w:rPr>
          <w:noProof/>
        </w:rPr>
        <w:lastRenderedPageBreak/>
        <w:drawing>
          <wp:inline distT="0" distB="0" distL="0" distR="0" wp14:anchorId="21505044" wp14:editId="0544F9EC">
            <wp:extent cx="4772025" cy="3215804"/>
            <wp:effectExtent l="0" t="0" r="0" b="3810"/>
            <wp:docPr id="6453614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61417" name="Picture 6453614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84798" cy="3224411"/>
                    </a:xfrm>
                    <a:prstGeom prst="rect">
                      <a:avLst/>
                    </a:prstGeom>
                  </pic:spPr>
                </pic:pic>
              </a:graphicData>
            </a:graphic>
          </wp:inline>
        </w:drawing>
      </w:r>
    </w:p>
    <w:p w14:paraId="62E370EE" w14:textId="1771248D" w:rsidR="009E7EBE" w:rsidRPr="009E7EBE" w:rsidRDefault="009E7EBE" w:rsidP="009E7EBE">
      <w:pPr>
        <w:pStyle w:val="Caption"/>
        <w:rPr>
          <w:i w:val="0"/>
          <w:iCs w:val="0"/>
          <w:color w:val="auto"/>
          <w:sz w:val="16"/>
          <w:szCs w:val="16"/>
        </w:rPr>
      </w:pPr>
      <w:r w:rsidRPr="009E7EBE">
        <w:rPr>
          <w:i w:val="0"/>
          <w:iCs w:val="0"/>
          <w:color w:val="auto"/>
          <w:sz w:val="16"/>
          <w:szCs w:val="16"/>
        </w:rPr>
        <w:t xml:space="preserve">Figure </w:t>
      </w:r>
      <w:r>
        <w:rPr>
          <w:i w:val="0"/>
          <w:iCs w:val="0"/>
          <w:color w:val="auto"/>
          <w:sz w:val="16"/>
          <w:szCs w:val="16"/>
        </w:rPr>
        <w:t>S</w:t>
      </w:r>
      <w:r w:rsidRPr="009E7EBE">
        <w:rPr>
          <w:i w:val="0"/>
          <w:iCs w:val="0"/>
          <w:color w:val="auto"/>
          <w:sz w:val="16"/>
          <w:szCs w:val="16"/>
        </w:rPr>
        <w:fldChar w:fldCharType="begin"/>
      </w:r>
      <w:r w:rsidRPr="009E7EBE">
        <w:rPr>
          <w:i w:val="0"/>
          <w:iCs w:val="0"/>
          <w:color w:val="auto"/>
          <w:sz w:val="16"/>
          <w:szCs w:val="16"/>
        </w:rPr>
        <w:instrText xml:space="preserve"> SEQ Figure \* ARABIC </w:instrText>
      </w:r>
      <w:r w:rsidRPr="009E7EBE">
        <w:rPr>
          <w:i w:val="0"/>
          <w:iCs w:val="0"/>
          <w:color w:val="auto"/>
          <w:sz w:val="16"/>
          <w:szCs w:val="16"/>
        </w:rPr>
        <w:fldChar w:fldCharType="separate"/>
      </w:r>
      <w:r w:rsidR="0033127B">
        <w:rPr>
          <w:i w:val="0"/>
          <w:iCs w:val="0"/>
          <w:noProof/>
          <w:color w:val="auto"/>
          <w:sz w:val="16"/>
          <w:szCs w:val="16"/>
        </w:rPr>
        <w:t>11</w:t>
      </w:r>
      <w:r w:rsidRPr="009E7EBE">
        <w:rPr>
          <w:i w:val="0"/>
          <w:iCs w:val="0"/>
          <w:color w:val="auto"/>
          <w:sz w:val="16"/>
          <w:szCs w:val="16"/>
        </w:rPr>
        <w:fldChar w:fldCharType="end"/>
      </w:r>
      <w:r w:rsidRPr="009E7EBE">
        <w:rPr>
          <w:i w:val="0"/>
          <w:iCs w:val="0"/>
          <w:color w:val="auto"/>
          <w:sz w:val="16"/>
          <w:szCs w:val="16"/>
        </w:rPr>
        <w:t>: The Antigenic properties of the best 5 constructs.</w:t>
      </w:r>
    </w:p>
    <w:p w14:paraId="4F50BAE6" w14:textId="77777777" w:rsidR="009E7EBE" w:rsidRDefault="009E7EBE" w:rsidP="009E7EBE"/>
    <w:p w14:paraId="70948C80" w14:textId="64D08DAF" w:rsidR="009E7D3B" w:rsidRDefault="009E7D3B" w:rsidP="0097648C">
      <w:pPr>
        <w:jc w:val="right"/>
      </w:pPr>
    </w:p>
    <w:p w14:paraId="1BB1CDF2" w14:textId="513C7198" w:rsidR="002C4CBD" w:rsidRDefault="00CB4954" w:rsidP="00CB4954">
      <w:r>
        <w:rPr>
          <w:noProof/>
        </w:rPr>
        <w:lastRenderedPageBreak/>
        <w:drawing>
          <wp:inline distT="0" distB="0" distL="0" distR="0" wp14:anchorId="54825D68" wp14:editId="7BABBA38">
            <wp:extent cx="5077691" cy="8229600"/>
            <wp:effectExtent l="0" t="0" r="8890" b="0"/>
            <wp:docPr id="330581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81584" name="Picture 33058158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79129" cy="8231931"/>
                    </a:xfrm>
                    <a:prstGeom prst="rect">
                      <a:avLst/>
                    </a:prstGeom>
                  </pic:spPr>
                </pic:pic>
              </a:graphicData>
            </a:graphic>
          </wp:inline>
        </w:drawing>
      </w:r>
    </w:p>
    <w:p w14:paraId="0BBBC051" w14:textId="4A54DB0B" w:rsidR="00B2433C" w:rsidRDefault="002C4CBD" w:rsidP="00CB49EB">
      <w:pPr>
        <w:pStyle w:val="Caption"/>
        <w:rPr>
          <w:i w:val="0"/>
          <w:iCs w:val="0"/>
          <w:color w:val="auto"/>
          <w:sz w:val="16"/>
          <w:szCs w:val="16"/>
        </w:rPr>
      </w:pPr>
      <w:r w:rsidRPr="00CB49EB">
        <w:rPr>
          <w:i w:val="0"/>
          <w:iCs w:val="0"/>
          <w:color w:val="auto"/>
          <w:sz w:val="16"/>
          <w:szCs w:val="16"/>
        </w:rPr>
        <w:t>Figure S</w:t>
      </w:r>
      <w:r w:rsidRPr="00CB49EB">
        <w:rPr>
          <w:i w:val="0"/>
          <w:iCs w:val="0"/>
          <w:color w:val="auto"/>
          <w:sz w:val="16"/>
          <w:szCs w:val="16"/>
        </w:rPr>
        <w:fldChar w:fldCharType="begin"/>
      </w:r>
      <w:r w:rsidRPr="00CB49EB">
        <w:rPr>
          <w:i w:val="0"/>
          <w:iCs w:val="0"/>
          <w:color w:val="auto"/>
          <w:sz w:val="16"/>
          <w:szCs w:val="16"/>
        </w:rPr>
        <w:instrText xml:space="preserve"> SEQ Figure \* ARABIC </w:instrText>
      </w:r>
      <w:r w:rsidRPr="00CB49EB">
        <w:rPr>
          <w:i w:val="0"/>
          <w:iCs w:val="0"/>
          <w:color w:val="auto"/>
          <w:sz w:val="16"/>
          <w:szCs w:val="16"/>
        </w:rPr>
        <w:fldChar w:fldCharType="separate"/>
      </w:r>
      <w:r w:rsidR="00FC41B4">
        <w:rPr>
          <w:i w:val="0"/>
          <w:iCs w:val="0"/>
          <w:noProof/>
          <w:color w:val="auto"/>
          <w:sz w:val="16"/>
          <w:szCs w:val="16"/>
        </w:rPr>
        <w:t>12</w:t>
      </w:r>
      <w:r w:rsidRPr="00CB49EB">
        <w:rPr>
          <w:i w:val="0"/>
          <w:iCs w:val="0"/>
          <w:color w:val="auto"/>
          <w:sz w:val="16"/>
          <w:szCs w:val="16"/>
        </w:rPr>
        <w:fldChar w:fldCharType="end"/>
      </w:r>
      <w:r w:rsidRPr="00CB49EB">
        <w:rPr>
          <w:i w:val="0"/>
          <w:iCs w:val="0"/>
          <w:color w:val="auto"/>
          <w:sz w:val="16"/>
          <w:szCs w:val="16"/>
        </w:rPr>
        <w:t xml:space="preserve">: </w:t>
      </w:r>
      <w:r w:rsidR="00CB49EB" w:rsidRPr="00CB49EB">
        <w:rPr>
          <w:i w:val="0"/>
          <w:iCs w:val="0"/>
          <w:color w:val="auto"/>
          <w:sz w:val="16"/>
          <w:szCs w:val="16"/>
        </w:rPr>
        <w:t xml:space="preserve">Compactness and internal stabilization metrics of vaccine–PD-1 complexes. (A) </w:t>
      </w:r>
      <w:r w:rsidR="00693FEB" w:rsidRPr="008471A4">
        <w:rPr>
          <w:i w:val="0"/>
          <w:iCs w:val="0"/>
          <w:color w:val="auto"/>
          <w:sz w:val="16"/>
          <w:szCs w:val="16"/>
        </w:rPr>
        <w:t xml:space="preserve">RMSF profiles indicating residue-level flexibility. </w:t>
      </w:r>
      <w:r w:rsidR="00CB49EB" w:rsidRPr="00CB49EB">
        <w:rPr>
          <w:i w:val="0"/>
          <w:iCs w:val="0"/>
          <w:color w:val="auto"/>
          <w:sz w:val="16"/>
          <w:szCs w:val="16"/>
        </w:rPr>
        <w:t xml:space="preserve"> (B) Total intra-complex hydrogen bonds across simulation time, reflecting internal structural stabilization.</w:t>
      </w:r>
    </w:p>
    <w:p w14:paraId="1CAD3DD8" w14:textId="77777777" w:rsidR="007D7DB0" w:rsidRDefault="00C54187" w:rsidP="007D7DB0">
      <w:pPr>
        <w:keepNext/>
      </w:pPr>
      <w:r>
        <w:rPr>
          <w:noProof/>
        </w:rPr>
        <w:lastRenderedPageBreak/>
        <w:drawing>
          <wp:inline distT="0" distB="0" distL="0" distR="0" wp14:anchorId="672568CC" wp14:editId="6F136D67">
            <wp:extent cx="5731510" cy="4793615"/>
            <wp:effectExtent l="0" t="0" r="2540" b="6985"/>
            <wp:docPr id="939889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89368" name="Picture 93988936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4793615"/>
                    </a:xfrm>
                    <a:prstGeom prst="rect">
                      <a:avLst/>
                    </a:prstGeom>
                  </pic:spPr>
                </pic:pic>
              </a:graphicData>
            </a:graphic>
          </wp:inline>
        </w:drawing>
      </w:r>
    </w:p>
    <w:p w14:paraId="372B61B1" w14:textId="620D26EF" w:rsidR="00B2433C" w:rsidRPr="007D7DB0" w:rsidRDefault="007D7DB0" w:rsidP="007D7DB0">
      <w:pPr>
        <w:pStyle w:val="Caption"/>
        <w:rPr>
          <w:i w:val="0"/>
          <w:iCs w:val="0"/>
          <w:color w:val="auto"/>
          <w:sz w:val="16"/>
          <w:szCs w:val="16"/>
        </w:rPr>
      </w:pPr>
      <w:r w:rsidRPr="007D7DB0">
        <w:rPr>
          <w:i w:val="0"/>
          <w:iCs w:val="0"/>
          <w:color w:val="auto"/>
          <w:sz w:val="16"/>
          <w:szCs w:val="16"/>
        </w:rPr>
        <w:t>Figure S</w:t>
      </w:r>
      <w:r w:rsidRPr="007D7DB0">
        <w:rPr>
          <w:i w:val="0"/>
          <w:iCs w:val="0"/>
          <w:color w:val="auto"/>
          <w:sz w:val="16"/>
          <w:szCs w:val="16"/>
        </w:rPr>
        <w:fldChar w:fldCharType="begin"/>
      </w:r>
      <w:r w:rsidRPr="007D7DB0">
        <w:rPr>
          <w:i w:val="0"/>
          <w:iCs w:val="0"/>
          <w:color w:val="auto"/>
          <w:sz w:val="16"/>
          <w:szCs w:val="16"/>
        </w:rPr>
        <w:instrText xml:space="preserve"> SEQ Figure \* ARABIC </w:instrText>
      </w:r>
      <w:r w:rsidRPr="007D7DB0">
        <w:rPr>
          <w:i w:val="0"/>
          <w:iCs w:val="0"/>
          <w:color w:val="auto"/>
          <w:sz w:val="16"/>
          <w:szCs w:val="16"/>
        </w:rPr>
        <w:fldChar w:fldCharType="separate"/>
      </w:r>
      <w:r w:rsidR="00FC41B4">
        <w:rPr>
          <w:i w:val="0"/>
          <w:iCs w:val="0"/>
          <w:noProof/>
          <w:color w:val="auto"/>
          <w:sz w:val="16"/>
          <w:szCs w:val="16"/>
        </w:rPr>
        <w:t>13</w:t>
      </w:r>
      <w:r w:rsidRPr="007D7DB0">
        <w:rPr>
          <w:i w:val="0"/>
          <w:iCs w:val="0"/>
          <w:color w:val="auto"/>
          <w:sz w:val="16"/>
          <w:szCs w:val="16"/>
        </w:rPr>
        <w:fldChar w:fldCharType="end"/>
      </w:r>
      <w:r w:rsidRPr="007D7DB0">
        <w:rPr>
          <w:i w:val="0"/>
          <w:iCs w:val="0"/>
          <w:color w:val="auto"/>
          <w:sz w:val="16"/>
          <w:szCs w:val="16"/>
        </w:rPr>
        <w:t>: Hydrogen bond occupancy maps of vaccine</w:t>
      </w:r>
      <w:r w:rsidR="00C663E8">
        <w:rPr>
          <w:i w:val="0"/>
          <w:iCs w:val="0"/>
          <w:color w:val="auto"/>
          <w:sz w:val="16"/>
          <w:szCs w:val="16"/>
        </w:rPr>
        <w:t>-</w:t>
      </w:r>
      <w:r w:rsidRPr="007D7DB0">
        <w:rPr>
          <w:i w:val="0"/>
          <w:iCs w:val="0"/>
          <w:color w:val="auto"/>
          <w:sz w:val="16"/>
          <w:szCs w:val="16"/>
        </w:rPr>
        <w:t>PD-1 complexes over 100-ns molecular dynamics simulations. Heatmaps display the percentage occupancy of specific donor</w:t>
      </w:r>
      <w:r w:rsidR="00C663E8">
        <w:rPr>
          <w:i w:val="0"/>
          <w:iCs w:val="0"/>
          <w:color w:val="auto"/>
          <w:sz w:val="16"/>
          <w:szCs w:val="16"/>
        </w:rPr>
        <w:t>-</w:t>
      </w:r>
      <w:r w:rsidRPr="007D7DB0">
        <w:rPr>
          <w:i w:val="0"/>
          <w:iCs w:val="0"/>
          <w:color w:val="auto"/>
          <w:sz w:val="16"/>
          <w:szCs w:val="16"/>
        </w:rPr>
        <w:t>acceptor hydrogen bond interactions across the trajectory for Vaccines 4, 7, 10, and 15. Warmer colors indicate higher interaction persistence.</w:t>
      </w:r>
    </w:p>
    <w:p w14:paraId="07E778C5" w14:textId="77777777" w:rsidR="00B2433C" w:rsidRDefault="00B2433C" w:rsidP="004D69A2"/>
    <w:p w14:paraId="7BAB7D1C" w14:textId="77777777" w:rsidR="009E7D3B" w:rsidRDefault="009E7D3B" w:rsidP="004D69A2"/>
    <w:p w14:paraId="726D2962" w14:textId="77777777" w:rsidR="009E7D3B" w:rsidRDefault="009E7D3B" w:rsidP="004D69A2"/>
    <w:p w14:paraId="0EDD588C" w14:textId="77777777" w:rsidR="00252A29" w:rsidRDefault="00252A29" w:rsidP="004D69A2"/>
    <w:p w14:paraId="31FD9929" w14:textId="77777777" w:rsidR="00252A29" w:rsidRDefault="00252A29" w:rsidP="004D69A2"/>
    <w:p w14:paraId="60C1C867" w14:textId="77777777" w:rsidR="00252A29" w:rsidRDefault="00252A29" w:rsidP="004D69A2"/>
    <w:p w14:paraId="6A6E26B6" w14:textId="77777777" w:rsidR="00252A29" w:rsidRDefault="00252A29" w:rsidP="004D69A2"/>
    <w:p w14:paraId="2E6C2DB0" w14:textId="77777777" w:rsidR="00252A29" w:rsidRDefault="00252A29" w:rsidP="004D69A2"/>
    <w:p w14:paraId="2CE93AE6" w14:textId="77777777" w:rsidR="00252A29" w:rsidRDefault="00252A29" w:rsidP="004D69A2"/>
    <w:p w14:paraId="38B63D36" w14:textId="77777777" w:rsidR="00252A29" w:rsidRDefault="00252A29" w:rsidP="004D69A2"/>
    <w:p w14:paraId="218AD898" w14:textId="77777777" w:rsidR="00252A29" w:rsidRDefault="00252A29" w:rsidP="004D69A2"/>
    <w:p w14:paraId="3C5D146C" w14:textId="77777777" w:rsidR="00252A29" w:rsidRDefault="00252A29" w:rsidP="004D69A2"/>
    <w:p w14:paraId="7DDE9B62" w14:textId="77777777" w:rsidR="00252A29" w:rsidRDefault="00252A29" w:rsidP="004D69A2"/>
    <w:p w14:paraId="5FB60A3D" w14:textId="43F55DA3" w:rsidR="00252A29" w:rsidRPr="00252A29" w:rsidRDefault="00252A29" w:rsidP="00252A29">
      <w:pPr>
        <w:pStyle w:val="Heading1"/>
      </w:pPr>
      <w:r w:rsidRPr="00252A29">
        <w:lastRenderedPageBreak/>
        <w:t xml:space="preserve">References </w:t>
      </w:r>
    </w:p>
    <w:sdt>
      <w:sdtPr>
        <w:rPr>
          <w:rFonts w:cs="Times New Roman"/>
          <w:color w:val="000000"/>
        </w:rPr>
        <w:tag w:val="MENDELEY_BIBLIOGRAPHY"/>
        <w:id w:val="-1797981833"/>
        <w:placeholder>
          <w:docPart w:val="DefaultPlaceholder_-1854013440"/>
        </w:placeholder>
      </w:sdtPr>
      <w:sdtContent>
        <w:p w14:paraId="19D209B1" w14:textId="77777777" w:rsidR="00252A29" w:rsidRPr="00252A29" w:rsidRDefault="00252A29" w:rsidP="00252A29">
          <w:pPr>
            <w:autoSpaceDE w:val="0"/>
            <w:autoSpaceDN w:val="0"/>
            <w:ind w:hanging="640"/>
            <w:jc w:val="both"/>
            <w:divId w:val="823856877"/>
            <w:rPr>
              <w:rFonts w:eastAsia="Times New Roman" w:cs="Times New Roman"/>
              <w:color w:val="000000"/>
              <w:kern w:val="0"/>
              <w:szCs w:val="24"/>
              <w14:ligatures w14:val="none"/>
            </w:rPr>
          </w:pPr>
          <w:r w:rsidRPr="00252A29">
            <w:rPr>
              <w:rFonts w:eastAsia="Times New Roman" w:cs="Times New Roman"/>
              <w:color w:val="000000"/>
            </w:rPr>
            <w:t>1.</w:t>
          </w:r>
          <w:r w:rsidRPr="00252A29">
            <w:rPr>
              <w:rFonts w:eastAsia="Times New Roman" w:cs="Times New Roman"/>
              <w:color w:val="000000"/>
            </w:rPr>
            <w:tab/>
            <w:t xml:space="preserve">Young, L. S., &amp; Dawson, C. W. (2014). Epstein-Barr virus and nasopharyngeal carcinoma. </w:t>
          </w:r>
          <w:r w:rsidRPr="00252A29">
            <w:rPr>
              <w:rFonts w:eastAsia="Times New Roman" w:cs="Times New Roman"/>
              <w:i/>
              <w:iCs/>
              <w:color w:val="000000"/>
            </w:rPr>
            <w:t>Chinese Journal of Cancer</w:t>
          </w:r>
          <w:r w:rsidRPr="00252A29">
            <w:rPr>
              <w:rFonts w:eastAsia="Times New Roman" w:cs="Times New Roman"/>
              <w:color w:val="000000"/>
            </w:rPr>
            <w:t xml:space="preserve">, </w:t>
          </w:r>
          <w:r w:rsidRPr="00252A29">
            <w:rPr>
              <w:rFonts w:eastAsia="Times New Roman" w:cs="Times New Roman"/>
              <w:i/>
              <w:iCs/>
              <w:color w:val="000000"/>
            </w:rPr>
            <w:t>33</w:t>
          </w:r>
          <w:r w:rsidRPr="00252A29">
            <w:rPr>
              <w:rFonts w:eastAsia="Times New Roman" w:cs="Times New Roman"/>
              <w:color w:val="000000"/>
            </w:rPr>
            <w:t>(12), 581. https://doi.org/10.5732/cjc.014.10197</w:t>
          </w:r>
        </w:p>
        <w:p w14:paraId="29CA87FF" w14:textId="77777777" w:rsidR="00252A29" w:rsidRPr="00252A29" w:rsidRDefault="00252A29" w:rsidP="00252A29">
          <w:pPr>
            <w:autoSpaceDE w:val="0"/>
            <w:autoSpaceDN w:val="0"/>
            <w:ind w:hanging="640"/>
            <w:jc w:val="both"/>
            <w:divId w:val="1622766557"/>
            <w:rPr>
              <w:rFonts w:eastAsia="Times New Roman" w:cs="Times New Roman"/>
              <w:color w:val="000000"/>
            </w:rPr>
          </w:pPr>
          <w:r w:rsidRPr="00252A29">
            <w:rPr>
              <w:rFonts w:eastAsia="Times New Roman" w:cs="Times New Roman"/>
              <w:color w:val="000000"/>
            </w:rPr>
            <w:t>2.</w:t>
          </w:r>
          <w:r w:rsidRPr="00252A29">
            <w:rPr>
              <w:rFonts w:eastAsia="Times New Roman" w:cs="Times New Roman"/>
              <w:color w:val="000000"/>
            </w:rPr>
            <w:tab/>
            <w:t>Tsao, S. W., Tsang, C. M., &amp; Lo, K. W. (2017). Epstein-</w:t>
          </w:r>
          <w:proofErr w:type="spellStart"/>
          <w:r w:rsidRPr="00252A29">
            <w:rPr>
              <w:rFonts w:eastAsia="Times New Roman" w:cs="Times New Roman"/>
              <w:color w:val="000000"/>
            </w:rPr>
            <w:t>barr</w:t>
          </w:r>
          <w:proofErr w:type="spellEnd"/>
          <w:r w:rsidRPr="00252A29">
            <w:rPr>
              <w:rFonts w:eastAsia="Times New Roman" w:cs="Times New Roman"/>
              <w:color w:val="000000"/>
            </w:rPr>
            <w:t xml:space="preserve"> virus infection and nasopharyngeal carcinoma. </w:t>
          </w:r>
          <w:r w:rsidRPr="00252A29">
            <w:rPr>
              <w:rFonts w:eastAsia="Times New Roman" w:cs="Times New Roman"/>
              <w:i/>
              <w:iCs/>
              <w:color w:val="000000"/>
            </w:rPr>
            <w:t>Philosophical Transactions of the Royal Society B: Biological Sciences</w:t>
          </w:r>
          <w:r w:rsidRPr="00252A29">
            <w:rPr>
              <w:rFonts w:eastAsia="Times New Roman" w:cs="Times New Roman"/>
              <w:color w:val="000000"/>
            </w:rPr>
            <w:t xml:space="preserve">, </w:t>
          </w:r>
          <w:r w:rsidRPr="00252A29">
            <w:rPr>
              <w:rFonts w:eastAsia="Times New Roman" w:cs="Times New Roman"/>
              <w:i/>
              <w:iCs/>
              <w:color w:val="000000"/>
            </w:rPr>
            <w:t>372</w:t>
          </w:r>
          <w:r w:rsidRPr="00252A29">
            <w:rPr>
              <w:rFonts w:eastAsia="Times New Roman" w:cs="Times New Roman"/>
              <w:color w:val="000000"/>
            </w:rPr>
            <w:t>(1732). https://doi.org/10.1098/rstb.2016.0270</w:t>
          </w:r>
        </w:p>
        <w:p w14:paraId="59CFFA0E" w14:textId="77777777" w:rsidR="00252A29" w:rsidRPr="00252A29" w:rsidRDefault="00252A29" w:rsidP="00252A29">
          <w:pPr>
            <w:autoSpaceDE w:val="0"/>
            <w:autoSpaceDN w:val="0"/>
            <w:ind w:hanging="640"/>
            <w:jc w:val="both"/>
            <w:divId w:val="1778215929"/>
            <w:rPr>
              <w:rFonts w:eastAsia="Times New Roman" w:cs="Times New Roman"/>
              <w:color w:val="000000"/>
            </w:rPr>
          </w:pPr>
          <w:r w:rsidRPr="00252A29">
            <w:rPr>
              <w:rFonts w:eastAsia="Times New Roman" w:cs="Times New Roman"/>
              <w:color w:val="000000"/>
            </w:rPr>
            <w:t>3.</w:t>
          </w:r>
          <w:r w:rsidRPr="00252A29">
            <w:rPr>
              <w:rFonts w:eastAsia="Times New Roman" w:cs="Times New Roman"/>
              <w:color w:val="000000"/>
            </w:rPr>
            <w:tab/>
            <w:t xml:space="preserve">Küppers, R. (2008). The biology of Hodgkin’s lymphoma. </w:t>
          </w:r>
          <w:r w:rsidRPr="00252A29">
            <w:rPr>
              <w:rFonts w:eastAsia="Times New Roman" w:cs="Times New Roman"/>
              <w:i/>
              <w:iCs/>
              <w:color w:val="000000"/>
            </w:rPr>
            <w:t>Nature Reviews Cancer 2009 9:1</w:t>
          </w:r>
          <w:r w:rsidRPr="00252A29">
            <w:rPr>
              <w:rFonts w:eastAsia="Times New Roman" w:cs="Times New Roman"/>
              <w:color w:val="000000"/>
            </w:rPr>
            <w:t xml:space="preserve">, </w:t>
          </w:r>
          <w:r w:rsidRPr="00252A29">
            <w:rPr>
              <w:rFonts w:eastAsia="Times New Roman" w:cs="Times New Roman"/>
              <w:i/>
              <w:iCs/>
              <w:color w:val="000000"/>
            </w:rPr>
            <w:t>9</w:t>
          </w:r>
          <w:r w:rsidRPr="00252A29">
            <w:rPr>
              <w:rFonts w:eastAsia="Times New Roman" w:cs="Times New Roman"/>
              <w:color w:val="000000"/>
            </w:rPr>
            <w:t>(1), 15–27. https://doi.org/10.1038/nrc2542</w:t>
          </w:r>
        </w:p>
        <w:p w14:paraId="1AB8E2AD" w14:textId="77777777" w:rsidR="00252A29" w:rsidRPr="00252A29" w:rsidRDefault="00252A29" w:rsidP="00252A29">
          <w:pPr>
            <w:autoSpaceDE w:val="0"/>
            <w:autoSpaceDN w:val="0"/>
            <w:ind w:hanging="640"/>
            <w:jc w:val="both"/>
            <w:divId w:val="761999182"/>
            <w:rPr>
              <w:rFonts w:eastAsia="Times New Roman" w:cs="Times New Roman"/>
              <w:color w:val="000000"/>
            </w:rPr>
          </w:pPr>
          <w:r w:rsidRPr="00252A29">
            <w:rPr>
              <w:rFonts w:eastAsia="Times New Roman" w:cs="Times New Roman"/>
              <w:color w:val="000000"/>
            </w:rPr>
            <w:t>4.</w:t>
          </w:r>
          <w:r w:rsidRPr="00252A29">
            <w:rPr>
              <w:rFonts w:eastAsia="Times New Roman" w:cs="Times New Roman"/>
              <w:color w:val="000000"/>
            </w:rPr>
            <w:tab/>
            <w:t xml:space="preserve">Thorley-Lawson, D. A. (2015). EBV Persistence—Introducing the Virus. </w:t>
          </w:r>
          <w:r w:rsidRPr="00252A29">
            <w:rPr>
              <w:rFonts w:eastAsia="Times New Roman" w:cs="Times New Roman"/>
              <w:i/>
              <w:iCs/>
              <w:color w:val="000000"/>
            </w:rPr>
            <w:t>Epstein Barr Virus</w:t>
          </w:r>
          <w:r w:rsidRPr="00252A29">
            <w:rPr>
              <w:rFonts w:eastAsia="Times New Roman" w:cs="Times New Roman"/>
              <w:color w:val="000000"/>
            </w:rPr>
            <w:t xml:space="preserve">, </w:t>
          </w:r>
          <w:r w:rsidRPr="00252A29">
            <w:rPr>
              <w:rFonts w:eastAsia="Times New Roman" w:cs="Times New Roman"/>
              <w:i/>
              <w:iCs/>
              <w:color w:val="000000"/>
            </w:rPr>
            <w:t>1</w:t>
          </w:r>
          <w:r w:rsidRPr="00252A29">
            <w:rPr>
              <w:rFonts w:eastAsia="Times New Roman" w:cs="Times New Roman"/>
              <w:color w:val="000000"/>
            </w:rPr>
            <w:t>, 151–209. https://doi.org/10.1007/978-3-319-22822-8_8</w:t>
          </w:r>
        </w:p>
        <w:p w14:paraId="41DCB66D" w14:textId="77777777" w:rsidR="00252A29" w:rsidRPr="00252A29" w:rsidRDefault="00252A29" w:rsidP="00252A29">
          <w:pPr>
            <w:autoSpaceDE w:val="0"/>
            <w:autoSpaceDN w:val="0"/>
            <w:ind w:hanging="640"/>
            <w:jc w:val="both"/>
            <w:divId w:val="1830289424"/>
            <w:rPr>
              <w:rFonts w:eastAsia="Times New Roman" w:cs="Times New Roman"/>
              <w:color w:val="000000"/>
            </w:rPr>
          </w:pPr>
          <w:r w:rsidRPr="00252A29">
            <w:rPr>
              <w:rFonts w:eastAsia="Times New Roman" w:cs="Times New Roman"/>
              <w:color w:val="000000"/>
            </w:rPr>
            <w:t>5.</w:t>
          </w:r>
          <w:r w:rsidRPr="00252A29">
            <w:rPr>
              <w:rFonts w:eastAsia="Times New Roman" w:cs="Times New Roman"/>
              <w:color w:val="000000"/>
            </w:rPr>
            <w:tab/>
            <w:t xml:space="preserve">Giordano, T. J. (2014). The Cancer Genome Atlas Research Network: A Sight to Behold. </w:t>
          </w:r>
          <w:r w:rsidRPr="00252A29">
            <w:rPr>
              <w:rFonts w:eastAsia="Times New Roman" w:cs="Times New Roman"/>
              <w:i/>
              <w:iCs/>
              <w:color w:val="000000"/>
            </w:rPr>
            <w:t>Endocrine Pathology 2014 25:4</w:t>
          </w:r>
          <w:r w:rsidRPr="00252A29">
            <w:rPr>
              <w:rFonts w:eastAsia="Times New Roman" w:cs="Times New Roman"/>
              <w:color w:val="000000"/>
            </w:rPr>
            <w:t xml:space="preserve">, </w:t>
          </w:r>
          <w:r w:rsidRPr="00252A29">
            <w:rPr>
              <w:rFonts w:eastAsia="Times New Roman" w:cs="Times New Roman"/>
              <w:i/>
              <w:iCs/>
              <w:color w:val="000000"/>
            </w:rPr>
            <w:t>25</w:t>
          </w:r>
          <w:r w:rsidRPr="00252A29">
            <w:rPr>
              <w:rFonts w:eastAsia="Times New Roman" w:cs="Times New Roman"/>
              <w:color w:val="000000"/>
            </w:rPr>
            <w:t>(4), 362–365. https://doi.org/10.1007/s12022-014-9345-4</w:t>
          </w:r>
        </w:p>
        <w:p w14:paraId="4B4F5A8C" w14:textId="77777777" w:rsidR="00252A29" w:rsidRPr="00252A29" w:rsidRDefault="00252A29" w:rsidP="00252A29">
          <w:pPr>
            <w:autoSpaceDE w:val="0"/>
            <w:autoSpaceDN w:val="0"/>
            <w:ind w:hanging="640"/>
            <w:jc w:val="both"/>
            <w:divId w:val="1749381028"/>
            <w:rPr>
              <w:rFonts w:eastAsia="Times New Roman" w:cs="Times New Roman"/>
              <w:color w:val="000000"/>
            </w:rPr>
          </w:pPr>
          <w:r w:rsidRPr="00252A29">
            <w:rPr>
              <w:rFonts w:eastAsia="Times New Roman" w:cs="Times New Roman"/>
              <w:color w:val="000000"/>
            </w:rPr>
            <w:t>6.</w:t>
          </w:r>
          <w:r w:rsidRPr="00252A29">
            <w:rPr>
              <w:rFonts w:eastAsia="Times New Roman" w:cs="Times New Roman"/>
              <w:color w:val="000000"/>
            </w:rPr>
            <w:tab/>
            <w:t xml:space="preserve">Bass, A. J., Thorsson, V., Shmulevich, I., Reynolds, S. M., Miller, M., Bernard, B., </w:t>
          </w:r>
          <w:proofErr w:type="spellStart"/>
          <w:r w:rsidRPr="00252A29">
            <w:rPr>
              <w:rFonts w:eastAsia="Times New Roman" w:cs="Times New Roman"/>
              <w:color w:val="000000"/>
            </w:rPr>
            <w:t>Hinoue</w:t>
          </w:r>
          <w:proofErr w:type="spellEnd"/>
          <w:r w:rsidRPr="00252A29">
            <w:rPr>
              <w:rFonts w:eastAsia="Times New Roman" w:cs="Times New Roman"/>
              <w:color w:val="000000"/>
            </w:rPr>
            <w:t xml:space="preserve">, T., Laird, P. W., Curtis, C., Shen, H., Weisenberger, D. J., Schultz, N., Shen, R., Weinhold, N., Kelsen, D. P., Bowlby, R., Chu, A., </w:t>
          </w:r>
          <w:proofErr w:type="spellStart"/>
          <w:r w:rsidRPr="00252A29">
            <w:rPr>
              <w:rFonts w:eastAsia="Times New Roman" w:cs="Times New Roman"/>
              <w:color w:val="000000"/>
            </w:rPr>
            <w:t>Kasaian</w:t>
          </w:r>
          <w:proofErr w:type="spellEnd"/>
          <w:r w:rsidRPr="00252A29">
            <w:rPr>
              <w:rFonts w:eastAsia="Times New Roman" w:cs="Times New Roman"/>
              <w:color w:val="000000"/>
            </w:rPr>
            <w:t xml:space="preserve">, K., Mungall, A. J., … Liu, J. (2014). Comprehensive molecular characterization of gastric adenocarcinoma. </w:t>
          </w:r>
          <w:r w:rsidRPr="00252A29">
            <w:rPr>
              <w:rFonts w:eastAsia="Times New Roman" w:cs="Times New Roman"/>
              <w:i/>
              <w:iCs/>
              <w:color w:val="000000"/>
            </w:rPr>
            <w:t>Nature 2014 513:7517</w:t>
          </w:r>
          <w:r w:rsidRPr="00252A29">
            <w:rPr>
              <w:rFonts w:eastAsia="Times New Roman" w:cs="Times New Roman"/>
              <w:color w:val="000000"/>
            </w:rPr>
            <w:t xml:space="preserve">, </w:t>
          </w:r>
          <w:r w:rsidRPr="00252A29">
            <w:rPr>
              <w:rFonts w:eastAsia="Times New Roman" w:cs="Times New Roman"/>
              <w:i/>
              <w:iCs/>
              <w:color w:val="000000"/>
            </w:rPr>
            <w:t>513</w:t>
          </w:r>
          <w:r w:rsidRPr="00252A29">
            <w:rPr>
              <w:rFonts w:eastAsia="Times New Roman" w:cs="Times New Roman"/>
              <w:color w:val="000000"/>
            </w:rPr>
            <w:t>(7517), 202–209. https://doi.org/10.1038/nature13480</w:t>
          </w:r>
        </w:p>
        <w:p w14:paraId="3E519CBA" w14:textId="77777777" w:rsidR="00252A29" w:rsidRPr="00252A29" w:rsidRDefault="00252A29" w:rsidP="00252A29">
          <w:pPr>
            <w:autoSpaceDE w:val="0"/>
            <w:autoSpaceDN w:val="0"/>
            <w:ind w:hanging="640"/>
            <w:jc w:val="both"/>
            <w:divId w:val="1455173172"/>
            <w:rPr>
              <w:rFonts w:eastAsia="Times New Roman" w:cs="Times New Roman"/>
              <w:color w:val="000000"/>
            </w:rPr>
          </w:pPr>
          <w:r w:rsidRPr="00252A29">
            <w:rPr>
              <w:rFonts w:eastAsia="Times New Roman" w:cs="Times New Roman"/>
              <w:color w:val="000000"/>
            </w:rPr>
            <w:t>7.</w:t>
          </w:r>
          <w:r w:rsidRPr="00252A29">
            <w:rPr>
              <w:rFonts w:eastAsia="Times New Roman" w:cs="Times New Roman"/>
              <w:color w:val="000000"/>
            </w:rPr>
            <w:tab/>
            <w:t xml:space="preserve">Tse, E., &amp; Kwong, Y. L. (2017). The diagnosis and management of NK/T-cell lymphomas. </w:t>
          </w:r>
          <w:r w:rsidRPr="00252A29">
            <w:rPr>
              <w:rFonts w:eastAsia="Times New Roman" w:cs="Times New Roman"/>
              <w:i/>
              <w:iCs/>
              <w:color w:val="000000"/>
            </w:rPr>
            <w:t>Journal of Hematology &amp; Oncology 2017 10:1</w:t>
          </w:r>
          <w:r w:rsidRPr="00252A29">
            <w:rPr>
              <w:rFonts w:eastAsia="Times New Roman" w:cs="Times New Roman"/>
              <w:color w:val="000000"/>
            </w:rPr>
            <w:t xml:space="preserve">, </w:t>
          </w:r>
          <w:r w:rsidRPr="00252A29">
            <w:rPr>
              <w:rFonts w:eastAsia="Times New Roman" w:cs="Times New Roman"/>
              <w:i/>
              <w:iCs/>
              <w:color w:val="000000"/>
            </w:rPr>
            <w:t>10</w:t>
          </w:r>
          <w:r w:rsidRPr="00252A29">
            <w:rPr>
              <w:rFonts w:eastAsia="Times New Roman" w:cs="Times New Roman"/>
              <w:color w:val="000000"/>
            </w:rPr>
            <w:t>(1), 85-. https://doi.org/10.1186/s13045-017-0452-9</w:t>
          </w:r>
        </w:p>
        <w:p w14:paraId="5BF66CAD" w14:textId="77777777" w:rsidR="00252A29" w:rsidRPr="00252A29" w:rsidRDefault="00252A29" w:rsidP="00252A29">
          <w:pPr>
            <w:autoSpaceDE w:val="0"/>
            <w:autoSpaceDN w:val="0"/>
            <w:ind w:hanging="640"/>
            <w:jc w:val="both"/>
            <w:divId w:val="867764477"/>
            <w:rPr>
              <w:rFonts w:eastAsia="Times New Roman" w:cs="Times New Roman"/>
              <w:color w:val="000000"/>
            </w:rPr>
          </w:pPr>
          <w:r w:rsidRPr="00252A29">
            <w:rPr>
              <w:rFonts w:eastAsia="Times New Roman" w:cs="Times New Roman"/>
              <w:color w:val="000000"/>
            </w:rPr>
            <w:t>8.</w:t>
          </w:r>
          <w:r w:rsidRPr="00252A29">
            <w:rPr>
              <w:rFonts w:eastAsia="Times New Roman" w:cs="Times New Roman"/>
              <w:color w:val="000000"/>
            </w:rPr>
            <w:tab/>
            <w:t xml:space="preserve">Allen, U. D., &amp; Preiksaitis, J. K. (2019). Post-transplant lymphoproliferative disorders, Epstein-Barr virus infection, and disease in solid organ transplantation: Guidelines from the American Society of Transplantation Infectious Diseases Community of Practice. </w:t>
          </w:r>
          <w:r w:rsidRPr="00252A29">
            <w:rPr>
              <w:rFonts w:eastAsia="Times New Roman" w:cs="Times New Roman"/>
              <w:i/>
              <w:iCs/>
              <w:color w:val="000000"/>
            </w:rPr>
            <w:t>Clinical Transplantation</w:t>
          </w:r>
          <w:r w:rsidRPr="00252A29">
            <w:rPr>
              <w:rFonts w:eastAsia="Times New Roman" w:cs="Times New Roman"/>
              <w:color w:val="000000"/>
            </w:rPr>
            <w:t xml:space="preserve">, </w:t>
          </w:r>
          <w:r w:rsidRPr="00252A29">
            <w:rPr>
              <w:rFonts w:eastAsia="Times New Roman" w:cs="Times New Roman"/>
              <w:i/>
              <w:iCs/>
              <w:color w:val="000000"/>
            </w:rPr>
            <w:t>33</w:t>
          </w:r>
          <w:r w:rsidRPr="00252A29">
            <w:rPr>
              <w:rFonts w:eastAsia="Times New Roman" w:cs="Times New Roman"/>
              <w:color w:val="000000"/>
            </w:rPr>
            <w:t>(9), e13652. https://doi.org/10.1111/ctr.13652</w:t>
          </w:r>
        </w:p>
        <w:p w14:paraId="17B41246" w14:textId="77777777" w:rsidR="00252A29" w:rsidRPr="00252A29" w:rsidRDefault="00252A29" w:rsidP="00252A29">
          <w:pPr>
            <w:autoSpaceDE w:val="0"/>
            <w:autoSpaceDN w:val="0"/>
            <w:ind w:hanging="640"/>
            <w:jc w:val="both"/>
            <w:divId w:val="1577397484"/>
            <w:rPr>
              <w:rFonts w:eastAsia="Times New Roman" w:cs="Times New Roman"/>
              <w:color w:val="000000"/>
            </w:rPr>
          </w:pPr>
          <w:r w:rsidRPr="00252A29">
            <w:rPr>
              <w:rFonts w:eastAsia="Times New Roman" w:cs="Times New Roman"/>
              <w:color w:val="000000"/>
            </w:rPr>
            <w:t>9.</w:t>
          </w:r>
          <w:r w:rsidRPr="00252A29">
            <w:rPr>
              <w:rFonts w:eastAsia="Times New Roman" w:cs="Times New Roman"/>
              <w:color w:val="000000"/>
            </w:rPr>
            <w:tab/>
            <w:t xml:space="preserve">Ok, C. Y., Ye, Q., Li, L., Manyam, G. C., Deng, L., Goswami, R. R., Wang, X., Montes-Moreno, S., Visco, C., Tzankov, A., </w:t>
          </w:r>
          <w:proofErr w:type="spellStart"/>
          <w:r w:rsidRPr="00252A29">
            <w:rPr>
              <w:rFonts w:eastAsia="Times New Roman" w:cs="Times New Roman"/>
              <w:color w:val="000000"/>
            </w:rPr>
            <w:t>Dybkaer</w:t>
          </w:r>
          <w:proofErr w:type="spellEnd"/>
          <w:r w:rsidRPr="00252A29">
            <w:rPr>
              <w:rFonts w:eastAsia="Times New Roman" w:cs="Times New Roman"/>
              <w:color w:val="000000"/>
            </w:rPr>
            <w:t xml:space="preserve">, K., Zhang, L., Abramson, J., Sohani, A. R., Chiu, A., Orazi, A., Zu, Y., Bhagat, G., Richards, K. L., … Young, K. H. (2015). Age cutoff for Epstein-Barr virus-positive diffuse large B-cell lymphoma–is it necessary? </w:t>
          </w:r>
          <w:proofErr w:type="spellStart"/>
          <w:r w:rsidRPr="00252A29">
            <w:rPr>
              <w:rFonts w:eastAsia="Times New Roman" w:cs="Times New Roman"/>
              <w:i/>
              <w:iCs/>
              <w:color w:val="000000"/>
            </w:rPr>
            <w:t>Oncotarget</w:t>
          </w:r>
          <w:proofErr w:type="spellEnd"/>
          <w:r w:rsidRPr="00252A29">
            <w:rPr>
              <w:rFonts w:eastAsia="Times New Roman" w:cs="Times New Roman"/>
              <w:color w:val="000000"/>
            </w:rPr>
            <w:t xml:space="preserve">, </w:t>
          </w:r>
          <w:r w:rsidRPr="00252A29">
            <w:rPr>
              <w:rFonts w:eastAsia="Times New Roman" w:cs="Times New Roman"/>
              <w:i/>
              <w:iCs/>
              <w:color w:val="000000"/>
            </w:rPr>
            <w:t>6</w:t>
          </w:r>
          <w:r w:rsidRPr="00252A29">
            <w:rPr>
              <w:rFonts w:eastAsia="Times New Roman" w:cs="Times New Roman"/>
              <w:color w:val="000000"/>
            </w:rPr>
            <w:t>(16), 13933. https://doi.org/10.18632/oncotarget.4324</w:t>
          </w:r>
        </w:p>
        <w:p w14:paraId="722DD0B5" w14:textId="77777777" w:rsidR="00252A29" w:rsidRPr="00252A29" w:rsidRDefault="00252A29" w:rsidP="00252A29">
          <w:pPr>
            <w:autoSpaceDE w:val="0"/>
            <w:autoSpaceDN w:val="0"/>
            <w:ind w:hanging="640"/>
            <w:jc w:val="both"/>
            <w:divId w:val="2141797322"/>
            <w:rPr>
              <w:rFonts w:eastAsia="Times New Roman" w:cs="Times New Roman"/>
              <w:color w:val="000000"/>
            </w:rPr>
          </w:pPr>
          <w:r w:rsidRPr="00252A29">
            <w:rPr>
              <w:rFonts w:eastAsia="Times New Roman" w:cs="Times New Roman"/>
              <w:color w:val="000000"/>
            </w:rPr>
            <w:t>10.</w:t>
          </w:r>
          <w:r w:rsidRPr="00252A29">
            <w:rPr>
              <w:rFonts w:eastAsia="Times New Roman" w:cs="Times New Roman"/>
              <w:color w:val="000000"/>
            </w:rPr>
            <w:tab/>
          </w:r>
          <w:proofErr w:type="spellStart"/>
          <w:r w:rsidRPr="00252A29">
            <w:rPr>
              <w:rFonts w:eastAsia="Times New Roman" w:cs="Times New Roman"/>
              <w:color w:val="000000"/>
            </w:rPr>
            <w:t>Pekkonen</w:t>
          </w:r>
          <w:proofErr w:type="spellEnd"/>
          <w:r w:rsidRPr="00252A29">
            <w:rPr>
              <w:rFonts w:eastAsia="Times New Roman" w:cs="Times New Roman"/>
              <w:color w:val="000000"/>
            </w:rPr>
            <w:t xml:space="preserve">, P., </w:t>
          </w:r>
          <w:proofErr w:type="spellStart"/>
          <w:r w:rsidRPr="00252A29">
            <w:rPr>
              <w:rFonts w:eastAsia="Times New Roman" w:cs="Times New Roman"/>
              <w:color w:val="000000"/>
            </w:rPr>
            <w:t>Järviluoma</w:t>
          </w:r>
          <w:proofErr w:type="spellEnd"/>
          <w:r w:rsidRPr="00252A29">
            <w:rPr>
              <w:rFonts w:eastAsia="Times New Roman" w:cs="Times New Roman"/>
              <w:color w:val="000000"/>
            </w:rPr>
            <w:t xml:space="preserve">, A., </w:t>
          </w:r>
          <w:proofErr w:type="spellStart"/>
          <w:r w:rsidRPr="00252A29">
            <w:rPr>
              <w:rFonts w:eastAsia="Times New Roman" w:cs="Times New Roman"/>
              <w:color w:val="000000"/>
            </w:rPr>
            <w:t>Zinovkina</w:t>
          </w:r>
          <w:proofErr w:type="spellEnd"/>
          <w:r w:rsidRPr="00252A29">
            <w:rPr>
              <w:rFonts w:eastAsia="Times New Roman" w:cs="Times New Roman"/>
              <w:color w:val="000000"/>
            </w:rPr>
            <w:t xml:space="preserve">, N., </w:t>
          </w:r>
          <w:proofErr w:type="spellStart"/>
          <w:r w:rsidRPr="00252A29">
            <w:rPr>
              <w:rFonts w:eastAsia="Times New Roman" w:cs="Times New Roman"/>
              <w:color w:val="000000"/>
            </w:rPr>
            <w:t>Cvrljevic</w:t>
          </w:r>
          <w:proofErr w:type="spellEnd"/>
          <w:r w:rsidRPr="00252A29">
            <w:rPr>
              <w:rFonts w:eastAsia="Times New Roman" w:cs="Times New Roman"/>
              <w:color w:val="000000"/>
            </w:rPr>
            <w:t xml:space="preserve">, A., Prakash, S., Westermarck, J., Evan, G., Cesarman, E., Verschuren, E. W., &amp; Ojala, P. (2014). KSHV viral cyclin interferes with T-cell development and induces lymphoma through Cdk6 and notch activation in vivo. </w:t>
          </w:r>
          <w:r w:rsidRPr="00252A29">
            <w:rPr>
              <w:rFonts w:eastAsia="Times New Roman" w:cs="Times New Roman"/>
              <w:i/>
              <w:iCs/>
              <w:color w:val="000000"/>
            </w:rPr>
            <w:t>Cell Cycle</w:t>
          </w:r>
          <w:r w:rsidRPr="00252A29">
            <w:rPr>
              <w:rFonts w:eastAsia="Times New Roman" w:cs="Times New Roman"/>
              <w:color w:val="000000"/>
            </w:rPr>
            <w:t xml:space="preserve">, </w:t>
          </w:r>
          <w:r w:rsidRPr="00252A29">
            <w:rPr>
              <w:rFonts w:eastAsia="Times New Roman" w:cs="Times New Roman"/>
              <w:i/>
              <w:iCs/>
              <w:color w:val="000000"/>
            </w:rPr>
            <w:t>13</w:t>
          </w:r>
          <w:r w:rsidRPr="00252A29">
            <w:rPr>
              <w:rFonts w:eastAsia="Times New Roman" w:cs="Times New Roman"/>
              <w:color w:val="000000"/>
            </w:rPr>
            <w:t>(23), 3670–3684. https://doi.org/10.4161/15384101.2014.964118</w:t>
          </w:r>
        </w:p>
        <w:p w14:paraId="62ACA251" w14:textId="77777777" w:rsidR="00252A29" w:rsidRPr="00252A29" w:rsidRDefault="00252A29" w:rsidP="00252A29">
          <w:pPr>
            <w:autoSpaceDE w:val="0"/>
            <w:autoSpaceDN w:val="0"/>
            <w:ind w:hanging="640"/>
            <w:jc w:val="both"/>
            <w:divId w:val="209465323"/>
            <w:rPr>
              <w:rFonts w:eastAsia="Times New Roman" w:cs="Times New Roman"/>
              <w:color w:val="000000"/>
            </w:rPr>
          </w:pPr>
          <w:r w:rsidRPr="00252A29">
            <w:rPr>
              <w:rFonts w:eastAsia="Times New Roman" w:cs="Times New Roman"/>
              <w:color w:val="000000"/>
            </w:rPr>
            <w:t>11.</w:t>
          </w:r>
          <w:r w:rsidRPr="00252A29">
            <w:rPr>
              <w:rFonts w:eastAsia="Times New Roman" w:cs="Times New Roman"/>
              <w:color w:val="000000"/>
            </w:rPr>
            <w:tab/>
            <w:t xml:space="preserve">Castillo, J. J., Bibas, M., &amp; Miranda, R. N. (2015). The biology and treatment of </w:t>
          </w:r>
          <w:proofErr w:type="spellStart"/>
          <w:r w:rsidRPr="00252A29">
            <w:rPr>
              <w:rFonts w:eastAsia="Times New Roman" w:cs="Times New Roman"/>
              <w:color w:val="000000"/>
            </w:rPr>
            <w:t>plasmablastic</w:t>
          </w:r>
          <w:proofErr w:type="spellEnd"/>
          <w:r w:rsidRPr="00252A29">
            <w:rPr>
              <w:rFonts w:eastAsia="Times New Roman" w:cs="Times New Roman"/>
              <w:color w:val="000000"/>
            </w:rPr>
            <w:t xml:space="preserve"> lymphoma. </w:t>
          </w:r>
          <w:r w:rsidRPr="00252A29">
            <w:rPr>
              <w:rFonts w:eastAsia="Times New Roman" w:cs="Times New Roman"/>
              <w:i/>
              <w:iCs/>
              <w:color w:val="000000"/>
            </w:rPr>
            <w:t>Blood</w:t>
          </w:r>
          <w:r w:rsidRPr="00252A29">
            <w:rPr>
              <w:rFonts w:eastAsia="Times New Roman" w:cs="Times New Roman"/>
              <w:color w:val="000000"/>
            </w:rPr>
            <w:t xml:space="preserve">, </w:t>
          </w:r>
          <w:r w:rsidRPr="00252A29">
            <w:rPr>
              <w:rFonts w:eastAsia="Times New Roman" w:cs="Times New Roman"/>
              <w:i/>
              <w:iCs/>
              <w:color w:val="000000"/>
            </w:rPr>
            <w:t>125</w:t>
          </w:r>
          <w:r w:rsidRPr="00252A29">
            <w:rPr>
              <w:rFonts w:eastAsia="Times New Roman" w:cs="Times New Roman"/>
              <w:color w:val="000000"/>
            </w:rPr>
            <w:t>(15), 2323–2330. https://doi.org/10.1182/blood-2014-10-567479</w:t>
          </w:r>
        </w:p>
        <w:p w14:paraId="13DBF34A" w14:textId="77777777" w:rsidR="00252A29" w:rsidRPr="00252A29" w:rsidRDefault="00252A29" w:rsidP="00252A29">
          <w:pPr>
            <w:autoSpaceDE w:val="0"/>
            <w:autoSpaceDN w:val="0"/>
            <w:ind w:hanging="640"/>
            <w:jc w:val="both"/>
            <w:divId w:val="696002034"/>
            <w:rPr>
              <w:rFonts w:eastAsia="Times New Roman" w:cs="Times New Roman"/>
              <w:color w:val="000000"/>
            </w:rPr>
          </w:pPr>
          <w:r w:rsidRPr="00252A29">
            <w:rPr>
              <w:rFonts w:eastAsia="Times New Roman" w:cs="Times New Roman"/>
              <w:color w:val="000000"/>
            </w:rPr>
            <w:t>12.</w:t>
          </w:r>
          <w:r w:rsidRPr="00252A29">
            <w:rPr>
              <w:rFonts w:eastAsia="Times New Roman" w:cs="Times New Roman"/>
              <w:color w:val="000000"/>
            </w:rPr>
            <w:tab/>
            <w:t xml:space="preserve">Kimura, H., Ito, Y., Kawabe, S., Gotoh, K., Takahashi, Y., Kojima, S., </w:t>
          </w:r>
          <w:proofErr w:type="spellStart"/>
          <w:r w:rsidRPr="00252A29">
            <w:rPr>
              <w:rFonts w:eastAsia="Times New Roman" w:cs="Times New Roman"/>
              <w:color w:val="000000"/>
            </w:rPr>
            <w:t>Naoe</w:t>
          </w:r>
          <w:proofErr w:type="spellEnd"/>
          <w:r w:rsidRPr="00252A29">
            <w:rPr>
              <w:rFonts w:eastAsia="Times New Roman" w:cs="Times New Roman"/>
              <w:color w:val="000000"/>
            </w:rPr>
            <w:t xml:space="preserve">, T., Esaki, S., Kikuta, A., Sawada, A., Kawa, K., Ohshima, K., &amp; Nakamura, S. (2012). EBV-associated T/NK–cell lymphoproliferative diseases in </w:t>
          </w:r>
          <w:proofErr w:type="spellStart"/>
          <w:r w:rsidRPr="00252A29">
            <w:rPr>
              <w:rFonts w:eastAsia="Times New Roman" w:cs="Times New Roman"/>
              <w:color w:val="000000"/>
            </w:rPr>
            <w:t>nonimmunocompromised</w:t>
          </w:r>
          <w:proofErr w:type="spellEnd"/>
          <w:r w:rsidRPr="00252A29">
            <w:rPr>
              <w:rFonts w:eastAsia="Times New Roman" w:cs="Times New Roman"/>
              <w:color w:val="000000"/>
            </w:rPr>
            <w:t xml:space="preserve"> hosts: prospective analysis of 108 cases. </w:t>
          </w:r>
          <w:r w:rsidRPr="00252A29">
            <w:rPr>
              <w:rFonts w:eastAsia="Times New Roman" w:cs="Times New Roman"/>
              <w:i/>
              <w:iCs/>
              <w:color w:val="000000"/>
            </w:rPr>
            <w:t>Blood</w:t>
          </w:r>
          <w:r w:rsidRPr="00252A29">
            <w:rPr>
              <w:rFonts w:eastAsia="Times New Roman" w:cs="Times New Roman"/>
              <w:color w:val="000000"/>
            </w:rPr>
            <w:t xml:space="preserve">, </w:t>
          </w:r>
          <w:r w:rsidRPr="00252A29">
            <w:rPr>
              <w:rFonts w:eastAsia="Times New Roman" w:cs="Times New Roman"/>
              <w:i/>
              <w:iCs/>
              <w:color w:val="000000"/>
            </w:rPr>
            <w:t>119</w:t>
          </w:r>
          <w:r w:rsidRPr="00252A29">
            <w:rPr>
              <w:rFonts w:eastAsia="Times New Roman" w:cs="Times New Roman"/>
              <w:color w:val="000000"/>
            </w:rPr>
            <w:t>(3), 673–686. https://doi.org/10.1182/blood-2011-10-381921</w:t>
          </w:r>
        </w:p>
        <w:p w14:paraId="78112D01" w14:textId="77777777" w:rsidR="00252A29" w:rsidRPr="00252A29" w:rsidRDefault="00252A29" w:rsidP="00252A29">
          <w:pPr>
            <w:autoSpaceDE w:val="0"/>
            <w:autoSpaceDN w:val="0"/>
            <w:ind w:hanging="640"/>
            <w:jc w:val="both"/>
            <w:divId w:val="994605626"/>
            <w:rPr>
              <w:rFonts w:eastAsia="Times New Roman" w:cs="Times New Roman"/>
              <w:color w:val="000000"/>
            </w:rPr>
          </w:pPr>
          <w:r w:rsidRPr="00252A29">
            <w:rPr>
              <w:rFonts w:eastAsia="Times New Roman" w:cs="Times New Roman"/>
              <w:color w:val="000000"/>
            </w:rPr>
            <w:t>13.</w:t>
          </w:r>
          <w:r w:rsidRPr="00252A29">
            <w:rPr>
              <w:rFonts w:eastAsia="Times New Roman" w:cs="Times New Roman"/>
              <w:color w:val="000000"/>
            </w:rPr>
            <w:tab/>
            <w:t xml:space="preserve">Moore, K. W., Vieira, P., Fiorentino, D. F., Trounstine, M. L., Khan, T. A., &amp; Mosmann, T. R. (1990). Homology of cytokine synthesis inhibitory factor (IL-10) to the Epstein-Barr virus gene BCRFI. </w:t>
          </w:r>
          <w:r w:rsidRPr="00252A29">
            <w:rPr>
              <w:rFonts w:eastAsia="Times New Roman" w:cs="Times New Roman"/>
              <w:i/>
              <w:iCs/>
              <w:color w:val="000000"/>
            </w:rPr>
            <w:t>Science</w:t>
          </w:r>
          <w:r w:rsidRPr="00252A29">
            <w:rPr>
              <w:rFonts w:eastAsia="Times New Roman" w:cs="Times New Roman"/>
              <w:color w:val="000000"/>
            </w:rPr>
            <w:t xml:space="preserve">, </w:t>
          </w:r>
          <w:r w:rsidRPr="00252A29">
            <w:rPr>
              <w:rFonts w:eastAsia="Times New Roman" w:cs="Times New Roman"/>
              <w:i/>
              <w:iCs/>
              <w:color w:val="000000"/>
            </w:rPr>
            <w:t>248</w:t>
          </w:r>
          <w:r w:rsidRPr="00252A29">
            <w:rPr>
              <w:rFonts w:eastAsia="Times New Roman" w:cs="Times New Roman"/>
              <w:color w:val="000000"/>
            </w:rPr>
            <w:t>(4960), 1230–1234. https://doi.org/10.1126/science.2161559</w:t>
          </w:r>
        </w:p>
        <w:p w14:paraId="45F8785F" w14:textId="77777777" w:rsidR="00252A29" w:rsidRPr="00252A29" w:rsidRDefault="00252A29" w:rsidP="00252A29">
          <w:pPr>
            <w:autoSpaceDE w:val="0"/>
            <w:autoSpaceDN w:val="0"/>
            <w:ind w:hanging="640"/>
            <w:jc w:val="both"/>
            <w:divId w:val="310523553"/>
            <w:rPr>
              <w:rFonts w:eastAsia="Times New Roman" w:cs="Times New Roman"/>
              <w:color w:val="000000"/>
            </w:rPr>
          </w:pPr>
          <w:r w:rsidRPr="00252A29">
            <w:rPr>
              <w:rFonts w:eastAsia="Times New Roman" w:cs="Times New Roman"/>
              <w:color w:val="000000"/>
            </w:rPr>
            <w:lastRenderedPageBreak/>
            <w:t>14.</w:t>
          </w:r>
          <w:r w:rsidRPr="00252A29">
            <w:rPr>
              <w:rFonts w:eastAsia="Times New Roman" w:cs="Times New Roman"/>
              <w:color w:val="000000"/>
            </w:rPr>
            <w:tab/>
          </w:r>
          <w:proofErr w:type="spellStart"/>
          <w:r w:rsidRPr="00252A29">
            <w:rPr>
              <w:rFonts w:eastAsia="Times New Roman" w:cs="Times New Roman"/>
              <w:color w:val="000000"/>
            </w:rPr>
            <w:t>Ressing</w:t>
          </w:r>
          <w:proofErr w:type="spellEnd"/>
          <w:r w:rsidRPr="00252A29">
            <w:rPr>
              <w:rFonts w:eastAsia="Times New Roman" w:cs="Times New Roman"/>
              <w:color w:val="000000"/>
            </w:rPr>
            <w:t xml:space="preserve">, M. E., Horst, D., Griffin, B. D., </w:t>
          </w:r>
          <w:proofErr w:type="spellStart"/>
          <w:r w:rsidRPr="00252A29">
            <w:rPr>
              <w:rFonts w:eastAsia="Times New Roman" w:cs="Times New Roman"/>
              <w:color w:val="000000"/>
            </w:rPr>
            <w:t>Tellam</w:t>
          </w:r>
          <w:proofErr w:type="spellEnd"/>
          <w:r w:rsidRPr="00252A29">
            <w:rPr>
              <w:rFonts w:eastAsia="Times New Roman" w:cs="Times New Roman"/>
              <w:color w:val="000000"/>
            </w:rPr>
            <w:t xml:space="preserve">, J., Zuo, J., Khanna, R., Rowe, M., &amp; </w:t>
          </w:r>
          <w:proofErr w:type="spellStart"/>
          <w:r w:rsidRPr="00252A29">
            <w:rPr>
              <w:rFonts w:eastAsia="Times New Roman" w:cs="Times New Roman"/>
              <w:color w:val="000000"/>
            </w:rPr>
            <w:t>Wiertz</w:t>
          </w:r>
          <w:proofErr w:type="spellEnd"/>
          <w:r w:rsidRPr="00252A29">
            <w:rPr>
              <w:rFonts w:eastAsia="Times New Roman" w:cs="Times New Roman"/>
              <w:color w:val="000000"/>
            </w:rPr>
            <w:t xml:space="preserve">, E. J. H. J. (2008). Epstein-Barr virus evasion of CD8+ and CD4+ T cell immunity via concerted actions of multiple gene products. </w:t>
          </w:r>
          <w:r w:rsidRPr="00252A29">
            <w:rPr>
              <w:rFonts w:eastAsia="Times New Roman" w:cs="Times New Roman"/>
              <w:i/>
              <w:iCs/>
              <w:color w:val="000000"/>
            </w:rPr>
            <w:t>Seminars in Cancer Biology</w:t>
          </w:r>
          <w:r w:rsidRPr="00252A29">
            <w:rPr>
              <w:rFonts w:eastAsia="Times New Roman" w:cs="Times New Roman"/>
              <w:color w:val="000000"/>
            </w:rPr>
            <w:t xml:space="preserve">, </w:t>
          </w:r>
          <w:r w:rsidRPr="00252A29">
            <w:rPr>
              <w:rFonts w:eastAsia="Times New Roman" w:cs="Times New Roman"/>
              <w:i/>
              <w:iCs/>
              <w:color w:val="000000"/>
            </w:rPr>
            <w:t>18</w:t>
          </w:r>
          <w:r w:rsidRPr="00252A29">
            <w:rPr>
              <w:rFonts w:eastAsia="Times New Roman" w:cs="Times New Roman"/>
              <w:color w:val="000000"/>
            </w:rPr>
            <w:t>(6), 397–408. https://doi.org/10.1016/j.semcancer.2008.10.008</w:t>
          </w:r>
        </w:p>
        <w:p w14:paraId="682EBBD6" w14:textId="77777777" w:rsidR="00252A29" w:rsidRPr="00252A29" w:rsidRDefault="00252A29" w:rsidP="00252A29">
          <w:pPr>
            <w:autoSpaceDE w:val="0"/>
            <w:autoSpaceDN w:val="0"/>
            <w:ind w:hanging="640"/>
            <w:jc w:val="both"/>
            <w:divId w:val="1906336585"/>
            <w:rPr>
              <w:rFonts w:eastAsia="Times New Roman" w:cs="Times New Roman"/>
              <w:color w:val="000000"/>
            </w:rPr>
          </w:pPr>
          <w:r w:rsidRPr="00252A29">
            <w:rPr>
              <w:rFonts w:eastAsia="Times New Roman" w:cs="Times New Roman"/>
              <w:color w:val="000000"/>
            </w:rPr>
            <w:t>15.</w:t>
          </w:r>
          <w:r w:rsidRPr="00252A29">
            <w:rPr>
              <w:rFonts w:eastAsia="Times New Roman" w:cs="Times New Roman"/>
              <w:color w:val="000000"/>
            </w:rPr>
            <w:tab/>
            <w:t xml:space="preserve">Zuo, J., &amp; Jin, D.-Y. (2025). </w:t>
          </w:r>
          <w:r w:rsidRPr="00252A29">
            <w:rPr>
              <w:rFonts w:eastAsia="Times New Roman" w:cs="Times New Roman"/>
              <w:i/>
              <w:iCs/>
              <w:color w:val="000000"/>
            </w:rPr>
            <w:t>Immune Evasion by Epstein–Barr Virus</w:t>
          </w:r>
          <w:r w:rsidRPr="00252A29">
            <w:rPr>
              <w:rFonts w:eastAsia="Times New Roman" w:cs="Times New Roman"/>
              <w:color w:val="000000"/>
            </w:rPr>
            <w:t>. 1–39. https://doi.org/10.1007/82_2025_311</w:t>
          </w:r>
        </w:p>
        <w:p w14:paraId="63E8ED16" w14:textId="77777777" w:rsidR="00252A29" w:rsidRPr="00252A29" w:rsidRDefault="00252A29" w:rsidP="00252A29">
          <w:pPr>
            <w:autoSpaceDE w:val="0"/>
            <w:autoSpaceDN w:val="0"/>
            <w:ind w:hanging="640"/>
            <w:jc w:val="both"/>
            <w:divId w:val="130054756"/>
            <w:rPr>
              <w:rFonts w:eastAsia="Times New Roman" w:cs="Times New Roman"/>
              <w:color w:val="000000"/>
            </w:rPr>
          </w:pPr>
          <w:r w:rsidRPr="00252A29">
            <w:rPr>
              <w:rFonts w:eastAsia="Times New Roman" w:cs="Times New Roman"/>
              <w:color w:val="000000"/>
            </w:rPr>
            <w:t>16.</w:t>
          </w:r>
          <w:r w:rsidRPr="00252A29">
            <w:rPr>
              <w:rFonts w:eastAsia="Times New Roman" w:cs="Times New Roman"/>
              <w:color w:val="000000"/>
            </w:rPr>
            <w:tab/>
          </w:r>
          <w:proofErr w:type="spellStart"/>
          <w:r w:rsidRPr="00252A29">
            <w:rPr>
              <w:rFonts w:eastAsia="Times New Roman" w:cs="Times New Roman"/>
              <w:color w:val="000000"/>
            </w:rPr>
            <w:t>Ressing</w:t>
          </w:r>
          <w:proofErr w:type="spellEnd"/>
          <w:r w:rsidRPr="00252A29">
            <w:rPr>
              <w:rFonts w:eastAsia="Times New Roman" w:cs="Times New Roman"/>
              <w:color w:val="000000"/>
            </w:rPr>
            <w:t xml:space="preserve">, M. E., van Leeuwen, D., </w:t>
          </w:r>
          <w:proofErr w:type="spellStart"/>
          <w:r w:rsidRPr="00252A29">
            <w:rPr>
              <w:rFonts w:eastAsia="Times New Roman" w:cs="Times New Roman"/>
              <w:color w:val="000000"/>
            </w:rPr>
            <w:t>Verreck</w:t>
          </w:r>
          <w:proofErr w:type="spellEnd"/>
          <w:r w:rsidRPr="00252A29">
            <w:rPr>
              <w:rFonts w:eastAsia="Times New Roman" w:cs="Times New Roman"/>
              <w:color w:val="000000"/>
            </w:rPr>
            <w:t xml:space="preserve">, F. A. W., Keating, S., Gomez, R., Franken, K. L. M. C., Ottenhoff, T. H. M., Spriggs, M., Schumacher, T. N., Hutt-Fletcher, L. M., Rowe, M., &amp; </w:t>
          </w:r>
          <w:proofErr w:type="spellStart"/>
          <w:r w:rsidRPr="00252A29">
            <w:rPr>
              <w:rFonts w:eastAsia="Times New Roman" w:cs="Times New Roman"/>
              <w:color w:val="000000"/>
            </w:rPr>
            <w:t>Wiertz</w:t>
          </w:r>
          <w:proofErr w:type="spellEnd"/>
          <w:r w:rsidRPr="00252A29">
            <w:rPr>
              <w:rFonts w:eastAsia="Times New Roman" w:cs="Times New Roman"/>
              <w:color w:val="000000"/>
            </w:rPr>
            <w:t xml:space="preserve">, E. J. H. J. (2005). Epstein-Barr Virus gp42 Is </w:t>
          </w:r>
          <w:proofErr w:type="spellStart"/>
          <w:r w:rsidRPr="00252A29">
            <w:rPr>
              <w:rFonts w:eastAsia="Times New Roman" w:cs="Times New Roman"/>
              <w:color w:val="000000"/>
            </w:rPr>
            <w:t>Posttranslationally</w:t>
          </w:r>
          <w:proofErr w:type="spellEnd"/>
          <w:r w:rsidRPr="00252A29">
            <w:rPr>
              <w:rFonts w:eastAsia="Times New Roman" w:cs="Times New Roman"/>
              <w:color w:val="000000"/>
            </w:rPr>
            <w:t xml:space="preserve"> Modified </w:t>
          </w:r>
          <w:proofErr w:type="gramStart"/>
          <w:r w:rsidRPr="00252A29">
            <w:rPr>
              <w:rFonts w:eastAsia="Times New Roman" w:cs="Times New Roman"/>
              <w:color w:val="000000"/>
            </w:rPr>
            <w:t>To</w:t>
          </w:r>
          <w:proofErr w:type="gramEnd"/>
          <w:r w:rsidRPr="00252A29">
            <w:rPr>
              <w:rFonts w:eastAsia="Times New Roman" w:cs="Times New Roman"/>
              <w:color w:val="000000"/>
            </w:rPr>
            <w:t xml:space="preserve"> Produce Soluble gp42 That Mediates HLA Class II Immune Evasion. </w:t>
          </w:r>
          <w:r w:rsidRPr="00252A29">
            <w:rPr>
              <w:rFonts w:eastAsia="Times New Roman" w:cs="Times New Roman"/>
              <w:i/>
              <w:iCs/>
              <w:color w:val="000000"/>
            </w:rPr>
            <w:t>Journal of Virology</w:t>
          </w:r>
          <w:r w:rsidRPr="00252A29">
            <w:rPr>
              <w:rFonts w:eastAsia="Times New Roman" w:cs="Times New Roman"/>
              <w:color w:val="000000"/>
            </w:rPr>
            <w:t xml:space="preserve">, </w:t>
          </w:r>
          <w:r w:rsidRPr="00252A29">
            <w:rPr>
              <w:rFonts w:eastAsia="Times New Roman" w:cs="Times New Roman"/>
              <w:i/>
              <w:iCs/>
              <w:color w:val="000000"/>
            </w:rPr>
            <w:t>79</w:t>
          </w:r>
          <w:r w:rsidRPr="00252A29">
            <w:rPr>
              <w:rFonts w:eastAsia="Times New Roman" w:cs="Times New Roman"/>
              <w:color w:val="000000"/>
            </w:rPr>
            <w:t>(2), 841–852. https://doi.org/10.1128/jvi.79.2.841-852.2005</w:t>
          </w:r>
        </w:p>
        <w:p w14:paraId="79DC57DB" w14:textId="77777777" w:rsidR="00252A29" w:rsidRPr="00252A29" w:rsidRDefault="00252A29" w:rsidP="00252A29">
          <w:pPr>
            <w:autoSpaceDE w:val="0"/>
            <w:autoSpaceDN w:val="0"/>
            <w:ind w:hanging="640"/>
            <w:jc w:val="both"/>
            <w:divId w:val="1204748721"/>
            <w:rPr>
              <w:rFonts w:eastAsia="Times New Roman" w:cs="Times New Roman"/>
              <w:color w:val="000000"/>
            </w:rPr>
          </w:pPr>
          <w:r w:rsidRPr="00252A29">
            <w:rPr>
              <w:rFonts w:eastAsia="Times New Roman" w:cs="Times New Roman"/>
              <w:color w:val="000000"/>
            </w:rPr>
            <w:t>17.</w:t>
          </w:r>
          <w:r w:rsidRPr="00252A29">
            <w:rPr>
              <w:rFonts w:eastAsia="Times New Roman" w:cs="Times New Roman"/>
              <w:color w:val="000000"/>
            </w:rPr>
            <w:tab/>
          </w:r>
          <w:proofErr w:type="spellStart"/>
          <w:r w:rsidRPr="00252A29">
            <w:rPr>
              <w:rFonts w:eastAsia="Times New Roman" w:cs="Times New Roman"/>
              <w:color w:val="000000"/>
            </w:rPr>
            <w:t>Feederle</w:t>
          </w:r>
          <w:proofErr w:type="spellEnd"/>
          <w:r w:rsidRPr="00252A29">
            <w:rPr>
              <w:rFonts w:eastAsia="Times New Roman" w:cs="Times New Roman"/>
              <w:color w:val="000000"/>
            </w:rPr>
            <w:t>, R., Bannert, H., Lips, H., Müller-</w:t>
          </w:r>
          <w:proofErr w:type="spellStart"/>
          <w:r w:rsidRPr="00252A29">
            <w:rPr>
              <w:rFonts w:eastAsia="Times New Roman" w:cs="Times New Roman"/>
              <w:color w:val="000000"/>
            </w:rPr>
            <w:t>Lantzsch</w:t>
          </w:r>
          <w:proofErr w:type="spellEnd"/>
          <w:r w:rsidRPr="00252A29">
            <w:rPr>
              <w:rFonts w:eastAsia="Times New Roman" w:cs="Times New Roman"/>
              <w:color w:val="000000"/>
            </w:rPr>
            <w:t xml:space="preserve">, N., &amp; </w:t>
          </w:r>
          <w:proofErr w:type="spellStart"/>
          <w:r w:rsidRPr="00252A29">
            <w:rPr>
              <w:rFonts w:eastAsia="Times New Roman" w:cs="Times New Roman"/>
              <w:color w:val="000000"/>
            </w:rPr>
            <w:t>Delecluse</w:t>
          </w:r>
          <w:proofErr w:type="spellEnd"/>
          <w:r w:rsidRPr="00252A29">
            <w:rPr>
              <w:rFonts w:eastAsia="Times New Roman" w:cs="Times New Roman"/>
              <w:color w:val="000000"/>
            </w:rPr>
            <w:t xml:space="preserve">, H.-J. (2009). The Epstein-Barr Virus Alkaline Exonuclease BGLF5 Serves Pleiotropic Functions in Virus Replication. </w:t>
          </w:r>
          <w:r w:rsidRPr="00252A29">
            <w:rPr>
              <w:rFonts w:eastAsia="Times New Roman" w:cs="Times New Roman"/>
              <w:i/>
              <w:iCs/>
              <w:color w:val="000000"/>
            </w:rPr>
            <w:t>Journal of Virology</w:t>
          </w:r>
          <w:r w:rsidRPr="00252A29">
            <w:rPr>
              <w:rFonts w:eastAsia="Times New Roman" w:cs="Times New Roman"/>
              <w:color w:val="000000"/>
            </w:rPr>
            <w:t xml:space="preserve">, </w:t>
          </w:r>
          <w:r w:rsidRPr="00252A29">
            <w:rPr>
              <w:rFonts w:eastAsia="Times New Roman" w:cs="Times New Roman"/>
              <w:i/>
              <w:iCs/>
              <w:color w:val="000000"/>
            </w:rPr>
            <w:t>83</w:t>
          </w:r>
          <w:r w:rsidRPr="00252A29">
            <w:rPr>
              <w:rFonts w:eastAsia="Times New Roman" w:cs="Times New Roman"/>
              <w:color w:val="000000"/>
            </w:rPr>
            <w:t>(10), 4952–4962. https://doi.org/10.1128/jvi.00170-09</w:t>
          </w:r>
        </w:p>
        <w:p w14:paraId="152357DC" w14:textId="77777777" w:rsidR="00252A29" w:rsidRPr="00252A29" w:rsidRDefault="00252A29" w:rsidP="00252A29">
          <w:pPr>
            <w:autoSpaceDE w:val="0"/>
            <w:autoSpaceDN w:val="0"/>
            <w:ind w:hanging="640"/>
            <w:jc w:val="both"/>
            <w:divId w:val="1941528364"/>
            <w:rPr>
              <w:rFonts w:eastAsia="Times New Roman" w:cs="Times New Roman"/>
              <w:color w:val="000000"/>
            </w:rPr>
          </w:pPr>
          <w:r w:rsidRPr="00252A29">
            <w:rPr>
              <w:rFonts w:eastAsia="Times New Roman" w:cs="Times New Roman"/>
              <w:color w:val="000000"/>
            </w:rPr>
            <w:t>18.</w:t>
          </w:r>
          <w:r w:rsidRPr="00252A29">
            <w:rPr>
              <w:rFonts w:eastAsia="Times New Roman" w:cs="Times New Roman"/>
              <w:color w:val="000000"/>
            </w:rPr>
            <w:tab/>
            <w:t xml:space="preserve">Liu, X., Sadaoka, T., Krogmann, T., &amp; Cohen, J. I. (2020). Epstein-Barr Virus (EBV) Tegument Protein BGLF2 Suppresses Type I Interferon Signaling </w:t>
          </w:r>
          <w:proofErr w:type="gramStart"/>
          <w:r w:rsidRPr="00252A29">
            <w:rPr>
              <w:rFonts w:eastAsia="Times New Roman" w:cs="Times New Roman"/>
              <w:color w:val="000000"/>
            </w:rPr>
            <w:t>To</w:t>
          </w:r>
          <w:proofErr w:type="gramEnd"/>
          <w:r w:rsidRPr="00252A29">
            <w:rPr>
              <w:rFonts w:eastAsia="Times New Roman" w:cs="Times New Roman"/>
              <w:color w:val="000000"/>
            </w:rPr>
            <w:t xml:space="preserve"> Promote EBV Reactivation. </w:t>
          </w:r>
          <w:r w:rsidRPr="00252A29">
            <w:rPr>
              <w:rFonts w:eastAsia="Times New Roman" w:cs="Times New Roman"/>
              <w:i/>
              <w:iCs/>
              <w:color w:val="000000"/>
            </w:rPr>
            <w:t>Journal of Virology</w:t>
          </w:r>
          <w:r w:rsidRPr="00252A29">
            <w:rPr>
              <w:rFonts w:eastAsia="Times New Roman" w:cs="Times New Roman"/>
              <w:color w:val="000000"/>
            </w:rPr>
            <w:t xml:space="preserve">, </w:t>
          </w:r>
          <w:r w:rsidRPr="00252A29">
            <w:rPr>
              <w:rFonts w:eastAsia="Times New Roman" w:cs="Times New Roman"/>
              <w:i/>
              <w:iCs/>
              <w:color w:val="000000"/>
            </w:rPr>
            <w:t>94</w:t>
          </w:r>
          <w:r w:rsidRPr="00252A29">
            <w:rPr>
              <w:rFonts w:eastAsia="Times New Roman" w:cs="Times New Roman"/>
              <w:color w:val="000000"/>
            </w:rPr>
            <w:t>(11). https://doi.org/10.1128/jvi.00258-20</w:t>
          </w:r>
        </w:p>
        <w:p w14:paraId="07EE4A99" w14:textId="77777777" w:rsidR="00252A29" w:rsidRPr="00252A29" w:rsidRDefault="00252A29" w:rsidP="00252A29">
          <w:pPr>
            <w:autoSpaceDE w:val="0"/>
            <w:autoSpaceDN w:val="0"/>
            <w:ind w:hanging="640"/>
            <w:jc w:val="both"/>
            <w:divId w:val="639575700"/>
            <w:rPr>
              <w:rFonts w:eastAsia="Times New Roman" w:cs="Times New Roman"/>
              <w:color w:val="000000"/>
            </w:rPr>
          </w:pPr>
          <w:r w:rsidRPr="00252A29">
            <w:rPr>
              <w:rFonts w:eastAsia="Times New Roman" w:cs="Times New Roman"/>
              <w:color w:val="000000"/>
            </w:rPr>
            <w:t>19.</w:t>
          </w:r>
          <w:r w:rsidRPr="00252A29">
            <w:rPr>
              <w:rFonts w:eastAsia="Times New Roman" w:cs="Times New Roman"/>
              <w:color w:val="000000"/>
            </w:rPr>
            <w:tab/>
            <w:t xml:space="preserve">Cheng, A. Z., </w:t>
          </w:r>
          <w:proofErr w:type="spellStart"/>
          <w:r w:rsidRPr="00252A29">
            <w:rPr>
              <w:rFonts w:eastAsia="Times New Roman" w:cs="Times New Roman"/>
              <w:color w:val="000000"/>
            </w:rPr>
            <w:t>Yockteng</w:t>
          </w:r>
          <w:proofErr w:type="spellEnd"/>
          <w:r w:rsidRPr="00252A29">
            <w:rPr>
              <w:rFonts w:eastAsia="Times New Roman" w:cs="Times New Roman"/>
              <w:color w:val="000000"/>
            </w:rPr>
            <w:t xml:space="preserve">-Melgar, J., Jarvis, M. C., Malik-Soni, N., Borozan, I., Carpenter, M. A., McCann, J. L., Ebrahimi, D., Shaban, N. M., Marcon, E., Greenblatt, J., Brown, W. L., Frappier, L., &amp; Harris, R. S. (2018). Epstein–Barr virus BORF2 inhibits cellular APOBEC3B to preserve viral genome integrity. </w:t>
          </w:r>
          <w:r w:rsidRPr="00252A29">
            <w:rPr>
              <w:rFonts w:eastAsia="Times New Roman" w:cs="Times New Roman"/>
              <w:i/>
              <w:iCs/>
              <w:color w:val="000000"/>
            </w:rPr>
            <w:t>Nature Microbiology 2018 4:1</w:t>
          </w:r>
          <w:r w:rsidRPr="00252A29">
            <w:rPr>
              <w:rFonts w:eastAsia="Times New Roman" w:cs="Times New Roman"/>
              <w:color w:val="000000"/>
            </w:rPr>
            <w:t xml:space="preserve">, </w:t>
          </w:r>
          <w:r w:rsidRPr="00252A29">
            <w:rPr>
              <w:rFonts w:eastAsia="Times New Roman" w:cs="Times New Roman"/>
              <w:i/>
              <w:iCs/>
              <w:color w:val="000000"/>
            </w:rPr>
            <w:t>4</w:t>
          </w:r>
          <w:r w:rsidRPr="00252A29">
            <w:rPr>
              <w:rFonts w:eastAsia="Times New Roman" w:cs="Times New Roman"/>
              <w:color w:val="000000"/>
            </w:rPr>
            <w:t>(1), 78–88. https://doi.org/10.1038/s41564-018-0284-6</w:t>
          </w:r>
        </w:p>
        <w:p w14:paraId="5BB0817C" w14:textId="77777777" w:rsidR="00252A29" w:rsidRPr="00252A29" w:rsidRDefault="00252A29" w:rsidP="00252A29">
          <w:pPr>
            <w:autoSpaceDE w:val="0"/>
            <w:autoSpaceDN w:val="0"/>
            <w:ind w:hanging="640"/>
            <w:jc w:val="both"/>
            <w:divId w:val="1458601358"/>
            <w:rPr>
              <w:rFonts w:eastAsia="Times New Roman" w:cs="Times New Roman"/>
              <w:color w:val="000000"/>
            </w:rPr>
          </w:pPr>
          <w:r w:rsidRPr="00252A29">
            <w:rPr>
              <w:rFonts w:eastAsia="Times New Roman" w:cs="Times New Roman"/>
              <w:color w:val="000000"/>
            </w:rPr>
            <w:t>20.</w:t>
          </w:r>
          <w:r w:rsidRPr="00252A29">
            <w:rPr>
              <w:rFonts w:eastAsia="Times New Roman" w:cs="Times New Roman"/>
              <w:color w:val="000000"/>
            </w:rPr>
            <w:tab/>
            <w:t xml:space="preserve">Chen, Y. L., Chen, Y. J., Tsai, W. H., Ko, Y. C., Chen, J. Y., &amp; Lin, S. F. (2009). The Epstein-Barr virus replication and transcription activator, </w:t>
          </w:r>
          <w:proofErr w:type="spellStart"/>
          <w:r w:rsidRPr="00252A29">
            <w:rPr>
              <w:rFonts w:eastAsia="Times New Roman" w:cs="Times New Roman"/>
              <w:color w:val="000000"/>
            </w:rPr>
            <w:t>Rta</w:t>
          </w:r>
          <w:proofErr w:type="spellEnd"/>
          <w:r w:rsidRPr="00252A29">
            <w:rPr>
              <w:rFonts w:eastAsia="Times New Roman" w:cs="Times New Roman"/>
              <w:color w:val="000000"/>
            </w:rPr>
            <w:t xml:space="preserve">/BRLF1, induces cellular senescence in epithelial cells. </w:t>
          </w:r>
          <w:r w:rsidRPr="00252A29">
            <w:rPr>
              <w:rFonts w:eastAsia="Times New Roman" w:cs="Times New Roman"/>
              <w:i/>
              <w:iCs/>
              <w:color w:val="000000"/>
            </w:rPr>
            <w:t>Cell Cycle</w:t>
          </w:r>
          <w:r w:rsidRPr="00252A29">
            <w:rPr>
              <w:rFonts w:eastAsia="Times New Roman" w:cs="Times New Roman"/>
              <w:color w:val="000000"/>
            </w:rPr>
            <w:t xml:space="preserve">, </w:t>
          </w:r>
          <w:r w:rsidRPr="00252A29">
            <w:rPr>
              <w:rFonts w:eastAsia="Times New Roman" w:cs="Times New Roman"/>
              <w:i/>
              <w:iCs/>
              <w:color w:val="000000"/>
            </w:rPr>
            <w:t>8</w:t>
          </w:r>
          <w:r w:rsidRPr="00252A29">
            <w:rPr>
              <w:rFonts w:eastAsia="Times New Roman" w:cs="Times New Roman"/>
              <w:color w:val="000000"/>
            </w:rPr>
            <w:t>(1), 58–65. https://doi.org/10.4161/cc.8.1.7411</w:t>
          </w:r>
        </w:p>
        <w:p w14:paraId="1D644AD7" w14:textId="77777777" w:rsidR="00252A29" w:rsidRPr="00252A29" w:rsidRDefault="00252A29" w:rsidP="00252A29">
          <w:pPr>
            <w:autoSpaceDE w:val="0"/>
            <w:autoSpaceDN w:val="0"/>
            <w:ind w:hanging="640"/>
            <w:jc w:val="both"/>
            <w:divId w:val="866867571"/>
            <w:rPr>
              <w:rFonts w:eastAsia="Times New Roman" w:cs="Times New Roman"/>
              <w:color w:val="000000"/>
            </w:rPr>
          </w:pPr>
          <w:r w:rsidRPr="00252A29">
            <w:rPr>
              <w:rFonts w:eastAsia="Times New Roman" w:cs="Times New Roman"/>
              <w:color w:val="000000"/>
            </w:rPr>
            <w:t>21.</w:t>
          </w:r>
          <w:r w:rsidRPr="00252A29">
            <w:rPr>
              <w:rFonts w:eastAsia="Times New Roman" w:cs="Times New Roman"/>
              <w:color w:val="000000"/>
            </w:rPr>
            <w:tab/>
          </w:r>
          <w:proofErr w:type="spellStart"/>
          <w:r w:rsidRPr="00252A29">
            <w:rPr>
              <w:rFonts w:eastAsia="Times New Roman" w:cs="Times New Roman"/>
              <w:color w:val="000000"/>
            </w:rPr>
            <w:t>Nikiforow</w:t>
          </w:r>
          <w:proofErr w:type="spellEnd"/>
          <w:r w:rsidRPr="00252A29">
            <w:rPr>
              <w:rFonts w:eastAsia="Times New Roman" w:cs="Times New Roman"/>
              <w:color w:val="000000"/>
            </w:rPr>
            <w:t xml:space="preserve">, S., Bottomly, K., Miller, G., &amp; Münz, C. (2003). Cytolytic CD4 + -T-Cell Clones Reactive to EBNA1 Inhibit Epstein-Barr Virus-Induced B-Cell </w:t>
          </w:r>
          <w:proofErr w:type="gramStart"/>
          <w:r w:rsidRPr="00252A29">
            <w:rPr>
              <w:rFonts w:eastAsia="Times New Roman" w:cs="Times New Roman"/>
              <w:color w:val="000000"/>
            </w:rPr>
            <w:t>Proliferation .</w:t>
          </w:r>
          <w:proofErr w:type="gramEnd"/>
          <w:r w:rsidRPr="00252A29">
            <w:rPr>
              <w:rFonts w:eastAsia="Times New Roman" w:cs="Times New Roman"/>
              <w:color w:val="000000"/>
            </w:rPr>
            <w:t xml:space="preserve"> </w:t>
          </w:r>
          <w:r w:rsidRPr="00252A29">
            <w:rPr>
              <w:rFonts w:eastAsia="Times New Roman" w:cs="Times New Roman"/>
              <w:i/>
              <w:iCs/>
              <w:color w:val="000000"/>
            </w:rPr>
            <w:t>Journal of Virology</w:t>
          </w:r>
          <w:r w:rsidRPr="00252A29">
            <w:rPr>
              <w:rFonts w:eastAsia="Times New Roman" w:cs="Times New Roman"/>
              <w:color w:val="000000"/>
            </w:rPr>
            <w:t xml:space="preserve">, </w:t>
          </w:r>
          <w:r w:rsidRPr="00252A29">
            <w:rPr>
              <w:rFonts w:eastAsia="Times New Roman" w:cs="Times New Roman"/>
              <w:i/>
              <w:iCs/>
              <w:color w:val="000000"/>
            </w:rPr>
            <w:t>77</w:t>
          </w:r>
          <w:r w:rsidRPr="00252A29">
            <w:rPr>
              <w:rFonts w:eastAsia="Times New Roman" w:cs="Times New Roman"/>
              <w:color w:val="000000"/>
            </w:rPr>
            <w:t>(22), 12088–12104. https://doi.org/10.1128/jvi.77.22.12088-12104.2003</w:t>
          </w:r>
        </w:p>
        <w:p w14:paraId="2B97D6F3" w14:textId="77777777" w:rsidR="00252A29" w:rsidRPr="00252A29" w:rsidRDefault="00252A29" w:rsidP="00252A29">
          <w:pPr>
            <w:autoSpaceDE w:val="0"/>
            <w:autoSpaceDN w:val="0"/>
            <w:ind w:hanging="640"/>
            <w:jc w:val="both"/>
            <w:divId w:val="1573004463"/>
            <w:rPr>
              <w:rFonts w:eastAsia="Times New Roman" w:cs="Times New Roman"/>
              <w:color w:val="000000"/>
            </w:rPr>
          </w:pPr>
          <w:r w:rsidRPr="00252A29">
            <w:rPr>
              <w:rFonts w:eastAsia="Times New Roman" w:cs="Times New Roman"/>
              <w:color w:val="000000"/>
            </w:rPr>
            <w:t>22.</w:t>
          </w:r>
          <w:r w:rsidRPr="00252A29">
            <w:rPr>
              <w:rFonts w:eastAsia="Times New Roman" w:cs="Times New Roman"/>
              <w:color w:val="000000"/>
            </w:rPr>
            <w:tab/>
            <w:t xml:space="preserve">Smith, D. W., Chakravorty, A., Hayes, M., Hammerschmidt, W., &amp; </w:t>
          </w:r>
          <w:proofErr w:type="spellStart"/>
          <w:r w:rsidRPr="00252A29">
            <w:rPr>
              <w:rFonts w:eastAsia="Times New Roman" w:cs="Times New Roman"/>
              <w:color w:val="000000"/>
            </w:rPr>
            <w:t>Sugden</w:t>
          </w:r>
          <w:proofErr w:type="spellEnd"/>
          <w:r w:rsidRPr="00252A29">
            <w:rPr>
              <w:rFonts w:eastAsia="Times New Roman" w:cs="Times New Roman"/>
              <w:color w:val="000000"/>
            </w:rPr>
            <w:t xml:space="preserve">, B. (2021). The Epstein-Barr Virus Oncogene EBNA1 Suppresses Natural Killer Cell Responses and Apoptosis Early after Infection of Peripheral B Cells. </w:t>
          </w:r>
          <w:proofErr w:type="spellStart"/>
          <w:r w:rsidRPr="00252A29">
            <w:rPr>
              <w:rFonts w:eastAsia="Times New Roman" w:cs="Times New Roman"/>
              <w:i/>
              <w:iCs/>
              <w:color w:val="000000"/>
            </w:rPr>
            <w:t>MBio</w:t>
          </w:r>
          <w:proofErr w:type="spellEnd"/>
          <w:r w:rsidRPr="00252A29">
            <w:rPr>
              <w:rFonts w:eastAsia="Times New Roman" w:cs="Times New Roman"/>
              <w:color w:val="000000"/>
            </w:rPr>
            <w:t xml:space="preserve">, </w:t>
          </w:r>
          <w:r w:rsidRPr="00252A29">
            <w:rPr>
              <w:rFonts w:eastAsia="Times New Roman" w:cs="Times New Roman"/>
              <w:i/>
              <w:iCs/>
              <w:color w:val="000000"/>
            </w:rPr>
            <w:t>12</w:t>
          </w:r>
          <w:r w:rsidRPr="00252A29">
            <w:rPr>
              <w:rFonts w:eastAsia="Times New Roman" w:cs="Times New Roman"/>
              <w:color w:val="000000"/>
            </w:rPr>
            <w:t>(6). https://doi.org/10.1128/mBio.02243-21</w:t>
          </w:r>
        </w:p>
        <w:p w14:paraId="7B1DEEA2" w14:textId="77777777" w:rsidR="00252A29" w:rsidRPr="00252A29" w:rsidRDefault="00252A29" w:rsidP="00252A29">
          <w:pPr>
            <w:autoSpaceDE w:val="0"/>
            <w:autoSpaceDN w:val="0"/>
            <w:ind w:hanging="640"/>
            <w:jc w:val="both"/>
            <w:divId w:val="326443186"/>
            <w:rPr>
              <w:rFonts w:eastAsia="Times New Roman" w:cs="Times New Roman"/>
              <w:color w:val="000000"/>
            </w:rPr>
          </w:pPr>
          <w:r w:rsidRPr="00252A29">
            <w:rPr>
              <w:rFonts w:eastAsia="Times New Roman" w:cs="Times New Roman"/>
              <w:color w:val="000000"/>
            </w:rPr>
            <w:t>23.</w:t>
          </w:r>
          <w:r w:rsidRPr="00252A29">
            <w:rPr>
              <w:rFonts w:eastAsia="Times New Roman" w:cs="Times New Roman"/>
              <w:color w:val="000000"/>
            </w:rPr>
            <w:tab/>
            <w:t xml:space="preserve">Fathallah, I., </w:t>
          </w:r>
          <w:proofErr w:type="spellStart"/>
          <w:r w:rsidRPr="00252A29">
            <w:rPr>
              <w:rFonts w:eastAsia="Times New Roman" w:cs="Times New Roman"/>
              <w:color w:val="000000"/>
            </w:rPr>
            <w:t>Parroche</w:t>
          </w:r>
          <w:proofErr w:type="spellEnd"/>
          <w:r w:rsidRPr="00252A29">
            <w:rPr>
              <w:rFonts w:eastAsia="Times New Roman" w:cs="Times New Roman"/>
              <w:color w:val="000000"/>
            </w:rPr>
            <w:t xml:space="preserve">, P., Gruffat, H., Zannetti, C., Johansson, H., Yue, J., Manet, E., Tommasino, M., Sylla, B. S., &amp; Hasan, U. A. (2010). EBV Latent Membrane Protein 1 Is a Negative Regulator of TLR9. </w:t>
          </w:r>
          <w:r w:rsidRPr="00252A29">
            <w:rPr>
              <w:rFonts w:eastAsia="Times New Roman" w:cs="Times New Roman"/>
              <w:i/>
              <w:iCs/>
              <w:color w:val="000000"/>
            </w:rPr>
            <w:t>The Journal of Immunology</w:t>
          </w:r>
          <w:r w:rsidRPr="00252A29">
            <w:rPr>
              <w:rFonts w:eastAsia="Times New Roman" w:cs="Times New Roman"/>
              <w:color w:val="000000"/>
            </w:rPr>
            <w:t xml:space="preserve">, </w:t>
          </w:r>
          <w:r w:rsidRPr="00252A29">
            <w:rPr>
              <w:rFonts w:eastAsia="Times New Roman" w:cs="Times New Roman"/>
              <w:i/>
              <w:iCs/>
              <w:color w:val="000000"/>
            </w:rPr>
            <w:t>185</w:t>
          </w:r>
          <w:r w:rsidRPr="00252A29">
            <w:rPr>
              <w:rFonts w:eastAsia="Times New Roman" w:cs="Times New Roman"/>
              <w:color w:val="000000"/>
            </w:rPr>
            <w:t>(11), 6439–6447. https://doi.org/10.4049/jimmunol.0903459</w:t>
          </w:r>
        </w:p>
        <w:p w14:paraId="4658AC32" w14:textId="77777777" w:rsidR="00252A29" w:rsidRPr="00252A29" w:rsidRDefault="00252A29" w:rsidP="00252A29">
          <w:pPr>
            <w:autoSpaceDE w:val="0"/>
            <w:autoSpaceDN w:val="0"/>
            <w:ind w:hanging="640"/>
            <w:jc w:val="both"/>
            <w:divId w:val="1970240762"/>
            <w:rPr>
              <w:rFonts w:eastAsia="Times New Roman" w:cs="Times New Roman"/>
              <w:color w:val="000000"/>
            </w:rPr>
          </w:pPr>
          <w:r w:rsidRPr="00252A29">
            <w:rPr>
              <w:rFonts w:eastAsia="Times New Roman" w:cs="Times New Roman"/>
              <w:color w:val="000000"/>
            </w:rPr>
            <w:t>24.</w:t>
          </w:r>
          <w:r w:rsidRPr="00252A29">
            <w:rPr>
              <w:rFonts w:eastAsia="Times New Roman" w:cs="Times New Roman"/>
              <w:color w:val="000000"/>
            </w:rPr>
            <w:tab/>
          </w:r>
          <w:proofErr w:type="spellStart"/>
          <w:r w:rsidRPr="00252A29">
            <w:rPr>
              <w:rFonts w:eastAsia="Times New Roman" w:cs="Times New Roman"/>
              <w:color w:val="000000"/>
            </w:rPr>
            <w:t>Guasparri</w:t>
          </w:r>
          <w:proofErr w:type="spellEnd"/>
          <w:r w:rsidRPr="00252A29">
            <w:rPr>
              <w:rFonts w:eastAsia="Times New Roman" w:cs="Times New Roman"/>
              <w:color w:val="000000"/>
            </w:rPr>
            <w:t xml:space="preserve">, L., </w:t>
          </w:r>
          <w:proofErr w:type="spellStart"/>
          <w:r w:rsidRPr="00252A29">
            <w:rPr>
              <w:rFonts w:eastAsia="Times New Roman" w:cs="Times New Roman"/>
              <w:color w:val="000000"/>
            </w:rPr>
            <w:t>Bubman</w:t>
          </w:r>
          <w:proofErr w:type="spellEnd"/>
          <w:r w:rsidRPr="00252A29">
            <w:rPr>
              <w:rFonts w:eastAsia="Times New Roman" w:cs="Times New Roman"/>
              <w:color w:val="000000"/>
            </w:rPr>
            <w:t xml:space="preserve">, D., &amp; </w:t>
          </w:r>
          <w:proofErr w:type="spellStart"/>
          <w:r w:rsidRPr="00252A29">
            <w:rPr>
              <w:rFonts w:eastAsia="Times New Roman" w:cs="Times New Roman"/>
              <w:color w:val="000000"/>
            </w:rPr>
            <w:t>Cesarman</w:t>
          </w:r>
          <w:proofErr w:type="spellEnd"/>
          <w:r w:rsidRPr="00252A29">
            <w:rPr>
              <w:rFonts w:eastAsia="Times New Roman" w:cs="Times New Roman"/>
              <w:color w:val="000000"/>
            </w:rPr>
            <w:t>, E. (2008). EBV LMP2A affects LMP1-mediated NF-</w:t>
          </w:r>
          <w:proofErr w:type="spellStart"/>
          <w:r w:rsidRPr="00252A29">
            <w:rPr>
              <w:rFonts w:eastAsia="Times New Roman" w:cs="Times New Roman"/>
              <w:color w:val="000000"/>
            </w:rPr>
            <w:t>κB</w:t>
          </w:r>
          <w:proofErr w:type="spellEnd"/>
          <w:r w:rsidRPr="00252A29">
            <w:rPr>
              <w:rFonts w:eastAsia="Times New Roman" w:cs="Times New Roman"/>
              <w:color w:val="000000"/>
            </w:rPr>
            <w:t xml:space="preserve"> signaling and survival of lymphoma cells by regulating TRAF2 expression. </w:t>
          </w:r>
          <w:r w:rsidRPr="00252A29">
            <w:rPr>
              <w:rFonts w:eastAsia="Times New Roman" w:cs="Times New Roman"/>
              <w:i/>
              <w:iCs/>
              <w:color w:val="000000"/>
            </w:rPr>
            <w:t>Blood</w:t>
          </w:r>
          <w:r w:rsidRPr="00252A29">
            <w:rPr>
              <w:rFonts w:eastAsia="Times New Roman" w:cs="Times New Roman"/>
              <w:color w:val="000000"/>
            </w:rPr>
            <w:t xml:space="preserve">, </w:t>
          </w:r>
          <w:r w:rsidRPr="00252A29">
            <w:rPr>
              <w:rFonts w:eastAsia="Times New Roman" w:cs="Times New Roman"/>
              <w:i/>
              <w:iCs/>
              <w:color w:val="000000"/>
            </w:rPr>
            <w:t>111</w:t>
          </w:r>
          <w:r w:rsidRPr="00252A29">
            <w:rPr>
              <w:rFonts w:eastAsia="Times New Roman" w:cs="Times New Roman"/>
              <w:color w:val="000000"/>
            </w:rPr>
            <w:t>(7), 3813–3820. https://doi.org/10.1182/blood-2007-03-080309</w:t>
          </w:r>
        </w:p>
        <w:p w14:paraId="52D2D101" w14:textId="77777777" w:rsidR="00252A29" w:rsidRPr="00252A29" w:rsidRDefault="00252A29" w:rsidP="00252A29">
          <w:pPr>
            <w:autoSpaceDE w:val="0"/>
            <w:autoSpaceDN w:val="0"/>
            <w:ind w:hanging="640"/>
            <w:jc w:val="both"/>
            <w:divId w:val="1243952074"/>
            <w:rPr>
              <w:rFonts w:eastAsia="Times New Roman" w:cs="Times New Roman"/>
              <w:color w:val="000000"/>
            </w:rPr>
          </w:pPr>
          <w:r w:rsidRPr="00252A29">
            <w:rPr>
              <w:rFonts w:eastAsia="Times New Roman" w:cs="Times New Roman"/>
              <w:color w:val="000000"/>
            </w:rPr>
            <w:t>25.</w:t>
          </w:r>
          <w:r w:rsidRPr="00252A29">
            <w:rPr>
              <w:rFonts w:eastAsia="Times New Roman" w:cs="Times New Roman"/>
              <w:color w:val="000000"/>
            </w:rPr>
            <w:tab/>
            <w:t xml:space="preserve">Swaminathan, S., Huneycu1t, B. S., Reiss, C. S., &amp; Kieff, E. (1992). Epstein-Barr virus-encoded small RNAs (EBERs) do not modulate interferon effects in infected lymphocytes. </w:t>
          </w:r>
          <w:r w:rsidRPr="00252A29">
            <w:rPr>
              <w:rFonts w:eastAsia="Times New Roman" w:cs="Times New Roman"/>
              <w:i/>
              <w:iCs/>
              <w:color w:val="000000"/>
            </w:rPr>
            <w:t>Journal of Virology</w:t>
          </w:r>
          <w:r w:rsidRPr="00252A29">
            <w:rPr>
              <w:rFonts w:eastAsia="Times New Roman" w:cs="Times New Roman"/>
              <w:color w:val="000000"/>
            </w:rPr>
            <w:t xml:space="preserve">, </w:t>
          </w:r>
          <w:r w:rsidRPr="00252A29">
            <w:rPr>
              <w:rFonts w:eastAsia="Times New Roman" w:cs="Times New Roman"/>
              <w:i/>
              <w:iCs/>
              <w:color w:val="000000"/>
            </w:rPr>
            <w:t>66</w:t>
          </w:r>
          <w:r w:rsidRPr="00252A29">
            <w:rPr>
              <w:rFonts w:eastAsia="Times New Roman" w:cs="Times New Roman"/>
              <w:color w:val="000000"/>
            </w:rPr>
            <w:t>(8), 5133–5136. https://doi.org/10.1128/jvi.66.8.5133-5136.1992</w:t>
          </w:r>
        </w:p>
        <w:p w14:paraId="7CA90134" w14:textId="77777777" w:rsidR="00252A29" w:rsidRPr="00252A29" w:rsidRDefault="00252A29" w:rsidP="00252A29">
          <w:pPr>
            <w:autoSpaceDE w:val="0"/>
            <w:autoSpaceDN w:val="0"/>
            <w:ind w:hanging="640"/>
            <w:jc w:val="both"/>
            <w:divId w:val="1555118654"/>
            <w:rPr>
              <w:rFonts w:eastAsia="Times New Roman" w:cs="Times New Roman"/>
              <w:color w:val="000000"/>
            </w:rPr>
          </w:pPr>
          <w:r w:rsidRPr="00252A29">
            <w:rPr>
              <w:rFonts w:eastAsia="Times New Roman" w:cs="Times New Roman"/>
              <w:color w:val="000000"/>
            </w:rPr>
            <w:t>26.</w:t>
          </w:r>
          <w:r w:rsidRPr="00252A29">
            <w:rPr>
              <w:rFonts w:eastAsia="Times New Roman" w:cs="Times New Roman"/>
              <w:color w:val="000000"/>
            </w:rPr>
            <w:tab/>
            <w:t xml:space="preserve">Lu, Y., Qin, Z., Wang, J., Zheng, X., Lu, J., Zhang, X., Wei, L., Peng, Q., Zheng, Y., Ou, C., Ye, Q., Xiong, W., Li, G., Fu, Y., Yan, Q., &amp; Ma, J. (2017). Epstein-Barr Virus miR-BART6-3p </w:t>
          </w:r>
          <w:r w:rsidRPr="00252A29">
            <w:rPr>
              <w:rFonts w:eastAsia="Times New Roman" w:cs="Times New Roman"/>
              <w:color w:val="000000"/>
            </w:rPr>
            <w:lastRenderedPageBreak/>
            <w:t xml:space="preserve">Inhibits the RIG-I Pathway. </w:t>
          </w:r>
          <w:r w:rsidRPr="00252A29">
            <w:rPr>
              <w:rFonts w:eastAsia="Times New Roman" w:cs="Times New Roman"/>
              <w:i/>
              <w:iCs/>
              <w:color w:val="000000"/>
            </w:rPr>
            <w:t>Journal of Innate Immunity</w:t>
          </w:r>
          <w:r w:rsidRPr="00252A29">
            <w:rPr>
              <w:rFonts w:eastAsia="Times New Roman" w:cs="Times New Roman"/>
              <w:color w:val="000000"/>
            </w:rPr>
            <w:t xml:space="preserve">, </w:t>
          </w:r>
          <w:r w:rsidRPr="00252A29">
            <w:rPr>
              <w:rFonts w:eastAsia="Times New Roman" w:cs="Times New Roman"/>
              <w:i/>
              <w:iCs/>
              <w:color w:val="000000"/>
            </w:rPr>
            <w:t>9</w:t>
          </w:r>
          <w:r w:rsidRPr="00252A29">
            <w:rPr>
              <w:rFonts w:eastAsia="Times New Roman" w:cs="Times New Roman"/>
              <w:color w:val="000000"/>
            </w:rPr>
            <w:t>(6), 574–586. https://doi.org/10.1159/000479749</w:t>
          </w:r>
        </w:p>
        <w:p w14:paraId="7AA03307" w14:textId="77777777" w:rsidR="00252A29" w:rsidRPr="00252A29" w:rsidRDefault="00252A29" w:rsidP="00252A29">
          <w:pPr>
            <w:autoSpaceDE w:val="0"/>
            <w:autoSpaceDN w:val="0"/>
            <w:ind w:hanging="640"/>
            <w:jc w:val="both"/>
            <w:divId w:val="1721903466"/>
            <w:rPr>
              <w:rFonts w:eastAsia="Times New Roman" w:cs="Times New Roman"/>
              <w:color w:val="000000"/>
            </w:rPr>
          </w:pPr>
          <w:r w:rsidRPr="00252A29">
            <w:rPr>
              <w:rFonts w:eastAsia="Times New Roman" w:cs="Times New Roman"/>
              <w:color w:val="000000"/>
            </w:rPr>
            <w:t>27.</w:t>
          </w:r>
          <w:r w:rsidRPr="00252A29">
            <w:rPr>
              <w:rFonts w:eastAsia="Times New Roman" w:cs="Times New Roman"/>
              <w:color w:val="000000"/>
            </w:rPr>
            <w:tab/>
            <w:t xml:space="preserve">Choi, H., &amp; Lee, S. K. (2016). TAX1BP1 downregulation by EBV-miR-BART15-3p enhances chemosensitivity of gastric cancer cells to 5-FU. </w:t>
          </w:r>
          <w:r w:rsidRPr="00252A29">
            <w:rPr>
              <w:rFonts w:eastAsia="Times New Roman" w:cs="Times New Roman"/>
              <w:i/>
              <w:iCs/>
              <w:color w:val="000000"/>
            </w:rPr>
            <w:t>Archives of Virology 2016 162:2</w:t>
          </w:r>
          <w:r w:rsidRPr="00252A29">
            <w:rPr>
              <w:rFonts w:eastAsia="Times New Roman" w:cs="Times New Roman"/>
              <w:color w:val="000000"/>
            </w:rPr>
            <w:t xml:space="preserve">, </w:t>
          </w:r>
          <w:r w:rsidRPr="00252A29">
            <w:rPr>
              <w:rFonts w:eastAsia="Times New Roman" w:cs="Times New Roman"/>
              <w:i/>
              <w:iCs/>
              <w:color w:val="000000"/>
            </w:rPr>
            <w:t>162</w:t>
          </w:r>
          <w:r w:rsidRPr="00252A29">
            <w:rPr>
              <w:rFonts w:eastAsia="Times New Roman" w:cs="Times New Roman"/>
              <w:color w:val="000000"/>
            </w:rPr>
            <w:t>(2), 369–377. https://doi.org/10.1007/s00705-016-3109-z</w:t>
          </w:r>
        </w:p>
        <w:p w14:paraId="1388131B" w14:textId="6ED29F95" w:rsidR="009E7D3B" w:rsidRPr="004D69A2" w:rsidRDefault="00252A29" w:rsidP="00252A29">
          <w:pPr>
            <w:jc w:val="both"/>
          </w:pPr>
          <w:r w:rsidRPr="00252A29">
            <w:rPr>
              <w:rFonts w:eastAsia="Times New Roman" w:cs="Times New Roman"/>
              <w:color w:val="000000"/>
            </w:rPr>
            <w:t> </w:t>
          </w:r>
        </w:p>
      </w:sdtContent>
    </w:sdt>
    <w:sectPr w:rsidR="009E7D3B" w:rsidRPr="004D6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DC68" w14:textId="77777777" w:rsidR="00FB6923" w:rsidRDefault="00FB6923" w:rsidP="000A447B">
      <w:pPr>
        <w:spacing w:after="0" w:line="240" w:lineRule="auto"/>
      </w:pPr>
      <w:r>
        <w:separator/>
      </w:r>
    </w:p>
  </w:endnote>
  <w:endnote w:type="continuationSeparator" w:id="0">
    <w:p w14:paraId="134A81F2" w14:textId="77777777" w:rsidR="00FB6923" w:rsidRDefault="00FB6923" w:rsidP="000A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BB50" w14:textId="77777777" w:rsidR="00FB6923" w:rsidRDefault="00FB6923" w:rsidP="000A447B">
      <w:pPr>
        <w:spacing w:after="0" w:line="240" w:lineRule="auto"/>
      </w:pPr>
      <w:r>
        <w:separator/>
      </w:r>
    </w:p>
  </w:footnote>
  <w:footnote w:type="continuationSeparator" w:id="0">
    <w:p w14:paraId="0649B800" w14:textId="77777777" w:rsidR="00FB6923" w:rsidRDefault="00FB6923" w:rsidP="000A4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BD5"/>
    <w:multiLevelType w:val="multilevel"/>
    <w:tmpl w:val="9E82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32E51"/>
    <w:multiLevelType w:val="multilevel"/>
    <w:tmpl w:val="0C184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C13BD"/>
    <w:multiLevelType w:val="multilevel"/>
    <w:tmpl w:val="B856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9C74CE"/>
    <w:multiLevelType w:val="multilevel"/>
    <w:tmpl w:val="C154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697F85"/>
    <w:multiLevelType w:val="multilevel"/>
    <w:tmpl w:val="E92E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170159">
    <w:abstractNumId w:val="3"/>
  </w:num>
  <w:num w:numId="2" w16cid:durableId="580986324">
    <w:abstractNumId w:val="2"/>
  </w:num>
  <w:num w:numId="3" w16cid:durableId="226037373">
    <w:abstractNumId w:val="0"/>
  </w:num>
  <w:num w:numId="4" w16cid:durableId="743646794">
    <w:abstractNumId w:val="4"/>
  </w:num>
  <w:num w:numId="5" w16cid:durableId="1611430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0NTU0trQ0tzSwsLBU0lEKTi0uzszPAykwMqgFAHIbLDctAAAA"/>
  </w:docVars>
  <w:rsids>
    <w:rsidRoot w:val="00792C3B"/>
    <w:rsid w:val="00000A8B"/>
    <w:rsid w:val="00011FF3"/>
    <w:rsid w:val="00012EA6"/>
    <w:rsid w:val="0001345C"/>
    <w:rsid w:val="0002403A"/>
    <w:rsid w:val="00026443"/>
    <w:rsid w:val="000268D7"/>
    <w:rsid w:val="00027B8E"/>
    <w:rsid w:val="0003327F"/>
    <w:rsid w:val="00034BCC"/>
    <w:rsid w:val="00035638"/>
    <w:rsid w:val="00042AC6"/>
    <w:rsid w:val="00060680"/>
    <w:rsid w:val="0006605B"/>
    <w:rsid w:val="000660CE"/>
    <w:rsid w:val="000723FB"/>
    <w:rsid w:val="00076A32"/>
    <w:rsid w:val="00077193"/>
    <w:rsid w:val="0008137B"/>
    <w:rsid w:val="00081AA6"/>
    <w:rsid w:val="00082E87"/>
    <w:rsid w:val="00084DE7"/>
    <w:rsid w:val="00093C97"/>
    <w:rsid w:val="000972CF"/>
    <w:rsid w:val="000A33B2"/>
    <w:rsid w:val="000A447B"/>
    <w:rsid w:val="000B474B"/>
    <w:rsid w:val="000C0F01"/>
    <w:rsid w:val="000C332C"/>
    <w:rsid w:val="000C4957"/>
    <w:rsid w:val="000C756A"/>
    <w:rsid w:val="000D2015"/>
    <w:rsid w:val="000D6D26"/>
    <w:rsid w:val="000E33C7"/>
    <w:rsid w:val="000F41AB"/>
    <w:rsid w:val="000F59AA"/>
    <w:rsid w:val="00106F71"/>
    <w:rsid w:val="00116E99"/>
    <w:rsid w:val="001276F2"/>
    <w:rsid w:val="00130493"/>
    <w:rsid w:val="00130DA8"/>
    <w:rsid w:val="00133A5B"/>
    <w:rsid w:val="00140B7F"/>
    <w:rsid w:val="00143344"/>
    <w:rsid w:val="00152548"/>
    <w:rsid w:val="001538D2"/>
    <w:rsid w:val="0015551E"/>
    <w:rsid w:val="00160B9C"/>
    <w:rsid w:val="00171BDE"/>
    <w:rsid w:val="001739AA"/>
    <w:rsid w:val="00182225"/>
    <w:rsid w:val="00191CB0"/>
    <w:rsid w:val="0019327A"/>
    <w:rsid w:val="00194727"/>
    <w:rsid w:val="0019591B"/>
    <w:rsid w:val="001A3767"/>
    <w:rsid w:val="001A6137"/>
    <w:rsid w:val="001A6C9C"/>
    <w:rsid w:val="001B48A6"/>
    <w:rsid w:val="001B7403"/>
    <w:rsid w:val="001C0D76"/>
    <w:rsid w:val="001C1646"/>
    <w:rsid w:val="001C1DD5"/>
    <w:rsid w:val="001C5722"/>
    <w:rsid w:val="001D01CC"/>
    <w:rsid w:val="001D047B"/>
    <w:rsid w:val="001D0BEF"/>
    <w:rsid w:val="001D5FD4"/>
    <w:rsid w:val="001E017D"/>
    <w:rsid w:val="001E60F8"/>
    <w:rsid w:val="001F58D8"/>
    <w:rsid w:val="00201C32"/>
    <w:rsid w:val="00203493"/>
    <w:rsid w:val="00205381"/>
    <w:rsid w:val="0020604B"/>
    <w:rsid w:val="00207AAC"/>
    <w:rsid w:val="002111F2"/>
    <w:rsid w:val="00213129"/>
    <w:rsid w:val="00213487"/>
    <w:rsid w:val="00216885"/>
    <w:rsid w:val="002232D0"/>
    <w:rsid w:val="0022451A"/>
    <w:rsid w:val="00224C2D"/>
    <w:rsid w:val="00242A0A"/>
    <w:rsid w:val="00242EFF"/>
    <w:rsid w:val="00244ABD"/>
    <w:rsid w:val="0024698B"/>
    <w:rsid w:val="00252A29"/>
    <w:rsid w:val="00261040"/>
    <w:rsid w:val="00262024"/>
    <w:rsid w:val="002627E6"/>
    <w:rsid w:val="00280808"/>
    <w:rsid w:val="00284D82"/>
    <w:rsid w:val="00293C96"/>
    <w:rsid w:val="002944A2"/>
    <w:rsid w:val="002A0BE9"/>
    <w:rsid w:val="002A0BFE"/>
    <w:rsid w:val="002B276F"/>
    <w:rsid w:val="002B2F4F"/>
    <w:rsid w:val="002B38D1"/>
    <w:rsid w:val="002B46C8"/>
    <w:rsid w:val="002B5050"/>
    <w:rsid w:val="002C2C1C"/>
    <w:rsid w:val="002C4CBD"/>
    <w:rsid w:val="002C52B9"/>
    <w:rsid w:val="002C7180"/>
    <w:rsid w:val="002D22A0"/>
    <w:rsid w:val="002D3DEC"/>
    <w:rsid w:val="002D4EEB"/>
    <w:rsid w:val="002D5C27"/>
    <w:rsid w:val="002E3C14"/>
    <w:rsid w:val="002E4904"/>
    <w:rsid w:val="002F1035"/>
    <w:rsid w:val="002F2218"/>
    <w:rsid w:val="002F34B2"/>
    <w:rsid w:val="002F37AC"/>
    <w:rsid w:val="002F5E1C"/>
    <w:rsid w:val="00300F06"/>
    <w:rsid w:val="0030586B"/>
    <w:rsid w:val="003066DB"/>
    <w:rsid w:val="00307D32"/>
    <w:rsid w:val="0031231B"/>
    <w:rsid w:val="00312F7A"/>
    <w:rsid w:val="0032357B"/>
    <w:rsid w:val="00324000"/>
    <w:rsid w:val="0032430F"/>
    <w:rsid w:val="003279D3"/>
    <w:rsid w:val="00327ECE"/>
    <w:rsid w:val="0033127B"/>
    <w:rsid w:val="003314D6"/>
    <w:rsid w:val="0033283D"/>
    <w:rsid w:val="00334F81"/>
    <w:rsid w:val="003354A2"/>
    <w:rsid w:val="003369A6"/>
    <w:rsid w:val="003376A2"/>
    <w:rsid w:val="00341F2E"/>
    <w:rsid w:val="00343A93"/>
    <w:rsid w:val="00346CB2"/>
    <w:rsid w:val="00350998"/>
    <w:rsid w:val="00350E4E"/>
    <w:rsid w:val="003521D9"/>
    <w:rsid w:val="0035460A"/>
    <w:rsid w:val="003546B5"/>
    <w:rsid w:val="00366DFC"/>
    <w:rsid w:val="00367DA5"/>
    <w:rsid w:val="003731A4"/>
    <w:rsid w:val="003827F8"/>
    <w:rsid w:val="00392BD4"/>
    <w:rsid w:val="00393110"/>
    <w:rsid w:val="00393C8D"/>
    <w:rsid w:val="00397917"/>
    <w:rsid w:val="003A0C0F"/>
    <w:rsid w:val="003A1537"/>
    <w:rsid w:val="003A1761"/>
    <w:rsid w:val="003A7057"/>
    <w:rsid w:val="003A7E73"/>
    <w:rsid w:val="003B666A"/>
    <w:rsid w:val="003C3237"/>
    <w:rsid w:val="003D1A58"/>
    <w:rsid w:val="003E45A4"/>
    <w:rsid w:val="003E7638"/>
    <w:rsid w:val="003E7860"/>
    <w:rsid w:val="003F2CFF"/>
    <w:rsid w:val="003F36BD"/>
    <w:rsid w:val="00402873"/>
    <w:rsid w:val="004041C0"/>
    <w:rsid w:val="00404758"/>
    <w:rsid w:val="004052D3"/>
    <w:rsid w:val="00406E1F"/>
    <w:rsid w:val="004073BB"/>
    <w:rsid w:val="00407A7A"/>
    <w:rsid w:val="004129EF"/>
    <w:rsid w:val="00414EC3"/>
    <w:rsid w:val="00415AC5"/>
    <w:rsid w:val="00420F50"/>
    <w:rsid w:val="00425629"/>
    <w:rsid w:val="00431D3F"/>
    <w:rsid w:val="0043798E"/>
    <w:rsid w:val="00442C76"/>
    <w:rsid w:val="004442AE"/>
    <w:rsid w:val="00445EEF"/>
    <w:rsid w:val="00451349"/>
    <w:rsid w:val="00454539"/>
    <w:rsid w:val="004604B1"/>
    <w:rsid w:val="00464A3A"/>
    <w:rsid w:val="00471ACD"/>
    <w:rsid w:val="00473C25"/>
    <w:rsid w:val="0047408E"/>
    <w:rsid w:val="00474489"/>
    <w:rsid w:val="00476CBE"/>
    <w:rsid w:val="00480B1A"/>
    <w:rsid w:val="0048242B"/>
    <w:rsid w:val="0048343A"/>
    <w:rsid w:val="00483ADB"/>
    <w:rsid w:val="00485EAB"/>
    <w:rsid w:val="004921ED"/>
    <w:rsid w:val="004928CC"/>
    <w:rsid w:val="00494AE7"/>
    <w:rsid w:val="0049521D"/>
    <w:rsid w:val="00496A94"/>
    <w:rsid w:val="004A1FAF"/>
    <w:rsid w:val="004A3229"/>
    <w:rsid w:val="004A33DF"/>
    <w:rsid w:val="004B1369"/>
    <w:rsid w:val="004B31B7"/>
    <w:rsid w:val="004B5462"/>
    <w:rsid w:val="004C3A53"/>
    <w:rsid w:val="004D3AF1"/>
    <w:rsid w:val="004D67BD"/>
    <w:rsid w:val="004D69A2"/>
    <w:rsid w:val="004E2D41"/>
    <w:rsid w:val="004F473B"/>
    <w:rsid w:val="00501AAB"/>
    <w:rsid w:val="00516067"/>
    <w:rsid w:val="0052121E"/>
    <w:rsid w:val="005246B7"/>
    <w:rsid w:val="00524B61"/>
    <w:rsid w:val="005368F4"/>
    <w:rsid w:val="00537789"/>
    <w:rsid w:val="00537CD1"/>
    <w:rsid w:val="00541FC8"/>
    <w:rsid w:val="00551BC6"/>
    <w:rsid w:val="005544FB"/>
    <w:rsid w:val="00556FD9"/>
    <w:rsid w:val="00560233"/>
    <w:rsid w:val="00560BD1"/>
    <w:rsid w:val="00561A16"/>
    <w:rsid w:val="0056730B"/>
    <w:rsid w:val="00574DFC"/>
    <w:rsid w:val="005813DB"/>
    <w:rsid w:val="0058668C"/>
    <w:rsid w:val="00586737"/>
    <w:rsid w:val="00587401"/>
    <w:rsid w:val="00587A52"/>
    <w:rsid w:val="00587D8F"/>
    <w:rsid w:val="00592EBF"/>
    <w:rsid w:val="00594B9D"/>
    <w:rsid w:val="00596472"/>
    <w:rsid w:val="005967E6"/>
    <w:rsid w:val="005A3545"/>
    <w:rsid w:val="005A781B"/>
    <w:rsid w:val="005B0460"/>
    <w:rsid w:val="005B0F85"/>
    <w:rsid w:val="005B5596"/>
    <w:rsid w:val="005B61D4"/>
    <w:rsid w:val="005C510F"/>
    <w:rsid w:val="005C652B"/>
    <w:rsid w:val="005C7288"/>
    <w:rsid w:val="005D3D52"/>
    <w:rsid w:val="005D5935"/>
    <w:rsid w:val="005E09FA"/>
    <w:rsid w:val="005E56A3"/>
    <w:rsid w:val="005F40C3"/>
    <w:rsid w:val="005F508A"/>
    <w:rsid w:val="005F5D53"/>
    <w:rsid w:val="005F662F"/>
    <w:rsid w:val="005F7129"/>
    <w:rsid w:val="006078AE"/>
    <w:rsid w:val="006127FF"/>
    <w:rsid w:val="0061661F"/>
    <w:rsid w:val="00617B58"/>
    <w:rsid w:val="00620123"/>
    <w:rsid w:val="00624BE7"/>
    <w:rsid w:val="00626C32"/>
    <w:rsid w:val="00627A26"/>
    <w:rsid w:val="00634ED6"/>
    <w:rsid w:val="00635B71"/>
    <w:rsid w:val="00646F2A"/>
    <w:rsid w:val="0065055C"/>
    <w:rsid w:val="006564BC"/>
    <w:rsid w:val="0065675A"/>
    <w:rsid w:val="00661256"/>
    <w:rsid w:val="00662126"/>
    <w:rsid w:val="006637A5"/>
    <w:rsid w:val="00664A4E"/>
    <w:rsid w:val="0066691A"/>
    <w:rsid w:val="00666974"/>
    <w:rsid w:val="00683EC6"/>
    <w:rsid w:val="00684503"/>
    <w:rsid w:val="00691204"/>
    <w:rsid w:val="006937FD"/>
    <w:rsid w:val="00693FEB"/>
    <w:rsid w:val="00694A06"/>
    <w:rsid w:val="00697CD5"/>
    <w:rsid w:val="00697D45"/>
    <w:rsid w:val="006A0219"/>
    <w:rsid w:val="006A0456"/>
    <w:rsid w:val="006A1961"/>
    <w:rsid w:val="006A1BAE"/>
    <w:rsid w:val="006A3454"/>
    <w:rsid w:val="006B51F6"/>
    <w:rsid w:val="006B7393"/>
    <w:rsid w:val="006C0396"/>
    <w:rsid w:val="006C4637"/>
    <w:rsid w:val="006C5FE4"/>
    <w:rsid w:val="006C69A3"/>
    <w:rsid w:val="006D154E"/>
    <w:rsid w:val="006D3A21"/>
    <w:rsid w:val="006D4625"/>
    <w:rsid w:val="006D5F7B"/>
    <w:rsid w:val="006E1CF3"/>
    <w:rsid w:val="006E2196"/>
    <w:rsid w:val="006E2474"/>
    <w:rsid w:val="006F1775"/>
    <w:rsid w:val="006F21C4"/>
    <w:rsid w:val="006F28D5"/>
    <w:rsid w:val="006F4E96"/>
    <w:rsid w:val="006F6D2D"/>
    <w:rsid w:val="006F76C7"/>
    <w:rsid w:val="00704735"/>
    <w:rsid w:val="00710C52"/>
    <w:rsid w:val="00713980"/>
    <w:rsid w:val="00715352"/>
    <w:rsid w:val="00720648"/>
    <w:rsid w:val="00726179"/>
    <w:rsid w:val="00736851"/>
    <w:rsid w:val="0074009C"/>
    <w:rsid w:val="00742D44"/>
    <w:rsid w:val="00743215"/>
    <w:rsid w:val="007501D3"/>
    <w:rsid w:val="007502C7"/>
    <w:rsid w:val="00760265"/>
    <w:rsid w:val="00760742"/>
    <w:rsid w:val="00763962"/>
    <w:rsid w:val="00765E89"/>
    <w:rsid w:val="00766D53"/>
    <w:rsid w:val="00767661"/>
    <w:rsid w:val="00772A7B"/>
    <w:rsid w:val="007835FB"/>
    <w:rsid w:val="00784687"/>
    <w:rsid w:val="00785408"/>
    <w:rsid w:val="00790A3A"/>
    <w:rsid w:val="007924EF"/>
    <w:rsid w:val="00792C3B"/>
    <w:rsid w:val="0079371E"/>
    <w:rsid w:val="00793758"/>
    <w:rsid w:val="007B24E8"/>
    <w:rsid w:val="007C0E7D"/>
    <w:rsid w:val="007C159D"/>
    <w:rsid w:val="007C7726"/>
    <w:rsid w:val="007D36B3"/>
    <w:rsid w:val="007D7DB0"/>
    <w:rsid w:val="007E7A9C"/>
    <w:rsid w:val="007F0ACE"/>
    <w:rsid w:val="007F5C07"/>
    <w:rsid w:val="007F7DEB"/>
    <w:rsid w:val="00802029"/>
    <w:rsid w:val="00802BBC"/>
    <w:rsid w:val="0080343B"/>
    <w:rsid w:val="00804954"/>
    <w:rsid w:val="00805DF4"/>
    <w:rsid w:val="00807D65"/>
    <w:rsid w:val="00814045"/>
    <w:rsid w:val="0081597C"/>
    <w:rsid w:val="00816C6F"/>
    <w:rsid w:val="00821046"/>
    <w:rsid w:val="008239AE"/>
    <w:rsid w:val="0083190D"/>
    <w:rsid w:val="00832E4E"/>
    <w:rsid w:val="00833579"/>
    <w:rsid w:val="00835F77"/>
    <w:rsid w:val="00843DFA"/>
    <w:rsid w:val="00845F46"/>
    <w:rsid w:val="00852009"/>
    <w:rsid w:val="00852D9A"/>
    <w:rsid w:val="00854DAB"/>
    <w:rsid w:val="008564E3"/>
    <w:rsid w:val="00860780"/>
    <w:rsid w:val="00861565"/>
    <w:rsid w:val="00864507"/>
    <w:rsid w:val="008663CE"/>
    <w:rsid w:val="00870882"/>
    <w:rsid w:val="008749EE"/>
    <w:rsid w:val="00876D56"/>
    <w:rsid w:val="00881D49"/>
    <w:rsid w:val="00884BA5"/>
    <w:rsid w:val="00884F92"/>
    <w:rsid w:val="00891CA0"/>
    <w:rsid w:val="0089656D"/>
    <w:rsid w:val="008969E4"/>
    <w:rsid w:val="008A1F99"/>
    <w:rsid w:val="008A47D3"/>
    <w:rsid w:val="008A61B0"/>
    <w:rsid w:val="008A7A4A"/>
    <w:rsid w:val="008B33D1"/>
    <w:rsid w:val="008C014B"/>
    <w:rsid w:val="008C1B76"/>
    <w:rsid w:val="008C2B1D"/>
    <w:rsid w:val="008C3433"/>
    <w:rsid w:val="008C5647"/>
    <w:rsid w:val="008C614B"/>
    <w:rsid w:val="008D0F20"/>
    <w:rsid w:val="008D75FE"/>
    <w:rsid w:val="008E2D22"/>
    <w:rsid w:val="008E342E"/>
    <w:rsid w:val="008E3C23"/>
    <w:rsid w:val="008E6630"/>
    <w:rsid w:val="008F233E"/>
    <w:rsid w:val="008F4A7B"/>
    <w:rsid w:val="008F7D53"/>
    <w:rsid w:val="00901EE9"/>
    <w:rsid w:val="00904ED0"/>
    <w:rsid w:val="0090575E"/>
    <w:rsid w:val="00906827"/>
    <w:rsid w:val="00911D0F"/>
    <w:rsid w:val="00915198"/>
    <w:rsid w:val="00937083"/>
    <w:rsid w:val="00937577"/>
    <w:rsid w:val="00945636"/>
    <w:rsid w:val="00946E7C"/>
    <w:rsid w:val="009476DE"/>
    <w:rsid w:val="00965723"/>
    <w:rsid w:val="00966840"/>
    <w:rsid w:val="00970BF3"/>
    <w:rsid w:val="00972525"/>
    <w:rsid w:val="009755E9"/>
    <w:rsid w:val="0097648C"/>
    <w:rsid w:val="00990DCE"/>
    <w:rsid w:val="009A033E"/>
    <w:rsid w:val="009A0472"/>
    <w:rsid w:val="009B53C1"/>
    <w:rsid w:val="009B6CF4"/>
    <w:rsid w:val="009D31EC"/>
    <w:rsid w:val="009D6B23"/>
    <w:rsid w:val="009D7171"/>
    <w:rsid w:val="009E7D3B"/>
    <w:rsid w:val="009E7EBE"/>
    <w:rsid w:val="009F3FDF"/>
    <w:rsid w:val="00A03BB2"/>
    <w:rsid w:val="00A1236F"/>
    <w:rsid w:val="00A141E6"/>
    <w:rsid w:val="00A1434D"/>
    <w:rsid w:val="00A2673D"/>
    <w:rsid w:val="00A277E5"/>
    <w:rsid w:val="00A27E82"/>
    <w:rsid w:val="00A32018"/>
    <w:rsid w:val="00A40C8A"/>
    <w:rsid w:val="00A44185"/>
    <w:rsid w:val="00A4544D"/>
    <w:rsid w:val="00A524FF"/>
    <w:rsid w:val="00A52ED7"/>
    <w:rsid w:val="00A57C7F"/>
    <w:rsid w:val="00A64754"/>
    <w:rsid w:val="00A66BAF"/>
    <w:rsid w:val="00A70A04"/>
    <w:rsid w:val="00A70F71"/>
    <w:rsid w:val="00A778D7"/>
    <w:rsid w:val="00A8254D"/>
    <w:rsid w:val="00A85B32"/>
    <w:rsid w:val="00A926C2"/>
    <w:rsid w:val="00A95C39"/>
    <w:rsid w:val="00A97405"/>
    <w:rsid w:val="00A9776B"/>
    <w:rsid w:val="00AA105A"/>
    <w:rsid w:val="00AA2787"/>
    <w:rsid w:val="00AA54D8"/>
    <w:rsid w:val="00AC2645"/>
    <w:rsid w:val="00AC68DD"/>
    <w:rsid w:val="00AC6AE7"/>
    <w:rsid w:val="00AD1547"/>
    <w:rsid w:val="00AD1A10"/>
    <w:rsid w:val="00AD449E"/>
    <w:rsid w:val="00AE4B42"/>
    <w:rsid w:val="00AE6AF9"/>
    <w:rsid w:val="00AF2279"/>
    <w:rsid w:val="00AF428F"/>
    <w:rsid w:val="00AF458F"/>
    <w:rsid w:val="00AF64DE"/>
    <w:rsid w:val="00AF77E5"/>
    <w:rsid w:val="00B11B09"/>
    <w:rsid w:val="00B1549B"/>
    <w:rsid w:val="00B217BC"/>
    <w:rsid w:val="00B2433C"/>
    <w:rsid w:val="00B25876"/>
    <w:rsid w:val="00B3537C"/>
    <w:rsid w:val="00B353E3"/>
    <w:rsid w:val="00B3650A"/>
    <w:rsid w:val="00B37F2F"/>
    <w:rsid w:val="00B504E0"/>
    <w:rsid w:val="00B514E2"/>
    <w:rsid w:val="00B568F3"/>
    <w:rsid w:val="00B57A71"/>
    <w:rsid w:val="00B72CCD"/>
    <w:rsid w:val="00B73E85"/>
    <w:rsid w:val="00B774F8"/>
    <w:rsid w:val="00B80BAE"/>
    <w:rsid w:val="00B817B8"/>
    <w:rsid w:val="00B81C5C"/>
    <w:rsid w:val="00B82056"/>
    <w:rsid w:val="00B8608C"/>
    <w:rsid w:val="00B92490"/>
    <w:rsid w:val="00B96D85"/>
    <w:rsid w:val="00BC1F93"/>
    <w:rsid w:val="00BC3C25"/>
    <w:rsid w:val="00BC59D5"/>
    <w:rsid w:val="00BC6366"/>
    <w:rsid w:val="00BC68A7"/>
    <w:rsid w:val="00BD497B"/>
    <w:rsid w:val="00BD721E"/>
    <w:rsid w:val="00BE070C"/>
    <w:rsid w:val="00BF1353"/>
    <w:rsid w:val="00BF3170"/>
    <w:rsid w:val="00BF3BC0"/>
    <w:rsid w:val="00C023FE"/>
    <w:rsid w:val="00C069A8"/>
    <w:rsid w:val="00C10787"/>
    <w:rsid w:val="00C11A6E"/>
    <w:rsid w:val="00C14286"/>
    <w:rsid w:val="00C229E4"/>
    <w:rsid w:val="00C257F6"/>
    <w:rsid w:val="00C25BDE"/>
    <w:rsid w:val="00C27E50"/>
    <w:rsid w:val="00C34D92"/>
    <w:rsid w:val="00C37FE3"/>
    <w:rsid w:val="00C45274"/>
    <w:rsid w:val="00C509B4"/>
    <w:rsid w:val="00C522D7"/>
    <w:rsid w:val="00C54187"/>
    <w:rsid w:val="00C60151"/>
    <w:rsid w:val="00C610C2"/>
    <w:rsid w:val="00C62F9D"/>
    <w:rsid w:val="00C6433A"/>
    <w:rsid w:val="00C663E8"/>
    <w:rsid w:val="00C71E4B"/>
    <w:rsid w:val="00C738D5"/>
    <w:rsid w:val="00C779EB"/>
    <w:rsid w:val="00C80855"/>
    <w:rsid w:val="00C92F37"/>
    <w:rsid w:val="00C9385F"/>
    <w:rsid w:val="00C94017"/>
    <w:rsid w:val="00C9422D"/>
    <w:rsid w:val="00C9501B"/>
    <w:rsid w:val="00C9563C"/>
    <w:rsid w:val="00CA1625"/>
    <w:rsid w:val="00CA4CA3"/>
    <w:rsid w:val="00CB16FA"/>
    <w:rsid w:val="00CB2F00"/>
    <w:rsid w:val="00CB4954"/>
    <w:rsid w:val="00CB49EB"/>
    <w:rsid w:val="00CB7445"/>
    <w:rsid w:val="00CC309A"/>
    <w:rsid w:val="00CC4280"/>
    <w:rsid w:val="00CC4C9A"/>
    <w:rsid w:val="00CD22C0"/>
    <w:rsid w:val="00CD5687"/>
    <w:rsid w:val="00CD712B"/>
    <w:rsid w:val="00CD7975"/>
    <w:rsid w:val="00CE0626"/>
    <w:rsid w:val="00CE1FA6"/>
    <w:rsid w:val="00CE46A1"/>
    <w:rsid w:val="00CF2CA8"/>
    <w:rsid w:val="00D02DE3"/>
    <w:rsid w:val="00D06981"/>
    <w:rsid w:val="00D10761"/>
    <w:rsid w:val="00D11B2A"/>
    <w:rsid w:val="00D14CCA"/>
    <w:rsid w:val="00D17D7E"/>
    <w:rsid w:val="00D23C4E"/>
    <w:rsid w:val="00D31165"/>
    <w:rsid w:val="00D33E94"/>
    <w:rsid w:val="00D36565"/>
    <w:rsid w:val="00D44E63"/>
    <w:rsid w:val="00D47EDE"/>
    <w:rsid w:val="00D53F16"/>
    <w:rsid w:val="00D56811"/>
    <w:rsid w:val="00D570A7"/>
    <w:rsid w:val="00D5710E"/>
    <w:rsid w:val="00D67A45"/>
    <w:rsid w:val="00D67FF8"/>
    <w:rsid w:val="00D7189B"/>
    <w:rsid w:val="00D75C0B"/>
    <w:rsid w:val="00D77E8C"/>
    <w:rsid w:val="00D8082C"/>
    <w:rsid w:val="00D90106"/>
    <w:rsid w:val="00D92635"/>
    <w:rsid w:val="00D932CA"/>
    <w:rsid w:val="00D94A24"/>
    <w:rsid w:val="00D94C1D"/>
    <w:rsid w:val="00DA04EA"/>
    <w:rsid w:val="00DA56CB"/>
    <w:rsid w:val="00DA79DE"/>
    <w:rsid w:val="00DB3926"/>
    <w:rsid w:val="00DB4190"/>
    <w:rsid w:val="00DC0756"/>
    <w:rsid w:val="00DC3BD9"/>
    <w:rsid w:val="00DC6CB4"/>
    <w:rsid w:val="00DC7241"/>
    <w:rsid w:val="00DD169B"/>
    <w:rsid w:val="00DD7D07"/>
    <w:rsid w:val="00DE4DC1"/>
    <w:rsid w:val="00DE5EA9"/>
    <w:rsid w:val="00DF2E54"/>
    <w:rsid w:val="00DF2EA4"/>
    <w:rsid w:val="00DF5CA0"/>
    <w:rsid w:val="00E01ECF"/>
    <w:rsid w:val="00E047A3"/>
    <w:rsid w:val="00E1521A"/>
    <w:rsid w:val="00E25FEF"/>
    <w:rsid w:val="00E30502"/>
    <w:rsid w:val="00E32BFF"/>
    <w:rsid w:val="00E32FE6"/>
    <w:rsid w:val="00E3630B"/>
    <w:rsid w:val="00E36F90"/>
    <w:rsid w:val="00E41624"/>
    <w:rsid w:val="00E418DA"/>
    <w:rsid w:val="00E475A4"/>
    <w:rsid w:val="00E507E9"/>
    <w:rsid w:val="00E606B3"/>
    <w:rsid w:val="00E764B1"/>
    <w:rsid w:val="00E770D6"/>
    <w:rsid w:val="00E779B2"/>
    <w:rsid w:val="00E81506"/>
    <w:rsid w:val="00E8286D"/>
    <w:rsid w:val="00E8306B"/>
    <w:rsid w:val="00E84BA0"/>
    <w:rsid w:val="00E84C13"/>
    <w:rsid w:val="00E84C27"/>
    <w:rsid w:val="00E87198"/>
    <w:rsid w:val="00E94F12"/>
    <w:rsid w:val="00E96C70"/>
    <w:rsid w:val="00E974BA"/>
    <w:rsid w:val="00EA086E"/>
    <w:rsid w:val="00EA0F03"/>
    <w:rsid w:val="00EA41B6"/>
    <w:rsid w:val="00EB5695"/>
    <w:rsid w:val="00EB723F"/>
    <w:rsid w:val="00EC63C9"/>
    <w:rsid w:val="00ED4800"/>
    <w:rsid w:val="00ED5D78"/>
    <w:rsid w:val="00ED7BF8"/>
    <w:rsid w:val="00EE37CB"/>
    <w:rsid w:val="00EE50D7"/>
    <w:rsid w:val="00F212F5"/>
    <w:rsid w:val="00F244C6"/>
    <w:rsid w:val="00F26046"/>
    <w:rsid w:val="00F30850"/>
    <w:rsid w:val="00F33635"/>
    <w:rsid w:val="00F337ED"/>
    <w:rsid w:val="00F3660D"/>
    <w:rsid w:val="00F4124C"/>
    <w:rsid w:val="00F4177D"/>
    <w:rsid w:val="00F427AC"/>
    <w:rsid w:val="00F52959"/>
    <w:rsid w:val="00F56036"/>
    <w:rsid w:val="00F620BD"/>
    <w:rsid w:val="00F62274"/>
    <w:rsid w:val="00F63B29"/>
    <w:rsid w:val="00F72934"/>
    <w:rsid w:val="00F72C31"/>
    <w:rsid w:val="00F74D60"/>
    <w:rsid w:val="00F80E07"/>
    <w:rsid w:val="00F82FC0"/>
    <w:rsid w:val="00F83098"/>
    <w:rsid w:val="00F84B59"/>
    <w:rsid w:val="00F938B7"/>
    <w:rsid w:val="00F96658"/>
    <w:rsid w:val="00FA4107"/>
    <w:rsid w:val="00FA5598"/>
    <w:rsid w:val="00FA58F5"/>
    <w:rsid w:val="00FB0392"/>
    <w:rsid w:val="00FB3EE3"/>
    <w:rsid w:val="00FB6923"/>
    <w:rsid w:val="00FC41B4"/>
    <w:rsid w:val="00FC50F5"/>
    <w:rsid w:val="00FC5CE6"/>
    <w:rsid w:val="00FC767D"/>
    <w:rsid w:val="00FD2603"/>
    <w:rsid w:val="00FD2E53"/>
    <w:rsid w:val="00FE26A9"/>
    <w:rsid w:val="00FE3E86"/>
    <w:rsid w:val="00FE7877"/>
    <w:rsid w:val="00FF5083"/>
    <w:rsid w:val="00FF53A2"/>
    <w:rsid w:val="00FF721C"/>
    <w:rsid w:val="00FF7C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90E57"/>
  <w15:chartTrackingRefBased/>
  <w15:docId w15:val="{33BD008C-1BCA-47C5-B8AF-39E0C88F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62"/>
    <w:rPr>
      <w:rFonts w:ascii="Times New Roman" w:eastAsia="SimSun" w:hAnsi="Times New Roman"/>
    </w:rPr>
  </w:style>
  <w:style w:type="paragraph" w:styleId="Heading1">
    <w:name w:val="heading 1"/>
    <w:next w:val="Normal"/>
    <w:link w:val="Heading1Char"/>
    <w:autoRedefine/>
    <w:uiPriority w:val="9"/>
    <w:qFormat/>
    <w:rsid w:val="00D8082C"/>
    <w:pPr>
      <w:keepNext/>
      <w:keepLines/>
      <w:spacing w:after="0"/>
      <w:outlineLvl w:val="0"/>
    </w:pPr>
    <w:rPr>
      <w:rFonts w:ascii="Times New Roman" w:eastAsia="Times New Roman" w:hAnsi="Times New Roman" w:cs="Times New Roman"/>
      <w:b/>
      <w:color w:val="000000"/>
      <w:u w:color="000000"/>
    </w:rPr>
  </w:style>
  <w:style w:type="paragraph" w:styleId="Heading2">
    <w:name w:val="heading 2"/>
    <w:basedOn w:val="Normal"/>
    <w:next w:val="Normal"/>
    <w:link w:val="Heading2Char"/>
    <w:autoRedefine/>
    <w:uiPriority w:val="9"/>
    <w:unhideWhenUsed/>
    <w:qFormat/>
    <w:rsid w:val="006078AE"/>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635B71"/>
    <w:pPr>
      <w:keepNext/>
      <w:keepLines/>
      <w:spacing w:before="40" w:after="0"/>
      <w:outlineLvl w:val="2"/>
    </w:pPr>
    <w:rPr>
      <w:rFonts w:eastAsiaTheme="majorEastAsia" w:cstheme="majorBidi"/>
      <w:b/>
      <w:color w:val="000000" w:themeColor="text1"/>
      <w:sz w:val="24"/>
      <w:szCs w:val="24"/>
    </w:rPr>
  </w:style>
  <w:style w:type="paragraph" w:styleId="Heading4">
    <w:name w:val="heading 4"/>
    <w:basedOn w:val="Normal"/>
    <w:next w:val="Normal"/>
    <w:link w:val="Heading4Char"/>
    <w:autoRedefine/>
    <w:uiPriority w:val="9"/>
    <w:semiHidden/>
    <w:unhideWhenUsed/>
    <w:qFormat/>
    <w:rsid w:val="00635B71"/>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792C3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2C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2C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2C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2C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082C"/>
    <w:rPr>
      <w:rFonts w:ascii="Times New Roman" w:eastAsia="Times New Roman" w:hAnsi="Times New Roman" w:cs="Times New Roman"/>
      <w:b/>
      <w:color w:val="000000"/>
      <w:u w:color="000000"/>
    </w:rPr>
  </w:style>
  <w:style w:type="character" w:customStyle="1" w:styleId="Heading2Char">
    <w:name w:val="Heading 2 Char"/>
    <w:basedOn w:val="DefaultParagraphFont"/>
    <w:link w:val="Heading2"/>
    <w:uiPriority w:val="9"/>
    <w:rsid w:val="006078AE"/>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635B71"/>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semiHidden/>
    <w:rsid w:val="00635B71"/>
    <w:rPr>
      <w:rFonts w:ascii="Times New Roman" w:eastAsiaTheme="majorEastAsia" w:hAnsi="Times New Roman" w:cstheme="majorBidi"/>
      <w:b/>
      <w:i/>
      <w:iCs/>
      <w:color w:val="000000" w:themeColor="text1"/>
    </w:rPr>
  </w:style>
  <w:style w:type="character" w:customStyle="1" w:styleId="Heading5Char">
    <w:name w:val="Heading 5 Char"/>
    <w:basedOn w:val="DefaultParagraphFont"/>
    <w:link w:val="Heading5"/>
    <w:uiPriority w:val="9"/>
    <w:semiHidden/>
    <w:rsid w:val="00792C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2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C3B"/>
    <w:rPr>
      <w:rFonts w:eastAsiaTheme="majorEastAsia" w:cstheme="majorBidi"/>
      <w:color w:val="272727" w:themeColor="text1" w:themeTint="D8"/>
    </w:rPr>
  </w:style>
  <w:style w:type="paragraph" w:styleId="Title">
    <w:name w:val="Title"/>
    <w:basedOn w:val="Normal"/>
    <w:next w:val="Normal"/>
    <w:link w:val="TitleChar"/>
    <w:uiPriority w:val="10"/>
    <w:qFormat/>
    <w:rsid w:val="00792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C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C3B"/>
    <w:pPr>
      <w:spacing w:before="160"/>
      <w:jc w:val="center"/>
    </w:pPr>
    <w:rPr>
      <w:i/>
      <w:iCs/>
      <w:color w:val="404040" w:themeColor="text1" w:themeTint="BF"/>
    </w:rPr>
  </w:style>
  <w:style w:type="character" w:customStyle="1" w:styleId="QuoteChar">
    <w:name w:val="Quote Char"/>
    <w:basedOn w:val="DefaultParagraphFont"/>
    <w:link w:val="Quote"/>
    <w:uiPriority w:val="29"/>
    <w:rsid w:val="00792C3B"/>
    <w:rPr>
      <w:rFonts w:ascii="Times New Roman" w:eastAsia="SimSun" w:hAnsi="Times New Roman"/>
      <w:i/>
      <w:iCs/>
      <w:color w:val="404040" w:themeColor="text1" w:themeTint="BF"/>
    </w:rPr>
  </w:style>
  <w:style w:type="paragraph" w:styleId="ListParagraph">
    <w:name w:val="List Paragraph"/>
    <w:basedOn w:val="Normal"/>
    <w:uiPriority w:val="34"/>
    <w:qFormat/>
    <w:rsid w:val="00792C3B"/>
    <w:pPr>
      <w:ind w:left="720"/>
      <w:contextualSpacing/>
    </w:pPr>
  </w:style>
  <w:style w:type="character" w:styleId="IntenseEmphasis">
    <w:name w:val="Intense Emphasis"/>
    <w:basedOn w:val="DefaultParagraphFont"/>
    <w:uiPriority w:val="21"/>
    <w:qFormat/>
    <w:rsid w:val="00792C3B"/>
    <w:rPr>
      <w:i/>
      <w:iCs/>
      <w:color w:val="2F5496" w:themeColor="accent1" w:themeShade="BF"/>
    </w:rPr>
  </w:style>
  <w:style w:type="paragraph" w:styleId="IntenseQuote">
    <w:name w:val="Intense Quote"/>
    <w:basedOn w:val="Normal"/>
    <w:next w:val="Normal"/>
    <w:link w:val="IntenseQuoteChar"/>
    <w:uiPriority w:val="30"/>
    <w:qFormat/>
    <w:rsid w:val="00792C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2C3B"/>
    <w:rPr>
      <w:rFonts w:ascii="Times New Roman" w:eastAsia="SimSun" w:hAnsi="Times New Roman"/>
      <w:i/>
      <w:iCs/>
      <w:color w:val="2F5496" w:themeColor="accent1" w:themeShade="BF"/>
    </w:rPr>
  </w:style>
  <w:style w:type="character" w:styleId="IntenseReference">
    <w:name w:val="Intense Reference"/>
    <w:basedOn w:val="DefaultParagraphFont"/>
    <w:uiPriority w:val="32"/>
    <w:qFormat/>
    <w:rsid w:val="00792C3B"/>
    <w:rPr>
      <w:b/>
      <w:bCs/>
      <w:smallCaps/>
      <w:color w:val="2F5496" w:themeColor="accent1" w:themeShade="BF"/>
      <w:spacing w:val="5"/>
    </w:rPr>
  </w:style>
  <w:style w:type="paragraph" w:styleId="Caption">
    <w:name w:val="caption"/>
    <w:basedOn w:val="Normal"/>
    <w:next w:val="Normal"/>
    <w:uiPriority w:val="35"/>
    <w:unhideWhenUsed/>
    <w:qFormat/>
    <w:rsid w:val="002D5C27"/>
    <w:pPr>
      <w:spacing w:after="200" w:line="240" w:lineRule="auto"/>
    </w:pPr>
    <w:rPr>
      <w:i/>
      <w:iCs/>
      <w:color w:val="44546A" w:themeColor="text2"/>
      <w:sz w:val="18"/>
      <w:szCs w:val="18"/>
    </w:rPr>
  </w:style>
  <w:style w:type="table" w:styleId="TableGrid">
    <w:name w:val="Table Grid"/>
    <w:basedOn w:val="TableNormal"/>
    <w:uiPriority w:val="39"/>
    <w:rsid w:val="005F5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4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47B"/>
    <w:rPr>
      <w:rFonts w:ascii="Times New Roman" w:eastAsia="SimSun" w:hAnsi="Times New Roman"/>
    </w:rPr>
  </w:style>
  <w:style w:type="paragraph" w:styleId="Footer">
    <w:name w:val="footer"/>
    <w:basedOn w:val="Normal"/>
    <w:link w:val="FooterChar"/>
    <w:uiPriority w:val="99"/>
    <w:unhideWhenUsed/>
    <w:rsid w:val="000A4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47B"/>
    <w:rPr>
      <w:rFonts w:ascii="Times New Roman" w:eastAsia="SimSun" w:hAnsi="Times New Roman"/>
    </w:rPr>
  </w:style>
  <w:style w:type="table" w:customStyle="1" w:styleId="TableGrid1">
    <w:name w:val="Table Grid1"/>
    <w:basedOn w:val="TableNormal"/>
    <w:next w:val="TableGrid"/>
    <w:uiPriority w:val="39"/>
    <w:rsid w:val="004F473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0BF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17B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7A4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52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C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50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5723"/>
    <w:rPr>
      <w:color w:val="666666"/>
    </w:rPr>
  </w:style>
  <w:style w:type="character" w:styleId="Hyperlink">
    <w:name w:val="Hyperlink"/>
    <w:basedOn w:val="DefaultParagraphFont"/>
    <w:uiPriority w:val="99"/>
    <w:unhideWhenUsed/>
    <w:rsid w:val="00081AA6"/>
    <w:rPr>
      <w:color w:val="0563C1" w:themeColor="hyperlink"/>
      <w:u w:val="single"/>
    </w:rPr>
  </w:style>
  <w:style w:type="character" w:styleId="UnresolvedMention">
    <w:name w:val="Unresolved Mention"/>
    <w:basedOn w:val="DefaultParagraphFont"/>
    <w:uiPriority w:val="99"/>
    <w:semiHidden/>
    <w:unhideWhenUsed/>
    <w:rsid w:val="00081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5829">
      <w:marLeft w:val="640"/>
      <w:marRight w:val="0"/>
      <w:marTop w:val="0"/>
      <w:marBottom w:val="0"/>
      <w:divBdr>
        <w:top w:val="none" w:sz="0" w:space="0" w:color="auto"/>
        <w:left w:val="none" w:sz="0" w:space="0" w:color="auto"/>
        <w:bottom w:val="none" w:sz="0" w:space="0" w:color="auto"/>
        <w:right w:val="none" w:sz="0" w:space="0" w:color="auto"/>
      </w:divBdr>
    </w:div>
    <w:div w:id="130054756">
      <w:marLeft w:val="640"/>
      <w:marRight w:val="0"/>
      <w:marTop w:val="0"/>
      <w:marBottom w:val="0"/>
      <w:divBdr>
        <w:top w:val="none" w:sz="0" w:space="0" w:color="auto"/>
        <w:left w:val="none" w:sz="0" w:space="0" w:color="auto"/>
        <w:bottom w:val="none" w:sz="0" w:space="0" w:color="auto"/>
        <w:right w:val="none" w:sz="0" w:space="0" w:color="auto"/>
      </w:divBdr>
    </w:div>
    <w:div w:id="209465323">
      <w:marLeft w:val="640"/>
      <w:marRight w:val="0"/>
      <w:marTop w:val="0"/>
      <w:marBottom w:val="0"/>
      <w:divBdr>
        <w:top w:val="none" w:sz="0" w:space="0" w:color="auto"/>
        <w:left w:val="none" w:sz="0" w:space="0" w:color="auto"/>
        <w:bottom w:val="none" w:sz="0" w:space="0" w:color="auto"/>
        <w:right w:val="none" w:sz="0" w:space="0" w:color="auto"/>
      </w:divBdr>
    </w:div>
    <w:div w:id="310523553">
      <w:marLeft w:val="640"/>
      <w:marRight w:val="0"/>
      <w:marTop w:val="0"/>
      <w:marBottom w:val="0"/>
      <w:divBdr>
        <w:top w:val="none" w:sz="0" w:space="0" w:color="auto"/>
        <w:left w:val="none" w:sz="0" w:space="0" w:color="auto"/>
        <w:bottom w:val="none" w:sz="0" w:space="0" w:color="auto"/>
        <w:right w:val="none" w:sz="0" w:space="0" w:color="auto"/>
      </w:divBdr>
    </w:div>
    <w:div w:id="326443186">
      <w:marLeft w:val="640"/>
      <w:marRight w:val="0"/>
      <w:marTop w:val="0"/>
      <w:marBottom w:val="0"/>
      <w:divBdr>
        <w:top w:val="none" w:sz="0" w:space="0" w:color="auto"/>
        <w:left w:val="none" w:sz="0" w:space="0" w:color="auto"/>
        <w:bottom w:val="none" w:sz="0" w:space="0" w:color="auto"/>
        <w:right w:val="none" w:sz="0" w:space="0" w:color="auto"/>
      </w:divBdr>
    </w:div>
    <w:div w:id="414283941">
      <w:marLeft w:val="640"/>
      <w:marRight w:val="0"/>
      <w:marTop w:val="0"/>
      <w:marBottom w:val="0"/>
      <w:divBdr>
        <w:top w:val="none" w:sz="0" w:space="0" w:color="auto"/>
        <w:left w:val="none" w:sz="0" w:space="0" w:color="auto"/>
        <w:bottom w:val="none" w:sz="0" w:space="0" w:color="auto"/>
        <w:right w:val="none" w:sz="0" w:space="0" w:color="auto"/>
      </w:divBdr>
    </w:div>
    <w:div w:id="623385243">
      <w:marLeft w:val="640"/>
      <w:marRight w:val="0"/>
      <w:marTop w:val="0"/>
      <w:marBottom w:val="0"/>
      <w:divBdr>
        <w:top w:val="none" w:sz="0" w:space="0" w:color="auto"/>
        <w:left w:val="none" w:sz="0" w:space="0" w:color="auto"/>
        <w:bottom w:val="none" w:sz="0" w:space="0" w:color="auto"/>
        <w:right w:val="none" w:sz="0" w:space="0" w:color="auto"/>
      </w:divBdr>
    </w:div>
    <w:div w:id="639575700">
      <w:marLeft w:val="640"/>
      <w:marRight w:val="0"/>
      <w:marTop w:val="0"/>
      <w:marBottom w:val="0"/>
      <w:divBdr>
        <w:top w:val="none" w:sz="0" w:space="0" w:color="auto"/>
        <w:left w:val="none" w:sz="0" w:space="0" w:color="auto"/>
        <w:bottom w:val="none" w:sz="0" w:space="0" w:color="auto"/>
        <w:right w:val="none" w:sz="0" w:space="0" w:color="auto"/>
      </w:divBdr>
    </w:div>
    <w:div w:id="696002034">
      <w:marLeft w:val="640"/>
      <w:marRight w:val="0"/>
      <w:marTop w:val="0"/>
      <w:marBottom w:val="0"/>
      <w:divBdr>
        <w:top w:val="none" w:sz="0" w:space="0" w:color="auto"/>
        <w:left w:val="none" w:sz="0" w:space="0" w:color="auto"/>
        <w:bottom w:val="none" w:sz="0" w:space="0" w:color="auto"/>
        <w:right w:val="none" w:sz="0" w:space="0" w:color="auto"/>
      </w:divBdr>
    </w:div>
    <w:div w:id="761999182">
      <w:marLeft w:val="640"/>
      <w:marRight w:val="0"/>
      <w:marTop w:val="0"/>
      <w:marBottom w:val="0"/>
      <w:divBdr>
        <w:top w:val="none" w:sz="0" w:space="0" w:color="auto"/>
        <w:left w:val="none" w:sz="0" w:space="0" w:color="auto"/>
        <w:bottom w:val="none" w:sz="0" w:space="0" w:color="auto"/>
        <w:right w:val="none" w:sz="0" w:space="0" w:color="auto"/>
      </w:divBdr>
    </w:div>
    <w:div w:id="823856877">
      <w:marLeft w:val="640"/>
      <w:marRight w:val="0"/>
      <w:marTop w:val="0"/>
      <w:marBottom w:val="0"/>
      <w:divBdr>
        <w:top w:val="none" w:sz="0" w:space="0" w:color="auto"/>
        <w:left w:val="none" w:sz="0" w:space="0" w:color="auto"/>
        <w:bottom w:val="none" w:sz="0" w:space="0" w:color="auto"/>
        <w:right w:val="none" w:sz="0" w:space="0" w:color="auto"/>
      </w:divBdr>
    </w:div>
    <w:div w:id="866867571">
      <w:marLeft w:val="640"/>
      <w:marRight w:val="0"/>
      <w:marTop w:val="0"/>
      <w:marBottom w:val="0"/>
      <w:divBdr>
        <w:top w:val="none" w:sz="0" w:space="0" w:color="auto"/>
        <w:left w:val="none" w:sz="0" w:space="0" w:color="auto"/>
        <w:bottom w:val="none" w:sz="0" w:space="0" w:color="auto"/>
        <w:right w:val="none" w:sz="0" w:space="0" w:color="auto"/>
      </w:divBdr>
    </w:div>
    <w:div w:id="867764477">
      <w:marLeft w:val="640"/>
      <w:marRight w:val="0"/>
      <w:marTop w:val="0"/>
      <w:marBottom w:val="0"/>
      <w:divBdr>
        <w:top w:val="none" w:sz="0" w:space="0" w:color="auto"/>
        <w:left w:val="none" w:sz="0" w:space="0" w:color="auto"/>
        <w:bottom w:val="none" w:sz="0" w:space="0" w:color="auto"/>
        <w:right w:val="none" w:sz="0" w:space="0" w:color="auto"/>
      </w:divBdr>
    </w:div>
    <w:div w:id="994605626">
      <w:marLeft w:val="640"/>
      <w:marRight w:val="0"/>
      <w:marTop w:val="0"/>
      <w:marBottom w:val="0"/>
      <w:divBdr>
        <w:top w:val="none" w:sz="0" w:space="0" w:color="auto"/>
        <w:left w:val="none" w:sz="0" w:space="0" w:color="auto"/>
        <w:bottom w:val="none" w:sz="0" w:space="0" w:color="auto"/>
        <w:right w:val="none" w:sz="0" w:space="0" w:color="auto"/>
      </w:divBdr>
    </w:div>
    <w:div w:id="1204748721">
      <w:marLeft w:val="640"/>
      <w:marRight w:val="0"/>
      <w:marTop w:val="0"/>
      <w:marBottom w:val="0"/>
      <w:divBdr>
        <w:top w:val="none" w:sz="0" w:space="0" w:color="auto"/>
        <w:left w:val="none" w:sz="0" w:space="0" w:color="auto"/>
        <w:bottom w:val="none" w:sz="0" w:space="0" w:color="auto"/>
        <w:right w:val="none" w:sz="0" w:space="0" w:color="auto"/>
      </w:divBdr>
    </w:div>
    <w:div w:id="1242567324">
      <w:marLeft w:val="640"/>
      <w:marRight w:val="0"/>
      <w:marTop w:val="0"/>
      <w:marBottom w:val="0"/>
      <w:divBdr>
        <w:top w:val="none" w:sz="0" w:space="0" w:color="auto"/>
        <w:left w:val="none" w:sz="0" w:space="0" w:color="auto"/>
        <w:bottom w:val="none" w:sz="0" w:space="0" w:color="auto"/>
        <w:right w:val="none" w:sz="0" w:space="0" w:color="auto"/>
      </w:divBdr>
    </w:div>
    <w:div w:id="1243952074">
      <w:marLeft w:val="640"/>
      <w:marRight w:val="0"/>
      <w:marTop w:val="0"/>
      <w:marBottom w:val="0"/>
      <w:divBdr>
        <w:top w:val="none" w:sz="0" w:space="0" w:color="auto"/>
        <w:left w:val="none" w:sz="0" w:space="0" w:color="auto"/>
        <w:bottom w:val="none" w:sz="0" w:space="0" w:color="auto"/>
        <w:right w:val="none" w:sz="0" w:space="0" w:color="auto"/>
      </w:divBdr>
    </w:div>
    <w:div w:id="1293169217">
      <w:marLeft w:val="640"/>
      <w:marRight w:val="0"/>
      <w:marTop w:val="0"/>
      <w:marBottom w:val="0"/>
      <w:divBdr>
        <w:top w:val="none" w:sz="0" w:space="0" w:color="auto"/>
        <w:left w:val="none" w:sz="0" w:space="0" w:color="auto"/>
        <w:bottom w:val="none" w:sz="0" w:space="0" w:color="auto"/>
        <w:right w:val="none" w:sz="0" w:space="0" w:color="auto"/>
      </w:divBdr>
    </w:div>
    <w:div w:id="1341588180">
      <w:marLeft w:val="640"/>
      <w:marRight w:val="0"/>
      <w:marTop w:val="0"/>
      <w:marBottom w:val="0"/>
      <w:divBdr>
        <w:top w:val="none" w:sz="0" w:space="0" w:color="auto"/>
        <w:left w:val="none" w:sz="0" w:space="0" w:color="auto"/>
        <w:bottom w:val="none" w:sz="0" w:space="0" w:color="auto"/>
        <w:right w:val="none" w:sz="0" w:space="0" w:color="auto"/>
      </w:divBdr>
    </w:div>
    <w:div w:id="1455173172">
      <w:marLeft w:val="640"/>
      <w:marRight w:val="0"/>
      <w:marTop w:val="0"/>
      <w:marBottom w:val="0"/>
      <w:divBdr>
        <w:top w:val="none" w:sz="0" w:space="0" w:color="auto"/>
        <w:left w:val="none" w:sz="0" w:space="0" w:color="auto"/>
        <w:bottom w:val="none" w:sz="0" w:space="0" w:color="auto"/>
        <w:right w:val="none" w:sz="0" w:space="0" w:color="auto"/>
      </w:divBdr>
    </w:div>
    <w:div w:id="1458601358">
      <w:marLeft w:val="640"/>
      <w:marRight w:val="0"/>
      <w:marTop w:val="0"/>
      <w:marBottom w:val="0"/>
      <w:divBdr>
        <w:top w:val="none" w:sz="0" w:space="0" w:color="auto"/>
        <w:left w:val="none" w:sz="0" w:space="0" w:color="auto"/>
        <w:bottom w:val="none" w:sz="0" w:space="0" w:color="auto"/>
        <w:right w:val="none" w:sz="0" w:space="0" w:color="auto"/>
      </w:divBdr>
    </w:div>
    <w:div w:id="1555118654">
      <w:marLeft w:val="640"/>
      <w:marRight w:val="0"/>
      <w:marTop w:val="0"/>
      <w:marBottom w:val="0"/>
      <w:divBdr>
        <w:top w:val="none" w:sz="0" w:space="0" w:color="auto"/>
        <w:left w:val="none" w:sz="0" w:space="0" w:color="auto"/>
        <w:bottom w:val="none" w:sz="0" w:space="0" w:color="auto"/>
        <w:right w:val="none" w:sz="0" w:space="0" w:color="auto"/>
      </w:divBdr>
    </w:div>
    <w:div w:id="1573004463">
      <w:marLeft w:val="640"/>
      <w:marRight w:val="0"/>
      <w:marTop w:val="0"/>
      <w:marBottom w:val="0"/>
      <w:divBdr>
        <w:top w:val="none" w:sz="0" w:space="0" w:color="auto"/>
        <w:left w:val="none" w:sz="0" w:space="0" w:color="auto"/>
        <w:bottom w:val="none" w:sz="0" w:space="0" w:color="auto"/>
        <w:right w:val="none" w:sz="0" w:space="0" w:color="auto"/>
      </w:divBdr>
    </w:div>
    <w:div w:id="1577397484">
      <w:marLeft w:val="640"/>
      <w:marRight w:val="0"/>
      <w:marTop w:val="0"/>
      <w:marBottom w:val="0"/>
      <w:divBdr>
        <w:top w:val="none" w:sz="0" w:space="0" w:color="auto"/>
        <w:left w:val="none" w:sz="0" w:space="0" w:color="auto"/>
        <w:bottom w:val="none" w:sz="0" w:space="0" w:color="auto"/>
        <w:right w:val="none" w:sz="0" w:space="0" w:color="auto"/>
      </w:divBdr>
    </w:div>
    <w:div w:id="1622766557">
      <w:marLeft w:val="640"/>
      <w:marRight w:val="0"/>
      <w:marTop w:val="0"/>
      <w:marBottom w:val="0"/>
      <w:divBdr>
        <w:top w:val="none" w:sz="0" w:space="0" w:color="auto"/>
        <w:left w:val="none" w:sz="0" w:space="0" w:color="auto"/>
        <w:bottom w:val="none" w:sz="0" w:space="0" w:color="auto"/>
        <w:right w:val="none" w:sz="0" w:space="0" w:color="auto"/>
      </w:divBdr>
    </w:div>
    <w:div w:id="1721903466">
      <w:marLeft w:val="640"/>
      <w:marRight w:val="0"/>
      <w:marTop w:val="0"/>
      <w:marBottom w:val="0"/>
      <w:divBdr>
        <w:top w:val="none" w:sz="0" w:space="0" w:color="auto"/>
        <w:left w:val="none" w:sz="0" w:space="0" w:color="auto"/>
        <w:bottom w:val="none" w:sz="0" w:space="0" w:color="auto"/>
        <w:right w:val="none" w:sz="0" w:space="0" w:color="auto"/>
      </w:divBdr>
    </w:div>
    <w:div w:id="1749381028">
      <w:marLeft w:val="640"/>
      <w:marRight w:val="0"/>
      <w:marTop w:val="0"/>
      <w:marBottom w:val="0"/>
      <w:divBdr>
        <w:top w:val="none" w:sz="0" w:space="0" w:color="auto"/>
        <w:left w:val="none" w:sz="0" w:space="0" w:color="auto"/>
        <w:bottom w:val="none" w:sz="0" w:space="0" w:color="auto"/>
        <w:right w:val="none" w:sz="0" w:space="0" w:color="auto"/>
      </w:divBdr>
    </w:div>
    <w:div w:id="1778215929">
      <w:marLeft w:val="640"/>
      <w:marRight w:val="0"/>
      <w:marTop w:val="0"/>
      <w:marBottom w:val="0"/>
      <w:divBdr>
        <w:top w:val="none" w:sz="0" w:space="0" w:color="auto"/>
        <w:left w:val="none" w:sz="0" w:space="0" w:color="auto"/>
        <w:bottom w:val="none" w:sz="0" w:space="0" w:color="auto"/>
        <w:right w:val="none" w:sz="0" w:space="0" w:color="auto"/>
      </w:divBdr>
    </w:div>
    <w:div w:id="1830289424">
      <w:marLeft w:val="640"/>
      <w:marRight w:val="0"/>
      <w:marTop w:val="0"/>
      <w:marBottom w:val="0"/>
      <w:divBdr>
        <w:top w:val="none" w:sz="0" w:space="0" w:color="auto"/>
        <w:left w:val="none" w:sz="0" w:space="0" w:color="auto"/>
        <w:bottom w:val="none" w:sz="0" w:space="0" w:color="auto"/>
        <w:right w:val="none" w:sz="0" w:space="0" w:color="auto"/>
      </w:divBdr>
    </w:div>
    <w:div w:id="1906336585">
      <w:marLeft w:val="640"/>
      <w:marRight w:val="0"/>
      <w:marTop w:val="0"/>
      <w:marBottom w:val="0"/>
      <w:divBdr>
        <w:top w:val="none" w:sz="0" w:space="0" w:color="auto"/>
        <w:left w:val="none" w:sz="0" w:space="0" w:color="auto"/>
        <w:bottom w:val="none" w:sz="0" w:space="0" w:color="auto"/>
        <w:right w:val="none" w:sz="0" w:space="0" w:color="auto"/>
      </w:divBdr>
    </w:div>
    <w:div w:id="1941528364">
      <w:marLeft w:val="640"/>
      <w:marRight w:val="0"/>
      <w:marTop w:val="0"/>
      <w:marBottom w:val="0"/>
      <w:divBdr>
        <w:top w:val="none" w:sz="0" w:space="0" w:color="auto"/>
        <w:left w:val="none" w:sz="0" w:space="0" w:color="auto"/>
        <w:bottom w:val="none" w:sz="0" w:space="0" w:color="auto"/>
        <w:right w:val="none" w:sz="0" w:space="0" w:color="auto"/>
      </w:divBdr>
    </w:div>
    <w:div w:id="1970240762">
      <w:marLeft w:val="640"/>
      <w:marRight w:val="0"/>
      <w:marTop w:val="0"/>
      <w:marBottom w:val="0"/>
      <w:divBdr>
        <w:top w:val="none" w:sz="0" w:space="0" w:color="auto"/>
        <w:left w:val="none" w:sz="0" w:space="0" w:color="auto"/>
        <w:bottom w:val="none" w:sz="0" w:space="0" w:color="auto"/>
        <w:right w:val="none" w:sz="0" w:space="0" w:color="auto"/>
      </w:divBdr>
    </w:div>
    <w:div w:id="2110159614">
      <w:marLeft w:val="640"/>
      <w:marRight w:val="0"/>
      <w:marTop w:val="0"/>
      <w:marBottom w:val="0"/>
      <w:divBdr>
        <w:top w:val="none" w:sz="0" w:space="0" w:color="auto"/>
        <w:left w:val="none" w:sz="0" w:space="0" w:color="auto"/>
        <w:bottom w:val="none" w:sz="0" w:space="0" w:color="auto"/>
        <w:right w:val="none" w:sz="0" w:space="0" w:color="auto"/>
      </w:divBdr>
    </w:div>
    <w:div w:id="2141797322">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es.ssemuyiga@kiu.ac.u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3F9D34D-2FF5-4C7F-B09B-4348CD01DEF7}"/>
      </w:docPartPr>
      <w:docPartBody>
        <w:p w:rsidR="00B273B6" w:rsidRDefault="00F365AF">
          <w:r w:rsidRPr="00A474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6F"/>
    <w:rsid w:val="00025FD3"/>
    <w:rsid w:val="00082E87"/>
    <w:rsid w:val="000B7B89"/>
    <w:rsid w:val="000C332C"/>
    <w:rsid w:val="000E7D3E"/>
    <w:rsid w:val="00112593"/>
    <w:rsid w:val="00143344"/>
    <w:rsid w:val="001C0D76"/>
    <w:rsid w:val="001D226D"/>
    <w:rsid w:val="0028283B"/>
    <w:rsid w:val="00307D32"/>
    <w:rsid w:val="00346CB2"/>
    <w:rsid w:val="00395190"/>
    <w:rsid w:val="003E45A4"/>
    <w:rsid w:val="00404758"/>
    <w:rsid w:val="00451349"/>
    <w:rsid w:val="004747BF"/>
    <w:rsid w:val="004A145D"/>
    <w:rsid w:val="004C5FEE"/>
    <w:rsid w:val="004D359B"/>
    <w:rsid w:val="00507FE8"/>
    <w:rsid w:val="0054676F"/>
    <w:rsid w:val="005527CB"/>
    <w:rsid w:val="005E56A3"/>
    <w:rsid w:val="005F5D53"/>
    <w:rsid w:val="0064683F"/>
    <w:rsid w:val="00752749"/>
    <w:rsid w:val="0079534B"/>
    <w:rsid w:val="007C0A22"/>
    <w:rsid w:val="007F5C07"/>
    <w:rsid w:val="008031A5"/>
    <w:rsid w:val="0081475D"/>
    <w:rsid w:val="008301B3"/>
    <w:rsid w:val="00947C3F"/>
    <w:rsid w:val="009755E9"/>
    <w:rsid w:val="009B53C1"/>
    <w:rsid w:val="00AD396E"/>
    <w:rsid w:val="00AD7D25"/>
    <w:rsid w:val="00AF428F"/>
    <w:rsid w:val="00B273B6"/>
    <w:rsid w:val="00BD42A8"/>
    <w:rsid w:val="00BD721E"/>
    <w:rsid w:val="00C82E61"/>
    <w:rsid w:val="00C92F37"/>
    <w:rsid w:val="00CA1625"/>
    <w:rsid w:val="00CD4C98"/>
    <w:rsid w:val="00D2031D"/>
    <w:rsid w:val="00D36565"/>
    <w:rsid w:val="00D77A4B"/>
    <w:rsid w:val="00D97F46"/>
    <w:rsid w:val="00DF5E3E"/>
    <w:rsid w:val="00F365AF"/>
    <w:rsid w:val="00F427AC"/>
    <w:rsid w:val="00F50B44"/>
    <w:rsid w:val="00F938B7"/>
    <w:rsid w:val="00FB0392"/>
    <w:rsid w:val="00FC50F5"/>
    <w:rsid w:val="00FE3E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65A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950297-A483-45BC-84EC-421DB321B1D3}">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2617994791"/>
    <we:property name="MENDELEY_CITATIONS" value="[{&quot;citationID&quot;:&quot;MENDELEY_CITATION_f4ee0f95-812e-4f49-8338-05cf2d59760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RlZTBmOTUtODEyZS00ZjQ5LTgzMzgtMDVjZjJkNTk3NjBmIiwicHJvcGVydGllcyI6eyJub3RlSW5kZXgiOjB9LCJpc0VkaXRlZCI6ZmFsc2UsIm1hbnVhbE92ZXJyaWRlIjp7ImlzTWFudWFsbHlPdmVycmlkZGVuIjpmYWxzZSwiY2l0ZXByb2NUZXh0IjoiPHN1cD4xLDI8L3N1cD4iLCJtYW51YWxPdmVycmlkZVRleHQiOiIifSwiY2l0YXRpb25JdGVtcyI6W3siaWQiOiJlY2Y5YzkyZi02NzcwLTNiNWUtOWJjMS1jY2FlNGU1N2I2YWEiLCJpdGVtRGF0YSI6eyJ0eXBlIjoiYXJ0aWNsZS1qb3VybmFsIiwiaWQiOiJlY2Y5YzkyZi02NzcwLTNiNWUtOWJjMS1jY2FlNGU1N2I2YWEiLCJ0aXRsZSI6IkVwc3RlaW4tQmFyciB2aXJ1cyBhbmQgbmFzb3BoYXJ5bmdlYWwgY2FyY2lub21hIiwiYXV0aG9yIjpbeyJmYW1pbHkiOiJZb3VuZyIsImdpdmVuIjoiTGF3cmVuY2UgUy4iLCJwYXJzZS1uYW1lcyI6ZmFsc2UsImRyb3BwaW5nLXBhcnRpY2xlIjoiIiwibm9uLWRyb3BwaW5nLXBhcnRpY2xlIjoiIn0seyJmYW1pbHkiOiJEYXdzb24iLCJnaXZlbiI6IkNocmlzdG9waGVyIFcuIiwicGFyc2UtbmFtZXMiOmZhbHNlLCJkcm9wcGluZy1wYXJ0aWNsZSI6IiIsIm5vbi1kcm9wcGluZy1wYXJ0aWNsZSI6IiJ9XSwiY29udGFpbmVyLXRpdGxlIjoiQ2hpbmVzZSBKb3VybmFsIG9mIENhbmNlciIsImNvbnRhaW5lci10aXRsZS1zaG9ydCI6IkNoaW4uIEouIENhbmNlciIsImFjY2Vzc2VkIjp7ImRhdGUtcGFydHMiOltbMjAyNiwzLDRdXX0sIkRPSSI6IjEwLjU3MzIvY2pjLjAxNC4xMDE5NyIsIklTU04iOiIxOTQ0NDQ2WCIsIlBNSUQiOiIyNTQxODE5MyIsIlVSTCI6Imh0dHBzOi8vcG1jLm5jYmkubmxtLm5paC5nb3YvYXJ0aWNsZXMvUE1DNDMwODY1My8iLCJpc3N1ZWQiOnsiZGF0ZS1wYXJ0cyI6W1syMDE0LDExLDIxXV19LCJwYWdlIjoiNTgxIiwiYWJzdHJhY3QiOiJTaW5jZSBpdHMgZGlzY292ZXJ5IDUwIHllYXJzIGFnbywgRXBzdGVpbi1CYXJyIHZpcnVzIChFQlYpIGhhcyBiZWVuIGxpbmtlZCB0byB0aGUgZGV2ZWxvcG1lbnQgb2YgY2FuY2VycyBvcmlnaW5hdGluZyBmcm9tIGJvdGggbHltcGhvaWQgYW5kIGVwaXRoZWxpYWwgY2VsbHMuIEFwcHJveGltYXRlbHkgOTUlIG9mIHRoZSB3b3JsZOKAmXMgcG9wdWxhdGlvbiBzdXN0YWlucyBhbiBhc3ltcHRvbWF0aWMsIGxpZmUtbG9uZyBpbmZlY3Rpb24gd2l0aCBFQlYuIFRoZSB2aXJ1cyBwZXJzaXN0cyBpbiB0aGUgbWVtb3J5IEItY2VsbCBwb29sIG9mIG5vcm1hbCBoZWFsdGh5IGluZGl2aWR1YWxzLCBhbmQgYW55IGRpc3J1cHRpb24gb2YgdGhpcyBpbnRlcmFjdGlvbiByZXN1bHRzIGluIHZpcnVzLWFzc29jaWF0ZWQgQi1jZWxsIHR1bW9ycy4gVGhlIGFzc29jaWF0aW9uIG9mIEVCViB3aXRoIGVwaXRoZWxpYWwgY2VsbCB0dW1vcnMsIHNwZWNpZmljYWxseSBuYXNvcGhhcnluZ2VhbCBjYXJjaW5vbWEgKE5QQykgYW5kIEVCVi1wb3NpdGl2ZSBnYXN0cmljIGNhcmNpbm9tYSAoRUJWLUdDKSwgaXMgbGVzcyBjbGVhciBhbmQgaXMgY3VycmVudGx5IHRob3VnaHQgdG8gYmUgY2F1c2VkIGJ5IHRoZSBhYmVycmFudCBlc3RhYmxpc2htZW50IG9mIHZpcnVzIGxhdGVuY3kgaW4gZXBpdGhlbGlhbCBjZWxscyB0aGF0IGRpc3BsYXkgcHJlbWFsaWduYW50IGdlbmV0aWMgY2hhbmdlcy4gQWx0aG91Z2ggdGhlIHByZWNpc2Ugcm9sZSBvZiBFQlYgaW4gdGhlIGNhcmNpbm9nZW5pYyBwcm9jZXNzIGlzIGN1cnJlbnRseSBwb29ybHkgdW5kZXJzdG9vZCwgdGhlIHByZXNlbmNlIG9mIHRoZSB2aXJ1cyBpbiBhbGwgdHVtb3IgY2VsbHMgcHJvdmlkZXMgb3Bwb3J0dW5pdGllcyBmb3IgZGV2ZWxvcGluZyBub3ZlbCB0aGVyYXBldXRpYyBhbmQgZGlhZ25vc3RpYyBhcHByb2FjaGVzLiBUaGUgc3R1ZHkgb2YgRUJWIGFuZCBpdHMgcm9sZSBpbiBjYXJjaW5vbWFzIGNvbnRpbnVlcyB0byBwcm92aWRlIGluc2lnaHQgaW50byB0aGUgY2FyY2lub2dlbmljIHByb2Nlc3MgdGhhdCBpcyByZWxldmFudCB0byBhIGJyb2FkZXIgdW5kZXJzdGFuZGluZyBvZiB0dW1vciBwYXRob2dlbmVzaXMgYW5kIHRvIHRoZSBkZXZlbG9wbWVudCBvZiB0YXJnZXRlZCBjYW5jZXIgdGhlcmFwaWVzLiIsInB1Ymxpc2hlciI6IkxhbmRlcyBCaW9zY2llbmNlIiwiaXNzdWUiOiIxMiIsInZvbHVtZSI6IjMzIn0sImlzVGVtcG9yYXJ5IjpmYWxzZX0seyJpZCI6ImZjNGRjMTNmLWZlYmYtM2JjNS04ODljLWU5OWIwMDAxMWMxYSIsIml0ZW1EYXRhIjp7InR5cGUiOiJhcnRpY2xlLWpvdXJuYWwiLCJpZCI6ImZjNGRjMTNmLWZlYmYtM2JjNS04ODljLWU5OWIwMDAxMWMxYSIsInRpdGxlIjoiRXBzdGVpbi1iYXJyIHZpcnVzIGluZmVjdGlvbiBhbmQgbmFzb3BoYXJ5bmdlYWwgY2FyY2lub21hIiwiYXV0aG9yIjpbeyJmYW1pbHkiOiJUc2FvIiwiZ2l2ZW4iOiJTYWkgV2FoIiwicGFyc2UtbmFtZXMiOmZhbHNlLCJkcm9wcGluZy1wYXJ0aWNsZSI6IiIsIm5vbi1kcm9wcGluZy1wYXJ0aWNsZSI6IiJ9LHsiZmFtaWx5IjoiVHNhbmciLCJnaXZlbiI6IkNoaSBNYW4iLCJwYXJzZS1uYW1lcyI6ZmFsc2UsImRyb3BwaW5nLXBhcnRpY2xlIjoiIiwibm9uLWRyb3BwaW5nLXBhcnRpY2xlIjoiIn0seyJmYW1pbHkiOiJMbyIsImdpdmVuIjoiS3dvayBXYWkiLCJwYXJzZS1uYW1lcyI6ZmFsc2UsImRyb3BwaW5nLXBhcnRpY2xlIjoiIiwibm9uLWRyb3BwaW5nLXBhcnRpY2xlIjoiIn1dLCJjb250YWluZXItdGl0bGUiOiJQaGlsb3NvcGhpY2FsIFRyYW5zYWN0aW9ucyBvZiB0aGUgUm95YWwgU29jaWV0eSBCOiBCaW9sb2dpY2FsIFNjaWVuY2VzIiwiYWNjZXNzZWQiOnsiZGF0ZS1wYXJ0cyI6W1syMDI2LDMsNF1dfSwiRE9JIjoiMTAuMTA5OC9yc3RiLjIwMTYuMDI3MCIsIklTU04iOiIxNDcxMjk3MCIsIlBNSUQiOiIyODg5MzkzNyIsIlVSTCI6Imh0dHBzOi8vZHguZG9pLm9yZy8xMC4xMDk4L3JzdGIuMjAxNi4wMjcwIiwiaXNzdWVkIjp7ImRhdGUtcGFydHMiOltbMjAxNywxMCwxOV1dfSwiYWJzdHJhY3QiOiJFcHN0ZWluLUJhcnIgdmlydXMgKEVCVikgaXMgYXNzb2NpYXRlZCB3aXRoIG11bHRpcGxlIHR5cGVzIG9mIGh1bWFuIGNhbmNlciwgaW5jbHVkaW5nIGx5bXBob2lkIGFuZCBlcGl0aGVsaWFsIGNhbmNlcnMuIFRoZSBjbG9zZXN0IGFzc29jaWF0aW9uIHdpdGggRUJWIGluZmVjdGlvbiBpcyBzZWVuIGluIHVuZGlmZmVyZW50aWF0ZWQgbmFzb3BoYXJ5bmdlYWwgY2FyY2lub21hIChOUEMpLCB3aGljaCBpcyBlbmRlbWljIGluIHRoZSBzb3V0aGVybiBDaGluZXNlIHBvcHVsYXRpb24uIEEgc3Ryb25nIGFzc29jaWF0aW9uIGJldHdlZW4gTlBDIHJpc2sgYW5kIHRoZSBITEEgbG9jdXMgYXQgY2hyb21vc29tZSA2cCBoYXMgYmVlbiBpZGVudGlmaWVkLCBpbmRpY2F0aW5nIGEgbGluayBiZXR3ZWVuIHRoZSBwcmVzZW50YXRpb24gb2YgRUJWIGFudGlnZW5zIHRvIGhvc3QgaW1tdW5lIGNlbGxzIGFuZCBOUEMgcmlzay4gRUJWIGluZmVjdGlvbiBpbiBOUEMgaXMgY2xvbmFsIGluIG9yaWdpbiwgc3Ryb25nbHkgc3VnZ2VzdGluZyB0aGF0IE5QQyBkZXZlbG9wcyBmcm9tIHRoZSBjbG9uYWwgZXhwYW5zaW9uIG9mIGEgc2luZ2xlIEVCVmluZmVjdGVkIGNlbGwuIEluIGVwaXRoZWxpYWwgY2VsbHMsIHRoZSBkZWZhdWx0IHByb2dyYW0gb2YgRUJWIGluZmVjdGlvbiBpcyBseXRpYyByZXBsaWNhdGlvbi4gSG93ZXZlciwgbGF0ZW50IGluZmVjdGlvbiBpcyB0aGUgcHJlZG9taW5hbnQgbW9kZSBvZiBFQlYgaW5mZWN0aW9uIGluIE5QQy4gVGhlIGVzdGFibGlzaG1lbnQgb2YgbGF0ZW50IEVCViBpbmZlY3Rpb24gaW4gcHJlLWludmFzaXZlIG5hc29waGFyeW5nZWFsIGVwaXRoZWxpdW0gaXMgYmVsaWV2ZWQgdG8gYmUgYW4gZWFybHkgc3RhZ2Ugb2YgTlBDIHBhdGhvZ2VuZXNpcy4gUmVjZW50IGdlbm9taWMgc3R1ZHkgb2YgTlBDIGhhcyBpZGVudGlmaWVkIG11bHRpcGxlIHNvbWF0aWMgbXV0YXRpb25zIGluIHRoZSB1cHN0cmVhbSBuZWdhdGl2ZSByZWd1bGF0b3JzIG9mIE5GLWtCIHNpZ25hbGxpbmcuIER5c3JlZ3VsYXRlZCBORi1rQiBzaWduYWxsaW5nIG1heSBjb250cmlidXRlIHRvIHRoZSBlc3RhYmxpc2htZW50IG9mIGxhdGVudCBFQlYgaW5mZWN0aW9uIGluIE5QQy4gU3RhYmxlIEVCViBpbmZlY3Rpb24gYW5kIHRoZSBleHByZXNzaW9uIG9mIGxhdGVudCBFQlYgZ2VuZXMgYXJlIHBvc3R1bGF0ZWQgdG8gZHJpdmUgdGhlIHRyYW5zZm9ybWF0aW9uIG9mIHByZS1pbnZhc2l2ZSBuYXNvcGhhcnluZ2VhbCBlcGl0aGVsaWFsIGNlbGxzIHRvIGNhbmNlciBjZWxscyB0aHJvdWdoIG11bHRpcGxlIHBhdGh3YXlzLiBUaGlzIGFydGljbGUgaXMgcGFydCBvZiB0aGUgdGhlbWVkIGlzc3VlIOKAmEh1bWFuIG9uY29nZW5pYyB2aXJ1c2Vz4oCZLiIsInB1Ymxpc2hlciI6IlJveWFsIFNvY2lldHkgUHVibGlzaGluZyIsImlzc3VlIjoiMTczMiIsInZvbHVtZSI6IjM3MiIsImNvbnRhaW5lci10aXRsZS1zaG9ydCI6IiJ9LCJpc1RlbXBvcmFyeSI6ZmFsc2V9XX0=&quot;,&quot;citationItems&quot;:[{&quot;id&quot;:&quot;ecf9c92f-6770-3b5e-9bc1-ccae4e57b6aa&quot;,&quot;itemData&quot;:{&quot;type&quot;:&quot;article-journal&quot;,&quot;id&quot;:&quot;ecf9c92f-6770-3b5e-9bc1-ccae4e57b6aa&quot;,&quot;title&quot;:&quot;Epstein-Barr virus and nasopharyngeal carcinoma&quot;,&quot;author&quot;:[{&quot;family&quot;:&quot;Young&quot;,&quot;given&quot;:&quot;Lawrence S.&quot;,&quot;parse-names&quot;:false,&quot;dropping-particle&quot;:&quot;&quot;,&quot;non-dropping-particle&quot;:&quot;&quot;},{&quot;family&quot;:&quot;Dawson&quot;,&quot;given&quot;:&quot;Christopher W.&quot;,&quot;parse-names&quot;:false,&quot;dropping-particle&quot;:&quot;&quot;,&quot;non-dropping-particle&quot;:&quot;&quot;}],&quot;container-title&quot;:&quot;Chinese Journal of Cancer&quot;,&quot;container-title-short&quot;:&quot;Chin. J. Cancer&quot;,&quot;accessed&quot;:{&quot;date-parts&quot;:[[2026,3,4]]},&quot;DOI&quot;:&quot;10.5732/cjc.014.10197&quot;,&quot;ISSN&quot;:&quot;1944446X&quot;,&quot;PMID&quot;:&quot;25418193&quot;,&quot;URL&quot;:&quot;https://pmc.ncbi.nlm.nih.gov/articles/PMC4308653/&quot;,&quot;issued&quot;:{&quot;date-parts&quot;:[[2014,11,21]]},&quot;page&quot;:&quot;581&quot;,&quot;abstract&quot;:&quot;Since its discovery 50 years ago, Epstein-Barr virus (EBV) has been linked to the development of cancers originating from both lymphoid and epithelial cells. Approximately 95% of the world’s population sustains an asymptomatic, life-long infection with EBV. The virus persists in the memory B-cell pool of normal healthy individuals, and any disruption of this interaction results in virus-associated B-cell tumors. The association of EBV with epithelial cell tumors, specifically nasopharyngeal carcinoma (NPC) and EBV-positive gastric carcinoma (EBV-GC), is less clear and is currently thought to be caused by the aberrant establishment of virus latency in epithelial cells that display premalignant genetic changes. Although the precise role of EBV in the carcinogenic process is currently poorly understood, the presence of the virus in all tumor cells provides opportunities for developing novel therapeutic and diagnostic approaches. The study of EBV and its role in carcinomas continues to provide insight into the carcinogenic process that is relevant to a broader understanding of tumor pathogenesis and to the development of targeted cancer therapies.&quot;,&quot;publisher&quot;:&quot;Landes Bioscience&quot;,&quot;issue&quot;:&quot;12&quot;,&quot;volume&quot;:&quot;33&quot;},&quot;isTemporary&quot;:false},{&quot;id&quot;:&quot;fc4dc13f-febf-3bc5-889c-e99b00011c1a&quot;,&quot;itemData&quot;:{&quot;type&quot;:&quot;article-journal&quot;,&quot;id&quot;:&quot;fc4dc13f-febf-3bc5-889c-e99b00011c1a&quot;,&quot;title&quot;:&quot;Epstein-barr virus infection and nasopharyngeal carcinoma&quot;,&quot;author&quot;:[{&quot;family&quot;:&quot;Tsao&quot;,&quot;given&quot;:&quot;Sai Wah&quot;,&quot;parse-names&quot;:false,&quot;dropping-particle&quot;:&quot;&quot;,&quot;non-dropping-particle&quot;:&quot;&quot;},{&quot;family&quot;:&quot;Tsang&quot;,&quot;given&quot;:&quot;Chi Man&quot;,&quot;parse-names&quot;:false,&quot;dropping-particle&quot;:&quot;&quot;,&quot;non-dropping-particle&quot;:&quot;&quot;},{&quot;family&quot;:&quot;Lo&quot;,&quot;given&quot;:&quot;Kwok Wai&quot;,&quot;parse-names&quot;:false,&quot;dropping-particle&quot;:&quot;&quot;,&quot;non-dropping-particle&quot;:&quot;&quot;}],&quot;container-title&quot;:&quot;Philosophical Transactions of the Royal Society B: Biological Sciences&quot;,&quot;accessed&quot;:{&quot;date-parts&quot;:[[2026,3,4]]},&quot;DOI&quot;:&quot;10.1098/rstb.2016.0270&quot;,&quot;ISSN&quot;:&quot;14712970&quot;,&quot;PMID&quot;:&quot;28893937&quot;,&quot;URL&quot;:&quot;https://dx.doi.org/10.1098/rstb.2016.0270&quot;,&quot;issued&quot;:{&quot;date-parts&quot;:[[2017,10,19]]},&quot;abstract&quot;:&quot;Epstein-Barr virus (EBV) is associated with multiple types of human cancer, including lymphoid and epithelial cancers. The closest association with EBV infection is seen in undifferentiated nasopharyngeal carcinoma (NPC), which is endemic in the southern Chinese population. A strong association between NPC risk and the HLA locus at chromosome 6p has been identified, indicating a link between the presentation of EBV antigens to host immune cells and NPC risk. EBV infection in NPC is clonal in origin, strongly suggesting that NPC develops from the clonal expansion of a single EBVinfected cell. In epithelial cells, the default program of EBV infection is lytic replication. However, latent infection is the predominant mode of EBV infection in NPC. The establishment of latent EBV infection in pre-invasive nasopharyngeal epithelium is believed to be an early stage of NPC pathogenesis. Recent genomic study of NPC has identified multiple somatic mutations in the upstream negative regulators of NF-kB signalling. Dysregulated NF-kB signalling may contribute to the establishment of latent EBV infection in NPC. Stable EBV infection and the expression of latent EBV genes are postulated to drive the transformation of pre-invasive nasopharyngeal epithelial cells to cancer cells through multiple pathways. This article is part of the themed issue ‘Human oncogenic viruses’.&quot;,&quot;publisher&quot;:&quot;Royal Society Publishing&quot;,&quot;issue&quot;:&quot;1732&quot;,&quot;volume&quot;:&quot;372&quot;,&quot;container-title-short&quot;:&quot;&quot;},&quot;isTemporary&quot;:false}]},{&quot;citationID&quot;:&quot;MENDELEY_CITATION_95947475-c019-4e88-a614-cbf5232161d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U5NDc0NzUtYzAxOS00ZTg4LWE2MTQtY2JmNTIzMjE2MWRkIiwicHJvcGVydGllcyI6eyJub3RlSW5kZXgiOjB9LCJpc0VkaXRlZCI6ZmFsc2UsIm1hbnVhbE92ZXJyaWRlIjp7ImlzTWFudWFsbHlPdmVycmlkZGVuIjpmYWxzZSwiY2l0ZXByb2NUZXh0IjoiPHN1cD4zPC9zdXA+IiwibWFudWFsT3ZlcnJpZGVUZXh0IjoiIn0sImNpdGF0aW9uSXRlbXMiOlt7ImlkIjoiOGRkZWExZTMtMjdiYS0zNGI1LTg5MGYtMDMyZDNiMzRkZGU4IiwiaXRlbURhdGEiOnsidHlwZSI6ImFydGljbGUtam91cm5hbCIsImlkIjoiOGRkZWExZTMtMjdiYS0zNGI1LTg5MGYtMDMyZDNiMzRkZGU4IiwidGl0bGUiOiJUaGUgYmlvbG9neSBvZiBIb2Rna2luJ3MgbHltcGhvbWEiLCJhdXRob3IiOlt7ImZhbWlseSI6IkvDvHBwZXJzIiwiZ2l2ZW4iOiJSYWxmIiwicGFyc2UtbmFtZXMiOmZhbHNlLCJkcm9wcGluZy1wYXJ0aWNsZSI6IiIsIm5vbi1kcm9wcGluZy1wYXJ0aWNsZSI6IiJ9XSwiY29udGFpbmVyLXRpdGxlIjoiTmF0dXJlIFJldmlld3MgQ2FuY2VyIDIwMDkgOToxIiwiYWNjZXNzZWQiOnsiZGF0ZS1wYXJ0cyI6W1syMDI1LDQsMjhdXX0sIkRPSSI6IjEwLjEwMzgvbnJjMjU0MiIsIklTU04iOiIxNDc0LTE3NjgiLCJQTUlEIjoiMTkwNzg5NzUiLCJVUkwiOiJodHRwczovL3d3dy5uYXR1cmUuY29tL2FydGljbGVzL25yYzI1NDIiLCJpc3N1ZWQiOnsiZGF0ZS1wYXJ0cyI6W1syMDA4LDEyLDExXV19LCJwYWdlIjoiMTUtMjciLCJhYnN0cmFjdCI6IkhvZGdraW4ncyBseW1waG9tYSBpcyBhIHVuaXF1ZSBCLWNlbGwgbWFsaWduYW5jeS4gVGhpcyBSZXZpZXcgZGlzY3Vzc2VzIHRoZSBhZXRpb2xvZ3kgYW5kIGdlbmV0aWNzIG9mIHRoaXMgZGlzZWFzZSBhbmQgaXRzIGRpc3Rpbmd1aXNoaW5nIGZlYXR1cmVzLiBIb2Rna2luJ3MgbHltcGhvbWEgd2FzIGZpcnN0IGRlc2NyaWJlZCBpbiAxODMyLiBUaGUgYWV0aW9sb2d5IG9mIHRoaXMgbHltcGhvbWEsIGhvd2V2ZXIsIHJlbWFpbmVkIGVuaWdtYXRpYyBmb3IgYSBsb25nIHRpbWUuIE9ubHkgd2l0aGluIHRoZSBwYXN0IDEwIHllYXJzIGhhcyB0aGUgQi1jZWxsIG5hdHVyZSBvZiB0aGUgcGF0aG9nbm9tb25pYyBIb2Rna2luIGFuZCBSZWVk4oCTU3Rlcm5iZXJnIChIUlMpIGNlbGxzIGJlZW4gcmV2ZWFsZWQsIGFsb25nIHdpdGggc2V2ZXJhbCByZWN1cnJlbnQgZ2VuZXRpYyBsZXNpb25zLiBUaGUgcGF0aG9nZW5ldGljIHJvbGUgZm9yIEVwc3RlaW7igJNCYXJyIHZpcnVzIGluZmVjdGlvbiBoYXMgYWxzbyBiZWVuIHN1YnN0YW50aWF0ZWQuIEhSUyBjZWxscyBpbiBjbGFzc2ljYWwgSG9kZ2tpbidzIGx5bXBob21hIGhhdmUgc2V2ZXJhbCBjaGFyYWN0ZXJpc3RpY3MgdGhhdCBhcmUgdW51c3VhbCBmb3IgbHltcGhvaWQgdHVtb3VyIGNlbGxzLCBhbmQgdGhlIEhvZGdraW4ncyBseW1waG9tYSBtaWNyb2Vudmlyb25tZW50IGlzIGRvbWluYXRlZCBieSBhbiBleHRlbnNpdmUgbWl4ZWQsIHBvdGVudGlhbGx5IGluZmxhbW1hdG9yeSBjZWxsdWxhciBpbmZpbHRyYXRlLiBVbmRlcnN0YW5kaW5nIHRoZSBjb250cmlidXRpb24gb2YgYWxsIG9mIHRoZXNlIGNoYW5nZXMgdG8gdGhlIHBhdGhvZ2VuZXNpcyBvZiB0aGlzIGRpc2Vhc2UgaXMgZXNzZW50aWFsIGZvciB0aGUgZGV2ZWxvcG1lbnQgb2Ygbm92ZWwgdGhlcmFwaWVzLiIsInB1Ymxpc2hlciI6Ik5hdHVyZSBQdWJsaXNoaW5nIEdyb3VwIiwiaXNzdWUiOiIxIiwidm9sdW1lIjoiOSIsImNvbnRhaW5lci10aXRsZS1zaG9ydCI6IiJ9LCJpc1RlbXBvcmFyeSI6ZmFsc2V9XX0=&quot;,&quot;citationItems&quot;:[{&quot;id&quot;:&quot;8ddea1e3-27ba-34b5-890f-032d3b34dde8&quot;,&quot;itemData&quot;:{&quot;type&quot;:&quot;article-journal&quot;,&quot;id&quot;:&quot;8ddea1e3-27ba-34b5-890f-032d3b34dde8&quot;,&quot;title&quot;:&quot;The biology of Hodgkin's lymphoma&quot;,&quot;author&quot;:[{&quot;family&quot;:&quot;Küppers&quot;,&quot;given&quot;:&quot;Ralf&quot;,&quot;parse-names&quot;:false,&quot;dropping-particle&quot;:&quot;&quot;,&quot;non-dropping-particle&quot;:&quot;&quot;}],&quot;container-title&quot;:&quot;Nature Reviews Cancer 2009 9:1&quot;,&quot;accessed&quot;:{&quot;date-parts&quot;:[[2025,4,28]]},&quot;DOI&quot;:&quot;10.1038/nrc2542&quot;,&quot;ISSN&quot;:&quot;1474-1768&quot;,&quot;PMID&quot;:&quot;19078975&quot;,&quot;URL&quot;:&quot;https://www.nature.com/articles/nrc2542&quot;,&quot;issued&quot;:{&quot;date-parts&quot;:[[2008,12,11]]},&quot;page&quot;:&quot;15-27&quot;,&quot;abstract&quot;:&quot;Hodgkin's lymphoma is a unique B-cell malignancy. This Review discusses the aetiology and genetics of this disease and its distinguishing features. Hodgkin's lymphoma was first described in 1832. The aetiology of this lymphoma, however, remained enigmatic for a long time. Only within the past 10 years has the B-cell nature of the pathognomonic Hodgkin and Reed–Sternberg (HRS) cells been revealed, along with several recurrent genetic lesions. The pathogenetic role for Epstein–Barr virus infection has also been substantiated. HRS cells in classical Hodgkin's lymphoma have several characteristics that are unusual for lymphoid tumour cells, and the Hodgkin's lymphoma microenvironment is dominated by an extensive mixed, potentially inflammatory cellular infiltrate. Understanding the contribution of all of these changes to the pathogenesis of this disease is essential for the development of novel therapies.&quot;,&quot;publisher&quot;:&quot;Nature Publishing Group&quot;,&quot;issue&quot;:&quot;1&quot;,&quot;volume&quot;:&quot;9&quot;,&quot;container-title-short&quot;:&quot;&quot;},&quot;isTemporary&quot;:false}]},{&quot;citationID&quot;:&quot;MENDELEY_CITATION_bf6e9c8a-92ce-4692-b33f-1aeba2943f5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Y2ZTljOGEtOTJjZS00NjkyLWIzM2YtMWFlYmEyOTQzZjVmIiwicHJvcGVydGllcyI6eyJub3RlSW5kZXgiOjB9LCJpc0VkaXRlZCI6ZmFsc2UsIm1hbnVhbE92ZXJyaWRlIjp7ImlzTWFudWFsbHlPdmVycmlkZGVuIjpmYWxzZSwiY2l0ZXByb2NUZXh0IjoiPHN1cD40PC9zdXA+IiwibWFudWFsT3ZlcnJpZGVUZXh0IjoiIn0sImNpdGF0aW9uSXRlbXMiOlt7ImlkIjoiMWNkMDZjYzgtY2QwNi0zMGEyLWIwNWItNzI3YzU5OTcxMTY3IiwiaXRlbURhdGEiOnsidHlwZSI6ImFydGljbGUtam91cm5hbCIsImlkIjoiMWNkMDZjYzgtY2QwNi0zMGEyLWIwNWItNzI3YzU5OTcxMTY3IiwidGl0bGUiOiJFQlYgUGVyc2lzdGVuY2XigJRJbnRyb2R1Y2luZyB0aGUgVmlydXMiLCJhdXRob3IiOlt7ImZhbWlseSI6IlRob3JsZXktTGF3c29uIiwiZ2l2ZW4iOiJEYXZpZCBBLiIsInBhcnNlLW5hbWVzIjpmYWxzZSwiZHJvcHBpbmctcGFydGljbGUiOiIiLCJub24tZHJvcHBpbmctcGFydGljbGUiOiIifV0sImNvbnRhaW5lci10aXRsZSI6IkVwc3RlaW4gQmFyciBWaXJ1cyIsImFjY2Vzc2VkIjp7ImRhdGUtcGFydHMiOltbMjAyNiwzLDRdXX0sIkRPSSI6IjEwLjEwMDcvOTc4LTMtMzE5LTIyODIyLThfOCIsIklTQk4iOiI5NzgzMzE5MjI4MjI4IiwiSVNTTiI6IjIxOTY5OTY1IiwiUE1JRCI6IjI2NDI0NjQ3IiwiVVJMIjoiaHR0cHM6Ly9saW5rLnNwcmluZ2VyLmNvbS9jaGFwdGVyLzEwLjEwMDcvOTc4LTMtMzE5LTIyODIyLThfOCIsImlzc3VlZCI6eyJkYXRlLXBhcnRzIjpbWzIwMTUsMTEsMTddXX0sInBhZ2UiOiIxNTEtMjA5IiwiYWJzdHJhY3QiOiJQZXJzaXN0ZW50IGluZmVjdGlvbiBieSBFQlYgaXMgZXhwbGFpbmVkIGJ5IHRoZSBnZXJtaW5hbCBjZW50ZXIgbW9kZWwgKEdDTSkgd2hpY2ggcHJvdmlkZXMgYSBzYXRpc2Z5aW5nIGFuZCBjdXJyZW50bHkgdGhlIG9ubHkgZXhwbGFuYXRpb24gZm9yIEVCVnMgZGlzcGFyYXRlIGJpb2xvZ3kuIFNpbmNlIHRoZSBHQ00gdG91Y2hlcyBvbiBldmVyeSBhc3BlY3Qgb2YgdGhlIHZpcnVzLCB0aGlzIGNoYXB0ZXIgd2lsbCBzZXJ2ZSBhcyBhbiBpbnRyb2R1Y3Rpb24gdG8uLi4iLCJwdWJsaXNoZXIiOiJTcHJpbmdlciwgQ2hhbSIsInZvbHVtZSI6IjEiLCJjb250YWluZXItdGl0bGUtc2hvcnQiOiIifSwiaXNUZW1wb3JhcnkiOmZhbHNlfV19&quot;,&quot;citationItems&quot;:[{&quot;id&quot;:&quot;1cd06cc8-cd06-30a2-b05b-727c59971167&quot;,&quot;itemData&quot;:{&quot;type&quot;:&quot;article-journal&quot;,&quot;id&quot;:&quot;1cd06cc8-cd06-30a2-b05b-727c59971167&quot;,&quot;title&quot;:&quot;EBV Persistence—Introducing the Virus&quot;,&quot;author&quot;:[{&quot;family&quot;:&quot;Thorley-Lawson&quot;,&quot;given&quot;:&quot;David A.&quot;,&quot;parse-names&quot;:false,&quot;dropping-particle&quot;:&quot;&quot;,&quot;non-dropping-particle&quot;:&quot;&quot;}],&quot;container-title&quot;:&quot;Epstein Barr Virus&quot;,&quot;accessed&quot;:{&quot;date-parts&quot;:[[2026,3,4]]},&quot;DOI&quot;:&quot;10.1007/978-3-319-22822-8_8&quot;,&quot;ISBN&quot;:&quot;9783319228228&quot;,&quot;ISSN&quot;:&quot;21969965&quot;,&quot;PMID&quot;:&quot;26424647&quot;,&quot;URL&quot;:&quot;https://link.springer.com/chapter/10.1007/978-3-319-22822-8_8&quot;,&quot;issued&quot;:{&quot;date-parts&quot;:[[2015,11,17]]},&quot;page&quot;:&quot;151-209&quot;,&quot;abstract&quot;:&quot;Persistent infection by EBV is explained by the germinal center model (GCM) which provides a satisfying and currently the only explanation for EBVs disparate biology. Since the GCM touches on every aspect of the virus, this chapter will serve as an introduction to...&quot;,&quot;publisher&quot;:&quot;Springer, Cham&quot;,&quot;volume&quot;:&quot;1&quot;,&quot;container-title-short&quot;:&quot;&quot;},&quot;isTemporary&quot;:false}]},{&quot;citationID&quot;:&quot;MENDELEY_CITATION_93feb351-6737-481f-9d96-33bd0aa658ec&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OTNmZWIzNTEtNjczNy00ODFmLTlkOTYtMzNiZDBhYTY1OGVjIiwicHJvcGVydGllcyI6eyJub3RlSW5kZXgiOjB9LCJpc0VkaXRlZCI6ZmFsc2UsIm1hbnVhbE92ZXJyaWRlIjp7ImlzTWFudWFsbHlPdmVycmlkZGVuIjpmYWxzZSwiY2l0ZXByb2NUZXh0IjoiPHN1cD41LDY8L3N1cD4iLCJtYW51YWxPdmVycmlkZVRleHQiOiIifSwiY2l0YXRpb25JdGVtcyI6W3siaWQiOiJjYTM3OWVlZC1iNDI2LTNkMDctYmE2Ni1iNzllN2M5ZGI2Y2QiLCJpdGVtRGF0YSI6eyJ0eXBlIjoiYXJ0aWNsZS1qb3VybmFsIiwiaWQiOiJjYTM3OWVlZC1iNDI2LTNkMDctYmE2Ni1iNzllN2M5ZGI2Y2QiLCJ0aXRsZSI6IlRoZSBDYW5jZXIgR2Vub21lIEF0bGFzIFJlc2VhcmNoIE5ldHdvcms6IEEgU2lnaHQgdG8gQmVob2xkIiwiYXV0aG9yIjpbeyJmYW1pbHkiOiJHaW9yZGFubyIsImdpdmVuIjoiVGhvbWFzIEouIiwicGFyc2UtbmFtZXMiOmZhbHNlLCJkcm9wcGluZy1wYXJ0aWNsZSI6IiIsIm5vbi1kcm9wcGluZy1wYXJ0aWNsZSI6IiJ9XSwiY29udGFpbmVyLXRpdGxlIjoiRW5kb2NyaW5lIFBhdGhvbG9neSAyMDE0IDI1OjQiLCJhY2Nlc3NlZCI6eyJkYXRlLXBhcnRzIjpbWzIwMjYsMyw0XV19LCJET0kiOiIxMC4xMDA3L3MxMjAyMi0wMTQtOTM0NS00IiwiSVNTTiI6IjE1NTkwMDk3IiwiUE1JRCI6IjI1MzY3NjU2IiwiVVJMIjoiaHR0cHM6Ly9saW5rLnNwcmluZ2VyLmNvbS9hcnRpY2xlLzEwLjEwMDcvczEyMDIyLTAxNC05MzQ1LTQiLCJpc3N1ZWQiOnsiZGF0ZS1wYXJ0cyI6W1syMDE0LDExLDFdXX0sInBhZ2UiOiIzNjItMzY1IiwicHVibGlzaGVyIjoiU3ByaW5nZXIiLCJpc3N1ZSI6IjQiLCJ2b2x1bWUiOiIyNSIsImNvbnRhaW5lci10aXRsZS1zaG9ydCI6IiJ9LCJpc1RlbXBvcmFyeSI6ZmFsc2V9LHsiaWQiOiJjMTg2MDI4Mi0zOGNiLTM2NTUtOGE0ZC04ZTNhYTc3OGYyZjQiLCJpdGVtRGF0YSI6eyJ0eXBlIjoiYXJ0aWNsZS1qb3VybmFsIiwiaWQiOiJjMTg2MDI4Mi0zOGNiLTM2NTUtOGE0ZC04ZTNhYTc3OGYyZjQiLCJ0aXRsZSI6IkNvbXByZWhlbnNpdmUgbW9sZWN1bGFyIGNoYXJhY3Rlcml6YXRpb24gb2YgZ2FzdHJpYyBhZGVub2NhcmNpbm9tYSIsImF1dGhvciI6W3siZmFtaWx5IjoiQmFzcyIsImdpdmVuIjoiQWRhbSBKLiIsInBhcnNlLW5hbWVzIjpmYWxzZSwiZHJvcHBpbmctcGFydGljbGUiOiIiLCJub24tZHJvcHBpbmctcGFydGljbGUiOiIifSx7ImZhbWlseSI6IlRob3Jzc29uIiwiZ2l2ZW4iOiJWZXN0ZWlubiIsInBhcnNlLW5hbWVzIjpmYWxzZSwiZHJvcHBpbmctcGFydGljbGUiOiIiLCJub24tZHJvcHBpbmctcGFydGljbGUiOiIifSx7ImZhbWlseSI6IlNobXVsZXZpY2giLCJnaXZlbiI6IklseWEiLCJwYXJzZS1uYW1lcyI6ZmFsc2UsImRyb3BwaW5nLXBhcnRpY2xlIjoiIiwibm9uLWRyb3BwaW5nLXBhcnRpY2xlIjoiIn0seyJmYW1pbHkiOiJSZXlub2xkcyIsImdpdmVuIjoiU2hlaWxhIE0uIiwicGFyc2UtbmFtZXMiOmZhbHNlLCJkcm9wcGluZy1wYXJ0aWNsZSI6IiIsIm5vbi1kcm9wcGluZy1wYXJ0aWNsZSI6IiJ9LHsiZmFtaWx5IjoiTWlsbGVyIiwiZ2l2ZW4iOiJNaWNoYWVsIiwicGFyc2UtbmFtZXMiOmZhbHNlLCJkcm9wcGluZy1wYXJ0aWNsZSI6IiIsIm5vbi1kcm9wcGluZy1wYXJ0aWNsZSI6IiJ9LHsiZmFtaWx5IjoiQmVybmFyZCIsImdpdmVuIjoiQnJhZHkiLCJwYXJzZS1uYW1lcyI6ZmFsc2UsImRyb3BwaW5nLXBhcnRpY2xlIjoiIiwibm9uLWRyb3BwaW5nLXBhcnRpY2xlIjoiIn0seyJmYW1pbHkiOiJIaW5vdWUiLCJnaXZlbiI6IlRvc2hpbm9yaSIsInBhcnNlLW5hbWVzIjpmYWxzZSwiZHJvcHBpbmctcGFydGljbGUiOiIiLCJub24tZHJvcHBpbmctcGFydGljbGUiOiIifSx7ImZhbWlseSI6IkxhaXJkIiwiZ2l2ZW4iOiJQZXRlciBXLiIsInBhcnNlLW5hbWVzIjpmYWxzZSwiZHJvcHBpbmctcGFydGljbGUiOiIiLCJub24tZHJvcHBpbmctcGFydGljbGUiOiIifSx7ImZhbWlseSI6IkN1cnRpcyIsImdpdmVuIjoiQ2hyaXN0aW5hIiwicGFyc2UtbmFtZXMiOmZhbHNlLCJkcm9wcGluZy1wYXJ0aWNsZSI6IiIsIm5vbi1kcm9wcGluZy1wYXJ0aWNsZSI6IiJ9LHsiZmFtaWx5IjoiU2hlbiIsImdpdmVuIjoiSHVpIiwicGFyc2UtbmFtZXMiOmZhbHNlLCJkcm9wcGluZy1wYXJ0aWNsZSI6IiIsIm5vbi1kcm9wcGluZy1wYXJ0aWNsZSI6IiJ9LHsiZmFtaWx5IjoiV2Vpc2VuYmVyZ2VyIiwiZ2l2ZW4iOiJEYW5pZWwgSi4iLCJwYXJzZS1uYW1lcyI6ZmFsc2UsImRyb3BwaW5nLXBhcnRpY2xlIjoiIiwibm9uLWRyb3BwaW5nLXBhcnRpY2xlIjoiIn0seyJmYW1pbHkiOiJTY2h1bHR6IiwiZ2l2ZW4iOiJOaWtvbGF1cyIsInBhcnNlLW5hbWVzIjpmYWxzZSwiZHJvcHBpbmctcGFydGljbGUiOiIiLCJub24tZHJvcHBpbmctcGFydGljbGUiOiIifSx7ImZhbWlseSI6IlNoZW4iLCJnaXZlbiI6IlJvbmdsYWkiLCJwYXJzZS1uYW1lcyI6ZmFsc2UsImRyb3BwaW5nLXBhcnRpY2xlIjoiIiwibm9uLWRyb3BwaW5nLXBhcnRpY2xlIjoiIn0seyJmYW1pbHkiOiJXZWluaG9sZCIsImdpdmVuIjoiTmlscyIsInBhcnNlLW5hbWVzIjpmYWxzZSwiZHJvcHBpbmctcGFydGljbGUiOiIiLCJub24tZHJvcHBpbmctcGFydGljbGUiOiIifSx7ImZhbWlseSI6IktlbHNlbiIsImdpdmVuIjoiRGF2aWQgUC4iLCJwYXJzZS1uYW1lcyI6ZmFsc2UsImRyb3BwaW5nLXBhcnRpY2xlIjoiIiwibm9uLWRyb3BwaW5nLXBhcnRpY2xlIjoiIn0seyJmYW1pbHkiOiJCb3dsYnkiLCJnaXZlbiI6IlJlYW5uZSIsInBhcnNlLW5hbWVzIjpmYWxzZSwiZHJvcHBpbmctcGFydGljbGUiOiIiLCJub24tZHJvcHBpbmctcGFydGljbGUiOiIifSx7ImZhbWlseSI6IkNodSIsImdpdmVuIjoiQW5keSIsInBhcnNlLW5hbWVzIjpmYWxzZSwiZHJvcHBpbmctcGFydGljbGUiOiIiLCJub24tZHJvcHBpbmctcGFydGljbGUiOiIifSx7ImZhbWlseSI6Ikthc2FpYW4iLCJnaXZlbiI6IkthdGF5b29uIiwicGFyc2UtbmFtZXMiOmZhbHNlLCJkcm9wcGluZy1wYXJ0aWNsZSI6IiIsIm5vbi1kcm9wcGluZy1wYXJ0aWNsZSI6IiJ9LHsiZmFtaWx5IjoiTXVuZ2FsbCIsImdpdmVuIjoiQW5kcmV3IEouIiwicGFyc2UtbmFtZXMiOmZhbHNlLCJkcm9wcGluZy1wYXJ0aWNsZSI6IiIsIm5vbi1kcm9wcGluZy1wYXJ0aWNsZSI6IiJ9LHsiZmFtaWx5IjoiUm9iZXJ0c29uIiwiZ2l2ZW4iOiJBLiBHb3Jkb24iLCJwYXJzZS1uYW1lcyI6ZmFsc2UsImRyb3BwaW5nLXBhcnRpY2xlIjoiIiwibm9uLWRyb3BwaW5nLXBhcnRpY2xlIjoiIn0seyJmYW1pbHkiOiJTaXBhaGltYWxhbmkiLCJnaXZlbiI6IlBheWFsIiwicGFyc2UtbmFtZXMiOmZhbHNlLCJkcm9wcGluZy1wYXJ0aWNsZSI6IiIsIm5vbi1kcm9wcGluZy1wYXJ0aWNsZSI6IiJ9LHsiZmFtaWx5IjoiQ2hlcm5pYWNrIiwiZ2l2ZW4iOiJBbmRyZXcgRC4iLCJwYXJzZS1uYW1lcyI6ZmFsc2UsImRyb3BwaW5nLXBhcnRpY2xlIjoiIiwibm9uLWRyb3BwaW5nLXBhcnRpY2xlIjoiIn0seyJmYW1pbHkiOiJHZXR6IiwiZ2l2ZW4iOiJHYWQiLCJwYXJzZS1uYW1lcyI6ZmFsc2UsImRyb3BwaW5nLXBhcnRpY2xlIjoiIiwibm9uLWRyb3BwaW5nLXBhcnRpY2xlIjoiIn0seyJmYW1pbHkiOiJMaXUiLCJnaXZlbiI6IllpbmdjaHVuIiwicGFyc2UtbmFtZXMiOmZhbHNlLCJkcm9wcGluZy1wYXJ0aWNsZSI6IiIsIm5vbi1kcm9wcGluZy1wYXJ0aWNsZSI6IiJ9LHsiZmFtaWx5IjoiTm9ibGUiLCJnaXZlbiI6Ik1pY2hhZWwgUy4iLCJwYXJzZS1uYW1lcyI6ZmFsc2UsImRyb3BwaW5nLXBhcnRpY2xlIjoiIiwibm9uLWRyb3BwaW5nLXBhcnRpY2xlIjoiIn0seyJmYW1pbHkiOiJQZWRhbWFsbHUiLCJnaXZlbiI6IkNoYW5kcmEiLCJwYXJzZS1uYW1lcyI6ZmFsc2UsImRyb3BwaW5nLXBhcnRpY2xlIjoiIiwibm9uLWRyb3BwaW5nLXBhcnRpY2xlIjoiIn0seyJmYW1pbHkiOiJTb3VnbmV6IiwiZ2l2ZW4iOiJDYXJyaWUiLCJwYXJzZS1uYW1lcyI6ZmFsc2UsImRyb3BwaW5nLXBhcnRpY2xlIjoiIiwibm9uLWRyb3BwaW5nLXBhcnRpY2xlIjoiIn0seyJmYW1pbHkiOiJUYXlsb3ItV2VpbmVyIiwiZ2l2ZW4iOiJBbWFybyIsInBhcnNlLW5hbWVzIjpmYWxzZSwiZHJvcHBpbmctcGFydGljbGUiOiIiLCJub24tZHJvcHBpbmctcGFydGljbGUiOiIifSx7ImZhbWlseSI6IkFrYmFuaSIsImdpdmVuIjoiUmVoYW4iLCJwYXJzZS1uYW1lcyI6ZmFsc2UsImRyb3BwaW5nLXBhcnRpY2xlIjoiIiwibm9uLWRyb3BwaW5nLXBhcnRpY2xlIjoiIn0seyJmYW1pbHkiOiJMZWUiLCJnaXZlbiI6Ikp1IFNlb2ciLCJwYXJzZS1uYW1lcyI6ZmFsc2UsImRyb3BwaW5nLXBhcnRpY2xlIjoiIiwibm9uLWRyb3BwaW5nLXBhcnRpY2xlIjoiIn0seyJmYW1pbHkiOiJMaXUiLCJnaXZlbiI6IldlbmJpbiIsInBhcnNlLW5hbWVzIjpmYWxzZSwiZHJvcHBpbmctcGFydGljbGUiOiIiLCJub24tZHJvcHBpbmctcGFydGljbGUiOiIifSx7ImZhbWlseSI6Ik1pbGxzIiwiZ2l2ZW4iOiJHb3Jkb24gQi4iLCJwYXJzZS1uYW1lcyI6ZmFsc2UsImRyb3BwaW5nLXBhcnRpY2xlIjoiIiwibm9uLWRyb3BwaW5nLXBhcnRpY2xlIjoiIn0seyJmYW1pbHkiOiJZYW5nIiwiZ2l2ZW4iOiJEYSIsInBhcnNlLW5hbWVzIjpmYWxzZSwiZHJvcHBpbmctcGFydGljbGUiOiIiLCJub24tZHJvcHBpbmctcGFydGljbGUiOiIifSx7ImZhbWlseSI6IlpoYW5nIiwiZ2l2ZW4iOiJXZWkiLCJwYXJzZS1uYW1lcyI6ZmFsc2UsImRyb3BwaW5nLXBhcnRpY2xlIjoiIiwibm9uLWRyb3BwaW5nLXBhcnRpY2xlIjoiIn0seyJmYW1pbHkiOiJQYW50YXppIiwiZ2l2ZW4iOiJBbmdlbGlraSIsInBhcnNlLW5hbWVzIjpmYWxzZSwiZHJvcHBpbmctcGFydGljbGUiOiIiLCJub24tZHJvcHBpbmctcGFydGljbGUiOiIifSx7ImZhbWlseSI6IlBhcmZlbm92IiwiZ2l2ZW4iOiJNaWNoYWVsIiwicGFyc2UtbmFtZXMiOmZhbHNlLCJkcm9wcGluZy1wYXJ0aWNsZSI6IiIsIm5vbi1kcm9wcGluZy1wYXJ0aWNsZSI6IiJ9LHsiZmFtaWx5IjoiR3VsbGV5IiwiZ2l2ZW4iOiJNYXJnYXJldCIsInBhcnNlLW5hbWVzIjpmYWxzZSwiZHJvcHBpbmctcGFydGljbGUiOiIiLCJub24tZHJvcHBpbmctcGFydGljbGUiOiIifSx7ImZhbWlseSI6IlBpYXp1ZWxvIiwiZ2l2ZW4iOiJNLiBCbGFuY2EiLCJwYXJzZS1uYW1lcyI6ZmFsc2UsImRyb3BwaW5nLXBhcnRpY2xlIjoiIiwibm9uLWRyb3BwaW5nLXBhcnRpY2xlIjoiIn0seyJmYW1pbHkiOiJTY2huZWlkZXIiLCJnaXZlbiI6IkJhcmJhcmEgRy4iLCJwYXJzZS1uYW1lcyI6ZmFsc2UsImRyb3BwaW5nLXBhcnRpY2xlIjoiIiwibm9uLWRyb3BwaW5nLXBhcnRpY2xlIjoiIn0seyJmYW1pbHkiOiJLaW0iLCJnaXZlbiI6IkppaHVuIiwicGFyc2UtbmFtZXMiOmZhbHNlLCJkcm9wcGluZy1wYXJ0aWNsZSI6IiIsIm5vbi1kcm9wcGluZy1wYXJ0aWNsZSI6IiJ9LHsiZmFtaWx5IjoiQm91c3Npb3V0YXMiLCJnaXZlbiI6IkFsZXgiLCJwYXJzZS1uYW1lcyI6ZmFsc2UsImRyb3BwaW5nLXBhcnRpY2xlIjoiIiwibm9uLWRyb3BwaW5nLXBhcnRpY2xlIjoiIn0seyJmYW1pbHkiOiJTaGV0aCIsImdpdmVuIjoiTWFyZ2kiLCJwYXJzZS1uYW1lcyI6ZmFsc2UsImRyb3BwaW5nLXBhcnRpY2xlIjoiIiwibm9uLWRyb3BwaW5nLXBhcnRpY2xlIjoiIn0seyJmYW1pbHkiOiJEZW1jaG9rIiwiZ2l2ZW4iOiJKb2huIEEuIiwicGFyc2UtbmFtZXMiOmZhbHNlLCJkcm9wcGluZy1wYXJ0aWNsZSI6IiIsIm5vbi1kcm9wcGluZy1wYXJ0aWNsZSI6IiJ9LHsiZmFtaWx5IjoiUmFia2luIiwiZ2l2ZW4iOiJDaGFybGVzIFMuIiwicGFyc2UtbmFtZXMiOmZhbHNlLCJkcm9wcGluZy1wYXJ0aWNsZSI6IiIsIm5vbi1kcm9wcGluZy1wYXJ0aWNsZSI6IiJ9LHsiZmFtaWx5IjoiV2lsbGlzIiwiZ2l2ZW4iOiJKb3NlcGggRS4iLCJwYXJzZS1uYW1lcyI6ZmFsc2UsImRyb3BwaW5nLXBhcnRpY2xlIjoiIiwibm9uLWRyb3BwaW5nLXBhcnRpY2xlIjoiIn0seyJmYW1pbHkiOiJOZyIsImdpdmVuIjoiU2FtIiwicGFyc2UtbmFtZXMiOmZhbHNlLCJkcm9wcGluZy1wYXJ0aWNsZSI6IiIsIm5vbi1kcm9wcGluZy1wYXJ0aWNsZSI6IiJ9LHsiZmFtaWx5IjoiR2FybWFuIiwiZ2l2ZW4iOiJLYXRoZXJpbmUiLCJwYXJzZS1uYW1lcyI6ZmFsc2UsImRyb3BwaW5nLXBhcnRpY2xlIjoiIiwibm9uLWRyb3BwaW5nLXBhcnRpY2xlIjoiIn0seyJmYW1pbHkiOiJCZWVyIiwiZ2l2ZW4iOiJEYXZpZCBHLiIsInBhcnNlLW5hbWVzIjpmYWxzZSwiZHJvcHBpbmctcGFydGljbGUiOiIiLCJub24tZHJvcHBpbmctcGFydGljbGUiOiIifSx7ImZhbWlseSI6IlBlbm5hdGh1ciIsImdpdmVuIjoiQXJqdW4iLCJwYXJzZS1uYW1lcyI6ZmFsc2UsImRyb3BwaW5nLXBhcnRpY2xlIjoiIiwibm9uLWRyb3BwaW5nLXBhcnRpY2xlIjoiIn0seyJmYW1pbHkiOiJSYXBoYWVsIiwiZ2l2ZW4iOiJCZW5qYW1pbiBKLiIsInBhcnNlLW5hbWVzIjpmYWxzZSwiZHJvcHBpbmctcGFydGljbGUiOiIiLCJub24tZHJvcHBpbmctcGFydGljbGUiOiIifSx7ImZhbWlseSI6Ild1IiwiZ2l2ZW4iOiJIc2luIFRhIiwicGFyc2UtbmFtZXMiOmZhbHNlLCJkcm9wcGluZy1wYXJ0aWNsZSI6IiIsIm5vbi1kcm9wcGluZy1wYXJ0aWNsZSI6IiJ9LHsiZmFtaWx5IjoiT2R6ZSIsImdpdmVuIjoiUm9iZXJ0IiwicGFyc2UtbmFtZXMiOmZhbHNlLCJkcm9wcGluZy1wYXJ0aWNsZSI6IiIsIm5vbi1kcm9wcGluZy1wYXJ0aWNsZSI6IiJ9LHsiZmFtaWx5IjoiS2ltIiwiZ2l2ZW4iOiJIYXJrIEsuIiwicGFyc2UtbmFtZXMiOmZhbHNlLCJkcm9wcGluZy1wYXJ0aWNsZSI6IiIsIm5vbi1kcm9wcGluZy1wYXJ0aWNsZSI6IiJ9LHsiZmFtaWx5IjoiQm93ZW4iLCJnaXZlbiI6IkpheSIsInBhcnNlLW5hbWVzIjpmYWxzZSwiZHJvcHBpbmctcGFydGljbGUiOiIiLCJub24tZHJvcHBpbmctcGFydGljbGUiOiIifSx7ImZhbWlseSI6IkxlcmFhcyIsImdpdmVuIjoiS3Jpc3RlbiBNLiIsInBhcnNlLW5hbWVzIjpmYWxzZSwiZHJvcHBpbmctcGFydGljbGUiOiIiLCJub24tZHJvcHBpbmctcGFydGljbGUiOiIifSx7ImZhbWlseSI6IkxpY2h0ZW5iZXJnIiwiZ2l2ZW4iOiJUYXJhIE0uIiwicGFyc2UtbmFtZXMiOmZhbHNlLCJkcm9wcGluZy1wYXJ0aWNsZSI6IiIsIm5vbi1kcm9wcGluZy1wYXJ0aWNsZSI6IiJ9LHsiZmFtaWx5IjoiV2VhdmVyIiwiZ2l2ZW4iOiJTdGVwaGFuaWUiLCJwYXJzZS1uYW1lcyI6ZmFsc2UsImRyb3BwaW5nLXBhcnRpY2xlIjoiIiwibm9uLWRyb3BwaW5nLXBhcnRpY2xlIjoiIn0seyJmYW1pbHkiOiJNY0xlbGxhbiIsImdpdmVuIjoiTWljaGFlbCIsInBhcnNlLW5hbWVzIjpmYWxzZSwiZHJvcHBpbmctcGFydGljbGUiOiIiLCJub24tZHJvcHBpbmctcGFydGljbGUiOiIifSx7ImZhbWlseSI6Ildpem5lcm93aWN6IiwiZ2l2ZW4iOiJNYWNpZWoiLCJwYXJzZS1uYW1lcyI6ZmFsc2UsImRyb3BwaW5nLXBhcnRpY2xlIjoiIiwibm9uLWRyb3BwaW5nLXBhcnRpY2xlIjoiIn0seyJmYW1pbHkiOiJTYWthaSIsImdpdmVuIjoiUnlvIiwicGFyc2UtbmFtZXMiOmZhbHNlLCJkcm9wcGluZy1wYXJ0aWNsZSI6IiIsIm5vbi1kcm9wcGluZy1wYXJ0aWNsZSI6IiJ9LHsiZmFtaWx5IjoiTGF3cmVuY2UiLCJnaXZlbiI6Ik1pY2hhZWwgUy4iLCJwYXJzZS1uYW1lcyI6ZmFsc2UsImRyb3BwaW5nLXBhcnRpY2xlIjoiIiwibm9uLWRyb3BwaW5nLXBhcnRpY2xlIjoiIn0seyJmYW1pbHkiOiJDaWJ1bHNraXMiLCJnaXZlbiI6IktyaXN0aWFuIiwicGFyc2UtbmFtZXMiOmZhbHNlLCJkcm9wcGluZy1wYXJ0aWNsZSI6IiIsIm5vbi1kcm9wcGluZy1wYXJ0aWNsZSI6IiJ9LHsiZmFtaWx5IjoiTGljaHRlbnN0ZWluIiwiZ2l2ZW4iOiJMZWUiLCJwYXJzZS1uYW1lcyI6ZmFsc2UsImRyb3BwaW5nLXBhcnRpY2xlIjoiIiwibm9uLWRyb3BwaW5nLXBhcnRpY2xlIjoiIn0seyJmYW1pbHkiOiJGaXNoZXIiLCJnaXZlbiI6IlNoZWlsYSIsInBhcnNlLW5hbWVzIjpmYWxzZSwiZHJvcHBpbmctcGFydGljbGUiOiIiLCJub24tZHJvcHBpbmctcGFydGljbGUiOiIifSx7ImZhbWlseSI6IkdhYnJpZWwiLCJnaXZlbiI6IlN0YWNleSBCLiIsInBhcnNlLW5hbWVzIjpmYWxzZSwiZHJvcHBpbmctcGFydGljbGUiOiIiLCJub24tZHJvcHBpbmctcGFydGljbGUiOiIifSx7ImZhbWlseSI6IkxhbmRlciIsImdpdmVuIjoiRXJpYyBTLiIsInBhcnNlLW5hbWVzIjpmYWxzZSwiZHJvcHBpbmctcGFydGljbGUiOiIiLCJub24tZHJvcHBpbmctcGFydGljbGUiOiIifSx7ImZhbWlseSI6IkRpbmciLCJnaXZlbiI6IkxpIiwicGFyc2UtbmFtZXMiOmZhbHNlLCJkcm9wcGluZy1wYXJ0aWNsZSI6IiIsIm5vbi1kcm9wcGluZy1wYXJ0aWNsZSI6IiJ9LHsiZmFtaWx5IjoiTml1IiwiZ2l2ZW4iOiJCZWlmYW5nIiwicGFyc2UtbmFtZXMiOmZhbHNlLCJkcm9wcGluZy1wYXJ0aWNsZSI6IiIsIm5vbi1kcm9wcGluZy1wYXJ0aWNsZSI6IiJ9LHsiZmFtaWx5IjoiQWxseSIsImdpdmVuIjoiQWRyaWFuIiwicGFyc2UtbmFtZXMiOmZhbHNlLCJkcm9wcGluZy1wYXJ0aWNsZSI6IiIsIm5vbi1kcm9wcGluZy1wYXJ0aWNsZSI6IiJ9LHsiZmFtaWx5IjoiQmFsYXN1bmRhcmFtIiwiZ2l2ZW4iOiJNaXJ1bmEiLCJwYXJzZS1uYW1lcyI6ZmFsc2UsImRyb3BwaW5nLXBhcnRpY2xlIjoiIiwibm9uLWRyb3BwaW5nLXBhcnRpY2xlIjoiIn0seyJmYW1pbHkiOiJCaXJvbCIsImdpdmVuIjoiSW5hbmMiLCJwYXJzZS1uYW1lcyI6ZmFsc2UsImRyb3BwaW5nLXBhcnRpY2xlIjoiIiwibm9uLWRyb3BwaW5nLXBhcnRpY2xlIjoiIn0seyJmYW1pbHkiOiJCcm9va3MiLCJnaXZlbiI6IkRlbmlzZSIsInBhcnNlLW5hbWVzIjpmYWxzZSwiZHJvcHBpbmctcGFydGljbGUiOiIiLCJub24tZHJvcHBpbmctcGFydGljbGUiOiIifSx7ImZhbWlseSI6IkJ1dHRlcmZpZWxkIiwiZ2l2ZW4iOiJZYXJvbiBTLk4uIiwicGFyc2UtbmFtZXMiOmZhbHNlLCJkcm9wcGluZy1wYXJ0aWNsZSI6IiIsIm5vbi1kcm9wcGluZy1wYXJ0aWNsZSI6IiJ9LHsiZmFtaWx5IjoiQ2FybHNlbiIsImdpdmVuIjoiUmViZWNjYSIsInBhcnNlLW5hbWVzIjpmYWxzZSwiZHJvcHBpbmctcGFydGljbGUiOiIiLCJub24tZHJvcHBpbmctcGFydGljbGUiOiIifSx7ImZhbWlseSI6IkNodSIsImdpdmVuIjoiSnVzdGluIiwicGFyc2UtbmFtZXMiOmZhbHNlLCJkcm9wcGluZy1wYXJ0aWNsZSI6IiIsIm5vbi1kcm9wcGluZy1wYXJ0aWNsZSI6IiJ9LHsiZmFtaWx5IjoiQ2h1YWgiLCJnaXZlbiI6IkVyaWMiLCJwYXJzZS1uYW1lcyI6ZmFsc2UsImRyb3BwaW5nLXBhcnRpY2xlIjoiIiwibm9uLWRyb3BwaW5nLXBhcnRpY2xlIjoiIn0seyJmYW1pbHkiOiJDaHVuIiwiZ2l2ZW4iOiJIeWUgSnVuZyBFLiIsInBhcnNlLW5hbWVzIjpmYWxzZSwiZHJvcHBpbmctcGFydGljbGUiOiIiLCJub24tZHJvcHBpbmctcGFydGljbGUiOiIifSx7ImZhbWlseSI6IkNsYXJrZSIsImdpdmVuIjoiQW1hbmRhIiwicGFyc2UtbmFtZXMiOmZhbHNlLCJkcm9wcGluZy1wYXJ0aWNsZSI6IiIsIm5vbi1kcm9wcGluZy1wYXJ0aWNsZSI6IiJ9LHsiZmFtaWx5IjoiRGhhbGxhIiwiZ2l2ZW4iOiJOb3JlZW4iLCJwYXJzZS1uYW1lcyI6ZmFsc2UsImRyb3BwaW5nLXBhcnRpY2xlIjoiIiwibm9uLWRyb3BwaW5nLXBhcnRpY2xlIjoiIn0seyJmYW1pbHkiOiJHdWluIiwiZ2l2ZW4iOiJSYW5hYmlyIiwicGFyc2UtbmFtZXMiOmZhbHNlLCJkcm9wcGluZy1wYXJ0aWNsZSI6IiIsIm5vbi1kcm9wcGluZy1wYXJ0aWNsZSI6IiJ9LHsiZmFtaWx5IjoiSG9sdCIsImdpdmVuIjoiUm9iZXJ0IEEuIiwicGFyc2UtbmFtZXMiOmZhbHNlLCJkcm9wcGluZy1wYXJ0aWNsZSI6IiIsIm5vbi1kcm9wcGluZy1wYXJ0aWNsZSI6IiJ9LHsiZmFtaWx5IjoiSm9uZXMiLCJnaXZlbiI6IlN0ZXZlbiBKLk0uIiwicGFyc2UtbmFtZXMiOmZhbHNlLCJkcm9wcGluZy1wYXJ0aWNsZSI6IiIsIm5vbi1kcm9wcGluZy1wYXJ0aWNsZSI6IiJ9LHsiZmFtaWx5IjoiTGVlIiwiZ2l2ZW4iOiJEYXJsZW5lIiwicGFyc2UtbmFtZXMiOmZhbHNlLCJkcm9wcGluZy1wYXJ0aWNsZSI6IiIsIm5vbi1kcm9wcGluZy1wYXJ0aWNsZSI6IiJ9LHsiZmFtaWx5IjoiTGkiLCJnaXZlbiI6IkhhaXlhbiBBLiIsInBhcnNlLW5hbWVzIjpmYWxzZSwiZHJvcHBpbmctcGFydGljbGUiOiIiLCJub24tZHJvcHBpbmctcGFydGljbGUiOiIifSx7ImZhbWlseSI6IkxpbSIsImdpdmVuIjoiRW1pbGlhIiwicGFyc2UtbmFtZXMiOmZhbHNlLCJkcm9wcGluZy1wYXJ0aWNsZSI6IiIsIm5vbi1kcm9wcGluZy1wYXJ0aWNsZSI6IiJ9LHsiZmFtaWx5IjoiTWEiLCJnaXZlbiI6Ill1c3Nhbm5lIiwicGFyc2UtbmFtZXMiOmZhbHNlLCJkcm9wcGluZy1wYXJ0aWNsZSI6IiIsIm5vbi1kcm9wcGluZy1wYXJ0aWNsZSI6IiJ9LHsiZmFtaWx5IjoiTWFycmEiLCJnaXZlbiI6Ik1hcmNvIEEuIiwicGFyc2UtbmFtZXMiOmZhbHNlLCJkcm9wcGluZy1wYXJ0aWNsZSI6IiIsIm5vbi1kcm9wcGluZy1wYXJ0aWNsZSI6IiJ9LHsiZmFtaWx5IjoiTWF5byIsImdpdmVuIjoiTWljaGFlbCIsInBhcnNlLW5hbWVzIjpmYWxzZSwiZHJvcHBpbmctcGFydGljbGUiOiIiLCJub24tZHJvcHBpbmctcGFydGljbGUiOiIifSx7ImZhbWlseSI6Ik1vb3JlIiwiZ2l2ZW4iOiJSaWNoYXJkIEEuIiwicGFyc2UtbmFtZXMiOmZhbHNlLCJkcm9wcGluZy1wYXJ0aWNsZSI6IiIsIm5vbi1kcm9wcGluZy1wYXJ0aWNsZSI6IiJ9LHsiZmFtaWx5IjoiTXVuZ2FsbCIsImdpdmVuIjoiS2FyZW4gTC4iLCJwYXJzZS1uYW1lcyI6ZmFsc2UsImRyb3BwaW5nLXBhcnRpY2xlIjoiIiwibm9uLWRyb3BwaW5nLXBhcnRpY2xlIjoiIn0seyJmYW1pbHkiOiJOaXAiLCJnaXZlbiI6IkthIE1pbmciLCJwYXJzZS1uYW1lcyI6ZmFsc2UsImRyb3BwaW5nLXBhcnRpY2xlIjoiIiwibm9uLWRyb3BwaW5nLXBhcnRpY2xlIjoiIn0seyJmYW1pbHkiOiJTY2hlaW4iLCJnaXZlbiI6IkphY3F1ZWxpbmUgRS4iLCJwYXJzZS1uYW1lcyI6ZmFsc2UsImRyb3BwaW5nLXBhcnRpY2xlIjoiIiwibm9uLWRyb3BwaW5nLXBhcnRpY2xlIjoiIn0seyJmYW1pbHkiOiJUYW0iLCJnaXZlbiI6IkFuZ2VsYSIsInBhcnNlLW5hbWVzIjpmYWxzZSwiZHJvcHBpbmctcGFydGljbGUiOiIiLCJub24tZHJvcHBpbmctcGFydGljbGUiOiIifSx7ImZhbWlseSI6IlRoaWVzc2VuIiwiZ2l2ZW4iOiJOaW5hIiwicGFyc2UtbmFtZXMiOmZhbHNlLCJkcm9wcGluZy1wYXJ0aWNsZSI6IiIsIm5vbi1kcm9wcGluZy1wYXJ0aWNsZSI6IiJ9LHsiZmFtaWx5IjoiQmVyb3VraGltIiwiZ2l2ZW4iOiJSYW1lZW4iLCJwYXJzZS1uYW1lcyI6ZmFsc2UsImRyb3BwaW5nLXBhcnRpY2xlIjoiIiwibm9uLWRyb3BwaW5nLXBhcnRpY2xlIjoiIn0seyJmYW1pbHkiOiJDYXJ0ZXIiLCJnaXZlbiI6IlNjb3R0IEwuIiwicGFyc2UtbmFtZXMiOmZhbHNlLCJkcm9wcGluZy1wYXJ0aWNsZSI6IiIsIm5vbi1kcm9wcGluZy1wYXJ0aWNsZSI6IiJ9LHsiZmFtaWx5IjoiQ2hvIiwiZ2l2ZW4iOiJKdW9rIiwicGFyc2UtbmFtZXMiOmZhbHNlLCJkcm9wcGluZy1wYXJ0aWNsZSI6IiIsIm5vbi1kcm9wcGluZy1wYXJ0aWNsZSI6IiJ9LHsiZmFtaWx5IjoiRGlDYXJhIiwiZ2l2ZW4iOiJEYW5pZWwiLCJwYXJzZS1uYW1lcyI6ZmFsc2UsImRyb3BwaW5nLXBhcnRpY2xlIjoiIiwibm9uLWRyb3BwaW5nLXBhcnRpY2xlIjoiIn0seyJmYW1pbHkiOiJGcmF6ZXIiLCJnaXZlbiI6IlNjb3R0IiwicGFyc2UtbmFtZXMiOmZhbHNlLCJkcm9wcGluZy1wYXJ0aWNsZSI6IiIsIm5vbi1kcm9wcGluZy1wYXJ0aWNsZSI6IiJ9LHsiZmFtaWx5IjoiR2VobGVuYm9yZyIsImdpdmVuIjoiTmlscyIsInBhcnNlLW5hbWVzIjpmYWxzZSwiZHJvcHBpbmctcGFydGljbGUiOiIiLCJub24tZHJvcHBpbmctcGFydGljbGUiOiIifSx7ImZhbWlseSI6IkhlaW1hbiIsImdpdmVuIjoiRGF2aWQgSS4iLCJwYXJzZS1uYW1lcyI6ZmFsc2UsImRyb3BwaW5nLXBhcnRpY2xlIjoiIiwibm9uLWRyb3BwaW5nLXBhcnRpY2xlIjoiIn0seyJmYW1pbHkiOiJKdW5nIiwiZ2l2ZW4iOiJKb29uaWwiLCJwYXJzZS1uYW1lcyI6ZmFsc2UsImRyb3BwaW5nLXBhcnRpY2xlIjoiIiwibm9uLWRyb3BwaW5nLXBhcnRpY2xlIjoiIn0seyJmYW1pbHkiOiJLaW0iLCJnaXZlbiI6IkphZWdpbCIsInBhcnNlLW5hbWVzIjpmYWxzZSwiZHJvcHBpbmctcGFydGljbGUiOiIiLCJub24tZHJvcHBpbmctcGFydGljbGUiOiIifSx7ImZhbWlseSI6IkxpbiIsImdpdmVuIjoiUGVpIiwicGFyc2UtbmFtZXMiOmZhbHNlLCJkcm9wcGluZy1wYXJ0aWNsZSI6IiIsIm5vbi1kcm9wcGluZy1wYXJ0aWNsZSI6IiJ9LHsiZmFtaWx5IjoiTWV5ZXJzb24iLCJnaXZlbiI6Ik1hdHRoZXciLCJwYXJzZS1uYW1lcyI6ZmFsc2UsImRyb3BwaW5nLXBhcnRpY2xlIjoiIiwibm9uLWRyb3BwaW5nLXBhcnRpY2xlIjoiIn0seyJmYW1pbHkiOiJPamVzaW5hIiwiZ2l2ZW4iOiJBa2lueWVtaSBJLiIsInBhcnNlLW5hbWVzIjpmYWxzZSwiZHJvcHBpbmctcGFydGljbGUiOiIiLCJub24tZHJvcHBpbmctcGFydGljbGUiOiIifSx7ImZhbWlseSI6IlBlZGFtYWxsdSIsImdpdmVuIjoiQ2hhbmRyYSBTZWtoYXIiLCJwYXJzZS1uYW1lcyI6ZmFsc2UsImRyb3BwaW5nLXBhcnRpY2xlIjoiIiwibm9uLWRyb3BwaW5nLXBhcnRpY2xlIjoiIn0seyJmYW1pbHkiOiJTYWtzZW5hIiwiZ2l2ZW4iOiJHb3Jkb24iLCJwYXJzZS1uYW1lcyI6ZmFsc2UsImRyb3BwaW5nLXBhcnRpY2xlIjoiIiwibm9uLWRyb3BwaW5nLXBhcnRpY2xlIjoiIn0seyJmYW1pbHkiOiJTY2h1bWFjaGVyIiwiZ2l2ZW4iOiJTdGV2ZW4gRS4iLCJwYXJzZS1uYW1lcyI6ZmFsc2UsImRyb3BwaW5nLXBhcnRpY2xlIjoiIiwibm9uLWRyb3BwaW5nLXBhcnRpY2xlIjoiIn0seyJmYW1pbHkiOiJTdG9qYW5vdiIsImdpdmVuIjoiUGV0YXIiLCJwYXJzZS1uYW1lcyI6ZmFsc2UsImRyb3BwaW5nLXBhcnRpY2xlIjoiIiwibm9uLWRyb3BwaW5nLXBhcnRpY2xlIjoiIn0seyJmYW1pbHkiOiJUYWJhayIsImdpdmVuIjoiQmFyYmFyYSIsInBhcnNlLW5hbWVzIjpmYWxzZSwiZHJvcHBpbmctcGFydGljbGUiOiIiLCJub24tZHJvcHBpbmctcGFydGljbGUiOiIifSx7ImZhbWlseSI6IlZvZXQiLCJnaXZlbiI6IkRvdWciLCJwYXJzZS1uYW1lcyI6ZmFsc2UsImRyb3BwaW5nLXBhcnRpY2xlIjoiIiwibm9uLWRyb3BwaW5nLXBhcnRpY2xlIjoiIn0seyJmYW1pbHkiOiJSb3NlbmJlcmciLCJnaXZlbiI6Ik1hcmEiLCJwYXJzZS1uYW1lcyI6ZmFsc2UsImRyb3BwaW5nLXBhcnRpY2xlIjoiIiwibm9uLWRyb3BwaW5nLXBhcnRpY2xlIjoiIn0seyJmYW1pbHkiOiJaYWNrIiwiZ2l2ZW4iOiJUcmF2aXMgSS4iLCJwYXJzZS1uYW1lcyI6ZmFsc2UsImRyb3BwaW5nLXBhcnRpY2xlIjoiIiwibm9uLWRyb3BwaW5nLXBhcnRpY2xlIjoiIn0seyJmYW1pbHkiOiJaaGFuZyIsImdpdmVuIjoiSGFpbGVpIiwicGFyc2UtbmFtZXMiOmZhbHNlLCJkcm9wcGluZy1wYXJ0aWNsZSI6IiIsIm5vbi1kcm9wcGluZy1wYXJ0aWNsZSI6IiJ9LHsiZmFtaWx5IjoiWm91IiwiZ2l2ZW4iOiJMaWh1YSIsInBhcnNlLW5hbWVzIjpmYWxzZSwiZHJvcHBpbmctcGFydGljbGUiOiIiLCJub24tZHJvcHBpbmctcGFydGljbGUiOiIifSx7ImZhbWlseSI6IlByb3RvcG9wb3YiLCJnaXZlbiI6IkFsZXhlaSIsInBhcnNlLW5hbWVzIjpmYWxzZSwiZHJvcHBpbmctcGFydGljbGUiOiIiLCJub24tZHJvcHBpbmctcGFydGljbGUiOiIifSx7ImZhbWlseSI6IlNhbnRvc28iLCJnaXZlbiI6Ik5ldHR5IiwicGFyc2UtbmFtZXMiOmZhbHNlLCJkcm9wcGluZy1wYXJ0aWNsZSI6IiIsIm5vbi1kcm9wcGluZy1wYXJ0aWNsZSI6IiJ9LHsiZmFtaWx5IjoiTGVlIiwiZ2l2ZW4iOiJTZW1pbiIsInBhcnNlLW5hbWVzIjpmYWxzZSwiZHJvcHBpbmctcGFydGljbGUiOiIiLCJub24tZHJvcHBpbmctcGFydGljbGUiOiIifSx7ImZhbWlseSI6IlpoYW5nIiwiZ2l2ZW4iOiJKaWFuaHVhIiwicGFyc2UtbmFtZXMiOmZhbHNlLCJkcm9wcGluZy1wYXJ0aWNsZSI6IiIsIm5vbi1kcm9wcGluZy1wYXJ0aWNsZSI6IiJ9LHsiZmFtaWx5IjoiTWFoYWRlc2h3YXIiLCJnaXZlbiI6IkhhcnNoYWQgUy4iLCJwYXJzZS1uYW1lcyI6ZmFsc2UsImRyb3BwaW5nLXBhcnRpY2xlIjoiIiwibm9uLWRyb3BwaW5nLXBhcnRpY2xlIjoiIn0seyJmYW1pbHkiOiJUYW5nIiwiZ2l2ZW4iOiJKaWFiaW4iLCJwYXJzZS1uYW1lcyI6ZmFsc2UsImRyb3BwaW5nLXBhcnRpY2xlIjoiIiwibm9uLWRyb3BwaW5nLXBhcnRpY2xlIjoiIn0seyJmYW1pbHkiOiJSZW4iLCJnaXZlbiI6IlhpYW9qaWEiLCJwYXJzZS1uYW1lcyI6ZmFsc2UsImRyb3BwaW5nLXBhcnRpY2xlIjoiIiwibm9uLWRyb3BwaW5nLXBhcnRpY2xlIjoiIn0seyJmYW1pbHkiOiJTZXRoIiwiZ2l2ZW4iOiJTYWhpbCIsInBhcnNlLW5hbWVzIjpmYWxzZSwiZHJvcHBpbmctcGFydGljbGUiOiIiLCJub24tZHJvcHBpbmctcGFydGljbGUiOiIifSx7ImZhbWlseSI6IllhbmciLCJnaXZlbiI6IkxpeGluZyIsInBhcnNlLW5hbWVzIjpmYWxzZSwiZHJvcHBpbmctcGFydGljbGUiOiIiLCJub24tZHJvcHBpbmctcGFydGljbGUiOiIifSx7ImZhbWlseSI6Ilh1IiwiZ2l2ZW4iOiJBbmRyZXcgVy4iLCJwYXJzZS1uYW1lcyI6ZmFsc2UsImRyb3BwaW5nLXBhcnRpY2xlIjoiIiwibm9uLWRyb3BwaW5nLXBhcnRpY2xlIjoiIn0seyJmYW1pbHkiOiJTb25nIiwiZ2l2ZW4iOiJYaW5nemhpIiwicGFyc2UtbmFtZXMiOmZhbHNlLCJkcm9wcGluZy1wYXJ0aWNsZSI6IiIsIm5vbi1kcm9wcGluZy1wYXJ0aWNsZSI6IiJ9LHsiZmFtaWx5IjoiWGkiLCJnaXZlbiI6IlJ1aWJpbiIsInBhcnNlLW5hbWVzIjpmYWxzZSwiZHJvcHBpbmctcGFydGljbGUiOiIiLCJub24tZHJvcHBpbmctcGFydGljbGUiOiIifSx7ImZhbWlseSI6IkJyaXN0b3ciLCJnaXZlbiI6IkNocmlzdG9waGVyIEEuIiwicGFyc2UtbmFtZXMiOmZhbHNlLCJkcm9wcGluZy1wYXJ0aWNsZSI6IiIsIm5vbi1kcm9wcGluZy1wYXJ0aWNsZSI6IiJ9LHsiZmFtaWx5IjoiSGFkamlwYW5heWlzIiwiZ2l2ZW4iOiJBbmdlbGEiLCJwYXJzZS1uYW1lcyI6ZmFsc2UsImRyb3BwaW5nLXBhcnRpY2xlIjoiIiwibm9uLWRyb3BwaW5nLXBhcnRpY2xlIjoiIn0seyJmYW1pbHkiOiJTZWlkbWFuIiwiZ2l2ZW4iOiJKb25hdGhhbiIsInBhcnNlLW5hbWVzIjpmYWxzZSwiZHJvcHBpbmctcGFydGljbGUiOiIiLCJub24tZHJvcHBpbmctcGFydGljbGUiOiIifSx7ImZhbWlseSI6IkNoaW4iLCJnaXZlbiI6Ikx5bmRhIiwicGFyc2UtbmFtZXMiOmZhbHNlLCJkcm9wcGluZy1wYXJ0aWNsZSI6IiIsIm5vbi1kcm9wcGluZy1wYXJ0aWNsZSI6IiJ9LHsiZmFtaWx5IjoiUGFyayIsImdpdmVuIjoiUGV0ZXIgSi4iLCJwYXJzZS1uYW1lcyI6ZmFsc2UsImRyb3BwaW5nLXBhcnRpY2xlIjoiIiwibm9uLWRyb3BwaW5nLXBhcnRpY2xlIjoiIn0seyJmYW1pbHkiOiJLdWNoZXJsYXBhdGkiLCJnaXZlbiI6IlJhanUiLCJwYXJzZS1uYW1lcyI6ZmFsc2UsImRyb3BwaW5nLXBhcnRpY2xlIjoiIiwibm9uLWRyb3BwaW5nLXBhcnRpY2xlIjoiIn0seyJmYW1pbHkiOiJMaW5nIiwiZ2l2ZW4iOiJTaGl5dW4iLCJwYXJzZS1uYW1lcyI6ZmFsc2UsImRyb3BwaW5nLXBhcnRpY2xlIjoiIiwibm9uLWRyb3BwaW5nLXBhcnRpY2xlIjoiIn0seyJmYW1pbHkiOiJSYW8iLCJnaXZlbiI6IkFydmluZCIsInBhcnNlLW5hbWVzIjpmYWxzZSwiZHJvcHBpbmctcGFydGljbGUiOiIiLCJub24tZHJvcHBpbmctcGFydGljbGUiOiIifSx7ImZhbWlseSI6IldlaW5zdGVpbiIsImdpdmVuIjoiSm9obiBOLiIsInBhcnNlLW5hbWVzIjpmYWxzZSwiZHJvcHBpbmctcGFydGljbGUiOiIiLCJub24tZHJvcHBpbmctcGFydGljbGUiOiIifSx7ImZhbWlseSI6IktpbSIsImdpdmVuIjoiU2FuZyBCYWUiLCJwYXJzZS1uYW1lcyI6ZmFsc2UsImRyb3BwaW5nLXBhcnRpY2xlIjoiIiwibm9uLWRyb3BwaW5nLXBhcnRpY2xlIjoiIn0seyJmYW1pbHkiOiJMdSIsImdpdmVuIjoiWWlsaW5nIiwicGFyc2UtbmFtZXMiOmZhbHNlLCJkcm9wcGluZy1wYXJ0aWNsZSI6IiIsIm5vbi1kcm9wcGluZy1wYXJ0aWNsZSI6IiJ9LHsiZmFtaWx5IjoiQm9vdHdhbGxhIiwiZ2l2ZW4iOiJNb2l6IFMuIiwicGFyc2UtbmFtZXMiOmZhbHNlLCJkcm9wcGluZy1wYXJ0aWNsZSI6IiIsIm5vbi1kcm9wcGluZy1wYXJ0aWNsZSI6IiJ9LHsiZmFtaWx5IjoiTGFpIiwiZ2l2ZW4iOiJQaGlsbGlwIEguIiwicGFyc2UtbmFtZXMiOmZhbHNlLCJkcm9wcGluZy1wYXJ0aWNsZSI6IiIsIm5vbi1kcm9wcGluZy1wYXJ0aWNsZSI6IiJ9LHsiZmFtaWx5IjoiVHJpY2hlIiwiZ2l2ZW4iOiJUaW1vdGh5IiwicGFyc2UtbmFtZXMiOmZhbHNlLCJkcm9wcGluZy1wYXJ0aWNsZSI6IiIsIm5vbi1kcm9wcGluZy1wYXJ0aWNsZSI6IiJ9LHsiZmFtaWx5IjoiQmVyZyIsImdpdmVuIjoiRGF2aWQgSi4iLCJwYXJzZS1uYW1lcyI6ZmFsc2UsImRyb3BwaW5nLXBhcnRpY2xlIjoiIiwibm9uLWRyb3BwaW5nLXBhcnRpY2xlIjoiVmFuIERlbiJ9LHsiZmFtaWx5IjoiQmF5bGluIiwiZ2l2ZW4iOiJTdGVwaGVuIEIuIiwicGFyc2UtbmFtZXMiOmZhbHNlLCJkcm9wcGluZy1wYXJ0aWNsZSI6IiIsIm5vbi1kcm9wcGluZy1wYXJ0aWNsZSI6IiJ9LHsiZmFtaWx5IjoiSGVybWFuIiwiZ2l2ZW4iOiJKYW1lcyBHLiIsInBhcnNlLW5hbWVzIjpmYWxzZSwiZHJvcHBpbmctcGFydGljbGUiOiIiLCJub24tZHJvcHBpbmctcGFydGljbGUiOiIifSx7ImZhbWlseSI6Ik11cnJheSIsImdpdmVuIjoiQnJhZGxleSBBLiIsInBhcnNlLW5hbWVzIjpmYWxzZSwiZHJvcHBpbmctcGFydGljbGUiOiIiLCJub24tZHJvcHBpbmctcGFydGljbGUiOiIifSx7ImZhbWlseSI6IkFza295IiwiZ2l2ZW4iOiJCLiBBcm1hbiIsInBhcnNlLW5hbWVzIjpmYWxzZSwiZHJvcHBpbmctcGFydGljbGUiOiIiLCJub24tZHJvcHBpbmctcGFydGljbGUiOiIifSx7ImZhbWlseSI6IkNpcmllbGxvIiwiZ2l2ZW4iOiJHaW92YW5uaSIsInBhcnNlLW5hbWVzIjpmYWxzZSwiZHJvcHBpbmctcGFydGljbGUiOiIiLCJub24tZHJvcHBpbmctcGFydGljbGUiOiIifSx7ImZhbWlseSI6IkRyZXNkbmVyIiwiZ2l2ZW4iOiJHaWRlb24iLCJwYXJzZS1uYW1lcyI6ZmFsc2UsImRyb3BwaW5nLXBhcnRpY2xlIjoiIiwibm9uLWRyb3BwaW5nLXBhcnRpY2xlIjoiIn0seyJmYW1pbHkiOiJHYW8iLCJnaXZlbiI6IkppYW5qaW9uZyIsInBhcnNlLW5hbWVzIjpmYWxzZSwiZHJvcHBpbmctcGFydGljbGUiOiIiLCJub24tZHJvcHBpbmctcGFydGljbGUiOiIifSx7ImZhbWlseSI6Ikdyb3NzIiwiZ2l2ZW4iOiJCZW5qYW1pbiIsInBhcnNlLW5hbWVzIjpmYWxzZSwiZHJvcHBpbmctcGFydGljbGUiOiIiLCJub24tZHJvcHBpbmctcGFydGljbGUiOiIifSx7ImZhbWlseSI6IkphY29ic2VuIiwiZ2l2ZW4iOiJBbmRlcnMiLCJwYXJzZS1uYW1lcyI6ZmFsc2UsImRyb3BwaW5nLXBhcnRpY2xlIjoiIiwibm9uLWRyb3BwaW5nLXBhcnRpY2xlIjoiIn0seyJmYW1pbHkiOiJMZWUiLCJnaXZlbiI6IldpbGxpYW0iLCJwYXJzZS1uYW1lcyI6ZmFsc2UsImRyb3BwaW5nLXBhcnRpY2xlIjoiIiwibm9uLWRyb3BwaW5nLXBhcnRpY2xlIjoiIn0seyJmYW1pbHkiOiJSYW1pcmV6IiwiZ2l2ZW4iOiJSaWNhcmRvIiwicGFyc2UtbmFtZXMiOmZhbHNlLCJkcm9wcGluZy1wYXJ0aWNsZSI6IiIsIm5vbi1kcm9wcGluZy1wYXJ0aWNsZSI6IiJ9LHsiZmFtaWx5IjoiU2FuZGVyIiwiZ2l2ZW4iOiJDaHJpcyIsInBhcnNlLW5hbWVzIjpmYWxzZSwiZHJvcHBpbmctcGFydGljbGUiOiIiLCJub24tZHJvcHBpbmctcGFydGljbGUiOiIifSx7ImZhbWlseSI6IlNlbmJhYmFvZ2x1IiwiZ2l2ZW4iOiJZYXNpbiIsInBhcnNlLW5hbWVzIjpmYWxzZSwiZHJvcHBpbmctcGFydGljbGUiOiIiLCJub24tZHJvcHBpbmctcGFydGljbGUiOiIifSx7ImZhbWlseSI6IlNpbmhhIiwiZ2l2ZW4iOiJSaWxlZW4iLCJwYXJzZS1uYW1lcyI6ZmFsc2UsImRyb3BwaW5nLXBhcnRpY2xlIjoiIiwibm9uLWRyb3BwaW5nLXBhcnRpY2xlIjoiIn0seyJmYW1pbHkiOiJTdW1lciIsImdpdmVuIjoiUy4gT251ciIsInBhcnNlLW5hbWVzIjpmYWxzZSwiZHJvcHBpbmctcGFydGljbGUiOiIiLCJub24tZHJvcHBpbmctcGFydGljbGUiOiIifSx7ImZhbWlseSI6IlN1biIsImdpdmVuIjoiWWljaGFvIiwicGFyc2UtbmFtZXMiOmZhbHNlLCJkcm9wcGluZy1wYXJ0aWNsZSI6IiIsIm5vbi1kcm9wcGluZy1wYXJ0aWNsZSI6IiJ9LHsiZmFtaWx5IjoiSXlwZSIsImdpdmVuIjoiTGlzYSIsInBhcnNlLW5hbWVzIjpmYWxzZSwiZHJvcHBpbmctcGFydGljbGUiOiIiLCJub24tZHJvcHBpbmctcGFydGljbGUiOiIifSx7ImZhbWlseSI6IktyYW1lciIsImdpdmVuIjoiUm9nZXIgVy4iLCJwYXJzZS1uYW1lcyI6ZmFsc2UsImRyb3BwaW5nLXBhcnRpY2xlIjoiIiwibm9uLWRyb3BwaW5nLXBhcnRpY2xlIjoiIn0seyJmYW1pbHkiOiJLcmVpc2JlcmciLCJnaXZlbiI6IlJpY2hhcmQiLCJwYXJzZS1uYW1lcyI6ZmFsc2UsImRyb3BwaW5nLXBhcnRpY2xlIjoiIiwibm9uLWRyb3BwaW5nLXBhcnRpY2xlIjoiIn0seyJmYW1pbHkiOiJSb3ZpcmEiLCJnaXZlbiI6IkhlY3RvciIsInBhcnNlLW5hbWVzIjpmYWxzZSwiZHJvcHBpbmctcGFydGljbGUiOiIiLCJub24tZHJvcHBpbmctcGFydGljbGUiOiIifSx7ImZhbWlseSI6IlRhc21hbiIsImdpdmVuIjoiTmF0YWxpZSIsInBhcnNlLW5hbWVzIjpmYWxzZSwiZHJvcHBpbmctcGFydGljbGUiOiIiLCJub24tZHJvcHBpbmctcGFydGljbGUiOiIifSx7ImZhbWlseSI6IkhhdXNzbGVyIiwiZ2l2ZW4iOiJEYXZpZCIsInBhcnNlLW5hbWVzIjpmYWxzZSwiZHJvcHBpbmctcGFydGljbGUiOiIiLCJub24tZHJvcHBpbmctcGFydGljbGUiOiIifSx7ImZhbWlseSI6IlN0dWFydCIsImdpdmVuIjoiSm9zaCBNLiIsInBhcnNlLW5hbWVzIjpmYWxzZSwiZHJvcHBpbmctcGFydGljbGUiOiIiLCJub24tZHJvcHBpbmctcGFydGljbGUiOiIifSx7ImZhbWlseSI6IlZlcmhhYWsiLCJnaXZlbiI6IlJvZWxhbmQgRy5XLiIsInBhcnNlLW5hbWVzIjpmYWxzZSwiZHJvcHBpbmctcGFydGljbGUiOiIiLCJub24tZHJvcHBpbmctcGFydGljbGUiOiIifSx7ImZhbWlseSI6IkxlaXNlcnNvbiIsImdpdmVuIjoiTWFyayBELk0uIiwicGFyc2UtbmFtZXMiOmZhbHNlLCJkcm9wcGluZy1wYXJ0aWNsZSI6IiIsIm5vbi1kcm9wcGluZy1wYXJ0aWNsZSI6IiJ9LHsiZmFtaWx5IjoiVGF5bG9yIiwiZ2l2ZW4iOiJCYXJyeSBTLiIsInBhcnNlLW5hbWVzIjpmYWxzZSwiZHJvcHBpbmctcGFydGljbGUiOiIiLCJub24tZHJvcHBpbmctcGFydGljbGUiOiIifSx7ImZhbWlseSI6IkJsYWNrIiwiZ2l2ZW4iOiJBYXJvbiBELiIsInBhcnNlLW5hbWVzIjpmYWxzZSwiZHJvcHBpbmctcGFydGljbGUiOiIiLCJub24tZHJvcHBpbmctcGFydGljbGUiOiIifSx7ImZhbWlseSI6IkNhcm5leSIsImdpdmVuIjoiSnVsaWUgQW5uIiwicGFyc2UtbmFtZXMiOmZhbHNlLCJkcm9wcGluZy1wYXJ0aWNsZSI6IiIsIm5vbi1kcm9wcGluZy1wYXJ0aWNsZSI6IiJ9LHsiZmFtaWx5IjoiR2FzdGllci1Gb3N0ZXIiLCJnaXZlbiI6Ikp1bGllIE0uIiwicGFyc2UtbmFtZXMiOmZhbHNlLCJkcm9wcGluZy1wYXJ0aWNsZSI6IiIsIm5vbi1kcm9wcGluZy1wYXJ0aWNsZSI6IiJ9LHsiZmFtaWx5IjoiSGVsc2VsIiwiZ2l2ZW4iOiJDYXJtZW4iLCJwYXJzZS1uYW1lcyI6ZmFsc2UsImRyb3BwaW5nLXBhcnRpY2xlIjoiIiwibm9uLWRyb3BwaW5nLXBhcnRpY2xlIjoiIn0seyJmYW1pbHkiOiJNY0FsbGlzdGVyIiwiZ2l2ZW4iOiJDeW50aGlhIiwicGFyc2UtbmFtZXMiOmZhbHNlLCJkcm9wcGluZy1wYXJ0aWNsZSI6IiIsIm5vbi1kcm9wcGluZy1wYXJ0aWNsZSI6IiJ9LHsiZmFtaWx5IjoiUmFtaXJleiIsImdpdmVuIjoiTmlsc2EgQy4iLCJwYXJzZS1uYW1lcyI6ZmFsc2UsImRyb3BwaW5nLXBhcnRpY2xlIjoiIiwibm9uLWRyb3BwaW5nLXBhcnRpY2xlIjoiIn0seyJmYW1pbHkiOiJUYWJsZXIiLCJnaXZlbiI6IlRlcmVzYSBSLiIsInBhcnNlLW5hbWVzIjpmYWxzZSwiZHJvcHBpbmctcGFydGljbGUiOiIiLCJub24tZHJvcHBpbmctcGFydGljbGUiOiIifSx7ImZhbWlseSI6Ildpc2UiLCJnaXZlbiI6Ikxpc2EiLCJwYXJzZS1uYW1lcyI6ZmFsc2UsImRyb3BwaW5nLXBhcnRpY2xlIjoiIiwibm9uLWRyb3BwaW5nLXBhcnRpY2xlIjoiIn0seyJmYW1pbHkiOiJabXVkYSIsImdpdmVuIjoiRXJpayIsInBhcnNlLW5hbWVzIjpmYWxzZSwiZHJvcHBpbmctcGFydGljbGUiOiIiLCJub24tZHJvcHBpbmctcGFydGljbGUiOiIifSx7ImZhbWlseSI6IlBlbm55IiwiZ2l2ZW4iOiJSb2JlcnQiLCJwYXJzZS1uYW1lcyI6ZmFsc2UsImRyb3BwaW5nLXBhcnRpY2xlIjoiIiwibm9uLWRyb3BwaW5nLXBhcnRpY2xlIjoiIn0seyJmYW1pbHkiOiJDcmFpbiIsImdpdmVuIjoiRGFuaWVsIiwicGFyc2UtbmFtZXMiOmZhbHNlLCJkcm9wcGluZy1wYXJ0aWNsZSI6IiIsIm5vbi1kcm9wcGluZy1wYXJ0aWNsZSI6IiJ9LHsiZmFtaWx5IjoiR2FyZG5lciIsImdpdmVuIjoiSm9oYW5uYSIsInBhcnNlLW5hbWVzIjpmYWxzZSwiZHJvcHBpbmctcGFydGljbGUiOiIiLCJub24tZHJvcHBpbmctcGFydGljbGUiOiIifSx7ImZhbWlseSI6IkxhdSIsImdpdmVuIjoiS2V2aW4iLCJwYXJzZS1uYW1lcyI6ZmFsc2UsImRyb3BwaW5nLXBhcnRpY2xlIjoiIiwibm9uLWRyb3BwaW5nLXBhcnRpY2xlIjoiIn0seyJmYW1pbHkiOiJDdXJlbHkiLCJnaXZlbiI6IkVyaW4iLCJwYXJzZS1uYW1lcyI6ZmFsc2UsImRyb3BwaW5nLXBhcnRpY2xlIjoiIiwibm9uLWRyb3BwaW5nLXBhcnRpY2xlIjoiIn0seyJmYW1pbHkiOiJNYWxsZXJ5IiwiZ2l2ZW4iOiJEYXZpZCIsInBhcnNlLW5hbWVzIjpmYWxzZSwiZHJvcHBpbmctcGFydGljbGUiOiIiLCJub24tZHJvcHBpbmctcGFydGljbGUiOiIifSx7ImZhbWlseSI6Ik1vcnJpcyIsImdpdmVuIjoiU2NvdHQiLCJwYXJzZS1uYW1lcyI6ZmFsc2UsImRyb3BwaW5nLXBhcnRpY2xlIjoiIiwibm9uLWRyb3BwaW5nLXBhcnRpY2xlIjoiIn0seyJmYW1pbHkiOiJQYXVsYXVza2lzIiwiZ2l2ZW4iOiJKb3NlcGgiLCJwYXJzZS1uYW1lcyI6ZmFsc2UsImRyb3BwaW5nLXBhcnRpY2xlIjoiIiwibm9uLWRyb3BwaW5nLXBhcnRpY2xlIjoiIn0seyJmYW1pbHkiOiJTaGVsdG9uIiwiZ2l2ZW4iOiJUcm95IiwicGFyc2UtbmFtZXMiOmZhbHNlLCJkcm9wcGluZy1wYXJ0aWNsZSI6IiIsIm5vbi1kcm9wcGluZy1wYXJ0aWNsZSI6IiJ9LHsiZmFtaWx5IjoiU2hlbHRvbiIsImdpdmVuIjoiQ2FuZGFjZSIsInBhcnNlLW5hbWVzIjpmYWxzZSwiZHJvcHBpbmctcGFydGljbGUiOiIiLCJub24tZHJvcHBpbmctcGFydGljbGUiOiIifSx7ImZhbWlseSI6IlNoZXJtYW4iLCJnaXZlbiI6Ik1hcmsiLCJwYXJzZS1uYW1lcyI6ZmFsc2UsImRyb3BwaW5nLXBhcnRpY2xlIjoiIiwibm9uLWRyb3BwaW5nLXBhcnRpY2xlIjoiIn0seyJmYW1pbHkiOiJCZW56IiwiZ2l2ZW4iOiJDaHJpc3RvcGhlciIsInBhcnNlLW5hbWVzIjpmYWxzZSwiZHJvcHBpbmctcGFydGljbGUiOiIiLCJub24tZHJvcHBpbmctcGFydGljbGUiOiIifSx7ImZhbWlseSI6IkxlZSIsImdpdmVuIjoiSmFlIEh5dWsiLCJwYXJzZS1uYW1lcyI6ZmFsc2UsImRyb3BwaW5nLXBhcnRpY2xlIjoiIiwibm9uLWRyb3BwaW5nLXBhcnRpY2xlIjoiIn0seyJmYW1pbHkiOiJGZWRvc2Vua28iLCJnaXZlbiI6IktvbnN0YW50aW4iLCJwYXJzZS1uYW1lcyI6ZmFsc2UsImRyb3BwaW5nLXBhcnRpY2xlIjoiIiwibm9uLWRyb3BwaW5nLXBhcnRpY2xlIjoiIn0seyJmYW1pbHkiOiJNYW5pa2hhcyIsImdpdmVuIjoiR2Vvcmd5IiwicGFyc2UtbmFtZXMiOmZhbHNlLCJkcm9wcGluZy1wYXJ0aWNsZSI6IiIsIm5vbi1kcm9wcGluZy1wYXJ0aWNsZSI6IiJ9LHsiZmFtaWx5IjoiUG90YXBvdmEiLCJnaXZlbiI6Ik9sZ2EiLCJwYXJzZS1uYW1lcyI6ZmFsc2UsImRyb3BwaW5nLXBhcnRpY2xlIjoiIiwibm9uLWRyb3BwaW5nLXBhcnRpY2xlIjoiIn0seyJmYW1pbHkiOiJWb3JvbmluYSIsImdpdmVuIjoiT2xnYSIsInBhcnNlLW5hbWVzIjpmYWxzZSwiZHJvcHBpbmctcGFydGljbGUiOiIiLCJub24tZHJvcHBpbmctcGFydGljbGUiOiIifSx7ImZhbWlseSI6IkJlbHlhZXYiLCJnaXZlbiI6IkRtaXRyeSIsInBhcnNlLW5hbWVzIjpmYWxzZSwiZHJvcHBpbmctcGFydGljbGUiOiIiLCJub24tZHJvcHBpbmctcGFydGljbGUiOiIifSx7ImZhbWlseSI6IkRvbHpoYW5za3kiLCJnaXZlbiI6Ik9sZWciLCJwYXJzZS1uYW1lcyI6ZmFsc2UsImRyb3BwaW5nLXBhcnRpY2xlIjoiIiwibm9uLWRyb3BwaW5nLXBhcnRpY2xlIjoiIn0seyJmYW1pbHkiOiJSYXRobWVsbCIsImdpdmVuIjoiVy4gS2ltcnluIiwicGFyc2UtbmFtZXMiOmZhbHNlLCJkcm9wcGluZy1wYXJ0aWNsZSI6IiIsIm5vbi1kcm9wcGluZy1wYXJ0aWNsZSI6IiJ9LHsiZmFtaWx5IjoiQnJ6ZXppbnNraSIsImdpdmVuIjoiSmFrdWIiLCJwYXJzZS1uYW1lcyI6ZmFsc2UsImRyb3BwaW5nLXBhcnRpY2xlIjoiIiwibm9uLWRyb3BwaW5nLXBhcnRpY2xlIjoiIn0seyJmYW1pbHkiOiJJYmJzIiwiZ2l2ZW4iOiJNYXR0aGV3IiwicGFyc2UtbmFtZXMiOmZhbHNlLCJkcm9wcGluZy1wYXJ0aWNsZSI6IiIsIm5vbi1kcm9wcGluZy1wYXJ0aWNsZSI6IiJ9LHsiZmFtaWx5IjoiS29yc2tpIiwiZ2l2ZW4iOiJLb25zdGFudHkiLCJwYXJzZS1uYW1lcyI6ZmFsc2UsImRyb3BwaW5nLXBhcnRpY2xlIjoiIiwibm9uLWRyb3BwaW5nLXBhcnRpY2xlIjoiIn0seyJmYW1pbHkiOiJLeWNsZXIiLCJnaXZlbiI6IldpdG9sZCIsInBhcnNlLW5hbWVzIjpmYWxzZSwiZHJvcHBpbmctcGFydGljbGUiOiIiLCJub24tZHJvcHBpbmctcGFydGljbGUiOiIifSx7ImZhbWlseSI6IsWBYcW6bmlhayIsImdpdmVuIjoiUmFkb3NsYXciLCJwYXJzZS1uYW1lcyI6ZmFsc2UsImRyb3BwaW5nLXBhcnRpY2xlIjoiIiwibm9uLWRyb3BwaW5nLXBhcnRpY2xlIjoiIn0seyJmYW1pbHkiOiJMZXBvcm93c2thIiwiZ2l2ZW4iOiJFd2EiLCJwYXJzZS1uYW1lcyI6ZmFsc2UsImRyb3BwaW5nLXBhcnRpY2xlIjoiIiwibm9uLWRyb3BwaW5nLXBhcnRpY2xlIjoiIn0seyJmYW1pbHkiOiJNYWNraWV3aWN6IiwiZ2l2ZW4iOiJBbmRyemVqIiwicGFyc2UtbmFtZXMiOmZhbHNlLCJkcm9wcGluZy1wYXJ0aWNsZSI6IiIsIm5vbi1kcm9wcGluZy1wYXJ0aWNsZSI6IiJ9LHsiZmFtaWx5IjoiTXVyYXdhIiwiZ2l2ZW4iOiJEYXdpZCIsInBhcnNlLW5hbWVzIjpmYWxzZSwiZHJvcHBpbmctcGFydGljbGUiOiIiLCJub24tZHJvcHBpbmctcGFydGljbGUiOiIifSx7ImZhbWlseSI6Ik11cmF3YSIsImdpdmVuIjoiUGF3ZWwiLCJwYXJzZS1uYW1lcyI6ZmFsc2UsImRyb3BwaW5nLXBhcnRpY2xlIjoiIiwibm9uLWRyb3BwaW5nLXBhcnRpY2xlIjoiIn0seyJmYW1pbHkiOiJTcHljaGHFgmEiLCJnaXZlbiI6IkFya2FkaXVzeiIsInBhcnNlLW5hbWVzIjpmYWxzZSwiZHJvcHBpbmctcGFydGljbGUiOiIiLCJub24tZHJvcHBpbmctcGFydGljbGUiOiIifSx7ImZhbWlseSI6IlN1Y2hvcnNrYSIsImdpdmVuIjoiV2lrdG9yaWEgTS4iLCJwYXJzZS1uYW1lcyI6ZmFsc2UsImRyb3BwaW5nLXBhcnRpY2xlIjoiIiwibm9uLWRyb3BwaW5nLXBhcnRpY2xlIjoiIn0seyJmYW1pbHkiOiJUYXRrYSIsImdpdmVuIjoiSG9ub3JhdGEiLCJwYXJzZS1uYW1lcyI6ZmFsc2UsImRyb3BwaW5nLXBhcnRpY2xlIjoiIiwibm9uLWRyb3BwaW5nLXBhcnRpY2xlIjoiIn0seyJmYW1pbHkiOiJUZXJlc2lhayIsImdpdmVuIjoiTWFyZWsiLCJwYXJzZS1uYW1lcyI6ZmFsc2UsImRyb3BwaW5nLXBhcnRpY2xlIjoiIiwibm9uLWRyb3BwaW5nLXBhcnRpY2xlIjoiIn0seyJmYW1pbHkiOiJBYmRlbC1NaXNpaCIsImdpdmVuIjoiUmFhZmF0IiwicGFyc2UtbmFtZXMiOmZhbHNlLCJkcm9wcGluZy1wYXJ0aWNsZSI6IiIsIm5vbi1kcm9wcGluZy1wYXJ0aWNsZSI6IiJ9LHsiZmFtaWx5IjoiQmVubmV0dCIsImdpdmVuIjoiSm9zZXBoIiwicGFyc2UtbmFtZXMiOmZhbHNlLCJkcm9wcGluZy1wYXJ0aWNsZSI6IiIsIm5vbi1kcm9wcGluZy1wYXJ0aWNsZSI6IiJ9LHsiZmFtaWx5IjoiQnJvd24iLCJnaXZlbiI6Ikplbm5pZmVyIiwicGFyc2UtbmFtZXMiOmZhbHNlLCJkcm9wcGluZy1wYXJ0aWNsZSI6IiIsIm5vbi1kcm9wcGluZy1wYXJ0aWNsZSI6IiJ9LHsiZmFtaWx5IjoiSWFjb2NjYSIsImdpdmVuIjoiTWFyeSIsInBhcnNlLW5hbWVzIjpmYWxzZSwiZHJvcHBpbmctcGFydGljbGUiOiIiLCJub24tZHJvcHBpbmctcGFydGljbGUiOiIifSx7ImZhbWlseSI6IlJhYmVubyIsImdpdmVuIjoiQnJlbmRhIiwicGFyc2UtbmFtZXMiOmZhbHNlLCJkcm9wcGluZy1wYXJ0aWNsZSI6IiIsIm5vbi1kcm9wcGluZy1wYXJ0aWNsZSI6IiJ9LHsiZmFtaWx5IjoiS3dvbiIsImdpdmVuIjoiU3VuIFlvdW5nIiwicGFyc2UtbmFtZXMiOmZhbHNlLCJkcm9wcGluZy1wYXJ0aWNsZSI6IiIsIm5vbi1kcm9wcGluZy1wYXJ0aWNsZSI6IiJ9LHsiZmFtaWx5IjoiS2Vta2VzIiwiZ2l2ZW4iOiJBcmlhbmUiLCJwYXJzZS1uYW1lcyI6ZmFsc2UsImRyb3BwaW5nLXBhcnRpY2xlIjoiIiwibm9uLWRyb3BwaW5nLXBhcnRpY2xlIjoiIn0seyJmYW1pbHkiOiJDdXJsZXkiLCJnaXZlbiI6IkVyaW4iLCJwYXJzZS1uYW1lcyI6ZmFsc2UsImRyb3BwaW5nLXBhcnRpY2xlIjoiIiwibm9uLWRyb3BwaW5nLXBhcnRpY2xlIjoiIn0seyJmYW1pbHkiOiJBbGV4b3BvdWxvdSIsImdpdmVuIjoiSWFrb3ZpbmEiLCJwYXJzZS1uYW1lcyI6ZmFsc2UsImRyb3BwaW5nLXBhcnRpY2xlIjoiIiwibm9uLWRyb3BwaW5nLXBhcnRpY2xlIjoiIn0seyJmYW1pbHkiOiJFbmdlbCIsImdpdmVuIjoiSmF5IiwicGFyc2UtbmFtZXMiOmZhbHNlLCJkcm9wcGluZy1wYXJ0aWNsZSI6IiIsIm5vbi1kcm9wcGluZy1wYXJ0aWNsZSI6IiJ9LHsiZmFtaWx5IjoiQmFydGxldHQiLCJnaXZlbiI6IkpvaG4iLCJwYXJzZS1uYW1lcyI6ZmFsc2UsImRyb3BwaW5nLXBhcnRpY2xlIjoiIiwibm9uLWRyb3BwaW5nLXBhcnRpY2xlIjoiIn0seyJmYW1pbHkiOiJBbGJlcnQiLCJnaXZlbiI6Ik1vbmlxdWUiLCJwYXJzZS1uYW1lcyI6ZmFsc2UsImRyb3BwaW5nLXBhcnRpY2xlIjoiIiwibm9uLWRyb3BwaW5nLXBhcnRpY2xlIjoiIn0seyJmYW1pbHkiOiJQYXJrIiwiZ2l2ZW4iOiJEbyBZb3VuIiwicGFyc2UtbmFtZXMiOmZhbHNlLCJkcm9wcGluZy1wYXJ0aWNsZSI6IiIsIm5vbi1kcm9wcGluZy1wYXJ0aWNsZSI6IiJ9LHsiZmFtaWx5IjoiRGhpciIsImdpdmVuIjoiUmFqaXYiLCJwYXJzZS1uYW1lcyI6ZmFsc2UsImRyb3BwaW5nLXBhcnRpY2xlIjoiIiwibm9uLWRyb3BwaW5nLXBhcnRpY2xlIjoiIn0seyJmYW1pbHkiOiJMdWtldGljaCIsImdpdmVuIjoiSmFtZXMiLCJwYXJzZS1uYW1lcyI6ZmFsc2UsImRyb3BwaW5nLXBhcnRpY2xlIjoiIiwibm9uLWRyb3BwaW5nLXBhcnRpY2xlIjoiIn0seyJmYW1pbHkiOiJMYW5kcmVuZWF1IiwiZ2l2ZW4iOiJSb2RuZXkiLCJwYXJzZS1uYW1lcyI6ZmFsc2UsImRyb3BwaW5nLXBhcnRpY2xlIjoiIiwibm9uLWRyb3BwaW5nLXBhcnRpY2xlIjoiIn0seyJmYW1pbHkiOiJKYW5qaWdpYW4iLCJnaXZlbiI6IlllbGVuYSBZLiIsInBhcnNlLW5hbWVzIjpmYWxzZSwiZHJvcHBpbmctcGFydGljbGUiOiIiLCJub24tZHJvcHBpbmctcGFydGljbGUiOiIifSx7ImZhbWlseSI6IkNobyIsImdpdmVuIjoiRXVuanVuZyIsInBhcnNlLW5hbWVzIjpmYWxzZSwiZHJvcHBpbmctcGFydGljbGUiOiIiLCJub24tZHJvcHBpbmctcGFydGljbGUiOiIifSx7ImZhbWlseSI6IkxhZGFueWkiLCJnaXZlbiI6Ik1hcmMiLCJwYXJzZS1uYW1lcyI6ZmFsc2UsImRyb3BwaW5nLXBhcnRpY2xlIjoiIiwibm9uLWRyb3BwaW5nLXBhcnRpY2xlIjoiIn0seyJmYW1pbHkiOiJUYW5nIiwiZ2l2ZW4iOiJMYXVyYSIsInBhcnNlLW5hbWVzIjpmYWxzZSwiZHJvcHBpbmctcGFydGljbGUiOiIiLCJub24tZHJvcHBpbmctcGFydGljbGUiOiIifSx7ImZhbWlseSI6Ik1jQ2FsbCIsImdpdmVuIjoiU2hhbm5vbiBKLiIsInBhcnNlLW5hbWVzIjpmYWxzZSwiZHJvcHBpbmctcGFydGljbGUiOiIiLCJub24tZHJvcHBpbmctcGFydGljbGUiOiIifSx7ImZhbWlseSI6IlBhcmsiLCJnaXZlbiI6IllvdW5nIFMuIiwicGFyc2UtbmFtZXMiOmZhbHNlLCJkcm9wcGluZy1wYXJ0aWNsZSI6IiIsIm5vbi1kcm9wcGluZy1wYXJ0aWNsZSI6IiJ9LHsiZmFtaWx5IjoiQ2hlb25nIiwiZ2l2ZW4iOiJKYWUgSG8iLCJwYXJzZS1uYW1lcyI6ZmFsc2UsImRyb3BwaW5nLXBhcnRpY2xlIjoiIiwibm9uLWRyb3BwaW5nLXBhcnRpY2xlIjoiIn0seyJmYW1pbHkiOiJBamFuaSIsImdpdmVuIjoiSmFmZmVyIiwicGFyc2UtbmFtZXMiOmZhbHNlLCJkcm9wcGluZy1wYXJ0aWNsZSI6IiIsIm5vbi1kcm9wcGluZy1wYXJ0aWNsZSI6IiJ9LHsiZmFtaWx5IjoiQ2FtYXJnbyIsImdpdmVuIjoiTS4gQ29uc3RhbnphIiwicGFyc2UtbmFtZXMiOmZhbHNlLCJkcm9wcGluZy1wYXJ0aWNsZSI6IiIsIm5vbi1kcm9wcGluZy1wYXJ0aWNsZSI6IiJ9LHsiZmFtaWx5IjoiQWxvbnNvIiwiZ2l2ZW4iOiJTaGVsbGV5IiwicGFyc2UtbmFtZXMiOmZhbHNlLCJkcm9wcGluZy1wYXJ0aWNsZSI6IiIsIm5vbi1kcm9wcGluZy1wYXJ0aWNsZSI6IiJ9LHsiZmFtaWx5IjoiQXlhbGEiLCJnaXZlbiI6IkJyZW5kYSIsInBhcnNlLW5hbWVzIjpmYWxzZSwiZHJvcHBpbmctcGFydGljbGUiOiIiLCJub24tZHJvcHBpbmctcGFydGljbGUiOiIifSx7ImZhbWlseSI6IkplbnNlbiIsImdpdmVuIjoiTWFyayBBLiIsInBhcnNlLW5hbWVzIjpmYWxzZSwiZHJvcHBpbmctcGFydGljbGUiOiIiLCJub24tZHJvcHBpbmctcGFydGljbGUiOiIifSx7ImZhbWlseSI6IlBpaGwiLCJnaXZlbiI6IlRvZGQiLCJwYXJzZS1uYW1lcyI6ZmFsc2UsImRyb3BwaW5nLXBhcnRpY2xlIjoiIiwibm9uLWRyb3BwaW5nLXBhcnRpY2xlIjoiIn0seyJmYW1pbHkiOiJSYW1hbiIsImdpdmVuIjoiUm9oaW5pIiwicGFyc2UtbmFtZXMiOmZhbHNlLCJkcm9wcGluZy1wYXJ0aWNsZSI6IiIsIm5vbi1kcm9wcGluZy1wYXJ0aWNsZSI6IiJ9LHsiZmFtaWx5IjoiV2FsdG9uIiwiZ2l2ZW4iOiJKZXNzaWNhIiwicGFyc2UtbmFtZXMiOmZhbHNlLCJkcm9wcGluZy1wYXJ0aWNsZSI6IiIsIm5vbi1kcm9wcGluZy1wYXJ0aWNsZSI6IiJ9LHsiZmFtaWx5IjoiV2FuIiwiZ2l2ZW4iOiJZdW5odSIsInBhcnNlLW5hbWVzIjpmYWxzZSwiZHJvcHBpbmctcGFydGljbGUiOiIiLCJub24tZHJvcHBpbmctcGFydGljbGUiOiIifSx7ImZhbWlseSI6IkVsZXkiLCJnaXZlbiI6IkdyZWciLCJwYXJzZS1uYW1lcyI6ZmFsc2UsImRyb3BwaW5nLXBhcnRpY2xlIjoiIiwibm9uLWRyb3BwaW5nLXBhcnRpY2xlIjoiIn0seyJmYW1pbHkiOiJTaGF3IiwiZ2l2ZW4iOiJLZW5uYSBSLk1pbGxzIiwicGFyc2UtbmFtZXMiOmZhbHNlLCJkcm9wcGluZy1wYXJ0aWNsZSI6IiIsIm5vbi1kcm9wcGluZy1wYXJ0aWNsZSI6IiJ9LHsiZmFtaWx5IjoiVGFybnV6emVyIiwiZ2l2ZW4iOiJSb3kiLCJwYXJzZS1uYW1lcyI6ZmFsc2UsImRyb3BwaW5nLXBhcnRpY2xlIjoiIiwibm9uLWRyb3BwaW5nLXBhcnRpY2xlIjoiIn0seyJmYW1pbHkiOiJXYW5nIiwiZ2l2ZW4iOiJaaGluaW5nIiwicGFyc2UtbmFtZXMiOmZhbHNlLCJkcm9wcGluZy1wYXJ0aWNsZSI6IiIsIm5vbi1kcm9wcGluZy1wYXJ0aWNsZSI6IiJ9LHsiZmFtaWx5IjoiWWFuZyIsImdpdmVuIjoiTGltaW5nIiwicGFyc2UtbmFtZXMiOmZhbHNlLCJkcm9wcGluZy1wYXJ0aWNsZSI6IiIsIm5vbi1kcm9wcGluZy1wYXJ0aWNsZSI6IiJ9LHsiZmFtaWx5IjoiWmVua2x1c2VuIiwiZ2l2ZW4iOiJKZWFuIENsYXVkZSIsInBhcnNlLW5hbWVzIjpmYWxzZSwiZHJvcHBpbmctcGFydGljbGUiOiIiLCJub24tZHJvcHBpbmctcGFydGljbGUiOiIifSx7ImZhbWlseSI6IkRhdmlkc2VuIiwiZ2l2ZW4iOiJUYW5qYSIsInBhcnNlLW5hbWVzIjpmYWxzZSwiZHJvcHBpbmctcGFydGljbGUiOiIiLCJub24tZHJvcHBpbmctcGFydGljbGUiOiIifSx7ImZhbWlseSI6Ikh1dHRlciIsImdpdmVuIjoiQ2Fyb2x5biBNLiIsInBhcnNlLW5hbWVzIjpmYWxzZSwiZHJvcHBpbmctcGFydGljbGUiOiIiLCJub24tZHJvcHBpbmctcGFydGljbGUiOiIifSx7ImZhbWlseSI6IlNvZmlhIiwiZ2l2ZW4iOiJIZWlkaSBKLiIsInBhcnNlLW5hbWVzIjpmYWxzZSwiZHJvcHBpbmctcGFydGljbGUiOiIiLCJub24tZHJvcHBpbmctcGFydGljbGUiOiIifSx7ImZhbWlseSI6IkJ1cnRvbiIsImdpdmVuIjoiUm9iZXJ0IiwicGFyc2UtbmFtZXMiOmZhbHNlLCJkcm9wcGluZy1wYXJ0aWNsZSI6IiIsIm5vbi1kcm9wcGluZy1wYXJ0aWNsZSI6IiJ9LHsiZmFtaWx5IjoiQ2h1ZGFtYW5pIiwiZ2l2ZW4iOiJTdWRoYSIsInBhcnNlLW5hbWVzIjpmYWxzZSwiZHJvcHBpbmctcGFydGljbGUiOiIiLCJub24tZHJvcHBpbmctcGFydGljbGUiOiIifSx7ImZhbWlseSI6IkxpdSIsImdpdmVuIjoiSmlhIiwicGFyc2UtbmFtZXMiOmZhbHNlLCJkcm9wcGluZy1wYXJ0aWNsZSI6IiIsIm5vbi1kcm9wcGluZy1wYXJ0aWNsZSI6IiJ9XSwiY29udGFpbmVyLXRpdGxlIjoiTmF0dXJlIDIwMTQgNTEzOjc1MTciLCJhY2Nlc3NlZCI6eyJkYXRlLXBhcnRzIjpbWzIwMjYsMyw0XV19LCJET0kiOiIxMC4xMDM4L25hdHVyZTEzNDgwIiwiSVNTTiI6IjE0NzY0Njg3IiwiUE1JRCI6IjI1MDc5MzE3IiwiVVJMIjoiaHR0cHM6Ly93d3cubmF0dXJlLmNvbS9hcnRpY2xlcy9uYXR1cmUxMzQ4MCIsImlzc3VlZCI6eyJkYXRlLXBhcnRzIjpbWzIwMTQsNywyM11dfSwicGFnZSI6IjIwMi0yMDkiLCJhYnN0cmFjdCI6Ikdhc3RyaWMgY2FuY2VyIGlzIGEgbGVhZGluZyBjYXVzZSBvZiBjYW5jZXIgZGVhdGhzLCBidXQgYW5hbHlzaXMgb2YgaXRzIG1vbGVjdWxhciBhbmQgY2xpbmljYWwgY2hhcmFjdGVyaXN0aWNzIGhhcyBiZWVuIGNvbXBsaWNhdGVkIGJ5IGhpc3RvbG9naWNhbCBhbmQgYWV0aW9sb2dpY2FsIGhldGVyb2dlbmVpdHkuIEhlcmUgd2UgZGVzY3JpYmUgYSBjb21wcmVoZW5zaXZlIG1vbGVjdWxhciBldmFsdWF0aW9uIG9mIDI5NSBwcmltYXJ5IGdhc3RyaWMgYWRlbm9jYXJjaW5vbWFzIGFzIHBhcnQgb2YgVGhlIENhbmNlciBHZW5vbWUgQXRsYXMgKFRDR0EpIHByb2plY3QuIFdlIHByb3Bvc2UgYSBtb2xlY3VsYXIgY2xhc3NpZmljYXRpb24gZGl2aWRpbmcgZ2FzdHJpYyBjYW5jZXIgaW50byBmb3VyIHN1YnR5cGVzOiB0dW1vdXJzIHBvc2l0aXZlIGZvciBFcHN0ZWlu4oCTQmFyciB2aXJ1cywgd2hpY2ggZGlzcGxheSByZWN1cnJlbnQgUElLM0NBIG11dGF0aW9ucywgZXh0cmVtZSBETkEgaHlwZXJtZXRoeWxhdGlvbiwgYW5kIGFtcGxpZmljYXRpb24gb2YgSkFLMiwgQ0QyNzQgKGFsc28ga25vd24gYXMgUEQtTDEpIGFuZCBQRENEMUxHMiAoYWxzbyBrbm93biBhcyBQRC1MMik7IG1pY3Jvc2F0ZWxsaXRlIHVuc3RhYmxlIHR1bW91cnMsIHdoaWNoIHNob3cgZWxldmF0ZWQgbXV0YXRpb24gcmF0ZXMsIGluY2x1ZGluZyBtdXRhdGlvbnMgb2YgZ2VuZXMgZW5jb2RpbmcgdGFyZ2V0YWJsZSBvbmNvZ2VuaWMgc2lnbmFsbGluZyBwcm90ZWluczsgZ2Vub21pY2FsbHkgc3RhYmxlIHR1bW91cnMsIHdoaWNoIGFyZSBlbnJpY2hlZCBmb3IgdGhlIGRpZmZ1c2UgaGlzdG9sb2dpY2FsIHZhcmlhbnQgYW5kIG11dGF0aW9ucyBvZiBSSE9BIG9yIGZ1c2lvbnMgaW52b2x2aW5nIFJITy1mYW1pbHkgR1RQYXNlLWFjdGl2YXRpbmcgcHJvdGVpbnM7IGFuZCB0dW1vdXJzIHdpdGggY2hyb21vc29tYWwgaW5zdGFiaWxpdHksIHdoaWNoIHNob3cgbWFya2VkIGFuZXVwbG9pZHkgYW5kIGZvY2FsIGFtcGxpZmljYXRpb24gb2YgcmVjZXB0b3IgdHlyb3NpbmUga2luYXNlcy4gSWRlbnRpZmljYXRpb24gb2YgdGhlc2Ugc3VidHlwZXMgcHJvdmlkZXMgYSByb2FkbWFwIGZvciBwYXRpZW50IHN0cmF0aWZpY2F0aW9uIGFuZCB0cmlhbHMgb2YgdGFyZ2V0ZWQgdGhlcmFwaWVzLiBUaGUgQ2FuY2VyIEdlbm9tZSBBdGxhcyByZXBvcnRzIG9uIG1vbGVjdWxhciBldmFsdWF0aW9uIG9mIDI5NSBwcmltYXJ5IGdhc3RyaWMgYWRlbm9jYXJjaW5vbWFzIGFuZCBwcm9wb3NlcyBhIG5ldyBjbGFzc2lmaWNhdGlvbiBvZiBnYXN0cmljIGNhbmNlcnMgaW50byA0IHN1YnR5cGVzLCB3aGljaCBzaG91bGQgaGVscCB3aXRoIGNsaW5pY2FsIGFzc2Vzc21lbnQgYW5kIHRyaWFscyBvZiB0YXJnZXRlZCB0aGVyYXBpZXMuIFRoaXMgY29udHJpYnV0aW9uIGZyb20gVGhlIENhbmNlciBHZW5vbWUgQXRsYXMgKFRDR0EpIHByb2plY3QgZGVzY3JpYmVzIHRoZSBtb2xlY3VsYXIgZXZhbHVhdGlvbiBvZiAyOTUgcHJpbWFyeSBnYXN0cmljIGFkZW5vY2FyY2lub21hcy4gQmFzZWQgb24gdGhlIHJlc3VsdHMsIHRoZSBhdXRob3JzIHByb3Bvc2UgYSBub3ZlbCBjbGFzc2lmaWNhdGlvbiBzZXBhcmF0aW5nIGdhc3RyaWMgY2FuY2VycyBpbnRvIGZvdXIgc3VidHlwZXMgYWNjb3JkaW5nIHRvOiBFcHN0ZWlu4oCTQmFyciB2aXJ1cyBwb3NpdGl2ZSBzdGF0dXMsIG1pY3Jvc2F0ZWxsaXRlIGluc3RhYmlsaXR5LCBjaHJvbW9zb21hbCBpbnN0YWJpbGl0eSBvciBnZW5vbWljIHN0YWJpbGl0eS4gR2l2ZW4gdGhlIGhpc3RvbG9naWMgYW5kIGV0aW9sb2dpYyBoZXRlcm9nZW5laXR5IG9mIGdhc3RyaWMgY2FuY2VyIGlkZW50aWZpY2F0aW9uIG9mIHRoZXNlIHN1YnR5cGVzLCB1c2luZyBhIHNjaGVtYSB0aGF0IGNhbiByZWFkaWx5IGJlIGFwcGxpZWQgdG8gcGF0aWVudCBzYW1wbGVzIHNob3VsZCBoZWxwIHdpdGggcGF0aWVudCBzdHJhdGlmaWNhdGlvbiBhbmQgdHJpYWxzIG9mIHRhcmdldGVkIHRoZXJhcGllcy4iLCJwdWJsaXNoZXIiOiJOYXR1cmUgUHVibGlzaGluZyBHcm91cCIsImlzc3VlIjoiNzUxNyIsInZvbHVtZSI6IjUxMyIsImNvbnRhaW5lci10aXRsZS1zaG9ydCI6IiJ9LCJpc1RlbXBvcmFyeSI6ZmFsc2V9XX0=&quot;,&quot;citationItems&quot;:[{&quot;id&quot;:&quot;ca379eed-b426-3d07-ba66-b79e7c9db6cd&quot;,&quot;itemData&quot;:{&quot;type&quot;:&quot;article-journal&quot;,&quot;id&quot;:&quot;ca379eed-b426-3d07-ba66-b79e7c9db6cd&quot;,&quot;title&quot;:&quot;The Cancer Genome Atlas Research Network: A Sight to Behold&quot;,&quot;author&quot;:[{&quot;family&quot;:&quot;Giordano&quot;,&quot;given&quot;:&quot;Thomas J.&quot;,&quot;parse-names&quot;:false,&quot;dropping-particle&quot;:&quot;&quot;,&quot;non-dropping-particle&quot;:&quot;&quot;}],&quot;container-title&quot;:&quot;Endocrine Pathology 2014 25:4&quot;,&quot;accessed&quot;:{&quot;date-parts&quot;:[[2026,3,4]]},&quot;DOI&quot;:&quot;10.1007/s12022-014-9345-4&quot;,&quot;ISSN&quot;:&quot;15590097&quot;,&quot;PMID&quot;:&quot;25367656&quot;,&quot;URL&quot;:&quot;https://link.springer.com/article/10.1007/s12022-014-9345-4&quot;,&quot;issued&quot;:{&quot;date-parts&quot;:[[2014,11,1]]},&quot;page&quot;:&quot;362-365&quot;,&quot;publisher&quot;:&quot;Springer&quot;,&quot;issue&quot;:&quot;4&quot;,&quot;volume&quot;:&quot;25&quot;,&quot;container-title-short&quot;:&quot;&quot;},&quot;isTemporary&quot;:false},{&quot;id&quot;:&quot;c1860282-38cb-3655-8a4d-8e3aa778f2f4&quot;,&quot;itemData&quot;:{&quot;type&quot;:&quot;article-journal&quot;,&quot;id&quot;:&quot;c1860282-38cb-3655-8a4d-8e3aa778f2f4&quot;,&quot;title&quot;:&quot;Comprehensive molecular characterization of gastric adenocarcinoma&quot;,&quot;author&quot;:[{&quot;family&quot;:&quot;Bass&quot;,&quot;given&quot;:&quot;Adam J.&quot;,&quot;parse-names&quot;:false,&quot;dropping-particle&quot;:&quot;&quot;,&quot;non-dropping-particle&quot;:&quot;&quot;},{&quot;family&quot;:&quot;Thorsson&quot;,&quot;given&quot;:&quot;Vesteinn&quot;,&quot;parse-names&quot;:false,&quot;dropping-particle&quot;:&quot;&quot;,&quot;non-dropping-particle&quot;:&quot;&quot;},{&quot;family&quot;:&quot;Shmulevich&quot;,&quot;given&quot;:&quot;Ilya&quot;,&quot;parse-names&quot;:false,&quot;dropping-particle&quot;:&quot;&quot;,&quot;non-dropping-particle&quot;:&quot;&quot;},{&quot;family&quot;:&quot;Reynolds&quot;,&quot;given&quot;:&quot;Sheila M.&quot;,&quot;parse-names&quot;:false,&quot;dropping-particle&quot;:&quot;&quot;,&quot;non-dropping-particle&quot;:&quot;&quot;},{&quot;family&quot;:&quot;Miller&quot;,&quot;given&quot;:&quot;Michael&quot;,&quot;parse-names&quot;:false,&quot;dropping-particle&quot;:&quot;&quot;,&quot;non-dropping-particle&quot;:&quot;&quot;},{&quot;family&quot;:&quot;Bernard&quot;,&quot;given&quot;:&quot;Brady&quot;,&quot;parse-names&quot;:false,&quot;dropping-particle&quot;:&quot;&quot;,&quot;non-dropping-particle&quot;:&quot;&quot;},{&quot;family&quot;:&quot;Hinoue&quot;,&quot;given&quot;:&quot;Toshinori&quot;,&quot;parse-names&quot;:false,&quot;dropping-particle&quot;:&quot;&quot;,&quot;non-dropping-particle&quot;:&quot;&quot;},{&quot;family&quot;:&quot;Laird&quot;,&quot;given&quot;:&quot;Peter W.&quot;,&quot;parse-names&quot;:false,&quot;dropping-particle&quot;:&quot;&quot;,&quot;non-dropping-particle&quot;:&quot;&quot;},{&quot;family&quot;:&quot;Curtis&quot;,&quot;given&quot;:&quot;Christina&quot;,&quot;parse-names&quot;:false,&quot;dropping-particle&quot;:&quot;&quot;,&quot;non-dropping-particle&quot;:&quot;&quot;},{&quot;family&quot;:&quot;Shen&quot;,&quot;given&quot;:&quot;Hui&quot;,&quot;parse-names&quot;:false,&quot;dropping-particle&quot;:&quot;&quot;,&quot;non-dropping-particle&quot;:&quot;&quot;},{&quot;family&quot;:&quot;Weisenberger&quot;,&quot;given&quot;:&quot;Daniel J.&quot;,&quot;parse-names&quot;:false,&quot;dropping-particle&quot;:&quot;&quot;,&quot;non-dropping-particle&quot;:&quot;&quot;},{&quot;family&quot;:&quot;Schultz&quot;,&quot;given&quot;:&quot;Nikolaus&quot;,&quot;parse-names&quot;:false,&quot;dropping-particle&quot;:&quot;&quot;,&quot;non-dropping-particle&quot;:&quot;&quot;},{&quot;family&quot;:&quot;Shen&quot;,&quot;given&quot;:&quot;Ronglai&quot;,&quot;parse-names&quot;:false,&quot;dropping-particle&quot;:&quot;&quot;,&quot;non-dropping-particle&quot;:&quot;&quot;},{&quot;family&quot;:&quot;Weinhold&quot;,&quot;given&quot;:&quot;Nils&quot;,&quot;parse-names&quot;:false,&quot;dropping-particle&quot;:&quot;&quot;,&quot;non-dropping-particle&quot;:&quot;&quot;},{&quot;family&quot;:&quot;Kelsen&quot;,&quot;given&quot;:&quot;David P.&quot;,&quot;parse-names&quot;:false,&quot;dropping-particle&quot;:&quot;&quot;,&quot;non-dropping-particle&quot;:&quot;&quot;},{&quot;family&quot;:&quot;Bowlby&quot;,&quot;given&quot;:&quot;Reanne&quot;,&quot;parse-names&quot;:false,&quot;dropping-particle&quot;:&quot;&quot;,&quot;non-dropping-particle&quot;:&quot;&quot;},{&quot;family&quot;:&quot;Chu&quot;,&quot;given&quot;:&quot;Andy&quot;,&quot;parse-names&quot;:false,&quot;dropping-particle&quot;:&quot;&quot;,&quot;non-dropping-particle&quot;:&quot;&quot;},{&quot;family&quot;:&quot;Kasaian&quot;,&quot;given&quot;:&quot;Katayoon&quot;,&quot;parse-names&quot;:false,&quot;dropping-particle&quot;:&quot;&quot;,&quot;non-dropping-particle&quot;:&quot;&quot;},{&quot;family&quot;:&quot;Mungall&quot;,&quot;given&quot;:&quot;Andrew J.&quot;,&quot;parse-names&quot;:false,&quot;dropping-particle&quot;:&quot;&quot;,&quot;non-dropping-particle&quot;:&quot;&quot;},{&quot;family&quot;:&quot;Robertson&quot;,&quot;given&quot;:&quot;A. Gordon&quot;,&quot;parse-names&quot;:false,&quot;dropping-particle&quot;:&quot;&quot;,&quot;non-dropping-particle&quot;:&quot;&quot;},{&quot;family&quot;:&quot;Sipahimalani&quot;,&quot;given&quot;:&quot;Payal&quot;,&quot;parse-names&quot;:false,&quot;dropping-particle&quot;:&quot;&quot;,&quot;non-dropping-particle&quot;:&quot;&quot;},{&quot;family&quot;:&quot;Cherniack&quot;,&quot;given&quot;:&quot;Andrew D.&quot;,&quot;parse-names&quot;:false,&quot;dropping-particle&quot;:&quot;&quot;,&quot;non-dropping-particle&quot;:&quot;&quot;},{&quot;family&quot;:&quot;Getz&quot;,&quot;given&quot;:&quot;Gad&quot;,&quot;parse-names&quot;:false,&quot;dropping-particle&quot;:&quot;&quot;,&quot;non-dropping-particle&quot;:&quot;&quot;},{&quot;family&quot;:&quot;Liu&quot;,&quot;given&quot;:&quot;Yingchun&quot;,&quot;parse-names&quot;:false,&quot;dropping-particle&quot;:&quot;&quot;,&quot;non-dropping-particle&quot;:&quot;&quot;},{&quot;family&quot;:&quot;Noble&quot;,&quot;given&quot;:&quot;Michael S.&quot;,&quot;parse-names&quot;:false,&quot;dropping-particle&quot;:&quot;&quot;,&quot;non-dropping-particle&quot;:&quot;&quot;},{&quot;family&quot;:&quot;Pedamallu&quot;,&quot;given&quot;:&quot;Chandra&quot;,&quot;parse-names&quot;:false,&quot;dropping-particle&quot;:&quot;&quot;,&quot;non-dropping-particle&quot;:&quot;&quot;},{&quot;family&quot;:&quot;Sougnez&quot;,&quot;given&quot;:&quot;Carrie&quot;,&quot;parse-names&quot;:false,&quot;dropping-particle&quot;:&quot;&quot;,&quot;non-dropping-particle&quot;:&quot;&quot;},{&quot;family&quot;:&quot;Taylor-Weiner&quot;,&quot;given&quot;:&quot;Amaro&quot;,&quot;parse-names&quot;:false,&quot;dropping-particle&quot;:&quot;&quot;,&quot;non-dropping-particle&quot;:&quot;&quot;},{&quot;family&quot;:&quot;Akbani&quot;,&quot;given&quot;:&quot;Rehan&quot;,&quot;parse-names&quot;:false,&quot;dropping-particle&quot;:&quot;&quot;,&quot;non-dropping-particle&quot;:&quot;&quot;},{&quot;family&quot;:&quot;Lee&quot;,&quot;given&quot;:&quot;Ju Seog&quot;,&quot;parse-names&quot;:false,&quot;dropping-particle&quot;:&quot;&quot;,&quot;non-dropping-particle&quot;:&quot;&quot;},{&quot;family&quot;:&quot;Liu&quot;,&quot;given&quot;:&quot;Wenbin&quot;,&quot;parse-names&quot;:false,&quot;dropping-particle&quot;:&quot;&quot;,&quot;non-dropping-particle&quot;:&quot;&quot;},{&quot;family&quot;:&quot;Mills&quot;,&quot;given&quot;:&quot;Gordon B.&quot;,&quot;parse-names&quot;:false,&quot;dropping-particle&quot;:&quot;&quot;,&quot;non-dropping-particle&quot;:&quot;&quot;},{&quot;family&quot;:&quot;Yang&quot;,&quot;given&quot;:&quot;Da&quot;,&quot;parse-names&quot;:false,&quot;dropping-particle&quot;:&quot;&quot;,&quot;non-dropping-particle&quot;:&quot;&quot;},{&quot;family&quot;:&quot;Zhang&quot;,&quot;given&quot;:&quot;Wei&quot;,&quot;parse-names&quot;:false,&quot;dropping-particle&quot;:&quot;&quot;,&quot;non-dropping-particle&quot;:&quot;&quot;},{&quot;family&quot;:&quot;Pantazi&quot;,&quot;given&quot;:&quot;Angeliki&quot;,&quot;parse-names&quot;:false,&quot;dropping-particle&quot;:&quot;&quot;,&quot;non-dropping-particle&quot;:&quot;&quot;},{&quot;family&quot;:&quot;Parfenov&quot;,&quot;given&quot;:&quot;Michael&quot;,&quot;parse-names&quot;:false,&quot;dropping-particle&quot;:&quot;&quot;,&quot;non-dropping-particle&quot;:&quot;&quot;},{&quot;family&quot;:&quot;Gulley&quot;,&quot;given&quot;:&quot;Margaret&quot;,&quot;parse-names&quot;:false,&quot;dropping-particle&quot;:&quot;&quot;,&quot;non-dropping-particle&quot;:&quot;&quot;},{&quot;family&quot;:&quot;Piazuelo&quot;,&quot;given&quot;:&quot;M. Blanca&quot;,&quot;parse-names&quot;:false,&quot;dropping-particle&quot;:&quot;&quot;,&quot;non-dropping-particle&quot;:&quot;&quot;},{&quot;family&quot;:&quot;Schneider&quot;,&quot;given&quot;:&quot;Barbara G.&quot;,&quot;parse-names&quot;:false,&quot;dropping-particle&quot;:&quot;&quot;,&quot;non-dropping-particle&quot;:&quot;&quot;},{&quot;family&quot;:&quot;Kim&quot;,&quot;given&quot;:&quot;Jihun&quot;,&quot;parse-names&quot;:false,&quot;dropping-particle&quot;:&quot;&quot;,&quot;non-dropping-particle&quot;:&quot;&quot;},{&quot;family&quot;:&quot;Boussioutas&quot;,&quot;given&quot;:&quot;Alex&quot;,&quot;parse-names&quot;:false,&quot;dropping-particle&quot;:&quot;&quot;,&quot;non-dropping-particle&quot;:&quot;&quot;},{&quot;family&quot;:&quot;Sheth&quot;,&quot;given&quot;:&quot;Margi&quot;,&quot;parse-names&quot;:false,&quot;dropping-particle&quot;:&quot;&quot;,&quot;non-dropping-particle&quot;:&quot;&quot;},{&quot;family&quot;:&quot;Demchok&quot;,&quot;given&quot;:&quot;John A.&quot;,&quot;parse-names&quot;:false,&quot;dropping-particle&quot;:&quot;&quot;,&quot;non-dropping-particle&quot;:&quot;&quot;},{&quot;family&quot;:&quot;Rabkin&quot;,&quot;given&quot;:&quot;Charles S.&quot;,&quot;parse-names&quot;:false,&quot;dropping-particle&quot;:&quot;&quot;,&quot;non-dropping-particle&quot;:&quot;&quot;},{&quot;family&quot;:&quot;Willis&quot;,&quot;given&quot;:&quot;Joseph E.&quot;,&quot;parse-names&quot;:false,&quot;dropping-particle&quot;:&quot;&quot;,&quot;non-dropping-particle&quot;:&quot;&quot;},{&quot;family&quot;:&quot;Ng&quot;,&quot;given&quot;:&quot;Sam&quot;,&quot;parse-names&quot;:false,&quot;dropping-particle&quot;:&quot;&quot;,&quot;non-dropping-particle&quot;:&quot;&quot;},{&quot;family&quot;:&quot;Garman&quot;,&quot;given&quot;:&quot;Katherine&quot;,&quot;parse-names&quot;:false,&quot;dropping-particle&quot;:&quot;&quot;,&quot;non-dropping-particle&quot;:&quot;&quot;},{&quot;family&quot;:&quot;Beer&quot;,&quot;given&quot;:&quot;David G.&quot;,&quot;parse-names&quot;:false,&quot;dropping-particle&quot;:&quot;&quot;,&quot;non-dropping-particle&quot;:&quot;&quot;},{&quot;family&quot;:&quot;Pennathur&quot;,&quot;given&quot;:&quot;Arjun&quot;,&quot;parse-names&quot;:false,&quot;dropping-particle&quot;:&quot;&quot;,&quot;non-dropping-particle&quot;:&quot;&quot;},{&quot;family&quot;:&quot;Raphael&quot;,&quot;given&quot;:&quot;Benjamin J.&quot;,&quot;parse-names&quot;:false,&quot;dropping-particle&quot;:&quot;&quot;,&quot;non-dropping-particle&quot;:&quot;&quot;},{&quot;family&quot;:&quot;Wu&quot;,&quot;given&quot;:&quot;Hsin Ta&quot;,&quot;parse-names&quot;:false,&quot;dropping-particle&quot;:&quot;&quot;,&quot;non-dropping-particle&quot;:&quot;&quot;},{&quot;family&quot;:&quot;Odze&quot;,&quot;given&quot;:&quot;Robert&quot;,&quot;parse-names&quot;:false,&quot;dropping-particle&quot;:&quot;&quot;,&quot;non-dropping-particle&quot;:&quot;&quot;},{&quot;family&quot;:&quot;Kim&quot;,&quot;given&quot;:&quot;Hark K.&quot;,&quot;parse-names&quot;:false,&quot;dropping-particle&quot;:&quot;&quot;,&quot;non-dropping-particle&quot;:&quot;&quot;},{&quot;family&quot;:&quot;Bowen&quot;,&quot;given&quot;:&quot;Jay&quot;,&quot;parse-names&quot;:false,&quot;dropping-particle&quot;:&quot;&quot;,&quot;non-dropping-particle&quot;:&quot;&quot;},{&quot;family&quot;:&quot;Leraas&quot;,&quot;given&quot;:&quot;Kristen M.&quot;,&quot;parse-names&quot;:false,&quot;dropping-particle&quot;:&quot;&quot;,&quot;non-dropping-particle&quot;:&quot;&quot;},{&quot;family&quot;:&quot;Lichtenberg&quot;,&quot;given&quot;:&quot;Tara M.&quot;,&quot;parse-names&quot;:false,&quot;dropping-particle&quot;:&quot;&quot;,&quot;non-dropping-particle&quot;:&quot;&quot;},{&quot;family&quot;:&quot;Weaver&quot;,&quot;given&quot;:&quot;Stephanie&quot;,&quot;parse-names&quot;:false,&quot;dropping-particle&quot;:&quot;&quot;,&quot;non-dropping-particle&quot;:&quot;&quot;},{&quot;family&quot;:&quot;McLellan&quot;,&quot;given&quot;:&quot;Michael&quot;,&quot;parse-names&quot;:false,&quot;dropping-particle&quot;:&quot;&quot;,&quot;non-dropping-particle&quot;:&quot;&quot;},{&quot;family&quot;:&quot;Wiznerowicz&quot;,&quot;given&quot;:&quot;Maciej&quot;,&quot;parse-names&quot;:false,&quot;dropping-particle&quot;:&quot;&quot;,&quot;non-dropping-particle&quot;:&quot;&quot;},{&quot;family&quot;:&quot;Sakai&quot;,&quot;given&quot;:&quot;Ryo&quot;,&quot;parse-names&quot;:false,&quot;dropping-particle&quot;:&quot;&quot;,&quot;non-dropping-particle&quot;:&quot;&quot;},{&quot;family&quot;:&quot;Lawrence&quot;,&quot;given&quot;:&quot;Michael S.&quot;,&quot;parse-names&quot;:false,&quot;dropping-particle&quot;:&quot;&quot;,&quot;non-dropping-particle&quot;:&quot;&quot;},{&quot;family&quot;:&quot;Cibulskis&quot;,&quot;given&quot;:&quot;Kristian&quot;,&quot;parse-names&quot;:false,&quot;dropping-particle&quot;:&quot;&quot;,&quot;non-dropping-particle&quot;:&quot;&quot;},{&quot;family&quot;:&quot;Lichtenstein&quot;,&quot;given&quot;:&quot;Lee&quot;,&quot;parse-names&quot;:false,&quot;dropping-particle&quot;:&quot;&quot;,&quot;non-dropping-particle&quot;:&quot;&quot;},{&quot;family&quot;:&quot;Fisher&quot;,&quot;given&quot;:&quot;Sheila&quot;,&quot;parse-names&quot;:false,&quot;dropping-particle&quot;:&quot;&quot;,&quot;non-dropping-particle&quot;:&quot;&quot;},{&quot;family&quot;:&quot;Gabriel&quot;,&quot;given&quot;:&quot;Stacey B.&quot;,&quot;parse-names&quot;:false,&quot;dropping-particle&quot;:&quot;&quot;,&quot;non-dropping-particle&quot;:&quot;&quot;},{&quot;family&quot;:&quot;Lander&quot;,&quot;given&quot;:&quot;Eric S.&quot;,&quot;parse-names&quot;:false,&quot;dropping-particle&quot;:&quot;&quot;,&quot;non-dropping-particle&quot;:&quot;&quot;},{&quot;family&quot;:&quot;Ding&quot;,&quot;given&quot;:&quot;Li&quot;,&quot;parse-names&quot;:false,&quot;dropping-particle&quot;:&quot;&quot;,&quot;non-dropping-particle&quot;:&quot;&quot;},{&quot;family&quot;:&quot;Niu&quot;,&quot;given&quot;:&quot;Beifang&quot;,&quot;parse-names&quot;:false,&quot;dropping-particle&quot;:&quot;&quot;,&quot;non-dropping-particle&quot;:&quot;&quot;},{&quot;family&quot;:&quot;Ally&quot;,&quot;given&quot;:&quot;Adrian&quot;,&quot;parse-names&quot;:false,&quot;dropping-particle&quot;:&quot;&quot;,&quot;non-dropping-particle&quot;:&quot;&quot;},{&quot;family&quot;:&quot;Balasundaram&quot;,&quot;given&quot;:&quot;Miruna&quot;,&quot;parse-names&quot;:false,&quot;dropping-particle&quot;:&quot;&quot;,&quot;non-dropping-particle&quot;:&quot;&quot;},{&quot;family&quot;:&quot;Birol&quot;,&quot;given&quot;:&quot;Inanc&quot;,&quot;parse-names&quot;:false,&quot;dropping-particle&quot;:&quot;&quot;,&quot;non-dropping-particle&quot;:&quot;&quot;},{&quot;family&quot;:&quot;Brooks&quot;,&quot;given&quot;:&quot;Denise&quot;,&quot;parse-names&quot;:false,&quot;dropping-particle&quot;:&quot;&quot;,&quot;non-dropping-particle&quot;:&quot;&quot;},{&quot;family&quot;:&quot;Butterfield&quot;,&quot;given&quot;:&quot;Yaron S.N.&quot;,&quot;parse-names&quot;:false,&quot;dropping-particle&quot;:&quot;&quot;,&quot;non-dropping-particle&quot;:&quot;&quot;},{&quot;family&quot;:&quot;Carlsen&quot;,&quot;given&quot;:&quot;Rebecca&quot;,&quot;parse-names&quot;:false,&quot;dropping-particle&quot;:&quot;&quot;,&quot;non-dropping-particle&quot;:&quot;&quot;},{&quot;family&quot;:&quot;Chu&quot;,&quot;given&quot;:&quot;Justin&quot;,&quot;parse-names&quot;:false,&quot;dropping-particle&quot;:&quot;&quot;,&quot;non-dropping-particle&quot;:&quot;&quot;},{&quot;family&quot;:&quot;Chuah&quot;,&quot;given&quot;:&quot;Eric&quot;,&quot;parse-names&quot;:false,&quot;dropping-particle&quot;:&quot;&quot;,&quot;non-dropping-particle&quot;:&quot;&quot;},{&quot;family&quot;:&quot;Chun&quot;,&quot;given&quot;:&quot;Hye Jung E.&quot;,&quot;parse-names&quot;:false,&quot;dropping-particle&quot;:&quot;&quot;,&quot;non-dropping-particle&quot;:&quot;&quot;},{&quot;family&quot;:&quot;Clarke&quot;,&quot;given&quot;:&quot;Amanda&quot;,&quot;parse-names&quot;:false,&quot;dropping-particle&quot;:&quot;&quot;,&quot;non-dropping-particle&quot;:&quot;&quot;},{&quot;family&quot;:&quot;Dhalla&quot;,&quot;given&quot;:&quot;Noreen&quot;,&quot;parse-names&quot;:false,&quot;dropping-particle&quot;:&quot;&quot;,&quot;non-dropping-particle&quot;:&quot;&quot;},{&quot;family&quot;:&quot;Guin&quot;,&quot;given&quot;:&quot;Ranabir&quot;,&quot;parse-names&quot;:false,&quot;dropping-particle&quot;:&quot;&quot;,&quot;non-dropping-particle&quot;:&quot;&quot;},{&quot;family&quot;:&quot;Holt&quot;,&quot;given&quot;:&quot;Robert A.&quot;,&quot;parse-names&quot;:false,&quot;dropping-particle&quot;:&quot;&quot;,&quot;non-dropping-particle&quot;:&quot;&quot;},{&quot;family&quot;:&quot;Jones&quot;,&quot;given&quot;:&quot;Steven J.M.&quot;,&quot;parse-names&quot;:false,&quot;dropping-particle&quot;:&quot;&quot;,&quot;non-dropping-particle&quot;:&quot;&quot;},{&quot;family&quot;:&quot;Lee&quot;,&quot;given&quot;:&quot;Darlene&quot;,&quot;parse-names&quot;:false,&quot;dropping-particle&quot;:&quot;&quot;,&quot;non-dropping-particle&quot;:&quot;&quot;},{&quot;family&quot;:&quot;Li&quot;,&quot;given&quot;:&quot;Haiyan A.&quot;,&quot;parse-names&quot;:false,&quot;dropping-particle&quot;:&quot;&quot;,&quot;non-dropping-particle&quot;:&quot;&quot;},{&quot;family&quot;:&quot;Lim&quot;,&quot;given&quot;:&quot;Emilia&quot;,&quot;parse-names&quot;:false,&quot;dropping-particle&quot;:&quot;&quot;,&quot;non-dropping-particle&quot;:&quot;&quot;},{&quot;family&quot;:&quot;Ma&quot;,&quot;given&quot;:&quot;Yussanne&quot;,&quot;parse-names&quot;:false,&quot;dropping-particle&quot;:&quot;&quot;,&quot;non-dropping-particle&quot;:&quot;&quot;},{&quot;family&quot;:&quot;Marra&quot;,&quot;given&quot;:&quot;Marco A.&quot;,&quot;parse-names&quot;:false,&quot;dropping-particle&quot;:&quot;&quot;,&quot;non-dropping-particle&quot;:&quot;&quot;},{&quot;family&quot;:&quot;Mayo&quot;,&quot;given&quot;:&quot;Michael&quot;,&quot;parse-names&quot;:false,&quot;dropping-particle&quot;:&quot;&quot;,&quot;non-dropping-particle&quot;:&quot;&quot;},{&quot;family&quot;:&quot;Moore&quot;,&quot;given&quot;:&quot;Richard A.&quot;,&quot;parse-names&quot;:false,&quot;dropping-particle&quot;:&quot;&quot;,&quot;non-dropping-particle&quot;:&quot;&quot;},{&quot;family&quot;:&quot;Mungall&quot;,&quot;given&quot;:&quot;Karen L.&quot;,&quot;parse-names&quot;:false,&quot;dropping-particle&quot;:&quot;&quot;,&quot;non-dropping-particle&quot;:&quot;&quot;},{&quot;family&quot;:&quot;Nip&quot;,&quot;given&quot;:&quot;Ka Ming&quot;,&quot;parse-names&quot;:false,&quot;dropping-particle&quot;:&quot;&quot;,&quot;non-dropping-particle&quot;:&quot;&quot;},{&quot;family&quot;:&quot;Schein&quot;,&quot;given&quot;:&quot;Jacqueline E.&quot;,&quot;parse-names&quot;:false,&quot;dropping-particle&quot;:&quot;&quot;,&quot;non-dropping-particle&quot;:&quot;&quot;},{&quot;family&quot;:&quot;Tam&quot;,&quot;given&quot;:&quot;Angela&quot;,&quot;parse-names&quot;:false,&quot;dropping-particle&quot;:&quot;&quot;,&quot;non-dropping-particle&quot;:&quot;&quot;},{&quot;family&quot;:&quot;Thiessen&quot;,&quot;given&quot;:&quot;Nina&quot;,&quot;parse-names&quot;:false,&quot;dropping-particle&quot;:&quot;&quot;,&quot;non-dropping-particle&quot;:&quot;&quot;},{&quot;family&quot;:&quot;Beroukhim&quot;,&quot;given&quot;:&quot;Rameen&quot;,&quot;parse-names&quot;:false,&quot;dropping-particle&quot;:&quot;&quot;,&quot;non-dropping-particle&quot;:&quot;&quot;},{&quot;family&quot;:&quot;Carter&quot;,&quot;given&quot;:&quot;Scott L.&quot;,&quot;parse-names&quot;:false,&quot;dropping-particle&quot;:&quot;&quot;,&quot;non-dropping-particle&quot;:&quot;&quot;},{&quot;family&quot;:&quot;Cho&quot;,&quot;given&quot;:&quot;Juok&quot;,&quot;parse-names&quot;:false,&quot;dropping-particle&quot;:&quot;&quot;,&quot;non-dropping-particle&quot;:&quot;&quot;},{&quot;family&quot;:&quot;DiCara&quot;,&quot;given&quot;:&quot;Daniel&quot;,&quot;parse-names&quot;:false,&quot;dropping-particle&quot;:&quot;&quot;,&quot;non-dropping-particle&quot;:&quot;&quot;},{&quot;family&quot;:&quot;Frazer&quot;,&quot;given&quot;:&quot;Scott&quot;,&quot;parse-names&quot;:false,&quot;dropping-particle&quot;:&quot;&quot;,&quot;non-dropping-particle&quot;:&quot;&quot;},{&quot;family&quot;:&quot;Gehlenborg&quot;,&quot;given&quot;:&quot;Nils&quot;,&quot;parse-names&quot;:false,&quot;dropping-particle&quot;:&quot;&quot;,&quot;non-dropping-particle&quot;:&quot;&quot;},{&quot;family&quot;:&quot;Heiman&quot;,&quot;given&quot;:&quot;David I.&quot;,&quot;parse-names&quot;:false,&quot;dropping-particle&quot;:&quot;&quot;,&quot;non-dropping-particle&quot;:&quot;&quot;},{&quot;family&quot;:&quot;Jung&quot;,&quot;given&quot;:&quot;Joonil&quot;,&quot;parse-names&quot;:false,&quot;dropping-particle&quot;:&quot;&quot;,&quot;non-dropping-particle&quot;:&quot;&quot;},{&quot;family&quot;:&quot;Kim&quot;,&quot;given&quot;:&quot;Jaegil&quot;,&quot;parse-names&quot;:false,&quot;dropping-particle&quot;:&quot;&quot;,&quot;non-dropping-particle&quot;:&quot;&quot;},{&quot;family&quot;:&quot;Lin&quot;,&quot;given&quot;:&quot;Pei&quot;,&quot;parse-names&quot;:false,&quot;dropping-particle&quot;:&quot;&quot;,&quot;non-dropping-particle&quot;:&quot;&quot;},{&quot;family&quot;:&quot;Meyerson&quot;,&quot;given&quot;:&quot;Matthew&quot;,&quot;parse-names&quot;:false,&quot;dropping-particle&quot;:&quot;&quot;,&quot;non-dropping-particle&quot;:&quot;&quot;},{&quot;family&quot;:&quot;Ojesina&quot;,&quot;given&quot;:&quot;Akinyemi I.&quot;,&quot;parse-names&quot;:false,&quot;dropping-particle&quot;:&quot;&quot;,&quot;non-dropping-particle&quot;:&quot;&quot;},{&quot;family&quot;:&quot;Pedamallu&quot;,&quot;given&quot;:&quot;Chandra Sekhar&quot;,&quot;parse-names&quot;:false,&quot;dropping-particle&quot;:&quot;&quot;,&quot;non-dropping-particle&quot;:&quot;&quot;},{&quot;family&quot;:&quot;Saksena&quot;,&quot;given&quot;:&quot;Gordon&quot;,&quot;parse-names&quot;:false,&quot;dropping-particle&quot;:&quot;&quot;,&quot;non-dropping-particle&quot;:&quot;&quot;},{&quot;family&quot;:&quot;Schumacher&quot;,&quot;given&quot;:&quot;Steven E.&quot;,&quot;parse-names&quot;:false,&quot;dropping-particle&quot;:&quot;&quot;,&quot;non-dropping-particle&quot;:&quot;&quot;},{&quot;family&quot;:&quot;Stojanov&quot;,&quot;given&quot;:&quot;Petar&quot;,&quot;parse-names&quot;:false,&quot;dropping-particle&quot;:&quot;&quot;,&quot;non-dropping-particle&quot;:&quot;&quot;},{&quot;family&quot;:&quot;Tabak&quot;,&quot;given&quot;:&quot;Barbara&quot;,&quot;parse-names&quot;:false,&quot;dropping-particle&quot;:&quot;&quot;,&quot;non-dropping-particle&quot;:&quot;&quot;},{&quot;family&quot;:&quot;Voet&quot;,&quot;given&quot;:&quot;Doug&quot;,&quot;parse-names&quot;:false,&quot;dropping-particle&quot;:&quot;&quot;,&quot;non-dropping-particle&quot;:&quot;&quot;},{&quot;family&quot;:&quot;Rosenberg&quot;,&quot;given&quot;:&quot;Mara&quot;,&quot;parse-names&quot;:false,&quot;dropping-particle&quot;:&quot;&quot;,&quot;non-dropping-particle&quot;:&quot;&quot;},{&quot;family&quot;:&quot;Zack&quot;,&quot;given&quot;:&quot;Travis I.&quot;,&quot;parse-names&quot;:false,&quot;dropping-particle&quot;:&quot;&quot;,&quot;non-dropping-particle&quot;:&quot;&quot;},{&quot;family&quot;:&quot;Zhang&quot;,&quot;given&quot;:&quot;Hailei&quot;,&quot;parse-names&quot;:false,&quot;dropping-particle&quot;:&quot;&quot;,&quot;non-dropping-particle&quot;:&quot;&quot;},{&quot;family&quot;:&quot;Zou&quot;,&quot;given&quot;:&quot;Lihua&quot;,&quot;parse-names&quot;:false,&quot;dropping-particle&quot;:&quot;&quot;,&quot;non-dropping-particle&quot;:&quot;&quot;},{&quot;family&quot;:&quot;Protopopov&quot;,&quot;given&quot;:&quot;Alexei&quot;,&quot;parse-names&quot;:false,&quot;dropping-particle&quot;:&quot;&quot;,&quot;non-dropping-particle&quot;:&quot;&quot;},{&quot;family&quot;:&quot;Santoso&quot;,&quot;given&quot;:&quot;Netty&quot;,&quot;parse-names&quot;:false,&quot;dropping-particle&quot;:&quot;&quot;,&quot;non-dropping-particle&quot;:&quot;&quot;},{&quot;family&quot;:&quot;Lee&quot;,&quot;given&quot;:&quot;Semin&quot;,&quot;parse-names&quot;:false,&quot;dropping-particle&quot;:&quot;&quot;,&quot;non-dropping-particle&quot;:&quot;&quot;},{&quot;family&quot;:&quot;Zhang&quot;,&quot;given&quot;:&quot;Jianhua&quot;,&quot;parse-names&quot;:false,&quot;dropping-particle&quot;:&quot;&quot;,&quot;non-dropping-particle&quot;:&quot;&quot;},{&quot;family&quot;:&quot;Mahadeshwar&quot;,&quot;given&quot;:&quot;Harshad S.&quot;,&quot;parse-names&quot;:false,&quot;dropping-particle&quot;:&quot;&quot;,&quot;non-dropping-particle&quot;:&quot;&quot;},{&quot;family&quot;:&quot;Tang&quot;,&quot;given&quot;:&quot;Jiabin&quot;,&quot;parse-names&quot;:false,&quot;dropping-particle&quot;:&quot;&quot;,&quot;non-dropping-particle&quot;:&quot;&quot;},{&quot;family&quot;:&quot;Ren&quot;,&quot;given&quot;:&quot;Xiaojia&quot;,&quot;parse-names&quot;:false,&quot;dropping-particle&quot;:&quot;&quot;,&quot;non-dropping-particle&quot;:&quot;&quot;},{&quot;family&quot;:&quot;Seth&quot;,&quot;given&quot;:&quot;Sahil&quot;,&quot;parse-names&quot;:false,&quot;dropping-particle&quot;:&quot;&quot;,&quot;non-dropping-particle&quot;:&quot;&quot;},{&quot;family&quot;:&quot;Yang&quot;,&quot;given&quot;:&quot;Lixing&quot;,&quot;parse-names&quot;:false,&quot;dropping-particle&quot;:&quot;&quot;,&quot;non-dropping-particle&quot;:&quot;&quot;},{&quot;family&quot;:&quot;Xu&quot;,&quot;given&quot;:&quot;Andrew W.&quot;,&quot;parse-names&quot;:false,&quot;dropping-particle&quot;:&quot;&quot;,&quot;non-dropping-particle&quot;:&quot;&quot;},{&quot;family&quot;:&quot;Song&quot;,&quot;given&quot;:&quot;Xingzhi&quot;,&quot;parse-names&quot;:false,&quot;dropping-particle&quot;:&quot;&quot;,&quot;non-dropping-particle&quot;:&quot;&quot;},{&quot;family&quot;:&quot;Xi&quot;,&quot;given&quot;:&quot;Ruibin&quot;,&quot;parse-names&quot;:false,&quot;dropping-particle&quot;:&quot;&quot;,&quot;non-dropping-particle&quot;:&quot;&quot;},{&quot;family&quot;:&quot;Bristow&quot;,&quot;given&quot;:&quot;Christopher A.&quot;,&quot;parse-names&quot;:false,&quot;dropping-particle&quot;:&quot;&quot;,&quot;non-dropping-particle&quot;:&quot;&quot;},{&quot;family&quot;:&quot;Hadjipanayis&quot;,&quot;given&quot;:&quot;Angela&quot;,&quot;parse-names&quot;:false,&quot;dropping-particle&quot;:&quot;&quot;,&quot;non-dropping-particle&quot;:&quot;&quot;},{&quot;family&quot;:&quot;Seidman&quot;,&quot;given&quot;:&quot;Jonathan&quot;,&quot;parse-names&quot;:false,&quot;dropping-particle&quot;:&quot;&quot;,&quot;non-dropping-particle&quot;:&quot;&quot;},{&quot;family&quot;:&quot;Chin&quot;,&quot;given&quot;:&quot;Lynda&quot;,&quot;parse-names&quot;:false,&quot;dropping-particle&quot;:&quot;&quot;,&quot;non-dropping-particle&quot;:&quot;&quot;},{&quot;family&quot;:&quot;Park&quot;,&quot;given&quot;:&quot;Peter J.&quot;,&quot;parse-names&quot;:false,&quot;dropping-particle&quot;:&quot;&quot;,&quot;non-dropping-particle&quot;:&quot;&quot;},{&quot;family&quot;:&quot;Kucherlapati&quot;,&quot;given&quot;:&quot;Raju&quot;,&quot;parse-names&quot;:false,&quot;dropping-particle&quot;:&quot;&quot;,&quot;non-dropping-particle&quot;:&quot;&quot;},{&quot;family&quot;:&quot;Ling&quot;,&quot;given&quot;:&quot;Shiyun&quot;,&quot;parse-names&quot;:false,&quot;dropping-particle&quot;:&quot;&quot;,&quot;non-dropping-particle&quot;:&quot;&quot;},{&quot;family&quot;:&quot;Rao&quot;,&quot;given&quot;:&quot;Arvind&quot;,&quot;parse-names&quot;:false,&quot;dropping-particle&quot;:&quot;&quot;,&quot;non-dropping-particle&quot;:&quot;&quot;},{&quot;family&quot;:&quot;Weinstein&quot;,&quot;given&quot;:&quot;John N.&quot;,&quot;parse-names&quot;:false,&quot;dropping-particle&quot;:&quot;&quot;,&quot;non-dropping-particle&quot;:&quot;&quot;},{&quot;family&quot;:&quot;Kim&quot;,&quot;given&quot;:&quot;Sang Bae&quot;,&quot;parse-names&quot;:false,&quot;dropping-particle&quot;:&quot;&quot;,&quot;non-dropping-particle&quot;:&quot;&quot;},{&quot;family&quot;:&quot;Lu&quot;,&quot;given&quot;:&quot;Yiling&quot;,&quot;parse-names&quot;:false,&quot;dropping-particle&quot;:&quot;&quot;,&quot;non-dropping-particle&quot;:&quot;&quot;},{&quot;family&quot;:&quot;Bootwalla&quot;,&quot;given&quot;:&quot;Moiz S.&quot;,&quot;parse-names&quot;:false,&quot;dropping-particle&quot;:&quot;&quot;,&quot;non-dropping-particle&quot;:&quot;&quot;},{&quot;family&quot;:&quot;Lai&quot;,&quot;given&quot;:&quot;Phillip H.&quot;,&quot;parse-names&quot;:false,&quot;dropping-particle&quot;:&quot;&quot;,&quot;non-dropping-particle&quot;:&quot;&quot;},{&quot;family&quot;:&quot;Triche&quot;,&quot;given&quot;:&quot;Timothy&quot;,&quot;parse-names&quot;:false,&quot;dropping-particle&quot;:&quot;&quot;,&quot;non-dropping-particle&quot;:&quot;&quot;},{&quot;family&quot;:&quot;Berg&quot;,&quot;given&quot;:&quot;David J.&quot;,&quot;parse-names&quot;:false,&quot;dropping-particle&quot;:&quot;&quot;,&quot;non-dropping-particle&quot;:&quot;Van Den&quot;},{&quot;family&quot;:&quot;Baylin&quot;,&quot;given&quot;:&quot;Stephen B.&quot;,&quot;parse-names&quot;:false,&quot;dropping-particle&quot;:&quot;&quot;,&quot;non-dropping-particle&quot;:&quot;&quot;},{&quot;family&quot;:&quot;Herman&quot;,&quot;given&quot;:&quot;James G.&quot;,&quot;parse-names&quot;:false,&quot;dropping-particle&quot;:&quot;&quot;,&quot;non-dropping-particle&quot;:&quot;&quot;},{&quot;family&quot;:&quot;Murray&quot;,&quot;given&quot;:&quot;Bradley A.&quot;,&quot;parse-names&quot;:false,&quot;dropping-particle&quot;:&quot;&quot;,&quot;non-dropping-particle&quot;:&quot;&quot;},{&quot;family&quot;:&quot;Askoy&quot;,&quot;given&quot;:&quot;B. Arman&quot;,&quot;parse-names&quot;:false,&quot;dropping-particle&quot;:&quot;&quot;,&quot;non-dropping-particle&quot;:&quot;&quot;},{&quot;family&quot;:&quot;Ciriello&quot;,&quot;given&quot;:&quot;Giovanni&quot;,&quot;parse-names&quot;:false,&quot;dropping-particle&quot;:&quot;&quot;,&quot;non-dropping-particle&quot;:&quot;&quot;},{&quot;family&quot;:&quot;Dresdner&quot;,&quot;given&quot;:&quot;Gideon&quot;,&quot;parse-names&quot;:false,&quot;dropping-particle&quot;:&quot;&quot;,&quot;non-dropping-particle&quot;:&quot;&quot;},{&quot;family&quot;:&quot;Gao&quot;,&quot;given&quot;:&quot;Jianjiong&quot;,&quot;parse-names&quot;:false,&quot;dropping-particle&quot;:&quot;&quot;,&quot;non-dropping-particle&quot;:&quot;&quot;},{&quot;family&quot;:&quot;Gross&quot;,&quot;given&quot;:&quot;Benjamin&quot;,&quot;parse-names&quot;:false,&quot;dropping-particle&quot;:&quot;&quot;,&quot;non-dropping-particle&quot;:&quot;&quot;},{&quot;family&quot;:&quot;Jacobsen&quot;,&quot;given&quot;:&quot;Anders&quot;,&quot;parse-names&quot;:false,&quot;dropping-particle&quot;:&quot;&quot;,&quot;non-dropping-particle&quot;:&quot;&quot;},{&quot;family&quot;:&quot;Lee&quot;,&quot;given&quot;:&quot;William&quot;,&quot;parse-names&quot;:false,&quot;dropping-particle&quot;:&quot;&quot;,&quot;non-dropping-particle&quot;:&quot;&quot;},{&quot;family&quot;:&quot;Ramirez&quot;,&quot;given&quot;:&quot;Ricardo&quot;,&quot;parse-names&quot;:false,&quot;dropping-particle&quot;:&quot;&quot;,&quot;non-dropping-particle&quot;:&quot;&quot;},{&quot;family&quot;:&quot;Sander&quot;,&quot;given&quot;:&quot;Chris&quot;,&quot;parse-names&quot;:false,&quot;dropping-particle&quot;:&quot;&quot;,&quot;non-dropping-particle&quot;:&quot;&quot;},{&quot;family&quot;:&quot;Senbabaoglu&quot;,&quot;given&quot;:&quot;Yasin&quot;,&quot;parse-names&quot;:false,&quot;dropping-particle&quot;:&quot;&quot;,&quot;non-dropping-particle&quot;:&quot;&quot;},{&quot;family&quot;:&quot;Sinha&quot;,&quot;given&quot;:&quot;Rileen&quot;,&quot;parse-names&quot;:false,&quot;dropping-particle&quot;:&quot;&quot;,&quot;non-dropping-particle&quot;:&quot;&quot;},{&quot;family&quot;:&quot;Sumer&quot;,&quot;given&quot;:&quot;S. Onur&quot;,&quot;parse-names&quot;:false,&quot;dropping-particle&quot;:&quot;&quot;,&quot;non-dropping-particle&quot;:&quot;&quot;},{&quot;family&quot;:&quot;Sun&quot;,&quot;given&quot;:&quot;Yichao&quot;,&quot;parse-names&quot;:false,&quot;dropping-particle&quot;:&quot;&quot;,&quot;non-dropping-particle&quot;:&quot;&quot;},{&quot;family&quot;:&quot;Iype&quot;,&quot;given&quot;:&quot;Lisa&quot;,&quot;parse-names&quot;:false,&quot;dropping-particle&quot;:&quot;&quot;,&quot;non-dropping-particle&quot;:&quot;&quot;},{&quot;family&quot;:&quot;Kramer&quot;,&quot;given&quot;:&quot;Roger W.&quot;,&quot;parse-names&quot;:false,&quot;dropping-particle&quot;:&quot;&quot;,&quot;non-dropping-particle&quot;:&quot;&quot;},{&quot;family&quot;:&quot;Kreisberg&quot;,&quot;given&quot;:&quot;Richard&quot;,&quot;parse-names&quot;:false,&quot;dropping-particle&quot;:&quot;&quot;,&quot;non-dropping-particle&quot;:&quot;&quot;},{&quot;family&quot;:&quot;Rovira&quot;,&quot;given&quot;:&quot;Hector&quot;,&quot;parse-names&quot;:false,&quot;dropping-particle&quot;:&quot;&quot;,&quot;non-dropping-particle&quot;:&quot;&quot;},{&quot;family&quot;:&quot;Tasman&quot;,&quot;given&quot;:&quot;Natalie&quot;,&quot;parse-names&quot;:false,&quot;dropping-particle&quot;:&quot;&quot;,&quot;non-dropping-particle&quot;:&quot;&quot;},{&quot;family&quot;:&quot;Haussler&quot;,&quot;given&quot;:&quot;David&quot;,&quot;parse-names&quot;:false,&quot;dropping-particle&quot;:&quot;&quot;,&quot;non-dropping-particle&quot;:&quot;&quot;},{&quot;family&quot;:&quot;Stuart&quot;,&quot;given&quot;:&quot;Josh M.&quot;,&quot;parse-names&quot;:false,&quot;dropping-particle&quot;:&quot;&quot;,&quot;non-dropping-particle&quot;:&quot;&quot;},{&quot;family&quot;:&quot;Verhaak&quot;,&quot;given&quot;:&quot;Roeland G.W.&quot;,&quot;parse-names&quot;:false,&quot;dropping-particle&quot;:&quot;&quot;,&quot;non-dropping-particle&quot;:&quot;&quot;},{&quot;family&quot;:&quot;Leiserson&quot;,&quot;given&quot;:&quot;Mark D.M.&quot;,&quot;parse-names&quot;:false,&quot;dropping-particle&quot;:&quot;&quot;,&quot;non-dropping-particle&quot;:&quot;&quot;},{&quot;family&quot;:&quot;Taylor&quot;,&quot;given&quot;:&quot;Barry S.&quot;,&quot;parse-names&quot;:false,&quot;dropping-particle&quot;:&quot;&quot;,&quot;non-dropping-particle&quot;:&quot;&quot;},{&quot;family&quot;:&quot;Black&quot;,&quot;given&quot;:&quot;Aaron D.&quot;,&quot;parse-names&quot;:false,&quot;dropping-particle&quot;:&quot;&quot;,&quot;non-dropping-particle&quot;:&quot;&quot;},{&quot;family&quot;:&quot;Carney&quot;,&quot;given&quot;:&quot;Julie Ann&quot;,&quot;parse-names&quot;:false,&quot;dropping-particle&quot;:&quot;&quot;,&quot;non-dropping-particle&quot;:&quot;&quot;},{&quot;family&quot;:&quot;Gastier-Foster&quot;,&quot;given&quot;:&quot;Julie M.&quot;,&quot;parse-names&quot;:false,&quot;dropping-particle&quot;:&quot;&quot;,&quot;non-dropping-particle&quot;:&quot;&quot;},{&quot;family&quot;:&quot;Helsel&quot;,&quot;given&quot;:&quot;Carmen&quot;,&quot;parse-names&quot;:false,&quot;dropping-particle&quot;:&quot;&quot;,&quot;non-dropping-particle&quot;:&quot;&quot;},{&quot;family&quot;:&quot;McAllister&quot;,&quot;given&quot;:&quot;Cynthia&quot;,&quot;parse-names&quot;:false,&quot;dropping-particle&quot;:&quot;&quot;,&quot;non-dropping-particle&quot;:&quot;&quot;},{&quot;family&quot;:&quot;Ramirez&quot;,&quot;given&quot;:&quot;Nilsa C.&quot;,&quot;parse-names&quot;:false,&quot;dropping-particle&quot;:&quot;&quot;,&quot;non-dropping-particle&quot;:&quot;&quot;},{&quot;family&quot;:&quot;Tabler&quot;,&quot;given&quot;:&quot;Teresa R.&quot;,&quot;parse-names&quot;:false,&quot;dropping-particle&quot;:&quot;&quot;,&quot;non-dropping-particle&quot;:&quot;&quot;},{&quot;family&quot;:&quot;Wise&quot;,&quot;given&quot;:&quot;Lisa&quot;,&quot;parse-names&quot;:false,&quot;dropping-particle&quot;:&quot;&quot;,&quot;non-dropping-particle&quot;:&quot;&quot;},{&quot;family&quot;:&quot;Zmuda&quot;,&quot;given&quot;:&quot;Erik&quot;,&quot;parse-names&quot;:false,&quot;dropping-particle&quot;:&quot;&quot;,&quot;non-dropping-particle&quot;:&quot;&quot;},{&quot;family&quot;:&quot;Penny&quot;,&quot;given&quot;:&quot;Robert&quot;,&quot;parse-names&quot;:false,&quot;dropping-particle&quot;:&quot;&quot;,&quot;non-dropping-particle&quot;:&quot;&quot;},{&quot;family&quot;:&quot;Crain&quot;,&quot;given&quot;:&quot;Daniel&quot;,&quot;parse-names&quot;:false,&quot;dropping-particle&quot;:&quot;&quot;,&quot;non-dropping-particle&quot;:&quot;&quot;},{&quot;family&quot;:&quot;Gardner&quot;,&quot;given&quot;:&quot;Johanna&quot;,&quot;parse-names&quot;:false,&quot;dropping-particle&quot;:&quot;&quot;,&quot;non-dropping-particle&quot;:&quot;&quot;},{&quot;family&quot;:&quot;Lau&quot;,&quot;given&quot;:&quot;Kevin&quot;,&quot;parse-names&quot;:false,&quot;dropping-particle&quot;:&quot;&quot;,&quot;non-dropping-particle&quot;:&quot;&quot;},{&quot;family&quot;:&quot;Curely&quot;,&quot;given&quot;:&quot;Erin&quot;,&quot;parse-names&quot;:false,&quot;dropping-particle&quot;:&quot;&quot;,&quot;non-dropping-particle&quot;:&quot;&quot;},{&quot;family&quot;:&quot;Mallery&quot;,&quot;given&quot;:&quot;David&quot;,&quot;parse-names&quot;:false,&quot;dropping-particle&quot;:&quot;&quot;,&quot;non-dropping-particle&quot;:&quot;&quot;},{&quot;family&quot;:&quot;Morris&quot;,&quot;given&quot;:&quot;Scott&quot;,&quot;parse-names&quot;:false,&quot;dropping-particle&quot;:&quot;&quot;,&quot;non-dropping-particle&quot;:&quot;&quot;},{&quot;family&quot;:&quot;Paulauskis&quot;,&quot;given&quot;:&quot;Joseph&quot;,&quot;parse-names&quot;:false,&quot;dropping-particle&quot;:&quot;&quot;,&quot;non-dropping-particle&quot;:&quot;&quot;},{&quot;family&quot;:&quot;Shelton&quot;,&quot;given&quot;:&quot;Troy&quot;,&quot;parse-names&quot;:false,&quot;dropping-particle&quot;:&quot;&quot;,&quot;non-dropping-particle&quot;:&quot;&quot;},{&quot;family&quot;:&quot;Shelton&quot;,&quot;given&quot;:&quot;Candace&quot;,&quot;parse-names&quot;:false,&quot;dropping-particle&quot;:&quot;&quot;,&quot;non-dropping-particle&quot;:&quot;&quot;},{&quot;family&quot;:&quot;Sherman&quot;,&quot;given&quot;:&quot;Mark&quot;,&quot;parse-names&quot;:false,&quot;dropping-particle&quot;:&quot;&quot;,&quot;non-dropping-particle&quot;:&quot;&quot;},{&quot;family&quot;:&quot;Benz&quot;,&quot;given&quot;:&quot;Christopher&quot;,&quot;parse-names&quot;:false,&quot;dropping-particle&quot;:&quot;&quot;,&quot;non-dropping-particle&quot;:&quot;&quot;},{&quot;family&quot;:&quot;Lee&quot;,&quot;given&quot;:&quot;Jae Hyuk&quot;,&quot;parse-names&quot;:false,&quot;dropping-particle&quot;:&quot;&quot;,&quot;non-dropping-particle&quot;:&quot;&quot;},{&quot;family&quot;:&quot;Fedosenko&quot;,&quot;given&quot;:&quot;Konstantin&quot;,&quot;parse-names&quot;:false,&quot;dropping-particle&quot;:&quot;&quot;,&quot;non-dropping-particle&quot;:&quot;&quot;},{&quot;family&quot;:&quot;Manikhas&quot;,&quot;given&quot;:&quot;Georgy&quot;,&quot;parse-names&quot;:false,&quot;dropping-particle&quot;:&quot;&quot;,&quot;non-dropping-particle&quot;:&quot;&quot;},{&quot;family&quot;:&quot;Potapova&quot;,&quot;given&quot;:&quot;Olga&quot;,&quot;parse-names&quot;:false,&quot;dropping-particle&quot;:&quot;&quot;,&quot;non-dropping-particle&quot;:&quot;&quot;},{&quot;family&quot;:&quot;Voronina&quot;,&quot;given&quot;:&quot;Olga&quot;,&quot;parse-names&quot;:false,&quot;dropping-particle&quot;:&quot;&quot;,&quot;non-dropping-particle&quot;:&quot;&quot;},{&quot;family&quot;:&quot;Belyaev&quot;,&quot;given&quot;:&quot;Dmitry&quot;,&quot;parse-names&quot;:false,&quot;dropping-particle&quot;:&quot;&quot;,&quot;non-dropping-particle&quot;:&quot;&quot;},{&quot;family&quot;:&quot;Dolzhansky&quot;,&quot;given&quot;:&quot;Oleg&quot;,&quot;parse-names&quot;:false,&quot;dropping-particle&quot;:&quot;&quot;,&quot;non-dropping-particle&quot;:&quot;&quot;},{&quot;family&quot;:&quot;Rathmell&quot;,&quot;given&quot;:&quot;W. Kimryn&quot;,&quot;parse-names&quot;:false,&quot;dropping-particle&quot;:&quot;&quot;,&quot;non-dropping-particle&quot;:&quot;&quot;},{&quot;family&quot;:&quot;Brzezinski&quot;,&quot;given&quot;:&quot;Jakub&quot;,&quot;parse-names&quot;:false,&quot;dropping-particle&quot;:&quot;&quot;,&quot;non-dropping-particle&quot;:&quot;&quot;},{&quot;family&quot;:&quot;Ibbs&quot;,&quot;given&quot;:&quot;Matthew&quot;,&quot;parse-names&quot;:false,&quot;dropping-particle&quot;:&quot;&quot;,&quot;non-dropping-particle&quot;:&quot;&quot;},{&quot;family&quot;:&quot;Korski&quot;,&quot;given&quot;:&quot;Konstanty&quot;,&quot;parse-names&quot;:false,&quot;dropping-particle&quot;:&quot;&quot;,&quot;non-dropping-particle&quot;:&quot;&quot;},{&quot;family&quot;:&quot;Kycler&quot;,&quot;given&quot;:&quot;Witold&quot;,&quot;parse-names&quot;:false,&quot;dropping-particle&quot;:&quot;&quot;,&quot;non-dropping-particle&quot;:&quot;&quot;},{&quot;family&quot;:&quot;Łaźniak&quot;,&quot;given&quot;:&quot;Radoslaw&quot;,&quot;parse-names&quot;:false,&quot;dropping-particle&quot;:&quot;&quot;,&quot;non-dropping-particle&quot;:&quot;&quot;},{&quot;family&quot;:&quot;Leporowska&quot;,&quot;given&quot;:&quot;Ewa&quot;,&quot;parse-names&quot;:false,&quot;dropping-particle&quot;:&quot;&quot;,&quot;non-dropping-particle&quot;:&quot;&quot;},{&quot;family&quot;:&quot;Mackiewicz&quot;,&quot;given&quot;:&quot;Andrzej&quot;,&quot;parse-names&quot;:false,&quot;dropping-particle&quot;:&quot;&quot;,&quot;non-dropping-particle&quot;:&quot;&quot;},{&quot;family&quot;:&quot;Murawa&quot;,&quot;given&quot;:&quot;Dawid&quot;,&quot;parse-names&quot;:false,&quot;dropping-particle&quot;:&quot;&quot;,&quot;non-dropping-particle&quot;:&quot;&quot;},{&quot;family&quot;:&quot;Murawa&quot;,&quot;given&quot;:&quot;Pawel&quot;,&quot;parse-names&quot;:false,&quot;dropping-particle&quot;:&quot;&quot;,&quot;non-dropping-particle&quot;:&quot;&quot;},{&quot;family&quot;:&quot;Spychała&quot;,&quot;given&quot;:&quot;Arkadiusz&quot;,&quot;parse-names&quot;:false,&quot;dropping-particle&quot;:&quot;&quot;,&quot;non-dropping-particle&quot;:&quot;&quot;},{&quot;family&quot;:&quot;Suchorska&quot;,&quot;given&quot;:&quot;Wiktoria M.&quot;,&quot;parse-names&quot;:false,&quot;dropping-particle&quot;:&quot;&quot;,&quot;non-dropping-particle&quot;:&quot;&quot;},{&quot;family&quot;:&quot;Tatka&quot;,&quot;given&quot;:&quot;Honorata&quot;,&quot;parse-names&quot;:false,&quot;dropping-particle&quot;:&quot;&quot;,&quot;non-dropping-particle&quot;:&quot;&quot;},{&quot;family&quot;:&quot;Teresiak&quot;,&quot;given&quot;:&quot;Marek&quot;,&quot;parse-names&quot;:false,&quot;dropping-particle&quot;:&quot;&quot;,&quot;non-dropping-particle&quot;:&quot;&quot;},{&quot;family&quot;:&quot;Abdel-Misih&quot;,&quot;given&quot;:&quot;Raafat&quot;,&quot;parse-names&quot;:false,&quot;dropping-particle&quot;:&quot;&quot;,&quot;non-dropping-particle&quot;:&quot;&quot;},{&quot;family&quot;:&quot;Bennett&quot;,&quot;given&quot;:&quot;Joseph&quot;,&quot;parse-names&quot;:false,&quot;dropping-particle&quot;:&quot;&quot;,&quot;non-dropping-particle&quot;:&quot;&quot;},{&quot;family&quot;:&quot;Brown&quot;,&quot;given&quot;:&quot;Jennifer&quot;,&quot;parse-names&quot;:false,&quot;dropping-particle&quot;:&quot;&quot;,&quot;non-dropping-particle&quot;:&quot;&quot;},{&quot;family&quot;:&quot;Iacocca&quot;,&quot;given&quot;:&quot;Mary&quot;,&quot;parse-names&quot;:false,&quot;dropping-particle&quot;:&quot;&quot;,&quot;non-dropping-particle&quot;:&quot;&quot;},{&quot;family&quot;:&quot;Rabeno&quot;,&quot;given&quot;:&quot;Brenda&quot;,&quot;parse-names&quot;:false,&quot;dropping-particle&quot;:&quot;&quot;,&quot;non-dropping-particle&quot;:&quot;&quot;},{&quot;family&quot;:&quot;Kwon&quot;,&quot;given&quot;:&quot;Sun Young&quot;,&quot;parse-names&quot;:false,&quot;dropping-particle&quot;:&quot;&quot;,&quot;non-dropping-particle&quot;:&quot;&quot;},{&quot;family&quot;:&quot;Kemkes&quot;,&quot;given&quot;:&quot;Ariane&quot;,&quot;parse-names&quot;:false,&quot;dropping-particle&quot;:&quot;&quot;,&quot;non-dropping-particle&quot;:&quot;&quot;},{&quot;family&quot;:&quot;Curley&quot;,&quot;given&quot;:&quot;Erin&quot;,&quot;parse-names&quot;:false,&quot;dropping-particle&quot;:&quot;&quot;,&quot;non-dropping-particle&quot;:&quot;&quot;},{&quot;family&quot;:&quot;Alexopoulou&quot;,&quot;given&quot;:&quot;Iakovina&quot;,&quot;parse-names&quot;:false,&quot;dropping-particle&quot;:&quot;&quot;,&quot;non-dropping-particle&quot;:&quot;&quot;},{&quot;family&quot;:&quot;Engel&quot;,&quot;given&quot;:&quot;Jay&quot;,&quot;parse-names&quot;:false,&quot;dropping-particle&quot;:&quot;&quot;,&quot;non-dropping-particle&quot;:&quot;&quot;},{&quot;family&quot;:&quot;Bartlett&quot;,&quot;given&quot;:&quot;John&quot;,&quot;parse-names&quot;:false,&quot;dropping-particle&quot;:&quot;&quot;,&quot;non-dropping-particle&quot;:&quot;&quot;},{&quot;family&quot;:&quot;Albert&quot;,&quot;given&quot;:&quot;Monique&quot;,&quot;parse-names&quot;:false,&quot;dropping-particle&quot;:&quot;&quot;,&quot;non-dropping-particle&quot;:&quot;&quot;},{&quot;family&quot;:&quot;Park&quot;,&quot;given&quot;:&quot;Do Youn&quot;,&quot;parse-names&quot;:false,&quot;dropping-particle&quot;:&quot;&quot;,&quot;non-dropping-particle&quot;:&quot;&quot;},{&quot;family&quot;:&quot;Dhir&quot;,&quot;given&quot;:&quot;Rajiv&quot;,&quot;parse-names&quot;:false,&quot;dropping-particle&quot;:&quot;&quot;,&quot;non-dropping-particle&quot;:&quot;&quot;},{&quot;family&quot;:&quot;Luketich&quot;,&quot;given&quot;:&quot;James&quot;,&quot;parse-names&quot;:false,&quot;dropping-particle&quot;:&quot;&quot;,&quot;non-dropping-particle&quot;:&quot;&quot;},{&quot;family&quot;:&quot;Landreneau&quot;,&quot;given&quot;:&quot;Rodney&quot;,&quot;parse-names&quot;:false,&quot;dropping-particle&quot;:&quot;&quot;,&quot;non-dropping-particle&quot;:&quot;&quot;},{&quot;family&quot;:&quot;Janjigian&quot;,&quot;given&quot;:&quot;Yelena Y.&quot;,&quot;parse-names&quot;:false,&quot;dropping-particle&quot;:&quot;&quot;,&quot;non-dropping-particle&quot;:&quot;&quot;},{&quot;family&quot;:&quot;Cho&quot;,&quot;given&quot;:&quot;Eunjung&quot;,&quot;parse-names&quot;:false,&quot;dropping-particle&quot;:&quot;&quot;,&quot;non-dropping-particle&quot;:&quot;&quot;},{&quot;family&quot;:&quot;Ladanyi&quot;,&quot;given&quot;:&quot;Marc&quot;,&quot;parse-names&quot;:false,&quot;dropping-particle&quot;:&quot;&quot;,&quot;non-dropping-particle&quot;:&quot;&quot;},{&quot;family&quot;:&quot;Tang&quot;,&quot;given&quot;:&quot;Laura&quot;,&quot;parse-names&quot;:false,&quot;dropping-particle&quot;:&quot;&quot;,&quot;non-dropping-particle&quot;:&quot;&quot;},{&quot;family&quot;:&quot;McCall&quot;,&quot;given&quot;:&quot;Shannon J.&quot;,&quot;parse-names&quot;:false,&quot;dropping-particle&quot;:&quot;&quot;,&quot;non-dropping-particle&quot;:&quot;&quot;},{&quot;family&quot;:&quot;Park&quot;,&quot;given&quot;:&quot;Young S.&quot;,&quot;parse-names&quot;:false,&quot;dropping-particle&quot;:&quot;&quot;,&quot;non-dropping-particle&quot;:&quot;&quot;},{&quot;family&quot;:&quot;Cheong&quot;,&quot;given&quot;:&quot;Jae Ho&quot;,&quot;parse-names&quot;:false,&quot;dropping-particle&quot;:&quot;&quot;,&quot;non-dropping-particle&quot;:&quot;&quot;},{&quot;family&quot;:&quot;Ajani&quot;,&quot;given&quot;:&quot;Jaffer&quot;,&quot;parse-names&quot;:false,&quot;dropping-particle&quot;:&quot;&quot;,&quot;non-dropping-particle&quot;:&quot;&quot;},{&quot;family&quot;:&quot;Camargo&quot;,&quot;given&quot;:&quot;M. Constanza&quot;,&quot;parse-names&quot;:false,&quot;dropping-particle&quot;:&quot;&quot;,&quot;non-dropping-particle&quot;:&quot;&quot;},{&quot;family&quot;:&quot;Alonso&quot;,&quot;given&quot;:&quot;Shelley&quot;,&quot;parse-names&quot;:false,&quot;dropping-particle&quot;:&quot;&quot;,&quot;non-dropping-particle&quot;:&quot;&quot;},{&quot;family&quot;:&quot;Ayala&quot;,&quot;given&quot;:&quot;Brenda&quot;,&quot;parse-names&quot;:false,&quot;dropping-particle&quot;:&quot;&quot;,&quot;non-dropping-particle&quot;:&quot;&quot;},{&quot;family&quot;:&quot;Jensen&quot;,&quot;given&quot;:&quot;Mark A.&quot;,&quot;parse-names&quot;:false,&quot;dropping-particle&quot;:&quot;&quot;,&quot;non-dropping-particle&quot;:&quot;&quot;},{&quot;family&quot;:&quot;Pihl&quot;,&quot;given&quot;:&quot;Todd&quot;,&quot;parse-names&quot;:false,&quot;dropping-particle&quot;:&quot;&quot;,&quot;non-dropping-particle&quot;:&quot;&quot;},{&quot;family&quot;:&quot;Raman&quot;,&quot;given&quot;:&quot;Rohini&quot;,&quot;parse-names&quot;:false,&quot;dropping-particle&quot;:&quot;&quot;,&quot;non-dropping-particle&quot;:&quot;&quot;},{&quot;family&quot;:&quot;Walton&quot;,&quot;given&quot;:&quot;Jessica&quot;,&quot;parse-names&quot;:false,&quot;dropping-particle&quot;:&quot;&quot;,&quot;non-dropping-particle&quot;:&quot;&quot;},{&quot;family&quot;:&quot;Wan&quot;,&quot;given&quot;:&quot;Yunhu&quot;,&quot;parse-names&quot;:false,&quot;dropping-particle&quot;:&quot;&quot;,&quot;non-dropping-particle&quot;:&quot;&quot;},{&quot;family&quot;:&quot;Eley&quot;,&quot;given&quot;:&quot;Greg&quot;,&quot;parse-names&quot;:false,&quot;dropping-particle&quot;:&quot;&quot;,&quot;non-dropping-particle&quot;:&quot;&quot;},{&quot;family&quot;:&quot;Shaw&quot;,&quot;given&quot;:&quot;Kenna R.Mills&quot;,&quot;parse-names&quot;:false,&quot;dropping-particle&quot;:&quot;&quot;,&quot;non-dropping-particle&quot;:&quot;&quot;},{&quot;family&quot;:&quot;Tarnuzzer&quot;,&quot;given&quot;:&quot;Roy&quot;,&quot;parse-names&quot;:false,&quot;dropping-particle&quot;:&quot;&quot;,&quot;non-dropping-particle&quot;:&quot;&quot;},{&quot;family&quot;:&quot;Wang&quot;,&quot;given&quot;:&quot;Zhining&quot;,&quot;parse-names&quot;:false,&quot;dropping-particle&quot;:&quot;&quot;,&quot;non-dropping-particle&quot;:&quot;&quot;},{&quot;family&quot;:&quot;Yang&quot;,&quot;given&quot;:&quot;Liming&quot;,&quot;parse-names&quot;:false,&quot;dropping-particle&quot;:&quot;&quot;,&quot;non-dropping-particle&quot;:&quot;&quot;},{&quot;family&quot;:&quot;Zenklusen&quot;,&quot;given&quot;:&quot;Jean Claude&quot;,&quot;parse-names&quot;:false,&quot;dropping-particle&quot;:&quot;&quot;,&quot;non-dropping-particle&quot;:&quot;&quot;},{&quot;family&quot;:&quot;Davidsen&quot;,&quot;given&quot;:&quot;Tanja&quot;,&quot;parse-names&quot;:false,&quot;dropping-particle&quot;:&quot;&quot;,&quot;non-dropping-particle&quot;:&quot;&quot;},{&quot;family&quot;:&quot;Hutter&quot;,&quot;given&quot;:&quot;Carolyn M.&quot;,&quot;parse-names&quot;:false,&quot;dropping-particle&quot;:&quot;&quot;,&quot;non-dropping-particle&quot;:&quot;&quot;},{&quot;family&quot;:&quot;Sofia&quot;,&quot;given&quot;:&quot;Heidi J.&quot;,&quot;parse-names&quot;:false,&quot;dropping-particle&quot;:&quot;&quot;,&quot;non-dropping-particle&quot;:&quot;&quot;},{&quot;family&quot;:&quot;Burton&quot;,&quot;given&quot;:&quot;Robert&quot;,&quot;parse-names&quot;:false,&quot;dropping-particle&quot;:&quot;&quot;,&quot;non-dropping-particle&quot;:&quot;&quot;},{&quot;family&quot;:&quot;Chudamani&quot;,&quot;given&quot;:&quot;Sudha&quot;,&quot;parse-names&quot;:false,&quot;dropping-particle&quot;:&quot;&quot;,&quot;non-dropping-particle&quot;:&quot;&quot;},{&quot;family&quot;:&quot;Liu&quot;,&quot;given&quot;:&quot;Jia&quot;,&quot;parse-names&quot;:false,&quot;dropping-particle&quot;:&quot;&quot;,&quot;non-dropping-particle&quot;:&quot;&quot;}],&quot;container-title&quot;:&quot;Nature 2014 513:7517&quot;,&quot;accessed&quot;:{&quot;date-parts&quot;:[[2026,3,4]]},&quot;DOI&quot;:&quot;10.1038/nature13480&quot;,&quot;ISSN&quot;:&quot;14764687&quot;,&quot;PMID&quot;:&quot;25079317&quot;,&quot;URL&quot;:&quot;https://www.nature.com/articles/nature13480&quot;,&quot;issued&quot;:{&quot;date-parts&quot;:[[2014,7,23]]},&quot;page&quot;:&quot;202-209&quot;,&quot;abstract&quot;:&quot;Gastric cancer is a leading cause of cancer deaths, but analysis of its molecular and clinical characteristics has been complicated by histological and aetiological heterogeneity. Here we describe a comprehensive molecular evaluation of 295 primary gastric adenocarcinomas as part of The Cancer Genome Atlas (TCGA) project. We propose a molecular classification dividing gastric cancer into four subtypes: tumours positive for Epstein–Barr virus, which display recurrent PIK3CA mutations, extreme DNA hypermethylation, and amplification of JAK2, CD274 (also known as PD-L1) and PDCD1LG2 (also known as PD-L2); microsatellite unstable tumours, which show elevated mutation rates, including mutations of genes encoding targetable oncogenic signalling proteins; genomically stable tumours, which are enriched for the diffuse histological variant and mutations of RHOA or fusions involving RHO-family GTPase-activating proteins; and tumours with chromosomal instability, which show marked aneuploidy and focal amplification of receptor tyrosine kinases. Identification of these subtypes provides a roadmap for patient stratification and trials of targeted therapies. The Cancer Genome Atlas reports on molecular evaluation of 295 primary gastric adenocarcinomas and proposes a new classification of gastric cancers into 4 subtypes, which should help with clinical assessment and trials of targeted therapies. This contribution from The Cancer Genome Atlas (TCGA) project describes the molecular evaluation of 295 primary gastric adenocarcinomas. Based on the results, the authors propose a novel classification separating gastric cancers into four subtypes according to: Epstein–Barr virus positive status, microsatellite instability, chromosomal instability or genomic stability. Given the histologic and etiologic heterogeneity of gastric cancer identification of these subtypes, using a schema that can readily be applied to patient samples should help with patient stratification and trials of targeted therapies.&quot;,&quot;publisher&quot;:&quot;Nature Publishing Group&quot;,&quot;issue&quot;:&quot;7517&quot;,&quot;volume&quot;:&quot;513&quot;,&quot;container-title-short&quot;:&quot;&quot;},&quot;isTemporary&quot;:false}]},{&quot;citationID&quot;:&quot;MENDELEY_CITATION_e6061751-bd56-4023-a0b9-78c13a374f6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YwNjE3NTEtYmQ1Ni00MDIzLWEwYjktNzhjMTNhMzc0ZjY1IiwicHJvcGVydGllcyI6eyJub3RlSW5kZXgiOjB9LCJpc0VkaXRlZCI6ZmFsc2UsIm1hbnVhbE92ZXJyaWRlIjp7ImlzTWFudWFsbHlPdmVycmlkZGVuIjpmYWxzZSwiY2l0ZXByb2NUZXh0IjoiPHN1cD43PC9zdXA+IiwibWFudWFsT3ZlcnJpZGVUZXh0IjoiIn0sImNpdGF0aW9uSXRlbXMiOlt7ImlkIjoiYmM0YzRiZjAtZTcxMi0zODUwLWJiOWItNTI3ODllNzM5YmIzIiwiaXRlbURhdGEiOnsidHlwZSI6ImFydGljbGUtam91cm5hbCIsImlkIjoiYmM0YzRiZjAtZTcxMi0zODUwLWJiOWItNTI3ODllNzM5YmIzIiwidGl0bGUiOiJUaGUgZGlhZ25vc2lzIGFuZCBtYW5hZ2VtZW50IG9mIE5LL1QtY2VsbCBseW1waG9tYXMiLCJhdXRob3IiOlt7ImZhbWlseSI6IlRzZSIsImdpdmVuIjoiRXJpYyIsInBhcnNlLW5hbWVzIjpmYWxzZSwiZHJvcHBpbmctcGFydGljbGUiOiIiLCJub24tZHJvcHBpbmctcGFydGljbGUiOiIifSx7ImZhbWlseSI6Ikt3b25nIiwiZ2l2ZW4iOiJZb2sgTGFtIiwicGFyc2UtbmFtZXMiOmZhbHNlLCJkcm9wcGluZy1wYXJ0aWNsZSI6IiIsIm5vbi1kcm9wcGluZy1wYXJ0aWNsZSI6IiJ9XSwiY29udGFpbmVyLXRpdGxlIjoiSm91cm5hbCBvZiBIZW1hdG9sb2d5ICYgT25jb2xvZ3kgMjAxNyAxMDoxIiwiYWNjZXNzZWQiOnsiZGF0ZS1wYXJ0cyI6W1syMDI2LDMsNF1dfSwiRE9JIjoiMTAuMTE4Ni9zMTMwNDUtMDE3LTA0NTItOSIsIklTU04iOiIxNzU2ODcyMiIsIlBNSUQiOiIyODQxMDYwMSIsIlVSTCI6Imh0dHBzOi8vbGluay5zcHJpbmdlci5jb20vYXJ0aWNsZS8xMC4xMTg2L3MxMzA0NS0wMTctMDQ1Mi05IiwiaXNzdWVkIjp7ImRhdGUtcGFydHMiOltbMjAxNyw0LDE0XV19LCJwYWdlIjoiODUtIiwiYWJzdHJhY3QiOiJFeHRyYW5vZGFsIG5hdHVyYWwga2lsbGVyIChOSykvVC1jZWxsIGx5bXBob21hIGlzIGFuIGFnZ3Jlc3NpdmUgbWFsaWduYW5jeSBvZiBwdXRhdGl2ZSBOSy1jZWxsIG9yaWdpbiwgd2l0aCBhIG1pbm9yaXR5IGRlcml2aW5nIGZyb20gdGhlIFQtY2VsbCBsaW5lYWdlLiBQYXRob2xvZ2ljYWxseSwgdGhlIG1hbGlnbmFuY3kgb2NjdXJzIGluIHR3byBmb3JtcywgZXh0cmFub2RhbCBOSy9ULWNlbGwgbHltcGhvbWEsIG5hc2FsIHR5cGU7IGFuZCBhZ2dyZXNzaXZlIE5LLWNlbGwgbGV1a2FlbWlhLiBMeW1waG9tYSBvY2N1ciBtb3N0IGNvbW1vbmx5ICg4MCUpIGluIHRoZSBub3NlIGFuZCB1cHBlciBhZXJvZGlnZXN0aXZlIHRyYWN0LCBsZXNzIGNvbW1vbmx5ICgyMCUpIGluIG5vbi1uYXNhbCBhcmVhcyAoc2tpbiwgZ2FzdHJvaW50ZXN0aW5hbCB0cmFjdCwgdGVzdGlzLCBzYWxpdmFyeSBnbGFuZCksIGFuZCByYXJlbHkgYXMgZGlzc2VtaW5hdGVkIGRpc2Vhc2Ugd2l0aCBhIGxldWtlbWljIHBoYXNlLiBHZW5ldGljIGFuYWx5c2lzIHNob3dlZCBtdXRhdGlvbnMgb2YgZ2VuZXMgaW52b2x2ZWQgaW4gdGhlIEpBSy9TVEFUIHBhdGh3YXksIFJOQSBhc3NlbWJseSwgZXBpZ2VuZXRpYyByZWd1bGF0aW9uLCBhbmQgdHVtb3Igc3VwcHJlc3Npb24uIEluIGluaXRpYWwgY2xpbmljYWwgZXZhbHVhdGlvbiwgcG9zaXRyb24gZW1pc3Npb24gdG9tb2dyYXBoeSBjb21wdXRlZCB0b21vZ3JhcGh5LCBhbmQgcXVhbnRpZmljYXRpb24gb2YgcGxhc21hIEVCViBETkEgYXJlIG1hbmRhdG9yeSBhcyB0aGV5IGFyZSB1c2VmdWwgZm9yIHJlc3BvbnNlIG1vbml0b3JpbmcgYW5kIHByb2dub3N0aWNhdGlvbi4gSW4gc3RhZ2UgSS9JSSBkaXNlYXNlcywgY29tYmluZWQgY2hlbW90aGVyYXB5IGFuZCByYWRpb3RoZXJhcHkgKHNlcXVlbnRpYWxseSBvciBjb25jdXJyZW50bHkpIGlzIHRoZSBiZXN0IGFwcHJvYWNoLiBDb252ZW50aW9uYWwgYW50aHJhY3ljbGluZS1jb250YWluaW5nIHJlZ2ltZW5zIGFyZSBpbmVmZmVjdGl2ZSBhbmQgc2hvdWxkIGJlIHJlcGxhY2VkIGJ5IG5vbi1hbnRocmFjeWNsaW5lLWNvbnRhaW5pbmcgcmVnaW1lbnMsIHByZWZlcmFibHkgaW5jbHVkaW5nIEwtYXNwYXJhZ2luYXNlLiBSYWRpb3RoZXJhcHkgYWxvbmUgaXMgYXNzb2NpYXRlZCB3aXRoIGhpZ2ggc3lzdGVtaWMgcmVsYXBzZSByYXRlcyBhbmQgc2hvdWxkIGJlIGF2b2lkZWQuIEluIHN0YWdlIElJSS9JViBkaXNlYXNlcywgbm9uLWFudGhyYWN5Y2xpbmUtcmVnaW1lbnMtY29udGFpbmluZyBMLWFzcGFyYWdpbmFzZSBhcmUgdGhlIHN0YW5kYXJkLiBJbiByZWxhcHNlZC9yZWZyYWN0b3J5IGNhc2VzLCBibG9ja2FkZSBvZiB0aGUgcHJvZ3JhbW1lZCBkZWF0aCBwcm90ZWluIDEgaGFzIHJlY2VudGx5IHNob3duIHByb21pc2luZyByZXN1bHRzIHdpdGggaGlnaCByZXNwb25zZSByYXRlcy4gSW4gdGhlIGVyYSBvZiBlZmZlY3RpdmUgbm9uLWFudGhyYWN5Y2xpbmUtY29udGFpbmluZyByZWdpbWVucywgYXV0b2xvZ291cyBoYWVtYXRvcG9pZXRpYyBzdGVtIGNlbGwgdHJhbnNwbGFudGF0aW9uIChIU0NUKSBoYXMgbm90IGJlZW4gc2hvd24gdG8gYmUgYmVuZWZpY2lhbC4gSG93ZXZlciwgYWxsb2dlbmVpYyBIU0NUIG1heSBiZSBjb25zaWRlcmVkIGZvciBoaWdoLXJpc2sgb3IgYWR2YW5jZWQtc3RhZ2UgcGF0aWVudHMgaW4gcmVtaXNzaW9uIG9yIHJlbGFwc2VkL3JlZnJhY3RvcnkgcGF0aWVudHMgcmVzcG9uZGluZyB0byBzYWx2YWdlIHRoZXJhcHkuIFByb2dub3N0aWMgbW9kZWxzIHRha2luZyBpbnRvIGFjY291bnQgcHJlc2VudGF0aW9uLCBpbnRlcmltLCBhbmQgZW5kLW9mLXRyZWF0bWVudCBwYXJhbWV0ZXJzIGFyZSB1c2VmdWwgaW4gdHJpYWdpbmcgcGF0aWVudHMgdG8gZGlmZmVyZW50IHRyZWF0bWVudCBzdHJhdGVnaWVzLiIsInB1Ymxpc2hlciI6IkJpb01lZCBDZW50cmFsIiwiaXNzdWUiOiIxIiwidm9sdW1lIjoiMTAiLCJjb250YWluZXItdGl0bGUtc2hvcnQiOiIifSwiaXNUZW1wb3JhcnkiOmZhbHNlfV19&quot;,&quot;citationItems&quot;:[{&quot;id&quot;:&quot;bc4c4bf0-e712-3850-bb9b-52789e739bb3&quot;,&quot;itemData&quot;:{&quot;type&quot;:&quot;article-journal&quot;,&quot;id&quot;:&quot;bc4c4bf0-e712-3850-bb9b-52789e739bb3&quot;,&quot;title&quot;:&quot;The diagnosis and management of NK/T-cell lymphomas&quot;,&quot;author&quot;:[{&quot;family&quot;:&quot;Tse&quot;,&quot;given&quot;:&quot;Eric&quot;,&quot;parse-names&quot;:false,&quot;dropping-particle&quot;:&quot;&quot;,&quot;non-dropping-particle&quot;:&quot;&quot;},{&quot;family&quot;:&quot;Kwong&quot;,&quot;given&quot;:&quot;Yok Lam&quot;,&quot;parse-names&quot;:false,&quot;dropping-particle&quot;:&quot;&quot;,&quot;non-dropping-particle&quot;:&quot;&quot;}],&quot;container-title&quot;:&quot;Journal of Hematology &amp; Oncology 2017 10:1&quot;,&quot;accessed&quot;:{&quot;date-parts&quot;:[[2026,3,4]]},&quot;DOI&quot;:&quot;10.1186/s13045-017-0452-9&quot;,&quot;ISSN&quot;:&quot;17568722&quot;,&quot;PMID&quot;:&quot;28410601&quot;,&quot;URL&quot;:&quot;https://link.springer.com/article/10.1186/s13045-017-0452-9&quot;,&quot;issued&quot;:{&quot;date-parts&quot;:[[2017,4,14]]},&quot;page&quot;:&quot;85-&quot;,&quot;abstract&quot;:&quot;Extranodal natural killer (NK)/T-cell lymphoma is an aggressive malignancy of putative NK-cell origin, with a minority deriving from the T-cell lineage. Pathologically, the malignancy occurs in two forms, extranodal NK/T-cell lymphoma, nasal type; and aggressive NK-cell leukaemia. Lymphoma occur most commonly (80%) in the nose and upper aerodigestive tract, less commonly (20%) in non-nasal areas (skin, gastrointestinal tract, testis, salivary gland), and rarely as disseminated disease with a leukemic phase. Genetic analysis showed mutations of genes involved in the JAK/STAT pathway, RNA assembly, epigenetic regulation, and tumor suppression. In initial clinical evaluation, positron emission tomography computed tomography, and quantification of plasma EBV DNA are mandatory as they are useful for response monitoring and prognostication. In stage I/II diseases, combined chemotherapy and radiotherapy (sequentially or concurrently) is the best approach. Conventional anthracycline-containing regimens are ineffective and should be replaced by non-anthracycline-containing regimens, preferably including L-asparaginase. Radiotherapy alone is associated with high systemic relapse rates and should be avoided. In stage III/IV diseases, non-anthracycline-regimens-containing L-asparaginase are the standard. In relapsed/refractory cases, blockade of the programmed death protein 1 has recently shown promising results with high response rates. In the era of effective non-anthracycline-containing regimens, autologous haematopoietic stem cell transplantation (HSCT) has not been shown to be beneficial. However, allogeneic HSCT may be considered for high-risk or advanced-stage patients in remission or relapsed/refractory patients responding to salvage therapy. Prognostic models taking into account presentation, interim, and end-of-treatment parameters are useful in triaging patients to different treatment strategies.&quot;,&quot;publisher&quot;:&quot;BioMed Central&quot;,&quot;issue&quot;:&quot;1&quot;,&quot;volume&quot;:&quot;10&quot;,&quot;container-title-short&quot;:&quot;&quot;},&quot;isTemporary&quot;:false}]},{&quot;citationID&quot;:&quot;MENDELEY_CITATION_3cc872d2-0ac7-4f58-beb8-7b7b1ca329a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2NjODcyZDItMGFjNy00ZjU4LWJlYjgtN2I3YjFjYTMyOWFlIiwicHJvcGVydGllcyI6eyJub3RlSW5kZXgiOjB9LCJpc0VkaXRlZCI6ZmFsc2UsIm1hbnVhbE92ZXJyaWRlIjp7ImlzTWFudWFsbHlPdmVycmlkZGVuIjpmYWxzZSwiY2l0ZXByb2NUZXh0IjoiPHN1cD44PC9zdXA+IiwibWFudWFsT3ZlcnJpZGVUZXh0IjoiIn0sImNpdGF0aW9uSXRlbXMiOlt7ImlkIjoiZTY2ZDg4NzgtZjExYS0zZmVjLTk3MTUtNDVmMzNjYWM1Nzk3IiwiaXRlbURhdGEiOnsidHlwZSI6ImFydGljbGUtam91cm5hbCIsImlkIjoiZTY2ZDg4NzgtZjExYS0zZmVjLTk3MTUtNDVmMzNjYWM1Nzk3IiwidGl0bGUiOiJQb3N0LXRyYW5zcGxhbnQgbHltcGhvcHJvbGlmZXJhdGl2ZSBkaXNvcmRlcnMsIEVwc3RlaW4tQmFyciB2aXJ1cyBpbmZlY3Rpb24sIGFuZCBkaXNlYXNlIGluIHNvbGlkIG9yZ2FuIHRyYW5zcGxhbnRhdGlvbjogR3VpZGVsaW5lcyBmcm9tIHRoZSBBbWVyaWNhbiBTb2NpZXR5IG9mIFRyYW5zcGxhbnRhdGlvbiBJbmZlY3Rpb3VzIERpc2Vhc2VzIENvbW11bml0eSBvZiBQcmFjdGljZSIsImF1dGhvciI6W3siZmFtaWx5IjoiQWxsZW4iLCJnaXZlbiI6IlVwdG9uIEQuIiwicGFyc2UtbmFtZXMiOmZhbHNlLCJkcm9wcGluZy1wYXJ0aWNsZSI6IiIsIm5vbi1kcm9wcGluZy1wYXJ0aWNsZSI6IiJ9LHsiZmFtaWx5IjoiUHJlaWtzYWl0aXMiLCJnaXZlbiI6Ikp1dHRhIEsuIiwicGFyc2UtbmFtZXMiOmZhbHNlLCJkcm9wcGluZy1wYXJ0aWNsZSI6IiIsIm5vbi1kcm9wcGluZy1wYXJ0aWNsZSI6IiJ9XSwiY29udGFpbmVyLXRpdGxlIjoiQ2xpbmljYWwgVHJhbnNwbGFudGF0aW9uIiwiY29udGFpbmVyLXRpdGxlLXNob3J0IjoiQ2xpbi4gVHJhbnNwbGFudC4iLCJhY2Nlc3NlZCI6eyJkYXRlLXBhcnRzIjpbWzIwMjYsMyw0XV19LCJET0kiOiIxMC4xMTExL2N0ci4xMzY1MiIsIklTU04iOiIxMzk5MDAxMiIsIlBNSUQiOiIzMTIzMDM4MSIsIlVSTCI6Ii9kb2kvcGRmLzEwLjExMTEvY3RyLjEzNjUyIiwiaXNzdWVkIjp7ImRhdGUtcGFydHMiOltbMjAxOSw5LDFdXX0sInBhZ2UiOiJlMTM2NTIiLCJhYnN0cmFjdCI6IlRoZXNlIHVwZGF0ZWQgZ3VpZGVsaW5lcyBmcm9tIHRoZSBBbWVyaWNhbiBTb2NpZXR5IG9mIFRyYW5zcGxhbnRhdGlvbiBJbmZlY3Rpb3VzIERpc2Vhc2VzIENvbW11bml0eSBvZiBQcmFjdGljZSByZXZpZXcgdGhlIGRpYWdub3NpcywgbWFuYWdlbWVudCwgYW5kIHByZXZlbnRpb24gb2YgcG9zdC10cmFuc3BsYW50IGx5bXBob3Byb2xpZmVyYXRpdmUgZGlzb3JkZXJzIChQVExEKSBhbmQgb3RoZXIgRXBzdGVpbi1CYXJyIHZpcnVzIChFQlYpIHN5bmRyb21lcyBhZnRlciBzb2xpZCBvcmdhbiB0cmFuc3BsYW50YXRpb24uIFBUTEQgYXJlIGEgaGV0ZXJvZ2VuZW91cyBzcGVjdHJ1bSBvZiBwcmVkb21pbmFudGx5IEItY2VsbCBkaXNvcmRlcnMsIG9mdGVuIGV4dHJhLW5vZGFsLCB3aXRoIGNvbXBsZXggZGlzdGluY3QgcGF0aG9nZW5lc2VzIGFuZCB2YXJpYWJsZSBjbGluaWNhbCBwcmVzZW50YXRpb25zIGRldGVybWluZWQgYnkgcGF0aG9sb2dpYyBzdWJ0eXBlLiBSZWNlbnQgZXBpZGVtaW9sb2dpYyBzdHVkaWVzIHJlcG9ydCBhIGRlY3JlYXNlIGluIGVhcmx5IEVCVi1wb3NpdGl2ZSAoKykgUFRMRCBhbmQgYW4gaW5jcmVhc2UgaW4gbGF0ZSBFQlYtbmVnYXRpdmUgKOKIkikgUFRMRC4gUHJlLXRyYW5zcGxhbnQgRUJWLXNlcm9uZWdhdGl2aXR5IGFuZCBwcmltYXJ5IEVCViBpbmZlY3Rpb24sIG9mdGVuIGZyb20gZG9ub3ItdHJhbnNtaXR0ZWQgaW5mZWN0aW9uLCBhcmUgYW4gaW1wb3J0YW50IHJpc2sgZmFjdG9ycyBmb3IgRUJWIHN5bmRyb21lcyBhbmQgZWFybHkgRUJWwqArwqBQVExELiBMb3ctcXVhbGl0eSBldmlkZW5jZSBzdXBwb3J0cyBwcmVlbXB0aXZlIHByZXZlbnRpb24gc3RyYXRlZ2llcyBmb3IgZWFybHkgRUJWwqArwqBQVExEIGluIEVCVi1zZXJvbmVnYXRpdmUgcmVjaXBpZW50cyB0aGF0IGludm9sdmUgRUJWIEROQSBtZWFzdXJlbWVudCBpbiBwZXJpcGhlcmFsIGJsb29kIHVzaW5nIGFzc2F5cyByZXF1aXJpbmcgZnVydGhlciByZXN1bHQgaGFybW9uaXphdGlvbiwgY29tYmluZWQgd2l0aCBpbnRlcnZlbnRpb25zIHRvIGxvd2VyIHZpcmFsIGxvYWQuIFJlZHVjdGlvbiBpbiBpbW11bm9zdXBwcmVzc2lvbiAoUklTKSBpcyB0aGUgYmVzdCB2YWxpZGF0ZWQgaW50ZXJ2ZW50aW9uLiBXSE8gcGF0aG9sb2d5IGNsYXNzaWZpY2F0aW9uIG9mIGEgdGlzc3VlIGJpb3BzeSByZW1haW5zIHRoZSBnb2xkIHN0YW5kYXJkIGZvciBQVExEIGRpYWdub3Npczsgb3B0aW1hbCBzdGFnaW5nIHByb2NlZHVyZXMgYXJlIHVuY2VydGFpbi4gVHJlYXRtZW50IG9mIENEMjArIFBUTEQgd2l0aCB0aGUgcmVzcG9uc2UtZGVwZW5kZW50IHNlcXVlbnRpYWwgdXNlIG9mIFJJUywgcml0dXhpbWFiLCBhbmQgY3l0b3RveGljIGNoZW1vdGhlcmFweSBpcyByZWNvbW1lbmRlZC4gRXZpZGVuY2UgZ2FwcyByZXF1aXJpbmcgZnV0dXJlIHJlc2VhcmNoIGFuZCBhbHRlcm5hdGUgdHJlYXRtZW50IHN0cmF0ZWdpZXMgaW5jbHVkaW5nIGltbXVub3RoZXJhcHkgYXJlIGhpZ2hsaWdodGVkLiIsInB1Ymxpc2hlciI6IkJsYWNrd2VsbCBQdWJsaXNoaW5nIEx0ZCIsImlzc3VlIjoiOSIsInZvbHVtZSI6IjMzIn0sImlzVGVtcG9yYXJ5IjpmYWxzZX1dfQ==&quot;,&quot;citationItems&quot;:[{&quot;id&quot;:&quot;e66d8878-f11a-3fec-9715-45f33cac5797&quot;,&quot;itemData&quot;:{&quot;type&quot;:&quot;article-journal&quot;,&quot;id&quot;:&quot;e66d8878-f11a-3fec-9715-45f33cac5797&quot;,&quot;title&quot;:&quot;Post-transplant lymphoproliferative disorders, Epstein-Barr virus infection, and disease in solid organ transplantation: Guidelines from the American Society of Transplantation Infectious Diseases Community of Practice&quot;,&quot;author&quot;:[{&quot;family&quot;:&quot;Allen&quot;,&quot;given&quot;:&quot;Upton D.&quot;,&quot;parse-names&quot;:false,&quot;dropping-particle&quot;:&quot;&quot;,&quot;non-dropping-particle&quot;:&quot;&quot;},{&quot;family&quot;:&quot;Preiksaitis&quot;,&quot;given&quot;:&quot;Jutta K.&quot;,&quot;parse-names&quot;:false,&quot;dropping-particle&quot;:&quot;&quot;,&quot;non-dropping-particle&quot;:&quot;&quot;}],&quot;container-title&quot;:&quot;Clinical Transplantation&quot;,&quot;container-title-short&quot;:&quot;Clin. Transplant.&quot;,&quot;accessed&quot;:{&quot;date-parts&quot;:[[2026,3,4]]},&quot;DOI&quot;:&quot;10.1111/ctr.13652&quot;,&quot;ISSN&quot;:&quot;13990012&quot;,&quot;PMID&quot;:&quot;31230381&quot;,&quot;URL&quot;:&quot;/doi/pdf/10.1111/ctr.13652&quot;,&quot;issued&quot;:{&quot;date-parts&quot;:[[2019,9,1]]},&quot;page&quot;:&quot;e13652&quot;,&quot;abstract&quot;:&quot;These updated guidelines from the American Society of Transplantation Infectious Diseases Community of Practice review the diagnosis, management, and prevention of post-transplant lymphoproliferative disorders (PTLD) and other Epstein-Barr virus (EBV) syndromes after solid organ transplantation. PTLD are a heterogeneous spectrum of predominantly B-cell disorders, often extra-nodal, with complex distinct pathogeneses and variable clinical presentations determined by pathologic subtype. Recent epidemiologic studies report a decrease in early EBV-positive (+) PTLD and an increase in late EBV-negative (−) PTLD. Pre-transplant EBV-seronegativity and primary EBV infection, often from donor-transmitted infection, are an important risk factors for EBV syndromes and early EBV + PTLD. Low-quality evidence supports preemptive prevention strategies for early EBV + PTLD in EBV-seronegative recipients that involve EBV DNA measurement in peripheral blood using assays requiring further result harmonization, combined with interventions to lower viral load. Reduction in immunosuppression (RIS) is the best validated intervention. WHO pathology classification of a tissue biopsy remains the gold standard for PTLD diagnosis; optimal staging procedures are uncertain. Treatment of CD20+ PTLD with the response-dependent sequential use of RIS, rituximab, and cytotoxic chemotherapy is recommended. Evidence gaps requiring future research and alternate treatment strategies including immunotherapy are highlighted.&quot;,&quot;publisher&quot;:&quot;Blackwell Publishing Ltd&quot;,&quot;issue&quot;:&quot;9&quot;,&quot;volume&quot;:&quot;33&quot;},&quot;isTemporary&quot;:false}]},{&quot;citationID&quot;:&quot;MENDELEY_CITATION_0a80e6b2-efe6-42a8-8832-d71eefe32065&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GE4MGU2YjItZWZlNi00MmE4LTg4MzItZDcxZWVmZTMyMDY1IiwicHJvcGVydGllcyI6eyJub3RlSW5kZXgiOjB9LCJpc0VkaXRlZCI6ZmFsc2UsIm1hbnVhbE92ZXJyaWRlIjp7ImlzTWFudWFsbHlPdmVycmlkZGVuIjpmYWxzZSwiY2l0ZXByb2NUZXh0IjoiPHN1cD45PC9zdXA+IiwibWFudWFsT3ZlcnJpZGVUZXh0IjoiIn0sImNpdGF0aW9uSXRlbXMiOlt7ImlkIjoiNTYxMWU4MDMtZmQwZi0zZWY4LTk1NDMtN2RjNTJlNmUyNTFlIiwiaXRlbURhdGEiOnsidHlwZSI6ImFydGljbGUtam91cm5hbCIsImlkIjoiNTYxMWU4MDMtZmQwZi0zZWY4LTk1NDMtN2RjNTJlNmUyNTFlIiwidGl0bGUiOiJBZ2UgY3V0b2ZmIGZvciBFcHN0ZWluLUJhcnIgdmlydXMtcG9zaXRpdmUgZGlmZnVzZSBsYXJnZSBCLWNlbGwgbHltcGhvbWHigJNpcyBpdCBuZWNlc3Nhcnk/IiwiYXV0aG9yIjpbeyJmYW1pbHkiOiJPayIsImdpdmVuIjoiQ2hpIFlvdW5nIiwicGFyc2UtbmFtZXMiOmZhbHNlLCJkcm9wcGluZy1wYXJ0aWNsZSI6IiIsIm5vbi1kcm9wcGluZy1wYXJ0aWNsZSI6IiJ9LHsiZmFtaWx5IjoiWWUiLCJnaXZlbiI6IlFpbmciLCJwYXJzZS1uYW1lcyI6ZmFsc2UsImRyb3BwaW5nLXBhcnRpY2xlIjoiIiwibm9uLWRyb3BwaW5nLXBhcnRpY2xlIjoiIn0seyJmYW1pbHkiOiJMaSIsImdpdmVuIjoiTGluZyIsInBhcnNlLW5hbWVzIjpmYWxzZSwiZHJvcHBpbmctcGFydGljbGUiOiIiLCJub24tZHJvcHBpbmctcGFydGljbGUiOiIifSx7ImZhbWlseSI6Ik1hbnlhbSIsImdpdmVuIjoiR2FuaXJhanUgQy4iLCJwYXJzZS1uYW1lcyI6ZmFsc2UsImRyb3BwaW5nLXBhcnRpY2xlIjoiIiwibm9uLWRyb3BwaW5nLXBhcnRpY2xlIjoiIn0seyJmYW1pbHkiOiJEZW5nIiwiZ2l2ZW4iOiJMaWp1YW4iLCJwYXJzZS1uYW1lcyI6ZmFsc2UsImRyb3BwaW5nLXBhcnRpY2xlIjoiIiwibm9uLWRyb3BwaW5nLXBhcnRpY2xlIjoiIn0seyJmYW1pbHkiOiJHb3N3YW1pIiwiZ2l2ZW4iOiJSYXNobWkgUi4iLCJwYXJzZS1uYW1lcyI6ZmFsc2UsImRyb3BwaW5nLXBhcnRpY2xlIjoiIiwibm9uLWRyb3BwaW5nLXBhcnRpY2xlIjoiIn0seyJmYW1pbHkiOiJXYW5nIiwiZ2l2ZW4iOiJYaWFveGlhbyIsInBhcnNlLW5hbWVzIjpmYWxzZSwiZHJvcHBpbmctcGFydGljbGUiOiIiLCJub24tZHJvcHBpbmctcGFydGljbGUiOiIifSx7ImZhbWlseSI6Ik1vbnRlcy1Nb3Jlbm8iLCJnaXZlbiI6IlNhbnRpYWdvIiwicGFyc2UtbmFtZXMiOmZhbHNlLCJkcm9wcGluZy1wYXJ0aWNsZSI6IiIsIm5vbi1kcm9wcGluZy1wYXJ0aWNsZSI6IiJ9LHsiZmFtaWx5IjoiVmlzY28iLCJnaXZlbiI6IkNhcmxvIiwicGFyc2UtbmFtZXMiOmZhbHNlLCJkcm9wcGluZy1wYXJ0aWNsZSI6IiIsIm5vbi1kcm9wcGluZy1wYXJ0aWNsZSI6IiJ9LHsiZmFtaWx5IjoiVHphbmtvdiIsImdpdmVuIjoiQWxleGFuZGFyIiwicGFyc2UtbmFtZXMiOmZhbHNlLCJkcm9wcGluZy1wYXJ0aWNsZSI6IiIsIm5vbi1kcm9wcGluZy1wYXJ0aWNsZSI6IiJ9LHsiZmFtaWx5IjoiRHlia2FlciIsImdpdmVuIjoiS2FyZW4iLCJwYXJzZS1uYW1lcyI6ZmFsc2UsImRyb3BwaW5nLXBhcnRpY2xlIjoiIiwibm9uLWRyb3BwaW5nLXBhcnRpY2xlIjoiIn0seyJmYW1pbHkiOiJaaGFuZyIsImdpdmVuIjoiTGkiLCJwYXJzZS1uYW1lcyI6ZmFsc2UsImRyb3BwaW5nLXBhcnRpY2xlIjoiIiwibm9uLWRyb3BwaW5nLXBhcnRpY2xlIjoiIn0seyJmYW1pbHkiOiJBYnJhbXNvbiIsImdpdmVuIjoiSmVyZW15IiwicGFyc2UtbmFtZXMiOmZhbHNlLCJkcm9wcGluZy1wYXJ0aWNsZSI6IiIsIm5vbi1kcm9wcGluZy1wYXJ0aWNsZSI6IiJ9LHsiZmFtaWx5IjoiU29oYW5pIiwiZ2l2ZW4iOiJBbGl5YWggUi4iLCJwYXJzZS1uYW1lcyI6ZmFsc2UsImRyb3BwaW5nLXBhcnRpY2xlIjoiIiwibm9uLWRyb3BwaW5nLXBhcnRpY2xlIjoiIn0seyJmYW1pbHkiOiJDaGl1IiwiZ2l2ZW4iOiJBcHJpbCIsInBhcnNlLW5hbWVzIjpmYWxzZSwiZHJvcHBpbmctcGFydGljbGUiOiIiLCJub24tZHJvcHBpbmctcGFydGljbGUiOiIifSx7ImZhbWlseSI6Ik9yYXppIiwiZ2l2ZW4iOiJBdHRpbGlvIiwicGFyc2UtbmFtZXMiOmZhbHNlLCJkcm9wcGluZy1wYXJ0aWNsZSI6IiIsIm5vbi1kcm9wcGluZy1wYXJ0aWNsZSI6IiJ9LHsiZmFtaWx5IjoiWnUiLCJnaXZlbiI6IllvdWxpIiwicGFyc2UtbmFtZXMiOmZhbHNlLCJkcm9wcGluZy1wYXJ0aWNsZSI6IiIsIm5vbi1kcm9wcGluZy1wYXJ0aWNsZSI6IiJ9LHsiZmFtaWx5IjoiQmhhZ2F0IiwiZ2l2ZW4iOiJHb3ZpbmQiLCJwYXJzZS1uYW1lcyI6ZmFsc2UsImRyb3BwaW5nLXBhcnRpY2xlIjoiIiwibm9uLWRyb3BwaW5nLXBhcnRpY2xlIjoiIn0seyJmYW1pbHkiOiJSaWNoYXJkcyIsImdpdmVuIjoiS3Jpc3R5IEwuIiwicGFyc2UtbmFtZXMiOmZhbHNlLCJkcm9wcGluZy1wYXJ0aWNsZSI6IiIsIm5vbi1kcm9wcGluZy1wYXJ0aWNsZSI6IiJ9LHsiZmFtaWx5IjoiSHNpIiwiZ2l2ZW4iOiJFcmljIEQuIiwicGFyc2UtbmFtZXMiOmZhbHNlLCJkcm9wcGluZy1wYXJ0aWNsZSI6IiIsIm5vbi1kcm9wcGluZy1wYXJ0aWNsZSI6IiJ9LHsiZmFtaWx5IjoiQ2hvaSIsImdpdmVuIjoiV2lsbGlhbSBXLkwuIiwicGFyc2UtbmFtZXMiOmZhbHNlLCJkcm9wcGluZy1wYXJ0aWNsZSI6IiIsIm5vbi1kcm9wcGluZy1wYXJ0aWNsZSI6IiJ9LHsiZmFtaWx5IjoiS3JpZWtlbiIsImdpdmVuIjoiSi4gSGFuIiwicGFyc2UtbmFtZXMiOmZhbHNlLCJkcm9wcGluZy1wYXJ0aWNsZSI6IiIsIm5vbi1kcm9wcGluZy1wYXJ0aWNsZSI6InZhbiJ9LHsiZmFtaWx5IjoiSHVoIiwiZ2l2ZW4iOiJKb29yeXVuZyIsInBhcnNlLW5hbWVzIjpmYWxzZSwiZHJvcHBpbmctcGFydGljbGUiOiIiLCJub24tZHJvcHBpbmctcGFydGljbGUiOiIifSx7ImZhbWlseSI6IlBvbnpvbmkiLCJnaXZlbiI6Ik1hdXJpbGlvIiwicGFyc2UtbmFtZXMiOmZhbHNlLCJkcm9wcGluZy1wYXJ0aWNsZSI6IiIsIm5vbi1kcm9wcGluZy1wYXJ0aWNsZSI6IiJ9LHsiZmFtaWx5IjoiRmVycmVyaSIsImdpdmVuIjoiQW5kcsOpcyBKLk0uIiwicGFyc2UtbmFtZXMiOmZhbHNlLCJkcm9wcGluZy1wYXJ0aWNsZSI6IiIsIm5vbi1kcm9wcGluZy1wYXJ0aWNsZSI6IiJ9LHsiZmFtaWx5IjoiWmhhbmciLCJnaXZlbiI6IlNoYW54aWFuZyIsInBhcnNlLW5hbWVzIjpmYWxzZSwiZHJvcHBpbmctcGFydGljbGUiOiIiLCJub24tZHJvcHBpbmctcGFydGljbGUiOiIifSx7ImZhbWlseSI6IlBhcnNvbnMiLCJnaXZlbiI6IkJlbiBNLiIsInBhcnNlLW5hbWVzIjpmYWxzZSwiZHJvcHBpbmctcGFydGljbGUiOiIiLCJub24tZHJvcHBpbmctcGFydGljbGUiOiIifSx7ImZhbWlseSI6Ilh1IiwiZ2l2ZW4iOiJNaW5hIiwicGFyc2UtbmFtZXMiOmZhbHNlLCJkcm9wcGluZy1wYXJ0aWNsZSI6IiIsIm5vbi1kcm9wcGluZy1wYXJ0aWNsZSI6IiJ9LHsiZmFtaWx5IjoiTcO4bGxlciIsImdpdmVuIjoiTWljaGFlbCBCLiIsInBhcnNlLW5hbWVzIjpmYWxzZSwiZHJvcHBpbmctcGFydGljbGUiOiIiLCJub24tZHJvcHBpbmctcGFydGljbGUiOiIifSx7ImZhbWlseSI6IldpbnRlciIsImdpdmVuIjoiSmFuZSBOLiIsInBhcnNlLW5hbWVzIjpmYWxzZSwiZHJvcHBpbmctcGFydGljbGUiOiIiLCJub24tZHJvcHBpbmctcGFydGljbGUiOiIifSx7ImZhbWlseSI6IlBpcmlzIiwiZ2l2ZW4iOiJNaWd1ZWwgQS4iLCJwYXJzZS1uYW1lcyI6ZmFsc2UsImRyb3BwaW5nLXBhcnRpY2xlIjoiIiwibm9uLWRyb3BwaW5nLXBhcnRpY2xlIjoiIn0seyJmYW1pbHkiOiJYdS1Nb25ldHRlIiwiZ2l2ZW4iOiJaaWp1biBZLiIsInBhcnNlLW5hbWVzIjpmYWxzZSwiZHJvcHBpbmctcGFydGljbGUiOiIiLCJub24tZHJvcHBpbmctcGFydGljbGUiOiIifSx7ImZhbWlseSI6Ik1lZGVpcm9zIiwiZ2l2ZW4iOiJMLiBKZWZmcmV5IiwicGFyc2UtbmFtZXMiOmZhbHNlLCJkcm9wcGluZy1wYXJ0aWNsZSI6IiIsIm5vbi1kcm9wcGluZy1wYXJ0aWNsZSI6IiJ9LHsiZmFtaWx5IjoiWW91bmciLCJnaXZlbiI6IktlbiBILiIsInBhcnNlLW5hbWVzIjpmYWxzZSwiZHJvcHBpbmctcGFydGljbGUiOiIiLCJub24tZHJvcHBpbmctcGFydGljbGUiOiIifV0sImNvbnRhaW5lci10aXRsZSI6Ik9uY290YXJnZXQiLCJjb250YWluZXItdGl0bGUtc2hvcnQiOiJPbmNvdGFyZ2V0IiwiYWNjZXNzZWQiOnsiZGF0ZS1wYXJ0cyI6W1syMDI2LDMsNF1dfSwiRE9JIjoiMTAuMTg2MzIvb25jb3RhcmdldC40MzI0IiwiSVNTTiI6IjE5NDkyNTUzIiwiUE1JRCI6IjI2MTAxODU0IiwiVVJMIjoiaHR0cHM6Ly9wbWMubmNiaS5ubG0ubmloLmdvdi9hcnRpY2xlcy9QTUM0NTQ2NDQyLyIsImlzc3VlZCI6eyJkYXRlLXBhcnRzIjpbWzIwMTVdXX0sInBhZ2UiOiIxMzkzMyIsImFic3RyYWN0IjoiRXBzdGVpbi1CYXJyIHZpcnVzLXBvc2l0aXZlIGRpZmZ1c2UgbGFyZ2UgQi1jZWxsIGx5bXBob21hIG9mIHRoZSBlbGRlcmx5IChFQlYrIERMQkNMLWUpIGlzIGEgbW9sZWN1bGFybHkgZGlzdGluY3QgdmFyaWFudCBvZiBETEJDTCwgY2hhcmFjdGVyaXplZCBieSBhIG1vbm9jbG9uYWwgQi1jZWxsIHByb2xpZmVyYXRpb24gdGhhdCBvY2N1cnMgaW4gcGF0aWVudHMgPjUwIHllYXJzIG9mIGFnZSB3aXRob3V0IGEgaGlzdG9yeSBvciBjbGluaWNvcGF0aG9sb2dpYyBldmlkZW5jZSBvZiBpbW11bm9kZWZpY2llbmN5LiBIb3dldmVyLCBwYXRpZW50cyB3aXRoIEVCVisgRExCQ0wgeW91bmdlciB0aGFuIDUwLXllYXJzLW9sZCBhbHNvIGV4aXN0IGluIFdlc3Rlcm4gY291bnRyaWVzLiBXZSBldmFsdWF0ZWQgdGhlIGNsaW5pY29wYXRob2xvZ2ljLCBpbW11bm9waGVub3R5cGljIGFuZCBnZW5ldGljIGZlYXR1cmVzIGluIENhY2F1c2lhbiBwYXRpZW50cyB3aXRoIEVCVisgRExCQ0wgd2hvIGFyZSDiiaQ1MCB5ZWFycyBvZiBhZ2UgYW5kIGNvbXBhcmVkIHRoaXMgcGF0aWVudCBncm91cCB0byBwYXRpZW50cyB3aG8gYXJlID41MCB5ZWFycy4gSW4gcGF0aWVudHMgd2hvIGFyZSDiiaQ1MCB5ZWFycywgbGVzcyBmcmVxdWVudCBleHByZXNzaW9uIG9mIEJDTDYgYW5kIGEgdHJlbmQgb2YgbW9yZSBmcmVxdWVudCBleHByZXNzaW9uIG9mIENEMzAgYW5kIHBTVEFUMyB3ZXJlIGZvdW5kIGluIHBhdGllbnRzIHdpdGggRUJWKyBETEJDTC4gSW4gcGF0aWVudHMgd2hvIGFyZSA+NTAgeWVhcnMsIGNvbW1vbiBleHByZXNzaW9uIG9mIENEMzAsIHA1MCwgcFNUQVQzIGFuZCBsZXNzIGZyZXF1ZW50IGV4cHJlc3Npb24gb2YgQkNMNiB3ZXJlIG9ic2VydmVkLiBPbGRlciBwYXRpZW50cyBhbHNvIG1vcmUgY29tbW9ubHkgaGFkIGEgcG9vciBwZXJmb3JtYW5jZSBzdGF0dXMgKEVDT0fiiaUyKS4gQ29tcGFyaW5nIEVCVisgRExCQ0wgcGF0aWVudHMgaW4g4omkNTAgeWVhcnMgdmVyc3VzID41MCB5ZWFycywgYm90aCBncm91cHMgaGFkIHNpbWlsYXIgY2xpbmljb3BhdGhvbG9naWMsIGltbXVub3BoZW5vdHlwaWMgYW5kIGdlbmV0aWMgZmVhdHVyZXMuIEdlbmUgZXhwcmVzc2lvbiBwcm9maWxpbmcsIG1pY3JvUk5BIHByb2ZpbGluZyBhbmQgdHJlYXRtZW50IG91dGNvbWUgb2YgdGhlIHlvdW5nZXIgcGF0aWVudHMgd2l0aCBFQlYrIERMQkNMIHdhcyBub3QgZGlzdGluY3RpdmUgZnJvbSB0dW1vcnMgaW4gb2xkZXIgcGF0aWVudHMuIEJhc2VkIG9uIG91ciBkYXRhLCB3ZSBzdWdnZXN0IHRoYXQgdGhlIGFyYml0cmFyeSBhZ2UgY3V0b2ZmIGZvciBFQlYrIERMQkNMIGlzIHVubmVjZXNzYXJ5IGFuZCBzaG91bGQgYmUgZWxpbWluYXRlZCBpbiB0aGUgV0hPIGx5bXBob21hIGNsYXNzaWZpY2F0aW9uIHNjaGVtZS4iLCJwdWJsaXNoZXIiOiJJbXBhY3QgSm91cm5hbHMgTExDIiwiaXNzdWUiOiIxNiIsInZvbHVtZSI6IjYifSwiaXNUZW1wb3JhcnkiOmZhbHNlfV19&quot;,&quot;citationItems&quot;:[{&quot;id&quot;:&quot;5611e803-fd0f-3ef8-9543-7dc52e6e251e&quot;,&quot;itemData&quot;:{&quot;type&quot;:&quot;article-journal&quot;,&quot;id&quot;:&quot;5611e803-fd0f-3ef8-9543-7dc52e6e251e&quot;,&quot;title&quot;:&quot;Age cutoff for Epstein-Barr virus-positive diffuse large B-cell lymphoma–is it necessary?&quot;,&quot;author&quot;:[{&quot;family&quot;:&quot;Ok&quot;,&quot;given&quot;:&quot;Chi Young&quot;,&quot;parse-names&quot;:false,&quot;dropping-particle&quot;:&quot;&quot;,&quot;non-dropping-particle&quot;:&quot;&quot;},{&quot;family&quot;:&quot;Ye&quot;,&quot;given&quot;:&quot;Qing&quot;,&quot;parse-names&quot;:false,&quot;dropping-particle&quot;:&quot;&quot;,&quot;non-dropping-particle&quot;:&quot;&quot;},{&quot;family&quot;:&quot;Li&quot;,&quot;given&quot;:&quot;Ling&quot;,&quot;parse-names&quot;:false,&quot;dropping-particle&quot;:&quot;&quot;,&quot;non-dropping-particle&quot;:&quot;&quot;},{&quot;family&quot;:&quot;Manyam&quot;,&quot;given&quot;:&quot;Ganiraju C.&quot;,&quot;parse-names&quot;:false,&quot;dropping-particle&quot;:&quot;&quot;,&quot;non-dropping-particle&quot;:&quot;&quot;},{&quot;family&quot;:&quot;Deng&quot;,&quot;given&quot;:&quot;Lijuan&quot;,&quot;parse-names&quot;:false,&quot;dropping-particle&quot;:&quot;&quot;,&quot;non-dropping-particle&quot;:&quot;&quot;},{&quot;family&quot;:&quot;Goswami&quot;,&quot;given&quot;:&quot;Rashmi R.&quot;,&quot;parse-names&quot;:false,&quot;dropping-particle&quot;:&quot;&quot;,&quot;non-dropping-particle&quot;:&quot;&quot;},{&quot;family&quot;:&quot;Wang&quot;,&quot;given&quot;:&quot;Xiaoxiao&quot;,&quot;parse-names&quot;:false,&quot;dropping-particle&quot;:&quot;&quot;,&quot;non-dropping-particle&quot;:&quot;&quot;},{&quot;family&quot;:&quot;Montes-Moreno&quot;,&quot;given&quot;:&quot;Santiago&quot;,&quot;parse-names&quot;:false,&quot;dropping-particle&quot;:&quot;&quot;,&quot;non-dropping-particle&quot;:&quot;&quot;},{&quot;family&quot;:&quot;Visco&quot;,&quot;given&quot;:&quot;Carlo&quot;,&quot;parse-names&quot;:false,&quot;dropping-particle&quot;:&quot;&quot;,&quot;non-dropping-particle&quot;:&quot;&quot;},{&quot;family&quot;:&quot;Tzankov&quot;,&quot;given&quot;:&quot;Alexandar&quot;,&quot;parse-names&quot;:false,&quot;dropping-particle&quot;:&quot;&quot;,&quot;non-dropping-particle&quot;:&quot;&quot;},{&quot;family&quot;:&quot;Dybkaer&quot;,&quot;given&quot;:&quot;Karen&quot;,&quot;parse-names&quot;:false,&quot;dropping-particle&quot;:&quot;&quot;,&quot;non-dropping-particle&quot;:&quot;&quot;},{&quot;family&quot;:&quot;Zhang&quot;,&quot;given&quot;:&quot;Li&quot;,&quot;parse-names&quot;:false,&quot;dropping-particle&quot;:&quot;&quot;,&quot;non-dropping-particle&quot;:&quot;&quot;},{&quot;family&quot;:&quot;Abramson&quot;,&quot;given&quot;:&quot;Jeremy&quot;,&quot;parse-names&quot;:false,&quot;dropping-particle&quot;:&quot;&quot;,&quot;non-dropping-particle&quot;:&quot;&quot;},{&quot;family&quot;:&quot;Sohani&quot;,&quot;given&quot;:&quot;Aliyah R.&quot;,&quot;parse-names&quot;:false,&quot;dropping-particle&quot;:&quot;&quot;,&quot;non-dropping-particle&quot;:&quot;&quot;},{&quot;family&quot;:&quot;Chiu&quot;,&quot;given&quot;:&quot;April&quot;,&quot;parse-names&quot;:false,&quot;dropping-particle&quot;:&quot;&quot;,&quot;non-dropping-particle&quot;:&quot;&quot;},{&quot;family&quot;:&quot;Orazi&quot;,&quot;given&quot;:&quot;Attilio&quot;,&quot;parse-names&quot;:false,&quot;dropping-particle&quot;:&quot;&quot;,&quot;non-dropping-particle&quot;:&quot;&quot;},{&quot;family&quot;:&quot;Zu&quot;,&quot;given&quot;:&quot;Youli&quot;,&quot;parse-names&quot;:false,&quot;dropping-particle&quot;:&quot;&quot;,&quot;non-dropping-particle&quot;:&quot;&quot;},{&quot;family&quot;:&quot;Bhagat&quot;,&quot;given&quot;:&quot;Govind&quot;,&quot;parse-names&quot;:false,&quot;dropping-particle&quot;:&quot;&quot;,&quot;non-dropping-particle&quot;:&quot;&quot;},{&quot;family&quot;:&quot;Richards&quot;,&quot;given&quot;:&quot;Kristy L.&quot;,&quot;parse-names&quot;:false,&quot;dropping-particle&quot;:&quot;&quot;,&quot;non-dropping-particle&quot;:&quot;&quot;},{&quot;family&quot;:&quot;Hsi&quot;,&quot;given&quot;:&quot;Eric D.&quot;,&quot;parse-names&quot;:false,&quot;dropping-particle&quot;:&quot;&quot;,&quot;non-dropping-particle&quot;:&quot;&quot;},{&quot;family&quot;:&quot;Choi&quot;,&quot;given&quot;:&quot;William W.L.&quot;,&quot;parse-names&quot;:false,&quot;dropping-particle&quot;:&quot;&quot;,&quot;non-dropping-particle&quot;:&quot;&quot;},{&quot;family&quot;:&quot;Krieken&quot;,&quot;given&quot;:&quot;J. Han&quot;,&quot;parse-names&quot;:false,&quot;dropping-particle&quot;:&quot;&quot;,&quot;non-dropping-particle&quot;:&quot;van&quot;},{&quot;family&quot;:&quot;Huh&quot;,&quot;given&quot;:&quot;Jooryung&quot;,&quot;parse-names&quot;:false,&quot;dropping-particle&quot;:&quot;&quot;,&quot;non-dropping-particle&quot;:&quot;&quot;},{&quot;family&quot;:&quot;Ponzoni&quot;,&quot;given&quot;:&quot;Maurilio&quot;,&quot;parse-names&quot;:false,&quot;dropping-particle&quot;:&quot;&quot;,&quot;non-dropping-particle&quot;:&quot;&quot;},{&quot;family&quot;:&quot;Ferreri&quot;,&quot;given&quot;:&quot;Andrés J.M.&quot;,&quot;parse-names&quot;:false,&quot;dropping-particle&quot;:&quot;&quot;,&quot;non-dropping-particle&quot;:&quot;&quot;},{&quot;family&quot;:&quot;Zhang&quot;,&quot;given&quot;:&quot;Shanxiang&quot;,&quot;parse-names&quot;:false,&quot;dropping-particle&quot;:&quot;&quot;,&quot;non-dropping-particle&quot;:&quot;&quot;},{&quot;family&quot;:&quot;Parsons&quot;,&quot;given&quot;:&quot;Ben M.&quot;,&quot;parse-names&quot;:false,&quot;dropping-particle&quot;:&quot;&quot;,&quot;non-dropping-particle&quot;:&quot;&quot;},{&quot;family&quot;:&quot;Xu&quot;,&quot;given&quot;:&quot;Mina&quot;,&quot;parse-names&quot;:false,&quot;dropping-particle&quot;:&quot;&quot;,&quot;non-dropping-particle&quot;:&quot;&quot;},{&quot;family&quot;:&quot;Møller&quot;,&quot;given&quot;:&quot;Michael B.&quot;,&quot;parse-names&quot;:false,&quot;dropping-particle&quot;:&quot;&quot;,&quot;non-dropping-particle&quot;:&quot;&quot;},{&quot;family&quot;:&quot;Winter&quot;,&quot;given&quot;:&quot;Jane N.&quot;,&quot;parse-names&quot;:false,&quot;dropping-particle&quot;:&quot;&quot;,&quot;non-dropping-particle&quot;:&quot;&quot;},{&quot;family&quot;:&quot;Piris&quot;,&quot;given&quot;:&quot;Miguel A.&quot;,&quot;parse-names&quot;:false,&quot;dropping-particle&quot;:&quot;&quot;,&quot;non-dropping-particle&quot;:&quot;&quot;},{&quot;family&quot;:&quot;Xu-Monette&quot;,&quot;given&quot;:&quot;Zijun Y.&quot;,&quot;parse-names&quot;:false,&quot;dropping-particle&quot;:&quot;&quot;,&quot;non-dropping-particle&quot;:&quot;&quot;},{&quot;family&quot;:&quot;Medeiros&quot;,&quot;given&quot;:&quot;L. Jeffrey&quot;,&quot;parse-names&quot;:false,&quot;dropping-particle&quot;:&quot;&quot;,&quot;non-dropping-particle&quot;:&quot;&quot;},{&quot;family&quot;:&quot;Young&quot;,&quot;given&quot;:&quot;Ken H.&quot;,&quot;parse-names&quot;:false,&quot;dropping-particle&quot;:&quot;&quot;,&quot;non-dropping-particle&quot;:&quot;&quot;}],&quot;container-title&quot;:&quot;Oncotarget&quot;,&quot;container-title-short&quot;:&quot;Oncotarget&quot;,&quot;accessed&quot;:{&quot;date-parts&quot;:[[2026,3,4]]},&quot;DOI&quot;:&quot;10.18632/oncotarget.4324&quot;,&quot;ISSN&quot;:&quot;19492553&quot;,&quot;PMID&quot;:&quot;26101854&quot;,&quot;URL&quot;:&quot;https://pmc.ncbi.nlm.nih.gov/articles/PMC4546442/&quot;,&quot;issued&quot;:{&quot;date-parts&quot;:[[2015]]},&quot;page&quot;:&quot;13933&quot;,&quot;abstract&quot;:&quot;Epstein-Barr virus-positive diffuse large B-cell lymphoma of the elderly (EBV+ DLBCL-e) is a molecularly distinct variant of DLBCL, characterized by a monoclonal B-cell proliferation that occurs in patients &gt;50 years of age without a history or clinicopathologic evidence of immunodeficiency. However, patients with EBV+ DLBCL younger than 50-years-old also exist in Western countries. We evaluated the clinicopathologic, immunophenotypic and genetic features in Cacausian patients with EBV+ DLBCL who are ≤50 years of age and compared this patient group to patients who are &gt;50 years. In patients who are ≤50 years, less frequent expression of BCL6 and a trend of more frequent expression of CD30 and pSTAT3 were found in patients with EBV+ DLBCL. In patients who are &gt;50 years, common expression of CD30, p50, pSTAT3 and less frequent expression of BCL6 were observed. Older patients also more commonly had a poor performance status (ECOG≥2). Comparing EBV+ DLBCL patients in ≤50 years versus &gt;50 years, both groups had similar clinicopathologic, immunophenotypic and genetic features. Gene expression profiling, microRNA profiling and treatment outcome of the younger patients with EBV+ DLBCL was not distinctive from tumors in older patients. Based on our data, we suggest that the arbitrary age cutoff for EBV+ DLBCL is unnecessary and should be eliminated in the WHO lymphoma classification scheme.&quot;,&quot;publisher&quot;:&quot;Impact Journals LLC&quot;,&quot;issue&quot;:&quot;16&quot;,&quot;volume&quot;:&quot;6&quot;},&quot;isTemporary&quot;:false}]},{&quot;citationID&quot;:&quot;MENDELEY_CITATION_54519cdf-8725-41d0-9b91-f8df615112c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TQ1MTljZGYtODcyNS00MWQwLTliOTEtZjhkZjYxNTExMmM0IiwicHJvcGVydGllcyI6eyJub3RlSW5kZXgiOjB9LCJpc0VkaXRlZCI6ZmFsc2UsIm1hbnVhbE92ZXJyaWRlIjp7ImlzTWFudWFsbHlPdmVycmlkZGVuIjpmYWxzZSwiY2l0ZXByb2NUZXh0IjoiPHN1cD4xMDwvc3VwPiIsIm1hbnVhbE92ZXJyaWRlVGV4dCI6IiJ9LCJjaXRhdGlvbkl0ZW1zIjpbeyJpZCI6ImYyZjNlZDE1LWFmZDMtMzcyYS04MGMwLTZiODk1NDNmYzE4MCIsIml0ZW1EYXRhIjp7InR5cGUiOiJhcnRpY2xlLWpvdXJuYWwiLCJpZCI6ImYyZjNlZDE1LWFmZDMtMzcyYS04MGMwLTZiODk1NDNmYzE4MCIsInRpdGxlIjoiS1NIViB2aXJhbCBjeWNsaW4gaW50ZXJmZXJlcyB3aXRoIFQtY2VsbCBkZXZlbG9wbWVudCBhbmQgaW5kdWNlcyBseW1waG9tYSB0aHJvdWdoIENkazYgYW5kIG5vdGNoIGFjdGl2YXRpb24gaW4gdml2byIsImF1dGhvciI6W3siZmFtaWx5IjoiUGVra29uZW4iLCJnaXZlbiI6IlBpcml0YSIsInBhcnNlLW5hbWVzIjpmYWxzZSwiZHJvcHBpbmctcGFydGljbGUiOiIiLCJub24tZHJvcHBpbmctcGFydGljbGUiOiIifSx7ImZhbWlseSI6IkrDpHJ2aWx1b21hIiwiZ2l2ZW4iOiJBbm5pa2EiLCJwYXJzZS1uYW1lcyI6ZmFsc2UsImRyb3BwaW5nLXBhcnRpY2xlIjoiIiwibm9uLWRyb3BwaW5nLXBhcnRpY2xlIjoiIn0seyJmYW1pbHkiOiJaaW5vdmtpbmEiLCJnaXZlbiI6Ik5hZGV6aGRhIiwicGFyc2UtbmFtZXMiOmZhbHNlLCJkcm9wcGluZy1wYXJ0aWNsZSI6IiIsIm5vbi1kcm9wcGluZy1wYXJ0aWNsZSI6IiJ9LHsiZmFtaWx5IjoiQ3ZybGpldmljIiwiZ2l2ZW4iOiJBbm5hIiwicGFyc2UtbmFtZXMiOmZhbHNlLCJkcm9wcGluZy1wYXJ0aWNsZSI6IiIsIm5vbi1kcm9wcGluZy1wYXJ0aWNsZSI6IiJ9LHsiZmFtaWx5IjoiUHJha2FzaCIsImdpdmVuIjoiU29uYW0iLCJwYXJzZS1uYW1lcyI6ZmFsc2UsImRyb3BwaW5nLXBhcnRpY2xlIjoiIiwibm9uLWRyb3BwaW5nLXBhcnRpY2xlIjoiIn0seyJmYW1pbHkiOiJXZXN0ZXJtYXJjayIsImdpdmVuIjoiSnVra2EiLCJwYXJzZS1uYW1lcyI6ZmFsc2UsImRyb3BwaW5nLXBhcnRpY2xlIjoiIiwibm9uLWRyb3BwaW5nLXBhcnRpY2xlIjoiIn0seyJmYW1pbHkiOiJFdmFuIiwiZ2l2ZW4iOiJHZXJhcmQiLCJwYXJzZS1uYW1lcyI6ZmFsc2UsImRyb3BwaW5nLXBhcnRpY2xlIjoiIiwibm9uLWRyb3BwaW5nLXBhcnRpY2xlIjoiIn0seyJmYW1pbHkiOiJDZXNhcm1hbiIsImdpdmVuIjoiRXRoZWwiLCJwYXJzZS1uYW1lcyI6ZmFsc2UsImRyb3BwaW5nLXBhcnRpY2xlIjoiIiwibm9uLWRyb3BwaW5nLXBhcnRpY2xlIjoiIn0seyJmYW1pbHkiOiJWZXJzY2h1cmVuIiwiZ2l2ZW4iOiJFbW15IFcuIiwicGFyc2UtbmFtZXMiOmZhbHNlLCJkcm9wcGluZy1wYXJ0aWNsZSI6IiIsIm5vbi1kcm9wcGluZy1wYXJ0aWNsZSI6IiJ9LHsiZmFtaWx5IjoiT2phbGEiLCJnaXZlbiI6IlDDpGl2aSIsInBhcnNlLW5hbWVzIjpmYWxzZSwiZHJvcHBpbmctcGFydGljbGUiOiIiLCJub24tZHJvcHBpbmctcGFydGljbGUiOiIifV0sImNvbnRhaW5lci10aXRsZSI6IkNlbGwgQ3ljbGUiLCJhY2Nlc3NlZCI6eyJkYXRlLXBhcnRzIjpbWzIwMjYsMyw0XV19LCJET0kiOiIxMC40MTYxLzE1Mzg0MTAxLjIwMTQuOTY0MTE4IiwiSVNTTiI6IjE1NTE0MDA1IiwiUE1JRCI6IjI1NDgzMDc4IiwiVVJMIjoiaHR0cHM6Ly93d3cudGFuZGZvbmxpbmUuY29tL2RvaS9wZGYvMTAuNDE2MS8xNTM4NDEwMS4yMDE0Ljk2NDExOCIsImlzc3VlZCI6eyJkYXRlLXBhcnRzIjpbWzIwMTQsMTIsMV1dfSwicGFnZSI6IjM2NzAtMzY4NCIsImFic3RyYWN0IjoiS2Fwb3NpJ3Mgc2FyY29tYSBoZXJwZXN2aXJ1cyAoS1NIViktZW5jb2RlZCB2LWN5Y2xpbiwgYSBob21vbG9nIG9mIGNlbGx1bGFyIGN5Y2xpbiBEMiwgYWN0aXZhdGVzIGNlbGx1bGFyIENESzYsIHByb21vdGVzIEcxLVMgdHJhbnNpdGlvbiBvZiB0aGUgY2VsbCBjeWNsZSwgaW5kdWNlcyBETkEgZGFtYWdlLCBhcG9wdG9zaXMsIGF1dG9waGFneSBhbmQgaXMgcmVwb3J0ZWQgdG8gaGF2ZSBvbmNvZ2VuaWMgcG90ZW50aWFsLiBIZXJlIHdlIHNob3cgdGhhdCBpbiB2aXZvIGV4cHJlc3Npb24gb2Ygdi1jeWNsaW4gaW4gdGhlIEItIGFuZCBULWNlbGwgbHltcGhvY3l0ZSBjb21wYXJ0bWVudHMgcmVzdWx0cyBpbiBhIG1hcmtlZGx5IGxvdyBzdXJ2aXZhbCBkdWUgdG8gaGlnaCBwZW5ldHJhbmNlIG9mIGVhcmx5LW9uc2V0IFQtY2VsbCBseW1waG9tYSBhbmQgcGFuY2FyZGl0aXMuIFRoZSB2LWN5Y2xpbiB0cmFuc2dlbmljIG1pY2UgaGF2ZSBzbWFsbGVyIHByZS10dW1vcmlnZW5pYyBseW1waG9pZCBvcmdhbnMsIHNob3dpbmcgZGVjcmVhc2VkIGNlbGx1bGFyaXR5LCBhbmQgaW5jcmVhc2VkIHByb2xpZmVyYXRpb24gYW5kIGFwb3B0b3Npcy4gRnVydGhlcm1vcmUsIHYtY3ljbGluIGV4cHJlc3Npb24gcmVzdWx0ZWQgaW4gZGVjcmVhc2VkIGFtb3VudHMgb2YgQ0QzLWV4cHJlc3NpbmcgbWF0dXJlIFQtY2VsbHMgaW4gdGhlIHNlY29uZGFyeSBseW1waG9pZCBvcmdhbnMgY29uY3VycmVudCB3aXRoIGFsdGVyYXRpb25zIGluIHRoZSBULWNlbGwgc3VicG9wdWxhdGlvbnMgb2YgdGhlIHRoeW11cy4gVGhpcyBzdWdnZXN0cyB0aGF0IHYtY3ljbGluIGludGVyZmVyZXMgd2l0aCBub3JtYWwgVC1jZWxsIGRldmVsb3BtZW50LiBBcyB0aGUgTm90Y2ggcGF0aHdheSBpcyByZWNvZ25pemVkIGZvciBpdHMgcm9sZSBpbiBib3RoIFQtY2VsbCBkZXZlbG9wbWVudCBhbmQgbHltcGhvbWEgaW5pdGlhdGlvbiwgd2UgYWRkcmVzc2VkIHRoZSByb2xlIG9mIE5vdGNoIGluIHRoZSB2LWN5Y2xpbi1pbmR1Y2VkIGFsdGVyYXRpb25zLiBGaXR0aW5nbHksIHdlIGRlbW9uc3RyYXRlIGluZHVjdGlvbiBvZiBOb3RjaDMgYW5kIEhlczEgaW4gdGhlIHByZS10dW1vcmlnZW5pYyB0aHltaSBhbmQgbHltcGhvbWFzIG9mIHYtY3ljbGluIGV4cHJlc3NpbmcgbWljZSwgYW5kIHNob3cgdGhhdCBseW1waG9tYSBncm93dGggYW5kIHZpYWJpbGl0eSBhcmUgZGVwZW5kZW50IG9uIGFjdGl2YXRlZCBOb3RjaCBzaWduYWxpbmcuIE5vdGNoMyB0cmFuc2NyaXB0aW9uIGFuZCBncm93dGggb2YgdGhlIGx5bXBob21hcyB3YXMgZGVwZW5kZW50IG9uIENESzYsIGFzIGRldGVybWluZWQgYnkgc2lsZW5jaW5nIG9mIENESzYgZXhwcmVzc2lvbiBvciBjaGVtaWNhbCBpbmhpYml0aW9uLCByZXNwZWN0aXZlbHkuIE91ciB3b3JrIGhlcmUgcmV2ZWFscyBhIHZpcmFsIGN5Y2xpbi1DREs2IGNvbXBsZXggYXMgYW4gdXBzdHJlYW0gcmVndWxhdG9yIG9mIE5vdGNoIHJlY2VwdG9yLCBzdWdnZXN0aW5nIHRoYXQgY3ljbGlucyBjYW4gcGxheSBhIHJvbGUgaW4gdGhlIGluaXRpYXRpb24gb2YgTm90Y2gtZGVwZW5kZW50IGx5bXBob21hZ2VuZXNpcy4iLCJwdWJsaXNoZXIiOiJMYW5kZXMgQmlvc2NpZW5jZSIsImlzc3VlIjoiMjMiLCJ2b2x1bWUiOiIxMyIsImNvbnRhaW5lci10aXRsZS1zaG9ydCI6IiJ9LCJpc1RlbXBvcmFyeSI6ZmFsc2V9XX0=&quot;,&quot;citationItems&quot;:[{&quot;id&quot;:&quot;f2f3ed15-afd3-372a-80c0-6b89543fc180&quot;,&quot;itemData&quot;:{&quot;type&quot;:&quot;article-journal&quot;,&quot;id&quot;:&quot;f2f3ed15-afd3-372a-80c0-6b89543fc180&quot;,&quot;title&quot;:&quot;KSHV viral cyclin interferes with T-cell development and induces lymphoma through Cdk6 and notch activation in vivo&quot;,&quot;author&quot;:[{&quot;family&quot;:&quot;Pekkonen&quot;,&quot;given&quot;:&quot;Pirita&quot;,&quot;parse-names&quot;:false,&quot;dropping-particle&quot;:&quot;&quot;,&quot;non-dropping-particle&quot;:&quot;&quot;},{&quot;family&quot;:&quot;Järviluoma&quot;,&quot;given&quot;:&quot;Annika&quot;,&quot;parse-names&quot;:false,&quot;dropping-particle&quot;:&quot;&quot;,&quot;non-dropping-particle&quot;:&quot;&quot;},{&quot;family&quot;:&quot;Zinovkina&quot;,&quot;given&quot;:&quot;Nadezhda&quot;,&quot;parse-names&quot;:false,&quot;dropping-particle&quot;:&quot;&quot;,&quot;non-dropping-particle&quot;:&quot;&quot;},{&quot;family&quot;:&quot;Cvrljevic&quot;,&quot;given&quot;:&quot;Anna&quot;,&quot;parse-names&quot;:false,&quot;dropping-particle&quot;:&quot;&quot;,&quot;non-dropping-particle&quot;:&quot;&quot;},{&quot;family&quot;:&quot;Prakash&quot;,&quot;given&quot;:&quot;Sonam&quot;,&quot;parse-names&quot;:false,&quot;dropping-particle&quot;:&quot;&quot;,&quot;non-dropping-particle&quot;:&quot;&quot;},{&quot;family&quot;:&quot;Westermarck&quot;,&quot;given&quot;:&quot;Jukka&quot;,&quot;parse-names&quot;:false,&quot;dropping-particle&quot;:&quot;&quot;,&quot;non-dropping-particle&quot;:&quot;&quot;},{&quot;family&quot;:&quot;Evan&quot;,&quot;given&quot;:&quot;Gerard&quot;,&quot;parse-names&quot;:false,&quot;dropping-particle&quot;:&quot;&quot;,&quot;non-dropping-particle&quot;:&quot;&quot;},{&quot;family&quot;:&quot;Cesarman&quot;,&quot;given&quot;:&quot;Ethel&quot;,&quot;parse-names&quot;:false,&quot;dropping-particle&quot;:&quot;&quot;,&quot;non-dropping-particle&quot;:&quot;&quot;},{&quot;family&quot;:&quot;Verschuren&quot;,&quot;given&quot;:&quot;Emmy W.&quot;,&quot;parse-names&quot;:false,&quot;dropping-particle&quot;:&quot;&quot;,&quot;non-dropping-particle&quot;:&quot;&quot;},{&quot;family&quot;:&quot;Ojala&quot;,&quot;given&quot;:&quot;Päivi&quot;,&quot;parse-names&quot;:false,&quot;dropping-particle&quot;:&quot;&quot;,&quot;non-dropping-particle&quot;:&quot;&quot;}],&quot;container-title&quot;:&quot;Cell Cycle&quot;,&quot;accessed&quot;:{&quot;date-parts&quot;:[[2026,3,4]]},&quot;DOI&quot;:&quot;10.4161/15384101.2014.964118&quot;,&quot;ISSN&quot;:&quot;15514005&quot;,&quot;PMID&quot;:&quot;25483078&quot;,&quot;URL&quot;:&quot;https://www.tandfonline.com/doi/pdf/10.4161/15384101.2014.964118&quot;,&quot;issued&quot;:{&quot;date-parts&quot;:[[2014,12,1]]},&quot;page&quot;:&quot;3670-3684&quot;,&quot;abstract&quot;:&quot;Kaposi's sarcoma herpesvirus (KSHV)-encoded v-cyclin, a homolog of cellular cyclin D2, activates cellular CDK6, promotes G1-S transition of the cell cycle, induces DNA damage, apoptosis, autophagy and is reported to have oncogenic potential. Here we show that in vivo expression of v-cyclin in the B- and T-cell lymphocyte compartments results in a markedly low survival due to high penetrance of early-onset T-cell lymphoma and pancarditis. The v-cyclin transgenic mice have smaller pre-tumorigenic lymphoid organs, showing decreased cellularity, and increased proliferation and apoptosis. Furthermore, v-cyclin expression resulted in decreased amounts of CD3-expressing mature T-cells in the secondary lymphoid organs concurrent with alterations in the T-cell subpopulations of the thymus. This suggests that v-cyclin interferes with normal T-cell development. As the Notch pathway is recognized for its role in both T-cell development and lymphoma initiation, we addressed the role of Notch in the v-cyclin-induced alterations. Fittingly, we demonstrate induction of Notch3 and Hes1 in the pre-tumorigenic thymi and lymphomas of v-cyclin expressing mice, and show that lymphoma growth and viability are dependent on activated Notch signaling. Notch3 transcription and growth of the lymphomas was dependent on CDK6, as determined by silencing of CDK6 expression or chemical inhibition, respectively. Our work here reveals a viral cyclin-CDK6 complex as an upstream regulator of Notch receptor, suggesting that cyclins can play a role in the initiation of Notch-dependent lymphomagenesis.&quot;,&quot;publisher&quot;:&quot;Landes Bioscience&quot;,&quot;issue&quot;:&quot;23&quot;,&quot;volume&quot;:&quot;13&quot;,&quot;container-title-short&quot;:&quot;&quot;},&quot;isTemporary&quot;:false}]},{&quot;citationID&quot;:&quot;MENDELEY_CITATION_aac2488a-2445-4406-a3fb-460d9e709249&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WFjMjQ4OGEtMjQ0NS00NDA2LWEzZmItNDYwZDllNzA5MjQ5IiwicHJvcGVydGllcyI6eyJub3RlSW5kZXgiOjB9LCJpc0VkaXRlZCI6ZmFsc2UsIm1hbnVhbE92ZXJyaWRlIjp7ImlzTWFudWFsbHlPdmVycmlkZGVuIjpmYWxzZSwiY2l0ZXByb2NUZXh0IjoiPHN1cD4xMTwvc3VwPiIsIm1hbnVhbE92ZXJyaWRlVGV4dCI6IiJ9LCJjaXRhdGlvbkl0ZW1zIjpbeyJpZCI6ImRiZTVkODE5LWFlNGEtMzM0OS04ZThmLTFhMWM2Y2E5NzcxZCIsIml0ZW1EYXRhIjp7InR5cGUiOiJhcnRpY2xlLWpvdXJuYWwiLCJpZCI6ImRiZTVkODE5LWFlNGEtMzM0OS04ZThmLTFhMWM2Y2E5NzcxZCIsInRpdGxlIjoiVGhlIGJpb2xvZ3kgYW5kIHRyZWF0bWVudCBvZiBwbGFzbWFibGFzdGljIGx5bXBob21hIiwiYXV0aG9yIjpbeyJmYW1pbHkiOiJDYXN0aWxsbyIsImdpdmVuIjoiSm9yZ2UgSi4iLCJwYXJzZS1uYW1lcyI6ZmFsc2UsImRyb3BwaW5nLXBhcnRpY2xlIjoiIiwibm9uLWRyb3BwaW5nLXBhcnRpY2xlIjoiIn0seyJmYW1pbHkiOiJCaWJhcyIsImdpdmVuIjoiTWljaGVsZSIsInBhcnNlLW5hbWVzIjpmYWxzZSwiZHJvcHBpbmctcGFydGljbGUiOiIiLCJub24tZHJvcHBpbmctcGFydGljbGUiOiIifSx7ImZhbWlseSI6Ik1pcmFuZGEiLCJnaXZlbiI6IlJvYmVydG8gTi4iLCJwYXJzZS1uYW1lcyI6ZmFsc2UsImRyb3BwaW5nLXBhcnRpY2xlIjoiIiwibm9uLWRyb3BwaW5nLXBhcnRpY2xlIjoiIn1dLCJjb250YWluZXItdGl0bGUiOiJCbG9vZCIsImNvbnRhaW5lci10aXRsZS1zaG9ydCI6IkJsb29kIiwiYWNjZXNzZWQiOnsiZGF0ZS1wYXJ0cyI6W1syMDI2LDMsNF1dfSwiRE9JIjoiMTAuMTE4Mi9ibG9vZC0yMDE0LTEwLTU2NzQ3OSIsIklTU04iOiIxNTI4MDAyMCIsIlBNSUQiOiIyNTYzNjMzOCIsIlVSTCI6Imh0dHBzOi8vZHguZG9pLm9yZy8xMC4xMTgyL2Jsb29kLTIwMTQtMTAtNTY3NDc5IiwiaXNzdWVkIjp7ImRhdGUtcGFydHMiOltbMjAxNSw0LDldXX0sInBhZ2UiOiIyMzIzLTIzMzAiLCJhYnN0cmFjdCI6IlBsYXNtYWJsYXN0aWMgbHltcGhvbWEgKFBCTCkgaXMgYW4gYWdncmVzc2l2ZSBseW1waG9tYSBjb21tb25seSBhc3NvY2lhdGVkIHdpdGggSElWIGluZmVjdGlvbi4gSG93ZXZlciwgUEJMIGNhbiBhbHNvIGJlIHNlZW4gaW4gcGF0aWVudHMgd2l0aCBvdGhlciBpbW11bm9kZWZpY2llbmNpZXMgYXMgd2VsbCBhcyBpbiBpbW11bm9jb21wZXRlbnQgaW5kaXZpZHVhbHMuIEJlY2F1c2Ugb2YgaXRzIGRpc3RpbmN0IGNsaW5pY2FsIGFuZCBwYXRob2xvZ2ljYWwgZmVhdHVyZXMsIHN1Y2ggYXMgbGFjayBvZiBleHByZXNzaW9uIG9mIENEMjAsIHBsYXNtYWJsYXN0aWMgbW9ycGhvbG9neSwgYW5kIGNsaW5pY2FsIGNvdXJzZSBjaGFyYWN0ZXJpemVkIGJ5IGVhcmx5IHJlbGFwc2VzIGFuZCBzdWJzZXF1ZW50IGNoZW1vdGhlcmFweSByZXNpc3RhbmNlLCBQQkwgY2FuIHJlcHJlc2VudCBhIGRpYWdub3N0aWMgYW5kIHRoZXJhcGV1dGljIGNoYWxsZW5nZSBmb3IgcGF0aG9sb2dpc3RzIGFuZCBjbGluaWNpYW5zIGFsaWtlLiBEZXNwaXRlIHRoZSByZWNlbnQgYWR2YW5jZXMgaW4gdGhlIHRoZXJhcHkgb2YgSElWLWFzc29jaWF0ZWQgYW5kIGFnZ3Jlc3NpdmUgbHltcGhvbWFzLCBwYXRpZW50cyB3aXRoIFBCTCBmb3IgdGhlIG1vc3QgcGFydCBoYXZlIHBvb3Igb3V0Y29tZXMuIFRoZSBvYmplY3RpdmVzIG9mIHRoaXMgcmV2aWV3IGFyZSB0byBzdW1tYXJpemUgdGhlIGN1cnJlbnQga25vd2xlZGdlIG9uIHRoZSBlcGlkZW1pb2xvZ3ksIGJpb2xvZ3ksIGNsaW5pY2FsIGFuZCBwYXRob2xvZ2ljYWwgY2hhcmFjdGVyaXN0aWNzLCBkaWZmZXJlbnRpYWwgZGlhZ25vc2lzLCB0aGVyYXB5LCBwcm9nbm9zdGljIGZhY3RvcnMsIG91dGNvbWVzLCBhbmQgcG90ZW50aWFsIG5vdmVsIHRoZXJhcGV1dGljIGFwcHJvYWNoZXMgaW4gcGF0aWVudHMgd2l0aCBQQkwgYW5kIGFsc28gdG8gaW5jcmVhc2UgdGhlIGF3YXJlbmVzcyB0b3dhcmQgUEJMIGluIHRoZSBtZWRpY2FsIGNvbW11bml0eS4iLCJwdWJsaXNoZXIiOiJBbWVyaWNhbiBTb2NpZXR5IG9mIEhlbWF0b2xvZ3kiLCJpc3N1ZSI6IjE1Iiwidm9sdW1lIjoiMTI1In0sImlzVGVtcG9yYXJ5IjpmYWxzZX1dfQ==&quot;,&quot;citationItems&quot;:[{&quot;id&quot;:&quot;dbe5d819-ae4a-3349-8e8f-1a1c6ca9771d&quot;,&quot;itemData&quot;:{&quot;type&quot;:&quot;article-journal&quot;,&quot;id&quot;:&quot;dbe5d819-ae4a-3349-8e8f-1a1c6ca9771d&quot;,&quot;title&quot;:&quot;The biology and treatment of plasmablastic lymphoma&quot;,&quot;author&quot;:[{&quot;family&quot;:&quot;Castillo&quot;,&quot;given&quot;:&quot;Jorge J.&quot;,&quot;parse-names&quot;:false,&quot;dropping-particle&quot;:&quot;&quot;,&quot;non-dropping-particle&quot;:&quot;&quot;},{&quot;family&quot;:&quot;Bibas&quot;,&quot;given&quot;:&quot;Michele&quot;,&quot;parse-names&quot;:false,&quot;dropping-particle&quot;:&quot;&quot;,&quot;non-dropping-particle&quot;:&quot;&quot;},{&quot;family&quot;:&quot;Miranda&quot;,&quot;given&quot;:&quot;Roberto N.&quot;,&quot;parse-names&quot;:false,&quot;dropping-particle&quot;:&quot;&quot;,&quot;non-dropping-particle&quot;:&quot;&quot;}],&quot;container-title&quot;:&quot;Blood&quot;,&quot;container-title-short&quot;:&quot;Blood&quot;,&quot;accessed&quot;:{&quot;date-parts&quot;:[[2026,3,4]]},&quot;DOI&quot;:&quot;10.1182/blood-2014-10-567479&quot;,&quot;ISSN&quot;:&quot;15280020&quot;,&quot;PMID&quot;:&quot;25636338&quot;,&quot;URL&quot;:&quot;https://dx.doi.org/10.1182/blood-2014-10-567479&quot;,&quot;issued&quot;:{&quot;date-parts&quot;:[[2015,4,9]]},&quot;page&quot;:&quot;2323-2330&quot;,&quot;abstract&quot;:&quot;Plasmablastic lymphoma (PBL) is an aggressive lymphoma commonly associated with HIV infection. However, PBL can also be seen in patients with other immunodeficiencies as well as in immunocompetent individuals. Because of its distinct clinical and pathological features, such as lack of expression of CD20, plasmablastic morphology, and clinical course characterized by early relapses and subsequent chemotherapy resistance, PBL can represent a diagnostic and therapeutic challenge for pathologists and clinicians alike. Despite the recent advances in the therapy of HIV-associated and aggressive lymphomas, patients with PBL for the most part have poor outcomes. The objectives of this review are to summarize the current knowledge on the epidemiology, biology, clinical and pathological characteristics, differential diagnosis, therapy, prognostic factors, outcomes, and potential novel therapeutic approaches in patients with PBL and also to increase the awareness toward PBL in the medical community.&quot;,&quot;publisher&quot;:&quot;American Society of Hematology&quot;,&quot;issue&quot;:&quot;15&quot;,&quot;volume&quot;:&quot;125&quot;},&quot;isTemporary&quot;:false}]},{&quot;citationID&quot;:&quot;MENDELEY_CITATION_9e2c4c1d-5f4d-42b5-822a-c1fa7a62cb9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WUyYzRjMWQtNWY0ZC00MmI1LTgyMmEtYzFmYTdhNjJjYjljIiwicHJvcGVydGllcyI6eyJub3RlSW5kZXgiOjB9LCJpc0VkaXRlZCI6ZmFsc2UsIm1hbnVhbE92ZXJyaWRlIjp7ImlzTWFudWFsbHlPdmVycmlkZGVuIjpmYWxzZSwiY2l0ZXByb2NUZXh0IjoiPHN1cD4xMjwvc3VwPiIsIm1hbnVhbE92ZXJyaWRlVGV4dCI6IiJ9LCJjaXRhdGlvbkl0ZW1zIjpbeyJpZCI6IjlkM2ZjZGRkLTcyOTMtMzNkYy04NzAwLTkzYjU2NjUwNDU2YiIsIml0ZW1EYXRhIjp7InR5cGUiOiJhcnRpY2xlLWpvdXJuYWwiLCJpZCI6IjlkM2ZjZGRkLTcyOTMtMzNkYy04NzAwLTkzYjU2NjUwNDU2YiIsInRpdGxlIjoiRUJWLWFzc29jaWF0ZWQgVC9OS+KAk2NlbGwgbHltcGhvcHJvbGlmZXJhdGl2ZSBkaXNlYXNlcyBpbiBub25pbW11bm9jb21wcm9taXNlZCBob3N0czogcHJvc3BlY3RpdmUgYW5hbHlzaXMgb2YgMTA4IGNhc2VzIiwiYXV0aG9yIjpbeyJmYW1pbHkiOiJLaW11cmEiLCJnaXZlbiI6Ikhpcm9zaGkiLCJwYXJzZS1uYW1lcyI6ZmFsc2UsImRyb3BwaW5nLXBhcnRpY2xlIjoiIiwibm9uLWRyb3BwaW5nLXBhcnRpY2xlIjoiIn0seyJmYW1pbHkiOiJJdG8iLCJnaXZlbiI6Illvc2hpbm9yaSIsInBhcnNlLW5hbWVzIjpmYWxzZSwiZHJvcHBpbmctcGFydGljbGUiOiIiLCJub24tZHJvcHBpbmctcGFydGljbGUiOiIifSx7ImZhbWlseSI6Ikthd2FiZSIsImdpdmVuIjoiU2hpbmppIiwicGFyc2UtbmFtZXMiOmZhbHNlLCJkcm9wcGluZy1wYXJ0aWNsZSI6IiIsIm5vbi1kcm9wcGluZy1wYXJ0aWNsZSI6IiJ9LHsiZmFtaWx5IjoiR290b2giLCJnaXZlbiI6IktlbnNlaSIsInBhcnNlLW5hbWVzIjpmYWxzZSwiZHJvcHBpbmctcGFydGljbGUiOiIiLCJub24tZHJvcHBpbmctcGFydGljbGUiOiIifSx7ImZhbWlseSI6IlRha2FoYXNoaSIsImdpdmVuIjoiWW9zaGl5dWtpIiwicGFyc2UtbmFtZXMiOmZhbHNlLCJkcm9wcGluZy1wYXJ0aWNsZSI6IiIsIm5vbi1kcm9wcGluZy1wYXJ0aWNsZSI6IiJ9LHsiZmFtaWx5IjoiS29qaW1hIiwiZ2l2ZW4iOiJTZWlqaSIsInBhcnNlLW5hbWVzIjpmYWxzZSwiZHJvcHBpbmctcGFydGljbGUiOiIiLCJub24tZHJvcHBpbmctcGFydGljbGUiOiIifSx7ImZhbWlseSI6Ik5hb2UiLCJnaXZlbiI6IlRvbW9raSIsInBhcnNlLW5hbWVzIjpmYWxzZSwiZHJvcHBpbmctcGFydGljbGUiOiIiLCJub24tZHJvcHBpbmctcGFydGljbGUiOiIifSx7ImZhbWlseSI6IkVzYWtpIiwiZ2l2ZW4iOiJTaGluaWNoaSIsInBhcnNlLW5hbWVzIjpmYWxzZSwiZHJvcHBpbmctcGFydGljbGUiOiIiLCJub24tZHJvcHBpbmctcGFydGljbGUiOiIifSx7ImZhbWlseSI6Iktpa3V0YSIsImdpdmVuIjoiQXRzdXNoaSIsInBhcnNlLW5hbWVzIjpmYWxzZSwiZHJvcHBpbmctcGFydGljbGUiOiIiLCJub24tZHJvcHBpbmctcGFydGljbGUiOiIifSx7ImZhbWlseSI6IlNhd2FkYSIsImdpdmVuIjoiQWtpaGlzYSIsInBhcnNlLW5hbWVzIjpmYWxzZSwiZHJvcHBpbmctcGFydGljbGUiOiIiLCJub24tZHJvcHBpbmctcGFydGljbGUiOiIifSx7ImZhbWlseSI6Ikthd2EiLCJnaXZlbiI6IktlaXNlaSIsInBhcnNlLW5hbWVzIjpmYWxzZSwiZHJvcHBpbmctcGFydGljbGUiOiIiLCJub24tZHJvcHBpbmctcGFydGljbGUiOiIifSx7ImZhbWlseSI6Ik9oc2hpbWEiLCJnaXZlbiI6IktvaWNoaSIsInBhcnNlLW5hbWVzIjpmYWxzZSwiZHJvcHBpbmctcGFydGljbGUiOiIiLCJub24tZHJvcHBpbmctcGFydGljbGUiOiIifSx7ImZhbWlseSI6Ik5ha2FtdXJhIiwiZ2l2ZW4iOiJTaGlnZW8iLCJwYXJzZS1uYW1lcyI6ZmFsc2UsImRyb3BwaW5nLXBhcnRpY2xlIjoiIiwibm9uLWRyb3BwaW5nLXBhcnRpY2xlIjoiIn1dLCJjb250YWluZXItdGl0bGUiOiJCbG9vZCIsImNvbnRhaW5lci10aXRsZS1zaG9ydCI6IkJsb29kIiwiYWNjZXNzZWQiOnsiZGF0ZS1wYXJ0cyI6W1syMDI2LDMsNF1dfSwiRE9JIjoiMTAuMTE4Mi9ibG9vZC0yMDExLTEwLTM4MTkyMSIsIklTU04iOiIxNTI4MDAyMCIsIlBNSUQiOiIyMjA5NjI0MyIsIlVSTCI6Imh0dHBzOi8vZHguZG9pLm9yZy8xMC4xMTgyL2Jsb29kLTIwMTEtMTAtMzgxOTIxIiwiaXNzdWVkIjp7ImRhdGUtcGFydHMiOltbMjAxMiwxLDE5XV19LCJwYWdlIjoiNjczLTY4NiIsImFic3RyYWN0IjoiRUJWLWFzc29jaWF0ZWQgVC9OSy1jZWxsIGx5bXBob3Byb2xpZmVyYXRpdmUgZGlzZWFzZSAoVC9OSy1MUEQpIGlzIGRlZmluZWQgYXMgYSBzeXN0ZW1pYyBpbGxuZXNzIGNoYXJhY3Rlcml6ZWQgYnkgY2xvbmFsIHByb2xpZmVyYXRpb24gb2YgRUJWLWluZmVjdGVkIFQgb3IgTksgY2VsbHMuIFdlIHByb3NwZWN0aXZlbHkgZW5yb2xsZWQgMTA4IG5vbmltbXVub2NvbXByb21pc2VkIHBhdGllbnRzIHdpdGggdGhpcyBkaXNlYXNlICg1MCBtZW4gYW5kIDU4IHdvbWVuOyBtZWRpYW4gb25zZXQgYWdlLCA4IHllYXJzOyBhZ2UgcmFuZ2UsIDEtNTAgeWVhcnMpIGV2aWRlbmNlZCBieSBleHBhbnNpb24gb2YgRUJWKyBUL05LIGNlbGxzIGluIHRoZSBwZXJpcGhlcmFsIGJsb29kOyB0aGVzZSB3ZXJlIG9mIHRoZSBULWNlbGwgdHlwZSBpbiA2NCBjYXNlcyBhbmQgb2YgdGhlIE5LLWNlbGwgdHlwZSBpbiA0NCwgYW5kIHdlcmUgY2xpbmljYWxseSBjYXRlZ29yaXplZCBpbnRvIDQgZ3JvdXBzOiA4MCBjYXNlcyBvZiBjaHJvbmljIGFjdGl2ZSBFQlYgZGlzZWFzZSwgMTUgb2YgRUJWLWFzc29jaWF0ZWQgaGVtb3BoYWdvY3l0aWMgbHltcGhvaGlzdGlvY3l0b3NpcywgOSBvZiBzZXZlcmUgbW9zcXVpdG8gYml0ZSBhbGxlcmd5LCBhbmQgNCBvZiBoeWRyb2EgdmFjY2luaWZvcm1lLiBUaGVzZSBjbGluaWNhbCBwcm9maWxlcyB3ZXJlIGNsb3NlbHkgbGlua2VkIHdpdGggdGhlIEVCVisgY2VsbCBpbW11bm9waGVub3R5cGVzLiBJbiBhIG1lZGlhbiBmb2xsb3ctdXAgcGVyaW9kIG9mIDQ2IG1vbnRocywgNDcgcGF0aWVudHMgKDQ0JSkgZGllZCBvZiBzZXZlcmUgb3JnYW4gY29tcGxpY2F0aW9ucy4gRHVyaW5nIHRoZSBmb2xsb3ctdXAsIDEzIHBhdGllbnRzIGRldmVsb3BlZCBvdmVydCBseW1waG9tYSBvciBsZXVrZW1pYSBjaGFyYWN0ZXJpemVkIGJ5IGV4dHJhbm9kYWwgTksvVC1jZWxsIGx5bXBob21hIGFuZCBhZ2dyZXNzaXZlIE5LLWNlbGwgbGV1a2VtaWEuIEZpZnR5LW5pbmUgcmVjZWl2ZWQgaGVtYXRvcG9pZXRpYyBzdGVtIGNlbGwgdHJhbnNwbGFudGF0aW9uLCA2NiUgb2Ygd2hvbSBzdXJ2aXZlZC4gQWdlIGF0IG9uc2V0IG9mIGRpc2Vhc2UgKOKJpSA4IHllYXJzKSBhbmQgbGl2ZXIgZHlzZnVuY3Rpb24gd2VyZSByaXNrIGZhY3RvcnMgZm9yIG1vcnRhbGl0eSwgd2hlcmVhcyBwYXRpZW50cyB3aG8gcmVjZWl2ZWQgdHJhbnNwbGFudGF0aW9uIGhhZCBhIGJldHRlciBwcm9nbm9zaXMuIFRoZXNlIGRhdGEgZGVwaWN0IGNsaW5pY2FsIGNoYXJhY3RlcmlzdGljcyBvZiBzeXN0ZW1pYyBFQlYrVC9OSy1MUEQgYW5kIHByb3ZpZGUgaW5zaWdodCBpbnRvIHRoZSBkaWFnbm9zdGljIGFuZCB0aGVyYXBldXRpYyBhcHByb2FjaGVzIGZvciBkaXN0aW5jdCBkaXNlYXNlLiDCqSAyMDEyIGJ5IFRoZSBBbWVyaWNhbiBTb2NpZXR5IG9mIEhlbWF0b2xvZ3kuIiwicHVibGlzaGVyIjoiQW1lcmljYW4gU29jaWV0eSBvZiBIZW1hdG9sb2d5IiwiaXNzdWUiOiIzIiwidm9sdW1lIjoiMTE5In0sImlzVGVtcG9yYXJ5IjpmYWxzZX1dfQ==&quot;,&quot;citationItems&quot;:[{&quot;id&quot;:&quot;9d3fcddd-7293-33dc-8700-93b56650456b&quot;,&quot;itemData&quot;:{&quot;type&quot;:&quot;article-journal&quot;,&quot;id&quot;:&quot;9d3fcddd-7293-33dc-8700-93b56650456b&quot;,&quot;title&quot;:&quot;EBV-associated T/NK–cell lymphoproliferative diseases in nonimmunocompromised hosts: prospective analysis of 108 cases&quot;,&quot;author&quot;:[{&quot;family&quot;:&quot;Kimura&quot;,&quot;given&quot;:&quot;Hiroshi&quot;,&quot;parse-names&quot;:false,&quot;dropping-particle&quot;:&quot;&quot;,&quot;non-dropping-particle&quot;:&quot;&quot;},{&quot;family&quot;:&quot;Ito&quot;,&quot;given&quot;:&quot;Yoshinori&quot;,&quot;parse-names&quot;:false,&quot;dropping-particle&quot;:&quot;&quot;,&quot;non-dropping-particle&quot;:&quot;&quot;},{&quot;family&quot;:&quot;Kawabe&quot;,&quot;given&quot;:&quot;Shinji&quot;,&quot;parse-names&quot;:false,&quot;dropping-particle&quot;:&quot;&quot;,&quot;non-dropping-particle&quot;:&quot;&quot;},{&quot;family&quot;:&quot;Gotoh&quot;,&quot;given&quot;:&quot;Kensei&quot;,&quot;parse-names&quot;:false,&quot;dropping-particle&quot;:&quot;&quot;,&quot;non-dropping-particle&quot;:&quot;&quot;},{&quot;family&quot;:&quot;Takahashi&quot;,&quot;given&quot;:&quot;Yoshiyuki&quot;,&quot;parse-names&quot;:false,&quot;dropping-particle&quot;:&quot;&quot;,&quot;non-dropping-particle&quot;:&quot;&quot;},{&quot;family&quot;:&quot;Kojima&quot;,&quot;given&quot;:&quot;Seiji&quot;,&quot;parse-names&quot;:false,&quot;dropping-particle&quot;:&quot;&quot;,&quot;non-dropping-particle&quot;:&quot;&quot;},{&quot;family&quot;:&quot;Naoe&quot;,&quot;given&quot;:&quot;Tomoki&quot;,&quot;parse-names&quot;:false,&quot;dropping-particle&quot;:&quot;&quot;,&quot;non-dropping-particle&quot;:&quot;&quot;},{&quot;family&quot;:&quot;Esaki&quot;,&quot;given&quot;:&quot;Shinichi&quot;,&quot;parse-names&quot;:false,&quot;dropping-particle&quot;:&quot;&quot;,&quot;non-dropping-particle&quot;:&quot;&quot;},{&quot;family&quot;:&quot;Kikuta&quot;,&quot;given&quot;:&quot;Atsushi&quot;,&quot;parse-names&quot;:false,&quot;dropping-particle&quot;:&quot;&quot;,&quot;non-dropping-particle&quot;:&quot;&quot;},{&quot;family&quot;:&quot;Sawada&quot;,&quot;given&quot;:&quot;Akihisa&quot;,&quot;parse-names&quot;:false,&quot;dropping-particle&quot;:&quot;&quot;,&quot;non-dropping-particle&quot;:&quot;&quot;},{&quot;family&quot;:&quot;Kawa&quot;,&quot;given&quot;:&quot;Keisei&quot;,&quot;parse-names&quot;:false,&quot;dropping-particle&quot;:&quot;&quot;,&quot;non-dropping-particle&quot;:&quot;&quot;},{&quot;family&quot;:&quot;Ohshima&quot;,&quot;given&quot;:&quot;Koichi&quot;,&quot;parse-names&quot;:false,&quot;dropping-particle&quot;:&quot;&quot;,&quot;non-dropping-particle&quot;:&quot;&quot;},{&quot;family&quot;:&quot;Nakamura&quot;,&quot;given&quot;:&quot;Shigeo&quot;,&quot;parse-names&quot;:false,&quot;dropping-particle&quot;:&quot;&quot;,&quot;non-dropping-particle&quot;:&quot;&quot;}],&quot;container-title&quot;:&quot;Blood&quot;,&quot;container-title-short&quot;:&quot;Blood&quot;,&quot;accessed&quot;:{&quot;date-parts&quot;:[[2026,3,4]]},&quot;DOI&quot;:&quot;10.1182/blood-2011-10-381921&quot;,&quot;ISSN&quot;:&quot;15280020&quot;,&quot;PMID&quot;:&quot;22096243&quot;,&quot;URL&quot;:&quot;https://dx.doi.org/10.1182/blood-2011-10-381921&quot;,&quot;issued&quot;:{&quot;date-parts&quot;:[[2012,1,19]]},&quot;page&quot;:&quot;673-686&quot;,&quot;abstract&quot;:&quot;EBV-associated T/NK-cell lymphoproliferative disease (T/NK-LPD) is defined as a systemic illness characterized by clonal proliferation of EBV-infected T or NK cells. We prospectively enrolled 108 nonimmunocompromised patients with this disease (50 men and 58 women; median onset age, 8 years; age range, 1-50 years) evidenced by expansion of EBV+ T/NK cells in the peripheral blood; these were of the T-cell type in 64 cases and of the NK-cell type in 44, and were clinically categorized into 4 groups: 80 cases of chronic active EBV disease, 15 of EBV-associated hemophagocytic lymphohistiocytosis, 9 of severe mosquito bite allergy, and 4 of hydroa vacciniforme. These clinical profiles were closely linked with the EBV+ cell immunophenotypes. In a median follow-up period of 46 months, 47 patients (44%) died of severe organ complications. During the follow-up, 13 patients developed overt lymphoma or leukemia characterized by extranodal NK/T-cell lymphoma and aggressive NK-cell leukemia. Fifty-nine received hematopoietic stem cell transplantation, 66% of whom survived. Age at onset of disease (≥ 8 years) and liver dysfunction were risk factors for mortality, whereas patients who received transplantation had a better prognosis. These data depict clinical characteristics of systemic EBV+T/NK-LPD and provide insight into the diagnostic and therapeutic approaches for distinct disease. © 2012 by The American Society of Hematology.&quot;,&quot;publisher&quot;:&quot;American Society of Hematology&quot;,&quot;issue&quot;:&quot;3&quot;,&quot;volume&quot;:&quot;119&quot;},&quot;isTemporary&quot;:false}]},{&quot;citationID&quot;:&quot;MENDELEY_CITATION_c01f389c-476c-42ec-b8b9-e4669684f1f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zAxZjM4OWMtNDc2Yy00MmVjLWI4YjktZTQ2Njk2ODRmMWY3IiwicHJvcGVydGllcyI6eyJub3RlSW5kZXgiOjB9LCJpc0VkaXRlZCI6ZmFsc2UsIm1hbnVhbE92ZXJyaWRlIjp7ImlzTWFudWFsbHlPdmVycmlkZGVuIjpmYWxzZSwiY2l0ZXByb2NUZXh0IjoiPHN1cD4xMzwvc3VwPiIsIm1hbnVhbE92ZXJyaWRlVGV4dCI6IiJ9LCJjaXRhdGlvbkl0ZW1zIjpbeyJpZCI6IjM3OWQwNTliLWE3OTUtMzVkNy1iM2IxLThmYzAxZmRlOTBkNSIsIml0ZW1EYXRhIjp7InR5cGUiOiJhcnRpY2xlLWpvdXJuYWwiLCJpZCI6IjM3OWQwNTliLWE3OTUtMzVkNy1iM2IxLThmYzAxZmRlOTBkNSIsInRpdGxlIjoiSG9tb2xvZ3kgb2YgY3l0b2tpbmUgc3ludGhlc2lzIGluaGliaXRvcnkgZmFjdG9yIChJTC0xMCkgdG8gdGhlIEVwc3RlaW4tQmFyciB2aXJ1cyBnZW5lIEJDUkZJIiwiYXV0aG9yIjpbeyJmYW1pbHkiOiJNb29yZSIsImdpdmVuIjoiS2V2aW4gVy4iLCJwYXJzZS1uYW1lcyI6ZmFsc2UsImRyb3BwaW5nLXBhcnRpY2xlIjoiIiwibm9uLWRyb3BwaW5nLXBhcnRpY2xlIjoiIn0seyJmYW1pbHkiOiJWaWVpcmEiLCJnaXZlbiI6IlBhdWxvIiwicGFyc2UtbmFtZXMiOmZhbHNlLCJkcm9wcGluZy1wYXJ0aWNsZSI6IiIsIm5vbi1kcm9wcGluZy1wYXJ0aWNsZSI6IiJ9LHsiZmFtaWx5IjoiRmlvcmVudGlubyIsImdpdmVuIjoiRGF2aWQgRi4iLCJwYXJzZS1uYW1lcyI6ZmFsc2UsImRyb3BwaW5nLXBhcnRpY2xlIjoiIiwibm9uLWRyb3BwaW5nLXBhcnRpY2xlIjoiIn0seyJmYW1pbHkiOiJUcm91bnN0aW5lIiwiZ2l2ZW4iOiJNYXJ5IEwuIiwicGFyc2UtbmFtZXMiOmZhbHNlLCJkcm9wcGluZy1wYXJ0aWNsZSI6IiIsIm5vbi1kcm9wcGluZy1wYXJ0aWNsZSI6IiJ9LHsiZmFtaWx5IjoiS2hhbiIsImdpdmVuIjoiVGFyaXEgQS4iLCJwYXJzZS1uYW1lcyI6ZmFsc2UsImRyb3BwaW5nLXBhcnRpY2xlIjoiIiwibm9uLWRyb3BwaW5nLXBhcnRpY2xlIjoiIn0seyJmYW1pbHkiOiJNb3NtYW5uIiwiZ2l2ZW4iOiJUaW1vdGh5IFIuIiwicGFyc2UtbmFtZXMiOmZhbHNlLCJkcm9wcGluZy1wYXJ0aWNsZSI6IiIsIm5vbi1kcm9wcGluZy1wYXJ0aWNsZSI6IiJ9XSwiY29udGFpbmVyLXRpdGxlIjoiU2NpZW5jZSIsImNvbnRhaW5lci10aXRsZS1zaG9ydCI6IlNjaWVuY2UgKDE5NzkpLiIsImFjY2Vzc2VkIjp7ImRhdGUtcGFydHMiOltbMjAyNiwzLDRdXX0sIkRPSSI6IjEwLjExMjYvc2NpZW5jZS4yMTYxNTU5IiwiSVNTTiI6IjAwMzY4MDc1IiwiUE1JRCI6IjIxNjE1NTkiLCJVUkwiOiIvZG9pL3BkZi8xMC4xMTI2L3NjaWVuY2UuMjE2MTU1OSIsImlzc3VlZCI6eyJkYXRlLXBhcnRzIjpbWzE5OTBdXX0sInBhZ2UiOiIxMjMwLTEyMzQiLCJhYnN0cmFjdCI6IkNvbXBsZW1lbnRhcnkgRE5BIGNsb25lcyBlbmNvZGluZyBtb3VzZSBjeXRva2luZSBzeW50aGVzaXMgaW5oaWJpdG9yeSBmYWN0b3IgKENTSUY7IGludGVybGV1a2luLTEwKSwgd2hpY2ggaW5oaWJpdHMgY3l0b2tpbmUgc3ludGhlc2lzIGJ5IFQgSDEgaGVscGVyIFQgY2VsbHMsIHdlcmUgaXNvbGF0ZWQgYW5kIGV4cHJlc3NlZC4gVGhlIHByZWRpY3RlZCBwcm90ZWluIHNlcXVlbmNlIHNob3dzIGV4dGVuc2l2ZSBob21vbG9neSB3aXRoIGFuIHVuY2hhcmFjdGVyaXplZCBvcGVuIHJlYWRpbmcgZnJhbWUsIEJDUkZJLCBpbiB0aGUgRXBzdGVpbi1CYXJyIHZpcnVzIGdlbm9tZSwgc3VnZ2VzdGluZyB0aGUgcG9zc2liaWxpdHkgdGhhdCB0aGlzIGhlcnBlcyB2aXJ1cyBleHBsb2l0cyB0aGUgYmlvbG9naWNhbCBhY3Rpdml0eSBvZiBhIGNhcHR1cmVkIGN5dG9raW5lIGdlbmUgdG8gZW5oYW5jZSBpdHMgc3Vydml2YWwgaW4gdGhlIGhvc3QuIiwicHVibGlzaGVyIjoiQW1lcmljYW4gQXNzb2NpYXRpb24gZm9yIHRoZSBBZHZhbmNlbWVudCBvZiBTY2llbmNlIiwiaXNzdWUiOiI0OTYwIiwidm9sdW1lIjoiMjQ4In0sImlzVGVtcG9yYXJ5IjpmYWxzZX1dfQ==&quot;,&quot;citationItems&quot;:[{&quot;id&quot;:&quot;379d059b-a795-35d7-b3b1-8fc01fde90d5&quot;,&quot;itemData&quot;:{&quot;type&quot;:&quot;article-journal&quot;,&quot;id&quot;:&quot;379d059b-a795-35d7-b3b1-8fc01fde90d5&quot;,&quot;title&quot;:&quot;Homology of cytokine synthesis inhibitory factor (IL-10) to the Epstein-Barr virus gene BCRFI&quot;,&quot;author&quot;:[{&quot;family&quot;:&quot;Moore&quot;,&quot;given&quot;:&quot;Kevin W.&quot;,&quot;parse-names&quot;:false,&quot;dropping-particle&quot;:&quot;&quot;,&quot;non-dropping-particle&quot;:&quot;&quot;},{&quot;family&quot;:&quot;Vieira&quot;,&quot;given&quot;:&quot;Paulo&quot;,&quot;parse-names&quot;:false,&quot;dropping-particle&quot;:&quot;&quot;,&quot;non-dropping-particle&quot;:&quot;&quot;},{&quot;family&quot;:&quot;Fiorentino&quot;,&quot;given&quot;:&quot;David F.&quot;,&quot;parse-names&quot;:false,&quot;dropping-particle&quot;:&quot;&quot;,&quot;non-dropping-particle&quot;:&quot;&quot;},{&quot;family&quot;:&quot;Trounstine&quot;,&quot;given&quot;:&quot;Mary L.&quot;,&quot;parse-names&quot;:false,&quot;dropping-particle&quot;:&quot;&quot;,&quot;non-dropping-particle&quot;:&quot;&quot;},{&quot;family&quot;:&quot;Khan&quot;,&quot;given&quot;:&quot;Tariq A.&quot;,&quot;parse-names&quot;:false,&quot;dropping-particle&quot;:&quot;&quot;,&quot;non-dropping-particle&quot;:&quot;&quot;},{&quot;family&quot;:&quot;Mosmann&quot;,&quot;given&quot;:&quot;Timothy R.&quot;,&quot;parse-names&quot;:false,&quot;dropping-particle&quot;:&quot;&quot;,&quot;non-dropping-particle&quot;:&quot;&quot;}],&quot;container-title&quot;:&quot;Science&quot;,&quot;container-title-short&quot;:&quot;Science (1979).&quot;,&quot;accessed&quot;:{&quot;date-parts&quot;:[[2026,3,4]]},&quot;DOI&quot;:&quot;10.1126/science.2161559&quot;,&quot;ISSN&quot;:&quot;00368075&quot;,&quot;PMID&quot;:&quot;2161559&quot;,&quot;URL&quot;:&quot;/doi/pdf/10.1126/science.2161559&quot;,&quot;issued&quot;:{&quot;date-parts&quot;:[[1990]]},&quot;page&quot;:&quot;1230-1234&quot;,&quot;abstract&quot;:&quot;Complementary DNA clones encoding mouse cytokine synthesis inhibitory factor (CSIF; interleukin-10), which inhibits cytokine synthesis by T H1 helper T cells, were isolated and expressed. The predicted protein sequence shows extensive homology with an uncharacterized open reading frame, BCRFI, in the Epstein-Barr virus genome, suggesting the possibility that this herpes virus exploits the biological activity of a captured cytokine gene to enhance its survival in the host.&quot;,&quot;publisher&quot;:&quot;American Association for the Advancement of Science&quot;,&quot;issue&quot;:&quot;4960&quot;,&quot;volume&quot;:&quot;248&quot;},&quot;isTemporary&quot;:false}]},{&quot;citationID&quot;:&quot;MENDELEY_CITATION_0df1d9e4-7c2e-472f-9f50-a867ac8de7a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GRmMWQ5ZTQtN2MyZS00NzJmLTlmNTAtYTg2N2FjOGRlN2FlIiwicHJvcGVydGllcyI6eyJub3RlSW5kZXgiOjB9LCJpc0VkaXRlZCI6ZmFsc2UsIm1hbnVhbE92ZXJyaWRlIjp7ImlzTWFudWFsbHlPdmVycmlkZGVuIjpmYWxzZSwiY2l0ZXByb2NUZXh0IjoiPHN1cD4xNDwvc3VwPiIsIm1hbnVhbE92ZXJyaWRlVGV4dCI6IiJ9LCJjaXRhdGlvbkl0ZW1zIjpbeyJpZCI6IjU3MWQ4MjRkLTc1MDUtMzA4OC05ODFiLTk1ZWNjMGNlNTU1NSIsIml0ZW1EYXRhIjp7InR5cGUiOiJhcnRpY2xlLWpvdXJuYWwiLCJpZCI6IjU3MWQ4MjRkLTc1MDUtMzA4OC05ODFiLTk1ZWNjMGNlNTU1NSIsInRpdGxlIjoiRXBzdGVpbi1CYXJyIHZpcnVzIGV2YXNpb24gb2YgQ0Q4KyBhbmQgQ0Q0KyBUIGNlbGwgaW1tdW5pdHkgdmlhIGNvbmNlcnRlZCBhY3Rpb25zIG9mIG11bHRpcGxlIGdlbmUgcHJvZHVjdHMiLCJhdXRob3IiOlt7ImZhbWlseSI6IlJlc3NpbmciLCJnaXZlbiI6Ik1hYWlrZSBFLiIsInBhcnNlLW5hbWVzIjpmYWxzZSwiZHJvcHBpbmctcGFydGljbGUiOiIiLCJub24tZHJvcHBpbmctcGFydGljbGUiOiIifSx7ImZhbWlseSI6IkhvcnN0IiwiZ2l2ZW4iOiJEYW5pw6tsbGUiLCJwYXJzZS1uYW1lcyI6ZmFsc2UsImRyb3BwaW5nLXBhcnRpY2xlIjoiIiwibm9uLWRyb3BwaW5nLXBhcnRpY2xlIjoiIn0seyJmYW1pbHkiOiJHcmlmZmluIiwiZ2l2ZW4iOiJCcnlhbiBELiIsInBhcnNlLW5hbWVzIjpmYWxzZSwiZHJvcHBpbmctcGFydGljbGUiOiIiLCJub24tZHJvcHBpbmctcGFydGljbGUiOiIifSx7ImZhbWlseSI6IlRlbGxhbSIsImdpdmVuIjoiSnVkeSIsInBhcnNlLW5hbWVzIjpmYWxzZSwiZHJvcHBpbmctcGFydGljbGUiOiIiLCJub24tZHJvcHBpbmctcGFydGljbGUiOiIifSx7ImZhbWlseSI6Ilp1byIsImdpdmVuIjoiSmlhbm1pbiIsInBhcnNlLW5hbWVzIjpmYWxzZSwiZHJvcHBpbmctcGFydGljbGUiOiIiLCJub24tZHJvcHBpbmctcGFydGljbGUiOiIifSx7ImZhbWlseSI6IktoYW5uYSIsImdpdmVuIjoiUmFqaXYiLCJwYXJzZS1uYW1lcyI6ZmFsc2UsImRyb3BwaW5nLXBhcnRpY2xlIjoiIiwibm9uLWRyb3BwaW5nLXBhcnRpY2xlIjoiIn0seyJmYW1pbHkiOiJSb3dlIiwiZ2l2ZW4iOiJNYXJ0aW4iLCJwYXJzZS1uYW1lcyI6ZmFsc2UsImRyb3BwaW5nLXBhcnRpY2xlIjoiIiwibm9uLWRyb3BwaW5nLXBhcnRpY2xlIjoiIn0seyJmYW1pbHkiOiJXaWVydHoiLCJnaXZlbiI6IkVtbWFudWVsIEouSC5KLiIsInBhcnNlLW5hbWVzIjpmYWxzZSwiZHJvcHBpbmctcGFydGljbGUiOiIiLCJub24tZHJvcHBpbmctcGFydGljbGUiOiIifV0sImNvbnRhaW5lci10aXRsZSI6IlNlbWluYXJzIGluIENhbmNlciBCaW9sb2d5IiwiY29udGFpbmVyLXRpdGxlLXNob3J0IjoiU2VtaW4uIENhbmNlciBCaW9sLiIsImFjY2Vzc2VkIjp7ImRhdGUtcGFydHMiOltbMjAyNiwzLDRdXX0sIkRPSSI6IjEwLjEwMTYvai5zZW1jYW5jZXIuMjAwOC4xMC4wMDgiLCJJU1NOIjoiMTA0NDU3OVgiLCJQTUlEIjoiMTg5Nzc0NDUiLCJVUkwiOiJodHRwczovL3d3dy5zY2llbmNlZGlyZWN0LmNvbS9zY2llbmNlL2FydGljbGUvYWJzL3BpaS9TMTA0NDU3OVgwODAwMDg0OSIsImlzc3VlZCI6eyJkYXRlLXBhcnRzIjpbWzIwMDgsMTIsMV1dfSwicGFnZSI6IjM5Ny00MDgiLCJhYnN0cmFjdCI6IlVwb24gcHJpbWFyeSBpbmZlY3Rpb24sIEVCViBlc3RhYmxpc2hlcyBhIGxhdGVudCBpbmZlY3Rpb24gaW4gQiBjZWxscywgY2hhcmFjdGVyaXplZCBieSBtYWludGVuYW5jZSBvZiB0aGUgdmlyYWwgZ2Vub21lIGluIHRoZSBhYnNlbmNlIG9mIHZpcmFsIHJlcGxpY2F0aW9uLiBUaGUgRXBzdGVpbi1CYXJyIE51Y2xlYXIgQW50aWdlbiAxIChFQk5BMSkgcGxheXMgYSBjcnVjaWFsIHJvbGUgaW4gbWFpbnRlbmFuY2Ugb2YgdGhlIHZpcmFsIEROQSBlcGlzb21lIGFuZCBpcyBjb25zaXN0ZW50bHkgZXhwcmVzc2VkIGluIGFsbCBFQlYtYXNzb2NpYXRlZCBtYWxpZ25hbmNpZXMuIENvbXBhcmVkIHRvIG90aGVyIEVCViBsYXRlbnQgZ2VuZSBwcm9kdWN0cywgRUJOQTEgaXMgcG9vcmx5IHJlY29nbml6ZWQgYnkgQ0Q4KyBUIGx5bXBob2N5dGVzLiBSZWNlbnQgc3R1ZGllcyBhcmUgZGlzY3Vzc2VkIHRoYXQgc2hlZCBuZXcgbGlnaHQgb24gdGhlIG1lY2hhbmlzbXMgdGhhdCB1bmRlcmxpZSB0aGlzIHVudXN1YWwgbGFjayBvZiBDRDgrIFQgY2VsbCBhY3RpdmF0aW9uLiBXaGVyZWFzIHRoZSBsYXRlbnQgcGhhc2UgaXMgY2hhcmFjdGVyaXplZCBieSB0aGUgZXhwcmVzc2lvbiBvZiBhIGxpbWl0ZWQgc3Vic2V0IG9mIHZpcmFsIGdlbmUgcHJvZHVjdHMsIHRoZSBmdWxsIHJlcGVydG9pcmUgb2Ygb3ZlciA4MCBFQlYgbHl0aWMgZ2VuZSBwcm9kdWN0cyBpcyBleHByZXNzZWQgZHVyaW5nIHRoZSByZXBsaWNhdGl2ZSBwaGFzZS4gRGVzcGl0ZSB0aGlzIGFidW5kYW5jZSBvZiBwb3RlbnRpYWwgVCBjZWxsIGFudGlnZW5zLCB3aGljaCBpbmRlZWQgZ2l2ZSByaXNlIHRvIGEgc3Ryb25nIHJlc3BvbnNlIG9mIENENCsgYW5kIENEOCsgVCBseW1waG9jeXRlcywgdGhlIHZpcnVzIGNhbiByZXBsaWNhdGUgc3VjY2Vzc2Z1bGx5LiBFdmlkZW5jZSBpcyBhY2N1bXVsYXRpbmcgdGhhdCB0aGlzIHBhcmFkb3hpY2FsIHNpdHVhdGlvbiBpcyB0aGUgcmVzdWx0IG9mIGFjdGlvbnMgb2YgbXVsdGlwbGUgdmlyYWwgZ2VuZSBwcm9kdWN0cywgaW5oaWJpdGluZyBkaXNjcmV0ZSBzdGFnZXMgb2YgdGhlIE1IQyBjbGFzcyBJIGFuZCBjbGFzcyBJSSBhbnRpZ2VuIHByZXNlbnRhdGlvbiBwYXRod2F5cy4gSW1tZWRpYXRlbHkgYWZ0ZXIgaW5pdGlhdGlvbiBvZiB0aGUgbHl0aWMgY3ljbGUsIEJOTEYyYSBwcmV2ZW50cyBwZXB0aWRlLWxvYWRpbmcgb2YgTUhDIGNsYXNzIEkgbW9sZWN1bGVzIHRocm91Z2ggaW5oaWJpdGlvbiBvZiB0aGUgVHJhbnNwb3J0ZXIgYXNzb2NpYXRlZCB3aXRoIEFudGlnZW4gUHJvY2Vzc2luZywgVEFQLiBUaGlzIHdpbGwgcmVkdWNlIHByZXNlbnRhdGlvbiBvZiB2aXJhbCBhbnRpZ2VucyBieSB0aGUgbGFyZ2UgRVItcmVzaWRlbnQgcG9vbCBvZiBNSEMgY2xhc3MgSSBtb2xlY3VsZXMuIFN5bnRoZXNpcyBvZiBuZXcgTUhDIGNsYXNzIEkgbW9sZWN1bGVzIGlzIGJsb2NrZWQgYnkgQkdMRjUuIFZpcmFsLUlMMTAgY2F1c2VzIGEgcmVkdWN0aW9uIGluIG1STkEgbGV2ZWxzIG9mIFRBUDEgYW5kIGJsaS9MTVAyLCBhIHN1YnVuaXQgb2YgdGhlIGltbXVub3Byb3RlYXNvbWUuIE1IQyBjbGFzcyBJIG1vbGVjdWxlcyBwcmVzZW50IGF0IHRoZSBjZWxsIHN1cmZhY2UgYXJlIGRvd25yZWd1bGF0ZWQgYnkgQklMRjEuIEFsc28gdGhlIGFudGlnZW4gcHJlc2VudGluZyBjYXBhY2l0eSBvZiBNSEMgY2xhc3MgSUkgbW9sZWN1bGVzIGlzIHNldmVyZWx5IGNvbXByb21pc2VkIGJ5IG11bHRpcGxlIEVCViBseXRpYyBnZW5lIHByb2R1Y3RzLCBpbmNsdWRpbmcgZ3A0Mi9nSC9nTCwgQkdMRjUsIGFuZCB2SUwtMTAuIEluIHRoaXMgcmV2aWV3LCB3ZSBkaXNjdXNzIGhvdyBjb25jZXJ0ZWQgYWN0aW9ucyBvZiB0aGVzZSBFQlYgbHl0aWMgcHJvdGVpbnMgcmVzdWx0IGluIGhpZ2hseSBlZmZlY3RpdmUgaW50ZXJmZXJlbmNlIHdpdGggQ0Q4KyBhbmQgQ0Q0KyBUIGNlbGwgc3VydmVpbGxhbmNlLCB0aGVyZWJ5IHByb3ZpZGluZyB0aGUgdmlydXMgd2l0aCBhIHdpbmRvdyBmb3IgdW5kaXN0dXJiZWQgZ2VuZXJhdGlvbiBvZiB2aXJhbCBwcm9nZW55LiDCqSAyMDA4IEVsc2V2aWVyIEx0ZC4gQWxsIHJpZ2h0cyByZXNlcnZlZC4iLCJwdWJsaXNoZXIiOiJBY2FkZW1pYyBQcmVzcyIsImlzc3VlIjoiNiIsInZvbHVtZSI6IjE4In0sImlzVGVtcG9yYXJ5IjpmYWxzZX1dfQ==&quot;,&quot;citationItems&quot;:[{&quot;id&quot;:&quot;571d824d-7505-3088-981b-95ecc0ce5555&quot;,&quot;itemData&quot;:{&quot;type&quot;:&quot;article-journal&quot;,&quot;id&quot;:&quot;571d824d-7505-3088-981b-95ecc0ce5555&quot;,&quot;title&quot;:&quot;Epstein-Barr virus evasion of CD8+ and CD4+ T cell immunity via concerted actions of multiple gene products&quot;,&quot;author&quot;:[{&quot;family&quot;:&quot;Ressing&quot;,&quot;given&quot;:&quot;Maaike E.&quot;,&quot;parse-names&quot;:false,&quot;dropping-particle&quot;:&quot;&quot;,&quot;non-dropping-particle&quot;:&quot;&quot;},{&quot;family&quot;:&quot;Horst&quot;,&quot;given&quot;:&quot;Daniëlle&quot;,&quot;parse-names&quot;:false,&quot;dropping-particle&quot;:&quot;&quot;,&quot;non-dropping-particle&quot;:&quot;&quot;},{&quot;family&quot;:&quot;Griffin&quot;,&quot;given&quot;:&quot;Bryan D.&quot;,&quot;parse-names&quot;:false,&quot;dropping-particle&quot;:&quot;&quot;,&quot;non-dropping-particle&quot;:&quot;&quot;},{&quot;family&quot;:&quot;Tellam&quot;,&quot;given&quot;:&quot;Judy&quot;,&quot;parse-names&quot;:false,&quot;dropping-particle&quot;:&quot;&quot;,&quot;non-dropping-particle&quot;:&quot;&quot;},{&quot;family&quot;:&quot;Zuo&quot;,&quot;given&quot;:&quot;Jianmin&quot;,&quot;parse-names&quot;:false,&quot;dropping-particle&quot;:&quot;&quot;,&quot;non-dropping-particle&quot;:&quot;&quot;},{&quot;family&quot;:&quot;Khanna&quot;,&quot;given&quot;:&quot;Rajiv&quot;,&quot;parse-names&quot;:false,&quot;dropping-particle&quot;:&quot;&quot;,&quot;non-dropping-particle&quot;:&quot;&quot;},{&quot;family&quot;:&quot;Rowe&quot;,&quot;given&quot;:&quot;Martin&quot;,&quot;parse-names&quot;:false,&quot;dropping-particle&quot;:&quot;&quot;,&quot;non-dropping-particle&quot;:&quot;&quot;},{&quot;family&quot;:&quot;Wiertz&quot;,&quot;given&quot;:&quot;Emmanuel J.H.J.&quot;,&quot;parse-names&quot;:false,&quot;dropping-particle&quot;:&quot;&quot;,&quot;non-dropping-particle&quot;:&quot;&quot;}],&quot;container-title&quot;:&quot;Seminars in Cancer Biology&quot;,&quot;container-title-short&quot;:&quot;Semin. Cancer Biol.&quot;,&quot;accessed&quot;:{&quot;date-parts&quot;:[[2026,3,4]]},&quot;DOI&quot;:&quot;10.1016/j.semcancer.2008.10.008&quot;,&quot;ISSN&quot;:&quot;1044579X&quot;,&quot;PMID&quot;:&quot;18977445&quot;,&quot;URL&quot;:&quot;https://www.sciencedirect.com/science/article/abs/pii/S1044579X08000849&quot;,&quot;issued&quot;:{&quot;date-parts&quot;:[[2008,12,1]]},&quot;page&quot;:&quot;397-408&quot;,&quot;abstract&quot;:&quot;Upon primary infection, EBV establishes a latent infection in B cells, characterized by maintenance of the viral genome in the absence of viral replication. The Epstein-Barr Nuclear Antigen 1 (EBNA1) plays a crucial role in maintenance of the viral DNA episome and is consistently expressed in all EBV-associated malignancies. Compared to other EBV latent gene products, EBNA1 is poorly recognized by CD8+ T lymphocytes. Recent studies are discussed that shed new light on the mechanisms that underlie this unusual lack of CD8+ T cell activation. Whereas the latent phase is characterized by the expression of a limited subset of viral gene products, the full repertoire of over 80 EBV lytic gene products is expressed during the replicative phase. Despite this abundance of potential T cell antigens, which indeed give rise to a strong response of CD4+ and CD8+ T lymphocytes, the virus can replicate successfully. Evidence is accumulating that this paradoxical situation is the result of actions of multiple viral gene products, inhibiting discrete stages of the MHC class I and class II antigen presentation pathways. Immediately after initiation of the lytic cycle, BNLF2a prevents peptide-loading of MHC class I molecules through inhibition of the Transporter associated with Antigen Processing, TAP. This will reduce presentation of viral antigens by the large ER-resident pool of MHC class I molecules. Synthesis of new MHC class I molecules is blocked by BGLF5. Viral-IL10 causes a reduction in mRNA levels of TAP1 and bli/LMP2, a subunit of the immunoproteasome. MHC class I molecules present at the cell surface are downregulated by BILF1. Also the antigen presenting capacity of MHC class II molecules is severely compromised by multiple EBV lytic gene products, including gp42/gH/gL, BGLF5, and vIL-10. In this review, we discuss how concerted actions of these EBV lytic proteins result in highly effective interference with CD8+ and CD4+ T cell surveillance, thereby providing the virus with a window for undisturbed generation of viral progeny. © 2008 Elsevier Ltd. All rights reserved.&quot;,&quot;publisher&quot;:&quot;Academic Press&quot;,&quot;issue&quot;:&quot;6&quot;,&quot;volume&quot;:&quot;18&quot;},&quot;isTemporary&quot;:false}]},{&quot;citationID&quot;:&quot;MENDELEY_CITATION_99f3d67d-4bc0-4804-a2a1-268fe552511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lmM2Q2N2QtNGJjMC00ODA0LWEyYTEtMjY4ZmU1NTI1MTE1IiwicHJvcGVydGllcyI6eyJub3RlSW5kZXgiOjB9LCJpc0VkaXRlZCI6ZmFsc2UsIm1hbnVhbE92ZXJyaWRlIjp7ImlzTWFudWFsbHlPdmVycmlkZGVuIjpmYWxzZSwiY2l0ZXByb2NUZXh0IjoiPHN1cD4xNTwvc3VwPiIsIm1hbnVhbE92ZXJyaWRlVGV4dCI6IiJ9LCJjaXRhdGlvbkl0ZW1zIjpbeyJpZCI6IjAzOWEyOWUxLTQwZWItMzk4Ny05YTFiLTE1MDNhN2FkODA1NCIsIml0ZW1EYXRhIjp7InR5cGUiOiJhcnRpY2xlLWpvdXJuYWwiLCJpZCI6IjAzOWEyOWUxLTQwZWItMzk4Ny05YTFiLTE1MDNhN2FkODA1NCIsInRpdGxlIjoiSW1tdW5lIEV2YXNpb24gYnkgRXBzdGVpbuKAk0JhcnIgVmlydXMiLCJhdXRob3IiOlt7ImZhbWlseSI6Ilp1byIsImdpdmVuIjoiSmlhbm1pbiIsInBhcnNlLW5hbWVzIjpmYWxzZSwiZHJvcHBpbmctcGFydGljbGUiOiIiLCJub24tZHJvcHBpbmctcGFydGljbGUiOiIifSx7ImZhbWlseSI6IkppbiIsImdpdmVuIjoiRG9uZy1ZYW4iLCJwYXJzZS1uYW1lcyI6ZmFsc2UsImRyb3BwaW5nLXBhcnRpY2xlIjoiIiwibm9uLWRyb3BwaW5nLXBhcnRpY2xlIjoiIn1dLCJhY2Nlc3NlZCI6eyJkYXRlLXBhcnRzIjpbWzIwMjYsMyw0XV19LCJET0kiOiIxMC4xMDA3LzgyXzIwMjVfMzExIiwiSVNTTiI6IjIxOTYtOTk2NSIsIlVSTCI6Imh0dHBzOi8vbGluay5zcHJpbmdlci5jb20vY2hhcHRlci8xMC4xMDA3LzgyXzIwMjVfMzExIiwiaXNzdWVkIjp7ImRhdGUtcGFydHMiOltbMjAyNV1dfSwicGFnZSI6IjEtMzkiLCJhYnN0cmFjdCI6IkVwc3RlaW7igJNCYXJyIHZpcnVzIChFQlYpIGluZmVjdHMgbW9yZSB0aGFuIDkwJSBvZiBhZHVsdHMgd29ybGR3aWRlLiBGb2xsb3dpbmcgdGhlIGluaXRpYWwgaW5mZWN0aW9uLCB0aGUgaG9zdCBpbW11bmUgc3lzdGVtIGxhdW5jaGVzIGFuIGFudGl2aXJhbCByZXNwb25zZSBpbnZvbHZpbmcgYm90aCBpbm5hdGUgYW5kIGFkYXB0aXZlIGltbXVuZSBmdW5jdGlvbnMuIEVCViBlc3RhYmxpc2hlcyBhIHBlcnNpc3RlbnQsIGxpZmVsb25nIGluZmVjdGlvbiwgYW5kLi4uIiwicHVibGlzaGVyIjoiU3ByaW5nZXIsIEJlcmxpbiwgSGVpZGVsYmVyZyIsImNvbnRhaW5lci10aXRsZS1zaG9ydCI6IiJ9LCJpc1RlbXBvcmFyeSI6ZmFsc2V9XX0=&quot;,&quot;citationItems&quot;:[{&quot;id&quot;:&quot;039a29e1-40eb-3987-9a1b-1503a7ad8054&quot;,&quot;itemData&quot;:{&quot;type&quot;:&quot;article-journal&quot;,&quot;id&quot;:&quot;039a29e1-40eb-3987-9a1b-1503a7ad8054&quot;,&quot;title&quot;:&quot;Immune Evasion by Epstein–Barr Virus&quot;,&quot;author&quot;:[{&quot;family&quot;:&quot;Zuo&quot;,&quot;given&quot;:&quot;Jianmin&quot;,&quot;parse-names&quot;:false,&quot;dropping-particle&quot;:&quot;&quot;,&quot;non-dropping-particle&quot;:&quot;&quot;},{&quot;family&quot;:&quot;Jin&quot;,&quot;given&quot;:&quot;Dong-Yan&quot;,&quot;parse-names&quot;:false,&quot;dropping-particle&quot;:&quot;&quot;,&quot;non-dropping-particle&quot;:&quot;&quot;}],&quot;accessed&quot;:{&quot;date-parts&quot;:[[2026,3,4]]},&quot;DOI&quot;:&quot;10.1007/82_2025_311&quot;,&quot;ISSN&quot;:&quot;2196-9965&quot;,&quot;URL&quot;:&quot;https://link.springer.com/chapter/10.1007/82_2025_311&quot;,&quot;issued&quot;:{&quot;date-parts&quot;:[[2025]]},&quot;page&quot;:&quot;1-39&quot;,&quot;abstract&quot;:&quot;Epstein–Barr virus (EBV) infects more than 90% of adults worldwide. Following the initial infection, the host immune system launches an antiviral response involving both innate and adaptive immune functions. EBV establishes a persistent, lifelong infection, and...&quot;,&quot;publisher&quot;:&quot;Springer, Berlin, Heidelberg&quot;,&quot;container-title-short&quot;:&quot;&quot;},&quot;isTemporary&quot;:false}]},{&quot;citationID&quot;:&quot;MENDELEY_CITATION_f082dd58-f4af-4933-a757-1375244088d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jA4MmRkNTgtZjRhZi00OTMzLWE3NTctMTM3NTI0NDA4OGRkIiwicHJvcGVydGllcyI6eyJub3RlSW5kZXgiOjB9LCJpc0VkaXRlZCI6ZmFsc2UsIm1hbnVhbE92ZXJyaWRlIjp7ImlzTWFudWFsbHlPdmVycmlkZGVuIjpmYWxzZSwiY2l0ZXByb2NUZXh0IjoiPHN1cD4xNjwvc3VwPiIsIm1hbnVhbE92ZXJyaWRlVGV4dCI6IiJ9LCJjaXRhdGlvbkl0ZW1zIjpbeyJpZCI6IjI5NzQyYjdmLWEwMDYtMzViYy1hNGUyLTA3MmJkOTRlNDg2ZiIsIml0ZW1EYXRhIjp7InR5cGUiOiJhcnRpY2xlLWpvdXJuYWwiLCJpZCI6IjI5NzQyYjdmLWEwMDYtMzViYy1hNGUyLTA3MmJkOTRlNDg2ZiIsInRpdGxlIjoiRXBzdGVpbi1CYXJyIFZpcnVzIGdwNDIgSXMgUG9zdHRyYW5zbGF0aW9uYWxseSBNb2RpZmllZCBUbyBQcm9kdWNlIFNvbHVibGUgZ3A0MiBUaGF0IE1lZGlhdGVzIEhMQSBDbGFzcyBJSSBJbW11bmUgRXZhc2lvbiIsImF1dGhvciI6W3siZmFtaWx5IjoiUmVzc2luZyIsImdpdmVuIjoiTWFhaWtlIEUuIiwicGFyc2UtbmFtZXMiOmZhbHNlLCJkcm9wcGluZy1wYXJ0aWNsZSI6IiIsIm5vbi1kcm9wcGluZy1wYXJ0aWNsZSI6IiJ9LHsiZmFtaWx5IjoiTGVldXdlbiIsImdpdmVuIjoiRGFwaG5lIiwicGFyc2UtbmFtZXMiOmZhbHNlLCJkcm9wcGluZy1wYXJ0aWNsZSI6IiIsIm5vbi1kcm9wcGluZy1wYXJ0aWNsZSI6InZhbiJ9LHsiZmFtaWx5IjoiVmVycmVjayIsImdpdmVuIjoiRnJhbmsgQS4gVy4iLCJwYXJzZS1uYW1lcyI6ZmFsc2UsImRyb3BwaW5nLXBhcnRpY2xlIjoiIiwibm9uLWRyb3BwaW5nLXBhcnRpY2xlIjoiIn0seyJmYW1pbHkiOiJLZWF0aW5nIiwiZ2l2ZW4iOiJTaW7DqWFkIiwicGFyc2UtbmFtZXMiOmZhbHNlLCJkcm9wcGluZy1wYXJ0aWNsZSI6IiIsIm5vbi1kcm9wcGluZy1wYXJ0aWNsZSI6IiJ9LHsiZmFtaWx5IjoiR29tZXoiLCJnaXZlbiI6IlJhcXVlbCIsInBhcnNlLW5hbWVzIjpmYWxzZSwiZHJvcHBpbmctcGFydGljbGUiOiIiLCJub24tZHJvcHBpbmctcGFydGljbGUiOiIifSx7ImZhbWlseSI6IkZyYW5rZW4iLCJnaXZlbiI6IktlZXMgTC4gTS4gQy4iLCJwYXJzZS1uYW1lcyI6ZmFsc2UsImRyb3BwaW5nLXBhcnRpY2xlIjoiIiwibm9uLWRyb3BwaW5nLXBhcnRpY2xlIjoiIn0seyJmYW1pbHkiOiJPdHRlbmhvZmYiLCJnaXZlbiI6IlRvbSBILiBNLiIsInBhcnNlLW5hbWVzIjpmYWxzZSwiZHJvcHBpbmctcGFydGljbGUiOiIiLCJub24tZHJvcHBpbmctcGFydGljbGUiOiIifSx7ImZhbWlseSI6IlNwcmlnZ3MiLCJnaXZlbiI6Ik1lbGFuaWUiLCJwYXJzZS1uYW1lcyI6ZmFsc2UsImRyb3BwaW5nLXBhcnRpY2xlIjoiIiwibm9uLWRyb3BwaW5nLXBhcnRpY2xlIjoiIn0seyJmYW1pbHkiOiJTY2h1bWFjaGVyIiwiZ2l2ZW4iOiJUb24gTi4iLCJwYXJzZS1uYW1lcyI6ZmFsc2UsImRyb3BwaW5nLXBhcnRpY2xlIjoiIiwibm9uLWRyb3BwaW5nLXBhcnRpY2xlIjoiIn0seyJmYW1pbHkiOiJIdXR0LUZsZXRjaGVyIiwiZ2l2ZW4iOiJMaW5kc2V5IE0uIiwicGFyc2UtbmFtZXMiOmZhbHNlLCJkcm9wcGluZy1wYXJ0aWNsZSI6IiIsIm5vbi1kcm9wcGluZy1wYXJ0aWNsZSI6IiJ9LHsiZmFtaWx5IjoiUm93ZSIsImdpdmVuIjoiTWFydGluIiwicGFyc2UtbmFtZXMiOmZhbHNlLCJkcm9wcGluZy1wYXJ0aWNsZSI6IiIsIm5vbi1kcm9wcGluZy1wYXJ0aWNsZSI6IiJ9LHsiZmFtaWx5IjoiV2llcnR6IiwiZ2l2ZW4iOiJFbW1hbnVlbCBKLiBILiBKLiIsInBhcnNlLW5hbWVzIjpmYWxzZSwiZHJvcHBpbmctcGFydGljbGUiOiIiLCJub24tZHJvcHBpbmctcGFydGljbGUiOiIifV0sImNvbnRhaW5lci10aXRsZSI6IkpvdXJuYWwgb2YgVmlyb2xvZ3kiLCJjb250YWluZXItdGl0bGUtc2hvcnQiOiJKLiBWaXJvbC4iLCJhY2Nlc3NlZCI6eyJkYXRlLXBhcnRzIjpbWzIwMjYsMyw0XV19LCJET0kiOiIxMC4xMTI4L2p2aS43OS4yLjg0MS04NTIuMjAwNSIsIklTU04iOiIwMDIyLTUzOFgiLCJQTUlEIjoiMTU2MTMzMTIiLCJVUkwiOiIvZG9pL3BkZi8xMC4xMTI4L2p2aS43OS4yLjg0MS04NTIuMjAwNT9kb3dubG9hZD10cnVlIiwiaXNzdWVkIjp7ImRhdGUtcGFydHMiOltbMjAwNSwxLDE1XV19LCJwYWdlIjoiODQxLTg1MiIsImFic3RyYWN0IjoiIEVwc3RlaW4tQmFyciB2aXJ1cyAoRUJWKSByZXNpZGVzIGFzIGEgcGVyc2lzdGVudCBpbmZlY3Rpb24gaW4gaHVtYW4gbGV1a29jeXRlIGFudGlnZW4gKEhMQSkgY2xhc3MgSUkgKyBCIGx5bXBob2N5dGVzIGFuZCBpcyBhc3NvY2lhdGVkIHdpdGggYSBudW1iZXIgb2YgbWFsaWduYW5jaWVzLiBUaGUgRUJWIGx5dGljLXBoYXNlIHByb3RlaW4gZ3A0MiBzZXJ2ZXMgYXQgbGVhc3QgdHdvIGZ1bmN0aW9uczogZ3A0MiBhY3RzIGFzIHRoZSBjb3JlY2VwdG9yIGZvciB2aXJhbCBlbnRyeSBpbnRvIEIgY2VsbHMgYW5kIGhhbXBlcnMgVC1jZWxsIHJlY29nbml0aW9uIHZpYSBITEEgY2xhc3MgSUkgbW9sZWN1bGVzIHRocm91Z2ggc3RlcmljIGhpbmRyYW5jZSBvZiBULWNlbGwgcmVjZXB0b3ItY2xhc3MgSUktcGVwdGlkZSBpbnRlcmFjdGlvbnMuIEhlcmUsIHdlIHNob3cgdGhhdCBncDQyIGFzc29jaWF0ZXMgd2l0aCBjbGFzcyBJSSBtb2xlY3VsZXMgYXQgdGhlaXIgdmFyaW91cyBzdGFnZXMgb2YgbWF0dXJhdGlvbiwgaW5jbHVkaW5nIGltbWF0dXJlIM6xzrJJaSBoZXRlcm90cmltZXJzIGFuZCBtYXR1cmUgzrHOsi1wZXB0aWRlIGNvbXBsZXhlcy4gV2hlbiBhbmFseXppbmcgdGhlIGJpb3N5bnRoZXNpcyBhbmQgbWF0dXJhdGlvbiBvZiBncDQyIGluIGNlbGxzIHN0YWJseSBleHByZXNzaW5nIHRoZSB2aXJhbCBwcm90ZWluLCB3ZSBmb3VuZCB0aGF0IGdwNDIgb2NjdXJzIGluIHR3byBmb3JtczogYSBmdWxsLWxlbmd0aCB0eXBlIElJIG1lbWJyYW5lIHByb3RlaW4gYW5kIGEgdHJ1bmNhdGVkIHNvbHVibGUgZm9ybS4gU29sdWJsZSBncDQyIGlzIGdlbmVyYXRlZCBieSBwcm90ZW9seXRpYyBjbGVhdmFnZSBpbiB0aGUgZW5kb3BsYXNtaWMgcmV0aWN1bHVtIGFuZCBpcyBzZWNyZXRlZC4gU29sdWJsZSBncDQyIGlzIHN1ZmZpY2llbnQgdG8gaW5oaWJpdCBITEEgY2xhc3MgSUktcmVzdHJpY3RlZCBhbnRpZ2VuIHByZXNlbnRhdGlvbiB0byBUIGNlbGxzLiBJbiBhbiBhbG1vc3QgcHVyZSBwb3B1bGF0aW9uIG9mIEJ1cmtpdHQncyBseW1waG9tYSBjZWxscyBpbiB0aGUgRUJWIGx5dGljIGN5Y2xlLCBib3RoIHRyYW5zbWVtYnJhbmUgYW5kIHNvbHVibGUgZm9ybXMgb2YgZ3A0MiBhcmUgZGV0ZWN0ZWQuIFRoZXNlIHJlc3VsdHMgaW1wbHkgdGhhdCBzb2x1YmxlIGdwNDIgaXMgZ2VuZXJhdGVkIGR1cmluZyBFQlYgbHl0aWMgaW5mZWN0aW9uIGFuZCBjb3VsZCBjb250cmlidXRlIHRvIHVuZGV0ZWN0ZWQgdmlydXMgcHJvZHVjdGlvbiBieSBtZWRpYXRpbmcgZXZhc2lvbiBmcm9tIFQtY2VsbCBpbW11bml0eS4gIiwicHVibGlzaGVyIjoiQW1lcmljYW4gU29jaWV0eSBmb3IgTWljcm9iaW9sb2d5IiwiaXNzdWUiOiIyIiwidm9sdW1lIjoiNzkifSwiaXNUZW1wb3JhcnkiOmZhbHNlfV19&quot;,&quot;citationItems&quot;:[{&quot;id&quot;:&quot;29742b7f-a006-35bc-a4e2-072bd94e486f&quot;,&quot;itemData&quot;:{&quot;type&quot;:&quot;article-journal&quot;,&quot;id&quot;:&quot;29742b7f-a006-35bc-a4e2-072bd94e486f&quot;,&quot;title&quot;:&quot;Epstein-Barr Virus gp42 Is Posttranslationally Modified To Produce Soluble gp42 That Mediates HLA Class II Immune Evasion&quot;,&quot;author&quot;:[{&quot;family&quot;:&quot;Ressing&quot;,&quot;given&quot;:&quot;Maaike E.&quot;,&quot;parse-names&quot;:false,&quot;dropping-particle&quot;:&quot;&quot;,&quot;non-dropping-particle&quot;:&quot;&quot;},{&quot;family&quot;:&quot;Leeuwen&quot;,&quot;given&quot;:&quot;Daphne&quot;,&quot;parse-names&quot;:false,&quot;dropping-particle&quot;:&quot;&quot;,&quot;non-dropping-particle&quot;:&quot;van&quot;},{&quot;family&quot;:&quot;Verreck&quot;,&quot;given&quot;:&quot;Frank A. W.&quot;,&quot;parse-names&quot;:false,&quot;dropping-particle&quot;:&quot;&quot;,&quot;non-dropping-particle&quot;:&quot;&quot;},{&quot;family&quot;:&quot;Keating&quot;,&quot;given&quot;:&quot;Sinéad&quot;,&quot;parse-names&quot;:false,&quot;dropping-particle&quot;:&quot;&quot;,&quot;non-dropping-particle&quot;:&quot;&quot;},{&quot;family&quot;:&quot;Gomez&quot;,&quot;given&quot;:&quot;Raquel&quot;,&quot;parse-names&quot;:false,&quot;dropping-particle&quot;:&quot;&quot;,&quot;non-dropping-particle&quot;:&quot;&quot;},{&quot;family&quot;:&quot;Franken&quot;,&quot;given&quot;:&quot;Kees L. M. C.&quot;,&quot;parse-names&quot;:false,&quot;dropping-particle&quot;:&quot;&quot;,&quot;non-dropping-particle&quot;:&quot;&quot;},{&quot;family&quot;:&quot;Ottenhoff&quot;,&quot;given&quot;:&quot;Tom H. M.&quot;,&quot;parse-names&quot;:false,&quot;dropping-particle&quot;:&quot;&quot;,&quot;non-dropping-particle&quot;:&quot;&quot;},{&quot;family&quot;:&quot;Spriggs&quot;,&quot;given&quot;:&quot;Melanie&quot;,&quot;parse-names&quot;:false,&quot;dropping-particle&quot;:&quot;&quot;,&quot;non-dropping-particle&quot;:&quot;&quot;},{&quot;family&quot;:&quot;Schumacher&quot;,&quot;given&quot;:&quot;Ton N.&quot;,&quot;parse-names&quot;:false,&quot;dropping-particle&quot;:&quot;&quot;,&quot;non-dropping-particle&quot;:&quot;&quot;},{&quot;family&quot;:&quot;Hutt-Fletcher&quot;,&quot;given&quot;:&quot;Lindsey M.&quot;,&quot;parse-names&quot;:false,&quot;dropping-particle&quot;:&quot;&quot;,&quot;non-dropping-particle&quot;:&quot;&quot;},{&quot;family&quot;:&quot;Rowe&quot;,&quot;given&quot;:&quot;Martin&quot;,&quot;parse-names&quot;:false,&quot;dropping-particle&quot;:&quot;&quot;,&quot;non-dropping-particle&quot;:&quot;&quot;},{&quot;family&quot;:&quot;Wiertz&quot;,&quot;given&quot;:&quot;Emmanuel J. H. J.&quot;,&quot;parse-names&quot;:false,&quot;dropping-particle&quot;:&quot;&quot;,&quot;non-dropping-particle&quot;:&quot;&quot;}],&quot;container-title&quot;:&quot;Journal of Virology&quot;,&quot;container-title-short&quot;:&quot;J. Virol.&quot;,&quot;accessed&quot;:{&quot;date-parts&quot;:[[2026,3,4]]},&quot;DOI&quot;:&quot;10.1128/jvi.79.2.841-852.2005&quot;,&quot;ISSN&quot;:&quot;0022-538X&quot;,&quot;PMID&quot;:&quot;15613312&quot;,&quot;URL&quot;:&quot;/doi/pdf/10.1128/jvi.79.2.841-852.2005?download=true&quot;,&quot;issued&quot;:{&quot;date-parts&quot;:[[2005,1,15]]},&quot;page&quot;:&quot;841-852&quot;,&quot;abstract&quot;:&quot; Epstein-Barr virus (EBV) resides as a persistent infection in human leukocyte antigen (HLA) class II + B lymphocytes and is associated with a number of malignancies. The EBV lytic-phase protein gp42 serves at least two functions: gp42 acts as the coreceptor for viral entry into B cells and hampers T-cell recognition via HLA class II molecules through steric hindrance of T-cell receptor-class II-peptide interactions. Here, we show that gp42 associates with class II molecules at their various stages of maturation, including immature αβIi heterotrimers and mature αβ-peptide complexes. When analyzing the biosynthesis and maturation of gp42 in cells stably expressing the viral protein, we found that gp42 occurs in two forms: a full-length type II membrane protein and a truncated soluble form. Soluble gp42 is generated by proteolytic cleavage in the endoplasmic reticulum and is secreted. Soluble gp42 is sufficient to inhibit HLA class II-restricted antigen presentation to T cells. In an almost pure population of Burkitt's lymphoma cells in the EBV lytic cycle, both transmembrane and soluble forms of gp42 are detected. These results imply that soluble gp42 is generated during EBV lytic infection and could contribute to undetected virus production by mediating evasion from T-cell immunity. &quot;,&quot;publisher&quot;:&quot;American Society for Microbiology&quot;,&quot;issue&quot;:&quot;2&quot;,&quot;volume&quot;:&quot;79&quot;},&quot;isTemporary&quot;:false}]},{&quot;citationID&quot;:&quot;MENDELEY_CITATION_7ec44472-d2f5-4e09-99c3-0acbd1b9767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2VjNDQ0NzItZDJmNS00ZTA5LTk5YzMtMGFjYmQxYjk3Njc0IiwicHJvcGVydGllcyI6eyJub3RlSW5kZXgiOjB9LCJpc0VkaXRlZCI6ZmFsc2UsIm1hbnVhbE92ZXJyaWRlIjp7ImlzTWFudWFsbHlPdmVycmlkZGVuIjpmYWxzZSwiY2l0ZXByb2NUZXh0IjoiPHN1cD4xNzwvc3VwPiIsIm1hbnVhbE92ZXJyaWRlVGV4dCI6IiJ9LCJjaXRhdGlvbkl0ZW1zIjpbeyJpZCI6IjgwMTk0ZmMxLTVlZTUtMzI3Yy1iYjU5LTllZDZlZTcxMGI0YyIsIml0ZW1EYXRhIjp7InR5cGUiOiJhcnRpY2xlLWpvdXJuYWwiLCJpZCI6IjgwMTk0ZmMxLTVlZTUtMzI3Yy1iYjU5LTllZDZlZTcxMGI0YyIsInRpdGxlIjoiVGhlIEVwc3RlaW4tQmFyciBWaXJ1cyBBbGthbGluZSBFeG9udWNsZWFzZSBCR0xGNSBTZXJ2ZXMgUGxlaW90cm9waWMgRnVuY3Rpb25zIGluIFZpcnVzIFJlcGxpY2F0aW9uIiwiYXV0aG9yIjpbeyJmYW1pbHkiOiJGZWVkZXJsZSIsImdpdmVuIjoiUi4iLCJwYXJzZS1uYW1lcyI6ZmFsc2UsImRyb3BwaW5nLXBhcnRpY2xlIjoiIiwibm9uLWRyb3BwaW5nLXBhcnRpY2xlIjoiIn0seyJmYW1pbHkiOiJCYW5uZXJ0IiwiZ2l2ZW4iOiJILiIsInBhcnNlLW5hbWVzIjpmYWxzZSwiZHJvcHBpbmctcGFydGljbGUiOiIiLCJub24tZHJvcHBpbmctcGFydGljbGUiOiIifSx7ImZhbWlseSI6IkxpcHMiLCJnaXZlbiI6IkguIiwicGFyc2UtbmFtZXMiOmZhbHNlLCJkcm9wcGluZy1wYXJ0aWNsZSI6IiIsIm5vbi1kcm9wcGluZy1wYXJ0aWNsZSI6IiJ9LHsiZmFtaWx5IjoiTcO8bGxlci1MYW50enNjaCIsImdpdmVuIjoiTi4iLCJwYXJzZS1uYW1lcyI6ZmFsc2UsImRyb3BwaW5nLXBhcnRpY2xlIjoiIiwibm9uLWRyb3BwaW5nLXBhcnRpY2xlIjoiIn0seyJmYW1pbHkiOiJEZWxlY2x1c2UiLCJnaXZlbiI6IkguLUouIiwicGFyc2UtbmFtZXMiOmZhbHNlLCJkcm9wcGluZy1wYXJ0aWNsZSI6IiIsIm5vbi1kcm9wcGluZy1wYXJ0aWNsZSI6IiJ9XSwiY29udGFpbmVyLXRpdGxlIjoiSm91cm5hbCBvZiBWaXJvbG9neSIsImNvbnRhaW5lci10aXRsZS1zaG9ydCI6IkouIFZpcm9sLiIsImFjY2Vzc2VkIjp7ImRhdGUtcGFydHMiOltbMjAyNiwzLDRdXX0sIkRPSSI6IjEwLjExMjgvanZpLjAwMTcwLTA5IiwiSVNTTiI6IjAwMjItNTM4WCIsIlBNSUQiOiIxOTI2NDc3MSIsIlVSTCI6Ii9kb2kvcGRmLzEwLjExMjgvanZpLjAwMTcwLTA5P2Rvd25sb2FkPXRydWUiLCJpc3N1ZWQiOnsiZGF0ZS1wYXJ0cyI6W1syMDA5LDUsMTVdXX0sInBhZ2UiOiI0OTUyLTQ5NjIiLCJhYnN0cmFjdCI6IlRoZSBFcHN0ZWluLUJhcnIgdmlydXMgKEVCVikgYWxrYWxpbmUgZXhvbnVjbGVhc2UgQkdMRjUgaGFzIHByZXZpb3VzbHkgYmVlbiByZWNvZ25pemVkIHRvIGNvbnRyaWJ1dGUgdG8gaW1tdW5lIGV2YXNpb24gYnkgZG93bnJlZ3VsYXRpbmcgcHJvZHVjdGlvbiBvZiBITEEgbW9sZWN1bGVzIGR1cmluZyB2aXJ1cyByZXBsaWNhdGlvbi4gV2UgaGF2ZSBjb25zdHJ1Y3RlZCBhIEJHTEY1LW51bGwgdmlydXMgbXV0YW50IHRvIGRldGVybWluZSBCR0xGNSdzIGZ1bmN0aW9ucyBkdXJpbmcgRUJWIHZpcmFsIHJlcGxpY2F0aW9uLiBRdWFudGlmaWNhdGlvbiBvZiB2aXJ1cyBwcm9kdWN0aW9uIGluIHBlcm1pc3NpdmUgMjkzIGNlbGxzIGNhcnJ5aW5nIGEgzpRCR0xGNSBnZW5vbWUgaWRlbnRpZmllZCBhIDE3LSB0byAyMS1mb2xkIHJlZHVjdGlvbiByZWxhdGl2ZSB0byBjb21wbGVtZW50ZWQgb3Igd2lsZC10eXBlIGNvbnRyb2xzLiBEZXRhaWxlZCBtb25pdG9yaW5nIG9mIM6UQkdMRjUgcmVwbGljYXRpb24gZXZpZGVuY2VkIGFuIGltcGFpcmVkIHZpcnVzIG51Y2xlb2NhcHNpZCBtYXR1cmF0aW9uLCBhIHJlZHVjZWQgcHJpbWFyeSBlZ3Jlc3MgYW5kIGEgMS40LWZvbGQgcmVkdWN0aW9uIGluIHRvdGFsIHZpcmFsIEROQSBzeW50aGVzaXMuIM6UQkdMRjUgc2luZ2xlLXVuaXQtbGVuZ3RoIHZpcmFsIGdlbm9tZXMgd2VyZSBub3Qgb25seSBsZXNzIGFidW5kYW50IGJ1dCBhbHNvIG1pZ3JhdGVkIGZhc3RlciB0aGFuIGV4cGVjdGVkIGluIGdlbCBlbGVjdHJvcGhvcmVzaXMuIFdlIGNvbmNsdWRlZCB0aGF0IEJHTEY1IHBlcnRhaW5lZCBib3RoIHRvIHRoZSBnZW5lcmF0aW9uIGFuZCB0byB0aGUgcHJvY2Vzc2luZyBvZiB2aXJhbCBsaW5lYXIgZ2Vub21lcy4gzpRCR0xGNSBwaGVub3R5cGljIHRyYWl0cyB3ZXJlIHJlbWluaXNjZW50IG9mIHRob3NlIHByZXZpb3VzbHkgaWRlbnRpZmllZCBpbiBhIG11dGFudCBkZXZvaWQgb2YgVUwxMiwgQkdMRjUncyBob21vbG9nIGluIGhlcnBlcyBzaW1wbGV4IHZpcnVzIHR5cGUgMSwgYW5kIGluZGVlZCBVTDEyIHdhcyBmb3VuZCB0byBwYXJ0aWFsbHkgY29tcGxlbWVudCB0aGUgzpRCR0xGNSBwaGVub3R5cGUuIEhvd2V2ZXIsIEJHTEY1LXNwZWNpZmljIGZ1bmN0aW9ucyBjb3VsZCBhbHNvIGJlIGlkZW50aWZpZWQ7IHRoZSBudWNsZWFyIG1lbWJyYW5lIG9mIHJlcGxpY2F0aW5nIGNlbGxzIGRpc3BsYXllZCBpbWFnZXMgb2YgcmVkdXBsaWNhdGlvbiBhbmQgY29tcGxleCBmb2xkaW5nIHRoYXQgY291bGQgYmUgY29tcGxldGVseSBjb3JyZWN0ZWQgYnkgQkdMRjUgYnV0IG5vdCBVTDEyLiBTaW1pbGFyIG51Y2xlYXIgYWJub3JtYWxpdGllcyB3ZXJlIHByZXZpb3VzbHkgb2JzZXJ2ZWQgaW4gY2VsbHMgdHJhbnNmZWN0ZWQgd2l0aCBCRkxGMiBhbmQgQkZSRjEsIHR3byB2aXJhbCBwcm90ZWlucyBjcnVjaWFsIGZvciBFQlYgbnVjbGVhciBlZ3Jlc3MuIEludGVyZXN0aW5nbHksIM6UQkdMRjUgY2VsbHMgcHJvZHVjZWQgbW9yZSBCRkxGMiB0aGFuIHdpbGQtdHlwZSBvciBjb21wbGVtZW50ZWQgY291bnRlcnBhcnRzLiBUaGUgcHJlc2VudCBzdHVkeSBwcm92aWRlcyBhbiBvdmVydmlldyBvZiBCR0xGNSdzIGZ1bmN0aW9ucyB0aGF0IHdpbGwgZ3VpZGUgZnV0dXJlIG1vbGVjdWxhciBzdHVkaWVzLiBXZSBhbnRpY2lwYXRlIHRoYXQgdGhlIDI5My/OlEJHTEY1IGNlbGwgbGluZSB3aWxsIGJlIGluc3RydW1lbnRhbCBpbiBzdWNoIGRldmVsb3BtZW50cy4iLCJwdWJsaXNoZXIiOiJBbWVyaWNhbiBTb2NpZXR5IGZvciBNaWNyb2Jpb2xvZ3kiLCJpc3N1ZSI6IjEwIiwidm9sdW1lIjoiODMifSwiaXNUZW1wb3JhcnkiOmZhbHNlfV19&quot;,&quot;citationItems&quot;:[{&quot;id&quot;:&quot;80194fc1-5ee5-327c-bb59-9ed6ee710b4c&quot;,&quot;itemData&quot;:{&quot;type&quot;:&quot;article-journal&quot;,&quot;id&quot;:&quot;80194fc1-5ee5-327c-bb59-9ed6ee710b4c&quot;,&quot;title&quot;:&quot;The Epstein-Barr Virus Alkaline Exonuclease BGLF5 Serves Pleiotropic Functions in Virus Replication&quot;,&quot;author&quot;:[{&quot;family&quot;:&quot;Feederle&quot;,&quot;given&quot;:&quot;R.&quot;,&quot;parse-names&quot;:false,&quot;dropping-particle&quot;:&quot;&quot;,&quot;non-dropping-particle&quot;:&quot;&quot;},{&quot;family&quot;:&quot;Bannert&quot;,&quot;given&quot;:&quot;H.&quot;,&quot;parse-names&quot;:false,&quot;dropping-particle&quot;:&quot;&quot;,&quot;non-dropping-particle&quot;:&quot;&quot;},{&quot;family&quot;:&quot;Lips&quot;,&quot;given&quot;:&quot;H.&quot;,&quot;parse-names&quot;:false,&quot;dropping-particle&quot;:&quot;&quot;,&quot;non-dropping-particle&quot;:&quot;&quot;},{&quot;family&quot;:&quot;Müller-Lantzsch&quot;,&quot;given&quot;:&quot;N.&quot;,&quot;parse-names&quot;:false,&quot;dropping-particle&quot;:&quot;&quot;,&quot;non-dropping-particle&quot;:&quot;&quot;},{&quot;family&quot;:&quot;Delecluse&quot;,&quot;given&quot;:&quot;H.-J.&quot;,&quot;parse-names&quot;:false,&quot;dropping-particle&quot;:&quot;&quot;,&quot;non-dropping-particle&quot;:&quot;&quot;}],&quot;container-title&quot;:&quot;Journal of Virology&quot;,&quot;container-title-short&quot;:&quot;J. Virol.&quot;,&quot;accessed&quot;:{&quot;date-parts&quot;:[[2026,3,4]]},&quot;DOI&quot;:&quot;10.1128/jvi.00170-09&quot;,&quot;ISSN&quot;:&quot;0022-538X&quot;,&quot;PMID&quot;:&quot;19264771&quot;,&quot;URL&quot;:&quot;/doi/pdf/10.1128/jvi.00170-09?download=true&quot;,&quot;issued&quot;:{&quot;date-parts&quot;:[[2009,5,15]]},&quot;page&quot;:&quot;4952-4962&quot;,&quot;abstract&quot;:&quot;The Epstein-Barr virus (EBV) alkaline exonuclease BGLF5 has previously been recognized to contribute to immune evasion by downregulating production of HLA molecules during virus replication. We have constructed a BGLF5-null virus mutant to determine BGLF5's functions during EBV viral replication. Quantification of virus production in permissive 293 cells carrying a ΔBGLF5 genome identified a 17- to 21-fold reduction relative to complemented or wild-type controls. Detailed monitoring of ΔBGLF5 replication evidenced an impaired virus nucleocapsid maturation, a reduced primary egress and a 1.4-fold reduction in total viral DNA synthesis. ΔBGLF5 single-unit-length viral genomes were not only less abundant but also migrated faster than expected in gel electrophoresis. We concluded that BGLF5 pertained both to the generation and to the processing of viral linear genomes. ΔBGLF5 phenotypic traits were reminiscent of those previously identified in a mutant devoid of UL12, BGLF5's homolog in herpes simplex virus type 1, and indeed UL12 was found to partially complement the ΔBGLF5 phenotype. However, BGLF5-specific functions could also be identified; the nuclear membrane of replicating cells displayed images of reduplication and complex folding that could be completely corrected by BGLF5 but not UL12. Similar nuclear abnormalities were previously observed in cells transfected with BFLF2 and BFRF1, two viral proteins crucial for EBV nuclear egress. Interestingly, ΔBGLF5 cells produced more BFLF2 than wild-type or complemented counterparts. The present study provides an overview of BGLF5's functions that will guide future molecular studies. We anticipate that the 293/ΔBGLF5 cell line will be instrumental in such developments.&quot;,&quot;publisher&quot;:&quot;American Society for Microbiology&quot;,&quot;issue&quot;:&quot;10&quot;,&quot;volume&quot;:&quot;83&quot;},&quot;isTemporary&quot;:false}]},{&quot;citationID&quot;:&quot;MENDELEY_CITATION_9d3ca188-6175-4de1-84c2-63726bb7b7cc&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WQzY2ExODgtNjE3NS00ZGUxLTg0YzItNjM3MjZiYjdiN2NjIiwicHJvcGVydGllcyI6eyJub3RlSW5kZXgiOjB9LCJpc0VkaXRlZCI6ZmFsc2UsIm1hbnVhbE92ZXJyaWRlIjp7ImlzTWFudWFsbHlPdmVycmlkZGVuIjpmYWxzZSwiY2l0ZXByb2NUZXh0IjoiPHN1cD4xODwvc3VwPiIsIm1hbnVhbE92ZXJyaWRlVGV4dCI6IiJ9LCJjaXRhdGlvbkl0ZW1zIjpbeyJpZCI6ImU0YmUzMWM3LWU5YTMtMzZjZC05YzBmLTBmN2M5MTIyNzMzNCIsIml0ZW1EYXRhIjp7InR5cGUiOiJhcnRpY2xlLWpvdXJuYWwiLCJpZCI6ImU0YmUzMWM3LWU5YTMtMzZjZC05YzBmLTBmN2M5MTIyNzMzNCIsInRpdGxlIjoiRXBzdGVpbi1CYXJyIFZpcnVzIChFQlYpIFRlZ3VtZW50IFByb3RlaW4gQkdMRjIgU3VwcHJlc3NlcyBUeXBlIEkgSW50ZXJmZXJvbiBTaWduYWxpbmcgVG8gUHJvbW90ZSBFQlYgUmVhY3RpdmF0aW9uIiwiYXV0aG9yIjpbeyJmYW1pbHkiOiJMaXUiLCJnaXZlbiI6Ilh1ZVFpYW8iLCJwYXJzZS1uYW1lcyI6ZmFsc2UsImRyb3BwaW5nLXBhcnRpY2xlIjoiIiwibm9uLWRyb3BwaW5nLXBhcnRpY2xlIjoiIn0seyJmYW1pbHkiOiJTYWRhb2thIiwiZ2l2ZW4iOiJUb21vaGlrbyIsInBhcnNlLW5hbWVzIjpmYWxzZSwiZHJvcHBpbmctcGFydGljbGUiOiIiLCJub24tZHJvcHBpbmctcGFydGljbGUiOiIifSx7ImZhbWlseSI6Iktyb2dtYW5uIiwiZ2l2ZW4iOiJUYW1teSIsInBhcnNlLW5hbWVzIjpmYWxzZSwiZHJvcHBpbmctcGFydGljbGUiOiIiLCJub24tZHJvcHBpbmctcGFydGljbGUiOiIifSx7ImZhbWlseSI6IkNvaGVuIiwiZ2l2ZW4iOiJKZWZmcmV5IEkuIiwicGFyc2UtbmFtZXMiOmZhbHNlLCJkcm9wcGluZy1wYXJ0aWNsZSI6IiIsIm5vbi1kcm9wcGluZy1wYXJ0aWNsZSI6IiJ9XSwiY29udGFpbmVyLXRpdGxlIjoiSm91cm5hbCBvZiBWaXJvbG9neSIsImNvbnRhaW5lci10aXRsZS1zaG9ydCI6IkouIFZpcm9sLiIsImFjY2Vzc2VkIjp7ImRhdGUtcGFydHMiOltbMjAyNiwzLDRdXX0sIkRPSSI6IjEwLjExMjgvanZpLjAwMjU4LTIwIiwiSVNTTiI6IjAwMjItNTM4WCIsIlBNSUQiOiIzMjIxMzYxMyIsIlVSTCI6Ii9kb2kvcGRmLzEwLjExMjgvanZpLjAwMjU4LTIwP2Rvd25sb2FkPXRydWUiLCJpc3N1ZWQiOnsiZGF0ZS1wYXJ0cyI6W1syMDIwLDUsMThdXX0sImFic3RyYWN0IjoiVHlwZSBJIGludGVyZmVyb25zIGFyZSBpbXBvcnRhbnQgZm9yIGNvbnRyb2xsaW5nIHZpcnVzIGluZmVjdGlvbi4gV2UgaGF2ZSBmb3VuZCB0aGF0IHRoZSBFcHN0ZWluLUJhcnIgdmlydXMgKEVCVikgQkdMRjIgdGVndW1lbnQgcHJvdGVpbiBiaW5kcyB0byBhIHByb3RlaW4gaW4gdGhlIHR5cGUgSSBpbnRlcmZlcm9uIHNpZ25hbGluZyBwYXRod2F5IFR5azIgYW5kIGluaGliaXRzIHRoZSBleHByZXNzaW9uIG9mIGdlbmVzIGluZHVjZWQgYnkgdHlwZSBJIGludGVyZmVyb25zLiBUcmVhdG1lbnQgb2YgRUJWLWluZmVjdGVkIGNlbGxzIHdpdGggdHlwZSBJIGludGVyZmVyb24gaW5oaWJpdHMgcmVhY3RpdmF0aW9uIG9mIHRoZSB2aXJ1cywgd2hpbGUgZXhwcmVzc2lvbiBvZiBFQlYgQkdMRjIgcmVkdWNlcyB0aGUgYWJpbGl0eSBvZiB0eXBlIEkgaW50ZXJmZXJvbiB0byBpbmhpYml0IHZpcnVzIHJlYWN0aXZhdGlvbi4gVGh1cywgYSB0ZWd1bWVudCBwcm90ZWluIGRlbGl2ZXJlZCB0byBjZWxscyBkdXJpbmcgdmlydXMgaW5mZWN0aW9uIGluaGliaXRzIHRoZSBob3N04oCZcyBhbnRpdmlyYWwgcmVzcG9uc2UgYW5kIHByb21vdGVzIHZpcnVzIHJlYWN0aXZhdGlvbiBvZiBsYXRlbnRseSBpbmZlY3RlZCBjZWxscy4gVGhlcmVmb3JlLCBFQlYgQkdMRjIgbWlnaHQgcHJvdGVjdCB2aXJ1cy1pbmZlY3RlZCBjZWxscyBmcm9tIHRoZSB0eXBlIEkgaW50ZXJmZXJvbiByZXNwb25zZSBpbiBjZWxscyB1bmRlcmdvaW5nIGx5dGljIHZpcnVzIHJlcGxpY2F0aW9uLkludGVyZmVyb24gYWxwaGEgKElGTi3OsSkgYW5kIElGTi3OsiBhcmUgdHlwZSBJIElGTnMgdGhhdCBhcmUgaW5kdWNlZCBieSB2aXJ1cyBpbmZlY3Rpb24gYW5kIGFyZSBpbXBvcnRhbnQgaW4gdGhlIGhvc3TigJlzIGlubmF0ZSBhbnRpdmlyYWwgcmVzcG9uc2UuIEVCViBpbmZlY3Rpb24gYWN0aXZhdGVzIG11bHRpcGxlIGNlbGwgc2lnbmFsaW5nIHBhdGh3YXlzLCByZXN1bHRpbmcgaW4gdGhlIHByb2R1Y3Rpb24gb2YgdHlwZSBJIElGTiB3aGljaCBpbmhpYml0cyBFQlYgaW5mZWN0aW9uIGFuZCB2aXJ1cy1pbmR1Y2VkIEItY2VsbCB0cmFuc2Zvcm1hdGlvbi4gV2UgcmVwb3J0ZWQgcHJldmlvdXNseSB0aGF0IEVCViB0ZWd1bWVudCBwcm90ZWluIEJHTEYyIGFjdGl2YXRlcyBwMzggYW5kIGVuaGFuY2VzIEVCViByZWFjdGl2YXRpb24uIFRvIGZ1cnRoZXIgdW5kZXJzdGFuZCB0aGUgcm9sZSBvZiBCR0xGMiBpbiBFQlYgaW5mZWN0aW9uLCB3ZSB1c2VkIG1hc3Mgc3BlY3Ryb21ldHJ5IHRvIGlkZW50aWZ5IGNlbGx1bGFyIHByb3RlaW5zIHRoYXQgaW50ZXJhY3Qgd2l0aCBCR0xGMi4gV2UgZm91bmQgdGhhdCBCR0xGMiBiaW5kcyB0byBUeWsyIGFuZCBjb25maXJtZWQgdGhpcyBpbnRlcmFjdGlvbiBieSBjb2ltbXVub3ByZWNpcGl0YXRpb24uIEJHTEYyIGJsb2NrZWQgdHlwZSBJIElGTi1pbmR1Y2VkIFR5azIsIFNUQVQxLCBhbmQgU1RBVDMgcGhvc3Bob3J5bGF0aW9uIGFuZCB0aGUgZXhwcmVzc2lvbiBvZiBJRk4tc3RpbXVsYXRlZCBnZW5lcyAoSVNHcykgSVJGMSwgSVJGNywgYW5kIE14QS4gSW4gY29udHJhc3QsIEJHTEYyIGRpZCBub3QgaW5oaWJpdCBTVEFUMSBwaG9zcGhvcnlsYXRpb24gaW5kdWNlZCBieSBJRk4tzrMuIERlbGV0aW9uIG9mIHRoZSBjYXJib3h5bC10ZXJtaW5hbCA2NiBhbWlubyBhY2lkcyBvZiBCR0xGMiByZWR1Y2VkIHRoZSBhYmlsaXR5IG9mIHRoZSBwcm90ZWluIHRvIHJlcHJlc3MgdHlwZSBJIElGTiBzaWduYWxpbmcuIFRyZWF0bWVudCBvZiBnYXN0cmljIGNhcmNpbm9tYSBhbmQgUmFqaSBjZWxscyB3aXRoIElGTi3OsSBibG9ja2VkIEJaTEYxIGV4cHJlc3Npb24gYW5kIEVCViByZWFjdGl2YXRpb247IGhvd2V2ZXIsIGV4cHJlc3Npb24gb2YgQkdMRjIgcmVkdWNlZCB0aGUgYWJpbGl0eSBvZiBJRk4tzrEgdG8gaW5oaWJpdCBCWkxGMSBleHByZXNzaW9uIGFuZCBlbmhhbmNlZCBFQlYgcmVhY3RpdmF0aW9uLiBJbiBzdW1tYXJ5LCBFQlYgQkdMRjIgaW50ZXJhY3RzIHdpdGggVHlrMiwgaW5oaWJpdGluZyBUeWsyLCBTVEFUMSwgYW5kIFNUQVQzIHBob3NwaG9yeWxhdGlvbiBhbmQgaW1wYWlycyB0eXBlIEkgSUZOIHNpZ25hbGluZzsgQkdMRjIgYWxzbyBjb3VudGVyYWN0cyB0aGUgYWJpbGl0eSBvZiBJRk4tzrEgdG8gc3VwcHJlc3MgRUJWIHJlYWN0aXZhdGlvbi4gSU1QT1JUQU5DRSBUeXBlIEkgaW50ZXJmZXJvbnMgYXJlIGltcG9ydGFudCBmb3IgY29udHJvbGxpbmcgdmlydXMgaW5mZWN0aW9uLiBXZSBoYXZlIGZvdW5kIHRoYXQgdGhlIEVwc3RlaW4tQmFyciB2aXJ1cyAoRUJWKSBCR0xGMiB0ZWd1bWVudCBwcm90ZWluIGJpbmRzIHRvIGEgcHJvdGVpbiBpbiB0aGUgdHlwZSBJIGludGVyZmVyb24gc2lnbmFsaW5nIHBhdGh3YXkgVHlrMiBhbmQgaW5oaWJpdHMgdGhlIGV4cHJlc3Npb24gb2YgZ2VuZXMgaW5kdWNlZCBieSB0eXBlIEkgaW50ZXJmZXJvbnMuIFRyZWF0bWVudCBvZiBFQlYtaW5mZWN0ZWQgY2VsbHMgd2l0aCB0eXBlIEkgaW50ZXJmZXJvbiBpbmhpYml0cyByZWFjdGl2YXRpb24gb2YgdGhlIHZpcnVzLCB3aGlsZSBleHByZXNzaW9uIG9mIEVCViBCR0xGMiByZWR1Y2VzIHRoZSBhYmlsaXR5IG9mIHR5cGUgSSBpbnRlcmZlcm9uIHRvIGluaGliaXQgdmlydXMgcmVhY3RpdmF0aW9uLiBUaHVzLCBhIHRlZ3VtZW50IHByb3RlaW4gZGVsaXZlcmVkIHRvIGNlbGxzIGR1cmluZyB2aXJ1cyBpbmZlY3Rpb24gaW5oaWJpdHMgdGhlIGhvc3TigJlzIGFudGl2aXJhbCByZXNwb25zZSBhbmQgcHJvbW90ZXMgdmlydXMgcmVhY3RpdmF0aW9uIG9mIGxhdGVudGx5IGluZmVjdGVkIGNlbGxzLiBUaGVyZWZvcmUsIEVCViBCR0xGMiBtaWdodCBwcm90ZWN0IHZpcnVzLWluZmVjdGVkIGNlbGxzIGZyb20gdGhlIHR5cGUgSSBpbnRlcmZlcm9uIHJlc3BvbnNlIGluIGNlbGxzIHVuZGVyZ29pbmcgbHl0aWMgdmlydXMgcmVwbGljYXRpb24uICIsInB1Ymxpc2hlciI6IkFtZXJpY2FuIFNvY2lldHkgZm9yIE1pY3JvYmlvbG9neSIsImlzc3VlIjoiMTEiLCJ2b2x1bWUiOiI5NCJ9LCJpc1RlbXBvcmFyeSI6ZmFsc2V9XX0=&quot;,&quot;citationItems&quot;:[{&quot;id&quot;:&quot;e4be31c7-e9a3-36cd-9c0f-0f7c91227334&quot;,&quot;itemData&quot;:{&quot;type&quot;:&quot;article-journal&quot;,&quot;id&quot;:&quot;e4be31c7-e9a3-36cd-9c0f-0f7c91227334&quot;,&quot;title&quot;:&quot;Epstein-Barr Virus (EBV) Tegument Protein BGLF2 Suppresses Type I Interferon Signaling To Promote EBV Reactivation&quot;,&quot;author&quot;:[{&quot;family&quot;:&quot;Liu&quot;,&quot;given&quot;:&quot;XueQiao&quot;,&quot;parse-names&quot;:false,&quot;dropping-particle&quot;:&quot;&quot;,&quot;non-dropping-particle&quot;:&quot;&quot;},{&quot;family&quot;:&quot;Sadaoka&quot;,&quot;given&quot;:&quot;Tomohiko&quot;,&quot;parse-names&quot;:false,&quot;dropping-particle&quot;:&quot;&quot;,&quot;non-dropping-particle&quot;:&quot;&quot;},{&quot;family&quot;:&quot;Krogmann&quot;,&quot;given&quot;:&quot;Tammy&quot;,&quot;parse-names&quot;:false,&quot;dropping-particle&quot;:&quot;&quot;,&quot;non-dropping-particle&quot;:&quot;&quot;},{&quot;family&quot;:&quot;Cohen&quot;,&quot;given&quot;:&quot;Jeffrey I.&quot;,&quot;parse-names&quot;:false,&quot;dropping-particle&quot;:&quot;&quot;,&quot;non-dropping-particle&quot;:&quot;&quot;}],&quot;container-title&quot;:&quot;Journal of Virology&quot;,&quot;container-title-short&quot;:&quot;J. Virol.&quot;,&quot;accessed&quot;:{&quot;date-parts&quot;:[[2026,3,4]]},&quot;DOI&quot;:&quot;10.1128/jvi.00258-20&quot;,&quot;ISSN&quot;:&quot;0022-538X&quot;,&quot;PMID&quot;:&quot;32213613&quot;,&quot;URL&quot;:&quot;/doi/pdf/10.1128/jvi.00258-20?download=true&quot;,&quot;issued&quot;:{&quot;date-parts&quot;:[[2020,5,18]]},&quot;abstract&quot;:&quot;Type I interferons are important for controlling virus infection. We have found that the Epstein-Barr virus (EBV) BGLF2 tegument protein binds to a protein in the type I interferon signaling pathway Tyk2 and inhibits the expression of genes induced by type I interferons. Treatment of EBV-infected cells with type I interferon inhibits reactivation of the virus, while expression of EBV BGLF2 reduces the ability of type I interferon to inhibit virus reactivation. Thus, a tegument protein delivered to cells during virus infection inhibits the host’s antiviral response and promotes virus reactivation of latently infected cells. Therefore, EBV BGLF2 might protect virus-infected cells from the type I interferon response in cells undergoing lytic virus replication.Interferon alpha (IFN-α) and IFN-β are type I IFNs that are induced by virus infection and are important in the host’s innate antiviral response. EBV infection activates multiple cell signaling pathways, resulting in the production of type I IFN which inhibits EBV infection and virus-induced B-cell transformation. We reported previously that EBV tegument protein BGLF2 activates p38 and enhances EBV reactivation. To further understand the role of BGLF2 in EBV infection, we used mass spectrometry to identify cellular proteins that interact with BGLF2. We found that BGLF2 binds to Tyk2 and confirmed this interaction by coimmunoprecipitation. BGLF2 blocked type I IFN-induced Tyk2, STAT1, and STAT3 phosphorylation and the expression of IFN-stimulated genes (ISGs) IRF1, IRF7, and MxA. In contrast, BGLF2 did not inhibit STAT1 phosphorylation induced by IFN-γ. Deletion of the carboxyl-terminal 66 amino acids of BGLF2 reduced the ability of the protein to repress type I IFN signaling. Treatment of gastric carcinoma and Raji cells with IFN-α blocked BZLF1 expression and EBV reactivation; however, expression of BGLF2 reduced the ability of IFN-α to inhibit BZLF1 expression and enhanced EBV reactivation. In summary, EBV BGLF2 interacts with Tyk2, inhibiting Tyk2, STAT1, and STAT3 phosphorylation and impairs type I IFN signaling; BGLF2 also counteracts the ability of IFN-α to suppress EBV reactivation. IMPORTANCE Type I interferons are important for controlling virus infection. We have found that the Epstein-Barr virus (EBV) BGLF2 tegument protein binds to a protein in the type I interferon signaling pathway Tyk2 and inhibits the expression of genes induced by type I interferons. Treatment of EBV-infected cells with type I interferon inhibits reactivation of the virus, while expression of EBV BGLF2 reduces the ability of type I interferon to inhibit virus reactivation. Thus, a tegument protein delivered to cells during virus infection inhibits the host’s antiviral response and promotes virus reactivation of latently infected cells. Therefore, EBV BGLF2 might protect virus-infected cells from the type I interferon response in cells undergoing lytic virus replication. &quot;,&quot;publisher&quot;:&quot;American Society for Microbiology&quot;,&quot;issue&quot;:&quot;11&quot;,&quot;volume&quot;:&quot;94&quot;},&quot;isTemporary&quot;:false}]},{&quot;citationID&quot;:&quot;MENDELEY_CITATION_362d8500-6cbe-40a4-9ef6-139fca43a05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yZDg1MDAtNmNiZS00MGE0LTllZjYtMTM5ZmNhNDNhMDVkIiwicHJvcGVydGllcyI6eyJub3RlSW5kZXgiOjB9LCJpc0VkaXRlZCI6ZmFsc2UsIm1hbnVhbE92ZXJyaWRlIjp7ImlzTWFudWFsbHlPdmVycmlkZGVuIjpmYWxzZSwiY2l0ZXByb2NUZXh0IjoiPHN1cD4xOTwvc3VwPiIsIm1hbnVhbE92ZXJyaWRlVGV4dCI6IiJ9LCJjaXRhdGlvbkl0ZW1zIjpbeyJpZCI6IjM4MWNlNjU3LWMwMDgtMzVkZC1hZWZiLTZiMmRiNjEwNzk4OSIsIml0ZW1EYXRhIjp7InR5cGUiOiJhcnRpY2xlLWpvdXJuYWwiLCJpZCI6IjM4MWNlNjU3LWMwMDgtMzVkZC1hZWZiLTZiMmRiNjEwNzk4OSIsInRpdGxlIjoiRXBzdGVpbuKAk0JhcnIgdmlydXMgQk9SRjIgaW5oaWJpdHMgY2VsbHVsYXIgQVBPQkVDM0IgdG8gcHJlc2VydmUgdmlyYWwgZ2Vub21lIGludGVncml0eSIsImF1dGhvciI6W3siZmFtaWx5IjoiQ2hlbmciLCJnaXZlbiI6IkFkYW0gWi4iLCJwYXJzZS1uYW1lcyI6ZmFsc2UsImRyb3BwaW5nLXBhcnRpY2xlIjoiIiwibm9uLWRyb3BwaW5nLXBhcnRpY2xlIjoiIn0seyJmYW1pbHkiOiJZb2NrdGVuZy1NZWxnYXIiLCJnaXZlbiI6IkphaW1lIiwicGFyc2UtbmFtZXMiOmZhbHNlLCJkcm9wcGluZy1wYXJ0aWNsZSI6IiIsIm5vbi1kcm9wcGluZy1wYXJ0aWNsZSI6IiJ9LHsiZmFtaWx5IjoiSmFydmlzIiwiZ2l2ZW4iOiJNYXR0aGV3IEMuIiwicGFyc2UtbmFtZXMiOmZhbHNlLCJkcm9wcGluZy1wYXJ0aWNsZSI6IiIsIm5vbi1kcm9wcGluZy1wYXJ0aWNsZSI6IiJ9LHsiZmFtaWx5IjoiTWFsaWstU29uaSIsImdpdmVuIjoiTmF0YXNoYSIsInBhcnNlLW5hbWVzIjpmYWxzZSwiZHJvcHBpbmctcGFydGljbGUiOiIiLCJub24tZHJvcHBpbmctcGFydGljbGUiOiIifSx7ImZhbWlseSI6IkJvcm96YW4iLCJnaXZlbiI6Ikl2YW4iLCJwYXJzZS1uYW1lcyI6ZmFsc2UsImRyb3BwaW5nLXBhcnRpY2xlIjoiIiwibm9uLWRyb3BwaW5nLXBhcnRpY2xlIjoiIn0seyJmYW1pbHkiOiJDYXJwZW50ZXIiLCJnaXZlbiI6Ik1pY2hhZWwgQS4iLCJwYXJzZS1uYW1lcyI6ZmFsc2UsImRyb3BwaW5nLXBhcnRpY2xlIjoiIiwibm9uLWRyb3BwaW5nLXBhcnRpY2xlIjoiIn0seyJmYW1pbHkiOiJNY0Nhbm4iLCJnaXZlbiI6Ikplbm5pZmVyIEwuIiwicGFyc2UtbmFtZXMiOmZhbHNlLCJkcm9wcGluZy1wYXJ0aWNsZSI6IiIsIm5vbi1kcm9wcGluZy1wYXJ0aWNsZSI6IiJ9LHsiZmFtaWx5IjoiRWJyYWhpbWkiLCJnaXZlbiI6IkRpYWtvIiwicGFyc2UtbmFtZXMiOmZhbHNlLCJkcm9wcGluZy1wYXJ0aWNsZSI6IiIsIm5vbi1kcm9wcGluZy1wYXJ0aWNsZSI6IiJ9LHsiZmFtaWx5IjoiU2hhYmFuIiwiZ2l2ZW4iOiJOYWRpbmUgTS4iLCJwYXJzZS1uYW1lcyI6ZmFsc2UsImRyb3BwaW5nLXBhcnRpY2xlIjoiIiwibm9uLWRyb3BwaW5nLXBhcnRpY2xlIjoiIn0seyJmYW1pbHkiOiJNYXJjb24iLCJnaXZlbiI6IkVkeXRhIiwicGFyc2UtbmFtZXMiOmZhbHNlLCJkcm9wcGluZy1wYXJ0aWNsZSI6IiIsIm5vbi1kcm9wcGluZy1wYXJ0aWNsZSI6IiJ9LHsiZmFtaWx5IjoiR3JlZW5ibGF0dCIsImdpdmVuIjoiSmFjayIsInBhcnNlLW5hbWVzIjpmYWxzZSwiZHJvcHBpbmctcGFydGljbGUiOiIiLCJub24tZHJvcHBpbmctcGFydGljbGUiOiIifSx7ImZhbWlseSI6IkJyb3duIiwiZ2l2ZW4iOiJXaWxsaWFtIEwuIiwicGFyc2UtbmFtZXMiOmZhbHNlLCJkcm9wcGluZy1wYXJ0aWNsZSI6IiIsIm5vbi1kcm9wcGluZy1wYXJ0aWNsZSI6IiJ9LHsiZmFtaWx5IjoiRnJhcHBpZXIiLCJnaXZlbiI6IkxvcmkiLCJwYXJzZS1uYW1lcyI6ZmFsc2UsImRyb3BwaW5nLXBhcnRpY2xlIjoiIiwibm9uLWRyb3BwaW5nLXBhcnRpY2xlIjoiIn0seyJmYW1pbHkiOiJIYXJyaXMiLCJnaXZlbiI6IlJldWJlbiBTLiIsInBhcnNlLW5hbWVzIjpmYWxzZSwiZHJvcHBpbmctcGFydGljbGUiOiIiLCJub24tZHJvcHBpbmctcGFydGljbGUiOiIifV0sImNvbnRhaW5lci10aXRsZSI6Ik5hdHVyZSBNaWNyb2Jpb2xvZ3kgMjAxOCA0OjEiLCJhY2Nlc3NlZCI6eyJkYXRlLXBhcnRzIjpbWzIwMjYsMyw0XV19LCJET0kiOiIxMC4xMDM4L3M0MTU2NC0wMTgtMDI4NC02IiwiSVNTTiI6IjIwNTg1Mjc2IiwiUE1JRCI6IjMwNDIwNzgzIiwiVVJMIjoiaHR0cHM6Ly93d3cubmF0dXJlLmNvbS9hcnRpY2xlcy9zNDE1NjQtMDE4LTAyODQtNiIsImlzc3VlZCI6eyJkYXRlLXBhcnRzIjpbWzIwMTgsMTEsMTJdXX0sInBhZ2UiOiI3OC04OCIsImFic3RyYWN0IjoiVGhlIGFwb2xpcG9wcm90ZWluIEIgbWVzc2VuZ2VyIFJOQSBlZGl0aW5nIGVuenltZSwgY2F0YWx5dGljIHBvbHlwZXB0aWRlLWxpa2UgKEFQT0JFQykgZmFtaWx5IG9mIHNpbmdsZS1zdHJhbmRlZCBETkEgKHNzRE5BKSBjeXRvc2luZSBkZWFtaW5hc2VzIHByb3ZpZGVzIGlubmF0ZSBpbW11bml0eSBhZ2FpbnN0IHZpcnVzIGFuZCB0cmFuc3Bvc29uIHJlcGxpY2F0aW9uMeKAkzQuIEEgd2VsbC1zdHVkaWVkIG1lY2hhbmlzbSBpcyBBUE9CRUMzRyByZXN0cmljdGlvbiBvZiBodW1hbiBpbW11bm9kZWZpY2llbmN5IHZpcnVzIHR5cGUgMSwgd2hpY2ggaXMgY291bnRlcmFjdGVkIGJ5IGEgdmlydXMtZW5jb2RlZCBkZWdyYWRhdGlvbiBtZWNoYW5pc20x4oCTNC4gQWNjb3JkaW5nbHksIG1vc3Qgd29yayBoYXMgZm9jdXNlZCBvbiByZXRyb3ZpcnVzZXMgd2l0aCBvYmxpZ2F0ZSBzc0ROQSByZXBsaWNhdGlvbiBpbnRlcm1lZGlhdGVzIGFuZCBpdCBpcyB1bmNsZWFyIHdoZXRoZXIgbGFyZ2UgZG91YmxlLXN0cmFuZGVkIEROQSAoZHNETkEpIHZpcnVzZXMgbWF5IGJlIHNpbWlsYXJseSBzdXNjZXB0aWJsZSB0byByZXN0cmljdGlvbi4gSGVyZSwgd2Ugc2hvdyB0aGF0IHRoZSBsYXJnZSBkc0ROQSBoZXJwZXN2aXJ1cyBFcHN0ZWlu4oCTQmFyciB2aXJ1cyAoRUJWKSwgd2hpY2ggaXMgdGhlIGNhdXNhdGl2ZSBhZ2VudCBvZiBpbmZlY3Rpb3VzIG1vbm9udWNsZW9zaXMgYW5kIG11bHRpcGxlIGNhbmNlcnM1LCB1dGlsaXplcyBhIHR3by1wcm9uZ2VkIGFwcHJvYWNoIHRvIGNvdW50ZXJhY3QgcmVzdHJpY3Rpb24gYnkgQVBPQkVDM0IuIFByb3Rlb21pY3Mgc3R1ZGllcyBhbmQgaW1tdW5vcHJlY2lwaXRhdGlvbiBleHBlcmltZW50cyBzaG93ZWQgdGhhdCB0aGUgcmlib251Y2xlb3RpZGUgcmVkdWN0YXNlIGxhcmdlIHN1YnVuaXQgb2YgRUJWLCBCT1JGMjYsNywgYmluZHMgQVBPQkVDM0IuIE11dGFnZW5lc2lzIG1hcHBlZCB0aGUgaW50ZXJhY3Rpb24gdG8gdGhlIEFQT0JFQzNCIGNhdGFseXRpYyBkb21haW4sIGFuZCBiaW9jaGVtaWNhbCBzdHVkaWVzIGRlbW9uc3RyYXRlZCB0aGF0IEJPUkYyIHN0b2ljaGlvbWV0cmljYWxseSBpbmhpYml0cyBBUE9CRUMzQiBETkEgY3l0b3NpbmUgZGVhbWluYXNlIGFjdGl2aXR5LiBCT1JGMiBhbHNvIGNhdXNlZCBhIGRyYW1hdGljIHJlbG9jYWxpemF0aW9uIG9mIG51Y2xlYXIgQVBPQkVDM0IgdG8gcGVyaW51Y2xlYXIgYm9kaWVzLiBPbiBseXRpYyByZWFjdGl2YXRpb24sIEJPUkYyLW51bGwgdmlydXNlcyB3ZXJlIHN1c2NlcHRpYmxlIHRvIEFQT0JFQzNCLW1lZGlhdGVkIGRlYW1pbmF0aW9uIGFzIGV2aWRlbmNlZCBieSBsb3dlciB2aXJhbCB0aXRyZXMsIGxvd2VyIGluZmVjdGl2aXR5IGFuZCBoeXBlcm11dGF0aW9uLiBUaGUgS2Fwb3Np4oCZcyBzYXJjb21hLWFzc29jaWF0ZWQgaGVycGVzdmlydXMgaG9tb2xvZ3VlLCBPUkY2MSwgYWxzbyBib3VuZCBBUE9CRUMzQiBhbmQgbWVkaWF0ZWQgcmVsb2NhbGl6YXRpb24uIFRoZXNlIGRhdGEgc3VwcG9ydCBhIG1vZGVsIHdoZXJlIHRoZSBnZW5vbWljIGludGVncml0eSBvZiBodW1hbiDOsy1oZXJwZXN2aXJ1c2VzIGlzIG1haW50YWluZWQgYnkgYWN0aXZlIG5ldXRyYWxpemF0aW9uIG9mIHRoZSBhbnRpdmlyYWwgZW56eW1lIEFQT0JFQzNCLiBUaGUgcmlib251Y2xlb3RpZGUgcmVkdWN0YXNlIGxhcmdlIHN1YnVuaXQgb2YgdGhlIEVwc3RlaW7igJNCYXJyIHZpcnVzLCBCT1JGMiwgaW5oaWJpdHMgdGhlIEROQSBjeXRvc2luZSBkZWFtaW5hc2UgYWN0aXZpdHkgb2YgdGhlIGhvc3QgcmVzdHJpY3Rpb24gZmFjdG9yIEFQT0JFQzNCIGFuZCBzZXF1ZXN0ZXJzIGl0IGluIHBlcmludWNsZWFyIGFuZCBjeXRvcGxhc21pYyBib2RpZXMsIHRodXMgcHJlc2VydmluZyB2aXJhbCBnZW5vbWUgaW50ZWdyaXR5IGR1cmluZyBseXRpYyByZWFjdGl2YXRpb24uIiwicHVibGlzaGVyIjoiTmF0dXJlIFB1Ymxpc2hpbmcgR3JvdXAiLCJpc3N1ZSI6IjEiLCJ2b2x1bWUiOiI0IiwiY29udGFpbmVyLXRpdGxlLXNob3J0IjoiIn0sImlzVGVtcG9yYXJ5IjpmYWxzZX1dfQ==&quot;,&quot;citationItems&quot;:[{&quot;id&quot;:&quot;381ce657-c008-35dd-aefb-6b2db6107989&quot;,&quot;itemData&quot;:{&quot;type&quot;:&quot;article-journal&quot;,&quot;id&quot;:&quot;381ce657-c008-35dd-aefb-6b2db6107989&quot;,&quot;title&quot;:&quot;Epstein–Barr virus BORF2 inhibits cellular APOBEC3B to preserve viral genome integrity&quot;,&quot;author&quot;:[{&quot;family&quot;:&quot;Cheng&quot;,&quot;given&quot;:&quot;Adam Z.&quot;,&quot;parse-names&quot;:false,&quot;dropping-particle&quot;:&quot;&quot;,&quot;non-dropping-particle&quot;:&quot;&quot;},{&quot;family&quot;:&quot;Yockteng-Melgar&quot;,&quot;given&quot;:&quot;Jaime&quot;,&quot;parse-names&quot;:false,&quot;dropping-particle&quot;:&quot;&quot;,&quot;non-dropping-particle&quot;:&quot;&quot;},{&quot;family&quot;:&quot;Jarvis&quot;,&quot;given&quot;:&quot;Matthew C.&quot;,&quot;parse-names&quot;:false,&quot;dropping-particle&quot;:&quot;&quot;,&quot;non-dropping-particle&quot;:&quot;&quot;},{&quot;family&quot;:&quot;Malik-Soni&quot;,&quot;given&quot;:&quot;Natasha&quot;,&quot;parse-names&quot;:false,&quot;dropping-particle&quot;:&quot;&quot;,&quot;non-dropping-particle&quot;:&quot;&quot;},{&quot;family&quot;:&quot;Borozan&quot;,&quot;given&quot;:&quot;Ivan&quot;,&quot;parse-names&quot;:false,&quot;dropping-particle&quot;:&quot;&quot;,&quot;non-dropping-particle&quot;:&quot;&quot;},{&quot;family&quot;:&quot;Carpenter&quot;,&quot;given&quot;:&quot;Michael A.&quot;,&quot;parse-names&quot;:false,&quot;dropping-particle&quot;:&quot;&quot;,&quot;non-dropping-particle&quot;:&quot;&quot;},{&quot;family&quot;:&quot;McCann&quot;,&quot;given&quot;:&quot;Jennifer L.&quot;,&quot;parse-names&quot;:false,&quot;dropping-particle&quot;:&quot;&quot;,&quot;non-dropping-particle&quot;:&quot;&quot;},{&quot;family&quot;:&quot;Ebrahimi&quot;,&quot;given&quot;:&quot;Diako&quot;,&quot;parse-names&quot;:false,&quot;dropping-particle&quot;:&quot;&quot;,&quot;non-dropping-particle&quot;:&quot;&quot;},{&quot;family&quot;:&quot;Shaban&quot;,&quot;given&quot;:&quot;Nadine M.&quot;,&quot;parse-names&quot;:false,&quot;dropping-particle&quot;:&quot;&quot;,&quot;non-dropping-particle&quot;:&quot;&quot;},{&quot;family&quot;:&quot;Marcon&quot;,&quot;given&quot;:&quot;Edyta&quot;,&quot;parse-names&quot;:false,&quot;dropping-particle&quot;:&quot;&quot;,&quot;non-dropping-particle&quot;:&quot;&quot;},{&quot;family&quot;:&quot;Greenblatt&quot;,&quot;given&quot;:&quot;Jack&quot;,&quot;parse-names&quot;:false,&quot;dropping-particle&quot;:&quot;&quot;,&quot;non-dropping-particle&quot;:&quot;&quot;},{&quot;family&quot;:&quot;Brown&quot;,&quot;given&quot;:&quot;William L.&quot;,&quot;parse-names&quot;:false,&quot;dropping-particle&quot;:&quot;&quot;,&quot;non-dropping-particle&quot;:&quot;&quot;},{&quot;family&quot;:&quot;Frappier&quot;,&quot;given&quot;:&quot;Lori&quot;,&quot;parse-names&quot;:false,&quot;dropping-particle&quot;:&quot;&quot;,&quot;non-dropping-particle&quot;:&quot;&quot;},{&quot;family&quot;:&quot;Harris&quot;,&quot;given&quot;:&quot;Reuben S.&quot;,&quot;parse-names&quot;:false,&quot;dropping-particle&quot;:&quot;&quot;,&quot;non-dropping-particle&quot;:&quot;&quot;}],&quot;container-title&quot;:&quot;Nature Microbiology 2018 4:1&quot;,&quot;accessed&quot;:{&quot;date-parts&quot;:[[2026,3,4]]},&quot;DOI&quot;:&quot;10.1038/s41564-018-0284-6&quot;,&quot;ISSN&quot;:&quot;20585276&quot;,&quot;PMID&quot;:&quot;30420783&quot;,&quot;URL&quot;:&quot;https://www.nature.com/articles/s41564-018-0284-6&quot;,&quot;issued&quot;:{&quot;date-parts&quot;:[[2018,11,12]]},&quot;page&quot;:&quot;78-88&quot;,&quot;abstract&quot;:&quot;The apolipoprotein B messenger RNA editing enzyme, catalytic polypeptide-like (APOBEC) family of single-stranded DNA (ssDNA) cytosine deaminases provides innate immunity against virus and transposon replication1–4. A well-studied mechanism is APOBEC3G restriction of human immunodeficiency virus type 1, which is counteracted by a virus-encoded degradation mechanism1–4. Accordingly, most work has focused on retroviruses with obligate ssDNA replication intermediates and it is unclear whether large double-stranded DNA (dsDNA) viruses may be similarly susceptible to restriction. Here, we show that the large dsDNA herpesvirus Epstein–Barr virus (EBV), which is the causative agent of infectious mononucleosis and multiple cancers5, utilizes a two-pronged approach to counteract restriction by APOBEC3B. Proteomics studies and immunoprecipitation experiments showed that the ribonucleotide reductase large subunit of EBV, BORF26,7, binds APOBEC3B. Mutagenesis mapped the interaction to the APOBEC3B catalytic domain, and biochemical studies demonstrated that BORF2 stoichiometrically inhibits APOBEC3B DNA cytosine deaminase activity. BORF2 also caused a dramatic relocalization of nuclear APOBEC3B to perinuclear bodies. On lytic reactivation, BORF2-null viruses were susceptible to APOBEC3B-mediated deamination as evidenced by lower viral titres, lower infectivity and hypermutation. The Kaposi’s sarcoma-associated herpesvirus homologue, ORF61, also bound APOBEC3B and mediated relocalization. These data support a model where the genomic integrity of human γ-herpesviruses is maintained by active neutralization of the antiviral enzyme APOBEC3B. The ribonucleotide reductase large subunit of the Epstein–Barr virus, BORF2, inhibits the DNA cytosine deaminase activity of the host restriction factor APOBEC3B and sequesters it in perinuclear and cytoplasmic bodies, thus preserving viral genome integrity during lytic reactivation.&quot;,&quot;publisher&quot;:&quot;Nature Publishing Group&quot;,&quot;issue&quot;:&quot;1&quot;,&quot;volume&quot;:&quot;4&quot;,&quot;container-title-short&quot;:&quot;&quot;},&quot;isTemporary&quot;:false}]},{&quot;citationID&quot;:&quot;MENDELEY_CITATION_c687a4da-52b8-46f4-a49b-c65125ad947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zY4N2E0ZGEtNTJiOC00NmY0LWE0OWItYzY1MTI1YWQ5NDdhIiwicHJvcGVydGllcyI6eyJub3RlSW5kZXgiOjB9LCJpc0VkaXRlZCI6ZmFsc2UsIm1hbnVhbE92ZXJyaWRlIjp7ImlzTWFudWFsbHlPdmVycmlkZGVuIjpmYWxzZSwiY2l0ZXByb2NUZXh0IjoiPHN1cD4yMDwvc3VwPiIsIm1hbnVhbE92ZXJyaWRlVGV4dCI6IiJ9LCJjaXRhdGlvbkl0ZW1zIjpbeyJpZCI6ImFiYjIyY2UzLTM2MGItMzg0MS05ZWQ3LWU2NDM0Nzk1MzkzMSIsIml0ZW1EYXRhIjp7InR5cGUiOiJhcnRpY2xlLWpvdXJuYWwiLCJpZCI6ImFiYjIyY2UzLTM2MGItMzg0MS05ZWQ3LWU2NDM0Nzk1MzkzMSIsInRpdGxlIjoiVGhlIEVwc3RlaW4tQmFyciB2aXJ1cyByZXBsaWNhdGlvbiBhbmQgdHJhbnNjcmlwdGlvbiBhY3RpdmF0b3IsIFJ0YS9CUkxGMSwgaW5kdWNlcyBjZWxsdWxhciBzZW5lc2NlbmNlIGluIGVwaXRoZWxpYWwgY2VsbHMiLCJhdXRob3IiOlt7ImZhbWlseSI6IkNoZW4iLCJnaXZlbiI6Ill1IExpYW4iLCJwYXJzZS1uYW1lcyI6ZmFsc2UsImRyb3BwaW5nLXBhcnRpY2xlIjoiIiwibm9uLWRyb3BwaW5nLXBhcnRpY2xlIjoiIn0seyJmYW1pbHkiOiJDaGVuIiwiZ2l2ZW4iOiJZZW4gSnUiLCJwYXJzZS1uYW1lcyI6ZmFsc2UsImRyb3BwaW5nLXBhcnRpY2xlIjoiIiwibm9uLWRyb3BwaW5nLXBhcnRpY2xlIjoiIn0seyJmYW1pbHkiOiJUc2FpIiwiZ2l2ZW4iOiJXYW4gSHVhIiwicGFyc2UtbmFtZXMiOmZhbHNlLCJkcm9wcGluZy1wYXJ0aWNsZSI6IiIsIm5vbi1kcm9wcGluZy1wYXJ0aWNsZSI6IiJ9LHsiZmFtaWx5IjoiS28iLCJnaXZlbiI6IllpbmcgQ2hpZWgiLCJwYXJzZS1uYW1lcyI6ZmFsc2UsImRyb3BwaW5nLXBhcnRpY2xlIjoiIiwibm9uLWRyb3BwaW5nLXBhcnRpY2xlIjoiIn0seyJmYW1pbHkiOiJDaGVuIiwiZ2l2ZW4iOiJKZW4gWWFuZyIsInBhcnNlLW5hbWVzIjpmYWxzZSwiZHJvcHBpbmctcGFydGljbGUiOiIiLCJub24tZHJvcHBpbmctcGFydGljbGUiOiIifSx7ImZhbWlseSI6IkxpbiIsImdpdmVuIjoiU3UgRmFuZyIsInBhcnNlLW5hbWVzIjpmYWxzZSwiZHJvcHBpbmctcGFydGljbGUiOiIiLCJub24tZHJvcHBpbmctcGFydGljbGUiOiIifV0sImNvbnRhaW5lci10aXRsZSI6IkNlbGwgQ3ljbGUiLCJhY2Nlc3NlZCI6eyJkYXRlLXBhcnRzIjpbWzIwMjYsMyw0XV19LCJET0kiOiIxMC40MTYxL2NjLjguMS43NDExIiwiSVNTTiI6IjE1NTE0MDA1IiwiUE1JRCI6IjE5MDk4NDMwIiwiVVJMIjoiaHR0cHM6Ly93d3cudGFuZGZvbmxpbmUuY29tL2RvaS9wZGYvMTAuNDE2MS9jYy44LjEuNzQxMSIsImlzc3VlZCI6eyJkYXRlLXBhcnRzIjpbWzIwMDksMSwxXV19LCJwYWdlIjoiNTgtNjUiLCJhYnN0cmFjdCI6IkVwc3RlaW4tQmFyciBWaXJ1cyAoRUJWKSByZXBsaWNhdGlvbiBhbmQgdHJhbnNjcmlwdGlvbiBhY3RpdmF0b3IgKFJ0YS9CUkxGMSkgaXMgYW4gaW1tZWRpYXRlLWVhcmx5IHRyYW5zY3JpcHRpb24gZmFjdG9yIHRoYXQgY29udHJvbHMgdGhlIGNvbnZlcnNpb24gb2YgdGhlIGxhdGVudCB2aXJhbCBnZW5vbWUgaW50byBvbmUgdW5kZXJnb2luZyBseXRpYyByZXBsaWNhdGlvbi4gQnkgdXNpbmcgYSBkb3h5Y3ljbGluZS1pbmR1Y2libGUgZXhwcmVzc2lvbiBzeXN0ZW0sIHRoZSBwcmVzZW50IHN0dWR5IGRlbW9uc3RyYXRlcyB0aGF0IEVCViBSdGEgZWZmaWNpZW50bHkgZWxpY2l0cyBncm93dGggYXJyZXN0IGluIHRoZSBodW1hbiBlcGl0aGVsaWFsIGNlbGwgbGluZSBIRUsyOTMuIEluIGNlbGxzIGFycmVzdGVkIGJ5IEVCViBSdGEsIHRoZSBleHByZXNzaW9uIG9mIHAyMSAoQ0RLTjFBKSwgcDI3IChDREtOMUIpIGFuZCBjeWNsaW4gRSB3ZXJlIGluY3JlYXNlZC4gSW4gY29udHJhc3QsIHRoZSBsZXZlbHMgb2YgY3ljbGluIEQxLCBDREs0IGFuZCBDREs2IHdlcmUgc2hhcnBseSBkZWNyZWFzZWQuIEFjdGl2YXRpb24gb2YgdGhlIGhvc3QgY2VsbCBETkEgZGFtYWdlIHJlc3BvbnNlIChERFIpLCBpbmRpY2F0ZWQgYnkgdGhlIGluY3JlYXNpbmcgcGhvc3Bob3J5bGF0aW9uIG9mIEgyQVggYW5kIHA1MyBTZXIxNSwgd2FzIG9ic2VydmVkIG9uIGRheSAzIGFuZCBkYXkgNSBhZnRlciBFQlYgUnRhIGV4cHJlc3Npb24sIHJlc3BlY3RpdmVseS4gRmluYWxseSwgRUJWIFJ0YSBhcnJlc3RlZCBjZWxscyBleGhpYml0ZWQgc3Ryb25nIHNlbmVzY2VuY2UtYXNzb2NpYXRlZCDOsi1nYWxhY3Rvc2lkYXNlIHN0YWluaW5nIG9uIGRheSAxMCBhZnRlciBkb3h5Y3ljbGluZSBpbmR1Y3Rpb24uIFRvZ2V0aGVyLCB0aGVzZSByZXN1bHRzIGluZGljYXRlIHRoYXQsIGluIGFkZGl0aW9uIHRvIHRyaWdnZXJpbmcgdmlyYWwgbHl0aWMgcmVwbGljYXRpb24gaW4gZXBpdGhlbGlhbCBjZWxscywgRUJWIFJ0YSBjb25jdXJyZW50bHkgaW5pdGlhdGVzIGEgY2VsbHVsYXIgc2VuZXNjZW5jZSBwcm9ncmFtIHRoYXQgd2FzIHByZXZpb3VzbHkgdW5kb2N1bWVudGVkLiBUaGlzIGZpbmRpbmcsIHNob3dpbmcgUnRhIG1heSBiZSBjZW50cmFsbHkgaW52b2x2ZWQgaW4gaW5kdWNpbmcgYSBob3N0IGNlbGwgc3RhdGUgYW1lbmFibGUgdG8gZWZmaWNpZW50IHZpcmFsIHJlcHJvZHVjdGlvbiwgaW4gYWRkaXRpb24gdG8gaXRzIHByZXZpb3VzbHkgY2hhcmFjdGVyaXplZCByZWd1bGF0aW9uIG9mIHZpcmFsIHRyYW5zY3JpcHRpb24sIHByb3ZpZGVzIG5ldyBwZXJzcGVjdGl2ZXMgaW4gdW5kZXJzdGFuZGluZyBFQlYgcGF0aG9nZW5lc2lzLiDCqTIwMDkgTGFuZGVzIEJpb3NjaWVuY2UuIiwicHVibGlzaGVyIjoiVGF5bG9yIGFuZCBGcmFuY2lzIEluYy4iLCJpc3N1ZSI6IjEiLCJ2b2x1bWUiOiI4IiwiY29udGFpbmVyLXRpdGxlLXNob3J0IjoiIn0sImlzVGVtcG9yYXJ5IjpmYWxzZX1dfQ==&quot;,&quot;citationItems&quot;:[{&quot;id&quot;:&quot;abb22ce3-360b-3841-9ed7-e64347953931&quot;,&quot;itemData&quot;:{&quot;type&quot;:&quot;article-journal&quot;,&quot;id&quot;:&quot;abb22ce3-360b-3841-9ed7-e64347953931&quot;,&quot;title&quot;:&quot;The Epstein-Barr virus replication and transcription activator, Rta/BRLF1, induces cellular senescence in epithelial cells&quot;,&quot;author&quot;:[{&quot;family&quot;:&quot;Chen&quot;,&quot;given&quot;:&quot;Yu Lian&quot;,&quot;parse-names&quot;:false,&quot;dropping-particle&quot;:&quot;&quot;,&quot;non-dropping-particle&quot;:&quot;&quot;},{&quot;family&quot;:&quot;Chen&quot;,&quot;given&quot;:&quot;Yen Ju&quot;,&quot;parse-names&quot;:false,&quot;dropping-particle&quot;:&quot;&quot;,&quot;non-dropping-particle&quot;:&quot;&quot;},{&quot;family&quot;:&quot;Tsai&quot;,&quot;given&quot;:&quot;Wan Hua&quot;,&quot;parse-names&quot;:false,&quot;dropping-particle&quot;:&quot;&quot;,&quot;non-dropping-particle&quot;:&quot;&quot;},{&quot;family&quot;:&quot;Ko&quot;,&quot;given&quot;:&quot;Ying Chieh&quot;,&quot;parse-names&quot;:false,&quot;dropping-particle&quot;:&quot;&quot;,&quot;non-dropping-particle&quot;:&quot;&quot;},{&quot;family&quot;:&quot;Chen&quot;,&quot;given&quot;:&quot;Jen Yang&quot;,&quot;parse-names&quot;:false,&quot;dropping-particle&quot;:&quot;&quot;,&quot;non-dropping-particle&quot;:&quot;&quot;},{&quot;family&quot;:&quot;Lin&quot;,&quot;given&quot;:&quot;Su Fang&quot;,&quot;parse-names&quot;:false,&quot;dropping-particle&quot;:&quot;&quot;,&quot;non-dropping-particle&quot;:&quot;&quot;}],&quot;container-title&quot;:&quot;Cell Cycle&quot;,&quot;accessed&quot;:{&quot;date-parts&quot;:[[2026,3,4]]},&quot;DOI&quot;:&quot;10.4161/cc.8.1.7411&quot;,&quot;ISSN&quot;:&quot;15514005&quot;,&quot;PMID&quot;:&quot;19098430&quot;,&quot;URL&quot;:&quot;https://www.tandfonline.com/doi/pdf/10.4161/cc.8.1.7411&quot;,&quot;issued&quot;:{&quot;date-parts&quot;:[[2009,1,1]]},&quot;page&quot;:&quot;58-65&quot;,&quot;abstract&quot;:&quot;Epstein-Barr Virus (EBV) replication and transcription activator (Rta/BRLF1) is an immediate-early transcription factor that controls the conversion of the latent viral genome into one undergoing lytic replication. By using a doxycycline-inducible expression system, the present study demonstrates that EBV Rta efficiently elicits growth arrest in the human epithelial cell line HEK293. In cells arrested by EBV Rta, the expression of p21 (CDKN1A), p27 (CDKN1B) and cyclin E were increased. In contrast, the levels of cyclin D1, CDK4 and CDK6 were sharply decreased. Activation of the host cell DNA damage response (DDR), indicated by the increasing phosphorylation of H2AX and p53 Ser15, was observed on day 3 and day 5 after EBV Rta expression, respectively. Finally, EBV Rta arrested cells exhibited strong senescence-associated β-galactosidase staining on day 10 after doxycycline induction. Together, these results indicate that, in addition to triggering viral lytic replication in epithelial cells, EBV Rta concurrently initiates a cellular senescence program that was previously undocumented. This finding, showing Rta may be centrally involved in inducing a host cell state amenable to efficient viral reproduction, in addition to its previously characterized regulation of viral transcription, provides new perspectives in understanding EBV pathogenesis. ©2009 Landes Bioscience.&quot;,&quot;publisher&quot;:&quot;Taylor and Francis Inc.&quot;,&quot;issue&quot;:&quot;1&quot;,&quot;volume&quot;:&quot;8&quot;,&quot;container-title-short&quot;:&quot;&quot;},&quot;isTemporary&quot;:false}]},{&quot;citationID&quot;:&quot;MENDELEY_CITATION_fbc139f5-c9e6-4dc7-942f-def42877702a&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ZmJjMTM5ZjUtYzllNi00ZGM3LTk0MmYtZGVmNDI4Nzc3MDJhIiwicHJvcGVydGllcyI6eyJub3RlSW5kZXgiOjB9LCJpc0VkaXRlZCI6ZmFsc2UsIm1hbnVhbE92ZXJyaWRlIjp7ImlzTWFudWFsbHlPdmVycmlkZGVuIjpmYWxzZSwiY2l0ZXByb2NUZXh0IjoiPHN1cD4yMSwyMjwvc3VwPiIsIm1hbnVhbE92ZXJyaWRlVGV4dCI6IiJ9LCJjaXRhdGlvbkl0ZW1zIjpbeyJpZCI6IjE0ZDhlZjZjLTZkZTUtMzY5My05YmI2LTQ0N2FkZjAwZTYzMiIsIml0ZW1EYXRhIjp7InR5cGUiOiJhcnRpY2xlLWpvdXJuYWwiLCJpZCI6IjE0ZDhlZjZjLTZkZTUtMzY5My05YmI2LTQ0N2FkZjAwZTYzMiIsInRpdGxlIjoiIEN5dG9seXRpYyBDRDQgKyAtVC1DZWxsIENsb25lcyBSZWFjdGl2ZSB0byBFQk5BMSBJbmhpYml0IEVwc3RlaW4tQmFyciBWaXJ1cy1JbmR1Y2VkIEItQ2VsbCBQcm9saWZlcmF0aW9uICIsImF1dGhvciI6W3siZmFtaWx5IjoiTmlraWZvcm93IiwiZ2l2ZW4iOiJTYXJhaCIsInBhcnNlLW5hbWVzIjpmYWxzZSwiZHJvcHBpbmctcGFydGljbGUiOiIiLCJub24tZHJvcHBpbmctcGFydGljbGUiOiIifSx7ImZhbWlseSI6IkJvdHRvbWx5IiwiZ2l2ZW4iOiJLaW0iLCJwYXJzZS1uYW1lcyI6ZmFsc2UsImRyb3BwaW5nLXBhcnRpY2xlIjoiIiwibm9uLWRyb3BwaW5nLXBhcnRpY2xlIjoiIn0seyJmYW1pbHkiOiJNaWxsZXIiLCJnaXZlbiI6Ikdlb3JnZSIsInBhcnNlLW5hbWVzIjpmYWxzZSwiZHJvcHBpbmctcGFydGljbGUiOiIiLCJub24tZHJvcHBpbmctcGFydGljbGUiOiIifSx7ImZhbWlseSI6Ik3DvG56IiwiZ2l2ZW4iOiJDaHJpc3RpYW4iLCJwYXJzZS1uYW1lcyI6ZmFsc2UsImRyb3BwaW5nLXBhcnRpY2xlIjoiIiwibm9uLWRyb3BwaW5nLXBhcnRpY2xlIjoiIn1dLCJjb250YWluZXItdGl0bGUiOiJKb3VybmFsIG9mIFZpcm9sb2d5IiwiY29udGFpbmVyLXRpdGxlLXNob3J0IjoiSi4gVmlyb2wuIiwiYWNjZXNzZWQiOnsiZGF0ZS1wYXJ0cyI6W1syMDI2LDMsNF1dfSwiRE9JIjoiMTAuMTEyOC9qdmkuNzcuMjIuMTIwODgtMTIxMDQuMjAwMyIsIklTU04iOiIwMDIyLTUzOFgiLCJQTUlEIjoiMTQ1ODE1NDYiLCJVUkwiOiIvZG9pL3BkZi8xMC4xMTI4L2p2aS43Ny4yMi4xMjA4OC0xMjEwNC4yMDAzP2Rvd25sb2FkPXRydWUiLCJpc3N1ZWQiOnsiZGF0ZS1wYXJ0cyI6W1syMDAzLDExLDE1XV19LCJwYWdlIjoiMTIwODgtMTIxMDQiLCJhYnN0cmFjdCI6IiBJbiB0aGUgYWJzZW5jZSBvZiBpbW11bmUgc3VydmVpbGxhbmNlLCBFcHN0ZWluLUJhcnIgdmlydXMgKEVCViktaW5mZWN0ZWQgQiBjZWxscyBnZW5lcmF0ZSBuZW9wbGFzbXMgaW4gdml2byBhbmQgdHJhbnNmb3JtZWQgY2VsbCBsaW5lcyBpbiB2aXRyby4gSW4gYW4gaW4gdml0cm8gc3lzdGVtIHdoaWNoIG1vZGVsZWQgdGhlIGZpcnN0IHN0ZXBzIG9mIGluIHZpdm8gaW1tdW5lIGNvbnRyb2wgb3ZlciBwb3N0dHJhbnNwbGFudCBseW1waG9wcm9saWZlcmF0aXZlIGRpc2Vhc2UgYW5kIGx5bXBob21hcywgb3VyIGludmVzdGlnYXRvcnMgcHJldmlvdXNseSBkZW1vbnN0cmF0ZWQgdGhhdCBtZW1vcnkgQ0Q0ICsgVCBjZWxscyByZWFjdGl2ZSB0byBFQlYgd2VyZSBuZWNlc3NhcnkgYW5kIHN1ZmZpY2llbnQgdG8gcHJldmVudCBwcm9saWZlcmF0aW9uIG9mIEIgY2VsbHMgbmV3bHkgaW5mZWN0ZWQgYnkgRUJWIChTLiBOaWtpZm9yb3cgZXQgYWwuLCBKLiBWaXJvbC4gNzU6Mzc0MC0zNzUyLCAyMDAxKS4gSGVyZSwgd2Ugc2hvdyB0aGF0IHRocmVlIENENCArIC1ULWNlbGwgY2xvbmVzIHJlYWN0aXZlIHRvIHRoZSBsYXRlbnQgRUJWIGFudGlnZW4gRUJOQTEgYWxzbyBwcmV2ZW50IHRoZSBwcm9saWZlcmF0aW9uIG9mIG5ld2x5IGluZmVjdGVkIEIgY2VsbHMgZnJvbSBtYWpvciBoaXN0b2NvbXBhdGliaWxpdHkgY29tcGxleCAoTUhDKSBjbGFzcyBJSS1tYXRjaGVkIGRvbm9ycywgYSBjcnVjaWFsIGZpcnN0IHN0ZXAgaW4gdGhlIHRyYW5zZm9ybWF0aW9uIHByb2Nlc3MuIEVCTkExLXJlYWN0aXZlIFQtY2VsbCBjbG9uZXMgcmVjb2duaXplZCBCIGNlbGxzIGFzIGVhcmx5IGFzIDQgZGF5cyBhZnRlciBFQlYgaW5mZWN0aW9uIHRocm91Z2ggYW4gSExBLURSLXJlc3RyaWN0ZWQgaW50ZXJhY3Rpb24uIFRoZXkgc2VjcmV0ZWQgVGgxLXR5cGUgYW5kIFRoMi10eXBlIGN5dG9raW5lcyBhbmQgbHlzZWQgRUJWLXRyYW5zZm9ybWVkIGVzdGFibGlzaGVkIGx5bXBob2JsYXN0b2lkIGNlbGwgbGluZXMgdmlhIGEgRmFzL0ZhcyBsaWdhbmQtZGVwZW5kZW50IG1lY2hhbmlzbS4gT25jZSBzcGVjaWZpY2FsbHkgYWN0aXZhdGVkLCB0aGV5IGFsc28gY2F1c2VkIGJ5c3RhbmRlciByZWdyZXNzaW9uIGFuZCBieXN0YW5kZXIga2lsbGluZyBvZiBub24tTUhDLW1hdGNoZWQgRUJWLWluZmVjdGVkIEIgY2VsbHMuIFNpbmNlIEVCTkExIGlzIHJlY29nbml6ZWQgYnkgQ0Q0ICsgVCBjZWxscyBmcm9tIG5lYXJseSBhbGwgRUJWLXNlcm9wb3NpdGl2ZSBpbmRpdmlkdWFscyBhbmQgZXZhZGVzIGRldGVjdGlvbiBieSBDRDggKyBUIGNlbGxzLCBFQk5BMS1yZWFjdGl2ZSBDRDQgKyBUIGNlbGxzIG1heSBjb250cm9sIGRlIG5vdm8gZXhwYW5zaW9uIG9mIEIgY2VsbHMgZm9sbG93aW5nIEVCViBpbmZlY3Rpb24gaW4gdml2by4gVGh1cywgRUJOQTEtcmVhY3RpdmUgQ0Q0ICsgLVQtY2VsbCBjbG9uZXMgbWF5IGZpbmQgdXNlIGFzIGFkb3B0aXZlIGltbXVub3RoZXJhcHkgYWdhaW5zdCBFQlYtcmVsYXRlZCBseW1waG9wcm9saWZlcmF0aXZlIGRpc2Vhc2UgYW5kIG1hbnkgb3RoZXIgRUJWLWFzc29jaWF0ZWQgdHVtb3JzLiAiLCJwdWJsaXNoZXIiOiJBbWVyaWNhbiBTb2NpZXR5IGZvciBNaWNyb2Jpb2xvZ3kiLCJpc3N1ZSI6IjIyIiwidm9sdW1lIjoiNzcifSwiaXNUZW1wb3JhcnkiOmZhbHNlfSx7ImlkIjoiZmQxNTkyNWEtNzRmOC0zOGUxLWIyNmQtMzM5ZDBmNzg1NThjIiwiaXRlbURhdGEiOnsidHlwZSI6ImFydGljbGUtam91cm5hbCIsImlkIjoiZmQxNTkyNWEtNzRmOC0zOGUxLWIyNmQtMzM5ZDBmNzg1NThjIiwidGl0bGUiOiJUaGUgRXBzdGVpbi1CYXJyIFZpcnVzIE9uY29nZW5lIEVCTkExIFN1cHByZXNzZXMgTmF0dXJhbCBLaWxsZXIgQ2VsbCBSZXNwb25zZXMgYW5kIEFwb3B0b3NpcyBFYXJseSBhZnRlciBJbmZlY3Rpb24gb2YgUGVyaXBoZXJhbCBCIENlbGxzIiwiYXV0aG9yIjpbeyJmYW1pbHkiOiJTbWl0aCIsImdpdmVuIjoiRGFuaWVsbGUgV2VzdGhvZmYiLCJwYXJzZS1uYW1lcyI6ZmFsc2UsImRyb3BwaW5nLXBhcnRpY2xlIjoiIiwibm9uLWRyb3BwaW5nLXBhcnRpY2xlIjoiIn0seyJmYW1pbHkiOiJDaGFrcmF2b3J0eSIsImdpdmVuIjoiQWRpdHlhcnVwIiwicGFyc2UtbmFtZXMiOmZhbHNlLCJkcm9wcGluZy1wYXJ0aWNsZSI6IiIsIm5vbi1kcm9wcGluZy1wYXJ0aWNsZSI6IiJ9LHsiZmFtaWx5IjoiSGF5ZXMiLCJnaXZlbiI6Ik1pdGNoIiwicGFyc2UtbmFtZXMiOmZhbHNlLCJkcm9wcGluZy1wYXJ0aWNsZSI6IiIsIm5vbi1kcm9wcGluZy1wYXJ0aWNsZSI6IiJ9LHsiZmFtaWx5IjoiSGFtbWVyc2NobWlkdCIsImdpdmVuIjoiV29sZmdhbmciLCJwYXJzZS1uYW1lcyI6ZmFsc2UsImRyb3BwaW5nLXBhcnRpY2xlIjoiIiwibm9uLWRyb3BwaW5nLXBhcnRpY2xlIjoiIn0seyJmYW1pbHkiOiJTdWdkZW4iLCJnaXZlbiI6IkJpbGwiLCJwYXJzZS1uYW1lcyI6ZmFsc2UsImRyb3BwaW5nLXBhcnRpY2xlIjoiIiwibm9uLWRyb3BwaW5nLXBhcnRpY2xlIjoiIn1dLCJjb250YWluZXItdGl0bGUiOiJtQmlvIiwiY29udGFpbmVyLXRpdGxlLXNob3J0IjoibUJpbyIsImFjY2Vzc2VkIjp7ImRhdGUtcGFydHMiOltbMjAyNiwzLDRdXX0sIkRPSSI6IjEwLjExMjgvbUJpby4wMjI0My0yMSIsIklTU04iOiIyMTUwNzUxMSIsIlBNSUQiOiIzNDc4MTczNSIsIlVSTCI6Ii9kb2kvcGRmLzEwLjExMjgvbWJpby4wMjI0My0yMT9kb3dubG9hZD10cnVlIiwiaXNzdWVkIjp7ImRhdGUtcGFydHMiOltbMjAyMSwxMiwxXV19LCJhYnN0cmFjdCI6IlRoZSBpbm5hdGUgaW1tdW5lIHN5c3RlbSBzZXJ2ZXMgYXMgZnJvbnRsaW5lIGRlZmVuc2UgYWdhaW5zdCBwYXRob2dlbnMsIHN1Y2ggYXMgYmFjdGVyaWEgYW5kIHZpcnVzZXMuIE5hdHVyYWwga2lsbGVyIChOSykgY2VsbHMgYXJlIGEgcGFydCBvZiBpbm5hdGUgaW1tdW5pdHkgYW5kIGNhbiBib3RoIHNlY3JldGUgY3l0b2tpbmVzIGFuZCBkaXJlY3RseSB0YXJnZXQgY2VsbHMgZm9yIGx5c2lzLiBOSyBjZWxscyBleHByZXNzIHNldmVyYWwgY2VsbCBzdXJmYWNlIHJlY2VwdG9ycywgaW5jbHVkaW5nIE5LRzJELCB3aGljaCBiaW5kIG11bHRpcGxlIGxpZ2FuZHMuIFBlb3BsZSB3aXRoIGRlZmljaWVuY2llcyBpbiBOSyBjZWxscyBhcmUgb2Z0ZW4gc3VzY2VwdGlibGUgdG8gdW5jb250cm9sbGVkIGluZmVjdGlvbiBieSBoZXJwZXN2aXJ1c2VzLCBzdWNoIGFzIEVwc3RlaW4tQmFyciB2aXJ1cyAoRUJWKS4gSW5mZWN0aW9uIHdpdGggRUJWIHN0aW11bGF0ZXMgYm90aCBpbm5hdGUgYW5kIGFkYXB0aXZlIGltbXVuaXR5LCB5ZXQgdGhlIHZpcnVzIGVzdGFibGlzaGVzIGxpZmVsb25nIGxhdGVudCBpbmZlY3Rpb24gaW4gbWVtb3J5IEIgY2VsbHMuIFdlIHNob3cgdGhhdCB0aGUgRUJWIG9uY29nZW5lIEVCTkExLCBwcmV2aW91c2x5IGtub3duIHRvIGJlIG5lY2Vzc2FyeSBmb3IgbWFpbnRhaW5pbmcgRUJWIGdlbm9tZXMgaW4gbGF0ZW50bHkgaW5mZWN0ZWQgY2VsbHMsIGFsc28gcGxheXMgYW4gaW1wb3J0YW50IHJvbGUgaW4gc3VwcHJlc3NpbmcgTksgY2VsbCByZXNwb25zZXMgYW5kIGNlbGwgZGVhdGggaW4gbmV3bHkgaW5mZWN0ZWQgY2VsbHMuIEVCTkExIGRvZXMgc28gYnkgZG93bnJlZ3VsYXRpbmcgdGhlIE5LRzJEIGxpZ2FuZHMgVUxCUDEgYW5kIFVMQlA1IGFuZCBtb2R1bGF0aW5nIGV4cHJlc3Npb24gb2YgYy1NeWMuIEIgY2VsbHMgaW5mZWN0ZWQgd2l0aCBhIGRlcml2YXRpdmUgb2YgRUJWIHRoYXQgbGFja3MgRUJOQTEgYXJlIG1vcmUgc3VzY2VwdGlibGUgdG8gTksgY2VsbC1tZWRpYXRlZCBraWxsaW5nIGFuZCBzaG93IGluY3JlYXNlZCBsZXZlbHMgb2YgYXBvcHRvc2lzLiBUaHVzLCBFQk5BMSBwZXJmb3JtcyBhIHByZXZpb3VzbHkgdW5hcHByZWNpYXRlZCByb2xlIGluIHJlZHVjaW5nIGltbXVuZSByZXNwb25zZSBhbmQgcHJvZ3JhbW1lZCBjZWxsIGRlYXRoIGFmdGVyIEVCViBpbmZlY3Rpb24sIGhlbHBpbmcgaW5mZWN0ZWQgY2VsbHMgYXZvaWQgaW1tdW5lIHN1cnZlaWxsYW5jZSBhbmQgYXBvcHRvc2lzIGFuZCB0aHVzIHBlcnNpc3QgZm9yIHRoZSBsaWZldGltZSBvZiB0aGUgaG9zdC4iLCJwdWJsaXNoZXIiOiJBbWVyaWNhbiBTb2NpZXR5IGZvciBNaWNyb2Jpb2xvZ3kiLCJpc3N1ZSI6IjYiLCJ2b2x1bWUiOiIxMiJ9LCJpc1RlbXBvcmFyeSI6ZmFsc2V9XX0=&quot;,&quot;citationItems&quot;:[{&quot;id&quot;:&quot;14d8ef6c-6de5-3693-9bb6-447adf00e632&quot;,&quot;itemData&quot;:{&quot;type&quot;:&quot;article-journal&quot;,&quot;id&quot;:&quot;14d8ef6c-6de5-3693-9bb6-447adf00e632&quot;,&quot;title&quot;:&quot; Cytolytic CD4 + -T-Cell Clones Reactive to EBNA1 Inhibit Epstein-Barr Virus-Induced B-Cell Proliferation &quot;,&quot;author&quot;:[{&quot;family&quot;:&quot;Nikiforow&quot;,&quot;given&quot;:&quot;Sarah&quot;,&quot;parse-names&quot;:false,&quot;dropping-particle&quot;:&quot;&quot;,&quot;non-dropping-particle&quot;:&quot;&quot;},{&quot;family&quot;:&quot;Bottomly&quot;,&quot;given&quot;:&quot;Kim&quot;,&quot;parse-names&quot;:false,&quot;dropping-particle&quot;:&quot;&quot;,&quot;non-dropping-particle&quot;:&quot;&quot;},{&quot;family&quot;:&quot;Miller&quot;,&quot;given&quot;:&quot;George&quot;,&quot;parse-names&quot;:false,&quot;dropping-particle&quot;:&quot;&quot;,&quot;non-dropping-particle&quot;:&quot;&quot;},{&quot;family&quot;:&quot;Münz&quot;,&quot;given&quot;:&quot;Christian&quot;,&quot;parse-names&quot;:false,&quot;dropping-particle&quot;:&quot;&quot;,&quot;non-dropping-particle&quot;:&quot;&quot;}],&quot;container-title&quot;:&quot;Journal of Virology&quot;,&quot;container-title-short&quot;:&quot;J. Virol.&quot;,&quot;accessed&quot;:{&quot;date-parts&quot;:[[2026,3,4]]},&quot;DOI&quot;:&quot;10.1128/jvi.77.22.12088-12104.2003&quot;,&quot;ISSN&quot;:&quot;0022-538X&quot;,&quot;PMID&quot;:&quot;14581546&quot;,&quot;URL&quot;:&quot;/doi/pdf/10.1128/jvi.77.22.12088-12104.2003?download=true&quot;,&quot;issued&quot;:{&quot;date-parts&quot;:[[2003,11,15]]},&quot;page&quot;:&quot;12088-12104&quot;,&quot;abstract&quot;:&quot; In the absence of immune surveillance, Epstein-Barr virus (EBV)-infected B cells generate neoplasms in vivo and transformed cell lines in vitro. In an in vitro system which modeled the first steps of in vivo immune control over posttransplant lymphoproliferative disease and lymphomas, our investigators previously demonstrated that memory CD4 + T cells reactive to EBV were necessary and sufficient to prevent proliferation of B cells newly infected by EBV (S. Nikiforow et al., J. Virol. 75:3740-3752, 2001). Here, we show that three CD4 + -T-cell clones reactive to the latent EBV antigen EBNA1 also prevent the proliferation of newly infected B cells from major histocompatibility complex (MHC) class II-matched donors, a crucial first step in the transformation process. EBNA1-reactive T-cell clones recognized B cells as early as 4 days after EBV infection through an HLA-DR-restricted interaction. They secreted Th1-type and Th2-type cytokines and lysed EBV-transformed established lymphoblastoid cell lines via a Fas/Fas ligand-dependent mechanism. Once specifically activated, they also caused bystander regression and bystander killing of non-MHC-matched EBV-infected B cells. Since EBNA1 is recognized by CD4 + T cells from nearly all EBV-seropositive individuals and evades detection by CD8 + T cells, EBNA1-reactive CD4 + T cells may control de novo expansion of B cells following EBV infection in vivo. Thus, EBNA1-reactive CD4 + -T-cell clones may find use as adoptive immunotherapy against EBV-related lymphoproliferative disease and many other EBV-associated tumors. &quot;,&quot;publisher&quot;:&quot;American Society for Microbiology&quot;,&quot;issue&quot;:&quot;22&quot;,&quot;volume&quot;:&quot;77&quot;},&quot;isTemporary&quot;:false},{&quot;id&quot;:&quot;fd15925a-74f8-38e1-b26d-339d0f78558c&quot;,&quot;itemData&quot;:{&quot;type&quot;:&quot;article-journal&quot;,&quot;id&quot;:&quot;fd15925a-74f8-38e1-b26d-339d0f78558c&quot;,&quot;title&quot;:&quot;The Epstein-Barr Virus Oncogene EBNA1 Suppresses Natural Killer Cell Responses and Apoptosis Early after Infection of Peripheral B Cells&quot;,&quot;author&quot;:[{&quot;family&quot;:&quot;Smith&quot;,&quot;given&quot;:&quot;Danielle Westhoff&quot;,&quot;parse-names&quot;:false,&quot;dropping-particle&quot;:&quot;&quot;,&quot;non-dropping-particle&quot;:&quot;&quot;},{&quot;family&quot;:&quot;Chakravorty&quot;,&quot;given&quot;:&quot;Adityarup&quot;,&quot;parse-names&quot;:false,&quot;dropping-particle&quot;:&quot;&quot;,&quot;non-dropping-particle&quot;:&quot;&quot;},{&quot;family&quot;:&quot;Hayes&quot;,&quot;given&quot;:&quot;Mitch&quot;,&quot;parse-names&quot;:false,&quot;dropping-particle&quot;:&quot;&quot;,&quot;non-dropping-particle&quot;:&quot;&quot;},{&quot;family&quot;:&quot;Hammerschmidt&quot;,&quot;given&quot;:&quot;Wolfgang&quot;,&quot;parse-names&quot;:false,&quot;dropping-particle&quot;:&quot;&quot;,&quot;non-dropping-particle&quot;:&quot;&quot;},{&quot;family&quot;:&quot;Sugden&quot;,&quot;given&quot;:&quot;Bill&quot;,&quot;parse-names&quot;:false,&quot;dropping-particle&quot;:&quot;&quot;,&quot;non-dropping-particle&quot;:&quot;&quot;}],&quot;container-title&quot;:&quot;mBio&quot;,&quot;container-title-short&quot;:&quot;mBio&quot;,&quot;accessed&quot;:{&quot;date-parts&quot;:[[2026,3,4]]},&quot;DOI&quot;:&quot;10.1128/mBio.02243-21&quot;,&quot;ISSN&quot;:&quot;21507511&quot;,&quot;PMID&quot;:&quot;34781735&quot;,&quot;URL&quot;:&quot;/doi/pdf/10.1128/mbio.02243-21?download=true&quot;,&quot;issued&quot;:{&quot;date-parts&quot;:[[2021,12,1]]},&quot;abstract&quot;:&quot;The innate immune system serves as frontline defense against pathogens, such as bacteria and viruses. Natural killer (NK) cells are a part of innate immunity and can both secrete cytokines and directly target cells for lysis. NK cells express several cell surface receptors, including NKG2D, which bind multiple ligands. People with deficiencies in NK cells are often susceptible to uncontrolled infection by herpesviruses, such as Epstein-Barr virus (EBV). Infection with EBV stimulates both innate and adaptive immunity, yet the virus establishes lifelong latent infection in memory B cells. We show that the EBV oncogene EBNA1, previously known to be necessary for maintaining EBV genomes in latently infected cells, also plays an important role in suppressing NK cell responses and cell death in newly infected cells. EBNA1 does so by downregulating the NKG2D ligands ULBP1 and ULBP5 and modulating expression of c-Myc. B cells infected with a derivative of EBV that lacks EBNA1 are more susceptible to NK cell-mediated killing and show increased levels of apoptosis. Thus, EBNA1 performs a previously unappreciated role in reducing immune response and programmed cell death after EBV infection, helping infected cells avoid immune surveillance and apoptosis and thus persist for the lifetime of the host.&quot;,&quot;publisher&quot;:&quot;American Society for Microbiology&quot;,&quot;issue&quot;:&quot;6&quot;,&quot;volume&quot;:&quot;12&quot;},&quot;isTemporary&quot;:false}]},{&quot;citationID&quot;:&quot;MENDELEY_CITATION_521b6520-3cd6-4a23-a0c8-01509a566513&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TIxYjY1MjAtM2NkNi00YTIzLWEwYzgtMDE1MDlhNTY2NTEzIiwicHJvcGVydGllcyI6eyJub3RlSW5kZXgiOjB9LCJpc0VkaXRlZCI6ZmFsc2UsIm1hbnVhbE92ZXJyaWRlIjp7ImlzTWFudWFsbHlPdmVycmlkZGVuIjpmYWxzZSwiY2l0ZXByb2NUZXh0IjoiPHN1cD4yMzwvc3VwPiIsIm1hbnVhbE92ZXJyaWRlVGV4dCI6IiJ9LCJjaXRhdGlvbkl0ZW1zIjpbeyJpZCI6IjYyZjA4ZTA5LTRmNDUtM2Y0MS1hMTYyLTE4ODcwNjM3ZjVmYSIsIml0ZW1EYXRhIjp7InR5cGUiOiJhcnRpY2xlLWpvdXJuYWwiLCJpZCI6IjYyZjA4ZTA5LTRmNDUtM2Y0MS1hMTYyLTE4ODcwNjM3ZjVmYSIsInRpdGxlIjoiRUJWIExhdGVudCBNZW1icmFuZSBQcm90ZWluIDEgSXMgYSBOZWdhdGl2ZSBSZWd1bGF0b3Igb2YgVExSOSIsImF1dGhvciI6W3siZmFtaWx5IjoiRmF0aGFsbGFoIiwiZ2l2ZW4iOiJJa2JhbCIsInBhcnNlLW5hbWVzIjpmYWxzZSwiZHJvcHBpbmctcGFydGljbGUiOiIiLCJub24tZHJvcHBpbmctcGFydGljbGUiOiIifSx7ImZhbWlseSI6IlBhcnJvY2hlIiwiZ2l2ZW4iOiJQZWdneSIsInBhcnNlLW5hbWVzIjpmYWxzZSwiZHJvcHBpbmctcGFydGljbGUiOiIiLCJub24tZHJvcHBpbmctcGFydGljbGUiOiIifSx7ImZhbWlseSI6IkdydWZmYXQiLCJnaXZlbiI6IkhlbnJpIiwicGFyc2UtbmFtZXMiOmZhbHNlLCJkcm9wcGluZy1wYXJ0aWNsZSI6IiIsIm5vbi1kcm9wcGluZy1wYXJ0aWNsZSI6IiJ9LHsiZmFtaWx5IjoiWmFubmV0dGkiLCJnaXZlbiI6IkNsYXVkaWEiLCJwYXJzZS1uYW1lcyI6ZmFsc2UsImRyb3BwaW5nLXBhcnRpY2xlIjoiIiwibm9uLWRyb3BwaW5nLXBhcnRpY2xlIjoiIn0seyJmYW1pbHkiOiJKb2hhbnNzb24iLCJnaXZlbiI6Ikhhbm5hIiwicGFyc2UtbmFtZXMiOmZhbHNlLCJkcm9wcGluZy1wYXJ0aWNsZSI6IiIsIm5vbi1kcm9wcGluZy1wYXJ0aWNsZSI6IiJ9LHsiZmFtaWx5IjoiWXVlIiwiZ2l2ZW4iOiJKaXBpbmciLCJwYXJzZS1uYW1lcyI6ZmFsc2UsImRyb3BwaW5nLXBhcnRpY2xlIjoiIiwibm9uLWRyb3BwaW5nLXBhcnRpY2xlIjoiIn0seyJmYW1pbHkiOiJNYW5ldCIsImdpdmVuIjoiRXZlbHluIiwicGFyc2UtbmFtZXMiOmZhbHNlLCJkcm9wcGluZy1wYXJ0aWNsZSI6IiIsIm5vbi1kcm9wcGluZy1wYXJ0aWNsZSI6IiJ9LHsiZmFtaWx5IjoiVG9tbWFzaW5vIiwiZ2l2ZW4iOiJNYXNzaW1vIiwicGFyc2UtbmFtZXMiOmZhbHNlLCJkcm9wcGluZy1wYXJ0aWNsZSI6IiIsIm5vbi1kcm9wcGluZy1wYXJ0aWNsZSI6IiJ9LHsiZmFtaWx5IjoiU3lsbGEiLCJnaXZlbiI6IkJha2FyeSBTIiwicGFyc2UtbmFtZXMiOmZhbHNlLCJkcm9wcGluZy1wYXJ0aWNsZSI6IiIsIm5vbi1kcm9wcGluZy1wYXJ0aWNsZSI6IiJ9LHsiZmFtaWx5IjoiSGFzYW4iLCJnaXZlbiI6IlV6bWEgQSIsInBhcnNlLW5hbWVzIjpmYWxzZSwiZHJvcHBpbmctcGFydGljbGUiOiIiLCJub24tZHJvcHBpbmctcGFydGljbGUiOiIifV0sImNvbnRhaW5lci10aXRsZSI6IlRoZSBKb3VybmFsIG9mIEltbXVub2xvZ3kiLCJhY2Nlc3NlZCI6eyJkYXRlLXBhcnRzIjpbWzIwMjYsMyw0XV19LCJET0kiOiIxMC40MDQ5L2ppbW11bm9sLjA5MDM0NTkiLCJJU1NOIjoiMDAyMi0xNzY3IiwiUE1JRCI6IjIwOTgwNjMxIiwiVVJMIjoiaHR0cHM6Ly9keC5kb2kub3JnLzEwLjQwNDkvamltbXVub2wuMDkwMzQ1OSIsImlzc3VlZCI6eyJkYXRlLXBhcnRzIjpbWzIwMTAsMTIsMV1dfSwicGFnZSI6IjY0MzktNjQ0NyIsImFic3RyYWN0IjoiRUJWIGluZmVjdHMgbW9zdCBvZiB0aGUgaHVtYW4gcG9wdWxhdGlvbiBhbmQgaXMgYXNzb2NpYXRlZCB3aXRoIGEgbnVtYmVyIG9mIGh1bWFuIGRpc2Vhc2VzIGluY2x1ZGluZyBjYW5jZXJzLiBNb3Jlb3ZlciwgZXZhc2lvbiBvZiB0aGUgaW1tdW5lIHN5c3RlbSBhbmQgY2hyb25pYyBpbmZlY3Rpb24gaXMgYW4gZXNzZW50aWFsIHN0ZXAgZm9yIEVCVi1hc3NvY2lhdGVkIGRpc2Vhc2VzLiBJbiB0aGlzIHBhcGVyLCB3ZSBzaG93IHRoYXQgRUJWIGNhbiBhbHRlciB0aGUgcmVndWxhdGlvbiBhbmQgZXhwcmVzc2lvbiBvZiBUTFJzLCB0aGUga2V5IGVmZmVjdG9yIG1vbGVjdWxlcyBvZiB0aGUgaW5uYXRlIGltbXVuZSByZXNwb25zZS4gRUJWIGluZmVjdGlvbiBvZiBodW1hbiBwcmltYXJ5IEIgY2VsbHMgcmVzdWx0ZWQgaW4gdGhlIGluaGliaXRpb24gb2YgVExSOSBmdW5jdGlvbmFsaXR5LiBTdGltdWxhdGlvbiBvZiBUTFI5IG9uIHByaW1hcnkgQiBjZWxscyBsZWQgdG8gdGhlIHByb2R1Y3Rpb24gb2YgSUwtNiwgVE5GLc6xLCBhbmQgSWdHLCB3aGljaCB3YXMgaW5oaWJpdGVkIGluIGNlbGxzIGluZmVjdGVkIHdpdGggRUJWLiBUaGUgdmlydXMgZXhlcnRzIGl0cyBpbmhpYml0b3J5IGZ1bmN0aW9uIGJ5IGRlY3JlYXNpbmcgVExSOSBtUk5BIGFuZCBwcm90ZWluIGxldmVscy4gVGhpcyBldmVudCB3YXMgb2JzZXJ2ZWQgYXQgZWFybHkgdGltZSBwb2ludHMgYWZ0ZXIgRUJWIGluZmVjdGlvbiBvZiBwcmltYXJ5IGNlbGxzLCBhcyB3ZWxsIGFzIGluIGFuIGltbW9ydGFsaXplZCBseW1waG9ibGFzdG9pZCBjZWxsIGxpbmUuIFdlIGRldGVybWluZWQgdGhhdCB0aGUgRUJWIG9uY29wcm90ZWluIGxhdGVudCBtZW1icmFuZSBwcm90ZWluIDEgKExNUDEpIGlzIGEgc3Ryb25nIGluaGliaXRvciBvZiBUTFI5IHRyYW5zY3JpcHRpb24uIE92ZXJleHByZXNzaW9uIG9mIExNUDEgaW4gQiBjZWxscyByZWR1Y2VkIFRMUjkgcHJvbW90ZXIgYWN0aXZpdHksIG1STkEsIGFuZCBwcm90ZWluIGxldmVscy4gTE1QMSBtdXRhbnRzIGFsdGVyZWQgaW4gYWN0aXZhdGluZyB0aGUgTkYtzrpCIHBhdGh3YXkgcHJldmVudGVkIFRMUjkgcHJvbW90ZXIgZGVyZWd1bGF0aW9uLiBCbG9ja2luZyB0aGUgTkYtzrpCIHBhdGh3YXkgcmVjb3ZlcmVkIFRMUjkgcHJvbW90ZXIgYWN0aXZpdHkuIE11dGF0aW5nIHRoZSBORi3OukIgY2lzIGVsZW1lbnQgb24gdGhlIFRMUjkgcHJvbW90ZXIgcmVzdG9yZWQgbHVjaWZlcmFzZSB0cmFuc2NyaXB0aW9uIGluIHRoZSBwcmVzZW5jZSBvZiBMTVAxLiBGaW5hbGx5LCBkZWxldGlvbiBvZiB0aGUgTE1QMSBnZW5lIGluIHRoZSBFQlYgZ2Vub21lIGFib2xpc2hlZCB0aGUgYWJpbGl0eSBvZiB0aGUgdmlydXMgdG8gaW5kdWNlIFRMUjkgZG93bnJlZ3VsYXRpb24uIE91ciBzdHVkeSBkZXNjcmliZXMgYSBtZWNoYW5pc20gdXNlZCBieSBFQlYgdG8gc3VwcHJlc3MgdGhlIGhvc3QgaW1tdW5lIHJlc3BvbnNlIGJ5IGRlcmVndWxhdGluZyB0aGUgVExSOSB0cmFuc2NyaXB0IHRocm91Z2ggTE1QMS1tZWRpYXRlZCBORi3OukIgYWN0aXZhdGlvbi4iLCJwdWJsaXNoZXIiOiJPeGZvcmQgQWNhZGVtaWMiLCJpc3N1ZSI6IjExIiwidm9sdW1lIjoiMTg1IiwiY29udGFpbmVyLXRpdGxlLXNob3J0IjoiIn0sImlzVGVtcG9yYXJ5IjpmYWxzZX1dfQ==&quot;,&quot;citationItems&quot;:[{&quot;id&quot;:&quot;62f08e09-4f45-3f41-a162-18870637f5fa&quot;,&quot;itemData&quot;:{&quot;type&quot;:&quot;article-journal&quot;,&quot;id&quot;:&quot;62f08e09-4f45-3f41-a162-18870637f5fa&quot;,&quot;title&quot;:&quot;EBV Latent Membrane Protein 1 Is a Negative Regulator of TLR9&quot;,&quot;author&quot;:[{&quot;family&quot;:&quot;Fathallah&quot;,&quot;given&quot;:&quot;Ikbal&quot;,&quot;parse-names&quot;:false,&quot;dropping-particle&quot;:&quot;&quot;,&quot;non-dropping-particle&quot;:&quot;&quot;},{&quot;family&quot;:&quot;Parroche&quot;,&quot;given&quot;:&quot;Peggy&quot;,&quot;parse-names&quot;:false,&quot;dropping-particle&quot;:&quot;&quot;,&quot;non-dropping-particle&quot;:&quot;&quot;},{&quot;family&quot;:&quot;Gruffat&quot;,&quot;given&quot;:&quot;Henri&quot;,&quot;parse-names&quot;:false,&quot;dropping-particle&quot;:&quot;&quot;,&quot;non-dropping-particle&quot;:&quot;&quot;},{&quot;family&quot;:&quot;Zannetti&quot;,&quot;given&quot;:&quot;Claudia&quot;,&quot;parse-names&quot;:false,&quot;dropping-particle&quot;:&quot;&quot;,&quot;non-dropping-particle&quot;:&quot;&quot;},{&quot;family&quot;:&quot;Johansson&quot;,&quot;given&quot;:&quot;Hanna&quot;,&quot;parse-names&quot;:false,&quot;dropping-particle&quot;:&quot;&quot;,&quot;non-dropping-particle&quot;:&quot;&quot;},{&quot;family&quot;:&quot;Yue&quot;,&quot;given&quot;:&quot;Jiping&quot;,&quot;parse-names&quot;:false,&quot;dropping-particle&quot;:&quot;&quot;,&quot;non-dropping-particle&quot;:&quot;&quot;},{&quot;family&quot;:&quot;Manet&quot;,&quot;given&quot;:&quot;Evelyn&quot;,&quot;parse-names&quot;:false,&quot;dropping-particle&quot;:&quot;&quot;,&quot;non-dropping-particle&quot;:&quot;&quot;},{&quot;family&quot;:&quot;Tommasino&quot;,&quot;given&quot;:&quot;Massimo&quot;,&quot;parse-names&quot;:false,&quot;dropping-particle&quot;:&quot;&quot;,&quot;non-dropping-particle&quot;:&quot;&quot;},{&quot;family&quot;:&quot;Sylla&quot;,&quot;given&quot;:&quot;Bakary S&quot;,&quot;parse-names&quot;:false,&quot;dropping-particle&quot;:&quot;&quot;,&quot;non-dropping-particle&quot;:&quot;&quot;},{&quot;family&quot;:&quot;Hasan&quot;,&quot;given&quot;:&quot;Uzma A&quot;,&quot;parse-names&quot;:false,&quot;dropping-particle&quot;:&quot;&quot;,&quot;non-dropping-particle&quot;:&quot;&quot;}],&quot;container-title&quot;:&quot;The Journal of Immunology&quot;,&quot;accessed&quot;:{&quot;date-parts&quot;:[[2026,3,4]]},&quot;DOI&quot;:&quot;10.4049/jimmunol.0903459&quot;,&quot;ISSN&quot;:&quot;0022-1767&quot;,&quot;PMID&quot;:&quot;20980631&quot;,&quot;URL&quot;:&quot;https://dx.doi.org/10.4049/jimmunol.0903459&quot;,&quot;issued&quot;:{&quot;date-parts&quot;:[[2010,12,1]]},&quot;page&quot;:&quot;6439-6447&quot;,&quot;abstract&quot;:&quot;EBV infects most of the human population and is associated with a number of human diseases including cancers. Moreover, evasion of the immune system and chronic infection is an essential step for EBV-associated diseases. In this paper, we show that EBV can alter the regulation and expression of TLRs, the key effector molecules of the innate immune response. EBV infection of human primary B cells resulted in the inhibition of TLR9 functionality. Stimulation of TLR9 on primary B cells led to the production of IL-6, TNF-α, and IgG, which was inhibited in cells infected with EBV. The virus exerts its inhibitory function by decreasing TLR9 mRNA and protein levels. This event was observed at early time points after EBV infection of primary cells, as well as in an immortalized lymphoblastoid cell line. We determined that the EBV oncoprotein latent membrane protein 1 (LMP1) is a strong inhibitor of TLR9 transcription. Overexpression of LMP1 in B cells reduced TLR9 promoter activity, mRNA, and protein levels. LMP1 mutants altered in activating the NF-κB pathway prevented TLR9 promoter deregulation. Blocking the NF-κB pathway recovered TLR9 promoter activity. Mutating the NF-κB cis element on the TLR9 promoter restored luciferase transcription in the presence of LMP1. Finally, deletion of the LMP1 gene in the EBV genome abolished the ability of the virus to induce TLR9 downregulation. Our study describes a mechanism used by EBV to suppress the host immune response by deregulating the TLR9 transcript through LMP1-mediated NF-κB activation.&quot;,&quot;publisher&quot;:&quot;Oxford Academic&quot;,&quot;issue&quot;:&quot;11&quot;,&quot;volume&quot;:&quot;185&quot;,&quot;container-title-short&quot;:&quot;&quot;},&quot;isTemporary&quot;:false}]},{&quot;citationID&quot;:&quot;MENDELEY_CITATION_075aa730-1c78-4131-b85d-015767314b6d&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Dc1YWE3MzAtMWM3OC00MTMxLWI4NWQtMDE1NzY3MzE0YjZkIiwicHJvcGVydGllcyI6eyJub3RlSW5kZXgiOjB9LCJpc0VkaXRlZCI6ZmFsc2UsIm1hbnVhbE92ZXJyaWRlIjp7ImlzTWFudWFsbHlPdmVycmlkZGVuIjpmYWxzZSwiY2l0ZXByb2NUZXh0IjoiPHN1cD4yNDwvc3VwPiIsIm1hbnVhbE92ZXJyaWRlVGV4dCI6IiJ9LCJjaXRhdGlvbkl0ZW1zIjpbeyJpZCI6IjcyNTVmYWM4LWIyZGMtM2JjZC1iOTM0LTQ1ZGJiMDE4NGM4ZSIsIml0ZW1EYXRhIjp7InR5cGUiOiJhcnRpY2xlLWpvdXJuYWwiLCJpZCI6IjcyNTVmYWM4LWIyZGMtM2JjZC1iOTM0LTQ1ZGJiMDE4NGM4ZSIsInRpdGxlIjoiRUJWIExNUDJBIGFmZmVjdHMgTE1QMS1tZWRpYXRlZCBORi3OukIgc2lnbmFsaW5nIGFuZCBzdXJ2aXZhbCBvZiBseW1waG9tYSBjZWxscyBieSByZWd1bGF0aW5nIFRSQUYyIGV4cHJlc3Npb24iLCJhdXRob3IiOlt7ImZhbWlseSI6Ikd1YXNwYXJyaSIsImdpdmVuIjoiTGxhcmlhIiwicGFyc2UtbmFtZXMiOmZhbHNlLCJkcm9wcGluZy1wYXJ0aWNsZSI6IiIsIm5vbi1kcm9wcGluZy1wYXJ0aWNsZSI6IiJ9LHsiZmFtaWx5IjoiQnVibWFuIiwiZ2l2ZW4iOiJEYXJ5YSIsInBhcnNlLW5hbWVzIjpmYWxzZSwiZHJvcHBpbmctcGFydGljbGUiOiIiLCJub24tZHJvcHBpbmctcGFydGljbGUiOiIifSx7ImZhbWlseSI6IkNlc2FybWFuIiwiZ2l2ZW4iOiJFdGhlbCIsInBhcnNlLW5hbWVzIjpmYWxzZSwiZHJvcHBpbmctcGFydGljbGUiOiIiLCJub24tZHJvcHBpbmctcGFydGljbGUiOiIifV0sImNvbnRhaW5lci10aXRsZSI6IkJsb29kIiwiY29udGFpbmVyLXRpdGxlLXNob3J0IjoiQmxvb2QiLCJhY2Nlc3NlZCI6eyJkYXRlLXBhcnRzIjpbWzIwMjYsMyw0XV19LCJET0kiOiIxMC4xMTgyL2Jsb29kLTIwMDctMDMtMDgwMzA5IiwiSVNTTiI6IjE1MjgwMDIwIiwiUE1JRCI6IjE4MjMwNzU2IiwiVVJMIjoiaHR0cHM6Ly9keC5kb2kub3JnLzEwLjExODIvYmxvb2QtMjAwNy0wMy0wODAzMDkiLCJpc3N1ZWQiOnsiZGF0ZS1wYXJ0cyI6W1syMDA4LDQsMV1dfSwicGFnZSI6IjM4MTMtMzgyMCIsImFic3RyYWN0IjoiQSBtZWNoYW5pc20gdXNlZCBieSBFcHN0ZWluLUJhcnIgdmlydXMgKEVCVikgZm9yIGluIHZpdHJvIHRyYW5zZm9ybWF0aW9uIG9mIEIgY2VsbHMgaW50byBseW1waG9ibGFzdG9pZCBjZWxsIGxpbmVzIChMQ0xzKSBpcyBhY3RpdmF0aW9uIG9mIHRoZSBORi3OukIgcGF0aHdheSwgd2hpY2ggaXMgbGFyZ2VseSBtZWRpYXRlZCBieSB0aGUgRUJWIGxhdGVudCBtZW1icmFuZSBwcm90ZWluIDEgKExNUDEpLiBMTVAxIGlzIGNvZXhwcmVzc2VkIHdpdGggTE1QMkEgaW4gbWFueSBFQlYtYXNzb2NpYXRlZCBseW1waG9pZCBtYWxpZ25hbmNpZXMuIFNpbmNlIGluaGliaXRpb24gb2YgTkYtzrpCIGxlYWRzIHRvIGFwb3B0b3NpcyBvZiBFQlYtaW5mZWN0ZWQgTENMcyBhbmQgbHltcGhvbWEgY2VsbCBsaW5lcywgd2Ugc291Z2h0IHRvIGRldGVybWluZSB3aGV0aGVyIExNUDEgYWxvbmUsIG9yIGluIGNvbWJpbmF0aW9uIHdpdGggb3RoZXIgdmlyYWwgcHJvdGVpbnMsIGlzIHJlLXNwb25zaWJsZSBmb3IgaW5pdGlhdGluZyBORi3OukIgYWN0aXZhdGlvbiBpbiB0aGVzZSBjZWxscywgdGhlcmVieSBwbGF5aW5nIGEgcm9sZSBpbiBjZWxsIHN1cnZpdmFsLiBXZSBmb3VuZCB0aGF0IHN1cHByZXNzaW9uIG9mIExNUDEgYnkgUk5BIGludGVyZmVyZW5jZSByZXN1bHRzIGluIGluaGliaXRpb24gb2YgYmFzYWwgTkYtzrpCIGFuZCBpbmR1Y3Rpb24gb2YgYXBvcHRvc2lzLiBVbmV4cGVjdGVkbHksIGtub2NrZG93biBvZiBMTVAyQSBhbHNvIHJlc3VsdGVkIGluIGNvbXBhcmFibGUgZGVjcmVhc2Ugb2YgTkYtzrpCIGFjdGl2aXR5IGFuZCBhcG9wdG9zaXMuIFdlIHJlcG9ydCB0aGF0IExNUDJBIHByb3RlaW4gY29udHJvbHMgdGhlIGV4cHJlc3Npb24gb2YgVFJBRjIgbVJOQS4gd2hpY2ggaW4gdHVybiBpcyBuZWNlc3NhcnkgZm9yIHNpZ25hbGluZyBieSBMTVAxLiBPdXIgZGF0YSBjb250cmFzdCB3aXRoIHByZXZpb3VzIHN0dWRpZXMgc2hvd2luZyB0aGF0IHRyYW5zZmVjdGVkIExNUDEgY2FuIHNpZ25hbCBpbiB0aGUgYWJzZW5jZSBvZiBMTVAyQSBvciBUUkFGMiwgYW5kIGRlbW9uc3RyYXRlIHRoYXQgYm90aCBMTVAyQSBhbmQgVFJBRjIgYXJlIHJlcXVpcmVkIGZvciBzdXJ2aXZhbCBpbiBuYXR1cmFsbHkgaW5mZWN0ZWQgbHltcGhvbWEgY2VsbHMgYW5kIExDTHMuIFRoZXNlIHJlc3VsdHMgYWxzbyBzdXBwb3J0IExNUDEsIExNUDJBLCBhbmRUUkFGMiBhcyBwb3RlbnRpYWwgdGhlcmFwZXV0aWMgdGFyZ2V0cyBpbiBhIHN1YnNldCBvZiBFQlYtYXNzb2NpYXRlZCBseW1waG9pZCBtYWxpZ25hbmNpZXMuIMKpIDIwMDggYnkgVGhlIEFtZXJpY2FuIFNvY2lldHkgb2YgSGVtYXRvbG9neS4iLCJwdWJsaXNoZXIiOiJBbWVyaWNhbiBTb2NpZXR5IG9mIEhlbWF0b2xvZ3kiLCJpc3N1ZSI6IjciLCJ2b2x1bWUiOiIxMTEifSwiaXNUZW1wb3JhcnkiOmZhbHNlfV19&quot;,&quot;citationItems&quot;:[{&quot;id&quot;:&quot;7255fac8-b2dc-3bcd-b934-45dbb0184c8e&quot;,&quot;itemData&quot;:{&quot;type&quot;:&quot;article-journal&quot;,&quot;id&quot;:&quot;7255fac8-b2dc-3bcd-b934-45dbb0184c8e&quot;,&quot;title&quot;:&quot;EBV LMP2A affects LMP1-mediated NF-κB signaling and survival of lymphoma cells by regulating TRAF2 expression&quot;,&quot;author&quot;:[{&quot;family&quot;:&quot;Guasparri&quot;,&quot;given&quot;:&quot;Llaria&quot;,&quot;parse-names&quot;:false,&quot;dropping-particle&quot;:&quot;&quot;,&quot;non-dropping-particle&quot;:&quot;&quot;},{&quot;family&quot;:&quot;Bubman&quot;,&quot;given&quot;:&quot;Darya&quot;,&quot;parse-names&quot;:false,&quot;dropping-particle&quot;:&quot;&quot;,&quot;non-dropping-particle&quot;:&quot;&quot;},{&quot;family&quot;:&quot;Cesarman&quot;,&quot;given&quot;:&quot;Ethel&quot;,&quot;parse-names&quot;:false,&quot;dropping-particle&quot;:&quot;&quot;,&quot;non-dropping-particle&quot;:&quot;&quot;}],&quot;container-title&quot;:&quot;Blood&quot;,&quot;container-title-short&quot;:&quot;Blood&quot;,&quot;accessed&quot;:{&quot;date-parts&quot;:[[2026,3,4]]},&quot;DOI&quot;:&quot;10.1182/blood-2007-03-080309&quot;,&quot;ISSN&quot;:&quot;15280020&quot;,&quot;PMID&quot;:&quot;18230756&quot;,&quot;URL&quot;:&quot;https://dx.doi.org/10.1182/blood-2007-03-080309&quot;,&quot;issued&quot;:{&quot;date-parts&quot;:[[2008,4,1]]},&quot;page&quot;:&quot;3813-3820&quot;,&quot;abstract&quot;:&quot;A mechanism used by Epstein-Barr virus (EBV) for in vitro transformation of B cells into lymphoblastoid cell lines (LCLs) is activation of the NF-κB pathway, which is largely mediated by the EBV latent membrane protein 1 (LMP1). LMP1 is coexpressed with LMP2A in many EBV-associated lymphoid malignancies. Since inhibition of NF-κB leads to apoptosis of EBV-infected LCLs and lymphoma cell lines, we sought to determine whether LMP1 alone, or in combination with other viral proteins, is re-sponsible for initiating NF-κB activation in these cells, thereby playing a role in cell survival. We found that suppression of LMP1 by RNA interference results in inhibition of basal NF-κB and induction of apoptosis. Unexpectedly, knockdown of LMP2A also resulted in comparable decrease of NF-κB activity and apoptosis. We report that LMP2A protein controls the expression of TRAF2 mRNA. which in turn is necessary for signaling by LMP1. Our data contrast with previous studies showing that transfected LMP1 can signal in the absence of LMP2A or TRAF2, and demonstrate that both LMP2A and TRAF2 are required for survival in naturally infected lymphoma cells and LCLs. These results also support LMP1, LMP2A, andTRAF2 as potential therapeutic targets in a subset of EBV-associated lymphoid malignancies. © 2008 by The American Society of Hematology.&quot;,&quot;publisher&quot;:&quot;American Society of Hematology&quot;,&quot;issue&quot;:&quot;7&quot;,&quot;volume&quot;:&quot;111&quot;},&quot;isTemporary&quot;:false}]},{&quot;citationID&quot;:&quot;MENDELEY_CITATION_6173fd28-b81b-4dcb-b00c-0758586ef230&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jE3M2ZkMjgtYjgxYi00ZGNiLWIwMGMtMDc1ODU4NmVmMjMwIiwicHJvcGVydGllcyI6eyJub3RlSW5kZXgiOjB9LCJpc0VkaXRlZCI6ZmFsc2UsIm1hbnVhbE92ZXJyaWRlIjp7ImlzTWFudWFsbHlPdmVycmlkZGVuIjpmYWxzZSwiY2l0ZXByb2NUZXh0IjoiPHN1cD4yNTwvc3VwPiIsIm1hbnVhbE92ZXJyaWRlVGV4dCI6IiJ9LCJjaXRhdGlvbkl0ZW1zIjpbeyJpZCI6Ijg3YjA1MDZhLTc1OTktMzczOC05N2FjLWZjOGNkZmFiY2MxYSIsIml0ZW1EYXRhIjp7InR5cGUiOiJhcnRpY2xlLWpvdXJuYWwiLCJpZCI6Ijg3YjA1MDZhLTc1OTktMzczOC05N2FjLWZjOGNkZmFiY2MxYSIsInRpdGxlIjoiRXBzdGVpbi1CYXJyIHZpcnVzLWVuY29kZWQgc21hbGwgUk5BcyAoRUJFUnMpIGRvIG5vdCBtb2R1bGF0ZSBpbnRlcmZlcm9uIGVmZmVjdHMgaW4gaW5mZWN0ZWQgbHltcGhvY3l0ZXMiLCJhdXRob3IiOlt7ImZhbWlseSI6IlN3YW1pbmF0aGFuIiwiZ2l2ZW4iOiJTYW5rYXIiLCJwYXJzZS1uYW1lcyI6ZmFsc2UsImRyb3BwaW5nLXBhcnRpY2xlIjoiIiwibm9uLWRyb3BwaW5nLXBhcnRpY2xlIjoiIn0seyJmYW1pbHkiOiJIdW5leWN1MXQiLCJnaXZlbiI6IkJyYW5kb24gUyIsInBhcnNlLW5hbWVzIjpmYWxzZSwiZHJvcHBpbmctcGFydGljbGUiOiIiLCJub24tZHJvcHBpbmctcGFydGljbGUiOiIifSx7ImZhbWlseSI6IlJlaXNzIiwiZ2l2ZW4iOiJDYXJvbCBTIiwicGFyc2UtbmFtZXMiOmZhbHNlLCJkcm9wcGluZy1wYXJ0aWNsZSI6IiIsIm5vbi1kcm9wcGluZy1wYXJ0aWNsZSI6IiJ9LHsiZmFtaWx5IjoiS2llZmYiLCJnaXZlbiI6IkVsbGlvdHQiLCJwYXJzZS1uYW1lcyI6ZmFsc2UsImRyb3BwaW5nLXBhcnRpY2xlIjoiIiwibm9uLWRyb3BwaW5nLXBhcnRpY2xlIjoiIn1dLCJjb250YWluZXItdGl0bGUiOiJKb3VybmFsIG9mIFZpcm9sb2d5IiwiY29udGFpbmVyLXRpdGxlLXNob3J0IjoiSi4gVmlyb2wuIiwiYWNjZXNzZWQiOnsiZGF0ZS1wYXJ0cyI6W1syMDI2LDMsNF1dfSwiRE9JIjoiMTAuMTEyOC9qdmkuNjYuOC41MTMzLTUxMzYuMTk5MiIsIklTU04iOiIwMDIyLTUzOFgiLCJQTUlEIjoiMTMyMTI5MiIsIlVSTCI6Ii9kb2kvcGRmLzEwLjExMjgvanZpLjY2LjguNTEzMy01MTM2LjE5OTI/ZG93bmxvYWQ9dHJ1ZSIsImlzc3VlZCI6eyJkYXRlLXBhcnRzIjpbWzE5OTIsOF1dfSwicGFnZSI6IjUxMzMtNTEzNiIsImFic3RyYWN0IjoiVGhlIHJlY2VudCBkZXJpdmF0aW9uIG9mIG90aGVyd2lzZSBpc29nZW5pYyBFcHN0ZWluLUJhcnIgdmlydXMgKEVCVikgcmVjb21iaW5hbnRzIGNhcnJ5aW5nIG9yIGxhY2tpbmcgdGhlIEVCViBzbWFsbCBSTkEgKEVCRVIpIGdlbmVzIGVuYWJsZWQgdXMgdG8gdGVzdCB3aGV0aGVyIEVCRVJzIGFyZSBzaW1pbGFyIHRvIGFkZW5vdmlydXMgVkEgUk4uLi4iLCJwdWJsaXNoZXIiOiJBbWVyaWNhbiBTb2NpZXR5IGZvciBNaWNyb2Jpb2xvZ3kiLCJpc3N1ZSI6IjgiLCJ2b2x1bWUiOiI2NiJ9LCJpc1RlbXBvcmFyeSI6ZmFsc2V9XX0=&quot;,&quot;citationItems&quot;:[{&quot;id&quot;:&quot;87b0506a-7599-3738-97ac-fc8cdfabcc1a&quot;,&quot;itemData&quot;:{&quot;type&quot;:&quot;article-journal&quot;,&quot;id&quot;:&quot;87b0506a-7599-3738-97ac-fc8cdfabcc1a&quot;,&quot;title&quot;:&quot;Epstein-Barr virus-encoded small RNAs (EBERs) do not modulate interferon effects in infected lymphocytes&quot;,&quot;author&quot;:[{&quot;family&quot;:&quot;Swaminathan&quot;,&quot;given&quot;:&quot;Sankar&quot;,&quot;parse-names&quot;:false,&quot;dropping-particle&quot;:&quot;&quot;,&quot;non-dropping-particle&quot;:&quot;&quot;},{&quot;family&quot;:&quot;Huneycu1t&quot;,&quot;given&quot;:&quot;Brandon S&quot;,&quot;parse-names&quot;:false,&quot;dropping-particle&quot;:&quot;&quot;,&quot;non-dropping-particle&quot;:&quot;&quot;},{&quot;family&quot;:&quot;Reiss&quot;,&quot;given&quot;:&quot;Carol S&quot;,&quot;parse-names&quot;:false,&quot;dropping-particle&quot;:&quot;&quot;,&quot;non-dropping-particle&quot;:&quot;&quot;},{&quot;family&quot;:&quot;Kieff&quot;,&quot;given&quot;:&quot;Elliott&quot;,&quot;parse-names&quot;:false,&quot;dropping-particle&quot;:&quot;&quot;,&quot;non-dropping-particle&quot;:&quot;&quot;}],&quot;container-title&quot;:&quot;Journal of Virology&quot;,&quot;container-title-short&quot;:&quot;J. Virol.&quot;,&quot;accessed&quot;:{&quot;date-parts&quot;:[[2026,3,4]]},&quot;DOI&quot;:&quot;10.1128/jvi.66.8.5133-5136.1992&quot;,&quot;ISSN&quot;:&quot;0022-538X&quot;,&quot;PMID&quot;:&quot;1321292&quot;,&quot;URL&quot;:&quot;/doi/pdf/10.1128/jvi.66.8.5133-5136.1992?download=true&quot;,&quot;issued&quot;:{&quot;date-parts&quot;:[[1992,8]]},&quot;page&quot;:&quot;5133-5136&quot;,&quot;abstract&quot;:&quot;The recent derivation of otherwise isogenic Epstein-Barr virus (EBV) recombinants carrying or lacking the EBV small RNA (EBER) genes enabled us to test whether EBERs are similar to adenovirus VA RN...&quot;,&quot;publisher&quot;:&quot;American Society for Microbiology&quot;,&quot;issue&quot;:&quot;8&quot;,&quot;volume&quot;:&quot;66&quot;},&quot;isTemporary&quot;:false}]},{&quot;citationID&quot;:&quot;MENDELEY_CITATION_9081b8f6-d5d7-49a9-812a-6087bfdf1c0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TA4MWI4ZjYtZDVkNy00OWE5LTgxMmEtNjA4N2JmZGYxYzA3IiwicHJvcGVydGllcyI6eyJub3RlSW5kZXgiOjB9LCJpc0VkaXRlZCI6ZmFsc2UsIm1hbnVhbE92ZXJyaWRlIjp7ImlzTWFudWFsbHlPdmVycmlkZGVuIjpmYWxzZSwiY2l0ZXByb2NUZXh0IjoiPHN1cD4yNjwvc3VwPiIsIm1hbnVhbE92ZXJyaWRlVGV4dCI6IiJ9LCJjaXRhdGlvbkl0ZW1zIjpbeyJpZCI6ImY0MDNjYTYxLTBhZDEtMzdkYS1iYTc1LTM0ZTY0ZTk5ZWQ5ZSIsIml0ZW1EYXRhIjp7InR5cGUiOiJhcnRpY2xlLWpvdXJuYWwiLCJpZCI6ImY0MDNjYTYxLTBhZDEtMzdkYS1iYTc1LTM0ZTY0ZTk5ZWQ5ZSIsInRpdGxlIjoiRXBzdGVpbi1CYXJyIFZpcnVzIG1pUi1CQVJUNi0zcCBJbmhpYml0cyB0aGUgUklHLUkgUGF0aHdheSIsImF1dGhvciI6W3siZmFtaWx5IjoiTHUiLCJnaXZlbiI6Ill1YW5qdW4iLCJwYXJzZS1uYW1lcyI6ZmFsc2UsImRyb3BwaW5nLXBhcnRpY2xlIjoiIiwibm9uLWRyb3BwaW5nLXBhcnRpY2xlIjoiIn0seyJmYW1pbHkiOiJRaW4iLCJnaXZlbiI6IlphaWxvbmciLCJwYXJzZS1uYW1lcyI6ZmFsc2UsImRyb3BwaW5nLXBhcnRpY2xlIjoiIiwibm9uLWRyb3BwaW5nLXBhcnRpY2xlIjoiIn0seyJmYW1pbHkiOiJXYW5nIiwiZ2l2ZW4iOiJKaWEiLCJwYXJzZS1uYW1lcyI6ZmFsc2UsImRyb3BwaW5nLXBhcnRpY2xlIjoiIiwibm9uLWRyb3BwaW5nLXBhcnRpY2xlIjoiIn0seyJmYW1pbHkiOiJaaGVuZyIsImdpdmVuIjoiWGlhbmciLCJwYXJzZS1uYW1lcyI6ZmFsc2UsImRyb3BwaW5nLXBhcnRpY2xlIjoiIiwibm9uLWRyb3BwaW5nLXBhcnRpY2xlIjoiIn0seyJmYW1pbHkiOiJMdSIsImdpdmVuIjoiSmlhbmhvbmciLCJwYXJzZS1uYW1lcyI6ZmFsc2UsImRyb3BwaW5nLXBhcnRpY2xlIjoiIiwibm9uLWRyb3BwaW5nLXBhcnRpY2xlIjoiIn0seyJmYW1pbHkiOiJaaGFuZyIsImdpdmVuIjoiWHVlbWVpIiwicGFyc2UtbmFtZXMiOmZhbHNlLCJkcm9wcGluZy1wYXJ0aWNsZSI6IiIsIm5vbi1kcm9wcGluZy1wYXJ0aWNsZSI6IiJ9LHsiZmFtaWx5IjoiV2VpIiwiZ2l2ZW4iOiJMaW5neXUiLCJwYXJzZS1uYW1lcyI6ZmFsc2UsImRyb3BwaW5nLXBhcnRpY2xlIjoiIiwibm9uLWRyb3BwaW5nLXBhcnRpY2xlIjoiIn0seyJmYW1pbHkiOiJQZW5nIiwiZ2l2ZW4iOiJRaXUiLCJwYXJzZS1uYW1lcyI6ZmFsc2UsImRyb3BwaW5nLXBhcnRpY2xlIjoiIiwibm9uLWRyb3BwaW5nLXBhcnRpY2xlIjoiIn0seyJmYW1pbHkiOiJaaGVuZyIsImdpdmVuIjoiWWluZyIsInBhcnNlLW5hbWVzIjpmYWxzZSwiZHJvcHBpbmctcGFydGljbGUiOiIiLCJub24tZHJvcHBpbmctcGFydGljbGUiOiIifSx7ImZhbWlseSI6Ik91IiwiZ2l2ZW4iOiJDaHVubGluIiwicGFyc2UtbmFtZXMiOmZhbHNlLCJkcm9wcGluZy1wYXJ0aWNsZSI6IiIsIm5vbi1kcm9wcGluZy1wYXJ0aWNsZSI6IiJ9LHsiZmFtaWx5IjoiWWUiLCJnaXZlbiI6IlFpdXJvbmciLCJwYXJzZS1uYW1lcyI6ZmFsc2UsImRyb3BwaW5nLXBhcnRpY2xlIjoiIiwibm9uLWRyb3BwaW5nLXBhcnRpY2xlIjoiIn0seyJmYW1pbHkiOiJYaW9uZyIsImdpdmVuIjoiV2VpIiwicGFyc2UtbmFtZXMiOmZhbHNlLCJkcm9wcGluZy1wYXJ0aWNsZSI6IiIsIm5vbi1kcm9wcGluZy1wYXJ0aWNsZSI6IiJ9LHsiZmFtaWx5IjoiTGkiLCJnaXZlbiI6Ikd1aXl1YW4iLCJwYXJzZS1uYW1lcyI6ZmFsc2UsImRyb3BwaW5nLXBhcnRpY2xlIjoiIiwibm9uLWRyb3BwaW5nLXBhcnRpY2xlIjoiIn0seyJmYW1pbHkiOiJGdSIsImdpdmVuIjoiWXV4aW4iLCJwYXJzZS1uYW1lcyI6ZmFsc2UsImRyb3BwaW5nLXBhcnRpY2xlIjoiIiwibm9uLWRyb3BwaW5nLXBhcnRpY2xlIjoiIn0seyJmYW1pbHkiOiJZYW4iLCJnaXZlbiI6IlF1biIsInBhcnNlLW5hbWVzIjpmYWxzZSwiZHJvcHBpbmctcGFydGljbGUiOiIiLCJub24tZHJvcHBpbmctcGFydGljbGUiOiIifSx7ImZhbWlseSI6Ik1hIiwiZ2l2ZW4iOiJKaWFuIiwicGFyc2UtbmFtZXMiOmZhbHNlLCJkcm9wcGluZy1wYXJ0aWNsZSI6IiIsIm5vbi1kcm9wcGluZy1wYXJ0aWNsZSI6IiJ9XSwiY29udGFpbmVyLXRpdGxlIjoiSm91cm5hbCBvZiBJbm5hdGUgSW1tdW5pdHkiLCJjb250YWluZXItdGl0bGUtc2hvcnQiOiJKLiBJbm5hdGUgSW1tdW4uIiwiYWNjZXNzZWQiOnsiZGF0ZS1wYXJ0cyI6W1syMDI2LDMsNF1dfSwiRE9JIjoiMTAuMTE1OS8wMDA0Nzk3NDkiLCJJU1NOIjoiMTY2MjgxMjgiLCJQTUlEIjoiMjg4Nzc1MjciLCJVUkwiOiJodHRwczovL2R4LmRvaS5vcmcvMTAuMTE1OS8wMDA0Nzk3NDkiLCJpc3N1ZWQiOnsiZGF0ZS1wYXJ0cyI6W1syMDE3LDExLDIzXV19LCJwYWdlIjoiNTc0LTU4NiIsImFic3RyYWN0IjoiUmVjb2duaXRpb24gb2YgdmlyYWwgcGF0aG9nZW4tYXNzb2NpYXRlZCBtb2xlY3VsYXIgcGF0dGVybnMgYnkgcGF0dGVybiByZWNvZ25pdGlvbiByZWNlcHRvcnMgKFBSUnMpIGlzIHRoZSBmaXJzdCBzdGVwIGluIHRoZSBpbml0aWF0aW9uIG9mIGEgaG9zdCBpbm5hdGUgaW1tdW5lIHJlc3BvbnNlLiBBcyBhIFBSUiwgUklHLUkgZGV0ZWN0cyBlaXRoZXIgdmlyYWwgUk5BIG9yIHJlcGxpY2F0aW9uIHRyYW5zY3JpcHRzLiBBdm9pZGluZyBSSUctSSByZWNvZ25pdGlvbiBpcyBhIHN0cmF0ZWd5IGVtcGxveWVkIGJ5IHZpcnVzZXMgZm9yIGltbXVuZSBldmFzaW9uLiBFcHN0ZWluLUJhcnIgdmlydXMgKEVCVikgaW5mZWN0cyB0aGUgbWFqb3JpdHkgb2YgdGhlIGh1bWFuIHBvcHVsYXRpb24gd29ybGR3aWRlLiBEdXJpbmcgdGhlIGxhdGVudCBpbmZlY3Rpb24gcGVyaW9kIHRoZXJlIGFyZSBvbmx5IGEgZmV3IEVCViBwcm90ZWlucyBleHByZXNzZWQsIHdoZXJlYXMgRUJWLWVuY29kZWQgbWljcm9STkFzLCBzdWNoIGFzIEJBUlQgbWljcm9STkFzLCBhcmUgaGlnaGx5IGV4cHJlc3NlZC4gQkFSVCBtaWNyb1JOQXMgcmVndWxhdGUgYm90aCBFQlYgYW5kIHRoZSBob3N0J3MgZ2VuZSBleHByZXNzaW9uLCBtb2R1bGF0aW5nIHZpcnVzIHByb2xpZmVyYXRpb24gYW5kIHRoZSBpbW11bmUgcmVzcG9uc2UuIEhlcmUsIHRocm91Z2ggZ2VuZSBleHByZXNzaW9uIHByb2ZpbGluZywgd2UgZm91bmQgdGhhdCBFQlYgbWlSLUJBUlQ2LTNwcyBpbmhpYml0ZWQgZ2VuZXMgb2YgUklHLUktbGlrZSByZWNlcHRvciBzaWduYWxpbmcgYW5kIHRoZSB0eXBlIEkgaW50ZXJmZXJvbiAoSUZOKSByZXNwb25zZS4gV2UgZGVtb25zdHJhdGVkIHRoYXQgbWlSLUJBUlQ2LTNwIHJhdGhlciB0aGFuIG90aGVyIEJBUlRzIHNwZWNpZmljYWxseSBzdXBwcmVzc2VkIFJJRy1JLWxpa2UgcmVjZXB0b3Igc2lnbmFsaW5nLW1lZGlhdGVkIElGTi3OsiBwcm9kdWN0aW9uLiBSTkEtc2VxIHdhcyB1c2VkIHRvIGFuYWx5emUgdGhlIGdsb2JhbCB0cmFuc2NyaXB0b21lIGNoYW5nZSB1cG9uIEVCViBpbmZlY3Rpb24gYW5kIG1pUi1CQVJUNi0zcCBtaW1pY3MgdHJhbnNmZWN0aW9uLCB3aGljaCByZXZlYWxlZCB0aGF0IEVCViBpbmZlY3Rpb24tdHJpZ2dlcmVkIGltbXVuZSByZXNwb25zZSBzaWduYWxpbmcgY2FuIGJlIHJlcHJlc3NlZCBieSBtaVItQkFSVDYtM3Agb3ZlcmV4cHJlc3Npb24uIEZ1cnRoZXJtb3JlLCBtaVItQkFSVDYtM3AgaW5oaWJpdGVkIHRoZSBFQlYtdHJpZ2dlcmVkIElGTi3OsiByZXNwb25zZSBhbmQgZmFjaWxpdGF0ZWQgRUJWIGluZmVjdGlvbiB0aHJvdWdoIHRhcmdldGluZyB0aGUgM+KAslVUUiBvZiBSSUctSSBtUk5BLiBUaGVzZSBmaW5kaW5ncyBwcm92aWRlIG5ldyBpbnNpZ2h0cyBpbnRvIHRoZSBtZWNoYW5pc20gdW5kZXJseWluZyB0aGUgc3RyYXRlZ2llcyBlbXBsb3llZCBieSBFQlYgdG8gZXZhZGUgaW1tdW5lIHN1cnZlaWxsYW5jZS4iLCJwdWJsaXNoZXIiOiJTLiBLYXJnZXIgQUciLCJpc3N1ZSI6IjYiLCJ2b2x1bWUiOiI5In0sImlzVGVtcG9yYXJ5IjpmYWxzZX1dfQ==&quot;,&quot;citationItems&quot;:[{&quot;id&quot;:&quot;f403ca61-0ad1-37da-ba75-34e64e99ed9e&quot;,&quot;itemData&quot;:{&quot;type&quot;:&quot;article-journal&quot;,&quot;id&quot;:&quot;f403ca61-0ad1-37da-ba75-34e64e99ed9e&quot;,&quot;title&quot;:&quot;Epstein-Barr Virus miR-BART6-3p Inhibits the RIG-I Pathway&quot;,&quot;author&quot;:[{&quot;family&quot;:&quot;Lu&quot;,&quot;given&quot;:&quot;Yuanjun&quot;,&quot;parse-names&quot;:false,&quot;dropping-particle&quot;:&quot;&quot;,&quot;non-dropping-particle&quot;:&quot;&quot;},{&quot;family&quot;:&quot;Qin&quot;,&quot;given&quot;:&quot;Zailong&quot;,&quot;parse-names&quot;:false,&quot;dropping-particle&quot;:&quot;&quot;,&quot;non-dropping-particle&quot;:&quot;&quot;},{&quot;family&quot;:&quot;Wang&quot;,&quot;given&quot;:&quot;Jia&quot;,&quot;parse-names&quot;:false,&quot;dropping-particle&quot;:&quot;&quot;,&quot;non-dropping-particle&quot;:&quot;&quot;},{&quot;family&quot;:&quot;Zheng&quot;,&quot;given&quot;:&quot;Xiang&quot;,&quot;parse-names&quot;:false,&quot;dropping-particle&quot;:&quot;&quot;,&quot;non-dropping-particle&quot;:&quot;&quot;},{&quot;family&quot;:&quot;Lu&quot;,&quot;given&quot;:&quot;Jianhong&quot;,&quot;parse-names&quot;:false,&quot;dropping-particle&quot;:&quot;&quot;,&quot;non-dropping-particle&quot;:&quot;&quot;},{&quot;family&quot;:&quot;Zhang&quot;,&quot;given&quot;:&quot;Xuemei&quot;,&quot;parse-names&quot;:false,&quot;dropping-particle&quot;:&quot;&quot;,&quot;non-dropping-particle&quot;:&quot;&quot;},{&quot;family&quot;:&quot;Wei&quot;,&quot;given&quot;:&quot;Lingyu&quot;,&quot;parse-names&quot;:false,&quot;dropping-particle&quot;:&quot;&quot;,&quot;non-dropping-particle&quot;:&quot;&quot;},{&quot;family&quot;:&quot;Peng&quot;,&quot;given&quot;:&quot;Qiu&quot;,&quot;parse-names&quot;:false,&quot;dropping-particle&quot;:&quot;&quot;,&quot;non-dropping-particle&quot;:&quot;&quot;},{&quot;family&quot;:&quot;Zheng&quot;,&quot;given&quot;:&quot;Ying&quot;,&quot;parse-names&quot;:false,&quot;dropping-particle&quot;:&quot;&quot;,&quot;non-dropping-particle&quot;:&quot;&quot;},{&quot;family&quot;:&quot;Ou&quot;,&quot;given&quot;:&quot;Chunlin&quot;,&quot;parse-names&quot;:false,&quot;dropping-particle&quot;:&quot;&quot;,&quot;non-dropping-particle&quot;:&quot;&quot;},{&quot;family&quot;:&quot;Ye&quot;,&quot;given&quot;:&quot;Qiurong&quot;,&quot;parse-names&quot;:false,&quot;dropping-particle&quot;:&quot;&quot;,&quot;non-dropping-particle&quot;:&quot;&quot;},{&quot;family&quot;:&quot;Xiong&quot;,&quot;given&quot;:&quot;Wei&quot;,&quot;parse-names&quot;:false,&quot;dropping-particle&quot;:&quot;&quot;,&quot;non-dropping-particle&quot;:&quot;&quot;},{&quot;family&quot;:&quot;Li&quot;,&quot;given&quot;:&quot;Guiyuan&quot;,&quot;parse-names&quot;:false,&quot;dropping-particle&quot;:&quot;&quot;,&quot;non-dropping-particle&quot;:&quot;&quot;},{&quot;family&quot;:&quot;Fu&quot;,&quot;given&quot;:&quot;Yuxin&quot;,&quot;parse-names&quot;:false,&quot;dropping-particle&quot;:&quot;&quot;,&quot;non-dropping-particle&quot;:&quot;&quot;},{&quot;family&quot;:&quot;Yan&quot;,&quot;given&quot;:&quot;Qun&quot;,&quot;parse-names&quot;:false,&quot;dropping-particle&quot;:&quot;&quot;,&quot;non-dropping-particle&quot;:&quot;&quot;},{&quot;family&quot;:&quot;Ma&quot;,&quot;given&quot;:&quot;Jian&quot;,&quot;parse-names&quot;:false,&quot;dropping-particle&quot;:&quot;&quot;,&quot;non-dropping-particle&quot;:&quot;&quot;}],&quot;container-title&quot;:&quot;Journal of Innate Immunity&quot;,&quot;container-title-short&quot;:&quot;J. Innate Immun.&quot;,&quot;accessed&quot;:{&quot;date-parts&quot;:[[2026,3,4]]},&quot;DOI&quot;:&quot;10.1159/000479749&quot;,&quot;ISSN&quot;:&quot;16628128&quot;,&quot;PMID&quot;:&quot;28877527&quot;,&quot;URL&quot;:&quot;https://dx.doi.org/10.1159/000479749&quot;,&quot;issued&quot;:{&quot;date-parts&quot;:[[2017,11,23]]},&quot;page&quot;:&quot;574-586&quot;,&quot;abstract&quot;:&quot;Recognition of viral pathogen-associated molecular patterns by pattern recognition receptors (PRRs) is the first step in the initiation of a host innate immune response. As a PRR, RIG-I detects either viral RNA or replication transcripts. Avoiding RIG-I recognition is a strategy employed by viruses for immune evasion. Epstein-Barr virus (EBV) infects the majority of the human population worldwide. During the latent infection period there are only a few EBV proteins expressed, whereas EBV-encoded microRNAs, such as BART microRNAs, are highly expressed. BART microRNAs regulate both EBV and the host's gene expression, modulating virus proliferation and the immune response. Here, through gene expression profiling, we found that EBV miR-BART6-3ps inhibited genes of RIG-I-like receptor signaling and the type I interferon (IFN) response. We demonstrated that miR-BART6-3p rather than other BARTs specifically suppressed RIG-I-like receptor signaling-mediated IFN-β production. RNA-seq was used to analyze the global transcriptome change upon EBV infection and miR-BART6-3p mimics transfection, which revealed that EBV infection-triggered immune response signaling can be repressed by miR-BART6-3p overexpression. Furthermore, miR-BART6-3p inhibited the EBV-triggered IFN-β response and facilitated EBV infection through targeting the 3′UTR of RIG-I mRNA. These findings provide new insights into the mechanism underlying the strategies employed by EBV to evade immune surveillance.&quot;,&quot;publisher&quot;:&quot;S. Karger AG&quot;,&quot;issue&quot;:&quot;6&quot;,&quot;volume&quot;:&quot;9&quot;},&quot;isTemporary&quot;:false}]},{&quot;citationID&quot;:&quot;MENDELEY_CITATION_6035be65-2aff-4abd-a561-a09131eca666&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jAzNWJlNjUtMmFmZi00YWJkLWE1NjEtYTA5MTMxZWNhNjY2IiwicHJvcGVydGllcyI6eyJub3RlSW5kZXgiOjB9LCJpc0VkaXRlZCI6ZmFsc2UsIm1hbnVhbE92ZXJyaWRlIjp7ImlzTWFudWFsbHlPdmVycmlkZGVuIjpmYWxzZSwiY2l0ZXByb2NUZXh0IjoiPHN1cD4yNzwvc3VwPiIsIm1hbnVhbE92ZXJyaWRlVGV4dCI6IiJ9LCJjaXRhdGlvbkl0ZW1zIjpbeyJpZCI6ImU5YzY1MTY5LWM2N2UtM2I2NC1iNGZhLTVlOGJmOTdkZjA1NCIsIml0ZW1EYXRhIjp7InR5cGUiOiJhcnRpY2xlLWpvdXJuYWwiLCJpZCI6ImU5YzY1MTY5LWM2N2UtM2I2NC1iNGZhLTVlOGJmOTdkZjA1NCIsInRpdGxlIjoiVEFYMUJQMSBkb3ducmVndWxhdGlvbiBieSBFQlYtbWlSLUJBUlQxNS0zcCBlbmhhbmNlcyBjaGVtb3NlbnNpdGl2aXR5IG9mIGdhc3RyaWMgY2FuY2VyIGNlbGxzIHRvIDUtRlUiLCJhdXRob3IiOlt7ImZhbWlseSI6IkNob2kiLCJnaXZlbiI6IkhveXVuIiwicGFyc2UtbmFtZXMiOmZhbHNlLCJkcm9wcGluZy1wYXJ0aWNsZSI6IiIsIm5vbi1kcm9wcGluZy1wYXJ0aWNsZSI6IiJ9LHsiZmFtaWx5IjoiTGVlIiwiZ2l2ZW4iOiJTdWsgS3llb25nIiwicGFyc2UtbmFtZXMiOmZhbHNlLCJkcm9wcGluZy1wYXJ0aWNsZSI6IiIsIm5vbi1kcm9wcGluZy1wYXJ0aWNsZSI6IiJ9XSwiY29udGFpbmVyLXRpdGxlIjoiQXJjaGl2ZXMgb2YgVmlyb2xvZ3kgMjAxNiAxNjI6MiIsImFjY2Vzc2VkIjp7ImRhdGUtcGFydHMiOltbMjAyNiwzLDRdXX0sIkRPSSI6IjEwLjEwMDcvczAwNzA1LTAxNi0zMTA5LXoiLCJJU1NOIjoiMDMwNDg2MDgiLCJQTUlEIjoiMjc3NTc2ODYiLCJVUkwiOiJodHRwczovL2xpbmsuc3ByaW5nZXIuY29tL2FydGljbGUvMTAuMTAwNy9zMDA3MDUtMDE2LTMxMDkteiIsImlzc3VlZCI6eyJkYXRlLXBhcnRzIjpbWzIwMTYsMTAsMThdXX0sInBhZ2UiOiIzNjktMzc3IiwiYWJzdHJhY3QiOiJNaWNyb1JOQXMgKG1pUk5BcykgYXJlIGEgY2xhc3Mgb2Ygbm9uY29kaW5nIFJOQSBtb2xlY3VsZXMgYXBwcm94aW1hdGVseSAxOSB0byAyNSBudWNsZW90aWRlcyBpbiBsZW5ndGggdGhhdCBkb3ducmVndWxhdGUgdGhlIGV4cHJlc3Npb24gb2YgdGFyZ2V0IGdlbmVzIGF0IHRoZSBwb3N0LXRyYW5zY3JpcHRpb25hbCBsZXZlbCBieSBiaW5kaW5nIHRvIHRoZSAz4oCyLXVudHJhbnNsYXRlZCByZWdpb24gKDPigJktVVRSKS4gRXBzdGVpbi1CYXJyIHZpcnVzIChFQlYpIGdlbmVyYXRlcyBhdCBsZWFzdCA0NCBtaVJOQXMsIGJ1dCB0aGUgZnVuY3Rpb25zIG9mIG1vc3Qgb2YgdGhlc2UgbWlSTkFzIGhhdmUgbm90IHlldCBiZWVuIGlkZW50aWZpZWQuIFByZXZpb3VzbHksIHdlIHJlcG9ydGVkIEJSVUNFIGFzIGEgdGFyZ2V0IG9mIG1pUi1CQVJUMTUtM3AsIGEgbWlSTkEgcHJvZHVjZWQgYnkgRUJWLCBidXQgb3VyIGRhdGEgc3VnZ2VzdGVkIHRoYXQgdGhlcmUgbWlnaHQgYmUgb3RoZXIgYXBvcHRvc2lzLWFzc29jaWF0ZWQgdGFyZ2V0IGdlbmVzIG9mIG1pUi1CQVJUMTUtM3AuIFRodXMsIGluIHRoaXMgc3R1ZHksIHdlIHNlYXJjaGVkIGZvciBuZXcgdGFyZ2V0IGdlbmVzIG9mIG1pUi1CQVJUMTUtM3AgdXNpbmcgaW4gc2lsaWNvIGFuYWx5c2VzLiBXZSBmb3VuZCBhIHBvc3NpYmxlIHNlZWQgbWF0Y2ggc2l0ZSBpbiB0aGUgM+KAsi1VVFIgb2YgVGF4MS1iaW5kaW5nIHByb3RlaW4gMSAoVEFYMUJQMSkuIFRoZSBsdWNpZmVyYXNlIGFjdGl2aXR5IG9mIGEgcmVwb3J0ZXIgdmVjdG9yIGluY2x1ZGluZyB0aGUgM+KAsi1VVFIgb2YgVEFYMUJQMSB3YXMgZGVjcmVhc2VkIGJ5IG1pUi1CQVJUMTUtM3AuIE1pUi1CQVJUMTUtM3AgZG93bnJlZ3VsYXRlZCB0aGUgZXhwcmVzc2lvbiBvZiBUQVgxQlAxIG1STkEgYW5kIHByb3RlaW4gaW4gQUdTIGNlbGxzLCB3aGlsZSBhbiBpbmhpYml0b3IgYWdhaW5zdCBtaVItQkFSVDE1LTNwIHVwcmVndWxhdGVkIHRoZSBleHByZXNzaW9uIG9mIFRBWDFCUDEgbVJOQSBhbmQgcHJvdGVpbiBpbiBBR1MtRUJWIGNlbGxzLiBNaXItQkFSVDE1LTNwIG1vZHVsYXRlZCBORi3OukIgYWN0aXZpdHkgaW4gZ2FzdHJpYyBjYW5jZXIgY2VsbCBsaW5lcy4gTW9yZW92ZXIsIG1pUi1CQVJUMTUtM3Agc3Ryb25nbHkgcHJvbW90ZWQgY2hlbW9zZW5zaXRpdml0eSB0byA1LWZsdW9yb3VyYWNpbCAoNS1GVSkuIE91ciByZXN1bHRzIHN1Z2dlc3QgdGhhdCBtaVItQkFSVDE1LTNwIHRhcmdldHMgdGhlIGFudGktYXBvcHRvdGljIFRBWDFCUDEgZ2VuZSBpbiBjYW5jZXIgY2VsbHMsIGNhdXNpbmcgaW5jcmVhc2VkIGFwb3B0b3NpcyBhbmQgY2hlbW9zZW5zaXRpdml0eSB0byA1LUZVLiIsInB1Ymxpc2hlciI6IlNwcmluZ2VyIiwiaXNzdWUiOiIyIiwidm9sdW1lIjoiMTYyIiwiY29udGFpbmVyLXRpdGxlLXNob3J0IjoiIn0sImlzVGVtcG9yYXJ5IjpmYWxzZX1dfQ==&quot;,&quot;citationItems&quot;:[{&quot;id&quot;:&quot;e9c65169-c67e-3b64-b4fa-5e8bf97df054&quot;,&quot;itemData&quot;:{&quot;type&quot;:&quot;article-journal&quot;,&quot;id&quot;:&quot;e9c65169-c67e-3b64-b4fa-5e8bf97df054&quot;,&quot;title&quot;:&quot;TAX1BP1 downregulation by EBV-miR-BART15-3p enhances chemosensitivity of gastric cancer cells to 5-FU&quot;,&quot;author&quot;:[{&quot;family&quot;:&quot;Choi&quot;,&quot;given&quot;:&quot;Hoyun&quot;,&quot;parse-names&quot;:false,&quot;dropping-particle&quot;:&quot;&quot;,&quot;non-dropping-particle&quot;:&quot;&quot;},{&quot;family&quot;:&quot;Lee&quot;,&quot;given&quot;:&quot;Suk Kyeong&quot;,&quot;parse-names&quot;:false,&quot;dropping-particle&quot;:&quot;&quot;,&quot;non-dropping-particle&quot;:&quot;&quot;}],&quot;container-title&quot;:&quot;Archives of Virology 2016 162:2&quot;,&quot;accessed&quot;:{&quot;date-parts&quot;:[[2026,3,4]]},&quot;DOI&quot;:&quot;10.1007/s00705-016-3109-z&quot;,&quot;ISSN&quot;:&quot;03048608&quot;,&quot;PMID&quot;:&quot;27757686&quot;,&quot;URL&quot;:&quot;https://link.springer.com/article/10.1007/s00705-016-3109-z&quot;,&quot;issued&quot;:{&quot;date-parts&quot;:[[2016,10,18]]},&quot;page&quot;:&quot;369-377&quot;,&quot;abstract&quot;:&quot;MicroRNAs (miRNAs) are a class of noncoding RNA molecules approximately 19 to 25 nucleotides in length that downregulate the expression of target genes at the post-transcriptional level by binding to the 3′-untranslated region (3’-UTR). Epstein-Barr virus (EBV) generates at least 44 miRNAs, but the functions of most of these miRNAs have not yet been identified. Previously, we reported BRUCE as a target of miR-BART15-3p, a miRNA produced by EBV, but our data suggested that there might be other apoptosis-associated target genes of miR-BART15-3p. Thus, in this study, we searched for new target genes of miR-BART15-3p using in silico analyses. We found a possible seed match site in the 3′-UTR of Tax1-binding protein 1 (TAX1BP1). The luciferase activity of a reporter vector including the 3′-UTR of TAX1BP1 was decreased by miR-BART15-3p. MiR-BART15-3p downregulated the expression of TAX1BP1 mRNA and protein in AGS cells, while an inhibitor against miR-BART15-3p upregulated the expression of TAX1BP1 mRNA and protein in AGS-EBV cells. Mir-BART15-3p modulated NF-κB activity in gastric cancer cell lines. Moreover, miR-BART15-3p strongly promoted chemosensitivity to 5-fluorouracil (5-FU). Our results suggest that miR-BART15-3p targets the anti-apoptotic TAX1BP1 gene in cancer cells, causing increased apoptosis and chemosensitivity to 5-FU.&quot;,&quot;publisher&quot;:&quot;Springer&quot;,&quot;issue&quot;:&quot;2&quot;,&quot;volume&quot;:&quot;162&quot;,&quot;container-title-short&quot;:&quot;&quot;},&quot;isTemporary&quot;:false}]}]"/>
    <we:property name="MENDELEY_CITATIONS_STYLE" value="{&quot;id&quot;:&quot;https://www.zotero.org/styles/apa-numeric-superscript&quot;,&quot;title&quot;:&quot;APA Style 7th edition (numeric,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D5ED9-D58F-44F0-B39F-5513A60B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19</Pages>
  <Words>3611</Words>
  <Characters>20584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ssemuyiga charles</dc:creator>
  <cp:keywords/>
  <dc:description/>
  <cp:lastModifiedBy>MHC_V(D)J</cp:lastModifiedBy>
  <cp:revision>128</cp:revision>
  <dcterms:created xsi:type="dcterms:W3CDTF">2025-02-04T15:05:00Z</dcterms:created>
  <dcterms:modified xsi:type="dcterms:W3CDTF">2026-04-07T10:32:00Z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f21c577364aad97ab36c058f9a0f597ede5a989898c69e51a90c75fa017d257d</vt:lpwstr>
  </property>
</Properties>
</file>