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7D621E" w14:textId="17B8694C" w:rsidR="00F51FFC" w:rsidRPr="00B47A33" w:rsidRDefault="00F51FFC" w:rsidP="00F51FFC">
      <w:pPr>
        <w:rPr>
          <w:rFonts w:cs="Times New Roman"/>
          <w:b/>
          <w:noProof/>
          <w:kern w:val="0"/>
          <w:sz w:val="22"/>
          <w:lang w:bidi="en-US"/>
        </w:rPr>
      </w:pPr>
      <w:r w:rsidRPr="00B47A33">
        <w:rPr>
          <w:rFonts w:cs="Times New Roman" w:hint="eastAsia"/>
          <w:b/>
          <w:noProof/>
          <w:kern w:val="0"/>
          <w:sz w:val="22"/>
          <w:lang w:bidi="en-US"/>
        </w:rPr>
        <w:t>F</w:t>
      </w:r>
      <w:r w:rsidRPr="00B47A33">
        <w:rPr>
          <w:rFonts w:cs="Times New Roman"/>
          <w:b/>
          <w:noProof/>
          <w:kern w:val="0"/>
          <w:sz w:val="22"/>
          <w:lang w:bidi="en-US"/>
        </w:rPr>
        <w:t>igure captions</w:t>
      </w:r>
      <w:r w:rsidRPr="00F51FFC">
        <w:rPr>
          <w:rFonts w:ascii="Segoe UI" w:eastAsia="宋体" w:hAnsi="Segoe UI" w:cs="Segoe UI"/>
          <w:b/>
          <w:bCs/>
          <w:color w:val="000000"/>
          <w:kern w:val="0"/>
          <w:sz w:val="21"/>
          <w:szCs w:val="21"/>
        </w:rPr>
        <w:t xml:space="preserve"> </w:t>
      </w:r>
      <w:r w:rsidRPr="00F51FFC">
        <w:rPr>
          <w:rFonts w:cs="Times New Roman"/>
          <w:b/>
          <w:bCs/>
          <w:noProof/>
          <w:kern w:val="0"/>
          <w:sz w:val="22"/>
          <w:lang w:bidi="en-US"/>
        </w:rPr>
        <w:t>for supplementary figures</w:t>
      </w:r>
    </w:p>
    <w:p w14:paraId="62C9CBF0" w14:textId="54AF50EB" w:rsidR="00F51FFC" w:rsidRPr="00F51FFC" w:rsidRDefault="00F51FFC" w:rsidP="00F51FFC">
      <w:pPr>
        <w:rPr>
          <w:rFonts w:cs="Times New Roman"/>
          <w:b/>
          <w:noProof/>
          <w:kern w:val="0"/>
          <w:sz w:val="22"/>
          <w:lang w:bidi="en-US"/>
        </w:rPr>
      </w:pPr>
      <w:r w:rsidRPr="00F51FFC">
        <w:rPr>
          <w:rFonts w:cs="Times New Roman"/>
          <w:b/>
          <w:noProof/>
          <w:kern w:val="0"/>
          <w:sz w:val="22"/>
          <w:lang w:bidi="en-US"/>
        </w:rPr>
        <w:t xml:space="preserve">Figure </w:t>
      </w:r>
      <w:r w:rsidRPr="00F51FFC">
        <w:rPr>
          <w:rFonts w:cs="Times New Roman"/>
          <w:b/>
          <w:noProof/>
          <w:kern w:val="0"/>
          <w:sz w:val="22"/>
          <w:lang w:bidi="en-US"/>
        </w:rPr>
        <w:t>S</w:t>
      </w:r>
      <w:r w:rsidRPr="00F51FFC">
        <w:rPr>
          <w:rFonts w:cs="Times New Roman"/>
          <w:b/>
          <w:noProof/>
          <w:kern w:val="0"/>
          <w:sz w:val="22"/>
          <w:lang w:bidi="en-US"/>
        </w:rPr>
        <w:t>1. The correlation of Cell Cycle score with</w:t>
      </w:r>
      <w:r w:rsidRPr="00F51FFC">
        <w:rPr>
          <w:rFonts w:cs="Times New Roman"/>
          <w:b/>
          <w:noProof/>
          <w:kern w:val="0"/>
          <w:sz w:val="22"/>
          <w:lang w:bidi="en-US"/>
        </w:rPr>
        <w:t xml:space="preserve"> LUAD patients.</w:t>
      </w:r>
    </w:p>
    <w:p w14:paraId="176DDEE1" w14:textId="2E104439" w:rsidR="00F51FFC" w:rsidRPr="00F51FFC" w:rsidRDefault="00F51FFC" w:rsidP="00F51FFC">
      <w:pPr>
        <w:rPr>
          <w:rFonts w:cs="Times New Roman"/>
          <w:b/>
          <w:noProof/>
          <w:kern w:val="0"/>
          <w:sz w:val="22"/>
          <w:lang w:bidi="en-US"/>
        </w:rPr>
      </w:pPr>
      <w:r w:rsidRPr="00F51FFC">
        <w:rPr>
          <w:rFonts w:cs="Times New Roman"/>
          <w:b/>
          <w:noProof/>
          <w:kern w:val="0"/>
          <w:sz w:val="22"/>
          <w:lang w:bidi="en-US"/>
        </w:rPr>
        <w:t>Figure S</w:t>
      </w:r>
      <w:r w:rsidRPr="00F51FFC">
        <w:rPr>
          <w:rFonts w:cs="Times New Roman"/>
          <w:b/>
          <w:noProof/>
          <w:kern w:val="0"/>
          <w:sz w:val="22"/>
          <w:lang w:bidi="en-US"/>
        </w:rPr>
        <w:t>2</w:t>
      </w:r>
      <w:r w:rsidRPr="00F51FFC">
        <w:rPr>
          <w:rFonts w:cs="Times New Roman"/>
          <w:b/>
          <w:noProof/>
          <w:kern w:val="0"/>
          <w:sz w:val="22"/>
          <w:lang w:bidi="en-US"/>
        </w:rPr>
        <w:t>.</w:t>
      </w:r>
      <w:r w:rsidRPr="00F51FFC">
        <w:rPr>
          <w:rFonts w:cs="Times New Roman"/>
          <w:b/>
          <w:noProof/>
          <w:kern w:val="0"/>
          <w:sz w:val="22"/>
          <w:lang w:bidi="en-US"/>
        </w:rPr>
        <w:t xml:space="preserve"> </w:t>
      </w:r>
      <w:r w:rsidRPr="00F51FFC">
        <w:rPr>
          <w:rFonts w:cs="Times New Roman"/>
          <w:b/>
          <w:noProof/>
          <w:kern w:val="0"/>
          <w:sz w:val="22"/>
          <w:lang w:bidi="en-US"/>
        </w:rPr>
        <w:t>The correlation of</w:t>
      </w:r>
      <w:r w:rsidRPr="00F51FFC">
        <w:rPr>
          <w:rFonts w:cs="Times New Roman"/>
          <w:b/>
          <w:noProof/>
          <w:kern w:val="0"/>
          <w:sz w:val="22"/>
          <w:lang w:bidi="en-US"/>
        </w:rPr>
        <w:t xml:space="preserve"> </w:t>
      </w:r>
      <w:r w:rsidRPr="00F51FFC">
        <w:rPr>
          <w:rFonts w:cs="Times New Roman"/>
          <w:b/>
          <w:iCs/>
          <w:noProof/>
          <w:kern w:val="0"/>
          <w:sz w:val="22"/>
          <w:lang w:bidi="en-US"/>
        </w:rPr>
        <w:t>PLK1 expressive level</w:t>
      </w:r>
      <w:r w:rsidRPr="00F51FFC">
        <w:rPr>
          <w:rFonts w:cs="Times New Roman"/>
          <w:b/>
          <w:iCs/>
          <w:noProof/>
          <w:kern w:val="0"/>
          <w:sz w:val="22"/>
          <w:lang w:bidi="en-US"/>
        </w:rPr>
        <w:t xml:space="preserve"> with age subgroups</w:t>
      </w:r>
      <w:r w:rsidR="006D12CB">
        <w:rPr>
          <w:rFonts w:cs="Times New Roman"/>
          <w:b/>
          <w:iCs/>
          <w:noProof/>
          <w:kern w:val="0"/>
          <w:sz w:val="22"/>
          <w:lang w:bidi="en-US"/>
        </w:rPr>
        <w:t xml:space="preserve"> of LUAD patients</w:t>
      </w:r>
      <w:r w:rsidRPr="00F51FFC">
        <w:rPr>
          <w:rFonts w:cs="Times New Roman"/>
          <w:b/>
          <w:iCs/>
          <w:noProof/>
          <w:kern w:val="0"/>
          <w:sz w:val="22"/>
          <w:lang w:bidi="en-US"/>
        </w:rPr>
        <w:t>.</w:t>
      </w:r>
    </w:p>
    <w:p w14:paraId="2B7BC325" w14:textId="7EA61A94" w:rsidR="00F51FFC" w:rsidRPr="00F51FFC" w:rsidRDefault="00F51FFC" w:rsidP="00F51FFC">
      <w:pPr>
        <w:rPr>
          <w:rFonts w:cs="Times New Roman"/>
          <w:b/>
          <w:noProof/>
          <w:kern w:val="0"/>
          <w:sz w:val="22"/>
          <w:lang w:bidi="en-US"/>
        </w:rPr>
      </w:pPr>
      <w:r w:rsidRPr="00F51FFC">
        <w:rPr>
          <w:rFonts w:cs="Times New Roman"/>
          <w:b/>
          <w:noProof/>
          <w:kern w:val="0"/>
          <w:sz w:val="22"/>
          <w:lang w:bidi="en-US"/>
        </w:rPr>
        <w:t>Figure S</w:t>
      </w:r>
      <w:r w:rsidRPr="00F51FFC">
        <w:rPr>
          <w:rFonts w:cs="Times New Roman"/>
          <w:b/>
          <w:noProof/>
          <w:kern w:val="0"/>
          <w:sz w:val="22"/>
          <w:lang w:bidi="en-US"/>
        </w:rPr>
        <w:t>3</w:t>
      </w:r>
      <w:r w:rsidRPr="00F51FFC">
        <w:rPr>
          <w:rFonts w:cs="Times New Roman"/>
          <w:b/>
          <w:noProof/>
          <w:kern w:val="0"/>
          <w:sz w:val="22"/>
          <w:lang w:bidi="en-US"/>
        </w:rPr>
        <w:t>.</w:t>
      </w:r>
      <w:r w:rsidRPr="00F51FFC">
        <w:rPr>
          <w:rFonts w:cs="Times New Roman"/>
          <w:b/>
          <w:noProof/>
          <w:kern w:val="0"/>
          <w:sz w:val="22"/>
          <w:lang w:bidi="en-US"/>
        </w:rPr>
        <w:t xml:space="preserve"> </w:t>
      </w:r>
      <w:r w:rsidRPr="00F51FFC">
        <w:rPr>
          <w:rFonts w:cs="Times New Roman"/>
          <w:b/>
          <w:noProof/>
          <w:kern w:val="0"/>
          <w:sz w:val="22"/>
          <w:lang w:bidi="en-US"/>
        </w:rPr>
        <w:t xml:space="preserve">The correlation of </w:t>
      </w:r>
      <w:r w:rsidRPr="00F51FFC">
        <w:rPr>
          <w:rFonts w:cs="Times New Roman"/>
          <w:b/>
          <w:noProof/>
          <w:kern w:val="0"/>
          <w:sz w:val="22"/>
          <w:lang w:bidi="en-US"/>
        </w:rPr>
        <w:t xml:space="preserve">high </w:t>
      </w:r>
      <w:r w:rsidRPr="00F51FFC">
        <w:rPr>
          <w:rFonts w:cs="Times New Roman"/>
          <w:b/>
          <w:iCs/>
          <w:noProof/>
          <w:kern w:val="0"/>
          <w:sz w:val="22"/>
          <w:lang w:bidi="en-US"/>
        </w:rPr>
        <w:t>PLK1 expressive level with</w:t>
      </w:r>
      <w:r w:rsidRPr="00F51FFC">
        <w:rPr>
          <w:rFonts w:cs="Times New Roman"/>
          <w:b/>
          <w:iCs/>
          <w:noProof/>
          <w:kern w:val="0"/>
          <w:sz w:val="22"/>
          <w:lang w:bidi="en-US"/>
        </w:rPr>
        <w:t xml:space="preserve"> PFS</w:t>
      </w:r>
      <w:r w:rsidR="006D12CB">
        <w:rPr>
          <w:rFonts w:cs="Times New Roman"/>
          <w:b/>
          <w:iCs/>
          <w:noProof/>
          <w:kern w:val="0"/>
          <w:sz w:val="22"/>
          <w:lang w:bidi="en-US"/>
        </w:rPr>
        <w:t xml:space="preserve"> of LUAD patients</w:t>
      </w:r>
      <w:r w:rsidRPr="00F51FFC">
        <w:rPr>
          <w:rFonts w:cs="Times New Roman"/>
          <w:b/>
          <w:iCs/>
          <w:noProof/>
          <w:kern w:val="0"/>
          <w:sz w:val="22"/>
          <w:lang w:bidi="en-US"/>
        </w:rPr>
        <w:t>.</w:t>
      </w:r>
    </w:p>
    <w:p w14:paraId="0177C14F" w14:textId="6E55C552" w:rsidR="00F51FFC" w:rsidRPr="00F51FFC" w:rsidRDefault="00F51FFC" w:rsidP="00F51FFC">
      <w:pPr>
        <w:rPr>
          <w:rFonts w:cs="Times New Roman" w:hint="eastAsia"/>
          <w:b/>
          <w:noProof/>
          <w:kern w:val="0"/>
          <w:sz w:val="22"/>
          <w:lang w:bidi="en-US"/>
        </w:rPr>
      </w:pPr>
      <w:r w:rsidRPr="00F51FFC">
        <w:rPr>
          <w:rFonts w:cs="Times New Roman"/>
          <w:b/>
          <w:noProof/>
          <w:kern w:val="0"/>
          <w:sz w:val="22"/>
          <w:lang w:bidi="en-US"/>
        </w:rPr>
        <w:t>Figure S</w:t>
      </w:r>
      <w:r w:rsidRPr="00F51FFC">
        <w:rPr>
          <w:rFonts w:cs="Times New Roman"/>
          <w:b/>
          <w:noProof/>
          <w:kern w:val="0"/>
          <w:sz w:val="22"/>
          <w:lang w:bidi="en-US"/>
        </w:rPr>
        <w:t>4</w:t>
      </w:r>
      <w:r w:rsidRPr="00F51FFC">
        <w:rPr>
          <w:rFonts w:cs="Times New Roman"/>
          <w:b/>
          <w:noProof/>
          <w:kern w:val="0"/>
          <w:sz w:val="22"/>
          <w:lang w:bidi="en-US"/>
        </w:rPr>
        <w:t>.</w:t>
      </w:r>
      <w:r w:rsidRPr="00F51FFC">
        <w:rPr>
          <w:rFonts w:cs="Times New Roman"/>
          <w:b/>
          <w:noProof/>
          <w:kern w:val="0"/>
          <w:sz w:val="22"/>
          <w:lang w:bidi="en-US"/>
        </w:rPr>
        <w:t xml:space="preserve"> </w:t>
      </w:r>
      <w:r w:rsidR="006D12CB">
        <w:rPr>
          <w:rFonts w:cs="Times New Roman"/>
          <w:b/>
          <w:bCs/>
          <w:sz w:val="22"/>
        </w:rPr>
        <w:t>Correlatio</w:t>
      </w:r>
      <w:r w:rsidR="006D12CB" w:rsidRPr="006D12CB">
        <w:rPr>
          <w:rFonts w:cs="Times New Roman"/>
          <w:b/>
          <w:bCs/>
          <w:sz w:val="22"/>
        </w:rPr>
        <w:t xml:space="preserve">n of </w:t>
      </w:r>
      <w:r w:rsidR="006D12CB" w:rsidRPr="006D12CB">
        <w:rPr>
          <w:rFonts w:cs="Times New Roman"/>
          <w:b/>
          <w:bCs/>
          <w:sz w:val="22"/>
        </w:rPr>
        <w:t xml:space="preserve">PLK1 </w:t>
      </w:r>
      <w:r w:rsidR="006D12CB" w:rsidRPr="006D12CB">
        <w:rPr>
          <w:rFonts w:cs="Times New Roman"/>
          <w:b/>
          <w:bCs/>
          <w:sz w:val="22"/>
        </w:rPr>
        <w:t>exp</w:t>
      </w:r>
      <w:r w:rsidR="006D12CB">
        <w:rPr>
          <w:rFonts w:cs="Times New Roman"/>
          <w:b/>
          <w:bCs/>
          <w:sz w:val="22"/>
        </w:rPr>
        <w:t>ression with tumor-infiltrating immune cells (TICs) in</w:t>
      </w:r>
      <w:r w:rsidR="006D12CB">
        <w:rPr>
          <w:rFonts w:cs="Times New Roman"/>
          <w:b/>
          <w:bCs/>
          <w:sz w:val="22"/>
        </w:rPr>
        <w:t xml:space="preserve"> LUAD patients.</w:t>
      </w:r>
    </w:p>
    <w:sectPr w:rsidR="00F51FFC" w:rsidRPr="00F51F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FF" w:usb1="7ACFFDFB" w:usb2="00000017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ngti SC">
    <w:altName w:val="﷽﷽﷽﷽﷽﷽﷽﷽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1CE"/>
    <w:rsid w:val="00070DDB"/>
    <w:rsid w:val="000B5EE9"/>
    <w:rsid w:val="001F56C0"/>
    <w:rsid w:val="0020066B"/>
    <w:rsid w:val="00313E07"/>
    <w:rsid w:val="003210B4"/>
    <w:rsid w:val="00326A20"/>
    <w:rsid w:val="003D31B4"/>
    <w:rsid w:val="00405E36"/>
    <w:rsid w:val="00452A3E"/>
    <w:rsid w:val="00490083"/>
    <w:rsid w:val="00507F47"/>
    <w:rsid w:val="00566D7C"/>
    <w:rsid w:val="005B70AD"/>
    <w:rsid w:val="005F31B6"/>
    <w:rsid w:val="006073D8"/>
    <w:rsid w:val="00634CF5"/>
    <w:rsid w:val="00656512"/>
    <w:rsid w:val="00687290"/>
    <w:rsid w:val="006A30AA"/>
    <w:rsid w:val="006D12CB"/>
    <w:rsid w:val="0074799C"/>
    <w:rsid w:val="007E0F1C"/>
    <w:rsid w:val="008B6477"/>
    <w:rsid w:val="00981AB2"/>
    <w:rsid w:val="009C15A3"/>
    <w:rsid w:val="009E1651"/>
    <w:rsid w:val="00B03CE8"/>
    <w:rsid w:val="00B2571B"/>
    <w:rsid w:val="00B81170"/>
    <w:rsid w:val="00BB3BC8"/>
    <w:rsid w:val="00D411CE"/>
    <w:rsid w:val="00DC712D"/>
    <w:rsid w:val="00DF128B"/>
    <w:rsid w:val="00EE75C9"/>
    <w:rsid w:val="00F51FFC"/>
    <w:rsid w:val="00FB6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AD3A84"/>
  <w15:chartTrackingRefBased/>
  <w15:docId w15:val="{C0D22AC2-7AF7-8C4A-BE65-9A54B2F38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73D8"/>
    <w:rPr>
      <w:rFonts w:ascii="Times New Roman" w:eastAsia="Songti SC" w:hAnsi="Times New Roman"/>
      <w:sz w:val="24"/>
    </w:rPr>
  </w:style>
  <w:style w:type="paragraph" w:styleId="2">
    <w:name w:val="heading 2"/>
    <w:basedOn w:val="a"/>
    <w:next w:val="a"/>
    <w:link w:val="20"/>
    <w:autoRedefine/>
    <w:unhideWhenUsed/>
    <w:qFormat/>
    <w:rsid w:val="008B64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Cs/>
      <w:sz w:val="5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73D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1">
    <w:name w:val="综述-正文1级"/>
    <w:basedOn w:val="a"/>
    <w:autoRedefine/>
    <w:qFormat/>
    <w:rsid w:val="006073D8"/>
  </w:style>
  <w:style w:type="paragraph" w:customStyle="1" w:styleId="-2">
    <w:name w:val="综述-正文2级"/>
    <w:basedOn w:val="a"/>
    <w:autoRedefine/>
    <w:qFormat/>
    <w:rsid w:val="006073D8"/>
  </w:style>
  <w:style w:type="paragraph" w:customStyle="1" w:styleId="-">
    <w:name w:val="综述-大标题"/>
    <w:basedOn w:val="4"/>
    <w:autoRedefine/>
    <w:qFormat/>
    <w:rsid w:val="00981AB2"/>
    <w:pPr>
      <w:ind w:firstLine="560"/>
      <w:jc w:val="center"/>
    </w:pPr>
    <w:rPr>
      <w:rFonts w:ascii="Times New Roman" w:eastAsia="Songti SC" w:hAnsi="Times New Roman"/>
      <w:sz w:val="30"/>
    </w:rPr>
  </w:style>
  <w:style w:type="character" w:customStyle="1" w:styleId="40">
    <w:name w:val="标题 4 字符"/>
    <w:basedOn w:val="a0"/>
    <w:link w:val="4"/>
    <w:uiPriority w:val="9"/>
    <w:semiHidden/>
    <w:rsid w:val="006073D8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a3">
    <w:name w:val="表格段落"/>
    <w:basedOn w:val="a"/>
    <w:qFormat/>
    <w:rsid w:val="00B81170"/>
    <w:rPr>
      <w:rFonts w:eastAsia="宋体" w:cs="Times New Roman"/>
      <w:lang w:eastAsia="zh-TW"/>
    </w:rPr>
  </w:style>
  <w:style w:type="character" w:customStyle="1" w:styleId="20">
    <w:name w:val="标题 2 字符"/>
    <w:basedOn w:val="a0"/>
    <w:link w:val="2"/>
    <w:rsid w:val="008B6477"/>
    <w:rPr>
      <w:rFonts w:asciiTheme="majorHAnsi" w:eastAsiaTheme="majorEastAsia" w:hAnsiTheme="majorHAnsi" w:cstheme="majorBidi"/>
      <w:bCs/>
      <w:sz w:val="52"/>
      <w:szCs w:val="32"/>
    </w:rPr>
  </w:style>
  <w:style w:type="character" w:styleId="a4">
    <w:name w:val="Strong"/>
    <w:basedOn w:val="a0"/>
    <w:uiPriority w:val="22"/>
    <w:qFormat/>
    <w:rsid w:val="00F51FF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993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 Walker</dc:creator>
  <cp:keywords/>
  <dc:description/>
  <cp:lastModifiedBy>Erick Walker</cp:lastModifiedBy>
  <cp:revision>2</cp:revision>
  <dcterms:created xsi:type="dcterms:W3CDTF">2021-10-07T11:43:00Z</dcterms:created>
  <dcterms:modified xsi:type="dcterms:W3CDTF">2021-10-07T12:00:00Z</dcterms:modified>
</cp:coreProperties>
</file>