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E335" w14:textId="3C45DFE1" w:rsidR="00341A1A" w:rsidRPr="00341A1A" w:rsidRDefault="00341A1A">
      <w:pPr>
        <w:rPr>
          <w:rFonts w:ascii="Times New Roman" w:hAnsi="Times New Roman" w:cs="Times New Roman"/>
        </w:rPr>
      </w:pPr>
      <w:r w:rsidRPr="00341A1A">
        <w:rPr>
          <w:rFonts w:ascii="Times New Roman" w:hAnsi="Times New Roman" w:cs="Times New Roman"/>
        </w:rPr>
        <w:t xml:space="preserve">Table </w:t>
      </w:r>
      <w:r w:rsidR="004C6DB0">
        <w:rPr>
          <w:rFonts w:ascii="Times New Roman" w:hAnsi="Times New Roman" w:cs="Times New Roman"/>
        </w:rPr>
        <w:t>3</w:t>
      </w:r>
      <w:r w:rsidRPr="00341A1A">
        <w:rPr>
          <w:rFonts w:ascii="Times New Roman" w:hAnsi="Times New Roman" w:cs="Times New Roman"/>
        </w:rPr>
        <w:t>: Subgroup Analysis (Population Group)</w:t>
      </w:r>
    </w:p>
    <w:p w14:paraId="01F94347" w14:textId="72E5B4B8" w:rsidR="00341A1A" w:rsidRPr="00341A1A" w:rsidRDefault="00341A1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41A1A">
        <w:rPr>
          <w:rFonts w:ascii="Times New Roman" w:hAnsi="Times New Roman" w:cs="Times New Roman"/>
          <w:b/>
          <w:bCs/>
          <w:sz w:val="26"/>
          <w:szCs w:val="26"/>
        </w:rPr>
        <w:t>IgM</w:t>
      </w:r>
    </w:p>
    <w:tbl>
      <w:tblPr>
        <w:tblW w:w="93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447"/>
        <w:gridCol w:w="2966"/>
        <w:gridCol w:w="1870"/>
        <w:gridCol w:w="1059"/>
      </w:tblGrid>
      <w:tr w:rsidR="00341A1A" w:rsidRPr="00341A1A" w14:paraId="1D6A72F0" w14:textId="77777777" w:rsidTr="00341A1A">
        <w:trPr>
          <w:trHeight w:val="57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59A229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Population Group</w:t>
            </w:r>
          </w:p>
        </w:tc>
        <w:tc>
          <w:tcPr>
            <w:tcW w:w="0" w:type="auto"/>
            <w:vAlign w:val="center"/>
            <w:hideMark/>
          </w:tcPr>
          <w:p w14:paraId="2CAEF74E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4F524147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Pooled Prevalence</w:t>
            </w:r>
          </w:p>
        </w:tc>
        <w:tc>
          <w:tcPr>
            <w:tcW w:w="0" w:type="auto"/>
            <w:vAlign w:val="center"/>
            <w:hideMark/>
          </w:tcPr>
          <w:p w14:paraId="219F27BF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71C493E3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I² (%)</w:t>
            </w:r>
          </w:p>
        </w:tc>
      </w:tr>
      <w:tr w:rsidR="00341A1A" w:rsidRPr="00341A1A" w14:paraId="47ACB4D1" w14:textId="77777777" w:rsidTr="00341A1A">
        <w:trPr>
          <w:trHeight w:val="581"/>
          <w:tblCellSpacing w:w="15" w:type="dxa"/>
        </w:trPr>
        <w:tc>
          <w:tcPr>
            <w:tcW w:w="0" w:type="auto"/>
            <w:vAlign w:val="center"/>
            <w:hideMark/>
          </w:tcPr>
          <w:p w14:paraId="17C82440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0" w:type="auto"/>
            <w:vAlign w:val="center"/>
            <w:hideMark/>
          </w:tcPr>
          <w:p w14:paraId="74237487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F3A519D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20.1%</w:t>
            </w:r>
          </w:p>
        </w:tc>
        <w:tc>
          <w:tcPr>
            <w:tcW w:w="0" w:type="auto"/>
            <w:vAlign w:val="center"/>
            <w:hideMark/>
          </w:tcPr>
          <w:p w14:paraId="4B599D2C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10.9–31.2%</w:t>
            </w:r>
          </w:p>
        </w:tc>
        <w:tc>
          <w:tcPr>
            <w:tcW w:w="0" w:type="auto"/>
            <w:vAlign w:val="center"/>
            <w:hideMark/>
          </w:tcPr>
          <w:p w14:paraId="47EF701C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98.8</w:t>
            </w:r>
          </w:p>
        </w:tc>
      </w:tr>
      <w:tr w:rsidR="00341A1A" w:rsidRPr="00341A1A" w14:paraId="6E3AC5DC" w14:textId="77777777" w:rsidTr="00341A1A">
        <w:trPr>
          <w:trHeight w:val="581"/>
          <w:tblCellSpacing w:w="15" w:type="dxa"/>
        </w:trPr>
        <w:tc>
          <w:tcPr>
            <w:tcW w:w="0" w:type="auto"/>
            <w:vAlign w:val="center"/>
            <w:hideMark/>
          </w:tcPr>
          <w:p w14:paraId="47A19D2D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14:paraId="1E17ACBA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D4A2C32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28.5%</w:t>
            </w:r>
          </w:p>
        </w:tc>
        <w:tc>
          <w:tcPr>
            <w:tcW w:w="0" w:type="auto"/>
            <w:vAlign w:val="center"/>
            <w:hideMark/>
          </w:tcPr>
          <w:p w14:paraId="718E3EB9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13.2–46.9%</w:t>
            </w:r>
          </w:p>
        </w:tc>
        <w:tc>
          <w:tcPr>
            <w:tcW w:w="0" w:type="auto"/>
            <w:vAlign w:val="center"/>
            <w:hideMark/>
          </w:tcPr>
          <w:p w14:paraId="790920C3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97.1</w:t>
            </w:r>
          </w:p>
        </w:tc>
      </w:tr>
      <w:tr w:rsidR="00341A1A" w:rsidRPr="00341A1A" w14:paraId="00E92886" w14:textId="77777777" w:rsidTr="00341A1A">
        <w:trPr>
          <w:trHeight w:val="581"/>
          <w:tblCellSpacing w:w="15" w:type="dxa"/>
        </w:trPr>
        <w:tc>
          <w:tcPr>
            <w:tcW w:w="0" w:type="auto"/>
            <w:vAlign w:val="center"/>
            <w:hideMark/>
          </w:tcPr>
          <w:p w14:paraId="5FC56DD9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Special</w:t>
            </w:r>
          </w:p>
        </w:tc>
        <w:tc>
          <w:tcPr>
            <w:tcW w:w="0" w:type="auto"/>
            <w:vAlign w:val="center"/>
            <w:hideMark/>
          </w:tcPr>
          <w:p w14:paraId="34141173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EE26AC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8.9%</w:t>
            </w:r>
          </w:p>
        </w:tc>
        <w:tc>
          <w:tcPr>
            <w:tcW w:w="0" w:type="auto"/>
            <w:vAlign w:val="center"/>
            <w:hideMark/>
          </w:tcPr>
          <w:p w14:paraId="4B4E494F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4.7–14.2%</w:t>
            </w:r>
          </w:p>
        </w:tc>
        <w:tc>
          <w:tcPr>
            <w:tcW w:w="0" w:type="auto"/>
            <w:vAlign w:val="center"/>
            <w:hideMark/>
          </w:tcPr>
          <w:p w14:paraId="155F37B7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90.7</w:t>
            </w:r>
          </w:p>
        </w:tc>
      </w:tr>
    </w:tbl>
    <w:p w14:paraId="557E67E4" w14:textId="6AE844C2" w:rsidR="00341A1A" w:rsidRPr="00341A1A" w:rsidRDefault="00341A1A">
      <w:pPr>
        <w:rPr>
          <w:rFonts w:ascii="Times New Roman" w:hAnsi="Times New Roman" w:cs="Times New Roman"/>
          <w:b/>
          <w:bCs/>
        </w:rPr>
      </w:pPr>
      <w:r w:rsidRPr="00341A1A">
        <w:rPr>
          <w:rFonts w:ascii="Times New Roman" w:hAnsi="Times New Roman" w:cs="Times New Roman"/>
          <w:b/>
          <w:bCs/>
        </w:rPr>
        <w:t xml:space="preserve"> IgG</w:t>
      </w:r>
    </w:p>
    <w:tbl>
      <w:tblPr>
        <w:tblW w:w="93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3"/>
        <w:gridCol w:w="451"/>
        <w:gridCol w:w="2988"/>
        <w:gridCol w:w="1884"/>
        <w:gridCol w:w="1067"/>
      </w:tblGrid>
      <w:tr w:rsidR="00341A1A" w:rsidRPr="00341A1A" w14:paraId="5A6DE96E" w14:textId="77777777" w:rsidTr="00341A1A">
        <w:trPr>
          <w:trHeight w:val="48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87EAEF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Population Group</w:t>
            </w:r>
          </w:p>
        </w:tc>
        <w:tc>
          <w:tcPr>
            <w:tcW w:w="0" w:type="auto"/>
            <w:vAlign w:val="center"/>
            <w:hideMark/>
          </w:tcPr>
          <w:p w14:paraId="384CAFBC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70FEA220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Pooled Prevalence</w:t>
            </w:r>
          </w:p>
        </w:tc>
        <w:tc>
          <w:tcPr>
            <w:tcW w:w="0" w:type="auto"/>
            <w:vAlign w:val="center"/>
            <w:hideMark/>
          </w:tcPr>
          <w:p w14:paraId="739E95DD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25E84363" w14:textId="77777777" w:rsidR="00341A1A" w:rsidRPr="00341A1A" w:rsidRDefault="00341A1A" w:rsidP="00341A1A">
            <w:pPr>
              <w:rPr>
                <w:rFonts w:ascii="Times New Roman" w:hAnsi="Times New Roman" w:cs="Times New Roman"/>
                <w:b/>
                <w:bCs/>
              </w:rPr>
            </w:pPr>
            <w:r w:rsidRPr="00341A1A">
              <w:rPr>
                <w:rFonts w:ascii="Times New Roman" w:hAnsi="Times New Roman" w:cs="Times New Roman"/>
                <w:b/>
                <w:bCs/>
              </w:rPr>
              <w:t>I² (%)</w:t>
            </w:r>
          </w:p>
        </w:tc>
      </w:tr>
      <w:tr w:rsidR="00341A1A" w:rsidRPr="00341A1A" w14:paraId="1F58D5D1" w14:textId="77777777" w:rsidTr="00341A1A">
        <w:trPr>
          <w:trHeight w:val="498"/>
          <w:tblCellSpacing w:w="15" w:type="dxa"/>
        </w:trPr>
        <w:tc>
          <w:tcPr>
            <w:tcW w:w="0" w:type="auto"/>
            <w:vAlign w:val="center"/>
            <w:hideMark/>
          </w:tcPr>
          <w:p w14:paraId="45A11134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0" w:type="auto"/>
            <w:vAlign w:val="center"/>
            <w:hideMark/>
          </w:tcPr>
          <w:p w14:paraId="4F1DD57A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6937E24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22.2%</w:t>
            </w:r>
          </w:p>
        </w:tc>
        <w:tc>
          <w:tcPr>
            <w:tcW w:w="0" w:type="auto"/>
            <w:vAlign w:val="center"/>
            <w:hideMark/>
          </w:tcPr>
          <w:p w14:paraId="235AF63C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12.4–33.7%</w:t>
            </w:r>
          </w:p>
        </w:tc>
        <w:tc>
          <w:tcPr>
            <w:tcW w:w="0" w:type="auto"/>
            <w:vAlign w:val="center"/>
            <w:hideMark/>
          </w:tcPr>
          <w:p w14:paraId="73A51663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97.9</w:t>
            </w:r>
          </w:p>
        </w:tc>
      </w:tr>
      <w:tr w:rsidR="00341A1A" w:rsidRPr="00341A1A" w14:paraId="426E367E" w14:textId="77777777" w:rsidTr="00341A1A">
        <w:trPr>
          <w:trHeight w:val="498"/>
          <w:tblCellSpacing w:w="15" w:type="dxa"/>
        </w:trPr>
        <w:tc>
          <w:tcPr>
            <w:tcW w:w="0" w:type="auto"/>
            <w:vAlign w:val="center"/>
            <w:hideMark/>
          </w:tcPr>
          <w:p w14:paraId="2E0F8486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14:paraId="245BDB1A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F146CA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29.3%</w:t>
            </w:r>
          </w:p>
        </w:tc>
        <w:tc>
          <w:tcPr>
            <w:tcW w:w="0" w:type="auto"/>
            <w:vAlign w:val="center"/>
            <w:hideMark/>
          </w:tcPr>
          <w:p w14:paraId="2D35A520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21.9–37.3%</w:t>
            </w:r>
          </w:p>
        </w:tc>
        <w:tc>
          <w:tcPr>
            <w:tcW w:w="0" w:type="auto"/>
            <w:vAlign w:val="center"/>
            <w:hideMark/>
          </w:tcPr>
          <w:p w14:paraId="7E0C8C45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64.4</w:t>
            </w:r>
          </w:p>
        </w:tc>
      </w:tr>
      <w:tr w:rsidR="00341A1A" w:rsidRPr="00341A1A" w14:paraId="7CA65053" w14:textId="77777777" w:rsidTr="00341A1A">
        <w:trPr>
          <w:trHeight w:val="498"/>
          <w:tblCellSpacing w:w="15" w:type="dxa"/>
        </w:trPr>
        <w:tc>
          <w:tcPr>
            <w:tcW w:w="0" w:type="auto"/>
            <w:vAlign w:val="center"/>
            <w:hideMark/>
          </w:tcPr>
          <w:p w14:paraId="192D4A54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Special</w:t>
            </w:r>
          </w:p>
        </w:tc>
        <w:tc>
          <w:tcPr>
            <w:tcW w:w="0" w:type="auto"/>
            <w:vAlign w:val="center"/>
            <w:hideMark/>
          </w:tcPr>
          <w:p w14:paraId="79894816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29F7073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0" w:type="auto"/>
            <w:vAlign w:val="center"/>
            <w:hideMark/>
          </w:tcPr>
          <w:p w14:paraId="59A9BA60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4.1–23.4%</w:t>
            </w:r>
          </w:p>
        </w:tc>
        <w:tc>
          <w:tcPr>
            <w:tcW w:w="0" w:type="auto"/>
            <w:vAlign w:val="center"/>
            <w:hideMark/>
          </w:tcPr>
          <w:p w14:paraId="5F5FE378" w14:textId="77777777" w:rsidR="00341A1A" w:rsidRPr="00341A1A" w:rsidRDefault="00341A1A" w:rsidP="00341A1A">
            <w:pPr>
              <w:rPr>
                <w:rFonts w:ascii="Times New Roman" w:hAnsi="Times New Roman" w:cs="Times New Roman"/>
              </w:rPr>
            </w:pPr>
            <w:r w:rsidRPr="00341A1A">
              <w:rPr>
                <w:rFonts w:ascii="Times New Roman" w:hAnsi="Times New Roman" w:cs="Times New Roman"/>
              </w:rPr>
              <w:t>97.4</w:t>
            </w:r>
          </w:p>
        </w:tc>
      </w:tr>
    </w:tbl>
    <w:p w14:paraId="5A4325DB" w14:textId="0B459E6C" w:rsidR="00341A1A" w:rsidRPr="00341A1A" w:rsidRDefault="00341A1A">
      <w:pPr>
        <w:rPr>
          <w:rFonts w:ascii="Times New Roman" w:hAnsi="Times New Roman" w:cs="Times New Roman"/>
        </w:rPr>
      </w:pPr>
      <w:r w:rsidRPr="00341A1A">
        <w:rPr>
          <w:rFonts w:ascii="Times New Roman" w:hAnsi="Times New Roman" w:cs="Times New Roman"/>
        </w:rPr>
        <w:t xml:space="preserve"> </w:t>
      </w:r>
    </w:p>
    <w:sectPr w:rsidR="00341A1A" w:rsidRPr="00341A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1A"/>
    <w:rsid w:val="0032383A"/>
    <w:rsid w:val="00341A1A"/>
    <w:rsid w:val="004C6DB0"/>
    <w:rsid w:val="0087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ACA1A"/>
  <w15:chartTrackingRefBased/>
  <w15:docId w15:val="{540BC596-CD63-46F0-8850-728D344F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Nwofe</dc:creator>
  <cp:keywords/>
  <dc:description/>
  <cp:lastModifiedBy>Justin Nwofe</cp:lastModifiedBy>
  <cp:revision>2</cp:revision>
  <dcterms:created xsi:type="dcterms:W3CDTF">2026-03-26T21:55:00Z</dcterms:created>
  <dcterms:modified xsi:type="dcterms:W3CDTF">2026-03-29T22:39:00Z</dcterms:modified>
</cp:coreProperties>
</file>