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C817C" w14:textId="1184893E" w:rsidR="00946F61" w:rsidRDefault="0090637C" w:rsidP="0090637C">
      <w:pPr>
        <w:widowControl/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  <w:r w:rsidRPr="00946F61">
        <w:rPr>
          <w:rFonts w:ascii="Times New Roman" w:hAnsi="Times New Roman" w:cs="Times New Roman"/>
          <w:b/>
          <w:szCs w:val="21"/>
        </w:rPr>
        <w:t>Supplementary Materials</w:t>
      </w:r>
    </w:p>
    <w:p w14:paraId="2491C70C" w14:textId="21E6DFF4" w:rsidR="00946F61" w:rsidRPr="00946F61" w:rsidRDefault="00946F61" w:rsidP="0090637C">
      <w:pPr>
        <w:widowControl/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>Title</w:t>
      </w:r>
    </w:p>
    <w:p w14:paraId="10C1027C" w14:textId="553449D5" w:rsidR="0090637C" w:rsidRDefault="0090637C" w:rsidP="0090637C">
      <w:pPr>
        <w:rPr>
          <w:rFonts w:ascii="Times New Roman" w:hAnsi="Times New Roman" w:cs="Times New Roman"/>
          <w:szCs w:val="21"/>
        </w:rPr>
      </w:pPr>
      <w:r w:rsidRPr="00946F61">
        <w:rPr>
          <w:rFonts w:ascii="Times New Roman" w:hAnsi="Times New Roman" w:cs="Times New Roman"/>
          <w:szCs w:val="21"/>
        </w:rPr>
        <w:t xml:space="preserve">Integrating gene mutation mutual exclusion information into radiomics algorithms to improve </w:t>
      </w:r>
      <w:r w:rsidRPr="00946F61">
        <w:rPr>
          <w:rFonts w:ascii="Times New Roman" w:hAnsi="Times New Roman" w:cs="Times New Roman" w:hint="eastAsia"/>
          <w:szCs w:val="21"/>
        </w:rPr>
        <w:t>gene</w:t>
      </w:r>
      <w:r w:rsidRPr="00946F61">
        <w:rPr>
          <w:rFonts w:ascii="Times New Roman" w:hAnsi="Times New Roman" w:cs="Times New Roman"/>
          <w:szCs w:val="21"/>
        </w:rPr>
        <w:t xml:space="preserve"> mutation prediction in non-small cell lung cancer</w:t>
      </w:r>
    </w:p>
    <w:p w14:paraId="52014306" w14:textId="312A49E4" w:rsidR="00946F61" w:rsidRDefault="00946F61" w:rsidP="0090637C">
      <w:pPr>
        <w:rPr>
          <w:rFonts w:ascii="Times New Roman" w:hAnsi="Times New Roman" w:cs="Times New Roman"/>
          <w:szCs w:val="21"/>
        </w:rPr>
      </w:pPr>
    </w:p>
    <w:p w14:paraId="3E6176C9" w14:textId="74FC9DD2" w:rsidR="00946F61" w:rsidRPr="00946F61" w:rsidRDefault="00946F61" w:rsidP="0090637C">
      <w:pPr>
        <w:rPr>
          <w:rFonts w:ascii="Times New Roman" w:hAnsi="Times New Roman" w:cs="Times New Roman"/>
          <w:b/>
          <w:bCs/>
          <w:szCs w:val="21"/>
        </w:rPr>
      </w:pPr>
      <w:r w:rsidRPr="00946F61">
        <w:rPr>
          <w:rFonts w:ascii="Times New Roman" w:hAnsi="Times New Roman" w:cs="Times New Roman" w:hint="eastAsia"/>
          <w:b/>
          <w:bCs/>
          <w:szCs w:val="21"/>
        </w:rPr>
        <w:t>Authors</w:t>
      </w:r>
    </w:p>
    <w:p w14:paraId="4C74049B" w14:textId="77777777" w:rsidR="00262296" w:rsidRDefault="00262296" w:rsidP="00262296">
      <w:pPr>
        <w:rPr>
          <w:rFonts w:ascii="Times New Roman" w:hAnsi="Times New Roman" w:cs="Times New Roman"/>
          <w:bCs/>
          <w:szCs w:val="21"/>
          <w:vertAlign w:val="superscript"/>
        </w:rPr>
      </w:pPr>
      <w:proofErr w:type="spellStart"/>
      <w:r>
        <w:rPr>
          <w:rFonts w:ascii="Times New Roman" w:hAnsi="Times New Roman" w:cs="Times New Roman"/>
          <w:bCs/>
          <w:szCs w:val="21"/>
        </w:rPr>
        <w:t>Jingyi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Wang</w:t>
      </w:r>
      <w:r>
        <w:rPr>
          <w:rFonts w:ascii="Times New Roman" w:hAnsi="Times New Roman" w:cs="Times New Roman"/>
          <w:bCs/>
          <w:szCs w:val="21"/>
          <w:vertAlign w:val="superscript"/>
        </w:rPr>
        <w:t>1#</w:t>
      </w:r>
      <w:r>
        <w:rPr>
          <w:rFonts w:ascii="Times New Roman" w:hAnsi="Times New Roman" w:cs="Times New Roman"/>
          <w:bCs/>
          <w:szCs w:val="21"/>
        </w:rPr>
        <w:t>, Xing Lv</w:t>
      </w:r>
      <w:r>
        <w:rPr>
          <w:rFonts w:ascii="Times New Roman" w:hAnsi="Times New Roman" w:cs="Times New Roman"/>
          <w:bCs/>
          <w:szCs w:val="21"/>
          <w:vertAlign w:val="superscript"/>
        </w:rPr>
        <w:t>2#</w:t>
      </w:r>
      <w:r>
        <w:rPr>
          <w:rFonts w:ascii="Times New Roman" w:hAnsi="Times New Roman" w:cs="Times New Roman"/>
          <w:bCs/>
          <w:szCs w:val="21"/>
        </w:rPr>
        <w:t>, Xin Cao</w:t>
      </w:r>
      <w:r>
        <w:rPr>
          <w:rFonts w:ascii="Times New Roman" w:hAnsi="Times New Roman" w:cs="Times New Roman"/>
          <w:bCs/>
          <w:szCs w:val="21"/>
          <w:vertAlign w:val="superscript"/>
        </w:rPr>
        <w:t>3#</w:t>
      </w:r>
      <w:r>
        <w:rPr>
          <w:rFonts w:ascii="Times New Roman" w:hAnsi="Times New Roman" w:cs="Times New Roman"/>
          <w:bCs/>
          <w:szCs w:val="21"/>
        </w:rPr>
        <w:t>, Weicheng Huang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bCs/>
          <w:szCs w:val="21"/>
        </w:rPr>
        <w:t>Zhiyong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Quan</w:t>
      </w:r>
      <w:r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, Guiyu Li</w:t>
      </w:r>
      <w:r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bCs/>
          <w:szCs w:val="21"/>
        </w:rPr>
        <w:t>Xiaohu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Zhao</w:t>
      </w:r>
      <w:r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bCs/>
          <w:szCs w:val="21"/>
        </w:rPr>
        <w:t>Yirong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Wang</w:t>
      </w:r>
      <w:r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bCs/>
          <w:szCs w:val="21"/>
        </w:rPr>
        <w:t>Zhaojuan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Xie</w:t>
      </w:r>
      <w:r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bCs/>
          <w:szCs w:val="21"/>
        </w:rPr>
        <w:t>Yuhao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Yan</w:t>
      </w:r>
      <w:r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bCs/>
          <w:szCs w:val="21"/>
        </w:rPr>
        <w:t>Yuhua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Gao</w:t>
      </w:r>
      <w:r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, Xiang Li</w:t>
      </w:r>
      <w:r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bCs/>
          <w:szCs w:val="21"/>
        </w:rPr>
        <w:t>Wenhui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Ma</w:t>
      </w:r>
      <w:r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bCs/>
          <w:szCs w:val="21"/>
        </w:rPr>
        <w:t>Weidong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Yang</w:t>
      </w:r>
      <w:r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, Fei Kang</w:t>
      </w:r>
      <w:r>
        <w:rPr>
          <w:rFonts w:ascii="Times New Roman" w:hAnsi="Times New Roman" w:cs="Times New Roman"/>
          <w:bCs/>
          <w:szCs w:val="21"/>
          <w:vertAlign w:val="superscript"/>
        </w:rPr>
        <w:t>1*</w:t>
      </w:r>
      <w:r>
        <w:rPr>
          <w:rFonts w:ascii="Times New Roman" w:hAnsi="Times New Roman" w:cs="Times New Roman"/>
          <w:bCs/>
          <w:szCs w:val="21"/>
        </w:rPr>
        <w:t>, Jing Wang</w:t>
      </w:r>
      <w:r>
        <w:rPr>
          <w:rFonts w:ascii="Times New Roman" w:hAnsi="Times New Roman" w:cs="Times New Roman"/>
          <w:bCs/>
          <w:szCs w:val="21"/>
          <w:vertAlign w:val="superscript"/>
        </w:rPr>
        <w:t>1*</w:t>
      </w:r>
    </w:p>
    <w:p w14:paraId="7E453A69" w14:textId="77777777" w:rsidR="00B17601" w:rsidRPr="00946F61" w:rsidRDefault="00B17601" w:rsidP="00B17601">
      <w:pPr>
        <w:spacing w:line="360" w:lineRule="auto"/>
        <w:ind w:firstLineChars="177" w:firstLine="372"/>
        <w:jc w:val="center"/>
        <w:rPr>
          <w:rFonts w:ascii="Times New Roman" w:hAnsi="Times New Roman" w:cs="Times New Roman"/>
          <w:b/>
          <w:szCs w:val="21"/>
        </w:rPr>
      </w:pPr>
      <w:r w:rsidRPr="00946F61">
        <w:rPr>
          <w:rFonts w:ascii="Times New Roman" w:hAnsi="Times New Roman" w:cs="Times New Roman"/>
          <w:b/>
          <w:szCs w:val="21"/>
        </w:rPr>
        <w:t xml:space="preserve">Supplementary Table S1. </w:t>
      </w:r>
    </w:p>
    <w:p w14:paraId="36C6D133" w14:textId="02FEF366" w:rsidR="00B17601" w:rsidRPr="00946F61" w:rsidRDefault="00B17601" w:rsidP="00B17601">
      <w:pPr>
        <w:spacing w:line="360" w:lineRule="auto"/>
        <w:ind w:firstLineChars="177" w:firstLine="372"/>
        <w:jc w:val="center"/>
        <w:rPr>
          <w:rFonts w:ascii="Times New Roman" w:hAnsi="Times New Roman" w:cs="Times New Roman"/>
          <w:b/>
          <w:szCs w:val="21"/>
        </w:rPr>
      </w:pPr>
      <w:r w:rsidRPr="00946F61">
        <w:rPr>
          <w:rFonts w:ascii="Times New Roman" w:hAnsi="Times New Roman" w:cs="Times New Roman"/>
          <w:b/>
          <w:szCs w:val="21"/>
        </w:rPr>
        <w:t>PET/CT RS in the training and test cohort</w:t>
      </w:r>
    </w:p>
    <w:tbl>
      <w:tblPr>
        <w:tblStyle w:val="31"/>
        <w:tblpPr w:leftFromText="180" w:rightFromText="180" w:vertAnchor="page" w:horzAnchor="margin" w:tblpXSpec="center" w:tblpY="5891"/>
        <w:tblW w:w="11243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868"/>
        <w:gridCol w:w="1385"/>
        <w:gridCol w:w="1286"/>
        <w:gridCol w:w="1141"/>
        <w:gridCol w:w="1792"/>
        <w:gridCol w:w="1630"/>
        <w:gridCol w:w="1141"/>
      </w:tblGrid>
      <w:tr w:rsidR="000A1E7C" w:rsidRPr="00946F61" w14:paraId="708CB558" w14:textId="77777777" w:rsidTr="009063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68" w:type="dxa"/>
            <w:tcBorders>
              <w:top w:val="single" w:sz="4" w:space="0" w:color="7F7F7F"/>
              <w:left w:val="nil"/>
              <w:bottom w:val="none" w:sz="0" w:space="0" w:color="auto"/>
              <w:right w:val="none" w:sz="0" w:space="0" w:color="auto"/>
            </w:tcBorders>
            <w:shd w:val="clear" w:color="auto" w:fill="FFFFFF"/>
            <w:vAlign w:val="center"/>
          </w:tcPr>
          <w:p w14:paraId="6AD7FCB9" w14:textId="77777777" w:rsidR="000A1E7C" w:rsidRPr="00946F61" w:rsidRDefault="000A1E7C" w:rsidP="0090637C">
            <w:pPr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3812" w:type="dxa"/>
            <w:gridSpan w:val="3"/>
            <w:tcBorders>
              <w:top w:val="single" w:sz="4" w:space="0" w:color="7F7F7F"/>
            </w:tcBorders>
            <w:shd w:val="clear" w:color="auto" w:fill="FFFFFF"/>
            <w:vAlign w:val="center"/>
            <w:hideMark/>
          </w:tcPr>
          <w:p w14:paraId="7B07239E" w14:textId="77777777" w:rsidR="000A1E7C" w:rsidRPr="00946F61" w:rsidRDefault="000A1E7C" w:rsidP="009063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/>
                <w:szCs w:val="21"/>
              </w:rPr>
              <w:t xml:space="preserve">      </w:t>
            </w:r>
            <w:r w:rsidRPr="00946F61">
              <w:rPr>
                <w:rFonts w:ascii="Times New Roman" w:eastAsia="宋体" w:hAnsi="Times New Roman"/>
                <w:caps w:val="0"/>
                <w:szCs w:val="21"/>
              </w:rPr>
              <w:t>Training cohort</w:t>
            </w:r>
          </w:p>
          <w:p w14:paraId="5BEE5038" w14:textId="77777777" w:rsidR="000A1E7C" w:rsidRPr="00946F61" w:rsidRDefault="000A1E7C" w:rsidP="009063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i/>
                <w:szCs w:val="21"/>
              </w:rPr>
            </w:pPr>
            <w:r w:rsidRPr="00946F61">
              <w:rPr>
                <w:rFonts w:ascii="Times New Roman" w:eastAsia="宋体" w:hAnsi="Times New Roman"/>
                <w:caps w:val="0"/>
                <w:szCs w:val="21"/>
              </w:rPr>
              <w:t xml:space="preserve">     (n=1</w:t>
            </w:r>
            <w:r w:rsidRPr="00946F61">
              <w:rPr>
                <w:rFonts w:ascii="Times New Roman" w:eastAsia="宋体" w:hAnsi="Times New Roman"/>
                <w:szCs w:val="21"/>
              </w:rPr>
              <w:t>12)</w:t>
            </w:r>
          </w:p>
        </w:tc>
        <w:tc>
          <w:tcPr>
            <w:tcW w:w="4563" w:type="dxa"/>
            <w:gridSpan w:val="3"/>
            <w:tcBorders>
              <w:top w:val="single" w:sz="4" w:space="0" w:color="7F7F7F"/>
            </w:tcBorders>
            <w:shd w:val="clear" w:color="auto" w:fill="FFFFFF"/>
            <w:vAlign w:val="center"/>
            <w:hideMark/>
          </w:tcPr>
          <w:p w14:paraId="60885CDE" w14:textId="77777777" w:rsidR="000A1E7C" w:rsidRPr="00946F61" w:rsidRDefault="000A1E7C" w:rsidP="009063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/>
                <w:caps w:val="0"/>
                <w:szCs w:val="21"/>
              </w:rPr>
              <w:t xml:space="preserve">  Test cohort</w:t>
            </w:r>
          </w:p>
          <w:p w14:paraId="6A5F9965" w14:textId="77777777" w:rsidR="000A1E7C" w:rsidRPr="00946F61" w:rsidRDefault="000A1E7C" w:rsidP="009063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i/>
                <w:szCs w:val="21"/>
              </w:rPr>
            </w:pPr>
            <w:r w:rsidRPr="00946F61">
              <w:rPr>
                <w:rFonts w:ascii="Times New Roman" w:eastAsia="宋体" w:hAnsi="Times New Roman"/>
                <w:caps w:val="0"/>
                <w:szCs w:val="21"/>
              </w:rPr>
              <w:t xml:space="preserve">   (n=</w:t>
            </w:r>
            <w:r w:rsidRPr="00946F61">
              <w:rPr>
                <w:rFonts w:ascii="Times New Roman" w:eastAsia="宋体" w:hAnsi="Times New Roman"/>
                <w:szCs w:val="21"/>
              </w:rPr>
              <w:t>49)</w:t>
            </w:r>
          </w:p>
        </w:tc>
      </w:tr>
      <w:tr w:rsidR="000A1E7C" w:rsidRPr="00946F61" w14:paraId="1A3C7F7C" w14:textId="77777777" w:rsidTr="009063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8" w:type="dxa"/>
            <w:tcBorders>
              <w:left w:val="nil"/>
              <w:bottom w:val="single" w:sz="4" w:space="0" w:color="auto"/>
              <w:right w:val="none" w:sz="0" w:space="0" w:color="auto"/>
            </w:tcBorders>
            <w:shd w:val="clear" w:color="auto" w:fill="FFFFFF"/>
            <w:vAlign w:val="center"/>
            <w:hideMark/>
          </w:tcPr>
          <w:p w14:paraId="6115E242" w14:textId="77777777" w:rsidR="000A1E7C" w:rsidRPr="00946F61" w:rsidRDefault="000A1E7C" w:rsidP="0090637C">
            <w:pPr>
              <w:jc w:val="center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 w:hint="eastAsia"/>
                <w:szCs w:val="21"/>
              </w:rPr>
              <w:t>R</w:t>
            </w:r>
            <w:r w:rsidRPr="00946F61">
              <w:rPr>
                <w:rFonts w:ascii="Times New Roman" w:eastAsia="宋体" w:hAnsi="Times New Roman"/>
                <w:szCs w:val="21"/>
              </w:rPr>
              <w:t>S</w:t>
            </w:r>
          </w:p>
        </w:tc>
        <w:tc>
          <w:tcPr>
            <w:tcW w:w="1385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1F95F065" w14:textId="77777777" w:rsidR="000A1E7C" w:rsidRPr="00946F61" w:rsidRDefault="000A1E7C" w:rsidP="00906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szCs w:val="21"/>
              </w:rPr>
            </w:pPr>
            <w:r w:rsidRPr="00946F61">
              <w:rPr>
                <w:rFonts w:ascii="Times New Roman" w:eastAsia="宋体" w:hAnsi="Times New Roman"/>
                <w:b/>
                <w:szCs w:val="21"/>
              </w:rPr>
              <w:t xml:space="preserve">KRAS wild type </w:t>
            </w:r>
          </w:p>
          <w:p w14:paraId="5634142D" w14:textId="77777777" w:rsidR="000A1E7C" w:rsidRPr="00946F61" w:rsidRDefault="000A1E7C" w:rsidP="00906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szCs w:val="21"/>
              </w:rPr>
            </w:pPr>
            <w:r w:rsidRPr="00946F61">
              <w:rPr>
                <w:rFonts w:ascii="Times New Roman" w:eastAsia="宋体" w:hAnsi="Times New Roman"/>
                <w:b/>
                <w:szCs w:val="21"/>
              </w:rPr>
              <w:t>(n=90)</w:t>
            </w:r>
          </w:p>
        </w:tc>
        <w:tc>
          <w:tcPr>
            <w:tcW w:w="128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26F6F91C" w14:textId="77777777" w:rsidR="000A1E7C" w:rsidRPr="00946F61" w:rsidRDefault="000A1E7C" w:rsidP="00906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szCs w:val="21"/>
              </w:rPr>
            </w:pPr>
            <w:r w:rsidRPr="00946F61">
              <w:rPr>
                <w:rFonts w:ascii="Times New Roman" w:eastAsia="宋体" w:hAnsi="Times New Roman"/>
                <w:b/>
                <w:szCs w:val="21"/>
              </w:rPr>
              <w:t xml:space="preserve">KRAS mutant </w:t>
            </w:r>
          </w:p>
          <w:p w14:paraId="6BBF7D30" w14:textId="77777777" w:rsidR="000A1E7C" w:rsidRPr="00946F61" w:rsidRDefault="000A1E7C" w:rsidP="00906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szCs w:val="21"/>
              </w:rPr>
            </w:pPr>
            <w:r w:rsidRPr="00946F61">
              <w:rPr>
                <w:rFonts w:ascii="Times New Roman" w:eastAsia="宋体" w:hAnsi="Times New Roman"/>
                <w:b/>
                <w:szCs w:val="21"/>
              </w:rPr>
              <w:t>(n=22)</w:t>
            </w:r>
          </w:p>
        </w:tc>
        <w:tc>
          <w:tcPr>
            <w:tcW w:w="1141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2C32885C" w14:textId="77777777" w:rsidR="000A1E7C" w:rsidRPr="00946F61" w:rsidRDefault="000A1E7C" w:rsidP="00906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szCs w:val="21"/>
              </w:rPr>
            </w:pPr>
            <w:r w:rsidRPr="00946F61">
              <w:rPr>
                <w:rFonts w:ascii="Times New Roman" w:eastAsia="宋体" w:hAnsi="Times New Roman"/>
                <w:b/>
                <w:i/>
                <w:szCs w:val="21"/>
              </w:rPr>
              <w:t>P</w:t>
            </w:r>
          </w:p>
        </w:tc>
        <w:tc>
          <w:tcPr>
            <w:tcW w:w="1792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29A5F6E2" w14:textId="77777777" w:rsidR="000A1E7C" w:rsidRPr="00946F61" w:rsidRDefault="000A1E7C" w:rsidP="00906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szCs w:val="21"/>
              </w:rPr>
            </w:pPr>
            <w:r w:rsidRPr="00946F61">
              <w:rPr>
                <w:rFonts w:ascii="Times New Roman" w:eastAsia="宋体" w:hAnsi="Times New Roman"/>
                <w:b/>
                <w:szCs w:val="21"/>
              </w:rPr>
              <w:t xml:space="preserve">KRAS wild type </w:t>
            </w:r>
          </w:p>
          <w:p w14:paraId="5EFCFE30" w14:textId="77777777" w:rsidR="000A1E7C" w:rsidRPr="00946F61" w:rsidRDefault="000A1E7C" w:rsidP="00906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szCs w:val="21"/>
              </w:rPr>
            </w:pPr>
            <w:r w:rsidRPr="00946F61">
              <w:rPr>
                <w:rFonts w:ascii="Times New Roman" w:eastAsia="宋体" w:hAnsi="Times New Roman"/>
                <w:b/>
                <w:szCs w:val="21"/>
              </w:rPr>
              <w:t>(n=39)</w:t>
            </w:r>
          </w:p>
        </w:tc>
        <w:tc>
          <w:tcPr>
            <w:tcW w:w="1630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2AB05938" w14:textId="77777777" w:rsidR="000A1E7C" w:rsidRPr="00946F61" w:rsidRDefault="000A1E7C" w:rsidP="00906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szCs w:val="21"/>
              </w:rPr>
            </w:pPr>
            <w:r w:rsidRPr="00946F61">
              <w:rPr>
                <w:rFonts w:ascii="Times New Roman" w:eastAsia="宋体" w:hAnsi="Times New Roman"/>
                <w:b/>
                <w:szCs w:val="21"/>
              </w:rPr>
              <w:t xml:space="preserve">KRAS mutant </w:t>
            </w:r>
          </w:p>
          <w:p w14:paraId="4A5B94C2" w14:textId="77777777" w:rsidR="000A1E7C" w:rsidRPr="00946F61" w:rsidRDefault="000A1E7C" w:rsidP="00906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szCs w:val="21"/>
              </w:rPr>
            </w:pPr>
            <w:r w:rsidRPr="00946F61">
              <w:rPr>
                <w:rFonts w:ascii="Times New Roman" w:eastAsia="宋体" w:hAnsi="Times New Roman"/>
                <w:b/>
                <w:szCs w:val="21"/>
              </w:rPr>
              <w:t>(n=10)</w:t>
            </w:r>
          </w:p>
        </w:tc>
        <w:tc>
          <w:tcPr>
            <w:tcW w:w="1141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3666A108" w14:textId="77777777" w:rsidR="000A1E7C" w:rsidRPr="00946F61" w:rsidRDefault="000A1E7C" w:rsidP="00906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szCs w:val="21"/>
              </w:rPr>
            </w:pPr>
            <w:r w:rsidRPr="00946F61">
              <w:rPr>
                <w:rFonts w:ascii="Times New Roman" w:eastAsia="宋体" w:hAnsi="Times New Roman"/>
                <w:b/>
                <w:i/>
                <w:szCs w:val="21"/>
              </w:rPr>
              <w:t>P</w:t>
            </w:r>
          </w:p>
        </w:tc>
      </w:tr>
      <w:tr w:rsidR="000A1E7C" w:rsidRPr="00946F61" w14:paraId="12718840" w14:textId="77777777" w:rsidTr="0090637C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8" w:type="dxa"/>
            <w:tcBorders>
              <w:top w:val="single" w:sz="4" w:space="0" w:color="auto"/>
              <w:left w:val="nil"/>
              <w:right w:val="none" w:sz="0" w:space="0" w:color="auto"/>
            </w:tcBorders>
            <w:shd w:val="clear" w:color="auto" w:fill="FFFFFF"/>
            <w:vAlign w:val="center"/>
          </w:tcPr>
          <w:p w14:paraId="1DF367C7" w14:textId="77777777" w:rsidR="000A1E7C" w:rsidRPr="00946F61" w:rsidRDefault="000A1E7C" w:rsidP="0090637C">
            <w:pPr>
              <w:jc w:val="center"/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</w:pPr>
            <w:r w:rsidRPr="00946F61">
              <w:rPr>
                <w:rFonts w:ascii="Times New Roman" w:eastAsia="宋体" w:hAnsi="Times New Roman" w:hint="eastAsia"/>
                <w:szCs w:val="21"/>
              </w:rPr>
              <w:t>C</w:t>
            </w:r>
            <w:r w:rsidRPr="00946F61">
              <w:rPr>
                <w:rFonts w:ascii="Times New Roman" w:eastAsia="宋体" w:hAnsi="Times New Roman"/>
                <w:szCs w:val="21"/>
              </w:rPr>
              <w:t>T</w:t>
            </w:r>
          </w:p>
          <w:p w14:paraId="1DE10BD2" w14:textId="77777777" w:rsidR="000A1E7C" w:rsidRPr="00946F61" w:rsidRDefault="000A1E7C" w:rsidP="0090637C">
            <w:pPr>
              <w:jc w:val="center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  <w:t>Median</w:t>
            </w:r>
          </w:p>
          <w:p w14:paraId="5D8F388D" w14:textId="77777777" w:rsidR="000A1E7C" w:rsidRPr="00946F61" w:rsidRDefault="000A1E7C" w:rsidP="0090637C">
            <w:pPr>
              <w:jc w:val="center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  <w:t>(</w:t>
            </w:r>
            <w:r w:rsidRPr="00946F61">
              <w:rPr>
                <w:rFonts w:ascii="Times New Roman" w:eastAsia="宋体" w:hAnsi="Times New Roman" w:hint="eastAsia"/>
                <w:b w:val="0"/>
                <w:bCs w:val="0"/>
                <w:caps w:val="0"/>
                <w:szCs w:val="21"/>
              </w:rPr>
              <w:t>f</w:t>
            </w:r>
            <w:r w:rsidRPr="00946F61"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  <w:t>irst quartile</w:t>
            </w:r>
            <w:r w:rsidRPr="00946F61">
              <w:rPr>
                <w:rFonts w:ascii="Times New Roman" w:eastAsia="宋体" w:hAnsi="Times New Roman" w:hint="eastAsia"/>
                <w:b w:val="0"/>
                <w:bCs w:val="0"/>
                <w:caps w:val="0"/>
                <w:szCs w:val="21"/>
              </w:rPr>
              <w:t>,</w:t>
            </w:r>
            <w:r w:rsidRPr="00946F61"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  <w:t xml:space="preserve"> </w:t>
            </w:r>
            <w:r w:rsidRPr="00946F61">
              <w:rPr>
                <w:rFonts w:ascii="Times New Roman" w:eastAsia="宋体" w:hAnsi="Times New Roman" w:hint="eastAsia"/>
                <w:b w:val="0"/>
                <w:bCs w:val="0"/>
                <w:caps w:val="0"/>
                <w:szCs w:val="21"/>
              </w:rPr>
              <w:t>third</w:t>
            </w:r>
            <w:r w:rsidRPr="00946F61"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  <w:t xml:space="preserve"> quartile)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A795B14" w14:textId="77777777" w:rsidR="000A1E7C" w:rsidRPr="00946F61" w:rsidRDefault="000A1E7C" w:rsidP="009063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 w:hint="eastAsia"/>
                <w:szCs w:val="21"/>
              </w:rPr>
              <w:t>-</w:t>
            </w:r>
            <w:r w:rsidRPr="00946F61">
              <w:rPr>
                <w:rFonts w:ascii="Times New Roman" w:eastAsia="宋体" w:hAnsi="Times New Roman"/>
                <w:szCs w:val="21"/>
              </w:rPr>
              <w:t>2.91</w:t>
            </w:r>
          </w:p>
          <w:p w14:paraId="7CA7F0A5" w14:textId="77777777" w:rsidR="000A1E7C" w:rsidRPr="00946F61" w:rsidRDefault="000A1E7C" w:rsidP="009063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/>
                <w:szCs w:val="21"/>
              </w:rPr>
              <w:t>(-4.00, -1.94)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1C7D6BD" w14:textId="77777777" w:rsidR="000A1E7C" w:rsidRPr="00946F61" w:rsidRDefault="000A1E7C" w:rsidP="009063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 w:hint="eastAsia"/>
                <w:szCs w:val="21"/>
              </w:rPr>
              <w:t>0</w:t>
            </w:r>
            <w:r w:rsidRPr="00946F61">
              <w:rPr>
                <w:rFonts w:ascii="Times New Roman" w:eastAsia="宋体" w:hAnsi="Times New Roman"/>
                <w:szCs w:val="21"/>
              </w:rPr>
              <w:t>.30</w:t>
            </w:r>
          </w:p>
          <w:p w14:paraId="7A85E09B" w14:textId="77777777" w:rsidR="000A1E7C" w:rsidRPr="00946F61" w:rsidRDefault="000A1E7C" w:rsidP="009063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/>
                <w:szCs w:val="21"/>
              </w:rPr>
              <w:t>(-0.75,</w:t>
            </w:r>
            <w:r w:rsidRPr="00946F61">
              <w:rPr>
                <w:rFonts w:ascii="Times New Roman" w:eastAsia="宋体" w:hAnsi="Times New Roman" w:hint="eastAsia"/>
                <w:szCs w:val="21"/>
              </w:rPr>
              <w:t xml:space="preserve"> </w:t>
            </w:r>
            <w:r w:rsidRPr="00946F61">
              <w:rPr>
                <w:rFonts w:ascii="Times New Roman" w:eastAsia="宋体" w:hAnsi="Times New Roman"/>
                <w:szCs w:val="21"/>
              </w:rPr>
              <w:t>1.74)</w:t>
            </w:r>
          </w:p>
        </w:tc>
        <w:tc>
          <w:tcPr>
            <w:tcW w:w="114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D06933D" w14:textId="77777777" w:rsidR="000A1E7C" w:rsidRPr="00946F61" w:rsidRDefault="000A1E7C" w:rsidP="009063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/>
                <w:szCs w:val="21"/>
              </w:rPr>
              <w:t>&lt;0.001</w:t>
            </w:r>
          </w:p>
        </w:tc>
        <w:tc>
          <w:tcPr>
            <w:tcW w:w="179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04B91F6" w14:textId="77777777" w:rsidR="000A1E7C" w:rsidRPr="00946F61" w:rsidRDefault="000A1E7C" w:rsidP="009063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 w:hint="eastAsia"/>
                <w:szCs w:val="21"/>
              </w:rPr>
              <w:t>-</w:t>
            </w:r>
            <w:r w:rsidRPr="00946F61">
              <w:rPr>
                <w:rFonts w:ascii="Times New Roman" w:eastAsia="宋体" w:hAnsi="Times New Roman"/>
                <w:szCs w:val="21"/>
              </w:rPr>
              <w:t>2.32</w:t>
            </w:r>
          </w:p>
          <w:p w14:paraId="6E2B3526" w14:textId="77777777" w:rsidR="000A1E7C" w:rsidRPr="00946F61" w:rsidRDefault="000A1E7C" w:rsidP="009063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/>
                <w:szCs w:val="21"/>
              </w:rPr>
              <w:t>(-4.11, -0.82)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AA2E826" w14:textId="77777777" w:rsidR="000A1E7C" w:rsidRPr="00946F61" w:rsidRDefault="000A1E7C" w:rsidP="009063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 w:hint="eastAsia"/>
                <w:szCs w:val="21"/>
              </w:rPr>
              <w:t>-</w:t>
            </w:r>
            <w:r w:rsidRPr="00946F61">
              <w:rPr>
                <w:rFonts w:ascii="Times New Roman" w:eastAsia="宋体" w:hAnsi="Times New Roman"/>
                <w:szCs w:val="21"/>
              </w:rPr>
              <w:t>3.12</w:t>
            </w:r>
          </w:p>
          <w:p w14:paraId="26B0A68A" w14:textId="77777777" w:rsidR="000A1E7C" w:rsidRPr="00946F61" w:rsidRDefault="000A1E7C" w:rsidP="009063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/>
                <w:szCs w:val="21"/>
              </w:rPr>
              <w:t>(-5.47,</w:t>
            </w:r>
            <w:r w:rsidRPr="00946F61">
              <w:rPr>
                <w:rFonts w:ascii="Times New Roman" w:eastAsia="宋体" w:hAnsi="Times New Roman" w:hint="eastAsia"/>
                <w:szCs w:val="21"/>
              </w:rPr>
              <w:t xml:space="preserve"> </w:t>
            </w:r>
            <w:r w:rsidRPr="00946F61">
              <w:rPr>
                <w:rFonts w:ascii="Times New Roman" w:eastAsia="宋体" w:hAnsi="Times New Roman"/>
                <w:szCs w:val="21"/>
              </w:rPr>
              <w:t>0.54)</w:t>
            </w:r>
          </w:p>
        </w:tc>
        <w:tc>
          <w:tcPr>
            <w:tcW w:w="114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1F1C077" w14:textId="77777777" w:rsidR="000A1E7C" w:rsidRPr="00946F61" w:rsidRDefault="000A1E7C" w:rsidP="009063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 w:hint="eastAsia"/>
                <w:szCs w:val="21"/>
              </w:rPr>
              <w:t>0</w:t>
            </w:r>
            <w:r w:rsidRPr="00946F61">
              <w:rPr>
                <w:rFonts w:ascii="Times New Roman" w:eastAsia="宋体" w:hAnsi="Times New Roman"/>
                <w:szCs w:val="21"/>
              </w:rPr>
              <w:t>.485</w:t>
            </w:r>
          </w:p>
        </w:tc>
      </w:tr>
      <w:tr w:rsidR="000A1E7C" w:rsidRPr="00946F61" w14:paraId="5E05A3A4" w14:textId="77777777" w:rsidTr="009063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8" w:type="dxa"/>
            <w:tcBorders>
              <w:left w:val="nil"/>
              <w:bottom w:val="single" w:sz="4" w:space="0" w:color="auto"/>
              <w:right w:val="none" w:sz="0" w:space="0" w:color="auto"/>
            </w:tcBorders>
            <w:shd w:val="clear" w:color="auto" w:fill="FFFFFF"/>
            <w:vAlign w:val="center"/>
            <w:hideMark/>
          </w:tcPr>
          <w:p w14:paraId="2884ABC2" w14:textId="77777777" w:rsidR="000A1E7C" w:rsidRPr="00946F61" w:rsidRDefault="000A1E7C" w:rsidP="0090637C">
            <w:pPr>
              <w:jc w:val="center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/>
                <w:szCs w:val="21"/>
              </w:rPr>
              <w:t xml:space="preserve">PET/CT </w:t>
            </w:r>
          </w:p>
          <w:p w14:paraId="04BE0746" w14:textId="77777777" w:rsidR="000A1E7C" w:rsidRPr="00946F61" w:rsidRDefault="000A1E7C" w:rsidP="0090637C">
            <w:pPr>
              <w:jc w:val="center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  <w:t xml:space="preserve">Median </w:t>
            </w:r>
          </w:p>
          <w:p w14:paraId="0929BB16" w14:textId="77777777" w:rsidR="000A1E7C" w:rsidRPr="00946F61" w:rsidRDefault="000A1E7C" w:rsidP="0090637C">
            <w:pPr>
              <w:jc w:val="center"/>
              <w:rPr>
                <w:rFonts w:ascii="Times New Roman" w:eastAsia="宋体" w:hAnsi="Times New Roman"/>
                <w:b w:val="0"/>
                <w:bCs w:val="0"/>
                <w:szCs w:val="21"/>
              </w:rPr>
            </w:pPr>
            <w:r w:rsidRPr="00946F61"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  <w:t>(</w:t>
            </w:r>
            <w:r w:rsidRPr="00946F61">
              <w:rPr>
                <w:rFonts w:ascii="Times New Roman" w:eastAsia="宋体" w:hAnsi="Times New Roman" w:hint="eastAsia"/>
                <w:b w:val="0"/>
                <w:bCs w:val="0"/>
                <w:caps w:val="0"/>
                <w:szCs w:val="21"/>
              </w:rPr>
              <w:t>f</w:t>
            </w:r>
            <w:r w:rsidRPr="00946F61"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  <w:t>irst quartile</w:t>
            </w:r>
            <w:r w:rsidRPr="00946F61">
              <w:rPr>
                <w:rFonts w:ascii="Times New Roman" w:eastAsia="宋体" w:hAnsi="Times New Roman" w:hint="eastAsia"/>
                <w:b w:val="0"/>
                <w:bCs w:val="0"/>
                <w:caps w:val="0"/>
                <w:szCs w:val="21"/>
              </w:rPr>
              <w:t>,</w:t>
            </w:r>
            <w:r w:rsidRPr="00946F61"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  <w:t xml:space="preserve"> </w:t>
            </w:r>
            <w:r w:rsidRPr="00946F61">
              <w:rPr>
                <w:rFonts w:ascii="Times New Roman" w:eastAsia="宋体" w:hAnsi="Times New Roman" w:hint="eastAsia"/>
                <w:b w:val="0"/>
                <w:bCs w:val="0"/>
                <w:caps w:val="0"/>
                <w:szCs w:val="21"/>
              </w:rPr>
              <w:t>third</w:t>
            </w:r>
            <w:r w:rsidRPr="00946F61"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  <w:t xml:space="preserve"> quartile)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20FAE661" w14:textId="77777777" w:rsidR="000A1E7C" w:rsidRPr="00946F61" w:rsidRDefault="000A1E7C" w:rsidP="00906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/>
                <w:szCs w:val="21"/>
              </w:rPr>
              <w:t>-3.34</w:t>
            </w:r>
          </w:p>
          <w:p w14:paraId="5464D13B" w14:textId="77777777" w:rsidR="000A1E7C" w:rsidRPr="00946F61" w:rsidRDefault="000A1E7C" w:rsidP="00906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/>
                <w:szCs w:val="21"/>
              </w:rPr>
              <w:t>(-4.72, -2.48)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3ABBB4E7" w14:textId="77777777" w:rsidR="000A1E7C" w:rsidRPr="00946F61" w:rsidRDefault="000A1E7C" w:rsidP="00906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/>
                <w:szCs w:val="21"/>
              </w:rPr>
              <w:t>0.75</w:t>
            </w:r>
          </w:p>
          <w:p w14:paraId="4E17CE0B" w14:textId="77777777" w:rsidR="000A1E7C" w:rsidRPr="00946F61" w:rsidRDefault="000A1E7C" w:rsidP="00906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/>
                <w:szCs w:val="21"/>
              </w:rPr>
              <w:t>(-0.39, 2.32)</w:t>
            </w:r>
          </w:p>
        </w:tc>
        <w:tc>
          <w:tcPr>
            <w:tcW w:w="1141" w:type="dxa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02486AD2" w14:textId="77777777" w:rsidR="000A1E7C" w:rsidRPr="00946F61" w:rsidRDefault="000A1E7C" w:rsidP="00906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/>
                <w:szCs w:val="21"/>
              </w:rPr>
              <w:t>&lt;0.001</w:t>
            </w:r>
          </w:p>
        </w:tc>
        <w:tc>
          <w:tcPr>
            <w:tcW w:w="1792" w:type="dxa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2F36A034" w14:textId="77777777" w:rsidR="000A1E7C" w:rsidRPr="00946F61" w:rsidRDefault="000A1E7C" w:rsidP="00906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/>
                <w:szCs w:val="21"/>
              </w:rPr>
              <w:t>-3.38</w:t>
            </w:r>
          </w:p>
          <w:p w14:paraId="5DACC149" w14:textId="77777777" w:rsidR="000A1E7C" w:rsidRPr="00946F61" w:rsidRDefault="000A1E7C" w:rsidP="00906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/>
                <w:szCs w:val="21"/>
              </w:rPr>
              <w:t>(-3.94, -1.30)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477FE88F" w14:textId="77777777" w:rsidR="000A1E7C" w:rsidRPr="00946F61" w:rsidRDefault="000A1E7C" w:rsidP="00906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/>
                <w:szCs w:val="21"/>
              </w:rPr>
              <w:t>-0.21</w:t>
            </w:r>
          </w:p>
          <w:p w14:paraId="11098407" w14:textId="77777777" w:rsidR="000A1E7C" w:rsidRPr="00946F61" w:rsidRDefault="000A1E7C" w:rsidP="00906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/>
                <w:szCs w:val="21"/>
              </w:rPr>
              <w:t>(-1.86, 0.86)</w:t>
            </w:r>
          </w:p>
        </w:tc>
        <w:tc>
          <w:tcPr>
            <w:tcW w:w="1141" w:type="dxa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351ABE5C" w14:textId="77777777" w:rsidR="000A1E7C" w:rsidRPr="00946F61" w:rsidRDefault="000A1E7C" w:rsidP="00906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946F61">
              <w:rPr>
                <w:rFonts w:ascii="Times New Roman" w:eastAsia="宋体" w:hAnsi="Times New Roman"/>
                <w:szCs w:val="21"/>
              </w:rPr>
              <w:t>0.005</w:t>
            </w:r>
          </w:p>
        </w:tc>
      </w:tr>
    </w:tbl>
    <w:p w14:paraId="652EF04B" w14:textId="77777777" w:rsidR="0075601E" w:rsidRDefault="0075601E">
      <w:pPr>
        <w:rPr>
          <w:rFonts w:ascii="Times New Roman" w:hAnsi="Times New Roman" w:cs="Times New Roman"/>
          <w:sz w:val="20"/>
          <w:szCs w:val="20"/>
        </w:rPr>
      </w:pPr>
    </w:p>
    <w:p w14:paraId="1C893707" w14:textId="77777777" w:rsidR="0037491E" w:rsidRDefault="0037491E" w:rsidP="00B17601">
      <w:pPr>
        <w:spacing w:line="360" w:lineRule="auto"/>
        <w:ind w:firstLineChars="177" w:firstLine="4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BDCB26" w14:textId="77777777" w:rsidR="0037491E" w:rsidRDefault="0037491E" w:rsidP="00B17601">
      <w:pPr>
        <w:spacing w:line="360" w:lineRule="auto"/>
        <w:ind w:firstLineChars="177" w:firstLine="4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EB7C28" w14:textId="77777777" w:rsidR="0037491E" w:rsidRDefault="0037491E" w:rsidP="00B17601">
      <w:pPr>
        <w:spacing w:line="360" w:lineRule="auto"/>
        <w:ind w:firstLineChars="177" w:firstLine="4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D7FE432" w14:textId="77777777" w:rsidR="0037491E" w:rsidRDefault="0037491E" w:rsidP="00B17601">
      <w:pPr>
        <w:spacing w:line="360" w:lineRule="auto"/>
        <w:ind w:firstLineChars="177" w:firstLine="4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A08420" w14:textId="77777777" w:rsidR="0037491E" w:rsidRDefault="0037491E" w:rsidP="00B17601">
      <w:pPr>
        <w:spacing w:line="360" w:lineRule="auto"/>
        <w:ind w:firstLineChars="177" w:firstLine="4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F66890" w14:textId="77777777" w:rsidR="0037491E" w:rsidRDefault="0037491E" w:rsidP="00B17601">
      <w:pPr>
        <w:spacing w:line="360" w:lineRule="auto"/>
        <w:ind w:firstLineChars="177" w:firstLine="4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95F936D" w14:textId="77777777" w:rsidR="0037491E" w:rsidRDefault="0037491E" w:rsidP="00B17601">
      <w:pPr>
        <w:spacing w:line="360" w:lineRule="auto"/>
        <w:ind w:firstLineChars="177" w:firstLine="4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D9A2E07" w14:textId="77777777" w:rsidR="0037491E" w:rsidRDefault="0037491E" w:rsidP="00B17601">
      <w:pPr>
        <w:spacing w:line="360" w:lineRule="auto"/>
        <w:ind w:firstLineChars="177" w:firstLine="4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94A7CA" w14:textId="77777777" w:rsidR="0037491E" w:rsidRDefault="0037491E" w:rsidP="00B17601">
      <w:pPr>
        <w:spacing w:line="360" w:lineRule="auto"/>
        <w:ind w:firstLineChars="177" w:firstLine="4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4A4BCF" w14:textId="1EE4B230" w:rsidR="00B17601" w:rsidRPr="00635BB7" w:rsidRDefault="00B17601" w:rsidP="00B17601">
      <w:pPr>
        <w:spacing w:line="360" w:lineRule="auto"/>
        <w:ind w:firstLineChars="177" w:firstLine="372"/>
        <w:jc w:val="center"/>
        <w:rPr>
          <w:rFonts w:ascii="Times New Roman" w:hAnsi="Times New Roman" w:cs="Times New Roman"/>
          <w:b/>
          <w:szCs w:val="21"/>
        </w:rPr>
      </w:pPr>
      <w:r w:rsidRPr="00635BB7">
        <w:rPr>
          <w:rFonts w:ascii="Times New Roman" w:hAnsi="Times New Roman" w:cs="Times New Roman"/>
          <w:b/>
          <w:szCs w:val="21"/>
        </w:rPr>
        <w:lastRenderedPageBreak/>
        <w:t>Supplementary Table S</w:t>
      </w:r>
      <w:r w:rsidR="00F10EB0" w:rsidRPr="00635BB7">
        <w:rPr>
          <w:rFonts w:ascii="Times New Roman" w:hAnsi="Times New Roman" w:cs="Times New Roman"/>
          <w:b/>
          <w:szCs w:val="21"/>
        </w:rPr>
        <w:t>2</w:t>
      </w:r>
      <w:r w:rsidRPr="00635BB7">
        <w:rPr>
          <w:rFonts w:ascii="Times New Roman" w:hAnsi="Times New Roman" w:cs="Times New Roman"/>
          <w:b/>
          <w:szCs w:val="21"/>
        </w:rPr>
        <w:t xml:space="preserve">. </w:t>
      </w:r>
    </w:p>
    <w:tbl>
      <w:tblPr>
        <w:tblStyle w:val="31"/>
        <w:tblpPr w:leftFromText="180" w:rightFromText="180" w:vertAnchor="page" w:horzAnchor="margin" w:tblpXSpec="center" w:tblpY="3251"/>
        <w:tblW w:w="11028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814"/>
        <w:gridCol w:w="1439"/>
        <w:gridCol w:w="1373"/>
        <w:gridCol w:w="927"/>
        <w:gridCol w:w="1757"/>
        <w:gridCol w:w="1599"/>
        <w:gridCol w:w="1119"/>
      </w:tblGrid>
      <w:tr w:rsidR="0037491E" w:rsidRPr="00635BB7" w14:paraId="7BF73450" w14:textId="77777777" w:rsidTr="003749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14" w:type="dxa"/>
            <w:tcBorders>
              <w:top w:val="single" w:sz="4" w:space="0" w:color="7F7F7F"/>
              <w:left w:val="nil"/>
              <w:bottom w:val="none" w:sz="0" w:space="0" w:color="auto"/>
              <w:right w:val="none" w:sz="0" w:space="0" w:color="auto"/>
            </w:tcBorders>
            <w:shd w:val="clear" w:color="auto" w:fill="FFFFFF"/>
            <w:vAlign w:val="center"/>
          </w:tcPr>
          <w:p w14:paraId="45E74578" w14:textId="77777777" w:rsidR="0037491E" w:rsidRPr="00635BB7" w:rsidRDefault="0037491E" w:rsidP="0037491E">
            <w:pPr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3739" w:type="dxa"/>
            <w:gridSpan w:val="3"/>
            <w:tcBorders>
              <w:top w:val="single" w:sz="4" w:space="0" w:color="7F7F7F"/>
            </w:tcBorders>
            <w:shd w:val="clear" w:color="auto" w:fill="FFFFFF"/>
            <w:vAlign w:val="center"/>
            <w:hideMark/>
          </w:tcPr>
          <w:p w14:paraId="5460DC77" w14:textId="77777777" w:rsidR="0037491E" w:rsidRPr="00635BB7" w:rsidRDefault="0037491E" w:rsidP="003749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/>
                <w:szCs w:val="21"/>
              </w:rPr>
              <w:t xml:space="preserve">      </w:t>
            </w:r>
            <w:r w:rsidRPr="00635BB7">
              <w:rPr>
                <w:rFonts w:ascii="Times New Roman" w:eastAsia="宋体" w:hAnsi="Times New Roman"/>
                <w:caps w:val="0"/>
                <w:szCs w:val="21"/>
              </w:rPr>
              <w:t>Training cohort</w:t>
            </w:r>
          </w:p>
          <w:p w14:paraId="22F6B333" w14:textId="77777777" w:rsidR="0037491E" w:rsidRPr="00635BB7" w:rsidRDefault="0037491E" w:rsidP="003749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i/>
                <w:szCs w:val="21"/>
              </w:rPr>
            </w:pPr>
            <w:r w:rsidRPr="00635BB7">
              <w:rPr>
                <w:rFonts w:ascii="Times New Roman" w:eastAsia="宋体" w:hAnsi="Times New Roman"/>
                <w:szCs w:val="21"/>
              </w:rPr>
              <w:t xml:space="preserve">    </w:t>
            </w:r>
            <w:r w:rsidRPr="00635BB7">
              <w:rPr>
                <w:rFonts w:ascii="Times New Roman" w:eastAsia="宋体" w:hAnsi="Times New Roman"/>
                <w:caps w:val="0"/>
                <w:szCs w:val="21"/>
              </w:rPr>
              <w:t xml:space="preserve"> (n=1</w:t>
            </w:r>
            <w:r w:rsidRPr="00635BB7">
              <w:rPr>
                <w:rFonts w:ascii="Times New Roman" w:eastAsia="宋体" w:hAnsi="Times New Roman"/>
                <w:szCs w:val="21"/>
              </w:rPr>
              <w:t>12)</w:t>
            </w:r>
          </w:p>
        </w:tc>
        <w:tc>
          <w:tcPr>
            <w:tcW w:w="4475" w:type="dxa"/>
            <w:gridSpan w:val="3"/>
            <w:tcBorders>
              <w:top w:val="single" w:sz="4" w:space="0" w:color="7F7F7F"/>
            </w:tcBorders>
            <w:shd w:val="clear" w:color="auto" w:fill="FFFFFF"/>
            <w:vAlign w:val="center"/>
            <w:hideMark/>
          </w:tcPr>
          <w:p w14:paraId="6D456991" w14:textId="77777777" w:rsidR="0037491E" w:rsidRPr="00635BB7" w:rsidRDefault="0037491E" w:rsidP="003749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/>
                <w:caps w:val="0"/>
                <w:szCs w:val="21"/>
              </w:rPr>
              <w:t xml:space="preserve">  Test cohort</w:t>
            </w:r>
          </w:p>
          <w:p w14:paraId="1AEFC8CE" w14:textId="77777777" w:rsidR="0037491E" w:rsidRPr="00635BB7" w:rsidRDefault="0037491E" w:rsidP="003749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i/>
                <w:szCs w:val="21"/>
              </w:rPr>
            </w:pPr>
            <w:r w:rsidRPr="00635BB7">
              <w:rPr>
                <w:rFonts w:ascii="Times New Roman" w:eastAsia="宋体" w:hAnsi="Times New Roman"/>
                <w:caps w:val="0"/>
                <w:szCs w:val="21"/>
              </w:rPr>
              <w:t xml:space="preserve">   (n=</w:t>
            </w:r>
            <w:r w:rsidRPr="00635BB7">
              <w:rPr>
                <w:rFonts w:ascii="Times New Roman" w:eastAsia="宋体" w:hAnsi="Times New Roman"/>
                <w:szCs w:val="21"/>
              </w:rPr>
              <w:t>49)</w:t>
            </w:r>
          </w:p>
        </w:tc>
      </w:tr>
      <w:tr w:rsidR="0037491E" w:rsidRPr="00635BB7" w14:paraId="49281CA0" w14:textId="77777777" w:rsidTr="003749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4" w:type="dxa"/>
            <w:tcBorders>
              <w:left w:val="nil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559EEB14" w14:textId="77777777" w:rsidR="0037491E" w:rsidRPr="00635BB7" w:rsidRDefault="0037491E" w:rsidP="0037491E">
            <w:pPr>
              <w:jc w:val="center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 w:hint="eastAsia"/>
                <w:szCs w:val="21"/>
              </w:rPr>
              <w:t>R</w:t>
            </w:r>
            <w:r w:rsidRPr="00635BB7">
              <w:rPr>
                <w:rFonts w:ascii="Times New Roman" w:eastAsia="宋体" w:hAnsi="Times New Roman"/>
                <w:szCs w:val="21"/>
              </w:rPr>
              <w:t>S</w:t>
            </w:r>
          </w:p>
        </w:tc>
        <w:tc>
          <w:tcPr>
            <w:tcW w:w="1439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4CAD4E95" w14:textId="77777777" w:rsidR="0037491E" w:rsidRPr="00635BB7" w:rsidRDefault="0037491E" w:rsidP="003749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szCs w:val="21"/>
              </w:rPr>
            </w:pPr>
            <w:r w:rsidRPr="00635BB7">
              <w:rPr>
                <w:rFonts w:ascii="Times New Roman" w:eastAsia="宋体" w:hAnsi="Times New Roman"/>
                <w:b/>
                <w:szCs w:val="21"/>
              </w:rPr>
              <w:t xml:space="preserve">EGFR wild type </w:t>
            </w:r>
          </w:p>
          <w:p w14:paraId="2FAC8EAF" w14:textId="77777777" w:rsidR="0037491E" w:rsidRPr="00635BB7" w:rsidRDefault="0037491E" w:rsidP="003749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szCs w:val="21"/>
              </w:rPr>
            </w:pPr>
            <w:r w:rsidRPr="00635BB7">
              <w:rPr>
                <w:rFonts w:ascii="Times New Roman" w:eastAsia="宋体" w:hAnsi="Times New Roman"/>
                <w:b/>
                <w:szCs w:val="21"/>
              </w:rPr>
              <w:t>(n=69)</w:t>
            </w:r>
          </w:p>
        </w:tc>
        <w:tc>
          <w:tcPr>
            <w:tcW w:w="1373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09EAA047" w14:textId="77777777" w:rsidR="0037491E" w:rsidRPr="00635BB7" w:rsidRDefault="0037491E" w:rsidP="003749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szCs w:val="21"/>
              </w:rPr>
            </w:pPr>
            <w:r w:rsidRPr="00635BB7">
              <w:rPr>
                <w:rFonts w:ascii="Times New Roman" w:eastAsia="宋体" w:hAnsi="Times New Roman"/>
                <w:b/>
                <w:szCs w:val="21"/>
              </w:rPr>
              <w:t xml:space="preserve">EGFR mutant </w:t>
            </w:r>
          </w:p>
          <w:p w14:paraId="091368F6" w14:textId="77777777" w:rsidR="0037491E" w:rsidRPr="00635BB7" w:rsidRDefault="0037491E" w:rsidP="003749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szCs w:val="21"/>
              </w:rPr>
            </w:pPr>
            <w:r w:rsidRPr="00635BB7">
              <w:rPr>
                <w:rFonts w:ascii="Times New Roman" w:eastAsia="宋体" w:hAnsi="Times New Roman"/>
                <w:b/>
                <w:szCs w:val="21"/>
              </w:rPr>
              <w:t>(n=43)</w:t>
            </w:r>
          </w:p>
        </w:tc>
        <w:tc>
          <w:tcPr>
            <w:tcW w:w="927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48AE5C70" w14:textId="77777777" w:rsidR="0037491E" w:rsidRPr="00635BB7" w:rsidRDefault="0037491E" w:rsidP="003749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szCs w:val="21"/>
              </w:rPr>
            </w:pPr>
            <w:r w:rsidRPr="00635BB7">
              <w:rPr>
                <w:rFonts w:ascii="Times New Roman" w:eastAsia="宋体" w:hAnsi="Times New Roman"/>
                <w:b/>
                <w:i/>
                <w:szCs w:val="21"/>
              </w:rPr>
              <w:t>P</w:t>
            </w:r>
          </w:p>
        </w:tc>
        <w:tc>
          <w:tcPr>
            <w:tcW w:w="1757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641D21EE" w14:textId="77777777" w:rsidR="0037491E" w:rsidRPr="00635BB7" w:rsidRDefault="0037491E" w:rsidP="003749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szCs w:val="21"/>
              </w:rPr>
            </w:pPr>
            <w:r w:rsidRPr="00635BB7">
              <w:rPr>
                <w:rFonts w:ascii="Times New Roman" w:eastAsia="宋体" w:hAnsi="Times New Roman"/>
                <w:b/>
                <w:szCs w:val="21"/>
              </w:rPr>
              <w:t xml:space="preserve">EGFR wild type </w:t>
            </w:r>
          </w:p>
          <w:p w14:paraId="4CABA138" w14:textId="77777777" w:rsidR="0037491E" w:rsidRPr="00635BB7" w:rsidRDefault="0037491E" w:rsidP="003749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szCs w:val="21"/>
              </w:rPr>
            </w:pPr>
            <w:r w:rsidRPr="00635BB7">
              <w:rPr>
                <w:rFonts w:ascii="Times New Roman" w:eastAsia="宋体" w:hAnsi="Times New Roman"/>
                <w:b/>
                <w:szCs w:val="21"/>
              </w:rPr>
              <w:t>(n=30)</w:t>
            </w:r>
          </w:p>
        </w:tc>
        <w:tc>
          <w:tcPr>
            <w:tcW w:w="1599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6F54C18D" w14:textId="77777777" w:rsidR="0037491E" w:rsidRPr="00635BB7" w:rsidRDefault="0037491E" w:rsidP="003749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szCs w:val="21"/>
              </w:rPr>
            </w:pPr>
            <w:r w:rsidRPr="00635BB7">
              <w:rPr>
                <w:rFonts w:ascii="Times New Roman" w:eastAsia="宋体" w:hAnsi="Times New Roman"/>
                <w:b/>
                <w:szCs w:val="21"/>
              </w:rPr>
              <w:t xml:space="preserve">EGFR mutant </w:t>
            </w:r>
          </w:p>
          <w:p w14:paraId="219220C1" w14:textId="77777777" w:rsidR="0037491E" w:rsidRPr="00635BB7" w:rsidRDefault="0037491E" w:rsidP="003749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szCs w:val="21"/>
              </w:rPr>
            </w:pPr>
            <w:r w:rsidRPr="00635BB7">
              <w:rPr>
                <w:rFonts w:ascii="Times New Roman" w:eastAsia="宋体" w:hAnsi="Times New Roman"/>
                <w:b/>
                <w:szCs w:val="21"/>
              </w:rPr>
              <w:t>(n=19)</w:t>
            </w:r>
          </w:p>
        </w:tc>
        <w:tc>
          <w:tcPr>
            <w:tcW w:w="1119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7DFF608E" w14:textId="77777777" w:rsidR="0037491E" w:rsidRPr="00635BB7" w:rsidRDefault="0037491E" w:rsidP="003749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szCs w:val="21"/>
              </w:rPr>
            </w:pPr>
            <w:r w:rsidRPr="00635BB7">
              <w:rPr>
                <w:rFonts w:ascii="Times New Roman" w:eastAsia="宋体" w:hAnsi="Times New Roman"/>
                <w:b/>
                <w:i/>
                <w:szCs w:val="21"/>
              </w:rPr>
              <w:t>P</w:t>
            </w:r>
          </w:p>
        </w:tc>
      </w:tr>
      <w:tr w:rsidR="0037491E" w:rsidRPr="00635BB7" w14:paraId="483D1FFE" w14:textId="77777777" w:rsidTr="0037491E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4" w:type="dxa"/>
            <w:tcBorders>
              <w:top w:val="single" w:sz="4" w:space="0" w:color="auto"/>
              <w:left w:val="nil"/>
            </w:tcBorders>
            <w:shd w:val="clear" w:color="auto" w:fill="FFFFFF"/>
            <w:vAlign w:val="center"/>
          </w:tcPr>
          <w:p w14:paraId="22DEF57A" w14:textId="77777777" w:rsidR="0037491E" w:rsidRPr="00635BB7" w:rsidRDefault="0037491E" w:rsidP="0037491E">
            <w:pPr>
              <w:jc w:val="center"/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</w:pPr>
            <w:r w:rsidRPr="00635BB7">
              <w:rPr>
                <w:rFonts w:ascii="Times New Roman" w:eastAsia="宋体" w:hAnsi="Times New Roman" w:hint="eastAsia"/>
                <w:szCs w:val="21"/>
              </w:rPr>
              <w:t>C</w:t>
            </w:r>
            <w:r w:rsidRPr="00635BB7">
              <w:rPr>
                <w:rFonts w:ascii="Times New Roman" w:eastAsia="宋体" w:hAnsi="Times New Roman"/>
                <w:szCs w:val="21"/>
              </w:rPr>
              <w:t>T</w:t>
            </w:r>
          </w:p>
          <w:p w14:paraId="5E7C0A82" w14:textId="77777777" w:rsidR="0037491E" w:rsidRPr="00635BB7" w:rsidRDefault="0037491E" w:rsidP="0037491E">
            <w:pPr>
              <w:jc w:val="center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  <w:t xml:space="preserve">Median </w:t>
            </w:r>
          </w:p>
          <w:p w14:paraId="57ABF81D" w14:textId="77777777" w:rsidR="0037491E" w:rsidRPr="00635BB7" w:rsidRDefault="0037491E" w:rsidP="0037491E">
            <w:pPr>
              <w:jc w:val="center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  <w:t>(</w:t>
            </w:r>
            <w:r w:rsidRPr="00635BB7">
              <w:rPr>
                <w:rFonts w:ascii="Times New Roman" w:eastAsia="宋体" w:hAnsi="Times New Roman" w:hint="eastAsia"/>
                <w:b w:val="0"/>
                <w:bCs w:val="0"/>
                <w:caps w:val="0"/>
                <w:szCs w:val="21"/>
              </w:rPr>
              <w:t>f</w:t>
            </w:r>
            <w:r w:rsidRPr="00635BB7"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  <w:t>irst quartile</w:t>
            </w:r>
            <w:r w:rsidRPr="00635BB7">
              <w:rPr>
                <w:rFonts w:ascii="Times New Roman" w:eastAsia="宋体" w:hAnsi="Times New Roman" w:hint="eastAsia"/>
                <w:b w:val="0"/>
                <w:bCs w:val="0"/>
                <w:caps w:val="0"/>
                <w:szCs w:val="21"/>
              </w:rPr>
              <w:t>,</w:t>
            </w:r>
            <w:r w:rsidRPr="00635BB7"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  <w:t xml:space="preserve"> </w:t>
            </w:r>
            <w:r w:rsidRPr="00635BB7">
              <w:rPr>
                <w:rFonts w:ascii="Times New Roman" w:eastAsia="宋体" w:hAnsi="Times New Roman" w:hint="eastAsia"/>
                <w:b w:val="0"/>
                <w:bCs w:val="0"/>
                <w:caps w:val="0"/>
                <w:szCs w:val="21"/>
              </w:rPr>
              <w:t>third</w:t>
            </w:r>
            <w:r w:rsidRPr="00635BB7"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  <w:t xml:space="preserve"> quartile)</w:t>
            </w:r>
          </w:p>
        </w:tc>
        <w:tc>
          <w:tcPr>
            <w:tcW w:w="143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B5A5709" w14:textId="77777777" w:rsidR="0037491E" w:rsidRPr="00635BB7" w:rsidRDefault="0037491E" w:rsidP="003749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 w:hint="eastAsia"/>
                <w:szCs w:val="21"/>
              </w:rPr>
              <w:t>-</w:t>
            </w:r>
            <w:r w:rsidRPr="00635BB7">
              <w:rPr>
                <w:rFonts w:ascii="Times New Roman" w:eastAsia="宋体" w:hAnsi="Times New Roman"/>
                <w:szCs w:val="21"/>
              </w:rPr>
              <w:t>1.16</w:t>
            </w:r>
          </w:p>
          <w:p w14:paraId="53C9E0B1" w14:textId="77777777" w:rsidR="0037491E" w:rsidRPr="00635BB7" w:rsidRDefault="0037491E" w:rsidP="003749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 w:hint="eastAsia"/>
                <w:szCs w:val="21"/>
              </w:rPr>
              <w:t>(</w:t>
            </w:r>
            <w:r w:rsidRPr="00635BB7">
              <w:rPr>
                <w:rFonts w:ascii="Times New Roman" w:eastAsia="宋体" w:hAnsi="Times New Roman"/>
                <w:szCs w:val="21"/>
              </w:rPr>
              <w:t>-1.84, -0.41)</w:t>
            </w:r>
          </w:p>
        </w:tc>
        <w:tc>
          <w:tcPr>
            <w:tcW w:w="1373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2BDB9DA" w14:textId="77777777" w:rsidR="0037491E" w:rsidRPr="00635BB7" w:rsidRDefault="0037491E" w:rsidP="003749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/>
                <w:szCs w:val="21"/>
              </w:rPr>
              <w:t>0.14</w:t>
            </w:r>
          </w:p>
          <w:p w14:paraId="438F819D" w14:textId="77777777" w:rsidR="0037491E" w:rsidRPr="00635BB7" w:rsidRDefault="0037491E" w:rsidP="003749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 w:hint="eastAsia"/>
                <w:szCs w:val="21"/>
              </w:rPr>
              <w:t>(</w:t>
            </w:r>
            <w:r w:rsidRPr="00635BB7">
              <w:rPr>
                <w:rFonts w:ascii="Times New Roman" w:eastAsia="宋体" w:hAnsi="Times New Roman"/>
                <w:szCs w:val="21"/>
              </w:rPr>
              <w:t>-0.77,</w:t>
            </w:r>
            <w:r w:rsidRPr="00635BB7">
              <w:rPr>
                <w:rFonts w:ascii="Times New Roman" w:eastAsia="宋体" w:hAnsi="Times New Roman" w:hint="eastAsia"/>
                <w:szCs w:val="21"/>
              </w:rPr>
              <w:t xml:space="preserve"> </w:t>
            </w:r>
            <w:r w:rsidRPr="00635BB7">
              <w:rPr>
                <w:rFonts w:ascii="Times New Roman" w:eastAsia="宋体" w:hAnsi="Times New Roman"/>
                <w:szCs w:val="21"/>
              </w:rPr>
              <w:t>2.33)</w:t>
            </w:r>
          </w:p>
        </w:tc>
        <w:tc>
          <w:tcPr>
            <w:tcW w:w="92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36C3E53" w14:textId="77777777" w:rsidR="0037491E" w:rsidRPr="00635BB7" w:rsidRDefault="0037491E" w:rsidP="003749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/>
                <w:szCs w:val="21"/>
              </w:rPr>
              <w:t>&lt;0.001</w:t>
            </w:r>
          </w:p>
        </w:tc>
        <w:tc>
          <w:tcPr>
            <w:tcW w:w="175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A9FE247" w14:textId="77777777" w:rsidR="0037491E" w:rsidRPr="00635BB7" w:rsidRDefault="0037491E" w:rsidP="003749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 w:hint="eastAsia"/>
                <w:szCs w:val="21"/>
              </w:rPr>
              <w:t>-</w:t>
            </w:r>
            <w:r w:rsidRPr="00635BB7">
              <w:rPr>
                <w:rFonts w:ascii="Times New Roman" w:eastAsia="宋体" w:hAnsi="Times New Roman"/>
                <w:szCs w:val="21"/>
              </w:rPr>
              <w:t>0.96</w:t>
            </w:r>
          </w:p>
          <w:p w14:paraId="02B87578" w14:textId="77777777" w:rsidR="0037491E" w:rsidRPr="00635BB7" w:rsidRDefault="0037491E" w:rsidP="003749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/>
                <w:szCs w:val="21"/>
              </w:rPr>
              <w:t>(-1.35, -0.11)</w:t>
            </w:r>
          </w:p>
        </w:tc>
        <w:tc>
          <w:tcPr>
            <w:tcW w:w="159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97F2E7E" w14:textId="77777777" w:rsidR="0037491E" w:rsidRPr="00635BB7" w:rsidRDefault="0037491E" w:rsidP="003749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 w:hint="eastAsia"/>
                <w:szCs w:val="21"/>
              </w:rPr>
              <w:t>0</w:t>
            </w:r>
            <w:r w:rsidRPr="00635BB7">
              <w:rPr>
                <w:rFonts w:ascii="Times New Roman" w:eastAsia="宋体" w:hAnsi="Times New Roman"/>
                <w:szCs w:val="21"/>
              </w:rPr>
              <w:t>.02</w:t>
            </w:r>
          </w:p>
          <w:p w14:paraId="1F2796EE" w14:textId="77777777" w:rsidR="0037491E" w:rsidRPr="00635BB7" w:rsidRDefault="0037491E" w:rsidP="003749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/>
                <w:szCs w:val="21"/>
              </w:rPr>
              <w:t>(-1.32, 1.00)</w:t>
            </w:r>
          </w:p>
        </w:tc>
        <w:tc>
          <w:tcPr>
            <w:tcW w:w="111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CD5FC4E" w14:textId="77777777" w:rsidR="0037491E" w:rsidRPr="00635BB7" w:rsidRDefault="0037491E" w:rsidP="003749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 w:hint="eastAsia"/>
                <w:szCs w:val="21"/>
              </w:rPr>
              <w:t>0</w:t>
            </w:r>
            <w:r w:rsidRPr="00635BB7">
              <w:rPr>
                <w:rFonts w:ascii="Times New Roman" w:eastAsia="宋体" w:hAnsi="Times New Roman"/>
                <w:szCs w:val="21"/>
              </w:rPr>
              <w:t>.092</w:t>
            </w:r>
          </w:p>
        </w:tc>
      </w:tr>
      <w:tr w:rsidR="0037491E" w:rsidRPr="00635BB7" w14:paraId="20DDA392" w14:textId="77777777" w:rsidTr="003749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4" w:type="dxa"/>
            <w:tcBorders>
              <w:left w:val="nil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6C011D13" w14:textId="77777777" w:rsidR="0037491E" w:rsidRPr="00635BB7" w:rsidRDefault="0037491E" w:rsidP="0037491E">
            <w:pPr>
              <w:jc w:val="center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/>
                <w:szCs w:val="21"/>
              </w:rPr>
              <w:t xml:space="preserve">PET/CT </w:t>
            </w:r>
          </w:p>
          <w:p w14:paraId="01C55EE3" w14:textId="77777777" w:rsidR="0037491E" w:rsidRPr="00635BB7" w:rsidRDefault="0037491E" w:rsidP="0037491E">
            <w:pPr>
              <w:jc w:val="center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  <w:t>Median</w:t>
            </w:r>
          </w:p>
          <w:p w14:paraId="0BD5DD0C" w14:textId="77777777" w:rsidR="0037491E" w:rsidRPr="00635BB7" w:rsidRDefault="0037491E" w:rsidP="0037491E">
            <w:pPr>
              <w:rPr>
                <w:rFonts w:ascii="Times New Roman" w:eastAsia="宋体" w:hAnsi="Times New Roman"/>
                <w:b w:val="0"/>
                <w:bCs w:val="0"/>
                <w:szCs w:val="21"/>
              </w:rPr>
            </w:pPr>
            <w:r w:rsidRPr="00635BB7"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  <w:t xml:space="preserve"> (</w:t>
            </w:r>
            <w:r w:rsidRPr="00635BB7">
              <w:rPr>
                <w:rFonts w:ascii="Times New Roman" w:eastAsia="宋体" w:hAnsi="Times New Roman" w:hint="eastAsia"/>
                <w:b w:val="0"/>
                <w:bCs w:val="0"/>
                <w:caps w:val="0"/>
                <w:szCs w:val="21"/>
              </w:rPr>
              <w:t>f</w:t>
            </w:r>
            <w:r w:rsidRPr="00635BB7"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  <w:t>irst quartile</w:t>
            </w:r>
            <w:r w:rsidRPr="00635BB7">
              <w:rPr>
                <w:rFonts w:ascii="Times New Roman" w:eastAsia="宋体" w:hAnsi="Times New Roman" w:hint="eastAsia"/>
                <w:b w:val="0"/>
                <w:bCs w:val="0"/>
                <w:caps w:val="0"/>
                <w:szCs w:val="21"/>
              </w:rPr>
              <w:t>,</w:t>
            </w:r>
            <w:r w:rsidRPr="00635BB7"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  <w:t xml:space="preserve"> </w:t>
            </w:r>
            <w:r w:rsidRPr="00635BB7">
              <w:rPr>
                <w:rFonts w:ascii="Times New Roman" w:eastAsia="宋体" w:hAnsi="Times New Roman" w:hint="eastAsia"/>
                <w:b w:val="0"/>
                <w:bCs w:val="0"/>
                <w:caps w:val="0"/>
                <w:szCs w:val="21"/>
              </w:rPr>
              <w:t>third</w:t>
            </w:r>
            <w:r w:rsidRPr="00635BB7">
              <w:rPr>
                <w:rFonts w:ascii="Times New Roman" w:eastAsia="宋体" w:hAnsi="Times New Roman"/>
                <w:b w:val="0"/>
                <w:bCs w:val="0"/>
                <w:caps w:val="0"/>
                <w:szCs w:val="21"/>
              </w:rPr>
              <w:t xml:space="preserve"> quartile)</w:t>
            </w:r>
          </w:p>
        </w:tc>
        <w:tc>
          <w:tcPr>
            <w:tcW w:w="1439" w:type="dxa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268DB9C7" w14:textId="77777777" w:rsidR="0037491E" w:rsidRPr="00635BB7" w:rsidRDefault="0037491E" w:rsidP="003749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/>
                <w:szCs w:val="21"/>
              </w:rPr>
              <w:t>-1.75</w:t>
            </w:r>
          </w:p>
          <w:p w14:paraId="261CDC67" w14:textId="77777777" w:rsidR="0037491E" w:rsidRPr="00635BB7" w:rsidRDefault="0037491E" w:rsidP="003749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/>
                <w:szCs w:val="21"/>
              </w:rPr>
              <w:t>(-2.85, -0.61)</w:t>
            </w:r>
          </w:p>
        </w:tc>
        <w:tc>
          <w:tcPr>
            <w:tcW w:w="1373" w:type="dxa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3C403332" w14:textId="77777777" w:rsidR="0037491E" w:rsidRPr="00635BB7" w:rsidRDefault="0037491E" w:rsidP="003749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/>
                <w:szCs w:val="21"/>
              </w:rPr>
              <w:t>0.66</w:t>
            </w:r>
          </w:p>
          <w:p w14:paraId="05F8EA35" w14:textId="77777777" w:rsidR="0037491E" w:rsidRPr="00635BB7" w:rsidRDefault="0037491E" w:rsidP="003749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/>
                <w:szCs w:val="21"/>
              </w:rPr>
              <w:t>(-0.20, 2.17)</w:t>
            </w:r>
          </w:p>
        </w:tc>
        <w:tc>
          <w:tcPr>
            <w:tcW w:w="927" w:type="dxa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393DB7BD" w14:textId="77777777" w:rsidR="0037491E" w:rsidRPr="00635BB7" w:rsidRDefault="0037491E" w:rsidP="003749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/>
                <w:szCs w:val="21"/>
              </w:rPr>
              <w:t>&lt;0.001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0FBEA840" w14:textId="77777777" w:rsidR="0037491E" w:rsidRPr="00635BB7" w:rsidRDefault="0037491E" w:rsidP="003749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/>
                <w:szCs w:val="21"/>
              </w:rPr>
              <w:t>-0.87</w:t>
            </w:r>
          </w:p>
          <w:p w14:paraId="204969E1" w14:textId="77777777" w:rsidR="0037491E" w:rsidRPr="00635BB7" w:rsidRDefault="0037491E" w:rsidP="003749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/>
                <w:szCs w:val="21"/>
              </w:rPr>
              <w:t>(-2.48, 0.29)</w:t>
            </w:r>
          </w:p>
        </w:tc>
        <w:tc>
          <w:tcPr>
            <w:tcW w:w="1599" w:type="dxa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3B6FB348" w14:textId="77777777" w:rsidR="0037491E" w:rsidRPr="00635BB7" w:rsidRDefault="0037491E" w:rsidP="003749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/>
                <w:szCs w:val="21"/>
              </w:rPr>
              <w:t>0.92</w:t>
            </w:r>
          </w:p>
          <w:p w14:paraId="473DA321" w14:textId="77777777" w:rsidR="0037491E" w:rsidRPr="00635BB7" w:rsidRDefault="0037491E" w:rsidP="003749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/>
                <w:szCs w:val="21"/>
              </w:rPr>
              <w:t>(-0.42, 1.23)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22A7F7E4" w14:textId="77777777" w:rsidR="0037491E" w:rsidRPr="00635BB7" w:rsidRDefault="0037491E" w:rsidP="003749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Cs w:val="21"/>
              </w:rPr>
            </w:pPr>
            <w:r w:rsidRPr="00635BB7">
              <w:rPr>
                <w:rFonts w:ascii="Times New Roman" w:eastAsia="宋体" w:hAnsi="Times New Roman"/>
                <w:szCs w:val="21"/>
              </w:rPr>
              <w:t>0.001</w:t>
            </w:r>
          </w:p>
        </w:tc>
      </w:tr>
    </w:tbl>
    <w:p w14:paraId="4778B28C" w14:textId="1963AAB7" w:rsidR="00F70784" w:rsidRPr="00635BB7" w:rsidRDefault="00B17601" w:rsidP="0075601E">
      <w:pPr>
        <w:spacing w:line="360" w:lineRule="auto"/>
        <w:ind w:firstLineChars="177" w:firstLine="372"/>
        <w:jc w:val="center"/>
        <w:rPr>
          <w:rFonts w:ascii="Times New Roman" w:hAnsi="Times New Roman" w:cs="Times New Roman"/>
          <w:b/>
          <w:szCs w:val="21"/>
        </w:rPr>
      </w:pPr>
      <w:r w:rsidRPr="00635BB7">
        <w:rPr>
          <w:rFonts w:ascii="Times New Roman" w:hAnsi="Times New Roman" w:cs="Times New Roman"/>
          <w:b/>
          <w:szCs w:val="21"/>
        </w:rPr>
        <w:t>PET/CT RS in the training and test cohort</w:t>
      </w:r>
    </w:p>
    <w:p w14:paraId="1F98E3AF" w14:textId="02E3BF16" w:rsidR="000A1E7C" w:rsidRPr="00635BB7" w:rsidRDefault="000A1E7C" w:rsidP="000A1E7C">
      <w:pPr>
        <w:spacing w:line="360" w:lineRule="auto"/>
        <w:rPr>
          <w:rFonts w:ascii="Times New Roman" w:hAnsi="Times New Roman" w:cs="Times New Roman"/>
          <w:b/>
          <w:szCs w:val="21"/>
        </w:rPr>
      </w:pPr>
    </w:p>
    <w:p w14:paraId="76266563" w14:textId="3A0C823A" w:rsidR="0009432C" w:rsidRPr="00635BB7" w:rsidRDefault="0009432C" w:rsidP="0009432C">
      <w:pPr>
        <w:rPr>
          <w:rFonts w:ascii="Times New Roman" w:hAnsi="Times New Roman" w:cs="Times New Roman"/>
          <w:szCs w:val="21"/>
        </w:rPr>
      </w:pPr>
    </w:p>
    <w:p w14:paraId="0CECADD6" w14:textId="6ED59825" w:rsidR="0009432C" w:rsidRPr="00635BB7" w:rsidRDefault="0009432C" w:rsidP="0009432C">
      <w:pPr>
        <w:rPr>
          <w:rFonts w:ascii="Times New Roman" w:hAnsi="Times New Roman" w:cs="Times New Roman"/>
          <w:szCs w:val="21"/>
        </w:rPr>
      </w:pPr>
    </w:p>
    <w:p w14:paraId="133AC67E" w14:textId="50DD9DC6" w:rsidR="0009432C" w:rsidRPr="00635BB7" w:rsidRDefault="0009432C" w:rsidP="0009432C">
      <w:pPr>
        <w:rPr>
          <w:rFonts w:ascii="Times New Roman" w:hAnsi="Times New Roman" w:cs="Times New Roman"/>
          <w:szCs w:val="21"/>
        </w:rPr>
      </w:pPr>
    </w:p>
    <w:p w14:paraId="60FA9224" w14:textId="07C5476C" w:rsidR="0009432C" w:rsidRPr="00635BB7" w:rsidRDefault="0009432C" w:rsidP="0009432C">
      <w:pPr>
        <w:rPr>
          <w:rFonts w:ascii="Times New Roman" w:hAnsi="Times New Roman" w:cs="Times New Roman"/>
          <w:szCs w:val="21"/>
        </w:rPr>
      </w:pPr>
    </w:p>
    <w:p w14:paraId="3651B3A1" w14:textId="77650692" w:rsidR="0009432C" w:rsidRPr="00635BB7" w:rsidRDefault="0009432C" w:rsidP="0009432C">
      <w:pPr>
        <w:rPr>
          <w:rFonts w:ascii="Times New Roman" w:hAnsi="Times New Roman" w:cs="Times New Roman"/>
          <w:szCs w:val="21"/>
        </w:rPr>
      </w:pPr>
    </w:p>
    <w:p w14:paraId="79B9FC22" w14:textId="32775594" w:rsidR="0009432C" w:rsidRPr="00635BB7" w:rsidRDefault="0009432C" w:rsidP="0009432C">
      <w:pPr>
        <w:ind w:firstLineChars="200" w:firstLine="420"/>
        <w:rPr>
          <w:rFonts w:ascii="Times New Roman" w:hAnsi="Times New Roman" w:cs="Times New Roman"/>
          <w:szCs w:val="21"/>
        </w:rPr>
      </w:pPr>
    </w:p>
    <w:p w14:paraId="0349D083" w14:textId="41D0F40D" w:rsidR="0009432C" w:rsidRPr="00635BB7" w:rsidRDefault="0009432C" w:rsidP="0009432C">
      <w:pPr>
        <w:rPr>
          <w:rFonts w:ascii="Times New Roman" w:hAnsi="Times New Roman" w:cs="Times New Roman"/>
          <w:szCs w:val="21"/>
        </w:rPr>
      </w:pPr>
    </w:p>
    <w:p w14:paraId="082F74FD" w14:textId="1FA7C55C" w:rsidR="0009432C" w:rsidRPr="00635BB7" w:rsidRDefault="0009432C" w:rsidP="0009432C">
      <w:pPr>
        <w:rPr>
          <w:rFonts w:ascii="Times New Roman" w:hAnsi="Times New Roman" w:cs="Times New Roman"/>
          <w:szCs w:val="21"/>
        </w:rPr>
      </w:pPr>
    </w:p>
    <w:p w14:paraId="024B1DC9" w14:textId="16C266D0" w:rsidR="0009432C" w:rsidRPr="00635BB7" w:rsidRDefault="0009432C" w:rsidP="0009432C">
      <w:pPr>
        <w:rPr>
          <w:rFonts w:ascii="Times New Roman" w:hAnsi="Times New Roman" w:cs="Times New Roman"/>
          <w:szCs w:val="21"/>
        </w:rPr>
      </w:pPr>
    </w:p>
    <w:p w14:paraId="3AEEF549" w14:textId="7C44B314" w:rsidR="0009432C" w:rsidRPr="00635BB7" w:rsidRDefault="0009432C" w:rsidP="0009432C">
      <w:pPr>
        <w:rPr>
          <w:rFonts w:ascii="Times New Roman" w:hAnsi="Times New Roman" w:cs="Times New Roman"/>
          <w:szCs w:val="21"/>
        </w:rPr>
      </w:pPr>
    </w:p>
    <w:p w14:paraId="729703FE" w14:textId="26811FAF" w:rsidR="0009432C" w:rsidRPr="00635BB7" w:rsidRDefault="0009432C" w:rsidP="0009432C">
      <w:pPr>
        <w:rPr>
          <w:rFonts w:ascii="Times New Roman" w:hAnsi="Times New Roman" w:cs="Times New Roman"/>
          <w:szCs w:val="21"/>
        </w:rPr>
      </w:pPr>
    </w:p>
    <w:p w14:paraId="42A95284" w14:textId="74CF78E7" w:rsidR="0009432C" w:rsidRPr="0009432C" w:rsidRDefault="0009432C" w:rsidP="0009432C">
      <w:pPr>
        <w:rPr>
          <w:rFonts w:ascii="Times New Roman" w:hAnsi="Times New Roman" w:cs="Times New Roman"/>
          <w:sz w:val="24"/>
        </w:rPr>
      </w:pPr>
    </w:p>
    <w:p w14:paraId="565E25C9" w14:textId="1B15D8E7" w:rsidR="0009432C" w:rsidRDefault="0009432C" w:rsidP="0009432C">
      <w:pPr>
        <w:rPr>
          <w:rFonts w:ascii="Times New Roman" w:hAnsi="Times New Roman" w:cs="Times New Roman"/>
          <w:sz w:val="24"/>
        </w:rPr>
      </w:pPr>
    </w:p>
    <w:p w14:paraId="302ECC18" w14:textId="0E5874B6" w:rsidR="00946F61" w:rsidRDefault="00946F61" w:rsidP="0009432C">
      <w:pPr>
        <w:rPr>
          <w:rFonts w:ascii="Times New Roman" w:hAnsi="Times New Roman" w:cs="Times New Roman"/>
          <w:sz w:val="24"/>
        </w:rPr>
      </w:pPr>
    </w:p>
    <w:p w14:paraId="7282223C" w14:textId="056859E0" w:rsidR="00946F61" w:rsidRDefault="00946F61" w:rsidP="0009432C">
      <w:pPr>
        <w:rPr>
          <w:rFonts w:ascii="Times New Roman" w:hAnsi="Times New Roman" w:cs="Times New Roman"/>
          <w:sz w:val="24"/>
        </w:rPr>
      </w:pPr>
    </w:p>
    <w:p w14:paraId="0F4CA671" w14:textId="0A99FC25" w:rsidR="00946F61" w:rsidRDefault="00946F61" w:rsidP="0009432C">
      <w:pPr>
        <w:rPr>
          <w:rFonts w:ascii="Times New Roman" w:hAnsi="Times New Roman" w:cs="Times New Roman"/>
          <w:sz w:val="24"/>
        </w:rPr>
      </w:pPr>
    </w:p>
    <w:p w14:paraId="506AC8AB" w14:textId="2BA12EED" w:rsidR="00946F61" w:rsidRDefault="00946F61" w:rsidP="0009432C">
      <w:pPr>
        <w:rPr>
          <w:rFonts w:ascii="Times New Roman" w:hAnsi="Times New Roman" w:cs="Times New Roman"/>
          <w:sz w:val="24"/>
        </w:rPr>
      </w:pPr>
    </w:p>
    <w:p w14:paraId="6191F5AA" w14:textId="378A641C" w:rsidR="00946F61" w:rsidRDefault="00946F61" w:rsidP="0009432C">
      <w:pPr>
        <w:rPr>
          <w:rFonts w:ascii="Times New Roman" w:hAnsi="Times New Roman" w:cs="Times New Roman"/>
          <w:sz w:val="24"/>
        </w:rPr>
      </w:pPr>
    </w:p>
    <w:p w14:paraId="532F487C" w14:textId="57FC8D5E" w:rsidR="00946F61" w:rsidRDefault="00946F61" w:rsidP="0009432C">
      <w:pPr>
        <w:rPr>
          <w:rFonts w:ascii="Times New Roman" w:hAnsi="Times New Roman" w:cs="Times New Roman"/>
          <w:sz w:val="24"/>
        </w:rPr>
      </w:pPr>
    </w:p>
    <w:p w14:paraId="0EC84490" w14:textId="33FB13FE" w:rsidR="00946F61" w:rsidRDefault="00946F61" w:rsidP="0009432C">
      <w:pPr>
        <w:rPr>
          <w:rFonts w:ascii="Times New Roman" w:hAnsi="Times New Roman" w:cs="Times New Roman"/>
          <w:sz w:val="24"/>
        </w:rPr>
      </w:pPr>
    </w:p>
    <w:p w14:paraId="423ABC48" w14:textId="6255FB28" w:rsidR="00946F61" w:rsidRDefault="00946F61" w:rsidP="0009432C">
      <w:pPr>
        <w:rPr>
          <w:rFonts w:ascii="Times New Roman" w:hAnsi="Times New Roman" w:cs="Times New Roman"/>
          <w:sz w:val="24"/>
        </w:rPr>
      </w:pPr>
    </w:p>
    <w:p w14:paraId="1791280B" w14:textId="77777777" w:rsidR="00946F61" w:rsidRPr="0009432C" w:rsidRDefault="00946F61" w:rsidP="0009432C">
      <w:pPr>
        <w:rPr>
          <w:rFonts w:ascii="Times New Roman" w:hAnsi="Times New Roman" w:cs="Times New Roman"/>
          <w:sz w:val="24"/>
        </w:rPr>
      </w:pPr>
    </w:p>
    <w:p w14:paraId="45629D83" w14:textId="77777777" w:rsidR="0009432C" w:rsidRPr="00946F61" w:rsidRDefault="0009432C" w:rsidP="0009432C">
      <w:pPr>
        <w:jc w:val="left"/>
        <w:rPr>
          <w:rFonts w:ascii="Times New Roman" w:hAnsi="Times New Roman" w:cs="Times New Roman"/>
          <w:szCs w:val="21"/>
        </w:rPr>
      </w:pPr>
      <w:r w:rsidRPr="00946F61">
        <w:rPr>
          <w:rFonts w:ascii="Times New Roman" w:hAnsi="Times New Roman" w:cs="Times New Roman"/>
          <w:b/>
          <w:bCs/>
          <w:szCs w:val="21"/>
        </w:rPr>
        <w:lastRenderedPageBreak/>
        <w:t>CT RS in predicting KRAS mutation</w:t>
      </w:r>
      <w:r w:rsidRPr="00946F61">
        <w:rPr>
          <w:rFonts w:ascii="Times New Roman" w:hAnsi="Times New Roman" w:cs="Times New Roman"/>
          <w:szCs w:val="21"/>
        </w:rPr>
        <w:t xml:space="preserve"> =-2.3139+0.6118×CT_wavelet-LLH_glcm_ClusterShade+1.0894×CT_wavelet-HLL_firstorder_RootMeanSquared+0.2690×CT_wavelet-HHL_gldm_LargeDependenceLowGrayLevelEmphasis+0.0664×CT_wavelet-HHL_gldm_SmallDependenceHighGrayLevelEmphasis-0.5982×CT_log-sigma-1-0-mm-3D_glrlm_LowGrayLevelRunEmphasis+1.0726×CT_log-sigma-4-0-mm-3D_glrlm_ShortRunLowGrayLevelEmphasis-0.7482×CT_log-sigma-4-0-mm-3D_gldm_SmallDependenceHighGrayLevelEmphasis-1.0192×CT_lbp-3D-k_glszm_GrayLevelVariance</w:t>
      </w:r>
    </w:p>
    <w:p w14:paraId="73418FBE" w14:textId="77777777" w:rsidR="0009432C" w:rsidRPr="00946F61" w:rsidRDefault="0009432C" w:rsidP="0009432C">
      <w:pPr>
        <w:jc w:val="left"/>
        <w:rPr>
          <w:rFonts w:ascii="Times New Roman" w:hAnsi="Times New Roman" w:cs="Times New Roman"/>
          <w:szCs w:val="21"/>
        </w:rPr>
      </w:pPr>
    </w:p>
    <w:p w14:paraId="3534651C" w14:textId="3617AB07" w:rsidR="0009432C" w:rsidRPr="00946F61" w:rsidRDefault="0009432C" w:rsidP="0009432C">
      <w:pPr>
        <w:jc w:val="left"/>
        <w:rPr>
          <w:rFonts w:ascii="Times New Roman" w:hAnsi="Times New Roman" w:cs="Times New Roman"/>
          <w:szCs w:val="21"/>
        </w:rPr>
      </w:pPr>
      <w:r w:rsidRPr="00946F61">
        <w:rPr>
          <w:rFonts w:ascii="Times New Roman" w:hAnsi="Times New Roman" w:cs="Times New Roman"/>
          <w:b/>
          <w:bCs/>
          <w:szCs w:val="21"/>
        </w:rPr>
        <w:t>PET/CT RS in predicting KRAS mutation</w:t>
      </w:r>
      <w:r w:rsidRPr="00946F61">
        <w:rPr>
          <w:rFonts w:ascii="Times New Roman" w:hAnsi="Times New Roman" w:cs="Times New Roman"/>
          <w:szCs w:val="21"/>
        </w:rPr>
        <w:t xml:space="preserve"> =-2.5483-0.8975×PET_wavelet-HLL_glcm_Idmn+0.0844×PET_lbp-3D-k_ngtdm_Contrast+1.3732×PET_gradient_firstorder_Kurtosis-0.9642×CT_wavelet-LHL_ngtdm_Strength-0.5793×CT_wavelet-LLL_gldm_DependenceVariance-1.5880×CT_log-sigma-2-0-mm-3D_glrlm_LowGrayLevelRunEmphasis-1.4519×CT_log-sigma-5-0-mm-3D_gldm_SmallDependenceHighGrayLevelEmphasis-0.0339×CT_lbp-3D-k_glszm_GrayLevelVariance-0.5880×CT_square_gldm_SmallDependenceHighGrayLevelEmphasis</w:t>
      </w:r>
    </w:p>
    <w:p w14:paraId="45090CCD" w14:textId="77777777" w:rsidR="0009432C" w:rsidRPr="00946F61" w:rsidRDefault="0009432C" w:rsidP="0009432C">
      <w:pPr>
        <w:jc w:val="left"/>
        <w:rPr>
          <w:rFonts w:ascii="Times New Roman" w:hAnsi="Times New Roman" w:cs="Times New Roman"/>
          <w:szCs w:val="21"/>
        </w:rPr>
      </w:pPr>
    </w:p>
    <w:p w14:paraId="271AECE1" w14:textId="77777777" w:rsidR="0009432C" w:rsidRPr="00946F61" w:rsidRDefault="0009432C" w:rsidP="0009432C">
      <w:pPr>
        <w:jc w:val="left"/>
        <w:rPr>
          <w:rFonts w:ascii="Times New Roman" w:hAnsi="Times New Roman" w:cs="Times New Roman"/>
          <w:szCs w:val="21"/>
        </w:rPr>
      </w:pPr>
      <w:r w:rsidRPr="00946F61">
        <w:rPr>
          <w:rFonts w:ascii="Times New Roman" w:hAnsi="Times New Roman" w:cs="Times New Roman"/>
          <w:b/>
          <w:bCs/>
          <w:szCs w:val="21"/>
        </w:rPr>
        <w:t>CT RS in predicting EGFR mutation</w:t>
      </w:r>
      <w:r w:rsidRPr="00946F61">
        <w:rPr>
          <w:rFonts w:ascii="Times New Roman" w:hAnsi="Times New Roman" w:cs="Times New Roman"/>
          <w:szCs w:val="21"/>
        </w:rPr>
        <w:t xml:space="preserve"> =-0.6078-0.1645×CT_wavelet-LLH_firstorder_Median+0.5272×CT_wavelet-LHL_glcm_InverseVariance+0.5312×CT_wavelet-LHH_glcm_Id-0.1505×CT_wavelet-LHH_firstorder_Maximum-0.5361×CT_wavelet-HLL_ngtdm_Strength-0.1259×CT_wavelet-HLH_ngtdm_Coarseness+0.6952×CT_log-sigma-1-0-mm-3D_ngtdm_Complexity-0.4658×CT_log-sigma-3-0-mm-3D_glcm_Idn+0.5188×CT_log-sigma-4-0-mm-3D_glcm_DifferenceAverage+0.0477×CT_log-sigma-4-0-mm-3D_ngtdm_Contrast</w:t>
      </w:r>
    </w:p>
    <w:p w14:paraId="4EFE2C9C" w14:textId="77777777" w:rsidR="0009432C" w:rsidRPr="00946F61" w:rsidRDefault="0009432C" w:rsidP="0009432C">
      <w:pPr>
        <w:jc w:val="left"/>
        <w:rPr>
          <w:rFonts w:ascii="Times New Roman" w:hAnsi="Times New Roman" w:cs="Times New Roman"/>
          <w:szCs w:val="21"/>
        </w:rPr>
      </w:pPr>
    </w:p>
    <w:p w14:paraId="08023158" w14:textId="77777777" w:rsidR="0009432C" w:rsidRPr="00946F61" w:rsidRDefault="0009432C" w:rsidP="0009432C">
      <w:pPr>
        <w:jc w:val="left"/>
        <w:rPr>
          <w:rFonts w:ascii="Times New Roman" w:hAnsi="Times New Roman" w:cs="Times New Roman"/>
          <w:szCs w:val="21"/>
        </w:rPr>
      </w:pPr>
      <w:r w:rsidRPr="00946F61">
        <w:rPr>
          <w:rFonts w:ascii="Times New Roman" w:hAnsi="Times New Roman" w:cs="Times New Roman"/>
          <w:b/>
          <w:bCs/>
          <w:szCs w:val="21"/>
        </w:rPr>
        <w:t>PET/CT RS in predicting EGFR mutation</w:t>
      </w:r>
      <w:r w:rsidRPr="00946F61">
        <w:rPr>
          <w:rFonts w:ascii="Times New Roman" w:hAnsi="Times New Roman" w:cs="Times New Roman"/>
          <w:szCs w:val="21"/>
        </w:rPr>
        <w:t xml:space="preserve"> =-0.9192+ 0.5801×PET_wavelet-LLH_glcm_ClusterShade+0.0655×PET_wavelet-LLH_gldm_LargeDependenceHighGrayLevelEmphasis+0.1525×PET_wavelet-LHL_glszm_SmallAreaLowGrayLevelEmphasis-1.0284×PET_wavelet-LHH_glcm_ClusterShade+0.3258×PET_wavelet-HLL_gldm_LargeDependenceHighGrayLevelEmphasis-0.8439×PET_wavelet-HHH_glszm_SizeZoneNonUniformity-0.8079×PET_gradient_firstorder_Kurtosis-0.1267×PET_logarithm_glszm_ZoneVariance-0.5072×PET_square_firstorder_Minimum+0.5070×CT_wavelet-LHL_glcm_InverseVariance+0.0485×CT_wavelet-LHL_ngtdm_Contrast+0.4817×CT_wavelet-LHH_glcm_Id+0.6305×CT_wavelet-LHH_firstorder_Maximum+0.0221×CT_log-sigma-4-0-mm-3D_glcm_SumSquares</w:t>
      </w:r>
    </w:p>
    <w:p w14:paraId="572BBA2F" w14:textId="71D8E54A" w:rsidR="0009432C" w:rsidRDefault="0009432C" w:rsidP="0009432C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124C8AA2" w14:textId="1D6F2EB0" w:rsidR="0037491E" w:rsidRDefault="0037491E" w:rsidP="0009432C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D5ED481" w14:textId="4A0B260A" w:rsidR="0037491E" w:rsidRDefault="0037491E" w:rsidP="0009432C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28BF2AEC" w14:textId="491DEACA" w:rsidR="0037491E" w:rsidRDefault="0037491E" w:rsidP="0009432C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1B88AE3C" w14:textId="2B383168" w:rsidR="0037491E" w:rsidRPr="00946F61" w:rsidRDefault="0037491E" w:rsidP="0037491E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 w:rsidRPr="00946F61">
        <w:rPr>
          <w:rFonts w:ascii="Times New Roman" w:hAnsi="Times New Roman" w:cs="Times New Roman"/>
          <w:b/>
          <w:szCs w:val="21"/>
        </w:rPr>
        <w:lastRenderedPageBreak/>
        <w:t xml:space="preserve">Supplementary Table S3 </w:t>
      </w:r>
    </w:p>
    <w:p w14:paraId="6590F941" w14:textId="77777777" w:rsidR="0037491E" w:rsidRPr="00946F61" w:rsidRDefault="0037491E" w:rsidP="0037491E">
      <w:pPr>
        <w:spacing w:line="360" w:lineRule="auto"/>
        <w:ind w:firstLineChars="176" w:firstLine="370"/>
        <w:jc w:val="center"/>
        <w:rPr>
          <w:rFonts w:ascii="Times New Roman" w:hAnsi="Times New Roman" w:cs="Times New Roman"/>
          <w:b/>
          <w:szCs w:val="21"/>
        </w:rPr>
      </w:pPr>
      <w:r w:rsidRPr="00946F61">
        <w:rPr>
          <w:rFonts w:ascii="Times New Roman" w:hAnsi="Times New Roman" w:cs="Times New Roman"/>
          <w:b/>
          <w:szCs w:val="21"/>
        </w:rPr>
        <w:t>List</w:t>
      </w:r>
      <w:r w:rsidRPr="00946F61">
        <w:rPr>
          <w:rFonts w:ascii="Times New Roman" w:hAnsi="Times New Roman" w:cs="Times New Roman"/>
          <w:b/>
          <w:szCs w:val="21"/>
        </w:rPr>
        <w:tab/>
        <w:t xml:space="preserve"> of</w:t>
      </w:r>
      <w:r w:rsidRPr="00946F61">
        <w:rPr>
          <w:rFonts w:ascii="Times New Roman" w:hAnsi="Times New Roman" w:cs="Times New Roman"/>
          <w:b/>
          <w:szCs w:val="21"/>
        </w:rPr>
        <w:tab/>
        <w:t>Extracted Radiomics Features</w:t>
      </w:r>
    </w:p>
    <w:tbl>
      <w:tblPr>
        <w:tblStyle w:val="a8"/>
        <w:tblpPr w:leftFromText="180" w:rightFromText="180" w:vertAnchor="text" w:horzAnchor="page" w:tblpX="4591" w:tblpY="206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37491E" w:rsidRPr="00946F61" w14:paraId="26055A2A" w14:textId="77777777" w:rsidTr="0037491E">
        <w:tc>
          <w:tcPr>
            <w:tcW w:w="4261" w:type="dxa"/>
          </w:tcPr>
          <w:p w14:paraId="179CF174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Classification (Total number=2153)</w:t>
            </w:r>
          </w:p>
        </w:tc>
        <w:tc>
          <w:tcPr>
            <w:tcW w:w="4261" w:type="dxa"/>
          </w:tcPr>
          <w:p w14:paraId="7AE7B485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Features</w:t>
            </w:r>
          </w:p>
        </w:tc>
      </w:tr>
      <w:tr w:rsidR="0037491E" w:rsidRPr="00946F61" w14:paraId="791611BD" w14:textId="77777777" w:rsidTr="0037491E">
        <w:tc>
          <w:tcPr>
            <w:tcW w:w="4261" w:type="dxa"/>
          </w:tcPr>
          <w:p w14:paraId="3660BCDF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First Order Features (18)</w:t>
            </w:r>
          </w:p>
          <w:p w14:paraId="383A9905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4261" w:type="dxa"/>
          </w:tcPr>
          <w:p w14:paraId="3B0D1EC5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Energy            </w:t>
            </w:r>
            <w:proofErr w:type="spellStart"/>
            <w:r w:rsidRPr="00946F61">
              <w:rPr>
                <w:b/>
                <w:bCs/>
                <w:sz w:val="21"/>
                <w:szCs w:val="21"/>
              </w:rPr>
              <w:t>TotalEnergy</w:t>
            </w:r>
            <w:proofErr w:type="spellEnd"/>
          </w:p>
          <w:p w14:paraId="01625020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Entropy           Minimum            </w:t>
            </w:r>
          </w:p>
          <w:p w14:paraId="33A885F6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10th percentile   90th percentile </w:t>
            </w:r>
          </w:p>
          <w:p w14:paraId="6327F9E5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Maximum           Mean</w:t>
            </w:r>
          </w:p>
          <w:p w14:paraId="0FAAAF22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Median            Interquartile Range </w:t>
            </w:r>
          </w:p>
          <w:p w14:paraId="220D5A8F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Range Mean Absolute Deviation (MAD) Robust Mean Absolute Deviation (</w:t>
            </w:r>
            <w:proofErr w:type="spellStart"/>
            <w:r w:rsidRPr="00946F61">
              <w:rPr>
                <w:b/>
                <w:bCs/>
                <w:sz w:val="21"/>
                <w:szCs w:val="21"/>
              </w:rPr>
              <w:t>rMAD</w:t>
            </w:r>
            <w:proofErr w:type="spellEnd"/>
            <w:r w:rsidRPr="00946F61">
              <w:rPr>
                <w:b/>
                <w:bCs/>
                <w:sz w:val="21"/>
                <w:szCs w:val="21"/>
              </w:rPr>
              <w:t>)</w:t>
            </w:r>
          </w:p>
          <w:p w14:paraId="7557E40E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Root Mean Squared (RMS)  </w:t>
            </w:r>
          </w:p>
          <w:p w14:paraId="47D4F18F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Skewness          Kurtosis </w:t>
            </w:r>
          </w:p>
          <w:p w14:paraId="4F43DA2F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Variance          Uniformity</w:t>
            </w:r>
          </w:p>
        </w:tc>
      </w:tr>
      <w:tr w:rsidR="0037491E" w:rsidRPr="00946F61" w14:paraId="5882DC6C" w14:textId="77777777" w:rsidTr="0037491E">
        <w:tc>
          <w:tcPr>
            <w:tcW w:w="4261" w:type="dxa"/>
          </w:tcPr>
          <w:p w14:paraId="5EB3899A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Shape Features (14)</w:t>
            </w:r>
          </w:p>
          <w:p w14:paraId="28B2C239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4261" w:type="dxa"/>
          </w:tcPr>
          <w:p w14:paraId="6CD1C00C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Elongation         Flatness </w:t>
            </w:r>
          </w:p>
          <w:p w14:paraId="45C1872B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proofErr w:type="spellStart"/>
            <w:r w:rsidRPr="00946F61">
              <w:rPr>
                <w:b/>
                <w:bCs/>
                <w:sz w:val="21"/>
                <w:szCs w:val="21"/>
              </w:rPr>
              <w:t>LeastAxisLength</w:t>
            </w:r>
            <w:proofErr w:type="spellEnd"/>
          </w:p>
          <w:p w14:paraId="2C6B4B5F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proofErr w:type="spellStart"/>
            <w:proofErr w:type="gramStart"/>
            <w:r w:rsidRPr="00946F61">
              <w:rPr>
                <w:b/>
                <w:bCs/>
                <w:sz w:val="21"/>
                <w:szCs w:val="21"/>
              </w:rPr>
              <w:t>MajorAxisLength</w:t>
            </w:r>
            <w:proofErr w:type="spellEnd"/>
            <w:r w:rsidRPr="00946F61">
              <w:rPr>
                <w:b/>
                <w:bCs/>
                <w:sz w:val="21"/>
                <w:szCs w:val="21"/>
              </w:rPr>
              <w:t xml:space="preserve">  Maximum</w:t>
            </w:r>
            <w:proofErr w:type="gramEnd"/>
            <w:r w:rsidRPr="00946F61">
              <w:rPr>
                <w:b/>
                <w:bCs/>
                <w:sz w:val="21"/>
                <w:szCs w:val="21"/>
              </w:rPr>
              <w:t xml:space="preserve">2DDiameterColumn Maximum2DDiameterRow </w:t>
            </w:r>
          </w:p>
          <w:p w14:paraId="2B3751AE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proofErr w:type="spellStart"/>
            <w:r w:rsidRPr="00946F61">
              <w:rPr>
                <w:b/>
                <w:bCs/>
                <w:sz w:val="21"/>
                <w:szCs w:val="21"/>
              </w:rPr>
              <w:t>VoxelVolume</w:t>
            </w:r>
            <w:proofErr w:type="spellEnd"/>
            <w:r w:rsidRPr="00946F61">
              <w:rPr>
                <w:b/>
                <w:bCs/>
                <w:sz w:val="21"/>
                <w:szCs w:val="21"/>
              </w:rPr>
              <w:t xml:space="preserve"> Maximum2DDiameterSlice Maximum3DDiameter   </w:t>
            </w:r>
            <w:proofErr w:type="spellStart"/>
            <w:r w:rsidRPr="00946F61">
              <w:rPr>
                <w:b/>
                <w:bCs/>
                <w:sz w:val="21"/>
                <w:szCs w:val="21"/>
              </w:rPr>
              <w:t>shape_MeshVolume</w:t>
            </w:r>
            <w:proofErr w:type="spellEnd"/>
          </w:p>
          <w:p w14:paraId="044555B5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proofErr w:type="spellStart"/>
            <w:r w:rsidRPr="00946F61">
              <w:rPr>
                <w:b/>
                <w:bCs/>
                <w:sz w:val="21"/>
                <w:szCs w:val="21"/>
              </w:rPr>
              <w:t>MinorAxisLength</w:t>
            </w:r>
            <w:proofErr w:type="spellEnd"/>
            <w:r w:rsidRPr="00946F61">
              <w:rPr>
                <w:b/>
                <w:bCs/>
                <w:sz w:val="21"/>
                <w:szCs w:val="21"/>
              </w:rPr>
              <w:t xml:space="preserve">     Sphericity</w:t>
            </w:r>
          </w:p>
          <w:p w14:paraId="72F5BDE5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proofErr w:type="spellStart"/>
            <w:r w:rsidRPr="00946F61">
              <w:rPr>
                <w:b/>
                <w:bCs/>
                <w:sz w:val="21"/>
                <w:szCs w:val="21"/>
              </w:rPr>
              <w:t>SurfaceArea</w:t>
            </w:r>
            <w:proofErr w:type="spellEnd"/>
            <w:r w:rsidRPr="00946F61">
              <w:rPr>
                <w:b/>
                <w:bCs/>
                <w:sz w:val="21"/>
                <w:szCs w:val="21"/>
              </w:rPr>
              <w:t xml:space="preserve">         </w:t>
            </w:r>
            <w:proofErr w:type="spellStart"/>
            <w:r w:rsidRPr="00946F61">
              <w:rPr>
                <w:b/>
                <w:bCs/>
                <w:sz w:val="21"/>
                <w:szCs w:val="21"/>
              </w:rPr>
              <w:t>SurfaceVolumeRatio</w:t>
            </w:r>
            <w:proofErr w:type="spellEnd"/>
          </w:p>
        </w:tc>
      </w:tr>
      <w:tr w:rsidR="0037491E" w:rsidRPr="00946F61" w14:paraId="4E771556" w14:textId="77777777" w:rsidTr="0037491E">
        <w:tc>
          <w:tcPr>
            <w:tcW w:w="4261" w:type="dxa"/>
          </w:tcPr>
          <w:p w14:paraId="2F4EFA2B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Textural Features (24+16+16+14+5=75)</w:t>
            </w:r>
          </w:p>
        </w:tc>
        <w:tc>
          <w:tcPr>
            <w:tcW w:w="4261" w:type="dxa"/>
          </w:tcPr>
          <w:p w14:paraId="03E022C9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24 features from GLCM:</w:t>
            </w:r>
          </w:p>
          <w:p w14:paraId="48A3205B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lastRenderedPageBreak/>
              <w:t xml:space="preserve">Autocorrelation        Joint Average </w:t>
            </w:r>
          </w:p>
          <w:p w14:paraId="351D2AC3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Cluster Prominence     Cluster Shade </w:t>
            </w:r>
          </w:p>
          <w:p w14:paraId="3AFE3D4D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Cluster Tendency       Contrast </w:t>
            </w:r>
          </w:p>
          <w:p w14:paraId="4682913B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Correlation         Difference Average Difference Entropy   Difference Variance Joint Energy        Joint Entropy Informational Measure of Correlation (IMC) 1 </w:t>
            </w:r>
          </w:p>
          <w:p w14:paraId="1A0A719B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Informational Measure of Correlation (IMC) 2 </w:t>
            </w:r>
          </w:p>
          <w:p w14:paraId="1DB513BD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Inverse Difference Moment (IDM) </w:t>
            </w:r>
          </w:p>
          <w:p w14:paraId="46C2F7A0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Maximal Correlation Coefficient (MCC) Inverse Difference Moment Normalized (IDMN) </w:t>
            </w:r>
          </w:p>
          <w:p w14:paraId="40A29748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Inverse Difference (ID)  </w:t>
            </w:r>
          </w:p>
          <w:p w14:paraId="38927D0C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Inverse Difference Normalized (IDN) Inverse Variance (IV)</w:t>
            </w:r>
          </w:p>
          <w:p w14:paraId="66D411AB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Maximum Probability      Sum Average</w:t>
            </w:r>
          </w:p>
          <w:p w14:paraId="70B6C4EE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16 features from GLRLM:</w:t>
            </w:r>
          </w:p>
          <w:p w14:paraId="2EADC94F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Short Run Emphasis (SRE) </w:t>
            </w:r>
          </w:p>
          <w:p w14:paraId="5C10B670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Long Run Emphasis (LRE)  </w:t>
            </w:r>
          </w:p>
          <w:p w14:paraId="0833BF42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Gray Level Non-Uniformity (GLN) </w:t>
            </w:r>
          </w:p>
          <w:p w14:paraId="443CEEEA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Gray Level Non-Uniformity Normalized (GLNN)</w:t>
            </w:r>
          </w:p>
          <w:p w14:paraId="70A659BA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Run Length Non-Uniformity (RLN) </w:t>
            </w:r>
          </w:p>
          <w:p w14:paraId="38CD22CA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Run Length Non-Uniformity Normalized </w:t>
            </w:r>
            <w:r w:rsidRPr="00946F61">
              <w:rPr>
                <w:b/>
                <w:bCs/>
                <w:sz w:val="21"/>
                <w:szCs w:val="21"/>
              </w:rPr>
              <w:lastRenderedPageBreak/>
              <w:t xml:space="preserve">(RLNN) </w:t>
            </w:r>
          </w:p>
          <w:p w14:paraId="30BC80B7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Run Percentage (RP) </w:t>
            </w:r>
          </w:p>
          <w:p w14:paraId="4AA2C472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Gray Level Variance (GLV)</w:t>
            </w:r>
          </w:p>
          <w:p w14:paraId="61572CB1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 Run Variance (RV) </w:t>
            </w:r>
          </w:p>
          <w:p w14:paraId="685A75FD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Run Entropy (RE)  </w:t>
            </w:r>
          </w:p>
          <w:p w14:paraId="716D5621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Low Gray Level Run Emphasis (LGLRE) </w:t>
            </w:r>
          </w:p>
          <w:p w14:paraId="0A8E2D6C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High Gray Level Run Emphasis (HGLRE)</w:t>
            </w:r>
          </w:p>
          <w:p w14:paraId="0B713E69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 Short Run Low Gray Level Emphasis (SRLGLE)</w:t>
            </w:r>
          </w:p>
          <w:p w14:paraId="12740223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 Short Run High Gray Level Emphasis (SRHGLE)</w:t>
            </w:r>
          </w:p>
          <w:p w14:paraId="0782B0D7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 Long Run Low Gray Level Emphasis (LRLGLE)  </w:t>
            </w:r>
          </w:p>
          <w:p w14:paraId="3BC6DD74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Long Run High Gray Level Emphasis (LRHGLE)</w:t>
            </w:r>
          </w:p>
          <w:p w14:paraId="572A9191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</w:p>
          <w:p w14:paraId="171F4D22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16 features from GLSZM:</w:t>
            </w:r>
          </w:p>
          <w:p w14:paraId="26DEC295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Small Area Emphasis (SAE) </w:t>
            </w:r>
          </w:p>
          <w:p w14:paraId="4ADB8E91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Large Area Emphasis (LAE) </w:t>
            </w:r>
          </w:p>
          <w:p w14:paraId="63F9329B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Gray Level Non-Uniformity (GLN) </w:t>
            </w:r>
          </w:p>
          <w:p w14:paraId="6A174DA8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Gray Level Non-Uniformity Normalized (GLNN) </w:t>
            </w:r>
          </w:p>
          <w:p w14:paraId="1B0B0EB5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Size-Zone Non-Uniformity (SZN) Size-Zone Non-Uniformity Normalized (SZNN) </w:t>
            </w:r>
          </w:p>
          <w:p w14:paraId="12400615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Zone Percentage (ZP) </w:t>
            </w:r>
          </w:p>
          <w:p w14:paraId="3D35FC51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Gray Level Variance (GLV) </w:t>
            </w:r>
          </w:p>
          <w:p w14:paraId="5B1D7B1A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lastRenderedPageBreak/>
              <w:t xml:space="preserve">Zone Variance (ZV) </w:t>
            </w:r>
          </w:p>
          <w:p w14:paraId="15087FD2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Zone Entropy (ZE)</w:t>
            </w:r>
          </w:p>
          <w:p w14:paraId="021C59EF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 Low Gray Level Zone Emphasis (LGLZE) High Gray Level Zone Emphasis (HGLZE) </w:t>
            </w:r>
          </w:p>
          <w:p w14:paraId="14B2D39C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Small Area Low Gray Level Emphasis (SALGLE) </w:t>
            </w:r>
          </w:p>
          <w:p w14:paraId="2B6CBA7A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Small Area High Gray Level Emphasis (SAHGLE) </w:t>
            </w:r>
          </w:p>
          <w:p w14:paraId="053AAAA6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Large Area Low Gray Level Emphasis (LALGLE) </w:t>
            </w:r>
          </w:p>
          <w:p w14:paraId="36B14AFE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Large Area High Gray Level Emphasis (LAHGLE)</w:t>
            </w:r>
          </w:p>
          <w:p w14:paraId="4A96BDF3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14 features from GLDM: </w:t>
            </w:r>
          </w:p>
          <w:p w14:paraId="1401FEA7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Small Dependence Emphasis (SDE) </w:t>
            </w:r>
          </w:p>
          <w:p w14:paraId="2B930B4F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Large Dependence Emphasis (LDE)</w:t>
            </w:r>
          </w:p>
          <w:p w14:paraId="4325A9D8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 Gray Level Non-Uniformity (GLN) Dependence Non-Uniformity (DN) Dependence Non-Uniformity Normalized (DNN) </w:t>
            </w:r>
          </w:p>
          <w:p w14:paraId="16F19CA3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Gray Level Variance (GLV) </w:t>
            </w:r>
          </w:p>
          <w:p w14:paraId="4E12D289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Dependence Variance (DV) </w:t>
            </w:r>
          </w:p>
          <w:p w14:paraId="4323A9E3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Dependence Entropy (DE)</w:t>
            </w:r>
          </w:p>
          <w:p w14:paraId="4A393451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Low Gray Level Emphasis (LGLE)</w:t>
            </w:r>
          </w:p>
          <w:p w14:paraId="0F98F2E0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High Gray Level Emphasis (HGLE)</w:t>
            </w:r>
          </w:p>
          <w:p w14:paraId="79AA40FB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Small Dependence Low Gray Level Emphasis (SDLGLE) </w:t>
            </w:r>
          </w:p>
          <w:p w14:paraId="138BD393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lastRenderedPageBreak/>
              <w:t xml:space="preserve">Small Dependence High Gray Level Emphasis (SDHGLE) </w:t>
            </w:r>
          </w:p>
          <w:p w14:paraId="76406193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Large Dependence Low Gray Level Emphasis (LDLGLE) </w:t>
            </w:r>
          </w:p>
          <w:p w14:paraId="1EEC46EE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Large Dependence High Gray Level Emphasis (LDHGLE)</w:t>
            </w:r>
          </w:p>
          <w:p w14:paraId="6969DC1E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5 features from NGTDM:</w:t>
            </w:r>
          </w:p>
          <w:p w14:paraId="1D2E6BED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Coarseness        Contrast  </w:t>
            </w:r>
          </w:p>
          <w:p w14:paraId="18EF34B3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Busyness          Complexity </w:t>
            </w:r>
          </w:p>
          <w:p w14:paraId="2BC56316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Strength</w:t>
            </w:r>
          </w:p>
        </w:tc>
      </w:tr>
      <w:tr w:rsidR="0037491E" w:rsidRPr="00946F61" w14:paraId="60A1EF8D" w14:textId="77777777" w:rsidTr="0037491E">
        <w:tc>
          <w:tcPr>
            <w:tcW w:w="4261" w:type="dxa"/>
          </w:tcPr>
          <w:p w14:paraId="497A75FC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lastRenderedPageBreak/>
              <w:t>Wavelet features (93*8=744)</w:t>
            </w:r>
          </w:p>
          <w:p w14:paraId="7A0D140B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4261" w:type="dxa"/>
          </w:tcPr>
          <w:p w14:paraId="62C6DF7B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8 decompositions:</w:t>
            </w:r>
          </w:p>
          <w:p w14:paraId="02786AB2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For each decomposition, all of the above features except shape features were computed.</w:t>
            </w:r>
          </w:p>
        </w:tc>
      </w:tr>
      <w:tr w:rsidR="0037491E" w:rsidRPr="00946F61" w14:paraId="21C9B6D6" w14:textId="77777777" w:rsidTr="0037491E">
        <w:tc>
          <w:tcPr>
            <w:tcW w:w="4261" w:type="dxa"/>
          </w:tcPr>
          <w:p w14:paraId="3F6FD99A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proofErr w:type="spellStart"/>
            <w:r w:rsidRPr="00946F61">
              <w:rPr>
                <w:b/>
                <w:bCs/>
                <w:sz w:val="21"/>
                <w:szCs w:val="21"/>
              </w:rPr>
              <w:t>LoG</w:t>
            </w:r>
            <w:proofErr w:type="spellEnd"/>
            <w:r w:rsidRPr="00946F61">
              <w:rPr>
                <w:b/>
                <w:bCs/>
                <w:sz w:val="21"/>
                <w:szCs w:val="21"/>
              </w:rPr>
              <w:t xml:space="preserve"> features (93*5)</w:t>
            </w:r>
          </w:p>
          <w:p w14:paraId="40FBD092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4261" w:type="dxa"/>
          </w:tcPr>
          <w:p w14:paraId="177D52E6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5 decompositions:</w:t>
            </w:r>
          </w:p>
          <w:p w14:paraId="3DE1FD93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For each decomposition, all of the above features except shape features were computed.</w:t>
            </w:r>
          </w:p>
        </w:tc>
      </w:tr>
      <w:tr w:rsidR="0037491E" w:rsidRPr="00946F61" w14:paraId="687778BE" w14:textId="77777777" w:rsidTr="0037491E">
        <w:tc>
          <w:tcPr>
            <w:tcW w:w="4261" w:type="dxa"/>
          </w:tcPr>
          <w:p w14:paraId="5277FFB1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Square features (93)</w:t>
            </w:r>
          </w:p>
        </w:tc>
        <w:tc>
          <w:tcPr>
            <w:tcW w:w="4261" w:type="dxa"/>
          </w:tcPr>
          <w:p w14:paraId="6098FBDF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1 </w:t>
            </w:r>
            <w:proofErr w:type="gramStart"/>
            <w:r w:rsidRPr="00946F61">
              <w:rPr>
                <w:b/>
                <w:bCs/>
                <w:sz w:val="21"/>
                <w:szCs w:val="21"/>
              </w:rPr>
              <w:t>decompositions</w:t>
            </w:r>
            <w:proofErr w:type="gramEnd"/>
            <w:r w:rsidRPr="00946F61">
              <w:rPr>
                <w:b/>
                <w:bCs/>
                <w:sz w:val="21"/>
                <w:szCs w:val="21"/>
              </w:rPr>
              <w:t>:</w:t>
            </w:r>
          </w:p>
          <w:p w14:paraId="68037A4B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For each decomposition, all of the above features except shape features were computed.</w:t>
            </w:r>
          </w:p>
        </w:tc>
      </w:tr>
      <w:tr w:rsidR="0037491E" w:rsidRPr="00946F61" w14:paraId="1C28C7C8" w14:textId="77777777" w:rsidTr="0037491E">
        <w:tc>
          <w:tcPr>
            <w:tcW w:w="4261" w:type="dxa"/>
          </w:tcPr>
          <w:p w14:paraId="4A6007A2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proofErr w:type="spellStart"/>
            <w:r w:rsidRPr="00946F61">
              <w:rPr>
                <w:b/>
                <w:bCs/>
                <w:sz w:val="21"/>
                <w:szCs w:val="21"/>
              </w:rPr>
              <w:t>SquareRoot</w:t>
            </w:r>
            <w:proofErr w:type="spellEnd"/>
            <w:r w:rsidRPr="00946F61">
              <w:rPr>
                <w:b/>
                <w:bCs/>
                <w:sz w:val="21"/>
                <w:szCs w:val="21"/>
              </w:rPr>
              <w:t xml:space="preserve"> features (93)</w:t>
            </w:r>
          </w:p>
        </w:tc>
        <w:tc>
          <w:tcPr>
            <w:tcW w:w="4261" w:type="dxa"/>
          </w:tcPr>
          <w:p w14:paraId="6111C04B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1 </w:t>
            </w:r>
            <w:proofErr w:type="gramStart"/>
            <w:r w:rsidRPr="00946F61">
              <w:rPr>
                <w:b/>
                <w:bCs/>
                <w:sz w:val="21"/>
                <w:szCs w:val="21"/>
              </w:rPr>
              <w:t>decompositions</w:t>
            </w:r>
            <w:proofErr w:type="gramEnd"/>
            <w:r w:rsidRPr="00946F61">
              <w:rPr>
                <w:b/>
                <w:bCs/>
                <w:sz w:val="21"/>
                <w:szCs w:val="21"/>
              </w:rPr>
              <w:t>:</w:t>
            </w:r>
          </w:p>
          <w:p w14:paraId="010AF36A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For each decomposition, all of the above features except shape features were computed.</w:t>
            </w:r>
          </w:p>
        </w:tc>
      </w:tr>
      <w:tr w:rsidR="0037491E" w:rsidRPr="00946F61" w14:paraId="1783154B" w14:textId="77777777" w:rsidTr="0037491E">
        <w:tc>
          <w:tcPr>
            <w:tcW w:w="4261" w:type="dxa"/>
          </w:tcPr>
          <w:p w14:paraId="638505D1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lastRenderedPageBreak/>
              <w:t>Local Binary Pattern (2D) features (93)</w:t>
            </w:r>
          </w:p>
        </w:tc>
        <w:tc>
          <w:tcPr>
            <w:tcW w:w="4261" w:type="dxa"/>
          </w:tcPr>
          <w:p w14:paraId="013D172E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1 </w:t>
            </w:r>
            <w:proofErr w:type="gramStart"/>
            <w:r w:rsidRPr="00946F61">
              <w:rPr>
                <w:b/>
                <w:bCs/>
                <w:sz w:val="21"/>
                <w:szCs w:val="21"/>
              </w:rPr>
              <w:t>decompositions</w:t>
            </w:r>
            <w:proofErr w:type="gramEnd"/>
            <w:r w:rsidRPr="00946F61">
              <w:rPr>
                <w:b/>
                <w:bCs/>
                <w:sz w:val="21"/>
                <w:szCs w:val="21"/>
              </w:rPr>
              <w:t>:</w:t>
            </w:r>
          </w:p>
          <w:p w14:paraId="1FAEFF41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For each decomposition, all of the above features except shape features were computed.</w:t>
            </w:r>
          </w:p>
        </w:tc>
      </w:tr>
      <w:tr w:rsidR="0037491E" w:rsidRPr="00946F61" w14:paraId="6A1C8377" w14:textId="77777777" w:rsidTr="0037491E">
        <w:tc>
          <w:tcPr>
            <w:tcW w:w="4261" w:type="dxa"/>
          </w:tcPr>
          <w:p w14:paraId="1AD49176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Local Binary Pattern (3D) features (93*3=279)</w:t>
            </w:r>
          </w:p>
        </w:tc>
        <w:tc>
          <w:tcPr>
            <w:tcW w:w="4261" w:type="dxa"/>
          </w:tcPr>
          <w:p w14:paraId="67DD2854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3 decompositions:</w:t>
            </w:r>
          </w:p>
          <w:p w14:paraId="2A611983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For each decomposition, all of the above features except shape features were computed.</w:t>
            </w:r>
          </w:p>
        </w:tc>
      </w:tr>
      <w:tr w:rsidR="0037491E" w:rsidRPr="00946F61" w14:paraId="59D0EFAA" w14:textId="77777777" w:rsidTr="0037491E">
        <w:tc>
          <w:tcPr>
            <w:tcW w:w="4261" w:type="dxa"/>
          </w:tcPr>
          <w:p w14:paraId="62EC5401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Gradient features (93)</w:t>
            </w:r>
          </w:p>
        </w:tc>
        <w:tc>
          <w:tcPr>
            <w:tcW w:w="4261" w:type="dxa"/>
          </w:tcPr>
          <w:p w14:paraId="1F5F9A29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1 </w:t>
            </w:r>
            <w:proofErr w:type="gramStart"/>
            <w:r w:rsidRPr="00946F61">
              <w:rPr>
                <w:b/>
                <w:bCs/>
                <w:sz w:val="21"/>
                <w:szCs w:val="21"/>
              </w:rPr>
              <w:t>decompositions</w:t>
            </w:r>
            <w:proofErr w:type="gramEnd"/>
            <w:r w:rsidRPr="00946F61">
              <w:rPr>
                <w:b/>
                <w:bCs/>
                <w:sz w:val="21"/>
                <w:szCs w:val="21"/>
              </w:rPr>
              <w:t>:</w:t>
            </w:r>
          </w:p>
          <w:p w14:paraId="31A9CAAC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For each decomposition, all of the above features except shape features were computed.</w:t>
            </w:r>
          </w:p>
        </w:tc>
      </w:tr>
      <w:tr w:rsidR="0037491E" w:rsidRPr="00946F61" w14:paraId="55551E94" w14:textId="77777777" w:rsidTr="0037491E">
        <w:tc>
          <w:tcPr>
            <w:tcW w:w="4261" w:type="dxa"/>
          </w:tcPr>
          <w:p w14:paraId="3F873C07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Exponential features (93)</w:t>
            </w:r>
          </w:p>
        </w:tc>
        <w:tc>
          <w:tcPr>
            <w:tcW w:w="4261" w:type="dxa"/>
          </w:tcPr>
          <w:p w14:paraId="4216A844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1 </w:t>
            </w:r>
            <w:proofErr w:type="gramStart"/>
            <w:r w:rsidRPr="00946F61">
              <w:rPr>
                <w:b/>
                <w:bCs/>
                <w:sz w:val="21"/>
                <w:szCs w:val="21"/>
              </w:rPr>
              <w:t>decompositions</w:t>
            </w:r>
            <w:proofErr w:type="gramEnd"/>
            <w:r w:rsidRPr="00946F61">
              <w:rPr>
                <w:b/>
                <w:bCs/>
                <w:sz w:val="21"/>
                <w:szCs w:val="21"/>
              </w:rPr>
              <w:t>:</w:t>
            </w:r>
          </w:p>
          <w:p w14:paraId="7A421CBB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For each decomposition, all of the above features except shape features were computed.</w:t>
            </w:r>
          </w:p>
        </w:tc>
      </w:tr>
      <w:tr w:rsidR="0037491E" w:rsidRPr="00946F61" w14:paraId="748B5F5E" w14:textId="77777777" w:rsidTr="0037491E">
        <w:tc>
          <w:tcPr>
            <w:tcW w:w="4261" w:type="dxa"/>
          </w:tcPr>
          <w:p w14:paraId="3D82FC4B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Logarithm features (93)</w:t>
            </w:r>
          </w:p>
        </w:tc>
        <w:tc>
          <w:tcPr>
            <w:tcW w:w="4261" w:type="dxa"/>
          </w:tcPr>
          <w:p w14:paraId="65158BA1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 xml:space="preserve">1 </w:t>
            </w:r>
            <w:proofErr w:type="gramStart"/>
            <w:r w:rsidRPr="00946F61">
              <w:rPr>
                <w:b/>
                <w:bCs/>
                <w:sz w:val="21"/>
                <w:szCs w:val="21"/>
              </w:rPr>
              <w:t>decompositions</w:t>
            </w:r>
            <w:proofErr w:type="gramEnd"/>
            <w:r w:rsidRPr="00946F61">
              <w:rPr>
                <w:b/>
                <w:bCs/>
                <w:sz w:val="21"/>
                <w:szCs w:val="21"/>
              </w:rPr>
              <w:t>:</w:t>
            </w:r>
          </w:p>
          <w:p w14:paraId="069A9D26" w14:textId="77777777" w:rsidR="0037491E" w:rsidRPr="00946F61" w:rsidRDefault="0037491E" w:rsidP="0037491E">
            <w:pPr>
              <w:jc w:val="left"/>
              <w:rPr>
                <w:b/>
                <w:bCs/>
                <w:sz w:val="21"/>
                <w:szCs w:val="21"/>
              </w:rPr>
            </w:pPr>
            <w:r w:rsidRPr="00946F61">
              <w:rPr>
                <w:b/>
                <w:bCs/>
                <w:sz w:val="21"/>
                <w:szCs w:val="21"/>
              </w:rPr>
              <w:t>For each decomposition, all of the above features except shape features were computed.</w:t>
            </w:r>
          </w:p>
        </w:tc>
      </w:tr>
    </w:tbl>
    <w:p w14:paraId="1BC5168A" w14:textId="77777777" w:rsidR="0037491E" w:rsidRDefault="0037491E" w:rsidP="0009432C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3462D6C1" w14:textId="77777777" w:rsidR="0009432C" w:rsidRDefault="0009432C">
      <w:pPr>
        <w:jc w:val="left"/>
        <w:rPr>
          <w:rFonts w:ascii="Times New Roman" w:hAnsi="Times New Roman" w:cs="Times New Roman"/>
          <w:sz w:val="20"/>
          <w:szCs w:val="20"/>
        </w:rPr>
      </w:pPr>
    </w:p>
    <w:sectPr w:rsidR="0009432C" w:rsidSect="0090637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7E85B2" w14:textId="77777777" w:rsidR="00E85561" w:rsidRDefault="00E85561" w:rsidP="00825415">
      <w:r>
        <w:separator/>
      </w:r>
    </w:p>
  </w:endnote>
  <w:endnote w:type="continuationSeparator" w:id="0">
    <w:p w14:paraId="75D21D87" w14:textId="77777777" w:rsidR="00E85561" w:rsidRDefault="00E85561" w:rsidP="008254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E0D2B7" w14:textId="77777777" w:rsidR="00E85561" w:rsidRDefault="00E85561" w:rsidP="00825415">
      <w:r>
        <w:separator/>
      </w:r>
    </w:p>
  </w:footnote>
  <w:footnote w:type="continuationSeparator" w:id="0">
    <w:p w14:paraId="7B43103E" w14:textId="77777777" w:rsidR="00E85561" w:rsidRDefault="00E85561" w:rsidP="008254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Y3szA3srQwMzK2NDBX0lEKTi0uzszPAykwNKwFAM+rWagtAAAA"/>
  </w:docVars>
  <w:rsids>
    <w:rsidRoot w:val="009D27E4"/>
    <w:rsid w:val="00055288"/>
    <w:rsid w:val="00073B29"/>
    <w:rsid w:val="0009432C"/>
    <w:rsid w:val="000A1E7C"/>
    <w:rsid w:val="000D676B"/>
    <w:rsid w:val="00113433"/>
    <w:rsid w:val="00126582"/>
    <w:rsid w:val="001461BE"/>
    <w:rsid w:val="00174BEB"/>
    <w:rsid w:val="0020245C"/>
    <w:rsid w:val="00262296"/>
    <w:rsid w:val="002B5BF2"/>
    <w:rsid w:val="002C5DE2"/>
    <w:rsid w:val="0037491E"/>
    <w:rsid w:val="003B24E6"/>
    <w:rsid w:val="003D5B38"/>
    <w:rsid w:val="00453292"/>
    <w:rsid w:val="004B2236"/>
    <w:rsid w:val="005D20C1"/>
    <w:rsid w:val="00635BB7"/>
    <w:rsid w:val="0075601E"/>
    <w:rsid w:val="007816E7"/>
    <w:rsid w:val="007F3BD3"/>
    <w:rsid w:val="00802ED4"/>
    <w:rsid w:val="00825415"/>
    <w:rsid w:val="0090637C"/>
    <w:rsid w:val="00946F61"/>
    <w:rsid w:val="009844B5"/>
    <w:rsid w:val="009B6D48"/>
    <w:rsid w:val="009D27E4"/>
    <w:rsid w:val="009E4B96"/>
    <w:rsid w:val="00AA5F7B"/>
    <w:rsid w:val="00B17601"/>
    <w:rsid w:val="00C921DE"/>
    <w:rsid w:val="00CA4D81"/>
    <w:rsid w:val="00CC67A3"/>
    <w:rsid w:val="00D03B04"/>
    <w:rsid w:val="00E31457"/>
    <w:rsid w:val="00E55C0B"/>
    <w:rsid w:val="00E85561"/>
    <w:rsid w:val="00F10EB0"/>
    <w:rsid w:val="00F70784"/>
    <w:rsid w:val="00F8411F"/>
    <w:rsid w:val="00FC6232"/>
    <w:rsid w:val="00FE5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F4AB98"/>
  <w15:chartTrackingRefBased/>
  <w15:docId w15:val="{601E371C-7ADC-422E-8153-C6C464A92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semiHidden/>
    <w:unhideWhenUsed/>
    <w:qFormat/>
    <w:rsid w:val="0020245C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54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54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54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5415"/>
    <w:rPr>
      <w:sz w:val="18"/>
      <w:szCs w:val="18"/>
    </w:rPr>
  </w:style>
  <w:style w:type="table" w:customStyle="1" w:styleId="31">
    <w:name w:val="无格式表格 31"/>
    <w:basedOn w:val="a1"/>
    <w:next w:val="3"/>
    <w:uiPriority w:val="43"/>
    <w:rsid w:val="00F70784"/>
    <w:rPr>
      <w:rFonts w:ascii="Calibri" w:eastAsia="Times New Roman" w:hAnsi="Calibri" w:cs="Times New Roman"/>
    </w:rPr>
    <w:tblPr>
      <w:tblStyleRowBandSize w:val="1"/>
      <w:tblStyleColBandSize w:val="1"/>
      <w:tblInd w:w="0" w:type="nil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3">
    <w:name w:val="Plain Table 3"/>
    <w:basedOn w:val="a1"/>
    <w:uiPriority w:val="43"/>
    <w:rsid w:val="00F7078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20">
    <w:name w:val="标题 2 字符"/>
    <w:basedOn w:val="a0"/>
    <w:link w:val="2"/>
    <w:semiHidden/>
    <w:rsid w:val="0020245C"/>
    <w:rPr>
      <w:rFonts w:ascii="宋体" w:eastAsia="宋体" w:hAnsi="宋体" w:cs="Times New Roman"/>
      <w:b/>
      <w:bCs/>
      <w:kern w:val="0"/>
      <w:sz w:val="36"/>
      <w:szCs w:val="36"/>
    </w:rPr>
  </w:style>
  <w:style w:type="paragraph" w:styleId="a7">
    <w:name w:val="Normal (Web)"/>
    <w:basedOn w:val="a"/>
    <w:rsid w:val="0020245C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a8">
    <w:name w:val="Table Grid"/>
    <w:basedOn w:val="a1"/>
    <w:rsid w:val="0020245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sid w:val="0020245C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42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9</Pages>
  <Words>1176</Words>
  <Characters>6708</Characters>
  <Application>Microsoft Office Word</Application>
  <DocSecurity>0</DocSecurity>
  <Lines>55</Lines>
  <Paragraphs>15</Paragraphs>
  <ScaleCrop>false</ScaleCrop>
  <Company/>
  <LinksUpToDate>false</LinksUpToDate>
  <CharactersWithSpaces>7869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WJY</dc:creator>
  <cp:keywords/>
  <dc:description/>
  <cp:lastModifiedBy>WJY</cp:lastModifiedBy>
  <cp:revision>26</cp:revision>
  <dcterms:created xsi:type="dcterms:W3CDTF">2021-08-18T13:58:00Z</dcterms:created>
  <dcterms:modified xsi:type="dcterms:W3CDTF">2021-09-26T15:38:00Z</dcterms:modified>
</cp:coreProperties>
</file>