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FC65" w14:textId="77777777" w:rsidR="00163051" w:rsidRDefault="00163051" w:rsidP="00163051">
      <w:pPr>
        <w:adjustRightInd w:val="0"/>
        <w:snapToGrid w:val="0"/>
        <w:spacing w:beforeLines="50" w:before="159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Table S1 </w:t>
      </w:r>
      <w:r>
        <w:rPr>
          <w:rFonts w:ascii="Arial" w:hAnsi="Arial" w:cs="Arial"/>
          <w:color w:val="000000" w:themeColor="text1"/>
        </w:rPr>
        <w:t>Proportions of DM-RF deaths among all deaths occurring in Pudong New Area of Shanghai, China, 2005–2023</w:t>
      </w:r>
    </w:p>
    <w:p w14:paraId="38819E1C" w14:textId="77777777" w:rsidR="00163051" w:rsidRDefault="00163051" w:rsidP="00163051">
      <w:pPr>
        <w:adjustRightInd w:val="0"/>
        <w:snapToGrid w:val="0"/>
        <w:spacing w:beforeLines="50" w:before="159" w:line="360" w:lineRule="auto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 xml:space="preserve">Table S2 </w:t>
      </w:r>
      <w:r>
        <w:rPr>
          <w:rFonts w:ascii="Arial" w:eastAsia="Arial" w:hAnsi="Arial" w:cs="Arial"/>
          <w:color w:val="000000" w:themeColor="text1"/>
        </w:rPr>
        <w:t>Number, CMR, and ASMRW of DM-RF deaths by sex, Pudong New Area of Shanghai, China, 2005–2023</w:t>
      </w:r>
    </w:p>
    <w:p w14:paraId="5F9B75D5" w14:textId="77777777" w:rsidR="00163051" w:rsidRDefault="00163051" w:rsidP="00163051">
      <w:pPr>
        <w:adjustRightInd w:val="0"/>
        <w:snapToGrid w:val="0"/>
        <w:spacing w:beforeLines="50" w:before="159" w:line="360" w:lineRule="auto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Table S3</w:t>
      </w:r>
      <w:r>
        <w:rPr>
          <w:rFonts w:ascii="Arial" w:eastAsia="Arial" w:hAnsi="Arial" w:cs="Arial"/>
          <w:color w:val="000000" w:themeColor="text1"/>
        </w:rPr>
        <w:t xml:space="preserve"> DM-RF specific mortality and proportions in total deaths by age, Pudong New Area of Shanghai, China, 2005–2023</w:t>
      </w:r>
    </w:p>
    <w:p w14:paraId="6A04482A" w14:textId="77777777" w:rsidR="00163051" w:rsidRDefault="00163051" w:rsidP="00163051">
      <w:pPr>
        <w:adjustRightInd w:val="0"/>
        <w:snapToGrid w:val="0"/>
        <w:spacing w:beforeLines="50" w:before="159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Table S4</w:t>
      </w:r>
      <w:r>
        <w:rPr>
          <w:rFonts w:ascii="Arial" w:eastAsia="Arial" w:hAnsi="Arial" w:cs="Arial"/>
          <w:color w:val="000000" w:themeColor="text1"/>
        </w:rPr>
        <w:t xml:space="preserve"> YLLs, AYLL and YLL rates of DM-RF deaths by sex and age group in Pudong New Area of Shanghai, China, 2005–2023</w:t>
      </w:r>
    </w:p>
    <w:p w14:paraId="415160A7" w14:textId="77777777" w:rsidR="00163051" w:rsidRDefault="00163051" w:rsidP="00163051">
      <w:pPr>
        <w:adjustRightInd w:val="0"/>
        <w:snapToGrid w:val="0"/>
        <w:spacing w:beforeLines="50" w:before="159" w:line="360" w:lineRule="auto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Table S5</w:t>
      </w:r>
      <w:r>
        <w:rPr>
          <w:rFonts w:ascii="Arial" w:eastAsia="Arial" w:hAnsi="Arial" w:cs="Arial"/>
          <w:color w:val="000000" w:themeColor="text1"/>
        </w:rPr>
        <w:t xml:space="preserve"> </w:t>
      </w:r>
      <w:bookmarkStart w:id="0" w:name="OLE_LINK5"/>
      <w:bookmarkStart w:id="1" w:name="OLE_LINK7"/>
      <w:r>
        <w:rPr>
          <w:rFonts w:ascii="Arial" w:eastAsia="Arial" w:hAnsi="Arial" w:cs="Arial"/>
          <w:color w:val="000000" w:themeColor="text1"/>
        </w:rPr>
        <w:t>Trends in CMR, ASMRW, and YLL of DM-RF Deaths in Pudong New Area of Shanghai, 2005–2023</w:t>
      </w:r>
    </w:p>
    <w:bookmarkEnd w:id="0"/>
    <w:bookmarkEnd w:id="1"/>
    <w:p w14:paraId="69F5C7FF" w14:textId="77777777" w:rsidR="00163051" w:rsidRDefault="00163051" w:rsidP="00163051">
      <w:pPr>
        <w:adjustRightInd w:val="0"/>
        <w:snapToGrid w:val="0"/>
        <w:spacing w:beforeLines="50" w:before="159" w:line="360" w:lineRule="auto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Table S6</w:t>
      </w:r>
      <w:r>
        <w:rPr>
          <w:rFonts w:ascii="Arial" w:eastAsia="Arial" w:hAnsi="Arial" w:cs="Arial"/>
          <w:color w:val="000000" w:themeColor="text1"/>
        </w:rPr>
        <w:t xml:space="preserve"> Drivers of Changes in DM-RF mortality in Pudong New Area of Shanghai, 2005–2023</w:t>
      </w:r>
    </w:p>
    <w:p w14:paraId="15067FF8" w14:textId="77777777" w:rsidR="00163051" w:rsidRDefault="00163051" w:rsidP="00163051">
      <w:pPr>
        <w:rPr>
          <w:highlight w:val="yellow"/>
        </w:rPr>
      </w:pPr>
    </w:p>
    <w:p w14:paraId="35680A03" w14:textId="77777777" w:rsidR="00163051" w:rsidRDefault="00163051" w:rsidP="00163051">
      <w:pPr>
        <w:adjustRightInd w:val="0"/>
        <w:snapToGrid w:val="0"/>
        <w:spacing w:beforeLines="50" w:before="159" w:line="360" w:lineRule="auto"/>
        <w:rPr>
          <w:rFonts w:ascii="Arial" w:hAnsi="Arial" w:cs="Arial"/>
          <w:color w:val="000000" w:themeColor="text1"/>
        </w:rPr>
      </w:pPr>
    </w:p>
    <w:p w14:paraId="7354E26A" w14:textId="77777777" w:rsidR="00E023F9" w:rsidRDefault="00E023F9"/>
    <w:sectPr w:rsidR="00E023F9" w:rsidSect="00163051">
      <w:pgSz w:w="11906" w:h="16838"/>
      <w:pgMar w:top="1440" w:right="1803" w:bottom="1440" w:left="1803" w:header="851" w:footer="992" w:gutter="0"/>
      <w:lnNumType w:countBy="1" w:restart="continuous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51"/>
    <w:rsid w:val="000C4033"/>
    <w:rsid w:val="00163051"/>
    <w:rsid w:val="00173ED8"/>
    <w:rsid w:val="004B42CB"/>
    <w:rsid w:val="005F2B46"/>
    <w:rsid w:val="006E1731"/>
    <w:rsid w:val="00866D74"/>
    <w:rsid w:val="00882A73"/>
    <w:rsid w:val="0095305D"/>
    <w:rsid w:val="009D27F8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6C01"/>
  <w15:chartTrackingRefBased/>
  <w15:docId w15:val="{A2E7CFF9-4713-488D-83AF-5F4CE5B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51"/>
    <w:pPr>
      <w:spacing w:after="0" w:line="240" w:lineRule="auto"/>
    </w:pPr>
    <w:rPr>
      <w:rFonts w:ascii="SimSun" w:eastAsia="SimSun" w:hAnsi="SimSun" w:cs="SimSu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0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0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0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0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0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0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0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0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0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0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3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0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3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0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3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05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6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2026-05-06T23:40:00Z</dcterms:created>
  <dcterms:modified xsi:type="dcterms:W3CDTF">2026-05-06T23:40:00Z</dcterms:modified>
</cp:coreProperties>
</file>