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A46DF" w14:textId="6634AC71" w:rsidR="0076202F" w:rsidRDefault="00086E20" w:rsidP="00086E20">
      <w:pPr>
        <w:pStyle w:val="Heading1"/>
      </w:pPr>
      <w:r>
        <w:t>Supplementary material 3. Sensitivity analysis</w:t>
      </w:r>
    </w:p>
    <w:p w14:paraId="51275183" w14:textId="6C6EE8E0" w:rsidR="00DD4397" w:rsidRPr="00DD4397" w:rsidRDefault="00DD4397" w:rsidP="00DD4397">
      <w:r w:rsidRPr="000F21C3">
        <w:t>This supplementary material summarises the results of the sensitivity analyses conducted after excluding all participants with hypertension. The purpose of these analyses was to evaluate the robustness of the associations between multimorbidity profiles and patient</w:t>
      </w:r>
      <w:r w:rsidRPr="000F21C3">
        <w:rPr>
          <w:rFonts w:ascii="Cambria Math" w:hAnsi="Cambria Math" w:cs="Cambria Math"/>
        </w:rPr>
        <w:t>‑</w:t>
      </w:r>
      <w:r w:rsidRPr="000F21C3">
        <w:t>reported outcomes.</w:t>
      </w:r>
    </w:p>
    <w:p w14:paraId="13AF0CE9" w14:textId="77777777" w:rsidR="00621582" w:rsidRDefault="00621582" w:rsidP="00621582"/>
    <w:tbl>
      <w:tblPr>
        <w:tblStyle w:val="TableGrid"/>
        <w:tblpPr w:leftFromText="180" w:rightFromText="180" w:vertAnchor="page" w:horzAnchor="margin" w:tblpY="4153"/>
        <w:tblOverlap w:val="never"/>
        <w:tblW w:w="8269" w:type="dxa"/>
        <w:tblLook w:val="04A0" w:firstRow="1" w:lastRow="0" w:firstColumn="1" w:lastColumn="0" w:noHBand="0" w:noVBand="1"/>
      </w:tblPr>
      <w:tblGrid>
        <w:gridCol w:w="1620"/>
        <w:gridCol w:w="3315"/>
        <w:gridCol w:w="3334"/>
      </w:tblGrid>
      <w:tr w:rsidR="00DD4397" w14:paraId="09381BB8" w14:textId="77777777" w:rsidTr="00DD4397">
        <w:tc>
          <w:tcPr>
            <w:tcW w:w="1620" w:type="dxa"/>
          </w:tcPr>
          <w:p w14:paraId="5F0112DB" w14:textId="77777777" w:rsidR="00DD4397" w:rsidRDefault="00DD4397" w:rsidP="00DD4397"/>
        </w:tc>
        <w:tc>
          <w:tcPr>
            <w:tcW w:w="3315" w:type="dxa"/>
          </w:tcPr>
          <w:p w14:paraId="473D3DCA" w14:textId="77777777" w:rsidR="00DD4397" w:rsidRDefault="00DD4397" w:rsidP="00DD4397">
            <w:r>
              <w:t xml:space="preserve">Hypertension </w:t>
            </w:r>
            <w:r w:rsidRPr="3C483933">
              <w:rPr>
                <w:b/>
                <w:bCs/>
              </w:rPr>
              <w:t>included</w:t>
            </w:r>
            <w:r>
              <w:t xml:space="preserve"> in CARDIOMETABOLIC  (% )</w:t>
            </w:r>
          </w:p>
        </w:tc>
        <w:tc>
          <w:tcPr>
            <w:tcW w:w="3334" w:type="dxa"/>
          </w:tcPr>
          <w:p w14:paraId="13784D3F" w14:textId="77777777" w:rsidR="00DD4397" w:rsidRDefault="00DD4397" w:rsidP="00DD4397">
            <w:r>
              <w:t xml:space="preserve">Hypertension </w:t>
            </w:r>
            <w:r w:rsidRPr="3C483933">
              <w:rPr>
                <w:b/>
                <w:bCs/>
              </w:rPr>
              <w:t>excluded</w:t>
            </w:r>
            <w:r>
              <w:t xml:space="preserve"> from CARDIOMETABOLIC  (% )</w:t>
            </w:r>
          </w:p>
        </w:tc>
      </w:tr>
      <w:tr w:rsidR="00DD4397" w14:paraId="3B423082" w14:textId="77777777" w:rsidTr="00DD4397">
        <w:tc>
          <w:tcPr>
            <w:tcW w:w="1620" w:type="dxa"/>
          </w:tcPr>
          <w:p w14:paraId="488C0D4D" w14:textId="77777777" w:rsidR="00DD4397" w:rsidRDefault="00DD4397" w:rsidP="00DD4397">
            <w:r>
              <w:t>CARDIO</w:t>
            </w:r>
          </w:p>
        </w:tc>
        <w:tc>
          <w:tcPr>
            <w:tcW w:w="3315" w:type="dxa"/>
          </w:tcPr>
          <w:p w14:paraId="3FE72A4D" w14:textId="77777777" w:rsidR="00DD4397" w:rsidRDefault="00DD4397" w:rsidP="00DD4397">
            <w:r>
              <w:t>52.35</w:t>
            </w:r>
          </w:p>
        </w:tc>
        <w:tc>
          <w:tcPr>
            <w:tcW w:w="3334" w:type="dxa"/>
          </w:tcPr>
          <w:p w14:paraId="224E91F5" w14:textId="77777777" w:rsidR="00DD4397" w:rsidRDefault="00DD4397" w:rsidP="00DD4397">
            <w:r>
              <w:t>29.71</w:t>
            </w:r>
          </w:p>
        </w:tc>
      </w:tr>
      <w:tr w:rsidR="00DD4397" w14:paraId="7377D44E" w14:textId="77777777" w:rsidTr="00DD4397">
        <w:tc>
          <w:tcPr>
            <w:tcW w:w="1620" w:type="dxa"/>
          </w:tcPr>
          <w:p w14:paraId="754BB028" w14:textId="77777777" w:rsidR="00DD4397" w:rsidRDefault="00DD4397" w:rsidP="00DD4397">
            <w:r>
              <w:t>MENTAL</w:t>
            </w:r>
          </w:p>
        </w:tc>
        <w:tc>
          <w:tcPr>
            <w:tcW w:w="3315" w:type="dxa"/>
          </w:tcPr>
          <w:p w14:paraId="73B1F2ED" w14:textId="77777777" w:rsidR="00DD4397" w:rsidRDefault="00DD4397" w:rsidP="00DD4397">
            <w:r>
              <w:t>14.69</w:t>
            </w:r>
          </w:p>
        </w:tc>
        <w:tc>
          <w:tcPr>
            <w:tcW w:w="3334" w:type="dxa"/>
          </w:tcPr>
          <w:p w14:paraId="0CC16CCE" w14:textId="77777777" w:rsidR="00DD4397" w:rsidRDefault="00DD4397" w:rsidP="00DD4397">
            <w:r>
              <w:t>14.69</w:t>
            </w:r>
          </w:p>
        </w:tc>
      </w:tr>
      <w:tr w:rsidR="00DD4397" w14:paraId="79F60F4F" w14:textId="77777777" w:rsidTr="00DD4397">
        <w:tc>
          <w:tcPr>
            <w:tcW w:w="1620" w:type="dxa"/>
          </w:tcPr>
          <w:p w14:paraId="57189A63" w14:textId="77777777" w:rsidR="00DD4397" w:rsidRDefault="00DD4397" w:rsidP="00DD4397">
            <w:r>
              <w:t>OTHER</w:t>
            </w:r>
          </w:p>
        </w:tc>
        <w:tc>
          <w:tcPr>
            <w:tcW w:w="3315" w:type="dxa"/>
          </w:tcPr>
          <w:p w14:paraId="65E7B116" w14:textId="77777777" w:rsidR="00DD4397" w:rsidRDefault="00DD4397" w:rsidP="00DD4397">
            <w:r>
              <w:t>56.33</w:t>
            </w:r>
          </w:p>
        </w:tc>
        <w:tc>
          <w:tcPr>
            <w:tcW w:w="3334" w:type="dxa"/>
          </w:tcPr>
          <w:p w14:paraId="04819321" w14:textId="77777777" w:rsidR="00DD4397" w:rsidRDefault="00DD4397" w:rsidP="00DD4397">
            <w:r>
              <w:t>56.33</w:t>
            </w:r>
          </w:p>
        </w:tc>
      </w:tr>
    </w:tbl>
    <w:p w14:paraId="30A86E3D" w14:textId="77777777" w:rsidR="00621582" w:rsidRDefault="00621582" w:rsidP="00621582"/>
    <w:p w14:paraId="51B47DE4" w14:textId="77777777" w:rsidR="00621582" w:rsidRDefault="00621582" w:rsidP="00621582"/>
    <w:p w14:paraId="0778F9A6" w14:textId="77777777" w:rsidR="00621582" w:rsidRDefault="00621582" w:rsidP="00621582"/>
    <w:p w14:paraId="013FC926" w14:textId="77777777" w:rsidR="00621582" w:rsidRDefault="00621582" w:rsidP="00AD1819"/>
    <w:tbl>
      <w:tblPr>
        <w:tblStyle w:val="TableGrid"/>
        <w:tblW w:w="0" w:type="auto"/>
        <w:tblLook w:val="04A0" w:firstRow="1" w:lastRow="0" w:firstColumn="1" w:lastColumn="0" w:noHBand="0" w:noVBand="1"/>
      </w:tblPr>
      <w:tblGrid>
        <w:gridCol w:w="3929"/>
        <w:gridCol w:w="1570"/>
        <w:gridCol w:w="1501"/>
        <w:gridCol w:w="1224"/>
      </w:tblGrid>
      <w:tr w:rsidR="00D72DB9" w:rsidRPr="00D72DB9" w14:paraId="7E99F305" w14:textId="77777777" w:rsidTr="00DD4397">
        <w:trPr>
          <w:trHeight w:val="290"/>
        </w:trPr>
        <w:tc>
          <w:tcPr>
            <w:tcW w:w="3929" w:type="dxa"/>
            <w:noWrap/>
            <w:hideMark/>
          </w:tcPr>
          <w:p w14:paraId="0A964D47" w14:textId="77777777" w:rsidR="00D72DB9" w:rsidRPr="00D72DB9" w:rsidRDefault="00D72DB9" w:rsidP="00D72DB9">
            <w:pPr>
              <w:jc w:val="both"/>
              <w:rPr>
                <w:b/>
                <w:bCs/>
              </w:rPr>
            </w:pPr>
            <w:r w:rsidRPr="00D72DB9">
              <w:rPr>
                <w:b/>
                <w:bCs/>
              </w:rPr>
              <w:t>Row Labels</w:t>
            </w:r>
          </w:p>
        </w:tc>
        <w:tc>
          <w:tcPr>
            <w:tcW w:w="1570" w:type="dxa"/>
            <w:noWrap/>
            <w:hideMark/>
          </w:tcPr>
          <w:p w14:paraId="431F488D" w14:textId="77777777" w:rsidR="00D72DB9" w:rsidRPr="00D72DB9" w:rsidRDefault="00D72DB9" w:rsidP="00D72DB9">
            <w:pPr>
              <w:jc w:val="both"/>
              <w:rPr>
                <w:b/>
                <w:bCs/>
              </w:rPr>
            </w:pPr>
            <w:r w:rsidRPr="00D72DB9">
              <w:rPr>
                <w:b/>
                <w:bCs/>
              </w:rPr>
              <w:t>PROMIS Mental</w:t>
            </w:r>
          </w:p>
        </w:tc>
        <w:tc>
          <w:tcPr>
            <w:tcW w:w="1501" w:type="dxa"/>
            <w:noWrap/>
            <w:hideMark/>
          </w:tcPr>
          <w:p w14:paraId="222F2610" w14:textId="77777777" w:rsidR="00D72DB9" w:rsidRPr="00D72DB9" w:rsidRDefault="00D72DB9" w:rsidP="00D72DB9">
            <w:pPr>
              <w:jc w:val="both"/>
              <w:rPr>
                <w:b/>
                <w:bCs/>
              </w:rPr>
            </w:pPr>
            <w:r w:rsidRPr="00D72DB9">
              <w:rPr>
                <w:b/>
                <w:bCs/>
              </w:rPr>
              <w:t>PROMIS Physical</w:t>
            </w:r>
          </w:p>
        </w:tc>
        <w:tc>
          <w:tcPr>
            <w:tcW w:w="1224" w:type="dxa"/>
            <w:noWrap/>
            <w:hideMark/>
          </w:tcPr>
          <w:p w14:paraId="05D3E951" w14:textId="77777777" w:rsidR="00D72DB9" w:rsidRPr="00D72DB9" w:rsidRDefault="00D72DB9" w:rsidP="00D72DB9">
            <w:pPr>
              <w:jc w:val="both"/>
              <w:rPr>
                <w:b/>
                <w:bCs/>
              </w:rPr>
            </w:pPr>
            <w:r w:rsidRPr="00D72DB9">
              <w:rPr>
                <w:b/>
                <w:bCs/>
              </w:rPr>
              <w:t>WHO-5</w:t>
            </w:r>
          </w:p>
        </w:tc>
      </w:tr>
      <w:tr w:rsidR="00D72DB9" w:rsidRPr="00D72DB9" w14:paraId="5DE919B0" w14:textId="77777777" w:rsidTr="00DD4397">
        <w:trPr>
          <w:trHeight w:val="290"/>
        </w:trPr>
        <w:tc>
          <w:tcPr>
            <w:tcW w:w="3929" w:type="dxa"/>
            <w:noWrap/>
            <w:hideMark/>
          </w:tcPr>
          <w:p w14:paraId="730D0584" w14:textId="77777777" w:rsidR="00D72DB9" w:rsidRPr="00D72DB9" w:rsidRDefault="00D72DB9" w:rsidP="00D72DB9">
            <w:pPr>
              <w:jc w:val="both"/>
            </w:pPr>
            <w:proofErr w:type="spellStart"/>
            <w:r w:rsidRPr="00D72DB9">
              <w:t>FP_Intercept</w:t>
            </w:r>
            <w:proofErr w:type="spellEnd"/>
          </w:p>
        </w:tc>
        <w:tc>
          <w:tcPr>
            <w:tcW w:w="1570" w:type="dxa"/>
            <w:noWrap/>
            <w:hideMark/>
          </w:tcPr>
          <w:p w14:paraId="55999F26" w14:textId="77777777" w:rsidR="00D72DB9" w:rsidRPr="00D72DB9" w:rsidRDefault="00D72DB9" w:rsidP="00D72DB9">
            <w:pPr>
              <w:jc w:val="both"/>
            </w:pPr>
            <w:r w:rsidRPr="00D72DB9">
              <w:t>41.1928</w:t>
            </w:r>
          </w:p>
        </w:tc>
        <w:tc>
          <w:tcPr>
            <w:tcW w:w="1501" w:type="dxa"/>
            <w:noWrap/>
            <w:hideMark/>
          </w:tcPr>
          <w:p w14:paraId="017B5AF0" w14:textId="77777777" w:rsidR="00D72DB9" w:rsidRPr="00D72DB9" w:rsidRDefault="00D72DB9" w:rsidP="00D72DB9">
            <w:pPr>
              <w:jc w:val="both"/>
            </w:pPr>
            <w:r w:rsidRPr="00D72DB9">
              <w:t>40.961</w:t>
            </w:r>
          </w:p>
        </w:tc>
        <w:tc>
          <w:tcPr>
            <w:tcW w:w="1224" w:type="dxa"/>
            <w:noWrap/>
            <w:hideMark/>
          </w:tcPr>
          <w:p w14:paraId="745C4C67" w14:textId="77777777" w:rsidR="00D72DB9" w:rsidRPr="00D72DB9" w:rsidRDefault="00D72DB9" w:rsidP="00D72DB9">
            <w:pPr>
              <w:jc w:val="both"/>
            </w:pPr>
            <w:r w:rsidRPr="00D72DB9">
              <w:t>41.1835</w:t>
            </w:r>
          </w:p>
        </w:tc>
      </w:tr>
      <w:tr w:rsidR="00D72DB9" w:rsidRPr="00D72DB9" w14:paraId="363C0927" w14:textId="77777777" w:rsidTr="00DD4397">
        <w:trPr>
          <w:trHeight w:val="290"/>
        </w:trPr>
        <w:tc>
          <w:tcPr>
            <w:tcW w:w="3929" w:type="dxa"/>
            <w:noWrap/>
            <w:hideMark/>
          </w:tcPr>
          <w:p w14:paraId="528B6AE0" w14:textId="77777777" w:rsidR="00D72DB9" w:rsidRPr="00D72DB9" w:rsidRDefault="00D72DB9" w:rsidP="00D72DB9">
            <w:pPr>
              <w:jc w:val="both"/>
            </w:pPr>
            <w:r w:rsidRPr="00D72DB9">
              <w:t>FP_MALE</w:t>
            </w:r>
          </w:p>
        </w:tc>
        <w:tc>
          <w:tcPr>
            <w:tcW w:w="1570" w:type="dxa"/>
            <w:noWrap/>
            <w:hideMark/>
          </w:tcPr>
          <w:p w14:paraId="498FE978" w14:textId="77777777" w:rsidR="00D72DB9" w:rsidRPr="00D72DB9" w:rsidRDefault="00D72DB9" w:rsidP="00D72DB9">
            <w:pPr>
              <w:jc w:val="both"/>
            </w:pPr>
            <w:r w:rsidRPr="00D72DB9">
              <w:t>0.4652</w:t>
            </w:r>
          </w:p>
        </w:tc>
        <w:tc>
          <w:tcPr>
            <w:tcW w:w="1501" w:type="dxa"/>
            <w:noWrap/>
            <w:hideMark/>
          </w:tcPr>
          <w:p w14:paraId="30FC6F1F" w14:textId="77777777" w:rsidR="00D72DB9" w:rsidRPr="00D72DB9" w:rsidRDefault="00D72DB9" w:rsidP="00D72DB9">
            <w:pPr>
              <w:jc w:val="both"/>
            </w:pPr>
            <w:r w:rsidRPr="00D72DB9">
              <w:t>1.5293</w:t>
            </w:r>
          </w:p>
        </w:tc>
        <w:tc>
          <w:tcPr>
            <w:tcW w:w="1224" w:type="dxa"/>
            <w:noWrap/>
            <w:hideMark/>
          </w:tcPr>
          <w:p w14:paraId="5F3FB986" w14:textId="77777777" w:rsidR="00D72DB9" w:rsidRPr="00D72DB9" w:rsidRDefault="00D72DB9" w:rsidP="00D72DB9">
            <w:pPr>
              <w:jc w:val="both"/>
            </w:pPr>
            <w:r w:rsidRPr="00D72DB9">
              <w:t>2.5441</w:t>
            </w:r>
          </w:p>
        </w:tc>
      </w:tr>
      <w:tr w:rsidR="00D72DB9" w:rsidRPr="00D72DB9" w14:paraId="28776917" w14:textId="77777777" w:rsidTr="00DD4397">
        <w:trPr>
          <w:trHeight w:val="290"/>
        </w:trPr>
        <w:tc>
          <w:tcPr>
            <w:tcW w:w="3929" w:type="dxa"/>
            <w:noWrap/>
            <w:hideMark/>
          </w:tcPr>
          <w:p w14:paraId="3837E39A" w14:textId="77777777" w:rsidR="00D72DB9" w:rsidRPr="00D72DB9" w:rsidRDefault="00D72DB9" w:rsidP="00D72DB9">
            <w:pPr>
              <w:jc w:val="both"/>
            </w:pPr>
            <w:r w:rsidRPr="00D72DB9">
              <w:t>FP_AGE_2s</w:t>
            </w:r>
          </w:p>
        </w:tc>
        <w:tc>
          <w:tcPr>
            <w:tcW w:w="1570" w:type="dxa"/>
            <w:noWrap/>
            <w:hideMark/>
          </w:tcPr>
          <w:p w14:paraId="53235AE5" w14:textId="77777777" w:rsidR="00D72DB9" w:rsidRPr="00D72DB9" w:rsidRDefault="00D72DB9" w:rsidP="00D72DB9">
            <w:pPr>
              <w:jc w:val="both"/>
            </w:pPr>
            <w:r w:rsidRPr="00D72DB9">
              <w:t>0.5548</w:t>
            </w:r>
          </w:p>
        </w:tc>
        <w:tc>
          <w:tcPr>
            <w:tcW w:w="1501" w:type="dxa"/>
            <w:noWrap/>
            <w:hideMark/>
          </w:tcPr>
          <w:p w14:paraId="0E62D5C4" w14:textId="77777777" w:rsidR="00D72DB9" w:rsidRPr="00D72DB9" w:rsidRDefault="00D72DB9" w:rsidP="00D72DB9">
            <w:pPr>
              <w:jc w:val="both"/>
            </w:pPr>
            <w:r w:rsidRPr="00D72DB9">
              <w:t>0.4522</w:t>
            </w:r>
          </w:p>
        </w:tc>
        <w:tc>
          <w:tcPr>
            <w:tcW w:w="1224" w:type="dxa"/>
            <w:noWrap/>
            <w:hideMark/>
          </w:tcPr>
          <w:p w14:paraId="00AF7A20" w14:textId="77777777" w:rsidR="00D72DB9" w:rsidRPr="00D72DB9" w:rsidRDefault="00D72DB9" w:rsidP="00D72DB9">
            <w:pPr>
              <w:jc w:val="both"/>
            </w:pPr>
            <w:r w:rsidRPr="00D72DB9">
              <w:t>2.8362</w:t>
            </w:r>
          </w:p>
        </w:tc>
      </w:tr>
      <w:tr w:rsidR="00D72DB9" w:rsidRPr="00D72DB9" w14:paraId="23CE8428" w14:textId="77777777" w:rsidTr="00DD4397">
        <w:trPr>
          <w:trHeight w:val="290"/>
        </w:trPr>
        <w:tc>
          <w:tcPr>
            <w:tcW w:w="3929" w:type="dxa"/>
            <w:noWrap/>
            <w:hideMark/>
          </w:tcPr>
          <w:p w14:paraId="08076AE7" w14:textId="77777777" w:rsidR="00D72DB9" w:rsidRPr="00D72DB9" w:rsidRDefault="00D72DB9" w:rsidP="00D72DB9">
            <w:pPr>
              <w:jc w:val="both"/>
            </w:pPr>
            <w:r w:rsidRPr="00D72DB9">
              <w:t>FP_AGE_3s</w:t>
            </w:r>
          </w:p>
        </w:tc>
        <w:tc>
          <w:tcPr>
            <w:tcW w:w="1570" w:type="dxa"/>
            <w:noWrap/>
            <w:hideMark/>
          </w:tcPr>
          <w:p w14:paraId="1F9CE7B4" w14:textId="77777777" w:rsidR="00D72DB9" w:rsidRPr="00D72DB9" w:rsidRDefault="00D72DB9" w:rsidP="00D72DB9">
            <w:pPr>
              <w:jc w:val="both"/>
            </w:pPr>
            <w:r w:rsidRPr="00D72DB9">
              <w:t>1.5717</w:t>
            </w:r>
          </w:p>
        </w:tc>
        <w:tc>
          <w:tcPr>
            <w:tcW w:w="1501" w:type="dxa"/>
            <w:noWrap/>
            <w:hideMark/>
          </w:tcPr>
          <w:p w14:paraId="61719850" w14:textId="77777777" w:rsidR="00D72DB9" w:rsidRPr="00D72DB9" w:rsidRDefault="00D72DB9" w:rsidP="00D72DB9">
            <w:pPr>
              <w:jc w:val="both"/>
            </w:pPr>
            <w:r w:rsidRPr="00D72DB9">
              <w:t>1.5448</w:t>
            </w:r>
          </w:p>
        </w:tc>
        <w:tc>
          <w:tcPr>
            <w:tcW w:w="1224" w:type="dxa"/>
            <w:noWrap/>
            <w:hideMark/>
          </w:tcPr>
          <w:p w14:paraId="5DED308B" w14:textId="77777777" w:rsidR="00D72DB9" w:rsidRPr="00D72DB9" w:rsidRDefault="00D72DB9" w:rsidP="00D72DB9">
            <w:pPr>
              <w:jc w:val="both"/>
            </w:pPr>
            <w:r w:rsidRPr="00D72DB9">
              <w:t>7.5286</w:t>
            </w:r>
          </w:p>
        </w:tc>
      </w:tr>
      <w:tr w:rsidR="00D72DB9" w:rsidRPr="00D72DB9" w14:paraId="77BE9CBD" w14:textId="77777777" w:rsidTr="00DD4397">
        <w:trPr>
          <w:trHeight w:val="290"/>
        </w:trPr>
        <w:tc>
          <w:tcPr>
            <w:tcW w:w="3929" w:type="dxa"/>
            <w:noWrap/>
            <w:hideMark/>
          </w:tcPr>
          <w:p w14:paraId="44B0A94E" w14:textId="77777777" w:rsidR="00D72DB9" w:rsidRPr="00D72DB9" w:rsidRDefault="00D72DB9" w:rsidP="00D72DB9">
            <w:pPr>
              <w:jc w:val="both"/>
            </w:pPr>
            <w:r w:rsidRPr="00D72DB9">
              <w:t>FP_AGE_4s</w:t>
            </w:r>
          </w:p>
        </w:tc>
        <w:tc>
          <w:tcPr>
            <w:tcW w:w="1570" w:type="dxa"/>
            <w:noWrap/>
            <w:hideMark/>
          </w:tcPr>
          <w:p w14:paraId="485BE6B5" w14:textId="77777777" w:rsidR="00D72DB9" w:rsidRPr="00D72DB9" w:rsidRDefault="00D72DB9" w:rsidP="00D72DB9">
            <w:pPr>
              <w:jc w:val="both"/>
            </w:pPr>
            <w:r w:rsidRPr="00D72DB9">
              <w:t>1.1639</w:t>
            </w:r>
          </w:p>
        </w:tc>
        <w:tc>
          <w:tcPr>
            <w:tcW w:w="1501" w:type="dxa"/>
            <w:noWrap/>
            <w:hideMark/>
          </w:tcPr>
          <w:p w14:paraId="08AE91A3" w14:textId="77777777" w:rsidR="00D72DB9" w:rsidRPr="00D72DB9" w:rsidRDefault="00D72DB9" w:rsidP="00D72DB9">
            <w:pPr>
              <w:jc w:val="both"/>
            </w:pPr>
            <w:r w:rsidRPr="00D72DB9">
              <w:t>-0.0602</w:t>
            </w:r>
          </w:p>
        </w:tc>
        <w:tc>
          <w:tcPr>
            <w:tcW w:w="1224" w:type="dxa"/>
            <w:noWrap/>
            <w:hideMark/>
          </w:tcPr>
          <w:p w14:paraId="2C15D290" w14:textId="77777777" w:rsidR="00D72DB9" w:rsidRPr="00D72DB9" w:rsidRDefault="00D72DB9" w:rsidP="00D72DB9">
            <w:pPr>
              <w:jc w:val="both"/>
            </w:pPr>
            <w:r w:rsidRPr="00D72DB9">
              <w:t>5.3574</w:t>
            </w:r>
          </w:p>
        </w:tc>
      </w:tr>
      <w:tr w:rsidR="00D72DB9" w:rsidRPr="00D72DB9" w14:paraId="350EA8F8" w14:textId="77777777" w:rsidTr="00DD4397">
        <w:trPr>
          <w:trHeight w:val="290"/>
        </w:trPr>
        <w:tc>
          <w:tcPr>
            <w:tcW w:w="3929" w:type="dxa"/>
            <w:noWrap/>
            <w:hideMark/>
          </w:tcPr>
          <w:p w14:paraId="668FE53C" w14:textId="77777777" w:rsidR="00D72DB9" w:rsidRPr="00D72DB9" w:rsidRDefault="00D72DB9" w:rsidP="00D72DB9">
            <w:pPr>
              <w:jc w:val="both"/>
            </w:pPr>
            <w:proofErr w:type="spellStart"/>
            <w:r w:rsidRPr="00D72DB9">
              <w:t>FP_EDUhigh</w:t>
            </w:r>
            <w:proofErr w:type="spellEnd"/>
          </w:p>
        </w:tc>
        <w:tc>
          <w:tcPr>
            <w:tcW w:w="1570" w:type="dxa"/>
            <w:noWrap/>
            <w:hideMark/>
          </w:tcPr>
          <w:p w14:paraId="395A2243" w14:textId="77777777" w:rsidR="00D72DB9" w:rsidRPr="00D72DB9" w:rsidRDefault="00D72DB9" w:rsidP="00D72DB9">
            <w:pPr>
              <w:jc w:val="both"/>
            </w:pPr>
            <w:r w:rsidRPr="00D72DB9">
              <w:t>2.5307</w:t>
            </w:r>
          </w:p>
        </w:tc>
        <w:tc>
          <w:tcPr>
            <w:tcW w:w="1501" w:type="dxa"/>
            <w:noWrap/>
            <w:hideMark/>
          </w:tcPr>
          <w:p w14:paraId="51E13AA8" w14:textId="77777777" w:rsidR="00D72DB9" w:rsidRPr="00D72DB9" w:rsidRDefault="00D72DB9" w:rsidP="00D72DB9">
            <w:pPr>
              <w:jc w:val="both"/>
            </w:pPr>
            <w:r w:rsidRPr="00D72DB9">
              <w:t>3.2097</w:t>
            </w:r>
          </w:p>
        </w:tc>
        <w:tc>
          <w:tcPr>
            <w:tcW w:w="1224" w:type="dxa"/>
            <w:noWrap/>
            <w:hideMark/>
          </w:tcPr>
          <w:p w14:paraId="48942276" w14:textId="77777777" w:rsidR="00D72DB9" w:rsidRPr="00D72DB9" w:rsidRDefault="00D72DB9" w:rsidP="00D72DB9">
            <w:pPr>
              <w:jc w:val="both"/>
            </w:pPr>
            <w:r w:rsidRPr="00D72DB9">
              <w:t>5.2407</w:t>
            </w:r>
          </w:p>
        </w:tc>
      </w:tr>
      <w:tr w:rsidR="00D72DB9" w:rsidRPr="00D72DB9" w14:paraId="25907971" w14:textId="77777777" w:rsidTr="00DD4397">
        <w:trPr>
          <w:trHeight w:val="290"/>
        </w:trPr>
        <w:tc>
          <w:tcPr>
            <w:tcW w:w="3929" w:type="dxa"/>
            <w:noWrap/>
            <w:hideMark/>
          </w:tcPr>
          <w:p w14:paraId="0E7509FD" w14:textId="77777777" w:rsidR="00D72DB9" w:rsidRPr="00D72DB9" w:rsidRDefault="00D72DB9" w:rsidP="00D72DB9">
            <w:pPr>
              <w:jc w:val="both"/>
            </w:pPr>
            <w:proofErr w:type="spellStart"/>
            <w:r w:rsidRPr="00D72DB9">
              <w:t>FP_EDUmid</w:t>
            </w:r>
            <w:proofErr w:type="spellEnd"/>
          </w:p>
        </w:tc>
        <w:tc>
          <w:tcPr>
            <w:tcW w:w="1570" w:type="dxa"/>
            <w:noWrap/>
            <w:hideMark/>
          </w:tcPr>
          <w:p w14:paraId="3B0CE4DC" w14:textId="77777777" w:rsidR="00D72DB9" w:rsidRPr="00D72DB9" w:rsidRDefault="00D72DB9" w:rsidP="00D72DB9">
            <w:pPr>
              <w:jc w:val="both"/>
            </w:pPr>
            <w:r w:rsidRPr="00D72DB9">
              <w:t>1.2516</w:t>
            </w:r>
          </w:p>
        </w:tc>
        <w:tc>
          <w:tcPr>
            <w:tcW w:w="1501" w:type="dxa"/>
            <w:noWrap/>
            <w:hideMark/>
          </w:tcPr>
          <w:p w14:paraId="78B49D5E" w14:textId="77777777" w:rsidR="00D72DB9" w:rsidRPr="00D72DB9" w:rsidRDefault="00D72DB9" w:rsidP="00D72DB9">
            <w:pPr>
              <w:jc w:val="both"/>
            </w:pPr>
            <w:r w:rsidRPr="00D72DB9">
              <w:t>1.6194</w:t>
            </w:r>
          </w:p>
        </w:tc>
        <w:tc>
          <w:tcPr>
            <w:tcW w:w="1224" w:type="dxa"/>
            <w:noWrap/>
            <w:hideMark/>
          </w:tcPr>
          <w:p w14:paraId="440609FF" w14:textId="77777777" w:rsidR="00D72DB9" w:rsidRPr="00D72DB9" w:rsidRDefault="00D72DB9" w:rsidP="00D72DB9">
            <w:pPr>
              <w:jc w:val="both"/>
            </w:pPr>
            <w:r w:rsidRPr="00D72DB9">
              <w:t>2.7418</w:t>
            </w:r>
          </w:p>
        </w:tc>
      </w:tr>
      <w:tr w:rsidR="00D72DB9" w:rsidRPr="00D72DB9" w14:paraId="235BB13C" w14:textId="77777777" w:rsidTr="00DD4397">
        <w:trPr>
          <w:trHeight w:val="290"/>
        </w:trPr>
        <w:tc>
          <w:tcPr>
            <w:tcW w:w="3929" w:type="dxa"/>
            <w:noWrap/>
            <w:hideMark/>
          </w:tcPr>
          <w:p w14:paraId="328FB25A" w14:textId="77777777" w:rsidR="00D72DB9" w:rsidRPr="00D72DB9" w:rsidRDefault="00D72DB9" w:rsidP="00D72DB9">
            <w:pPr>
              <w:jc w:val="both"/>
            </w:pPr>
            <w:proofErr w:type="spellStart"/>
            <w:r w:rsidRPr="00D72DB9">
              <w:t>FP_TotalChronic</w:t>
            </w:r>
            <w:proofErr w:type="spellEnd"/>
          </w:p>
        </w:tc>
        <w:tc>
          <w:tcPr>
            <w:tcW w:w="1570" w:type="dxa"/>
            <w:noWrap/>
            <w:hideMark/>
          </w:tcPr>
          <w:p w14:paraId="4DB9F96A" w14:textId="77777777" w:rsidR="00D72DB9" w:rsidRPr="00D72DB9" w:rsidRDefault="00D72DB9" w:rsidP="00D72DB9">
            <w:pPr>
              <w:jc w:val="both"/>
            </w:pPr>
            <w:r w:rsidRPr="00D72DB9">
              <w:t>-1.1957</w:t>
            </w:r>
          </w:p>
        </w:tc>
        <w:tc>
          <w:tcPr>
            <w:tcW w:w="1501" w:type="dxa"/>
            <w:noWrap/>
            <w:hideMark/>
          </w:tcPr>
          <w:p w14:paraId="72A245B9" w14:textId="77777777" w:rsidR="00D72DB9" w:rsidRPr="00D72DB9" w:rsidRDefault="00D72DB9" w:rsidP="00D72DB9">
            <w:pPr>
              <w:jc w:val="both"/>
            </w:pPr>
            <w:r w:rsidRPr="00D72DB9">
              <w:t>-2.1341</w:t>
            </w:r>
          </w:p>
        </w:tc>
        <w:tc>
          <w:tcPr>
            <w:tcW w:w="1224" w:type="dxa"/>
            <w:noWrap/>
            <w:hideMark/>
          </w:tcPr>
          <w:p w14:paraId="5659D1D4" w14:textId="77777777" w:rsidR="00D72DB9" w:rsidRPr="00D72DB9" w:rsidRDefault="00D72DB9" w:rsidP="00D72DB9">
            <w:pPr>
              <w:jc w:val="both"/>
            </w:pPr>
            <w:r w:rsidRPr="00D72DB9">
              <w:t>-3.6945</w:t>
            </w:r>
          </w:p>
        </w:tc>
      </w:tr>
      <w:tr w:rsidR="00D72DB9" w:rsidRPr="00D72DB9" w14:paraId="16D8E04B" w14:textId="77777777" w:rsidTr="00DD4397">
        <w:trPr>
          <w:trHeight w:val="290"/>
        </w:trPr>
        <w:tc>
          <w:tcPr>
            <w:tcW w:w="3929" w:type="dxa"/>
            <w:noWrap/>
            <w:hideMark/>
          </w:tcPr>
          <w:p w14:paraId="0FAB0F82" w14:textId="50764EB9" w:rsidR="00D72DB9" w:rsidRPr="00D72DB9" w:rsidRDefault="00D72DB9" w:rsidP="00D72DB9">
            <w:pPr>
              <w:jc w:val="both"/>
            </w:pPr>
            <w:r w:rsidRPr="00D72DB9">
              <w:t>FP_mm_profile</w:t>
            </w:r>
            <w:r w:rsidR="00E92E2B">
              <w:t>2</w:t>
            </w:r>
            <w:r w:rsidRPr="00D72DB9">
              <w:t>_excHT</w:t>
            </w:r>
          </w:p>
        </w:tc>
        <w:tc>
          <w:tcPr>
            <w:tcW w:w="1570" w:type="dxa"/>
            <w:noWrap/>
            <w:hideMark/>
          </w:tcPr>
          <w:p w14:paraId="307EB75C" w14:textId="77777777" w:rsidR="00D72DB9" w:rsidRPr="00D72DB9" w:rsidRDefault="00D72DB9" w:rsidP="00D72DB9">
            <w:pPr>
              <w:jc w:val="both"/>
            </w:pPr>
            <w:r w:rsidRPr="00D72DB9">
              <w:t>-5.4483</w:t>
            </w:r>
          </w:p>
        </w:tc>
        <w:tc>
          <w:tcPr>
            <w:tcW w:w="1501" w:type="dxa"/>
            <w:noWrap/>
            <w:hideMark/>
          </w:tcPr>
          <w:p w14:paraId="084D02B1" w14:textId="77777777" w:rsidR="00D72DB9" w:rsidRPr="00D72DB9" w:rsidRDefault="00D72DB9" w:rsidP="00D72DB9">
            <w:pPr>
              <w:jc w:val="both"/>
            </w:pPr>
            <w:r w:rsidRPr="00D72DB9">
              <w:t>-1.1662</w:t>
            </w:r>
          </w:p>
        </w:tc>
        <w:tc>
          <w:tcPr>
            <w:tcW w:w="1224" w:type="dxa"/>
            <w:noWrap/>
            <w:hideMark/>
          </w:tcPr>
          <w:p w14:paraId="0D6CF19B" w14:textId="77777777" w:rsidR="00D72DB9" w:rsidRPr="00D72DB9" w:rsidRDefault="00D72DB9" w:rsidP="00D72DB9">
            <w:pPr>
              <w:jc w:val="both"/>
            </w:pPr>
            <w:r w:rsidRPr="00D72DB9">
              <w:t>-10.1127</w:t>
            </w:r>
          </w:p>
        </w:tc>
      </w:tr>
      <w:tr w:rsidR="00D72DB9" w:rsidRPr="00D72DB9" w14:paraId="63E8F470" w14:textId="77777777" w:rsidTr="00DD4397">
        <w:trPr>
          <w:trHeight w:val="290"/>
        </w:trPr>
        <w:tc>
          <w:tcPr>
            <w:tcW w:w="3929" w:type="dxa"/>
            <w:noWrap/>
            <w:hideMark/>
          </w:tcPr>
          <w:p w14:paraId="1921609C" w14:textId="65B6EB24" w:rsidR="00D72DB9" w:rsidRPr="00D72DB9" w:rsidRDefault="00D72DB9" w:rsidP="00D72DB9">
            <w:pPr>
              <w:jc w:val="both"/>
            </w:pPr>
            <w:r w:rsidRPr="00D72DB9">
              <w:t>FP_mm_profile</w:t>
            </w:r>
            <w:r w:rsidR="00E92E2B">
              <w:t>3</w:t>
            </w:r>
            <w:r w:rsidRPr="00D72DB9">
              <w:t>_excHT</w:t>
            </w:r>
          </w:p>
        </w:tc>
        <w:tc>
          <w:tcPr>
            <w:tcW w:w="1570" w:type="dxa"/>
            <w:noWrap/>
            <w:hideMark/>
          </w:tcPr>
          <w:p w14:paraId="3083FF77" w14:textId="77777777" w:rsidR="00D72DB9" w:rsidRPr="00D72DB9" w:rsidRDefault="00D72DB9" w:rsidP="00D72DB9">
            <w:pPr>
              <w:jc w:val="both"/>
            </w:pPr>
            <w:r w:rsidRPr="00D72DB9">
              <w:t>-0.0438</w:t>
            </w:r>
          </w:p>
        </w:tc>
        <w:tc>
          <w:tcPr>
            <w:tcW w:w="1501" w:type="dxa"/>
            <w:noWrap/>
            <w:hideMark/>
          </w:tcPr>
          <w:p w14:paraId="52EC33F3" w14:textId="77777777" w:rsidR="00D72DB9" w:rsidRPr="00D72DB9" w:rsidRDefault="00D72DB9" w:rsidP="00D72DB9">
            <w:pPr>
              <w:jc w:val="both"/>
            </w:pPr>
            <w:r w:rsidRPr="00D72DB9">
              <w:t>-0.905</w:t>
            </w:r>
          </w:p>
        </w:tc>
        <w:tc>
          <w:tcPr>
            <w:tcW w:w="1224" w:type="dxa"/>
            <w:noWrap/>
            <w:hideMark/>
          </w:tcPr>
          <w:p w14:paraId="4A91C233" w14:textId="77777777" w:rsidR="00D72DB9" w:rsidRPr="00D72DB9" w:rsidRDefault="00D72DB9" w:rsidP="00D72DB9">
            <w:pPr>
              <w:jc w:val="both"/>
            </w:pPr>
            <w:r w:rsidRPr="00D72DB9">
              <w:t>-1.6091</w:t>
            </w:r>
          </w:p>
        </w:tc>
      </w:tr>
      <w:tr w:rsidR="00D72DB9" w:rsidRPr="00D72DB9" w14:paraId="4361C017" w14:textId="77777777" w:rsidTr="00DD4397">
        <w:trPr>
          <w:trHeight w:val="290"/>
        </w:trPr>
        <w:tc>
          <w:tcPr>
            <w:tcW w:w="3929" w:type="dxa"/>
            <w:noWrap/>
            <w:hideMark/>
          </w:tcPr>
          <w:p w14:paraId="7AF65B0E" w14:textId="3567BF69" w:rsidR="00D72DB9" w:rsidRPr="00D72DB9" w:rsidRDefault="00D72DB9" w:rsidP="00D72DB9">
            <w:pPr>
              <w:jc w:val="both"/>
            </w:pPr>
            <w:r w:rsidRPr="00D72DB9">
              <w:t>FP_mm_profile</w:t>
            </w:r>
            <w:r w:rsidR="00E92E2B">
              <w:t>4</w:t>
            </w:r>
            <w:r w:rsidRPr="00D72DB9">
              <w:t>_excHT</w:t>
            </w:r>
          </w:p>
        </w:tc>
        <w:tc>
          <w:tcPr>
            <w:tcW w:w="1570" w:type="dxa"/>
            <w:noWrap/>
            <w:hideMark/>
          </w:tcPr>
          <w:p w14:paraId="58101747" w14:textId="77777777" w:rsidR="00D72DB9" w:rsidRPr="00D72DB9" w:rsidRDefault="00D72DB9" w:rsidP="00D72DB9">
            <w:pPr>
              <w:jc w:val="both"/>
            </w:pPr>
            <w:r w:rsidRPr="00D72DB9">
              <w:t>-5.5261</w:t>
            </w:r>
          </w:p>
        </w:tc>
        <w:tc>
          <w:tcPr>
            <w:tcW w:w="1501" w:type="dxa"/>
            <w:noWrap/>
            <w:hideMark/>
          </w:tcPr>
          <w:p w14:paraId="7C59EDE9" w14:textId="77777777" w:rsidR="00D72DB9" w:rsidRPr="00D72DB9" w:rsidRDefault="00D72DB9" w:rsidP="00D72DB9">
            <w:pPr>
              <w:jc w:val="both"/>
            </w:pPr>
            <w:r w:rsidRPr="00D72DB9">
              <w:t>-1.8018</w:t>
            </w:r>
          </w:p>
        </w:tc>
        <w:tc>
          <w:tcPr>
            <w:tcW w:w="1224" w:type="dxa"/>
            <w:noWrap/>
            <w:hideMark/>
          </w:tcPr>
          <w:p w14:paraId="2108EBCC" w14:textId="77777777" w:rsidR="00D72DB9" w:rsidRPr="00D72DB9" w:rsidRDefault="00D72DB9" w:rsidP="00D72DB9">
            <w:pPr>
              <w:jc w:val="both"/>
            </w:pPr>
            <w:r w:rsidRPr="00D72DB9">
              <w:t>-10.0874</w:t>
            </w:r>
          </w:p>
        </w:tc>
      </w:tr>
      <w:tr w:rsidR="00D72DB9" w:rsidRPr="00D72DB9" w14:paraId="07D60275" w14:textId="77777777" w:rsidTr="00DD4397">
        <w:trPr>
          <w:trHeight w:val="290"/>
        </w:trPr>
        <w:tc>
          <w:tcPr>
            <w:tcW w:w="3929" w:type="dxa"/>
            <w:noWrap/>
            <w:hideMark/>
          </w:tcPr>
          <w:p w14:paraId="181319AF" w14:textId="6826F83B" w:rsidR="00D72DB9" w:rsidRPr="00D72DB9" w:rsidRDefault="00D72DB9" w:rsidP="00D72DB9">
            <w:pPr>
              <w:jc w:val="both"/>
            </w:pPr>
            <w:r w:rsidRPr="00D72DB9">
              <w:t>FP_mm_profile</w:t>
            </w:r>
            <w:r w:rsidR="00E92E2B">
              <w:t>5</w:t>
            </w:r>
            <w:r w:rsidRPr="00D72DB9">
              <w:t>_excHT</w:t>
            </w:r>
          </w:p>
        </w:tc>
        <w:tc>
          <w:tcPr>
            <w:tcW w:w="1570" w:type="dxa"/>
            <w:noWrap/>
            <w:hideMark/>
          </w:tcPr>
          <w:p w14:paraId="2FCD148F" w14:textId="77777777" w:rsidR="00D72DB9" w:rsidRPr="00D72DB9" w:rsidRDefault="00D72DB9" w:rsidP="00D72DB9">
            <w:pPr>
              <w:jc w:val="both"/>
            </w:pPr>
            <w:r w:rsidRPr="00D72DB9">
              <w:t>-3.0371</w:t>
            </w:r>
          </w:p>
        </w:tc>
        <w:tc>
          <w:tcPr>
            <w:tcW w:w="1501" w:type="dxa"/>
            <w:noWrap/>
            <w:hideMark/>
          </w:tcPr>
          <w:p w14:paraId="699A7E73" w14:textId="77777777" w:rsidR="00D72DB9" w:rsidRPr="00D72DB9" w:rsidRDefault="00D72DB9" w:rsidP="00D72DB9">
            <w:pPr>
              <w:jc w:val="both"/>
            </w:pPr>
            <w:r w:rsidRPr="00D72DB9">
              <w:t>-1.6126</w:t>
            </w:r>
          </w:p>
        </w:tc>
        <w:tc>
          <w:tcPr>
            <w:tcW w:w="1224" w:type="dxa"/>
            <w:noWrap/>
            <w:hideMark/>
          </w:tcPr>
          <w:p w14:paraId="66F1ED13" w14:textId="77777777" w:rsidR="00D72DB9" w:rsidRPr="00D72DB9" w:rsidRDefault="00D72DB9" w:rsidP="00D72DB9">
            <w:pPr>
              <w:jc w:val="both"/>
            </w:pPr>
            <w:r w:rsidRPr="00D72DB9">
              <w:t>-7.2852</w:t>
            </w:r>
          </w:p>
        </w:tc>
      </w:tr>
      <w:tr w:rsidR="00D72DB9" w:rsidRPr="00D72DB9" w14:paraId="65EE59AF" w14:textId="77777777" w:rsidTr="00DD4397">
        <w:trPr>
          <w:trHeight w:val="290"/>
        </w:trPr>
        <w:tc>
          <w:tcPr>
            <w:tcW w:w="3929" w:type="dxa"/>
            <w:noWrap/>
            <w:hideMark/>
          </w:tcPr>
          <w:p w14:paraId="3828F4EE" w14:textId="77777777" w:rsidR="00D72DB9" w:rsidRPr="00D72DB9" w:rsidRDefault="00D72DB9" w:rsidP="00D72DB9">
            <w:pPr>
              <w:jc w:val="both"/>
            </w:pPr>
            <w:r w:rsidRPr="00D72DB9">
              <w:t>FP_p3ceq_pc_tot</w:t>
            </w:r>
          </w:p>
        </w:tc>
        <w:tc>
          <w:tcPr>
            <w:tcW w:w="1570" w:type="dxa"/>
            <w:noWrap/>
            <w:hideMark/>
          </w:tcPr>
          <w:p w14:paraId="164931AB" w14:textId="77777777" w:rsidR="00D72DB9" w:rsidRPr="00D72DB9" w:rsidRDefault="00D72DB9" w:rsidP="00D72DB9">
            <w:pPr>
              <w:jc w:val="both"/>
            </w:pPr>
            <w:r w:rsidRPr="00D72DB9">
              <w:t>0.4984</w:t>
            </w:r>
          </w:p>
        </w:tc>
        <w:tc>
          <w:tcPr>
            <w:tcW w:w="1501" w:type="dxa"/>
            <w:noWrap/>
            <w:hideMark/>
          </w:tcPr>
          <w:p w14:paraId="1103337B" w14:textId="77777777" w:rsidR="00D72DB9" w:rsidRPr="00D72DB9" w:rsidRDefault="00D72DB9" w:rsidP="00D72DB9">
            <w:pPr>
              <w:jc w:val="both"/>
            </w:pPr>
            <w:r w:rsidRPr="00D72DB9">
              <w:t>0.4509</w:t>
            </w:r>
          </w:p>
        </w:tc>
        <w:tc>
          <w:tcPr>
            <w:tcW w:w="1224" w:type="dxa"/>
            <w:noWrap/>
            <w:hideMark/>
          </w:tcPr>
          <w:p w14:paraId="42DABEAA" w14:textId="77777777" w:rsidR="00D72DB9" w:rsidRPr="00D72DB9" w:rsidRDefault="00D72DB9" w:rsidP="00D72DB9">
            <w:pPr>
              <w:jc w:val="both"/>
            </w:pPr>
            <w:r w:rsidRPr="00D72DB9">
              <w:t>1.4548</w:t>
            </w:r>
          </w:p>
        </w:tc>
      </w:tr>
      <w:tr w:rsidR="00D72DB9" w:rsidRPr="00D72DB9" w14:paraId="0EB05F31" w14:textId="77777777" w:rsidTr="00DD4397">
        <w:trPr>
          <w:trHeight w:val="290"/>
        </w:trPr>
        <w:tc>
          <w:tcPr>
            <w:tcW w:w="3929" w:type="dxa"/>
            <w:noWrap/>
            <w:hideMark/>
          </w:tcPr>
          <w:p w14:paraId="03F37B99" w14:textId="77777777" w:rsidR="00D72DB9" w:rsidRPr="00D72DB9" w:rsidRDefault="00D72DB9" w:rsidP="00D72DB9">
            <w:pPr>
              <w:jc w:val="both"/>
            </w:pPr>
            <w:proofErr w:type="spellStart"/>
            <w:r w:rsidRPr="00D72DB9">
              <w:t>FP_usual_provider</w:t>
            </w:r>
            <w:proofErr w:type="spellEnd"/>
          </w:p>
        </w:tc>
        <w:tc>
          <w:tcPr>
            <w:tcW w:w="1570" w:type="dxa"/>
            <w:noWrap/>
            <w:hideMark/>
          </w:tcPr>
          <w:p w14:paraId="2ED95B13" w14:textId="77777777" w:rsidR="00D72DB9" w:rsidRPr="00D72DB9" w:rsidRDefault="00D72DB9" w:rsidP="00D72DB9">
            <w:pPr>
              <w:jc w:val="both"/>
            </w:pPr>
            <w:r w:rsidRPr="00D72DB9">
              <w:t>-0.8422</w:t>
            </w:r>
          </w:p>
        </w:tc>
        <w:tc>
          <w:tcPr>
            <w:tcW w:w="1501" w:type="dxa"/>
            <w:noWrap/>
            <w:hideMark/>
          </w:tcPr>
          <w:p w14:paraId="6387AE1C" w14:textId="77777777" w:rsidR="00D72DB9" w:rsidRPr="00D72DB9" w:rsidRDefault="00D72DB9" w:rsidP="00D72DB9">
            <w:pPr>
              <w:jc w:val="both"/>
            </w:pPr>
            <w:r w:rsidRPr="00D72DB9">
              <w:t>-0.3606</w:t>
            </w:r>
          </w:p>
        </w:tc>
        <w:tc>
          <w:tcPr>
            <w:tcW w:w="1224" w:type="dxa"/>
            <w:noWrap/>
            <w:hideMark/>
          </w:tcPr>
          <w:p w14:paraId="672F4994" w14:textId="77777777" w:rsidR="00D72DB9" w:rsidRPr="00D72DB9" w:rsidRDefault="00D72DB9" w:rsidP="00D72DB9">
            <w:pPr>
              <w:jc w:val="both"/>
            </w:pPr>
            <w:r w:rsidRPr="00D72DB9">
              <w:t>0.4331</w:t>
            </w:r>
          </w:p>
        </w:tc>
      </w:tr>
      <w:tr w:rsidR="00D72DB9" w:rsidRPr="00D72DB9" w14:paraId="1F2779E5" w14:textId="77777777" w:rsidTr="00DD4397">
        <w:trPr>
          <w:trHeight w:val="290"/>
        </w:trPr>
        <w:tc>
          <w:tcPr>
            <w:tcW w:w="3929" w:type="dxa"/>
            <w:noWrap/>
            <w:hideMark/>
          </w:tcPr>
          <w:p w14:paraId="1F408224" w14:textId="3A0DEE83" w:rsidR="00D72DB9" w:rsidRPr="00D72DB9" w:rsidRDefault="00D72DB9" w:rsidP="00D72DB9">
            <w:pPr>
              <w:jc w:val="both"/>
            </w:pPr>
            <w:r w:rsidRPr="00D72DB9">
              <w:t>FP_mm_profile</w:t>
            </w:r>
            <w:r w:rsidR="00E92E2B">
              <w:t>2</w:t>
            </w:r>
            <w:r w:rsidRPr="00D72DB9">
              <w:t>_excHT:p3ceq_pc_tot</w:t>
            </w:r>
          </w:p>
        </w:tc>
        <w:tc>
          <w:tcPr>
            <w:tcW w:w="1570" w:type="dxa"/>
            <w:noWrap/>
            <w:hideMark/>
          </w:tcPr>
          <w:p w14:paraId="08CD606B" w14:textId="77777777" w:rsidR="00D72DB9" w:rsidRPr="00D72DB9" w:rsidRDefault="00D72DB9" w:rsidP="00D72DB9">
            <w:pPr>
              <w:jc w:val="both"/>
            </w:pPr>
            <w:r w:rsidRPr="00D72DB9">
              <w:t>-0.0441</w:t>
            </w:r>
          </w:p>
        </w:tc>
        <w:tc>
          <w:tcPr>
            <w:tcW w:w="1501" w:type="dxa"/>
            <w:noWrap/>
            <w:hideMark/>
          </w:tcPr>
          <w:p w14:paraId="49F8AB55" w14:textId="77777777" w:rsidR="00D72DB9" w:rsidRPr="00D72DB9" w:rsidRDefault="00D72DB9" w:rsidP="00D72DB9">
            <w:pPr>
              <w:jc w:val="both"/>
            </w:pPr>
            <w:r w:rsidRPr="00D72DB9">
              <w:t>0.0512</w:t>
            </w:r>
          </w:p>
        </w:tc>
        <w:tc>
          <w:tcPr>
            <w:tcW w:w="1224" w:type="dxa"/>
            <w:noWrap/>
            <w:hideMark/>
          </w:tcPr>
          <w:p w14:paraId="63D1BA23" w14:textId="77777777" w:rsidR="00D72DB9" w:rsidRPr="00D72DB9" w:rsidRDefault="00D72DB9" w:rsidP="00D72DB9">
            <w:pPr>
              <w:jc w:val="both"/>
            </w:pPr>
            <w:r w:rsidRPr="00D72DB9">
              <w:t>-0.1043</w:t>
            </w:r>
          </w:p>
        </w:tc>
      </w:tr>
      <w:tr w:rsidR="00D72DB9" w:rsidRPr="00D72DB9" w14:paraId="38A24337" w14:textId="77777777" w:rsidTr="00DD4397">
        <w:trPr>
          <w:trHeight w:val="290"/>
        </w:trPr>
        <w:tc>
          <w:tcPr>
            <w:tcW w:w="3929" w:type="dxa"/>
            <w:noWrap/>
            <w:hideMark/>
          </w:tcPr>
          <w:p w14:paraId="487C0428" w14:textId="4383F3D4" w:rsidR="00D72DB9" w:rsidRPr="00D72DB9" w:rsidRDefault="00D72DB9" w:rsidP="00D72DB9">
            <w:pPr>
              <w:jc w:val="both"/>
            </w:pPr>
            <w:r w:rsidRPr="00D72DB9">
              <w:t>FP_mm_profile</w:t>
            </w:r>
            <w:r w:rsidR="00E92E2B">
              <w:t>2</w:t>
            </w:r>
            <w:r w:rsidRPr="00D72DB9">
              <w:t>_excHT:usual_provider</w:t>
            </w:r>
          </w:p>
        </w:tc>
        <w:tc>
          <w:tcPr>
            <w:tcW w:w="1570" w:type="dxa"/>
            <w:noWrap/>
            <w:hideMark/>
          </w:tcPr>
          <w:p w14:paraId="58B854B0" w14:textId="77777777" w:rsidR="00D72DB9" w:rsidRPr="00D72DB9" w:rsidRDefault="00D72DB9" w:rsidP="00D72DB9">
            <w:pPr>
              <w:jc w:val="both"/>
            </w:pPr>
            <w:r w:rsidRPr="00D72DB9">
              <w:t>0.7903</w:t>
            </w:r>
          </w:p>
        </w:tc>
        <w:tc>
          <w:tcPr>
            <w:tcW w:w="1501" w:type="dxa"/>
            <w:noWrap/>
            <w:hideMark/>
          </w:tcPr>
          <w:p w14:paraId="3295BBD4" w14:textId="77777777" w:rsidR="00D72DB9" w:rsidRPr="00D72DB9" w:rsidRDefault="00D72DB9" w:rsidP="00D72DB9">
            <w:pPr>
              <w:jc w:val="both"/>
            </w:pPr>
            <w:r w:rsidRPr="00D72DB9">
              <w:t>-0.7643</w:t>
            </w:r>
          </w:p>
        </w:tc>
        <w:tc>
          <w:tcPr>
            <w:tcW w:w="1224" w:type="dxa"/>
            <w:noWrap/>
            <w:hideMark/>
          </w:tcPr>
          <w:p w14:paraId="35539054" w14:textId="77777777" w:rsidR="00D72DB9" w:rsidRPr="00D72DB9" w:rsidRDefault="00D72DB9" w:rsidP="00D72DB9">
            <w:pPr>
              <w:jc w:val="both"/>
            </w:pPr>
            <w:r w:rsidRPr="00D72DB9">
              <w:t>-1.2926</w:t>
            </w:r>
          </w:p>
        </w:tc>
      </w:tr>
      <w:tr w:rsidR="00D72DB9" w:rsidRPr="00D72DB9" w14:paraId="716A2239" w14:textId="77777777" w:rsidTr="00DD4397">
        <w:trPr>
          <w:trHeight w:val="290"/>
        </w:trPr>
        <w:tc>
          <w:tcPr>
            <w:tcW w:w="3929" w:type="dxa"/>
            <w:noWrap/>
            <w:hideMark/>
          </w:tcPr>
          <w:p w14:paraId="43F96F92" w14:textId="382DD67F" w:rsidR="00D72DB9" w:rsidRPr="00D72DB9" w:rsidRDefault="00D72DB9" w:rsidP="00D72DB9">
            <w:pPr>
              <w:jc w:val="both"/>
            </w:pPr>
            <w:r w:rsidRPr="00D72DB9">
              <w:t>FP_mm_profile</w:t>
            </w:r>
            <w:r w:rsidR="00E92E2B">
              <w:t>3</w:t>
            </w:r>
            <w:r w:rsidRPr="00D72DB9">
              <w:t>_excHT:p3ceq_pc_tot</w:t>
            </w:r>
          </w:p>
        </w:tc>
        <w:tc>
          <w:tcPr>
            <w:tcW w:w="1570" w:type="dxa"/>
            <w:noWrap/>
            <w:hideMark/>
          </w:tcPr>
          <w:p w14:paraId="5339FEAB" w14:textId="77777777" w:rsidR="00D72DB9" w:rsidRPr="00D72DB9" w:rsidRDefault="00D72DB9" w:rsidP="00D72DB9">
            <w:pPr>
              <w:jc w:val="both"/>
            </w:pPr>
            <w:r w:rsidRPr="00D72DB9">
              <w:t>-0.0529</w:t>
            </w:r>
          </w:p>
        </w:tc>
        <w:tc>
          <w:tcPr>
            <w:tcW w:w="1501" w:type="dxa"/>
            <w:noWrap/>
            <w:hideMark/>
          </w:tcPr>
          <w:p w14:paraId="72EBBCA9" w14:textId="77777777" w:rsidR="00D72DB9" w:rsidRPr="00D72DB9" w:rsidRDefault="00D72DB9" w:rsidP="00D72DB9">
            <w:pPr>
              <w:jc w:val="both"/>
            </w:pPr>
            <w:r w:rsidRPr="00D72DB9">
              <w:t>-0.058</w:t>
            </w:r>
          </w:p>
        </w:tc>
        <w:tc>
          <w:tcPr>
            <w:tcW w:w="1224" w:type="dxa"/>
            <w:noWrap/>
            <w:hideMark/>
          </w:tcPr>
          <w:p w14:paraId="58B197BA" w14:textId="77777777" w:rsidR="00D72DB9" w:rsidRPr="00D72DB9" w:rsidRDefault="00D72DB9" w:rsidP="00D72DB9">
            <w:pPr>
              <w:jc w:val="both"/>
            </w:pPr>
            <w:r w:rsidRPr="00D72DB9">
              <w:t>-0.0995</w:t>
            </w:r>
          </w:p>
        </w:tc>
      </w:tr>
      <w:tr w:rsidR="00D72DB9" w:rsidRPr="00D72DB9" w14:paraId="36402C18" w14:textId="77777777" w:rsidTr="00DD4397">
        <w:trPr>
          <w:trHeight w:val="290"/>
        </w:trPr>
        <w:tc>
          <w:tcPr>
            <w:tcW w:w="3929" w:type="dxa"/>
            <w:noWrap/>
            <w:hideMark/>
          </w:tcPr>
          <w:p w14:paraId="0FAFD015" w14:textId="518A8EBE" w:rsidR="00D72DB9" w:rsidRPr="00D72DB9" w:rsidRDefault="00D72DB9" w:rsidP="00D72DB9">
            <w:pPr>
              <w:jc w:val="both"/>
            </w:pPr>
            <w:r w:rsidRPr="00D72DB9">
              <w:t>FP_mm_profile</w:t>
            </w:r>
            <w:r w:rsidR="00E92E2B">
              <w:t>3</w:t>
            </w:r>
            <w:r w:rsidRPr="00D72DB9">
              <w:t>_excHT:usual_provider</w:t>
            </w:r>
          </w:p>
        </w:tc>
        <w:tc>
          <w:tcPr>
            <w:tcW w:w="1570" w:type="dxa"/>
            <w:noWrap/>
            <w:hideMark/>
          </w:tcPr>
          <w:p w14:paraId="66CE7458" w14:textId="77777777" w:rsidR="00D72DB9" w:rsidRPr="00D72DB9" w:rsidRDefault="00D72DB9" w:rsidP="00D72DB9">
            <w:pPr>
              <w:jc w:val="both"/>
            </w:pPr>
            <w:r w:rsidRPr="00D72DB9">
              <w:t>0.5326</w:t>
            </w:r>
          </w:p>
        </w:tc>
        <w:tc>
          <w:tcPr>
            <w:tcW w:w="1501" w:type="dxa"/>
            <w:noWrap/>
            <w:hideMark/>
          </w:tcPr>
          <w:p w14:paraId="19522F16" w14:textId="77777777" w:rsidR="00D72DB9" w:rsidRPr="00D72DB9" w:rsidRDefault="00D72DB9" w:rsidP="00D72DB9">
            <w:pPr>
              <w:jc w:val="both"/>
            </w:pPr>
            <w:r w:rsidRPr="00D72DB9">
              <w:t>0.2207</w:t>
            </w:r>
          </w:p>
        </w:tc>
        <w:tc>
          <w:tcPr>
            <w:tcW w:w="1224" w:type="dxa"/>
            <w:noWrap/>
            <w:hideMark/>
          </w:tcPr>
          <w:p w14:paraId="00E50DAD" w14:textId="77777777" w:rsidR="00D72DB9" w:rsidRPr="00D72DB9" w:rsidRDefault="00D72DB9" w:rsidP="00D72DB9">
            <w:pPr>
              <w:jc w:val="both"/>
            </w:pPr>
            <w:r w:rsidRPr="00D72DB9">
              <w:t>-0.383</w:t>
            </w:r>
          </w:p>
        </w:tc>
      </w:tr>
      <w:tr w:rsidR="00D72DB9" w:rsidRPr="00D72DB9" w14:paraId="7819B154" w14:textId="77777777" w:rsidTr="00DD4397">
        <w:trPr>
          <w:trHeight w:val="290"/>
        </w:trPr>
        <w:tc>
          <w:tcPr>
            <w:tcW w:w="3929" w:type="dxa"/>
            <w:noWrap/>
            <w:hideMark/>
          </w:tcPr>
          <w:p w14:paraId="56E85694" w14:textId="4B92E93D" w:rsidR="00D72DB9" w:rsidRPr="00D72DB9" w:rsidRDefault="00D72DB9" w:rsidP="00D72DB9">
            <w:pPr>
              <w:jc w:val="both"/>
            </w:pPr>
            <w:r w:rsidRPr="00D72DB9">
              <w:t>FP_mm_profile</w:t>
            </w:r>
            <w:r w:rsidR="00E92E2B">
              <w:t>4</w:t>
            </w:r>
            <w:r w:rsidRPr="00D72DB9">
              <w:t>_excHT:p3ceq_pc_tot</w:t>
            </w:r>
          </w:p>
        </w:tc>
        <w:tc>
          <w:tcPr>
            <w:tcW w:w="1570" w:type="dxa"/>
            <w:noWrap/>
            <w:hideMark/>
          </w:tcPr>
          <w:p w14:paraId="2A4E5F02" w14:textId="77777777" w:rsidR="00D72DB9" w:rsidRPr="00D72DB9" w:rsidRDefault="00D72DB9" w:rsidP="00D72DB9">
            <w:pPr>
              <w:jc w:val="both"/>
            </w:pPr>
            <w:r w:rsidRPr="00D72DB9">
              <w:t>-0.0413</w:t>
            </w:r>
          </w:p>
        </w:tc>
        <w:tc>
          <w:tcPr>
            <w:tcW w:w="1501" w:type="dxa"/>
            <w:noWrap/>
            <w:hideMark/>
          </w:tcPr>
          <w:p w14:paraId="1B9F9124" w14:textId="77777777" w:rsidR="00D72DB9" w:rsidRPr="00D72DB9" w:rsidRDefault="00D72DB9" w:rsidP="00D72DB9">
            <w:pPr>
              <w:jc w:val="both"/>
            </w:pPr>
            <w:r w:rsidRPr="00D72DB9">
              <w:t>-0.08</w:t>
            </w:r>
          </w:p>
        </w:tc>
        <w:tc>
          <w:tcPr>
            <w:tcW w:w="1224" w:type="dxa"/>
            <w:noWrap/>
            <w:hideMark/>
          </w:tcPr>
          <w:p w14:paraId="538FDB82" w14:textId="77777777" w:rsidR="00D72DB9" w:rsidRPr="00D72DB9" w:rsidRDefault="00D72DB9" w:rsidP="00D72DB9">
            <w:pPr>
              <w:jc w:val="both"/>
            </w:pPr>
            <w:r w:rsidRPr="00D72DB9">
              <w:t>-0.1655</w:t>
            </w:r>
          </w:p>
        </w:tc>
      </w:tr>
      <w:tr w:rsidR="00D72DB9" w:rsidRPr="00D72DB9" w14:paraId="1377BB40" w14:textId="77777777" w:rsidTr="00DD4397">
        <w:trPr>
          <w:trHeight w:val="290"/>
        </w:trPr>
        <w:tc>
          <w:tcPr>
            <w:tcW w:w="3929" w:type="dxa"/>
            <w:noWrap/>
            <w:hideMark/>
          </w:tcPr>
          <w:p w14:paraId="0CB4D2CA" w14:textId="5E0A974F" w:rsidR="00D72DB9" w:rsidRPr="00D72DB9" w:rsidRDefault="00D72DB9" w:rsidP="00D72DB9">
            <w:pPr>
              <w:jc w:val="both"/>
            </w:pPr>
            <w:r w:rsidRPr="00D72DB9">
              <w:t>FP_mm_profile</w:t>
            </w:r>
            <w:r w:rsidR="00E92E2B">
              <w:t>4</w:t>
            </w:r>
            <w:r w:rsidRPr="00D72DB9">
              <w:t>_excHT:usual_provider</w:t>
            </w:r>
          </w:p>
        </w:tc>
        <w:tc>
          <w:tcPr>
            <w:tcW w:w="1570" w:type="dxa"/>
            <w:noWrap/>
            <w:hideMark/>
          </w:tcPr>
          <w:p w14:paraId="100738D2" w14:textId="77777777" w:rsidR="00D72DB9" w:rsidRPr="00D72DB9" w:rsidRDefault="00D72DB9" w:rsidP="00D72DB9">
            <w:pPr>
              <w:jc w:val="both"/>
            </w:pPr>
            <w:r w:rsidRPr="00D72DB9">
              <w:t>0.8244</w:t>
            </w:r>
          </w:p>
        </w:tc>
        <w:tc>
          <w:tcPr>
            <w:tcW w:w="1501" w:type="dxa"/>
            <w:noWrap/>
            <w:hideMark/>
          </w:tcPr>
          <w:p w14:paraId="001B94ED" w14:textId="77777777" w:rsidR="00D72DB9" w:rsidRPr="00D72DB9" w:rsidRDefault="00D72DB9" w:rsidP="00D72DB9">
            <w:pPr>
              <w:jc w:val="both"/>
            </w:pPr>
            <w:r w:rsidRPr="00D72DB9">
              <w:t>0.3988</w:t>
            </w:r>
          </w:p>
        </w:tc>
        <w:tc>
          <w:tcPr>
            <w:tcW w:w="1224" w:type="dxa"/>
            <w:noWrap/>
            <w:hideMark/>
          </w:tcPr>
          <w:p w14:paraId="3D2D0A43" w14:textId="77777777" w:rsidR="00D72DB9" w:rsidRPr="00D72DB9" w:rsidRDefault="00D72DB9" w:rsidP="00D72DB9">
            <w:pPr>
              <w:jc w:val="both"/>
            </w:pPr>
            <w:r w:rsidRPr="00D72DB9">
              <w:t>-2.3661</w:t>
            </w:r>
          </w:p>
        </w:tc>
      </w:tr>
      <w:tr w:rsidR="00D72DB9" w:rsidRPr="00D72DB9" w14:paraId="06F6CC00" w14:textId="77777777" w:rsidTr="00DD4397">
        <w:trPr>
          <w:trHeight w:val="290"/>
        </w:trPr>
        <w:tc>
          <w:tcPr>
            <w:tcW w:w="3929" w:type="dxa"/>
            <w:noWrap/>
            <w:hideMark/>
          </w:tcPr>
          <w:p w14:paraId="73574C61" w14:textId="575B9CD8" w:rsidR="00D72DB9" w:rsidRPr="00D72DB9" w:rsidRDefault="00D72DB9" w:rsidP="00D72DB9">
            <w:pPr>
              <w:jc w:val="both"/>
            </w:pPr>
            <w:r w:rsidRPr="00D72DB9">
              <w:t>FP_mm_profile</w:t>
            </w:r>
            <w:r w:rsidR="00E92E2B">
              <w:t>5</w:t>
            </w:r>
            <w:r w:rsidRPr="00D72DB9">
              <w:t>_excHT:p3ceq_pc_tot</w:t>
            </w:r>
          </w:p>
        </w:tc>
        <w:tc>
          <w:tcPr>
            <w:tcW w:w="1570" w:type="dxa"/>
            <w:noWrap/>
            <w:hideMark/>
          </w:tcPr>
          <w:p w14:paraId="771A2609" w14:textId="77777777" w:rsidR="00D72DB9" w:rsidRPr="00D72DB9" w:rsidRDefault="00D72DB9" w:rsidP="00D72DB9">
            <w:pPr>
              <w:jc w:val="both"/>
            </w:pPr>
            <w:r w:rsidRPr="00D72DB9">
              <w:t>-0.029</w:t>
            </w:r>
          </w:p>
        </w:tc>
        <w:tc>
          <w:tcPr>
            <w:tcW w:w="1501" w:type="dxa"/>
            <w:noWrap/>
            <w:hideMark/>
          </w:tcPr>
          <w:p w14:paraId="413230C3" w14:textId="77777777" w:rsidR="00D72DB9" w:rsidRPr="00D72DB9" w:rsidRDefault="00D72DB9" w:rsidP="00D72DB9">
            <w:pPr>
              <w:jc w:val="both"/>
            </w:pPr>
            <w:r w:rsidRPr="00D72DB9">
              <w:t>-0.0586</w:t>
            </w:r>
          </w:p>
        </w:tc>
        <w:tc>
          <w:tcPr>
            <w:tcW w:w="1224" w:type="dxa"/>
            <w:noWrap/>
            <w:hideMark/>
          </w:tcPr>
          <w:p w14:paraId="3D858EAB" w14:textId="77777777" w:rsidR="00D72DB9" w:rsidRPr="00D72DB9" w:rsidRDefault="00D72DB9" w:rsidP="00D72DB9">
            <w:pPr>
              <w:jc w:val="both"/>
            </w:pPr>
            <w:r w:rsidRPr="00D72DB9">
              <w:t>-0.0872</w:t>
            </w:r>
          </w:p>
        </w:tc>
      </w:tr>
      <w:tr w:rsidR="00D72DB9" w:rsidRPr="00D72DB9" w14:paraId="7FD26381" w14:textId="77777777" w:rsidTr="00DD4397">
        <w:trPr>
          <w:trHeight w:val="290"/>
        </w:trPr>
        <w:tc>
          <w:tcPr>
            <w:tcW w:w="3929" w:type="dxa"/>
            <w:noWrap/>
            <w:hideMark/>
          </w:tcPr>
          <w:p w14:paraId="44FCD971" w14:textId="709D00EE" w:rsidR="00D72DB9" w:rsidRPr="00D72DB9" w:rsidRDefault="00D72DB9" w:rsidP="00D72DB9">
            <w:pPr>
              <w:jc w:val="both"/>
            </w:pPr>
            <w:r w:rsidRPr="00D72DB9">
              <w:t>FP_mm_profile</w:t>
            </w:r>
            <w:r w:rsidR="00E92E2B">
              <w:t>5</w:t>
            </w:r>
            <w:r w:rsidRPr="00D72DB9">
              <w:t>_excHT:usual_provider</w:t>
            </w:r>
          </w:p>
        </w:tc>
        <w:tc>
          <w:tcPr>
            <w:tcW w:w="1570" w:type="dxa"/>
            <w:noWrap/>
            <w:hideMark/>
          </w:tcPr>
          <w:p w14:paraId="332E9BCB" w14:textId="77777777" w:rsidR="00D72DB9" w:rsidRPr="00D72DB9" w:rsidRDefault="00D72DB9" w:rsidP="00D72DB9">
            <w:pPr>
              <w:jc w:val="both"/>
            </w:pPr>
            <w:r w:rsidRPr="00D72DB9">
              <w:t>0.675</w:t>
            </w:r>
          </w:p>
        </w:tc>
        <w:tc>
          <w:tcPr>
            <w:tcW w:w="1501" w:type="dxa"/>
            <w:noWrap/>
            <w:hideMark/>
          </w:tcPr>
          <w:p w14:paraId="1E1B8920" w14:textId="77777777" w:rsidR="00D72DB9" w:rsidRPr="00D72DB9" w:rsidRDefault="00D72DB9" w:rsidP="00D72DB9">
            <w:pPr>
              <w:jc w:val="both"/>
            </w:pPr>
            <w:r w:rsidRPr="00D72DB9">
              <w:t>0.0881</w:t>
            </w:r>
          </w:p>
        </w:tc>
        <w:tc>
          <w:tcPr>
            <w:tcW w:w="1224" w:type="dxa"/>
            <w:noWrap/>
            <w:hideMark/>
          </w:tcPr>
          <w:p w14:paraId="216843F4" w14:textId="77777777" w:rsidR="00D72DB9" w:rsidRPr="00D72DB9" w:rsidRDefault="00D72DB9" w:rsidP="00D72DB9">
            <w:pPr>
              <w:jc w:val="both"/>
            </w:pPr>
            <w:r w:rsidRPr="00D72DB9">
              <w:t>-0.652</w:t>
            </w:r>
          </w:p>
        </w:tc>
      </w:tr>
    </w:tbl>
    <w:p w14:paraId="25360464" w14:textId="77777777" w:rsidR="00D72DB9" w:rsidRDefault="00D72DB9" w:rsidP="00AD1819">
      <w:pPr>
        <w:jc w:val="both"/>
      </w:pPr>
    </w:p>
    <w:p w14:paraId="1C5397F3" w14:textId="7FC3112C" w:rsidR="007B4C31" w:rsidRDefault="00621582" w:rsidP="00AD1819">
      <w:pPr>
        <w:jc w:val="both"/>
      </w:pPr>
      <w:r w:rsidRPr="00621582">
        <w:t>Excluding hypertension had minimal impact on profiles 1, 2, and 5, which remained unchanged. In contrast, profiles involving cardiometabolic conditions showed moderate to substantial reclassification. Approximately 19% of individuals in profile 3 and 39% in profile 4 were reassigned to profile 5, indicating that hypertension plays a key role in defining cardiometabolic involvement.</w:t>
      </w:r>
    </w:p>
    <w:p w14:paraId="49AEE006" w14:textId="781B6653" w:rsidR="004C67BF" w:rsidRDefault="00AD1819" w:rsidP="00AD1819">
      <w:pPr>
        <w:jc w:val="both"/>
      </w:pPr>
      <w:r>
        <w:lastRenderedPageBreak/>
        <w:t xml:space="preserve">Despite these changes, </w:t>
      </w:r>
      <w:commentRangeStart w:id="0"/>
      <w:r>
        <w:t xml:space="preserve">associations </w:t>
      </w:r>
      <w:commentRangeEnd w:id="0"/>
      <w:r>
        <w:commentReference w:id="0"/>
      </w:r>
      <w:r>
        <w:t>between multimorbidity profiles and patient</w:t>
      </w:r>
      <w:r w:rsidRPr="3C483933">
        <w:rPr>
          <w:rFonts w:ascii="Cambria Math" w:hAnsi="Cambria Math" w:cs="Cambria Math"/>
        </w:rPr>
        <w:t>‑</w:t>
      </w:r>
      <w:r>
        <w:t>reported outcomes across physical, mental, and well</w:t>
      </w:r>
      <w:r w:rsidRPr="3C483933">
        <w:rPr>
          <w:rFonts w:ascii="Cambria Math" w:hAnsi="Cambria Math" w:cs="Cambria Math"/>
        </w:rPr>
        <w:t>‑</w:t>
      </w:r>
      <w:r>
        <w:t>being domains were directionally consistent with the primary analyses. Some loss of statistical significance was observed, particularly for physical health outcomes and selected associations for mental health and well</w:t>
      </w:r>
      <w:r w:rsidRPr="3C483933">
        <w:rPr>
          <w:rFonts w:ascii="Cambria Math" w:hAnsi="Cambria Math" w:cs="Cambria Math"/>
        </w:rPr>
        <w:t>‑</w:t>
      </w:r>
      <w:r>
        <w:t>being, however, these attenuations did not alter the overarching conclusions. Patient-reported person</w:t>
      </w:r>
      <w:r w:rsidRPr="3C483933">
        <w:rPr>
          <w:rFonts w:ascii="Cambria Math" w:hAnsi="Cambria Math" w:cs="Cambria Math"/>
        </w:rPr>
        <w:t>‑</w:t>
      </w:r>
      <w:r>
        <w:t>centredness remained a strong and stable predictor across outcomes, while the effect of having a usual care provider on mental health was no longer statistically significant in the restricted sample. In summary, the consistency of findings across both primary and sensitivity analyses confirms that the study’s conclusions are not driven by hypertension-related case</w:t>
      </w:r>
      <w:r w:rsidRPr="3C483933">
        <w:rPr>
          <w:rFonts w:ascii="Cambria Math" w:hAnsi="Cambria Math" w:cs="Cambria Math"/>
        </w:rPr>
        <w:t>‑</w:t>
      </w:r>
      <w:r>
        <w:t>mix and remain robust to profile reclassification.</w:t>
      </w:r>
    </w:p>
    <w:sectPr w:rsidR="004C67BF" w:rsidSect="008717D5">
      <w:headerReference w:type="default" r:id="rId10"/>
      <w:footerReference w:type="even" r:id="rId11"/>
      <w:footerReference w:type="default" r:id="rId12"/>
      <w:footerReference w:type="first" r:id="rId13"/>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Jose Maria Valderas Martinez" w:date="2026-04-14T00:22:00Z" w:initials="JM">
    <w:p w14:paraId="4FFE70E5" w14:textId="5A8EB783" w:rsidR="00E92E2B" w:rsidRDefault="00E92E2B">
      <w:r>
        <w:annotationRef/>
      </w:r>
      <w:r w:rsidRPr="08EB8100">
        <w:t>I would actually present rather than summarise the findings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FFE70E5"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7544ADE" w16cex:dateUtc="2026-04-13T16: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FFE70E5" w16cid:durableId="47544AD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C7F586" w14:textId="77777777" w:rsidR="00F14932" w:rsidRDefault="00F14932" w:rsidP="002E513F">
      <w:pPr>
        <w:spacing w:after="0" w:line="240" w:lineRule="auto"/>
      </w:pPr>
      <w:r>
        <w:separator/>
      </w:r>
    </w:p>
  </w:endnote>
  <w:endnote w:type="continuationSeparator" w:id="0">
    <w:p w14:paraId="5D3DE1AD" w14:textId="77777777" w:rsidR="00F14932" w:rsidRDefault="00F14932" w:rsidP="002E51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52881" w14:textId="776EE33C" w:rsidR="002E513F" w:rsidRDefault="00257C94">
    <w:pPr>
      <w:pStyle w:val="Footer"/>
    </w:pPr>
    <w:r>
      <w:rPr>
        <w:noProof/>
      </w:rPr>
      <mc:AlternateContent>
        <mc:Choice Requires="wps">
          <w:drawing>
            <wp:anchor distT="0" distB="0" distL="0" distR="0" simplePos="0" relativeHeight="251659264" behindDoc="0" locked="0" layoutInCell="1" allowOverlap="1" wp14:anchorId="74107B5D" wp14:editId="204ADE61">
              <wp:simplePos x="635" y="635"/>
              <wp:positionH relativeFrom="page">
                <wp:align>center</wp:align>
              </wp:positionH>
              <wp:positionV relativeFrom="page">
                <wp:align>bottom</wp:align>
              </wp:positionV>
              <wp:extent cx="1244600" cy="347980"/>
              <wp:effectExtent l="0" t="0" r="12700" b="0"/>
              <wp:wrapNone/>
              <wp:docPr id="943058586" name="Text Box 2" descr="Unclassified - Non classifi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44600" cy="347980"/>
                      </a:xfrm>
                      <a:prstGeom prst="rect">
                        <a:avLst/>
                      </a:prstGeom>
                      <a:noFill/>
                      <a:ln>
                        <a:noFill/>
                      </a:ln>
                    </wps:spPr>
                    <wps:txbx>
                      <w:txbxContent>
                        <w:p w14:paraId="058292A9" w14:textId="7D4105B4" w:rsidR="00257C94" w:rsidRPr="00257C94" w:rsidRDefault="00257C94" w:rsidP="00257C94">
                          <w:pPr>
                            <w:spacing w:after="0"/>
                            <w:rPr>
                              <w:rFonts w:ascii="Arial Narrow" w:eastAsia="Arial Narrow" w:hAnsi="Arial Narrow" w:cs="Arial Narrow"/>
                              <w:noProof/>
                              <w:color w:val="0000FF"/>
                              <w:sz w:val="20"/>
                              <w:szCs w:val="20"/>
                            </w:rPr>
                          </w:pPr>
                          <w:r w:rsidRPr="00257C94">
                            <w:rPr>
                              <w:rFonts w:ascii="Arial Narrow" w:eastAsia="Arial Narrow" w:hAnsi="Arial Narrow" w:cs="Arial Narrow"/>
                              <w:noProof/>
                              <w:color w:val="0000FF"/>
                              <w:sz w:val="20"/>
                              <w:szCs w:val="20"/>
                            </w:rPr>
                            <w:t>Unclassified - Non classifié</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4107B5D" id="_x0000_t202" coordsize="21600,21600" o:spt="202" path="m,l,21600r21600,l21600,xe">
              <v:stroke joinstyle="miter"/>
              <v:path gradientshapeok="t" o:connecttype="rect"/>
            </v:shapetype>
            <v:shape id="Text Box 2" o:spid="_x0000_s1026" type="#_x0000_t202" alt="Unclassified - Non classifié" style="position:absolute;margin-left:0;margin-top:0;width:98pt;height:27.4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" filled="f" stroked="f">
              <v:fill o:detectmouseclick="t"/>
              <v:textbox style="mso-fit-shape-to-text:t" inset="0,0,0,15pt">
                <w:txbxContent>
                  <w:p w14:paraId="058292A9" w14:textId="7D4105B4" w:rsidR="00257C94" w:rsidRPr="00257C94" w:rsidRDefault="00257C94" w:rsidP="00257C94">
                    <w:pPr>
                      <w:spacing w:after="0"/>
                      <w:rPr>
                        <w:rFonts w:ascii="Arial Narrow" w:eastAsia="Arial Narrow" w:hAnsi="Arial Narrow" w:cs="Arial Narrow"/>
                        <w:noProof/>
                        <w:color w:val="0000FF"/>
                        <w:sz w:val="20"/>
                        <w:szCs w:val="20"/>
                      </w:rPr>
                    </w:pPr>
                    <w:r w:rsidRPr="00257C94">
                      <w:rPr>
                        <w:rFonts w:ascii="Arial Narrow" w:eastAsia="Arial Narrow" w:hAnsi="Arial Narrow" w:cs="Arial Narrow"/>
                        <w:noProof/>
                        <w:color w:val="0000FF"/>
                        <w:sz w:val="20"/>
                        <w:szCs w:val="20"/>
                      </w:rPr>
                      <w:t>Unclassified - Non classifié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DEE3D" w14:textId="45BC88F3" w:rsidR="002E513F" w:rsidRDefault="00257C94">
    <w:pPr>
      <w:pStyle w:val="Footer"/>
    </w:pPr>
    <w:r>
      <w:rPr>
        <w:noProof/>
      </w:rPr>
      <mc:AlternateContent>
        <mc:Choice Requires="wps">
          <w:drawing>
            <wp:anchor distT="0" distB="0" distL="0" distR="0" simplePos="0" relativeHeight="251660288" behindDoc="0" locked="0" layoutInCell="1" allowOverlap="1" wp14:anchorId="6CDEA3B9" wp14:editId="342F3A25">
              <wp:simplePos x="914400" y="10069033"/>
              <wp:positionH relativeFrom="page">
                <wp:align>center</wp:align>
              </wp:positionH>
              <wp:positionV relativeFrom="page">
                <wp:align>bottom</wp:align>
              </wp:positionV>
              <wp:extent cx="1244600" cy="347980"/>
              <wp:effectExtent l="0" t="0" r="12700" b="0"/>
              <wp:wrapNone/>
              <wp:docPr id="137564776" name="Text Box 3" descr="Unclassified - Non classifi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44600" cy="347980"/>
                      </a:xfrm>
                      <a:prstGeom prst="rect">
                        <a:avLst/>
                      </a:prstGeom>
                      <a:noFill/>
                      <a:ln>
                        <a:noFill/>
                      </a:ln>
                    </wps:spPr>
                    <wps:txbx>
                      <w:txbxContent>
                        <w:p w14:paraId="774F82D2" w14:textId="405AB138" w:rsidR="00257C94" w:rsidRPr="00257C94" w:rsidRDefault="00257C94" w:rsidP="00257C94">
                          <w:pPr>
                            <w:spacing w:after="0"/>
                            <w:rPr>
                              <w:rFonts w:ascii="Arial Narrow" w:eastAsia="Arial Narrow" w:hAnsi="Arial Narrow" w:cs="Arial Narrow"/>
                              <w:noProof/>
                              <w:color w:val="0000FF"/>
                              <w:sz w:val="20"/>
                              <w:szCs w:val="20"/>
                            </w:rPr>
                          </w:pPr>
                          <w:r w:rsidRPr="00257C94">
                            <w:rPr>
                              <w:rFonts w:ascii="Arial Narrow" w:eastAsia="Arial Narrow" w:hAnsi="Arial Narrow" w:cs="Arial Narrow"/>
                              <w:noProof/>
                              <w:color w:val="0000FF"/>
                              <w:sz w:val="20"/>
                              <w:szCs w:val="20"/>
                            </w:rPr>
                            <w:t>Unclassified - Non classifié</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CDEA3B9" id="_x0000_t202" coordsize="21600,21600" o:spt="202" path="m,l,21600r21600,l21600,xe">
              <v:stroke joinstyle="miter"/>
              <v:path gradientshapeok="t" o:connecttype="rect"/>
            </v:shapetype>
            <v:shape id="Text Box 3" o:spid="_x0000_s1027" type="#_x0000_t202" alt="Unclassified - Non classifié" style="position:absolute;margin-left:0;margin-top:0;width:98pt;height:27.4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" filled="f" stroked="f">
              <v:fill o:detectmouseclick="t"/>
              <v:textbox style="mso-fit-shape-to-text:t" inset="0,0,0,15pt">
                <w:txbxContent>
                  <w:p w14:paraId="774F82D2" w14:textId="405AB138" w:rsidR="00257C94" w:rsidRPr="00257C94" w:rsidRDefault="00257C94" w:rsidP="00257C94">
                    <w:pPr>
                      <w:spacing w:after="0"/>
                      <w:rPr>
                        <w:rFonts w:ascii="Arial Narrow" w:eastAsia="Arial Narrow" w:hAnsi="Arial Narrow" w:cs="Arial Narrow"/>
                        <w:noProof/>
                        <w:color w:val="0000FF"/>
                        <w:sz w:val="20"/>
                        <w:szCs w:val="20"/>
                      </w:rPr>
                    </w:pPr>
                    <w:r w:rsidRPr="00257C94">
                      <w:rPr>
                        <w:rFonts w:ascii="Arial Narrow" w:eastAsia="Arial Narrow" w:hAnsi="Arial Narrow" w:cs="Arial Narrow"/>
                        <w:noProof/>
                        <w:color w:val="0000FF"/>
                        <w:sz w:val="20"/>
                        <w:szCs w:val="20"/>
                      </w:rPr>
                      <w:t>Unclassified - Non classifié</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48736" w14:textId="4B84DF5E" w:rsidR="002E513F" w:rsidRDefault="00257C94">
    <w:pPr>
      <w:pStyle w:val="Footer"/>
    </w:pPr>
    <w:r>
      <w:rPr>
        <w:noProof/>
      </w:rPr>
      <mc:AlternateContent>
        <mc:Choice Requires="wps">
          <w:drawing>
            <wp:anchor distT="0" distB="0" distL="0" distR="0" simplePos="0" relativeHeight="251658240" behindDoc="0" locked="0" layoutInCell="1" allowOverlap="1" wp14:anchorId="4379FDED" wp14:editId="17572CCE">
              <wp:simplePos x="635" y="635"/>
              <wp:positionH relativeFrom="page">
                <wp:align>center</wp:align>
              </wp:positionH>
              <wp:positionV relativeFrom="page">
                <wp:align>bottom</wp:align>
              </wp:positionV>
              <wp:extent cx="1244600" cy="347980"/>
              <wp:effectExtent l="0" t="0" r="12700" b="0"/>
              <wp:wrapNone/>
              <wp:docPr id="169254571" name="Text Box 1" descr="Unclassified - Non classifi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44600" cy="347980"/>
                      </a:xfrm>
                      <a:prstGeom prst="rect">
                        <a:avLst/>
                      </a:prstGeom>
                      <a:noFill/>
                      <a:ln>
                        <a:noFill/>
                      </a:ln>
                    </wps:spPr>
                    <wps:txbx>
                      <w:txbxContent>
                        <w:p w14:paraId="78E4828D" w14:textId="71716025" w:rsidR="00257C94" w:rsidRPr="00257C94" w:rsidRDefault="00257C94" w:rsidP="00257C94">
                          <w:pPr>
                            <w:spacing w:after="0"/>
                            <w:rPr>
                              <w:rFonts w:ascii="Arial Narrow" w:eastAsia="Arial Narrow" w:hAnsi="Arial Narrow" w:cs="Arial Narrow"/>
                              <w:noProof/>
                              <w:color w:val="0000FF"/>
                              <w:sz w:val="20"/>
                              <w:szCs w:val="20"/>
                            </w:rPr>
                          </w:pPr>
                          <w:r w:rsidRPr="00257C94">
                            <w:rPr>
                              <w:rFonts w:ascii="Arial Narrow" w:eastAsia="Arial Narrow" w:hAnsi="Arial Narrow" w:cs="Arial Narrow"/>
                              <w:noProof/>
                              <w:color w:val="0000FF"/>
                              <w:sz w:val="20"/>
                              <w:szCs w:val="20"/>
                            </w:rPr>
                            <w:t>Unclassified - Non classifié</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379FDED" id="_x0000_t202" coordsize="21600,21600" o:spt="202" path="m,l,21600r21600,l21600,xe">
              <v:stroke joinstyle="miter"/>
              <v:path gradientshapeok="t" o:connecttype="rect"/>
            </v:shapetype>
            <v:shape id="Text Box 1" o:spid="_x0000_s1028" type="#_x0000_t202" alt="Unclassified - Non classifié" style="position:absolute;margin-left:0;margin-top:0;width:98pt;height:27.4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" filled="f" stroked="f">
              <v:fill o:detectmouseclick="t"/>
              <v:textbox style="mso-fit-shape-to-text:t" inset="0,0,0,15pt">
                <w:txbxContent>
                  <w:p w14:paraId="78E4828D" w14:textId="71716025" w:rsidR="00257C94" w:rsidRPr="00257C94" w:rsidRDefault="00257C94" w:rsidP="00257C94">
                    <w:pPr>
                      <w:spacing w:after="0"/>
                      <w:rPr>
                        <w:rFonts w:ascii="Arial Narrow" w:eastAsia="Arial Narrow" w:hAnsi="Arial Narrow" w:cs="Arial Narrow"/>
                        <w:noProof/>
                        <w:color w:val="0000FF"/>
                        <w:sz w:val="20"/>
                        <w:szCs w:val="20"/>
                      </w:rPr>
                    </w:pPr>
                    <w:r w:rsidRPr="00257C94">
                      <w:rPr>
                        <w:rFonts w:ascii="Arial Narrow" w:eastAsia="Arial Narrow" w:hAnsi="Arial Narrow" w:cs="Arial Narrow"/>
                        <w:noProof/>
                        <w:color w:val="0000FF"/>
                        <w:sz w:val="20"/>
                        <w:szCs w:val="20"/>
                      </w:rPr>
                      <w:t>Unclassified - Non classifié</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2F4BB5" w14:textId="77777777" w:rsidR="00F14932" w:rsidRDefault="00F14932" w:rsidP="002E513F">
      <w:pPr>
        <w:spacing w:after="0" w:line="240" w:lineRule="auto"/>
      </w:pPr>
      <w:r>
        <w:separator/>
      </w:r>
    </w:p>
  </w:footnote>
  <w:footnote w:type="continuationSeparator" w:id="0">
    <w:p w14:paraId="75F1C772" w14:textId="77777777" w:rsidR="00F14932" w:rsidRDefault="00F14932" w:rsidP="002E51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EEBC1" w14:textId="1F5FD3AF" w:rsidR="00086E20" w:rsidRPr="00706D80" w:rsidRDefault="00706D80" w:rsidP="00706D80">
    <w:pPr>
      <w:pStyle w:val="Header"/>
      <w:rPr>
        <w:b/>
        <w:bCs/>
      </w:rPr>
    </w:pPr>
    <w:r w:rsidRPr="00706D80">
      <w:rPr>
        <w:b/>
        <w:bCs/>
      </w:rPr>
      <w:t>PROMs and multimorbidity profiles: evidence from the OECD PaRIS</w:t>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ose Maria Valderas Martinez">
    <w15:presenceInfo w15:providerId="AD" w15:userId="S::jmvalderas_nus.edu.sg#ext#@oecd.onmicrosoft.com::609d629b-5c48-4aa0-b14c-652a112092b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82A"/>
    <w:rsid w:val="00086E20"/>
    <w:rsid w:val="000E2B79"/>
    <w:rsid w:val="000F21C3"/>
    <w:rsid w:val="001166D7"/>
    <w:rsid w:val="00123F5F"/>
    <w:rsid w:val="00133530"/>
    <w:rsid w:val="001B5938"/>
    <w:rsid w:val="001C5399"/>
    <w:rsid w:val="00215640"/>
    <w:rsid w:val="00257C94"/>
    <w:rsid w:val="002A6D99"/>
    <w:rsid w:val="002B1FED"/>
    <w:rsid w:val="002E513F"/>
    <w:rsid w:val="002F44F8"/>
    <w:rsid w:val="00311E7C"/>
    <w:rsid w:val="00350E4C"/>
    <w:rsid w:val="003D762C"/>
    <w:rsid w:val="003F5293"/>
    <w:rsid w:val="00404803"/>
    <w:rsid w:val="00420C79"/>
    <w:rsid w:val="00497F54"/>
    <w:rsid w:val="004B29B5"/>
    <w:rsid w:val="004C67BF"/>
    <w:rsid w:val="0055609F"/>
    <w:rsid w:val="006154E4"/>
    <w:rsid w:val="00621582"/>
    <w:rsid w:val="006334DB"/>
    <w:rsid w:val="00675B24"/>
    <w:rsid w:val="00692B2C"/>
    <w:rsid w:val="0069702C"/>
    <w:rsid w:val="00706D80"/>
    <w:rsid w:val="00756737"/>
    <w:rsid w:val="0076202F"/>
    <w:rsid w:val="007B4C31"/>
    <w:rsid w:val="0085736A"/>
    <w:rsid w:val="008717D5"/>
    <w:rsid w:val="008A175F"/>
    <w:rsid w:val="008F460B"/>
    <w:rsid w:val="009C482A"/>
    <w:rsid w:val="009F1703"/>
    <w:rsid w:val="00A17C18"/>
    <w:rsid w:val="00A262A9"/>
    <w:rsid w:val="00A42D3C"/>
    <w:rsid w:val="00AD1819"/>
    <w:rsid w:val="00BF2905"/>
    <w:rsid w:val="00BF57EA"/>
    <w:rsid w:val="00C03C6F"/>
    <w:rsid w:val="00C8374D"/>
    <w:rsid w:val="00D360F0"/>
    <w:rsid w:val="00D72DB9"/>
    <w:rsid w:val="00D76664"/>
    <w:rsid w:val="00D9276C"/>
    <w:rsid w:val="00D9762F"/>
    <w:rsid w:val="00DD4397"/>
    <w:rsid w:val="00E24370"/>
    <w:rsid w:val="00E92E2B"/>
    <w:rsid w:val="00E97A17"/>
    <w:rsid w:val="00ED41C3"/>
    <w:rsid w:val="00F14932"/>
    <w:rsid w:val="00F263FA"/>
    <w:rsid w:val="00F45C1E"/>
    <w:rsid w:val="00FE4CCA"/>
    <w:rsid w:val="06FBD891"/>
    <w:rsid w:val="3AD5C25E"/>
    <w:rsid w:val="3BDE0AD5"/>
    <w:rsid w:val="3C483933"/>
    <w:rsid w:val="4017CE49"/>
    <w:rsid w:val="4BEF0561"/>
    <w:rsid w:val="6592AFB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18F474"/>
  <w15:chartTrackingRefBased/>
  <w15:docId w15:val="{92A8B731-7A86-488C-A01C-EB40A3E51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C482A"/>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9C482A"/>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9C482A"/>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9C482A"/>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9C482A"/>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9C48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48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48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48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482A"/>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9C482A"/>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9C482A"/>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9C482A"/>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9C482A"/>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9C48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48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48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482A"/>
    <w:rPr>
      <w:rFonts w:eastAsiaTheme="majorEastAsia" w:cstheme="majorBidi"/>
      <w:color w:val="272727" w:themeColor="text1" w:themeTint="D8"/>
    </w:rPr>
  </w:style>
  <w:style w:type="paragraph" w:styleId="Title">
    <w:name w:val="Title"/>
    <w:basedOn w:val="Normal"/>
    <w:next w:val="Normal"/>
    <w:link w:val="TitleChar"/>
    <w:uiPriority w:val="10"/>
    <w:qFormat/>
    <w:rsid w:val="009C48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48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48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48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482A"/>
    <w:pPr>
      <w:spacing w:before="160"/>
      <w:jc w:val="center"/>
    </w:pPr>
    <w:rPr>
      <w:i/>
      <w:iCs/>
      <w:color w:val="404040" w:themeColor="text1" w:themeTint="BF"/>
    </w:rPr>
  </w:style>
  <w:style w:type="character" w:customStyle="1" w:styleId="QuoteChar">
    <w:name w:val="Quote Char"/>
    <w:basedOn w:val="DefaultParagraphFont"/>
    <w:link w:val="Quote"/>
    <w:uiPriority w:val="29"/>
    <w:rsid w:val="009C482A"/>
    <w:rPr>
      <w:i/>
      <w:iCs/>
      <w:color w:val="404040" w:themeColor="text1" w:themeTint="BF"/>
    </w:rPr>
  </w:style>
  <w:style w:type="paragraph" w:styleId="ListParagraph">
    <w:name w:val="List Paragraph"/>
    <w:basedOn w:val="Normal"/>
    <w:uiPriority w:val="34"/>
    <w:qFormat/>
    <w:rsid w:val="009C482A"/>
    <w:pPr>
      <w:ind w:left="720"/>
      <w:contextualSpacing/>
    </w:pPr>
  </w:style>
  <w:style w:type="character" w:styleId="IntenseEmphasis">
    <w:name w:val="Intense Emphasis"/>
    <w:basedOn w:val="DefaultParagraphFont"/>
    <w:uiPriority w:val="21"/>
    <w:qFormat/>
    <w:rsid w:val="009C482A"/>
    <w:rPr>
      <w:i/>
      <w:iCs/>
      <w:color w:val="2E74B5" w:themeColor="accent1" w:themeShade="BF"/>
    </w:rPr>
  </w:style>
  <w:style w:type="paragraph" w:styleId="IntenseQuote">
    <w:name w:val="Intense Quote"/>
    <w:basedOn w:val="Normal"/>
    <w:next w:val="Normal"/>
    <w:link w:val="IntenseQuoteChar"/>
    <w:uiPriority w:val="30"/>
    <w:qFormat/>
    <w:rsid w:val="009C482A"/>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9C482A"/>
    <w:rPr>
      <w:i/>
      <w:iCs/>
      <w:color w:val="2E74B5" w:themeColor="accent1" w:themeShade="BF"/>
    </w:rPr>
  </w:style>
  <w:style w:type="character" w:styleId="IntenseReference">
    <w:name w:val="Intense Reference"/>
    <w:basedOn w:val="DefaultParagraphFont"/>
    <w:uiPriority w:val="32"/>
    <w:qFormat/>
    <w:rsid w:val="009C482A"/>
    <w:rPr>
      <w:b/>
      <w:bCs/>
      <w:smallCaps/>
      <w:color w:val="2E74B5" w:themeColor="accent1" w:themeShade="BF"/>
      <w:spacing w:val="5"/>
    </w:rPr>
  </w:style>
  <w:style w:type="paragraph" w:styleId="Footer">
    <w:name w:val="footer"/>
    <w:basedOn w:val="Normal"/>
    <w:link w:val="FooterChar"/>
    <w:uiPriority w:val="99"/>
    <w:unhideWhenUsed/>
    <w:rsid w:val="002E51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513F"/>
  </w:style>
  <w:style w:type="table" w:styleId="TableGrid">
    <w:name w:val="Table Grid"/>
    <w:basedOn w:val="TableNormal"/>
    <w:uiPriority w:val="39"/>
    <w:rsid w:val="006334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717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17D5"/>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8A175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361828">
      <w:bodyDiv w:val="1"/>
      <w:marLeft w:val="0"/>
      <w:marRight w:val="0"/>
      <w:marTop w:val="0"/>
      <w:marBottom w:val="0"/>
      <w:divBdr>
        <w:top w:val="none" w:sz="0" w:space="0" w:color="auto"/>
        <w:left w:val="none" w:sz="0" w:space="0" w:color="auto"/>
        <w:bottom w:val="none" w:sz="0" w:space="0" w:color="auto"/>
        <w:right w:val="none" w:sz="0" w:space="0" w:color="auto"/>
      </w:divBdr>
      <w:divsChild>
        <w:div w:id="1282877039">
          <w:marLeft w:val="0"/>
          <w:marRight w:val="0"/>
          <w:marTop w:val="0"/>
          <w:marBottom w:val="0"/>
          <w:divBdr>
            <w:top w:val="none" w:sz="0" w:space="0" w:color="auto"/>
            <w:left w:val="none" w:sz="0" w:space="0" w:color="auto"/>
            <w:bottom w:val="none" w:sz="0" w:space="0" w:color="auto"/>
            <w:right w:val="none" w:sz="0" w:space="0" w:color="auto"/>
          </w:divBdr>
        </w:div>
      </w:divsChild>
    </w:div>
    <w:div w:id="420879176">
      <w:bodyDiv w:val="1"/>
      <w:marLeft w:val="0"/>
      <w:marRight w:val="0"/>
      <w:marTop w:val="0"/>
      <w:marBottom w:val="0"/>
      <w:divBdr>
        <w:top w:val="none" w:sz="0" w:space="0" w:color="auto"/>
        <w:left w:val="none" w:sz="0" w:space="0" w:color="auto"/>
        <w:bottom w:val="none" w:sz="0" w:space="0" w:color="auto"/>
        <w:right w:val="none" w:sz="0" w:space="0" w:color="auto"/>
      </w:divBdr>
      <w:divsChild>
        <w:div w:id="446241097">
          <w:marLeft w:val="0"/>
          <w:marRight w:val="0"/>
          <w:marTop w:val="0"/>
          <w:marBottom w:val="0"/>
          <w:divBdr>
            <w:top w:val="none" w:sz="0" w:space="0" w:color="auto"/>
            <w:left w:val="none" w:sz="0" w:space="0" w:color="auto"/>
            <w:bottom w:val="none" w:sz="0" w:space="0" w:color="auto"/>
            <w:right w:val="none" w:sz="0" w:space="0" w:color="auto"/>
          </w:divBdr>
        </w:div>
      </w:divsChild>
    </w:div>
    <w:div w:id="687367675">
      <w:bodyDiv w:val="1"/>
      <w:marLeft w:val="0"/>
      <w:marRight w:val="0"/>
      <w:marTop w:val="0"/>
      <w:marBottom w:val="0"/>
      <w:divBdr>
        <w:top w:val="none" w:sz="0" w:space="0" w:color="auto"/>
        <w:left w:val="none" w:sz="0" w:space="0" w:color="auto"/>
        <w:bottom w:val="none" w:sz="0" w:space="0" w:color="auto"/>
        <w:right w:val="none" w:sz="0" w:space="0" w:color="auto"/>
      </w:divBdr>
      <w:divsChild>
        <w:div w:id="562369081">
          <w:marLeft w:val="0"/>
          <w:marRight w:val="0"/>
          <w:marTop w:val="0"/>
          <w:marBottom w:val="0"/>
          <w:divBdr>
            <w:top w:val="none" w:sz="0" w:space="0" w:color="auto"/>
            <w:left w:val="none" w:sz="0" w:space="0" w:color="auto"/>
            <w:bottom w:val="none" w:sz="0" w:space="0" w:color="auto"/>
            <w:right w:val="none" w:sz="0" w:space="0" w:color="auto"/>
          </w:divBdr>
        </w:div>
      </w:divsChild>
    </w:div>
    <w:div w:id="907569925">
      <w:bodyDiv w:val="1"/>
      <w:marLeft w:val="0"/>
      <w:marRight w:val="0"/>
      <w:marTop w:val="0"/>
      <w:marBottom w:val="0"/>
      <w:divBdr>
        <w:top w:val="none" w:sz="0" w:space="0" w:color="auto"/>
        <w:left w:val="none" w:sz="0" w:space="0" w:color="auto"/>
        <w:bottom w:val="none" w:sz="0" w:space="0" w:color="auto"/>
        <w:right w:val="none" w:sz="0" w:space="0" w:color="auto"/>
      </w:divBdr>
      <w:divsChild>
        <w:div w:id="1455103229">
          <w:marLeft w:val="0"/>
          <w:marRight w:val="0"/>
          <w:marTop w:val="0"/>
          <w:marBottom w:val="0"/>
          <w:divBdr>
            <w:top w:val="none" w:sz="0" w:space="0" w:color="auto"/>
            <w:left w:val="none" w:sz="0" w:space="0" w:color="auto"/>
            <w:bottom w:val="none" w:sz="0" w:space="0" w:color="auto"/>
            <w:right w:val="none" w:sz="0" w:space="0" w:color="auto"/>
          </w:divBdr>
        </w:div>
      </w:divsChild>
    </w:div>
    <w:div w:id="1024793720">
      <w:bodyDiv w:val="1"/>
      <w:marLeft w:val="0"/>
      <w:marRight w:val="0"/>
      <w:marTop w:val="0"/>
      <w:marBottom w:val="0"/>
      <w:divBdr>
        <w:top w:val="none" w:sz="0" w:space="0" w:color="auto"/>
        <w:left w:val="none" w:sz="0" w:space="0" w:color="auto"/>
        <w:bottom w:val="none" w:sz="0" w:space="0" w:color="auto"/>
        <w:right w:val="none" w:sz="0" w:space="0" w:color="auto"/>
      </w:divBdr>
      <w:divsChild>
        <w:div w:id="48848978">
          <w:marLeft w:val="0"/>
          <w:marRight w:val="0"/>
          <w:marTop w:val="0"/>
          <w:marBottom w:val="0"/>
          <w:divBdr>
            <w:top w:val="none" w:sz="0" w:space="0" w:color="auto"/>
            <w:left w:val="none" w:sz="0" w:space="0" w:color="auto"/>
            <w:bottom w:val="none" w:sz="0" w:space="0" w:color="auto"/>
            <w:right w:val="none" w:sz="0" w:space="0" w:color="auto"/>
          </w:divBdr>
        </w:div>
      </w:divsChild>
    </w:div>
    <w:div w:id="1053768093">
      <w:bodyDiv w:val="1"/>
      <w:marLeft w:val="0"/>
      <w:marRight w:val="0"/>
      <w:marTop w:val="0"/>
      <w:marBottom w:val="0"/>
      <w:divBdr>
        <w:top w:val="none" w:sz="0" w:space="0" w:color="auto"/>
        <w:left w:val="none" w:sz="0" w:space="0" w:color="auto"/>
        <w:bottom w:val="none" w:sz="0" w:space="0" w:color="auto"/>
        <w:right w:val="none" w:sz="0" w:space="0" w:color="auto"/>
      </w:divBdr>
      <w:divsChild>
        <w:div w:id="1756784461">
          <w:marLeft w:val="0"/>
          <w:marRight w:val="0"/>
          <w:marTop w:val="0"/>
          <w:marBottom w:val="0"/>
          <w:divBdr>
            <w:top w:val="none" w:sz="0" w:space="0" w:color="auto"/>
            <w:left w:val="none" w:sz="0" w:space="0" w:color="auto"/>
            <w:bottom w:val="none" w:sz="0" w:space="0" w:color="auto"/>
            <w:right w:val="none" w:sz="0" w:space="0" w:color="auto"/>
          </w:divBdr>
        </w:div>
      </w:divsChild>
    </w:div>
    <w:div w:id="1257862458">
      <w:bodyDiv w:val="1"/>
      <w:marLeft w:val="0"/>
      <w:marRight w:val="0"/>
      <w:marTop w:val="0"/>
      <w:marBottom w:val="0"/>
      <w:divBdr>
        <w:top w:val="none" w:sz="0" w:space="0" w:color="auto"/>
        <w:left w:val="none" w:sz="0" w:space="0" w:color="auto"/>
        <w:bottom w:val="none" w:sz="0" w:space="0" w:color="auto"/>
        <w:right w:val="none" w:sz="0" w:space="0" w:color="auto"/>
      </w:divBdr>
      <w:divsChild>
        <w:div w:id="1541866795">
          <w:marLeft w:val="0"/>
          <w:marRight w:val="0"/>
          <w:marTop w:val="0"/>
          <w:marBottom w:val="0"/>
          <w:divBdr>
            <w:top w:val="none" w:sz="0" w:space="0" w:color="auto"/>
            <w:left w:val="none" w:sz="0" w:space="0" w:color="auto"/>
            <w:bottom w:val="none" w:sz="0" w:space="0" w:color="auto"/>
            <w:right w:val="none" w:sz="0" w:space="0" w:color="auto"/>
          </w:divBdr>
        </w:div>
      </w:divsChild>
    </w:div>
    <w:div w:id="1379547053">
      <w:bodyDiv w:val="1"/>
      <w:marLeft w:val="0"/>
      <w:marRight w:val="0"/>
      <w:marTop w:val="0"/>
      <w:marBottom w:val="0"/>
      <w:divBdr>
        <w:top w:val="none" w:sz="0" w:space="0" w:color="auto"/>
        <w:left w:val="none" w:sz="0" w:space="0" w:color="auto"/>
        <w:bottom w:val="none" w:sz="0" w:space="0" w:color="auto"/>
        <w:right w:val="none" w:sz="0" w:space="0" w:color="auto"/>
      </w:divBdr>
      <w:divsChild>
        <w:div w:id="364062547">
          <w:marLeft w:val="0"/>
          <w:marRight w:val="0"/>
          <w:marTop w:val="0"/>
          <w:marBottom w:val="0"/>
          <w:divBdr>
            <w:top w:val="none" w:sz="0" w:space="0" w:color="auto"/>
            <w:left w:val="none" w:sz="0" w:space="0" w:color="auto"/>
            <w:bottom w:val="none" w:sz="0" w:space="0" w:color="auto"/>
            <w:right w:val="none" w:sz="0" w:space="0" w:color="auto"/>
          </w:divBdr>
        </w:div>
      </w:divsChild>
    </w:div>
    <w:div w:id="1392844121">
      <w:bodyDiv w:val="1"/>
      <w:marLeft w:val="0"/>
      <w:marRight w:val="0"/>
      <w:marTop w:val="0"/>
      <w:marBottom w:val="0"/>
      <w:divBdr>
        <w:top w:val="none" w:sz="0" w:space="0" w:color="auto"/>
        <w:left w:val="none" w:sz="0" w:space="0" w:color="auto"/>
        <w:bottom w:val="none" w:sz="0" w:space="0" w:color="auto"/>
        <w:right w:val="none" w:sz="0" w:space="0" w:color="auto"/>
      </w:divBdr>
      <w:divsChild>
        <w:div w:id="396898676">
          <w:marLeft w:val="0"/>
          <w:marRight w:val="0"/>
          <w:marTop w:val="0"/>
          <w:marBottom w:val="0"/>
          <w:divBdr>
            <w:top w:val="none" w:sz="0" w:space="0" w:color="auto"/>
            <w:left w:val="none" w:sz="0" w:space="0" w:color="auto"/>
            <w:bottom w:val="none" w:sz="0" w:space="0" w:color="auto"/>
            <w:right w:val="none" w:sz="0" w:space="0" w:color="auto"/>
          </w:divBdr>
        </w:div>
      </w:divsChild>
    </w:div>
    <w:div w:id="1676876482">
      <w:bodyDiv w:val="1"/>
      <w:marLeft w:val="0"/>
      <w:marRight w:val="0"/>
      <w:marTop w:val="0"/>
      <w:marBottom w:val="0"/>
      <w:divBdr>
        <w:top w:val="none" w:sz="0" w:space="0" w:color="auto"/>
        <w:left w:val="none" w:sz="0" w:space="0" w:color="auto"/>
        <w:bottom w:val="none" w:sz="0" w:space="0" w:color="auto"/>
        <w:right w:val="none" w:sz="0" w:space="0" w:color="auto"/>
      </w:divBdr>
      <w:divsChild>
        <w:div w:id="1213233977">
          <w:marLeft w:val="0"/>
          <w:marRight w:val="0"/>
          <w:marTop w:val="0"/>
          <w:marBottom w:val="0"/>
          <w:divBdr>
            <w:top w:val="none" w:sz="0" w:space="0" w:color="auto"/>
            <w:left w:val="none" w:sz="0" w:space="0" w:color="auto"/>
            <w:bottom w:val="none" w:sz="0" w:space="0" w:color="auto"/>
            <w:right w:val="none" w:sz="0" w:space="0" w:color="auto"/>
          </w:divBdr>
        </w:div>
      </w:divsChild>
    </w:div>
    <w:div w:id="1736272864">
      <w:bodyDiv w:val="1"/>
      <w:marLeft w:val="0"/>
      <w:marRight w:val="0"/>
      <w:marTop w:val="0"/>
      <w:marBottom w:val="0"/>
      <w:divBdr>
        <w:top w:val="none" w:sz="0" w:space="0" w:color="auto"/>
        <w:left w:val="none" w:sz="0" w:space="0" w:color="auto"/>
        <w:bottom w:val="none" w:sz="0" w:space="0" w:color="auto"/>
        <w:right w:val="none" w:sz="0" w:space="0" w:color="auto"/>
      </w:divBdr>
      <w:divsChild>
        <w:div w:id="994450960">
          <w:marLeft w:val="0"/>
          <w:marRight w:val="0"/>
          <w:marTop w:val="0"/>
          <w:marBottom w:val="0"/>
          <w:divBdr>
            <w:top w:val="none" w:sz="0" w:space="0" w:color="auto"/>
            <w:left w:val="none" w:sz="0" w:space="0" w:color="auto"/>
            <w:bottom w:val="none" w:sz="0" w:space="0" w:color="auto"/>
            <w:right w:val="none" w:sz="0" w:space="0" w:color="auto"/>
          </w:divBdr>
        </w:div>
      </w:divsChild>
    </w:div>
    <w:div w:id="1832943118">
      <w:bodyDiv w:val="1"/>
      <w:marLeft w:val="0"/>
      <w:marRight w:val="0"/>
      <w:marTop w:val="0"/>
      <w:marBottom w:val="0"/>
      <w:divBdr>
        <w:top w:val="none" w:sz="0" w:space="0" w:color="auto"/>
        <w:left w:val="none" w:sz="0" w:space="0" w:color="auto"/>
        <w:bottom w:val="none" w:sz="0" w:space="0" w:color="auto"/>
        <w:right w:val="none" w:sz="0" w:space="0" w:color="auto"/>
      </w:divBdr>
    </w:div>
    <w:div w:id="1910655367">
      <w:bodyDiv w:val="1"/>
      <w:marLeft w:val="0"/>
      <w:marRight w:val="0"/>
      <w:marTop w:val="0"/>
      <w:marBottom w:val="0"/>
      <w:divBdr>
        <w:top w:val="none" w:sz="0" w:space="0" w:color="auto"/>
        <w:left w:val="none" w:sz="0" w:space="0" w:color="auto"/>
        <w:bottom w:val="none" w:sz="0" w:space="0" w:color="auto"/>
        <w:right w:val="none" w:sz="0" w:space="0" w:color="auto"/>
      </w:divBdr>
    </w:div>
    <w:div w:id="2131588129">
      <w:bodyDiv w:val="1"/>
      <w:marLeft w:val="0"/>
      <w:marRight w:val="0"/>
      <w:marTop w:val="0"/>
      <w:marBottom w:val="0"/>
      <w:divBdr>
        <w:top w:val="none" w:sz="0" w:space="0" w:color="auto"/>
        <w:left w:val="none" w:sz="0" w:space="0" w:color="auto"/>
        <w:bottom w:val="none" w:sz="0" w:space="0" w:color="auto"/>
        <w:right w:val="none" w:sz="0" w:space="0" w:color="auto"/>
      </w:divBdr>
      <w:divsChild>
        <w:div w:id="9172512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openxmlformats.org/officeDocument/2006/relationships/footer" Target="footer3.xml"/><Relationship Id="rId3" Type="http://schemas.openxmlformats.org/officeDocument/2006/relationships/webSettings" Target="webSettings.xml"/><Relationship Id="rId7" Type="http://schemas.microsoft.com/office/2011/relationships/commentsExtended" Target="commentsExtended.xm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footer" Target="footer1.xml"/><Relationship Id="rId5" Type="http://schemas.openxmlformats.org/officeDocument/2006/relationships/endnotes" Target="endnotes.xml"/><Relationship Id="rId15" Type="http://schemas.microsoft.com/office/2011/relationships/people" Target="people.xml"/><Relationship Id="rId10" Type="http://schemas.openxmlformats.org/officeDocument/2006/relationships/header" Target="header1.xml"/><Relationship Id="rId4" Type="http://schemas.openxmlformats.org/officeDocument/2006/relationships/footnotes" Target="footnotes.xml"/><Relationship Id="rId9" Type="http://schemas.microsoft.com/office/2018/08/relationships/commentsExtensible" Target="commentsExtensible.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2</Pages>
  <Words>383</Words>
  <Characters>2416</Characters>
  <Application>Microsoft Office Word</Application>
  <DocSecurity>0</DocSecurity>
  <Lines>34</Lines>
  <Paragraphs>11</Paragraphs>
  <ScaleCrop>false</ScaleCrop>
  <Company>OECD</Company>
  <LinksUpToDate>false</LinksUpToDate>
  <CharactersWithSpaces>2788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KENDIR Candan, ELS/HD</dc:creator>
  <cp:keywords/>
  <dc:description/>
  <cp:lastModifiedBy>KENDIR Candan, ELS/HD</cp:lastModifiedBy>
  <cp:revision>44</cp:revision>
  <dcterms:created xsi:type="dcterms:W3CDTF">2026-04-01T07:22:00Z</dcterms:created>
  <dcterms:modified xsi:type="dcterms:W3CDTF">2026-04-15T09:32:00Z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a169eab,3835ee9a,8331268</vt:lpwstr>
  </property>
  <property fmtid="{D5CDD505-2E9C-101B-9397-08002B2CF9AE}" pid="3" name="ClassificationContentMarkingFooterFontProps">
    <vt:lpwstr>#0000ff,10,Arial Narrow</vt:lpwstr>
  </property>
  <property fmtid="{D5CDD505-2E9C-101B-9397-08002B2CF9AE}" pid="4" name="ClassificationContentMarkingFooterText">
    <vt:lpwstr>Unclassified - Non classifié</vt:lpwstr>
  </property>
  <property fmtid="{D5CDD505-2E9C-101B-9397-08002B2CF9AE}" pid="5" name="MSIP_Label_0b2d0c28-e13a-4801-bbf0-29bdaa81743b_Enabled">
    <vt:lpwstr>true</vt:lpwstr>
  </property>
  <property fmtid="{D5CDD505-2E9C-101B-9397-08002B2CF9AE}" pid="6" name="MSIP_Label_0b2d0c28-e13a-4801-bbf0-29bdaa81743b_SetDate">
    <vt:lpwstr>2026-04-15T09:32:10Z</vt:lpwstr>
  </property>
  <property fmtid="{D5CDD505-2E9C-101B-9397-08002B2CF9AE}" pid="7" name="MSIP_Label_0b2d0c28-e13a-4801-bbf0-29bdaa81743b_Method">
    <vt:lpwstr>Privileged</vt:lpwstr>
  </property>
  <property fmtid="{D5CDD505-2E9C-101B-9397-08002B2CF9AE}" pid="8" name="MSIP_Label_0b2d0c28-e13a-4801-bbf0-29bdaa81743b_Name">
    <vt:lpwstr>Unclassified</vt:lpwstr>
  </property>
  <property fmtid="{D5CDD505-2E9C-101B-9397-08002B2CF9AE}" pid="9" name="MSIP_Label_0b2d0c28-e13a-4801-bbf0-29bdaa81743b_SiteId">
    <vt:lpwstr>ac41c7d4-1f61-460d-b0f4-fc925a2b471c</vt:lpwstr>
  </property>
  <property fmtid="{D5CDD505-2E9C-101B-9397-08002B2CF9AE}" pid="10" name="MSIP_Label_0b2d0c28-e13a-4801-bbf0-29bdaa81743b_ActionId">
    <vt:lpwstr>decc07b7-3515-4921-a8a6-0e1e299ed59b</vt:lpwstr>
  </property>
  <property fmtid="{D5CDD505-2E9C-101B-9397-08002B2CF9AE}" pid="11" name="MSIP_Label_0b2d0c28-e13a-4801-bbf0-29bdaa81743b_ContentBits">
    <vt:lpwstr>2</vt:lpwstr>
  </property>
  <property fmtid="{D5CDD505-2E9C-101B-9397-08002B2CF9AE}" pid="12" name="MSIP_Label_0b2d0c28-e13a-4801-bbf0-29bdaa81743b_Tag">
    <vt:lpwstr>10, 0, 1, 1</vt:lpwstr>
  </property>
</Properties>
</file>