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EDD916" w14:textId="3C8EAADC" w:rsidR="00D06688" w:rsidRDefault="00D06688" w:rsidP="00D0668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97275716"/>
      <w:bookmarkStart w:id="1" w:name="OLE_LINK10"/>
      <w:bookmarkStart w:id="2" w:name="_Hlk156923369"/>
      <w:bookmarkStart w:id="3" w:name="_Hlk153530283"/>
      <w:bookmarkEnd w:id="0"/>
      <w:r>
        <w:rPr>
          <w:rFonts w:ascii="Times New Roman" w:hAnsi="Times New Roman" w:cs="Times New Roman" w:hint="eastAsia"/>
          <w:b/>
          <w:bCs/>
          <w:sz w:val="28"/>
          <w:szCs w:val="28"/>
        </w:rPr>
        <w:t>Supporting information</w:t>
      </w:r>
    </w:p>
    <w:p w14:paraId="04905721" w14:textId="77777777" w:rsidR="00D06688" w:rsidRDefault="00D06688" w:rsidP="00D0668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1"/>
    <w:p w14:paraId="5D694E1A" w14:textId="787ECCFB" w:rsidR="00076E41" w:rsidRDefault="00075B40" w:rsidP="00075B40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75B4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Beyond Qualitative Diagnosis of Li Plating in Li-ion </w:t>
      </w:r>
      <w:proofErr w:type="gramStart"/>
      <w:r w:rsidRPr="00075B40">
        <w:rPr>
          <w:rFonts w:ascii="Times New Roman" w:hAnsi="Times New Roman" w:cs="Times New Roman" w:hint="eastAsia"/>
          <w:b/>
          <w:bCs/>
          <w:sz w:val="28"/>
          <w:szCs w:val="28"/>
        </w:rPr>
        <w:t>Batteries :</w:t>
      </w:r>
      <w:proofErr w:type="gramEnd"/>
      <w:r w:rsidRPr="00075B4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A Critical-State Metric from Electrochemical Impedance Spectroscopy</w:t>
      </w:r>
    </w:p>
    <w:p w14:paraId="5B6D8E82" w14:textId="77777777" w:rsidR="00075B40" w:rsidRPr="001F3EE9" w:rsidRDefault="00075B40" w:rsidP="00076E41">
      <w:pPr>
        <w:spacing w:line="48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2"/>
    <w:p w14:paraId="7DF8FED5" w14:textId="22D7F5F8" w:rsidR="001C0BF3" w:rsidRPr="002462B6" w:rsidRDefault="001C0BF3" w:rsidP="001C0BF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2462B6">
        <w:rPr>
          <w:rFonts w:ascii="Times New Roman" w:hAnsi="Times New Roman" w:cs="Times New Roman"/>
          <w:sz w:val="24"/>
          <w:szCs w:val="24"/>
        </w:rPr>
        <w:t>Wenxuan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2462B6">
        <w:rPr>
          <w:rFonts w:ascii="Times New Roman" w:hAnsi="Times New Roman" w:cs="Times New Roman"/>
          <w:sz w:val="24"/>
          <w:szCs w:val="24"/>
        </w:rPr>
        <w:t>Hu,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proofErr w:type="gramEnd"/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 xml:space="preserve"> #</w:t>
      </w:r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Jianrong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Lin,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b</w:t>
      </w:r>
      <w:proofErr w:type="spellEnd"/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 xml:space="preserve"> #</w:t>
      </w:r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Yingao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Zhou,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Hongxin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Lin,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Wenhao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Wu,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462B6">
        <w:rPr>
          <w:rFonts w:ascii="Times New Roman" w:hAnsi="Times New Roman" w:cs="Times New Roman"/>
          <w:sz w:val="24"/>
          <w:szCs w:val="24"/>
        </w:rPr>
        <w:t xml:space="preserve">Ying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Lin,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Yonggang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Hu,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Yufan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Peng,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c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Xiaozhe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Yu,</w:t>
      </w:r>
      <w:bookmarkStart w:id="4" w:name="_Hlk210906608"/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bookmarkEnd w:id="4"/>
      <w:proofErr w:type="spellStart"/>
      <w:r w:rsidRPr="002462B6">
        <w:rPr>
          <w:rFonts w:ascii="Times New Roman" w:hAnsi="Times New Roman" w:cs="Times New Roman"/>
          <w:sz w:val="24"/>
          <w:szCs w:val="24"/>
        </w:rPr>
        <w:t>Jinding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Liang,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d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Yimin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Wei,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d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Yanting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Jin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c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Zhengliang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Gong,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b</w:t>
      </w:r>
      <w:proofErr w:type="spellEnd"/>
      <w:r w:rsidRPr="002462B6">
        <w:rPr>
          <w:rFonts w:ascii="Times New Roman" w:hAnsi="Times New Roman" w:cs="Times New Roman"/>
          <w:sz w:val="24"/>
          <w:szCs w:val="24"/>
        </w:rPr>
        <w:t xml:space="preserve"> Yong </w:t>
      </w:r>
      <w:proofErr w:type="spellStart"/>
      <w:r w:rsidRPr="002462B6">
        <w:rPr>
          <w:rFonts w:ascii="Times New Roman" w:hAnsi="Times New Roman" w:cs="Times New Roman"/>
          <w:sz w:val="24"/>
          <w:szCs w:val="24"/>
        </w:rPr>
        <w:t>Yang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EF3D61">
        <w:rPr>
          <w:rFonts w:ascii="Times New Roman" w:hAnsi="Times New Roman" w:cs="Times New Roman" w:hint="eastAsia"/>
          <w:sz w:val="24"/>
          <w:szCs w:val="24"/>
          <w:vertAlign w:val="superscript"/>
        </w:rPr>
        <w:t>c</w:t>
      </w:r>
      <w:proofErr w:type="spellEnd"/>
      <w:r w:rsidRPr="002462B6">
        <w:rPr>
          <w:rFonts w:ascii="Times New Roman" w:hAnsi="Times New Roman" w:cs="Times New Roman"/>
          <w:sz w:val="24"/>
          <w:szCs w:val="24"/>
          <w:vertAlign w:val="superscript"/>
        </w:rPr>
        <w:t>*</w:t>
      </w:r>
    </w:p>
    <w:p w14:paraId="6B74AFCA" w14:textId="77777777" w:rsidR="00D06688" w:rsidRPr="008757DB" w:rsidRDefault="00D06688" w:rsidP="00D06688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88CE2B" w14:textId="26C05DFB" w:rsidR="00D06688" w:rsidRDefault="00EF3D61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a </w:t>
      </w:r>
      <w:r w:rsidR="00D06688">
        <w:rPr>
          <w:rFonts w:ascii="Times New Roman" w:hAnsi="Times New Roman" w:cs="Times New Roman"/>
          <w:sz w:val="24"/>
          <w:szCs w:val="24"/>
        </w:rPr>
        <w:t>State Key Laboratory for Physical Chemistry of Solid Surfaces, Department of Chemistry, College of Chemistry and Chemical Engineering, Xiamen University, Xiamen, 361005, China</w:t>
      </w:r>
    </w:p>
    <w:p w14:paraId="795A3623" w14:textId="152F69A4" w:rsidR="00D06688" w:rsidRDefault="00EF3D61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b </w:t>
      </w:r>
      <w:r w:rsidR="00D06688">
        <w:rPr>
          <w:rFonts w:ascii="Times New Roman" w:hAnsi="Times New Roman" w:cs="Times New Roman"/>
          <w:sz w:val="24"/>
          <w:szCs w:val="24"/>
        </w:rPr>
        <w:t>College of Energy, Xiamen University, Xiamen, 361005, China</w:t>
      </w:r>
    </w:p>
    <w:p w14:paraId="14DBD9EC" w14:textId="00D2FB52" w:rsidR="00D06688" w:rsidRDefault="00EF3D61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c </w:t>
      </w:r>
      <w:r w:rsidR="00D06688">
        <w:rPr>
          <w:rFonts w:ascii="Times New Roman" w:hAnsi="Times New Roman" w:cs="Times New Roman"/>
          <w:sz w:val="24"/>
          <w:szCs w:val="24"/>
        </w:rPr>
        <w:t>Innovation Laboratory for Sciences and Technologies of Energy Materials of Fujian Province (IKKEM), Xiamen 361005, China</w:t>
      </w:r>
    </w:p>
    <w:p w14:paraId="5143FA4A" w14:textId="5EE7BEE4" w:rsidR="00D06688" w:rsidRDefault="00EF3D61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d</w:t>
      </w:r>
      <w:r w:rsidR="00D06688">
        <w:rPr>
          <w:rFonts w:ascii="Times New Roman" w:hAnsi="Times New Roman" w:cs="Times New Roman"/>
          <w:sz w:val="24"/>
          <w:szCs w:val="24"/>
        </w:rPr>
        <w:t xml:space="preserve"> Contemporary Amperex Technology Co., Ltd, </w:t>
      </w:r>
      <w:proofErr w:type="spellStart"/>
      <w:r w:rsidR="00D06688">
        <w:rPr>
          <w:rFonts w:ascii="Times New Roman" w:hAnsi="Times New Roman" w:cs="Times New Roman"/>
          <w:sz w:val="24"/>
          <w:szCs w:val="24"/>
        </w:rPr>
        <w:t>Ningde</w:t>
      </w:r>
      <w:proofErr w:type="spellEnd"/>
      <w:r w:rsidR="00D06688">
        <w:rPr>
          <w:rFonts w:ascii="Times New Roman" w:hAnsi="Times New Roman" w:cs="Times New Roman"/>
          <w:sz w:val="24"/>
          <w:szCs w:val="24"/>
        </w:rPr>
        <w:t xml:space="preserve"> 352100, China.</w:t>
      </w:r>
    </w:p>
    <w:p w14:paraId="37E5D4A1" w14:textId="77777777" w:rsidR="00D06688" w:rsidRDefault="00D06688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71B05F9" w14:textId="52FFC665" w:rsidR="00D06688" w:rsidRDefault="00D06688" w:rsidP="00D0668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#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Wenxuan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Hu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Jianrong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Lin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contributed equally to this work</w:t>
      </w:r>
    </w:p>
    <w:p w14:paraId="32C0E0FF" w14:textId="77777777" w:rsidR="00D06688" w:rsidRDefault="00D06688" w:rsidP="00D066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 Corresponding author</w:t>
      </w:r>
    </w:p>
    <w:bookmarkEnd w:id="3"/>
    <w:p w14:paraId="2C8471AD" w14:textId="77777777" w:rsidR="00D06688" w:rsidRDefault="00D06688" w:rsidP="00D0668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Email: yyang@xmu.edu.cn</w:t>
      </w:r>
    </w:p>
    <w:p w14:paraId="42DE4631" w14:textId="77777777" w:rsidR="003B4C9B" w:rsidRPr="003B4C9B" w:rsidRDefault="003B4C9B" w:rsidP="00D06688">
      <w:pPr>
        <w:spacing w:beforeLines="50" w:before="156" w:afterLines="50" w:after="156" w:line="360" w:lineRule="auto"/>
        <w:outlineLvl w:val="0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5C5C5900" w14:textId="77777777" w:rsidR="00D06688" w:rsidRDefault="00D06688">
      <w:pPr>
        <w:widowControl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  <w:r>
        <w:rPr>
          <w:rFonts w:ascii="Times New Roman" w:eastAsia="宋体" w:hAnsi="Times New Roman" w:cs="Times New Roman"/>
          <w:b/>
          <w:bCs/>
          <w:sz w:val="28"/>
          <w:szCs w:val="28"/>
        </w:rPr>
        <w:br w:type="page"/>
      </w:r>
    </w:p>
    <w:p w14:paraId="15A16C60" w14:textId="0B25280D" w:rsidR="00574B73" w:rsidRPr="00574B73" w:rsidRDefault="00574B73" w:rsidP="00574B73">
      <w:pPr>
        <w:spacing w:afterLines="50" w:after="156"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574B73">
        <w:rPr>
          <w:rFonts w:ascii="Times New Roman" w:eastAsia="宋体" w:hAnsi="Times New Roman" w:cs="Times New Roman" w:hint="eastAsia"/>
          <w:b/>
          <w:bCs/>
          <w:sz w:val="28"/>
          <w:szCs w:val="28"/>
        </w:rPr>
        <w:lastRenderedPageBreak/>
        <w:t>Experimental section</w:t>
      </w:r>
    </w:p>
    <w:p w14:paraId="32AD4052" w14:textId="16FDC44A" w:rsidR="00A841EE" w:rsidRPr="00FC6A5C" w:rsidRDefault="00D06688" w:rsidP="00A841E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Cell assembly</w:t>
      </w:r>
      <w:r w:rsidR="008C6F8B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:</w:t>
      </w:r>
      <w:r w:rsidR="00D30950" w:rsidRPr="00D30950">
        <w:rPr>
          <w:rFonts w:hint="eastAsia"/>
        </w:rPr>
        <w:t xml:space="preserve"> </w:t>
      </w:r>
      <w:r w:rsidR="00CB1066">
        <w:rPr>
          <w:rFonts w:ascii="Times New Roman" w:eastAsia="宋体" w:hAnsi="Times New Roman" w:cs="Times New Roman" w:hint="eastAsia"/>
          <w:sz w:val="24"/>
          <w:szCs w:val="24"/>
        </w:rPr>
        <w:t>Graphite/L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iFePO</w:t>
      </w:r>
      <w:r w:rsidR="00D30950" w:rsidRPr="00B42E5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4</w:t>
      </w:r>
      <w:r w:rsidR="00CB1066">
        <w:rPr>
          <w:rFonts w:ascii="Times New Roman" w:eastAsia="宋体" w:hAnsi="Times New Roman" w:cs="Times New Roman" w:hint="eastAsia"/>
          <w:sz w:val="24"/>
          <w:szCs w:val="24"/>
        </w:rPr>
        <w:t xml:space="preserve"> (Gr/LFP)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 pouch cells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and three-electro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>de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pouch cells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B42E5F">
        <w:rPr>
          <w:rFonts w:ascii="Times New Roman" w:eastAsia="宋体" w:hAnsi="Times New Roman" w:cs="Times New Roman" w:hint="eastAsia"/>
          <w:sz w:val="24"/>
          <w:szCs w:val="24"/>
        </w:rPr>
        <w:t xml:space="preserve">with a 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 xml:space="preserve">nominal </w:t>
      </w:r>
      <w:r w:rsidR="00B42E5F">
        <w:rPr>
          <w:rFonts w:ascii="Times New Roman" w:eastAsia="宋体" w:hAnsi="Times New Roman" w:cs="Times New Roman"/>
          <w:sz w:val="24"/>
          <w:szCs w:val="24"/>
        </w:rPr>
        <w:t>capacity</w:t>
      </w:r>
      <w:r w:rsidR="00B42E5F">
        <w:rPr>
          <w:rFonts w:ascii="Times New Roman" w:eastAsia="宋体" w:hAnsi="Times New Roman" w:cs="Times New Roman" w:hint="eastAsia"/>
          <w:sz w:val="24"/>
          <w:szCs w:val="24"/>
        </w:rPr>
        <w:t xml:space="preserve"> of </w:t>
      </w:r>
      <w:r w:rsidR="00B42E5F" w:rsidRPr="00462202">
        <w:rPr>
          <w:rFonts w:ascii="Times New Roman" w:eastAsia="宋体" w:hAnsi="Times New Roman" w:cs="Times New Roman" w:hint="eastAsia"/>
          <w:sz w:val="24"/>
          <w:szCs w:val="24"/>
        </w:rPr>
        <w:t>1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>1</w:t>
      </w:r>
      <w:r w:rsidR="00D46CDD">
        <w:rPr>
          <w:rFonts w:ascii="Times New Roman" w:eastAsia="宋体" w:hAnsi="Times New Roman" w:cs="Times New Roman" w:hint="eastAsia"/>
          <w:sz w:val="24"/>
          <w:szCs w:val="24"/>
        </w:rPr>
        <w:t>0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proofErr w:type="spellStart"/>
      <w:r w:rsidR="00B42E5F" w:rsidRPr="00462202">
        <w:rPr>
          <w:rFonts w:ascii="Times New Roman" w:eastAsia="宋体" w:hAnsi="Times New Roman" w:cs="Times New Roman" w:hint="eastAsia"/>
          <w:sz w:val="24"/>
          <w:szCs w:val="24"/>
        </w:rPr>
        <w:t>mAh</w:t>
      </w:r>
      <w:proofErr w:type="spellEnd"/>
      <w:r w:rsidR="00B42E5F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were provided 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by Contemporary Amperex Technology Co., Limited (CATL). 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>Each cell consisted of a double-sided anode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(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43.5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×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51.0 mm</w:t>
      </w:r>
      <w:r w:rsidR="001C13B2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 and two single-sided cathodes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(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42.0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×</w:t>
      </w:r>
      <w:r w:rsidR="00FC6A5C" w:rsidRPr="00B42E5F">
        <w:rPr>
          <w:rFonts w:ascii="Times New Roman" w:eastAsia="宋体" w:hAnsi="Times New Roman" w:cs="Times New Roman" w:hint="eastAsia"/>
          <w:sz w:val="24"/>
          <w:szCs w:val="24"/>
        </w:rPr>
        <w:t>49.5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657EE">
        <w:rPr>
          <w:rFonts w:ascii="Times New Roman" w:eastAsia="宋体" w:hAnsi="Times New Roman" w:cs="Times New Roman" w:hint="eastAsia"/>
          <w:sz w:val="24"/>
          <w:szCs w:val="24"/>
        </w:rPr>
        <w:t>mm</w:t>
      </w:r>
      <w:r w:rsidR="00F657EE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The N/P ratio </w:t>
      </w:r>
      <w:r w:rsidR="002721F8">
        <w:rPr>
          <w:rFonts w:ascii="Times New Roman" w:eastAsia="宋体" w:hAnsi="Times New Roman" w:cs="Times New Roman" w:hint="eastAsia"/>
          <w:sz w:val="24"/>
          <w:szCs w:val="24"/>
        </w:rPr>
        <w:t>wa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>s about 1.</w:t>
      </w:r>
      <w:r w:rsidR="008656E5">
        <w:rPr>
          <w:rFonts w:ascii="Times New Roman" w:eastAsia="宋体" w:hAnsi="Times New Roman" w:cs="Times New Roman" w:hint="eastAsia"/>
          <w:sz w:val="24"/>
          <w:szCs w:val="24"/>
        </w:rPr>
        <w:t>09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>The cell</w:t>
      </w:r>
      <w:r w:rsidR="002721F8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 w</w:t>
      </w:r>
      <w:r w:rsidR="002721F8">
        <w:rPr>
          <w:rFonts w:ascii="Times New Roman" w:eastAsia="宋体" w:hAnsi="Times New Roman" w:cs="Times New Roman" w:hint="eastAsia"/>
          <w:sz w:val="24"/>
          <w:szCs w:val="24"/>
        </w:rPr>
        <w:t>ere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 sandwiched between two steel plates with a pressure of 1.5 MPa.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The electrolyte of 0.7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M LiPF</w:t>
      </w:r>
      <w:r w:rsidR="00D30950" w:rsidRPr="00FC6A5C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6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 and 0.3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M </w:t>
      </w:r>
      <w:proofErr w:type="spellStart"/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LiFSI</w:t>
      </w:r>
      <w:proofErr w:type="spellEnd"/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 xml:space="preserve"> in </w:t>
      </w:r>
      <w:proofErr w:type="gramStart"/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EMC:DMC</w:t>
      </w:r>
      <w:proofErr w:type="gramEnd"/>
      <w:r w:rsidR="00D30950" w:rsidRPr="00462202">
        <w:rPr>
          <w:rFonts w:ascii="Times New Roman" w:eastAsia="宋体" w:hAnsi="Times New Roman" w:cs="Times New Roman" w:hint="eastAsia"/>
          <w:sz w:val="24"/>
          <w:szCs w:val="24"/>
        </w:rPr>
        <w:t>:EC = 1:2.3:3wt%, with 2wt% VC was used.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 The three-</w:t>
      </w:r>
      <w:r w:rsidR="00FC6A5C">
        <w:rPr>
          <w:rFonts w:ascii="Times New Roman" w:eastAsia="宋体" w:hAnsi="Times New Roman" w:cs="Times New Roman"/>
          <w:sz w:val="24"/>
          <w:szCs w:val="24"/>
        </w:rPr>
        <w:t>electro</w:t>
      </w:r>
      <w:r w:rsidR="00F657EE">
        <w:rPr>
          <w:rFonts w:ascii="Times New Roman" w:eastAsia="宋体" w:hAnsi="Times New Roman" w:cs="Times New Roman" w:hint="eastAsia"/>
          <w:sz w:val="24"/>
          <w:szCs w:val="24"/>
        </w:rPr>
        <w:t xml:space="preserve">de </w:t>
      </w:r>
      <w:r w:rsidR="00FC6A5C">
        <w:rPr>
          <w:rFonts w:ascii="Times New Roman" w:eastAsia="宋体" w:hAnsi="Times New Roman" w:cs="Times New Roman" w:hint="eastAsia"/>
          <w:sz w:val="24"/>
          <w:szCs w:val="24"/>
        </w:rPr>
        <w:t xml:space="preserve">pouch cells were used 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>in the DEIS tests, while the two-electrode</w:t>
      </w:r>
      <w:r w:rsidR="008656E5">
        <w:rPr>
          <w:rFonts w:ascii="Times New Roman" w:eastAsia="宋体" w:hAnsi="Times New Roman" w:cs="Times New Roman" w:hint="eastAsia"/>
          <w:sz w:val="24"/>
          <w:szCs w:val="24"/>
        </w:rPr>
        <w:t xml:space="preserve"> cells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 xml:space="preserve"> were used in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 xml:space="preserve"> MST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 xml:space="preserve">and 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>cycling aging tests.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 xml:space="preserve"> In th</w:t>
      </w:r>
      <w:r w:rsidR="008656E5">
        <w:rPr>
          <w:rFonts w:ascii="Times New Roman" w:eastAsia="宋体" w:hAnsi="Times New Roman" w:cs="Times New Roman" w:hint="eastAsia"/>
          <w:sz w:val="24"/>
          <w:szCs w:val="24"/>
        </w:rPr>
        <w:t>is work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>, a special cathode-excess Gr/LFP pouch cell (N/P ratio = 0.6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>7</w:t>
      </w:r>
      <w:r w:rsidR="00912E5F">
        <w:rPr>
          <w:rFonts w:ascii="Times New Roman" w:eastAsia="宋体" w:hAnsi="Times New Roman" w:cs="Times New Roman" w:hint="eastAsia"/>
          <w:sz w:val="24"/>
          <w:szCs w:val="24"/>
        </w:rPr>
        <w:t xml:space="preserve">) were used in some tests. All these cells 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 xml:space="preserve">were </w:t>
      </w:r>
      <w:r w:rsidR="00CB1066">
        <w:rPr>
          <w:rFonts w:ascii="Times New Roman" w:eastAsia="宋体" w:hAnsi="Times New Roman" w:cs="Times New Roman" w:hint="eastAsia"/>
          <w:sz w:val="24"/>
          <w:szCs w:val="24"/>
        </w:rPr>
        <w:t>prepared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 xml:space="preserve"> by using the same </w:t>
      </w:r>
      <w:r w:rsidR="002721F8">
        <w:rPr>
          <w:rFonts w:ascii="Times New Roman" w:eastAsia="宋体" w:hAnsi="Times New Roman" w:cs="Times New Roman" w:hint="eastAsia"/>
          <w:sz w:val="24"/>
          <w:szCs w:val="24"/>
        </w:rPr>
        <w:t>electrolyte</w:t>
      </w:r>
      <w:r w:rsidR="00D46CDD">
        <w:rPr>
          <w:rFonts w:ascii="Times New Roman" w:eastAsia="宋体" w:hAnsi="Times New Roman" w:cs="Times New Roman" w:hint="eastAsia"/>
          <w:sz w:val="24"/>
          <w:szCs w:val="24"/>
        </w:rPr>
        <w:t xml:space="preserve"> and 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 xml:space="preserve">graphite 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 xml:space="preserve">anode but an excess </w:t>
      </w:r>
      <w:r w:rsidR="00D46CDD">
        <w:rPr>
          <w:rFonts w:ascii="Times New Roman" w:eastAsia="宋体" w:hAnsi="Times New Roman" w:cs="Times New Roman" w:hint="eastAsia"/>
          <w:sz w:val="24"/>
          <w:szCs w:val="24"/>
        </w:rPr>
        <w:t xml:space="preserve">LFP </w:t>
      </w:r>
      <w:r w:rsidR="00A841EE">
        <w:rPr>
          <w:rFonts w:ascii="Times New Roman" w:eastAsia="宋体" w:hAnsi="Times New Roman" w:cs="Times New Roman" w:hint="eastAsia"/>
          <w:sz w:val="24"/>
          <w:szCs w:val="24"/>
        </w:rPr>
        <w:t>cathode.</w:t>
      </w:r>
      <w:r w:rsidR="00F657EE">
        <w:rPr>
          <w:rFonts w:ascii="Times New Roman" w:eastAsia="宋体" w:hAnsi="Times New Roman" w:cs="Times New Roman" w:hint="eastAsia"/>
          <w:sz w:val="24"/>
          <w:szCs w:val="24"/>
        </w:rPr>
        <w:t xml:space="preserve"> In the part of validating Li plating quantification strategy, the 2.3Ah Gr/LFP pouch cells 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>with the same type of electrolyte, cathode and anode but with a larger area (87</w:t>
      </w:r>
      <w:r w:rsidR="001F3EE9" w:rsidRPr="00B42E5F">
        <w:rPr>
          <w:rFonts w:ascii="Times New Roman" w:eastAsia="宋体" w:hAnsi="Times New Roman" w:cs="Times New Roman" w:hint="eastAsia"/>
          <w:sz w:val="24"/>
          <w:szCs w:val="24"/>
        </w:rPr>
        <w:t>×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>520 mm</w:t>
      </w:r>
      <w:r w:rsidR="001F3EE9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F657EE">
        <w:rPr>
          <w:rFonts w:ascii="Times New Roman" w:eastAsia="宋体" w:hAnsi="Times New Roman" w:cs="Times New Roman" w:hint="eastAsia"/>
          <w:sz w:val="24"/>
          <w:szCs w:val="24"/>
        </w:rPr>
        <w:t xml:space="preserve">were used. </w:t>
      </w:r>
    </w:p>
    <w:p w14:paraId="404BD394" w14:textId="77777777" w:rsidR="00D06688" w:rsidRPr="00912E5F" w:rsidRDefault="00D06688" w:rsidP="00D0668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38009F3F" w14:textId="77777777" w:rsidR="00D06688" w:rsidRPr="00574B73" w:rsidRDefault="00D06688" w:rsidP="00D06688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574B7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Electrochemical measurements</w:t>
      </w:r>
    </w:p>
    <w:p w14:paraId="0CADDA9B" w14:textId="7BCBD3D1" w:rsidR="00150278" w:rsidRPr="00150278" w:rsidRDefault="00574B73" w:rsidP="00016F1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Dynamic electrochemical impedance spectroscopy (DEIS)</w:t>
      </w:r>
      <w:r w:rsidRPr="00C50AC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:</w:t>
      </w:r>
      <w:r w:rsidR="000C5B1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="000C5B1A" w:rsidRPr="000C5B1A">
        <w:rPr>
          <w:rFonts w:ascii="Times New Roman" w:eastAsia="宋体" w:hAnsi="Times New Roman" w:cs="Times New Roman" w:hint="eastAsia"/>
          <w:sz w:val="24"/>
          <w:szCs w:val="24"/>
        </w:rPr>
        <w:t xml:space="preserve">DEIS technique uses a modulated current with a direct current superimposed on an alternating current as an excitation signal, which can measure the impedance change of an electrochemical system during the charging </w:t>
      </w:r>
      <w:r w:rsidR="000C5B1A">
        <w:rPr>
          <w:rFonts w:ascii="Times New Roman" w:eastAsia="宋体" w:hAnsi="Times New Roman" w:cs="Times New Roman" w:hint="eastAsia"/>
          <w:sz w:val="24"/>
          <w:szCs w:val="24"/>
        </w:rPr>
        <w:t>or</w:t>
      </w:r>
      <w:r w:rsidR="000C5B1A" w:rsidRPr="000C5B1A">
        <w:rPr>
          <w:rFonts w:ascii="Times New Roman" w:eastAsia="宋体" w:hAnsi="Times New Roman" w:cs="Times New Roman" w:hint="eastAsia"/>
          <w:sz w:val="24"/>
          <w:szCs w:val="24"/>
        </w:rPr>
        <w:t xml:space="preserve"> discharging process.</w:t>
      </w:r>
      <w:r w:rsidR="000C5B1A">
        <w:rPr>
          <w:rFonts w:ascii="Times New Roman" w:eastAsia="宋体" w:hAnsi="Times New Roman" w:cs="Times New Roman" w:hint="eastAsia"/>
          <w:sz w:val="24"/>
          <w:szCs w:val="24"/>
        </w:rPr>
        <w:t xml:space="preserve"> Nevertheless, the experimental parameters of the technique must </w:t>
      </w:r>
      <w:r w:rsidR="000C5B1A" w:rsidRPr="000C5B1A">
        <w:rPr>
          <w:rFonts w:ascii="Times New Roman" w:eastAsia="宋体" w:hAnsi="Times New Roman" w:cs="Times New Roman" w:hint="eastAsia"/>
          <w:sz w:val="24"/>
          <w:szCs w:val="24"/>
        </w:rPr>
        <w:t xml:space="preserve">be strictly controlled to </w:t>
      </w:r>
      <w:r w:rsidR="000C5B1A">
        <w:rPr>
          <w:rFonts w:ascii="Times New Roman" w:eastAsia="宋体" w:hAnsi="Times New Roman" w:cs="Times New Roman" w:hint="eastAsia"/>
          <w:sz w:val="24"/>
          <w:szCs w:val="24"/>
        </w:rPr>
        <w:t>guarantee</w:t>
      </w:r>
      <w:r w:rsidR="000C5B1A" w:rsidRPr="000C5B1A">
        <w:rPr>
          <w:rFonts w:ascii="Times New Roman" w:eastAsia="宋体" w:hAnsi="Times New Roman" w:cs="Times New Roman" w:hint="eastAsia"/>
          <w:sz w:val="24"/>
          <w:szCs w:val="24"/>
        </w:rPr>
        <w:t xml:space="preserve"> the quality of the data.</w:t>
      </w:r>
      <w:r w:rsidR="00054A19">
        <w:rPr>
          <w:rFonts w:ascii="Times New Roman" w:eastAsia="宋体" w:hAnsi="Times New Roman" w:cs="Times New Roman" w:hint="eastAsia"/>
          <w:sz w:val="24"/>
          <w:szCs w:val="24"/>
        </w:rPr>
        <w:t xml:space="preserve"> Firstly, the </w:t>
      </w:r>
      <w:r w:rsidR="00054A19">
        <w:rPr>
          <w:rFonts w:ascii="Times New Roman" w:eastAsia="宋体" w:hAnsi="Times New Roman" w:cs="Times New Roman"/>
          <w:sz w:val="24"/>
          <w:szCs w:val="24"/>
        </w:rPr>
        <w:t>amplitude</w:t>
      </w:r>
      <w:r w:rsidR="00054A19">
        <w:rPr>
          <w:rFonts w:ascii="Times New Roman" w:eastAsia="宋体" w:hAnsi="Times New Roman" w:cs="Times New Roman" w:hint="eastAsia"/>
          <w:sz w:val="24"/>
          <w:szCs w:val="24"/>
        </w:rPr>
        <w:t xml:space="preserve"> of alternating current should be big enough to overcome the </w:t>
      </w:r>
      <w:r w:rsidR="002C0C98">
        <w:rPr>
          <w:rFonts w:ascii="Times New Roman" w:eastAsia="宋体" w:hAnsi="Times New Roman" w:cs="Times New Roman"/>
          <w:sz w:val="24"/>
          <w:szCs w:val="24"/>
        </w:rPr>
        <w:t>interference</w:t>
      </w:r>
      <w:r w:rsidR="002C0C98">
        <w:rPr>
          <w:rFonts w:ascii="Times New Roman" w:eastAsia="宋体" w:hAnsi="Times New Roman" w:cs="Times New Roman" w:hint="eastAsia"/>
          <w:sz w:val="24"/>
          <w:szCs w:val="24"/>
        </w:rPr>
        <w:t xml:space="preserve"> of the direct current on impedance. Herein, the </w:t>
      </w:r>
      <w:r w:rsidR="002C0C98">
        <w:rPr>
          <w:rFonts w:ascii="Times New Roman" w:eastAsia="宋体" w:hAnsi="Times New Roman" w:cs="Times New Roman"/>
          <w:sz w:val="24"/>
          <w:szCs w:val="24"/>
        </w:rPr>
        <w:t>amplitude</w:t>
      </w:r>
      <w:r w:rsidR="002C0C98">
        <w:rPr>
          <w:rFonts w:ascii="Times New Roman" w:eastAsia="宋体" w:hAnsi="Times New Roman" w:cs="Times New Roman" w:hint="eastAsia"/>
          <w:sz w:val="24"/>
          <w:szCs w:val="24"/>
        </w:rPr>
        <w:t xml:space="preserve"> of all DEIS tests use a 10% of the direct current when the charging current</w:t>
      </w:r>
      <w:r w:rsidR="00382058">
        <w:rPr>
          <w:rFonts w:ascii="Times New Roman" w:eastAsia="宋体" w:hAnsi="Times New Roman" w:cs="Times New Roman" w:hint="eastAsia"/>
          <w:sz w:val="24"/>
          <w:szCs w:val="24"/>
        </w:rPr>
        <w:t>s exceed</w:t>
      </w:r>
      <w:r w:rsidR="002C0C98">
        <w:rPr>
          <w:rFonts w:ascii="Times New Roman" w:eastAsia="宋体" w:hAnsi="Times New Roman" w:cs="Times New Roman" w:hint="eastAsia"/>
          <w:sz w:val="24"/>
          <w:szCs w:val="24"/>
        </w:rPr>
        <w:t xml:space="preserve"> 1C, otherwise, the </w:t>
      </w:r>
      <w:r w:rsidR="002C0C98">
        <w:rPr>
          <w:rFonts w:ascii="Times New Roman" w:eastAsia="宋体" w:hAnsi="Times New Roman" w:cs="Times New Roman"/>
          <w:sz w:val="24"/>
          <w:szCs w:val="24"/>
        </w:rPr>
        <w:t>amplitude</w:t>
      </w:r>
      <w:r w:rsidR="00382058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="002C0C9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382058">
        <w:rPr>
          <w:rFonts w:ascii="Times New Roman" w:eastAsia="宋体" w:hAnsi="Times New Roman" w:cs="Times New Roman" w:hint="eastAsia"/>
          <w:sz w:val="24"/>
          <w:szCs w:val="24"/>
        </w:rPr>
        <w:t xml:space="preserve">are </w:t>
      </w:r>
      <w:r w:rsidR="002C0C98">
        <w:rPr>
          <w:rFonts w:ascii="Times New Roman" w:eastAsia="宋体" w:hAnsi="Times New Roman" w:cs="Times New Roman" w:hint="eastAsia"/>
          <w:sz w:val="24"/>
          <w:szCs w:val="24"/>
        </w:rPr>
        <w:t>fixed at 0.1C.</w:t>
      </w:r>
      <w:r w:rsidR="00054A1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08532D" w:rsidRPr="0008532D">
        <w:rPr>
          <w:rFonts w:ascii="Times New Roman" w:eastAsia="宋体" w:hAnsi="Times New Roman" w:cs="Times New Roman" w:hint="eastAsia"/>
          <w:sz w:val="24"/>
          <w:szCs w:val="24"/>
        </w:rPr>
        <w:t xml:space="preserve">Secondly, the low frequency ranges should be discarded as many as possible on the premise that the impedance of the charge transfer </w:t>
      </w:r>
      <w:r w:rsidR="0008532D" w:rsidRPr="0008532D">
        <w:rPr>
          <w:rFonts w:ascii="Times New Roman" w:eastAsia="宋体" w:hAnsi="Times New Roman" w:cs="Times New Roman"/>
          <w:sz w:val="24"/>
          <w:szCs w:val="24"/>
        </w:rPr>
        <w:t xml:space="preserve">process is fully presented. In this work, the frequency ranges </w:t>
      </w:r>
      <w:r w:rsidR="00CD6531">
        <w:rPr>
          <w:rFonts w:ascii="Times New Roman" w:eastAsia="宋体" w:hAnsi="Times New Roman" w:cs="Times New Roman" w:hint="eastAsia"/>
          <w:sz w:val="24"/>
          <w:szCs w:val="24"/>
        </w:rPr>
        <w:t>tested</w:t>
      </w:r>
      <w:r w:rsidR="0008532D" w:rsidRPr="0008532D">
        <w:rPr>
          <w:rFonts w:ascii="Times New Roman" w:eastAsia="宋体" w:hAnsi="Times New Roman" w:cs="Times New Roman"/>
          <w:sz w:val="24"/>
          <w:szCs w:val="24"/>
        </w:rPr>
        <w:t xml:space="preserve"> in 0℃, 25℃, 45℃</w:t>
      </w:r>
      <w:r w:rsidR="0008532D">
        <w:rPr>
          <w:rFonts w:ascii="Times New Roman" w:eastAsia="宋体" w:hAnsi="Times New Roman" w:cs="Times New Roman" w:hint="eastAsia"/>
          <w:sz w:val="24"/>
          <w:szCs w:val="24"/>
        </w:rPr>
        <w:t xml:space="preserve"> are 50</w:t>
      </w:r>
      <w:r w:rsidR="00C96570">
        <w:rPr>
          <w:rFonts w:ascii="Times New Roman" w:eastAsia="宋体" w:hAnsi="Times New Roman" w:cs="Times New Roman" w:hint="eastAsia"/>
          <w:sz w:val="24"/>
          <w:szCs w:val="24"/>
        </w:rPr>
        <w:t>k</w:t>
      </w:r>
      <w:r w:rsidR="0008532D">
        <w:rPr>
          <w:rFonts w:ascii="Times New Roman" w:eastAsia="宋体" w:hAnsi="Times New Roman" w:cs="Times New Roman" w:hint="eastAsia"/>
          <w:sz w:val="24"/>
          <w:szCs w:val="24"/>
        </w:rPr>
        <w:t xml:space="preserve">~2Hz, 50k~10Hz, </w:t>
      </w:r>
      <w:r w:rsidR="00CD6531">
        <w:rPr>
          <w:rFonts w:ascii="Times New Roman" w:eastAsia="宋体" w:hAnsi="Times New Roman" w:cs="Times New Roman" w:hint="eastAsia"/>
          <w:sz w:val="24"/>
          <w:szCs w:val="24"/>
        </w:rPr>
        <w:t>20k~2</w:t>
      </w:r>
      <w:r w:rsidR="00C96570">
        <w:rPr>
          <w:rFonts w:ascii="Times New Roman" w:eastAsia="宋体" w:hAnsi="Times New Roman" w:cs="Times New Roman" w:hint="eastAsia"/>
          <w:sz w:val="24"/>
          <w:szCs w:val="24"/>
        </w:rPr>
        <w:t>0</w:t>
      </w:r>
      <w:r w:rsidR="00CD6531">
        <w:rPr>
          <w:rFonts w:ascii="Times New Roman" w:eastAsia="宋体" w:hAnsi="Times New Roman" w:cs="Times New Roman" w:hint="eastAsia"/>
          <w:sz w:val="24"/>
          <w:szCs w:val="24"/>
        </w:rPr>
        <w:t xml:space="preserve">Hz, respectively, </w:t>
      </w:r>
      <w:r w:rsidR="00CD6531">
        <w:rPr>
          <w:rFonts w:ascii="Times New Roman" w:eastAsia="宋体" w:hAnsi="Times New Roman" w:cs="Times New Roman"/>
          <w:sz w:val="24"/>
          <w:szCs w:val="24"/>
        </w:rPr>
        <w:t>corresponding</w:t>
      </w:r>
      <w:r w:rsidR="00CD6531">
        <w:rPr>
          <w:rFonts w:ascii="Times New Roman" w:eastAsia="宋体" w:hAnsi="Times New Roman" w:cs="Times New Roman" w:hint="eastAsia"/>
          <w:sz w:val="24"/>
          <w:szCs w:val="24"/>
        </w:rPr>
        <w:t xml:space="preserve"> to the time of 26, 23, 20s for a single EIS test.</w:t>
      </w:r>
      <w:r w:rsidR="001D53C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1B1C13">
        <w:rPr>
          <w:rFonts w:ascii="Times New Roman" w:eastAsia="宋体" w:hAnsi="Times New Roman" w:cs="Times New Roman" w:hint="eastAsia"/>
          <w:sz w:val="24"/>
          <w:szCs w:val="24"/>
        </w:rPr>
        <w:t xml:space="preserve">All the DEIS tests </w:t>
      </w:r>
      <w:r w:rsidR="001D53CF">
        <w:rPr>
          <w:rFonts w:ascii="Times New Roman" w:eastAsia="宋体" w:hAnsi="Times New Roman" w:cs="Times New Roman" w:hint="eastAsia"/>
          <w:sz w:val="24"/>
          <w:szCs w:val="24"/>
        </w:rPr>
        <w:t>a</w:t>
      </w:r>
      <w:r w:rsidR="001B1C13">
        <w:rPr>
          <w:rFonts w:ascii="Times New Roman" w:eastAsia="宋体" w:hAnsi="Times New Roman" w:cs="Times New Roman" w:hint="eastAsia"/>
          <w:sz w:val="24"/>
          <w:szCs w:val="24"/>
        </w:rPr>
        <w:t>re operated on</w:t>
      </w:r>
      <w:r w:rsidR="005C4343" w:rsidRPr="005C4343">
        <w:rPr>
          <w:rFonts w:ascii="Times New Roman" w:eastAsia="宋体" w:hAnsi="Times New Roman" w:cs="Times New Roman" w:hint="eastAsia"/>
          <w:sz w:val="24"/>
          <w:szCs w:val="24"/>
        </w:rPr>
        <w:t xml:space="preserve"> an electrochemical workstation </w:t>
      </w:r>
      <w:r w:rsidR="005C4343" w:rsidRPr="005C4343">
        <w:rPr>
          <w:rFonts w:ascii="Times New Roman" w:eastAsia="宋体" w:hAnsi="Times New Roman" w:cs="Times New Roman" w:hint="eastAsia"/>
          <w:sz w:val="24"/>
          <w:szCs w:val="24"/>
        </w:rPr>
        <w:lastRenderedPageBreak/>
        <w:t>(VMP</w:t>
      </w:r>
      <w:r w:rsidR="002F1F02">
        <w:rPr>
          <w:rFonts w:ascii="Times New Roman" w:eastAsia="宋体" w:hAnsi="Times New Roman" w:cs="Times New Roman" w:hint="eastAsia"/>
          <w:sz w:val="24"/>
          <w:szCs w:val="24"/>
        </w:rPr>
        <w:t xml:space="preserve">-3e, </w:t>
      </w:r>
      <w:r w:rsidR="005C4343" w:rsidRPr="005C4343">
        <w:rPr>
          <w:rFonts w:ascii="Times New Roman" w:eastAsia="宋体" w:hAnsi="Times New Roman" w:cs="Times New Roman" w:hint="eastAsia"/>
          <w:sz w:val="24"/>
          <w:szCs w:val="24"/>
        </w:rPr>
        <w:t>Biologic, France).</w:t>
      </w:r>
      <w:r w:rsidR="007D3393">
        <w:rPr>
          <w:rFonts w:ascii="Times New Roman" w:eastAsia="宋体" w:hAnsi="Times New Roman" w:cs="Times New Roman" w:hint="eastAsia"/>
          <w:sz w:val="24"/>
          <w:szCs w:val="24"/>
        </w:rPr>
        <w:t xml:space="preserve"> The distribution relation times (DRT) method </w:t>
      </w:r>
      <w:r w:rsidR="001F3EE9">
        <w:rPr>
          <w:rFonts w:ascii="Times New Roman" w:eastAsia="宋体" w:hAnsi="Times New Roman" w:cs="Times New Roman" w:hint="eastAsia"/>
          <w:sz w:val="24"/>
          <w:szCs w:val="24"/>
        </w:rPr>
        <w:t xml:space="preserve">was employed </w:t>
      </w:r>
      <w:r w:rsidR="007D3393">
        <w:rPr>
          <w:rFonts w:ascii="Times New Roman" w:eastAsia="宋体" w:hAnsi="Times New Roman" w:cs="Times New Roman" w:hint="eastAsia"/>
          <w:sz w:val="24"/>
          <w:szCs w:val="24"/>
        </w:rPr>
        <w:t xml:space="preserve">based on the open access tool, </w:t>
      </w:r>
      <w:proofErr w:type="spellStart"/>
      <w:r w:rsidR="007D3393" w:rsidRPr="007D339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pyDRTtools</w:t>
      </w:r>
      <w:proofErr w:type="spellEnd"/>
      <w:r w:rsidR="007D3393" w:rsidRPr="007D339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-master</w:t>
      </w:r>
      <w:r w:rsidR="007D3393">
        <w:rPr>
          <w:rFonts w:ascii="Times New Roman" w:eastAsia="宋体" w:hAnsi="Times New Roman" w:cs="Times New Roman" w:hint="eastAsia"/>
          <w:sz w:val="24"/>
          <w:szCs w:val="24"/>
        </w:rPr>
        <w:t xml:space="preserve">, programmed by </w:t>
      </w:r>
      <w:proofErr w:type="spellStart"/>
      <w:r w:rsidR="007D3393">
        <w:rPr>
          <w:rFonts w:ascii="Times New Roman" w:eastAsia="宋体" w:hAnsi="Times New Roman" w:cs="Times New Roman" w:hint="eastAsia"/>
          <w:sz w:val="24"/>
          <w:szCs w:val="24"/>
        </w:rPr>
        <w:t>Ciucci</w:t>
      </w:r>
      <w:r w:rsidR="007D3393">
        <w:rPr>
          <w:rFonts w:ascii="Times New Roman" w:eastAsia="宋体" w:hAnsi="Times New Roman" w:cs="Times New Roman"/>
          <w:sz w:val="24"/>
          <w:szCs w:val="24"/>
        </w:rPr>
        <w:t>’</w:t>
      </w:r>
      <w:r w:rsidR="007D3393">
        <w:rPr>
          <w:rFonts w:ascii="Times New Roman" w:eastAsia="宋体" w:hAnsi="Times New Roman" w:cs="Times New Roman" w:hint="eastAsia"/>
          <w:sz w:val="24"/>
          <w:szCs w:val="24"/>
        </w:rPr>
        <w:t>s</w:t>
      </w:r>
      <w:proofErr w:type="spellEnd"/>
      <w:r w:rsidR="007D3393">
        <w:rPr>
          <w:rFonts w:ascii="Times New Roman" w:eastAsia="宋体" w:hAnsi="Times New Roman" w:cs="Times New Roman" w:hint="eastAsia"/>
          <w:sz w:val="24"/>
          <w:szCs w:val="24"/>
        </w:rPr>
        <w:t xml:space="preserve"> group</w:t>
      </w:r>
      <w:r w:rsidR="00894AAA" w:rsidRPr="00894AAA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894AAA" w:rsidRPr="00894AAA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 xml:space="preserve"> </w:t>
      </w:r>
      <w:bookmarkStart w:id="5" w:name="OLE_LINK4"/>
      <w:r w:rsidR="00894AAA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[1-2]</w:t>
      </w:r>
      <w:bookmarkEnd w:id="5"/>
    </w:p>
    <w:p w14:paraId="11B7D992" w14:textId="77777777" w:rsidR="00A40172" w:rsidRDefault="00A40172" w:rsidP="00016F1E">
      <w:pPr>
        <w:spacing w:line="360" w:lineRule="auto"/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</w:pPr>
    </w:p>
    <w:p w14:paraId="7F01D270" w14:textId="53C4AF16" w:rsidR="00150278" w:rsidRDefault="002D3418" w:rsidP="00016F1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Operando </w:t>
      </w:r>
      <w:r w:rsidR="00150278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electrochemical </w:t>
      </w:r>
      <w:proofErr w:type="spellStart"/>
      <w:r w:rsidR="00CB3686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ss</w:t>
      </w: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NMR</w:t>
      </w:r>
      <w:proofErr w:type="spellEnd"/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 measurement:</w:t>
      </w:r>
      <w:r w:rsidR="00940EDC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 </w:t>
      </w:r>
      <w:r w:rsidRPr="002C4499">
        <w:rPr>
          <w:rFonts w:ascii="Times New Roman" w:eastAsia="宋体" w:hAnsi="Times New Roman" w:cs="Times New Roman" w:hint="eastAsia"/>
          <w:sz w:val="24"/>
          <w:szCs w:val="24"/>
        </w:rPr>
        <w:t>The operan</w:t>
      </w:r>
      <w:r w:rsidRPr="00A37A97">
        <w:rPr>
          <w:rFonts w:ascii="Times New Roman" w:eastAsia="宋体" w:hAnsi="Times New Roman" w:cs="Times New Roman"/>
          <w:sz w:val="24"/>
          <w:szCs w:val="24"/>
        </w:rPr>
        <w:t>do solid-state NMR experiments were carried out on the Bruker a</w:t>
      </w:r>
      <w:r w:rsidR="00A63B37">
        <w:rPr>
          <w:rFonts w:ascii="Times New Roman" w:eastAsia="宋体" w:hAnsi="Times New Roman" w:cs="Times New Roman" w:hint="eastAsia"/>
          <w:sz w:val="24"/>
          <w:szCs w:val="24"/>
        </w:rPr>
        <w:t>d</w:t>
      </w:r>
      <w:r w:rsidRPr="00A37A97">
        <w:rPr>
          <w:rFonts w:ascii="Times New Roman" w:eastAsia="宋体" w:hAnsi="Times New Roman" w:cs="Times New Roman"/>
          <w:sz w:val="24"/>
          <w:szCs w:val="24"/>
        </w:rPr>
        <w:t xml:space="preserve">vance 400 solid-state NMR spectrometer to quantitatively analyze 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the change of </w:t>
      </w:r>
      <w:r w:rsidR="00CB3686" w:rsidRPr="00A37A97">
        <w:rPr>
          <w:rFonts w:ascii="Times New Roman" w:eastAsia="宋体" w:hAnsi="Times New Roman" w:cs="Times New Roman"/>
          <w:sz w:val="24"/>
          <w:szCs w:val="24"/>
        </w:rPr>
        <w:t>Li</w:t>
      </w:r>
      <w:r w:rsidRPr="00A37A97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>metal and graphite intercalated compounds (GIC) during charging and discharging</w:t>
      </w:r>
      <w:r w:rsidRPr="00A37A97">
        <w:rPr>
          <w:rFonts w:ascii="Times New Roman" w:eastAsia="宋体" w:hAnsi="Times New Roman" w:cs="Times New Roman"/>
          <w:sz w:val="24"/>
          <w:szCs w:val="24"/>
        </w:rPr>
        <w:t>.</w:t>
      </w:r>
      <w:r w:rsidR="00CB3686" w:rsidRPr="00A37A97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>A custom-designed operando probe and battery mold were independently developed</w:t>
      </w:r>
      <w:r w:rsidR="00016F1E" w:rsidRPr="00A37A97">
        <w:rPr>
          <w:rFonts w:ascii="Times New Roman" w:eastAsia="宋体" w:hAnsi="Times New Roman" w:cs="Times New Roman"/>
          <w:sz w:val="24"/>
          <w:szCs w:val="24"/>
        </w:rPr>
        <w:t xml:space="preserve"> to meet the specific requirements of these experiments.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 The operando battery mold, </w:t>
      </w:r>
      <w:r w:rsidR="00016F1E" w:rsidRPr="00A37A97">
        <w:rPr>
          <w:rFonts w:ascii="Times New Roman" w:eastAsia="宋体" w:hAnsi="Times New Roman" w:cs="Times New Roman"/>
          <w:sz w:val="24"/>
          <w:szCs w:val="24"/>
        </w:rPr>
        <w:t>constructed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 from PEEK material, incorporates internal O-rings to enhance gas tightness and features eight external screws for effective sealing. The operando battery configuration consists of an LFP cathode and graphite anode</w:t>
      </w:r>
      <w:r w:rsidR="003A2662">
        <w:rPr>
          <w:rFonts w:ascii="Times New Roman" w:eastAsia="宋体" w:hAnsi="Times New Roman" w:cs="Times New Roman" w:hint="eastAsia"/>
          <w:sz w:val="24"/>
          <w:szCs w:val="24"/>
        </w:rPr>
        <w:t xml:space="preserve"> (9 </w:t>
      </w:r>
      <w:r w:rsidR="003A2662" w:rsidRPr="00B42E5F">
        <w:rPr>
          <w:rFonts w:ascii="Times New Roman" w:eastAsia="宋体" w:hAnsi="Times New Roman" w:cs="Times New Roman" w:hint="eastAsia"/>
          <w:sz w:val="24"/>
          <w:szCs w:val="24"/>
        </w:rPr>
        <w:t>×</w:t>
      </w:r>
      <w:r w:rsidR="003A2662">
        <w:rPr>
          <w:rFonts w:ascii="Times New Roman" w:eastAsia="宋体" w:hAnsi="Times New Roman" w:cs="Times New Roman" w:hint="eastAsia"/>
          <w:sz w:val="24"/>
          <w:szCs w:val="24"/>
        </w:rPr>
        <w:t xml:space="preserve"> 18 mm</w:t>
      </w:r>
      <w:r w:rsidR="001C13B2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r w:rsidR="003A2662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 with a N/P ratio of 1.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>09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>,</w:t>
      </w:r>
      <w:r w:rsidR="00016F1E" w:rsidRPr="00A37A97">
        <w:rPr>
          <w:rFonts w:ascii="Times New Roman" w:hAnsi="Times New Roman" w:cs="Times New Roman"/>
        </w:rPr>
        <w:t xml:space="preserve"> </w:t>
      </w:r>
      <w:r w:rsidR="00016F1E" w:rsidRPr="00A37A97">
        <w:rPr>
          <w:rFonts w:ascii="Times New Roman" w:eastAsia="宋体" w:hAnsi="Times New Roman" w:cs="Times New Roman"/>
          <w:sz w:val="24"/>
          <w:szCs w:val="24"/>
        </w:rPr>
        <w:t>consistent with that of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 the pouch cell.</w:t>
      </w:r>
      <w:r w:rsidR="00016F1E" w:rsidRPr="00A37A97">
        <w:rPr>
          <w:rFonts w:ascii="Times New Roman" w:eastAsia="宋体" w:hAnsi="Times New Roman" w:cs="Times New Roman"/>
          <w:sz w:val="24"/>
          <w:szCs w:val="24"/>
        </w:rPr>
        <w:t xml:space="preserve"> A total of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D56A35" w:rsidRPr="00A840EF">
        <w:rPr>
          <w:rFonts w:ascii="Times New Roman" w:eastAsia="宋体" w:hAnsi="Times New Roman" w:cs="Times New Roman"/>
          <w:sz w:val="24"/>
          <w:szCs w:val="24"/>
        </w:rPr>
        <w:t xml:space="preserve">200 </w:t>
      </w:r>
      <w:proofErr w:type="spellStart"/>
      <w:r w:rsidR="00A840EF" w:rsidRPr="00A840EF">
        <w:rPr>
          <w:rFonts w:ascii="Times New Roman" w:eastAsia="宋体" w:hAnsi="Times New Roman" w:cs="Times New Roman"/>
          <w:sz w:val="24"/>
          <w:szCs w:val="24"/>
        </w:rPr>
        <w:t>μL</w:t>
      </w:r>
      <w:proofErr w:type="spellEnd"/>
      <w:r w:rsidR="00D56A35" w:rsidRPr="00A840EF">
        <w:rPr>
          <w:rFonts w:ascii="Times New Roman" w:eastAsia="宋体" w:hAnsi="Times New Roman" w:cs="Times New Roman"/>
          <w:sz w:val="24"/>
          <w:szCs w:val="24"/>
        </w:rPr>
        <w:t xml:space="preserve"> electrolyte</w:t>
      </w:r>
      <w:r w:rsidR="00016F1E" w:rsidRPr="00A840EF">
        <w:rPr>
          <w:rFonts w:ascii="Times New Roman" w:eastAsia="宋体" w:hAnsi="Times New Roman" w:cs="Times New Roman"/>
          <w:sz w:val="24"/>
          <w:szCs w:val="24"/>
        </w:rPr>
        <w:t xml:space="preserve"> (1 M LiPF</w:t>
      </w:r>
      <w:r w:rsidR="00016F1E" w:rsidRPr="00A840EF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016F1E" w:rsidRPr="00A840EF">
        <w:rPr>
          <w:rFonts w:ascii="Times New Roman" w:eastAsia="宋体" w:hAnsi="Times New Roman" w:cs="Times New Roman"/>
          <w:sz w:val="24"/>
          <w:szCs w:val="24"/>
        </w:rPr>
        <w:t xml:space="preserve">, EC: EMC = 3:7, </w:t>
      </w:r>
      <w:r w:rsidR="00A37A97" w:rsidRPr="00A840EF">
        <w:rPr>
          <w:rFonts w:ascii="Times New Roman" w:eastAsia="宋体" w:hAnsi="Times New Roman" w:cs="Times New Roman"/>
          <w:sz w:val="24"/>
          <w:szCs w:val="24"/>
        </w:rPr>
        <w:t xml:space="preserve">with </w:t>
      </w:r>
      <w:r w:rsidR="00016F1E" w:rsidRPr="00A840EF">
        <w:rPr>
          <w:rFonts w:ascii="Times New Roman" w:eastAsia="宋体" w:hAnsi="Times New Roman" w:cs="Times New Roman"/>
          <w:sz w:val="24"/>
          <w:szCs w:val="24"/>
        </w:rPr>
        <w:t>2% vinylene carbonate</w:t>
      </w:r>
      <w:r w:rsidR="00A37A97" w:rsidRPr="00A840EF">
        <w:rPr>
          <w:rFonts w:ascii="Times New Roman" w:eastAsia="宋体" w:hAnsi="Times New Roman" w:cs="Times New Roman"/>
          <w:sz w:val="24"/>
          <w:szCs w:val="24"/>
        </w:rPr>
        <w:t xml:space="preserve"> additive</w:t>
      </w:r>
      <w:r w:rsidR="00016F1E" w:rsidRPr="00A840EF">
        <w:rPr>
          <w:rFonts w:ascii="Times New Roman" w:eastAsia="宋体" w:hAnsi="Times New Roman" w:cs="Times New Roman"/>
          <w:sz w:val="24"/>
          <w:szCs w:val="24"/>
        </w:rPr>
        <w:t>)</w:t>
      </w:r>
      <w:r w:rsidR="00D56A35" w:rsidRPr="00A840EF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016F1E" w:rsidRPr="00A840EF">
        <w:rPr>
          <w:rFonts w:ascii="Times New Roman" w:eastAsia="宋体" w:hAnsi="Times New Roman" w:cs="Times New Roman"/>
          <w:sz w:val="24"/>
          <w:szCs w:val="24"/>
        </w:rPr>
        <w:t xml:space="preserve">was </w:t>
      </w:r>
      <w:proofErr w:type="spellStart"/>
      <w:r w:rsidR="00A840EF">
        <w:rPr>
          <w:rFonts w:ascii="Times New Roman" w:eastAsia="宋体" w:hAnsi="Times New Roman" w:cs="Times New Roman" w:hint="eastAsia"/>
          <w:sz w:val="24"/>
          <w:szCs w:val="24"/>
        </w:rPr>
        <w:t>added</w:t>
      </w:r>
      <w:r w:rsidR="00A37A97" w:rsidRPr="00A37A97">
        <w:rPr>
          <w:rFonts w:ascii="Times New Roman" w:eastAsia="宋体" w:hAnsi="Times New Roman" w:cs="Times New Roman"/>
          <w:sz w:val="24"/>
          <w:szCs w:val="24"/>
        </w:rPr>
        <w:t>ed</w:t>
      </w:r>
      <w:proofErr w:type="spellEnd"/>
      <w:r w:rsidR="00A37A97" w:rsidRPr="00A37A97">
        <w:rPr>
          <w:rFonts w:ascii="Times New Roman" w:eastAsia="宋体" w:hAnsi="Times New Roman" w:cs="Times New Roman"/>
          <w:sz w:val="24"/>
          <w:szCs w:val="24"/>
        </w:rPr>
        <w:t xml:space="preserve"> into the cell</w:t>
      </w:r>
      <w:r w:rsidR="00D56A35" w:rsidRPr="00A37A97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="00A37A97" w:rsidRPr="00A37A97">
        <w:rPr>
          <w:rFonts w:ascii="Times New Roman" w:eastAsia="宋体" w:hAnsi="Times New Roman" w:cs="Times New Roman"/>
          <w:sz w:val="24"/>
          <w:szCs w:val="24"/>
        </w:rPr>
        <w:t xml:space="preserve">Prior to the operando battery test, the cell underwent a formation cycle at 0.1C to establish a stable solid electrolyte interphase (SEI) layer. 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For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specific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 experiments in</w:t>
      </w:r>
      <w:r w:rsidR="00150278" w:rsidRPr="0015027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Figure S</w:t>
      </w:r>
      <w:r w:rsidR="00567FF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>, an operando Gr/LFP pouch cell with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 an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 excessive cathode w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as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 prepared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using exactly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 xml:space="preserve"> the same anode and a cathode with higher mass loading to achieve a N/P ratio of 0.6</w:t>
      </w:r>
      <w:r w:rsidR="00567FFE">
        <w:rPr>
          <w:rFonts w:ascii="Times New Roman" w:eastAsia="宋体" w:hAnsi="Times New Roman" w:cs="Times New Roman" w:hint="eastAsia"/>
          <w:sz w:val="24"/>
          <w:szCs w:val="24"/>
        </w:rPr>
        <w:t>7</w:t>
      </w:r>
      <w:r w:rsidR="00150278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 A copper wire </w:t>
      </w:r>
      <w:r w:rsidR="007B59B0">
        <w:rPr>
          <w:rFonts w:ascii="Times New Roman" w:eastAsia="宋体" w:hAnsi="Times New Roman" w:cs="Times New Roman" w:hint="eastAsia"/>
          <w:sz w:val="24"/>
          <w:szCs w:val="24"/>
        </w:rPr>
        <w:t xml:space="preserve">with Li electrodeposited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was embedded in the side of the model cell</w:t>
      </w:r>
      <w:r w:rsidR="00BA2F15">
        <w:rPr>
          <w:rFonts w:ascii="Times New Roman" w:eastAsia="宋体" w:hAnsi="Times New Roman" w:cs="Times New Roman" w:hint="eastAsia"/>
          <w:sz w:val="24"/>
          <w:szCs w:val="24"/>
        </w:rPr>
        <w:t xml:space="preserve"> to realize a three-electrode configuration.</w:t>
      </w:r>
      <w:r w:rsidR="00DA7CA6">
        <w:rPr>
          <w:rFonts w:ascii="Times New Roman" w:eastAsia="宋体" w:hAnsi="Times New Roman" w:cs="Times New Roman" w:hint="eastAsia"/>
          <w:sz w:val="24"/>
          <w:szCs w:val="24"/>
        </w:rPr>
        <w:t xml:space="preserve"> The calculation method of the Li plating amount on graphite based on </w:t>
      </w:r>
      <w:proofErr w:type="spellStart"/>
      <w:r w:rsidR="00DA7CA6">
        <w:rPr>
          <w:rFonts w:ascii="Times New Roman" w:eastAsia="宋体" w:hAnsi="Times New Roman" w:cs="Times New Roman" w:hint="eastAsia"/>
          <w:sz w:val="24"/>
          <w:szCs w:val="24"/>
        </w:rPr>
        <w:t>ssNMR</w:t>
      </w:r>
      <w:proofErr w:type="spellEnd"/>
      <w:r w:rsidR="00DA7CA6">
        <w:rPr>
          <w:rFonts w:ascii="Times New Roman" w:eastAsia="宋体" w:hAnsi="Times New Roman" w:cs="Times New Roman" w:hint="eastAsia"/>
          <w:sz w:val="24"/>
          <w:szCs w:val="24"/>
        </w:rPr>
        <w:t xml:space="preserve"> spectra is detailed in a recent work.</w:t>
      </w:r>
      <w:r w:rsidR="00DA7CA6" w:rsidRPr="00DA7CA6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 xml:space="preserve"> </w:t>
      </w:r>
      <w:r w:rsidR="00DA7CA6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[</w:t>
      </w:r>
      <w:r w:rsidR="00DA7CA6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3</w:t>
      </w:r>
      <w:r w:rsidR="00DA7CA6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]</w:t>
      </w:r>
    </w:p>
    <w:p w14:paraId="674A9E15" w14:textId="77777777" w:rsidR="00A40172" w:rsidRDefault="00A40172" w:rsidP="00016F1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3152178A" w14:textId="021FFC52" w:rsidR="00150278" w:rsidRDefault="00150278" w:rsidP="00016F1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Operando </w:t>
      </w:r>
      <w:proofErr w:type="spellStart"/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ss</w:t>
      </w: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NMR</w:t>
      </w:r>
      <w:proofErr w:type="spellEnd"/>
      <w:r w:rsidR="004D516D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-</w:t>
      </w: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DEIS</w:t>
      </w:r>
      <w:r w:rsidR="004D516D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 combined</w:t>
      </w:r>
      <w:r w:rsidRPr="002C25FE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 xml:space="preserve"> measurement:</w:t>
      </w:r>
      <w:r w:rsidRPr="0015027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It should be mentioned that the strong </w:t>
      </w:r>
      <w:r w:rsidR="00944741">
        <w:rPr>
          <w:rFonts w:ascii="Times New Roman" w:eastAsia="宋体" w:hAnsi="Times New Roman" w:cs="Times New Roman"/>
          <w:sz w:val="24"/>
          <w:szCs w:val="24"/>
        </w:rPr>
        <w:t>magnetic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 field </w:t>
      </w:r>
      <w:r w:rsidR="004D516D">
        <w:rPr>
          <w:rFonts w:ascii="Times New Roman" w:eastAsia="宋体" w:hAnsi="Times New Roman" w:cs="Times New Roman" w:hint="eastAsia"/>
          <w:sz w:val="24"/>
          <w:szCs w:val="24"/>
        </w:rPr>
        <w:t xml:space="preserve">in NMR test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delivers an interference of EIS data at specific frequency, causing the appearance of disordered points 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>in</w:t>
      </w:r>
      <w:r w:rsidR="004D516D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>the range of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631D7">
        <w:rPr>
          <w:rFonts w:ascii="Times New Roman" w:eastAsia="宋体" w:hAnsi="Times New Roman" w:cs="Times New Roman" w:hint="eastAsia"/>
          <w:sz w:val="24"/>
          <w:szCs w:val="24"/>
        </w:rPr>
        <w:t>3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00-</w:t>
      </w:r>
      <w:r w:rsidR="005631D7">
        <w:rPr>
          <w:rFonts w:ascii="Times New Roman" w:eastAsia="宋体" w:hAnsi="Times New Roman" w:cs="Times New Roman" w:hint="eastAsia"/>
          <w:sz w:val="24"/>
          <w:szCs w:val="24"/>
        </w:rPr>
        <w:t>1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>00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Hz. 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>Therefore, we applied two</w:t>
      </w:r>
      <w:r w:rsidR="00323F9D">
        <w:rPr>
          <w:rFonts w:ascii="Times New Roman" w:eastAsia="宋体" w:hAnsi="Times New Roman" w:cs="Times New Roman" w:hint="eastAsia"/>
          <w:sz w:val="24"/>
          <w:szCs w:val="24"/>
        </w:rPr>
        <w:t xml:space="preserve"> methods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 xml:space="preserve"> to</w:t>
      </w:r>
      <w:r w:rsidR="00944741">
        <w:rPr>
          <w:rFonts w:ascii="Times New Roman" w:eastAsia="宋体" w:hAnsi="Times New Roman" w:cs="Times New Roman" w:hint="eastAsia"/>
          <w:sz w:val="24"/>
          <w:szCs w:val="24"/>
        </w:rPr>
        <w:t xml:space="preserve"> overcome this problem</w:t>
      </w:r>
      <w:r w:rsidR="00B27F25">
        <w:rPr>
          <w:rFonts w:ascii="Times New Roman" w:eastAsia="宋体" w:hAnsi="Times New Roman" w:cs="Times New Roman" w:hint="eastAsia"/>
          <w:sz w:val="24"/>
          <w:szCs w:val="24"/>
        </w:rPr>
        <w:t xml:space="preserve">. The first method </w:t>
      </w:r>
      <w:r w:rsidR="009B576C">
        <w:rPr>
          <w:rFonts w:ascii="Times New Roman" w:eastAsia="宋体" w:hAnsi="Times New Roman" w:cs="Times New Roman" w:hint="eastAsia"/>
          <w:sz w:val="24"/>
          <w:szCs w:val="24"/>
        </w:rPr>
        <w:t xml:space="preserve">is to </w:t>
      </w:r>
      <w:r w:rsidR="00140C1C">
        <w:rPr>
          <w:rFonts w:ascii="Times New Roman" w:eastAsia="宋体" w:hAnsi="Times New Roman" w:cs="Times New Roman" w:hint="eastAsia"/>
          <w:sz w:val="24"/>
          <w:szCs w:val="24"/>
        </w:rPr>
        <w:t>abandon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the wide-</w:t>
      </w:r>
      <w:r w:rsidR="004D5B09">
        <w:rPr>
          <w:rFonts w:ascii="Times New Roman" w:eastAsia="宋体" w:hAnsi="Times New Roman" w:cs="Times New Roman" w:hint="eastAsia"/>
          <w:sz w:val="24"/>
          <w:szCs w:val="24"/>
        </w:rPr>
        <w:t>range frequency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test</w:t>
      </w:r>
      <w:r w:rsidR="009B576C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and switch to single-frequency DEIS test. In the operando </w:t>
      </w:r>
      <w:proofErr w:type="spellStart"/>
      <w:r w:rsidR="00140C1C" w:rsidRPr="00140C1C">
        <w:rPr>
          <w:rFonts w:ascii="Times New Roman" w:eastAsia="宋体" w:hAnsi="Times New Roman" w:cs="Times New Roman"/>
          <w:sz w:val="24"/>
          <w:szCs w:val="24"/>
        </w:rPr>
        <w:t>ssNMR</w:t>
      </w:r>
      <w:proofErr w:type="spellEnd"/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-DEIS combined measurement shown in </w:t>
      </w:r>
      <w:r w:rsidR="00140C1C" w:rsidRPr="004D5B09">
        <w:rPr>
          <w:rFonts w:ascii="Times New Roman" w:eastAsia="宋体" w:hAnsi="Times New Roman" w:cs="Times New Roman"/>
          <w:b/>
          <w:bCs/>
          <w:sz w:val="24"/>
          <w:szCs w:val="24"/>
        </w:rPr>
        <w:t>Figure 1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c, an 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lastRenderedPageBreak/>
        <w:t xml:space="preserve">electrochemical workstation (SP-200, Biologic, France) was used to charge the </w:t>
      </w:r>
      <w:r w:rsidR="004D5B09">
        <w:rPr>
          <w:rFonts w:ascii="Times New Roman" w:eastAsia="宋体" w:hAnsi="Times New Roman" w:cs="Times New Roman" w:hint="eastAsia"/>
          <w:sz w:val="24"/>
          <w:szCs w:val="24"/>
        </w:rPr>
        <w:t xml:space="preserve">operando 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>cell at 2C (8 mA) and 25 ℃, while the impedance change at 5 Hz was recorded (amplitude 1 mA)</w:t>
      </w:r>
      <w:r w:rsidR="004D516D">
        <w:rPr>
          <w:rFonts w:ascii="Times New Roman" w:eastAsia="宋体" w:hAnsi="Times New Roman" w:cs="Times New Roman" w:hint="eastAsia"/>
          <w:sz w:val="24"/>
          <w:szCs w:val="24"/>
        </w:rPr>
        <w:t xml:space="preserve"> while charging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>.</w:t>
      </w:r>
      <w:r w:rsidR="004D5B09">
        <w:rPr>
          <w:rFonts w:ascii="Times New Roman" w:eastAsia="宋体" w:hAnsi="Times New Roman" w:cs="Times New Roman" w:hint="eastAsia"/>
          <w:sz w:val="24"/>
          <w:szCs w:val="24"/>
        </w:rPr>
        <w:t xml:space="preserve"> The frequency 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>5 Hz is the characteristic frequency of the charge-transfer</w:t>
      </w:r>
      <w:r w:rsidR="005C41F3">
        <w:rPr>
          <w:rFonts w:ascii="Times New Roman" w:eastAsia="宋体" w:hAnsi="Times New Roman" w:cs="Times New Roman" w:hint="eastAsia"/>
          <w:sz w:val="24"/>
          <w:szCs w:val="24"/>
        </w:rPr>
        <w:t xml:space="preserve"> process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of graphite, and the impedance measured at this frequency is strongly correlated with</w:t>
      </w:r>
      <w:r w:rsidR="009B576C">
        <w:rPr>
          <w:rFonts w:ascii="Times New Roman" w:eastAsia="宋体" w:hAnsi="Times New Roman" w:cs="Times New Roman" w:hint="eastAsia"/>
          <w:sz w:val="24"/>
          <w:szCs w:val="24"/>
        </w:rPr>
        <w:t xml:space="preserve"> anode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R</w:t>
      </w:r>
      <w:r w:rsidR="00140C1C" w:rsidRPr="009B576C">
        <w:rPr>
          <w:rFonts w:ascii="Times New Roman" w:eastAsia="宋体" w:hAnsi="Times New Roman" w:cs="Times New Roman"/>
          <w:sz w:val="24"/>
          <w:szCs w:val="24"/>
          <w:vertAlign w:val="subscript"/>
        </w:rPr>
        <w:t>ct</w:t>
      </w:r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. However, the accurate </w:t>
      </w:r>
      <w:proofErr w:type="spellStart"/>
      <w:r w:rsidR="00140C1C" w:rsidRPr="00140C1C">
        <w:rPr>
          <w:rFonts w:ascii="Times New Roman" w:eastAsia="宋体" w:hAnsi="Times New Roman" w:cs="Times New Roman"/>
          <w:sz w:val="24"/>
          <w:szCs w:val="24"/>
        </w:rPr>
        <w:t>R</w:t>
      </w:r>
      <w:r w:rsidR="00140C1C" w:rsidRPr="009B576C">
        <w:rPr>
          <w:rFonts w:ascii="Times New Roman" w:eastAsia="宋体" w:hAnsi="Times New Roman" w:cs="Times New Roman"/>
          <w:sz w:val="24"/>
          <w:szCs w:val="24"/>
          <w:vertAlign w:val="subscript"/>
        </w:rPr>
        <w:t>ct</w:t>
      </w:r>
      <w:proofErr w:type="spellEnd"/>
      <w:r w:rsidR="00140C1C" w:rsidRPr="00140C1C">
        <w:rPr>
          <w:rFonts w:ascii="Times New Roman" w:eastAsia="宋体" w:hAnsi="Times New Roman" w:cs="Times New Roman"/>
          <w:sz w:val="24"/>
          <w:szCs w:val="24"/>
        </w:rPr>
        <w:t xml:space="preserve"> value cannot be obtained by fitting</w:t>
      </w:r>
      <w:r w:rsidR="009B576C">
        <w:rPr>
          <w:rFonts w:ascii="Times New Roman" w:eastAsia="宋体" w:hAnsi="Times New Roman" w:cs="Times New Roman" w:hint="eastAsia"/>
          <w:sz w:val="24"/>
          <w:szCs w:val="24"/>
        </w:rPr>
        <w:t>, since there is only one frequency</w:t>
      </w:r>
      <w:r w:rsidR="00A40172">
        <w:rPr>
          <w:rFonts w:ascii="Times New Roman" w:eastAsia="宋体" w:hAnsi="Times New Roman" w:cs="Times New Roman" w:hint="eastAsia"/>
          <w:sz w:val="24"/>
          <w:szCs w:val="24"/>
        </w:rPr>
        <w:t xml:space="preserve"> data in this method</w:t>
      </w:r>
      <w:r w:rsidR="009B576C">
        <w:rPr>
          <w:rFonts w:ascii="Times New Roman" w:eastAsia="宋体" w:hAnsi="Times New Roman" w:cs="Times New Roman" w:hint="eastAsia"/>
          <w:sz w:val="24"/>
          <w:szCs w:val="24"/>
        </w:rPr>
        <w:t xml:space="preserve">. The second method is to </w:t>
      </w:r>
      <w:r w:rsidR="00CD1BF3">
        <w:rPr>
          <w:rFonts w:ascii="Times New Roman" w:eastAsia="宋体" w:hAnsi="Times New Roman" w:cs="Times New Roman" w:hint="eastAsia"/>
          <w:sz w:val="24"/>
          <w:szCs w:val="24"/>
        </w:rPr>
        <w:t xml:space="preserve">perform 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operando </w:t>
      </w:r>
      <w:proofErr w:type="spellStart"/>
      <w:r w:rsidR="009B576C" w:rsidRPr="009B576C">
        <w:rPr>
          <w:rFonts w:ascii="Times New Roman" w:eastAsia="宋体" w:hAnsi="Times New Roman" w:cs="Times New Roman"/>
          <w:sz w:val="24"/>
          <w:szCs w:val="24"/>
        </w:rPr>
        <w:t>ssNMR</w:t>
      </w:r>
      <w:proofErr w:type="spellEnd"/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 tests </w:t>
      </w:r>
      <w:r w:rsidR="00CD1BF3">
        <w:rPr>
          <w:rFonts w:ascii="Times New Roman" w:eastAsia="宋体" w:hAnsi="Times New Roman" w:cs="Times New Roman" w:hint="eastAsia"/>
          <w:sz w:val="24"/>
          <w:szCs w:val="24"/>
        </w:rPr>
        <w:t xml:space="preserve">at 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>interval</w:t>
      </w:r>
      <w:r w:rsidR="00CD1BF3">
        <w:rPr>
          <w:rFonts w:ascii="Times New Roman" w:eastAsia="宋体" w:hAnsi="Times New Roman" w:cs="Times New Roman" w:hint="eastAsia"/>
          <w:sz w:val="24"/>
          <w:szCs w:val="24"/>
        </w:rPr>
        <w:t>s during continuous DEIS testing while charging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. The NMR spectra were collected at four-minute intervals, with each acquisition lasting one minute. In the operando </w:t>
      </w:r>
      <w:proofErr w:type="spellStart"/>
      <w:r w:rsidR="009B576C" w:rsidRPr="009B576C">
        <w:rPr>
          <w:rFonts w:ascii="Times New Roman" w:eastAsia="宋体" w:hAnsi="Times New Roman" w:cs="Times New Roman"/>
          <w:sz w:val="24"/>
          <w:szCs w:val="24"/>
        </w:rPr>
        <w:t>ssNMR</w:t>
      </w:r>
      <w:proofErr w:type="spellEnd"/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-DEIS combined measurement shown in </w:t>
      </w:r>
      <w:r w:rsidR="009B576C" w:rsidRPr="00CD1BF3">
        <w:rPr>
          <w:rFonts w:ascii="Times New Roman" w:eastAsia="宋体" w:hAnsi="Times New Roman" w:cs="Times New Roman"/>
          <w:b/>
          <w:bCs/>
          <w:sz w:val="24"/>
          <w:szCs w:val="24"/>
        </w:rPr>
        <w:t>Figure 2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>d, the DEIS test parameters were frequency 10</w:t>
      </w:r>
      <w:r w:rsidR="00CD1BF3">
        <w:rPr>
          <w:rFonts w:ascii="Times New Roman" w:eastAsia="宋体" w:hAnsi="Times New Roman" w:cs="Times New Roman" w:hint="eastAsia"/>
          <w:sz w:val="24"/>
          <w:szCs w:val="24"/>
        </w:rPr>
        <w:t>000-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5 Hz, amplitude 1 mA, and direct current 8 mA. The gap of DEIS data (inset of </w:t>
      </w:r>
      <w:r w:rsidR="009B576C" w:rsidRPr="00A40172">
        <w:rPr>
          <w:rFonts w:ascii="Times New Roman" w:eastAsia="宋体" w:hAnsi="Times New Roman" w:cs="Times New Roman"/>
          <w:b/>
          <w:bCs/>
          <w:sz w:val="24"/>
          <w:szCs w:val="24"/>
        </w:rPr>
        <w:t>Figure 2</w:t>
      </w:r>
      <w:r w:rsidR="009B576C" w:rsidRPr="009B576C">
        <w:rPr>
          <w:rFonts w:ascii="Times New Roman" w:eastAsia="宋体" w:hAnsi="Times New Roman" w:cs="Times New Roman"/>
          <w:sz w:val="24"/>
          <w:szCs w:val="24"/>
        </w:rPr>
        <w:t xml:space="preserve">d) corresponds to the testing time for </w:t>
      </w:r>
      <w:proofErr w:type="spellStart"/>
      <w:r w:rsidR="009B576C" w:rsidRPr="009B576C">
        <w:rPr>
          <w:rFonts w:ascii="Times New Roman" w:eastAsia="宋体" w:hAnsi="Times New Roman" w:cs="Times New Roman"/>
          <w:sz w:val="24"/>
          <w:szCs w:val="24"/>
        </w:rPr>
        <w:t>ssNMR</w:t>
      </w:r>
      <w:proofErr w:type="spellEnd"/>
      <w:r w:rsidR="009B576C" w:rsidRPr="009B576C">
        <w:rPr>
          <w:rFonts w:ascii="Times New Roman" w:eastAsia="宋体" w:hAnsi="Times New Roman" w:cs="Times New Roman"/>
          <w:sz w:val="24"/>
          <w:szCs w:val="24"/>
        </w:rPr>
        <w:t>.</w:t>
      </w:r>
      <w:r w:rsidR="00CD1BF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</w:p>
    <w:p w14:paraId="63EE2E75" w14:textId="77777777" w:rsidR="0031127B" w:rsidRDefault="0031127B" w:rsidP="00A65C4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00A166AD" w14:textId="3E15BA78" w:rsidR="00B42E5F" w:rsidRDefault="000831F9" w:rsidP="00FC6A5C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940EDC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Cycling aging tests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:</w:t>
      </w:r>
      <w:r w:rsidR="00940ED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>The long-term cycling test at</w:t>
      </w:r>
      <w:r w:rsidR="00B42E5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different 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>cycling protocols (</w:t>
      </w:r>
      <w:r w:rsidR="00D41B56" w:rsidRPr="00D41B5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Table </w:t>
      </w:r>
      <w:r w:rsidR="00A40172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D41B56" w:rsidRPr="00D41B5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 xml:space="preserve"> were evaluated by NEWARE</w:t>
      </w:r>
      <w:r w:rsidR="00B42E5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B42E5F" w:rsidRPr="00B42E5F">
        <w:rPr>
          <w:rFonts w:ascii="Times New Roman" w:eastAsia="宋体" w:hAnsi="Times New Roman" w:cs="Times New Roman" w:hint="eastAsia"/>
          <w:sz w:val="24"/>
          <w:szCs w:val="24"/>
        </w:rPr>
        <w:t>BTS5000 battery measurement system.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>A</w:t>
      </w:r>
      <w:r w:rsidR="00006E00">
        <w:rPr>
          <w:rFonts w:ascii="Times New Roman" w:eastAsia="宋体" w:hAnsi="Times New Roman" w:cs="Times New Roman" w:hint="eastAsia"/>
          <w:sz w:val="24"/>
          <w:szCs w:val="24"/>
        </w:rPr>
        <w:t xml:space="preserve"> fast 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>galvanostatic intermittent titration technique (GITT) was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 xml:space="preserve">conducted </w:t>
      </w:r>
      <w:r w:rsidR="00F50F93">
        <w:rPr>
          <w:rFonts w:ascii="Times New Roman" w:eastAsia="宋体" w:hAnsi="Times New Roman" w:cs="Times New Roman" w:hint="eastAsia"/>
          <w:sz w:val="24"/>
          <w:szCs w:val="24"/>
        </w:rPr>
        <w:t>after fixed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 xml:space="preserve"> cycles to obtain the thermodynamic capacity and open circuit voltage (OCV)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>curve of the battery. The data were processed using the "White-Box Diagnosis" software by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C6A5C" w:rsidRPr="00FC6A5C">
        <w:rPr>
          <w:rFonts w:ascii="Times New Roman" w:eastAsia="宋体" w:hAnsi="Times New Roman" w:cs="Times New Roman" w:hint="eastAsia"/>
          <w:sz w:val="24"/>
          <w:szCs w:val="24"/>
        </w:rPr>
        <w:t>Contemporary Amperex Technology Co., Limited</w:t>
      </w:r>
      <w:r w:rsidR="00D41B56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1E69DACB" w14:textId="77777777" w:rsidR="00A57793" w:rsidRPr="002D3418" w:rsidRDefault="00A57793" w:rsidP="00D0668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6599E552" w14:textId="77777777" w:rsidR="00940EDC" w:rsidRDefault="005C4343" w:rsidP="00CC46B2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bookmarkStart w:id="6" w:name="OLE_LINK5"/>
      <w:r w:rsidRPr="005C434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Post-mortem characterizations:</w:t>
      </w:r>
      <w:r w:rsidR="003600D9" w:rsidRPr="003600D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</w:p>
    <w:p w14:paraId="003E8311" w14:textId="73F0628A" w:rsidR="00D06688" w:rsidRPr="001D6A6B" w:rsidRDefault="003600D9" w:rsidP="001D6A6B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DF2E2F">
        <w:rPr>
          <w:rFonts w:ascii="Times New Roman" w:eastAsia="宋体" w:hAnsi="Times New Roman" w:cs="Times New Roman" w:hint="eastAsia"/>
          <w:sz w:val="24"/>
          <w:szCs w:val="24"/>
        </w:rPr>
        <w:t>Mass spectrometry titration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</w:t>
      </w:r>
      <w:bookmarkStart w:id="7" w:name="OLE_LINK24"/>
      <w:r w:rsidRPr="00DD5208">
        <w:rPr>
          <w:rFonts w:ascii="Times New Roman" w:eastAsia="宋体" w:hAnsi="Times New Roman" w:cs="Times New Roman" w:hint="eastAsia"/>
          <w:sz w:val="24"/>
          <w:szCs w:val="24"/>
        </w:rPr>
        <w:t>HPR-20 EGA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 w:rsidR="002F1F02" w:rsidRPr="00DD5208">
        <w:rPr>
          <w:rFonts w:ascii="Times New Roman" w:eastAsia="宋体" w:hAnsi="Times New Roman" w:cs="Times New Roman" w:hint="eastAsia"/>
          <w:sz w:val="24"/>
          <w:szCs w:val="24"/>
        </w:rPr>
        <w:t>Hiden</w:t>
      </w:r>
      <w:proofErr w:type="spellEnd"/>
      <w:r w:rsidR="002F1F02" w:rsidRPr="00DD5208">
        <w:rPr>
          <w:rFonts w:ascii="Times New Roman" w:eastAsia="宋体" w:hAnsi="Times New Roman" w:cs="Times New Roman" w:hint="eastAsia"/>
          <w:sz w:val="24"/>
          <w:szCs w:val="24"/>
        </w:rPr>
        <w:t xml:space="preserve"> Analytica</w:t>
      </w:r>
      <w:bookmarkEnd w:id="7"/>
      <w:r w:rsidR="002F1F02" w:rsidRPr="00DD5208">
        <w:rPr>
          <w:rFonts w:ascii="Times New Roman" w:eastAsia="宋体" w:hAnsi="Times New Roman" w:cs="Times New Roman" w:hint="eastAsia"/>
          <w:sz w:val="24"/>
          <w:szCs w:val="24"/>
        </w:rPr>
        <w:t>l</w:t>
      </w:r>
      <w:r w:rsidR="002F1F02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="002F1F02" w:rsidRPr="00DD520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DD5208">
        <w:rPr>
          <w:rFonts w:ascii="Times New Roman" w:eastAsia="宋体" w:hAnsi="Times New Roman" w:cs="Times New Roman" w:hint="eastAsia"/>
          <w:sz w:val="24"/>
          <w:szCs w:val="24"/>
        </w:rPr>
        <w:t>United Kingdom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A9386B">
        <w:rPr>
          <w:rFonts w:ascii="Times New Roman" w:eastAsia="宋体" w:hAnsi="Times New Roman" w:cs="Times New Roman" w:hint="eastAsia"/>
          <w:sz w:val="24"/>
          <w:szCs w:val="24"/>
        </w:rPr>
        <w:t xml:space="preserve"> was used to quantified the </w:t>
      </w:r>
      <w:r w:rsidR="00A9386B">
        <w:rPr>
          <w:rFonts w:ascii="Times New Roman" w:eastAsia="宋体" w:hAnsi="Times New Roman" w:cs="Times New Roman"/>
          <w:sz w:val="24"/>
          <w:szCs w:val="24"/>
        </w:rPr>
        <w:t>“</w:t>
      </w:r>
      <w:r w:rsidR="00A9386B">
        <w:rPr>
          <w:rFonts w:ascii="Times New Roman" w:eastAsia="宋体" w:hAnsi="Times New Roman" w:cs="Times New Roman" w:hint="eastAsia"/>
          <w:sz w:val="24"/>
          <w:szCs w:val="24"/>
        </w:rPr>
        <w:t>dead</w:t>
      </w:r>
      <w:r w:rsidR="00A9386B">
        <w:rPr>
          <w:rFonts w:ascii="Times New Roman" w:eastAsia="宋体" w:hAnsi="Times New Roman" w:cs="Times New Roman"/>
          <w:sz w:val="24"/>
          <w:szCs w:val="24"/>
        </w:rPr>
        <w:t>”</w:t>
      </w:r>
      <w:r w:rsidR="00A9386B">
        <w:rPr>
          <w:rFonts w:ascii="Times New Roman" w:eastAsia="宋体" w:hAnsi="Times New Roman" w:cs="Times New Roman" w:hint="eastAsia"/>
          <w:sz w:val="24"/>
          <w:szCs w:val="24"/>
        </w:rPr>
        <w:t xml:space="preserve"> Li</w:t>
      </w:r>
      <w:r w:rsidR="00006E00">
        <w:rPr>
          <w:rFonts w:ascii="Times New Roman" w:eastAsia="宋体" w:hAnsi="Times New Roman" w:cs="Times New Roman" w:hint="eastAsia"/>
          <w:sz w:val="24"/>
          <w:szCs w:val="24"/>
        </w:rPr>
        <w:t xml:space="preserve"> and residual-SEI</w:t>
      </w:r>
      <w:r w:rsidR="00A9386B">
        <w:rPr>
          <w:rFonts w:ascii="Times New Roman" w:eastAsia="宋体" w:hAnsi="Times New Roman" w:cs="Times New Roman" w:hint="eastAsia"/>
          <w:sz w:val="24"/>
          <w:szCs w:val="24"/>
        </w:rPr>
        <w:t xml:space="preserve"> of graphite anode after cycling under diverse coupling condition</w:t>
      </w:r>
      <w:r w:rsidR="00A9386B" w:rsidRPr="00C80C2B">
        <w:rPr>
          <w:rFonts w:ascii="Times New Roman" w:eastAsia="宋体" w:hAnsi="Times New Roman" w:cs="Times New Roman"/>
          <w:sz w:val="24"/>
          <w:szCs w:val="24"/>
        </w:rPr>
        <w:t>s</w:t>
      </w:r>
      <w:r w:rsidR="00C80C2B" w:rsidRPr="00C80C2B">
        <w:rPr>
          <w:rFonts w:ascii="Times New Roman" w:eastAsia="宋体" w:hAnsi="Times New Roman" w:cs="Times New Roman"/>
          <w:sz w:val="24"/>
          <w:szCs w:val="24"/>
        </w:rPr>
        <w:t xml:space="preserve"> (0</w:t>
      </w:r>
      <w:r w:rsidR="00D35EC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80C2B" w:rsidRPr="00C80C2B">
        <w:rPr>
          <w:rFonts w:ascii="Times New Roman" w:eastAsia="宋体" w:hAnsi="Times New Roman" w:cs="Times New Roman"/>
          <w:sz w:val="24"/>
          <w:szCs w:val="24"/>
        </w:rPr>
        <w:t>℃ and 0.5C, 25</w:t>
      </w:r>
      <w:r w:rsidR="00D35EC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80C2B" w:rsidRPr="00C80C2B">
        <w:rPr>
          <w:rFonts w:ascii="Times New Roman" w:eastAsia="宋体" w:hAnsi="Times New Roman" w:cs="Times New Roman"/>
          <w:sz w:val="24"/>
          <w:szCs w:val="24"/>
        </w:rPr>
        <w:t>℃ and 3C, 45</w:t>
      </w:r>
      <w:r w:rsidR="00D35EC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80C2B" w:rsidRPr="00C80C2B">
        <w:rPr>
          <w:rFonts w:ascii="Times New Roman" w:eastAsia="宋体" w:hAnsi="Times New Roman" w:cs="Times New Roman"/>
          <w:sz w:val="24"/>
          <w:szCs w:val="24"/>
        </w:rPr>
        <w:t>℃ and 5C)</w:t>
      </w:r>
      <w:r w:rsidR="00A9386B" w:rsidRPr="00C80C2B">
        <w:rPr>
          <w:rFonts w:ascii="Times New Roman" w:eastAsia="宋体" w:hAnsi="Times New Roman" w:cs="Times New Roman"/>
          <w:sz w:val="24"/>
          <w:szCs w:val="24"/>
        </w:rPr>
        <w:t xml:space="preserve"> with different </w:t>
      </w:r>
      <w:r w:rsidR="00195D72">
        <w:rPr>
          <w:rFonts w:ascii="Times New Roman" w:eastAsia="宋体" w:hAnsi="Times New Roman" w:cs="Times New Roman" w:hint="eastAsia"/>
          <w:sz w:val="24"/>
          <w:szCs w:val="24"/>
        </w:rPr>
        <w:t>depth-of-charge (DOC)</w:t>
      </w:r>
      <w:r w:rsidR="00A9386B" w:rsidRPr="00C80C2B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="00C80C2B" w:rsidRPr="00C80C2B">
        <w:rPr>
          <w:rFonts w:ascii="Times New Roman" w:eastAsia="宋体" w:hAnsi="Times New Roman" w:cs="Times New Roman"/>
          <w:sz w:val="24"/>
          <w:szCs w:val="24"/>
        </w:rPr>
        <w:t>Under different conditions, the batteries were cycled for three times before being disassembled. Ther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e were three replicates in each group of experiments. Before disassembly, each battery was discharged to 2.5V by the constant current-constant voltage method with a cutoff current of 0.05C,</w:t>
      </w:r>
      <w:r w:rsidR="00A840EF">
        <w:rPr>
          <w:rFonts w:ascii="Times New Roman" w:eastAsia="宋体" w:hAnsi="Times New Roman" w:cs="Times New Roman" w:hint="eastAsia"/>
          <w:sz w:val="24"/>
          <w:szCs w:val="24"/>
        </w:rPr>
        <w:t xml:space="preserve"> in order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to </w:t>
      </w:r>
      <w:proofErr w:type="spellStart"/>
      <w:r w:rsidR="00A57793" w:rsidRPr="00C80C2B">
        <w:rPr>
          <w:rFonts w:ascii="Times New Roman" w:eastAsia="宋体" w:hAnsi="Times New Roman" w:cs="Times New Roman"/>
          <w:sz w:val="24"/>
          <w:szCs w:val="24"/>
        </w:rPr>
        <w:t>d</w:t>
      </w:r>
      <w:r w:rsidR="00A57793">
        <w:rPr>
          <w:rFonts w:ascii="Times New Roman" w:eastAsia="宋体" w:hAnsi="Times New Roman" w:cs="Times New Roman"/>
          <w:sz w:val="24"/>
          <w:szCs w:val="24"/>
        </w:rPr>
        <w:t>e</w:t>
      </w:r>
      <w:r w:rsidR="00A57793" w:rsidRPr="00C80C2B">
        <w:rPr>
          <w:rFonts w:ascii="Times New Roman" w:eastAsia="宋体" w:hAnsi="Times New Roman" w:cs="Times New Roman"/>
          <w:sz w:val="24"/>
          <w:szCs w:val="24"/>
        </w:rPr>
        <w:t>intercalat</w:t>
      </w:r>
      <w:r w:rsidR="00A840EF">
        <w:rPr>
          <w:rFonts w:ascii="Times New Roman" w:eastAsia="宋体" w:hAnsi="Times New Roman" w:cs="Times New Roman" w:hint="eastAsia"/>
          <w:sz w:val="24"/>
          <w:szCs w:val="24"/>
        </w:rPr>
        <w:t>ing</w:t>
      </w:r>
      <w:proofErr w:type="spellEnd"/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 the active lithium from the graphite particles as much as possible.</w:t>
      </w:r>
      <w:r w:rsidR="00C80C2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The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lastRenderedPageBreak/>
        <w:t xml:space="preserve">fully discharged cells </w:t>
      </w:r>
      <w:r w:rsidR="00C80C2B">
        <w:rPr>
          <w:rFonts w:ascii="Times New Roman" w:eastAsia="宋体" w:hAnsi="Times New Roman" w:cs="Times New Roman" w:hint="eastAsia"/>
          <w:sz w:val="24"/>
          <w:szCs w:val="24"/>
        </w:rPr>
        <w:t>we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re disassembled in the argon-filled glove box and cut into </w:t>
      </w:r>
      <w:r w:rsidR="00C80C2B">
        <w:rPr>
          <w:rFonts w:ascii="Times New Roman" w:eastAsia="宋体" w:hAnsi="Times New Roman" w:cs="Times New Roman" w:hint="eastAsia"/>
          <w:sz w:val="24"/>
          <w:szCs w:val="24"/>
        </w:rPr>
        <w:t xml:space="preserve">several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pieces.</w:t>
      </w:r>
      <w:r w:rsidR="00C80C2B">
        <w:rPr>
          <w:rFonts w:ascii="Times New Roman" w:eastAsia="宋体" w:hAnsi="Times New Roman" w:cs="Times New Roman" w:hint="eastAsia"/>
          <w:sz w:val="24"/>
          <w:szCs w:val="24"/>
        </w:rPr>
        <w:t xml:space="preserve"> Next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, the pieces </w:t>
      </w:r>
      <w:r w:rsidR="00CC46B2">
        <w:rPr>
          <w:rFonts w:ascii="Times New Roman" w:eastAsia="宋体" w:hAnsi="Times New Roman" w:cs="Times New Roman" w:hint="eastAsia"/>
          <w:sz w:val="24"/>
          <w:szCs w:val="24"/>
        </w:rPr>
        <w:t>we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re</w:t>
      </w:r>
      <w:r w:rsidR="00C80C2B">
        <w:rPr>
          <w:rFonts w:ascii="Times New Roman" w:eastAsia="宋体" w:hAnsi="Times New Roman" w:cs="Times New Roman" w:hint="eastAsia"/>
          <w:sz w:val="24"/>
          <w:szCs w:val="24"/>
        </w:rPr>
        <w:t xml:space="preserve"> put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into </w:t>
      </w:r>
      <w:r w:rsidR="00FA16C2">
        <w:rPr>
          <w:rFonts w:ascii="Times New Roman" w:eastAsia="宋体" w:hAnsi="Times New Roman" w:cs="Times New Roman" w:hint="eastAsia"/>
          <w:sz w:val="24"/>
          <w:szCs w:val="24"/>
        </w:rPr>
        <w:t xml:space="preserve">a 50 mL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headspace bottles</w:t>
      </w:r>
      <w:r w:rsidR="00CC46B2">
        <w:rPr>
          <w:rFonts w:ascii="Times New Roman" w:eastAsia="宋体" w:hAnsi="Times New Roman" w:cs="Times New Roman" w:hint="eastAsia"/>
          <w:sz w:val="24"/>
          <w:szCs w:val="24"/>
        </w:rPr>
        <w:t>, which was sealed before removing from the glove box.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</w:rPr>
        <w:t xml:space="preserve">The headspace </w:t>
      </w:r>
      <w:r w:rsidR="00BC2082">
        <w:rPr>
          <w:rFonts w:ascii="Times New Roman" w:eastAsia="宋体" w:hAnsi="Times New Roman" w:cs="Times New Roman" w:hint="eastAsia"/>
          <w:sz w:val="24"/>
          <w:szCs w:val="24"/>
        </w:rPr>
        <w:t>bottle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</w:rPr>
        <w:t xml:space="preserve"> was</w:t>
      </w:r>
      <w:r w:rsidR="00CC46B2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</w:rPr>
        <w:t>connected to a carrier gas (Ar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</w:rPr>
        <w:t xml:space="preserve">) and a mass spectrometer </w:t>
      </w:r>
      <w:r w:rsidR="00BC2082">
        <w:rPr>
          <w:rFonts w:ascii="Times New Roman" w:eastAsia="宋体" w:hAnsi="Times New Roman" w:cs="Times New Roman" w:hint="eastAsia"/>
          <w:sz w:val="24"/>
          <w:szCs w:val="24"/>
        </w:rPr>
        <w:t>via</w:t>
      </w:r>
      <w:r w:rsidR="00CC46B2" w:rsidRPr="00CC46B2">
        <w:rPr>
          <w:rFonts w:ascii="Times New Roman" w:eastAsia="宋体" w:hAnsi="Times New Roman" w:cs="Times New Roman" w:hint="eastAsia"/>
          <w:sz w:val="24"/>
          <w:szCs w:val="24"/>
        </w:rPr>
        <w:t xml:space="preserve"> two capillarie</w:t>
      </w:r>
      <w:r w:rsidR="00CC46B2">
        <w:rPr>
          <w:rFonts w:ascii="Times New Roman" w:eastAsia="宋体" w:hAnsi="Times New Roman" w:cs="Times New Roman" w:hint="eastAsia"/>
          <w:sz w:val="24"/>
          <w:szCs w:val="24"/>
        </w:rPr>
        <w:t xml:space="preserve">s. </w:t>
      </w:r>
      <w:r w:rsidR="00BC2082">
        <w:rPr>
          <w:rFonts w:ascii="Times New Roman" w:eastAsia="宋体" w:hAnsi="Times New Roman" w:cs="Times New Roman" w:hint="eastAsia"/>
          <w:sz w:val="24"/>
          <w:szCs w:val="24"/>
        </w:rPr>
        <w:t xml:space="preserve">Once </w:t>
      </w:r>
      <w:r w:rsidR="00CC46B2">
        <w:rPr>
          <w:rFonts w:ascii="Times New Roman" w:eastAsia="宋体" w:hAnsi="Times New Roman" w:cs="Times New Roman" w:hint="eastAsia"/>
          <w:sz w:val="24"/>
          <w:szCs w:val="24"/>
        </w:rPr>
        <w:t>the ion flow became stable, t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he titrant</w:t>
      </w:r>
      <w:r w:rsidR="00FA16C2"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2 ml of 2</w:t>
      </w:r>
      <w:r w:rsidR="00FA16C2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M H</w:t>
      </w:r>
      <w:r w:rsidR="00C80C2B" w:rsidRPr="00FA16C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SO</w:t>
      </w:r>
      <w:r w:rsidR="00C80C2B" w:rsidRPr="00FA16C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4</w:t>
      </w:r>
      <w:r w:rsidR="00FA16C2">
        <w:rPr>
          <w:rFonts w:ascii="Times New Roman" w:eastAsia="宋体" w:hAnsi="Times New Roman" w:cs="Times New Roman" w:hint="eastAsia"/>
          <w:sz w:val="24"/>
          <w:szCs w:val="24"/>
        </w:rPr>
        <w:t>, was injected into the bottles to react with the inactive Li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FA16C2">
        <w:rPr>
          <w:rFonts w:ascii="Times New Roman" w:eastAsia="宋体" w:hAnsi="Times New Roman" w:cs="Times New Roman" w:hint="eastAsia"/>
          <w:sz w:val="24"/>
          <w:szCs w:val="24"/>
        </w:rPr>
        <w:t xml:space="preserve">The reaction equation is shown below. 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The generated gas</w:t>
      </w:r>
      <w:r w:rsidR="00B67EAA">
        <w:rPr>
          <w:rFonts w:ascii="Times New Roman" w:eastAsia="宋体" w:hAnsi="Times New Roman" w:cs="Times New Roman" w:hint="eastAsia"/>
          <w:sz w:val="24"/>
          <w:szCs w:val="24"/>
        </w:rPr>
        <w:t xml:space="preserve"> H</w:t>
      </w:r>
      <w:r w:rsidR="00B67EA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 passed through the mass spectrometer </w:t>
      </w:r>
      <w:r w:rsidR="00B67EAA">
        <w:rPr>
          <w:rFonts w:ascii="Times New Roman" w:eastAsia="宋体" w:hAnsi="Times New Roman" w:cs="Times New Roman" w:hint="eastAsia"/>
          <w:sz w:val="24"/>
          <w:szCs w:val="24"/>
        </w:rPr>
        <w:t>were used for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 xml:space="preserve"> quantitative analysis</w:t>
      </w:r>
      <w:r w:rsidR="00B67EAA">
        <w:rPr>
          <w:rFonts w:ascii="Times New Roman" w:eastAsia="宋体" w:hAnsi="Times New Roman" w:cs="Times New Roman" w:hint="eastAsia"/>
          <w:sz w:val="24"/>
          <w:szCs w:val="24"/>
        </w:rPr>
        <w:t xml:space="preserve"> of </w:t>
      </w:r>
      <w:r w:rsidR="00B67EAA">
        <w:rPr>
          <w:rFonts w:ascii="Times New Roman" w:eastAsia="宋体" w:hAnsi="Times New Roman" w:cs="Times New Roman"/>
          <w:sz w:val="24"/>
          <w:szCs w:val="24"/>
        </w:rPr>
        <w:t>“</w:t>
      </w:r>
      <w:r w:rsidR="00B67EAA">
        <w:rPr>
          <w:rFonts w:ascii="Times New Roman" w:eastAsia="宋体" w:hAnsi="Times New Roman" w:cs="Times New Roman" w:hint="eastAsia"/>
          <w:sz w:val="24"/>
          <w:szCs w:val="24"/>
        </w:rPr>
        <w:t>dead</w:t>
      </w:r>
      <w:r w:rsidR="00B67EAA">
        <w:rPr>
          <w:rFonts w:ascii="Times New Roman" w:eastAsia="宋体" w:hAnsi="Times New Roman" w:cs="Times New Roman"/>
          <w:sz w:val="24"/>
          <w:szCs w:val="24"/>
        </w:rPr>
        <w:t>”</w:t>
      </w:r>
      <w:r w:rsidR="00B67EAA">
        <w:rPr>
          <w:rFonts w:ascii="Times New Roman" w:eastAsia="宋体" w:hAnsi="Times New Roman" w:cs="Times New Roman" w:hint="eastAsia"/>
          <w:sz w:val="24"/>
          <w:szCs w:val="24"/>
        </w:rPr>
        <w:t xml:space="preserve"> Li</w:t>
      </w:r>
      <w:r w:rsidR="00C80C2B" w:rsidRPr="00C80C2B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 xml:space="preserve"> The gases including CO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, CH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4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, C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H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, C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H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4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, C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H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6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, C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H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6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 xml:space="preserve">, were used for the quantitative analysis of SEI. 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A detailed description of this quantitative method can be found in another work of </w:t>
      </w:r>
      <w:r w:rsidR="001D6A6B">
        <w:rPr>
          <w:rFonts w:ascii="Times New Roman" w:eastAsia="宋体" w:hAnsi="Times New Roman" w:cs="Times New Roman" w:hint="eastAsia"/>
          <w:sz w:val="24"/>
          <w:szCs w:val="24"/>
        </w:rPr>
        <w:t>our</w:t>
      </w:r>
      <w:r w:rsidR="001D6A6B"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 group.</w:t>
      </w:r>
      <w:r w:rsidR="00F329AE" w:rsidRPr="00894AAA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 xml:space="preserve"> </w:t>
      </w:r>
      <w:r w:rsidR="00F329AE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[</w:t>
      </w:r>
      <w:r w:rsidR="00DA7CA6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4</w:t>
      </w:r>
      <w:r w:rsidR="00F329AE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]</w:t>
      </w:r>
    </w:p>
    <w:p w14:paraId="70D9F705" w14:textId="547858F5" w:rsidR="001E0F62" w:rsidRPr="00A9386B" w:rsidRDefault="001874A5" w:rsidP="001E0F62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1874A5">
        <w:rPr>
          <w:rFonts w:hint="eastAsia"/>
          <w:position w:val="-94"/>
        </w:rPr>
        <w:object w:dxaOrig="7131" w:dyaOrig="2029" w14:anchorId="3ED01A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102.85pt" o:ole="">
            <v:imagedata r:id="rId7" o:title=""/>
          </v:shape>
          <o:OLEObject Type="Embed" ProgID="Equation.AxMath" ShapeID="_x0000_i1025" DrawAspect="Content" ObjectID="_1836458263" r:id="rId8"/>
        </w:object>
      </w:r>
    </w:p>
    <w:p w14:paraId="7936C198" w14:textId="22D40700" w:rsidR="00D06688" w:rsidRPr="00185B8C" w:rsidRDefault="001B1C13" w:rsidP="00940EDC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canning electron microscopy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Pr="00185B8C">
        <w:rPr>
          <w:rFonts w:ascii="Times New Roman" w:eastAsia="宋体" w:hAnsi="Times New Roman" w:cs="Times New Roman"/>
          <w:sz w:val="24"/>
          <w:szCs w:val="24"/>
        </w:rPr>
        <w:t>SUPRA55 SAPPHIRE</w:t>
      </w:r>
      <w:r w:rsidR="002F1F02">
        <w:rPr>
          <w:rFonts w:ascii="Times New Roman" w:eastAsia="宋体" w:hAnsi="Times New Roman" w:cs="Times New Roman" w:hint="eastAsia"/>
          <w:sz w:val="24"/>
          <w:szCs w:val="24"/>
        </w:rPr>
        <w:t>, ZEISS</w:t>
      </w:r>
      <w:r w:rsidRPr="00185B8C">
        <w:rPr>
          <w:rFonts w:ascii="Times New Roman" w:eastAsia="宋体" w:hAnsi="Times New Roman" w:cs="Times New Roman"/>
          <w:sz w:val="24"/>
          <w:szCs w:val="24"/>
        </w:rPr>
        <w:t>,</w:t>
      </w:r>
      <w:r w:rsidRPr="00185B8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185B8C">
        <w:rPr>
          <w:rFonts w:ascii="Times New Roman" w:eastAsia="宋体" w:hAnsi="Times New Roman" w:cs="Times New Roman"/>
          <w:sz w:val="24"/>
          <w:szCs w:val="24"/>
        </w:rPr>
        <w:t>Germany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5C4343">
        <w:rPr>
          <w:rFonts w:ascii="Times New Roman" w:eastAsia="宋体" w:hAnsi="Times New Roman" w:cs="Times New Roman" w:hint="eastAsia"/>
          <w:sz w:val="24"/>
          <w:szCs w:val="24"/>
        </w:rPr>
        <w:t xml:space="preserve">was employed </w:t>
      </w:r>
      <w:r w:rsidR="003600D9">
        <w:rPr>
          <w:rFonts w:ascii="Times New Roman" w:eastAsia="宋体" w:hAnsi="Times New Roman" w:cs="Times New Roman" w:hint="eastAsia"/>
          <w:sz w:val="24"/>
          <w:szCs w:val="24"/>
        </w:rPr>
        <w:t>to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observe the morphology of the plated Li</w:t>
      </w:r>
      <w:r w:rsidR="00A840EF">
        <w:rPr>
          <w:rFonts w:ascii="Times New Roman" w:eastAsia="宋体" w:hAnsi="Times New Roman" w:cs="Times New Roman" w:hint="eastAsia"/>
          <w:sz w:val="24"/>
          <w:szCs w:val="24"/>
        </w:rPr>
        <w:t xml:space="preserve"> on graphite anodes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The disassembled </w:t>
      </w:r>
      <w:r w:rsidR="00CD416E">
        <w:rPr>
          <w:rFonts w:ascii="Times New Roman" w:eastAsia="宋体" w:hAnsi="Times New Roman" w:cs="Times New Roman" w:hint="eastAsia"/>
          <w:sz w:val="24"/>
          <w:szCs w:val="24"/>
        </w:rPr>
        <w:t>graphite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 anodes were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cut into pieces, and 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rinsed with dimethyl carbonate (DMC) for </w:t>
      </w:r>
      <w:r>
        <w:rPr>
          <w:rFonts w:ascii="Times New Roman" w:eastAsia="宋体" w:hAnsi="Times New Roman" w:cs="Times New Roman" w:hint="eastAsia"/>
          <w:sz w:val="24"/>
          <w:szCs w:val="24"/>
        </w:rPr>
        <w:t>at least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 three times to wash away the residual adhesive lithium salts present</w:t>
      </w:r>
      <w:r w:rsidR="00410926">
        <w:rPr>
          <w:rFonts w:ascii="Times New Roman" w:eastAsia="宋体" w:hAnsi="Times New Roman" w:cs="Times New Roman" w:hint="eastAsia"/>
          <w:sz w:val="24"/>
          <w:szCs w:val="24"/>
        </w:rPr>
        <w:t>ed</w:t>
      </w:r>
      <w:r w:rsidRPr="001B1C13">
        <w:rPr>
          <w:rFonts w:ascii="Times New Roman" w:eastAsia="宋体" w:hAnsi="Times New Roman" w:cs="Times New Roman" w:hint="eastAsia"/>
          <w:sz w:val="24"/>
          <w:szCs w:val="24"/>
        </w:rPr>
        <w:t xml:space="preserve"> on the surface.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Then, the samples are immediately transfer to the specimen stage for morphology observation.</w:t>
      </w:r>
    </w:p>
    <w:bookmarkEnd w:id="6"/>
    <w:p w14:paraId="7B10F3A7" w14:textId="77777777" w:rsidR="00D06688" w:rsidRDefault="00D06688" w:rsidP="00D0668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5DAC1F8" w14:textId="5B3739D5" w:rsidR="00940EDC" w:rsidRPr="00940EDC" w:rsidRDefault="00940EDC" w:rsidP="00D06688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940EDC">
        <w:rPr>
          <w:rFonts w:ascii="Times New Roman" w:eastAsia="宋体" w:hAnsi="Times New Roman" w:cs="Times New Roman"/>
          <w:b/>
          <w:bCs/>
          <w:sz w:val="24"/>
          <w:szCs w:val="24"/>
        </w:rPr>
        <w:t>Transmission</w:t>
      </w:r>
      <w:r w:rsidRPr="00940ED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Line Model (TLM)</w:t>
      </w:r>
    </w:p>
    <w:p w14:paraId="41C71A17" w14:textId="71E6D84F" w:rsidR="00940EDC" w:rsidRPr="00C71F83" w:rsidRDefault="00C71F83" w:rsidP="00C71F83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The transmission line </w:t>
      </w:r>
      <w:r w:rsidR="00F50F93">
        <w:rPr>
          <w:rFonts w:ascii="Times New Roman" w:eastAsia="宋体" w:hAnsi="Times New Roman" w:cs="Times New Roman" w:hint="eastAsia"/>
          <w:sz w:val="24"/>
          <w:szCs w:val="24"/>
        </w:rPr>
        <w:t>wa</w:t>
      </w:r>
      <w:r>
        <w:rPr>
          <w:rFonts w:ascii="Times New Roman" w:eastAsia="宋体" w:hAnsi="Times New Roman" w:cs="Times New Roman" w:hint="eastAsia"/>
          <w:sz w:val="24"/>
          <w:szCs w:val="24"/>
        </w:rPr>
        <w:t>s constructed based on a well-known mesh method</w:t>
      </w:r>
      <w:r w:rsidR="00706F5C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="00164381" w:rsidRPr="00894AAA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 xml:space="preserve"> </w:t>
      </w:r>
      <w:r w:rsidR="00164381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[</w:t>
      </w:r>
      <w:r w:rsidR="00DA7CA6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5</w:t>
      </w:r>
      <w:r w:rsidR="00164381" w:rsidRPr="00CF29AA">
        <w:rPr>
          <w:rFonts w:ascii="Times New Roman" w:eastAsia="宋体" w:hAnsi="Times New Roman" w:cs="Times New Roman" w:hint="eastAsia"/>
          <w:color w:val="0B769F" w:themeColor="accent4" w:themeShade="BF"/>
          <w:sz w:val="24"/>
          <w:szCs w:val="24"/>
          <w:vertAlign w:val="superscript"/>
        </w:rPr>
        <w:t>]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which assigns the mesh currents in the essential meshes of the circuit as shown in </w:t>
      </w:r>
      <w:r w:rsidRPr="00C71F8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 S</w:t>
      </w:r>
      <w:r w:rsidR="00A961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For each mesh, there is a loop currents 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i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while the present cases can identify </w:t>
      </w:r>
      <w:proofErr w:type="spellStart"/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 independent meshes, </w:t>
      </w:r>
      <w:r>
        <w:rPr>
          <w:rFonts w:ascii="Times New Roman" w:eastAsia="宋体" w:hAnsi="Times New Roman" w:cs="Times New Roman"/>
          <w:sz w:val="24"/>
          <w:szCs w:val="24"/>
        </w:rPr>
        <w:t>corresponding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to loop currents 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to 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C71F83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2B393E">
        <w:rPr>
          <w:rFonts w:ascii="Times New Roman" w:eastAsia="宋体" w:hAnsi="Times New Roman" w:cs="Times New Roman" w:hint="eastAsia"/>
          <w:sz w:val="24"/>
          <w:szCs w:val="24"/>
        </w:rPr>
        <w:t xml:space="preserve">The red </w:t>
      </w:r>
      <w:r w:rsidR="002B393E" w:rsidRPr="002B393E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Z*</w:t>
      </w:r>
      <w:r w:rsidR="002B393E" w:rsidRPr="002B393E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="002B393E">
        <w:rPr>
          <w:rFonts w:ascii="Times New Roman" w:eastAsia="宋体" w:hAnsi="Times New Roman" w:cs="Times New Roman" w:hint="eastAsia"/>
          <w:sz w:val="24"/>
          <w:szCs w:val="24"/>
        </w:rPr>
        <w:t xml:space="preserve"> element and blue </w:t>
      </w:r>
      <w:r w:rsidR="002B393E" w:rsidRPr="002B393E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="002B393E" w:rsidRPr="002B393E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="002B393E">
        <w:rPr>
          <w:rFonts w:ascii="Times New Roman" w:eastAsia="宋体" w:hAnsi="Times New Roman" w:cs="Times New Roman" w:hint="eastAsia"/>
          <w:sz w:val="24"/>
          <w:szCs w:val="24"/>
        </w:rPr>
        <w:t xml:space="preserve"> element represent the charge transfer process of Li plating and Li nucleation process, respectively. A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ccording to Kirchhoff</w:t>
      </w:r>
      <w:r>
        <w:rPr>
          <w:rFonts w:ascii="Times New Roman" w:eastAsia="宋体" w:hAnsi="Times New Roman" w:cs="Times New Roman"/>
          <w:sz w:val="24"/>
          <w:szCs w:val="24"/>
        </w:rPr>
        <w:t>’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s voltage law, the following equations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can be constructed for individual meshes</w:t>
      </w:r>
      <w:r>
        <w:rPr>
          <w:rFonts w:ascii="Times New Roman" w:eastAsia="宋体" w:hAnsi="Times New Roman" w:cs="Times New Roman" w:hint="eastAsia"/>
          <w:sz w:val="24"/>
          <w:szCs w:val="24"/>
        </w:rPr>
        <w:t>:</w:t>
      </w:r>
    </w:p>
    <w:p w14:paraId="4D924084" w14:textId="4893CA79" w:rsidR="00C71F83" w:rsidRP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C71F83">
        <w:rPr>
          <w:rFonts w:ascii="Times New Roman" w:eastAsia="宋体" w:hAnsi="Times New Roman" w:cs="Times New Roman" w:hint="eastAsia"/>
          <w:sz w:val="24"/>
          <w:szCs w:val="24"/>
        </w:rPr>
        <w:lastRenderedPageBreak/>
        <w:t>(</w:t>
      </w:r>
      <w:r w:rsidR="00BD07BA"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F50F9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Pr="00F50F9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BD07BA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 xml:space="preserve"> Z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sol</w:t>
      </w:r>
      <w:proofErr w:type="spellEnd"/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="00B67D2F">
        <w:rPr>
          <w:rFonts w:ascii="宋体" w:eastAsia="宋体" w:hAnsi="宋体" w:cs="Times New Roman" w:hint="eastAsia"/>
          <w:sz w:val="24"/>
          <w:szCs w:val="24"/>
        </w:rPr>
        <w:t>(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B67D2F">
        <w:rPr>
          <w:rFonts w:ascii="Times New Roman" w:eastAsia="宋体" w:hAnsi="Times New Roman" w:cs="Times New Roman" w:hint="eastAsia"/>
          <w:sz w:val="24"/>
          <w:szCs w:val="24"/>
        </w:rPr>
        <w:t>) (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1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="00BD07BA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BD07BA">
        <w:rPr>
          <w:rFonts w:ascii="Times New Roman" w:eastAsia="宋体" w:hAnsi="Times New Roman" w:cs="Times New Roman" w:hint="eastAsia"/>
          <w:sz w:val="24"/>
          <w:szCs w:val="24"/>
        </w:rPr>
        <w:t>…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BD07BA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 w:rsidR="00B67D2F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8656E5">
        <w:rPr>
          <w:rFonts w:ascii="宋体" w:eastAsia="宋体" w:hAnsi="宋体" w:cs="Times New Roman" w:hint="eastAsia"/>
          <w:sz w:val="24"/>
          <w:szCs w:val="24"/>
        </w:rPr>
        <w:t>–</w:t>
      </w:r>
      <w:r w:rsidR="008656E5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="008656E5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n </w:t>
      </w:r>
      <w:r w:rsidR="008656E5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8656E5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 w:rsidR="008656E5"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= </w:t>
      </w:r>
      <w:r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U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  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   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115F7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 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A0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6FFCEF09" w14:textId="7D79854D" w:rsidR="00C71F83" w:rsidRP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C71F83"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B67D2F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R</w:t>
      </w:r>
      <w:r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ion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/(</w:t>
      </w:r>
      <w:r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n-1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) + Z</w:t>
      </w:r>
      <w:r w:rsidRPr="00A964B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1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Z</w:t>
      </w:r>
      <w:r w:rsidRPr="00B67D2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1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="000309A0">
        <w:rPr>
          <w:rFonts w:ascii="宋体" w:eastAsia="宋体" w:hAnsi="宋体" w:cs="Times New Roman" w:hint="eastAsia"/>
          <w:sz w:val="24"/>
          <w:szCs w:val="24"/>
        </w:rPr>
        <w:t>(</w:t>
      </w:r>
      <w:proofErr w:type="spellStart"/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0309A0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0309A0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B67D2F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= 0           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  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 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    (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A1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556B1ACA" w14:textId="600DC40F" w:rsidR="00C71F83" w:rsidRP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C71F83"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B67D2F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05434D"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ion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/(</w:t>
      </w:r>
      <w:r w:rsidR="0005434D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n-1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Z</w:t>
      </w:r>
      <w:r w:rsidRPr="00B67D2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2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Z</w:t>
      </w:r>
      <w:r w:rsidRPr="00B67D2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="000309A0">
        <w:rPr>
          <w:rFonts w:ascii="宋体" w:eastAsia="宋体" w:hAnsi="宋体" w:cs="Times New Roman" w:hint="eastAsia"/>
          <w:sz w:val="24"/>
          <w:szCs w:val="24"/>
        </w:rPr>
        <w:t>(</w:t>
      </w:r>
      <w:proofErr w:type="spellStart"/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0309A0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0309A0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B67D2F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3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3</w:t>
      </w:r>
      <w:r w:rsidR="000309A0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1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= 0        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 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A2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69300E8D" w14:textId="5465CA46" w:rsidR="00C71F83" w:rsidRP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C71F83"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spellStart"/>
      <w:r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B67D2F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05434D"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ion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/(</w:t>
      </w:r>
      <w:r w:rsidR="0005434D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n-1</w:t>
      </w:r>
      <w:r w:rsidR="0005434D" w:rsidRPr="00C71F83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Z</w:t>
      </w:r>
      <w:r w:rsidRPr="00B67D2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Z</w:t>
      </w:r>
      <w:r w:rsidRPr="00B67D2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4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3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bookmarkStart w:id="8" w:name="OLE_LINK2"/>
      <w:r w:rsidR="000309A0">
        <w:rPr>
          <w:rFonts w:ascii="宋体" w:eastAsia="宋体" w:hAnsi="宋体" w:cs="Times New Roman" w:hint="eastAsia"/>
          <w:sz w:val="24"/>
          <w:szCs w:val="24"/>
        </w:rPr>
        <w:t>(</w:t>
      </w:r>
      <w:proofErr w:type="spellStart"/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="000309A0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="000309A0"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0309A0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0309A0">
        <w:rPr>
          <w:rFonts w:ascii="Times New Roman" w:eastAsia="宋体" w:hAnsi="Times New Roman" w:cs="Times New Roman" w:hint="eastAsia"/>
          <w:sz w:val="24"/>
          <w:szCs w:val="24"/>
        </w:rPr>
        <w:t>)</w:t>
      </w:r>
      <w:bookmarkEnd w:id="8"/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B67D2F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4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4</w:t>
      </w:r>
      <w:r w:rsidR="000309A0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3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2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= 0       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A3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73AB1C00" w14:textId="4385EEEC" w:rsidR="00C71F83" w:rsidRP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…</w:t>
      </w:r>
    </w:p>
    <w:p w14:paraId="01A96157" w14:textId="0EAC782B" w:rsidR="00C71F83" w:rsidRDefault="00C71F83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C71F83"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spellStart"/>
      <w:r w:rsidR="00A964BB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A964BB"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="00A964BB"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B67D2F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r w:rsidR="00A964BB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A964BB" w:rsidRPr="0005434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ion</w:t>
      </w:r>
      <w:r w:rsidR="00A964BB" w:rsidRPr="00C71F83">
        <w:rPr>
          <w:rFonts w:ascii="Times New Roman" w:eastAsia="宋体" w:hAnsi="Times New Roman" w:cs="Times New Roman" w:hint="eastAsia"/>
          <w:sz w:val="24"/>
          <w:szCs w:val="24"/>
        </w:rPr>
        <w:t>/(</w:t>
      </w:r>
      <w:r w:rsidR="00A964BB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n-1</w:t>
      </w:r>
      <w:r w:rsidR="00A964BB" w:rsidRPr="00C71F83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+ 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)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="002867E8">
        <w:rPr>
          <w:rFonts w:ascii="宋体" w:eastAsia="宋体" w:hAnsi="宋体" w:cs="Times New Roman" w:hint="eastAsia"/>
          <w:sz w:val="24"/>
          <w:szCs w:val="24"/>
        </w:rPr>
        <w:t>(</w:t>
      </w:r>
      <w:proofErr w:type="spellStart"/>
      <w:r w:rsidR="002867E8" w:rsidRPr="00C71F83">
        <w:rPr>
          <w:rFonts w:ascii="Times New Roman" w:eastAsia="宋体" w:hAnsi="Times New Roman" w:cs="Times New Roman" w:hint="eastAsia"/>
          <w:sz w:val="24"/>
          <w:szCs w:val="24"/>
        </w:rPr>
        <w:t>R</w:t>
      </w:r>
      <w:r w:rsidR="002867E8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e,Gr</w:t>
      </w:r>
      <w:proofErr w:type="spellEnd"/>
      <w:r w:rsidR="002867E8" w:rsidRPr="00BD07BA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 </w:t>
      </w:r>
      <w:r w:rsidR="002867E8" w:rsidRPr="00C71F83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2867E8" w:rsidRPr="00B67D2F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n-1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n-2</w:t>
      </w:r>
      <w:r w:rsidR="00BD07BA">
        <w:rPr>
          <w:rFonts w:ascii="宋体" w:eastAsia="宋体" w:hAnsi="宋体" w:cs="Times New Roman" w:hint="eastAsia"/>
          <w:sz w:val="24"/>
          <w:szCs w:val="24"/>
        </w:rPr>
        <w:t>–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 xml:space="preserve"> </w:t>
      </w:r>
      <w:r w:rsidR="00D07ACF" w:rsidRPr="000309A0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0309A0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= 0   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     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Pr="00C71F83">
        <w:rPr>
          <w:rFonts w:ascii="Times New Roman" w:eastAsia="宋体" w:hAnsi="Times New Roman" w:cs="Times New Roman" w:hint="eastAsia"/>
          <w:sz w:val="24"/>
          <w:szCs w:val="24"/>
        </w:rPr>
        <w:t>An-1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754DF0DB" w14:textId="2254F449" w:rsidR="00C115F7" w:rsidRDefault="0050400C" w:rsidP="00C115F7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50400C">
        <w:rPr>
          <w:rFonts w:ascii="Times New Roman" w:eastAsia="宋体" w:hAnsi="Times New Roman" w:cs="Times New Roman" w:hint="eastAsia"/>
          <w:sz w:val="24"/>
          <w:szCs w:val="24"/>
        </w:rPr>
        <w:t>With the above</w:t>
      </w:r>
      <w:r>
        <w:rPr>
          <w:rFonts w:ascii="Times New Roman" w:eastAsia="宋体" w:hAnsi="Times New Roman" w:cs="Times New Roman" w:hint="eastAsia"/>
          <w:sz w:val="24"/>
          <w:szCs w:val="24"/>
        </w:rPr>
        <w:t>-</w:t>
      </w:r>
      <w:r w:rsidRPr="0050400C">
        <w:rPr>
          <w:rFonts w:ascii="Times New Roman" w:eastAsia="宋体" w:hAnsi="Times New Roman" w:cs="Times New Roman" w:hint="eastAsia"/>
          <w:sz w:val="24"/>
          <w:szCs w:val="24"/>
        </w:rPr>
        <w:t xml:space="preserve">mentioned set of equations, the </w:t>
      </w:r>
      <w:r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Pr="0050400C">
        <w:rPr>
          <w:rFonts w:ascii="Times New Roman" w:eastAsia="宋体" w:hAnsi="Times New Roman" w:cs="Times New Roman" w:hint="eastAsia"/>
          <w:sz w:val="24"/>
          <w:szCs w:val="24"/>
        </w:rPr>
        <w:t xml:space="preserve"> unknown loop currents </w:t>
      </w:r>
      <w:r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P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i</w:t>
      </w:r>
      <w:r w:rsidRPr="0050400C">
        <w:rPr>
          <w:rFonts w:ascii="Times New Roman" w:eastAsia="宋体" w:hAnsi="Times New Roman" w:cs="Times New Roman" w:hint="eastAsia"/>
          <w:sz w:val="24"/>
          <w:szCs w:val="24"/>
        </w:rPr>
        <w:t xml:space="preserve"> can be uniquely determined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eastAsia="宋体" w:hAnsi="Times New Roman" w:cs="Times New Roman" w:hint="eastAsia"/>
          <w:sz w:val="24"/>
          <w:szCs w:val="24"/>
        </w:rPr>
        <w:t>Subsequently, t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he impedance of transmission line is calculated as </w:t>
      </w:r>
      <w:r w:rsidR="002867E8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U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>/</w:t>
      </w:r>
      <w:r w:rsidR="002867E8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2867E8" w:rsidRPr="002867E8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0</w:t>
      </w:r>
      <w:r w:rsidR="002867E8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DF1FBC">
        <w:rPr>
          <w:rFonts w:ascii="Times New Roman" w:eastAsia="宋体" w:hAnsi="Times New Roman" w:cs="Times New Roman" w:hint="eastAsia"/>
          <w:sz w:val="24"/>
          <w:szCs w:val="24"/>
        </w:rPr>
        <w:t>In this model, 100 slices (</w:t>
      </w:r>
      <w:r w:rsidR="00DF1FBC" w:rsidRPr="002867E8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n</w:t>
      </w:r>
      <w:r w:rsidR="00DF1FBC">
        <w:rPr>
          <w:rFonts w:ascii="Times New Roman" w:eastAsia="宋体" w:hAnsi="Times New Roman" w:cs="Times New Roman" w:hint="eastAsia"/>
          <w:sz w:val="24"/>
          <w:szCs w:val="24"/>
        </w:rPr>
        <w:t xml:space="preserve"> =100) are employed for the porous active electrode.</w:t>
      </w:r>
      <w:r w:rsidR="00706F5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4A01CB">
        <w:rPr>
          <w:rFonts w:ascii="Times New Roman" w:eastAsia="宋体" w:hAnsi="Times New Roman" w:cs="Times New Roman" w:hint="eastAsia"/>
          <w:sz w:val="24"/>
          <w:szCs w:val="24"/>
        </w:rPr>
        <w:t xml:space="preserve">The formation of a Li nucleus would replace a piece of </w:t>
      </w:r>
      <w:r w:rsidR="004A01CB" w:rsidRPr="002B393E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Z</w:t>
      </w:r>
      <w:r w:rsidR="004A01CB" w:rsidRPr="002B393E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="004A01CB">
        <w:rPr>
          <w:rFonts w:ascii="Times New Roman" w:eastAsia="宋体" w:hAnsi="Times New Roman" w:cs="Times New Roman" w:hint="eastAsia"/>
          <w:sz w:val="24"/>
          <w:szCs w:val="24"/>
        </w:rPr>
        <w:t xml:space="preserve"> by a piece of</w:t>
      </w:r>
      <w:r w:rsidR="004A01CB" w:rsidRPr="002B393E">
        <w:rPr>
          <w:rFonts w:ascii="Times New Roman" w:eastAsia="宋体" w:hAnsi="Times New Roman" w:cs="Times New Roman" w:hint="eastAsia"/>
          <w:i/>
          <w:iCs/>
          <w:sz w:val="24"/>
          <w:szCs w:val="24"/>
        </w:rPr>
        <w:t xml:space="preserve"> Z*</w:t>
      </w:r>
      <w:r w:rsidR="004A01CB" w:rsidRPr="002B393E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n</w:t>
      </w:r>
      <w:r w:rsidR="004A01CB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706F5C">
        <w:rPr>
          <w:rFonts w:ascii="Times New Roman" w:eastAsia="宋体" w:hAnsi="Times New Roman" w:cs="Times New Roman" w:hint="eastAsia"/>
          <w:sz w:val="24"/>
          <w:szCs w:val="24"/>
        </w:rPr>
        <w:t>The value of all elements used in the model are shown in</w:t>
      </w:r>
      <w:r w:rsidR="00706F5C" w:rsidRPr="00120B2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Table S</w:t>
      </w:r>
      <w:r w:rsidR="00A40172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="00706F5C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0B54DD81" w14:textId="77777777" w:rsidR="00C115F7" w:rsidRDefault="00C115F7" w:rsidP="00574B73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BD6EED1" w14:textId="77777777" w:rsidR="00410926" w:rsidRDefault="00410926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55817D31" w14:textId="2EAD6D33" w:rsidR="001F3EE9" w:rsidRDefault="004F4DF3" w:rsidP="001F3EE9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D22DC8" wp14:editId="22E5DF64">
            <wp:extent cx="4017696" cy="3118194"/>
            <wp:effectExtent l="0" t="0" r="1905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265" cy="3130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D0FA75" w14:textId="4B47E6EB" w:rsidR="001F3EE9" w:rsidRPr="001F3EE9" w:rsidRDefault="001F3EE9" w:rsidP="001F3EE9">
      <w:pPr>
        <w:spacing w:line="360" w:lineRule="auto"/>
        <w:rPr>
          <w:rFonts w:ascii="Times New Roman" w:eastAsia="宋体" w:hAnsi="Times New Roman" w:cs="Times New Roman"/>
          <w:szCs w:val="21"/>
        </w:rPr>
      </w:pPr>
      <w:r w:rsidRPr="001F3EE9">
        <w:rPr>
          <w:rFonts w:ascii="Times New Roman" w:eastAsia="宋体" w:hAnsi="Times New Roman"/>
          <w:b/>
          <w:bCs/>
          <w:szCs w:val="21"/>
        </w:rPr>
        <w:t>Fig</w:t>
      </w:r>
      <w:r w:rsidRPr="001F3EE9">
        <w:rPr>
          <w:rFonts w:ascii="Times New Roman" w:eastAsia="宋体" w:hAnsi="Times New Roman" w:hint="eastAsia"/>
          <w:b/>
          <w:bCs/>
          <w:szCs w:val="21"/>
        </w:rPr>
        <w:t>ure</w:t>
      </w:r>
      <w:r w:rsidRPr="001F3EE9">
        <w:rPr>
          <w:rFonts w:ascii="Times New Roman" w:eastAsia="宋体" w:hAnsi="Times New Roman" w:cs="Times New Roman"/>
          <w:b/>
          <w:bCs/>
          <w:szCs w:val="21"/>
        </w:rPr>
        <w:t xml:space="preserve"> S1.</w:t>
      </w:r>
      <w:r w:rsidRPr="001F3EE9">
        <w:rPr>
          <w:rFonts w:ascii="Times New Roman" w:eastAsia="宋体" w:hAnsi="Times New Roman" w:cs="Times New Roman"/>
          <w:szCs w:val="21"/>
        </w:rPr>
        <w:t xml:space="preserve"> (a) Nyquist plot</w:t>
      </w:r>
      <w:r>
        <w:rPr>
          <w:rFonts w:ascii="Times New Roman" w:eastAsia="宋体" w:hAnsi="Times New Roman" w:cs="Times New Roman" w:hint="eastAsia"/>
          <w:szCs w:val="21"/>
        </w:rPr>
        <w:t>s</w:t>
      </w:r>
      <w:r w:rsidRPr="001F3EE9">
        <w:rPr>
          <w:rFonts w:ascii="Times New Roman" w:eastAsia="宋体" w:hAnsi="Times New Roman" w:cs="Times New Roman"/>
          <w:szCs w:val="21"/>
        </w:rPr>
        <w:t>,</w:t>
      </w:r>
      <w:r w:rsidR="004F4DF3" w:rsidRPr="004F4DF3">
        <w:rPr>
          <w:rFonts w:ascii="Times New Roman" w:eastAsia="宋体" w:hAnsi="Times New Roman" w:cs="Times New Roman"/>
          <w:szCs w:val="21"/>
        </w:rPr>
        <w:t xml:space="preserve"> </w:t>
      </w:r>
      <w:r w:rsidR="004F4DF3" w:rsidRPr="001F3EE9">
        <w:rPr>
          <w:rFonts w:ascii="Times New Roman" w:eastAsia="宋体" w:hAnsi="Times New Roman" w:cs="Times New Roman"/>
          <w:szCs w:val="21"/>
        </w:rPr>
        <w:t>(</w:t>
      </w:r>
      <w:r w:rsidR="004F4DF3">
        <w:rPr>
          <w:rFonts w:ascii="Times New Roman" w:eastAsia="宋体" w:hAnsi="Times New Roman" w:cs="Times New Roman" w:hint="eastAsia"/>
          <w:szCs w:val="21"/>
        </w:rPr>
        <w:t>b</w:t>
      </w:r>
      <w:r w:rsidR="004F4DF3" w:rsidRPr="001F3EE9">
        <w:rPr>
          <w:rFonts w:ascii="Times New Roman" w:eastAsia="宋体" w:hAnsi="Times New Roman" w:cs="Times New Roman"/>
          <w:szCs w:val="21"/>
        </w:rPr>
        <w:t>) DRT plots,</w:t>
      </w:r>
      <w:r w:rsidRPr="001F3EE9">
        <w:rPr>
          <w:rFonts w:ascii="Times New Roman" w:eastAsia="宋体" w:hAnsi="Times New Roman" w:cs="Times New Roman"/>
          <w:szCs w:val="21"/>
        </w:rPr>
        <w:t xml:space="preserve"> (</w:t>
      </w:r>
      <w:r w:rsidR="004F4DF3">
        <w:rPr>
          <w:rFonts w:ascii="Times New Roman" w:eastAsia="宋体" w:hAnsi="Times New Roman" w:cs="Times New Roman" w:hint="eastAsia"/>
          <w:szCs w:val="21"/>
        </w:rPr>
        <w:t>c</w:t>
      </w:r>
      <w:r w:rsidRPr="001F3EE9">
        <w:rPr>
          <w:rFonts w:ascii="Times New Roman" w:eastAsia="宋体" w:hAnsi="Times New Roman" w:cs="Times New Roman"/>
          <w:szCs w:val="21"/>
        </w:rPr>
        <w:t xml:space="preserve">) as-fitted </w:t>
      </w:r>
      <w:proofErr w:type="spellStart"/>
      <w:r w:rsidRPr="001F3EE9">
        <w:rPr>
          <w:rFonts w:ascii="Times New Roman" w:eastAsia="宋体" w:hAnsi="Times New Roman" w:cs="Times New Roman"/>
          <w:szCs w:val="21"/>
        </w:rPr>
        <w:t>R</w:t>
      </w:r>
      <w:r w:rsidRPr="001F3EE9">
        <w:rPr>
          <w:rFonts w:ascii="Times New Roman" w:eastAsia="宋体" w:hAnsi="Times New Roman" w:cs="Times New Roman"/>
          <w:szCs w:val="21"/>
          <w:vertAlign w:val="subscript"/>
        </w:rPr>
        <w:t>ct</w:t>
      </w:r>
      <w:proofErr w:type="spellEnd"/>
      <w:r w:rsidRPr="001F3EE9">
        <w:rPr>
          <w:rFonts w:ascii="Times New Roman" w:eastAsia="宋体" w:hAnsi="Times New Roman" w:cs="Times New Roman"/>
          <w:szCs w:val="21"/>
        </w:rPr>
        <w:t xml:space="preserve"> evolution plot</w:t>
      </w:r>
      <w:r>
        <w:rPr>
          <w:rFonts w:ascii="Times New Roman" w:eastAsia="宋体" w:hAnsi="Times New Roman" w:cs="Times New Roman" w:hint="eastAsia"/>
          <w:szCs w:val="21"/>
        </w:rPr>
        <w:t>s</w:t>
      </w:r>
      <w:r w:rsidRPr="001F3EE9">
        <w:rPr>
          <w:rFonts w:ascii="Times New Roman" w:eastAsia="宋体" w:hAnsi="Times New Roman" w:cs="Times New Roman"/>
          <w:szCs w:val="21"/>
        </w:rPr>
        <w:t>, (d) potential and DRT contour map of graphite anode in the DEIS test under charging at 0℃ and 0.5C.</w:t>
      </w:r>
    </w:p>
    <w:p w14:paraId="2F1DAB92" w14:textId="77777777" w:rsidR="001F3EE9" w:rsidRDefault="001F3EE9" w:rsidP="001F3EE9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E007E38" w14:textId="287C053C" w:rsidR="004F4DF3" w:rsidRPr="004F4DF3" w:rsidRDefault="001F3EE9" w:rsidP="00DF5E67">
      <w:pPr>
        <w:spacing w:line="360" w:lineRule="auto"/>
        <w:ind w:firstLineChars="200" w:firstLine="482"/>
        <w:rPr>
          <w:rFonts w:ascii="Times New Roman" w:eastAsia="宋体" w:hAnsi="Times New Roman" w:cs="Times New Roman"/>
          <w:color w:val="000000"/>
          <w:sz w:val="24"/>
          <w:szCs w:val="24"/>
        </w:rPr>
      </w:pP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S</w:t>
      </w: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1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take the DEIS data under the charging condition of 0.5C at 0℃ as an example to illustrate the 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relation between Li plating and impedance characteristics in DEIS tests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. In </w:t>
      </w: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S</w:t>
      </w: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1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a, the semicircle that represents the charge transfer process undergoes a quick shrink with the increase of SOC</w:t>
      </w:r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. 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The Nyquist plots </w:t>
      </w:r>
      <w:r w:rsidRPr="001F3EE9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we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re fitted via the DRT method using an open-source program named </w:t>
      </w:r>
      <w:proofErr w:type="spellStart"/>
      <w:r w:rsidRPr="001F3EE9">
        <w:rPr>
          <w:rFonts w:ascii="Times New Roman" w:eastAsia="宋体" w:hAnsi="Times New Roman" w:cs="Times New Roman"/>
          <w:i/>
          <w:iCs/>
          <w:color w:val="000000"/>
          <w:sz w:val="24"/>
          <w:szCs w:val="24"/>
        </w:rPr>
        <w:t>pyDRTtools</w:t>
      </w:r>
      <w:proofErr w:type="spellEnd"/>
      <w:r w:rsidRPr="001F3EE9">
        <w:rPr>
          <w:rFonts w:ascii="Times New Roman" w:eastAsia="宋体" w:hAnsi="Times New Roman" w:cs="Times New Roman"/>
          <w:i/>
          <w:iCs/>
          <w:color w:val="000000"/>
          <w:sz w:val="24"/>
          <w:szCs w:val="24"/>
        </w:rPr>
        <w:t>-master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, developed by </w:t>
      </w:r>
      <w:proofErr w:type="spellStart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Ciucci’s</w:t>
      </w:r>
      <w:proofErr w:type="spellEnd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group.</w:t>
      </w:r>
      <w:r w:rsidRPr="001F3EE9">
        <w:rPr>
          <w:rFonts w:ascii="Times New Roman" w:eastAsia="宋体" w:hAnsi="Times New Roman" w:cs="Times New Roman"/>
          <w:color w:val="0000FF"/>
          <w:sz w:val="24"/>
          <w:vertAlign w:val="superscript"/>
        </w:rPr>
        <w:t>[</w:t>
      </w:r>
      <w:r w:rsidR="00C24A53">
        <w:rPr>
          <w:rFonts w:ascii="Times New Roman" w:eastAsia="宋体" w:hAnsi="Times New Roman" w:cs="Times New Roman" w:hint="eastAsia"/>
          <w:color w:val="0000FF"/>
          <w:sz w:val="24"/>
          <w:vertAlign w:val="superscript"/>
        </w:rPr>
        <w:t>1-2</w:t>
      </w:r>
      <w:r w:rsidRPr="001F3EE9">
        <w:rPr>
          <w:rFonts w:ascii="Times New Roman" w:eastAsia="宋体" w:hAnsi="Times New Roman" w:cs="Times New Roman"/>
          <w:color w:val="0000FF"/>
          <w:sz w:val="24"/>
          <w:vertAlign w:val="superscript"/>
        </w:rPr>
        <w:t>]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In the DRT profiles</w:t>
      </w:r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(</w:t>
      </w:r>
      <w:r w:rsidR="004F4DF3" w:rsidRPr="004F4DF3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Figure S1</w:t>
      </w:r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b)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, four peaks, labeled P1 to P4, represent contact resistance, Solid Electrolyte Interphase (SEI) resistance, charge transfer resistance (</w:t>
      </w:r>
      <w:proofErr w:type="spellStart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R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  <w:vertAlign w:val="subscript"/>
        </w:rPr>
        <w:t>ct</w:t>
      </w:r>
      <w:proofErr w:type="spellEnd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), and diffusion resistance, respectively.</w:t>
      </w:r>
      <w:r w:rsidRPr="001F3EE9">
        <w:rPr>
          <w:rFonts w:ascii="Times New Roman" w:eastAsia="宋体" w:hAnsi="Times New Roman" w:cs="Times New Roman"/>
          <w:color w:val="0000FF"/>
          <w:sz w:val="24"/>
          <w:vertAlign w:val="superscript"/>
        </w:rPr>
        <w:t>[</w:t>
      </w:r>
      <w:r w:rsidR="00DF5E67">
        <w:rPr>
          <w:rFonts w:ascii="Times New Roman" w:eastAsia="宋体" w:hAnsi="Times New Roman" w:cs="Times New Roman" w:hint="eastAsia"/>
          <w:color w:val="0000FF"/>
          <w:sz w:val="24"/>
          <w:vertAlign w:val="superscript"/>
        </w:rPr>
        <w:t>4</w:t>
      </w:r>
      <w:r w:rsidRPr="001F3EE9">
        <w:rPr>
          <w:rFonts w:ascii="Times New Roman" w:eastAsia="宋体" w:hAnsi="Times New Roman" w:cs="Times New Roman"/>
          <w:color w:val="0000FF"/>
          <w:sz w:val="24"/>
          <w:vertAlign w:val="superscript"/>
        </w:rPr>
        <w:t>]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</w:t>
      </w:r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The value of </w:t>
      </w:r>
      <w:proofErr w:type="spellStart"/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</w:t>
      </w:r>
      <w:r w:rsidR="004F4DF3" w:rsidRPr="004F4DF3">
        <w:rPr>
          <w:rFonts w:ascii="Times New Roman" w:eastAsia="宋体" w:hAnsi="Times New Roman" w:cs="Times New Roman" w:hint="eastAsia"/>
          <w:color w:val="000000"/>
          <w:sz w:val="24"/>
          <w:szCs w:val="24"/>
          <w:vertAlign w:val="subscript"/>
        </w:rPr>
        <w:t>ct</w:t>
      </w:r>
      <w:proofErr w:type="spellEnd"/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decreases slowly first, and then drops suddenly with its position, i.e., time constant (</w:t>
      </w:r>
      <w:bookmarkStart w:id="9" w:name="OLE_LINK23"/>
      <w:proofErr w:type="spellStart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τ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  <w:vertAlign w:val="subscript"/>
        </w:rPr>
        <w:t>ct</w:t>
      </w:r>
      <w:proofErr w:type="spellEnd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)</w:t>
      </w:r>
      <w:bookmarkEnd w:id="9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shifting left. The DRT plots are further processed into contour plot and compared with the voltage curve of graphite anode, as shown in </w:t>
      </w: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 xml:space="preserve">Figure </w:t>
      </w:r>
      <w:r w:rsidR="00422E89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S</w:t>
      </w:r>
      <w:r w:rsidRPr="001F3EE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1</w:t>
      </w:r>
      <w:r w:rsidR="004F4DF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d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.</w:t>
      </w:r>
      <w:r w:rsidRPr="001F3EE9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The voltage overshot point coincides with the sudden drop point of P3 and the</w:t>
      </w:r>
      <w:r w:rsidRPr="001F3EE9">
        <w:rPr>
          <w:rFonts w:ascii="Times New Roman" w:eastAsia="等线" w:hAnsi="Times New Roman" w:cs="Times New Roman"/>
          <w:sz w:val="24"/>
          <w:szCs w:val="24"/>
          <w:shd w:val="clear" w:color="auto" w:fill="FFFFFF"/>
        </w:rPr>
        <w:t xml:space="preserve"> 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commencement of the peak position shift. Given that the overshot point corresponds to the onset point of Li plating, it suggests that both the </w:t>
      </w:r>
      <w:proofErr w:type="spellStart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R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  <w:vertAlign w:val="subscript"/>
        </w:rPr>
        <w:t>ct</w:t>
      </w:r>
      <w:proofErr w:type="spellEnd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and </w:t>
      </w:r>
      <w:proofErr w:type="spellStart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>τ</w:t>
      </w:r>
      <w:r w:rsidRPr="001F3EE9">
        <w:rPr>
          <w:rFonts w:ascii="Times New Roman" w:eastAsia="宋体" w:hAnsi="Times New Roman" w:cs="Times New Roman"/>
          <w:color w:val="000000"/>
          <w:sz w:val="24"/>
          <w:szCs w:val="24"/>
          <w:vertAlign w:val="subscript"/>
        </w:rPr>
        <w:t>ct</w:t>
      </w:r>
      <w:proofErr w:type="spellEnd"/>
      <w:r w:rsidRPr="001F3EE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could serve as indicators for Li plating detection. </w:t>
      </w:r>
    </w:p>
    <w:p w14:paraId="06D8145C" w14:textId="77777777" w:rsidR="001F3EE9" w:rsidRDefault="001F3EE9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01B3231D" w14:textId="2C1BC159" w:rsidR="00E402B6" w:rsidRDefault="00E402B6" w:rsidP="00CE19CF">
      <w:pPr>
        <w:jc w:val="center"/>
        <w:rPr>
          <w:rFonts w:hint="eastAsia"/>
          <w:noProof/>
        </w:rPr>
      </w:pPr>
    </w:p>
    <w:p w14:paraId="72917E96" w14:textId="4651C39C" w:rsidR="00347AAE" w:rsidRDefault="004B636F" w:rsidP="00CE19CF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89E276D" wp14:editId="3B7A96A0">
            <wp:extent cx="4800600" cy="391147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013" cy="3921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12A43" w14:textId="202A4DD4" w:rsidR="00F041C3" w:rsidRPr="00E27FC4" w:rsidRDefault="00F041C3" w:rsidP="006915F7">
      <w:pPr>
        <w:spacing w:line="360" w:lineRule="auto"/>
        <w:rPr>
          <w:rFonts w:ascii="Times New Roman" w:eastAsia="宋体" w:hAnsi="Times New Roman" w:cs="Times New Roman"/>
          <w:szCs w:val="21"/>
        </w:rPr>
      </w:pPr>
      <w:bookmarkStart w:id="10" w:name="_Hlk189155110"/>
      <w:r w:rsidRPr="00E27FC4">
        <w:rPr>
          <w:rFonts w:ascii="Times New Roman" w:eastAsia="宋体" w:hAnsi="Times New Roman" w:cs="Times New Roman"/>
          <w:b/>
          <w:bCs/>
          <w:szCs w:val="21"/>
        </w:rPr>
        <w:t>Figure S</w:t>
      </w:r>
      <w:r w:rsidR="00E27FC4" w:rsidRPr="00E27FC4">
        <w:rPr>
          <w:rFonts w:ascii="Times New Roman" w:eastAsia="宋体" w:hAnsi="Times New Roman" w:cs="Times New Roman" w:hint="eastAsia"/>
          <w:b/>
          <w:bCs/>
          <w:szCs w:val="21"/>
        </w:rPr>
        <w:t>2</w:t>
      </w:r>
      <w:r w:rsidRPr="00E27FC4">
        <w:rPr>
          <w:rFonts w:ascii="Times New Roman" w:eastAsia="宋体" w:hAnsi="Times New Roman" w:cs="Times New Roman"/>
          <w:szCs w:val="21"/>
        </w:rPr>
        <w:t xml:space="preserve"> DEIS </w:t>
      </w:r>
      <w:r w:rsidR="006915F7" w:rsidRPr="00E27FC4">
        <w:rPr>
          <w:rFonts w:ascii="Times New Roman" w:eastAsia="宋体" w:hAnsi="Times New Roman" w:cs="Times New Roman"/>
          <w:szCs w:val="21"/>
        </w:rPr>
        <w:t>tes</w:t>
      </w:r>
      <w:r w:rsidR="009D4966" w:rsidRPr="00E27FC4">
        <w:rPr>
          <w:rFonts w:ascii="Times New Roman" w:eastAsia="宋体" w:hAnsi="Times New Roman" w:cs="Times New Roman" w:hint="eastAsia"/>
          <w:szCs w:val="21"/>
        </w:rPr>
        <w:t xml:space="preserve">ts (Nyquist plots) of the Gr/LFP pouch cells </w:t>
      </w:r>
      <w:r w:rsidR="00B37056" w:rsidRPr="00E27FC4">
        <w:rPr>
          <w:rFonts w:ascii="Times New Roman" w:eastAsia="宋体" w:hAnsi="Times New Roman" w:cs="Times New Roman" w:hint="eastAsia"/>
          <w:szCs w:val="21"/>
        </w:rPr>
        <w:t xml:space="preserve">during charging </w:t>
      </w:r>
      <w:r w:rsidR="006915F7" w:rsidRPr="00E27FC4">
        <w:rPr>
          <w:rFonts w:ascii="Times New Roman" w:eastAsia="宋体" w:hAnsi="Times New Roman" w:cs="Times New Roman"/>
          <w:szCs w:val="21"/>
        </w:rPr>
        <w:t>under the condition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s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 of</w:t>
      </w:r>
      <w:bookmarkStart w:id="11" w:name="OLE_LINK13"/>
      <w:r w:rsidR="006915F7" w:rsidRPr="00E27FC4">
        <w:rPr>
          <w:rFonts w:ascii="Times New Roman" w:eastAsia="宋体" w:hAnsi="Times New Roman" w:cs="Times New Roman"/>
          <w:szCs w:val="21"/>
        </w:rPr>
        <w:t xml:space="preserve"> (a) 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915F7" w:rsidRPr="00E27FC4">
        <w:rPr>
          <w:rFonts w:ascii="Times New Roman" w:eastAsia="宋体" w:hAnsi="Times New Roman" w:cs="Times New Roman"/>
          <w:szCs w:val="21"/>
        </w:rPr>
        <w:t>℃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3</w:t>
      </w:r>
      <w:r w:rsidR="00731FD9" w:rsidRPr="00E27FC4">
        <w:rPr>
          <w:rFonts w:ascii="Times New Roman" w:eastAsia="宋体" w:hAnsi="Times New Roman" w:cs="Times New Roman"/>
          <w:szCs w:val="21"/>
        </w:rPr>
        <w:t>C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,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>(</w:t>
      </w:r>
      <w:r w:rsidR="004B636F">
        <w:rPr>
          <w:rFonts w:ascii="Times New Roman" w:eastAsia="宋体" w:hAnsi="Times New Roman" w:cs="Times New Roman" w:hint="eastAsia"/>
          <w:szCs w:val="21"/>
        </w:rPr>
        <w:t>b</w:t>
      </w:r>
      <w:r w:rsidR="006915F7" w:rsidRPr="00E27FC4">
        <w:rPr>
          <w:rFonts w:ascii="Times New Roman" w:eastAsia="宋体" w:hAnsi="Times New Roman" w:cs="Times New Roman"/>
          <w:szCs w:val="21"/>
        </w:rPr>
        <w:t>)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 xml:space="preserve"> 45</w:t>
      </w:r>
      <w:r w:rsidR="006915F7" w:rsidRPr="00E27FC4">
        <w:rPr>
          <w:rFonts w:ascii="Times New Roman" w:eastAsia="宋体" w:hAnsi="Times New Roman" w:cs="Times New Roman"/>
          <w:szCs w:val="21"/>
        </w:rPr>
        <w:t>℃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5</w:t>
      </w:r>
      <w:r w:rsidR="006915F7" w:rsidRPr="00E27FC4">
        <w:rPr>
          <w:rFonts w:ascii="Times New Roman" w:eastAsia="宋体" w:hAnsi="Times New Roman" w:cs="Times New Roman"/>
          <w:szCs w:val="21"/>
        </w:rPr>
        <w:t>C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 xml:space="preserve">. Evolution of the fitted </w:t>
      </w:r>
      <w:proofErr w:type="spellStart"/>
      <w:r w:rsidR="00692186" w:rsidRPr="00E27FC4">
        <w:rPr>
          <w:rFonts w:ascii="Times New Roman" w:eastAsia="宋体" w:hAnsi="Times New Roman" w:cs="Times New Roman" w:hint="eastAsia"/>
          <w:szCs w:val="21"/>
        </w:rPr>
        <w:t>R</w:t>
      </w:r>
      <w:r w:rsidR="00692186" w:rsidRPr="00E27FC4">
        <w:rPr>
          <w:rFonts w:ascii="Times New Roman" w:eastAsia="宋体" w:hAnsi="Times New Roman" w:cs="Times New Roman" w:hint="eastAsia"/>
          <w:szCs w:val="21"/>
          <w:vertAlign w:val="subscript"/>
        </w:rPr>
        <w:t>ct</w:t>
      </w:r>
      <w:proofErr w:type="spellEnd"/>
      <w:r w:rsidR="00692186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2186" w:rsidRPr="00E27FC4">
        <w:rPr>
          <w:rFonts w:ascii="Times New Roman" w:eastAsia="宋体" w:hAnsi="Times New Roman" w:cs="Times New Roman"/>
          <w:szCs w:val="21"/>
        </w:rPr>
        <w:t>derived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 xml:space="preserve"> from the DEIS tests under the condition of</w:t>
      </w:r>
      <w:r w:rsidR="004B636F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>(</w:t>
      </w:r>
      <w:r w:rsidR="004B636F">
        <w:rPr>
          <w:rFonts w:ascii="Times New Roman" w:eastAsia="宋体" w:hAnsi="Times New Roman" w:cs="Times New Roman" w:hint="eastAsia"/>
          <w:szCs w:val="21"/>
        </w:rPr>
        <w:t>c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915F7" w:rsidRPr="00E27FC4">
        <w:rPr>
          <w:rFonts w:ascii="Times New Roman" w:eastAsia="宋体" w:hAnsi="Times New Roman" w:cs="Times New Roman"/>
          <w:szCs w:val="21"/>
        </w:rPr>
        <w:t>℃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3</w:t>
      </w:r>
      <w:r w:rsidR="006915F7" w:rsidRPr="00E27FC4">
        <w:rPr>
          <w:rFonts w:ascii="Times New Roman" w:eastAsia="宋体" w:hAnsi="Times New Roman" w:cs="Times New Roman"/>
          <w:szCs w:val="21"/>
        </w:rPr>
        <w:t>C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6915F7" w:rsidRPr="00E27FC4">
        <w:rPr>
          <w:rFonts w:ascii="Times New Roman" w:eastAsia="宋体" w:hAnsi="Times New Roman" w:cs="Times New Roman"/>
          <w:szCs w:val="21"/>
        </w:rPr>
        <w:t>(</w:t>
      </w:r>
      <w:r w:rsidR="004B636F">
        <w:rPr>
          <w:rFonts w:ascii="Times New Roman" w:eastAsia="宋体" w:hAnsi="Times New Roman" w:cs="Times New Roman" w:hint="eastAsia"/>
          <w:szCs w:val="21"/>
        </w:rPr>
        <w:t>d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692186" w:rsidRPr="00E27FC4">
        <w:rPr>
          <w:rFonts w:ascii="Times New Roman" w:eastAsia="宋体" w:hAnsi="Times New Roman" w:cs="Times New Roman" w:hint="eastAsia"/>
          <w:szCs w:val="21"/>
        </w:rPr>
        <w:t>4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>5</w:t>
      </w:r>
      <w:r w:rsidR="006915F7" w:rsidRPr="00E27FC4">
        <w:rPr>
          <w:rFonts w:ascii="Times New Roman" w:eastAsia="宋体" w:hAnsi="Times New Roman" w:cs="Times New Roman"/>
          <w:szCs w:val="21"/>
        </w:rPr>
        <w:t>℃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6915F7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6915F7" w:rsidRPr="00E27FC4">
        <w:rPr>
          <w:rFonts w:ascii="Times New Roman" w:eastAsia="宋体" w:hAnsi="Times New Roman" w:cs="Times New Roman" w:hint="eastAsia"/>
          <w:szCs w:val="21"/>
        </w:rPr>
        <w:t>5</w:t>
      </w:r>
      <w:r w:rsidR="006915F7" w:rsidRPr="00E27FC4">
        <w:rPr>
          <w:rFonts w:ascii="Times New Roman" w:eastAsia="宋体" w:hAnsi="Times New Roman" w:cs="Times New Roman"/>
          <w:szCs w:val="21"/>
        </w:rPr>
        <w:t>C</w:t>
      </w:r>
      <w:bookmarkEnd w:id="10"/>
      <w:r w:rsidRPr="00E27FC4">
        <w:rPr>
          <w:rFonts w:ascii="Times New Roman" w:eastAsia="宋体" w:hAnsi="Times New Roman" w:cs="Times New Roman"/>
          <w:szCs w:val="21"/>
        </w:rPr>
        <w:t>.</w:t>
      </w:r>
      <w:bookmarkEnd w:id="11"/>
    </w:p>
    <w:p w14:paraId="4C959FD2" w14:textId="06EEE25B" w:rsidR="00D22EF6" w:rsidRDefault="00D22EF6">
      <w:pPr>
        <w:rPr>
          <w:rFonts w:hint="eastAsia"/>
        </w:rPr>
      </w:pPr>
    </w:p>
    <w:p w14:paraId="3250D245" w14:textId="3A2BD7E8" w:rsidR="00472573" w:rsidRDefault="00D22EF6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66A32E84" w14:textId="4F026827" w:rsidR="00F041C3" w:rsidRDefault="00A24834" w:rsidP="00472573">
      <w:pPr>
        <w:spacing w:line="360" w:lineRule="auto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DB5B68D" wp14:editId="658F8C33">
            <wp:extent cx="5264150" cy="3218815"/>
            <wp:effectExtent l="0" t="0" r="0" b="635"/>
            <wp:docPr id="14910586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DFF1A" w14:textId="11FF4795" w:rsidR="00EF0687" w:rsidRPr="00E27FC4" w:rsidRDefault="00472573" w:rsidP="00C21603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r w:rsidRPr="00E27FC4">
        <w:rPr>
          <w:rFonts w:ascii="Times New Roman" w:eastAsia="宋体" w:hAnsi="Times New Roman" w:cs="Times New Roman"/>
          <w:b/>
          <w:bCs/>
          <w:szCs w:val="21"/>
        </w:rPr>
        <w:t>Figure S</w:t>
      </w:r>
      <w:r w:rsidR="00E27FC4" w:rsidRPr="00E27FC4">
        <w:rPr>
          <w:rFonts w:ascii="Times New Roman" w:eastAsia="宋体" w:hAnsi="Times New Roman" w:cs="Times New Roman" w:hint="eastAsia"/>
          <w:b/>
          <w:bCs/>
          <w:szCs w:val="21"/>
        </w:rPr>
        <w:t>3</w:t>
      </w:r>
      <w:r w:rsidRPr="00E27FC4">
        <w:rPr>
          <w:rFonts w:ascii="Times New Roman" w:eastAsia="宋体" w:hAnsi="Times New Roman" w:cs="Times New Roman"/>
          <w:szCs w:val="21"/>
        </w:rPr>
        <w:t xml:space="preserve"> </w:t>
      </w:r>
      <w:r w:rsidR="00C21603" w:rsidRPr="00E27FC4">
        <w:rPr>
          <w:rFonts w:ascii="Times New Roman" w:eastAsia="宋体" w:hAnsi="Times New Roman" w:cs="Times New Roman" w:hint="eastAsia"/>
          <w:szCs w:val="21"/>
        </w:rPr>
        <w:t xml:space="preserve">DEIS results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 xml:space="preserve">(Nyquist plots) </w:t>
      </w:r>
      <w:r w:rsidR="00C21603" w:rsidRPr="00E27FC4">
        <w:rPr>
          <w:rFonts w:ascii="Times New Roman" w:eastAsia="宋体" w:hAnsi="Times New Roman" w:cs="Times New Roman" w:hint="eastAsia"/>
          <w:szCs w:val="21"/>
        </w:rPr>
        <w:t xml:space="preserve">of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>the</w:t>
      </w:r>
      <w:r w:rsidR="00C21603" w:rsidRPr="00E27FC4">
        <w:rPr>
          <w:rFonts w:ascii="Times New Roman" w:eastAsia="宋体" w:hAnsi="Times New Roman" w:cs="Times New Roman" w:hint="eastAsia"/>
          <w:szCs w:val="21"/>
        </w:rPr>
        <w:t xml:space="preserve"> Gr/LFP three-electrode pouch cell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 xml:space="preserve"> (~130mAh)</w:t>
      </w:r>
      <w:r w:rsidR="00C21603" w:rsidRPr="00E27FC4">
        <w:rPr>
          <w:rFonts w:ascii="Times New Roman" w:eastAsia="宋体" w:hAnsi="Times New Roman" w:cs="Times New Roman" w:hint="eastAsia"/>
          <w:szCs w:val="21"/>
        </w:rPr>
        <w:t xml:space="preserve"> with an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>excessive</w:t>
      </w:r>
      <w:r w:rsidR="00C21603" w:rsidRPr="00E27FC4">
        <w:rPr>
          <w:rFonts w:ascii="Times New Roman" w:eastAsia="宋体" w:hAnsi="Times New Roman" w:cs="Times New Roman" w:hint="eastAsia"/>
          <w:szCs w:val="21"/>
        </w:rPr>
        <w:t xml:space="preserve"> cathode during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>over</w:t>
      </w:r>
      <w:r w:rsidR="00C21603" w:rsidRPr="00E27FC4">
        <w:rPr>
          <w:rFonts w:ascii="Times New Roman" w:eastAsia="宋体" w:hAnsi="Times New Roman" w:cs="Times New Roman"/>
          <w:szCs w:val="21"/>
        </w:rPr>
        <w:t>charging</w:t>
      </w:r>
      <w:r w:rsidR="00C41F42" w:rsidRPr="00E27FC4">
        <w:rPr>
          <w:rFonts w:ascii="Times New Roman" w:eastAsia="宋体" w:hAnsi="Times New Roman" w:cs="Times New Roman"/>
          <w:szCs w:val="21"/>
        </w:rPr>
        <w:t xml:space="preserve">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 xml:space="preserve">under </w:t>
      </w:r>
      <w:r w:rsidR="00C41F42" w:rsidRPr="00E27FC4">
        <w:rPr>
          <w:rFonts w:ascii="Times New Roman" w:eastAsia="宋体" w:hAnsi="Times New Roman" w:cs="Times New Roman"/>
          <w:szCs w:val="21"/>
        </w:rPr>
        <w:t>different charging conditions</w:t>
      </w:r>
      <w:r w:rsidR="00C21603" w:rsidRPr="00E27FC4">
        <w:rPr>
          <w:rFonts w:ascii="Times New Roman" w:eastAsia="宋体" w:hAnsi="Times New Roman" w:cs="Times New Roman"/>
          <w:szCs w:val="21"/>
        </w:rPr>
        <w:t xml:space="preserve"> after the anode </w:t>
      </w:r>
      <w:r w:rsidR="00C41F42" w:rsidRPr="00E27FC4">
        <w:rPr>
          <w:rFonts w:ascii="Times New Roman" w:eastAsia="宋体" w:hAnsi="Times New Roman" w:cs="Times New Roman" w:hint="eastAsia"/>
          <w:szCs w:val="21"/>
        </w:rPr>
        <w:t xml:space="preserve">was </w:t>
      </w:r>
      <w:r w:rsidR="00C21603" w:rsidRPr="00E27FC4">
        <w:rPr>
          <w:rFonts w:ascii="Times New Roman" w:eastAsia="宋体" w:hAnsi="Times New Roman" w:cs="Times New Roman"/>
          <w:szCs w:val="21"/>
        </w:rPr>
        <w:t>fully intercalated: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 (a) 0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and 0.1C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b</w:t>
      </w:r>
      <w:r w:rsidR="003D535A" w:rsidRPr="00E27FC4">
        <w:rPr>
          <w:rFonts w:ascii="Times New Roman" w:eastAsia="宋体" w:hAnsi="Times New Roman" w:cs="Times New Roman"/>
          <w:szCs w:val="21"/>
        </w:rPr>
        <w:t>) 0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and 0.2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5</w:t>
      </w:r>
      <w:r w:rsidR="003D535A" w:rsidRPr="00E27FC4">
        <w:rPr>
          <w:rFonts w:ascii="Times New Roman" w:eastAsia="宋体" w:hAnsi="Times New Roman" w:cs="Times New Roman"/>
          <w:szCs w:val="21"/>
        </w:rPr>
        <w:t>C,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c</w:t>
      </w:r>
      <w:r w:rsidR="003D535A" w:rsidRPr="00E27FC4">
        <w:rPr>
          <w:rFonts w:ascii="Times New Roman" w:eastAsia="宋体" w:hAnsi="Times New Roman" w:cs="Times New Roman"/>
          <w:szCs w:val="21"/>
        </w:rPr>
        <w:t>) 0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and 0.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5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d</w:t>
      </w:r>
      <w:r w:rsidR="003D535A" w:rsidRPr="00E27FC4">
        <w:rPr>
          <w:rFonts w:ascii="Times New Roman" w:eastAsia="宋体" w:hAnsi="Times New Roman" w:cs="Times New Roman"/>
          <w:szCs w:val="21"/>
        </w:rPr>
        <w:t>) 0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and 0.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75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e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1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f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1.5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g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h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3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proofErr w:type="spellStart"/>
      <w:r w:rsidR="003D535A" w:rsidRPr="00E27FC4">
        <w:rPr>
          <w:rFonts w:ascii="Times New Roman" w:eastAsia="宋体" w:hAnsi="Times New Roman" w:cs="Times New Roman" w:hint="eastAsia"/>
          <w:szCs w:val="21"/>
        </w:rPr>
        <w:t>i</w:t>
      </w:r>
      <w:proofErr w:type="spellEnd"/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45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2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j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45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3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k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45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4</w:t>
      </w:r>
      <w:r w:rsidR="003D535A" w:rsidRPr="00E27FC4">
        <w:rPr>
          <w:rFonts w:ascii="Times New Roman" w:eastAsia="宋体" w:hAnsi="Times New Roman" w:cs="Times New Roman"/>
          <w:szCs w:val="21"/>
        </w:rPr>
        <w:t>C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, </w:t>
      </w:r>
      <w:r w:rsidR="003D535A" w:rsidRPr="00E27FC4">
        <w:rPr>
          <w:rFonts w:ascii="Times New Roman" w:eastAsia="宋体" w:hAnsi="Times New Roman" w:cs="Times New Roman"/>
          <w:szCs w:val="21"/>
        </w:rPr>
        <w:t>(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l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)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45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>℃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D535A" w:rsidRPr="00E27FC4">
        <w:rPr>
          <w:rFonts w:ascii="Times New Roman" w:eastAsia="宋体" w:hAnsi="Times New Roman" w:cs="Times New Roman"/>
          <w:szCs w:val="21"/>
        </w:rPr>
        <w:t xml:space="preserve">and </w:t>
      </w:r>
      <w:r w:rsidR="003D535A" w:rsidRPr="00E27FC4">
        <w:rPr>
          <w:rFonts w:ascii="Times New Roman" w:eastAsia="宋体" w:hAnsi="Times New Roman" w:cs="Times New Roman" w:hint="eastAsia"/>
          <w:szCs w:val="21"/>
        </w:rPr>
        <w:t>5</w:t>
      </w:r>
      <w:r w:rsidR="003D535A" w:rsidRPr="00E27FC4">
        <w:rPr>
          <w:rFonts w:ascii="Times New Roman" w:eastAsia="宋体" w:hAnsi="Times New Roman" w:cs="Times New Roman"/>
          <w:szCs w:val="21"/>
        </w:rPr>
        <w:t>C.</w:t>
      </w:r>
    </w:p>
    <w:p w14:paraId="6F026101" w14:textId="77777777" w:rsidR="00EF0687" w:rsidRDefault="00EF0687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672D3976" w14:textId="64FE7495" w:rsidR="00C21603" w:rsidRDefault="00C21603" w:rsidP="00C21603">
      <w:pPr>
        <w:widowControl/>
        <w:spacing w:line="360" w:lineRule="auto"/>
        <w:rPr>
          <w:rFonts w:ascii="Times New Roman" w:eastAsia="宋体" w:hAnsi="Times New Roman" w:cs="Times New Roman"/>
          <w:noProof/>
          <w:sz w:val="24"/>
          <w:szCs w:val="24"/>
        </w:rPr>
      </w:pPr>
    </w:p>
    <w:p w14:paraId="3E302641" w14:textId="74599DEB" w:rsidR="00E402B6" w:rsidRDefault="00110333" w:rsidP="00CC0699">
      <w:pPr>
        <w:widowControl/>
        <w:spacing w:line="360" w:lineRule="auto"/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A01E139" wp14:editId="534760CE">
            <wp:extent cx="5269865" cy="2954655"/>
            <wp:effectExtent l="0" t="0" r="6985" b="0"/>
            <wp:docPr id="160029210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4D492" w14:textId="3AC25895" w:rsidR="009D637D" w:rsidRPr="00E27FC4" w:rsidRDefault="00C95205" w:rsidP="0035334E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E27FC4">
        <w:rPr>
          <w:rFonts w:ascii="Times New Roman" w:eastAsia="宋体" w:hAnsi="Times New Roman" w:cs="Times New Roman"/>
          <w:b/>
          <w:bCs/>
          <w:szCs w:val="21"/>
        </w:rPr>
        <w:t>Figure S</w:t>
      </w:r>
      <w:r w:rsidR="00E27FC4" w:rsidRPr="00E27FC4">
        <w:rPr>
          <w:rFonts w:ascii="Times New Roman" w:eastAsia="宋体" w:hAnsi="Times New Roman" w:cs="Times New Roman" w:hint="eastAsia"/>
          <w:b/>
          <w:bCs/>
          <w:szCs w:val="21"/>
        </w:rPr>
        <w:t>4</w:t>
      </w:r>
      <w:r w:rsidRPr="00E27FC4">
        <w:rPr>
          <w:rFonts w:ascii="Times New Roman" w:eastAsia="宋体" w:hAnsi="Times New Roman" w:cs="Times New Roman"/>
          <w:szCs w:val="21"/>
        </w:rPr>
        <w:t xml:space="preserve"> </w:t>
      </w:r>
      <w:proofErr w:type="spellStart"/>
      <w:r w:rsidR="00110333" w:rsidRPr="00E27FC4">
        <w:rPr>
          <w:rFonts w:ascii="Times New Roman" w:eastAsia="宋体" w:hAnsi="Times New Roman" w:cs="Times New Roman" w:hint="eastAsia"/>
          <w:szCs w:val="21"/>
        </w:rPr>
        <w:t>R</w:t>
      </w:r>
      <w:r w:rsidR="00110333" w:rsidRPr="00E27FC4">
        <w:rPr>
          <w:rFonts w:ascii="Times New Roman" w:eastAsia="宋体" w:hAnsi="Times New Roman" w:cs="Times New Roman" w:hint="eastAsia"/>
          <w:szCs w:val="21"/>
          <w:vertAlign w:val="subscript"/>
        </w:rPr>
        <w:t>ct</w:t>
      </w:r>
      <w:proofErr w:type="spellEnd"/>
      <w:r w:rsidR="00110333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EE7FBC" w:rsidRPr="00E27FC4">
        <w:rPr>
          <w:rFonts w:ascii="Times New Roman" w:eastAsia="宋体" w:hAnsi="Times New Roman" w:cs="Times New Roman" w:hint="eastAsia"/>
          <w:szCs w:val="21"/>
        </w:rPr>
        <w:t>evolution</w:t>
      </w:r>
      <w:r w:rsidR="00110333" w:rsidRPr="00E27FC4">
        <w:rPr>
          <w:rFonts w:ascii="Times New Roman" w:eastAsia="宋体" w:hAnsi="Times New Roman" w:cs="Times New Roman" w:hint="eastAsia"/>
          <w:szCs w:val="21"/>
        </w:rPr>
        <w:t xml:space="preserve"> plots fitted from the </w:t>
      </w:r>
      <w:r w:rsidR="0035334E" w:rsidRPr="00E27FC4">
        <w:rPr>
          <w:rFonts w:ascii="Times New Roman" w:eastAsia="宋体" w:hAnsi="Times New Roman" w:cs="Times New Roman" w:hint="eastAsia"/>
          <w:szCs w:val="21"/>
        </w:rPr>
        <w:t>DEIS result</w:t>
      </w:r>
      <w:r w:rsidR="00110333" w:rsidRPr="00E27FC4">
        <w:rPr>
          <w:rFonts w:ascii="Times New Roman" w:eastAsia="宋体" w:hAnsi="Times New Roman" w:cs="Times New Roman" w:hint="eastAsia"/>
          <w:szCs w:val="21"/>
        </w:rPr>
        <w:t xml:space="preserve">s in </w:t>
      </w:r>
      <w:r w:rsidR="00110333" w:rsidRPr="00E27FC4">
        <w:rPr>
          <w:rFonts w:ascii="Times New Roman" w:eastAsia="宋体" w:hAnsi="Times New Roman" w:cs="Times New Roman" w:hint="eastAsia"/>
          <w:b/>
          <w:bCs/>
          <w:szCs w:val="21"/>
        </w:rPr>
        <w:t>Figure S</w:t>
      </w:r>
      <w:r w:rsidR="008656E5">
        <w:rPr>
          <w:rFonts w:ascii="Times New Roman" w:eastAsia="宋体" w:hAnsi="Times New Roman" w:cs="Times New Roman" w:hint="eastAsia"/>
          <w:b/>
          <w:bCs/>
          <w:szCs w:val="21"/>
        </w:rPr>
        <w:t>3</w:t>
      </w:r>
      <w:r w:rsidR="0035334E" w:rsidRPr="00E27FC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110333" w:rsidRPr="00E27FC4">
        <w:rPr>
          <w:rFonts w:ascii="Times New Roman" w:eastAsia="宋体" w:hAnsi="Times New Roman" w:cs="Times New Roman" w:hint="eastAsia"/>
          <w:szCs w:val="21"/>
        </w:rPr>
        <w:t>under the charged conditi</w:t>
      </w:r>
      <w:r w:rsidR="00110333" w:rsidRPr="00E27FC4">
        <w:rPr>
          <w:rFonts w:ascii="Times New Roman" w:eastAsia="宋体" w:hAnsi="Times New Roman" w:cs="Times New Roman"/>
          <w:szCs w:val="21"/>
        </w:rPr>
        <w:t xml:space="preserve">ons of (a) 0℃, (b) </w:t>
      </w:r>
      <w:r w:rsidR="00110333" w:rsidRPr="00E27FC4">
        <w:rPr>
          <w:rFonts w:ascii="Times New Roman" w:eastAsia="宋体" w:hAnsi="Times New Roman" w:cs="Times New Roman" w:hint="eastAsia"/>
          <w:szCs w:val="21"/>
        </w:rPr>
        <w:t>25</w:t>
      </w:r>
      <w:r w:rsidR="00110333" w:rsidRPr="00E27FC4">
        <w:rPr>
          <w:rFonts w:ascii="Times New Roman" w:eastAsia="宋体" w:hAnsi="Times New Roman" w:cs="Times New Roman"/>
          <w:szCs w:val="21"/>
        </w:rPr>
        <w:t xml:space="preserve">℃, (c) </w:t>
      </w:r>
      <w:r w:rsidR="00110333" w:rsidRPr="00E27FC4">
        <w:rPr>
          <w:rFonts w:ascii="Times New Roman" w:eastAsia="宋体" w:hAnsi="Times New Roman" w:cs="Times New Roman" w:hint="eastAsia"/>
          <w:szCs w:val="21"/>
        </w:rPr>
        <w:t>45</w:t>
      </w:r>
      <w:r w:rsidR="00110333" w:rsidRPr="00E27FC4">
        <w:rPr>
          <w:rFonts w:ascii="Times New Roman" w:eastAsia="宋体" w:hAnsi="Times New Roman" w:cs="Times New Roman"/>
          <w:szCs w:val="21"/>
        </w:rPr>
        <w:t>℃</w:t>
      </w:r>
      <w:r w:rsidR="00F2406A" w:rsidRPr="00E27FC4">
        <w:rPr>
          <w:rFonts w:ascii="Times New Roman" w:eastAsia="宋体" w:hAnsi="Times New Roman" w:cs="Times New Roman" w:hint="eastAsia"/>
          <w:szCs w:val="21"/>
        </w:rPr>
        <w:t>. The suffix 1 and 2 represents that the abscissas are time and capacity</w:t>
      </w:r>
      <w:r w:rsidR="00EE7FBC" w:rsidRPr="00E27FC4">
        <w:rPr>
          <w:rFonts w:ascii="Times New Roman" w:eastAsia="宋体" w:hAnsi="Times New Roman" w:cs="Times New Roman" w:hint="eastAsia"/>
          <w:szCs w:val="21"/>
        </w:rPr>
        <w:t>,</w:t>
      </w:r>
      <w:r w:rsidR="00F2406A" w:rsidRPr="00E27FC4">
        <w:rPr>
          <w:rFonts w:ascii="Times New Roman" w:eastAsia="宋体" w:hAnsi="Times New Roman" w:cs="Times New Roman" w:hint="eastAsia"/>
          <w:szCs w:val="21"/>
        </w:rPr>
        <w:t xml:space="preserve"> respectively</w:t>
      </w:r>
    </w:p>
    <w:p w14:paraId="438217C3" w14:textId="77777777" w:rsidR="009D637D" w:rsidRDefault="009D637D">
      <w:pPr>
        <w:rPr>
          <w:rFonts w:hint="eastAsia"/>
        </w:rPr>
      </w:pPr>
    </w:p>
    <w:p w14:paraId="640B228F" w14:textId="77777777" w:rsidR="00E402B6" w:rsidRDefault="00E402B6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00899F31" w14:textId="7BD5696D" w:rsidR="007E296F" w:rsidRDefault="00553451" w:rsidP="007E296F">
      <w:pPr>
        <w:widowControl/>
        <w:spacing w:line="360" w:lineRule="auto"/>
        <w:rPr>
          <w:rFonts w:ascii="Times New Roman" w:eastAsia="宋体" w:hAnsi="Times New Roman" w:cs="Times New Roman"/>
          <w:noProof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D2508B" wp14:editId="6435B7B4">
            <wp:extent cx="5269865" cy="4307840"/>
            <wp:effectExtent l="0" t="0" r="6985" b="0"/>
            <wp:docPr id="14946424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43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CC7C2" w14:textId="6B0ED697" w:rsidR="00D22EF6" w:rsidRPr="006A7628" w:rsidRDefault="007E296F" w:rsidP="007E296F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bookmarkStart w:id="12" w:name="OLE_LINK6"/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="00E27FC4" w:rsidRPr="006A7628">
        <w:rPr>
          <w:rFonts w:ascii="Times New Roman" w:eastAsia="宋体" w:hAnsi="Times New Roman" w:cs="Times New Roman" w:hint="eastAsia"/>
          <w:b/>
          <w:bCs/>
          <w:szCs w:val="21"/>
        </w:rPr>
        <w:t>5</w:t>
      </w:r>
      <w:r w:rsidRPr="006A7628">
        <w:rPr>
          <w:rFonts w:ascii="Times New Roman" w:eastAsia="宋体" w:hAnsi="Times New Roman" w:cs="Times New Roman"/>
          <w:szCs w:val="21"/>
        </w:rPr>
        <w:t xml:space="preserve"> 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DEIS results (Nyquist plots) of the Gr/LFP three-electrode operando </w:t>
      </w:r>
      <w:proofErr w:type="spellStart"/>
      <w:r w:rsidRPr="006A7628">
        <w:rPr>
          <w:rFonts w:ascii="Times New Roman" w:eastAsia="宋体" w:hAnsi="Times New Roman" w:cs="Times New Roman" w:hint="eastAsia"/>
          <w:szCs w:val="21"/>
        </w:rPr>
        <w:t>ssNMR</w:t>
      </w:r>
      <w:proofErr w:type="spellEnd"/>
      <w:r w:rsidRPr="006A7628">
        <w:rPr>
          <w:rFonts w:ascii="Times New Roman" w:eastAsia="宋体" w:hAnsi="Times New Roman" w:cs="Times New Roman" w:hint="eastAsia"/>
          <w:szCs w:val="21"/>
        </w:rPr>
        <w:t xml:space="preserve"> model cell with an excess cathode during over</w:t>
      </w:r>
      <w:r w:rsidRPr="006A7628">
        <w:rPr>
          <w:rFonts w:ascii="Times New Roman" w:eastAsia="宋体" w:hAnsi="Times New Roman" w:cs="Times New Roman"/>
          <w:szCs w:val="21"/>
        </w:rPr>
        <w:t xml:space="preserve">charging under different charging conditions after the anode </w:t>
      </w:r>
      <w:r w:rsidRPr="006A7628">
        <w:rPr>
          <w:rFonts w:ascii="Times New Roman" w:eastAsia="宋体" w:hAnsi="Times New Roman" w:cs="Times New Roman" w:hint="eastAsia"/>
          <w:szCs w:val="21"/>
        </w:rPr>
        <w:t>was</w:t>
      </w:r>
      <w:r w:rsidRPr="006A7628">
        <w:rPr>
          <w:rFonts w:ascii="Times New Roman" w:eastAsia="宋体" w:hAnsi="Times New Roman" w:cs="Times New Roman"/>
          <w:szCs w:val="21"/>
        </w:rPr>
        <w:t xml:space="preserve"> fully intercalated: (a) 25℃ and 1C; (</w:t>
      </w:r>
      <w:r w:rsidRPr="006A7628">
        <w:rPr>
          <w:rFonts w:ascii="Times New Roman" w:eastAsia="宋体" w:hAnsi="Times New Roman" w:cs="Times New Roman" w:hint="eastAsia"/>
          <w:szCs w:val="21"/>
        </w:rPr>
        <w:t>b</w:t>
      </w:r>
      <w:r w:rsidRPr="006A7628">
        <w:rPr>
          <w:rFonts w:ascii="Times New Roman" w:eastAsia="宋体" w:hAnsi="Times New Roman" w:cs="Times New Roman"/>
          <w:szCs w:val="21"/>
        </w:rPr>
        <w:t>) 25℃ and 1</w:t>
      </w:r>
      <w:r w:rsidRPr="006A7628">
        <w:rPr>
          <w:rFonts w:ascii="Times New Roman" w:eastAsia="宋体" w:hAnsi="Times New Roman" w:cs="Times New Roman" w:hint="eastAsia"/>
          <w:szCs w:val="21"/>
        </w:rPr>
        <w:t>.5</w:t>
      </w:r>
      <w:r w:rsidRPr="006A7628">
        <w:rPr>
          <w:rFonts w:ascii="Times New Roman" w:eastAsia="宋体" w:hAnsi="Times New Roman" w:cs="Times New Roman"/>
          <w:szCs w:val="21"/>
        </w:rPr>
        <w:t>C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; </w:t>
      </w:r>
      <w:r w:rsidRPr="006A7628">
        <w:rPr>
          <w:rFonts w:ascii="Times New Roman" w:eastAsia="宋体" w:hAnsi="Times New Roman" w:cs="Times New Roman"/>
          <w:szCs w:val="21"/>
        </w:rPr>
        <w:t>(</w:t>
      </w:r>
      <w:r w:rsidRPr="006A7628">
        <w:rPr>
          <w:rFonts w:ascii="Times New Roman" w:eastAsia="宋体" w:hAnsi="Times New Roman" w:cs="Times New Roman" w:hint="eastAsia"/>
          <w:szCs w:val="21"/>
        </w:rPr>
        <w:t>c</w:t>
      </w:r>
      <w:r w:rsidRPr="006A7628">
        <w:rPr>
          <w:rFonts w:ascii="Times New Roman" w:eastAsia="宋体" w:hAnsi="Times New Roman" w:cs="Times New Roman"/>
          <w:szCs w:val="21"/>
        </w:rPr>
        <w:t xml:space="preserve">) 25℃ and </w:t>
      </w:r>
      <w:r w:rsidRPr="006A7628">
        <w:rPr>
          <w:rFonts w:ascii="Times New Roman" w:eastAsia="宋体" w:hAnsi="Times New Roman" w:cs="Times New Roman" w:hint="eastAsia"/>
          <w:szCs w:val="21"/>
        </w:rPr>
        <w:t>2</w:t>
      </w:r>
      <w:r w:rsidRPr="006A7628">
        <w:rPr>
          <w:rFonts w:ascii="Times New Roman" w:eastAsia="宋体" w:hAnsi="Times New Roman" w:cs="Times New Roman"/>
          <w:szCs w:val="21"/>
        </w:rPr>
        <w:t>C</w:t>
      </w:r>
      <w:r w:rsidRPr="006A7628">
        <w:rPr>
          <w:rFonts w:ascii="Times New Roman" w:eastAsia="宋体" w:hAnsi="Times New Roman" w:cs="Times New Roman" w:hint="eastAsia"/>
          <w:szCs w:val="21"/>
        </w:rPr>
        <w:t>; (d) fitted-</w:t>
      </w:r>
      <w:proofErr w:type="spellStart"/>
      <w:r w:rsidRPr="006A7628">
        <w:rPr>
          <w:rFonts w:ascii="Times New Roman" w:eastAsia="宋体" w:hAnsi="Times New Roman" w:cs="Times New Roman" w:hint="eastAsia"/>
          <w:szCs w:val="21"/>
        </w:rPr>
        <w:t>R</w:t>
      </w:r>
      <w:r w:rsidRPr="006A7628">
        <w:rPr>
          <w:rFonts w:ascii="Times New Roman" w:eastAsia="宋体" w:hAnsi="Times New Roman" w:cs="Times New Roman" w:hint="eastAsia"/>
          <w:szCs w:val="21"/>
          <w:vertAlign w:val="subscript"/>
        </w:rPr>
        <w:t>ct</w:t>
      </w:r>
      <w:proofErr w:type="spellEnd"/>
      <w:r w:rsidRPr="006A7628">
        <w:rPr>
          <w:rFonts w:ascii="Times New Roman" w:eastAsia="宋体" w:hAnsi="Times New Roman" w:cs="Times New Roman" w:hint="eastAsia"/>
          <w:szCs w:val="21"/>
        </w:rPr>
        <w:t xml:space="preserve"> variation plots vs. Li plating amounts.</w:t>
      </w:r>
    </w:p>
    <w:p w14:paraId="48EAFF06" w14:textId="77777777" w:rsidR="00A95C16" w:rsidRDefault="00A95C16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2998ECCA" w14:textId="5EF0A457" w:rsidR="00A95C16" w:rsidRDefault="00A95C16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0DD81A2" w14:textId="77777777" w:rsidR="00A95C16" w:rsidRDefault="00A95C16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4074E136" w14:textId="6285A5C0" w:rsidR="00A95C16" w:rsidRDefault="00A95C16" w:rsidP="00A95C16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0A6DBCF" wp14:editId="0A8D9FA6">
            <wp:extent cx="4873041" cy="3973558"/>
            <wp:effectExtent l="0" t="0" r="381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" t="3333" r="571" b="941"/>
                    <a:stretch/>
                  </pic:blipFill>
                  <pic:spPr bwMode="auto">
                    <a:xfrm>
                      <a:off x="0" y="0"/>
                      <a:ext cx="4880574" cy="39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3F295" w14:textId="122D6D55" w:rsidR="00E27FC4" w:rsidRPr="006A7628" w:rsidRDefault="00A95C16" w:rsidP="00A95C16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="00E27FC4" w:rsidRPr="006A7628">
        <w:rPr>
          <w:rFonts w:ascii="Times New Roman" w:eastAsia="宋体" w:hAnsi="Times New Roman" w:cs="Times New Roman" w:hint="eastAsia"/>
          <w:b/>
          <w:bCs/>
          <w:szCs w:val="21"/>
        </w:rPr>
        <w:t>6</w:t>
      </w:r>
      <w:r w:rsidRPr="006A7628">
        <w:rPr>
          <w:rFonts w:ascii="Times New Roman" w:eastAsia="宋体" w:hAnsi="Times New Roman" w:cs="Times New Roman"/>
          <w:szCs w:val="21"/>
        </w:rPr>
        <w:t xml:space="preserve"> 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>O</w:t>
      </w:r>
      <w:r w:rsidR="001D6CEE" w:rsidRPr="006A7628">
        <w:rPr>
          <w:rFonts w:ascii="Times New Roman" w:eastAsia="宋体" w:hAnsi="Times New Roman" w:cs="Times New Roman"/>
          <w:szCs w:val="21"/>
        </w:rPr>
        <w:t xml:space="preserve">perando </w:t>
      </w:r>
      <w:proofErr w:type="spellStart"/>
      <w:r w:rsidR="001D6CEE" w:rsidRPr="006A7628">
        <w:rPr>
          <w:rFonts w:ascii="Times New Roman" w:eastAsia="宋体" w:hAnsi="Times New Roman" w:cs="Times New Roman"/>
          <w:szCs w:val="21"/>
        </w:rPr>
        <w:t>ssNMR</w:t>
      </w:r>
      <w:proofErr w:type="spellEnd"/>
      <w:r w:rsidR="001D6CEE" w:rsidRPr="006A7628">
        <w:rPr>
          <w:rFonts w:ascii="Times New Roman" w:eastAsia="宋体" w:hAnsi="Times New Roman" w:cs="Times New Roman"/>
          <w:szCs w:val="21"/>
        </w:rPr>
        <w:t xml:space="preserve"> and DEIS combined measurements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 xml:space="preserve"> </w:t>
      </w:r>
      <w:r w:rsidR="001D6CEE" w:rsidRPr="006A7628">
        <w:rPr>
          <w:rFonts w:ascii="Times New Roman" w:eastAsia="宋体" w:hAnsi="Times New Roman" w:cs="Times New Roman"/>
          <w:szCs w:val="21"/>
        </w:rPr>
        <w:t>under charging condition of 25℃ and 2C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>: (a) E</w:t>
      </w:r>
      <w:r w:rsidR="001D6CEE" w:rsidRPr="006A7628">
        <w:rPr>
          <w:rFonts w:ascii="Times New Roman" w:eastAsia="宋体" w:hAnsi="Times New Roman" w:cs="Times New Roman"/>
          <w:szCs w:val="21"/>
        </w:rPr>
        <w:t xml:space="preserve">volution of 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 xml:space="preserve">Nyquist plot, (b) as-fitted </w:t>
      </w:r>
      <w:proofErr w:type="spellStart"/>
      <w:r w:rsidR="001D6CEE" w:rsidRPr="006A7628">
        <w:rPr>
          <w:rFonts w:ascii="Times New Roman" w:eastAsia="宋体" w:hAnsi="Times New Roman" w:cs="Times New Roman"/>
          <w:szCs w:val="21"/>
        </w:rPr>
        <w:t>R</w:t>
      </w:r>
      <w:r w:rsidR="001D6CEE" w:rsidRPr="006A7628">
        <w:rPr>
          <w:rFonts w:ascii="Times New Roman" w:eastAsia="宋体" w:hAnsi="Times New Roman" w:cs="Times New Roman"/>
          <w:szCs w:val="21"/>
          <w:vertAlign w:val="subscript"/>
        </w:rPr>
        <w:t>ct</w:t>
      </w:r>
      <w:proofErr w:type="spellEnd"/>
      <w:r w:rsidR="001D6CEE" w:rsidRPr="006A7628">
        <w:rPr>
          <w:rFonts w:ascii="Times New Roman" w:eastAsia="宋体" w:hAnsi="Times New Roman" w:cs="Times New Roman"/>
          <w:szCs w:val="21"/>
        </w:rPr>
        <w:t xml:space="preserve"> variation 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 xml:space="preserve">(c) </w:t>
      </w:r>
      <w:proofErr w:type="spellStart"/>
      <w:r w:rsidR="001D6CEE" w:rsidRPr="006A7628">
        <w:rPr>
          <w:rFonts w:ascii="Times New Roman" w:eastAsia="宋体" w:hAnsi="Times New Roman" w:cs="Times New Roman"/>
          <w:szCs w:val="21"/>
        </w:rPr>
        <w:t>ssNMR</w:t>
      </w:r>
      <w:proofErr w:type="spellEnd"/>
      <w:r w:rsidR="001D6CEE" w:rsidRPr="006A7628">
        <w:rPr>
          <w:rFonts w:ascii="Times New Roman" w:eastAsia="宋体" w:hAnsi="Times New Roman" w:cs="Times New Roman" w:hint="eastAsia"/>
          <w:szCs w:val="21"/>
        </w:rPr>
        <w:t xml:space="preserve"> spectra</w:t>
      </w:r>
      <w:r w:rsidR="001D6CEE" w:rsidRPr="006A7628">
        <w:rPr>
          <w:rFonts w:ascii="Times New Roman" w:eastAsia="宋体" w:hAnsi="Times New Roman" w:cs="Times New Roman"/>
          <w:szCs w:val="21"/>
        </w:rPr>
        <w:t>. (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>d</w:t>
      </w:r>
      <w:r w:rsidR="001D6CEE" w:rsidRPr="006A7628">
        <w:rPr>
          <w:rFonts w:ascii="Times New Roman" w:eastAsia="宋体" w:hAnsi="Times New Roman" w:cs="Times New Roman"/>
          <w:szCs w:val="21"/>
        </w:rPr>
        <w:t xml:space="preserve">) 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>C</w:t>
      </w:r>
      <w:r w:rsidR="001D6CEE" w:rsidRPr="006A7628">
        <w:rPr>
          <w:rFonts w:ascii="Times New Roman" w:eastAsia="宋体" w:hAnsi="Times New Roman" w:cs="Times New Roman"/>
          <w:szCs w:val="21"/>
        </w:rPr>
        <w:t xml:space="preserve">omparison of the quantification results 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 xml:space="preserve">of Li plating </w:t>
      </w:r>
      <w:r w:rsidR="001D6CEE" w:rsidRPr="006A7628">
        <w:rPr>
          <w:rFonts w:ascii="Times New Roman" w:eastAsia="宋体" w:hAnsi="Times New Roman" w:cs="Times New Roman"/>
          <w:szCs w:val="21"/>
        </w:rPr>
        <w:t>b</w:t>
      </w:r>
      <w:r w:rsidR="001D6CEE" w:rsidRPr="006A7628">
        <w:rPr>
          <w:rFonts w:ascii="Times New Roman" w:eastAsia="宋体" w:hAnsi="Times New Roman" w:cs="Times New Roman" w:hint="eastAsia"/>
          <w:szCs w:val="21"/>
        </w:rPr>
        <w:t>ased on</w:t>
      </w:r>
      <w:r w:rsidR="001D6CEE" w:rsidRPr="006A7628">
        <w:rPr>
          <w:rFonts w:ascii="Times New Roman" w:eastAsia="宋体" w:hAnsi="Times New Roman" w:cs="Times New Roman"/>
          <w:szCs w:val="21"/>
        </w:rPr>
        <w:t xml:space="preserve"> </w:t>
      </w:r>
      <w:proofErr w:type="spellStart"/>
      <w:r w:rsidR="001D6CEE" w:rsidRPr="006A7628">
        <w:rPr>
          <w:rFonts w:ascii="Times New Roman" w:eastAsia="宋体" w:hAnsi="Times New Roman" w:cs="Times New Roman"/>
          <w:szCs w:val="21"/>
        </w:rPr>
        <w:t>ssNMR</w:t>
      </w:r>
      <w:proofErr w:type="spellEnd"/>
      <w:r w:rsidR="001D6CEE" w:rsidRPr="006A7628">
        <w:rPr>
          <w:rFonts w:ascii="Times New Roman" w:eastAsia="宋体" w:hAnsi="Times New Roman" w:cs="Times New Roman"/>
          <w:szCs w:val="21"/>
        </w:rPr>
        <w:t xml:space="preserve"> and DEIS.</w:t>
      </w:r>
    </w:p>
    <w:p w14:paraId="73C813D7" w14:textId="77777777" w:rsidR="00E27FC4" w:rsidRDefault="00E27FC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08AC66B7" w14:textId="77777777" w:rsidR="00E27FC4" w:rsidRDefault="00E27FC4" w:rsidP="00E27FC4">
      <w:pPr>
        <w:jc w:val="center"/>
        <w:rPr>
          <w:rFonts w:hint="eastAsia"/>
        </w:rPr>
      </w:pPr>
      <w:r>
        <w:rPr>
          <w:rFonts w:ascii="Times New Roman" w:eastAsia="宋体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E288041" wp14:editId="12CD100A">
            <wp:extent cx="5078730" cy="3493135"/>
            <wp:effectExtent l="0" t="0" r="0" b="0"/>
            <wp:docPr id="47555516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30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D2EC7" w14:textId="78242D20" w:rsidR="00E27FC4" w:rsidRPr="00E27FC4" w:rsidRDefault="00E27FC4" w:rsidP="00E27FC4">
      <w:pPr>
        <w:spacing w:line="360" w:lineRule="auto"/>
        <w:rPr>
          <w:rFonts w:hint="eastAsia"/>
          <w:sz w:val="18"/>
          <w:szCs w:val="20"/>
        </w:rPr>
      </w:pPr>
      <w:bookmarkStart w:id="13" w:name="_Hlk184060190"/>
      <w:r w:rsidRPr="00E27FC4">
        <w:rPr>
          <w:rFonts w:ascii="Times New Roman" w:eastAsia="宋体" w:hAnsi="Times New Roman"/>
          <w:b/>
          <w:bCs/>
          <w:szCs w:val="21"/>
        </w:rPr>
        <w:t>Fig</w:t>
      </w:r>
      <w:r w:rsidRPr="00E27FC4">
        <w:rPr>
          <w:rFonts w:ascii="Times New Roman" w:eastAsia="宋体" w:hAnsi="Times New Roman" w:hint="eastAsia"/>
          <w:b/>
          <w:bCs/>
          <w:szCs w:val="21"/>
        </w:rPr>
        <w:t>ure</w:t>
      </w:r>
      <w:r w:rsidRPr="00E27FC4">
        <w:rPr>
          <w:rFonts w:ascii="Times New Roman" w:eastAsia="宋体" w:hAnsi="Times New Roman"/>
          <w:b/>
          <w:bCs/>
          <w:szCs w:val="21"/>
        </w:rPr>
        <w:t xml:space="preserve"> </w:t>
      </w:r>
      <w:r w:rsidRPr="00E27FC4">
        <w:rPr>
          <w:rFonts w:ascii="Times New Roman" w:eastAsia="宋体" w:hAnsi="Times New Roman" w:hint="eastAsia"/>
          <w:b/>
          <w:bCs/>
          <w:szCs w:val="21"/>
        </w:rPr>
        <w:t xml:space="preserve">S7 </w:t>
      </w:r>
      <w:r w:rsidRPr="00E27FC4">
        <w:rPr>
          <w:rFonts w:ascii="Times New Roman" w:eastAsia="宋体" w:hAnsi="Times New Roman" w:cs="Times New Roman" w:hint="eastAsia"/>
          <w:szCs w:val="21"/>
        </w:rPr>
        <w:t>SEM images of</w:t>
      </w:r>
      <w:bookmarkEnd w:id="13"/>
      <w:r w:rsidRPr="00E27FC4">
        <w:rPr>
          <w:rFonts w:ascii="Times New Roman" w:eastAsia="宋体" w:hAnsi="Times New Roman" w:cs="Times New Roman" w:hint="eastAsia"/>
          <w:szCs w:val="21"/>
        </w:rPr>
        <w:t xml:space="preserve"> pristine graphite</w:t>
      </w:r>
      <w:r>
        <w:rPr>
          <w:rFonts w:ascii="Times New Roman" w:eastAsia="宋体" w:hAnsi="Times New Roman" w:cs="Times New Roman" w:hint="eastAsia"/>
          <w:szCs w:val="21"/>
        </w:rPr>
        <w:t xml:space="preserve"> anode.</w:t>
      </w:r>
    </w:p>
    <w:p w14:paraId="7D286812" w14:textId="77777777" w:rsidR="00A95C16" w:rsidRPr="00E27FC4" w:rsidRDefault="00A95C16" w:rsidP="00A95C16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CDE795D" w14:textId="2EE94823" w:rsidR="00A96164" w:rsidRDefault="00A96164" w:rsidP="00A95C16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6812D00" w14:textId="77777777" w:rsidR="00A96164" w:rsidRDefault="00A9616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2C864288" w14:textId="77777777" w:rsidR="00A96164" w:rsidRDefault="00A96164" w:rsidP="00A96164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23592C8" wp14:editId="0CB2BBC4">
            <wp:extent cx="5245533" cy="2286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80" cy="2287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31DA5" w14:textId="2E181494" w:rsidR="00A96164" w:rsidRPr="006A7628" w:rsidRDefault="00A96164" w:rsidP="00A96164">
      <w:pPr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/>
          <w:b/>
          <w:bCs/>
          <w:szCs w:val="21"/>
        </w:rPr>
        <w:t>Fig</w:t>
      </w:r>
      <w:r w:rsidRPr="006A7628">
        <w:rPr>
          <w:rFonts w:ascii="Times New Roman" w:eastAsia="宋体" w:hAnsi="Times New Roman" w:hint="eastAsia"/>
          <w:b/>
          <w:bCs/>
          <w:szCs w:val="21"/>
        </w:rPr>
        <w:t>ure</w:t>
      </w:r>
      <w:r w:rsidRPr="006A7628">
        <w:rPr>
          <w:rFonts w:ascii="Times New Roman" w:eastAsia="宋体" w:hAnsi="Times New Roman"/>
          <w:b/>
          <w:bCs/>
          <w:szCs w:val="21"/>
        </w:rPr>
        <w:t xml:space="preserve"> </w:t>
      </w:r>
      <w:r w:rsidRPr="006A7628">
        <w:rPr>
          <w:rFonts w:ascii="Times New Roman" w:eastAsia="宋体" w:hAnsi="Times New Roman" w:hint="eastAsia"/>
          <w:b/>
          <w:bCs/>
          <w:szCs w:val="21"/>
        </w:rPr>
        <w:t xml:space="preserve">S8 </w:t>
      </w:r>
      <w:r w:rsidRPr="006A7628">
        <w:rPr>
          <w:rFonts w:ascii="Times New Roman" w:eastAsia="宋体" w:hAnsi="Times New Roman" w:cs="Times New Roman" w:hint="eastAsia"/>
          <w:szCs w:val="21"/>
        </w:rPr>
        <w:t>SEM images of graphit</w:t>
      </w:r>
      <w:r w:rsidRPr="006A7628">
        <w:rPr>
          <w:rFonts w:ascii="Times New Roman" w:eastAsia="宋体" w:hAnsi="Times New Roman" w:cs="Times New Roman"/>
          <w:szCs w:val="21"/>
        </w:rPr>
        <w:t>e anode charged at (a) 0℃ and 0.5C, (b) 25℃ and 3C, (c) 45℃ and 5C. The suffix 1~</w:t>
      </w:r>
      <w:r w:rsidRPr="006A7628">
        <w:rPr>
          <w:rFonts w:ascii="Times New Roman" w:eastAsia="宋体" w:hAnsi="Times New Roman" w:cs="Times New Roman" w:hint="eastAsia"/>
          <w:szCs w:val="21"/>
        </w:rPr>
        <w:t>2</w:t>
      </w:r>
      <w:r w:rsidRPr="006A7628">
        <w:rPr>
          <w:rFonts w:ascii="Times New Roman" w:eastAsia="宋体" w:hAnsi="Times New Roman" w:cs="Times New Roman"/>
          <w:szCs w:val="21"/>
        </w:rPr>
        <w:t xml:space="preserve"> represent the cutoff conditions, corresponding to 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the critical point and beyond critical point (exceeding 5.5 </w:t>
      </w:r>
      <w:proofErr w:type="spellStart"/>
      <w:r w:rsidRPr="006A7628">
        <w:rPr>
          <w:rFonts w:ascii="Times New Roman" w:eastAsia="宋体" w:hAnsi="Times New Roman" w:cs="Times New Roman" w:hint="eastAsia"/>
          <w:szCs w:val="21"/>
        </w:rPr>
        <w:t>mAh</w:t>
      </w:r>
      <w:proofErr w:type="spellEnd"/>
      <w:r w:rsidRPr="006A7628">
        <w:rPr>
          <w:rFonts w:ascii="Times New Roman" w:eastAsia="宋体" w:hAnsi="Times New Roman" w:cs="Times New Roman" w:hint="eastAsia"/>
          <w:szCs w:val="21"/>
        </w:rPr>
        <w:t>, ~5% SOC)</w:t>
      </w:r>
      <w:r w:rsidR="006A7628">
        <w:rPr>
          <w:rFonts w:ascii="Times New Roman" w:eastAsia="宋体" w:hAnsi="Times New Roman" w:cs="Times New Roman" w:hint="eastAsia"/>
          <w:szCs w:val="21"/>
        </w:rPr>
        <w:t>.</w:t>
      </w:r>
    </w:p>
    <w:p w14:paraId="11E8A9DB" w14:textId="77777777" w:rsidR="00A96164" w:rsidRDefault="00A9616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11658F1B" w14:textId="77777777" w:rsidR="00A96164" w:rsidRDefault="00A96164" w:rsidP="00A96164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002FB2D0" w14:textId="77777777" w:rsidR="00A96164" w:rsidRDefault="00A96164" w:rsidP="00A9616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717075A5" wp14:editId="025E3CB9">
            <wp:extent cx="5257800" cy="2790825"/>
            <wp:effectExtent l="0" t="0" r="0" b="9525"/>
            <wp:docPr id="17409966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8B49" w14:textId="5626C224" w:rsidR="00A96164" w:rsidRPr="006A7628" w:rsidRDefault="00A96164" w:rsidP="00A96164">
      <w:pPr>
        <w:spacing w:line="360" w:lineRule="auto"/>
        <w:rPr>
          <w:rFonts w:ascii="Times New Roman" w:eastAsia="宋体" w:hAnsi="Times New Roman" w:cs="Times New Roman"/>
          <w:szCs w:val="21"/>
        </w:rPr>
      </w:pPr>
      <w:bookmarkStart w:id="14" w:name="_Hlk220074688"/>
      <w:r w:rsidRPr="006A7628">
        <w:rPr>
          <w:rFonts w:ascii="Times New Roman" w:eastAsia="宋体" w:hAnsi="Times New Roman"/>
          <w:b/>
          <w:bCs/>
          <w:szCs w:val="21"/>
        </w:rPr>
        <w:t>Fig</w:t>
      </w:r>
      <w:r w:rsidRPr="006A7628">
        <w:rPr>
          <w:rFonts w:ascii="Times New Roman" w:eastAsia="宋体" w:hAnsi="Times New Roman" w:hint="eastAsia"/>
          <w:b/>
          <w:bCs/>
          <w:szCs w:val="21"/>
        </w:rPr>
        <w:t>ure</w:t>
      </w:r>
      <w:r w:rsidRPr="006A7628">
        <w:rPr>
          <w:rFonts w:ascii="Times New Roman" w:eastAsia="宋体" w:hAnsi="Times New Roman"/>
          <w:b/>
          <w:bCs/>
          <w:szCs w:val="21"/>
        </w:rPr>
        <w:t xml:space="preserve"> </w:t>
      </w:r>
      <w:r w:rsidRPr="006A7628">
        <w:rPr>
          <w:rFonts w:ascii="Times New Roman" w:eastAsia="宋体" w:hAnsi="Times New Roman" w:hint="eastAsia"/>
          <w:b/>
          <w:bCs/>
          <w:szCs w:val="21"/>
        </w:rPr>
        <w:t>S9</w:t>
      </w:r>
      <w:r w:rsidRPr="006A7628">
        <w:rPr>
          <w:rFonts w:ascii="Times New Roman" w:eastAsia="宋体" w:hAnsi="Times New Roman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szCs w:val="21"/>
        </w:rPr>
        <w:t xml:space="preserve">Schematic 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of the transmission lines model used in the present paper to describe the transition process from Li </w:t>
      </w:r>
      <w:r w:rsidRPr="006A7628">
        <w:rPr>
          <w:rFonts w:ascii="Times New Roman" w:eastAsia="宋体" w:hAnsi="Times New Roman" w:cs="Times New Roman"/>
          <w:szCs w:val="21"/>
        </w:rPr>
        <w:t>intercalation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 to Li plating. The left section divided into n slices corresponds </w:t>
      </w:r>
      <w:bookmarkEnd w:id="14"/>
      <w:r w:rsidRPr="006A7628">
        <w:rPr>
          <w:rFonts w:ascii="Times New Roman" w:eastAsia="宋体" w:hAnsi="Times New Roman" w:cs="Times New Roman" w:hint="eastAsia"/>
          <w:szCs w:val="21"/>
        </w:rPr>
        <w:t>to a porous electrode containing an active material on the surface of which the electrochemical reaction occurs (elements</w:t>
      </w:r>
      <w:r w:rsidRPr="006A7628">
        <w:rPr>
          <w:rFonts w:ascii="Times New Roman" w:eastAsia="宋体" w:hAnsi="Times New Roman" w:cs="Times New Roman" w:hint="eastAsia"/>
          <w:i/>
          <w:iCs/>
          <w:szCs w:val="21"/>
        </w:rPr>
        <w:t xml:space="preserve"> Z</w:t>
      </w:r>
      <w:r w:rsidRPr="006A7628">
        <w:rPr>
          <w:rFonts w:ascii="Times New Roman" w:eastAsia="宋体" w:hAnsi="Times New Roman" w:cs="Times New Roman" w:hint="eastAsia"/>
          <w:i/>
          <w:iCs/>
          <w:szCs w:val="21"/>
          <w:vertAlign w:val="subscript"/>
        </w:rPr>
        <w:t>n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). </w:t>
      </w:r>
      <w:r w:rsidRPr="006A7628">
        <w:rPr>
          <w:rFonts w:ascii="Times New Roman" w:eastAsia="宋体" w:hAnsi="Times New Roman" w:cs="Times New Roman" w:hint="eastAsia"/>
          <w:i/>
          <w:iCs/>
          <w:szCs w:val="21"/>
        </w:rPr>
        <w:t>U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 is a voltage source, whereas </w:t>
      </w:r>
      <w:r w:rsidRPr="006A7628">
        <w:rPr>
          <w:rFonts w:ascii="Times New Roman" w:eastAsia="宋体" w:hAnsi="Times New Roman" w:cs="Times New Roman" w:hint="eastAsia"/>
          <w:i/>
          <w:iCs/>
          <w:szCs w:val="21"/>
        </w:rPr>
        <w:t>J</w:t>
      </w:r>
      <w:r w:rsidRPr="006A7628">
        <w:rPr>
          <w:rFonts w:ascii="Times New Roman" w:eastAsia="宋体" w:hAnsi="Times New Roman" w:cs="Times New Roman" w:hint="eastAsia"/>
          <w:i/>
          <w:iCs/>
          <w:szCs w:val="21"/>
          <w:vertAlign w:val="subscript"/>
        </w:rPr>
        <w:t>i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 represents the loop currents used for the calculation of impedance.</w:t>
      </w:r>
    </w:p>
    <w:p w14:paraId="274B526E" w14:textId="77777777" w:rsidR="00A96164" w:rsidRDefault="00A96164" w:rsidP="00A96164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6B78421" w14:textId="6D18E7DE" w:rsidR="00A96164" w:rsidRPr="004A01CB" w:rsidRDefault="00A96164" w:rsidP="004A01CB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2AE86487" w14:textId="7E39AB5F" w:rsidR="00A96164" w:rsidRPr="004A01CB" w:rsidRDefault="004A01CB" w:rsidP="004A01CB">
      <w:pPr>
        <w:widowControl/>
        <w:jc w:val="lef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3A94224" wp14:editId="07016C60">
            <wp:extent cx="5040000" cy="3716746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16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54EA9" w14:textId="760CF48D" w:rsidR="00A96164" w:rsidRPr="006A7628" w:rsidRDefault="00A96164" w:rsidP="00A96164">
      <w:pPr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/>
          <w:b/>
          <w:bCs/>
          <w:szCs w:val="21"/>
        </w:rPr>
        <w:t>Fig</w:t>
      </w:r>
      <w:r w:rsidRPr="006A7628">
        <w:rPr>
          <w:rFonts w:ascii="Times New Roman" w:eastAsia="宋体" w:hAnsi="Times New Roman" w:hint="eastAsia"/>
          <w:b/>
          <w:bCs/>
          <w:szCs w:val="21"/>
        </w:rPr>
        <w:t>ure</w:t>
      </w:r>
      <w:r w:rsidRPr="006A7628">
        <w:rPr>
          <w:rFonts w:ascii="Times New Roman" w:eastAsia="宋体" w:hAnsi="Times New Roman"/>
          <w:b/>
          <w:bCs/>
          <w:szCs w:val="21"/>
        </w:rPr>
        <w:t xml:space="preserve"> </w:t>
      </w:r>
      <w:r w:rsidRPr="006A7628">
        <w:rPr>
          <w:rFonts w:ascii="Times New Roman" w:eastAsia="宋体" w:hAnsi="Times New Roman" w:hint="eastAsia"/>
          <w:b/>
          <w:bCs/>
          <w:szCs w:val="21"/>
        </w:rPr>
        <w:t>S1</w:t>
      </w:r>
      <w:r w:rsidR="004A01CB" w:rsidRPr="006A7628">
        <w:rPr>
          <w:rFonts w:ascii="Times New Roman" w:eastAsia="宋体" w:hAnsi="Times New Roman" w:hint="eastAsia"/>
          <w:b/>
          <w:bCs/>
          <w:szCs w:val="21"/>
        </w:rPr>
        <w:t>0</w:t>
      </w:r>
      <w:r w:rsidRPr="006A7628">
        <w:rPr>
          <w:rFonts w:ascii="Times New Roman" w:eastAsia="宋体" w:hAnsi="Times New Roman"/>
          <w:szCs w:val="21"/>
        </w:rPr>
        <w:t xml:space="preserve"> </w:t>
      </w:r>
      <w:r w:rsidR="0099367E" w:rsidRPr="006A7628">
        <w:rPr>
          <w:rFonts w:ascii="Times New Roman" w:eastAsia="宋体" w:hAnsi="Times New Roman" w:hint="eastAsia"/>
          <w:szCs w:val="21"/>
        </w:rPr>
        <w:t xml:space="preserve">Potential of graphite anode in a three-electrode Gr/LFP pouch cells with a 0.67 N/P ratio during overcharging at various charging condition </w:t>
      </w:r>
      <w:r w:rsidRPr="006A7628">
        <w:rPr>
          <w:rFonts w:ascii="Times New Roman" w:eastAsia="宋体" w:hAnsi="Times New Roman" w:cs="Times New Roman"/>
          <w:szCs w:val="21"/>
        </w:rPr>
        <w:t>(a) 0.1, 0.25, 0.5, 0.75C at 0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szCs w:val="21"/>
        </w:rPr>
        <w:t>℃</w:t>
      </w:r>
      <w:r w:rsidRPr="006A7628">
        <w:rPr>
          <w:rFonts w:ascii="Times New Roman" w:eastAsia="宋体" w:hAnsi="Times New Roman" w:cs="Times New Roman" w:hint="eastAsia"/>
          <w:szCs w:val="21"/>
        </w:rPr>
        <w:t>;</w:t>
      </w:r>
      <w:r w:rsidRPr="006A7628">
        <w:rPr>
          <w:rFonts w:ascii="Times New Roman" w:eastAsia="宋体" w:hAnsi="Times New Roman" w:cs="Times New Roman"/>
          <w:szCs w:val="21"/>
        </w:rPr>
        <w:t xml:space="preserve"> (</w:t>
      </w:r>
      <w:r w:rsidRPr="006A7628">
        <w:rPr>
          <w:rFonts w:ascii="Times New Roman" w:eastAsia="宋体" w:hAnsi="Times New Roman" w:cs="Times New Roman" w:hint="eastAsia"/>
          <w:szCs w:val="21"/>
        </w:rPr>
        <w:t>b</w:t>
      </w:r>
      <w:r w:rsidRPr="006A7628">
        <w:rPr>
          <w:rFonts w:ascii="Times New Roman" w:eastAsia="宋体" w:hAnsi="Times New Roman" w:cs="Times New Roman"/>
          <w:szCs w:val="21"/>
        </w:rPr>
        <w:t>) 0.</w:t>
      </w:r>
      <w:r w:rsidRPr="006A7628">
        <w:rPr>
          <w:rFonts w:ascii="Times New Roman" w:eastAsia="宋体" w:hAnsi="Times New Roman" w:cs="Times New Roman" w:hint="eastAsia"/>
          <w:szCs w:val="21"/>
        </w:rPr>
        <w:t>5</w:t>
      </w:r>
      <w:r w:rsidRPr="006A7628">
        <w:rPr>
          <w:rFonts w:ascii="Times New Roman" w:eastAsia="宋体" w:hAnsi="Times New Roman" w:cs="Times New Roman"/>
          <w:szCs w:val="21"/>
        </w:rPr>
        <w:t xml:space="preserve">, </w:t>
      </w:r>
      <w:r w:rsidRPr="006A7628">
        <w:rPr>
          <w:rFonts w:ascii="Times New Roman" w:eastAsia="宋体" w:hAnsi="Times New Roman" w:cs="Times New Roman" w:hint="eastAsia"/>
          <w:szCs w:val="21"/>
        </w:rPr>
        <w:t>1</w:t>
      </w:r>
      <w:r w:rsidRPr="006A7628">
        <w:rPr>
          <w:rFonts w:ascii="Times New Roman" w:eastAsia="宋体" w:hAnsi="Times New Roman" w:cs="Times New Roman"/>
          <w:szCs w:val="21"/>
        </w:rPr>
        <w:t xml:space="preserve">, </w:t>
      </w:r>
      <w:r w:rsidRPr="006A7628">
        <w:rPr>
          <w:rFonts w:ascii="Times New Roman" w:eastAsia="宋体" w:hAnsi="Times New Roman" w:cs="Times New Roman" w:hint="eastAsia"/>
          <w:szCs w:val="21"/>
        </w:rPr>
        <w:t>2</w:t>
      </w:r>
      <w:r w:rsidRPr="006A7628">
        <w:rPr>
          <w:rFonts w:ascii="Times New Roman" w:eastAsia="宋体" w:hAnsi="Times New Roman" w:cs="Times New Roman"/>
          <w:szCs w:val="21"/>
        </w:rPr>
        <w:t xml:space="preserve">, </w:t>
      </w:r>
      <w:r w:rsidRPr="006A7628">
        <w:rPr>
          <w:rFonts w:ascii="Times New Roman" w:eastAsia="宋体" w:hAnsi="Times New Roman" w:cs="Times New Roman" w:hint="eastAsia"/>
          <w:szCs w:val="21"/>
        </w:rPr>
        <w:t>3</w:t>
      </w:r>
      <w:r w:rsidRPr="006A7628">
        <w:rPr>
          <w:rFonts w:ascii="Times New Roman" w:eastAsia="宋体" w:hAnsi="Times New Roman" w:cs="Times New Roman"/>
          <w:szCs w:val="21"/>
        </w:rPr>
        <w:t xml:space="preserve">C at </w:t>
      </w:r>
      <w:r w:rsidRPr="006A7628">
        <w:rPr>
          <w:rFonts w:ascii="Times New Roman" w:eastAsia="宋体" w:hAnsi="Times New Roman" w:cs="Times New Roman" w:hint="eastAsia"/>
          <w:szCs w:val="21"/>
        </w:rPr>
        <w:t>25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szCs w:val="21"/>
        </w:rPr>
        <w:t>℃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; </w:t>
      </w:r>
      <w:r w:rsidRPr="006A7628">
        <w:rPr>
          <w:rFonts w:ascii="Times New Roman" w:eastAsia="宋体" w:hAnsi="Times New Roman" w:cs="Times New Roman"/>
          <w:szCs w:val="21"/>
        </w:rPr>
        <w:t>(</w:t>
      </w:r>
      <w:r w:rsidRPr="006A7628">
        <w:rPr>
          <w:rFonts w:ascii="Times New Roman" w:eastAsia="宋体" w:hAnsi="Times New Roman" w:cs="Times New Roman" w:hint="eastAsia"/>
          <w:szCs w:val="21"/>
        </w:rPr>
        <w:t>c</w:t>
      </w:r>
      <w:r w:rsidRPr="006A7628">
        <w:rPr>
          <w:rFonts w:ascii="Times New Roman" w:eastAsia="宋体" w:hAnsi="Times New Roman" w:cs="Times New Roman"/>
          <w:szCs w:val="21"/>
        </w:rPr>
        <w:t xml:space="preserve">) </w:t>
      </w:r>
      <w:r w:rsidRPr="006A7628">
        <w:rPr>
          <w:rFonts w:ascii="Times New Roman" w:eastAsia="宋体" w:hAnsi="Times New Roman" w:cs="Times New Roman" w:hint="eastAsia"/>
          <w:szCs w:val="21"/>
        </w:rPr>
        <w:t>2</w:t>
      </w:r>
      <w:r w:rsidRPr="006A7628">
        <w:rPr>
          <w:rFonts w:ascii="Times New Roman" w:eastAsia="宋体" w:hAnsi="Times New Roman" w:cs="Times New Roman"/>
          <w:szCs w:val="21"/>
        </w:rPr>
        <w:t xml:space="preserve">, </w:t>
      </w:r>
      <w:r w:rsidRPr="006A7628">
        <w:rPr>
          <w:rFonts w:ascii="Times New Roman" w:eastAsia="宋体" w:hAnsi="Times New Roman" w:cs="Times New Roman" w:hint="eastAsia"/>
          <w:szCs w:val="21"/>
        </w:rPr>
        <w:t>3</w:t>
      </w:r>
      <w:r w:rsidRPr="006A7628">
        <w:rPr>
          <w:rFonts w:ascii="Times New Roman" w:eastAsia="宋体" w:hAnsi="Times New Roman" w:cs="Times New Roman"/>
          <w:szCs w:val="21"/>
        </w:rPr>
        <w:t xml:space="preserve">, </w:t>
      </w:r>
      <w:r w:rsidRPr="006A7628">
        <w:rPr>
          <w:rFonts w:ascii="Times New Roman" w:eastAsia="宋体" w:hAnsi="Times New Roman" w:cs="Times New Roman" w:hint="eastAsia"/>
          <w:szCs w:val="21"/>
        </w:rPr>
        <w:t>4</w:t>
      </w:r>
      <w:r w:rsidRPr="006A7628">
        <w:rPr>
          <w:rFonts w:ascii="Times New Roman" w:eastAsia="宋体" w:hAnsi="Times New Roman" w:cs="Times New Roman"/>
          <w:szCs w:val="21"/>
        </w:rPr>
        <w:t xml:space="preserve">, 5C at </w:t>
      </w:r>
      <w:r w:rsidRPr="006A7628">
        <w:rPr>
          <w:rFonts w:ascii="Times New Roman" w:eastAsia="宋体" w:hAnsi="Times New Roman" w:cs="Times New Roman" w:hint="eastAsia"/>
          <w:szCs w:val="21"/>
        </w:rPr>
        <w:t>45</w:t>
      </w:r>
      <w:r w:rsidR="006C294D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szCs w:val="21"/>
        </w:rPr>
        <w:t>℃</w:t>
      </w:r>
      <w:r w:rsidR="0099367E" w:rsidRPr="006A7628">
        <w:rPr>
          <w:rFonts w:ascii="Times New Roman" w:eastAsia="宋体" w:hAnsi="Times New Roman" w:cs="Times New Roman" w:hint="eastAsia"/>
          <w:szCs w:val="21"/>
        </w:rPr>
        <w:t xml:space="preserve">. (d) </w:t>
      </w:r>
      <w:r w:rsidR="0099367E" w:rsidRPr="006A7628">
        <w:rPr>
          <w:rFonts w:ascii="Times New Roman" w:eastAsia="宋体" w:hAnsi="Times New Roman" w:cs="Times New Roman"/>
          <w:szCs w:val="21"/>
        </w:rPr>
        <w:t>Nucleation overpotential of Li metal on the fully-intercalated graphite anode at various charging condition</w:t>
      </w:r>
      <w:r w:rsidR="0099367E" w:rsidRPr="006A7628">
        <w:rPr>
          <w:rFonts w:ascii="Times New Roman" w:eastAsia="宋体" w:hAnsi="Times New Roman" w:cs="Times New Roman" w:hint="eastAsia"/>
          <w:szCs w:val="21"/>
        </w:rPr>
        <w:t>s.</w:t>
      </w:r>
    </w:p>
    <w:p w14:paraId="3987650A" w14:textId="77777777" w:rsidR="00A96164" w:rsidRPr="00C07767" w:rsidRDefault="00A96164" w:rsidP="00A9616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26EAAA8B" w14:textId="78FA7661" w:rsidR="00D22EF6" w:rsidRPr="00471DA6" w:rsidRDefault="00A96164" w:rsidP="00A95C16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  <w:bookmarkEnd w:id="12"/>
    </w:p>
    <w:p w14:paraId="57BD89D2" w14:textId="0C551947" w:rsidR="00471DA6" w:rsidRDefault="006A7628" w:rsidP="00A95C16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FF2733" wp14:editId="09F0BD1F">
            <wp:extent cx="5400000" cy="4147480"/>
            <wp:effectExtent l="0" t="0" r="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14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C6699" w14:textId="2DC11524" w:rsidR="00D22EF6" w:rsidRPr="006A7628" w:rsidRDefault="00D22EF6" w:rsidP="00D22EF6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Pr="006A762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bookmarkStart w:id="15" w:name="OLE_LINK3"/>
      <w:r w:rsidR="00471DA6" w:rsidRPr="006A762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Pr="006A7628">
        <w:rPr>
          <w:rFonts w:ascii="Times New Roman" w:eastAsia="宋体" w:hAnsi="Times New Roman" w:cs="Times New Roman"/>
          <w:szCs w:val="21"/>
        </w:rPr>
        <w:t xml:space="preserve"> </w:t>
      </w:r>
      <w:r w:rsidR="00BD5B6C" w:rsidRPr="006A7628">
        <w:rPr>
          <w:rFonts w:ascii="Times New Roman" w:eastAsia="宋体" w:hAnsi="Times New Roman" w:cs="Times New Roman" w:hint="eastAsia"/>
          <w:szCs w:val="21"/>
        </w:rPr>
        <w:t xml:space="preserve">(a) </w:t>
      </w:r>
      <w:proofErr w:type="spellStart"/>
      <w:r w:rsidR="00BD5B6C" w:rsidRPr="006A7628">
        <w:rPr>
          <w:rFonts w:ascii="Times New Roman" w:eastAsia="宋体" w:hAnsi="Times New Roman" w:cs="Times New Roman" w:hint="eastAsia"/>
          <w:szCs w:val="21"/>
        </w:rPr>
        <w:t>R</w:t>
      </w:r>
      <w:r w:rsidR="00BD5B6C" w:rsidRPr="006A7628">
        <w:rPr>
          <w:rFonts w:ascii="Times New Roman" w:eastAsia="宋体" w:hAnsi="Times New Roman" w:cs="Times New Roman" w:hint="eastAsia"/>
          <w:szCs w:val="21"/>
          <w:vertAlign w:val="subscript"/>
        </w:rPr>
        <w:t>ct</w:t>
      </w:r>
      <w:proofErr w:type="spellEnd"/>
      <w:r w:rsidR="00BD5B6C" w:rsidRPr="006A7628">
        <w:rPr>
          <w:rFonts w:ascii="Times New Roman" w:eastAsia="宋体" w:hAnsi="Times New Roman" w:cs="Times New Roman" w:hint="eastAsia"/>
          <w:szCs w:val="21"/>
        </w:rPr>
        <w:t xml:space="preserve"> variation plots</w:t>
      </w:r>
      <w:r w:rsidR="00635553" w:rsidRPr="006A7628">
        <w:rPr>
          <w:rFonts w:ascii="Times New Roman" w:eastAsia="宋体" w:hAnsi="Times New Roman" w:cs="Times New Roman" w:hint="eastAsia"/>
          <w:szCs w:val="21"/>
        </w:rPr>
        <w:t xml:space="preserve"> and quantified Li plating plots</w:t>
      </w:r>
      <w:r w:rsidR="00BD5B6C" w:rsidRPr="006A7628">
        <w:rPr>
          <w:rFonts w:ascii="Times New Roman" w:eastAsia="宋体" w:hAnsi="Times New Roman" w:cs="Times New Roman"/>
          <w:szCs w:val="21"/>
        </w:rPr>
        <w:t xml:space="preserve"> of Gr/LFP pouch cells</w:t>
      </w:r>
      <w:r w:rsidR="00635553" w:rsidRPr="006A7628">
        <w:rPr>
          <w:rFonts w:ascii="Times New Roman" w:eastAsia="宋体" w:hAnsi="Times New Roman" w:cs="Times New Roman" w:hint="eastAsia"/>
          <w:szCs w:val="21"/>
        </w:rPr>
        <w:t xml:space="preserve"> (110mAh)</w:t>
      </w:r>
      <w:r w:rsidR="00BD5B6C" w:rsidRPr="006A7628">
        <w:rPr>
          <w:rFonts w:ascii="Times New Roman" w:eastAsia="宋体" w:hAnsi="Times New Roman" w:cs="Times New Roman"/>
          <w:szCs w:val="21"/>
        </w:rPr>
        <w:t xml:space="preserve"> during ch</w:t>
      </w:r>
      <w:r w:rsidR="00BD5B6C" w:rsidRPr="006A7628">
        <w:rPr>
          <w:rFonts w:ascii="Times New Roman" w:eastAsia="宋体" w:hAnsi="Times New Roman" w:cs="Times New Roman"/>
          <w:color w:val="000000" w:themeColor="text1"/>
          <w:szCs w:val="21"/>
        </w:rPr>
        <w:t>arging under 1) 0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BD5B6C" w:rsidRPr="006A7628">
        <w:rPr>
          <w:rFonts w:ascii="Times New Roman" w:eastAsia="宋体" w:hAnsi="Times New Roman" w:cs="Times New Roman"/>
          <w:color w:val="000000" w:themeColor="text1"/>
          <w:szCs w:val="21"/>
        </w:rPr>
        <w:t>℃/0.5C, 2) 25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BD5B6C" w:rsidRPr="006A7628">
        <w:rPr>
          <w:rFonts w:ascii="Times New Roman" w:eastAsia="宋体" w:hAnsi="Times New Roman" w:cs="Times New Roman"/>
          <w:color w:val="000000" w:themeColor="text1"/>
          <w:szCs w:val="21"/>
        </w:rPr>
        <w:t>℃/3C, 3) 45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BD5B6C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℃/5C. 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(b)</w:t>
      </w:r>
      <w:r w:rsidR="00635553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Discharge curves and </w:t>
      </w:r>
      <w:proofErr w:type="spellStart"/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dQ</w:t>
      </w:r>
      <w:proofErr w:type="spellEnd"/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/</w:t>
      </w:r>
      <w:proofErr w:type="spellStart"/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dV</w:t>
      </w:r>
      <w:proofErr w:type="spellEnd"/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curves of </w:t>
      </w:r>
      <w:r w:rsidR="00422E89">
        <w:rPr>
          <w:rFonts w:ascii="Times New Roman" w:eastAsia="宋体" w:hAnsi="Times New Roman" w:cs="Times New Roman" w:hint="eastAsia"/>
          <w:color w:val="000000" w:themeColor="text1"/>
          <w:szCs w:val="21"/>
        </w:rPr>
        <w:t>graphite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anode</w:t>
      </w:r>
      <w:r w:rsidR="00635553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charging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under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different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conditions and</w:t>
      </w:r>
      <w:r w:rsidR="00DE715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DOC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. </w:t>
      </w:r>
      <w:r w:rsidR="00635553" w:rsidRPr="006A7628">
        <w:rPr>
          <w:rFonts w:ascii="Times New Roman" w:eastAsia="宋体" w:hAnsi="Times New Roman" w:cs="Times New Roman"/>
          <w:color w:val="000000" w:themeColor="text1"/>
          <w:szCs w:val="21"/>
        </w:rPr>
        <w:t>(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</w:t>
      </w:r>
      <w:r w:rsidR="00635553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) </w:t>
      </w:r>
      <w:r w:rsidR="00635553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Comparison of quantifying results of Li plating based on DEIS and validating results based on ICA and MST.</w:t>
      </w:r>
      <w:bookmarkEnd w:id="15"/>
    </w:p>
    <w:p w14:paraId="68C6005B" w14:textId="77777777" w:rsidR="00D22EF6" w:rsidRDefault="00D22EF6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078886F" w14:textId="3724572F" w:rsidR="00D22EF6" w:rsidRDefault="00D22EF6" w:rsidP="00922B09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55B49DD1" w14:textId="77777777" w:rsidR="00D22EF6" w:rsidRDefault="00D22EF6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17210CB" w14:textId="45F3DD78" w:rsidR="00D22EF6" w:rsidRDefault="00F152C9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136F1693" wp14:editId="4FE08455">
            <wp:extent cx="5302155" cy="387445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875" cy="3878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95861" w14:textId="77C24A85" w:rsidR="00D22EF6" w:rsidRPr="006A7628" w:rsidRDefault="00D22EF6" w:rsidP="007E296F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Pr="006A762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Cs w:val="21"/>
        </w:rPr>
        <w:t>2</w:t>
      </w:r>
      <w:r w:rsidR="003143CF" w:rsidRPr="006A7628">
        <w:rPr>
          <w:rFonts w:ascii="Times New Roman" w:eastAsia="宋体" w:hAnsi="Times New Roman" w:cs="Times New Roman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 w:hint="eastAsia"/>
          <w:szCs w:val="21"/>
        </w:rPr>
        <w:t xml:space="preserve">(a) </w:t>
      </w:r>
      <w:proofErr w:type="spellStart"/>
      <w:r w:rsidR="003143CF" w:rsidRPr="006A7628">
        <w:rPr>
          <w:rFonts w:ascii="Times New Roman" w:eastAsia="宋体" w:hAnsi="Times New Roman" w:cs="Times New Roman" w:hint="eastAsia"/>
          <w:szCs w:val="21"/>
        </w:rPr>
        <w:t>R</w:t>
      </w:r>
      <w:r w:rsidR="003143CF" w:rsidRPr="006A7628">
        <w:rPr>
          <w:rFonts w:ascii="Times New Roman" w:eastAsia="宋体" w:hAnsi="Times New Roman" w:cs="Times New Roman" w:hint="eastAsia"/>
          <w:szCs w:val="21"/>
          <w:vertAlign w:val="subscript"/>
        </w:rPr>
        <w:t>ct</w:t>
      </w:r>
      <w:proofErr w:type="spellEnd"/>
      <w:r w:rsidR="003143CF" w:rsidRPr="006A7628">
        <w:rPr>
          <w:rFonts w:ascii="Times New Roman" w:eastAsia="宋体" w:hAnsi="Times New Roman" w:cs="Times New Roman" w:hint="eastAsia"/>
          <w:szCs w:val="21"/>
        </w:rPr>
        <w:t xml:space="preserve"> variation plots and quantified Li plating plots</w:t>
      </w:r>
      <w:r w:rsidR="003143CF" w:rsidRPr="006A7628">
        <w:rPr>
          <w:rFonts w:ascii="Times New Roman" w:eastAsia="宋体" w:hAnsi="Times New Roman" w:cs="Times New Roman"/>
          <w:szCs w:val="21"/>
        </w:rPr>
        <w:t xml:space="preserve"> of Gr/LFP pouch cells</w:t>
      </w:r>
      <w:r w:rsidR="003143CF" w:rsidRPr="006A7628">
        <w:rPr>
          <w:rFonts w:ascii="Times New Roman" w:eastAsia="宋体" w:hAnsi="Times New Roman" w:cs="Times New Roman" w:hint="eastAsia"/>
          <w:szCs w:val="21"/>
        </w:rPr>
        <w:t xml:space="preserve"> (2.3Ah)</w:t>
      </w:r>
      <w:r w:rsidR="003143CF" w:rsidRPr="006A7628">
        <w:rPr>
          <w:rFonts w:ascii="Times New Roman" w:eastAsia="宋体" w:hAnsi="Times New Roman" w:cs="Times New Roman"/>
          <w:szCs w:val="21"/>
        </w:rPr>
        <w:t xml:space="preserve"> during ch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>arging under 1) 0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>℃/0.5C, 2) 25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>℃/3C, 3) 45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℃/5C.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(b)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Discharge curves and </w:t>
      </w:r>
      <w:proofErr w:type="spellStart"/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dQ</w:t>
      </w:r>
      <w:proofErr w:type="spellEnd"/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/</w:t>
      </w:r>
      <w:proofErr w:type="spellStart"/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dV</w:t>
      </w:r>
      <w:proofErr w:type="spellEnd"/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curves of </w:t>
      </w:r>
      <w:r w:rsidR="00422E89">
        <w:rPr>
          <w:rFonts w:ascii="Times New Roman" w:eastAsia="宋体" w:hAnsi="Times New Roman" w:cs="Times New Roman" w:hint="eastAsia"/>
          <w:color w:val="000000" w:themeColor="text1"/>
          <w:szCs w:val="21"/>
        </w:rPr>
        <w:t>graphite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anode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charging under different conditions and </w:t>
      </w:r>
      <w:r w:rsidR="00DE7157">
        <w:rPr>
          <w:rFonts w:ascii="Times New Roman" w:eastAsia="宋体" w:hAnsi="Times New Roman" w:cs="Times New Roman" w:hint="eastAsia"/>
          <w:color w:val="000000" w:themeColor="text1"/>
          <w:szCs w:val="21"/>
        </w:rPr>
        <w:t>DOC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. 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>(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</w:t>
      </w:r>
      <w:r w:rsidR="003143CF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) </w:t>
      </w:r>
      <w:r w:rsidR="003143CF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Comparison of quantifying results of Li plating based on DEIS and validating results based on ICA and MST.</w:t>
      </w:r>
    </w:p>
    <w:p w14:paraId="2767E694" w14:textId="77777777" w:rsidR="00D22EF6" w:rsidRPr="006A7628" w:rsidRDefault="00D22EF6">
      <w:pPr>
        <w:widowControl/>
        <w:jc w:val="left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 w:cs="Times New Roman"/>
          <w:szCs w:val="21"/>
        </w:rPr>
        <w:br w:type="page"/>
      </w:r>
    </w:p>
    <w:p w14:paraId="3110F72C" w14:textId="77777777" w:rsidR="00D22EF6" w:rsidRDefault="00D22EF6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95FDEF6" w14:textId="668F56A7" w:rsidR="00D22EF6" w:rsidRDefault="00DE7157" w:rsidP="007E296F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1D161291" wp14:editId="5C2FD6A1">
            <wp:extent cx="5400000" cy="3241296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5BA6EF" w14:textId="555D7D1B" w:rsidR="00B81BE2" w:rsidRPr="006A7628" w:rsidRDefault="00D22EF6" w:rsidP="00D22EF6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Pr="006A762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Cs w:val="21"/>
        </w:rPr>
        <w:t>3</w:t>
      </w:r>
      <w:r w:rsidRPr="006A7628">
        <w:rPr>
          <w:rFonts w:ascii="Times New Roman" w:eastAsia="宋体" w:hAnsi="Times New Roman" w:cs="Times New Roman"/>
          <w:szCs w:val="21"/>
        </w:rPr>
        <w:t xml:space="preserve"> 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Quantified Li plating curve, validated Li plating curve and relative error</w:t>
      </w:r>
      <w:r w:rsidR="005710AB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of Gr/LFP pouch cells (2.3 Ah)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under three </w:t>
      </w:r>
      <w:r w:rsidR="005710AB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charging 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conditions (from left to right: </w:t>
      </w:r>
      <w:r w:rsidR="00A65E21" w:rsidRPr="006A7628">
        <w:rPr>
          <w:rFonts w:ascii="Times New Roman" w:eastAsia="宋体" w:hAnsi="Times New Roman" w:cs="Times New Roman"/>
          <w:color w:val="000000" w:themeColor="text1"/>
          <w:szCs w:val="21"/>
        </w:rPr>
        <w:t>0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A65E21" w:rsidRPr="006A7628">
        <w:rPr>
          <w:rFonts w:ascii="Times New Roman" w:eastAsia="宋体" w:hAnsi="Times New Roman" w:cs="Times New Roman"/>
          <w:color w:val="000000" w:themeColor="text1"/>
          <w:szCs w:val="21"/>
        </w:rPr>
        <w:t>℃ 0.5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C, 25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A65E21" w:rsidRPr="006A7628">
        <w:rPr>
          <w:rFonts w:ascii="Times New Roman" w:eastAsia="宋体" w:hAnsi="Times New Roman" w:cs="Times New Roman"/>
          <w:color w:val="000000" w:themeColor="text1"/>
          <w:szCs w:val="21"/>
        </w:rPr>
        <w:t xml:space="preserve">℃ 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3C, 45</w:t>
      </w:r>
      <w:r w:rsidR="00372C97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 </w:t>
      </w:r>
      <w:r w:rsidR="00A65E21" w:rsidRPr="006A7628">
        <w:rPr>
          <w:rFonts w:ascii="Times New Roman" w:eastAsia="宋体" w:hAnsi="Times New Roman" w:cs="Times New Roman"/>
          <w:color w:val="000000" w:themeColor="text1"/>
          <w:szCs w:val="21"/>
        </w:rPr>
        <w:t>℃ 5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 xml:space="preserve">C) and different </w:t>
      </w:r>
      <w:r w:rsidR="005710AB">
        <w:rPr>
          <w:rFonts w:ascii="Times New Roman" w:eastAsia="宋体" w:hAnsi="Times New Roman" w:cs="Times New Roman" w:hint="eastAsia"/>
          <w:color w:val="000000" w:themeColor="text1"/>
          <w:szCs w:val="21"/>
        </w:rPr>
        <w:t>D</w:t>
      </w:r>
      <w:r w:rsidR="00A65E21" w:rsidRPr="006A7628">
        <w:rPr>
          <w:rFonts w:ascii="Times New Roman" w:eastAsia="宋体" w:hAnsi="Times New Roman" w:cs="Times New Roman" w:hint="eastAsia"/>
          <w:color w:val="000000" w:themeColor="text1"/>
          <w:szCs w:val="21"/>
        </w:rPr>
        <w:t>OC.</w:t>
      </w:r>
    </w:p>
    <w:p w14:paraId="371DB4E6" w14:textId="77777777" w:rsidR="00B81BE2" w:rsidRDefault="00B81BE2" w:rsidP="00D22EF6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0040F636" w14:textId="77777777" w:rsidR="00B81BE2" w:rsidRDefault="00B81BE2">
      <w:pPr>
        <w:widowControl/>
        <w:jc w:val="left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br w:type="page"/>
      </w:r>
    </w:p>
    <w:p w14:paraId="677A8BD2" w14:textId="77777777" w:rsidR="00D22EF6" w:rsidRDefault="00D22EF6" w:rsidP="00D22EF6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30D4AAA5" w14:textId="77777777" w:rsidR="00B81BE2" w:rsidRDefault="00B81BE2" w:rsidP="00B81BE2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45F95895" wp14:editId="09C82273">
            <wp:extent cx="4793204" cy="6564652"/>
            <wp:effectExtent l="0" t="0" r="7620" b="7620"/>
            <wp:docPr id="17840341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295" cy="657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34B23" w14:textId="3C1EE7A7" w:rsidR="00B81BE2" w:rsidRPr="006A7628" w:rsidRDefault="00B81BE2" w:rsidP="00B81BE2">
      <w:pPr>
        <w:widowControl/>
        <w:spacing w:line="360" w:lineRule="auto"/>
        <w:rPr>
          <w:rFonts w:ascii="Times New Roman" w:eastAsia="宋体" w:hAnsi="Times New Roman" w:cs="Times New Roman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Pr="006A762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Cs w:val="21"/>
        </w:rPr>
        <w:t>4</w:t>
      </w:r>
      <w:r w:rsidRPr="006A7628">
        <w:rPr>
          <w:rFonts w:ascii="Times New Roman" w:eastAsia="宋体" w:hAnsi="Times New Roman" w:cs="Times New Roman"/>
          <w:szCs w:val="21"/>
        </w:rPr>
        <w:t xml:space="preserve"> </w:t>
      </w:r>
      <w:r w:rsidRPr="006A7628">
        <w:rPr>
          <w:rFonts w:ascii="Times New Roman" w:eastAsia="宋体" w:hAnsi="Times New Roman" w:cs="Times New Roman" w:hint="eastAsia"/>
          <w:szCs w:val="21"/>
        </w:rPr>
        <w:t>Quantitative analy</w:t>
      </w:r>
      <w:r w:rsidRPr="006A7628">
        <w:rPr>
          <w:rFonts w:ascii="Times New Roman" w:eastAsia="宋体" w:hAnsi="Times New Roman" w:cs="Times New Roman"/>
          <w:szCs w:val="21"/>
        </w:rPr>
        <w:t xml:space="preserve">sis of dense stage GIC and Li metal of operando </w:t>
      </w:r>
      <w:proofErr w:type="spellStart"/>
      <w:r w:rsidRPr="006A7628">
        <w:rPr>
          <w:rFonts w:ascii="Times New Roman" w:eastAsia="宋体" w:hAnsi="Times New Roman" w:cs="Times New Roman"/>
          <w:szCs w:val="21"/>
        </w:rPr>
        <w:t>ssNMR</w:t>
      </w:r>
      <w:proofErr w:type="spellEnd"/>
      <w:r w:rsidRPr="006A7628">
        <w:rPr>
          <w:rFonts w:ascii="Times New Roman" w:eastAsia="宋体" w:hAnsi="Times New Roman" w:cs="Times New Roman"/>
          <w:szCs w:val="21"/>
        </w:rPr>
        <w:t xml:space="preserve"> cell with excessive cathode charg</w:t>
      </w:r>
      <w:r w:rsidRPr="006A7628">
        <w:rPr>
          <w:rFonts w:ascii="Times New Roman" w:eastAsia="宋体" w:hAnsi="Times New Roman" w:cs="Times New Roman" w:hint="eastAsia"/>
          <w:szCs w:val="21"/>
        </w:rPr>
        <w:t>ed</w:t>
      </w:r>
      <w:r w:rsidRPr="006A7628">
        <w:rPr>
          <w:rFonts w:ascii="Times New Roman" w:eastAsia="宋体" w:hAnsi="Times New Roman" w:cs="Times New Roman"/>
          <w:szCs w:val="21"/>
        </w:rPr>
        <w:t xml:space="preserve"> at 25</w:t>
      </w:r>
      <w:r w:rsidR="00372C97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szCs w:val="21"/>
        </w:rPr>
        <w:t>℃ and 2C</w:t>
      </w:r>
      <w:r w:rsidRPr="006A7628">
        <w:rPr>
          <w:rFonts w:ascii="Times New Roman" w:eastAsia="宋体" w:hAnsi="Times New Roman" w:cs="Times New Roman" w:hint="eastAsia"/>
          <w:szCs w:val="21"/>
        </w:rPr>
        <w:t xml:space="preserve"> with a same capacity cutoff and then immediately discharged at (a) 0.33C, (b) 1C, (c) 2C and (d) 4C.</w:t>
      </w:r>
    </w:p>
    <w:p w14:paraId="38867DB1" w14:textId="77777777" w:rsidR="00B81BE2" w:rsidRDefault="00B81BE2" w:rsidP="00B81BE2">
      <w:pPr>
        <w:widowControl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A90D26F" w14:textId="12889844" w:rsidR="00B81BE2" w:rsidRPr="00D22EF6" w:rsidRDefault="00B81BE2" w:rsidP="00B81BE2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Since the ICA method was used to quantified the reversible plated Li from the Li stripping peak, it is important to evaluate the influence of the discharge rates, or in </w:t>
      </w:r>
      <w:r>
        <w:rPr>
          <w:rFonts w:ascii="Times New Roman" w:eastAsia="宋体" w:hAnsi="Times New Roman" w:cs="Times New Roman" w:hint="eastAsia"/>
          <w:sz w:val="24"/>
          <w:szCs w:val="24"/>
        </w:rPr>
        <w:lastRenderedPageBreak/>
        <w:t xml:space="preserve">another word, polarization, on the quantified </w:t>
      </w:r>
      <w:r>
        <w:rPr>
          <w:rFonts w:ascii="Times New Roman" w:eastAsia="宋体" w:hAnsi="Times New Roman" w:cs="Times New Roman"/>
          <w:sz w:val="24"/>
          <w:szCs w:val="24"/>
        </w:rPr>
        <w:t>results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Herein, we used the Gr/LFP operando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ssNMR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 model cells with excessive cathode to charge a determined capacity with the s</w:t>
      </w:r>
      <w:r w:rsidR="00372C97">
        <w:rPr>
          <w:rFonts w:ascii="Times New Roman" w:eastAsia="宋体" w:hAnsi="Times New Roman" w:cs="Times New Roman" w:hint="eastAsia"/>
          <w:sz w:val="24"/>
          <w:szCs w:val="24"/>
        </w:rPr>
        <w:t>imilar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Li plating amount, and then discharge under various rates from 0.33C to 4C. The operando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ssNMR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 could quantify the amount ratio between GIC and Li metal based on the peak strength. When discharged at a low rate of 0.33C, the amount of GIC enhanced in the initial stage of discharging, indicating that the plated Li could re-intercalated into the Gr. The chemical re-intercalation process </w:t>
      </w:r>
      <w:r w:rsidR="00372C97">
        <w:rPr>
          <w:rFonts w:ascii="Times New Roman" w:eastAsia="宋体" w:hAnsi="Times New Roman" w:cs="Times New Roman" w:hint="eastAsia"/>
          <w:sz w:val="24"/>
          <w:szCs w:val="24"/>
        </w:rPr>
        <w:t xml:space="preserve">is </w:t>
      </w:r>
      <w:r>
        <w:rPr>
          <w:rFonts w:ascii="Times New Roman" w:eastAsia="宋体" w:hAnsi="Times New Roman" w:cs="Times New Roman" w:hint="eastAsia"/>
          <w:sz w:val="24"/>
          <w:szCs w:val="24"/>
        </w:rPr>
        <w:t>coupled with the electrochemical deintercalation process. In this case, a low discharge rate would definitely underestimate the reversible plated Li in an ICA method. However, if the discharge rate is too high (4C), the Li</w:t>
      </w:r>
      <w:r w:rsidRPr="00AE2824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in the GIC could </w:t>
      </w:r>
      <w:r>
        <w:rPr>
          <w:rFonts w:ascii="Times New Roman" w:eastAsia="宋体" w:hAnsi="Times New Roman" w:cs="Times New Roman"/>
          <w:sz w:val="24"/>
          <w:szCs w:val="24"/>
        </w:rPr>
        <w:t>deintercalated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at the same time. Moreover, a more severe polarization effect could obscure the feature of ICA, leading to an overvalued Li stripping capacity. Based</w:t>
      </w:r>
      <w:r w:rsidRPr="00131DEA">
        <w:rPr>
          <w:rFonts w:ascii="Times New Roman" w:eastAsia="宋体" w:hAnsi="Times New Roman" w:cs="Times New Roman"/>
          <w:sz w:val="24"/>
          <w:szCs w:val="24"/>
        </w:rPr>
        <w:t xml:space="preserve"> on these results and insights, we choose the discharge rates of 0.33C, 1C and 2C at 0, 25, 45</w:t>
      </w:r>
      <w:r w:rsidR="00372C97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131DEA">
        <w:rPr>
          <w:rFonts w:ascii="Times New Roman" w:eastAsia="宋体" w:hAnsi="Times New Roman" w:cs="Times New Roman"/>
          <w:sz w:val="24"/>
          <w:szCs w:val="24"/>
        </w:rPr>
        <w:t>℃, respectively, in the ICA method to quantify the capacity of Li stripping. Nevertheless, it sho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uld be pointed out that there is an absolute error that is un-removable for the </w:t>
      </w:r>
      <w:r w:rsidR="00372C97">
        <w:rPr>
          <w:rFonts w:ascii="Times New Roman" w:eastAsia="宋体" w:hAnsi="Times New Roman" w:cs="Times New Roman" w:hint="eastAsia"/>
          <w:sz w:val="24"/>
          <w:szCs w:val="24"/>
        </w:rPr>
        <w:t xml:space="preserve">second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validation </w:t>
      </w:r>
      <w:r w:rsidR="00372C97">
        <w:rPr>
          <w:rFonts w:ascii="Times New Roman" w:eastAsia="宋体" w:hAnsi="Times New Roman" w:cs="Times New Roman" w:hint="eastAsia"/>
          <w:sz w:val="24"/>
          <w:szCs w:val="24"/>
        </w:rPr>
        <w:t>strategy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due to the polarization effect. In our perspective, the gap between DEIS-based quantified results and ICA&amp;MST-based validation results arises from the errors in the validation method.</w:t>
      </w:r>
      <w:r w:rsidRPr="00131DEA">
        <w:rPr>
          <w:rFonts w:ascii="Segoe UI" w:hAnsi="Segoe UI" w:cs="Segoe UI"/>
          <w:shd w:val="clear" w:color="auto" w:fill="FFFFFF"/>
        </w:rPr>
        <w:t xml:space="preserve"> </w:t>
      </w:r>
      <w:r w:rsidRPr="00131DEA">
        <w:rPr>
          <w:rFonts w:ascii="Times New Roman" w:eastAsia="宋体" w:hAnsi="Times New Roman" w:cs="Times New Roman"/>
          <w:sz w:val="24"/>
          <w:szCs w:val="24"/>
        </w:rPr>
        <w:t xml:space="preserve">Especially for </w:t>
      </w:r>
      <w:r>
        <w:rPr>
          <w:rFonts w:ascii="Times New Roman" w:eastAsia="宋体" w:hAnsi="Times New Roman" w:cs="Times New Roman" w:hint="eastAsia"/>
          <w:sz w:val="24"/>
          <w:szCs w:val="24"/>
        </w:rPr>
        <w:t>the large pouch</w:t>
      </w:r>
      <w:r w:rsidRPr="00131DEA">
        <w:rPr>
          <w:rFonts w:ascii="Times New Roman" w:eastAsia="宋体" w:hAnsi="Times New Roman" w:cs="Times New Roman"/>
          <w:sz w:val="24"/>
          <w:szCs w:val="24"/>
        </w:rPr>
        <w:t xml:space="preserve"> batteries (2.3Ah), the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larger polarization effect could significantly increase this type of </w:t>
      </w:r>
      <w:r w:rsidRPr="00131DEA">
        <w:rPr>
          <w:rFonts w:ascii="Times New Roman" w:eastAsia="宋体" w:hAnsi="Times New Roman" w:cs="Times New Roman"/>
          <w:sz w:val="24"/>
          <w:szCs w:val="24"/>
        </w:rPr>
        <w:t>error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302686B3" w14:textId="351D03BB" w:rsidR="00D22EF6" w:rsidRDefault="00D22EF6" w:rsidP="00B81BE2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7097614E" w14:textId="6D1B6502" w:rsidR="00C07767" w:rsidRDefault="00C07767" w:rsidP="00B81BE2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649E836C" w14:textId="72331B20" w:rsidR="002E52D5" w:rsidRPr="002F6E0B" w:rsidRDefault="00C07767" w:rsidP="002F6E0B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401F7725" w14:textId="3A80B2EA" w:rsidR="00917A1D" w:rsidRPr="00F44B1E" w:rsidRDefault="006A7628" w:rsidP="00917A1D">
      <w:pPr>
        <w:spacing w:line="360" w:lineRule="auto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D3DD880" wp14:editId="63FA7C51">
            <wp:extent cx="5400000" cy="3340641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40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7F779" w14:textId="41732232" w:rsidR="00917A1D" w:rsidRPr="006A7628" w:rsidRDefault="00051986" w:rsidP="00F41FDF">
      <w:pPr>
        <w:spacing w:line="360" w:lineRule="auto"/>
        <w:rPr>
          <w:rFonts w:hint="eastAsia"/>
          <w:sz w:val="18"/>
          <w:szCs w:val="20"/>
        </w:rPr>
      </w:pPr>
      <w:r w:rsidRPr="006A7628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="00940EDC" w:rsidRPr="006A7628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745459" w:rsidRPr="006A7628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5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Electrochemical 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>performance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of</w:t>
      </w:r>
      <w:r w:rsidR="003433B6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="003433B6">
        <w:rPr>
          <w:rFonts w:ascii="Times New Roman" w:eastAsia="宋体" w:hAnsi="Times New Roman" w:cs="Times New Roman" w:hint="eastAsia"/>
          <w:color w:val="000000"/>
          <w:szCs w:val="21"/>
        </w:rPr>
        <w:t>Gr/</w:t>
      </w:r>
      <w:r w:rsidR="003433B6" w:rsidRPr="00085ED9">
        <w:rPr>
          <w:rFonts w:ascii="Times New Roman" w:eastAsia="宋体" w:hAnsi="Times New Roman" w:cs="Times New Roman"/>
          <w:color w:val="000000"/>
          <w:szCs w:val="21"/>
        </w:rPr>
        <w:t>LiFePO</w:t>
      </w:r>
      <w:r w:rsidR="003433B6" w:rsidRPr="00085ED9">
        <w:rPr>
          <w:rFonts w:ascii="Times New Roman" w:eastAsia="宋体" w:hAnsi="Times New Roman" w:cs="Times New Roman" w:hint="eastAsia"/>
          <w:color w:val="000000"/>
          <w:szCs w:val="21"/>
          <w:vertAlign w:val="subscript"/>
        </w:rPr>
        <w:t>4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batteries tested at 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>different coupling conditions: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(a) Coulombic efficiency, (b) </w:t>
      </w:r>
      <w:r w:rsidR="00447A75">
        <w:rPr>
          <w:rFonts w:ascii="Times New Roman" w:eastAsia="宋体" w:hAnsi="Times New Roman" w:cs="Times New Roman" w:hint="eastAsia"/>
          <w:color w:val="000000"/>
          <w:szCs w:val="21"/>
        </w:rPr>
        <w:t>SOH evolution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, (c) capacity analysis by diagnosis process and (d) Li capacity onset points during cycling. The suffix 1, 2, 3 represents 0.5C at 0℃, 3C at 25℃, and 5C at 45℃, respectively.</w:t>
      </w:r>
    </w:p>
    <w:p w14:paraId="382CC115" w14:textId="77777777" w:rsidR="00F44B1E" w:rsidRDefault="00F44B1E" w:rsidP="00F41FDF">
      <w:pPr>
        <w:spacing w:line="360" w:lineRule="auto"/>
        <w:rPr>
          <w:rFonts w:hint="eastAsia"/>
        </w:rPr>
      </w:pPr>
    </w:p>
    <w:p w14:paraId="6C269B7E" w14:textId="4D6E811F" w:rsidR="00F44B1E" w:rsidRDefault="00F44B1E" w:rsidP="00F41FD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The cycling results at the </w:t>
      </w:r>
      <w:r>
        <w:rPr>
          <w:rFonts w:ascii="Times New Roman" w:eastAsia="宋体" w:hAnsi="Times New Roman" w:cs="Times New Roman"/>
          <w:sz w:val="24"/>
          <w:szCs w:val="24"/>
        </w:rPr>
        <w:t>charging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condition of </w:t>
      </w:r>
      <w:r w:rsidRPr="004856ED">
        <w:rPr>
          <w:rFonts w:ascii="Times New Roman" w:eastAsia="宋体" w:hAnsi="Times New Roman" w:cs="Times New Roman"/>
          <w:sz w:val="24"/>
          <w:szCs w:val="24"/>
        </w:rPr>
        <w:t>0℃ and 0.5C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are discussed first</w:t>
      </w:r>
      <w:r w:rsidRPr="00215A6D">
        <w:rPr>
          <w:rFonts w:ascii="Times New Roman" w:eastAsia="宋体" w:hAnsi="Times New Roman" w:cs="Times New Roman"/>
          <w:sz w:val="24"/>
          <w:szCs w:val="24"/>
        </w:rPr>
        <w:t>. When the</w:t>
      </w:r>
      <w:r w:rsidR="003433B6">
        <w:rPr>
          <w:rFonts w:ascii="Times New Roman" w:eastAsia="宋体" w:hAnsi="Times New Roman" w:cs="Times New Roman" w:hint="eastAsia"/>
          <w:sz w:val="24"/>
          <w:szCs w:val="24"/>
        </w:rPr>
        <w:t xml:space="preserve"> DOC is 18% with no Li plating,</w:t>
      </w:r>
      <w:r w:rsidRPr="00215A6D">
        <w:rPr>
          <w:rFonts w:ascii="Times New Roman" w:eastAsia="宋体" w:hAnsi="Times New Roman" w:cs="Times New Roman"/>
          <w:sz w:val="24"/>
          <w:szCs w:val="24"/>
        </w:rPr>
        <w:t xml:space="preserve"> the battery shows no capacity degradation with nearly 100% </w:t>
      </w:r>
      <w:r>
        <w:rPr>
          <w:rFonts w:ascii="Times New Roman" w:eastAsia="宋体" w:hAnsi="Times New Roman" w:cs="Times New Roman"/>
          <w:sz w:val="24"/>
          <w:szCs w:val="24"/>
        </w:rPr>
        <w:t>Coulombic</w:t>
      </w:r>
      <w:r w:rsidRPr="00215A6D">
        <w:rPr>
          <w:rFonts w:ascii="Times New Roman" w:eastAsia="宋体" w:hAnsi="Times New Roman" w:cs="Times New Roman"/>
          <w:sz w:val="24"/>
          <w:szCs w:val="24"/>
        </w:rPr>
        <w:t xml:space="preserve"> efficiency. Once the</w:t>
      </w:r>
      <w:r w:rsidR="002E6D40">
        <w:rPr>
          <w:rFonts w:ascii="Times New Roman" w:eastAsia="宋体" w:hAnsi="Times New Roman" w:cs="Times New Roman" w:hint="eastAsia"/>
          <w:sz w:val="24"/>
          <w:szCs w:val="24"/>
        </w:rPr>
        <w:t xml:space="preserve"> DOC exceed Li plating boundary to 32%</w:t>
      </w:r>
      <w:r w:rsidRPr="00215A6D">
        <w:rPr>
          <w:rFonts w:ascii="Times New Roman" w:eastAsia="宋体" w:hAnsi="Times New Roman" w:cs="Times New Roman"/>
          <w:sz w:val="24"/>
          <w:szCs w:val="24"/>
        </w:rPr>
        <w:t xml:space="preserve">, </w:t>
      </w:r>
      <w:bookmarkStart w:id="16" w:name="OLE_LINK7"/>
      <w:r w:rsidRPr="00215A6D">
        <w:rPr>
          <w:rFonts w:ascii="Times New Roman" w:eastAsia="宋体" w:hAnsi="Times New Roman" w:cs="Times New Roman"/>
          <w:sz w:val="24"/>
          <w:szCs w:val="24"/>
        </w:rPr>
        <w:t xml:space="preserve">the batteries’ </w:t>
      </w:r>
      <w:r>
        <w:rPr>
          <w:rFonts w:ascii="Times New Roman" w:eastAsia="宋体" w:hAnsi="Times New Roman" w:cs="Times New Roman"/>
          <w:sz w:val="24"/>
          <w:szCs w:val="24"/>
        </w:rPr>
        <w:t>capacity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exhibit</w:t>
      </w:r>
      <w:r w:rsidR="002E6D40">
        <w:rPr>
          <w:rFonts w:ascii="Times New Roman" w:eastAsia="宋体" w:hAnsi="Times New Roman" w:cs="Times New Roman" w:hint="eastAsia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a linear degradation at the </w:t>
      </w:r>
      <w:r>
        <w:rPr>
          <w:rFonts w:ascii="Times New Roman" w:eastAsia="宋体" w:hAnsi="Times New Roman" w:cs="Times New Roman"/>
          <w:sz w:val="24"/>
          <w:szCs w:val="24"/>
        </w:rPr>
        <w:t>beginning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and then a rapid capacity </w:t>
      </w:r>
      <w:r w:rsidR="002E6D40">
        <w:rPr>
          <w:rFonts w:ascii="Times New Roman" w:eastAsia="宋体" w:hAnsi="Times New Roman" w:cs="Times New Roman" w:hint="eastAsia"/>
          <w:sz w:val="24"/>
          <w:szCs w:val="24"/>
        </w:rPr>
        <w:t>plunge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Pr="00BB457F">
        <w:rPr>
          <w:rFonts w:ascii="Times New Roman" w:eastAsia="宋体" w:hAnsi="Times New Roman" w:cs="Times New Roman" w:hint="eastAsia"/>
          <w:sz w:val="24"/>
          <w:szCs w:val="24"/>
        </w:rPr>
        <w:t xml:space="preserve">The more severe the degree of </w:t>
      </w:r>
      <w:r>
        <w:rPr>
          <w:rFonts w:ascii="Times New Roman" w:eastAsia="宋体" w:hAnsi="Times New Roman" w:cs="Times New Roman" w:hint="eastAsia"/>
          <w:sz w:val="24"/>
          <w:szCs w:val="24"/>
        </w:rPr>
        <w:t>Li</w:t>
      </w:r>
      <w:r w:rsidRPr="00BB457F">
        <w:rPr>
          <w:rFonts w:ascii="Times New Roman" w:eastAsia="宋体" w:hAnsi="Times New Roman" w:cs="Times New Roman" w:hint="eastAsia"/>
          <w:sz w:val="24"/>
          <w:szCs w:val="24"/>
        </w:rPr>
        <w:t xml:space="preserve"> platin</w:t>
      </w:r>
      <w:r w:rsidRPr="00BB457F">
        <w:rPr>
          <w:rFonts w:ascii="Times New Roman" w:eastAsia="宋体" w:hAnsi="Times New Roman" w:cs="Times New Roman"/>
          <w:sz w:val="24"/>
          <w:szCs w:val="24"/>
        </w:rPr>
        <w:t xml:space="preserve">g is, the earlier the knee point emerges. </w:t>
      </w:r>
      <w:r w:rsidRPr="00F6291B">
        <w:rPr>
          <w:rFonts w:ascii="Times New Roman" w:eastAsia="宋体" w:hAnsi="Times New Roman" w:cs="Times New Roman" w:hint="eastAsia"/>
          <w:sz w:val="24"/>
          <w:szCs w:val="24"/>
        </w:rPr>
        <w:t xml:space="preserve">When the </w:t>
      </w:r>
      <w:r w:rsidR="00312DAC">
        <w:rPr>
          <w:rFonts w:ascii="Times New Roman" w:eastAsia="宋体" w:hAnsi="Times New Roman" w:cs="Times New Roman" w:hint="eastAsia"/>
          <w:sz w:val="24"/>
          <w:szCs w:val="24"/>
        </w:rPr>
        <w:t xml:space="preserve">DOC is deep enough to achieve a Li plating amount exceeding </w:t>
      </w:r>
      <w:proofErr w:type="spellStart"/>
      <w:r w:rsidR="00312DAC">
        <w:rPr>
          <w:rFonts w:ascii="Times New Roman" w:eastAsia="宋体" w:hAnsi="Times New Roman" w:cs="Times New Roman" w:hint="eastAsia"/>
          <w:sz w:val="24"/>
          <w:szCs w:val="24"/>
        </w:rPr>
        <w:t>q</w:t>
      </w:r>
      <w:r w:rsidR="00312DAC" w:rsidRPr="00312DAC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Li</w:t>
      </w:r>
      <w:proofErr w:type="spellEnd"/>
      <w:r w:rsidRPr="00F6291B">
        <w:rPr>
          <w:rFonts w:ascii="Times New Roman" w:eastAsia="宋体" w:hAnsi="Times New Roman" w:cs="Times New Roman" w:hint="eastAsia"/>
          <w:sz w:val="24"/>
          <w:szCs w:val="24"/>
        </w:rPr>
        <w:t>, the battery presents a non-linear capacity degradation from the very commencement of the cycles and persists until the battery reaches its end-of-life.</w:t>
      </w:r>
      <w:bookmarkEnd w:id="16"/>
      <w:r w:rsidRPr="00F6291B">
        <w:rPr>
          <w:rFonts w:ascii="Times New Roman" w:eastAsia="宋体" w:hAnsi="Times New Roman" w:cs="Times New Roman" w:hint="eastAsia"/>
          <w:sz w:val="24"/>
          <w:szCs w:val="24"/>
        </w:rPr>
        <w:t xml:space="preserve"> Simultaneously, the Coulombic efficiency steadily declines throughout the cycling process.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In </w:t>
      </w:r>
      <w:r w:rsidRPr="00D65B3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Figure </w:t>
      </w:r>
      <w:r w:rsidR="00701C7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74545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eastAsia="宋体" w:hAnsi="Times New Roman" w:cs="Times New Roman" w:hint="eastAsia"/>
          <w:sz w:val="24"/>
          <w:szCs w:val="24"/>
        </w:rPr>
        <w:t>c1, the battery aging diagnosis shows that</w:t>
      </w:r>
      <w:r w:rsidRPr="00A96CC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the SOH degradation almost exhibits a positive correlation with LLI at any cycling conditions. In addition, the LLI</w:t>
      </w:r>
      <w:r w:rsidRPr="00A96CC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show a simultaneous quick increase at the </w:t>
      </w:r>
      <w:r w:rsidR="00312DAC">
        <w:rPr>
          <w:rFonts w:ascii="Times New Roman" w:eastAsia="宋体" w:hAnsi="Times New Roman" w:cs="Times New Roman" w:hint="eastAsia"/>
          <w:sz w:val="24"/>
          <w:szCs w:val="24"/>
        </w:rPr>
        <w:t xml:space="preserve">knee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points, while LAM only </w:t>
      </w:r>
      <w:r w:rsidRPr="001F6357">
        <w:rPr>
          <w:rFonts w:ascii="Times New Roman" w:eastAsia="宋体" w:hAnsi="Times New Roman" w:cs="Times New Roman" w:hint="eastAsia"/>
          <w:sz w:val="24"/>
          <w:szCs w:val="24"/>
        </w:rPr>
        <w:t>accounts for a relatively low proportion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</w:t>
      </w:r>
      <w:r w:rsidRPr="00D65B3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 S</w:t>
      </w:r>
      <w:r w:rsidR="0074545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), indicating the dominant role of LLI in the </w:t>
      </w:r>
      <w:r>
        <w:rPr>
          <w:rFonts w:ascii="Times New Roman" w:eastAsia="宋体" w:hAnsi="Times New Roman" w:cs="Times New Roman" w:hint="eastAsia"/>
          <w:sz w:val="24"/>
          <w:szCs w:val="24"/>
        </w:rPr>
        <w:lastRenderedPageBreak/>
        <w:t>degradation mode. By using the DEIS to trace the variation of Li plating boundary, it is found that the onset point of Li plating k</w:t>
      </w:r>
      <w:r w:rsidRPr="00CB0D62">
        <w:rPr>
          <w:rFonts w:ascii="Times New Roman" w:eastAsia="宋体" w:hAnsi="Times New Roman" w:cs="Times New Roman"/>
          <w:sz w:val="24"/>
          <w:szCs w:val="24"/>
        </w:rPr>
        <w:t xml:space="preserve">eeps becoming earlier and earlier during the cycling tests. </w:t>
      </w:r>
      <w:r>
        <w:rPr>
          <w:rFonts w:ascii="Times New Roman" w:eastAsia="宋体" w:hAnsi="Times New Roman" w:cs="Times New Roman" w:hint="eastAsia"/>
          <w:sz w:val="24"/>
          <w:szCs w:val="24"/>
        </w:rPr>
        <w:t>T</w:t>
      </w:r>
      <w:r w:rsidRPr="003A0575">
        <w:rPr>
          <w:rFonts w:ascii="Times New Roman" w:eastAsia="宋体" w:hAnsi="Times New Roman" w:cs="Times New Roman" w:hint="eastAsia"/>
          <w:sz w:val="24"/>
          <w:szCs w:val="24"/>
        </w:rPr>
        <w:t xml:space="preserve">he dead Li and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>residual-</w:t>
      </w:r>
      <w:r w:rsidRPr="003A0575">
        <w:rPr>
          <w:rFonts w:ascii="Times New Roman" w:eastAsia="宋体" w:hAnsi="Times New Roman" w:cs="Times New Roman" w:hint="eastAsia"/>
          <w:sz w:val="24"/>
          <w:szCs w:val="24"/>
        </w:rPr>
        <w:t xml:space="preserve">SEI will cause an increase in battery impedance and a deterioration of kinetics, </w:t>
      </w:r>
      <w:bookmarkStart w:id="17" w:name="OLE_LINK19"/>
      <w:r w:rsidRPr="003A0575">
        <w:rPr>
          <w:rFonts w:ascii="Times New Roman" w:eastAsia="宋体" w:hAnsi="Times New Roman" w:cs="Times New Roman" w:hint="eastAsia"/>
          <w:sz w:val="24"/>
          <w:szCs w:val="24"/>
        </w:rPr>
        <w:t>thereby resulting in the narrowing of the Li plating boundary</w:t>
      </w:r>
      <w:bookmarkEnd w:id="17"/>
      <w:r w:rsidRPr="003A0575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Although the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DOC is initially 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configured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to limit Li plating amount less than </w:t>
      </w:r>
      <w:proofErr w:type="spellStart"/>
      <w:r w:rsidR="00EF56DE">
        <w:rPr>
          <w:rFonts w:ascii="Times New Roman" w:eastAsia="宋体" w:hAnsi="Times New Roman" w:cs="Times New Roman" w:hint="eastAsia"/>
          <w:sz w:val="24"/>
          <w:szCs w:val="24"/>
        </w:rPr>
        <w:t>q</w:t>
      </w:r>
      <w:r w:rsidR="00EF56DE" w:rsidRPr="00EF56D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Li</w:t>
      </w:r>
      <w:proofErr w:type="spellEnd"/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, in fact, when the battery has aged to a specific extent,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the Li plating amount has already exceeded </w:t>
      </w:r>
      <w:proofErr w:type="spellStart"/>
      <w:r w:rsidR="00EF56DE">
        <w:rPr>
          <w:rFonts w:ascii="Times New Roman" w:eastAsia="宋体" w:hAnsi="Times New Roman" w:cs="Times New Roman" w:hint="eastAsia"/>
          <w:sz w:val="24"/>
          <w:szCs w:val="24"/>
        </w:rPr>
        <w:t>q</w:t>
      </w:r>
      <w:r w:rsidR="00EF56DE" w:rsidRPr="00EF56D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Li</w:t>
      </w:r>
      <w:proofErr w:type="spellEnd"/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 due to the continuous advancement of LPB 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under the original </w:t>
      </w:r>
      <w:r w:rsidR="00EF56DE">
        <w:rPr>
          <w:rFonts w:ascii="Times New Roman" w:eastAsia="宋体" w:hAnsi="Times New Roman" w:cs="Times New Roman"/>
          <w:sz w:val="24"/>
          <w:szCs w:val="24"/>
        </w:rPr>
        <w:t>settled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>cut-off conditions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as depicted in the blue circle in the </w:t>
      </w:r>
      <w:r w:rsidRPr="0065218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Figure </w:t>
      </w:r>
      <w:r w:rsidR="00701C7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74545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 w:rsidRPr="002409FE">
        <w:rPr>
          <w:rFonts w:ascii="Times New Roman" w:eastAsia="宋体" w:hAnsi="Times New Roman" w:cs="Times New Roman" w:hint="eastAsia"/>
          <w:sz w:val="24"/>
          <w:szCs w:val="24"/>
        </w:rPr>
        <w:t>d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CB0D6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>More importantly, the point</w:t>
      </w:r>
      <w:r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 at which the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>Li plating amounts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exceed </w:t>
      </w:r>
      <w:bookmarkStart w:id="18" w:name="OLE_LINK12"/>
      <w:proofErr w:type="spellStart"/>
      <w:r w:rsidR="00EF56DE">
        <w:rPr>
          <w:rFonts w:ascii="Times New Roman" w:eastAsia="宋体" w:hAnsi="Times New Roman" w:cs="Times New Roman" w:hint="eastAsia"/>
          <w:sz w:val="24"/>
          <w:szCs w:val="24"/>
        </w:rPr>
        <w:t>q</w:t>
      </w:r>
      <w:r w:rsidR="00EF56DE" w:rsidRPr="00EF56DE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Li</w:t>
      </w:r>
      <w:bookmarkEnd w:id="18"/>
      <w:proofErr w:type="spellEnd"/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 precisely coincide with the knee point</w:t>
      </w:r>
      <w:r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 in </w:t>
      </w:r>
      <w:r w:rsidRPr="00EF56D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Figure </w:t>
      </w:r>
      <w:r w:rsidR="00EF56DE" w:rsidRPr="00EF56DE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S15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b, thereby indicating a robust correlation between </w:t>
      </w:r>
      <w:proofErr w:type="spellStart"/>
      <w:r w:rsidR="003128AE" w:rsidRPr="003128AE">
        <w:rPr>
          <w:rFonts w:ascii="Times New Roman" w:eastAsia="宋体" w:hAnsi="Times New Roman" w:cs="Times New Roman"/>
          <w:sz w:val="24"/>
          <w:szCs w:val="24"/>
        </w:rPr>
        <w:t>q</w:t>
      </w:r>
      <w:r w:rsidR="003128AE" w:rsidRPr="003128AE">
        <w:rPr>
          <w:rFonts w:ascii="Times New Roman" w:eastAsia="宋体" w:hAnsi="Times New Roman" w:cs="Times New Roman"/>
          <w:sz w:val="24"/>
          <w:szCs w:val="24"/>
          <w:vertAlign w:val="subscript"/>
        </w:rPr>
        <w:t>Li</w:t>
      </w:r>
      <w:proofErr w:type="spellEnd"/>
      <w:r w:rsidRPr="00652184">
        <w:rPr>
          <w:rFonts w:ascii="Times New Roman" w:eastAsia="宋体" w:hAnsi="Times New Roman" w:cs="Times New Roman" w:hint="eastAsia"/>
          <w:sz w:val="24"/>
          <w:szCs w:val="24"/>
        </w:rPr>
        <w:t xml:space="preserve"> and capacity</w:t>
      </w:r>
      <w:r w:rsidR="00EF56DE">
        <w:rPr>
          <w:rFonts w:ascii="Times New Roman" w:eastAsia="宋体" w:hAnsi="Times New Roman" w:cs="Times New Roman" w:hint="eastAsia"/>
          <w:sz w:val="24"/>
          <w:szCs w:val="24"/>
        </w:rPr>
        <w:t xml:space="preserve"> plunge</w:t>
      </w:r>
      <w:r w:rsidRPr="00652184">
        <w:rPr>
          <w:rFonts w:ascii="Times New Roman" w:eastAsia="宋体" w:hAnsi="Times New Roman" w:cs="Times New Roman" w:hint="eastAsia"/>
          <w:sz w:val="24"/>
          <w:szCs w:val="24"/>
        </w:rPr>
        <w:t>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When the batteries are cycled at the </w:t>
      </w:r>
      <w:r>
        <w:rPr>
          <w:rFonts w:ascii="Times New Roman" w:eastAsia="宋体" w:hAnsi="Times New Roman" w:cs="Times New Roman"/>
          <w:sz w:val="24"/>
          <w:szCs w:val="24"/>
        </w:rPr>
        <w:t>charging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condition of 25</w:t>
      </w:r>
      <w:r w:rsidRPr="004856ED">
        <w:rPr>
          <w:rFonts w:ascii="Times New Roman" w:eastAsia="宋体" w:hAnsi="Times New Roman" w:cs="Times New Roman"/>
          <w:sz w:val="24"/>
          <w:szCs w:val="24"/>
        </w:rPr>
        <w:t xml:space="preserve">℃ and </w:t>
      </w:r>
      <w:r>
        <w:rPr>
          <w:rFonts w:ascii="Times New Roman" w:eastAsia="宋体" w:hAnsi="Times New Roman" w:cs="Times New Roman" w:hint="eastAsia"/>
          <w:sz w:val="24"/>
          <w:szCs w:val="24"/>
        </w:rPr>
        <w:t>3</w:t>
      </w:r>
      <w:r w:rsidRPr="004856ED">
        <w:rPr>
          <w:rFonts w:ascii="Times New Roman" w:eastAsia="宋体" w:hAnsi="Times New Roman" w:cs="Times New Roman"/>
          <w:sz w:val="24"/>
          <w:szCs w:val="24"/>
        </w:rPr>
        <w:t>C</w:t>
      </w:r>
      <w:r>
        <w:rPr>
          <w:rFonts w:ascii="Times New Roman" w:eastAsia="宋体" w:hAnsi="Times New Roman" w:cs="Times New Roman" w:hint="eastAsia"/>
          <w:sz w:val="24"/>
          <w:szCs w:val="24"/>
        </w:rPr>
        <w:t>, the results (</w:t>
      </w:r>
      <w:r w:rsidRPr="00215A6D">
        <w:rPr>
          <w:rFonts w:ascii="Times New Roman" w:eastAsia="宋体" w:hAnsi="Times New Roman" w:cs="Times New Roman"/>
          <w:b/>
          <w:bCs/>
          <w:sz w:val="24"/>
          <w:szCs w:val="24"/>
        </w:rPr>
        <w:t>Figure</w:t>
      </w:r>
      <w:r w:rsidRPr="00215A6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701C7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74545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 w:rsidRPr="00215A6D">
        <w:rPr>
          <w:rFonts w:ascii="Times New Roman" w:eastAsia="宋体" w:hAnsi="Times New Roman" w:cs="Times New Roman"/>
          <w:sz w:val="24"/>
          <w:szCs w:val="24"/>
        </w:rPr>
        <w:t>a</w:t>
      </w:r>
      <w:r>
        <w:rPr>
          <w:rFonts w:ascii="Times New Roman" w:eastAsia="宋体" w:hAnsi="Times New Roman" w:cs="Times New Roman" w:hint="eastAsia"/>
          <w:sz w:val="24"/>
          <w:szCs w:val="24"/>
        </w:rPr>
        <w:t>2</w:t>
      </w:r>
      <w:r w:rsidRPr="00215A6D">
        <w:rPr>
          <w:rFonts w:ascii="Times New Roman" w:eastAsia="宋体" w:hAnsi="Times New Roman" w:cs="Times New Roman"/>
          <w:sz w:val="24"/>
          <w:szCs w:val="24"/>
        </w:rPr>
        <w:t>-d</w:t>
      </w:r>
      <w:r>
        <w:rPr>
          <w:rFonts w:ascii="Times New Roman" w:eastAsia="宋体" w:hAnsi="Times New Roman" w:cs="Times New Roman" w:hint="eastAsia"/>
          <w:sz w:val="24"/>
          <w:szCs w:val="24"/>
        </w:rPr>
        <w:t>2) are similar to the case of 0</w:t>
      </w:r>
      <w:r w:rsidRPr="004856ED">
        <w:rPr>
          <w:rFonts w:ascii="Times New Roman" w:eastAsia="宋体" w:hAnsi="Times New Roman" w:cs="Times New Roman"/>
          <w:sz w:val="24"/>
          <w:szCs w:val="24"/>
        </w:rPr>
        <w:t xml:space="preserve">℃ and </w:t>
      </w:r>
      <w:r>
        <w:rPr>
          <w:rFonts w:ascii="Times New Roman" w:eastAsia="宋体" w:hAnsi="Times New Roman" w:cs="Times New Roman" w:hint="eastAsia"/>
          <w:sz w:val="24"/>
          <w:szCs w:val="24"/>
        </w:rPr>
        <w:t>0.5</w:t>
      </w:r>
      <w:r w:rsidRPr="004856ED">
        <w:rPr>
          <w:rFonts w:ascii="Times New Roman" w:eastAsia="宋体" w:hAnsi="Times New Roman" w:cs="Times New Roman"/>
          <w:sz w:val="24"/>
          <w:szCs w:val="24"/>
        </w:rPr>
        <w:t>C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>During cycling with</w:t>
      </w:r>
      <w:r w:rsidR="00E42685">
        <w:rPr>
          <w:rFonts w:ascii="Times New Roman" w:eastAsia="宋体" w:hAnsi="Times New Roman" w:cs="Times New Roman" w:hint="eastAsia"/>
          <w:sz w:val="24"/>
          <w:szCs w:val="24"/>
        </w:rPr>
        <w:t xml:space="preserve"> little (38% DOC) and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E42685">
        <w:rPr>
          <w:rFonts w:ascii="Times New Roman" w:eastAsia="宋体" w:hAnsi="Times New Roman" w:cs="Times New Roman" w:hint="eastAsia"/>
          <w:sz w:val="24"/>
          <w:szCs w:val="24"/>
        </w:rPr>
        <w:t xml:space="preserve">middle (44% DOC) </w:t>
      </w:r>
      <w:r>
        <w:rPr>
          <w:rFonts w:ascii="Times New Roman" w:eastAsia="宋体" w:hAnsi="Times New Roman" w:cs="Times New Roman" w:hint="eastAsia"/>
          <w:sz w:val="24"/>
          <w:szCs w:val="24"/>
        </w:rPr>
        <w:t>Li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 xml:space="preserve"> plating, the batteries </w:t>
      </w:r>
      <w:r>
        <w:rPr>
          <w:rFonts w:ascii="Times New Roman" w:eastAsia="宋体" w:hAnsi="Times New Roman" w:cs="Times New Roman" w:hint="eastAsia"/>
          <w:sz w:val="24"/>
          <w:szCs w:val="24"/>
        </w:rPr>
        <w:t>undergo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 xml:space="preserve"> a capacity plunge in the later stage of aging</w:t>
      </w:r>
      <w:r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 xml:space="preserve"> and these </w:t>
      </w:r>
      <w:r>
        <w:rPr>
          <w:rFonts w:ascii="Times New Roman" w:eastAsia="宋体" w:hAnsi="Times New Roman" w:cs="Times New Roman" w:hint="eastAsia"/>
          <w:sz w:val="24"/>
          <w:szCs w:val="24"/>
        </w:rPr>
        <w:t>knee</w:t>
      </w:r>
      <w:r w:rsidRPr="00896671">
        <w:rPr>
          <w:rFonts w:ascii="Times New Roman" w:eastAsia="宋体" w:hAnsi="Times New Roman" w:cs="Times New Roman" w:hint="eastAsia"/>
          <w:sz w:val="24"/>
          <w:szCs w:val="24"/>
        </w:rPr>
        <w:t xml:space="preserve"> points precisely correspond to the time points when </w:t>
      </w:r>
      <w:r>
        <w:rPr>
          <w:rFonts w:ascii="Times New Roman" w:eastAsia="宋体" w:hAnsi="Times New Roman" w:cs="Times New Roman" w:hint="eastAsia"/>
          <w:sz w:val="24"/>
          <w:szCs w:val="24"/>
        </w:rPr>
        <w:t>L</w:t>
      </w:r>
      <w:r w:rsidR="00784FF1">
        <w:rPr>
          <w:rFonts w:ascii="Times New Roman" w:eastAsia="宋体" w:hAnsi="Times New Roman" w:cs="Times New Roman" w:hint="eastAsia"/>
          <w:sz w:val="24"/>
          <w:szCs w:val="24"/>
        </w:rPr>
        <w:t xml:space="preserve">PB advances to achieve a Li plating amount exceeding </w:t>
      </w:r>
      <w:proofErr w:type="spellStart"/>
      <w:r w:rsidR="00784FF1" w:rsidRPr="00784FF1">
        <w:rPr>
          <w:rFonts w:ascii="Times New Roman" w:eastAsia="宋体" w:hAnsi="Times New Roman" w:cs="Times New Roman"/>
          <w:sz w:val="24"/>
          <w:szCs w:val="24"/>
        </w:rPr>
        <w:t>q</w:t>
      </w:r>
      <w:r w:rsidR="00784FF1" w:rsidRPr="00784FF1">
        <w:rPr>
          <w:rFonts w:ascii="Times New Roman" w:eastAsia="宋体" w:hAnsi="Times New Roman" w:cs="Times New Roman"/>
          <w:sz w:val="24"/>
          <w:szCs w:val="24"/>
          <w:vertAlign w:val="subscript"/>
        </w:rPr>
        <w:t>Li</w:t>
      </w:r>
      <w:proofErr w:type="spellEnd"/>
      <w:r w:rsidRPr="00896671">
        <w:rPr>
          <w:rFonts w:ascii="Times New Roman" w:eastAsia="宋体" w:hAnsi="Times New Roman" w:cs="Times New Roman" w:hint="eastAsia"/>
          <w:sz w:val="24"/>
          <w:szCs w:val="24"/>
        </w:rPr>
        <w:t>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7C2B74">
        <w:rPr>
          <w:rFonts w:ascii="Times New Roman" w:eastAsia="宋体" w:hAnsi="Times New Roman" w:cs="Times New Roman"/>
          <w:sz w:val="24"/>
          <w:szCs w:val="24"/>
        </w:rPr>
        <w:t xml:space="preserve">When cycling at 45℃ and 5C, </w:t>
      </w:r>
      <w:r w:rsidR="00564A12" w:rsidRPr="00564A12">
        <w:rPr>
          <w:rFonts w:ascii="Times New Roman" w:eastAsia="宋体" w:hAnsi="Times New Roman" w:cs="Times New Roman"/>
          <w:sz w:val="24"/>
          <w:szCs w:val="24"/>
        </w:rPr>
        <w:t>the relationship between</w:t>
      </w:r>
      <w:r w:rsidR="00564A12">
        <w:rPr>
          <w:rFonts w:ascii="Times New Roman" w:eastAsia="宋体" w:hAnsi="Times New Roman" w:cs="Times New Roman" w:hint="eastAsia"/>
          <w:sz w:val="24"/>
          <w:szCs w:val="24"/>
        </w:rPr>
        <w:t xml:space="preserve"> Li</w:t>
      </w:r>
      <w:r w:rsidR="00564A12" w:rsidRPr="00564A12">
        <w:rPr>
          <w:rFonts w:ascii="Times New Roman" w:eastAsia="宋体" w:hAnsi="Times New Roman" w:cs="Times New Roman"/>
          <w:sz w:val="24"/>
          <w:szCs w:val="24"/>
        </w:rPr>
        <w:t xml:space="preserve"> plating amount and battery degradation is similar to that observed at lower temperatures; however, the degradation rate induced b</w:t>
      </w:r>
      <w:r w:rsidR="00564A12">
        <w:rPr>
          <w:rFonts w:ascii="Times New Roman" w:eastAsia="宋体" w:hAnsi="Times New Roman" w:cs="Times New Roman" w:hint="eastAsia"/>
          <w:sz w:val="24"/>
          <w:szCs w:val="24"/>
        </w:rPr>
        <w:t xml:space="preserve">y Li </w:t>
      </w:r>
      <w:r w:rsidR="00564A12" w:rsidRPr="00564A12">
        <w:rPr>
          <w:rFonts w:ascii="Times New Roman" w:eastAsia="宋体" w:hAnsi="Times New Roman" w:cs="Times New Roman"/>
          <w:sz w:val="24"/>
          <w:szCs w:val="24"/>
        </w:rPr>
        <w:t xml:space="preserve">plating at 45 °C is significantly lower than that at 0 °C and 25 °C. Although </w:t>
      </w:r>
      <w:r w:rsidR="00511896">
        <w:rPr>
          <w:rFonts w:ascii="Times New Roman" w:eastAsia="宋体" w:hAnsi="Times New Roman" w:cs="Times New Roman" w:hint="eastAsia"/>
          <w:sz w:val="24"/>
          <w:szCs w:val="24"/>
        </w:rPr>
        <w:t>capacity plunge still occurs</w:t>
      </w:r>
      <w:r w:rsidR="00564A12" w:rsidRPr="00564A12">
        <w:rPr>
          <w:rFonts w:ascii="Times New Roman" w:eastAsia="宋体" w:hAnsi="Times New Roman" w:cs="Times New Roman"/>
          <w:sz w:val="24"/>
          <w:szCs w:val="24"/>
        </w:rPr>
        <w:t xml:space="preserve"> once the plated </w:t>
      </w:r>
      <w:r w:rsidR="004C62AD">
        <w:rPr>
          <w:rFonts w:ascii="Times New Roman" w:eastAsia="宋体" w:hAnsi="Times New Roman" w:cs="Times New Roman" w:hint="eastAsia"/>
          <w:sz w:val="24"/>
          <w:szCs w:val="24"/>
        </w:rPr>
        <w:t>Li</w:t>
      </w:r>
      <w:r w:rsidR="00564A12" w:rsidRPr="00564A12">
        <w:rPr>
          <w:rFonts w:ascii="Times New Roman" w:eastAsia="宋体" w:hAnsi="Times New Roman" w:cs="Times New Roman"/>
          <w:sz w:val="24"/>
          <w:szCs w:val="24"/>
        </w:rPr>
        <w:t xml:space="preserve"> content exceeds a threshold value </w:t>
      </w:r>
      <w:proofErr w:type="spellStart"/>
      <w:r w:rsidR="00564A12" w:rsidRPr="00564A12">
        <w:rPr>
          <w:rFonts w:ascii="Times New Roman" w:eastAsia="宋体" w:hAnsi="Times New Roman" w:cs="Times New Roman"/>
          <w:sz w:val="24"/>
          <w:szCs w:val="24"/>
        </w:rPr>
        <w:t>q</w:t>
      </w:r>
      <w:r w:rsidR="004C62AD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Li</w:t>
      </w:r>
      <w:proofErr w:type="spellEnd"/>
      <w:r w:rsidR="00564A12" w:rsidRPr="00564A12">
        <w:rPr>
          <w:rFonts w:ascii="Times New Roman" w:eastAsia="宋体" w:hAnsi="Times New Roman" w:cs="Times New Roman"/>
          <w:sz w:val="24"/>
          <w:szCs w:val="24"/>
        </w:rPr>
        <w:t>, the cell does not fail immediately. Instead, it exhibits a gradually increasing degradation rate. This di</w:t>
      </w:r>
      <w:r w:rsidR="00564A12" w:rsidRPr="00564A12">
        <w:rPr>
          <w:rFonts w:ascii="Times New Roman" w:eastAsia="宋体" w:hAnsi="Times New Roman" w:cs="Times New Roman" w:hint="eastAsia"/>
          <w:sz w:val="24"/>
          <w:szCs w:val="24"/>
        </w:rPr>
        <w:t>stinctive behavior can be attributed to the</w:t>
      </w:r>
      <w:r w:rsidR="002065EC">
        <w:rPr>
          <w:rFonts w:ascii="Times New Roman" w:eastAsia="宋体" w:hAnsi="Times New Roman" w:cs="Times New Roman" w:hint="eastAsia"/>
          <w:sz w:val="24"/>
          <w:szCs w:val="24"/>
        </w:rPr>
        <w:t xml:space="preserve"> 2DI</w:t>
      </w:r>
      <w:r w:rsidR="00564A12" w:rsidRPr="00564A12">
        <w:rPr>
          <w:rFonts w:ascii="Times New Roman" w:eastAsia="宋体" w:hAnsi="Times New Roman" w:cs="Times New Roman" w:hint="eastAsia"/>
          <w:sz w:val="24"/>
          <w:szCs w:val="24"/>
        </w:rPr>
        <w:t xml:space="preserve"> nucleation and growth mechanisms of </w:t>
      </w:r>
      <w:r w:rsidR="001D5B5E">
        <w:rPr>
          <w:rFonts w:ascii="Times New Roman" w:eastAsia="宋体" w:hAnsi="Times New Roman" w:cs="Times New Roman" w:hint="eastAsia"/>
          <w:sz w:val="24"/>
          <w:szCs w:val="24"/>
        </w:rPr>
        <w:t>Li</w:t>
      </w:r>
      <w:r w:rsidR="00564A12" w:rsidRPr="00564A12">
        <w:rPr>
          <w:rFonts w:ascii="Times New Roman" w:eastAsia="宋体" w:hAnsi="Times New Roman" w:cs="Times New Roman" w:hint="eastAsia"/>
          <w:sz w:val="24"/>
          <w:szCs w:val="24"/>
        </w:rPr>
        <w:t xml:space="preserve"> plating under high-temperature conditions, which enhance the reversibility of deposited </w:t>
      </w:r>
      <w:r w:rsidR="003733A8">
        <w:rPr>
          <w:rFonts w:ascii="Times New Roman" w:eastAsia="宋体" w:hAnsi="Times New Roman" w:cs="Times New Roman" w:hint="eastAsia"/>
          <w:sz w:val="24"/>
          <w:szCs w:val="24"/>
        </w:rPr>
        <w:t>Li</w:t>
      </w:r>
      <w:r w:rsidR="00564A12" w:rsidRPr="00564A12">
        <w:rPr>
          <w:rFonts w:ascii="Times New Roman" w:eastAsia="宋体" w:hAnsi="Times New Roman" w:cs="Times New Roman" w:hint="eastAsia"/>
          <w:sz w:val="24"/>
          <w:szCs w:val="24"/>
        </w:rPr>
        <w:t xml:space="preserve"> and reduce the formation of irreversible, high aspect ratio</w:t>
      </w:r>
      <w:r w:rsidR="003733A8">
        <w:rPr>
          <w:rFonts w:ascii="Times New Roman" w:eastAsia="宋体" w:hAnsi="Times New Roman" w:cs="Times New Roman" w:hint="eastAsia"/>
          <w:sz w:val="24"/>
          <w:szCs w:val="24"/>
        </w:rPr>
        <w:t xml:space="preserve"> Li</w:t>
      </w:r>
      <w:r w:rsidR="00564A12" w:rsidRPr="00564A12">
        <w:rPr>
          <w:rFonts w:ascii="Times New Roman" w:eastAsia="宋体" w:hAnsi="Times New Roman" w:cs="Times New Roman" w:hint="eastAsia"/>
          <w:sz w:val="24"/>
          <w:szCs w:val="24"/>
        </w:rPr>
        <w:t xml:space="preserve"> dendrites. </w:t>
      </w:r>
      <w:r>
        <w:rPr>
          <w:rFonts w:ascii="Times New Roman" w:eastAsia="宋体" w:hAnsi="Times New Roman" w:cs="Times New Roman" w:hint="eastAsia"/>
          <w:sz w:val="24"/>
          <w:szCs w:val="24"/>
        </w:rPr>
        <w:t>The outcomes indicate that capacity</w:t>
      </w:r>
      <w:r w:rsidR="006C3B8D">
        <w:rPr>
          <w:rFonts w:ascii="Times New Roman" w:eastAsia="宋体" w:hAnsi="Times New Roman" w:cs="Times New Roman" w:hint="eastAsia"/>
          <w:sz w:val="24"/>
          <w:szCs w:val="24"/>
        </w:rPr>
        <w:t xml:space="preserve"> plunge</w:t>
      </w:r>
      <w:r w:rsidRPr="00483864">
        <w:rPr>
          <w:rFonts w:ascii="Times New Roman" w:eastAsia="宋体" w:hAnsi="Times New Roman" w:cs="Times New Roman" w:hint="eastAsia"/>
          <w:sz w:val="24"/>
          <w:szCs w:val="24"/>
        </w:rPr>
        <w:t xml:space="preserve"> is not only related to the </w:t>
      </w:r>
      <w:r>
        <w:rPr>
          <w:rFonts w:ascii="Times New Roman" w:eastAsia="宋体" w:hAnsi="Times New Roman" w:cs="Times New Roman" w:hint="eastAsia"/>
          <w:sz w:val="24"/>
          <w:szCs w:val="24"/>
        </w:rPr>
        <w:t>quantity</w:t>
      </w:r>
      <w:r w:rsidRPr="00483864">
        <w:rPr>
          <w:rFonts w:ascii="Times New Roman" w:eastAsia="宋体" w:hAnsi="Times New Roman" w:cs="Times New Roman" w:hint="eastAsia"/>
          <w:sz w:val="24"/>
          <w:szCs w:val="24"/>
        </w:rPr>
        <w:t xml:space="preserve"> of </w:t>
      </w:r>
      <w:r>
        <w:rPr>
          <w:rFonts w:ascii="Times New Roman" w:eastAsia="宋体" w:hAnsi="Times New Roman" w:cs="Times New Roman" w:hint="eastAsia"/>
          <w:sz w:val="24"/>
          <w:szCs w:val="24"/>
        </w:rPr>
        <w:t>plated Li,</w:t>
      </w:r>
      <w:r w:rsidRPr="00483864">
        <w:rPr>
          <w:rFonts w:ascii="Times New Roman" w:eastAsia="宋体" w:hAnsi="Times New Roman" w:cs="Times New Roman" w:hint="eastAsia"/>
          <w:sz w:val="24"/>
          <w:szCs w:val="24"/>
        </w:rPr>
        <w:t xml:space="preserve"> but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their morphology </w:t>
      </w:r>
      <w:r w:rsidRPr="00483864">
        <w:rPr>
          <w:rFonts w:ascii="Times New Roman" w:eastAsia="宋体" w:hAnsi="Times New Roman" w:cs="Times New Roman" w:hint="eastAsia"/>
          <w:sz w:val="24"/>
          <w:szCs w:val="24"/>
        </w:rPr>
        <w:t>also</w:t>
      </w:r>
      <w:r w:rsidRPr="001040C3">
        <w:rPr>
          <w:rFonts w:hint="eastAsia"/>
        </w:rPr>
        <w:t xml:space="preserve"> </w:t>
      </w:r>
      <w:r w:rsidRPr="001040C3">
        <w:rPr>
          <w:rFonts w:ascii="Times New Roman" w:eastAsia="宋体" w:hAnsi="Times New Roman" w:cs="Times New Roman" w:hint="eastAsia"/>
          <w:sz w:val="24"/>
          <w:szCs w:val="24"/>
        </w:rPr>
        <w:t>constitutes a significant triggering factor.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</w:p>
    <w:p w14:paraId="72F640F3" w14:textId="77777777" w:rsidR="00F44B1E" w:rsidRPr="00F44B1E" w:rsidRDefault="00F44B1E">
      <w:pPr>
        <w:rPr>
          <w:rFonts w:hint="eastAsia"/>
        </w:rPr>
      </w:pPr>
    </w:p>
    <w:p w14:paraId="047BA8D6" w14:textId="677F4BFA" w:rsidR="00414762" w:rsidRPr="00414762" w:rsidRDefault="002E52D5" w:rsidP="00A96CBD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17BD0503" w14:textId="46998035" w:rsidR="00E402B6" w:rsidRDefault="006A7628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585A902" wp14:editId="6BAD839E">
            <wp:extent cx="5400000" cy="3034559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34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A2362C" w14:textId="15D015B1" w:rsidR="003E405B" w:rsidRPr="006A7628" w:rsidRDefault="00F3147D" w:rsidP="00F3147D">
      <w:pPr>
        <w:spacing w:line="360" w:lineRule="auto"/>
        <w:rPr>
          <w:rFonts w:ascii="Times New Roman" w:eastAsia="宋体" w:hAnsi="Times New Roman" w:cs="Times New Roman"/>
          <w:color w:val="000000"/>
          <w:szCs w:val="21"/>
        </w:rPr>
      </w:pPr>
      <w:r w:rsidRPr="006A7628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Pr="006A7628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745459" w:rsidRPr="006A7628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1</w:t>
      </w:r>
      <w:r w:rsidR="003B6254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6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>C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apacity analysis of </w:t>
      </w:r>
      <w:r w:rsidR="003433B6">
        <w:rPr>
          <w:rFonts w:ascii="Times New Roman" w:eastAsia="宋体" w:hAnsi="Times New Roman" w:cs="Times New Roman" w:hint="eastAsia"/>
          <w:color w:val="000000"/>
          <w:szCs w:val="21"/>
        </w:rPr>
        <w:t>Gr/</w:t>
      </w:r>
      <w:r w:rsidR="003433B6" w:rsidRPr="00085ED9">
        <w:rPr>
          <w:rFonts w:ascii="Times New Roman" w:eastAsia="宋体" w:hAnsi="Times New Roman" w:cs="Times New Roman"/>
          <w:color w:val="000000"/>
          <w:szCs w:val="21"/>
        </w:rPr>
        <w:t>LiFePO</w:t>
      </w:r>
      <w:r w:rsidR="003433B6" w:rsidRPr="00085ED9">
        <w:rPr>
          <w:rFonts w:ascii="Times New Roman" w:eastAsia="宋体" w:hAnsi="Times New Roman" w:cs="Times New Roman" w:hint="eastAsia"/>
          <w:color w:val="000000"/>
          <w:szCs w:val="21"/>
          <w:vertAlign w:val="subscript"/>
        </w:rPr>
        <w:t>4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batteries tested by diagnosis process 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>during cycling under different coupling conditions: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 xml:space="preserve"> (a) 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>LLI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, (b)</w:t>
      </w:r>
      <w:r w:rsidRPr="006A7628">
        <w:rPr>
          <w:rFonts w:ascii="Times New Roman" w:eastAsia="宋体" w:hAnsi="Times New Roman" w:cs="Times New Roman" w:hint="eastAsia"/>
          <w:color w:val="000000"/>
          <w:szCs w:val="21"/>
        </w:rPr>
        <w:t xml:space="preserve"> LAM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. The suffix 1, 2, 3 represents 0.5C at 0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℃, 3C at 25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℃, and 5C at 45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Pr="006A7628">
        <w:rPr>
          <w:rFonts w:ascii="Times New Roman" w:eastAsia="宋体" w:hAnsi="Times New Roman" w:cs="Times New Roman"/>
          <w:color w:val="000000"/>
          <w:szCs w:val="21"/>
        </w:rPr>
        <w:t>℃, respectively.</w:t>
      </w:r>
    </w:p>
    <w:p w14:paraId="173D91F9" w14:textId="77777777" w:rsidR="003E405B" w:rsidRDefault="003E405B">
      <w:pPr>
        <w:widowControl/>
        <w:jc w:val="left"/>
        <w:rPr>
          <w:rFonts w:ascii="Times New Roman" w:eastAsia="宋体" w:hAnsi="Times New Roman" w:cs="Times New Roman"/>
          <w:color w:val="000000"/>
          <w:sz w:val="22"/>
        </w:rPr>
      </w:pPr>
      <w:r>
        <w:rPr>
          <w:rFonts w:ascii="Times New Roman" w:eastAsia="宋体" w:hAnsi="Times New Roman" w:cs="Times New Roman"/>
          <w:color w:val="000000"/>
          <w:sz w:val="22"/>
        </w:rPr>
        <w:br w:type="page"/>
      </w:r>
    </w:p>
    <w:p w14:paraId="18E1D8AB" w14:textId="2D9992D7" w:rsidR="00F3147D" w:rsidRPr="00F576EA" w:rsidRDefault="006A7628" w:rsidP="00AE3AD8">
      <w:pPr>
        <w:spacing w:line="360" w:lineRule="auto"/>
        <w:jc w:val="center"/>
        <w:rPr>
          <w:rFonts w:ascii="Times New Roman" w:eastAsia="宋体" w:hAnsi="Times New Roman" w:cs="Times New Roman"/>
          <w:color w:val="000000"/>
          <w:sz w:val="22"/>
        </w:rPr>
      </w:pPr>
      <w:r>
        <w:rPr>
          <w:rFonts w:ascii="Times New Roman" w:eastAsia="宋体" w:hAnsi="Times New Roman" w:cs="Times New Roman"/>
          <w:noProof/>
          <w:color w:val="000000"/>
          <w:sz w:val="22"/>
        </w:rPr>
        <w:lastRenderedPageBreak/>
        <w:drawing>
          <wp:inline distT="0" distB="0" distL="0" distR="0" wp14:anchorId="2F89A1FD" wp14:editId="5FD65389">
            <wp:extent cx="5400000" cy="4471184"/>
            <wp:effectExtent l="0" t="0" r="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71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F5DF8E" w14:textId="0E1C5911" w:rsidR="006A7628" w:rsidRPr="00085ED9" w:rsidRDefault="003E405B" w:rsidP="003E405B">
      <w:pPr>
        <w:spacing w:line="360" w:lineRule="auto"/>
        <w:rPr>
          <w:rFonts w:ascii="Times New Roman" w:eastAsia="宋体" w:hAnsi="Times New Roman" w:cs="Times New Roman"/>
          <w:color w:val="000000"/>
          <w:szCs w:val="21"/>
        </w:rPr>
      </w:pPr>
      <w:r w:rsidRPr="00085ED9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6A7628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1</w:t>
      </w:r>
      <w:r w:rsidR="003B6254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7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Variation of Li plating boundaries of</w:t>
      </w:r>
      <w:bookmarkStart w:id="19" w:name="OLE_LINK11"/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="003433B6">
        <w:rPr>
          <w:rFonts w:ascii="Times New Roman" w:eastAsia="宋体" w:hAnsi="Times New Roman" w:cs="Times New Roman" w:hint="eastAsia"/>
          <w:color w:val="000000"/>
          <w:szCs w:val="21"/>
        </w:rPr>
        <w:t>Gr/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>LiFePO</w:t>
      </w:r>
      <w:r w:rsidRPr="00085ED9">
        <w:rPr>
          <w:rFonts w:ascii="Times New Roman" w:eastAsia="宋体" w:hAnsi="Times New Roman" w:cs="Times New Roman" w:hint="eastAsia"/>
          <w:color w:val="000000"/>
          <w:szCs w:val="21"/>
          <w:vertAlign w:val="subscript"/>
        </w:rPr>
        <w:t>4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bookmarkEnd w:id="19"/>
      <w:r w:rsidRPr="00085ED9">
        <w:rPr>
          <w:rFonts w:ascii="Times New Roman" w:eastAsia="宋体" w:hAnsi="Times New Roman" w:cs="Times New Roman"/>
          <w:color w:val="000000"/>
          <w:szCs w:val="21"/>
        </w:rPr>
        <w:t xml:space="preserve">batteries 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during </w:t>
      </w:r>
      <w:r w:rsidR="00DB18E6" w:rsidRPr="00085ED9">
        <w:rPr>
          <w:rFonts w:ascii="Times New Roman" w:eastAsia="宋体" w:hAnsi="Times New Roman" w:cs="Times New Roman" w:hint="eastAsia"/>
          <w:color w:val="000000"/>
          <w:szCs w:val="21"/>
        </w:rPr>
        <w:t>aging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under differen</w:t>
      </w:r>
      <w:r w:rsidR="00DB18E6" w:rsidRPr="00085ED9">
        <w:rPr>
          <w:rFonts w:ascii="Times New Roman" w:eastAsia="宋体" w:hAnsi="Times New Roman" w:cs="Times New Roman" w:hint="eastAsia"/>
          <w:color w:val="000000"/>
          <w:szCs w:val="21"/>
        </w:rPr>
        <w:t>t cycling protocols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diagnosis by DEIS test: (a) 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>0℃ 0.5C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bookmarkStart w:id="20" w:name="OLE_LINK9"/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with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bookmarkEnd w:id="20"/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32% DOC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>; (b)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0℃ 0.5C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with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36% DOC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>; (c)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0℃ 0.5C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with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54% DOC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>; (d)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25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F3345F" w:rsidRPr="00085ED9">
        <w:rPr>
          <w:rFonts w:ascii="Times New Roman" w:eastAsia="宋体" w:hAnsi="Times New Roman" w:cs="Times New Roman"/>
          <w:color w:val="000000"/>
          <w:szCs w:val="21"/>
        </w:rPr>
        <w:t>C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with</w:t>
      </w:r>
      <w:r w:rsidR="0053700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38% DOC</w:t>
      </w:r>
      <w:r w:rsidR="00F3345F" w:rsidRPr="00085ED9">
        <w:rPr>
          <w:rFonts w:ascii="Times New Roman" w:eastAsia="宋体" w:hAnsi="Times New Roman" w:cs="Times New Roman" w:hint="eastAsia"/>
          <w:color w:val="000000"/>
          <w:szCs w:val="21"/>
        </w:rPr>
        <w:t>;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(e)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25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>C</w:t>
      </w:r>
      <w:r w:rsidR="0053700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with</w:t>
      </w:r>
      <w:r w:rsidR="0053700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44% DOC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; (f)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25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3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>C</w:t>
      </w:r>
      <w:r w:rsidR="00537005" w:rsidRP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with</w:t>
      </w:r>
      <w:r w:rsidR="0053700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58% DOC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; (g)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45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C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with</w:t>
      </w:r>
      <w:r w:rsidR="0053700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69% DOC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; (h)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45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>C</w:t>
      </w:r>
      <w:r w:rsidR="00537005" w:rsidRPr="00537005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with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73% DOC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; (g)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45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℃ 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5</w:t>
      </w:r>
      <w:r w:rsidR="00EC54C5" w:rsidRPr="00085ED9">
        <w:rPr>
          <w:rFonts w:ascii="Times New Roman" w:eastAsia="宋体" w:hAnsi="Times New Roman" w:cs="Times New Roman"/>
          <w:color w:val="000000"/>
          <w:szCs w:val="21"/>
        </w:rPr>
        <w:t xml:space="preserve">C </w:t>
      </w:r>
      <w:r w:rsidR="00537005">
        <w:rPr>
          <w:rFonts w:ascii="Times New Roman" w:eastAsia="宋体" w:hAnsi="Times New Roman" w:cs="Times New Roman" w:hint="eastAsia"/>
          <w:color w:val="000000"/>
          <w:szCs w:val="21"/>
        </w:rPr>
        <w:t>84% DOC</w:t>
      </w:r>
      <w:r w:rsidR="00EC54C5" w:rsidRPr="00085ED9">
        <w:rPr>
          <w:rFonts w:ascii="Times New Roman" w:eastAsia="宋体" w:hAnsi="Times New Roman" w:cs="Times New Roman" w:hint="eastAsia"/>
          <w:color w:val="000000"/>
          <w:szCs w:val="21"/>
        </w:rPr>
        <w:t>.</w:t>
      </w:r>
    </w:p>
    <w:p w14:paraId="1C4BABB2" w14:textId="77777777" w:rsidR="006A7628" w:rsidRDefault="006A7628">
      <w:pPr>
        <w:widowControl/>
        <w:jc w:val="left"/>
        <w:rPr>
          <w:rFonts w:ascii="Times New Roman" w:eastAsia="宋体" w:hAnsi="Times New Roman" w:cs="Times New Roman"/>
          <w:color w:val="000000"/>
          <w:sz w:val="22"/>
        </w:rPr>
      </w:pPr>
      <w:r>
        <w:rPr>
          <w:rFonts w:ascii="Times New Roman" w:eastAsia="宋体" w:hAnsi="Times New Roman" w:cs="Times New Roman"/>
          <w:color w:val="000000"/>
          <w:sz w:val="22"/>
        </w:rPr>
        <w:br w:type="page"/>
      </w:r>
    </w:p>
    <w:p w14:paraId="79D412E3" w14:textId="5606F024" w:rsidR="00F3147D" w:rsidRDefault="006A7628" w:rsidP="006A7628">
      <w:pPr>
        <w:spacing w:line="36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9A5A3C0" wp14:editId="428735D2">
            <wp:extent cx="5251255" cy="2540549"/>
            <wp:effectExtent l="0" t="0" r="698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618" cy="254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F94761" w14:textId="5E78142A" w:rsidR="006A7628" w:rsidRPr="006E2A82" w:rsidRDefault="006A7628" w:rsidP="006A7628">
      <w:pPr>
        <w:spacing w:line="360" w:lineRule="auto"/>
        <w:rPr>
          <w:rFonts w:hint="eastAsia"/>
        </w:rPr>
      </w:pPr>
      <w:r w:rsidRPr="006915F7">
        <w:rPr>
          <w:rFonts w:ascii="Times New Roman" w:eastAsia="宋体" w:hAnsi="Times New Roman" w:cs="Times New Roman"/>
          <w:b/>
          <w:bCs/>
          <w:sz w:val="24"/>
          <w:szCs w:val="24"/>
        </w:rPr>
        <w:t>Figure S</w:t>
      </w:r>
      <w:r w:rsidR="003B625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18</w:t>
      </w:r>
      <w:r w:rsidRPr="006915F7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hint="eastAsia"/>
          <w:sz w:val="24"/>
          <w:szCs w:val="24"/>
        </w:rPr>
        <w:t xml:space="preserve">(e) Nucleation overpotential tests in several continuous cycles by using a three-electrode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Li||Graphite </w:t>
      </w:r>
      <w:r>
        <w:rPr>
          <w:rFonts w:ascii="Times New Roman" w:eastAsia="宋体" w:hAnsi="Times New Roman" w:cs="Times New Roman"/>
          <w:sz w:val="24"/>
          <w:szCs w:val="24"/>
        </w:rPr>
        <w:t>half-cell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75C3003F" w14:textId="77777777" w:rsidR="003B6254" w:rsidRDefault="003B6254" w:rsidP="003B6254">
      <w:pPr>
        <w:spacing w:line="360" w:lineRule="auto"/>
        <w:jc w:val="left"/>
        <w:rPr>
          <w:rFonts w:hint="eastAsia"/>
        </w:rPr>
      </w:pPr>
    </w:p>
    <w:p w14:paraId="058310C8" w14:textId="77777777" w:rsidR="00F13633" w:rsidRDefault="003B6254" w:rsidP="003B6254">
      <w:pPr>
        <w:spacing w:line="360" w:lineRule="auto"/>
        <w:ind w:firstLineChars="200" w:firstLine="480"/>
        <w:rPr>
          <w:rFonts w:ascii="Times New Roman" w:eastAsia="宋体" w:hAnsi="Times New Roman" w:cs="Times New Roman"/>
          <w:color w:val="000000"/>
          <w:sz w:val="24"/>
          <w:szCs w:val="24"/>
        </w:rPr>
      </w:pPr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>D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>ead Li f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>ormed in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</w:t>
      </w:r>
      <w:r w:rsidR="006D181C" w:rsidRP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prior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cycles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would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significantly </w:t>
      </w:r>
      <w:r w:rsid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reduce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the nucleation overpotential </w:t>
      </w:r>
      <w:r w:rsid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of Li metal on graphite surface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, </w:t>
      </w:r>
      <w:r w:rsidR="006D181C" w:rsidRP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thereby facilitating the nucleation process and inducing earlier lithium plating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. </w:t>
      </w:r>
      <w:r w:rsidR="00F13633" w:rsidRPr="00F1363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This effect is far more pronounced at low temperatures</w:t>
      </w:r>
      <w:r w:rsid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. As shown i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n </w:t>
      </w:r>
      <w:r w:rsidRPr="002462B6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Figure S</w:t>
      </w:r>
      <w:r w:rsidR="006D181C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18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>, the nucleation overpotential</w:t>
      </w:r>
      <w:r w:rsidR="00F1363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s</w:t>
      </w:r>
      <w:r w:rsidR="00F13633" w:rsidRPr="00F1363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in the second cycle</w:t>
      </w:r>
      <w:r w:rsidRPr="002462B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decrease by 78%, 47%, 33% at 0, 25, 45℃</w:t>
      </w:r>
      <w:r w:rsidR="00F1363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,</w:t>
      </w:r>
      <w:r w:rsidR="006D181C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</w:t>
      </w:r>
      <w:r w:rsidR="00F13633" w:rsidRPr="00F13633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respectively, relative to the first cycle.</w:t>
      </w:r>
    </w:p>
    <w:p w14:paraId="26F32668" w14:textId="77777777" w:rsidR="00E402B6" w:rsidRDefault="00E402B6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017D2A9" w14:textId="105EFAEF" w:rsidR="00E402B6" w:rsidRDefault="00E402B6" w:rsidP="00E402B6">
      <w:pPr>
        <w:jc w:val="center"/>
        <w:rPr>
          <w:rFonts w:hint="eastAsia"/>
        </w:rPr>
      </w:pPr>
    </w:p>
    <w:p w14:paraId="102181FD" w14:textId="2D6D0BAD" w:rsidR="002E4513" w:rsidRDefault="000C0CF0" w:rsidP="00E402B6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18DF277" wp14:editId="51BD088A">
            <wp:extent cx="5288508" cy="3684648"/>
            <wp:effectExtent l="0" t="0" r="762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02" cy="3687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0AF8A" w14:textId="44D4F872" w:rsidR="00DD0307" w:rsidRPr="00E13093" w:rsidRDefault="00DD0307" w:rsidP="00816F65">
      <w:pPr>
        <w:spacing w:line="360" w:lineRule="auto"/>
        <w:rPr>
          <w:rFonts w:ascii="Times New Roman" w:hAnsi="Times New Roman" w:cs="Times New Roman"/>
          <w:sz w:val="20"/>
          <w:szCs w:val="21"/>
        </w:rPr>
      </w:pPr>
      <w:r w:rsidRPr="00085ED9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0C0CF0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1</w:t>
      </w:r>
      <w:r w:rsidR="000C0CF0" w:rsidRPr="00E13093">
        <w:rPr>
          <w:rFonts w:ascii="Times New Roman" w:eastAsia="宋体" w:hAnsi="Times New Roman" w:cs="Times New Roman"/>
          <w:b/>
          <w:bCs/>
          <w:color w:val="000000"/>
          <w:szCs w:val="21"/>
        </w:rPr>
        <w:t>9</w:t>
      </w:r>
      <w:r w:rsidR="008C7BB5" w:rsidRPr="00E13093">
        <w:rPr>
          <w:rFonts w:ascii="Times New Roman" w:eastAsia="宋体" w:hAnsi="Times New Roman" w:cs="Times New Roman"/>
          <w:color w:val="000000"/>
          <w:szCs w:val="21"/>
        </w:rPr>
        <w:t xml:space="preserve"> </w:t>
      </w:r>
      <w:r w:rsidR="00E13093" w:rsidRPr="00E13093">
        <w:rPr>
          <w:rFonts w:ascii="Times New Roman" w:eastAsia="宋体" w:hAnsi="Times New Roman" w:cs="Times New Roman"/>
          <w:color w:val="000000"/>
          <w:szCs w:val="21"/>
        </w:rPr>
        <w:t xml:space="preserve">Optical images and SEM images of graphite anodes after cycling with No Li plating under different cycling protocols: (a) 0.5C at 0℃ with 18% DOC, (b) 3C at 25℃ with 27% DOC, and (c) 5C at 45℃ with 54% DOC. </w:t>
      </w:r>
      <w:r w:rsidRPr="00E13093">
        <w:rPr>
          <w:rFonts w:ascii="Times New Roman" w:eastAsia="宋体" w:hAnsi="Times New Roman" w:cs="Times New Roman"/>
          <w:color w:val="000000"/>
          <w:szCs w:val="21"/>
        </w:rPr>
        <w:t>The suffix 1</w:t>
      </w:r>
      <w:r w:rsidR="00816F65" w:rsidRPr="00E13093">
        <w:rPr>
          <w:rFonts w:ascii="Times New Roman" w:eastAsia="宋体" w:hAnsi="Times New Roman" w:cs="Times New Roman"/>
          <w:color w:val="000000"/>
          <w:szCs w:val="21"/>
        </w:rPr>
        <w:t xml:space="preserve"> and 2 </w:t>
      </w:r>
      <w:r w:rsidRPr="00E13093">
        <w:rPr>
          <w:rFonts w:ascii="Times New Roman" w:eastAsia="宋体" w:hAnsi="Times New Roman" w:cs="Times New Roman"/>
          <w:color w:val="000000"/>
          <w:szCs w:val="21"/>
        </w:rPr>
        <w:t xml:space="preserve">represent </w:t>
      </w:r>
      <w:r w:rsidR="00816F65" w:rsidRPr="00E13093">
        <w:rPr>
          <w:rFonts w:ascii="Times New Roman" w:eastAsia="宋体" w:hAnsi="Times New Roman" w:cs="Times New Roman"/>
          <w:color w:val="000000"/>
          <w:szCs w:val="21"/>
        </w:rPr>
        <w:t>optical images of the top surface and bottom surface of graphite anodes, while the suffix 3 and 4 represent SEM images of the top surface and bottom surface of graphite anodes, respectively.</w:t>
      </w:r>
    </w:p>
    <w:p w14:paraId="16D4DC2A" w14:textId="77777777" w:rsidR="00E402B6" w:rsidRPr="00E13093" w:rsidRDefault="00E402B6">
      <w:pPr>
        <w:widowControl/>
        <w:jc w:val="left"/>
        <w:rPr>
          <w:rFonts w:ascii="Times New Roman" w:hAnsi="Times New Roman" w:cs="Times New Roman"/>
          <w:sz w:val="20"/>
          <w:szCs w:val="21"/>
        </w:rPr>
      </w:pPr>
      <w:r w:rsidRPr="00E13093">
        <w:rPr>
          <w:rFonts w:ascii="Times New Roman" w:hAnsi="Times New Roman" w:cs="Times New Roman"/>
          <w:sz w:val="20"/>
          <w:szCs w:val="21"/>
        </w:rPr>
        <w:br w:type="page"/>
      </w:r>
    </w:p>
    <w:p w14:paraId="685F288E" w14:textId="5B66DA5D" w:rsidR="00E402B6" w:rsidRDefault="00E402B6" w:rsidP="00E402B6">
      <w:pPr>
        <w:jc w:val="center"/>
        <w:rPr>
          <w:rFonts w:hint="eastAsia"/>
        </w:rPr>
      </w:pPr>
    </w:p>
    <w:p w14:paraId="2063A41B" w14:textId="511FF21D" w:rsidR="002E4513" w:rsidRDefault="000C0CF0" w:rsidP="00E402B6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0FDB69F" wp14:editId="28E6693C">
            <wp:extent cx="5281684" cy="3675626"/>
            <wp:effectExtent l="0" t="0" r="0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258" cy="3678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354DA" w14:textId="777E729A" w:rsidR="00816F65" w:rsidRPr="00085ED9" w:rsidRDefault="00816F65" w:rsidP="00816F65">
      <w:pPr>
        <w:spacing w:line="360" w:lineRule="auto"/>
        <w:rPr>
          <w:rFonts w:hint="eastAsia"/>
          <w:sz w:val="20"/>
          <w:szCs w:val="21"/>
        </w:rPr>
      </w:pPr>
      <w:r w:rsidRPr="00085ED9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F41FDF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2</w:t>
      </w:r>
      <w:r w:rsidR="000C0CF0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0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r w:rsidR="00E13093"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Optical images and SEM images of graphite anodes after cycling with 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middle Li plating </w:t>
      </w:r>
      <w:r w:rsidR="00E13093" w:rsidRPr="00085ED9">
        <w:rPr>
          <w:rFonts w:ascii="Times New Roman" w:eastAsia="宋体" w:hAnsi="Times New Roman" w:cs="Times New Roman"/>
          <w:color w:val="000000"/>
          <w:szCs w:val="21"/>
        </w:rPr>
        <w:t xml:space="preserve">under different cycling 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>protocols</w:t>
      </w:r>
      <w:r w:rsidR="00E13093" w:rsidRPr="00085ED9">
        <w:rPr>
          <w:rFonts w:ascii="Times New Roman" w:eastAsia="宋体" w:hAnsi="Times New Roman" w:cs="Times New Roman"/>
          <w:color w:val="000000"/>
          <w:szCs w:val="21"/>
        </w:rPr>
        <w:t>: (a) 0.5C at 0℃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32% DOC</w:t>
      </w:r>
      <w:r w:rsidR="00E13093" w:rsidRPr="00085ED9">
        <w:rPr>
          <w:rFonts w:ascii="Times New Roman" w:eastAsia="宋体" w:hAnsi="Times New Roman" w:cs="Times New Roman"/>
          <w:color w:val="000000"/>
          <w:szCs w:val="21"/>
        </w:rPr>
        <w:t>, (b) 3C at 25℃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38% DOC, </w:t>
      </w:r>
      <w:r w:rsidR="00E13093" w:rsidRPr="00085ED9">
        <w:rPr>
          <w:rFonts w:ascii="Times New Roman" w:eastAsia="宋体" w:hAnsi="Times New Roman" w:cs="Times New Roman"/>
          <w:color w:val="000000"/>
          <w:szCs w:val="21"/>
        </w:rPr>
        <w:t>and (c) 5C at 45℃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69% DOC. 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>The suffix 1 and 2 represent optical images of the top surface and bottom surface of graphite anodes, while the suffix 3 and 4 represent SEM images of the top surface and bottom surface of graphite a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>nodes, respectively.</w:t>
      </w:r>
    </w:p>
    <w:p w14:paraId="79D0CBEA" w14:textId="77777777" w:rsidR="00DD0307" w:rsidRPr="00816F65" w:rsidRDefault="00DD0307" w:rsidP="00E402B6">
      <w:pPr>
        <w:jc w:val="center"/>
        <w:rPr>
          <w:rFonts w:hint="eastAsia"/>
        </w:rPr>
      </w:pPr>
    </w:p>
    <w:p w14:paraId="796C42FF" w14:textId="77777777" w:rsidR="00E402B6" w:rsidRDefault="00E402B6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452FBCD6" w14:textId="7CE385DD" w:rsidR="00B776E5" w:rsidRDefault="000C0CF0" w:rsidP="00E402B6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99FE77C" wp14:editId="4C764FCE">
            <wp:extent cx="5302155" cy="3636896"/>
            <wp:effectExtent l="0" t="0" r="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140" cy="3638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883C7" w14:textId="5F4A1714" w:rsidR="00816F65" w:rsidRPr="00085ED9" w:rsidRDefault="00816F65" w:rsidP="00816F65">
      <w:pPr>
        <w:spacing w:line="360" w:lineRule="auto"/>
        <w:rPr>
          <w:rFonts w:hint="eastAsia"/>
          <w:sz w:val="20"/>
          <w:szCs w:val="21"/>
        </w:rPr>
      </w:pPr>
      <w:r w:rsidRPr="00085ED9">
        <w:rPr>
          <w:rFonts w:ascii="Times New Roman" w:eastAsia="宋体" w:hAnsi="Times New Roman" w:cs="Times New Roman"/>
          <w:b/>
          <w:bCs/>
          <w:color w:val="000000"/>
          <w:szCs w:val="21"/>
        </w:rPr>
        <w:t xml:space="preserve">Figure </w:t>
      </w:r>
      <w:r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S</w:t>
      </w:r>
      <w:r w:rsidR="00F41FDF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2</w:t>
      </w:r>
      <w:r w:rsidR="000C0CF0" w:rsidRPr="00085ED9">
        <w:rPr>
          <w:rFonts w:ascii="Times New Roman" w:eastAsia="宋体" w:hAnsi="Times New Roman" w:cs="Times New Roman" w:hint="eastAsia"/>
          <w:b/>
          <w:bCs/>
          <w:color w:val="000000"/>
          <w:szCs w:val="21"/>
        </w:rPr>
        <w:t>1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 </w:t>
      </w:r>
      <w:bookmarkStart w:id="21" w:name="OLE_LINK8"/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 xml:space="preserve">Optical images and SEM images of graphite anodes after cycling with 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severe Li plating 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 xml:space="preserve">under different cycling 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>protocols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>: (a) 0.5C at 0℃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54% DOC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>, (b) 3C at 25℃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58% DOC, 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>and (c) 5C at 45℃</w:t>
      </w:r>
      <w:r w:rsidR="00E13093">
        <w:rPr>
          <w:rFonts w:ascii="Times New Roman" w:eastAsia="宋体" w:hAnsi="Times New Roman" w:cs="Times New Roman" w:hint="eastAsia"/>
          <w:color w:val="000000"/>
          <w:szCs w:val="21"/>
        </w:rPr>
        <w:t xml:space="preserve"> with 84% DOC</w:t>
      </w:r>
      <w:r w:rsidRPr="00085ED9">
        <w:rPr>
          <w:rFonts w:ascii="Times New Roman" w:eastAsia="宋体" w:hAnsi="Times New Roman" w:cs="Times New Roman"/>
          <w:color w:val="000000"/>
          <w:szCs w:val="21"/>
        </w:rPr>
        <w:t xml:space="preserve">. </w:t>
      </w:r>
      <w:bookmarkEnd w:id="21"/>
      <w:r w:rsidRPr="00085ED9">
        <w:rPr>
          <w:rFonts w:ascii="Times New Roman" w:eastAsia="宋体" w:hAnsi="Times New Roman" w:cs="Times New Roman"/>
          <w:color w:val="000000"/>
          <w:szCs w:val="21"/>
        </w:rPr>
        <w:t>The suffix 1 and 2 represent optical images of the top surface and bottom surface of graphite anodes, while the suffix 3 and 4 represent SEM images of the top surface and bottom surface of graphite a</w:t>
      </w:r>
      <w:r w:rsidRPr="00085ED9">
        <w:rPr>
          <w:rFonts w:ascii="Times New Roman" w:eastAsia="宋体" w:hAnsi="Times New Roman" w:cs="Times New Roman" w:hint="eastAsia"/>
          <w:color w:val="000000"/>
          <w:szCs w:val="21"/>
        </w:rPr>
        <w:t>nodes, respectively.</w:t>
      </w:r>
    </w:p>
    <w:p w14:paraId="54709112" w14:textId="77777777" w:rsidR="00DD0307" w:rsidRPr="00816F65" w:rsidRDefault="00DD0307" w:rsidP="00E402B6">
      <w:pPr>
        <w:jc w:val="center"/>
        <w:rPr>
          <w:rFonts w:hint="eastAsia"/>
        </w:rPr>
      </w:pPr>
    </w:p>
    <w:p w14:paraId="75AE3975" w14:textId="77777777" w:rsidR="00B776E5" w:rsidRDefault="00B776E5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7645A7F1" w14:textId="50FB4160" w:rsidR="00A40172" w:rsidRPr="0056157A" w:rsidRDefault="00A40172" w:rsidP="00A40172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56157A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 xml:space="preserve">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S1</w:t>
      </w:r>
      <w:r w:rsidRPr="0056157A">
        <w:rPr>
          <w:rFonts w:ascii="Times New Roman" w:eastAsia="宋体" w:hAnsi="Times New Roman" w:cs="Times New Roman"/>
          <w:sz w:val="24"/>
          <w:szCs w:val="24"/>
        </w:rPr>
        <w:t xml:space="preserve"> Cycling protocols (temperature-charging rate-discharging rate)</w:t>
      </w:r>
      <w:r w:rsidRPr="00B42BF7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6157A">
        <w:rPr>
          <w:rFonts w:ascii="Times New Roman" w:eastAsia="宋体" w:hAnsi="Times New Roman" w:cs="Times New Roman"/>
          <w:sz w:val="24"/>
          <w:szCs w:val="24"/>
        </w:rPr>
        <w:t xml:space="preserve">for the ageing test of </w:t>
      </w:r>
      <w:r>
        <w:rPr>
          <w:rFonts w:ascii="Times New Roman" w:eastAsia="宋体" w:hAnsi="Times New Roman" w:cs="Times New Roman" w:hint="eastAsia"/>
          <w:sz w:val="24"/>
          <w:szCs w:val="24"/>
        </w:rPr>
        <w:t>Gr/</w:t>
      </w:r>
      <w:r w:rsidRPr="0056157A">
        <w:rPr>
          <w:rFonts w:ascii="Times New Roman" w:eastAsia="宋体" w:hAnsi="Times New Roman" w:cs="Times New Roman"/>
          <w:sz w:val="24"/>
          <w:szCs w:val="24"/>
        </w:rPr>
        <w:t xml:space="preserve">LFP </w:t>
      </w:r>
      <w:r>
        <w:rPr>
          <w:rFonts w:ascii="Times New Roman" w:eastAsia="宋体" w:hAnsi="Times New Roman" w:cs="Times New Roman" w:hint="eastAsia"/>
          <w:sz w:val="24"/>
          <w:szCs w:val="24"/>
        </w:rPr>
        <w:t>pouch cells</w:t>
      </w:r>
      <w:r w:rsidRPr="0056157A">
        <w:rPr>
          <w:rFonts w:ascii="Times New Roman" w:eastAsia="宋体" w:hAnsi="Times New Roman" w:cs="Times New Roman"/>
          <w:sz w:val="24"/>
          <w:szCs w:val="24"/>
        </w:rPr>
        <w:t>.</w:t>
      </w:r>
    </w:p>
    <w:tbl>
      <w:tblPr>
        <w:tblStyle w:val="1"/>
        <w:tblW w:w="0" w:type="auto"/>
        <w:tblInd w:w="-108" w:type="dxa"/>
        <w:tblLook w:val="04A0" w:firstRow="1" w:lastRow="0" w:firstColumn="1" w:lastColumn="0" w:noHBand="0" w:noVBand="1"/>
      </w:tblPr>
      <w:tblGrid>
        <w:gridCol w:w="2660"/>
        <w:gridCol w:w="1701"/>
        <w:gridCol w:w="1843"/>
        <w:gridCol w:w="1842"/>
      </w:tblGrid>
      <w:tr w:rsidR="00A40172" w:rsidRPr="002462B6" w14:paraId="71C5565D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1"/>
        </w:trPr>
        <w:tc>
          <w:tcPr>
            <w:tcW w:w="2660" w:type="dxa"/>
            <w:tcBorders>
              <w:top w:val="single" w:sz="12" w:space="0" w:color="auto"/>
              <w:tl2br w:val="single" w:sz="4" w:space="0" w:color="auto"/>
            </w:tcBorders>
            <w:hideMark/>
          </w:tcPr>
          <w:p w14:paraId="6948AE74" w14:textId="77777777" w:rsidR="00A40172" w:rsidRDefault="00A40172">
            <w:pPr>
              <w:spacing w:line="360" w:lineRule="auto"/>
              <w:jc w:val="right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Cut-off conditions</w:t>
            </w:r>
          </w:p>
          <w:p w14:paraId="24598191" w14:textId="77777777" w:rsidR="00A40172" w:rsidRPr="002462B6" w:rsidRDefault="00A40172">
            <w:pPr>
              <w:spacing w:line="360" w:lineRule="auto"/>
              <w:jc w:val="left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Li plating degree</w:t>
            </w:r>
          </w:p>
        </w:tc>
        <w:tc>
          <w:tcPr>
            <w:tcW w:w="1701" w:type="dxa"/>
            <w:hideMark/>
          </w:tcPr>
          <w:p w14:paraId="18CC60F5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0℃ 0.5C-0.3C</w:t>
            </w:r>
          </w:p>
        </w:tc>
        <w:tc>
          <w:tcPr>
            <w:tcW w:w="1843" w:type="dxa"/>
            <w:hideMark/>
          </w:tcPr>
          <w:p w14:paraId="73B06334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25℃ 3C-1C</w:t>
            </w:r>
          </w:p>
        </w:tc>
        <w:tc>
          <w:tcPr>
            <w:tcW w:w="1842" w:type="dxa"/>
            <w:hideMark/>
          </w:tcPr>
          <w:p w14:paraId="50DAB7AD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45℃ 5C-2C</w:t>
            </w:r>
          </w:p>
        </w:tc>
      </w:tr>
      <w:tr w:rsidR="00A40172" w:rsidRPr="002462B6" w14:paraId="77AFC786" w14:textId="77777777">
        <w:trPr>
          <w:trHeight w:val="315"/>
        </w:trPr>
        <w:tc>
          <w:tcPr>
            <w:tcW w:w="2660" w:type="dxa"/>
            <w:hideMark/>
          </w:tcPr>
          <w:p w14:paraId="3A8F2AEB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No Li plating</w:t>
            </w:r>
          </w:p>
        </w:tc>
        <w:tc>
          <w:tcPr>
            <w:tcW w:w="1701" w:type="dxa"/>
            <w:hideMark/>
          </w:tcPr>
          <w:p w14:paraId="216E3A09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20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3" w:type="dxa"/>
            <w:hideMark/>
          </w:tcPr>
          <w:p w14:paraId="1CB53BBF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30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2" w:type="dxa"/>
            <w:hideMark/>
          </w:tcPr>
          <w:p w14:paraId="6FC1C502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60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</w:tr>
      <w:tr w:rsidR="00A40172" w:rsidRPr="002462B6" w14:paraId="0BC75D85" w14:textId="77777777">
        <w:trPr>
          <w:trHeight w:val="315"/>
        </w:trPr>
        <w:tc>
          <w:tcPr>
            <w:tcW w:w="2660" w:type="dxa"/>
            <w:hideMark/>
          </w:tcPr>
          <w:p w14:paraId="2D864BCD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Little Li plating</w:t>
            </w:r>
          </w:p>
        </w:tc>
        <w:tc>
          <w:tcPr>
            <w:tcW w:w="1701" w:type="dxa"/>
            <w:hideMark/>
          </w:tcPr>
          <w:p w14:paraId="1416D583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35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3" w:type="dxa"/>
            <w:hideMark/>
          </w:tcPr>
          <w:p w14:paraId="4B09B47E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42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2" w:type="dxa"/>
            <w:hideMark/>
          </w:tcPr>
          <w:p w14:paraId="4E5E1E90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76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</w:tr>
      <w:tr w:rsidR="00A40172" w:rsidRPr="002462B6" w14:paraId="76AF0032" w14:textId="77777777">
        <w:trPr>
          <w:trHeight w:val="315"/>
        </w:trPr>
        <w:tc>
          <w:tcPr>
            <w:tcW w:w="2660" w:type="dxa"/>
            <w:hideMark/>
          </w:tcPr>
          <w:p w14:paraId="7A5B7DAC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Middle Li plating</w:t>
            </w:r>
          </w:p>
        </w:tc>
        <w:tc>
          <w:tcPr>
            <w:tcW w:w="1701" w:type="dxa"/>
            <w:hideMark/>
          </w:tcPr>
          <w:p w14:paraId="22F11ED4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40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3" w:type="dxa"/>
            <w:hideMark/>
          </w:tcPr>
          <w:p w14:paraId="173881DC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48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2" w:type="dxa"/>
            <w:hideMark/>
          </w:tcPr>
          <w:p w14:paraId="6DDA9C67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80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</w:tr>
      <w:tr w:rsidR="00A40172" w:rsidRPr="002462B6" w14:paraId="028CCB06" w14:textId="77777777">
        <w:trPr>
          <w:trHeight w:val="330"/>
        </w:trPr>
        <w:tc>
          <w:tcPr>
            <w:tcW w:w="2660" w:type="dxa"/>
            <w:hideMark/>
          </w:tcPr>
          <w:p w14:paraId="32A763D8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Severe Li plating</w:t>
            </w:r>
          </w:p>
        </w:tc>
        <w:tc>
          <w:tcPr>
            <w:tcW w:w="1701" w:type="dxa"/>
            <w:hideMark/>
          </w:tcPr>
          <w:p w14:paraId="5AAE1BAD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60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3" w:type="dxa"/>
            <w:hideMark/>
          </w:tcPr>
          <w:p w14:paraId="64689D41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64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  <w:tc>
          <w:tcPr>
            <w:tcW w:w="1842" w:type="dxa"/>
            <w:hideMark/>
          </w:tcPr>
          <w:p w14:paraId="1C65A58D" w14:textId="77777777" w:rsidR="00A40172" w:rsidRPr="002462B6" w:rsidRDefault="00A40172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92 </w:t>
            </w:r>
            <w:proofErr w:type="spellStart"/>
            <w:r w:rsidRPr="002462B6">
              <w:rPr>
                <w:rFonts w:ascii="Times New Roman" w:eastAsia="宋体" w:hAnsi="Times New Roman" w:cs="Times New Roman"/>
                <w:sz w:val="24"/>
                <w:szCs w:val="24"/>
              </w:rPr>
              <w:t>mAh</w:t>
            </w:r>
            <w:proofErr w:type="spellEnd"/>
          </w:p>
        </w:tc>
      </w:tr>
    </w:tbl>
    <w:p w14:paraId="6E554C84" w14:textId="77777777" w:rsidR="00A40172" w:rsidRDefault="00A40172" w:rsidP="00A40172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9654BA8" w14:textId="77777777" w:rsidR="00A40172" w:rsidRDefault="00A40172" w:rsidP="00A40172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6EB1815E" w14:textId="7AC1534C" w:rsidR="007C22F4" w:rsidRPr="00E01205" w:rsidRDefault="007C22F4" w:rsidP="00E3088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B776E5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>Table S</w:t>
      </w:r>
      <w:r w:rsidR="00A40172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Pr="00E01205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E3088F" w:rsidRPr="00E3088F">
        <w:rPr>
          <w:rFonts w:ascii="Times New Roman" w:eastAsia="宋体" w:hAnsi="Times New Roman" w:cs="Times New Roman" w:hint="eastAsia"/>
          <w:sz w:val="24"/>
          <w:szCs w:val="24"/>
        </w:rPr>
        <w:t xml:space="preserve">Values of </w:t>
      </w:r>
      <w:r w:rsidR="00E3088F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="00E3088F" w:rsidRPr="00E3088F">
        <w:rPr>
          <w:rFonts w:ascii="Times New Roman" w:eastAsia="宋体" w:hAnsi="Times New Roman" w:cs="Times New Roman" w:hint="eastAsia"/>
          <w:sz w:val="24"/>
          <w:szCs w:val="24"/>
        </w:rPr>
        <w:t xml:space="preserve">odel </w:t>
      </w:r>
      <w:r w:rsidR="00E3088F">
        <w:rPr>
          <w:rFonts w:ascii="Times New Roman" w:eastAsia="宋体" w:hAnsi="Times New Roman" w:cs="Times New Roman" w:hint="eastAsia"/>
          <w:sz w:val="24"/>
          <w:szCs w:val="24"/>
        </w:rPr>
        <w:t>e</w:t>
      </w:r>
      <w:r w:rsidR="00E3088F" w:rsidRPr="00E3088F">
        <w:rPr>
          <w:rFonts w:ascii="Times New Roman" w:eastAsia="宋体" w:hAnsi="Times New Roman" w:cs="Times New Roman" w:hint="eastAsia"/>
          <w:sz w:val="24"/>
          <w:szCs w:val="24"/>
        </w:rPr>
        <w:t xml:space="preserve">lements </w:t>
      </w:r>
      <w:r w:rsidR="00E3088F">
        <w:rPr>
          <w:rFonts w:ascii="Times New Roman" w:eastAsia="宋体" w:hAnsi="Times New Roman" w:cs="Times New Roman" w:hint="eastAsia"/>
          <w:sz w:val="24"/>
          <w:szCs w:val="24"/>
        </w:rPr>
        <w:t>u</w:t>
      </w:r>
      <w:r w:rsidR="00E3088F" w:rsidRPr="00E3088F">
        <w:rPr>
          <w:rFonts w:ascii="Times New Roman" w:eastAsia="宋体" w:hAnsi="Times New Roman" w:cs="Times New Roman" w:hint="eastAsia"/>
          <w:sz w:val="24"/>
          <w:szCs w:val="24"/>
        </w:rPr>
        <w:t xml:space="preserve">sed in </w:t>
      </w:r>
      <w:r w:rsidR="00E3088F">
        <w:rPr>
          <w:rFonts w:ascii="Times New Roman" w:eastAsia="宋体" w:hAnsi="Times New Roman" w:cs="Times New Roman" w:hint="eastAsia"/>
          <w:sz w:val="24"/>
          <w:szCs w:val="24"/>
        </w:rPr>
        <w:t>TLM</w:t>
      </w:r>
      <w:r w:rsidRPr="00E01205">
        <w:rPr>
          <w:rFonts w:ascii="Times New Roman" w:eastAsia="宋体" w:hAnsi="Times New Roman" w:cs="Times New Roman"/>
          <w:sz w:val="24"/>
          <w:szCs w:val="24"/>
        </w:rPr>
        <w:t>.</w:t>
      </w:r>
    </w:p>
    <w:tbl>
      <w:tblPr>
        <w:tblStyle w:val="a9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381"/>
        <w:gridCol w:w="3841"/>
      </w:tblGrid>
      <w:tr w:rsidR="001F5BEB" w:rsidRPr="00E01205" w14:paraId="0478F69E" w14:textId="77777777" w:rsidTr="001F5BEB">
        <w:tc>
          <w:tcPr>
            <w:tcW w:w="4381" w:type="dxa"/>
            <w:tcBorders>
              <w:top w:val="single" w:sz="12" w:space="0" w:color="auto"/>
              <w:bottom w:val="single" w:sz="6" w:space="0" w:color="auto"/>
              <w:right w:val="nil"/>
            </w:tcBorders>
            <w:vAlign w:val="center"/>
          </w:tcPr>
          <w:p w14:paraId="2ABCD35C" w14:textId="0760000D" w:rsidR="001F5BEB" w:rsidRPr="00E0120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24"/>
              </w:rPr>
              <w:t>Element in model</w:t>
            </w:r>
          </w:p>
        </w:tc>
        <w:tc>
          <w:tcPr>
            <w:tcW w:w="3841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9052C97" w14:textId="77777777" w:rsidR="001F5BEB" w:rsidRPr="00E0120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01205">
              <w:rPr>
                <w:rFonts w:ascii="Times New Roman" w:eastAsia="宋体" w:hAnsi="Times New Roman" w:cs="Times New Roman"/>
                <w:sz w:val="24"/>
                <w:szCs w:val="24"/>
              </w:rPr>
              <w:t>Value</w:t>
            </w:r>
          </w:p>
        </w:tc>
      </w:tr>
      <w:tr w:rsidR="001F5BEB" w:rsidRPr="00E01205" w14:paraId="6F9E889E" w14:textId="77777777" w:rsidTr="001F5BEB">
        <w:tc>
          <w:tcPr>
            <w:tcW w:w="4381" w:type="dxa"/>
            <w:tcBorders>
              <w:top w:val="single" w:sz="6" w:space="0" w:color="auto"/>
              <w:bottom w:val="nil"/>
              <w:right w:val="nil"/>
            </w:tcBorders>
            <w:vAlign w:val="center"/>
          </w:tcPr>
          <w:p w14:paraId="2F99BE47" w14:textId="2166CC8A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sol</w:t>
            </w:r>
            <w:proofErr w:type="spellEnd"/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[Ω]</w:t>
            </w:r>
          </w:p>
        </w:tc>
        <w:tc>
          <w:tcPr>
            <w:tcW w:w="3841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38256A15" w14:textId="3FFCA896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F5BEB" w:rsidRPr="00E01205" w14:paraId="58DFC4A7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2FEC1321" w14:textId="21DD9D06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  <w:r w:rsidR="00117A7A"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>e,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Gr</w:t>
            </w:r>
            <w:proofErr w:type="spellEnd"/>
            <w:proofErr w:type="gramEnd"/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6AB0A" w14:textId="4DDDB610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F5BEB" w:rsidRPr="00E01205" w14:paraId="3DBAC0C7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1B881B67" w14:textId="6056B79B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ion</w:t>
            </w:r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00500" w14:textId="4D9E5735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1F5BEB" w:rsidRPr="00E01205" w14:paraId="03D103E5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408274C0" w14:textId="4F2F3024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:szCs w:val="24"/>
              </w:rPr>
            </w:pPr>
            <w:proofErr w:type="spell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ct</w:t>
            </w:r>
            <w:proofErr w:type="spellEnd"/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C5B726" w14:textId="4E846C76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1F5BEB" w:rsidRPr="00E01205" w14:paraId="0AB43A57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048F16BA" w14:textId="0020B6AC" w:rsidR="001F5BEB" w:rsidRPr="00117A7A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dl</w:t>
            </w:r>
            <w:proofErr w:type="spellEnd"/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[s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α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Ω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-1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78955" w14:textId="53BC0A05" w:rsidR="001F5BEB" w:rsidRPr="00117A7A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×10</w:t>
            </w:r>
            <w:r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-3</w:t>
            </w:r>
          </w:p>
        </w:tc>
      </w:tr>
      <w:tr w:rsidR="001F5BEB" w:rsidRPr="00E01205" w14:paraId="720CE14B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3F2ECDA8" w14:textId="020C908C" w:rsidR="001F5BEB" w:rsidRPr="00B44F55" w:rsidRDefault="00B44F55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eastAsia="宋体" w:hAnsi="Times New Roman" w:cs="Times New Roman"/>
                <w:sz w:val="24"/>
                <w:szCs w:val="24"/>
              </w:rPr>
              <w:t>α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948CC3" w14:textId="5E16BDF4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0.88</w:t>
            </w:r>
          </w:p>
        </w:tc>
      </w:tr>
      <w:tr w:rsidR="001F5BEB" w:rsidRPr="00E01205" w14:paraId="3FAC0358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732BEC6F" w14:textId="3ACCFD81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D</w:t>
            </w:r>
            <w:proofErr w:type="spellEnd"/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</w:t>
            </w:r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s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-</w:t>
            </w:r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>1/2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A57A1" w14:textId="130DBB92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1F5BEB" w:rsidRPr="00E01205" w14:paraId="5012F727" w14:textId="77777777" w:rsidTr="001F5BEB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4509200F" w14:textId="480B440B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ct</w:t>
            </w:r>
            <w:proofErr w:type="spellEnd"/>
            <w:r w:rsidR="00117A7A"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>*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[Ω]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FB82B" w14:textId="5F6A9E37" w:rsidR="001F5BEB" w:rsidRPr="00B44F55" w:rsidRDefault="001F5BEB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6.67</w:t>
            </w:r>
          </w:p>
        </w:tc>
      </w:tr>
      <w:tr w:rsidR="00B44F55" w:rsidRPr="00E01205" w14:paraId="19CDBF81" w14:textId="77777777" w:rsidTr="00117A7A">
        <w:tc>
          <w:tcPr>
            <w:tcW w:w="4381" w:type="dxa"/>
            <w:tcBorders>
              <w:top w:val="nil"/>
              <w:bottom w:val="nil"/>
              <w:right w:val="nil"/>
            </w:tcBorders>
            <w:vAlign w:val="center"/>
          </w:tcPr>
          <w:p w14:paraId="4722B5B6" w14:textId="6A5830C2" w:rsidR="00B44F55" w:rsidRPr="00B44F55" w:rsidRDefault="00B44F55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iCs/>
                <w:sz w:val="24"/>
                <w:szCs w:val="24"/>
              </w:rPr>
            </w:pPr>
            <w:proofErr w:type="spellStart"/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CA31F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dl</w:t>
            </w:r>
            <w:proofErr w:type="spellEnd"/>
            <w:r w:rsidR="00117A7A"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  <w:vertAlign w:val="superscript"/>
              </w:rPr>
              <w:t>*</w:t>
            </w:r>
            <w:r w:rsid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[s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α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Ω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-1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38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A1D1D3" w14:textId="3D9C9538" w:rsidR="00B44F55" w:rsidRPr="00B44F55" w:rsidRDefault="00B44F55" w:rsidP="00B44F55">
            <w:pPr>
              <w:spacing w:line="384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B44F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7.5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×10</w:t>
            </w:r>
            <w:r w:rsidR="00117A7A" w:rsidRPr="00117A7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-3</w:t>
            </w:r>
          </w:p>
        </w:tc>
      </w:tr>
      <w:tr w:rsidR="00117A7A" w:rsidRPr="00E01205" w14:paraId="1FCB5AC0" w14:textId="77777777">
        <w:tc>
          <w:tcPr>
            <w:tcW w:w="8222" w:type="dxa"/>
            <w:gridSpan w:val="2"/>
            <w:tcBorders>
              <w:top w:val="nil"/>
              <w:bottom w:val="single" w:sz="12" w:space="0" w:color="auto"/>
              <w:right w:val="nil"/>
            </w:tcBorders>
            <w:vAlign w:val="center"/>
          </w:tcPr>
          <w:p w14:paraId="3A02FDB2" w14:textId="476FC6CE" w:rsidR="00117A7A" w:rsidRPr="00B44F55" w:rsidRDefault="00117A7A" w:rsidP="00117A7A">
            <w:pPr>
              <w:spacing w:line="384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The presence or absence of the * mark represents two types of charge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</w:t>
            </w:r>
            <w:r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transfer processes: 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Li</w:t>
            </w:r>
            <w:r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 xml:space="preserve">plating and Li </w:t>
            </w:r>
            <w:r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intercalation</w:t>
            </w:r>
            <w:r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, respectively</w:t>
            </w:r>
            <w:r w:rsidRPr="00117A7A">
              <w:rPr>
                <w:rFonts w:ascii="Times New Roman" w:hAnsi="Times New Roman" w:cs="Times New Roman" w:hint="eastAsia"/>
                <w:color w:val="000000"/>
                <w:sz w:val="24"/>
                <w:szCs w:val="24"/>
              </w:rPr>
              <w:t>.</w:t>
            </w:r>
          </w:p>
        </w:tc>
      </w:tr>
    </w:tbl>
    <w:p w14:paraId="706C06D4" w14:textId="77777777" w:rsidR="007C22F4" w:rsidRDefault="007C22F4" w:rsidP="005F1DAB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434C437C" w14:textId="1F10E4C5" w:rsidR="0056157A" w:rsidRPr="002F6E0B" w:rsidRDefault="0056157A" w:rsidP="002F6E0B">
      <w:pPr>
        <w:widowControl/>
        <w:jc w:val="left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4B69BA99" w14:textId="77777777" w:rsidR="0056157A" w:rsidRDefault="0056157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3920AA9F" w14:textId="6EAD62EA" w:rsidR="00B776E5" w:rsidRPr="00FF139A" w:rsidRDefault="00894AAA" w:rsidP="00B776E5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FF139A">
        <w:rPr>
          <w:rFonts w:ascii="Times New Roman" w:eastAsia="宋体" w:hAnsi="Times New Roman" w:cs="Times New Roman" w:hint="eastAsia"/>
          <w:b/>
          <w:bCs/>
          <w:sz w:val="28"/>
          <w:szCs w:val="28"/>
        </w:rPr>
        <w:lastRenderedPageBreak/>
        <w:t>Reference</w:t>
      </w:r>
    </w:p>
    <w:p w14:paraId="76EB75CA" w14:textId="443FE6AB" w:rsidR="00894AAA" w:rsidRDefault="00894AAA" w:rsidP="00FF139A">
      <w:pPr>
        <w:pStyle w:val="aa"/>
        <w:numPr>
          <w:ilvl w:val="0"/>
          <w:numId w:val="1"/>
        </w:numPr>
        <w:spacing w:line="360" w:lineRule="auto"/>
        <w:ind w:left="357" w:firstLineChars="0" w:hanging="357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M.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Saccoccio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, T. H. Wan, C. Chen, F.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Ciucci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Electrochim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>. Acta 147 (2014) 470-482.</w:t>
      </w:r>
    </w:p>
    <w:p w14:paraId="09BD51C5" w14:textId="675B7941" w:rsidR="00894AAA" w:rsidRDefault="00894AAA" w:rsidP="00FF139A">
      <w:pPr>
        <w:pStyle w:val="aa"/>
        <w:numPr>
          <w:ilvl w:val="0"/>
          <w:numId w:val="1"/>
        </w:numPr>
        <w:spacing w:line="360" w:lineRule="auto"/>
        <w:ind w:left="357" w:firstLineChars="0" w:hanging="357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T. H. Wan, M.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Saccoccio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, C. Chen, F.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Ciucci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Electrochim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>. Acta 184 (2015) 483-499.</w:t>
      </w:r>
    </w:p>
    <w:p w14:paraId="1B449384" w14:textId="6DE77892" w:rsidR="00DA7CA6" w:rsidRDefault="00DA7CA6" w:rsidP="00FF139A">
      <w:pPr>
        <w:pStyle w:val="aa"/>
        <w:numPr>
          <w:ilvl w:val="0"/>
          <w:numId w:val="1"/>
        </w:numPr>
        <w:spacing w:line="360" w:lineRule="auto"/>
        <w:ind w:left="357" w:firstLineChars="0" w:hanging="357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>Y. Zhou, H. Lin, C. Zhong, J. Am. Chem. Soc. 147 (2025) 43529-43539.</w:t>
      </w:r>
    </w:p>
    <w:p w14:paraId="18E4BEFD" w14:textId="2E5453FD" w:rsidR="001D6A6B" w:rsidRDefault="001D6A6B" w:rsidP="00FF139A">
      <w:pPr>
        <w:pStyle w:val="aa"/>
        <w:numPr>
          <w:ilvl w:val="0"/>
          <w:numId w:val="1"/>
        </w:numPr>
        <w:spacing w:line="360" w:lineRule="auto"/>
        <w:ind w:left="357" w:firstLineChars="0" w:hanging="357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 xml:space="preserve">Y. </w:t>
      </w:r>
      <w:r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Peng, </w:t>
      </w:r>
      <w:r>
        <w:rPr>
          <w:rFonts w:ascii="Times New Roman" w:eastAsia="宋体" w:hAnsi="Times New Roman" w:cs="Times New Roman" w:hint="eastAsia"/>
          <w:sz w:val="24"/>
          <w:szCs w:val="24"/>
        </w:rPr>
        <w:t>C</w:t>
      </w:r>
      <w:r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. Zhong, </w:t>
      </w:r>
      <w:r>
        <w:rPr>
          <w:rFonts w:ascii="Times New Roman" w:eastAsia="宋体" w:hAnsi="Times New Roman" w:cs="Times New Roman" w:hint="eastAsia"/>
          <w:sz w:val="24"/>
          <w:szCs w:val="24"/>
        </w:rPr>
        <w:t>M.</w:t>
      </w:r>
      <w:r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 Ding, et al. Adv. </w:t>
      </w:r>
      <w:proofErr w:type="spellStart"/>
      <w:r w:rsidRPr="001D6A6B">
        <w:rPr>
          <w:rFonts w:ascii="Times New Roman" w:eastAsia="宋体" w:hAnsi="Times New Roman" w:cs="Times New Roman" w:hint="eastAsia"/>
          <w:sz w:val="24"/>
          <w:szCs w:val="24"/>
        </w:rPr>
        <w:t>Funct</w:t>
      </w:r>
      <w:proofErr w:type="spellEnd"/>
      <w:r w:rsidRPr="001D6A6B">
        <w:rPr>
          <w:rFonts w:ascii="Times New Roman" w:eastAsia="宋体" w:hAnsi="Times New Roman" w:cs="Times New Roman" w:hint="eastAsia"/>
          <w:sz w:val="24"/>
          <w:szCs w:val="24"/>
        </w:rPr>
        <w:t>. Mater. 34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(2024)</w:t>
      </w:r>
      <w:r w:rsidRPr="001D6A6B">
        <w:rPr>
          <w:rFonts w:ascii="Times New Roman" w:eastAsia="宋体" w:hAnsi="Times New Roman" w:cs="Times New Roman" w:hint="eastAsia"/>
          <w:sz w:val="24"/>
          <w:szCs w:val="24"/>
        </w:rPr>
        <w:t xml:space="preserve"> 2404495.</w:t>
      </w:r>
    </w:p>
    <w:p w14:paraId="764750D6" w14:textId="56F2F937" w:rsidR="00FF139A" w:rsidRDefault="00A40F3A" w:rsidP="00E979BF">
      <w:pPr>
        <w:pStyle w:val="aa"/>
        <w:numPr>
          <w:ilvl w:val="0"/>
          <w:numId w:val="1"/>
        </w:numPr>
        <w:spacing w:line="360" w:lineRule="auto"/>
        <w:ind w:left="357" w:firstLineChars="0" w:hanging="357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proofErr w:type="spellStart"/>
      <w:r w:rsidR="00CF29AA" w:rsidRPr="00CF29AA">
        <w:rPr>
          <w:rFonts w:ascii="Times New Roman" w:eastAsia="宋体" w:hAnsi="Times New Roman" w:cs="Times New Roman" w:hint="eastAsia"/>
          <w:sz w:val="24"/>
          <w:szCs w:val="24"/>
        </w:rPr>
        <w:t>Talian</w:t>
      </w:r>
      <w:proofErr w:type="spellEnd"/>
      <w:r w:rsidR="00CF29AA" w:rsidRPr="00CF29AA">
        <w:rPr>
          <w:rFonts w:ascii="Times New Roman" w:eastAsia="宋体" w:hAnsi="Times New Roman" w:cs="Times New Roman" w:hint="eastAsia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J.</w:t>
      </w:r>
      <w:r w:rsidR="00CF29AA" w:rsidRPr="00CF29AA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proofErr w:type="spellStart"/>
      <w:r w:rsidR="00CF29AA" w:rsidRPr="00CF29AA">
        <w:rPr>
          <w:rFonts w:ascii="Times New Roman" w:eastAsia="宋体" w:hAnsi="Times New Roman" w:cs="Times New Roman" w:hint="eastAsia"/>
          <w:sz w:val="24"/>
          <w:szCs w:val="24"/>
        </w:rPr>
        <w:t>Bobnar</w:t>
      </w:r>
      <w:proofErr w:type="spellEnd"/>
      <w:r w:rsidR="00CF29AA" w:rsidRPr="00CF29AA">
        <w:rPr>
          <w:rFonts w:ascii="Times New Roman" w:eastAsia="宋体" w:hAnsi="Times New Roman" w:cs="Times New Roman" w:hint="eastAsia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M.</w:t>
      </w:r>
      <w:r w:rsidR="00CF29AA" w:rsidRPr="00A40F3A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CF29AA" w:rsidRPr="00A40F3A">
        <w:rPr>
          <w:rFonts w:ascii="Times New Roman" w:eastAsia="宋体" w:hAnsi="Times New Roman" w:cs="Times New Roman"/>
          <w:sz w:val="24"/>
          <w:szCs w:val="24"/>
        </w:rPr>
        <w:t>Gaberšček</w:t>
      </w:r>
      <w:proofErr w:type="spellEnd"/>
      <w:r w:rsidR="00CF29AA" w:rsidRPr="00A40F3A"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et al. </w:t>
      </w:r>
      <w:r w:rsidR="00CF29AA" w:rsidRPr="00A40F3A">
        <w:rPr>
          <w:rFonts w:ascii="Times New Roman" w:eastAsia="宋体" w:hAnsi="Times New Roman" w:cs="Times New Roman"/>
          <w:sz w:val="24"/>
          <w:szCs w:val="24"/>
        </w:rPr>
        <w:t>J. Phys. Chem. C 123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(2019)</w:t>
      </w:r>
      <w:r w:rsidR="00CF29AA" w:rsidRPr="00A40F3A">
        <w:rPr>
          <w:rFonts w:ascii="Times New Roman" w:eastAsia="宋体" w:hAnsi="Times New Roman" w:cs="Times New Roman"/>
          <w:sz w:val="24"/>
          <w:szCs w:val="24"/>
        </w:rPr>
        <w:t xml:space="preserve"> 27997-28007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019D08BE" w14:textId="4B37DE51" w:rsidR="00C24A53" w:rsidRPr="00E979BF" w:rsidRDefault="00C24A53" w:rsidP="00C24A53">
      <w:pPr>
        <w:pStyle w:val="aa"/>
        <w:spacing w:line="360" w:lineRule="auto"/>
        <w:ind w:left="360" w:firstLineChars="0" w:firstLine="0"/>
        <w:rPr>
          <w:rFonts w:ascii="Times New Roman" w:eastAsia="宋体" w:hAnsi="Times New Roman" w:cs="Times New Roman"/>
          <w:sz w:val="24"/>
          <w:szCs w:val="24"/>
        </w:rPr>
      </w:pPr>
    </w:p>
    <w:sectPr w:rsidR="00C24A53" w:rsidRPr="00E979BF" w:rsidSect="00FB62D8">
      <w:footerReference w:type="default" r:id="rId30"/>
      <w:pgSz w:w="11906" w:h="16838" w:code="9"/>
      <w:pgMar w:top="1440" w:right="1797" w:bottom="1440" w:left="1797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CB02DE" w14:textId="77777777" w:rsidR="00F005A8" w:rsidRDefault="00F005A8" w:rsidP="00D06688">
      <w:pPr>
        <w:rPr>
          <w:rFonts w:hint="eastAsia"/>
        </w:rPr>
      </w:pPr>
      <w:r>
        <w:separator/>
      </w:r>
    </w:p>
  </w:endnote>
  <w:endnote w:type="continuationSeparator" w:id="0">
    <w:p w14:paraId="24DD7701" w14:textId="77777777" w:rsidR="00F005A8" w:rsidRDefault="00F005A8" w:rsidP="00D0668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60699209"/>
      <w:docPartObj>
        <w:docPartGallery w:val="Page Numbers (Bottom of Page)"/>
        <w:docPartUnique/>
      </w:docPartObj>
    </w:sdtPr>
    <w:sdtContent>
      <w:p w14:paraId="292BE1BE" w14:textId="03F798EE" w:rsidR="00EA410F" w:rsidRDefault="00EA410F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2A8AE67" w14:textId="77777777" w:rsidR="00EA410F" w:rsidRDefault="00EA410F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549DB" w14:textId="77777777" w:rsidR="00F005A8" w:rsidRDefault="00F005A8" w:rsidP="00D06688">
      <w:pPr>
        <w:rPr>
          <w:rFonts w:hint="eastAsia"/>
        </w:rPr>
      </w:pPr>
      <w:r>
        <w:separator/>
      </w:r>
    </w:p>
  </w:footnote>
  <w:footnote w:type="continuationSeparator" w:id="0">
    <w:p w14:paraId="473B475D" w14:textId="77777777" w:rsidR="00F005A8" w:rsidRDefault="00F005A8" w:rsidP="00D06688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172D24"/>
    <w:multiLevelType w:val="hybridMultilevel"/>
    <w:tmpl w:val="DDF83030"/>
    <w:lvl w:ilvl="0" w:tplc="62C0B9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8416541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2B6"/>
    <w:rsid w:val="000054F0"/>
    <w:rsid w:val="00006E00"/>
    <w:rsid w:val="0001415A"/>
    <w:rsid w:val="00016F1E"/>
    <w:rsid w:val="00017875"/>
    <w:rsid w:val="0002574B"/>
    <w:rsid w:val="000309A0"/>
    <w:rsid w:val="00034C0A"/>
    <w:rsid w:val="00044468"/>
    <w:rsid w:val="00051986"/>
    <w:rsid w:val="00052AAA"/>
    <w:rsid w:val="00052EAC"/>
    <w:rsid w:val="0005434D"/>
    <w:rsid w:val="00054A19"/>
    <w:rsid w:val="00062C6B"/>
    <w:rsid w:val="00074A97"/>
    <w:rsid w:val="00075B40"/>
    <w:rsid w:val="00076E41"/>
    <w:rsid w:val="000831F9"/>
    <w:rsid w:val="0008323D"/>
    <w:rsid w:val="0008532D"/>
    <w:rsid w:val="00085ED9"/>
    <w:rsid w:val="000A1581"/>
    <w:rsid w:val="000B08F5"/>
    <w:rsid w:val="000B7203"/>
    <w:rsid w:val="000C0CF0"/>
    <w:rsid w:val="000C454B"/>
    <w:rsid w:val="000C5B1A"/>
    <w:rsid w:val="000D341D"/>
    <w:rsid w:val="000E41F0"/>
    <w:rsid w:val="000E5641"/>
    <w:rsid w:val="000F1670"/>
    <w:rsid w:val="000F7015"/>
    <w:rsid w:val="00103530"/>
    <w:rsid w:val="00110333"/>
    <w:rsid w:val="00111B90"/>
    <w:rsid w:val="00117A7A"/>
    <w:rsid w:val="001203F6"/>
    <w:rsid w:val="00120B2E"/>
    <w:rsid w:val="00131DEA"/>
    <w:rsid w:val="001323D2"/>
    <w:rsid w:val="0014054E"/>
    <w:rsid w:val="00140C1C"/>
    <w:rsid w:val="0014385D"/>
    <w:rsid w:val="00150278"/>
    <w:rsid w:val="00155C7E"/>
    <w:rsid w:val="00164381"/>
    <w:rsid w:val="00185B8C"/>
    <w:rsid w:val="001874A5"/>
    <w:rsid w:val="00191D2E"/>
    <w:rsid w:val="0019405D"/>
    <w:rsid w:val="001945C7"/>
    <w:rsid w:val="00194A63"/>
    <w:rsid w:val="00194BE7"/>
    <w:rsid w:val="00195D72"/>
    <w:rsid w:val="001A3FAF"/>
    <w:rsid w:val="001B1C13"/>
    <w:rsid w:val="001C0BF3"/>
    <w:rsid w:val="001C13B2"/>
    <w:rsid w:val="001C2433"/>
    <w:rsid w:val="001D53CF"/>
    <w:rsid w:val="001D5B5E"/>
    <w:rsid w:val="001D6A6B"/>
    <w:rsid w:val="001D6CEE"/>
    <w:rsid w:val="001E0EC2"/>
    <w:rsid w:val="001E0F62"/>
    <w:rsid w:val="001E4DCA"/>
    <w:rsid w:val="001F1721"/>
    <w:rsid w:val="001F172B"/>
    <w:rsid w:val="001F23F2"/>
    <w:rsid w:val="001F3EE9"/>
    <w:rsid w:val="001F5BEB"/>
    <w:rsid w:val="001F6F73"/>
    <w:rsid w:val="0020463F"/>
    <w:rsid w:val="002065EC"/>
    <w:rsid w:val="00234886"/>
    <w:rsid w:val="00235A05"/>
    <w:rsid w:val="00236E3E"/>
    <w:rsid w:val="002504B6"/>
    <w:rsid w:val="00252130"/>
    <w:rsid w:val="0026280C"/>
    <w:rsid w:val="00265C72"/>
    <w:rsid w:val="00265DFA"/>
    <w:rsid w:val="002721F8"/>
    <w:rsid w:val="002853CD"/>
    <w:rsid w:val="002867E8"/>
    <w:rsid w:val="00290344"/>
    <w:rsid w:val="00292555"/>
    <w:rsid w:val="0029422C"/>
    <w:rsid w:val="002B393E"/>
    <w:rsid w:val="002C0C98"/>
    <w:rsid w:val="002C1BF0"/>
    <w:rsid w:val="002C25FE"/>
    <w:rsid w:val="002C4499"/>
    <w:rsid w:val="002D2F2E"/>
    <w:rsid w:val="002D3418"/>
    <w:rsid w:val="002E0472"/>
    <w:rsid w:val="002E4513"/>
    <w:rsid w:val="002E52D5"/>
    <w:rsid w:val="002E5E78"/>
    <w:rsid w:val="002E6D40"/>
    <w:rsid w:val="002F1F02"/>
    <w:rsid w:val="002F57F8"/>
    <w:rsid w:val="002F6E0B"/>
    <w:rsid w:val="0031127B"/>
    <w:rsid w:val="003128AE"/>
    <w:rsid w:val="00312DAC"/>
    <w:rsid w:val="003143CF"/>
    <w:rsid w:val="00315DEE"/>
    <w:rsid w:val="003223F5"/>
    <w:rsid w:val="00323F9D"/>
    <w:rsid w:val="0032407C"/>
    <w:rsid w:val="003372D9"/>
    <w:rsid w:val="003433B6"/>
    <w:rsid w:val="00345AB2"/>
    <w:rsid w:val="00347AAE"/>
    <w:rsid w:val="00347EF1"/>
    <w:rsid w:val="0035285E"/>
    <w:rsid w:val="0035334E"/>
    <w:rsid w:val="00353D0F"/>
    <w:rsid w:val="003600D9"/>
    <w:rsid w:val="0036547D"/>
    <w:rsid w:val="00367F24"/>
    <w:rsid w:val="00372C97"/>
    <w:rsid w:val="003733A8"/>
    <w:rsid w:val="00382058"/>
    <w:rsid w:val="00386FE2"/>
    <w:rsid w:val="0039320C"/>
    <w:rsid w:val="003A2662"/>
    <w:rsid w:val="003B4C9B"/>
    <w:rsid w:val="003B6254"/>
    <w:rsid w:val="003C41D0"/>
    <w:rsid w:val="003C627E"/>
    <w:rsid w:val="003D3B46"/>
    <w:rsid w:val="003D535A"/>
    <w:rsid w:val="003E405B"/>
    <w:rsid w:val="003E6261"/>
    <w:rsid w:val="003F4D23"/>
    <w:rsid w:val="003F622A"/>
    <w:rsid w:val="003F636D"/>
    <w:rsid w:val="00410926"/>
    <w:rsid w:val="00414762"/>
    <w:rsid w:val="0041707C"/>
    <w:rsid w:val="00420C68"/>
    <w:rsid w:val="00421C4C"/>
    <w:rsid w:val="00422B05"/>
    <w:rsid w:val="00422E89"/>
    <w:rsid w:val="004429DB"/>
    <w:rsid w:val="00447A75"/>
    <w:rsid w:val="00462202"/>
    <w:rsid w:val="00464A50"/>
    <w:rsid w:val="00466E2A"/>
    <w:rsid w:val="00467607"/>
    <w:rsid w:val="00471DA6"/>
    <w:rsid w:val="00472573"/>
    <w:rsid w:val="0047785A"/>
    <w:rsid w:val="00480706"/>
    <w:rsid w:val="0048577B"/>
    <w:rsid w:val="004879FD"/>
    <w:rsid w:val="004933BE"/>
    <w:rsid w:val="004A01CB"/>
    <w:rsid w:val="004A2600"/>
    <w:rsid w:val="004A35FB"/>
    <w:rsid w:val="004A6C10"/>
    <w:rsid w:val="004B4836"/>
    <w:rsid w:val="004B636F"/>
    <w:rsid w:val="004C62AD"/>
    <w:rsid w:val="004D516D"/>
    <w:rsid w:val="004D5B09"/>
    <w:rsid w:val="004E0B93"/>
    <w:rsid w:val="004E3466"/>
    <w:rsid w:val="004E5E37"/>
    <w:rsid w:val="004F03F1"/>
    <w:rsid w:val="004F3C4B"/>
    <w:rsid w:val="004F4DF3"/>
    <w:rsid w:val="004F62D3"/>
    <w:rsid w:val="00501AF5"/>
    <w:rsid w:val="0050400C"/>
    <w:rsid w:val="00511896"/>
    <w:rsid w:val="00520E5B"/>
    <w:rsid w:val="00522EF0"/>
    <w:rsid w:val="00537005"/>
    <w:rsid w:val="00543C5B"/>
    <w:rsid w:val="00553451"/>
    <w:rsid w:val="005577F2"/>
    <w:rsid w:val="0056066C"/>
    <w:rsid w:val="0056157A"/>
    <w:rsid w:val="005631D7"/>
    <w:rsid w:val="00564A09"/>
    <w:rsid w:val="00564A12"/>
    <w:rsid w:val="00567FFE"/>
    <w:rsid w:val="005710AB"/>
    <w:rsid w:val="00574B73"/>
    <w:rsid w:val="005761F4"/>
    <w:rsid w:val="005766F6"/>
    <w:rsid w:val="00590380"/>
    <w:rsid w:val="00593F96"/>
    <w:rsid w:val="005A005F"/>
    <w:rsid w:val="005B0AF4"/>
    <w:rsid w:val="005C2871"/>
    <w:rsid w:val="005C36A6"/>
    <w:rsid w:val="005C41F3"/>
    <w:rsid w:val="005C4343"/>
    <w:rsid w:val="005E0F44"/>
    <w:rsid w:val="005F1DAB"/>
    <w:rsid w:val="005F7F1D"/>
    <w:rsid w:val="00603695"/>
    <w:rsid w:val="0060623C"/>
    <w:rsid w:val="006078F5"/>
    <w:rsid w:val="00633748"/>
    <w:rsid w:val="00635553"/>
    <w:rsid w:val="006566BD"/>
    <w:rsid w:val="00671714"/>
    <w:rsid w:val="006915F7"/>
    <w:rsid w:val="00692186"/>
    <w:rsid w:val="00693B83"/>
    <w:rsid w:val="006A3661"/>
    <w:rsid w:val="006A3A12"/>
    <w:rsid w:val="006A6C94"/>
    <w:rsid w:val="006A7628"/>
    <w:rsid w:val="006B0615"/>
    <w:rsid w:val="006C294D"/>
    <w:rsid w:val="006C29DA"/>
    <w:rsid w:val="006C2CDD"/>
    <w:rsid w:val="006C3B8D"/>
    <w:rsid w:val="006C3C7B"/>
    <w:rsid w:val="006C3CAC"/>
    <w:rsid w:val="006C490F"/>
    <w:rsid w:val="006D181C"/>
    <w:rsid w:val="006D28D9"/>
    <w:rsid w:val="006D6DC0"/>
    <w:rsid w:val="006E1C36"/>
    <w:rsid w:val="006E2A82"/>
    <w:rsid w:val="006E63A0"/>
    <w:rsid w:val="00701C7D"/>
    <w:rsid w:val="0070356A"/>
    <w:rsid w:val="00706F5C"/>
    <w:rsid w:val="007316E7"/>
    <w:rsid w:val="00731FD9"/>
    <w:rsid w:val="00742158"/>
    <w:rsid w:val="007422D5"/>
    <w:rsid w:val="00745459"/>
    <w:rsid w:val="00747169"/>
    <w:rsid w:val="00776689"/>
    <w:rsid w:val="0078259B"/>
    <w:rsid w:val="007844F6"/>
    <w:rsid w:val="00784FF1"/>
    <w:rsid w:val="00797FFA"/>
    <w:rsid w:val="007A5596"/>
    <w:rsid w:val="007B59B0"/>
    <w:rsid w:val="007C22F4"/>
    <w:rsid w:val="007C7D70"/>
    <w:rsid w:val="007D3393"/>
    <w:rsid w:val="007D370F"/>
    <w:rsid w:val="007E296F"/>
    <w:rsid w:val="007E30EF"/>
    <w:rsid w:val="007E6874"/>
    <w:rsid w:val="007F6321"/>
    <w:rsid w:val="00800E55"/>
    <w:rsid w:val="0080277F"/>
    <w:rsid w:val="0080796B"/>
    <w:rsid w:val="008117FC"/>
    <w:rsid w:val="00816672"/>
    <w:rsid w:val="00816A87"/>
    <w:rsid w:val="00816F65"/>
    <w:rsid w:val="00827E42"/>
    <w:rsid w:val="0083060E"/>
    <w:rsid w:val="00835213"/>
    <w:rsid w:val="00835D77"/>
    <w:rsid w:val="00844994"/>
    <w:rsid w:val="008451E0"/>
    <w:rsid w:val="0084699E"/>
    <w:rsid w:val="00862055"/>
    <w:rsid w:val="008656E5"/>
    <w:rsid w:val="00865D20"/>
    <w:rsid w:val="008757DB"/>
    <w:rsid w:val="0088100B"/>
    <w:rsid w:val="00881797"/>
    <w:rsid w:val="00882A79"/>
    <w:rsid w:val="00883248"/>
    <w:rsid w:val="00885FBD"/>
    <w:rsid w:val="00893681"/>
    <w:rsid w:val="00894AAA"/>
    <w:rsid w:val="008A2167"/>
    <w:rsid w:val="008B66C3"/>
    <w:rsid w:val="008C6F8B"/>
    <w:rsid w:val="008C7BB5"/>
    <w:rsid w:val="008D7AB7"/>
    <w:rsid w:val="008E2BA0"/>
    <w:rsid w:val="008E3C32"/>
    <w:rsid w:val="008E40FB"/>
    <w:rsid w:val="008E6933"/>
    <w:rsid w:val="008F136A"/>
    <w:rsid w:val="008F67D1"/>
    <w:rsid w:val="00912E5F"/>
    <w:rsid w:val="009153F6"/>
    <w:rsid w:val="00917A1D"/>
    <w:rsid w:val="00920145"/>
    <w:rsid w:val="0092279D"/>
    <w:rsid w:val="00922B09"/>
    <w:rsid w:val="0093304B"/>
    <w:rsid w:val="00940EDC"/>
    <w:rsid w:val="00942204"/>
    <w:rsid w:val="0094452D"/>
    <w:rsid w:val="00944741"/>
    <w:rsid w:val="009541C9"/>
    <w:rsid w:val="009753A9"/>
    <w:rsid w:val="009845CA"/>
    <w:rsid w:val="00986200"/>
    <w:rsid w:val="00991632"/>
    <w:rsid w:val="0099367E"/>
    <w:rsid w:val="009B466E"/>
    <w:rsid w:val="009B576C"/>
    <w:rsid w:val="009B5F58"/>
    <w:rsid w:val="009C2233"/>
    <w:rsid w:val="009D4966"/>
    <w:rsid w:val="009D637D"/>
    <w:rsid w:val="009F3BD8"/>
    <w:rsid w:val="00A0202D"/>
    <w:rsid w:val="00A0617C"/>
    <w:rsid w:val="00A06CC5"/>
    <w:rsid w:val="00A24834"/>
    <w:rsid w:val="00A27FA4"/>
    <w:rsid w:val="00A31603"/>
    <w:rsid w:val="00A347BB"/>
    <w:rsid w:val="00A37A97"/>
    <w:rsid w:val="00A40172"/>
    <w:rsid w:val="00A40F3A"/>
    <w:rsid w:val="00A56ABB"/>
    <w:rsid w:val="00A57793"/>
    <w:rsid w:val="00A63B37"/>
    <w:rsid w:val="00A65C4E"/>
    <w:rsid w:val="00A65E21"/>
    <w:rsid w:val="00A70E91"/>
    <w:rsid w:val="00A71206"/>
    <w:rsid w:val="00A840EF"/>
    <w:rsid w:val="00A841EE"/>
    <w:rsid w:val="00A9386B"/>
    <w:rsid w:val="00A95C16"/>
    <w:rsid w:val="00A96164"/>
    <w:rsid w:val="00A964BB"/>
    <w:rsid w:val="00A96CBD"/>
    <w:rsid w:val="00AA50B7"/>
    <w:rsid w:val="00AA5B3D"/>
    <w:rsid w:val="00AB0489"/>
    <w:rsid w:val="00AC121A"/>
    <w:rsid w:val="00AC6958"/>
    <w:rsid w:val="00AD5DE1"/>
    <w:rsid w:val="00AD5F6F"/>
    <w:rsid w:val="00AE2824"/>
    <w:rsid w:val="00AE3AD8"/>
    <w:rsid w:val="00AF07A5"/>
    <w:rsid w:val="00AF285D"/>
    <w:rsid w:val="00B175F7"/>
    <w:rsid w:val="00B27F25"/>
    <w:rsid w:val="00B32BD2"/>
    <w:rsid w:val="00B37056"/>
    <w:rsid w:val="00B42BF7"/>
    <w:rsid w:val="00B42E5F"/>
    <w:rsid w:val="00B42F4E"/>
    <w:rsid w:val="00B44F55"/>
    <w:rsid w:val="00B47175"/>
    <w:rsid w:val="00B47DE4"/>
    <w:rsid w:val="00B67D2F"/>
    <w:rsid w:val="00B67EAA"/>
    <w:rsid w:val="00B744DE"/>
    <w:rsid w:val="00B74F96"/>
    <w:rsid w:val="00B76541"/>
    <w:rsid w:val="00B76842"/>
    <w:rsid w:val="00B776E5"/>
    <w:rsid w:val="00B81BE2"/>
    <w:rsid w:val="00BA2F15"/>
    <w:rsid w:val="00BC2082"/>
    <w:rsid w:val="00BD07BA"/>
    <w:rsid w:val="00BD5B6C"/>
    <w:rsid w:val="00BE763B"/>
    <w:rsid w:val="00BF36D2"/>
    <w:rsid w:val="00BF5B90"/>
    <w:rsid w:val="00BF5DF8"/>
    <w:rsid w:val="00C040B4"/>
    <w:rsid w:val="00C07767"/>
    <w:rsid w:val="00C115F7"/>
    <w:rsid w:val="00C21603"/>
    <w:rsid w:val="00C24A53"/>
    <w:rsid w:val="00C31823"/>
    <w:rsid w:val="00C352F0"/>
    <w:rsid w:val="00C40974"/>
    <w:rsid w:val="00C419E3"/>
    <w:rsid w:val="00C41F42"/>
    <w:rsid w:val="00C50AC8"/>
    <w:rsid w:val="00C64DD3"/>
    <w:rsid w:val="00C71F83"/>
    <w:rsid w:val="00C805A7"/>
    <w:rsid w:val="00C80C2B"/>
    <w:rsid w:val="00C91E8D"/>
    <w:rsid w:val="00C9214D"/>
    <w:rsid w:val="00C95205"/>
    <w:rsid w:val="00C96570"/>
    <w:rsid w:val="00CA2609"/>
    <w:rsid w:val="00CA31FA"/>
    <w:rsid w:val="00CB1066"/>
    <w:rsid w:val="00CB3686"/>
    <w:rsid w:val="00CC0699"/>
    <w:rsid w:val="00CC23DE"/>
    <w:rsid w:val="00CC2AF6"/>
    <w:rsid w:val="00CC3345"/>
    <w:rsid w:val="00CC46B2"/>
    <w:rsid w:val="00CC6360"/>
    <w:rsid w:val="00CD1BF3"/>
    <w:rsid w:val="00CD416E"/>
    <w:rsid w:val="00CD6531"/>
    <w:rsid w:val="00CE0F17"/>
    <w:rsid w:val="00CE19CF"/>
    <w:rsid w:val="00CF12E6"/>
    <w:rsid w:val="00CF29AA"/>
    <w:rsid w:val="00CF6478"/>
    <w:rsid w:val="00D06688"/>
    <w:rsid w:val="00D07ACF"/>
    <w:rsid w:val="00D10A2B"/>
    <w:rsid w:val="00D121A2"/>
    <w:rsid w:val="00D12FC3"/>
    <w:rsid w:val="00D1421C"/>
    <w:rsid w:val="00D14CC1"/>
    <w:rsid w:val="00D2262C"/>
    <w:rsid w:val="00D22EF6"/>
    <w:rsid w:val="00D30950"/>
    <w:rsid w:val="00D33FC8"/>
    <w:rsid w:val="00D345BF"/>
    <w:rsid w:val="00D35ECC"/>
    <w:rsid w:val="00D41B56"/>
    <w:rsid w:val="00D46CDD"/>
    <w:rsid w:val="00D56A35"/>
    <w:rsid w:val="00D7314B"/>
    <w:rsid w:val="00D76E1D"/>
    <w:rsid w:val="00D83DA3"/>
    <w:rsid w:val="00DA1A86"/>
    <w:rsid w:val="00DA7CA6"/>
    <w:rsid w:val="00DB18E6"/>
    <w:rsid w:val="00DC76C9"/>
    <w:rsid w:val="00DD0307"/>
    <w:rsid w:val="00DD2942"/>
    <w:rsid w:val="00DD2E85"/>
    <w:rsid w:val="00DD5208"/>
    <w:rsid w:val="00DE55EB"/>
    <w:rsid w:val="00DE7157"/>
    <w:rsid w:val="00DF1693"/>
    <w:rsid w:val="00DF1C3B"/>
    <w:rsid w:val="00DF1FBC"/>
    <w:rsid w:val="00DF242B"/>
    <w:rsid w:val="00DF2E2F"/>
    <w:rsid w:val="00DF4F4F"/>
    <w:rsid w:val="00DF5E67"/>
    <w:rsid w:val="00E01205"/>
    <w:rsid w:val="00E048DE"/>
    <w:rsid w:val="00E101C8"/>
    <w:rsid w:val="00E13093"/>
    <w:rsid w:val="00E13A4B"/>
    <w:rsid w:val="00E27FC4"/>
    <w:rsid w:val="00E3088F"/>
    <w:rsid w:val="00E31404"/>
    <w:rsid w:val="00E3738C"/>
    <w:rsid w:val="00E402B6"/>
    <w:rsid w:val="00E42685"/>
    <w:rsid w:val="00E674FF"/>
    <w:rsid w:val="00E817C1"/>
    <w:rsid w:val="00E979BF"/>
    <w:rsid w:val="00EA0A65"/>
    <w:rsid w:val="00EA0FE5"/>
    <w:rsid w:val="00EA23B0"/>
    <w:rsid w:val="00EA410F"/>
    <w:rsid w:val="00EB04BC"/>
    <w:rsid w:val="00EB3298"/>
    <w:rsid w:val="00EB65D3"/>
    <w:rsid w:val="00EC54C5"/>
    <w:rsid w:val="00ED3522"/>
    <w:rsid w:val="00EE7FBC"/>
    <w:rsid w:val="00EF0687"/>
    <w:rsid w:val="00EF3D61"/>
    <w:rsid w:val="00EF3E9A"/>
    <w:rsid w:val="00EF56DE"/>
    <w:rsid w:val="00EF6CD0"/>
    <w:rsid w:val="00F005A8"/>
    <w:rsid w:val="00F03893"/>
    <w:rsid w:val="00F041C3"/>
    <w:rsid w:val="00F132BD"/>
    <w:rsid w:val="00F13633"/>
    <w:rsid w:val="00F152C9"/>
    <w:rsid w:val="00F16838"/>
    <w:rsid w:val="00F2406A"/>
    <w:rsid w:val="00F2639C"/>
    <w:rsid w:val="00F3147D"/>
    <w:rsid w:val="00F320AD"/>
    <w:rsid w:val="00F329AE"/>
    <w:rsid w:val="00F32A2D"/>
    <w:rsid w:val="00F32E20"/>
    <w:rsid w:val="00F3345F"/>
    <w:rsid w:val="00F41389"/>
    <w:rsid w:val="00F41FDF"/>
    <w:rsid w:val="00F44B1E"/>
    <w:rsid w:val="00F50F93"/>
    <w:rsid w:val="00F60B36"/>
    <w:rsid w:val="00F63FEB"/>
    <w:rsid w:val="00F657EE"/>
    <w:rsid w:val="00F717FB"/>
    <w:rsid w:val="00F73615"/>
    <w:rsid w:val="00F747CC"/>
    <w:rsid w:val="00F851A2"/>
    <w:rsid w:val="00F930F0"/>
    <w:rsid w:val="00FA16C2"/>
    <w:rsid w:val="00FA1FB3"/>
    <w:rsid w:val="00FB0C51"/>
    <w:rsid w:val="00FB62D8"/>
    <w:rsid w:val="00FC6A5C"/>
    <w:rsid w:val="00FD2129"/>
    <w:rsid w:val="00FD467B"/>
    <w:rsid w:val="00FE4426"/>
    <w:rsid w:val="00FF139A"/>
    <w:rsid w:val="00FF494D"/>
    <w:rsid w:val="00FF5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22DBAB"/>
  <w14:defaultImageDpi w14:val="330"/>
  <w15:chartTrackingRefBased/>
  <w15:docId w15:val="{5B017EC9-22E4-4B47-A3BB-FD9017AA4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668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0668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066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06688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574B7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character" w:styleId="a8">
    <w:name w:val="Placeholder Text"/>
    <w:basedOn w:val="a0"/>
    <w:uiPriority w:val="99"/>
    <w:semiHidden/>
    <w:rsid w:val="00574B73"/>
    <w:rPr>
      <w:color w:val="808080"/>
    </w:rPr>
  </w:style>
  <w:style w:type="table" w:styleId="a9">
    <w:name w:val="Table Grid"/>
    <w:basedOn w:val="a1"/>
    <w:uiPriority w:val="39"/>
    <w:rsid w:val="00574B73"/>
    <w:rPr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574B73"/>
    <w:pPr>
      <w:jc w:val="center"/>
    </w:pPr>
    <w:rPr>
      <w:rFonts w:ascii="等线" w:eastAsia="等线" w:hAnsi="等线"/>
      <w:noProof/>
      <w:sz w:val="20"/>
      <w14:ligatures w14:val="none"/>
    </w:rPr>
  </w:style>
  <w:style w:type="character" w:customStyle="1" w:styleId="EndNoteBibliographyTitle0">
    <w:name w:val="EndNote Bibliography Title 字符"/>
    <w:basedOn w:val="a0"/>
    <w:link w:val="EndNoteBibliographyTitle"/>
    <w:rsid w:val="00574B73"/>
    <w:rPr>
      <w:rFonts w:ascii="等线" w:eastAsia="等线" w:hAnsi="等线"/>
      <w:noProof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574B73"/>
    <w:rPr>
      <w:rFonts w:ascii="等线" w:eastAsia="等线" w:hAnsi="等线"/>
      <w:noProof/>
      <w:sz w:val="20"/>
      <w14:ligatures w14:val="none"/>
    </w:rPr>
  </w:style>
  <w:style w:type="character" w:customStyle="1" w:styleId="EndNoteBibliography0">
    <w:name w:val="EndNote Bibliography 字符"/>
    <w:basedOn w:val="a0"/>
    <w:link w:val="EndNoteBibliography"/>
    <w:rsid w:val="00574B73"/>
    <w:rPr>
      <w:rFonts w:ascii="等线" w:eastAsia="等线" w:hAnsi="等线"/>
      <w:noProof/>
      <w:sz w:val="20"/>
      <w14:ligatures w14:val="none"/>
    </w:rPr>
  </w:style>
  <w:style w:type="paragraph" w:styleId="aa">
    <w:name w:val="List Paragraph"/>
    <w:basedOn w:val="a"/>
    <w:uiPriority w:val="34"/>
    <w:qFormat/>
    <w:rsid w:val="00894AAA"/>
    <w:pPr>
      <w:ind w:firstLineChars="200" w:firstLine="420"/>
    </w:pPr>
  </w:style>
  <w:style w:type="character" w:styleId="ab">
    <w:name w:val="line number"/>
    <w:basedOn w:val="a0"/>
    <w:uiPriority w:val="99"/>
    <w:semiHidden/>
    <w:unhideWhenUsed/>
    <w:rsid w:val="00FB62D8"/>
  </w:style>
  <w:style w:type="table" w:customStyle="1" w:styleId="1">
    <w:name w:val="网格型1"/>
    <w:basedOn w:val="a1"/>
    <w:next w:val="a9"/>
    <w:uiPriority w:val="39"/>
    <w:rsid w:val="0056157A"/>
    <w:rPr>
      <w:rFonts w:ascii="等线" w:eastAsia="等线" w:hAnsi="等线" w:cs="宋体"/>
    </w:rPr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bottom w:val="single" w:sz="6" w:space="0" w:color="auto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746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4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38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04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10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11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9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67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16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23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wmf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tiff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1107</TotalTime>
  <Pages>32</Pages>
  <Words>3597</Words>
  <Characters>20503</Characters>
  <Application>Microsoft Office Word</Application>
  <DocSecurity>0</DocSecurity>
  <Lines>170</Lines>
  <Paragraphs>48</Paragraphs>
  <ScaleCrop>false</ScaleCrop>
  <Company/>
  <LinksUpToDate>false</LinksUpToDate>
  <CharactersWithSpaces>24052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Wenxuan Hu</dc:creator>
  <cp:keywords/>
  <dc:description/>
  <cp:lastModifiedBy>Administrator</cp:lastModifiedBy>
  <cp:revision>6</cp:revision>
  <dcterms:created xsi:type="dcterms:W3CDTF">2026-01-23T07:59:00Z</dcterms:created>
  <dcterms:modified xsi:type="dcterms:W3CDTF">2026-03-31T02:31:00Z</dcterms:modified>
</cp:coreProperties>
</file>