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DE3E9">
      <w:pPr>
        <w:rPr>
          <w:rFonts w:hint="default" w:ascii="Times New Roman Regular" w:hAnsi="Times New Roman Regular" w:cs="Times New Roman Regular"/>
          <w:sz w:val="22"/>
          <w:szCs w:val="22"/>
          <w:vertAlign w:val="baseline"/>
          <w:lang w:val="en-US" w:eastAsia="zh-CN"/>
        </w:rPr>
      </w:pPr>
      <w:r>
        <w:rPr>
          <w:rFonts w:hint="default" w:ascii="Times New Roman Regular" w:hAnsi="Times New Roman Regular" w:cs="Times New Roman Regular"/>
          <w:sz w:val="24"/>
          <w:szCs w:val="32"/>
          <w:lang w:val="en-US" w:eastAsia="zh-CN"/>
        </w:rPr>
        <w:t xml:space="preserve">Suppl Table </w:t>
      </w:r>
      <w:r>
        <w:rPr>
          <w:rFonts w:hint="eastAsia" w:ascii="Times New Roman Regular" w:hAnsi="Times New Roman Regular" w:cs="Times New Roman Regular"/>
          <w:sz w:val="24"/>
          <w:szCs w:val="32"/>
          <w:lang w:val="en-US" w:eastAsia="zh-CN"/>
        </w:rPr>
        <w:t>1</w:t>
      </w:r>
      <w:r>
        <w:rPr>
          <w:rFonts w:hint="default" w:ascii="Times New Roman Regular" w:hAnsi="Times New Roman Regular" w:cs="Times New Roman Regular"/>
          <w:sz w:val="24"/>
          <w:szCs w:val="32"/>
          <w:lang w:val="en-US" w:eastAsia="zh-CN"/>
        </w:rPr>
        <w:t>. Characteristics</w:t>
      </w:r>
      <w:r>
        <w:rPr>
          <w:rFonts w:hint="eastAsia" w:ascii="Times New Roman Regular" w:hAnsi="Times New Roman Regular" w:cs="Times New Roman Regular"/>
          <w:sz w:val="24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32"/>
          <w:lang w:val="en-US" w:eastAsia="zh-CN"/>
        </w:rPr>
        <w:t>of</w:t>
      </w:r>
      <w:r>
        <w:rPr>
          <w:rFonts w:hint="eastAsia" w:ascii="Times New Roman Regular" w:hAnsi="Times New Roman Regular" w:cs="Times New Roman Regular"/>
          <w:sz w:val="24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32"/>
          <w:lang w:val="en-US" w:eastAsia="zh-CN"/>
        </w:rPr>
        <w:t>laboratory</w:t>
      </w:r>
      <w:r>
        <w:rPr>
          <w:rFonts w:hint="eastAsia" w:ascii="Times New Roman Regular" w:hAnsi="Times New Roman Regular" w:cs="Times New Roman Regular"/>
          <w:sz w:val="24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32"/>
          <w:lang w:val="en-US" w:eastAsia="zh-CN"/>
        </w:rPr>
        <w:t>parameters.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2159"/>
        <w:gridCol w:w="1676"/>
        <w:gridCol w:w="1382"/>
        <w:gridCol w:w="1243"/>
      </w:tblGrid>
      <w:tr w14:paraId="1823AFCB">
        <w:tc>
          <w:tcPr>
            <w:tcW w:w="206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31C87820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59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2CE9A323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Group with 25(OH)D3 &gt; 20 ng/ml</w:t>
            </w:r>
          </w:p>
          <w:p w14:paraId="2694333B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(n=21)</w:t>
            </w:r>
          </w:p>
        </w:tc>
        <w:tc>
          <w:tcPr>
            <w:tcW w:w="1676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1D6906F1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Group with 25(OH)D3 ≤ 20 </w:t>
            </w:r>
          </w:p>
          <w:p w14:paraId="2F5401C8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ng/ml</w:t>
            </w:r>
          </w:p>
          <w:p w14:paraId="0AC48F94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(n=32)</w:t>
            </w:r>
          </w:p>
        </w:tc>
        <w:tc>
          <w:tcPr>
            <w:tcW w:w="138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1AB401EC">
            <w:pPr>
              <w:jc w:val="both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Statistics (H/χ2/t)</w:t>
            </w:r>
          </w:p>
        </w:tc>
        <w:tc>
          <w:tcPr>
            <w:tcW w:w="1243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61F12530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P value</w:t>
            </w:r>
          </w:p>
        </w:tc>
      </w:tr>
      <w:tr w14:paraId="41C257D2">
        <w:tc>
          <w:tcPr>
            <w:tcW w:w="2062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56F9C577">
            <w:pPr>
              <w:jc w:val="left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WBC, 10</w:t>
            </w: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superscript"/>
                <w:lang w:val="en-US" w:eastAsia="zh-CN"/>
              </w:rPr>
              <w:t>9</w:t>
            </w: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/L, mean ± SD</w:t>
            </w:r>
          </w:p>
        </w:tc>
        <w:tc>
          <w:tcPr>
            <w:tcW w:w="2159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40FAF8D0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7.24 ± 2.09</w:t>
            </w:r>
          </w:p>
        </w:tc>
        <w:tc>
          <w:tcPr>
            <w:tcW w:w="1676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67492828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8.67 ± 2.92</w:t>
            </w:r>
          </w:p>
        </w:tc>
        <w:tc>
          <w:tcPr>
            <w:tcW w:w="1382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099C42EF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1.941</w:t>
            </w:r>
          </w:p>
        </w:tc>
        <w:tc>
          <w:tcPr>
            <w:tcW w:w="1243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6C9339BD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0.058</w:t>
            </w:r>
          </w:p>
        </w:tc>
      </w:tr>
      <w:tr w14:paraId="4A8F1FCC"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F80EB">
            <w:pPr>
              <w:jc w:val="left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HCT, L/L, mean ± SD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2A627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0.37 ± 0.05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ABBC4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0.33 ± 0.04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97FE7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3.147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9A9E5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2"/>
                <w:szCs w:val="22"/>
                <w:lang w:val="en-US" w:eastAsia="zh-CN"/>
              </w:rPr>
              <w:t>0.003</w:t>
            </w:r>
          </w:p>
        </w:tc>
      </w:tr>
      <w:tr w14:paraId="4CBD6E39"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5C3BC">
            <w:pPr>
              <w:jc w:val="left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HB, g/L, (IQR)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91B0A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124.0(104.5,134.5)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EC206">
            <w:pPr>
              <w:jc w:val="both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102.5 (95.0, 121.0)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BF406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6.259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9E0F0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2"/>
                <w:szCs w:val="22"/>
                <w:lang w:val="en-US" w:eastAsia="zh-CN"/>
              </w:rPr>
              <w:t>0.012</w:t>
            </w:r>
          </w:p>
        </w:tc>
      </w:tr>
      <w:tr w14:paraId="786D1722"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08B40">
            <w:pPr>
              <w:jc w:val="left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PLT, 10</w:t>
            </w: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superscript"/>
                <w:lang w:val="en-US" w:eastAsia="zh-CN"/>
              </w:rPr>
              <w:t>9</w:t>
            </w: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/L, mean ± SD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45E4B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412.57 ± 140.68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40D05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451.0 ± 144.21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385CD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0.958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9C5D6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0.343</w:t>
            </w:r>
          </w:p>
        </w:tc>
      </w:tr>
      <w:tr w14:paraId="108A683E"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6A6B3">
            <w:pPr>
              <w:jc w:val="left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CRP, mg/L, (IQR)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BBB64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12.0 (1.4, 42.8)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F84A6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33.4 (8.1, 76.6)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3278F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3.341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14C2D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0.068</w:t>
            </w:r>
          </w:p>
        </w:tc>
      </w:tr>
      <w:tr w14:paraId="0F7E0999"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27459">
            <w:pPr>
              <w:jc w:val="left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ESR, mm/h, (IQR)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304F3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35.0 (15.5, 81.5)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100FA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66.0 (32.3, 89.5)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C2D58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2.744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25F3D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0.098</w:t>
            </w:r>
          </w:p>
        </w:tc>
      </w:tr>
      <w:tr w14:paraId="6677C9B8"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4858A">
            <w:pPr>
              <w:jc w:val="left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Fecal calprotectin, (+), n (%)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2EE84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18 (85.7)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AB2AF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32 (100.0)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C2ABB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4.846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5A3A4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2"/>
                <w:szCs w:val="22"/>
                <w:lang w:val="en-US" w:eastAsia="zh-CN"/>
              </w:rPr>
              <w:t>0.028</w:t>
            </w:r>
          </w:p>
        </w:tc>
      </w:tr>
      <w:tr w14:paraId="3CB74F13"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CD976">
            <w:pPr>
              <w:jc w:val="left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Albumin, g/L, mean ± SD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AADE3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40.14 ± 4.76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FD55B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35.63 ± 4.72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F4F7F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3.395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07C7B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2"/>
                <w:szCs w:val="22"/>
                <w:lang w:val="en-US" w:eastAsia="zh-CN"/>
              </w:rPr>
              <w:t>0.001</w:t>
            </w:r>
          </w:p>
        </w:tc>
      </w:tr>
      <w:tr w14:paraId="64217863"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E56BF">
            <w:pPr>
              <w:jc w:val="left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Calcium,mmol/L, mean ± SD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63BBC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2.31 ± 0.12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7992C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2.23 ± 0.12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402D4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2.430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8188E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2"/>
                <w:szCs w:val="22"/>
                <w:lang w:val="en-US" w:eastAsia="zh-CN"/>
              </w:rPr>
              <w:t>0.019</w:t>
            </w:r>
          </w:p>
        </w:tc>
      </w:tr>
      <w:tr w14:paraId="468ED9F2"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6EB21">
            <w:pPr>
              <w:jc w:val="left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Phosphorus,mmol/L, mean ± SD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609D8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1.63 ± 0.25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A4F9E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1.63 ± 0.30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9DE0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0.043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25269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0.966</w:t>
            </w:r>
          </w:p>
        </w:tc>
      </w:tr>
      <w:tr w14:paraId="6396A44E"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F6E30">
            <w:pPr>
              <w:jc w:val="left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ALP, U/L, mean ± SD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2CA30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175.1 ± 88.94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D10A8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136.97 ± 81.14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BD008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1.609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12F33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0.114</w:t>
            </w:r>
          </w:p>
        </w:tc>
      </w:tr>
      <w:tr w14:paraId="556EF20B"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60394">
            <w:pPr>
              <w:jc w:val="left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BA-CA, years, mean ± SD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F3D9B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0.82 ± 0.85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EA529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-0.15 ± 1.09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1FAD3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3.457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B7727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2"/>
                <w:szCs w:val="22"/>
                <w:lang w:val="en-US" w:eastAsia="zh-CN"/>
              </w:rPr>
              <w:t>0.001</w:t>
            </w:r>
          </w:p>
        </w:tc>
      </w:tr>
      <w:tr w14:paraId="6E8AE5A9">
        <w:tc>
          <w:tcPr>
            <w:tcW w:w="2062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0FAAE9E7">
            <w:pPr>
              <w:jc w:val="left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Bone Age Delay ,Yes, n (%)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0A05986E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0 (0.0)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14E8F6A6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7 (21.9)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55E4AF28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lang w:val="en-US" w:eastAsia="zh-CN"/>
              </w:rPr>
              <w:t>5.293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09D528A4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2"/>
                <w:szCs w:val="22"/>
                <w:lang w:val="en-US" w:eastAsia="zh-CN"/>
              </w:rPr>
              <w:t>0.034</w:t>
            </w:r>
          </w:p>
        </w:tc>
      </w:tr>
    </w:tbl>
    <w:p w14:paraId="7E126BCA">
      <w:pPr>
        <w:bidi w:val="0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WBC, white blood cell count; HCT,hematocrit; HB, hemoglobin; PLT, platelet counts; CRP, C-reactive protein; ESR, erythrocyte sedimentation rate; ALP, Alkaline phosphatase; BA,Bone Age; CA,Chronological Age</w:t>
      </w:r>
    </w:p>
    <w:p w14:paraId="13AE2A40"/>
    <w:p w14:paraId="7B0ACAA0"/>
    <w:p w14:paraId="7AE0066D">
      <w:pPr>
        <w:jc w:val="both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 xml:space="preserve">Suppl Table 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2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. Correlations between 25(OH)D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3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 xml:space="preserve"> and several parameters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in Pediatric Crohn’s Disease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565C462F">
        <w:tc>
          <w:tcPr>
            <w:tcW w:w="284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 w14:paraId="63F7AA01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  <w:t>Specific Indicator</w:t>
            </w:r>
          </w:p>
        </w:tc>
        <w:tc>
          <w:tcPr>
            <w:tcW w:w="2841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 w14:paraId="3CA1F8D8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  <w:t>r</w:t>
            </w: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subscript"/>
                <w:lang w:val="en-US" w:eastAsia="zh-CN"/>
              </w:rPr>
              <w:t>S</w:t>
            </w:r>
          </w:p>
        </w:tc>
        <w:tc>
          <w:tcPr>
            <w:tcW w:w="2841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 w14:paraId="7F978E6A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  <w:t>P</w:t>
            </w:r>
          </w:p>
        </w:tc>
      </w:tr>
      <w:tr w14:paraId="252CECF0">
        <w:tc>
          <w:tcPr>
            <w:tcW w:w="2840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0CB22A41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  <w:t>PCDAI</w:t>
            </w:r>
          </w:p>
        </w:tc>
        <w:tc>
          <w:tcPr>
            <w:tcW w:w="2841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467231A6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  <w:t>-0.47</w:t>
            </w:r>
          </w:p>
        </w:tc>
        <w:tc>
          <w:tcPr>
            <w:tcW w:w="2841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13665FAB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  <w:t>＜0.001</w:t>
            </w:r>
          </w:p>
        </w:tc>
      </w:tr>
      <w:tr w14:paraId="7D9BE448"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421F1021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  <w:t>SES-CD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14:paraId="01ED658B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  <w:t>-0.39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14:paraId="72BF79F7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  <w:t>0.004</w:t>
            </w:r>
          </w:p>
        </w:tc>
      </w:tr>
      <w:tr w14:paraId="4E7B3B27"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11E4E04E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  <w:t>ESR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14:paraId="6833EBA6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  <w:t>-0.27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14:paraId="6D4DDB5B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  <w:t>0.050</w:t>
            </w:r>
          </w:p>
        </w:tc>
      </w:tr>
      <w:tr w14:paraId="227B4054"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3D462A68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  <w:t>ALB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14:paraId="6037517B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  <w:t>0.44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14:paraId="2506591C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  <w:t>0.001</w:t>
            </w:r>
          </w:p>
        </w:tc>
      </w:tr>
      <w:tr w14:paraId="078643F0"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58CC5E1A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  <w:t>HCT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14:paraId="73FC3E5C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  <w:t>0.53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14:paraId="74D0E746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  <w:t>＜0.001</w:t>
            </w:r>
          </w:p>
        </w:tc>
      </w:tr>
      <w:tr w14:paraId="4C48B963"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02B819A8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  <w:t>Hb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14:paraId="79A0C6B5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  <w:t>0.48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14:paraId="7EB4E15D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  <w:t>0.001</w:t>
            </w:r>
          </w:p>
        </w:tc>
      </w:tr>
      <w:tr w14:paraId="7E6D9919"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1FBDA1E8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  <w:t>PLT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14:paraId="10874B93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  <w:t>-0.29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14:paraId="68697698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  <w:t>0.038</w:t>
            </w:r>
          </w:p>
        </w:tc>
      </w:tr>
      <w:tr w14:paraId="3C805BC4"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3F56C64F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  <w:t>BA-CA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14:paraId="55D16BA3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  <w:t>0.48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14:paraId="55E21FF6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  <w:t>＜0.001</w:t>
            </w:r>
          </w:p>
        </w:tc>
      </w:tr>
      <w:tr w14:paraId="04A3165C">
        <w:tc>
          <w:tcPr>
            <w:tcW w:w="2840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015A260F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  <w:t>Ca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64679A7B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  <w:t>0.41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5E55878B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  <w:t>0.002</w:t>
            </w:r>
          </w:p>
        </w:tc>
      </w:tr>
    </w:tbl>
    <w:p w14:paraId="64ED411C">
      <w:pPr>
        <w:jc w:val="both"/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rs, correlation coefficient for Spearman correlation; ALB, albumin;</w:t>
      </w:r>
      <w:r>
        <w:rPr>
          <w:rFonts w:hint="eastAsia" w:ascii="Times New Roman Regular" w:hAnsi="Times New Roman Regular" w:cs="Times New Roman Regular"/>
          <w:sz w:val="20"/>
          <w:szCs w:val="20"/>
          <w:lang w:val="en-US" w:eastAsia="zh-CN"/>
        </w:rPr>
        <w:t>PLT,blood platelet count;</w:t>
      </w:r>
    </w:p>
    <w:p w14:paraId="1DD1B9CC">
      <w:pPr>
        <w:jc w:val="both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 w:eastAsia="zh-CN"/>
        </w:rPr>
        <w:t>BA-CA, bone mineral density-related index; Ca, calcium.</w:t>
      </w:r>
    </w:p>
    <w:p w14:paraId="652BE483">
      <w:pPr>
        <w:rPr>
          <w:rFonts w:hint="default" w:ascii="Times New Roman Regular" w:hAnsi="Times New Roman Regular" w:cs="Times New Roman Regular" w:eastAsiaTheme="minorEastAsia"/>
          <w:sz w:val="24"/>
          <w:szCs w:val="24"/>
          <w:lang w:val="en-US" w:eastAsia="zh-CN"/>
        </w:rPr>
      </w:pPr>
    </w:p>
    <w:p w14:paraId="59F65E3C">
      <w:pPr>
        <w:rPr>
          <w:rFonts w:hint="default" w:ascii="Times New Roman Regular" w:hAnsi="Times New Roman Regular" w:cs="Times New Roman Regular" w:eastAsiaTheme="minorEastAsia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 w:eastAsiaTheme="minorEastAsia"/>
          <w:sz w:val="24"/>
          <w:szCs w:val="24"/>
          <w:lang w:val="en-US" w:eastAsia="zh-CN"/>
        </w:rPr>
        <w:t>Suppl Table 3. Receiver-operating characteristic analysis for active pediatric Crohn's disease.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4116D1A">
        <w:trPr>
          <w:trHeight w:val="596" w:hRule="atLeast"/>
        </w:trPr>
        <w:tc>
          <w:tcPr>
            <w:tcW w:w="2130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vAlign w:val="top"/>
          </w:tcPr>
          <w:p w14:paraId="7DED1DEC">
            <w:pPr>
              <w:jc w:val="center"/>
              <w:rPr>
                <w:rFonts w:hint="default" w:ascii="Times New Roman Regular" w:hAnsi="Times New Roman Regular" w:cs="Times New Roman Regular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sz w:val="22"/>
                <w:szCs w:val="22"/>
                <w:vertAlign w:val="baseline"/>
                <w:lang w:val="en-US" w:eastAsia="zh-CN"/>
              </w:rPr>
              <w:t xml:space="preserve">Predictor </w:t>
            </w:r>
          </w:p>
          <w:p w14:paraId="283BDF43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</w:p>
        </w:tc>
        <w:tc>
          <w:tcPr>
            <w:tcW w:w="2130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vAlign w:val="top"/>
          </w:tcPr>
          <w:p w14:paraId="62F1FD71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sz w:val="22"/>
                <w:szCs w:val="22"/>
                <w:vertAlign w:val="baseline"/>
                <w:lang w:val="en-US" w:eastAsia="zh-CN"/>
              </w:rPr>
              <w:t>AUC</w:t>
            </w:r>
          </w:p>
        </w:tc>
        <w:tc>
          <w:tcPr>
            <w:tcW w:w="2131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vAlign w:val="top"/>
          </w:tcPr>
          <w:p w14:paraId="4C30B53D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sz w:val="22"/>
                <w:szCs w:val="22"/>
                <w:vertAlign w:val="baseline"/>
                <w:lang w:val="en-US" w:eastAsia="zh-CN"/>
              </w:rPr>
              <w:t xml:space="preserve">95% CI </w:t>
            </w:r>
          </w:p>
        </w:tc>
        <w:tc>
          <w:tcPr>
            <w:tcW w:w="2131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vAlign w:val="top"/>
          </w:tcPr>
          <w:p w14:paraId="55F3545F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  <w:t>P</w:t>
            </w:r>
          </w:p>
        </w:tc>
      </w:tr>
      <w:tr w14:paraId="2668C2D1">
        <w:tc>
          <w:tcPr>
            <w:tcW w:w="2130" w:type="dxa"/>
            <w:tcBorders>
              <w:top w:val="single" w:color="000000" w:sz="6" w:space="0"/>
              <w:left w:val="nil"/>
              <w:bottom w:val="nil"/>
              <w:right w:val="nil"/>
            </w:tcBorders>
            <w:vAlign w:val="top"/>
          </w:tcPr>
          <w:p w14:paraId="1E606FF3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sz w:val="22"/>
                <w:szCs w:val="22"/>
                <w:vertAlign w:val="baseline"/>
                <w:lang w:val="en-US" w:eastAsia="zh-CN"/>
              </w:rPr>
              <w:t>25(OH)D3</w:t>
            </w:r>
          </w:p>
        </w:tc>
        <w:tc>
          <w:tcPr>
            <w:tcW w:w="2130" w:type="dxa"/>
            <w:tcBorders>
              <w:top w:val="single" w:color="000000" w:sz="6" w:space="0"/>
              <w:left w:val="nil"/>
              <w:bottom w:val="nil"/>
              <w:right w:val="nil"/>
            </w:tcBorders>
            <w:vAlign w:val="top"/>
          </w:tcPr>
          <w:p w14:paraId="5A380FA0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sz w:val="22"/>
                <w:szCs w:val="22"/>
                <w:vertAlign w:val="baseline"/>
                <w:lang w:val="en-US" w:eastAsia="zh-CN"/>
              </w:rPr>
              <w:t>0.792</w:t>
            </w:r>
          </w:p>
        </w:tc>
        <w:tc>
          <w:tcPr>
            <w:tcW w:w="2131" w:type="dxa"/>
            <w:tcBorders>
              <w:top w:val="single" w:color="000000" w:sz="6" w:space="0"/>
              <w:left w:val="nil"/>
              <w:bottom w:val="nil"/>
              <w:right w:val="nil"/>
            </w:tcBorders>
            <w:vAlign w:val="top"/>
          </w:tcPr>
          <w:p w14:paraId="42435656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sz w:val="22"/>
                <w:szCs w:val="22"/>
                <w:vertAlign w:val="baseline"/>
                <w:lang w:val="en-US" w:eastAsia="zh-CN"/>
              </w:rPr>
              <w:t>0.665-0.92</w:t>
            </w:r>
            <w:r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2131" w:type="dxa"/>
            <w:tcBorders>
              <w:top w:val="single" w:color="000000" w:sz="6" w:space="0"/>
              <w:left w:val="nil"/>
              <w:bottom w:val="nil"/>
              <w:right w:val="nil"/>
            </w:tcBorders>
            <w:vAlign w:val="top"/>
          </w:tcPr>
          <w:p w14:paraId="05C9CEAA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sz w:val="22"/>
                <w:szCs w:val="22"/>
                <w:vertAlign w:val="baseline"/>
                <w:lang w:val="en-US" w:eastAsia="zh-CN"/>
              </w:rPr>
              <w:t>&lt;0.001</w:t>
            </w:r>
          </w:p>
        </w:tc>
      </w:tr>
      <w:tr w14:paraId="53E1BEB1"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BE2E24E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2"/>
                <w:szCs w:val="22"/>
              </w:rPr>
              <w:t>HB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995EC34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sz w:val="22"/>
                <w:szCs w:val="22"/>
                <w:vertAlign w:val="baseline"/>
                <w:lang w:val="en-US" w:eastAsia="zh-CN"/>
              </w:rPr>
              <w:t>0.787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35072E5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sz w:val="22"/>
                <w:szCs w:val="22"/>
                <w:vertAlign w:val="baseline"/>
                <w:lang w:val="en-US" w:eastAsia="zh-CN"/>
              </w:rPr>
              <w:t>0.656-0.917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6424907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  <w:vertAlign w:val="baseline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sz w:val="22"/>
                <w:szCs w:val="22"/>
                <w:vertAlign w:val="baseline"/>
                <w:lang w:val="en-US" w:eastAsia="zh-CN"/>
              </w:rPr>
              <w:t>&lt;0.001</w:t>
            </w:r>
          </w:p>
        </w:tc>
      </w:tr>
      <w:tr w14:paraId="52AFE1A9">
        <w:tc>
          <w:tcPr>
            <w:tcW w:w="2130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top"/>
          </w:tcPr>
          <w:p w14:paraId="73981BAE">
            <w:pPr>
              <w:jc w:val="center"/>
              <w:rPr>
                <w:rFonts w:hint="default" w:ascii="Times New Roman Regular" w:hAnsi="Times New Roman Regular" w:cs="Times New Roman Regular"/>
                <w:sz w:val="22"/>
                <w:szCs w:val="22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sz w:val="22"/>
                <w:szCs w:val="22"/>
                <w:vertAlign w:val="baseline"/>
                <w:lang w:val="en-US" w:eastAsia="zh-CN"/>
              </w:rPr>
              <w:t>25(OH)D3 + HB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top"/>
          </w:tcPr>
          <w:p w14:paraId="1801E614">
            <w:pPr>
              <w:jc w:val="center"/>
              <w:rPr>
                <w:rFonts w:hint="default" w:ascii="Times New Roman Regular" w:hAnsi="Times New Roman Regular" w:cs="Times New Roman Regular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sz w:val="22"/>
                <w:szCs w:val="22"/>
                <w:vertAlign w:val="baseline"/>
                <w:lang w:val="en-US" w:eastAsia="zh-CN"/>
              </w:rPr>
              <w:t>0.845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top"/>
          </w:tcPr>
          <w:p w14:paraId="747732A3">
            <w:pPr>
              <w:jc w:val="center"/>
              <w:rPr>
                <w:rFonts w:hint="default" w:ascii="Times New Roman Regular" w:hAnsi="Times New Roman Regular" w:cs="Times New Roman Regular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sz w:val="22"/>
                <w:szCs w:val="22"/>
                <w:vertAlign w:val="baseline"/>
                <w:lang w:val="en-US" w:eastAsia="zh-CN"/>
              </w:rPr>
              <w:t>0.734-0.956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top"/>
          </w:tcPr>
          <w:p w14:paraId="56EF7736">
            <w:pPr>
              <w:jc w:val="center"/>
              <w:rPr>
                <w:rFonts w:hint="default" w:ascii="Times New Roman Regular" w:hAnsi="Times New Roman Regular" w:cs="Times New Roman Regular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sz w:val="22"/>
                <w:szCs w:val="22"/>
                <w:vertAlign w:val="baseline"/>
                <w:lang w:val="en-US" w:eastAsia="zh-CN"/>
              </w:rPr>
              <w:t>&lt;0.001</w:t>
            </w:r>
          </w:p>
        </w:tc>
      </w:tr>
    </w:tbl>
    <w:p w14:paraId="550E0F52"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P for comparison between 25(OH)D3 and the combined model (DeLong test) = 0.135.</w:t>
      </w:r>
    </w:p>
    <w:p w14:paraId="3D9F71A1"/>
    <w:p w14:paraId="78E83286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BBE2CE"/>
    <w:rsid w:val="F9BBE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2026-03-27T18:00:00Z</dcterms:created>
  <dc:creator>苡菲</dc:creator>
  <cp:lastModifiedBy>苡菲</cp:lastModifiedBy>
  <dcterms:modified xsi:type="dcterms:W3CDTF">2026-03-27T18:02:26Z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528C009A9C8F3D514F55C669C1BE5578_41</vt:lpwstr>
  </property>
</Properties>
</file>