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0C0" w:rsidRPr="002D4D42" w:rsidRDefault="00C470C0" w:rsidP="00C470C0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24"/>
          <w:szCs w:val="24"/>
        </w:rPr>
      </w:pPr>
      <w:r w:rsidRPr="002D4D42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Table 1: Confirmed Positive 12 Cases.</w:t>
      </w:r>
    </w:p>
    <w:p w:rsidR="00A929C3" w:rsidRDefault="00A929C3"/>
    <w:tbl>
      <w:tblPr>
        <w:tblpPr w:leftFromText="180" w:rightFromText="180" w:vertAnchor="text" w:horzAnchor="page" w:tblpX="271" w:tblpY="-1439"/>
        <w:tblW w:w="1908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0"/>
        <w:gridCol w:w="1440"/>
        <w:gridCol w:w="1440"/>
        <w:gridCol w:w="5220"/>
        <w:gridCol w:w="1260"/>
        <w:gridCol w:w="1080"/>
        <w:gridCol w:w="1440"/>
        <w:gridCol w:w="1080"/>
        <w:gridCol w:w="1080"/>
        <w:gridCol w:w="4050"/>
      </w:tblGrid>
      <w:tr w:rsidR="00C767F1" w:rsidRPr="00AB6266" w:rsidTr="00A929C3">
        <w:trPr>
          <w:trHeight w:val="1280"/>
          <w:tblHeader/>
        </w:trPr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929C3" w:rsidRDefault="00A929C3" w:rsidP="00C470C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C470C0" w:rsidRDefault="00C470C0" w:rsidP="00C470C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C470C0" w:rsidRDefault="00C470C0" w:rsidP="00C470C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Case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Date of Birth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Diagnosis</w:t>
            </w:r>
          </w:p>
        </w:tc>
        <w:tc>
          <w:tcPr>
            <w:tcW w:w="52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Enzyme Name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EV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ENR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ES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ESV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SNR</w:t>
            </w: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A929C3" w:rsidRDefault="00A929C3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Gene Mutation</w:t>
            </w:r>
          </w:p>
        </w:tc>
      </w:tr>
      <w:tr w:rsidR="00C767F1" w:rsidRPr="00AB6266" w:rsidTr="00A07883">
        <w:trPr>
          <w:trHeight w:val="1307"/>
        </w:trPr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1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18.11.2021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MPS I (Hurler)</w:t>
            </w:r>
          </w:p>
        </w:tc>
        <w:tc>
          <w:tcPr>
            <w:tcW w:w="5220" w:type="dxa"/>
            <w:tcBorders>
              <w:top w:val="single" w:sz="4" w:space="0" w:color="auto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α-L-iduronidase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IDUA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Iduronate-2-sulfatase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I2S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N-acetyl-α-glucosaminidase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NAGLU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N-Acetylgalactosamine-6-sulfatase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GALNS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Arylsulfatase B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ARSB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β-glucuronidase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GUSB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↓ 0.0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9.4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4.2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2.1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8.3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21.5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&gt; 1.5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&gt; 2.5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&gt; 0.5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&gt; 0.2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&gt; 1.0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&gt; 5.0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—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—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—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—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—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—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—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—</w:t>
            </w:r>
          </w:p>
        </w:tc>
        <w:tc>
          <w:tcPr>
            <w:tcW w:w="4050" w:type="dxa"/>
            <w:tcBorders>
              <w:top w:val="single" w:sz="4" w:space="0" w:color="auto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IDUA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: p.W402X (c.1205G&gt;A) nonsense mutation</w:t>
            </w:r>
          </w:p>
        </w:tc>
      </w:tr>
      <w:tr w:rsidR="00C767F1" w:rsidRPr="00AB6266" w:rsidTr="00A07883"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07.10.2014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MPS I (Hurler)</w:t>
            </w:r>
          </w:p>
        </w:tc>
        <w:tc>
          <w:tcPr>
            <w:tcW w:w="5220" w:type="dxa"/>
            <w:tcBorders>
              <w:top w:val="single" w:sz="4" w:space="0" w:color="auto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α-L-iduronidase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IDUA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Iduronate-2-sulfatase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I2S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N-acetyl-α-glucosaminidase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NAGLU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N-Acetylgalactosamine-6-sulfatase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GALNS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Arylsulfatase B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ARSB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β-glucuronidase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GUSB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↓ 0.3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10.2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3.8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1.9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7.7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19.6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&gt; 1.5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&gt; 2.5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&gt; 0.5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&gt; 0.2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&gt; 1.0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&gt; 5.0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—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—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—</w:t>
            </w:r>
          </w:p>
        </w:tc>
        <w:tc>
          <w:tcPr>
            <w:tcW w:w="4050" w:type="dxa"/>
            <w:tcBorders>
              <w:top w:val="single" w:sz="4" w:space="0" w:color="auto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IDUA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: p.W402X (c.1205G&gt;A) nonsense mutation</w:t>
            </w:r>
          </w:p>
        </w:tc>
      </w:tr>
      <w:tr w:rsidR="00CC1E36" w:rsidRPr="00AB6266" w:rsidTr="00A07883">
        <w:tc>
          <w:tcPr>
            <w:tcW w:w="990" w:type="dxa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CC1E36" w:rsidRPr="00AB626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>
              <w:rPr>
                <w:rFonts w:ascii="Segoe UI" w:eastAsia="Times New Roman" w:hAnsi="Segoe UI" w:cs="Segoe UI" w:hint="cs"/>
                <w:sz w:val="20"/>
                <w:szCs w:val="20"/>
                <w:rtl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CC1E36" w:rsidRPr="00AB626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18.11.2021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CC1E36" w:rsidRPr="00AB626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MPS I (Hurler)</w:t>
            </w:r>
          </w:p>
        </w:tc>
        <w:tc>
          <w:tcPr>
            <w:tcW w:w="522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CC1E3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α-L-iduronidase (</w:t>
            </w:r>
            <w:r w:rsidRPr="00A040B8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IDUA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CC1E3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Iduronate-2-sulfatase (</w:t>
            </w:r>
            <w:r w:rsidRPr="00A040B8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I2S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CC1E3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N-acetyl-α-glucosaminidase (</w:t>
            </w:r>
            <w:r w:rsidRPr="00A040B8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NAGLU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CC1E3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933271">
              <w:rPr>
                <w:rFonts w:ascii="Segoe UI" w:eastAsia="Times New Roman" w:hAnsi="Segoe UI" w:cs="Segoe UI"/>
                <w:sz w:val="20"/>
                <w:szCs w:val="20"/>
              </w:rPr>
              <w:t>N-Acetylgalactosamine-6-sulfatase (</w:t>
            </w:r>
            <w:r w:rsidRPr="00A040B8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GALNS</w:t>
            </w:r>
            <w:r w:rsidRPr="00933271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CC1E3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933271">
              <w:rPr>
                <w:rFonts w:ascii="Segoe UI" w:eastAsia="Times New Roman" w:hAnsi="Segoe UI" w:cs="Segoe UI"/>
                <w:sz w:val="20"/>
                <w:szCs w:val="20"/>
              </w:rPr>
              <w:t>Arylsulfatase B (</w:t>
            </w:r>
            <w:r w:rsidRPr="00A040B8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ARSB</w:t>
            </w:r>
            <w:r w:rsidRPr="00933271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CC1E36" w:rsidRPr="00AB626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933271">
              <w:rPr>
                <w:rFonts w:ascii="Segoe UI" w:eastAsia="Times New Roman" w:hAnsi="Segoe UI" w:cs="Segoe UI"/>
                <w:sz w:val="20"/>
                <w:szCs w:val="20"/>
              </w:rPr>
              <w:t>β-glucuronidase (</w:t>
            </w:r>
            <w:r w:rsidRPr="00A040B8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GUSB</w:t>
            </w:r>
            <w:r w:rsidRPr="00933271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CC1E3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↓ 0.1</w:t>
            </w:r>
          </w:p>
          <w:p w:rsidR="00CC1E3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>
              <w:rPr>
                <w:rFonts w:ascii="Segoe UI" w:eastAsia="Times New Roman" w:hAnsi="Segoe UI" w:cs="Segoe UI"/>
                <w:sz w:val="20"/>
                <w:szCs w:val="20"/>
              </w:rPr>
              <w:t>5.6</w:t>
            </w:r>
          </w:p>
          <w:p w:rsidR="00CC1E3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>
              <w:rPr>
                <w:rFonts w:ascii="Segoe UI" w:eastAsia="Times New Roman" w:hAnsi="Segoe UI" w:cs="Segoe UI"/>
                <w:sz w:val="20"/>
                <w:szCs w:val="20"/>
              </w:rPr>
              <w:t>1.6</w:t>
            </w:r>
          </w:p>
          <w:p w:rsidR="00CC1E3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>
              <w:rPr>
                <w:rFonts w:ascii="Segoe UI" w:eastAsia="Times New Roman" w:hAnsi="Segoe UI" w:cs="Segoe UI"/>
                <w:sz w:val="20"/>
                <w:szCs w:val="20"/>
              </w:rPr>
              <w:t>1.3</w:t>
            </w:r>
          </w:p>
          <w:p w:rsidR="00CC1E3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>
              <w:rPr>
                <w:rFonts w:ascii="Segoe UI" w:eastAsia="Times New Roman" w:hAnsi="Segoe UI" w:cs="Segoe UI"/>
                <w:sz w:val="20"/>
                <w:szCs w:val="20"/>
              </w:rPr>
              <w:t>5.2</w:t>
            </w:r>
          </w:p>
          <w:p w:rsidR="00CC1E36" w:rsidRPr="00AB626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>
              <w:rPr>
                <w:rFonts w:ascii="Segoe UI" w:eastAsia="Times New Roman" w:hAnsi="Segoe UI" w:cs="Segoe UI"/>
                <w:sz w:val="20"/>
                <w:szCs w:val="20"/>
              </w:rPr>
              <w:t>13.1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CC1E3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&gt; 1.5</w:t>
            </w:r>
          </w:p>
          <w:p w:rsidR="00CC1E3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>
              <w:rPr>
                <w:rFonts w:ascii="Segoe UI" w:eastAsia="Times New Roman" w:hAnsi="Segoe UI" w:cs="Segoe UI"/>
                <w:sz w:val="20"/>
                <w:szCs w:val="20"/>
              </w:rPr>
              <w:t>&gt; 2.5</w:t>
            </w:r>
          </w:p>
          <w:p w:rsidR="00CC1E3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>
              <w:rPr>
                <w:rFonts w:ascii="Segoe UI" w:eastAsia="Times New Roman" w:hAnsi="Segoe UI" w:cs="Segoe UI"/>
                <w:sz w:val="20"/>
                <w:szCs w:val="20"/>
              </w:rPr>
              <w:t>&gt; 0.5</w:t>
            </w:r>
          </w:p>
          <w:p w:rsidR="00CC1E3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>
              <w:rPr>
                <w:rFonts w:ascii="Segoe UI" w:eastAsia="Times New Roman" w:hAnsi="Segoe UI" w:cs="Segoe UI"/>
                <w:sz w:val="20"/>
                <w:szCs w:val="20"/>
              </w:rPr>
              <w:t>&gt; 0.2</w:t>
            </w:r>
          </w:p>
          <w:p w:rsidR="00CC1E3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>
              <w:rPr>
                <w:rFonts w:ascii="Segoe UI" w:eastAsia="Times New Roman" w:hAnsi="Segoe UI" w:cs="Segoe UI"/>
                <w:sz w:val="20"/>
                <w:szCs w:val="20"/>
              </w:rPr>
              <w:t>&gt; 1.0</w:t>
            </w:r>
          </w:p>
          <w:p w:rsidR="00CC1E36" w:rsidRPr="00AB626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>
              <w:rPr>
                <w:rFonts w:ascii="Segoe UI" w:eastAsia="Times New Roman" w:hAnsi="Segoe UI" w:cs="Segoe UI"/>
                <w:sz w:val="20"/>
                <w:szCs w:val="20"/>
              </w:rPr>
              <w:t>&gt; 5.0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CC1E36" w:rsidRPr="00AB626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—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CC1E36" w:rsidRPr="00AB626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—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CC1E36" w:rsidRPr="00AB626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—</w:t>
            </w:r>
          </w:p>
        </w:tc>
        <w:tc>
          <w:tcPr>
            <w:tcW w:w="405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CC1E36" w:rsidRPr="00AB626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IDUA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: p.W402X (c.1205G&gt;A)</w:t>
            </w:r>
          </w:p>
        </w:tc>
      </w:tr>
      <w:tr w:rsidR="00C767F1" w:rsidRPr="00AB6266" w:rsidTr="00A07883">
        <w:tc>
          <w:tcPr>
            <w:tcW w:w="990" w:type="dxa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CC1E36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>
              <w:rPr>
                <w:rFonts w:ascii="Segoe UI" w:eastAsia="Times New Roman" w:hAnsi="Segoe UI" w:cs="Segoe UI" w:hint="cs"/>
                <w:sz w:val="20"/>
                <w:szCs w:val="20"/>
                <w:rtl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12.02.2023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MPS II (Hunter)</w:t>
            </w:r>
          </w:p>
        </w:tc>
        <w:tc>
          <w:tcPr>
            <w:tcW w:w="522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α-L-iduronidase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IDUA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Iduronate-2-sulfatase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I2S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N-acetyl-α-glucosaminidase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NAGLU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N-Acetylgalactosamine-6-sulfatase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GALNS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Arylsulfatase B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ARSB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β-glucuronidase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GUSB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21.9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↓ 0.0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5.5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3.7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13.8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29.4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&gt; 1.5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&gt; 2.5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 xml:space="preserve"> &gt; 0.5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&gt; 0.2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&gt; 1.0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&gt; 5.0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—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—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—</w:t>
            </w:r>
          </w:p>
        </w:tc>
        <w:tc>
          <w:tcPr>
            <w:tcW w:w="405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Genetic testing N/A</w:t>
            </w:r>
          </w:p>
        </w:tc>
      </w:tr>
      <w:tr w:rsidR="00C767F1" w:rsidRPr="00AB6266" w:rsidTr="00070E22">
        <w:trPr>
          <w:trHeight w:val="2090"/>
        </w:trPr>
        <w:tc>
          <w:tcPr>
            <w:tcW w:w="990" w:type="dxa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CC1E36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>
              <w:rPr>
                <w:rFonts w:ascii="Segoe UI" w:eastAsia="Times New Roman" w:hAnsi="Segoe UI" w:cs="Segoe UI" w:hint="cs"/>
                <w:sz w:val="20"/>
                <w:szCs w:val="20"/>
                <w:rtl/>
              </w:rPr>
              <w:lastRenderedPageBreak/>
              <w:t>5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03.04.2024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MPS IIIB (Sanfilippo B)</w:t>
            </w:r>
          </w:p>
        </w:tc>
        <w:tc>
          <w:tcPr>
            <w:tcW w:w="522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α-L-iduronidase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IDUA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Iduronate-2-sulfatase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I2S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N-acetyl-α-glucosaminidase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NAGLU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N-Acetylgalactosamine-6-sulfatase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GALNS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Arylsulfatase B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ARSB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β-glucuronidase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GUSB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19.7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15.1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↓ 0.0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1.7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7.6</w:t>
            </w:r>
          </w:p>
          <w:p w:rsidR="00B37BC2" w:rsidRPr="00AB6266" w:rsidRDefault="00B37BC2" w:rsidP="00070E2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22.8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&gt; 1.5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&gt; 2.5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&gt; 0.5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&gt; 0.2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&gt; 1.0</w:t>
            </w:r>
          </w:p>
          <w:p w:rsidR="00B37BC2" w:rsidRPr="00AB6266" w:rsidRDefault="00B37BC2" w:rsidP="00070E2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&gt; 5.0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—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—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—</w:t>
            </w:r>
          </w:p>
        </w:tc>
        <w:tc>
          <w:tcPr>
            <w:tcW w:w="405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NAGLU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 homozygous: c.1277G&gt;A</w:t>
            </w:r>
          </w:p>
        </w:tc>
      </w:tr>
      <w:tr w:rsidR="00C767F1" w:rsidRPr="00AB6266" w:rsidTr="00070E22">
        <w:trPr>
          <w:trHeight w:val="1577"/>
        </w:trPr>
        <w:tc>
          <w:tcPr>
            <w:tcW w:w="990" w:type="dxa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CC1E36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>
              <w:rPr>
                <w:rFonts w:ascii="Segoe UI" w:eastAsia="Times New Roman" w:hAnsi="Segoe UI" w:cs="Segoe UI" w:hint="cs"/>
                <w:sz w:val="20"/>
                <w:szCs w:val="20"/>
                <w:rtl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30.09.2015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MPS IVA (Morquio A)</w:t>
            </w:r>
          </w:p>
        </w:tc>
        <w:tc>
          <w:tcPr>
            <w:tcW w:w="522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α-L-iduronidase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IDUA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Iduronate-2-sulfatase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I2S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N-acetyl-α-glucosaminidase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NAGLU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N-Acetylgalactosamine-6-sulfatase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GALNS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Arylsulfatase B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ARSB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β-glucuronidase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GUSB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8.2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12.5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3.1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↓ 0.0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6.4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18.7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E52303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52303">
              <w:rPr>
                <w:rFonts w:ascii="Segoe UI" w:eastAsia="Times New Roman" w:hAnsi="Segoe UI" w:cs="Segoe UI"/>
                <w:sz w:val="20"/>
                <w:szCs w:val="20"/>
              </w:rPr>
              <w:t>&gt; 1.5</w:t>
            </w:r>
          </w:p>
          <w:p w:rsidR="00B37BC2" w:rsidRPr="00E52303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52303">
              <w:rPr>
                <w:rFonts w:ascii="Segoe UI" w:eastAsia="Times New Roman" w:hAnsi="Segoe UI" w:cs="Segoe UI"/>
                <w:sz w:val="20"/>
                <w:szCs w:val="20"/>
              </w:rPr>
              <w:t>&gt; 2.5</w:t>
            </w:r>
          </w:p>
          <w:p w:rsidR="00B37BC2" w:rsidRPr="00E52303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52303">
              <w:rPr>
                <w:rFonts w:ascii="Segoe UI" w:eastAsia="Times New Roman" w:hAnsi="Segoe UI" w:cs="Segoe UI"/>
                <w:sz w:val="20"/>
                <w:szCs w:val="20"/>
              </w:rPr>
              <w:t>&gt; 0.5</w:t>
            </w:r>
          </w:p>
          <w:p w:rsidR="00B37BC2" w:rsidRPr="00E52303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52303">
              <w:rPr>
                <w:rFonts w:ascii="Segoe UI" w:eastAsia="Times New Roman" w:hAnsi="Segoe UI" w:cs="Segoe UI"/>
                <w:sz w:val="20"/>
                <w:szCs w:val="20"/>
              </w:rPr>
              <w:t>&gt; 0.2</w:t>
            </w:r>
          </w:p>
          <w:p w:rsidR="00B37BC2" w:rsidRPr="00E52303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52303">
              <w:rPr>
                <w:rFonts w:ascii="Segoe UI" w:eastAsia="Times New Roman" w:hAnsi="Segoe UI" w:cs="Segoe UI"/>
                <w:sz w:val="20"/>
                <w:szCs w:val="20"/>
              </w:rPr>
              <w:t>&gt; 1.0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52303">
              <w:rPr>
                <w:rFonts w:ascii="Segoe UI" w:eastAsia="Times New Roman" w:hAnsi="Segoe UI" w:cs="Segoe UI"/>
                <w:sz w:val="20"/>
                <w:szCs w:val="20"/>
              </w:rPr>
              <w:t>&gt; 5.0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—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—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—</w:t>
            </w:r>
          </w:p>
        </w:tc>
        <w:tc>
          <w:tcPr>
            <w:tcW w:w="405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GALNS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 homozygous: c.1174C&gt;T</w:t>
            </w:r>
          </w:p>
        </w:tc>
      </w:tr>
      <w:tr w:rsidR="00C767F1" w:rsidRPr="00AB6266" w:rsidTr="00A07883">
        <w:tc>
          <w:tcPr>
            <w:tcW w:w="990" w:type="dxa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CC1E36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>
              <w:rPr>
                <w:rFonts w:ascii="Segoe UI" w:eastAsia="Times New Roman" w:hAnsi="Segoe UI" w:cs="Segoe UI" w:hint="cs"/>
                <w:sz w:val="20"/>
                <w:szCs w:val="20"/>
                <w:rtl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21.01.2017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MPS IVA (Morquio A)</w:t>
            </w:r>
          </w:p>
        </w:tc>
        <w:tc>
          <w:tcPr>
            <w:tcW w:w="522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α-L-iduronidase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IDUA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Iduronate-2-sulfatase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I2S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N-acetyl-α-glucosaminidase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NAGLU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N-Acetylgalactosamine-6-sulfatase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GALNS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Arylsulfatase B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ARSB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β-glucuronidase (</w:t>
            </w:r>
            <w:r w:rsidRPr="00437CD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GUSB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7.9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18.1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2.9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↓ 0.0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5.8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17.2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E52303" w:rsidRDefault="00B37BC2" w:rsidP="00C767F1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52303">
              <w:rPr>
                <w:rFonts w:ascii="Segoe UI" w:eastAsia="Times New Roman" w:hAnsi="Segoe UI" w:cs="Segoe UI"/>
                <w:sz w:val="20"/>
                <w:szCs w:val="20"/>
              </w:rPr>
              <w:t>&gt; 1.5</w:t>
            </w:r>
          </w:p>
          <w:p w:rsidR="00B37BC2" w:rsidRPr="00E52303" w:rsidRDefault="00B37BC2" w:rsidP="00C767F1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52303">
              <w:rPr>
                <w:rFonts w:ascii="Segoe UI" w:eastAsia="Times New Roman" w:hAnsi="Segoe UI" w:cs="Segoe UI"/>
                <w:sz w:val="20"/>
                <w:szCs w:val="20"/>
              </w:rPr>
              <w:t>&gt; 2.5</w:t>
            </w:r>
          </w:p>
          <w:p w:rsidR="00B37BC2" w:rsidRPr="00E52303" w:rsidRDefault="00B37BC2" w:rsidP="00C767F1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52303">
              <w:rPr>
                <w:rFonts w:ascii="Segoe UI" w:eastAsia="Times New Roman" w:hAnsi="Segoe UI" w:cs="Segoe UI"/>
                <w:sz w:val="20"/>
                <w:szCs w:val="20"/>
              </w:rPr>
              <w:t>&gt; 0.5</w:t>
            </w:r>
          </w:p>
          <w:p w:rsidR="00B37BC2" w:rsidRPr="00E52303" w:rsidRDefault="00B37BC2" w:rsidP="00C767F1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52303">
              <w:rPr>
                <w:rFonts w:ascii="Segoe UI" w:eastAsia="Times New Roman" w:hAnsi="Segoe UI" w:cs="Segoe UI"/>
                <w:sz w:val="20"/>
                <w:szCs w:val="20"/>
              </w:rPr>
              <w:t>&gt; 0.2</w:t>
            </w:r>
          </w:p>
          <w:p w:rsidR="00B37BC2" w:rsidRPr="00E52303" w:rsidRDefault="00B37BC2" w:rsidP="00C767F1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52303">
              <w:rPr>
                <w:rFonts w:ascii="Segoe UI" w:eastAsia="Times New Roman" w:hAnsi="Segoe UI" w:cs="Segoe UI"/>
                <w:sz w:val="20"/>
                <w:szCs w:val="20"/>
              </w:rPr>
              <w:t>&gt; 1.0</w:t>
            </w:r>
          </w:p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52303">
              <w:rPr>
                <w:rFonts w:ascii="Segoe UI" w:eastAsia="Times New Roman" w:hAnsi="Segoe UI" w:cs="Segoe UI"/>
                <w:sz w:val="20"/>
                <w:szCs w:val="20"/>
              </w:rPr>
              <w:t>&gt; 5.0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—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—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—</w:t>
            </w:r>
          </w:p>
        </w:tc>
        <w:tc>
          <w:tcPr>
            <w:tcW w:w="405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GALNS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 homozygous: c.1174C&gt;T</w:t>
            </w:r>
          </w:p>
        </w:tc>
      </w:tr>
      <w:tr w:rsidR="00C767F1" w:rsidRPr="00AB6266" w:rsidTr="00A07883"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CC1E36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>
              <w:rPr>
                <w:rFonts w:ascii="Segoe UI" w:eastAsia="Times New Roman" w:hAnsi="Segoe UI" w:cs="Segoe UI" w:hint="cs"/>
                <w:sz w:val="20"/>
                <w:szCs w:val="20"/>
                <w:rtl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15.02.2022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Gaucher</w:t>
            </w:r>
          </w:p>
        </w:tc>
        <w:tc>
          <w:tcPr>
            <w:tcW w:w="52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β-glucocerebrosidase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↓ 0.1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&gt; 1.2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Lyso-GL-1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1073.2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&lt; 14.0</w:t>
            </w: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GBA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 compound heterozygous</w:t>
            </w:r>
          </w:p>
        </w:tc>
      </w:tr>
      <w:tr w:rsidR="00C767F1" w:rsidRPr="00AB6266" w:rsidTr="00A07883"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CC1E36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>
              <w:rPr>
                <w:rFonts w:ascii="Segoe UI" w:eastAsia="Times New Roman" w:hAnsi="Segoe UI" w:cs="Segoe UI" w:hint="cs"/>
                <w:sz w:val="20"/>
                <w:szCs w:val="20"/>
                <w:rtl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21.03.2021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Gaucher</w:t>
            </w:r>
          </w:p>
        </w:tc>
        <w:tc>
          <w:tcPr>
            <w:tcW w:w="52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β-glucocerebrosidase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↓ 0.0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&gt; 1.2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Lyso-GL-1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645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&lt; 14.0</w:t>
            </w: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GBA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 compound heterozygous</w:t>
            </w:r>
          </w:p>
        </w:tc>
      </w:tr>
      <w:tr w:rsidR="00C767F1" w:rsidRPr="00AB6266" w:rsidTr="00A07883"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CC1E36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>
              <w:rPr>
                <w:rFonts w:ascii="Segoe UI" w:eastAsia="Times New Roman" w:hAnsi="Segoe UI" w:cs="Segoe UI" w:hint="cs"/>
                <w:sz w:val="20"/>
                <w:szCs w:val="20"/>
                <w:rtl/>
              </w:rPr>
              <w:t>10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04.09.2024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Niemann-Pick A/B</w:t>
            </w:r>
          </w:p>
        </w:tc>
        <w:tc>
          <w:tcPr>
            <w:tcW w:w="52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Acid sphingomyelinase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↓ 0.1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&gt; 1.2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Lyso-SPM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468.9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&lt; 70.0</w:t>
            </w: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SMPD1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 homozygous</w:t>
            </w:r>
          </w:p>
        </w:tc>
      </w:tr>
      <w:tr w:rsidR="00C767F1" w:rsidRPr="00AB6266" w:rsidTr="00A07883"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CC1E36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>
              <w:rPr>
                <w:rFonts w:ascii="Segoe UI" w:eastAsia="Times New Roman" w:hAnsi="Segoe UI" w:cs="Segoe UI"/>
                <w:sz w:val="20"/>
                <w:szCs w:val="20"/>
              </w:rPr>
              <w:t>11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14.12.2022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Niemann-Pick A/B</w:t>
            </w:r>
          </w:p>
        </w:tc>
        <w:tc>
          <w:tcPr>
            <w:tcW w:w="52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Acid sphingomyelinase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↓ 0.1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B37BC2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&gt; 1.2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7B68F1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B68F1">
              <w:rPr>
                <w:rFonts w:ascii="Segoe UI" w:eastAsia="Times New Roman" w:hAnsi="Segoe UI" w:cs="Segoe UI"/>
                <w:sz w:val="20"/>
                <w:szCs w:val="20"/>
              </w:rPr>
              <w:t>Lyso-SPM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7B68F1" w:rsidP="007B68F1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>
              <w:rPr>
                <w:rFonts w:ascii="Segoe UI" w:eastAsia="Times New Roman" w:hAnsi="Segoe UI" w:cs="Segoe UI"/>
                <w:sz w:val="20"/>
                <w:szCs w:val="20"/>
              </w:rPr>
              <w:t>743.3</w:t>
            </w:r>
            <w:bookmarkStart w:id="0" w:name="_GoBack"/>
            <w:bookmarkEnd w:id="0"/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37BC2" w:rsidRPr="00AB6266" w:rsidRDefault="007B68F1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B68F1">
              <w:rPr>
                <w:rFonts w:ascii="Segoe UI" w:eastAsia="Times New Roman" w:hAnsi="Segoe UI" w:cs="Segoe UI"/>
                <w:sz w:val="20"/>
                <w:szCs w:val="20"/>
              </w:rPr>
              <w:t>&lt; 70.0</w:t>
            </w: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37BC2" w:rsidRPr="00AB6266" w:rsidRDefault="007B68F1" w:rsidP="00C767F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B68F1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SMPD1</w:t>
            </w:r>
            <w:r w:rsidRPr="007B68F1">
              <w:rPr>
                <w:rFonts w:ascii="Segoe UI" w:eastAsia="Times New Roman" w:hAnsi="Segoe UI" w:cs="Segoe UI"/>
                <w:sz w:val="20"/>
                <w:szCs w:val="20"/>
              </w:rPr>
              <w:t xml:space="preserve"> homozygous</w:t>
            </w:r>
          </w:p>
        </w:tc>
      </w:tr>
      <w:tr w:rsidR="00CC1E36" w:rsidRPr="00AB6266" w:rsidTr="00A07883"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CC1E36" w:rsidRPr="00AB626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>
              <w:rPr>
                <w:rFonts w:ascii="Segoe UI" w:eastAsia="Times New Roman" w:hAnsi="Segoe UI" w:cs="Segoe UI"/>
                <w:sz w:val="20"/>
                <w:szCs w:val="20"/>
              </w:rPr>
              <w:lastRenderedPageBreak/>
              <w:t>12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CC1E36" w:rsidRPr="00AB626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08.12.2024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CC1E36" w:rsidRPr="00AB626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Pompe</w:t>
            </w:r>
          </w:p>
        </w:tc>
        <w:tc>
          <w:tcPr>
            <w:tcW w:w="52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CC1E36" w:rsidRPr="00AB626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α-1,4 glucosidase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CC1E36" w:rsidRPr="00AB626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↓ 0.0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CC1E36" w:rsidRPr="00AB626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&gt; 1.5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CC1E36" w:rsidRPr="00AB626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—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CC1E36" w:rsidRPr="00AB626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—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CC1E36" w:rsidRPr="00AB626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—</w:t>
            </w: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CC1E36" w:rsidRPr="00AB6266" w:rsidRDefault="00CC1E36" w:rsidP="00CC1E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AB6266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GAA</w:t>
            </w:r>
            <w:r w:rsidRPr="00AB6266">
              <w:rPr>
                <w:rFonts w:ascii="Segoe UI" w:eastAsia="Times New Roman" w:hAnsi="Segoe UI" w:cs="Segoe UI"/>
                <w:sz w:val="20"/>
                <w:szCs w:val="20"/>
              </w:rPr>
              <w:t> homozygous</w:t>
            </w:r>
          </w:p>
        </w:tc>
      </w:tr>
    </w:tbl>
    <w:p w:rsidR="00AE3E99" w:rsidRPr="00AE3E99" w:rsidRDefault="00AE3E99" w:rsidP="00CC4D95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color w:val="0F1115"/>
          <w:sz w:val="24"/>
          <w:szCs w:val="24"/>
        </w:rPr>
      </w:pPr>
      <w:r w:rsidRPr="00AE3E99">
        <w:rPr>
          <w:rFonts w:ascii="Segoe UI" w:eastAsia="Times New Roman" w:hAnsi="Segoe UI" w:cs="Segoe UI"/>
          <w:color w:val="0F1115"/>
          <w:sz w:val="24"/>
          <w:szCs w:val="24"/>
        </w:rPr>
        <w:t xml:space="preserve">EV: Enzyme Value (µmol/L/h), ENR: Normal Range (µmol/L/h) ES: Enzyme substrate, </w:t>
      </w:r>
      <w:r w:rsidR="00387495">
        <w:rPr>
          <w:rFonts w:ascii="Segoe UI" w:eastAsia="Times New Roman" w:hAnsi="Segoe UI" w:cs="Segoe UI"/>
          <w:color w:val="0F1115"/>
          <w:sz w:val="24"/>
          <w:szCs w:val="24"/>
        </w:rPr>
        <w:t xml:space="preserve">ESV: Enzyme substrate value. </w:t>
      </w:r>
      <w:r w:rsidRPr="00AE3E99">
        <w:rPr>
          <w:rFonts w:ascii="Segoe UI" w:eastAsia="Times New Roman" w:hAnsi="Segoe UI" w:cs="Segoe UI"/>
          <w:color w:val="0F1115"/>
          <w:sz w:val="24"/>
          <w:szCs w:val="24"/>
        </w:rPr>
        <w:t>ESNR: Enzyme substrate normal range (ng/ml).</w:t>
      </w:r>
    </w:p>
    <w:sectPr w:rsidR="00AE3E99" w:rsidRPr="00AE3E99" w:rsidSect="00C767F1">
      <w:headerReference w:type="default" r:id="rId7"/>
      <w:pgSz w:w="20160" w:h="12240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0E1C" w:rsidRDefault="003A0E1C" w:rsidP="003B3CCD">
      <w:pPr>
        <w:spacing w:after="0" w:line="240" w:lineRule="auto"/>
      </w:pPr>
      <w:r>
        <w:separator/>
      </w:r>
    </w:p>
  </w:endnote>
  <w:endnote w:type="continuationSeparator" w:id="0">
    <w:p w:rsidR="003A0E1C" w:rsidRDefault="003A0E1C" w:rsidP="003B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0E1C" w:rsidRDefault="003A0E1C" w:rsidP="003B3CCD">
      <w:pPr>
        <w:spacing w:after="0" w:line="240" w:lineRule="auto"/>
      </w:pPr>
      <w:r>
        <w:separator/>
      </w:r>
    </w:p>
  </w:footnote>
  <w:footnote w:type="continuationSeparator" w:id="0">
    <w:p w:rsidR="003A0E1C" w:rsidRDefault="003A0E1C" w:rsidP="003B3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67CD" w:rsidRDefault="001367CD" w:rsidP="001367CD">
    <w:pPr>
      <w:pStyle w:val="Header"/>
    </w:pPr>
  </w:p>
  <w:p w:rsidR="001367CD" w:rsidRPr="001367CD" w:rsidRDefault="001367CD" w:rsidP="001367C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D7708"/>
    <w:multiLevelType w:val="hybridMultilevel"/>
    <w:tmpl w:val="5D88B210"/>
    <w:lvl w:ilvl="0" w:tplc="AD16BBA0">
      <w:start w:val="18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10A"/>
    <w:rsid w:val="00044F98"/>
    <w:rsid w:val="00070E22"/>
    <w:rsid w:val="00080051"/>
    <w:rsid w:val="000D452F"/>
    <w:rsid w:val="00131141"/>
    <w:rsid w:val="001367CD"/>
    <w:rsid w:val="00146B50"/>
    <w:rsid w:val="00190F3F"/>
    <w:rsid w:val="00196966"/>
    <w:rsid w:val="001E2B60"/>
    <w:rsid w:val="001F41B9"/>
    <w:rsid w:val="00243689"/>
    <w:rsid w:val="0025749F"/>
    <w:rsid w:val="00290F8E"/>
    <w:rsid w:val="002928A2"/>
    <w:rsid w:val="002D4D42"/>
    <w:rsid w:val="002E0097"/>
    <w:rsid w:val="002E33BA"/>
    <w:rsid w:val="002E65F4"/>
    <w:rsid w:val="003561C3"/>
    <w:rsid w:val="00387495"/>
    <w:rsid w:val="003A0E1C"/>
    <w:rsid w:val="003B3CCD"/>
    <w:rsid w:val="003E6ACF"/>
    <w:rsid w:val="003F3000"/>
    <w:rsid w:val="00402DA1"/>
    <w:rsid w:val="00437CD5"/>
    <w:rsid w:val="00444643"/>
    <w:rsid w:val="00451F67"/>
    <w:rsid w:val="00455814"/>
    <w:rsid w:val="004B5C1F"/>
    <w:rsid w:val="004C0BA0"/>
    <w:rsid w:val="004E20BA"/>
    <w:rsid w:val="004F5137"/>
    <w:rsid w:val="004F5B1D"/>
    <w:rsid w:val="00556DFF"/>
    <w:rsid w:val="00567F6C"/>
    <w:rsid w:val="005A700E"/>
    <w:rsid w:val="005B3E33"/>
    <w:rsid w:val="005E4909"/>
    <w:rsid w:val="00673229"/>
    <w:rsid w:val="00683CB3"/>
    <w:rsid w:val="00694085"/>
    <w:rsid w:val="006B2C68"/>
    <w:rsid w:val="006E0454"/>
    <w:rsid w:val="006E38F0"/>
    <w:rsid w:val="00744848"/>
    <w:rsid w:val="0075610A"/>
    <w:rsid w:val="00783545"/>
    <w:rsid w:val="007B68F1"/>
    <w:rsid w:val="007C43AB"/>
    <w:rsid w:val="007D4BB7"/>
    <w:rsid w:val="007F6993"/>
    <w:rsid w:val="0081648C"/>
    <w:rsid w:val="00883857"/>
    <w:rsid w:val="008C1820"/>
    <w:rsid w:val="00901D5D"/>
    <w:rsid w:val="00913E94"/>
    <w:rsid w:val="00933271"/>
    <w:rsid w:val="00950CC7"/>
    <w:rsid w:val="009614CF"/>
    <w:rsid w:val="009B6E9A"/>
    <w:rsid w:val="00A040B8"/>
    <w:rsid w:val="00A07883"/>
    <w:rsid w:val="00A3411D"/>
    <w:rsid w:val="00A53D53"/>
    <w:rsid w:val="00A821CD"/>
    <w:rsid w:val="00A929C3"/>
    <w:rsid w:val="00AA4698"/>
    <w:rsid w:val="00AB6266"/>
    <w:rsid w:val="00AC10D2"/>
    <w:rsid w:val="00AE02EE"/>
    <w:rsid w:val="00AE174D"/>
    <w:rsid w:val="00AE3E99"/>
    <w:rsid w:val="00B34E48"/>
    <w:rsid w:val="00B37BC2"/>
    <w:rsid w:val="00B53848"/>
    <w:rsid w:val="00B6560A"/>
    <w:rsid w:val="00BE5BE2"/>
    <w:rsid w:val="00C13D31"/>
    <w:rsid w:val="00C470C0"/>
    <w:rsid w:val="00C57F2B"/>
    <w:rsid w:val="00C74E18"/>
    <w:rsid w:val="00C767F1"/>
    <w:rsid w:val="00C87C91"/>
    <w:rsid w:val="00CB47A6"/>
    <w:rsid w:val="00CC1E36"/>
    <w:rsid w:val="00CC4D95"/>
    <w:rsid w:val="00D00464"/>
    <w:rsid w:val="00D3571A"/>
    <w:rsid w:val="00D50597"/>
    <w:rsid w:val="00D814C5"/>
    <w:rsid w:val="00D96279"/>
    <w:rsid w:val="00DB1046"/>
    <w:rsid w:val="00DF79D2"/>
    <w:rsid w:val="00E0715E"/>
    <w:rsid w:val="00E11FA8"/>
    <w:rsid w:val="00E2222E"/>
    <w:rsid w:val="00E52303"/>
    <w:rsid w:val="00EC1225"/>
    <w:rsid w:val="00ED2CB8"/>
    <w:rsid w:val="00ED4D60"/>
    <w:rsid w:val="00EE6CC3"/>
    <w:rsid w:val="00EF5B3E"/>
    <w:rsid w:val="00F23819"/>
    <w:rsid w:val="00F33106"/>
    <w:rsid w:val="00F417EC"/>
    <w:rsid w:val="00F66B4B"/>
    <w:rsid w:val="00F97730"/>
    <w:rsid w:val="00FA2292"/>
    <w:rsid w:val="00FA5968"/>
    <w:rsid w:val="00FC00BF"/>
    <w:rsid w:val="00FC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A108AE5-ECB1-4185-BD21-D258ECE78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3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CCD"/>
  </w:style>
  <w:style w:type="paragraph" w:styleId="Footer">
    <w:name w:val="footer"/>
    <w:basedOn w:val="Normal"/>
    <w:link w:val="FooterChar"/>
    <w:uiPriority w:val="99"/>
    <w:unhideWhenUsed/>
    <w:rsid w:val="003B3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CCD"/>
  </w:style>
  <w:style w:type="paragraph" w:styleId="ListParagraph">
    <w:name w:val="List Paragraph"/>
    <w:basedOn w:val="Normal"/>
    <w:uiPriority w:val="34"/>
    <w:qFormat/>
    <w:rsid w:val="007D4B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3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3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3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1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08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66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9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7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0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1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7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4</Pages>
  <Words>441</Words>
  <Characters>2520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DR.Ahmed Saker</Company>
  <LinksUpToDate>false</LinksUpToDate>
  <CharactersWithSpaces>2956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Tarek Abdalla</dc:creator>
  <cp:lastModifiedBy>Maher</cp:lastModifiedBy>
  <cp:revision>81</cp:revision>
  <cp:lastPrinted>2026-02-24T18:36:00Z</cp:lastPrinted>
  <dcterms:created xsi:type="dcterms:W3CDTF">2026-02-24T17:55:00Z</dcterms:created>
  <dcterms:modified xsi:type="dcterms:W3CDTF">2026-04-09T23:31:00Z</dcterms:modified>
</cp:coreProperties>
</file>