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3F0304" w14:textId="77777777" w:rsidR="00152B1F" w:rsidRDefault="00152B1F" w:rsidP="00152B1F">
      <w:pPr>
        <w:spacing w:after="160" w:line="259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Supplementary Table 1. Gender- and blood type-distribution in various age bands</w:t>
      </w:r>
    </w:p>
    <w:tbl>
      <w:tblPr>
        <w:tblStyle w:val="GridTable6Colorful"/>
        <w:tblW w:w="7668" w:type="dxa"/>
        <w:tblLook w:val="04A0" w:firstRow="1" w:lastRow="0" w:firstColumn="1" w:lastColumn="0" w:noHBand="0" w:noVBand="1"/>
      </w:tblPr>
      <w:tblGrid>
        <w:gridCol w:w="1220"/>
        <w:gridCol w:w="1208"/>
        <w:gridCol w:w="1286"/>
        <w:gridCol w:w="998"/>
        <w:gridCol w:w="1078"/>
        <w:gridCol w:w="858"/>
        <w:gridCol w:w="1020"/>
      </w:tblGrid>
      <w:tr w:rsidR="00152B1F" w14:paraId="3A710591" w14:textId="77777777" w:rsidTr="009413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 w:val="restart"/>
          </w:tcPr>
          <w:p w14:paraId="21636880" w14:textId="77777777" w:rsidR="00152B1F" w:rsidRDefault="00152B1F" w:rsidP="00941319">
            <w:pPr>
              <w:spacing w:line="360" w:lineRule="auto"/>
              <w:ind w:left="-12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Age group (years)</w:t>
            </w:r>
          </w:p>
        </w:tc>
        <w:tc>
          <w:tcPr>
            <w:tcW w:w="1265" w:type="dxa"/>
            <w:vMerge w:val="restart"/>
          </w:tcPr>
          <w:p w14:paraId="7DACCB3E" w14:textId="77777777" w:rsidR="00152B1F" w:rsidRDefault="00152B1F" w:rsidP="0094131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 (%)</w:t>
            </w:r>
          </w:p>
        </w:tc>
        <w:tc>
          <w:tcPr>
            <w:tcW w:w="1312" w:type="dxa"/>
            <w:vMerge w:val="restart"/>
          </w:tcPr>
          <w:p w14:paraId="68FDF412" w14:textId="77777777" w:rsidR="00152B1F" w:rsidRDefault="00152B1F" w:rsidP="0094131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Male </w:t>
            </w:r>
          </w:p>
          <w:p w14:paraId="71893BC4" w14:textId="77777777" w:rsidR="00152B1F" w:rsidRDefault="00152B1F" w:rsidP="0094131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 (%)</w:t>
            </w:r>
          </w:p>
        </w:tc>
        <w:tc>
          <w:tcPr>
            <w:tcW w:w="3811" w:type="dxa"/>
            <w:gridSpan w:val="4"/>
          </w:tcPr>
          <w:p w14:paraId="38C6B741" w14:textId="77777777" w:rsidR="00152B1F" w:rsidRDefault="00152B1F" w:rsidP="0094131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Blood group</w:t>
            </w:r>
          </w:p>
        </w:tc>
      </w:tr>
      <w:tr w:rsidR="00152B1F" w14:paraId="2463C882" w14:textId="77777777" w:rsidTr="009413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  <w:vMerge/>
          </w:tcPr>
          <w:p w14:paraId="1CEF540F" w14:textId="77777777" w:rsidR="00152B1F" w:rsidRDefault="00152B1F" w:rsidP="0094131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65" w:type="dxa"/>
            <w:vMerge/>
          </w:tcPr>
          <w:p w14:paraId="247888C3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312" w:type="dxa"/>
            <w:vMerge/>
          </w:tcPr>
          <w:p w14:paraId="3F2354FE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015" w:type="dxa"/>
          </w:tcPr>
          <w:p w14:paraId="498057EF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A </w:t>
            </w:r>
          </w:p>
          <w:p w14:paraId="5BBA467C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 (%)</w:t>
            </w:r>
          </w:p>
        </w:tc>
        <w:tc>
          <w:tcPr>
            <w:tcW w:w="999" w:type="dxa"/>
          </w:tcPr>
          <w:p w14:paraId="142EFB03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B </w:t>
            </w:r>
          </w:p>
          <w:p w14:paraId="69604E25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 (%)</w:t>
            </w:r>
          </w:p>
        </w:tc>
        <w:tc>
          <w:tcPr>
            <w:tcW w:w="771" w:type="dxa"/>
          </w:tcPr>
          <w:p w14:paraId="2EA2DA27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AB </w:t>
            </w:r>
          </w:p>
          <w:p w14:paraId="3897D58C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 (%)</w:t>
            </w:r>
          </w:p>
        </w:tc>
        <w:tc>
          <w:tcPr>
            <w:tcW w:w="1024" w:type="dxa"/>
          </w:tcPr>
          <w:p w14:paraId="33E82B5C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O </w:t>
            </w:r>
          </w:p>
          <w:p w14:paraId="6CD4378B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 (%)</w:t>
            </w:r>
          </w:p>
        </w:tc>
      </w:tr>
      <w:tr w:rsidR="00152B1F" w14:paraId="1283EC68" w14:textId="77777777" w:rsidTr="00941319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</w:tcPr>
          <w:p w14:paraId="230FE431" w14:textId="77777777" w:rsidR="00152B1F" w:rsidRDefault="00152B1F" w:rsidP="0094131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17-20</w:t>
            </w:r>
          </w:p>
        </w:tc>
        <w:tc>
          <w:tcPr>
            <w:tcW w:w="1265" w:type="dxa"/>
          </w:tcPr>
          <w:p w14:paraId="33B1F1C9" w14:textId="77777777" w:rsidR="00152B1F" w:rsidRDefault="00152B1F" w:rsidP="0094131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74 (13.3)</w:t>
            </w:r>
          </w:p>
        </w:tc>
        <w:tc>
          <w:tcPr>
            <w:tcW w:w="1312" w:type="dxa"/>
          </w:tcPr>
          <w:p w14:paraId="4C957885" w14:textId="77777777" w:rsidR="00152B1F" w:rsidRDefault="00152B1F" w:rsidP="0094131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74(100)</w:t>
            </w:r>
          </w:p>
        </w:tc>
        <w:tc>
          <w:tcPr>
            <w:tcW w:w="1015" w:type="dxa"/>
          </w:tcPr>
          <w:p w14:paraId="1D3D719E" w14:textId="77777777" w:rsidR="00152B1F" w:rsidRDefault="00152B1F" w:rsidP="0094131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1(25.7)</w:t>
            </w:r>
          </w:p>
        </w:tc>
        <w:tc>
          <w:tcPr>
            <w:tcW w:w="999" w:type="dxa"/>
          </w:tcPr>
          <w:p w14:paraId="593C7212" w14:textId="77777777" w:rsidR="00152B1F" w:rsidRDefault="00152B1F" w:rsidP="0094131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17(23)</w:t>
            </w:r>
          </w:p>
        </w:tc>
        <w:tc>
          <w:tcPr>
            <w:tcW w:w="771" w:type="dxa"/>
          </w:tcPr>
          <w:p w14:paraId="7EF0F4CD" w14:textId="77777777" w:rsidR="00152B1F" w:rsidRDefault="00152B1F" w:rsidP="0094131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5(6.8)</w:t>
            </w:r>
          </w:p>
        </w:tc>
        <w:tc>
          <w:tcPr>
            <w:tcW w:w="1024" w:type="dxa"/>
          </w:tcPr>
          <w:p w14:paraId="7CEC5B9F" w14:textId="77777777" w:rsidR="00152B1F" w:rsidRDefault="00152B1F" w:rsidP="0094131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33(44.6)</w:t>
            </w:r>
          </w:p>
        </w:tc>
      </w:tr>
      <w:tr w:rsidR="00152B1F" w14:paraId="7AC3115B" w14:textId="77777777" w:rsidTr="009413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</w:tcPr>
          <w:p w14:paraId="6A111F2E" w14:textId="77777777" w:rsidR="00152B1F" w:rsidRDefault="00152B1F" w:rsidP="0094131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21-30</w:t>
            </w:r>
          </w:p>
        </w:tc>
        <w:tc>
          <w:tcPr>
            <w:tcW w:w="1265" w:type="dxa"/>
          </w:tcPr>
          <w:p w14:paraId="2DE619E7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275 (49.3)</w:t>
            </w:r>
          </w:p>
        </w:tc>
        <w:tc>
          <w:tcPr>
            <w:tcW w:w="1312" w:type="dxa"/>
          </w:tcPr>
          <w:p w14:paraId="6F7C85DC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274 (99.6)</w:t>
            </w:r>
          </w:p>
        </w:tc>
        <w:tc>
          <w:tcPr>
            <w:tcW w:w="1015" w:type="dxa"/>
          </w:tcPr>
          <w:p w14:paraId="17284C0D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68 (24.7)</w:t>
            </w:r>
          </w:p>
        </w:tc>
        <w:tc>
          <w:tcPr>
            <w:tcW w:w="999" w:type="dxa"/>
          </w:tcPr>
          <w:p w14:paraId="7FFA3D66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100(36.4)</w:t>
            </w:r>
          </w:p>
        </w:tc>
        <w:tc>
          <w:tcPr>
            <w:tcW w:w="771" w:type="dxa"/>
          </w:tcPr>
          <w:p w14:paraId="3E12787A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19(6.9)</w:t>
            </w:r>
          </w:p>
        </w:tc>
        <w:tc>
          <w:tcPr>
            <w:tcW w:w="1024" w:type="dxa"/>
          </w:tcPr>
          <w:p w14:paraId="65A4B510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88 (32)</w:t>
            </w:r>
          </w:p>
        </w:tc>
      </w:tr>
      <w:tr w:rsidR="00152B1F" w14:paraId="524B0285" w14:textId="77777777" w:rsidTr="00941319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</w:tcPr>
          <w:p w14:paraId="287DDB80" w14:textId="77777777" w:rsidR="00152B1F" w:rsidRDefault="00152B1F" w:rsidP="0094131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31-40</w:t>
            </w:r>
          </w:p>
        </w:tc>
        <w:tc>
          <w:tcPr>
            <w:tcW w:w="1265" w:type="dxa"/>
          </w:tcPr>
          <w:p w14:paraId="7F5A98AF" w14:textId="77777777" w:rsidR="00152B1F" w:rsidRDefault="00152B1F" w:rsidP="0094131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167 (29.9)</w:t>
            </w:r>
          </w:p>
        </w:tc>
        <w:tc>
          <w:tcPr>
            <w:tcW w:w="1312" w:type="dxa"/>
          </w:tcPr>
          <w:p w14:paraId="51A073F3" w14:textId="77777777" w:rsidR="00152B1F" w:rsidRDefault="00152B1F" w:rsidP="0094131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166 (99.4)</w:t>
            </w:r>
          </w:p>
        </w:tc>
        <w:tc>
          <w:tcPr>
            <w:tcW w:w="1015" w:type="dxa"/>
          </w:tcPr>
          <w:p w14:paraId="138D0D38" w14:textId="77777777" w:rsidR="00152B1F" w:rsidRDefault="00152B1F" w:rsidP="0094131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34 (20.4)</w:t>
            </w:r>
          </w:p>
        </w:tc>
        <w:tc>
          <w:tcPr>
            <w:tcW w:w="999" w:type="dxa"/>
          </w:tcPr>
          <w:p w14:paraId="2540CBF3" w14:textId="77777777" w:rsidR="00152B1F" w:rsidRDefault="00152B1F" w:rsidP="0094131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66 (39.5)</w:t>
            </w:r>
          </w:p>
        </w:tc>
        <w:tc>
          <w:tcPr>
            <w:tcW w:w="771" w:type="dxa"/>
          </w:tcPr>
          <w:p w14:paraId="41DD025E" w14:textId="77777777" w:rsidR="00152B1F" w:rsidRDefault="00152B1F" w:rsidP="0094131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15(9.0)</w:t>
            </w:r>
          </w:p>
        </w:tc>
        <w:tc>
          <w:tcPr>
            <w:tcW w:w="1024" w:type="dxa"/>
          </w:tcPr>
          <w:p w14:paraId="56B0A8DD" w14:textId="77777777" w:rsidR="00152B1F" w:rsidRDefault="00152B1F" w:rsidP="0094131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52(31.1)</w:t>
            </w:r>
          </w:p>
        </w:tc>
      </w:tr>
      <w:tr w:rsidR="00152B1F" w14:paraId="6E0D9214" w14:textId="77777777" w:rsidTr="009413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</w:tcPr>
          <w:p w14:paraId="22AC9929" w14:textId="77777777" w:rsidR="00152B1F" w:rsidRDefault="00152B1F" w:rsidP="0094131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41-50</w:t>
            </w:r>
          </w:p>
        </w:tc>
        <w:tc>
          <w:tcPr>
            <w:tcW w:w="1265" w:type="dxa"/>
          </w:tcPr>
          <w:p w14:paraId="527C8280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38 (6.8)</w:t>
            </w:r>
          </w:p>
        </w:tc>
        <w:tc>
          <w:tcPr>
            <w:tcW w:w="1312" w:type="dxa"/>
          </w:tcPr>
          <w:p w14:paraId="0DA742B8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35(92.1)</w:t>
            </w:r>
          </w:p>
        </w:tc>
        <w:tc>
          <w:tcPr>
            <w:tcW w:w="1015" w:type="dxa"/>
          </w:tcPr>
          <w:p w14:paraId="64B734A1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 (26.3)</w:t>
            </w:r>
          </w:p>
        </w:tc>
        <w:tc>
          <w:tcPr>
            <w:tcW w:w="999" w:type="dxa"/>
          </w:tcPr>
          <w:p w14:paraId="636AEFA2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 (42.1)</w:t>
            </w:r>
          </w:p>
        </w:tc>
        <w:tc>
          <w:tcPr>
            <w:tcW w:w="771" w:type="dxa"/>
          </w:tcPr>
          <w:p w14:paraId="18781051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024" w:type="dxa"/>
          </w:tcPr>
          <w:p w14:paraId="5116AD92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 (31.6)</w:t>
            </w:r>
          </w:p>
        </w:tc>
      </w:tr>
      <w:tr w:rsidR="00152B1F" w14:paraId="6F079216" w14:textId="77777777" w:rsidTr="00941319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</w:tcPr>
          <w:p w14:paraId="19A9F384" w14:textId="77777777" w:rsidR="00152B1F" w:rsidRDefault="00152B1F" w:rsidP="0094131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51-60</w:t>
            </w:r>
          </w:p>
        </w:tc>
        <w:tc>
          <w:tcPr>
            <w:tcW w:w="1265" w:type="dxa"/>
          </w:tcPr>
          <w:p w14:paraId="27EFD84F" w14:textId="77777777" w:rsidR="00152B1F" w:rsidRDefault="00152B1F" w:rsidP="0094131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 (0.7)</w:t>
            </w:r>
          </w:p>
        </w:tc>
        <w:tc>
          <w:tcPr>
            <w:tcW w:w="1312" w:type="dxa"/>
          </w:tcPr>
          <w:p w14:paraId="374A21DF" w14:textId="77777777" w:rsidR="00152B1F" w:rsidRDefault="00152B1F" w:rsidP="0094131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4(100)</w:t>
            </w:r>
          </w:p>
        </w:tc>
        <w:tc>
          <w:tcPr>
            <w:tcW w:w="1015" w:type="dxa"/>
          </w:tcPr>
          <w:p w14:paraId="32023351" w14:textId="77777777" w:rsidR="00152B1F" w:rsidRDefault="00152B1F" w:rsidP="0094131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2(50)</w:t>
            </w:r>
          </w:p>
        </w:tc>
        <w:tc>
          <w:tcPr>
            <w:tcW w:w="999" w:type="dxa"/>
          </w:tcPr>
          <w:p w14:paraId="197772F6" w14:textId="77777777" w:rsidR="00152B1F" w:rsidRDefault="00152B1F" w:rsidP="0094131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1(25)</w:t>
            </w:r>
          </w:p>
        </w:tc>
        <w:tc>
          <w:tcPr>
            <w:tcW w:w="771" w:type="dxa"/>
          </w:tcPr>
          <w:p w14:paraId="1681F441" w14:textId="77777777" w:rsidR="00152B1F" w:rsidRDefault="00152B1F" w:rsidP="0094131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024" w:type="dxa"/>
          </w:tcPr>
          <w:p w14:paraId="12840D86" w14:textId="77777777" w:rsidR="00152B1F" w:rsidRDefault="00152B1F" w:rsidP="0094131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1(25)</w:t>
            </w:r>
          </w:p>
        </w:tc>
      </w:tr>
      <w:tr w:rsidR="00152B1F" w14:paraId="57A79CE4" w14:textId="77777777" w:rsidTr="009413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0" w:type="dxa"/>
          </w:tcPr>
          <w:p w14:paraId="107C4FFB" w14:textId="77777777" w:rsidR="00152B1F" w:rsidRDefault="00152B1F" w:rsidP="00941319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All</w:t>
            </w:r>
          </w:p>
        </w:tc>
        <w:tc>
          <w:tcPr>
            <w:tcW w:w="1265" w:type="dxa"/>
          </w:tcPr>
          <w:p w14:paraId="0C14F893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558 (100)</w:t>
            </w:r>
          </w:p>
        </w:tc>
        <w:tc>
          <w:tcPr>
            <w:tcW w:w="1312" w:type="dxa"/>
          </w:tcPr>
          <w:p w14:paraId="1B90CF36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553(99.1)</w:t>
            </w:r>
          </w:p>
        </w:tc>
        <w:tc>
          <w:tcPr>
            <w:tcW w:w="1015" w:type="dxa"/>
          </w:tcPr>
          <w:p w14:paraId="1D69F9C0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133 (23.8)</w:t>
            </w:r>
          </w:p>
        </w:tc>
        <w:tc>
          <w:tcPr>
            <w:tcW w:w="999" w:type="dxa"/>
          </w:tcPr>
          <w:p w14:paraId="059EF7E5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200 (35.8)</w:t>
            </w:r>
          </w:p>
        </w:tc>
        <w:tc>
          <w:tcPr>
            <w:tcW w:w="771" w:type="dxa"/>
          </w:tcPr>
          <w:p w14:paraId="3E98C80F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39 (7.0)</w:t>
            </w:r>
          </w:p>
        </w:tc>
        <w:tc>
          <w:tcPr>
            <w:tcW w:w="1024" w:type="dxa"/>
          </w:tcPr>
          <w:p w14:paraId="063FC650" w14:textId="77777777" w:rsidR="00152B1F" w:rsidRDefault="00152B1F" w:rsidP="009413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186 (33.3)</w:t>
            </w:r>
          </w:p>
        </w:tc>
      </w:tr>
    </w:tbl>
    <w:p w14:paraId="543AA8A6" w14:textId="77777777" w:rsidR="00152B1F" w:rsidRDefault="00152B1F" w:rsidP="00152B1F">
      <w:pPr>
        <w:spacing w:after="160" w:line="259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6964CFA1" w14:textId="77777777" w:rsidR="00152B1F" w:rsidRPr="00DB3234" w:rsidRDefault="00152B1F" w:rsidP="00152B1F">
      <w:pPr>
        <w:rPr>
          <w:rFonts w:ascii="Times New Roman" w:hAnsi="Times New Roman" w:cs="Times New Roman"/>
        </w:rPr>
      </w:pPr>
      <w:r w:rsidRPr="00DB3234">
        <w:rPr>
          <w:rFonts w:ascii="Times New Roman" w:hAnsi="Times New Roman" w:cs="Times New Roman"/>
          <w:b/>
        </w:rPr>
        <w:lastRenderedPageBreak/>
        <w:t>Supplementary Fig. 1.  Validation of IgG ELISA to Spike and RBD proteins.</w:t>
      </w:r>
      <w:r w:rsidRPr="00DB3234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ELISA method was as described in the methods section</w:t>
      </w:r>
      <w:r w:rsidRPr="00DB3234">
        <w:rPr>
          <w:rFonts w:ascii="Times New Roman" w:hAnsi="Times New Roman" w:cs="Times New Roman"/>
        </w:rPr>
        <w:t xml:space="preserve">.  </w:t>
      </w:r>
      <w:r>
        <w:rPr>
          <w:rFonts w:ascii="Times New Roman" w:hAnsi="Times New Roman" w:cs="Times New Roman"/>
        </w:rPr>
        <w:t>On each plate</w:t>
      </w:r>
      <w:r w:rsidRPr="00DB3234">
        <w:rPr>
          <w:rFonts w:ascii="Times New Roman" w:hAnsi="Times New Roman" w:cs="Times New Roman"/>
        </w:rPr>
        <w:t xml:space="preserve">, a pool of a COVID-19 positive </w:t>
      </w:r>
      <w:r>
        <w:rPr>
          <w:rFonts w:ascii="Times New Roman" w:hAnsi="Times New Roman" w:cs="Times New Roman"/>
        </w:rPr>
        <w:t xml:space="preserve">serum </w:t>
      </w:r>
      <w:r w:rsidRPr="00DB3234">
        <w:rPr>
          <w:rFonts w:ascii="Times New Roman" w:hAnsi="Times New Roman" w:cs="Times New Roman"/>
        </w:rPr>
        <w:t>sample</w:t>
      </w:r>
      <w:r>
        <w:rPr>
          <w:rFonts w:ascii="Times New Roman" w:hAnsi="Times New Roman" w:cs="Times New Roman"/>
        </w:rPr>
        <w:t>s</w:t>
      </w:r>
      <w:r w:rsidRPr="00DB3234">
        <w:rPr>
          <w:rFonts w:ascii="Times New Roman" w:hAnsi="Times New Roman" w:cs="Times New Roman"/>
        </w:rPr>
        <w:t xml:space="preserve"> w</w:t>
      </w:r>
      <w:r>
        <w:rPr>
          <w:rFonts w:ascii="Times New Roman" w:hAnsi="Times New Roman" w:cs="Times New Roman"/>
        </w:rPr>
        <w:t>ere</w:t>
      </w:r>
      <w:r w:rsidRPr="00DB323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plated </w:t>
      </w:r>
      <w:r w:rsidRPr="00DB3234">
        <w:rPr>
          <w:rFonts w:ascii="Times New Roman" w:hAnsi="Times New Roman" w:cs="Times New Roman"/>
        </w:rPr>
        <w:t xml:space="preserve">with serial titrations of 1/50, 1/100, 1/200, 1/400, 1/800, 1/1600, 1/3200 and 1/6400 in each case. </w:t>
      </w:r>
      <w:r>
        <w:rPr>
          <w:rFonts w:ascii="Times New Roman" w:hAnsi="Times New Roman" w:cs="Times New Roman"/>
        </w:rPr>
        <w:t>The graphs below depict the results of D2 (1/100) and D5 (1/800) on each plate to display inter-plate variation as an example for 10 consecutive plate. The dotted lines indicate 2SD for each dilution. Graphs are for A, Spike and B, RBD.</w:t>
      </w:r>
    </w:p>
    <w:p w14:paraId="5B7E3FD5" w14:textId="77777777" w:rsidR="00152B1F" w:rsidRDefault="00152B1F" w:rsidP="00152B1F">
      <w:r>
        <w:t>A.</w:t>
      </w:r>
    </w:p>
    <w:p w14:paraId="1563C13F" w14:textId="77777777" w:rsidR="00152B1F" w:rsidRDefault="00152B1F" w:rsidP="00152B1F">
      <w:r>
        <w:rPr>
          <w:noProof/>
        </w:rPr>
        <w:drawing>
          <wp:inline distT="0" distB="0" distL="0" distR="0" wp14:anchorId="5DA31B99" wp14:editId="5566A94D">
            <wp:extent cx="4174435" cy="31082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. Spike.tif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32" t="16008" r="1137"/>
                    <a:stretch/>
                  </pic:blipFill>
                  <pic:spPr bwMode="auto">
                    <a:xfrm>
                      <a:off x="0" y="0"/>
                      <a:ext cx="4177165" cy="31102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F952D2" w14:textId="77777777" w:rsidR="00152B1F" w:rsidRDefault="00152B1F" w:rsidP="00152B1F">
      <w:r>
        <w:t>B.</w:t>
      </w:r>
    </w:p>
    <w:p w14:paraId="2DEB2053" w14:textId="77777777" w:rsidR="00152B1F" w:rsidRDefault="00152B1F" w:rsidP="00152B1F">
      <w:r>
        <w:rPr>
          <w:noProof/>
        </w:rPr>
        <w:drawing>
          <wp:inline distT="0" distB="0" distL="0" distR="0" wp14:anchorId="5E79DE51" wp14:editId="0452A01F">
            <wp:extent cx="3959750" cy="297703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. RBD.tif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99" t="17876" r="468"/>
                    <a:stretch/>
                  </pic:blipFill>
                  <pic:spPr bwMode="auto">
                    <a:xfrm>
                      <a:off x="0" y="0"/>
                      <a:ext cx="3962431" cy="29790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43E86B" w14:textId="77777777" w:rsidR="00152B1F" w:rsidRDefault="00152B1F" w:rsidP="00152B1F"/>
    <w:p w14:paraId="383829A9" w14:textId="77777777" w:rsidR="00152B1F" w:rsidRPr="00821241" w:rsidRDefault="00152B1F" w:rsidP="00152B1F">
      <w:pPr>
        <w:spacing w:line="480" w:lineRule="auto"/>
        <w:jc w:val="both"/>
        <w:rPr>
          <w:rFonts w:ascii="Times New Roman" w:hAnsi="Times New Roman" w:cs="Times New Roman"/>
          <w:sz w:val="28"/>
          <w:szCs w:val="24"/>
        </w:rPr>
      </w:pPr>
    </w:p>
    <w:p w14:paraId="03964587" w14:textId="77777777" w:rsidR="00152B1F" w:rsidRDefault="00152B1F">
      <w:bookmarkStart w:id="0" w:name="_GoBack"/>
      <w:bookmarkEnd w:id="0"/>
    </w:p>
    <w:sectPr w:rsidR="00152B1F" w:rsidSect="005E720F">
      <w:pgSz w:w="11906" w:h="16838"/>
      <w:pgMar w:top="1440" w:right="1440" w:bottom="1440" w:left="1440" w:header="706" w:footer="706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B1F"/>
    <w:rsid w:val="00053C17"/>
    <w:rsid w:val="00152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66B53"/>
  <w15:chartTrackingRefBased/>
  <w15:docId w15:val="{103DAA01-41DD-6242-9D4A-923A65AAD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52B1F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6Colorful">
    <w:name w:val="Grid Table 6 Colorful"/>
    <w:basedOn w:val="TableNormal"/>
    <w:uiPriority w:val="51"/>
    <w:rsid w:val="00152B1F"/>
    <w:rPr>
      <w:rFonts w:eastAsiaTheme="minorHAnsi"/>
      <w:color w:val="000000" w:themeColor="text1"/>
      <w:sz w:val="22"/>
      <w:szCs w:val="22"/>
      <w:lang w:val="x-none" w:eastAsia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152B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2021-09-27T16:46:00Z</dcterms:created>
  <dcterms:modified xsi:type="dcterms:W3CDTF">2021-09-27T16:47:00Z</dcterms:modified>
</cp:coreProperties>
</file>