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042F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Supplementary figures</w:t>
      </w:r>
    </w:p>
    <w:p w14:paraId="670F30ED" w14:textId="16E2138F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Figure S1.</w:t>
      </w:r>
      <w:r>
        <w:rPr>
          <w:rFonts w:ascii="Times New Roman" w:hAnsi="Times New Roman" w:cs="Times New Roman" w:hint="eastAsia"/>
          <w:sz w:val="24"/>
          <w:szCs w:val="24"/>
        </w:rPr>
        <w:t xml:space="preserve"> The schema-graph of gut-vascular barrier (GVB), </w:t>
      </w:r>
      <w:r>
        <w:rPr>
          <w:rFonts w:ascii="Times New Roman" w:hAnsi="Times New Roman" w:hint="eastAsia"/>
          <w:sz w:val="24"/>
          <w:szCs w:val="24"/>
        </w:rPr>
        <w:t xml:space="preserve">which is the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tructural</w:t>
      </w:r>
      <w:r>
        <w:rPr>
          <w:rFonts w:ascii="Times New Roman" w:hAnsi="Times New Roman" w:cs="Times New Roman" w:hint="eastAsia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functional unit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formed by</w:t>
      </w:r>
      <w:r>
        <w:rPr>
          <w:rFonts w:ascii="Times New Roman" w:hAnsi="Times New Roman" w:cs="Times New Roman" w:hint="eastAsia"/>
          <w:sz w:val="24"/>
          <w:szCs w:val="24"/>
        </w:rPr>
        <w:t xml:space="preserve"> microvascular endothelial cells, </w:t>
      </w:r>
      <w:r>
        <w:rPr>
          <w:rFonts w:ascii="Times New Roman" w:hAnsi="Times New Roman" w:cs="Times New Roman"/>
          <w:sz w:val="24"/>
          <w:szCs w:val="24"/>
        </w:rPr>
        <w:t>pericytes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enteric </w:t>
      </w:r>
      <w:r>
        <w:rPr>
          <w:rFonts w:ascii="Times New Roman" w:hAnsi="Times New Roman" w:cs="Times New Roman"/>
          <w:sz w:val="24"/>
          <w:szCs w:val="24"/>
        </w:rPr>
        <w:t>glial cells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4A72BDA5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200A4C" w14:textId="77777777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S2.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Pearson correlation</w:t>
      </w:r>
      <w:r>
        <w:rPr>
          <w:rFonts w:ascii="Times New Roman" w:hAnsi="Times New Roman" w:cs="Times New Roman" w:hint="eastAsia"/>
          <w:sz w:val="24"/>
          <w:szCs w:val="24"/>
        </w:rPr>
        <w:t xml:space="preserve">s of portal venous pressure with levels of </w:t>
      </w:r>
      <w:r>
        <w:rPr>
          <w:rFonts w:ascii="Times New Roman" w:eastAsia="宋体" w:hAnsi="Times New Roman" w:cs="Times New Roman" w:hint="eastAsia"/>
          <w:sz w:val="24"/>
        </w:rPr>
        <w:t>plasma LPS (A) and serum cy</w:t>
      </w:r>
      <w:r>
        <w:rPr>
          <w:rFonts w:ascii="Times New Roman" w:eastAsia="宋体" w:hAnsi="Times New Roman" w:cs="Times New Roman"/>
          <w:sz w:val="24"/>
        </w:rPr>
        <w:t>tokines of IL-1β</w:t>
      </w:r>
      <w:r>
        <w:rPr>
          <w:rFonts w:ascii="Times New Roman" w:eastAsia="宋体" w:hAnsi="Times New Roman" w:cs="Times New Roman" w:hint="eastAsia"/>
          <w:sz w:val="24"/>
        </w:rPr>
        <w:t xml:space="preserve"> (B)</w:t>
      </w:r>
      <w:r>
        <w:rPr>
          <w:rFonts w:ascii="Times New Roman" w:eastAsia="宋体" w:hAnsi="Times New Roman" w:cs="Times New Roman"/>
          <w:sz w:val="24"/>
        </w:rPr>
        <w:t>, IL-6</w:t>
      </w:r>
      <w:r>
        <w:rPr>
          <w:rFonts w:ascii="Times New Roman" w:eastAsia="宋体" w:hAnsi="Times New Roman" w:cs="Times New Roman" w:hint="eastAsia"/>
          <w:sz w:val="24"/>
        </w:rPr>
        <w:t xml:space="preserve"> (C)</w:t>
      </w:r>
      <w:r>
        <w:rPr>
          <w:rFonts w:ascii="Times New Roman" w:eastAsia="宋体" w:hAnsi="Times New Roman" w:cs="Times New Roman"/>
          <w:sz w:val="24"/>
        </w:rPr>
        <w:t xml:space="preserve"> and TNF-α</w:t>
      </w:r>
      <w:r>
        <w:rPr>
          <w:rFonts w:ascii="Times New Roman" w:eastAsia="宋体" w:hAnsi="Times New Roman" w:cs="Times New Roman" w:hint="eastAsia"/>
          <w:sz w:val="24"/>
        </w:rPr>
        <w:t xml:space="preserve"> (D). </w:t>
      </w:r>
      <w:r>
        <w:rPr>
          <w:rFonts w:ascii="Times New Roman" w:hAnsi="Times New Roman" w:cs="Times New Roman" w:hint="eastAsia"/>
          <w:sz w:val="24"/>
          <w:szCs w:val="24"/>
        </w:rPr>
        <w:t>n=6 to 8 for each group; all p&lt;0.0001. (Supplement to Fig.1)</w:t>
      </w:r>
    </w:p>
    <w:p w14:paraId="77E3B035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043B5E" w14:textId="77777777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Figure S3.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HE staining images of colonic tissues of the control group, </w:t>
      </w:r>
      <w:r>
        <w:rPr>
          <w:rFonts w:ascii="Times New Roman" w:hAnsi="Times New Roman" w:cs="Times New Roman" w:hint="eastAsia"/>
          <w:sz w:val="24"/>
          <w:szCs w:val="24"/>
        </w:rPr>
        <w:t>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 group and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+PPVL group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(A), and the colonic levels of inflammatory </w:t>
      </w:r>
      <w:r>
        <w:rPr>
          <w:rFonts w:ascii="Times New Roman" w:eastAsia="宋体" w:hAnsi="Times New Roman" w:cs="Times New Roman" w:hint="eastAsia"/>
          <w:sz w:val="24"/>
        </w:rPr>
        <w:t>cy</w:t>
      </w:r>
      <w:r>
        <w:rPr>
          <w:rFonts w:ascii="Times New Roman" w:eastAsia="宋体" w:hAnsi="Times New Roman" w:cs="Times New Roman"/>
          <w:sz w:val="24"/>
        </w:rPr>
        <w:t>tokines of IL-1β</w:t>
      </w:r>
      <w:r>
        <w:rPr>
          <w:rFonts w:ascii="Times New Roman" w:eastAsia="宋体" w:hAnsi="Times New Roman" w:cs="Times New Roman" w:hint="eastAsia"/>
          <w:sz w:val="24"/>
        </w:rPr>
        <w:t xml:space="preserve"> (B)</w:t>
      </w:r>
      <w:r>
        <w:rPr>
          <w:rFonts w:ascii="Times New Roman" w:eastAsia="宋体" w:hAnsi="Times New Roman" w:cs="Times New Roman"/>
          <w:sz w:val="24"/>
        </w:rPr>
        <w:t xml:space="preserve">, IL-6 </w:t>
      </w:r>
      <w:r>
        <w:rPr>
          <w:rFonts w:ascii="Times New Roman" w:eastAsia="宋体" w:hAnsi="Times New Roman" w:cs="Times New Roman" w:hint="eastAsia"/>
          <w:sz w:val="24"/>
        </w:rPr>
        <w:t xml:space="preserve">(C) </w:t>
      </w:r>
      <w:r>
        <w:rPr>
          <w:rFonts w:ascii="Times New Roman" w:eastAsia="宋体" w:hAnsi="Times New Roman" w:cs="Times New Roman"/>
          <w:sz w:val="24"/>
        </w:rPr>
        <w:t>and TNF-α</w:t>
      </w:r>
      <w:r>
        <w:rPr>
          <w:rFonts w:ascii="Times New Roman" w:eastAsia="宋体" w:hAnsi="Times New Roman" w:cs="Times New Roman" w:hint="eastAsia"/>
          <w:sz w:val="24"/>
        </w:rPr>
        <w:t xml:space="preserve"> (D). </w:t>
      </w:r>
      <w:r>
        <w:rPr>
          <w:rFonts w:ascii="Times New Roman" w:hAnsi="Times New Roman" w:cs="Times New Roman" w:hint="eastAsia"/>
          <w:sz w:val="24"/>
          <w:szCs w:val="24"/>
        </w:rPr>
        <w:t xml:space="preserve">n=6 to 8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p&lt;0.001,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****</w:t>
      </w:r>
      <w:r>
        <w:rPr>
          <w:rFonts w:ascii="Times New Roman" w:hAnsi="Times New Roman" w:cs="Times New Roman" w:hint="eastAsia"/>
          <w:sz w:val="24"/>
          <w:szCs w:val="24"/>
        </w:rPr>
        <w:t>p&lt;0.0001. (Supplement to Fig.1)</w:t>
      </w:r>
    </w:p>
    <w:p w14:paraId="5C8F64FE" w14:textId="77777777" w:rsidR="000B115A" w:rsidRDefault="000B11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E1888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S4.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PV1 expression on the colonic vascular endothelium of the control group, </w:t>
      </w:r>
      <w:r>
        <w:rPr>
          <w:rFonts w:ascii="Times New Roman" w:hAnsi="Times New Roman" w:cs="Times New Roman" w:hint="eastAsia"/>
          <w:sz w:val="24"/>
          <w:szCs w:val="24"/>
        </w:rPr>
        <w:t>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 group and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+PPVL group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(A), and </w:t>
      </w:r>
      <w:r>
        <w:rPr>
          <w:rFonts w:ascii="Times New Roman" w:eastAsia="宋体" w:hAnsi="Times New Roman" w:cs="Times New Roman" w:hint="eastAsia"/>
          <w:sz w:val="24"/>
        </w:rPr>
        <w:t>calculated as the PV1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+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CD31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+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area (B). </w:t>
      </w:r>
      <w:r>
        <w:rPr>
          <w:rFonts w:ascii="Times New Roman" w:hAnsi="Times New Roman" w:cs="Times New Roman" w:hint="eastAsia"/>
          <w:sz w:val="24"/>
          <w:szCs w:val="24"/>
        </w:rPr>
        <w:t xml:space="preserve">n=5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p&lt;0.01,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****</w:t>
      </w:r>
      <w:r>
        <w:rPr>
          <w:rFonts w:ascii="Times New Roman" w:hAnsi="Times New Roman" w:cs="Times New Roman" w:hint="eastAsia"/>
          <w:sz w:val="24"/>
          <w:szCs w:val="24"/>
        </w:rPr>
        <w:t>p&lt;0.0001. (Supplement to Fig.1)</w:t>
      </w:r>
    </w:p>
    <w:p w14:paraId="57955245" w14:textId="77777777" w:rsidR="000B115A" w:rsidRDefault="000B115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8A70" w14:textId="77777777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S5.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HE staining images of colonic tissues of </w:t>
      </w:r>
      <w:r>
        <w:rPr>
          <w:rFonts w:ascii="Times New Roman" w:hAnsi="Times New Roman" w:cs="Times New Roman" w:hint="eastAsia"/>
          <w:sz w:val="24"/>
          <w:szCs w:val="24"/>
        </w:rPr>
        <w:t>the sham group, PPVL-26G group and PPVL-27G group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(A), and the colonic levels of inflammatory </w:t>
      </w:r>
      <w:r>
        <w:rPr>
          <w:rFonts w:ascii="Times New Roman" w:eastAsia="宋体" w:hAnsi="Times New Roman" w:cs="Times New Roman" w:hint="eastAsia"/>
          <w:sz w:val="24"/>
        </w:rPr>
        <w:t>cy</w:t>
      </w:r>
      <w:r>
        <w:rPr>
          <w:rFonts w:ascii="Times New Roman" w:eastAsia="宋体" w:hAnsi="Times New Roman" w:cs="Times New Roman"/>
          <w:sz w:val="24"/>
        </w:rPr>
        <w:t>tokines of IL-1β</w:t>
      </w:r>
      <w:r>
        <w:rPr>
          <w:rFonts w:ascii="Times New Roman" w:eastAsia="宋体" w:hAnsi="Times New Roman" w:cs="Times New Roman" w:hint="eastAsia"/>
          <w:sz w:val="24"/>
        </w:rPr>
        <w:t xml:space="preserve"> (B)</w:t>
      </w:r>
      <w:r>
        <w:rPr>
          <w:rFonts w:ascii="Times New Roman" w:eastAsia="宋体" w:hAnsi="Times New Roman" w:cs="Times New Roman"/>
          <w:sz w:val="24"/>
        </w:rPr>
        <w:t xml:space="preserve">, IL-6 </w:t>
      </w:r>
      <w:r>
        <w:rPr>
          <w:rFonts w:ascii="Times New Roman" w:eastAsia="宋体" w:hAnsi="Times New Roman" w:cs="Times New Roman" w:hint="eastAsia"/>
          <w:sz w:val="24"/>
        </w:rPr>
        <w:t xml:space="preserve">(C) </w:t>
      </w:r>
      <w:r>
        <w:rPr>
          <w:rFonts w:ascii="Times New Roman" w:eastAsia="宋体" w:hAnsi="Times New Roman" w:cs="Times New Roman"/>
          <w:sz w:val="24"/>
        </w:rPr>
        <w:t>and TNF-α</w:t>
      </w:r>
      <w:r>
        <w:rPr>
          <w:rFonts w:ascii="Times New Roman" w:eastAsia="宋体" w:hAnsi="Times New Roman" w:cs="Times New Roman" w:hint="eastAsia"/>
          <w:sz w:val="24"/>
        </w:rPr>
        <w:t xml:space="preserve"> (D). </w:t>
      </w:r>
      <w:r>
        <w:rPr>
          <w:rFonts w:ascii="Times New Roman" w:hAnsi="Times New Roman" w:cs="Times New Roman" w:hint="eastAsia"/>
          <w:sz w:val="24"/>
          <w:szCs w:val="24"/>
        </w:rPr>
        <w:t xml:space="preserve">n=7 to 9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p&lt;0.01,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p&lt;0.001,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****</w:t>
      </w:r>
      <w:r>
        <w:rPr>
          <w:rFonts w:ascii="Times New Roman" w:hAnsi="Times New Roman" w:cs="Times New Roman" w:hint="eastAsia"/>
          <w:sz w:val="24"/>
          <w:szCs w:val="24"/>
        </w:rPr>
        <w:t>p&lt;0.0001. (Supplement to Fig.2)</w:t>
      </w:r>
    </w:p>
    <w:p w14:paraId="0504C25F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50195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S6.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PV1 expression on the colonic vascular endothelium of </w:t>
      </w:r>
      <w:r>
        <w:rPr>
          <w:rFonts w:ascii="Times New Roman" w:hAnsi="Times New Roman" w:cs="Times New Roman" w:hint="eastAsia"/>
          <w:sz w:val="24"/>
          <w:szCs w:val="24"/>
        </w:rPr>
        <w:t xml:space="preserve">the sham group, PPVL-26G group and PPVL-27G group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(A), and </w:t>
      </w:r>
      <w:r>
        <w:rPr>
          <w:rFonts w:ascii="Times New Roman" w:eastAsia="宋体" w:hAnsi="Times New Roman" w:cs="Times New Roman" w:hint="eastAsia"/>
          <w:sz w:val="24"/>
        </w:rPr>
        <w:t>calculated as the PV1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+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CD31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+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area (B). </w:t>
      </w:r>
      <w:r>
        <w:rPr>
          <w:rFonts w:ascii="Times New Roman" w:hAnsi="Times New Roman" w:cs="Times New Roman" w:hint="eastAsia"/>
          <w:sz w:val="24"/>
          <w:szCs w:val="24"/>
        </w:rPr>
        <w:t xml:space="preserve">n=5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p&lt;0.001,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****</w:t>
      </w:r>
      <w:r>
        <w:rPr>
          <w:rFonts w:ascii="Times New Roman" w:hAnsi="Times New Roman" w:cs="Times New Roman" w:hint="eastAsia"/>
          <w:sz w:val="24"/>
          <w:szCs w:val="24"/>
        </w:rPr>
        <w:t>p&lt;0.0001. (Supplement to Fig.2)</w:t>
      </w:r>
    </w:p>
    <w:p w14:paraId="0C72A818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D0BCB0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S7. </w:t>
      </w:r>
      <w:r>
        <w:rPr>
          <w:rFonts w:ascii="Times New Roman" w:hAnsi="Times New Roman" w:cs="Times New Roman" w:hint="eastAsia"/>
          <w:sz w:val="24"/>
          <w:szCs w:val="24"/>
        </w:rPr>
        <w:t xml:space="preserve">The protocol of </w:t>
      </w:r>
      <w:r>
        <w:rPr>
          <w:rFonts w:ascii="Times New Roman" w:hAnsi="Times New Roman" w:cs="Times New Roman" w:hint="eastAsia"/>
          <w:sz w:val="24"/>
          <w:szCs w:val="32"/>
        </w:rPr>
        <w:t xml:space="preserve">identifying identified the </w:t>
      </w:r>
      <w:r>
        <w:rPr>
          <w:rFonts w:ascii="Times New Roman" w:hAnsi="Times New Roman" w:cs="Times New Roman"/>
          <w:sz w:val="24"/>
          <w:szCs w:val="32"/>
        </w:rPr>
        <w:t xml:space="preserve">microvascular </w:t>
      </w:r>
      <w:proofErr w:type="spellStart"/>
      <w:r>
        <w:rPr>
          <w:rFonts w:ascii="Times New Roman" w:hAnsi="Times New Roman" w:cs="Times New Roman" w:hint="eastAsia"/>
          <w:sz w:val="24"/>
          <w:szCs w:val="32"/>
        </w:rPr>
        <w:t>EC</w:t>
      </w:r>
      <w:r>
        <w:rPr>
          <w:rFonts w:ascii="Times New Roman" w:hAnsi="Times New Roman" w:cs="Times New Roman"/>
          <w:sz w:val="24"/>
          <w:szCs w:val="32"/>
        </w:rPr>
        <w:t>ls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sz w:val="24"/>
        </w:rPr>
        <w:t>CD45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CD90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CD31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  <w:szCs w:val="32"/>
        </w:rPr>
        <w:t>) via f</w:t>
      </w:r>
      <w:r>
        <w:rPr>
          <w:rFonts w:ascii="Times New Roman" w:hAnsi="Times New Roman" w:cs="Times New Roman"/>
          <w:sz w:val="24"/>
          <w:szCs w:val="32"/>
        </w:rPr>
        <w:t>low cytometry</w:t>
      </w:r>
      <w:r>
        <w:rPr>
          <w:rFonts w:ascii="Times New Roman" w:hAnsi="Times New Roman" w:cs="Times New Roman" w:hint="eastAsia"/>
          <w:sz w:val="24"/>
          <w:szCs w:val="32"/>
        </w:rPr>
        <w:t xml:space="preserve"> with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PE-Cy7-CD45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,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PerCP-Cy5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.5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-CD90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 and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PE-CD31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Dead cells were removed from the analyses as DAPI-</w:t>
      </w:r>
      <w:r>
        <w:rPr>
          <w:rFonts w:ascii="Times New Roman" w:hAnsi="Times New Roman" w:cs="Times New Roman"/>
          <w:sz w:val="24"/>
          <w:szCs w:val="32"/>
        </w:rPr>
        <w:lastRenderedPageBreak/>
        <w:t>positive cells</w:t>
      </w:r>
      <w:r>
        <w:rPr>
          <w:rFonts w:ascii="Times New Roman" w:hAnsi="Times New Roman" w:cs="Times New Roman" w:hint="eastAsia"/>
          <w:sz w:val="24"/>
          <w:szCs w:val="32"/>
        </w:rPr>
        <w:t xml:space="preserve">, and finally quantified the Piezo1 levels via </w:t>
      </w: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t>FITC-Piezo1 antibody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. (A-B) represented the typical </w:t>
      </w:r>
      <w:r>
        <w:rPr>
          <w:rFonts w:ascii="Times New Roman" w:hAnsi="Times New Roman" w:cs="Times New Roman" w:hint="eastAsia"/>
          <w:sz w:val="24"/>
          <w:szCs w:val="32"/>
        </w:rPr>
        <w:t>f</w:t>
      </w:r>
      <w:r>
        <w:rPr>
          <w:rFonts w:ascii="Times New Roman" w:hAnsi="Times New Roman" w:cs="Times New Roman"/>
          <w:sz w:val="24"/>
          <w:szCs w:val="32"/>
        </w:rPr>
        <w:t>low cytometry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analysis charts of samples for </w:t>
      </w:r>
      <w:r>
        <w:rPr>
          <w:rFonts w:ascii="Times New Roman" w:hAnsi="Times New Roman" w:cs="Times New Roman" w:hint="eastAsia"/>
          <w:sz w:val="24"/>
          <w:szCs w:val="24"/>
        </w:rPr>
        <w:t>the ileum and colon from the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 and control mice. (C-D) showed the ratio of CD45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CD90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CD31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 xml:space="preserve"> vascular ECs in ileum and colon of the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 xml:space="preserve"> and control mice, respectively. n=6 to 8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>p&lt;0.05. (Supplement to Fig.3)</w:t>
      </w:r>
    </w:p>
    <w:p w14:paraId="1CEECE45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B41399" w14:textId="77777777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S8. </w:t>
      </w:r>
      <w:r>
        <w:rPr>
          <w:rFonts w:ascii="Times New Roman" w:hAnsi="Times New Roman" w:cs="Times New Roman" w:hint="eastAsia"/>
          <w:sz w:val="24"/>
          <w:szCs w:val="24"/>
        </w:rPr>
        <w:t xml:space="preserve">The protocol of </w:t>
      </w:r>
      <w:r>
        <w:rPr>
          <w:rFonts w:ascii="Times New Roman" w:hAnsi="Times New Roman" w:cs="Times New Roman" w:hint="eastAsia"/>
          <w:sz w:val="24"/>
          <w:szCs w:val="32"/>
        </w:rPr>
        <w:t xml:space="preserve">identifying identified the </w:t>
      </w:r>
      <w:r>
        <w:rPr>
          <w:rFonts w:ascii="Times New Roman" w:hAnsi="Times New Roman" w:cs="Times New Roman"/>
          <w:sz w:val="24"/>
          <w:szCs w:val="32"/>
        </w:rPr>
        <w:t xml:space="preserve">microvascular </w:t>
      </w:r>
      <w:r>
        <w:rPr>
          <w:rFonts w:ascii="Times New Roman" w:hAnsi="Times New Roman" w:cs="Times New Roman" w:hint="eastAsia"/>
          <w:sz w:val="24"/>
          <w:szCs w:val="32"/>
        </w:rPr>
        <w:t>EC</w:t>
      </w:r>
      <w:r>
        <w:rPr>
          <w:rFonts w:ascii="Times New Roman" w:hAnsi="Times New Roman" w:cs="Times New Roman"/>
          <w:sz w:val="24"/>
          <w:szCs w:val="32"/>
        </w:rPr>
        <w:t>s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sz w:val="24"/>
        </w:rPr>
        <w:t>CD45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CD90</w:t>
      </w:r>
      <w:r>
        <w:rPr>
          <w:rFonts w:ascii="Times New Roman" w:hAnsi="Times New Roman" w:cs="Times New Roman" w:hint="eastAsia"/>
          <w:sz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</w:rPr>
        <w:t>CD31</w:t>
      </w:r>
      <w:r>
        <w:rPr>
          <w:rFonts w:ascii="Times New Roman" w:hAnsi="Times New Roman" w:cs="Times New Roman" w:hint="eastAsia"/>
          <w:sz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  <w:szCs w:val="32"/>
        </w:rPr>
        <w:t>) via f</w:t>
      </w:r>
      <w:r>
        <w:rPr>
          <w:rFonts w:ascii="Times New Roman" w:hAnsi="Times New Roman" w:cs="Times New Roman"/>
          <w:sz w:val="24"/>
          <w:szCs w:val="32"/>
        </w:rPr>
        <w:t>low cytometry</w:t>
      </w:r>
      <w:r>
        <w:rPr>
          <w:rFonts w:ascii="Times New Roman" w:hAnsi="Times New Roman" w:cs="Times New Roman" w:hint="eastAsia"/>
          <w:sz w:val="24"/>
          <w:szCs w:val="32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refer to Fig. S7. (A-B) 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represented the typical </w:t>
      </w:r>
      <w:r>
        <w:rPr>
          <w:rFonts w:ascii="Times New Roman" w:hAnsi="Times New Roman" w:cs="Times New Roman" w:hint="eastAsia"/>
          <w:sz w:val="24"/>
          <w:szCs w:val="32"/>
        </w:rPr>
        <w:t>f</w:t>
      </w:r>
      <w:r>
        <w:rPr>
          <w:rFonts w:ascii="Times New Roman" w:hAnsi="Times New Roman" w:cs="Times New Roman"/>
          <w:sz w:val="24"/>
          <w:szCs w:val="32"/>
        </w:rPr>
        <w:t>low cytometry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 xml:space="preserve">analysis charts of samples for </w:t>
      </w:r>
      <w:r>
        <w:rPr>
          <w:rFonts w:ascii="Times New Roman" w:hAnsi="Times New Roman" w:cs="Times New Roman" w:hint="eastAsia"/>
          <w:sz w:val="24"/>
          <w:szCs w:val="24"/>
        </w:rPr>
        <w:t>the ileum and colon from the PPVL-26G, PPVL-27G and sham mice. (C-D) displayed the ratio of CD45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CD90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CD31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 xml:space="preserve"> vascular ECs in ileum and colon of the PPVL-26G, PPVL-27G and sham mice, respectively. n=6 to 10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>p&lt;0.05. (Supplement to Fig.3)</w:t>
      </w:r>
    </w:p>
    <w:p w14:paraId="1095DDFF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0CBE1" w14:textId="77777777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Figure S9.</w:t>
      </w:r>
      <w:r>
        <w:rPr>
          <w:rFonts w:ascii="Times New Roman" w:hAnsi="Times New Roman" w:cs="Times New Roman" w:hint="eastAsia"/>
          <w:sz w:val="24"/>
          <w:szCs w:val="24"/>
        </w:rPr>
        <w:t xml:space="preserve"> (A)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Typical images of </w:t>
      </w:r>
      <w:r>
        <w:rPr>
          <w:rFonts w:ascii="Times New Roman" w:hAnsi="Times New Roman" w:cs="Times New Roman" w:hint="eastAsia"/>
          <w:sz w:val="24"/>
          <w:szCs w:val="32"/>
        </w:rPr>
        <w:t>Sirius red staining and immunohistochemical stain</w:t>
      </w:r>
      <w:r>
        <w:rPr>
          <w:rFonts w:ascii="Times New Roman" w:hAnsi="Times New Roman" w:cs="Times New Roman"/>
          <w:sz w:val="24"/>
          <w:szCs w:val="32"/>
        </w:rPr>
        <w:t>ing (α-SMA)</w:t>
      </w:r>
      <w:r>
        <w:rPr>
          <w:rFonts w:ascii="Times New Roman" w:hAnsi="Times New Roman" w:cs="Times New Roman" w:hint="eastAsia"/>
          <w:sz w:val="24"/>
          <w:szCs w:val="32"/>
        </w:rPr>
        <w:t xml:space="preserve"> of liver tissues in </w:t>
      </w:r>
      <w:r>
        <w:rPr>
          <w:rFonts w:ascii="Times New Roman" w:hAnsi="Times New Roman" w:cs="Times New Roman" w:hint="eastAsia"/>
          <w:sz w:val="24"/>
          <w:szCs w:val="24"/>
        </w:rPr>
        <w:t>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 w:hint="eastAsia"/>
          <w:sz w:val="24"/>
          <w:szCs w:val="24"/>
        </w:rPr>
        <w:t xml:space="preserve">mice with </w:t>
      </w:r>
      <w:r>
        <w:rPr>
          <w:rFonts w:ascii="Times New Roman" w:hAnsi="Times New Roman" w:cs="Times New Roman" w:hint="eastAsia"/>
          <w:sz w:val="24"/>
          <w:szCs w:val="32"/>
        </w:rPr>
        <w:t>Piezo1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fl/</w:t>
      </w:r>
      <w:proofErr w:type="spellStart"/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fl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-WT</w:t>
      </w:r>
      <w:r>
        <w:rPr>
          <w:rFonts w:ascii="Times New Roman" w:hAnsi="Times New Roman" w:cs="Times New Roman" w:hint="eastAsia"/>
          <w:sz w:val="24"/>
          <w:szCs w:val="32"/>
        </w:rPr>
        <w:t>) or Piezo1</w:t>
      </w:r>
      <w:r>
        <w:rPr>
          <w:rFonts w:ascii="Times New Roman" w:hAnsi="Times New Roman" w:cs="Times New Roman"/>
          <w:sz w:val="24"/>
          <w:szCs w:val="32"/>
          <w:vertAlign w:val="superscript"/>
        </w:rPr>
        <w:t>Δ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EC</w:t>
      </w:r>
      <w:r>
        <w:rPr>
          <w:rFonts w:ascii="Times New Roman" w:hAnsi="Times New Roman" w:cs="Times New Roman" w:hint="eastAsia"/>
          <w:sz w:val="24"/>
          <w:szCs w:val="32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-KO</w:t>
      </w:r>
      <w:r>
        <w:rPr>
          <w:rFonts w:ascii="Times New Roman" w:hAnsi="Times New Roman" w:cs="Times New Roman" w:hint="eastAsia"/>
          <w:sz w:val="24"/>
          <w:szCs w:val="32"/>
        </w:rPr>
        <w:t xml:space="preserve">) background. (B-C) </w:t>
      </w:r>
      <w:r>
        <w:rPr>
          <w:rFonts w:ascii="Times New Roman" w:eastAsia="宋体" w:hAnsi="Times New Roman" w:cs="Times New Roman" w:hint="eastAsia"/>
          <w:sz w:val="24"/>
        </w:rPr>
        <w:t>The fibrosis ratio was calculated as the Sirius red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+</w:t>
      </w:r>
      <w:r>
        <w:rPr>
          <w:rFonts w:ascii="Times New Roman" w:eastAsia="宋体" w:hAnsi="Times New Roman" w:cs="Times New Roman" w:hint="eastAsia"/>
          <w:sz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 w:hint="eastAsia"/>
          <w:sz w:val="24"/>
          <w:szCs w:val="24"/>
        </w:rPr>
        <w:t>-SMA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+ </w:t>
      </w:r>
      <w:r>
        <w:rPr>
          <w:rFonts w:ascii="Times New Roman" w:eastAsia="宋体" w:hAnsi="Times New Roman" w:cs="Times New Roman" w:hint="eastAsia"/>
          <w:sz w:val="24"/>
        </w:rPr>
        <w:t xml:space="preserve">area relative to total area in </w:t>
      </w:r>
      <w:r>
        <w:rPr>
          <w:rFonts w:ascii="Times New Roman" w:hAnsi="Times New Roman" w:cs="Times New Roman" w:hint="eastAsia"/>
          <w:sz w:val="24"/>
          <w:szCs w:val="24"/>
        </w:rPr>
        <w:t>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-WT and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-KO mice</w:t>
      </w:r>
      <w:r>
        <w:rPr>
          <w:rFonts w:ascii="Times New Roman" w:eastAsia="宋体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n=5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>p&lt;0.01. (Supplement to Fig.4)</w:t>
      </w:r>
    </w:p>
    <w:p w14:paraId="4264B633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BA959D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S10. </w:t>
      </w:r>
      <w:r>
        <w:rPr>
          <w:rFonts w:ascii="Times New Roman" w:hAnsi="Times New Roman" w:cs="Times New Roman" w:hint="eastAsia"/>
          <w:sz w:val="24"/>
          <w:szCs w:val="24"/>
        </w:rPr>
        <w:t xml:space="preserve">(A) </w:t>
      </w:r>
      <w:r>
        <w:rPr>
          <w:rFonts w:ascii="Times New Roman" w:eastAsia="宋体" w:hAnsi="Times New Roman" w:cs="Times New Roman" w:hint="eastAsia"/>
          <w:sz w:val="24"/>
          <w:szCs w:val="24"/>
        </w:rPr>
        <w:t>HE staining images of colonic tissues</w:t>
      </w:r>
      <w:r>
        <w:rPr>
          <w:rFonts w:ascii="Times New Roman" w:eastAsia="宋体" w:hAnsi="Times New Roman" w:cs="Times New Roman" w:hint="eastAsia"/>
          <w:sz w:val="24"/>
        </w:rPr>
        <w:t>, and (B)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levels of colonic inflammatory </w:t>
      </w:r>
      <w:r>
        <w:rPr>
          <w:rFonts w:ascii="Times New Roman" w:eastAsia="宋体" w:hAnsi="Times New Roman" w:cs="Times New Roman" w:hint="eastAsia"/>
          <w:sz w:val="24"/>
        </w:rPr>
        <w:t>cy</w:t>
      </w:r>
      <w:r>
        <w:rPr>
          <w:rFonts w:ascii="Times New Roman" w:eastAsia="宋体" w:hAnsi="Times New Roman" w:cs="Times New Roman"/>
          <w:sz w:val="24"/>
        </w:rPr>
        <w:t>tokines of IL-1β, IL-6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and TNF-α</w:t>
      </w:r>
      <w:r>
        <w:rPr>
          <w:rFonts w:ascii="Times New Roman" w:eastAsia="宋体" w:hAnsi="Times New Roman" w:cs="Times New Roman" w:hint="eastAsia"/>
          <w:sz w:val="24"/>
        </w:rPr>
        <w:t xml:space="preserve"> in </w:t>
      </w:r>
      <w:r>
        <w:rPr>
          <w:rFonts w:ascii="Times New Roman" w:hAnsi="Times New Roman" w:cs="Times New Roman" w:hint="eastAsia"/>
          <w:sz w:val="24"/>
          <w:szCs w:val="24"/>
        </w:rPr>
        <w:t>the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-WT and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-KO mice</w:t>
      </w:r>
      <w:r>
        <w:rPr>
          <w:rFonts w:ascii="Times New Roman" w:eastAsia="宋体" w:hAnsi="Times New Roman" w:cs="Times New Roman" w:hint="eastAsia"/>
          <w:sz w:val="24"/>
        </w:rPr>
        <w:t xml:space="preserve">. (C) </w:t>
      </w:r>
      <w:r>
        <w:rPr>
          <w:rFonts w:ascii="Times New Roman" w:eastAsia="宋体" w:hAnsi="Times New Roman" w:cs="Times New Roman" w:hint="eastAsia"/>
          <w:sz w:val="24"/>
          <w:szCs w:val="24"/>
        </w:rPr>
        <w:t>HE staining images of colonic tissues</w:t>
      </w:r>
      <w:r>
        <w:rPr>
          <w:rFonts w:ascii="Times New Roman" w:eastAsia="宋体" w:hAnsi="Times New Roman" w:cs="Times New Roman" w:hint="eastAsia"/>
          <w:sz w:val="24"/>
        </w:rPr>
        <w:t>, and (B)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levels of colonic inflammatory </w:t>
      </w:r>
      <w:r>
        <w:rPr>
          <w:rFonts w:ascii="Times New Roman" w:eastAsia="宋体" w:hAnsi="Times New Roman" w:cs="Times New Roman" w:hint="eastAsia"/>
          <w:sz w:val="24"/>
        </w:rPr>
        <w:t>cy</w:t>
      </w:r>
      <w:r>
        <w:rPr>
          <w:rFonts w:ascii="Times New Roman" w:eastAsia="宋体" w:hAnsi="Times New Roman" w:cs="Times New Roman"/>
          <w:sz w:val="24"/>
        </w:rPr>
        <w:t>tokines of IL-1β, IL-6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and TNF-α</w:t>
      </w:r>
      <w:r>
        <w:rPr>
          <w:rFonts w:ascii="Times New Roman" w:eastAsia="宋体" w:hAnsi="Times New Roman" w:cs="Times New Roman" w:hint="eastAsia"/>
          <w:sz w:val="24"/>
        </w:rPr>
        <w:t xml:space="preserve"> in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PPVL-WT and PPVL-KO mice</w:t>
      </w:r>
      <w:r>
        <w:rPr>
          <w:rFonts w:ascii="Times New Roman" w:eastAsia="宋体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n=8 to 9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>p&lt;0.01. (Supplement to Fig.4)</w:t>
      </w:r>
    </w:p>
    <w:p w14:paraId="5C3EDEEE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881ACA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Figure S11.</w:t>
      </w:r>
      <w:r>
        <w:rPr>
          <w:rFonts w:ascii="Times New Roman" w:hAnsi="Times New Roman" w:cs="Times New Roman" w:hint="eastAsia"/>
          <w:sz w:val="24"/>
          <w:szCs w:val="24"/>
        </w:rPr>
        <w:t xml:space="preserve"> (A-B)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PV1 expression on the colonic vascular and the ratio of </w:t>
      </w:r>
      <w:r>
        <w:rPr>
          <w:rFonts w:ascii="Times New Roman" w:eastAsia="宋体" w:hAnsi="Times New Roman" w:cs="Times New Roman" w:hint="eastAsia"/>
          <w:sz w:val="24"/>
        </w:rPr>
        <w:t>PV1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+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CD31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+ </w:t>
      </w:r>
      <w:r>
        <w:rPr>
          <w:rFonts w:ascii="Times New Roman" w:eastAsia="宋体" w:hAnsi="Times New Roman" w:cs="Times New Roman" w:hint="eastAsia"/>
          <w:sz w:val="24"/>
          <w:szCs w:val="24"/>
        </w:rPr>
        <w:t>area</w:t>
      </w:r>
      <w:r>
        <w:rPr>
          <w:rFonts w:ascii="Times New Roman" w:eastAsia="宋体" w:hAnsi="Times New Roman" w:cs="Times New Roman" w:hint="eastAsia"/>
          <w:sz w:val="24"/>
        </w:rPr>
        <w:t xml:space="preserve"> in </w:t>
      </w:r>
      <w:r>
        <w:rPr>
          <w:rFonts w:ascii="Times New Roman" w:hAnsi="Times New Roman" w:cs="Times New Roman" w:hint="eastAsia"/>
          <w:sz w:val="24"/>
          <w:szCs w:val="24"/>
        </w:rPr>
        <w:t>the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-WT and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-KO mice</w:t>
      </w:r>
      <w:r>
        <w:rPr>
          <w:rFonts w:ascii="Times New Roman" w:eastAsia="宋体" w:hAnsi="Times New Roman" w:cs="Times New Roman" w:hint="eastAsia"/>
          <w:sz w:val="24"/>
        </w:rPr>
        <w:t xml:space="preserve">. (C-D)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 PV1 expression on the colonic vascular and the ratio of </w:t>
      </w:r>
      <w:r>
        <w:rPr>
          <w:rFonts w:ascii="Times New Roman" w:eastAsia="宋体" w:hAnsi="Times New Roman" w:cs="Times New Roman" w:hint="eastAsia"/>
          <w:sz w:val="24"/>
        </w:rPr>
        <w:t>PV1</w:t>
      </w:r>
      <w:r>
        <w:rPr>
          <w:rFonts w:ascii="Times New Roman" w:eastAsia="宋体" w:hAnsi="Times New Roman" w:cs="Times New Roman" w:hint="eastAsia"/>
          <w:sz w:val="24"/>
          <w:vertAlign w:val="superscript"/>
        </w:rPr>
        <w:t>+</w:t>
      </w:r>
      <w:r>
        <w:rPr>
          <w:rFonts w:ascii="Times New Roman" w:eastAsia="宋体" w:hAnsi="Times New Roman" w:cs="Times New Roman" w:hint="eastAsia"/>
          <w:sz w:val="24"/>
        </w:rPr>
        <w:t>/</w:t>
      </w:r>
      <w:r>
        <w:rPr>
          <w:rFonts w:ascii="Times New Roman" w:eastAsia="宋体" w:hAnsi="Times New Roman" w:cs="Times New Roman" w:hint="eastAsia"/>
          <w:sz w:val="24"/>
          <w:szCs w:val="24"/>
        </w:rPr>
        <w:t>CD31</w:t>
      </w:r>
      <w:r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 xml:space="preserve">+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area </w:t>
      </w:r>
      <w:r>
        <w:rPr>
          <w:rFonts w:ascii="Times New Roman" w:eastAsia="宋体" w:hAnsi="Times New Roman" w:cs="Times New Roman" w:hint="eastAsia"/>
          <w:sz w:val="24"/>
        </w:rPr>
        <w:t>in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PPVL-WT and PPVL-KO mice</w:t>
      </w:r>
      <w:r>
        <w:rPr>
          <w:rFonts w:ascii="Times New Roman" w:eastAsia="宋体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 xml:space="preserve">n=5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>p&lt;0.01. (Supplement to Fig.4)</w:t>
      </w:r>
    </w:p>
    <w:p w14:paraId="675DC26D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146DA5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Figure S12.</w:t>
      </w:r>
      <w:r>
        <w:rPr>
          <w:rFonts w:ascii="Times New Roman" w:hAnsi="Times New Roman" w:cs="Times New Roman" w:hint="eastAsia"/>
          <w:sz w:val="24"/>
          <w:szCs w:val="24"/>
        </w:rPr>
        <w:t xml:space="preserve"> (A) The cell viability of intestinal microvascular ECs treated with gradient Yoda1 using the CCK-8 test. N=4 to 6 for each group. (B) Relative mRNA expression of IL-</w:t>
      </w:r>
      <w:r>
        <w:rPr>
          <w:rFonts w:ascii="Times New Roman" w:hAnsi="Times New Roman" w:cs="Times New Roman"/>
          <w:sz w:val="24"/>
          <w:szCs w:val="24"/>
        </w:rPr>
        <w:t xml:space="preserve">1β </w:t>
      </w:r>
      <w:r>
        <w:rPr>
          <w:rFonts w:ascii="Times New Roman" w:hAnsi="Times New Roman" w:cs="Times New Roman" w:hint="eastAsia"/>
          <w:sz w:val="24"/>
          <w:szCs w:val="24"/>
        </w:rPr>
        <w:t xml:space="preserve">and IL-6 in ECs treated with Yoda1. n=5 for each group.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>p&lt;0.01,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****</w:t>
      </w:r>
      <w:r>
        <w:rPr>
          <w:rFonts w:ascii="Times New Roman" w:hAnsi="Times New Roman" w:cs="Times New Roman" w:hint="eastAsia"/>
          <w:sz w:val="24"/>
          <w:szCs w:val="24"/>
        </w:rPr>
        <w:t>&lt;0.0001. (Supplement to Fig.5)</w:t>
      </w:r>
    </w:p>
    <w:p w14:paraId="64762B67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35D958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S13. </w:t>
      </w:r>
      <w:r>
        <w:rPr>
          <w:rFonts w:ascii="Times New Roman" w:hAnsi="Times New Roman" w:cs="Times New Roman" w:hint="eastAsia"/>
          <w:sz w:val="24"/>
          <w:szCs w:val="24"/>
        </w:rPr>
        <w:t xml:space="preserve">Piezo1 silence in ECs through precondition with specific </w:t>
      </w:r>
      <w:r>
        <w:rPr>
          <w:rFonts w:ascii="Times New Roman" w:hAnsi="Times New Roman" w:cs="Times New Roman"/>
          <w:sz w:val="24"/>
          <w:szCs w:val="24"/>
        </w:rPr>
        <w:t>siRNA transfection</w:t>
      </w:r>
      <w:r>
        <w:rPr>
          <w:rFonts w:ascii="Times New Roman" w:hAnsi="Times New Roman" w:cs="Times New Roman" w:hint="eastAsia"/>
          <w:sz w:val="24"/>
          <w:szCs w:val="24"/>
        </w:rPr>
        <w:t>. The efficacy of Piezo1 knockdown was confirmed via western blot (A), and significantly declined Piezo1 expression was observed in Piezo1-siRNA treated ECs (B). n=3 for each group;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****</w:t>
      </w:r>
      <w:r>
        <w:rPr>
          <w:rFonts w:ascii="Times New Roman" w:hAnsi="Times New Roman" w:cs="Times New Roman" w:hint="eastAsia"/>
          <w:sz w:val="24"/>
          <w:szCs w:val="24"/>
        </w:rPr>
        <w:t>&lt;0.0001. (Supplement to Fig.6)</w:t>
      </w:r>
    </w:p>
    <w:p w14:paraId="0D180EAD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3039D" w14:textId="32301961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S14. </w:t>
      </w:r>
      <w:r>
        <w:rPr>
          <w:rFonts w:ascii="Times New Roman" w:hAnsi="Times New Roman" w:cs="Times New Roman" w:hint="eastAsia"/>
          <w:sz w:val="24"/>
          <w:szCs w:val="24"/>
        </w:rPr>
        <w:t xml:space="preserve">(A) Relative mRNA expression of PV1 and junctional proteins including VE-cadherin,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occludin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, claudin-1, ZO-1 and JAM-A in ECs treated with hydrostatic pressure (2cm, 15cm, and 30cmH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O) and Piezo1-siRNA. (B) Relative mRNA expression of IL-</w:t>
      </w:r>
      <w:r>
        <w:rPr>
          <w:rFonts w:ascii="Times New Roman" w:hAnsi="Times New Roman" w:cs="Times New Roman"/>
          <w:sz w:val="24"/>
          <w:szCs w:val="24"/>
        </w:rPr>
        <w:t xml:space="preserve">1β </w:t>
      </w:r>
      <w:r>
        <w:rPr>
          <w:rFonts w:ascii="Times New Roman" w:hAnsi="Times New Roman" w:cs="Times New Roman" w:hint="eastAsia"/>
          <w:sz w:val="24"/>
          <w:szCs w:val="24"/>
        </w:rPr>
        <w:t xml:space="preserve">and IL-6 in ECs stimulated by hydrostatic pressure and pretreating with Piezo1-siRNA. n=4 to 6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p&lt;0.01,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 w:hint="eastAsia"/>
          <w:sz w:val="24"/>
          <w:szCs w:val="24"/>
        </w:rPr>
        <w:t>p&lt;0.001. (Supplement to Fig.6)</w:t>
      </w:r>
    </w:p>
    <w:p w14:paraId="4BFD2C5C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EF20BF" w14:textId="0C6BDF3D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S15. </w:t>
      </w:r>
      <w:r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RNA sequencing</w:t>
      </w:r>
      <w:r>
        <w:rPr>
          <w:rFonts w:ascii="Times New Roman" w:hAnsi="Times New Roman" w:cs="Times New Roman" w:hint="eastAsia"/>
          <w:sz w:val="24"/>
          <w:szCs w:val="24"/>
        </w:rPr>
        <w:t xml:space="preserve"> data from ECs treated with Yoda1 and DMSO. (A) The principal co-ordinates analysis 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PCoA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) showed significant difference between groups. (B) The </w:t>
      </w:r>
      <w:r>
        <w:rPr>
          <w:rFonts w:ascii="Times New Roman" w:eastAsia="宋体" w:hAnsi="Times New Roman" w:cs="Times New Roman" w:hint="eastAsia"/>
          <w:sz w:val="24"/>
        </w:rPr>
        <w:t>g</w:t>
      </w:r>
      <w:r>
        <w:rPr>
          <w:rFonts w:ascii="Times New Roman" w:eastAsia="宋体" w:hAnsi="Times New Roman" w:cs="Times New Roman"/>
          <w:sz w:val="24"/>
        </w:rPr>
        <w:t>ene set enrichment analysis (GSEA)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bCs/>
          <w:sz w:val="24"/>
        </w:rPr>
        <w:t>illustrated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enrichment of</w:t>
      </w:r>
      <w:r>
        <w:rPr>
          <w:rFonts w:ascii="Times New Roman" w:hAnsi="Times New Roman" w:cs="Times New Roman" w:hint="eastAsia"/>
          <w:sz w:val="24"/>
          <w:szCs w:val="24"/>
        </w:rPr>
        <w:t xml:space="preserve"> pathways associated with cell growth and proliferation. (C) The significant differential pathways according to the </w:t>
      </w:r>
      <w:r>
        <w:rPr>
          <w:rFonts w:ascii="Times New Roman" w:hAnsi="Times New Roman" w:cs="Times New Roman"/>
          <w:sz w:val="24"/>
          <w:szCs w:val="24"/>
        </w:rPr>
        <w:t>Kyoto Encyclopedia of Genes and Genomes (KEGG) database with a False Discovery Rate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FDR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threshold of 0.05.</w:t>
      </w:r>
      <w:r>
        <w:rPr>
          <w:rFonts w:ascii="Times New Roman" w:hAnsi="Times New Roman" w:cs="Times New Roman" w:hint="eastAsia"/>
          <w:sz w:val="24"/>
          <w:szCs w:val="24"/>
        </w:rPr>
        <w:t xml:space="preserve"> (D-F) The </w:t>
      </w:r>
      <w:r>
        <w:rPr>
          <w:rFonts w:ascii="Times New Roman" w:hAnsi="Times New Roman" w:cs="Times New Roman"/>
          <w:sz w:val="24"/>
          <w:szCs w:val="24"/>
        </w:rPr>
        <w:t>enrichment</w:t>
      </w:r>
      <w:r>
        <w:rPr>
          <w:rFonts w:ascii="Times New Roman" w:hAnsi="Times New Roman" w:cs="Times New Roman" w:hint="eastAsia"/>
          <w:sz w:val="24"/>
          <w:szCs w:val="24"/>
        </w:rPr>
        <w:t xml:space="preserve"> of VEGFR</w:t>
      </w:r>
      <w:r w:rsidR="00D77211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downstream pathways in ECs treated with Yoda1, including PI3K/Akt signaling, MAPK signaling and Ras signaling pathways. (Supplement to Fig.7)</w:t>
      </w:r>
    </w:p>
    <w:p w14:paraId="346C22B9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1598E" w14:textId="77777777" w:rsidR="000B115A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S16. </w:t>
      </w:r>
      <w:r>
        <w:rPr>
          <w:rFonts w:ascii="Times New Roman" w:hAnsi="Times New Roman" w:cs="Times New Roman" w:hint="eastAsia"/>
          <w:sz w:val="24"/>
          <w:szCs w:val="24"/>
        </w:rPr>
        <w:t xml:space="preserve">(A)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Typical images of </w:t>
      </w:r>
      <w:r>
        <w:rPr>
          <w:rFonts w:ascii="Times New Roman" w:hAnsi="Times New Roman" w:cs="Times New Roman" w:hint="eastAsia"/>
          <w:sz w:val="24"/>
          <w:szCs w:val="24"/>
        </w:rPr>
        <w:t>VEGFR2 (green) expression in colonic vascular ECs (CD31, red) in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 w:hint="eastAsia"/>
          <w:sz w:val="24"/>
          <w:szCs w:val="24"/>
        </w:rPr>
        <w:t xml:space="preserve">and PPVL mice with a </w:t>
      </w:r>
      <w:r>
        <w:rPr>
          <w:rFonts w:ascii="Times New Roman" w:hAnsi="Times New Roman" w:cs="Times New Roman" w:hint="eastAsia"/>
          <w:sz w:val="24"/>
          <w:szCs w:val="32"/>
        </w:rPr>
        <w:t>Piezo1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fl/</w:t>
      </w:r>
      <w:proofErr w:type="spellStart"/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fl</w:t>
      </w:r>
      <w:proofErr w:type="spellEnd"/>
      <w:r>
        <w:rPr>
          <w:rFonts w:ascii="Times New Roman" w:hAnsi="Times New Roman" w:cs="Times New Roman" w:hint="eastAsia"/>
          <w:sz w:val="24"/>
          <w:szCs w:val="32"/>
        </w:rPr>
        <w:t xml:space="preserve"> (WT) or Piezo1</w:t>
      </w:r>
      <w:r>
        <w:rPr>
          <w:rFonts w:ascii="Times New Roman" w:hAnsi="Times New Roman" w:cs="Times New Roman"/>
          <w:sz w:val="24"/>
          <w:szCs w:val="32"/>
          <w:vertAlign w:val="superscript"/>
        </w:rPr>
        <w:t>Δ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EC</w:t>
      </w:r>
      <w:r>
        <w:rPr>
          <w:rFonts w:ascii="Times New Roman" w:hAnsi="Times New Roman" w:cs="Times New Roman" w:hint="eastAsia"/>
          <w:sz w:val="24"/>
          <w:szCs w:val="32"/>
        </w:rPr>
        <w:t xml:space="preserve"> (KO) background. (B) The mRNA expression, and (C-E) the </w:t>
      </w:r>
      <w:r>
        <w:rPr>
          <w:rFonts w:ascii="Times New Roman" w:hAnsi="Times New Roman" w:cs="Times New Roman" w:hint="eastAsia"/>
          <w:sz w:val="24"/>
          <w:szCs w:val="24"/>
        </w:rPr>
        <w:t>protein expression and phosphorylated level of VEGFR2 in colonic tissues of CCl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 w:hint="eastAsia"/>
          <w:sz w:val="24"/>
          <w:szCs w:val="24"/>
        </w:rPr>
        <w:t xml:space="preserve">and PPVL mice and those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with endothelial Piezo1 KO. n=4 for each group.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>p&lt;0.01. (Supplement to Fig.7)</w:t>
      </w:r>
    </w:p>
    <w:p w14:paraId="6357F8EE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F16912" w14:textId="77777777" w:rsidR="000B115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S17. </w:t>
      </w:r>
      <w:r>
        <w:rPr>
          <w:rFonts w:ascii="Times New Roman" w:hAnsi="Times New Roman" w:cs="Times New Roman" w:hint="eastAsia"/>
          <w:sz w:val="24"/>
          <w:szCs w:val="24"/>
        </w:rPr>
        <w:t xml:space="preserve">(A-B) VEGFR2 knockdown in ECs through precondition with specific </w:t>
      </w:r>
      <w:r>
        <w:rPr>
          <w:rFonts w:ascii="Times New Roman" w:hAnsi="Times New Roman" w:cs="Times New Roman"/>
          <w:sz w:val="24"/>
          <w:szCs w:val="24"/>
        </w:rPr>
        <w:t>siRNA transfection</w:t>
      </w:r>
      <w:r>
        <w:rPr>
          <w:rFonts w:ascii="Times New Roman" w:hAnsi="Times New Roman" w:cs="Times New Roman" w:hint="eastAsia"/>
          <w:sz w:val="24"/>
          <w:szCs w:val="24"/>
        </w:rPr>
        <w:t>, and confirmed via western blot. N=3 for each group. (C-D) Relative mRNA expression of IL-</w:t>
      </w:r>
      <w:r>
        <w:rPr>
          <w:rFonts w:ascii="Times New Roman" w:hAnsi="Times New Roman" w:cs="Times New Roman"/>
          <w:sz w:val="24"/>
          <w:szCs w:val="24"/>
        </w:rPr>
        <w:t xml:space="preserve">1β </w:t>
      </w:r>
      <w:r>
        <w:rPr>
          <w:rFonts w:ascii="Times New Roman" w:hAnsi="Times New Roman" w:cs="Times New Roman" w:hint="eastAsia"/>
          <w:sz w:val="24"/>
          <w:szCs w:val="24"/>
        </w:rPr>
        <w:t xml:space="preserve">and IL-6 in ECs stimulated by </w:t>
      </w:r>
      <w:r>
        <w:rPr>
          <w:rFonts w:ascii="Times New Roman" w:eastAsia="宋体" w:hAnsi="Times New Roman" w:cs="Times New Roman"/>
          <w:bCs/>
          <w:sz w:val="24"/>
        </w:rPr>
        <w:t>hydr</w:t>
      </w:r>
      <w:r>
        <w:rPr>
          <w:rFonts w:ascii="Times New Roman" w:eastAsia="宋体" w:hAnsi="Times New Roman" w:cs="Times New Roman" w:hint="eastAsia"/>
          <w:bCs/>
          <w:sz w:val="24"/>
        </w:rPr>
        <w:t>ostatic pressure (30cmH</w:t>
      </w:r>
      <w:r>
        <w:rPr>
          <w:rFonts w:ascii="Times New Roman" w:eastAsia="宋体" w:hAnsi="Times New Roman" w:cs="Times New Roman" w:hint="eastAsia"/>
          <w:bCs/>
          <w:sz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bCs/>
          <w:sz w:val="24"/>
        </w:rPr>
        <w:t>O) or Yoda1</w:t>
      </w:r>
      <w:r>
        <w:rPr>
          <w:rFonts w:ascii="Times New Roman" w:eastAsia="宋体" w:hAnsi="Times New Roman" w:cs="Times New Roman"/>
          <w:bCs/>
          <w:sz w:val="24"/>
        </w:rPr>
        <w:t xml:space="preserve"> (5μM)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, and the role of </w:t>
      </w:r>
      <w:r>
        <w:rPr>
          <w:rFonts w:ascii="Times New Roman" w:hAnsi="Times New Roman" w:cs="Times New Roman" w:hint="eastAsia"/>
          <w:sz w:val="24"/>
          <w:szCs w:val="24"/>
        </w:rPr>
        <w:t xml:space="preserve">pretreating with VEGFR2-siRNA. n=5 to 6 for each group;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 xml:space="preserve">p&lt;0.05, 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 w:hint="eastAsia"/>
          <w:sz w:val="24"/>
          <w:szCs w:val="24"/>
        </w:rPr>
        <w:t>p&lt;0.01. (Supplement to Fig.8)</w:t>
      </w:r>
    </w:p>
    <w:p w14:paraId="1FE57AA4" w14:textId="77777777" w:rsidR="000B115A" w:rsidRDefault="000B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91133D" w14:textId="77777777" w:rsidR="000B115A" w:rsidRDefault="000B115A"/>
    <w:sectPr w:rsidR="000B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BC29" w14:textId="77777777" w:rsidR="00FE5719" w:rsidRDefault="00FE5719" w:rsidP="00D77211">
      <w:r>
        <w:separator/>
      </w:r>
    </w:p>
  </w:endnote>
  <w:endnote w:type="continuationSeparator" w:id="0">
    <w:p w14:paraId="690C2440" w14:textId="77777777" w:rsidR="00FE5719" w:rsidRDefault="00FE5719" w:rsidP="00D7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2131" w14:textId="77777777" w:rsidR="00FE5719" w:rsidRDefault="00FE5719" w:rsidP="00D77211">
      <w:r>
        <w:separator/>
      </w:r>
    </w:p>
  </w:footnote>
  <w:footnote w:type="continuationSeparator" w:id="0">
    <w:p w14:paraId="4EB199A4" w14:textId="77777777" w:rsidR="00FE5719" w:rsidRDefault="00FE5719" w:rsidP="00D77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A"/>
    <w:rsid w:val="000B115A"/>
    <w:rsid w:val="001B1238"/>
    <w:rsid w:val="00670EFF"/>
    <w:rsid w:val="009B6ED5"/>
    <w:rsid w:val="00BC2082"/>
    <w:rsid w:val="00D77211"/>
    <w:rsid w:val="00D93C57"/>
    <w:rsid w:val="00E45286"/>
    <w:rsid w:val="00FE5719"/>
    <w:rsid w:val="066D7B6C"/>
    <w:rsid w:val="06E77CA0"/>
    <w:rsid w:val="0B1A381C"/>
    <w:rsid w:val="0E0132C0"/>
    <w:rsid w:val="123428FF"/>
    <w:rsid w:val="1E1E5285"/>
    <w:rsid w:val="1EC271F2"/>
    <w:rsid w:val="2DB54A70"/>
    <w:rsid w:val="357B2A8C"/>
    <w:rsid w:val="3AE315CD"/>
    <w:rsid w:val="40C24B1A"/>
    <w:rsid w:val="41206E76"/>
    <w:rsid w:val="443F68DF"/>
    <w:rsid w:val="44CE660D"/>
    <w:rsid w:val="47A07BBB"/>
    <w:rsid w:val="48F609CD"/>
    <w:rsid w:val="4B245A16"/>
    <w:rsid w:val="4D330192"/>
    <w:rsid w:val="530E352C"/>
    <w:rsid w:val="53984247"/>
    <w:rsid w:val="56AA4FB9"/>
    <w:rsid w:val="59C962AE"/>
    <w:rsid w:val="5E024645"/>
    <w:rsid w:val="603F692C"/>
    <w:rsid w:val="616A7F28"/>
    <w:rsid w:val="62957FCE"/>
    <w:rsid w:val="64991B21"/>
    <w:rsid w:val="67B93D6E"/>
    <w:rsid w:val="69450BD9"/>
    <w:rsid w:val="6A931074"/>
    <w:rsid w:val="6E934195"/>
    <w:rsid w:val="722F722A"/>
    <w:rsid w:val="751D30D5"/>
    <w:rsid w:val="7D7A2335"/>
    <w:rsid w:val="7DA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D5AAA"/>
  <w15:docId w15:val="{A5713A80-2EBF-49E6-9A3D-AAE61C93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2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7211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D77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7211"/>
    <w:rPr>
      <w:kern w:val="2"/>
      <w:sz w:val="18"/>
      <w:szCs w:val="18"/>
      <w14:ligatures w14:val="standardContextual"/>
    </w:rPr>
  </w:style>
  <w:style w:type="paragraph" w:styleId="a7">
    <w:name w:val="Revision"/>
    <w:hidden/>
    <w:uiPriority w:val="99"/>
    <w:unhideWhenUsed/>
    <w:rsid w:val="00D77211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5113</Characters>
  <Application>Microsoft Office Word</Application>
  <DocSecurity>0</DocSecurity>
  <Lines>100</Lines>
  <Paragraphs>21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 肖</cp:lastModifiedBy>
  <cp:revision>3</cp:revision>
  <dcterms:created xsi:type="dcterms:W3CDTF">2026-01-20T15:40:00Z</dcterms:created>
  <dcterms:modified xsi:type="dcterms:W3CDTF">2026-01-21T16:33:00Z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eyJoZGlkIjoiOWFkZjMxMmIxZGU0ZWZlNTQzN2UxNmY4NzBjNTZhOWEiLCJ1c2VySWQiOiI1ODI2NzcxMzAifQ==</vt:lpwstr>
  </property>
  <property fmtid="{D5CDD505-2E9C-101B-9397-08002B2CF9AE}" pid="4" name="ICV">
    <vt:lpwstr>0F963941B8B44B2BB361DD82C801BA49_12</vt:lpwstr>
  </property>
</Properties>
</file>