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3514" w14:textId="77777777" w:rsidR="00130273" w:rsidRDefault="00130273" w:rsidP="00130273">
      <w:pPr>
        <w:spacing w:before="360" w:after="200" w:line="480" w:lineRule="auto"/>
      </w:pPr>
      <w:r>
        <w:rPr>
          <w:b/>
          <w:bCs/>
          <w:sz w:val="28"/>
          <w:szCs w:val="28"/>
        </w:rPr>
        <w:t>Online Resources</w:t>
      </w:r>
    </w:p>
    <w:p w14:paraId="5ACA208C" w14:textId="77777777" w:rsidR="00130273" w:rsidRDefault="00130273" w:rsidP="00130273">
      <w:pPr>
        <w:spacing w:after="120" w:line="480" w:lineRule="auto"/>
      </w:pPr>
      <w:r>
        <w:rPr>
          <w:b/>
          <w:bCs/>
        </w:rPr>
        <w:t xml:space="preserve">Online Resource 1. </w:t>
      </w:r>
      <w:r>
        <w:t>Hardware failure definitions across all 13 included studies.</w:t>
      </w:r>
    </w:p>
    <w:p w14:paraId="174F845C" w14:textId="77777777" w:rsidR="00130273" w:rsidRDefault="00130273" w:rsidP="00130273">
      <w:pPr>
        <w:spacing w:after="120" w:line="480" w:lineRule="auto"/>
      </w:pPr>
      <w:r>
        <w:rPr>
          <w:b/>
          <w:bCs/>
        </w:rPr>
        <w:t xml:space="preserve">Online Resource 2. </w:t>
      </w:r>
      <w:r>
        <w:t>Sensitivity analysis: all studies vs. SINS-reporting studies.</w:t>
      </w:r>
    </w:p>
    <w:p w14:paraId="60958DAB" w14:textId="77777777" w:rsidR="00130273" w:rsidRDefault="00130273" w:rsidP="00130273">
      <w:pPr>
        <w:spacing w:after="120" w:line="480" w:lineRule="auto"/>
      </w:pPr>
      <w:r>
        <w:rPr>
          <w:b/>
          <w:bCs/>
        </w:rPr>
        <w:t xml:space="preserve">Online Resource 3. </w:t>
      </w:r>
      <w:r>
        <w:t>Exploratory meta-regression of SINS as moderator (k = 6).</w:t>
      </w:r>
    </w:p>
    <w:p w14:paraId="6468C790" w14:textId="77777777" w:rsidR="00130273" w:rsidRDefault="00130273" w:rsidP="00130273">
      <w:pPr>
        <w:spacing w:after="120" w:line="480" w:lineRule="auto"/>
      </w:pPr>
      <w:r>
        <w:rPr>
          <w:b/>
          <w:bCs/>
        </w:rPr>
        <w:t xml:space="preserve">Online Resource 4. </w:t>
      </w:r>
      <w:r>
        <w:t>SINS-stratified descriptive analysis.</w:t>
      </w:r>
    </w:p>
    <w:p w14:paraId="22BCD57A" w14:textId="77777777" w:rsidR="00130273" w:rsidRDefault="00130273" w:rsidP="00130273">
      <w:pPr>
        <w:spacing w:after="120" w:line="480" w:lineRule="auto"/>
      </w:pPr>
      <w:r>
        <w:rPr>
          <w:b/>
          <w:bCs/>
        </w:rPr>
        <w:t xml:space="preserve">Online Resource 5. </w:t>
      </w:r>
      <w:r>
        <w:t>Complete search strategies for all five databases.</w:t>
      </w:r>
    </w:p>
    <w:p w14:paraId="33FE75E4" w14:textId="77777777" w:rsidR="00DE6AE2" w:rsidRDefault="00DE6AE2"/>
    <w:sectPr w:rsidR="00DE6AE2" w:rsidSect="0013027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3"/>
    <w:rsid w:val="000158FE"/>
    <w:rsid w:val="00130273"/>
    <w:rsid w:val="00195413"/>
    <w:rsid w:val="003D0186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543B"/>
  <w15:chartTrackingRefBased/>
  <w15:docId w15:val="{AFDF5C0C-E2D9-4217-BC8D-97E13315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2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0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2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0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Springer Nature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2026-05-12T09:16:00Z</dcterms:created>
  <dcterms:modified xsi:type="dcterms:W3CDTF">2026-05-12T09:16:00Z</dcterms:modified>
</cp:coreProperties>
</file>