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8C80F" w14:textId="77777777" w:rsidR="001872B5" w:rsidRDefault="001872B5" w:rsidP="005E39A5">
      <w:pPr>
        <w:rPr>
          <w:rFonts w:ascii="Times New Roman" w:eastAsia="Times New Roman" w:hAnsi="Times New Roman" w:cs="Times New Roman"/>
          <w:b/>
          <w:bCs/>
          <w:sz w:val="24"/>
          <w:szCs w:val="24"/>
          <w:lang w:val="en-IN"/>
        </w:rPr>
      </w:pPr>
    </w:p>
    <w:p w14:paraId="0FA3204E" w14:textId="77777777" w:rsidR="001872B5" w:rsidRDefault="001872B5" w:rsidP="005E39A5">
      <w:pPr>
        <w:rPr>
          <w:rFonts w:ascii="Times New Roman" w:eastAsia="Times New Roman" w:hAnsi="Times New Roman" w:cs="Times New Roman"/>
          <w:b/>
          <w:bCs/>
          <w:sz w:val="24"/>
          <w:szCs w:val="24"/>
          <w:lang w:val="en-IN"/>
        </w:rPr>
      </w:pPr>
    </w:p>
    <w:p w14:paraId="208E693C" w14:textId="4D1228A8" w:rsidR="001872B5" w:rsidRPr="001872B5" w:rsidRDefault="00C215C6" w:rsidP="001872B5">
      <w:pPr>
        <w:rPr>
          <w:rFonts w:asciiTheme="majorBidi" w:eastAsia="Times New Roman" w:hAnsiTheme="majorBidi" w:cstheme="majorBidi"/>
          <w:b/>
          <w:bCs/>
          <w:sz w:val="24"/>
          <w:szCs w:val="24"/>
        </w:rPr>
      </w:pPr>
      <w:bookmarkStart w:id="0" w:name="_Hlk109048647"/>
      <w:bookmarkStart w:id="1" w:name="_Hlk109301327"/>
      <w:r w:rsidRPr="00C215C6">
        <w:rPr>
          <w:rFonts w:asciiTheme="majorBidi" w:eastAsia="Times New Roman" w:hAnsiTheme="majorBidi" w:cstheme="majorBidi"/>
          <w:b/>
          <w:bCs/>
          <w:sz w:val="24"/>
          <w:szCs w:val="24"/>
        </w:rPr>
        <w:t>Synergistic Effect of Samarium Promotion on the Performance and Stability of Ni/KIT-6 for Dry Reforming of Methane</w:t>
      </w:r>
    </w:p>
    <w:p w14:paraId="5FD41423" w14:textId="001B0E3B" w:rsidR="006B5B94" w:rsidRDefault="006B5B94" w:rsidP="005E39A5">
      <w:pPr>
        <w:rPr>
          <w:rFonts w:ascii="Times New Roman" w:eastAsia="Times New Roman" w:hAnsi="Times New Roman" w:cs="Times New Roman"/>
          <w:b/>
          <w:bCs/>
          <w:sz w:val="24"/>
          <w:szCs w:val="24"/>
          <w:lang w:val="en-IN"/>
        </w:rPr>
      </w:pPr>
      <w:bookmarkStart w:id="2" w:name="_GoBack"/>
      <w:bookmarkEnd w:id="0"/>
      <w:bookmarkEnd w:id="1"/>
      <w:bookmarkEnd w:id="2"/>
      <w:r w:rsidRPr="006B5B94">
        <w:rPr>
          <w:rFonts w:ascii="Times New Roman" w:eastAsia="Times New Roman" w:hAnsi="Times New Roman" w:cs="Times New Roman"/>
          <w:b/>
          <w:bCs/>
          <w:sz w:val="24"/>
          <w:szCs w:val="24"/>
          <w:lang w:val="en-IN"/>
        </w:rPr>
        <w:t>Catalyst Characterization</w:t>
      </w:r>
      <w:r>
        <w:rPr>
          <w:rFonts w:ascii="Times New Roman" w:eastAsia="Times New Roman" w:hAnsi="Times New Roman" w:cs="Times New Roman"/>
          <w:b/>
          <w:bCs/>
          <w:sz w:val="24"/>
          <w:szCs w:val="24"/>
          <w:lang w:val="en-IN"/>
        </w:rPr>
        <w:t xml:space="preserve"> S1</w:t>
      </w:r>
    </w:p>
    <w:p w14:paraId="128343F7" w14:textId="77777777" w:rsidR="001872B5" w:rsidRDefault="001872B5" w:rsidP="006B5B94">
      <w:pPr>
        <w:spacing w:line="480" w:lineRule="auto"/>
        <w:jc w:val="both"/>
        <w:rPr>
          <w:rFonts w:ascii="Times New Roman" w:eastAsia="Times New Roman" w:hAnsi="Times New Roman" w:cs="Times New Roman"/>
          <w:sz w:val="24"/>
          <w:szCs w:val="24"/>
          <w:lang w:val="en-IN"/>
        </w:rPr>
        <w:sectPr w:rsidR="001872B5" w:rsidSect="001872B5">
          <w:pgSz w:w="12240" w:h="15840"/>
          <w:pgMar w:top="1440" w:right="1800" w:bottom="1440" w:left="1800" w:header="720" w:footer="720" w:gutter="0"/>
          <w:cols w:space="720"/>
          <w:docGrid w:linePitch="360"/>
        </w:sectPr>
      </w:pPr>
    </w:p>
    <w:p w14:paraId="5C97A8BA" w14:textId="002E7D22" w:rsidR="006B5B94" w:rsidRPr="006B5B94" w:rsidRDefault="006B5B94" w:rsidP="006B5B94">
      <w:pPr>
        <w:spacing w:line="480" w:lineRule="auto"/>
        <w:jc w:val="both"/>
        <w:rPr>
          <w:rFonts w:ascii="Times New Roman" w:eastAsia="Times New Roman" w:hAnsi="Times New Roman" w:cs="Times New Roman"/>
          <w:sz w:val="24"/>
          <w:szCs w:val="24"/>
          <w:lang w:val="en-IN"/>
        </w:rPr>
      </w:pPr>
      <w:r w:rsidRPr="006B5B94">
        <w:rPr>
          <w:rFonts w:ascii="Times New Roman" w:eastAsia="Times New Roman" w:hAnsi="Times New Roman" w:cs="Times New Roman"/>
          <w:sz w:val="24"/>
          <w:szCs w:val="24"/>
          <w:lang w:val="en-IN"/>
        </w:rPr>
        <w:t xml:space="preserve">Nitrogen physisorption. Nitrogen adsorption/desorption measurements were carried out at 77 K on a Micromeritics TriStar II 3020. All samples were degassed identically (150 °C, 12 h, high vacuum) to remove physisorbed water. Degas conditions and analysis settings were kept constant across the series. Specific surface area was calculated by the BET method, and pore volume and pore-size distribution were obtained. X-ray diffraction. Powder XRD patterns were recorded on a Rigaku MiniFlex 600 using Cu Kα radiation (λ = 0.15406 nm) over 2θ = 10-80°. H₂-TPR. Temperature-programmed reduction was performed on a Micromeritics AutoChem II 2920. Approximately 70 mg of the sample was </w:t>
      </w:r>
      <w:sdt>
        <w:sdtPr>
          <w:rPr>
            <w:rFonts w:ascii="Times New Roman" w:eastAsia="Times New Roman" w:hAnsi="Times New Roman" w:cs="Times New Roman"/>
            <w:sz w:val="24"/>
            <w:szCs w:val="24"/>
            <w:lang w:val="en-IN"/>
          </w:rPr>
          <w:tag w:val="goog_rdk_156"/>
          <w:id w:val="485036849"/>
        </w:sdtPr>
        <w:sdtEndPr/>
        <w:sdtContent/>
      </w:sdt>
      <w:sdt>
        <w:sdtPr>
          <w:rPr>
            <w:rFonts w:ascii="Times New Roman" w:eastAsia="Times New Roman" w:hAnsi="Times New Roman" w:cs="Times New Roman"/>
            <w:sz w:val="24"/>
            <w:szCs w:val="24"/>
            <w:lang w:val="en-IN"/>
          </w:rPr>
          <w:tag w:val="goog_rdk_157"/>
          <w:id w:val="843699917"/>
        </w:sdtPr>
        <w:sdtEndPr/>
        <w:sdtContent>
          <w:r w:rsidRPr="006B5B94">
            <w:rPr>
              <w:rFonts w:ascii="Times New Roman" w:eastAsia="Times New Roman" w:hAnsi="Times New Roman" w:cs="Times New Roman"/>
              <w:sz w:val="24"/>
              <w:szCs w:val="24"/>
              <w:lang w:val="en-IN"/>
            </w:rPr>
            <w:t>pre-treated</w:t>
          </w:r>
        </w:sdtContent>
      </w:sdt>
      <w:r w:rsidRPr="006B5B94">
        <w:rPr>
          <w:rFonts w:ascii="Times New Roman" w:eastAsia="Times New Roman" w:hAnsi="Times New Roman" w:cs="Times New Roman"/>
          <w:sz w:val="24"/>
          <w:szCs w:val="24"/>
          <w:lang w:val="en-IN"/>
        </w:rPr>
        <w:t xml:space="preserve"> in helium</w:t>
      </w:r>
      <w:sdt>
        <w:sdtPr>
          <w:rPr>
            <w:rFonts w:ascii="Times New Roman" w:eastAsia="Times New Roman" w:hAnsi="Times New Roman" w:cs="Times New Roman"/>
            <w:sz w:val="24"/>
            <w:szCs w:val="24"/>
            <w:lang w:val="en-IN"/>
          </w:rPr>
          <w:tag w:val="goog_rdk_158"/>
          <w:id w:val="1011717979"/>
        </w:sdtPr>
        <w:sdtEndPr/>
        <w:sdtContent>
          <w:r w:rsidRPr="006B5B94">
            <w:rPr>
              <w:rFonts w:ascii="Times New Roman" w:eastAsia="Times New Roman" w:hAnsi="Times New Roman" w:cs="Times New Roman"/>
              <w:sz w:val="24"/>
              <w:szCs w:val="24"/>
              <w:lang w:val="en-IN"/>
            </w:rPr>
            <w:t xml:space="preserve"> </w:t>
          </w:r>
        </w:sdtContent>
      </w:sdt>
      <w:sdt>
        <w:sdtPr>
          <w:rPr>
            <w:rFonts w:ascii="Times New Roman" w:eastAsia="Times New Roman" w:hAnsi="Times New Roman" w:cs="Times New Roman"/>
            <w:sz w:val="24"/>
            <w:szCs w:val="24"/>
            <w:lang w:val="en-IN"/>
          </w:rPr>
          <w:tag w:val="goog_rdk_159"/>
          <w:id w:val="1626319352"/>
        </w:sdtPr>
        <w:sdtEndPr/>
        <w:sdtContent/>
      </w:sdt>
      <w:r w:rsidRPr="006B5B94">
        <w:rPr>
          <w:rFonts w:ascii="Times New Roman" w:eastAsia="Times New Roman" w:hAnsi="Times New Roman" w:cs="Times New Roman"/>
          <w:sz w:val="24"/>
          <w:szCs w:val="24"/>
          <w:lang w:val="en-IN"/>
        </w:rPr>
        <w:t>at 200 °C, cooled, and then heated to 900 °C in 10% H</w:t>
      </w:r>
      <w:sdt>
        <w:sdtPr>
          <w:rPr>
            <w:rFonts w:ascii="Times New Roman" w:eastAsia="Times New Roman" w:hAnsi="Times New Roman" w:cs="Times New Roman"/>
            <w:sz w:val="24"/>
            <w:szCs w:val="24"/>
            <w:lang w:val="en-IN"/>
          </w:rPr>
          <w:tag w:val="goog_rdk_160"/>
          <w:id w:val="-1930596387"/>
        </w:sdtPr>
        <w:sdtEndPr/>
        <w:sdtContent>
          <w:sdt>
            <w:sdtPr>
              <w:rPr>
                <w:rFonts w:ascii="Times New Roman" w:eastAsia="Times New Roman" w:hAnsi="Times New Roman" w:cs="Times New Roman"/>
                <w:sz w:val="24"/>
                <w:szCs w:val="24"/>
                <w:lang w:val="en-IN"/>
              </w:rPr>
              <w:tag w:val="goog_rdk_161"/>
              <w:id w:val="711559152"/>
            </w:sdtPr>
            <w:sdtEndPr/>
            <w:sdtContent/>
          </w:sdt>
        </w:sdtContent>
      </w:sdt>
      <w:sdt>
        <w:sdtPr>
          <w:rPr>
            <w:rFonts w:ascii="Times New Roman" w:eastAsia="Times New Roman" w:hAnsi="Times New Roman" w:cs="Times New Roman"/>
            <w:sz w:val="24"/>
            <w:szCs w:val="24"/>
            <w:lang w:val="en-IN"/>
          </w:rPr>
          <w:tag w:val="goog_rdk_162"/>
          <w:id w:val="-1285419013"/>
        </w:sdtPr>
        <w:sdtEndPr/>
        <w:sdtContent>
          <w:r w:rsidRPr="006B5B94">
            <w:rPr>
              <w:rFonts w:ascii="Times New Roman" w:eastAsia="Times New Roman" w:hAnsi="Times New Roman" w:cs="Times New Roman"/>
              <w:sz w:val="24"/>
              <w:szCs w:val="24"/>
              <w:vertAlign w:val="subscript"/>
              <w:lang w:val="en-IN"/>
            </w:rPr>
            <w:t>2</w:t>
          </w:r>
          <w:r w:rsidRPr="006B5B94">
            <w:rPr>
              <w:rFonts w:ascii="Times New Roman" w:eastAsia="Times New Roman" w:hAnsi="Times New Roman" w:cs="Times New Roman"/>
              <w:sz w:val="24"/>
              <w:szCs w:val="24"/>
              <w:lang w:val="en-IN"/>
            </w:rPr>
            <w:t>/</w:t>
          </w:r>
        </w:sdtContent>
      </w:sdt>
      <w:r w:rsidRPr="006B5B94">
        <w:rPr>
          <w:rFonts w:ascii="Times New Roman" w:eastAsia="Times New Roman" w:hAnsi="Times New Roman" w:cs="Times New Roman"/>
          <w:sz w:val="24"/>
          <w:szCs w:val="24"/>
          <w:lang w:val="en-IN"/>
        </w:rPr>
        <w:t xml:space="preserve">Ar to assess reducible species.  Raman spectroscopy. Spent catalysts were analyzed on a JASCO Raman instrument with a 532 nm laser to characterize carbon deposits. </w:t>
      </w:r>
    </w:p>
    <w:p w14:paraId="41077BEE" w14:textId="77777777" w:rsidR="001872B5" w:rsidRDefault="001872B5" w:rsidP="005E39A5">
      <w:pPr>
        <w:rPr>
          <w:rFonts w:ascii="Times New Roman" w:eastAsia="Times New Roman" w:hAnsi="Times New Roman" w:cs="Times New Roman"/>
          <w:b/>
          <w:bCs/>
          <w:sz w:val="24"/>
          <w:szCs w:val="24"/>
        </w:rPr>
        <w:sectPr w:rsidR="001872B5" w:rsidSect="00C215C6">
          <w:type w:val="continuous"/>
          <w:pgSz w:w="12240" w:h="15840"/>
          <w:pgMar w:top="1440" w:right="1800" w:bottom="1440" w:left="1800" w:header="720" w:footer="720" w:gutter="0"/>
          <w:cols w:space="720"/>
          <w:docGrid w:linePitch="360"/>
        </w:sectPr>
      </w:pPr>
    </w:p>
    <w:p w14:paraId="095E4974" w14:textId="2230B11D" w:rsidR="006B5B94" w:rsidRPr="00AD6643" w:rsidRDefault="006B5B94" w:rsidP="005E39A5">
      <w:pPr>
        <w:rPr>
          <w:rFonts w:ascii="Times New Roman" w:eastAsia="Times New Roman" w:hAnsi="Times New Roman" w:cs="Times New Roman"/>
          <w:b/>
          <w:bCs/>
          <w:sz w:val="24"/>
          <w:szCs w:val="24"/>
        </w:rPr>
      </w:pPr>
    </w:p>
    <w:p w14:paraId="129D1792" w14:textId="59DC5C9E" w:rsidR="005E39A5" w:rsidRDefault="005E39A5" w:rsidP="005E39A5">
      <w:pPr>
        <w:jc w:val="center"/>
        <w:rPr>
          <w:rFonts w:asciiTheme="majorBidi" w:hAnsiTheme="majorBidi" w:cstheme="majorBidi"/>
          <w:sz w:val="24"/>
          <w:szCs w:val="24"/>
        </w:rPr>
      </w:pPr>
      <w:r w:rsidRPr="00865959">
        <w:rPr>
          <w:rFonts w:asciiTheme="majorBidi" w:hAnsiTheme="majorBidi" w:cstheme="majorBidi"/>
          <w:b/>
          <w:bCs/>
          <w:noProof/>
          <w:sz w:val="28"/>
          <w:szCs w:val="28"/>
        </w:rPr>
        <w:lastRenderedPageBreak/>
        <w:drawing>
          <wp:inline distT="0" distB="0" distL="0" distR="0" wp14:anchorId="75DA0BD0" wp14:editId="23D5E02C">
            <wp:extent cx="4164495" cy="5228610"/>
            <wp:effectExtent l="0" t="0" r="7620" b="0"/>
            <wp:docPr id="21" name="Picture 20">
              <a:extLst xmlns:a="http://schemas.openxmlformats.org/drawingml/2006/main">
                <a:ext uri="{FF2B5EF4-FFF2-40B4-BE49-F238E27FC236}">
                  <a16:creationId xmlns:a16="http://schemas.microsoft.com/office/drawing/2014/main" id="{C27F08A6-E465-4DD2-9979-CF21B0314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C27F08A6-E465-4DD2-9979-CF21B0314D77}"/>
                        </a:ext>
                      </a:extLst>
                    </pic:cNvPr>
                    <pic:cNvPicPr>
                      <a:picLocks noChangeAspect="1"/>
                    </pic:cNvPicPr>
                  </pic:nvPicPr>
                  <pic:blipFill rotWithShape="1">
                    <a:blip r:embed="rId9">
                      <a:extLst>
                        <a:ext uri="{28A0092B-C50C-407E-A947-70E740481C1C}">
                          <a14:useLocalDpi xmlns:a14="http://schemas.microsoft.com/office/drawing/2010/main" val="0"/>
                        </a:ext>
                      </a:extLst>
                    </a:blip>
                    <a:srcRect l="8253" t="6528" r="8030" b="17209"/>
                    <a:stretch/>
                  </pic:blipFill>
                  <pic:spPr bwMode="auto">
                    <a:xfrm>
                      <a:off x="0" y="0"/>
                      <a:ext cx="4168944" cy="5234196"/>
                    </a:xfrm>
                    <a:prstGeom prst="rect">
                      <a:avLst/>
                    </a:prstGeom>
                    <a:ln>
                      <a:noFill/>
                    </a:ln>
                    <a:extLst>
                      <a:ext uri="{53640926-AAD7-44D8-BBD7-CCE9431645EC}">
                        <a14:shadowObscured xmlns:a14="http://schemas.microsoft.com/office/drawing/2010/main"/>
                      </a:ext>
                    </a:extLst>
                  </pic:spPr>
                </pic:pic>
              </a:graphicData>
            </a:graphic>
          </wp:inline>
        </w:drawing>
      </w:r>
    </w:p>
    <w:p w14:paraId="7A8A2609" w14:textId="1DDFFCE1" w:rsidR="005E39A5" w:rsidRDefault="00865959" w:rsidP="005E39A5">
      <w:pPr>
        <w:rPr>
          <w:rFonts w:asciiTheme="majorBidi" w:hAnsiTheme="majorBidi" w:cstheme="majorBidi"/>
          <w:sz w:val="24"/>
          <w:szCs w:val="24"/>
        </w:rPr>
      </w:pPr>
      <w:r>
        <w:rPr>
          <w:rFonts w:asciiTheme="majorBidi" w:hAnsiTheme="majorBidi" w:cstheme="majorBidi"/>
          <w:sz w:val="24"/>
          <w:szCs w:val="24"/>
        </w:rPr>
        <w:t xml:space="preserve">                           </w:t>
      </w:r>
      <w:r w:rsidR="005E39A5">
        <w:rPr>
          <w:rFonts w:asciiTheme="majorBidi" w:hAnsiTheme="majorBidi" w:cstheme="majorBidi"/>
          <w:sz w:val="24"/>
          <w:szCs w:val="24"/>
        </w:rPr>
        <w:t xml:space="preserve">Figure </w:t>
      </w:r>
      <w:r w:rsidR="00AA0DBD">
        <w:rPr>
          <w:rFonts w:asciiTheme="majorBidi" w:hAnsiTheme="majorBidi" w:cstheme="majorBidi"/>
          <w:sz w:val="24"/>
          <w:szCs w:val="24"/>
        </w:rPr>
        <w:t>S1</w:t>
      </w:r>
      <w:r w:rsidR="005E39A5">
        <w:rPr>
          <w:rFonts w:asciiTheme="majorBidi" w:hAnsiTheme="majorBidi" w:cstheme="majorBidi"/>
          <w:sz w:val="24"/>
          <w:szCs w:val="24"/>
        </w:rPr>
        <w:t xml:space="preserve"> </w:t>
      </w:r>
      <w:r>
        <w:rPr>
          <w:rFonts w:asciiTheme="majorBidi" w:hAnsiTheme="majorBidi" w:cstheme="majorBidi"/>
          <w:sz w:val="24"/>
          <w:szCs w:val="24"/>
        </w:rPr>
        <w:t xml:space="preserve">SEM-EDX of </w:t>
      </w:r>
      <w:r w:rsidRPr="005E39A5">
        <w:rPr>
          <w:rFonts w:asciiTheme="majorBidi" w:hAnsiTheme="majorBidi" w:cstheme="majorBidi"/>
          <w:sz w:val="24"/>
          <w:szCs w:val="24"/>
        </w:rPr>
        <w:t>5Ni-KIT-6</w:t>
      </w:r>
    </w:p>
    <w:p w14:paraId="20D74A46" w14:textId="3E48E79A" w:rsidR="005E39A5" w:rsidRDefault="0002170A" w:rsidP="0002170A">
      <w:pPr>
        <w:jc w:val="center"/>
        <w:rPr>
          <w:rFonts w:asciiTheme="majorBidi" w:hAnsiTheme="majorBidi" w:cstheme="majorBidi"/>
          <w:sz w:val="24"/>
          <w:szCs w:val="24"/>
        </w:rPr>
      </w:pPr>
      <w:r w:rsidRPr="0002170A">
        <w:rPr>
          <w:rFonts w:asciiTheme="majorBidi" w:hAnsiTheme="majorBidi" w:cstheme="majorBidi"/>
          <w:noProof/>
          <w:sz w:val="24"/>
          <w:szCs w:val="24"/>
        </w:rPr>
        <w:lastRenderedPageBreak/>
        <w:drawing>
          <wp:inline distT="0" distB="0" distL="0" distR="0" wp14:anchorId="55FEEEF4" wp14:editId="169E10B4">
            <wp:extent cx="2871746" cy="5524500"/>
            <wp:effectExtent l="0" t="0" r="5080" b="0"/>
            <wp:docPr id="3" name="Picture 2">
              <a:extLst xmlns:a="http://schemas.openxmlformats.org/drawingml/2006/main">
                <a:ext uri="{FF2B5EF4-FFF2-40B4-BE49-F238E27FC236}">
                  <a16:creationId xmlns:a16="http://schemas.microsoft.com/office/drawing/2014/main" id="{0C84642E-8472-41B9-84B7-804354D17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C84642E-8472-41B9-84B7-804354D17D05}"/>
                        </a:ext>
                      </a:extLst>
                    </pic:cNvPr>
                    <pic:cNvPicPr>
                      <a:picLocks noChangeAspect="1"/>
                    </pic:cNvPicPr>
                  </pic:nvPicPr>
                  <pic:blipFill rotWithShape="1">
                    <a:blip r:embed="rId10">
                      <a:extLst>
                        <a:ext uri="{28A0092B-C50C-407E-A947-70E740481C1C}">
                          <a14:useLocalDpi xmlns:a14="http://schemas.microsoft.com/office/drawing/2010/main" val="0"/>
                        </a:ext>
                      </a:extLst>
                    </a:blip>
                    <a:srcRect l="8375" t="5364" r="20452" b="14056"/>
                    <a:stretch/>
                  </pic:blipFill>
                  <pic:spPr bwMode="auto">
                    <a:xfrm>
                      <a:off x="0" y="0"/>
                      <a:ext cx="2872637" cy="5526214"/>
                    </a:xfrm>
                    <a:prstGeom prst="rect">
                      <a:avLst/>
                    </a:prstGeom>
                    <a:ln>
                      <a:noFill/>
                    </a:ln>
                    <a:extLst>
                      <a:ext uri="{53640926-AAD7-44D8-BBD7-CCE9431645EC}">
                        <a14:shadowObscured xmlns:a14="http://schemas.microsoft.com/office/drawing/2010/main"/>
                      </a:ext>
                    </a:extLst>
                  </pic:spPr>
                </pic:pic>
              </a:graphicData>
            </a:graphic>
          </wp:inline>
        </w:drawing>
      </w:r>
    </w:p>
    <w:p w14:paraId="0DE9DE2F" w14:textId="57FFF53E" w:rsidR="0002170A" w:rsidRDefault="0002170A" w:rsidP="0002170A">
      <w:pPr>
        <w:rPr>
          <w:rFonts w:asciiTheme="majorBidi" w:hAnsiTheme="majorBidi" w:cstheme="majorBidi"/>
          <w:sz w:val="24"/>
          <w:szCs w:val="24"/>
        </w:rPr>
      </w:pPr>
      <w:r>
        <w:rPr>
          <w:rFonts w:asciiTheme="majorBidi" w:hAnsiTheme="majorBidi" w:cstheme="majorBidi"/>
          <w:sz w:val="24"/>
          <w:szCs w:val="24"/>
        </w:rPr>
        <w:t xml:space="preserve">                          Figure S2 SEM-EDX of </w:t>
      </w:r>
      <w:r w:rsidRPr="005E39A5">
        <w:rPr>
          <w:rFonts w:asciiTheme="majorBidi" w:hAnsiTheme="majorBidi" w:cstheme="majorBidi"/>
          <w:sz w:val="24"/>
          <w:szCs w:val="24"/>
        </w:rPr>
        <w:t>5Ni</w:t>
      </w:r>
      <w:r>
        <w:rPr>
          <w:rFonts w:asciiTheme="majorBidi" w:hAnsiTheme="majorBidi" w:cstheme="majorBidi"/>
          <w:sz w:val="24"/>
          <w:szCs w:val="24"/>
        </w:rPr>
        <w:t>+1.5Sm</w:t>
      </w:r>
      <w:r w:rsidRPr="005E39A5">
        <w:rPr>
          <w:rFonts w:asciiTheme="majorBidi" w:hAnsiTheme="majorBidi" w:cstheme="majorBidi"/>
          <w:sz w:val="24"/>
          <w:szCs w:val="24"/>
        </w:rPr>
        <w:t>-KIT-6</w:t>
      </w:r>
    </w:p>
    <w:p w14:paraId="11704283" w14:textId="1AB46027" w:rsidR="00F32885" w:rsidRDefault="00F32885" w:rsidP="0002170A">
      <w:pPr>
        <w:rPr>
          <w:rFonts w:asciiTheme="majorBidi" w:hAnsiTheme="majorBidi" w:cstheme="majorBidi"/>
          <w:sz w:val="24"/>
          <w:szCs w:val="24"/>
        </w:rPr>
      </w:pPr>
    </w:p>
    <w:p w14:paraId="14D9735D" w14:textId="752B7D4A" w:rsidR="00F32885" w:rsidRDefault="00F32885" w:rsidP="0002170A">
      <w:pPr>
        <w:rPr>
          <w:rFonts w:asciiTheme="majorBidi" w:hAnsiTheme="majorBidi" w:cstheme="majorBidi"/>
          <w:sz w:val="24"/>
          <w:szCs w:val="24"/>
        </w:rPr>
      </w:pPr>
    </w:p>
    <w:p w14:paraId="05FCB420" w14:textId="77777777" w:rsidR="00F32885" w:rsidRDefault="00F32885" w:rsidP="00F32885">
      <w:pPr>
        <w:rPr>
          <w:rFonts w:asciiTheme="majorBidi" w:hAnsiTheme="majorBidi" w:cstheme="majorBidi"/>
          <w:sz w:val="24"/>
          <w:szCs w:val="24"/>
        </w:rPr>
      </w:pPr>
    </w:p>
    <w:p w14:paraId="3258245F" w14:textId="77777777" w:rsidR="00F32885" w:rsidRDefault="00F32885" w:rsidP="00F32885">
      <w:pPr>
        <w:rPr>
          <w:rFonts w:asciiTheme="majorBidi" w:hAnsiTheme="majorBidi" w:cstheme="majorBidi"/>
          <w:sz w:val="24"/>
          <w:szCs w:val="24"/>
        </w:rPr>
      </w:pPr>
    </w:p>
    <w:p w14:paraId="20727D2A" w14:textId="08E832F4" w:rsidR="00F32885" w:rsidRDefault="001F4B57" w:rsidP="001F4B57">
      <w:pPr>
        <w:jc w:val="center"/>
        <w:rPr>
          <w:rFonts w:asciiTheme="majorBidi" w:hAnsiTheme="majorBidi" w:cstheme="majorBidi"/>
          <w:sz w:val="24"/>
          <w:szCs w:val="24"/>
        </w:rPr>
      </w:pPr>
      <w:r w:rsidRPr="001F4B57">
        <w:rPr>
          <w:rFonts w:asciiTheme="majorBidi" w:hAnsiTheme="majorBidi" w:cstheme="majorBidi"/>
          <w:noProof/>
          <w:sz w:val="24"/>
          <w:szCs w:val="24"/>
        </w:rPr>
        <w:lastRenderedPageBreak/>
        <w:drawing>
          <wp:inline distT="0" distB="0" distL="0" distR="0" wp14:anchorId="37BE66EC" wp14:editId="25F52522">
            <wp:extent cx="3657600" cy="2743200"/>
            <wp:effectExtent l="0" t="0" r="0" b="0"/>
            <wp:docPr id="9" name="Picture 8">
              <a:extLst xmlns:a="http://schemas.openxmlformats.org/drawingml/2006/main">
                <a:ext uri="{FF2B5EF4-FFF2-40B4-BE49-F238E27FC236}">
                  <a16:creationId xmlns:a16="http://schemas.microsoft.com/office/drawing/2014/main" id="{A655B1B1-AF7C-4893-8009-AD51E310371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655B1B1-AF7C-4893-8009-AD51E310371B}"/>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6065" t="9157" r="10941" b="4498"/>
                    <a:stretch/>
                  </pic:blipFill>
                  <pic:spPr>
                    <a:xfrm>
                      <a:off x="0" y="0"/>
                      <a:ext cx="3657600" cy="2743200"/>
                    </a:xfrm>
                    <a:prstGeom prst="rect">
                      <a:avLst/>
                    </a:prstGeom>
                  </pic:spPr>
                </pic:pic>
              </a:graphicData>
            </a:graphic>
          </wp:inline>
        </w:drawing>
      </w:r>
    </w:p>
    <w:p w14:paraId="6E2F2263" w14:textId="566FF63C" w:rsidR="001F4B57" w:rsidRDefault="001F4B57" w:rsidP="001F4B57">
      <w:pPr>
        <w:pStyle w:val="Heading3"/>
        <w:ind w:left="1080" w:hanging="1080"/>
      </w:pPr>
      <w:r w:rsidRPr="001F4B57">
        <w:rPr>
          <w:rFonts w:asciiTheme="majorBidi" w:hAnsiTheme="majorBidi" w:cstheme="majorBidi"/>
          <w:b w:val="0"/>
          <w:bCs w:val="0"/>
          <w:sz w:val="24"/>
          <w:szCs w:val="24"/>
        </w:rPr>
        <w:t>Figure S3</w:t>
      </w:r>
      <w:r>
        <w:rPr>
          <w:rFonts w:asciiTheme="majorBidi" w:hAnsiTheme="majorBidi" w:cstheme="majorBidi"/>
          <w:sz w:val="24"/>
          <w:szCs w:val="24"/>
        </w:rPr>
        <w:t xml:space="preserve"> </w:t>
      </w:r>
      <w:r w:rsidRPr="001F4B57">
        <w:rPr>
          <w:b w:val="0"/>
          <w:bCs w:val="0"/>
          <w:sz w:val="24"/>
          <w:szCs w:val="24"/>
        </w:rPr>
        <w:t>XPS spectra of Sm 3d for Ni-Sm supported on KIT-6 catalysts with varying Sm content</w:t>
      </w:r>
      <w:r>
        <w:rPr>
          <w:b w:val="0"/>
          <w:bCs w:val="0"/>
        </w:rPr>
        <w:t>.</w:t>
      </w:r>
    </w:p>
    <w:p w14:paraId="4EF76832" w14:textId="21472202" w:rsidR="001F4B57" w:rsidRDefault="001F4B57" w:rsidP="001F4B57">
      <w:pPr>
        <w:rPr>
          <w:rFonts w:asciiTheme="majorBidi" w:hAnsiTheme="majorBidi" w:cstheme="majorBidi"/>
          <w:sz w:val="24"/>
          <w:szCs w:val="24"/>
        </w:rPr>
      </w:pPr>
    </w:p>
    <w:sectPr w:rsidR="001F4B57" w:rsidSect="001872B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721C"/>
    <w:multiLevelType w:val="multilevel"/>
    <w:tmpl w:val="D2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244B2"/>
    <w:multiLevelType w:val="multilevel"/>
    <w:tmpl w:val="46BC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1512B"/>
    <w:multiLevelType w:val="multilevel"/>
    <w:tmpl w:val="3CFC0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1347D"/>
    <w:multiLevelType w:val="multilevel"/>
    <w:tmpl w:val="989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4E39"/>
    <w:multiLevelType w:val="hybridMultilevel"/>
    <w:tmpl w:val="349EF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36552"/>
    <w:multiLevelType w:val="multilevel"/>
    <w:tmpl w:val="97C2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F45822"/>
    <w:multiLevelType w:val="multilevel"/>
    <w:tmpl w:val="D602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116C6"/>
    <w:multiLevelType w:val="multilevel"/>
    <w:tmpl w:val="9D0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AD2065"/>
    <w:multiLevelType w:val="hybridMultilevel"/>
    <w:tmpl w:val="72C42D88"/>
    <w:lvl w:ilvl="0" w:tplc="9CE0D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F160E"/>
    <w:multiLevelType w:val="hybridMultilevel"/>
    <w:tmpl w:val="5934BC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6"/>
  </w:num>
  <w:num w:numId="6">
    <w:abstractNumId w:val="4"/>
  </w:num>
  <w:num w:numId="7">
    <w:abstractNumId w:val="0"/>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5C"/>
    <w:rsid w:val="0002170A"/>
    <w:rsid w:val="00050471"/>
    <w:rsid w:val="000606F7"/>
    <w:rsid w:val="0009688D"/>
    <w:rsid w:val="000A5F55"/>
    <w:rsid w:val="00105606"/>
    <w:rsid w:val="0014206B"/>
    <w:rsid w:val="00144125"/>
    <w:rsid w:val="001531CB"/>
    <w:rsid w:val="00174CCF"/>
    <w:rsid w:val="0017776E"/>
    <w:rsid w:val="001872B5"/>
    <w:rsid w:val="00191F54"/>
    <w:rsid w:val="001A4635"/>
    <w:rsid w:val="001F4B57"/>
    <w:rsid w:val="00255FF6"/>
    <w:rsid w:val="002628F9"/>
    <w:rsid w:val="00267E27"/>
    <w:rsid w:val="00272A1D"/>
    <w:rsid w:val="00275512"/>
    <w:rsid w:val="002A2440"/>
    <w:rsid w:val="002A3131"/>
    <w:rsid w:val="002B6DEC"/>
    <w:rsid w:val="002C2943"/>
    <w:rsid w:val="002F45C7"/>
    <w:rsid w:val="00324156"/>
    <w:rsid w:val="0033362A"/>
    <w:rsid w:val="00334B64"/>
    <w:rsid w:val="00335BB2"/>
    <w:rsid w:val="0034437F"/>
    <w:rsid w:val="00354E5E"/>
    <w:rsid w:val="0036011A"/>
    <w:rsid w:val="003607B1"/>
    <w:rsid w:val="00381D7A"/>
    <w:rsid w:val="003A52E7"/>
    <w:rsid w:val="003C5319"/>
    <w:rsid w:val="003E433A"/>
    <w:rsid w:val="003F41B4"/>
    <w:rsid w:val="0041452B"/>
    <w:rsid w:val="00420EEF"/>
    <w:rsid w:val="00432023"/>
    <w:rsid w:val="00435D14"/>
    <w:rsid w:val="00452D9C"/>
    <w:rsid w:val="00460EF2"/>
    <w:rsid w:val="00471A5C"/>
    <w:rsid w:val="004C1A33"/>
    <w:rsid w:val="004E5156"/>
    <w:rsid w:val="00507942"/>
    <w:rsid w:val="00512A39"/>
    <w:rsid w:val="00523944"/>
    <w:rsid w:val="005319F1"/>
    <w:rsid w:val="00532558"/>
    <w:rsid w:val="005455A7"/>
    <w:rsid w:val="00587537"/>
    <w:rsid w:val="00594CBC"/>
    <w:rsid w:val="005960E9"/>
    <w:rsid w:val="005A722B"/>
    <w:rsid w:val="005C3A3A"/>
    <w:rsid w:val="005D2E79"/>
    <w:rsid w:val="005D36AC"/>
    <w:rsid w:val="005D5BE8"/>
    <w:rsid w:val="005D73A8"/>
    <w:rsid w:val="005E2B3F"/>
    <w:rsid w:val="005E39A5"/>
    <w:rsid w:val="005F3473"/>
    <w:rsid w:val="00603A46"/>
    <w:rsid w:val="00627D34"/>
    <w:rsid w:val="006326CF"/>
    <w:rsid w:val="00633DA2"/>
    <w:rsid w:val="006352BA"/>
    <w:rsid w:val="00635B3D"/>
    <w:rsid w:val="0063756D"/>
    <w:rsid w:val="0066717B"/>
    <w:rsid w:val="00673D5E"/>
    <w:rsid w:val="00687272"/>
    <w:rsid w:val="0069407D"/>
    <w:rsid w:val="006A2252"/>
    <w:rsid w:val="006B34C5"/>
    <w:rsid w:val="006B3C7E"/>
    <w:rsid w:val="006B5B94"/>
    <w:rsid w:val="006E6D1F"/>
    <w:rsid w:val="006E7D29"/>
    <w:rsid w:val="00705E08"/>
    <w:rsid w:val="00714E14"/>
    <w:rsid w:val="00737DB8"/>
    <w:rsid w:val="00776470"/>
    <w:rsid w:val="007822AD"/>
    <w:rsid w:val="00783262"/>
    <w:rsid w:val="007A0920"/>
    <w:rsid w:val="007D3293"/>
    <w:rsid w:val="008025B5"/>
    <w:rsid w:val="00830FCA"/>
    <w:rsid w:val="0083211F"/>
    <w:rsid w:val="00832376"/>
    <w:rsid w:val="00841575"/>
    <w:rsid w:val="0084555B"/>
    <w:rsid w:val="008573BB"/>
    <w:rsid w:val="00865959"/>
    <w:rsid w:val="0087100C"/>
    <w:rsid w:val="00874A4E"/>
    <w:rsid w:val="00887421"/>
    <w:rsid w:val="00891D15"/>
    <w:rsid w:val="008A21D5"/>
    <w:rsid w:val="008C0571"/>
    <w:rsid w:val="008E5D68"/>
    <w:rsid w:val="008E7E3E"/>
    <w:rsid w:val="008F06AE"/>
    <w:rsid w:val="008F2B5E"/>
    <w:rsid w:val="008F7084"/>
    <w:rsid w:val="00901AB9"/>
    <w:rsid w:val="0093216F"/>
    <w:rsid w:val="0093376F"/>
    <w:rsid w:val="00957ED6"/>
    <w:rsid w:val="00967005"/>
    <w:rsid w:val="009A121A"/>
    <w:rsid w:val="009A5F5F"/>
    <w:rsid w:val="009A7B72"/>
    <w:rsid w:val="009B6526"/>
    <w:rsid w:val="009E66F5"/>
    <w:rsid w:val="009E715D"/>
    <w:rsid w:val="00A104AB"/>
    <w:rsid w:val="00A201D2"/>
    <w:rsid w:val="00A2727B"/>
    <w:rsid w:val="00A375D5"/>
    <w:rsid w:val="00A62656"/>
    <w:rsid w:val="00A65460"/>
    <w:rsid w:val="00A6615B"/>
    <w:rsid w:val="00A85BB2"/>
    <w:rsid w:val="00AA0DBD"/>
    <w:rsid w:val="00AB1A87"/>
    <w:rsid w:val="00AC0B60"/>
    <w:rsid w:val="00AD07A0"/>
    <w:rsid w:val="00AD6643"/>
    <w:rsid w:val="00B12AB0"/>
    <w:rsid w:val="00B16A3C"/>
    <w:rsid w:val="00B34661"/>
    <w:rsid w:val="00B435D6"/>
    <w:rsid w:val="00B87249"/>
    <w:rsid w:val="00BA4AF0"/>
    <w:rsid w:val="00BB7191"/>
    <w:rsid w:val="00BB7654"/>
    <w:rsid w:val="00BC392D"/>
    <w:rsid w:val="00BD21AC"/>
    <w:rsid w:val="00BD6CC3"/>
    <w:rsid w:val="00BE53C0"/>
    <w:rsid w:val="00C215C6"/>
    <w:rsid w:val="00C35DB0"/>
    <w:rsid w:val="00C663EE"/>
    <w:rsid w:val="00CA4DE5"/>
    <w:rsid w:val="00CC058D"/>
    <w:rsid w:val="00CC0991"/>
    <w:rsid w:val="00CC3500"/>
    <w:rsid w:val="00CC6781"/>
    <w:rsid w:val="00CD3E67"/>
    <w:rsid w:val="00CE58DA"/>
    <w:rsid w:val="00CE6FDF"/>
    <w:rsid w:val="00CF5F28"/>
    <w:rsid w:val="00D11F66"/>
    <w:rsid w:val="00D459E5"/>
    <w:rsid w:val="00D45B64"/>
    <w:rsid w:val="00D57B84"/>
    <w:rsid w:val="00DA02C1"/>
    <w:rsid w:val="00DA434E"/>
    <w:rsid w:val="00DB7E22"/>
    <w:rsid w:val="00DC2DA6"/>
    <w:rsid w:val="00E05683"/>
    <w:rsid w:val="00E16905"/>
    <w:rsid w:val="00E31073"/>
    <w:rsid w:val="00E43403"/>
    <w:rsid w:val="00E5535E"/>
    <w:rsid w:val="00E60ACA"/>
    <w:rsid w:val="00E64E90"/>
    <w:rsid w:val="00E94100"/>
    <w:rsid w:val="00EA3CBA"/>
    <w:rsid w:val="00EC0AEF"/>
    <w:rsid w:val="00ED2E20"/>
    <w:rsid w:val="00F10284"/>
    <w:rsid w:val="00F2014F"/>
    <w:rsid w:val="00F32885"/>
    <w:rsid w:val="00F6557F"/>
    <w:rsid w:val="00F72760"/>
    <w:rsid w:val="00F90A27"/>
    <w:rsid w:val="00F91404"/>
    <w:rsid w:val="00F92F33"/>
    <w:rsid w:val="00FB7DE5"/>
    <w:rsid w:val="00FD2C4C"/>
    <w:rsid w:val="00FD2FAA"/>
    <w:rsid w:val="00FD3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5A5C8"/>
  <w15:chartTrackingRefBased/>
  <w15:docId w15:val="{463D2577-36A5-4548-AFBA-B205ACF8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71A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1A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A5C"/>
    <w:rPr>
      <w:color w:val="0000FF"/>
      <w:u w:val="single"/>
    </w:rPr>
  </w:style>
  <w:style w:type="character" w:customStyle="1" w:styleId="Heading2Char">
    <w:name w:val="Heading 2 Char"/>
    <w:basedOn w:val="DefaultParagraphFont"/>
    <w:link w:val="Heading2"/>
    <w:uiPriority w:val="9"/>
    <w:rsid w:val="00471A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1A5C"/>
    <w:rPr>
      <w:rFonts w:ascii="Times New Roman" w:eastAsia="Times New Roman" w:hAnsi="Times New Roman" w:cs="Times New Roman"/>
      <w:b/>
      <w:bCs/>
      <w:sz w:val="27"/>
      <w:szCs w:val="27"/>
    </w:rPr>
  </w:style>
  <w:style w:type="paragraph" w:styleId="NormalWeb">
    <w:name w:val="Normal (Web)"/>
    <w:basedOn w:val="Normal"/>
    <w:uiPriority w:val="99"/>
    <w:unhideWhenUsed/>
    <w:rsid w:val="00471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471A5C"/>
  </w:style>
  <w:style w:type="character" w:customStyle="1" w:styleId="citation-31">
    <w:name w:val="citation-31"/>
    <w:basedOn w:val="DefaultParagraphFont"/>
    <w:rsid w:val="00471A5C"/>
  </w:style>
  <w:style w:type="character" w:customStyle="1" w:styleId="citation-30">
    <w:name w:val="citation-30"/>
    <w:basedOn w:val="DefaultParagraphFont"/>
    <w:rsid w:val="00471A5C"/>
  </w:style>
  <w:style w:type="character" w:customStyle="1" w:styleId="citation-29">
    <w:name w:val="citation-29"/>
    <w:basedOn w:val="DefaultParagraphFont"/>
    <w:rsid w:val="00471A5C"/>
  </w:style>
  <w:style w:type="character" w:customStyle="1" w:styleId="citation-28">
    <w:name w:val="citation-28"/>
    <w:basedOn w:val="DefaultParagraphFont"/>
    <w:rsid w:val="00471A5C"/>
  </w:style>
  <w:style w:type="character" w:customStyle="1" w:styleId="citation-27">
    <w:name w:val="citation-27"/>
    <w:basedOn w:val="DefaultParagraphFont"/>
    <w:rsid w:val="00471A5C"/>
  </w:style>
  <w:style w:type="character" w:customStyle="1" w:styleId="citation-26">
    <w:name w:val="citation-26"/>
    <w:basedOn w:val="DefaultParagraphFont"/>
    <w:rsid w:val="00471A5C"/>
  </w:style>
  <w:style w:type="character" w:customStyle="1" w:styleId="citation-25">
    <w:name w:val="citation-25"/>
    <w:basedOn w:val="DefaultParagraphFont"/>
    <w:rsid w:val="00471A5C"/>
  </w:style>
  <w:style w:type="character" w:customStyle="1" w:styleId="citation-24">
    <w:name w:val="citation-24"/>
    <w:basedOn w:val="DefaultParagraphFont"/>
    <w:rsid w:val="00471A5C"/>
  </w:style>
  <w:style w:type="character" w:customStyle="1" w:styleId="citation-23">
    <w:name w:val="citation-23"/>
    <w:basedOn w:val="DefaultParagraphFont"/>
    <w:rsid w:val="00471A5C"/>
  </w:style>
  <w:style w:type="character" w:customStyle="1" w:styleId="citation-22">
    <w:name w:val="citation-22"/>
    <w:basedOn w:val="DefaultParagraphFont"/>
    <w:rsid w:val="00471A5C"/>
  </w:style>
  <w:style w:type="character" w:customStyle="1" w:styleId="citation-21">
    <w:name w:val="citation-21"/>
    <w:basedOn w:val="DefaultParagraphFont"/>
    <w:rsid w:val="00471A5C"/>
  </w:style>
  <w:style w:type="character" w:customStyle="1" w:styleId="citation-20">
    <w:name w:val="citation-20"/>
    <w:basedOn w:val="DefaultParagraphFont"/>
    <w:rsid w:val="00471A5C"/>
  </w:style>
  <w:style w:type="character" w:customStyle="1" w:styleId="citation-19">
    <w:name w:val="citation-19"/>
    <w:basedOn w:val="DefaultParagraphFont"/>
    <w:rsid w:val="00471A5C"/>
  </w:style>
  <w:style w:type="character" w:customStyle="1" w:styleId="citation-18">
    <w:name w:val="citation-18"/>
    <w:basedOn w:val="DefaultParagraphFont"/>
    <w:rsid w:val="00471A5C"/>
  </w:style>
  <w:style w:type="character" w:customStyle="1" w:styleId="citation-17">
    <w:name w:val="citation-17"/>
    <w:basedOn w:val="DefaultParagraphFont"/>
    <w:rsid w:val="00471A5C"/>
  </w:style>
  <w:style w:type="character" w:customStyle="1" w:styleId="citation-16">
    <w:name w:val="citation-16"/>
    <w:basedOn w:val="DefaultParagraphFont"/>
    <w:rsid w:val="00471A5C"/>
  </w:style>
  <w:style w:type="character" w:styleId="UnresolvedMention">
    <w:name w:val="Unresolved Mention"/>
    <w:basedOn w:val="DefaultParagraphFont"/>
    <w:uiPriority w:val="99"/>
    <w:semiHidden/>
    <w:unhideWhenUsed/>
    <w:rsid w:val="00783262"/>
    <w:rPr>
      <w:color w:val="605E5C"/>
      <w:shd w:val="clear" w:color="auto" w:fill="E1DFDD"/>
    </w:rPr>
  </w:style>
  <w:style w:type="character" w:styleId="PlaceholderText">
    <w:name w:val="Placeholder Text"/>
    <w:basedOn w:val="DefaultParagraphFont"/>
    <w:uiPriority w:val="99"/>
    <w:semiHidden/>
    <w:rsid w:val="002C2943"/>
    <w:rPr>
      <w:color w:val="808080"/>
    </w:rPr>
  </w:style>
  <w:style w:type="table" w:styleId="PlainTable2">
    <w:name w:val="Plain Table 2"/>
    <w:basedOn w:val="TableNormal"/>
    <w:uiPriority w:val="42"/>
    <w:rsid w:val="00DA0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D2FAA"/>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9A5F5F"/>
    <w:rPr>
      <w:sz w:val="16"/>
      <w:szCs w:val="16"/>
    </w:rPr>
  </w:style>
  <w:style w:type="paragraph" w:styleId="CommentText">
    <w:name w:val="annotation text"/>
    <w:basedOn w:val="Normal"/>
    <w:link w:val="CommentTextChar"/>
    <w:uiPriority w:val="99"/>
    <w:semiHidden/>
    <w:unhideWhenUsed/>
    <w:rsid w:val="009A5F5F"/>
    <w:pPr>
      <w:spacing w:line="240" w:lineRule="auto"/>
    </w:pPr>
    <w:rPr>
      <w:sz w:val="20"/>
      <w:szCs w:val="20"/>
    </w:rPr>
  </w:style>
  <w:style w:type="character" w:customStyle="1" w:styleId="CommentTextChar">
    <w:name w:val="Comment Text Char"/>
    <w:basedOn w:val="DefaultParagraphFont"/>
    <w:link w:val="CommentText"/>
    <w:uiPriority w:val="99"/>
    <w:semiHidden/>
    <w:rsid w:val="009A5F5F"/>
    <w:rPr>
      <w:sz w:val="20"/>
      <w:szCs w:val="20"/>
    </w:rPr>
  </w:style>
  <w:style w:type="paragraph" w:styleId="CommentSubject">
    <w:name w:val="annotation subject"/>
    <w:basedOn w:val="CommentText"/>
    <w:next w:val="CommentText"/>
    <w:link w:val="CommentSubjectChar"/>
    <w:uiPriority w:val="99"/>
    <w:semiHidden/>
    <w:unhideWhenUsed/>
    <w:rsid w:val="009A5F5F"/>
    <w:rPr>
      <w:b/>
      <w:bCs/>
    </w:rPr>
  </w:style>
  <w:style w:type="character" w:customStyle="1" w:styleId="CommentSubjectChar">
    <w:name w:val="Comment Subject Char"/>
    <w:basedOn w:val="CommentTextChar"/>
    <w:link w:val="CommentSubject"/>
    <w:uiPriority w:val="99"/>
    <w:semiHidden/>
    <w:rsid w:val="009A5F5F"/>
    <w:rPr>
      <w:b/>
      <w:bCs/>
      <w:sz w:val="20"/>
      <w:szCs w:val="20"/>
    </w:rPr>
  </w:style>
  <w:style w:type="paragraph" w:styleId="BalloonText">
    <w:name w:val="Balloon Text"/>
    <w:basedOn w:val="Normal"/>
    <w:link w:val="BalloonTextChar"/>
    <w:uiPriority w:val="99"/>
    <w:semiHidden/>
    <w:unhideWhenUsed/>
    <w:rsid w:val="009A5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F5F"/>
    <w:rPr>
      <w:rFonts w:ascii="Segoe UI" w:hAnsi="Segoe UI" w:cs="Segoe UI"/>
      <w:sz w:val="18"/>
      <w:szCs w:val="18"/>
    </w:rPr>
  </w:style>
  <w:style w:type="character" w:customStyle="1" w:styleId="mord">
    <w:name w:val="mord"/>
    <w:basedOn w:val="DefaultParagraphFont"/>
    <w:rsid w:val="00AC0B60"/>
  </w:style>
  <w:style w:type="character" w:customStyle="1" w:styleId="mbin">
    <w:name w:val="mbin"/>
    <w:basedOn w:val="DefaultParagraphFont"/>
    <w:rsid w:val="00AC0B60"/>
  </w:style>
  <w:style w:type="paragraph" w:customStyle="1" w:styleId="MDPI16affiliation">
    <w:name w:val="MDPI_1.6_affiliation"/>
    <w:basedOn w:val="Normal"/>
    <w:qFormat/>
    <w:rsid w:val="001872B5"/>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9679">
      <w:bodyDiv w:val="1"/>
      <w:marLeft w:val="0"/>
      <w:marRight w:val="0"/>
      <w:marTop w:val="0"/>
      <w:marBottom w:val="0"/>
      <w:divBdr>
        <w:top w:val="none" w:sz="0" w:space="0" w:color="auto"/>
        <w:left w:val="none" w:sz="0" w:space="0" w:color="auto"/>
        <w:bottom w:val="none" w:sz="0" w:space="0" w:color="auto"/>
        <w:right w:val="none" w:sz="0" w:space="0" w:color="auto"/>
      </w:divBdr>
    </w:div>
    <w:div w:id="71242029">
      <w:bodyDiv w:val="1"/>
      <w:marLeft w:val="0"/>
      <w:marRight w:val="0"/>
      <w:marTop w:val="0"/>
      <w:marBottom w:val="0"/>
      <w:divBdr>
        <w:top w:val="none" w:sz="0" w:space="0" w:color="auto"/>
        <w:left w:val="none" w:sz="0" w:space="0" w:color="auto"/>
        <w:bottom w:val="none" w:sz="0" w:space="0" w:color="auto"/>
        <w:right w:val="none" w:sz="0" w:space="0" w:color="auto"/>
      </w:divBdr>
    </w:div>
    <w:div w:id="199977512">
      <w:bodyDiv w:val="1"/>
      <w:marLeft w:val="0"/>
      <w:marRight w:val="0"/>
      <w:marTop w:val="0"/>
      <w:marBottom w:val="0"/>
      <w:divBdr>
        <w:top w:val="none" w:sz="0" w:space="0" w:color="auto"/>
        <w:left w:val="none" w:sz="0" w:space="0" w:color="auto"/>
        <w:bottom w:val="none" w:sz="0" w:space="0" w:color="auto"/>
        <w:right w:val="none" w:sz="0" w:space="0" w:color="auto"/>
      </w:divBdr>
    </w:div>
    <w:div w:id="294143851">
      <w:bodyDiv w:val="1"/>
      <w:marLeft w:val="0"/>
      <w:marRight w:val="0"/>
      <w:marTop w:val="0"/>
      <w:marBottom w:val="0"/>
      <w:divBdr>
        <w:top w:val="none" w:sz="0" w:space="0" w:color="auto"/>
        <w:left w:val="none" w:sz="0" w:space="0" w:color="auto"/>
        <w:bottom w:val="none" w:sz="0" w:space="0" w:color="auto"/>
        <w:right w:val="none" w:sz="0" w:space="0" w:color="auto"/>
      </w:divBdr>
    </w:div>
    <w:div w:id="309287059">
      <w:bodyDiv w:val="1"/>
      <w:marLeft w:val="0"/>
      <w:marRight w:val="0"/>
      <w:marTop w:val="0"/>
      <w:marBottom w:val="0"/>
      <w:divBdr>
        <w:top w:val="none" w:sz="0" w:space="0" w:color="auto"/>
        <w:left w:val="none" w:sz="0" w:space="0" w:color="auto"/>
        <w:bottom w:val="none" w:sz="0" w:space="0" w:color="auto"/>
        <w:right w:val="none" w:sz="0" w:space="0" w:color="auto"/>
      </w:divBdr>
    </w:div>
    <w:div w:id="341396990">
      <w:bodyDiv w:val="1"/>
      <w:marLeft w:val="0"/>
      <w:marRight w:val="0"/>
      <w:marTop w:val="0"/>
      <w:marBottom w:val="0"/>
      <w:divBdr>
        <w:top w:val="none" w:sz="0" w:space="0" w:color="auto"/>
        <w:left w:val="none" w:sz="0" w:space="0" w:color="auto"/>
        <w:bottom w:val="none" w:sz="0" w:space="0" w:color="auto"/>
        <w:right w:val="none" w:sz="0" w:space="0" w:color="auto"/>
      </w:divBdr>
    </w:div>
    <w:div w:id="396787586">
      <w:bodyDiv w:val="1"/>
      <w:marLeft w:val="0"/>
      <w:marRight w:val="0"/>
      <w:marTop w:val="0"/>
      <w:marBottom w:val="0"/>
      <w:divBdr>
        <w:top w:val="none" w:sz="0" w:space="0" w:color="auto"/>
        <w:left w:val="none" w:sz="0" w:space="0" w:color="auto"/>
        <w:bottom w:val="none" w:sz="0" w:space="0" w:color="auto"/>
        <w:right w:val="none" w:sz="0" w:space="0" w:color="auto"/>
      </w:divBdr>
    </w:div>
    <w:div w:id="405613727">
      <w:bodyDiv w:val="1"/>
      <w:marLeft w:val="0"/>
      <w:marRight w:val="0"/>
      <w:marTop w:val="0"/>
      <w:marBottom w:val="0"/>
      <w:divBdr>
        <w:top w:val="none" w:sz="0" w:space="0" w:color="auto"/>
        <w:left w:val="none" w:sz="0" w:space="0" w:color="auto"/>
        <w:bottom w:val="none" w:sz="0" w:space="0" w:color="auto"/>
        <w:right w:val="none" w:sz="0" w:space="0" w:color="auto"/>
      </w:divBdr>
    </w:div>
    <w:div w:id="406806301">
      <w:bodyDiv w:val="1"/>
      <w:marLeft w:val="0"/>
      <w:marRight w:val="0"/>
      <w:marTop w:val="0"/>
      <w:marBottom w:val="0"/>
      <w:divBdr>
        <w:top w:val="none" w:sz="0" w:space="0" w:color="auto"/>
        <w:left w:val="none" w:sz="0" w:space="0" w:color="auto"/>
        <w:bottom w:val="none" w:sz="0" w:space="0" w:color="auto"/>
        <w:right w:val="none" w:sz="0" w:space="0" w:color="auto"/>
      </w:divBdr>
    </w:div>
    <w:div w:id="412822963">
      <w:bodyDiv w:val="1"/>
      <w:marLeft w:val="0"/>
      <w:marRight w:val="0"/>
      <w:marTop w:val="0"/>
      <w:marBottom w:val="0"/>
      <w:divBdr>
        <w:top w:val="none" w:sz="0" w:space="0" w:color="auto"/>
        <w:left w:val="none" w:sz="0" w:space="0" w:color="auto"/>
        <w:bottom w:val="none" w:sz="0" w:space="0" w:color="auto"/>
        <w:right w:val="none" w:sz="0" w:space="0" w:color="auto"/>
      </w:divBdr>
    </w:div>
    <w:div w:id="448277282">
      <w:bodyDiv w:val="1"/>
      <w:marLeft w:val="0"/>
      <w:marRight w:val="0"/>
      <w:marTop w:val="0"/>
      <w:marBottom w:val="0"/>
      <w:divBdr>
        <w:top w:val="none" w:sz="0" w:space="0" w:color="auto"/>
        <w:left w:val="none" w:sz="0" w:space="0" w:color="auto"/>
        <w:bottom w:val="none" w:sz="0" w:space="0" w:color="auto"/>
        <w:right w:val="none" w:sz="0" w:space="0" w:color="auto"/>
      </w:divBdr>
    </w:div>
    <w:div w:id="522596098">
      <w:bodyDiv w:val="1"/>
      <w:marLeft w:val="0"/>
      <w:marRight w:val="0"/>
      <w:marTop w:val="0"/>
      <w:marBottom w:val="0"/>
      <w:divBdr>
        <w:top w:val="none" w:sz="0" w:space="0" w:color="auto"/>
        <w:left w:val="none" w:sz="0" w:space="0" w:color="auto"/>
        <w:bottom w:val="none" w:sz="0" w:space="0" w:color="auto"/>
        <w:right w:val="none" w:sz="0" w:space="0" w:color="auto"/>
      </w:divBdr>
    </w:div>
    <w:div w:id="549851147">
      <w:bodyDiv w:val="1"/>
      <w:marLeft w:val="0"/>
      <w:marRight w:val="0"/>
      <w:marTop w:val="0"/>
      <w:marBottom w:val="0"/>
      <w:divBdr>
        <w:top w:val="none" w:sz="0" w:space="0" w:color="auto"/>
        <w:left w:val="none" w:sz="0" w:space="0" w:color="auto"/>
        <w:bottom w:val="none" w:sz="0" w:space="0" w:color="auto"/>
        <w:right w:val="none" w:sz="0" w:space="0" w:color="auto"/>
      </w:divBdr>
    </w:div>
    <w:div w:id="629670736">
      <w:bodyDiv w:val="1"/>
      <w:marLeft w:val="0"/>
      <w:marRight w:val="0"/>
      <w:marTop w:val="0"/>
      <w:marBottom w:val="0"/>
      <w:divBdr>
        <w:top w:val="none" w:sz="0" w:space="0" w:color="auto"/>
        <w:left w:val="none" w:sz="0" w:space="0" w:color="auto"/>
        <w:bottom w:val="none" w:sz="0" w:space="0" w:color="auto"/>
        <w:right w:val="none" w:sz="0" w:space="0" w:color="auto"/>
      </w:divBdr>
    </w:div>
    <w:div w:id="696856529">
      <w:bodyDiv w:val="1"/>
      <w:marLeft w:val="0"/>
      <w:marRight w:val="0"/>
      <w:marTop w:val="0"/>
      <w:marBottom w:val="0"/>
      <w:divBdr>
        <w:top w:val="none" w:sz="0" w:space="0" w:color="auto"/>
        <w:left w:val="none" w:sz="0" w:space="0" w:color="auto"/>
        <w:bottom w:val="none" w:sz="0" w:space="0" w:color="auto"/>
        <w:right w:val="none" w:sz="0" w:space="0" w:color="auto"/>
      </w:divBdr>
    </w:div>
    <w:div w:id="779182439">
      <w:bodyDiv w:val="1"/>
      <w:marLeft w:val="0"/>
      <w:marRight w:val="0"/>
      <w:marTop w:val="0"/>
      <w:marBottom w:val="0"/>
      <w:divBdr>
        <w:top w:val="none" w:sz="0" w:space="0" w:color="auto"/>
        <w:left w:val="none" w:sz="0" w:space="0" w:color="auto"/>
        <w:bottom w:val="none" w:sz="0" w:space="0" w:color="auto"/>
        <w:right w:val="none" w:sz="0" w:space="0" w:color="auto"/>
      </w:divBdr>
    </w:div>
    <w:div w:id="854080383">
      <w:bodyDiv w:val="1"/>
      <w:marLeft w:val="0"/>
      <w:marRight w:val="0"/>
      <w:marTop w:val="0"/>
      <w:marBottom w:val="0"/>
      <w:divBdr>
        <w:top w:val="none" w:sz="0" w:space="0" w:color="auto"/>
        <w:left w:val="none" w:sz="0" w:space="0" w:color="auto"/>
        <w:bottom w:val="none" w:sz="0" w:space="0" w:color="auto"/>
        <w:right w:val="none" w:sz="0" w:space="0" w:color="auto"/>
      </w:divBdr>
    </w:div>
    <w:div w:id="943225368">
      <w:bodyDiv w:val="1"/>
      <w:marLeft w:val="0"/>
      <w:marRight w:val="0"/>
      <w:marTop w:val="0"/>
      <w:marBottom w:val="0"/>
      <w:divBdr>
        <w:top w:val="none" w:sz="0" w:space="0" w:color="auto"/>
        <w:left w:val="none" w:sz="0" w:space="0" w:color="auto"/>
        <w:bottom w:val="none" w:sz="0" w:space="0" w:color="auto"/>
        <w:right w:val="none" w:sz="0" w:space="0" w:color="auto"/>
      </w:divBdr>
    </w:div>
    <w:div w:id="973676015">
      <w:bodyDiv w:val="1"/>
      <w:marLeft w:val="0"/>
      <w:marRight w:val="0"/>
      <w:marTop w:val="0"/>
      <w:marBottom w:val="0"/>
      <w:divBdr>
        <w:top w:val="none" w:sz="0" w:space="0" w:color="auto"/>
        <w:left w:val="none" w:sz="0" w:space="0" w:color="auto"/>
        <w:bottom w:val="none" w:sz="0" w:space="0" w:color="auto"/>
        <w:right w:val="none" w:sz="0" w:space="0" w:color="auto"/>
      </w:divBdr>
    </w:div>
    <w:div w:id="1234464939">
      <w:bodyDiv w:val="1"/>
      <w:marLeft w:val="0"/>
      <w:marRight w:val="0"/>
      <w:marTop w:val="0"/>
      <w:marBottom w:val="0"/>
      <w:divBdr>
        <w:top w:val="none" w:sz="0" w:space="0" w:color="auto"/>
        <w:left w:val="none" w:sz="0" w:space="0" w:color="auto"/>
        <w:bottom w:val="none" w:sz="0" w:space="0" w:color="auto"/>
        <w:right w:val="none" w:sz="0" w:space="0" w:color="auto"/>
      </w:divBdr>
    </w:div>
    <w:div w:id="1311443306">
      <w:bodyDiv w:val="1"/>
      <w:marLeft w:val="0"/>
      <w:marRight w:val="0"/>
      <w:marTop w:val="0"/>
      <w:marBottom w:val="0"/>
      <w:divBdr>
        <w:top w:val="none" w:sz="0" w:space="0" w:color="auto"/>
        <w:left w:val="none" w:sz="0" w:space="0" w:color="auto"/>
        <w:bottom w:val="none" w:sz="0" w:space="0" w:color="auto"/>
        <w:right w:val="none" w:sz="0" w:space="0" w:color="auto"/>
      </w:divBdr>
    </w:div>
    <w:div w:id="1356419034">
      <w:bodyDiv w:val="1"/>
      <w:marLeft w:val="0"/>
      <w:marRight w:val="0"/>
      <w:marTop w:val="0"/>
      <w:marBottom w:val="0"/>
      <w:divBdr>
        <w:top w:val="none" w:sz="0" w:space="0" w:color="auto"/>
        <w:left w:val="none" w:sz="0" w:space="0" w:color="auto"/>
        <w:bottom w:val="none" w:sz="0" w:space="0" w:color="auto"/>
        <w:right w:val="none" w:sz="0" w:space="0" w:color="auto"/>
      </w:divBdr>
    </w:div>
    <w:div w:id="1400399006">
      <w:bodyDiv w:val="1"/>
      <w:marLeft w:val="0"/>
      <w:marRight w:val="0"/>
      <w:marTop w:val="0"/>
      <w:marBottom w:val="0"/>
      <w:divBdr>
        <w:top w:val="none" w:sz="0" w:space="0" w:color="auto"/>
        <w:left w:val="none" w:sz="0" w:space="0" w:color="auto"/>
        <w:bottom w:val="none" w:sz="0" w:space="0" w:color="auto"/>
        <w:right w:val="none" w:sz="0" w:space="0" w:color="auto"/>
      </w:divBdr>
    </w:div>
    <w:div w:id="1469860341">
      <w:bodyDiv w:val="1"/>
      <w:marLeft w:val="0"/>
      <w:marRight w:val="0"/>
      <w:marTop w:val="0"/>
      <w:marBottom w:val="0"/>
      <w:divBdr>
        <w:top w:val="none" w:sz="0" w:space="0" w:color="auto"/>
        <w:left w:val="none" w:sz="0" w:space="0" w:color="auto"/>
        <w:bottom w:val="none" w:sz="0" w:space="0" w:color="auto"/>
        <w:right w:val="none" w:sz="0" w:space="0" w:color="auto"/>
      </w:divBdr>
      <w:divsChild>
        <w:div w:id="129519267">
          <w:marLeft w:val="0"/>
          <w:marRight w:val="0"/>
          <w:marTop w:val="0"/>
          <w:marBottom w:val="0"/>
          <w:divBdr>
            <w:top w:val="none" w:sz="0" w:space="0" w:color="auto"/>
            <w:left w:val="none" w:sz="0" w:space="0" w:color="auto"/>
            <w:bottom w:val="none" w:sz="0" w:space="0" w:color="auto"/>
            <w:right w:val="none" w:sz="0" w:space="0" w:color="auto"/>
          </w:divBdr>
          <w:divsChild>
            <w:div w:id="905338056">
              <w:marLeft w:val="0"/>
              <w:marRight w:val="0"/>
              <w:marTop w:val="0"/>
              <w:marBottom w:val="0"/>
              <w:divBdr>
                <w:top w:val="none" w:sz="0" w:space="0" w:color="auto"/>
                <w:left w:val="none" w:sz="0" w:space="0" w:color="auto"/>
                <w:bottom w:val="none" w:sz="0" w:space="0" w:color="auto"/>
                <w:right w:val="none" w:sz="0" w:space="0" w:color="auto"/>
              </w:divBdr>
            </w:div>
          </w:divsChild>
        </w:div>
        <w:div w:id="563224710">
          <w:marLeft w:val="0"/>
          <w:marRight w:val="0"/>
          <w:marTop w:val="0"/>
          <w:marBottom w:val="0"/>
          <w:divBdr>
            <w:top w:val="none" w:sz="0" w:space="0" w:color="auto"/>
            <w:left w:val="none" w:sz="0" w:space="0" w:color="auto"/>
            <w:bottom w:val="none" w:sz="0" w:space="0" w:color="auto"/>
            <w:right w:val="none" w:sz="0" w:space="0" w:color="auto"/>
          </w:divBdr>
          <w:divsChild>
            <w:div w:id="4477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8080">
      <w:bodyDiv w:val="1"/>
      <w:marLeft w:val="0"/>
      <w:marRight w:val="0"/>
      <w:marTop w:val="0"/>
      <w:marBottom w:val="0"/>
      <w:divBdr>
        <w:top w:val="none" w:sz="0" w:space="0" w:color="auto"/>
        <w:left w:val="none" w:sz="0" w:space="0" w:color="auto"/>
        <w:bottom w:val="none" w:sz="0" w:space="0" w:color="auto"/>
        <w:right w:val="none" w:sz="0" w:space="0" w:color="auto"/>
      </w:divBdr>
    </w:div>
    <w:div w:id="1605571821">
      <w:bodyDiv w:val="1"/>
      <w:marLeft w:val="0"/>
      <w:marRight w:val="0"/>
      <w:marTop w:val="0"/>
      <w:marBottom w:val="0"/>
      <w:divBdr>
        <w:top w:val="none" w:sz="0" w:space="0" w:color="auto"/>
        <w:left w:val="none" w:sz="0" w:space="0" w:color="auto"/>
        <w:bottom w:val="none" w:sz="0" w:space="0" w:color="auto"/>
        <w:right w:val="none" w:sz="0" w:space="0" w:color="auto"/>
      </w:divBdr>
    </w:div>
    <w:div w:id="1840004258">
      <w:bodyDiv w:val="1"/>
      <w:marLeft w:val="0"/>
      <w:marRight w:val="0"/>
      <w:marTop w:val="0"/>
      <w:marBottom w:val="0"/>
      <w:divBdr>
        <w:top w:val="none" w:sz="0" w:space="0" w:color="auto"/>
        <w:left w:val="none" w:sz="0" w:space="0" w:color="auto"/>
        <w:bottom w:val="none" w:sz="0" w:space="0" w:color="auto"/>
        <w:right w:val="none" w:sz="0" w:space="0" w:color="auto"/>
      </w:divBdr>
    </w:div>
    <w:div w:id="1862236298">
      <w:bodyDiv w:val="1"/>
      <w:marLeft w:val="0"/>
      <w:marRight w:val="0"/>
      <w:marTop w:val="0"/>
      <w:marBottom w:val="0"/>
      <w:divBdr>
        <w:top w:val="none" w:sz="0" w:space="0" w:color="auto"/>
        <w:left w:val="none" w:sz="0" w:space="0" w:color="auto"/>
        <w:bottom w:val="none" w:sz="0" w:space="0" w:color="auto"/>
        <w:right w:val="none" w:sz="0" w:space="0" w:color="auto"/>
      </w:divBdr>
    </w:div>
    <w:div w:id="1909267256">
      <w:bodyDiv w:val="1"/>
      <w:marLeft w:val="0"/>
      <w:marRight w:val="0"/>
      <w:marTop w:val="0"/>
      <w:marBottom w:val="0"/>
      <w:divBdr>
        <w:top w:val="none" w:sz="0" w:space="0" w:color="auto"/>
        <w:left w:val="none" w:sz="0" w:space="0" w:color="auto"/>
        <w:bottom w:val="none" w:sz="0" w:space="0" w:color="auto"/>
        <w:right w:val="none" w:sz="0" w:space="0" w:color="auto"/>
      </w:divBdr>
    </w:div>
    <w:div w:id="1935825144">
      <w:bodyDiv w:val="1"/>
      <w:marLeft w:val="0"/>
      <w:marRight w:val="0"/>
      <w:marTop w:val="0"/>
      <w:marBottom w:val="0"/>
      <w:divBdr>
        <w:top w:val="none" w:sz="0" w:space="0" w:color="auto"/>
        <w:left w:val="none" w:sz="0" w:space="0" w:color="auto"/>
        <w:bottom w:val="none" w:sz="0" w:space="0" w:color="auto"/>
        <w:right w:val="none" w:sz="0" w:space="0" w:color="auto"/>
      </w:divBdr>
    </w:div>
    <w:div w:id="2041513972">
      <w:bodyDiv w:val="1"/>
      <w:marLeft w:val="0"/>
      <w:marRight w:val="0"/>
      <w:marTop w:val="0"/>
      <w:marBottom w:val="0"/>
      <w:divBdr>
        <w:top w:val="none" w:sz="0" w:space="0" w:color="auto"/>
        <w:left w:val="none" w:sz="0" w:space="0" w:color="auto"/>
        <w:bottom w:val="none" w:sz="0" w:space="0" w:color="auto"/>
        <w:right w:val="none" w:sz="0" w:space="0" w:color="auto"/>
      </w:divBdr>
    </w:div>
    <w:div w:id="209489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tiff"/><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44D9F9-A5C3-4349-B03F-267C6CA3A16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0c998e-b456-49d5-b131-58cbcd176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C470D29D8054D89C393F753547413" ma:contentTypeVersion="12" ma:contentTypeDescription="Create a new document." ma:contentTypeScope="" ma:versionID="f95c072003dd34bfe4e337f05d4f9cfb">
  <xsd:schema xmlns:xsd="http://www.w3.org/2001/XMLSchema" xmlns:xs="http://www.w3.org/2001/XMLSchema" xmlns:p="http://schemas.microsoft.com/office/2006/metadata/properties" xmlns:ns3="4d0c998e-b456-49d5-b131-58cbcd176321" targetNamespace="http://schemas.microsoft.com/office/2006/metadata/properties" ma:root="true" ma:fieldsID="1317f7ab8abd98c5886d661911f39030" ns3:_="">
    <xsd:import namespace="4d0c998e-b456-49d5-b131-58cbcd1763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DateTaken" minOccurs="0"/>
                <xsd:element ref="ns3:MediaServiceLocatio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c998e-b456-49d5-b131-58cbcd176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CF32D50-17D3-4173-BEF9-A421B6765DEC}">
  <ds:schemaRefs>
    <ds:schemaRef ds:uri="http://schemas.microsoft.com/office/2006/metadata/properties"/>
    <ds:schemaRef ds:uri="http://schemas.microsoft.com/office/infopath/2007/PartnerControls"/>
    <ds:schemaRef ds:uri="4d0c998e-b456-49d5-b131-58cbcd176321"/>
  </ds:schemaRefs>
</ds:datastoreItem>
</file>

<file path=customXml/itemProps2.xml><?xml version="1.0" encoding="utf-8"?>
<ds:datastoreItem xmlns:ds="http://schemas.openxmlformats.org/officeDocument/2006/customXml" ds:itemID="{EB2D54C6-E0C1-4A7C-B473-898B0F550BEC}">
  <ds:schemaRefs>
    <ds:schemaRef ds:uri="http://schemas.microsoft.com/sharepoint/v3/contenttype/forms"/>
  </ds:schemaRefs>
</ds:datastoreItem>
</file>

<file path=customXml/itemProps3.xml><?xml version="1.0" encoding="utf-8"?>
<ds:datastoreItem xmlns:ds="http://schemas.openxmlformats.org/officeDocument/2006/customXml" ds:itemID="{9AF007ED-6C05-4F86-B277-4844B07F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c998e-b456-49d5-b131-58cbcd176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235B9-8181-4350-B327-D6A1E9D5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dc:creator>
  <cp:keywords/>
  <dc:description/>
  <cp:lastModifiedBy>Ahmed Sadeq Alfatesh</cp:lastModifiedBy>
  <cp:revision>2</cp:revision>
  <dcterms:created xsi:type="dcterms:W3CDTF">2026-04-14T10:33:00Z</dcterms:created>
  <dcterms:modified xsi:type="dcterms:W3CDTF">2026-04-14T10:33:00Z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61ba007f-5928-472c-9734-0d3b2af97efd</vt:lpwstr>
  </property>
  <property fmtid="{D5CDD505-2E9C-101B-9397-08002B2CF9AE}" pid="3" name="Mendeley Document_1">
    <vt:lpwstr>True</vt:lpwstr>
  </property>
  <property fmtid="{D5CDD505-2E9C-101B-9397-08002B2CF9AE}" pid="4" name="Mendeley Unique User Id_1">
    <vt:lpwstr>b07ebee0-3297-333e-b612-464169b2400d</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AMA Manual of Style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APSA Style Manual revised 2018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ASA Style Guide 6th/7th edition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http://www.zotero.org/styles/catalysts</vt:lpwstr>
  </property>
  <property fmtid="{D5CDD505-2E9C-101B-9397-08002B2CF9AE}" pid="15" name="Mendeley Recent Style Name 4_1">
    <vt:lpwstr>Catalysts</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18th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(author-date/Harvard)</vt:lpwstr>
  </property>
  <property fmtid="{D5CDD505-2E9C-101B-9397-08002B2CF9AE}" pid="20" name="Mendeley Recent Style Id 7_1">
    <vt:lpwstr>http://www.zotero.org/styles/ieee</vt:lpwstr>
  </property>
  <property fmtid="{D5CDD505-2E9C-101B-9397-08002B2CF9AE}" pid="21" name="Mendeley Recent Style Name 7_1">
    <vt:lpwstr>IEEE Reference Guide version 11.29.2023</vt:lpwstr>
  </property>
  <property fmtid="{D5CDD505-2E9C-101B-9397-08002B2CF9AE}" pid="22" name="Mendeley Recent Style Id 8_1">
    <vt:lpwstr>http://www.zotero.org/styles/modern-language-association</vt:lpwstr>
  </property>
  <property fmtid="{D5CDD505-2E9C-101B-9397-08002B2CF9AE}" pid="23" name="Mendeley Recent Style Name 8_1">
    <vt:lpwstr>MLA Handbook 9th edition (in-text citations)</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3rd edition (note with bibliography)</vt:lpwstr>
  </property>
  <property fmtid="{D5CDD505-2E9C-101B-9397-08002B2CF9AE}" pid="26" name="ContentTypeId">
    <vt:lpwstr>0x010100A81C470D29D8054D89C393F753547413</vt:lpwstr>
  </property>
</Properties>
</file>