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D671" w14:textId="0A2714F7" w:rsidR="00023FB0" w:rsidRPr="0091300B" w:rsidRDefault="0026027B" w:rsidP="006D2157">
      <w:pPr>
        <w:spacing w:line="276" w:lineRule="auto"/>
        <w:rPr>
          <w:b/>
          <w:bCs/>
          <w:sz w:val="28"/>
          <w:szCs w:val="28"/>
        </w:rPr>
      </w:pPr>
      <w:r w:rsidRPr="0091300B">
        <w:rPr>
          <w:b/>
          <w:bCs/>
          <w:sz w:val="28"/>
          <w:szCs w:val="28"/>
        </w:rPr>
        <w:t>Supplementary information</w:t>
      </w:r>
    </w:p>
    <w:p w14:paraId="44957CC7" w14:textId="77777777" w:rsidR="0026027B" w:rsidRPr="0091300B" w:rsidRDefault="0026027B" w:rsidP="006D2157">
      <w:pPr>
        <w:spacing w:line="276" w:lineRule="auto"/>
        <w:rPr>
          <w:sz w:val="22"/>
          <w:szCs w:val="22"/>
        </w:rPr>
      </w:pPr>
    </w:p>
    <w:p w14:paraId="1C8D08BF" w14:textId="44A809D3" w:rsidR="0026027B" w:rsidRPr="0091300B" w:rsidRDefault="0026027B" w:rsidP="006D2157">
      <w:pPr>
        <w:spacing w:line="276" w:lineRule="auto"/>
        <w:rPr>
          <w:b/>
          <w:bCs/>
          <w:sz w:val="22"/>
          <w:szCs w:val="22"/>
        </w:rPr>
      </w:pPr>
      <w:bookmarkStart w:id="0" w:name="OLE_LINK1"/>
      <w:r w:rsidRPr="0091300B">
        <w:rPr>
          <w:b/>
          <w:bCs/>
          <w:sz w:val="22"/>
          <w:szCs w:val="22"/>
        </w:rPr>
        <w:t>S1. Demographic information</w:t>
      </w:r>
      <w:r w:rsidR="00642A64" w:rsidRPr="0091300B">
        <w:rPr>
          <w:b/>
          <w:bCs/>
          <w:sz w:val="22"/>
          <w:szCs w:val="22"/>
        </w:rPr>
        <w:t xml:space="preserve"> &amp; daily post practice</w:t>
      </w:r>
    </w:p>
    <w:p w14:paraId="46483A4E" w14:textId="699634C7" w:rsidR="00FA1834" w:rsidRPr="0091300B" w:rsidRDefault="006032BE" w:rsidP="006D2157">
      <w:pPr>
        <w:spacing w:line="276" w:lineRule="auto"/>
        <w:rPr>
          <w:sz w:val="22"/>
          <w:szCs w:val="22"/>
        </w:rPr>
      </w:pPr>
      <w:r w:rsidRPr="0091300B">
        <w:rPr>
          <w:sz w:val="22"/>
          <w:szCs w:val="22"/>
        </w:rPr>
        <w:t xml:space="preserve">Table </w:t>
      </w:r>
      <w:r w:rsidR="00122633">
        <w:rPr>
          <w:sz w:val="22"/>
          <w:szCs w:val="22"/>
        </w:rPr>
        <w:t>S</w:t>
      </w:r>
      <w:r w:rsidRPr="0091300B">
        <w:rPr>
          <w:sz w:val="22"/>
          <w:szCs w:val="22"/>
        </w:rPr>
        <w:t>1 summarises the descriptive characteristics of the analytical sample (N = 1,001). To maintain comparability with official population statistics, both the present analysis and the national benchmark figures exclude individuals younger than 18 years (Statistics Poland, 2024). The mean participant age is 44.28 years, indicating a predominantly working-age cohort. Relative to the 2024 population distribution, respondents aged 18–24 are slightly over-represented (10.7% vs 8.1%). The sample also includes higher shares of adults aged 25–34 (19.3% vs 14.6%) and 35–44 (22.7% vs 19.8%), while the 45–54 group closely matches the national profile (18.5% vs 18.0%). Participants aged 55–64 are somewhat over-represented (18.7% vs 14.4%), whereas those aged 65+ are substantially under-represented (10.2% vs 25.1%). Gender composition mirrors the national distribution almost exactly (48.4% female; 51.6% male). Household size is heterogeneous, with two-person households most common (30.9%), followed by households of more than three persons (30.2%) and three-person households (26.0%); 13.0% of respondents live alone. Most participants reside in urban areas (599 of 1,001), and housing is split between purpose-built flats (46.1% up to five storeys; 15.9% six storeys or more) and houses (38.0%). Overall, the sample aligns well with national gender patterns but is weighted toward working-age adults and urban, multi-unit residential settings—contexts in which drone delivery and bystander interactions are likely to be most salient.</w:t>
      </w:r>
    </w:p>
    <w:p w14:paraId="41883332" w14:textId="77777777" w:rsidR="006032BE" w:rsidRPr="0091300B" w:rsidRDefault="006032BE" w:rsidP="006D2157">
      <w:pPr>
        <w:spacing w:line="276" w:lineRule="auto"/>
        <w:rPr>
          <w:sz w:val="22"/>
          <w:szCs w:val="22"/>
        </w:rPr>
      </w:pPr>
    </w:p>
    <w:p w14:paraId="0A736C2E" w14:textId="709D1D2A" w:rsidR="00716F85" w:rsidRPr="0091300B" w:rsidRDefault="00122633" w:rsidP="006D2157">
      <w:pPr>
        <w:spacing w:line="276" w:lineRule="auto"/>
        <w:rPr>
          <w:b/>
          <w:bCs/>
          <w:sz w:val="22"/>
          <w:szCs w:val="22"/>
        </w:rPr>
      </w:pPr>
      <w:r>
        <w:rPr>
          <w:b/>
          <w:bCs/>
          <w:sz w:val="22"/>
          <w:szCs w:val="22"/>
        </w:rPr>
        <w:t>Table</w:t>
      </w:r>
      <w:r w:rsidR="00716F85" w:rsidRPr="0091300B">
        <w:rPr>
          <w:b/>
          <w:bCs/>
          <w:sz w:val="22"/>
          <w:szCs w:val="22"/>
        </w:rPr>
        <w:t xml:space="preserve"> </w:t>
      </w:r>
      <w:r>
        <w:rPr>
          <w:b/>
          <w:bCs/>
          <w:sz w:val="22"/>
          <w:szCs w:val="22"/>
        </w:rPr>
        <w:t>S</w:t>
      </w:r>
      <w:r w:rsidR="00716F85" w:rsidRPr="0091300B">
        <w:rPr>
          <w:b/>
          <w:bCs/>
          <w:sz w:val="22"/>
          <w:szCs w:val="22"/>
        </w:rPr>
        <w:t>1</w:t>
      </w:r>
      <w:r w:rsidR="00005900">
        <w:rPr>
          <w:b/>
          <w:bCs/>
          <w:sz w:val="22"/>
          <w:szCs w:val="22"/>
        </w:rPr>
        <w:t>.</w:t>
      </w:r>
      <w:r w:rsidR="00716F85" w:rsidRPr="0091300B">
        <w:rPr>
          <w:b/>
          <w:bCs/>
          <w:sz w:val="22"/>
          <w:szCs w:val="22"/>
        </w:rPr>
        <w:t xml:space="preserve"> </w:t>
      </w:r>
      <w:r w:rsidR="00005900">
        <w:rPr>
          <w:b/>
          <w:bCs/>
          <w:sz w:val="22"/>
          <w:szCs w:val="22"/>
        </w:rPr>
        <w:t>D</w:t>
      </w:r>
      <w:r w:rsidR="00716F85" w:rsidRPr="0091300B">
        <w:rPr>
          <w:b/>
          <w:bCs/>
          <w:sz w:val="22"/>
          <w:szCs w:val="22"/>
        </w:rPr>
        <w:t xml:space="preserve">emographic characteristics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1134"/>
        <w:gridCol w:w="1134"/>
      </w:tblGrid>
      <w:tr w:rsidR="00716F85" w:rsidRPr="0091300B" w14:paraId="4A7317AE" w14:textId="77777777" w:rsidTr="002C39E7">
        <w:trPr>
          <w:trHeight w:val="20"/>
        </w:trPr>
        <w:tc>
          <w:tcPr>
            <w:tcW w:w="4253" w:type="dxa"/>
            <w:tcBorders>
              <w:top w:val="single" w:sz="4" w:space="0" w:color="auto"/>
              <w:bottom w:val="single" w:sz="4" w:space="0" w:color="auto"/>
            </w:tcBorders>
            <w:hideMark/>
          </w:tcPr>
          <w:p w14:paraId="0DF4252E" w14:textId="77777777" w:rsidR="00716F85" w:rsidRPr="0091300B" w:rsidRDefault="00716F85" w:rsidP="006D2157">
            <w:pPr>
              <w:spacing w:line="276" w:lineRule="auto"/>
              <w:rPr>
                <w:b/>
                <w:bCs/>
                <w:sz w:val="22"/>
                <w:szCs w:val="22"/>
              </w:rPr>
            </w:pPr>
          </w:p>
        </w:tc>
        <w:tc>
          <w:tcPr>
            <w:tcW w:w="2410" w:type="dxa"/>
            <w:tcBorders>
              <w:top w:val="single" w:sz="4" w:space="0" w:color="auto"/>
              <w:bottom w:val="single" w:sz="4" w:space="0" w:color="auto"/>
            </w:tcBorders>
            <w:hideMark/>
          </w:tcPr>
          <w:p w14:paraId="6A42FB66" w14:textId="77777777" w:rsidR="00716F85" w:rsidRPr="0091300B" w:rsidRDefault="00716F85" w:rsidP="006D2157">
            <w:pPr>
              <w:spacing w:line="276" w:lineRule="auto"/>
              <w:rPr>
                <w:sz w:val="22"/>
                <w:szCs w:val="22"/>
              </w:rPr>
            </w:pPr>
            <w:r w:rsidRPr="0091300B">
              <w:rPr>
                <w:sz w:val="22"/>
                <w:szCs w:val="22"/>
              </w:rPr>
              <w:t>Full sample (n=1001)</w:t>
            </w:r>
          </w:p>
        </w:tc>
        <w:tc>
          <w:tcPr>
            <w:tcW w:w="2268" w:type="dxa"/>
            <w:gridSpan w:val="2"/>
            <w:tcBorders>
              <w:top w:val="single" w:sz="4" w:space="0" w:color="auto"/>
              <w:bottom w:val="single" w:sz="4" w:space="0" w:color="auto"/>
            </w:tcBorders>
            <w:hideMark/>
          </w:tcPr>
          <w:p w14:paraId="26B35FE8" w14:textId="5F34F9B1" w:rsidR="00716F85" w:rsidRPr="0091300B" w:rsidRDefault="00716F85" w:rsidP="006D2157">
            <w:pPr>
              <w:spacing w:line="276" w:lineRule="auto"/>
              <w:rPr>
                <w:sz w:val="22"/>
                <w:szCs w:val="22"/>
              </w:rPr>
            </w:pPr>
            <w:r w:rsidRPr="0091300B">
              <w:rPr>
                <w:sz w:val="22"/>
                <w:szCs w:val="22"/>
              </w:rPr>
              <w:t>Poland census 202</w:t>
            </w:r>
            <w:r w:rsidR="00FA1834" w:rsidRPr="0091300B">
              <w:rPr>
                <w:sz w:val="22"/>
                <w:szCs w:val="22"/>
              </w:rPr>
              <w:t>4</w:t>
            </w:r>
          </w:p>
        </w:tc>
      </w:tr>
      <w:tr w:rsidR="00716F85" w:rsidRPr="0091300B" w14:paraId="12DBD184" w14:textId="77777777" w:rsidTr="002C39E7">
        <w:trPr>
          <w:trHeight w:val="20"/>
        </w:trPr>
        <w:tc>
          <w:tcPr>
            <w:tcW w:w="4253" w:type="dxa"/>
            <w:tcBorders>
              <w:top w:val="single" w:sz="4" w:space="0" w:color="auto"/>
            </w:tcBorders>
            <w:hideMark/>
          </w:tcPr>
          <w:p w14:paraId="3C60443B" w14:textId="77777777" w:rsidR="00716F85" w:rsidRPr="0091300B" w:rsidRDefault="00716F85" w:rsidP="006D2157">
            <w:pPr>
              <w:spacing w:line="276" w:lineRule="auto"/>
              <w:rPr>
                <w:b/>
                <w:bCs/>
                <w:sz w:val="22"/>
                <w:szCs w:val="22"/>
              </w:rPr>
            </w:pPr>
            <w:r w:rsidRPr="0091300B">
              <w:rPr>
                <w:b/>
                <w:bCs/>
                <w:sz w:val="22"/>
                <w:szCs w:val="22"/>
              </w:rPr>
              <w:t xml:space="preserve">Age </w:t>
            </w:r>
          </w:p>
        </w:tc>
        <w:tc>
          <w:tcPr>
            <w:tcW w:w="2410" w:type="dxa"/>
            <w:tcBorders>
              <w:top w:val="single" w:sz="4" w:space="0" w:color="auto"/>
            </w:tcBorders>
            <w:hideMark/>
          </w:tcPr>
          <w:p w14:paraId="542652FD" w14:textId="77777777" w:rsidR="00716F85" w:rsidRPr="0091300B" w:rsidRDefault="00716F85" w:rsidP="006D2157">
            <w:pPr>
              <w:spacing w:line="276" w:lineRule="auto"/>
              <w:rPr>
                <w:sz w:val="22"/>
                <w:szCs w:val="22"/>
              </w:rPr>
            </w:pPr>
          </w:p>
        </w:tc>
        <w:tc>
          <w:tcPr>
            <w:tcW w:w="2268" w:type="dxa"/>
            <w:gridSpan w:val="2"/>
            <w:tcBorders>
              <w:top w:val="single" w:sz="4" w:space="0" w:color="auto"/>
            </w:tcBorders>
            <w:hideMark/>
          </w:tcPr>
          <w:p w14:paraId="5D4A9FA8" w14:textId="77777777" w:rsidR="00716F85" w:rsidRPr="0091300B" w:rsidRDefault="00716F85" w:rsidP="006D2157">
            <w:pPr>
              <w:spacing w:line="276" w:lineRule="auto"/>
              <w:rPr>
                <w:sz w:val="22"/>
                <w:szCs w:val="22"/>
              </w:rPr>
            </w:pPr>
          </w:p>
        </w:tc>
      </w:tr>
      <w:tr w:rsidR="00716F85" w:rsidRPr="0091300B" w14:paraId="2B72A665" w14:textId="77777777" w:rsidTr="002C39E7">
        <w:trPr>
          <w:trHeight w:val="20"/>
        </w:trPr>
        <w:tc>
          <w:tcPr>
            <w:tcW w:w="4253" w:type="dxa"/>
            <w:hideMark/>
          </w:tcPr>
          <w:p w14:paraId="1601747F" w14:textId="77777777" w:rsidR="00716F85" w:rsidRPr="0091300B" w:rsidRDefault="00716F85" w:rsidP="006D2157">
            <w:pPr>
              <w:spacing w:line="276" w:lineRule="auto"/>
              <w:rPr>
                <w:sz w:val="22"/>
                <w:szCs w:val="22"/>
              </w:rPr>
            </w:pPr>
            <w:r w:rsidRPr="0091300B">
              <w:rPr>
                <w:sz w:val="22"/>
                <w:szCs w:val="22"/>
              </w:rPr>
              <w:t>18-24</w:t>
            </w:r>
          </w:p>
        </w:tc>
        <w:tc>
          <w:tcPr>
            <w:tcW w:w="2410" w:type="dxa"/>
            <w:hideMark/>
          </w:tcPr>
          <w:p w14:paraId="50DEE0D0" w14:textId="77777777" w:rsidR="00716F85" w:rsidRPr="0091300B" w:rsidRDefault="00716F85" w:rsidP="006D2157">
            <w:pPr>
              <w:spacing w:line="276" w:lineRule="auto"/>
              <w:rPr>
                <w:sz w:val="22"/>
                <w:szCs w:val="22"/>
              </w:rPr>
            </w:pPr>
            <w:r w:rsidRPr="0091300B">
              <w:rPr>
                <w:sz w:val="22"/>
                <w:szCs w:val="22"/>
              </w:rPr>
              <w:t>10.70%</w:t>
            </w:r>
          </w:p>
        </w:tc>
        <w:tc>
          <w:tcPr>
            <w:tcW w:w="2268" w:type="dxa"/>
            <w:gridSpan w:val="2"/>
            <w:hideMark/>
          </w:tcPr>
          <w:p w14:paraId="116359A4" w14:textId="21C5FA9A" w:rsidR="00716F85" w:rsidRPr="0091300B" w:rsidRDefault="00975F26" w:rsidP="006D2157">
            <w:pPr>
              <w:spacing w:line="276" w:lineRule="auto"/>
              <w:rPr>
                <w:sz w:val="22"/>
                <w:szCs w:val="22"/>
              </w:rPr>
            </w:pPr>
            <w:r w:rsidRPr="0091300B">
              <w:rPr>
                <w:sz w:val="22"/>
                <w:szCs w:val="22"/>
              </w:rPr>
              <w:t>8.13</w:t>
            </w:r>
            <w:r w:rsidR="00716F85" w:rsidRPr="0091300B">
              <w:rPr>
                <w:sz w:val="22"/>
                <w:szCs w:val="22"/>
              </w:rPr>
              <w:t>%</w:t>
            </w:r>
          </w:p>
        </w:tc>
      </w:tr>
      <w:tr w:rsidR="008637F9" w:rsidRPr="0091300B" w14:paraId="2123710D" w14:textId="77777777" w:rsidTr="00BA6AA7">
        <w:trPr>
          <w:trHeight w:val="20"/>
        </w:trPr>
        <w:tc>
          <w:tcPr>
            <w:tcW w:w="4253" w:type="dxa"/>
            <w:hideMark/>
          </w:tcPr>
          <w:p w14:paraId="686644E9" w14:textId="77777777" w:rsidR="008637F9" w:rsidRPr="0091300B" w:rsidRDefault="008637F9" w:rsidP="006D2157">
            <w:pPr>
              <w:spacing w:line="276" w:lineRule="auto"/>
              <w:rPr>
                <w:sz w:val="22"/>
                <w:szCs w:val="22"/>
              </w:rPr>
            </w:pPr>
            <w:r w:rsidRPr="0091300B">
              <w:rPr>
                <w:sz w:val="22"/>
                <w:szCs w:val="22"/>
              </w:rPr>
              <w:t>25-34</w:t>
            </w:r>
          </w:p>
        </w:tc>
        <w:tc>
          <w:tcPr>
            <w:tcW w:w="2410" w:type="dxa"/>
            <w:hideMark/>
          </w:tcPr>
          <w:p w14:paraId="366E7EC7" w14:textId="77777777" w:rsidR="008637F9" w:rsidRPr="0091300B" w:rsidRDefault="008637F9" w:rsidP="006D2157">
            <w:pPr>
              <w:spacing w:line="276" w:lineRule="auto"/>
              <w:rPr>
                <w:sz w:val="22"/>
                <w:szCs w:val="22"/>
              </w:rPr>
            </w:pPr>
            <w:r w:rsidRPr="0091300B">
              <w:rPr>
                <w:sz w:val="22"/>
                <w:szCs w:val="22"/>
              </w:rPr>
              <w:t>19.30%</w:t>
            </w:r>
          </w:p>
        </w:tc>
        <w:tc>
          <w:tcPr>
            <w:tcW w:w="1134" w:type="dxa"/>
            <w:hideMark/>
          </w:tcPr>
          <w:p w14:paraId="5607352D" w14:textId="77777777" w:rsidR="008637F9" w:rsidRPr="0091300B" w:rsidRDefault="008637F9" w:rsidP="008637F9">
            <w:pPr>
              <w:spacing w:line="276" w:lineRule="auto"/>
              <w:rPr>
                <w:sz w:val="22"/>
                <w:szCs w:val="22"/>
              </w:rPr>
            </w:pPr>
            <w:r w:rsidRPr="0091300B">
              <w:rPr>
                <w:sz w:val="22"/>
                <w:szCs w:val="22"/>
              </w:rPr>
              <w:t>14.59%</w:t>
            </w:r>
          </w:p>
        </w:tc>
        <w:tc>
          <w:tcPr>
            <w:tcW w:w="1134" w:type="dxa"/>
          </w:tcPr>
          <w:p w14:paraId="480273DB" w14:textId="2B4D7827" w:rsidR="008637F9" w:rsidRPr="0091300B" w:rsidRDefault="008637F9" w:rsidP="008637F9">
            <w:pPr>
              <w:spacing w:line="276" w:lineRule="auto"/>
              <w:rPr>
                <w:sz w:val="22"/>
                <w:szCs w:val="22"/>
              </w:rPr>
            </w:pPr>
          </w:p>
        </w:tc>
      </w:tr>
      <w:tr w:rsidR="008637F9" w:rsidRPr="0091300B" w14:paraId="09BC9955" w14:textId="77777777" w:rsidTr="00BA6AA7">
        <w:trPr>
          <w:trHeight w:val="20"/>
        </w:trPr>
        <w:tc>
          <w:tcPr>
            <w:tcW w:w="4253" w:type="dxa"/>
            <w:hideMark/>
          </w:tcPr>
          <w:p w14:paraId="67B4C70D" w14:textId="77777777" w:rsidR="008637F9" w:rsidRPr="0091300B" w:rsidRDefault="008637F9" w:rsidP="006D2157">
            <w:pPr>
              <w:spacing w:line="276" w:lineRule="auto"/>
              <w:rPr>
                <w:sz w:val="22"/>
                <w:szCs w:val="22"/>
              </w:rPr>
            </w:pPr>
            <w:r w:rsidRPr="0091300B">
              <w:rPr>
                <w:sz w:val="22"/>
                <w:szCs w:val="22"/>
              </w:rPr>
              <w:t>35-44</w:t>
            </w:r>
          </w:p>
        </w:tc>
        <w:tc>
          <w:tcPr>
            <w:tcW w:w="2410" w:type="dxa"/>
            <w:hideMark/>
          </w:tcPr>
          <w:p w14:paraId="1D453AEE" w14:textId="77777777" w:rsidR="008637F9" w:rsidRPr="0091300B" w:rsidRDefault="008637F9" w:rsidP="006D2157">
            <w:pPr>
              <w:spacing w:line="276" w:lineRule="auto"/>
              <w:rPr>
                <w:sz w:val="22"/>
                <w:szCs w:val="22"/>
              </w:rPr>
            </w:pPr>
            <w:r w:rsidRPr="0091300B">
              <w:rPr>
                <w:sz w:val="22"/>
                <w:szCs w:val="22"/>
              </w:rPr>
              <w:t>22.70%</w:t>
            </w:r>
          </w:p>
        </w:tc>
        <w:tc>
          <w:tcPr>
            <w:tcW w:w="1134" w:type="dxa"/>
            <w:hideMark/>
          </w:tcPr>
          <w:p w14:paraId="7C17F061" w14:textId="38EA2559" w:rsidR="008637F9" w:rsidRPr="0091300B" w:rsidRDefault="008637F9" w:rsidP="006D2157">
            <w:pPr>
              <w:spacing w:line="276" w:lineRule="auto"/>
              <w:rPr>
                <w:sz w:val="22"/>
                <w:szCs w:val="22"/>
              </w:rPr>
            </w:pPr>
            <w:r w:rsidRPr="0091300B">
              <w:rPr>
                <w:sz w:val="22"/>
                <w:szCs w:val="22"/>
              </w:rPr>
              <w:t>19.77%</w:t>
            </w:r>
          </w:p>
        </w:tc>
        <w:tc>
          <w:tcPr>
            <w:tcW w:w="1134" w:type="dxa"/>
          </w:tcPr>
          <w:p w14:paraId="03F283F2" w14:textId="5D17FB7E" w:rsidR="008637F9" w:rsidRPr="0091300B" w:rsidRDefault="008637F9" w:rsidP="006D2157">
            <w:pPr>
              <w:spacing w:line="276" w:lineRule="auto"/>
              <w:rPr>
                <w:sz w:val="22"/>
                <w:szCs w:val="22"/>
              </w:rPr>
            </w:pPr>
          </w:p>
        </w:tc>
      </w:tr>
      <w:tr w:rsidR="00716F85" w:rsidRPr="0091300B" w14:paraId="16C99E37" w14:textId="77777777" w:rsidTr="002C39E7">
        <w:trPr>
          <w:trHeight w:val="20"/>
        </w:trPr>
        <w:tc>
          <w:tcPr>
            <w:tcW w:w="4253" w:type="dxa"/>
            <w:hideMark/>
          </w:tcPr>
          <w:p w14:paraId="2353111F" w14:textId="77777777" w:rsidR="00716F85" w:rsidRPr="0091300B" w:rsidRDefault="00716F85" w:rsidP="006D2157">
            <w:pPr>
              <w:spacing w:line="276" w:lineRule="auto"/>
              <w:rPr>
                <w:sz w:val="22"/>
                <w:szCs w:val="22"/>
              </w:rPr>
            </w:pPr>
            <w:r w:rsidRPr="0091300B">
              <w:rPr>
                <w:sz w:val="22"/>
                <w:szCs w:val="22"/>
              </w:rPr>
              <w:t>45-54</w:t>
            </w:r>
          </w:p>
        </w:tc>
        <w:tc>
          <w:tcPr>
            <w:tcW w:w="2410" w:type="dxa"/>
            <w:hideMark/>
          </w:tcPr>
          <w:p w14:paraId="44C4916D" w14:textId="77777777" w:rsidR="00716F85" w:rsidRPr="0091300B" w:rsidRDefault="00716F85" w:rsidP="006D2157">
            <w:pPr>
              <w:spacing w:line="276" w:lineRule="auto"/>
              <w:rPr>
                <w:sz w:val="22"/>
                <w:szCs w:val="22"/>
              </w:rPr>
            </w:pPr>
            <w:r w:rsidRPr="0091300B">
              <w:rPr>
                <w:sz w:val="22"/>
                <w:szCs w:val="22"/>
              </w:rPr>
              <w:t>18.50%</w:t>
            </w:r>
          </w:p>
        </w:tc>
        <w:tc>
          <w:tcPr>
            <w:tcW w:w="2268" w:type="dxa"/>
            <w:gridSpan w:val="2"/>
            <w:vMerge w:val="restart"/>
            <w:hideMark/>
          </w:tcPr>
          <w:p w14:paraId="3EED44AB" w14:textId="566C91BB" w:rsidR="00716F85" w:rsidRPr="0091300B" w:rsidRDefault="00523B3D" w:rsidP="006D2157">
            <w:pPr>
              <w:spacing w:line="276" w:lineRule="auto"/>
              <w:rPr>
                <w:sz w:val="22"/>
                <w:szCs w:val="22"/>
              </w:rPr>
            </w:pPr>
            <w:r w:rsidRPr="0091300B">
              <w:rPr>
                <w:sz w:val="22"/>
                <w:szCs w:val="22"/>
              </w:rPr>
              <w:t>17.98</w:t>
            </w:r>
            <w:r w:rsidR="00A13310" w:rsidRPr="0091300B">
              <w:rPr>
                <w:sz w:val="22"/>
                <w:szCs w:val="22"/>
              </w:rPr>
              <w:t>%</w:t>
            </w:r>
          </w:p>
          <w:p w14:paraId="440BE128" w14:textId="1294BF60" w:rsidR="00A13310" w:rsidRPr="0091300B" w:rsidRDefault="00523B3D" w:rsidP="006D2157">
            <w:pPr>
              <w:spacing w:line="276" w:lineRule="auto"/>
              <w:rPr>
                <w:sz w:val="22"/>
                <w:szCs w:val="22"/>
              </w:rPr>
            </w:pPr>
            <w:r w:rsidRPr="0091300B">
              <w:rPr>
                <w:sz w:val="22"/>
                <w:szCs w:val="22"/>
              </w:rPr>
              <w:t>14.40</w:t>
            </w:r>
            <w:r w:rsidR="00A13310" w:rsidRPr="0091300B">
              <w:rPr>
                <w:sz w:val="22"/>
                <w:szCs w:val="22"/>
              </w:rPr>
              <w:t>%</w:t>
            </w:r>
          </w:p>
        </w:tc>
      </w:tr>
      <w:tr w:rsidR="00716F85" w:rsidRPr="0091300B" w14:paraId="2783BFCD" w14:textId="77777777" w:rsidTr="002C39E7">
        <w:trPr>
          <w:trHeight w:val="20"/>
        </w:trPr>
        <w:tc>
          <w:tcPr>
            <w:tcW w:w="4253" w:type="dxa"/>
            <w:hideMark/>
          </w:tcPr>
          <w:p w14:paraId="4FC75FEC" w14:textId="77777777" w:rsidR="00716F85" w:rsidRPr="0091300B" w:rsidRDefault="00716F85" w:rsidP="006D2157">
            <w:pPr>
              <w:spacing w:line="276" w:lineRule="auto"/>
              <w:rPr>
                <w:sz w:val="22"/>
                <w:szCs w:val="22"/>
              </w:rPr>
            </w:pPr>
            <w:r w:rsidRPr="0091300B">
              <w:rPr>
                <w:sz w:val="22"/>
                <w:szCs w:val="22"/>
              </w:rPr>
              <w:t>55-64</w:t>
            </w:r>
          </w:p>
        </w:tc>
        <w:tc>
          <w:tcPr>
            <w:tcW w:w="2410" w:type="dxa"/>
            <w:hideMark/>
          </w:tcPr>
          <w:p w14:paraId="2EB7C690" w14:textId="77777777" w:rsidR="00716F85" w:rsidRPr="0091300B" w:rsidRDefault="00716F85" w:rsidP="006D2157">
            <w:pPr>
              <w:spacing w:line="276" w:lineRule="auto"/>
              <w:rPr>
                <w:sz w:val="22"/>
                <w:szCs w:val="22"/>
              </w:rPr>
            </w:pPr>
            <w:r w:rsidRPr="0091300B">
              <w:rPr>
                <w:sz w:val="22"/>
                <w:szCs w:val="22"/>
              </w:rPr>
              <w:t>18.70%</w:t>
            </w:r>
          </w:p>
        </w:tc>
        <w:tc>
          <w:tcPr>
            <w:tcW w:w="2268" w:type="dxa"/>
            <w:gridSpan w:val="2"/>
            <w:vMerge/>
            <w:hideMark/>
          </w:tcPr>
          <w:p w14:paraId="5B495661" w14:textId="77777777" w:rsidR="00716F85" w:rsidRPr="0091300B" w:rsidRDefault="00716F85" w:rsidP="006D2157">
            <w:pPr>
              <w:spacing w:line="276" w:lineRule="auto"/>
              <w:rPr>
                <w:sz w:val="22"/>
                <w:szCs w:val="22"/>
              </w:rPr>
            </w:pPr>
          </w:p>
        </w:tc>
      </w:tr>
      <w:tr w:rsidR="00716F85" w:rsidRPr="0091300B" w14:paraId="02B2C951" w14:textId="77777777" w:rsidTr="002C39E7">
        <w:trPr>
          <w:trHeight w:val="20"/>
        </w:trPr>
        <w:tc>
          <w:tcPr>
            <w:tcW w:w="4253" w:type="dxa"/>
            <w:hideMark/>
          </w:tcPr>
          <w:p w14:paraId="0461D8EB" w14:textId="62A9117D" w:rsidR="00716F85" w:rsidRPr="0091300B" w:rsidRDefault="00716F85" w:rsidP="006D2157">
            <w:pPr>
              <w:spacing w:line="276" w:lineRule="auto"/>
              <w:rPr>
                <w:sz w:val="22"/>
                <w:szCs w:val="22"/>
              </w:rPr>
            </w:pPr>
            <w:r w:rsidRPr="0091300B">
              <w:rPr>
                <w:sz w:val="22"/>
                <w:szCs w:val="22"/>
              </w:rPr>
              <w:t>65</w:t>
            </w:r>
            <w:r w:rsidR="00A13310" w:rsidRPr="0091300B">
              <w:rPr>
                <w:sz w:val="22"/>
                <w:szCs w:val="22"/>
              </w:rPr>
              <w:t>+</w:t>
            </w:r>
          </w:p>
        </w:tc>
        <w:tc>
          <w:tcPr>
            <w:tcW w:w="2410" w:type="dxa"/>
            <w:hideMark/>
          </w:tcPr>
          <w:p w14:paraId="38CB60C0" w14:textId="685E1115" w:rsidR="00716F85" w:rsidRPr="0091300B" w:rsidRDefault="00A13310" w:rsidP="006D2157">
            <w:pPr>
              <w:spacing w:line="276" w:lineRule="auto"/>
              <w:rPr>
                <w:sz w:val="22"/>
                <w:szCs w:val="22"/>
              </w:rPr>
            </w:pPr>
            <w:r w:rsidRPr="0091300B">
              <w:rPr>
                <w:sz w:val="22"/>
                <w:szCs w:val="22"/>
              </w:rPr>
              <w:t>10.20</w:t>
            </w:r>
            <w:r w:rsidR="00716F85" w:rsidRPr="0091300B">
              <w:rPr>
                <w:sz w:val="22"/>
                <w:szCs w:val="22"/>
              </w:rPr>
              <w:t>%</w:t>
            </w:r>
          </w:p>
        </w:tc>
        <w:tc>
          <w:tcPr>
            <w:tcW w:w="2268" w:type="dxa"/>
            <w:gridSpan w:val="2"/>
            <w:hideMark/>
          </w:tcPr>
          <w:p w14:paraId="6D4B741F" w14:textId="075E5536" w:rsidR="00716F85" w:rsidRPr="0091300B" w:rsidRDefault="00523B3D" w:rsidP="006D2157">
            <w:pPr>
              <w:spacing w:line="276" w:lineRule="auto"/>
              <w:rPr>
                <w:sz w:val="22"/>
                <w:szCs w:val="22"/>
              </w:rPr>
            </w:pPr>
            <w:r w:rsidRPr="0091300B">
              <w:rPr>
                <w:sz w:val="22"/>
                <w:szCs w:val="22"/>
              </w:rPr>
              <w:t>25.13</w:t>
            </w:r>
            <w:r w:rsidR="00716F85" w:rsidRPr="0091300B">
              <w:rPr>
                <w:sz w:val="22"/>
                <w:szCs w:val="22"/>
              </w:rPr>
              <w:t>%</w:t>
            </w:r>
          </w:p>
        </w:tc>
      </w:tr>
      <w:tr w:rsidR="00716F85" w:rsidRPr="0091300B" w14:paraId="5ACF14CC" w14:textId="77777777" w:rsidTr="002C39E7">
        <w:trPr>
          <w:trHeight w:val="353"/>
        </w:trPr>
        <w:tc>
          <w:tcPr>
            <w:tcW w:w="4253" w:type="dxa"/>
            <w:hideMark/>
          </w:tcPr>
          <w:p w14:paraId="02FB2A2B" w14:textId="77777777" w:rsidR="00716F85" w:rsidRPr="0091300B" w:rsidRDefault="00716F85" w:rsidP="006D2157">
            <w:pPr>
              <w:spacing w:line="276" w:lineRule="auto"/>
              <w:rPr>
                <w:sz w:val="22"/>
                <w:szCs w:val="22"/>
              </w:rPr>
            </w:pPr>
            <w:r w:rsidRPr="0091300B">
              <w:rPr>
                <w:sz w:val="22"/>
                <w:szCs w:val="22"/>
              </w:rPr>
              <w:t>Mean</w:t>
            </w:r>
          </w:p>
        </w:tc>
        <w:tc>
          <w:tcPr>
            <w:tcW w:w="2410" w:type="dxa"/>
            <w:hideMark/>
          </w:tcPr>
          <w:p w14:paraId="788D55B6" w14:textId="77777777" w:rsidR="00716F85" w:rsidRPr="0091300B" w:rsidRDefault="00716F85" w:rsidP="006D2157">
            <w:pPr>
              <w:spacing w:line="276" w:lineRule="auto"/>
              <w:rPr>
                <w:sz w:val="22"/>
                <w:szCs w:val="22"/>
              </w:rPr>
            </w:pPr>
            <w:r w:rsidRPr="0091300B">
              <w:rPr>
                <w:sz w:val="22"/>
                <w:szCs w:val="22"/>
              </w:rPr>
              <w:t>44.28</w:t>
            </w:r>
          </w:p>
        </w:tc>
        <w:tc>
          <w:tcPr>
            <w:tcW w:w="2268" w:type="dxa"/>
            <w:gridSpan w:val="2"/>
            <w:hideMark/>
          </w:tcPr>
          <w:p w14:paraId="611E19C2" w14:textId="77777777" w:rsidR="00716F85" w:rsidRPr="0091300B" w:rsidRDefault="00716F85" w:rsidP="006D2157">
            <w:pPr>
              <w:spacing w:line="276" w:lineRule="auto"/>
              <w:rPr>
                <w:sz w:val="22"/>
                <w:szCs w:val="22"/>
              </w:rPr>
            </w:pPr>
          </w:p>
        </w:tc>
      </w:tr>
      <w:tr w:rsidR="00716F85" w:rsidRPr="0091300B" w14:paraId="32D6B4C4" w14:textId="77777777" w:rsidTr="002C39E7">
        <w:trPr>
          <w:trHeight w:val="20"/>
        </w:trPr>
        <w:tc>
          <w:tcPr>
            <w:tcW w:w="4253" w:type="dxa"/>
            <w:hideMark/>
          </w:tcPr>
          <w:p w14:paraId="555DB079" w14:textId="77777777" w:rsidR="00716F85" w:rsidRPr="0091300B" w:rsidRDefault="00716F85" w:rsidP="006D2157">
            <w:pPr>
              <w:spacing w:line="276" w:lineRule="auto"/>
              <w:rPr>
                <w:sz w:val="22"/>
                <w:szCs w:val="22"/>
              </w:rPr>
            </w:pPr>
          </w:p>
        </w:tc>
        <w:tc>
          <w:tcPr>
            <w:tcW w:w="2410" w:type="dxa"/>
            <w:hideMark/>
          </w:tcPr>
          <w:p w14:paraId="0647EE0C" w14:textId="77777777" w:rsidR="00716F85" w:rsidRPr="0091300B" w:rsidRDefault="00716F85" w:rsidP="006D2157">
            <w:pPr>
              <w:spacing w:line="276" w:lineRule="auto"/>
              <w:rPr>
                <w:sz w:val="22"/>
                <w:szCs w:val="22"/>
              </w:rPr>
            </w:pPr>
          </w:p>
        </w:tc>
        <w:tc>
          <w:tcPr>
            <w:tcW w:w="2268" w:type="dxa"/>
            <w:gridSpan w:val="2"/>
            <w:hideMark/>
          </w:tcPr>
          <w:p w14:paraId="1083FEE8" w14:textId="77777777" w:rsidR="00716F85" w:rsidRPr="0091300B" w:rsidRDefault="00716F85" w:rsidP="006D2157">
            <w:pPr>
              <w:spacing w:line="276" w:lineRule="auto"/>
              <w:rPr>
                <w:sz w:val="22"/>
                <w:szCs w:val="22"/>
              </w:rPr>
            </w:pPr>
          </w:p>
        </w:tc>
      </w:tr>
      <w:tr w:rsidR="00716F85" w:rsidRPr="0091300B" w14:paraId="35DC33BF" w14:textId="77777777" w:rsidTr="002C39E7">
        <w:trPr>
          <w:trHeight w:val="20"/>
        </w:trPr>
        <w:tc>
          <w:tcPr>
            <w:tcW w:w="4253" w:type="dxa"/>
            <w:hideMark/>
          </w:tcPr>
          <w:p w14:paraId="71E19CAA" w14:textId="77777777" w:rsidR="00716F85" w:rsidRPr="0091300B" w:rsidRDefault="00716F85" w:rsidP="006D2157">
            <w:pPr>
              <w:spacing w:line="276" w:lineRule="auto"/>
              <w:rPr>
                <w:b/>
                <w:bCs/>
                <w:sz w:val="22"/>
                <w:szCs w:val="22"/>
              </w:rPr>
            </w:pPr>
            <w:r w:rsidRPr="0091300B">
              <w:rPr>
                <w:b/>
                <w:bCs/>
                <w:sz w:val="22"/>
                <w:szCs w:val="22"/>
              </w:rPr>
              <w:t>Gender</w:t>
            </w:r>
          </w:p>
        </w:tc>
        <w:tc>
          <w:tcPr>
            <w:tcW w:w="2410" w:type="dxa"/>
            <w:hideMark/>
          </w:tcPr>
          <w:p w14:paraId="77442150" w14:textId="77777777" w:rsidR="00716F85" w:rsidRPr="0091300B" w:rsidRDefault="00716F85" w:rsidP="006D2157">
            <w:pPr>
              <w:spacing w:line="276" w:lineRule="auto"/>
              <w:rPr>
                <w:sz w:val="22"/>
                <w:szCs w:val="22"/>
              </w:rPr>
            </w:pPr>
          </w:p>
        </w:tc>
        <w:tc>
          <w:tcPr>
            <w:tcW w:w="2268" w:type="dxa"/>
            <w:gridSpan w:val="2"/>
            <w:hideMark/>
          </w:tcPr>
          <w:p w14:paraId="0BBEE823" w14:textId="77777777" w:rsidR="00716F85" w:rsidRPr="0091300B" w:rsidRDefault="00716F85" w:rsidP="006D2157">
            <w:pPr>
              <w:spacing w:line="276" w:lineRule="auto"/>
              <w:rPr>
                <w:sz w:val="22"/>
                <w:szCs w:val="22"/>
              </w:rPr>
            </w:pPr>
          </w:p>
        </w:tc>
      </w:tr>
      <w:tr w:rsidR="00716F85" w:rsidRPr="0091300B" w14:paraId="71212DF7" w14:textId="77777777" w:rsidTr="002C39E7">
        <w:trPr>
          <w:trHeight w:val="20"/>
        </w:trPr>
        <w:tc>
          <w:tcPr>
            <w:tcW w:w="4253" w:type="dxa"/>
            <w:hideMark/>
          </w:tcPr>
          <w:p w14:paraId="5BBA0698" w14:textId="77777777" w:rsidR="00716F85" w:rsidRPr="0091300B" w:rsidRDefault="00716F85" w:rsidP="006D2157">
            <w:pPr>
              <w:spacing w:line="276" w:lineRule="auto"/>
              <w:rPr>
                <w:sz w:val="22"/>
                <w:szCs w:val="22"/>
              </w:rPr>
            </w:pPr>
            <w:r w:rsidRPr="0091300B">
              <w:rPr>
                <w:sz w:val="22"/>
                <w:szCs w:val="22"/>
              </w:rPr>
              <w:t>Female</w:t>
            </w:r>
          </w:p>
        </w:tc>
        <w:tc>
          <w:tcPr>
            <w:tcW w:w="2410" w:type="dxa"/>
            <w:hideMark/>
          </w:tcPr>
          <w:p w14:paraId="0A9BD7C1" w14:textId="77777777" w:rsidR="00716F85" w:rsidRPr="0091300B" w:rsidRDefault="00716F85" w:rsidP="006D2157">
            <w:pPr>
              <w:spacing w:line="276" w:lineRule="auto"/>
              <w:rPr>
                <w:sz w:val="22"/>
                <w:szCs w:val="22"/>
              </w:rPr>
            </w:pPr>
            <w:r w:rsidRPr="0091300B">
              <w:rPr>
                <w:sz w:val="22"/>
                <w:szCs w:val="22"/>
              </w:rPr>
              <w:t>48.40%</w:t>
            </w:r>
          </w:p>
        </w:tc>
        <w:tc>
          <w:tcPr>
            <w:tcW w:w="2268" w:type="dxa"/>
            <w:gridSpan w:val="2"/>
            <w:hideMark/>
          </w:tcPr>
          <w:p w14:paraId="17B0B51F" w14:textId="77777777" w:rsidR="00716F85" w:rsidRPr="0091300B" w:rsidRDefault="00716F85" w:rsidP="006D2157">
            <w:pPr>
              <w:spacing w:line="276" w:lineRule="auto"/>
              <w:rPr>
                <w:sz w:val="22"/>
                <w:szCs w:val="22"/>
              </w:rPr>
            </w:pPr>
            <w:r w:rsidRPr="0091300B">
              <w:rPr>
                <w:sz w:val="22"/>
                <w:szCs w:val="22"/>
              </w:rPr>
              <w:t>48.45%</w:t>
            </w:r>
          </w:p>
        </w:tc>
      </w:tr>
      <w:tr w:rsidR="00716F85" w:rsidRPr="0091300B" w14:paraId="197882A1" w14:textId="77777777" w:rsidTr="002C39E7">
        <w:trPr>
          <w:trHeight w:val="308"/>
        </w:trPr>
        <w:tc>
          <w:tcPr>
            <w:tcW w:w="4253" w:type="dxa"/>
            <w:hideMark/>
          </w:tcPr>
          <w:p w14:paraId="20ED566B" w14:textId="77777777" w:rsidR="00716F85" w:rsidRPr="0091300B" w:rsidRDefault="00716F85" w:rsidP="006D2157">
            <w:pPr>
              <w:spacing w:line="276" w:lineRule="auto"/>
              <w:rPr>
                <w:sz w:val="22"/>
                <w:szCs w:val="22"/>
              </w:rPr>
            </w:pPr>
            <w:r w:rsidRPr="0091300B">
              <w:rPr>
                <w:sz w:val="22"/>
                <w:szCs w:val="22"/>
              </w:rPr>
              <w:t>Male</w:t>
            </w:r>
          </w:p>
        </w:tc>
        <w:tc>
          <w:tcPr>
            <w:tcW w:w="2410" w:type="dxa"/>
            <w:hideMark/>
          </w:tcPr>
          <w:p w14:paraId="4C18F9BF" w14:textId="77777777" w:rsidR="00716F85" w:rsidRPr="0091300B" w:rsidRDefault="00716F85" w:rsidP="006D2157">
            <w:pPr>
              <w:spacing w:line="276" w:lineRule="auto"/>
              <w:rPr>
                <w:sz w:val="22"/>
                <w:szCs w:val="22"/>
              </w:rPr>
            </w:pPr>
            <w:r w:rsidRPr="0091300B">
              <w:rPr>
                <w:sz w:val="22"/>
                <w:szCs w:val="22"/>
              </w:rPr>
              <w:t>51.60%</w:t>
            </w:r>
          </w:p>
        </w:tc>
        <w:tc>
          <w:tcPr>
            <w:tcW w:w="2268" w:type="dxa"/>
            <w:gridSpan w:val="2"/>
            <w:hideMark/>
          </w:tcPr>
          <w:p w14:paraId="7531FB09" w14:textId="77777777" w:rsidR="00716F85" w:rsidRPr="0091300B" w:rsidRDefault="00716F85" w:rsidP="006D2157">
            <w:pPr>
              <w:spacing w:line="276" w:lineRule="auto"/>
              <w:rPr>
                <w:sz w:val="22"/>
                <w:szCs w:val="22"/>
              </w:rPr>
            </w:pPr>
            <w:r w:rsidRPr="0091300B">
              <w:rPr>
                <w:sz w:val="22"/>
                <w:szCs w:val="22"/>
              </w:rPr>
              <w:t>51.55%</w:t>
            </w:r>
          </w:p>
        </w:tc>
      </w:tr>
      <w:tr w:rsidR="00716F85" w:rsidRPr="0091300B" w14:paraId="0C8F19E8" w14:textId="77777777" w:rsidTr="002C39E7">
        <w:trPr>
          <w:trHeight w:val="20"/>
        </w:trPr>
        <w:tc>
          <w:tcPr>
            <w:tcW w:w="4253" w:type="dxa"/>
            <w:hideMark/>
          </w:tcPr>
          <w:p w14:paraId="3F3825CB" w14:textId="77777777" w:rsidR="00716F85" w:rsidRPr="0091300B" w:rsidRDefault="00716F85" w:rsidP="006D2157">
            <w:pPr>
              <w:spacing w:line="276" w:lineRule="auto"/>
              <w:rPr>
                <w:sz w:val="22"/>
                <w:szCs w:val="22"/>
              </w:rPr>
            </w:pPr>
          </w:p>
        </w:tc>
        <w:tc>
          <w:tcPr>
            <w:tcW w:w="2410" w:type="dxa"/>
            <w:hideMark/>
          </w:tcPr>
          <w:p w14:paraId="680EA546" w14:textId="77777777" w:rsidR="00716F85" w:rsidRPr="0091300B" w:rsidRDefault="00716F85" w:rsidP="006D2157">
            <w:pPr>
              <w:spacing w:line="276" w:lineRule="auto"/>
              <w:rPr>
                <w:sz w:val="22"/>
                <w:szCs w:val="22"/>
              </w:rPr>
            </w:pPr>
          </w:p>
        </w:tc>
        <w:tc>
          <w:tcPr>
            <w:tcW w:w="2268" w:type="dxa"/>
            <w:gridSpan w:val="2"/>
            <w:hideMark/>
          </w:tcPr>
          <w:p w14:paraId="14E7680B" w14:textId="77777777" w:rsidR="00716F85" w:rsidRPr="0091300B" w:rsidRDefault="00716F85" w:rsidP="006D2157">
            <w:pPr>
              <w:spacing w:line="276" w:lineRule="auto"/>
              <w:rPr>
                <w:sz w:val="22"/>
                <w:szCs w:val="22"/>
              </w:rPr>
            </w:pPr>
          </w:p>
        </w:tc>
      </w:tr>
      <w:tr w:rsidR="00716F85" w:rsidRPr="0091300B" w14:paraId="1DD15938" w14:textId="77777777" w:rsidTr="002C39E7">
        <w:trPr>
          <w:trHeight w:val="20"/>
        </w:trPr>
        <w:tc>
          <w:tcPr>
            <w:tcW w:w="4253" w:type="dxa"/>
            <w:hideMark/>
          </w:tcPr>
          <w:p w14:paraId="68E19DB0" w14:textId="77777777" w:rsidR="00716F85" w:rsidRPr="0091300B" w:rsidRDefault="00716F85" w:rsidP="006D2157">
            <w:pPr>
              <w:spacing w:line="276" w:lineRule="auto"/>
              <w:rPr>
                <w:b/>
                <w:bCs/>
                <w:sz w:val="22"/>
                <w:szCs w:val="22"/>
              </w:rPr>
            </w:pPr>
            <w:r w:rsidRPr="0091300B">
              <w:rPr>
                <w:b/>
                <w:bCs/>
                <w:sz w:val="22"/>
                <w:szCs w:val="22"/>
              </w:rPr>
              <w:t>Household size</w:t>
            </w:r>
          </w:p>
        </w:tc>
        <w:tc>
          <w:tcPr>
            <w:tcW w:w="2410" w:type="dxa"/>
            <w:hideMark/>
          </w:tcPr>
          <w:p w14:paraId="326B62EC" w14:textId="77777777" w:rsidR="00716F85" w:rsidRPr="0091300B" w:rsidRDefault="00716F85" w:rsidP="006D2157">
            <w:pPr>
              <w:spacing w:line="276" w:lineRule="auto"/>
              <w:rPr>
                <w:sz w:val="22"/>
                <w:szCs w:val="22"/>
              </w:rPr>
            </w:pPr>
          </w:p>
        </w:tc>
        <w:tc>
          <w:tcPr>
            <w:tcW w:w="2268" w:type="dxa"/>
            <w:gridSpan w:val="2"/>
            <w:hideMark/>
          </w:tcPr>
          <w:p w14:paraId="5CBEC67C" w14:textId="77777777" w:rsidR="00716F85" w:rsidRPr="0091300B" w:rsidRDefault="00716F85" w:rsidP="006D2157">
            <w:pPr>
              <w:spacing w:line="276" w:lineRule="auto"/>
              <w:rPr>
                <w:sz w:val="22"/>
                <w:szCs w:val="22"/>
              </w:rPr>
            </w:pPr>
          </w:p>
        </w:tc>
      </w:tr>
      <w:tr w:rsidR="00716F85" w:rsidRPr="0091300B" w14:paraId="45B74004" w14:textId="77777777" w:rsidTr="002C39E7">
        <w:trPr>
          <w:trHeight w:val="20"/>
        </w:trPr>
        <w:tc>
          <w:tcPr>
            <w:tcW w:w="4253" w:type="dxa"/>
            <w:hideMark/>
          </w:tcPr>
          <w:p w14:paraId="0358687A" w14:textId="77777777" w:rsidR="00716F85" w:rsidRPr="0091300B" w:rsidRDefault="00716F85" w:rsidP="006D2157">
            <w:pPr>
              <w:spacing w:line="276" w:lineRule="auto"/>
              <w:rPr>
                <w:sz w:val="22"/>
                <w:szCs w:val="22"/>
              </w:rPr>
            </w:pPr>
            <w:r w:rsidRPr="0091300B">
              <w:rPr>
                <w:sz w:val="22"/>
                <w:szCs w:val="22"/>
              </w:rPr>
              <w:t>1</w:t>
            </w:r>
          </w:p>
        </w:tc>
        <w:tc>
          <w:tcPr>
            <w:tcW w:w="2410" w:type="dxa"/>
            <w:hideMark/>
          </w:tcPr>
          <w:p w14:paraId="71ACCD76" w14:textId="77777777" w:rsidR="00716F85" w:rsidRPr="0091300B" w:rsidRDefault="00716F85" w:rsidP="006D2157">
            <w:pPr>
              <w:spacing w:line="276" w:lineRule="auto"/>
              <w:rPr>
                <w:sz w:val="22"/>
                <w:szCs w:val="22"/>
              </w:rPr>
            </w:pPr>
            <w:r w:rsidRPr="0091300B">
              <w:rPr>
                <w:sz w:val="22"/>
                <w:szCs w:val="22"/>
              </w:rPr>
              <w:t>13.00%</w:t>
            </w:r>
          </w:p>
        </w:tc>
        <w:tc>
          <w:tcPr>
            <w:tcW w:w="2268" w:type="dxa"/>
            <w:gridSpan w:val="2"/>
            <w:hideMark/>
          </w:tcPr>
          <w:p w14:paraId="0D530A1A" w14:textId="77777777" w:rsidR="00716F85" w:rsidRPr="0091300B" w:rsidRDefault="00716F85" w:rsidP="006D2157">
            <w:pPr>
              <w:spacing w:line="276" w:lineRule="auto"/>
              <w:rPr>
                <w:sz w:val="22"/>
                <w:szCs w:val="22"/>
              </w:rPr>
            </w:pPr>
          </w:p>
        </w:tc>
      </w:tr>
      <w:tr w:rsidR="00716F85" w:rsidRPr="0091300B" w14:paraId="79D99275" w14:textId="77777777" w:rsidTr="002C39E7">
        <w:trPr>
          <w:trHeight w:val="20"/>
        </w:trPr>
        <w:tc>
          <w:tcPr>
            <w:tcW w:w="4253" w:type="dxa"/>
            <w:hideMark/>
          </w:tcPr>
          <w:p w14:paraId="221FB89D" w14:textId="77777777" w:rsidR="00716F85" w:rsidRPr="0091300B" w:rsidRDefault="00716F85" w:rsidP="006D2157">
            <w:pPr>
              <w:spacing w:line="276" w:lineRule="auto"/>
              <w:rPr>
                <w:sz w:val="22"/>
                <w:szCs w:val="22"/>
              </w:rPr>
            </w:pPr>
            <w:r w:rsidRPr="0091300B">
              <w:rPr>
                <w:sz w:val="22"/>
                <w:szCs w:val="22"/>
              </w:rPr>
              <w:t>2</w:t>
            </w:r>
          </w:p>
        </w:tc>
        <w:tc>
          <w:tcPr>
            <w:tcW w:w="2410" w:type="dxa"/>
            <w:hideMark/>
          </w:tcPr>
          <w:p w14:paraId="35FA2CBD" w14:textId="77777777" w:rsidR="00716F85" w:rsidRPr="0091300B" w:rsidRDefault="00716F85" w:rsidP="006D2157">
            <w:pPr>
              <w:spacing w:line="276" w:lineRule="auto"/>
              <w:rPr>
                <w:sz w:val="22"/>
                <w:szCs w:val="22"/>
              </w:rPr>
            </w:pPr>
            <w:r w:rsidRPr="0091300B">
              <w:rPr>
                <w:sz w:val="22"/>
                <w:szCs w:val="22"/>
              </w:rPr>
              <w:t>30.90%</w:t>
            </w:r>
          </w:p>
        </w:tc>
        <w:tc>
          <w:tcPr>
            <w:tcW w:w="2268" w:type="dxa"/>
            <w:gridSpan w:val="2"/>
            <w:hideMark/>
          </w:tcPr>
          <w:p w14:paraId="59930FFF" w14:textId="77777777" w:rsidR="00716F85" w:rsidRPr="0091300B" w:rsidRDefault="00716F85" w:rsidP="006D2157">
            <w:pPr>
              <w:spacing w:line="276" w:lineRule="auto"/>
              <w:rPr>
                <w:sz w:val="22"/>
                <w:szCs w:val="22"/>
              </w:rPr>
            </w:pPr>
          </w:p>
        </w:tc>
      </w:tr>
      <w:tr w:rsidR="00716F85" w:rsidRPr="0091300B" w14:paraId="68B6FD19" w14:textId="77777777" w:rsidTr="002C39E7">
        <w:trPr>
          <w:trHeight w:val="20"/>
        </w:trPr>
        <w:tc>
          <w:tcPr>
            <w:tcW w:w="4253" w:type="dxa"/>
            <w:hideMark/>
          </w:tcPr>
          <w:p w14:paraId="2AD49721" w14:textId="77777777" w:rsidR="00716F85" w:rsidRPr="0091300B" w:rsidRDefault="00716F85" w:rsidP="006D2157">
            <w:pPr>
              <w:spacing w:line="276" w:lineRule="auto"/>
              <w:rPr>
                <w:sz w:val="22"/>
                <w:szCs w:val="22"/>
              </w:rPr>
            </w:pPr>
            <w:r w:rsidRPr="0091300B">
              <w:rPr>
                <w:sz w:val="22"/>
                <w:szCs w:val="22"/>
              </w:rPr>
              <w:t>3</w:t>
            </w:r>
          </w:p>
        </w:tc>
        <w:tc>
          <w:tcPr>
            <w:tcW w:w="2410" w:type="dxa"/>
            <w:hideMark/>
          </w:tcPr>
          <w:p w14:paraId="38B693CC" w14:textId="77777777" w:rsidR="00716F85" w:rsidRPr="0091300B" w:rsidRDefault="00716F85" w:rsidP="006D2157">
            <w:pPr>
              <w:spacing w:line="276" w:lineRule="auto"/>
              <w:rPr>
                <w:sz w:val="22"/>
                <w:szCs w:val="22"/>
              </w:rPr>
            </w:pPr>
            <w:r w:rsidRPr="0091300B">
              <w:rPr>
                <w:sz w:val="22"/>
                <w:szCs w:val="22"/>
              </w:rPr>
              <w:t>26.00%</w:t>
            </w:r>
          </w:p>
        </w:tc>
        <w:tc>
          <w:tcPr>
            <w:tcW w:w="2268" w:type="dxa"/>
            <w:gridSpan w:val="2"/>
            <w:hideMark/>
          </w:tcPr>
          <w:p w14:paraId="4F50C589" w14:textId="77777777" w:rsidR="00716F85" w:rsidRPr="0091300B" w:rsidRDefault="00716F85" w:rsidP="006D2157">
            <w:pPr>
              <w:spacing w:line="276" w:lineRule="auto"/>
              <w:rPr>
                <w:sz w:val="22"/>
                <w:szCs w:val="22"/>
              </w:rPr>
            </w:pPr>
          </w:p>
        </w:tc>
      </w:tr>
      <w:tr w:rsidR="00716F85" w:rsidRPr="0091300B" w14:paraId="1AC2EBB8" w14:textId="77777777" w:rsidTr="002C39E7">
        <w:trPr>
          <w:trHeight w:val="297"/>
        </w:trPr>
        <w:tc>
          <w:tcPr>
            <w:tcW w:w="4253" w:type="dxa"/>
            <w:hideMark/>
          </w:tcPr>
          <w:p w14:paraId="4F188A3D" w14:textId="5B97D9A3" w:rsidR="00716F85" w:rsidRPr="0091300B" w:rsidRDefault="00716F85" w:rsidP="006D2157">
            <w:pPr>
              <w:spacing w:line="276" w:lineRule="auto"/>
              <w:rPr>
                <w:sz w:val="22"/>
                <w:szCs w:val="22"/>
              </w:rPr>
            </w:pPr>
            <w:r w:rsidRPr="0091300B">
              <w:rPr>
                <w:rFonts w:hint="eastAsia"/>
                <w:sz w:val="22"/>
                <w:szCs w:val="22"/>
              </w:rPr>
              <w:t>M</w:t>
            </w:r>
            <w:r w:rsidRPr="0091300B">
              <w:rPr>
                <w:sz w:val="22"/>
                <w:szCs w:val="22"/>
              </w:rPr>
              <w:t>ore than 3</w:t>
            </w:r>
          </w:p>
        </w:tc>
        <w:tc>
          <w:tcPr>
            <w:tcW w:w="2410" w:type="dxa"/>
            <w:hideMark/>
          </w:tcPr>
          <w:p w14:paraId="7B7C1E0C" w14:textId="77777777" w:rsidR="00716F85" w:rsidRPr="0091300B" w:rsidRDefault="00716F85" w:rsidP="006D2157">
            <w:pPr>
              <w:spacing w:line="276" w:lineRule="auto"/>
              <w:rPr>
                <w:sz w:val="22"/>
                <w:szCs w:val="22"/>
              </w:rPr>
            </w:pPr>
            <w:r w:rsidRPr="0091300B">
              <w:rPr>
                <w:sz w:val="22"/>
                <w:szCs w:val="22"/>
              </w:rPr>
              <w:t>30.20%</w:t>
            </w:r>
          </w:p>
        </w:tc>
        <w:tc>
          <w:tcPr>
            <w:tcW w:w="2268" w:type="dxa"/>
            <w:gridSpan w:val="2"/>
            <w:hideMark/>
          </w:tcPr>
          <w:p w14:paraId="6399B508" w14:textId="77777777" w:rsidR="00716F85" w:rsidRPr="0091300B" w:rsidRDefault="00716F85" w:rsidP="006D2157">
            <w:pPr>
              <w:spacing w:line="276" w:lineRule="auto"/>
              <w:rPr>
                <w:sz w:val="22"/>
                <w:szCs w:val="22"/>
              </w:rPr>
            </w:pPr>
          </w:p>
        </w:tc>
      </w:tr>
      <w:tr w:rsidR="006D2157" w:rsidRPr="0091300B" w14:paraId="685D563A" w14:textId="77777777" w:rsidTr="002C39E7">
        <w:trPr>
          <w:trHeight w:val="297"/>
        </w:trPr>
        <w:tc>
          <w:tcPr>
            <w:tcW w:w="4253" w:type="dxa"/>
          </w:tcPr>
          <w:p w14:paraId="012FA8AF" w14:textId="26467527" w:rsidR="006D2157" w:rsidRPr="0091300B" w:rsidRDefault="002F65BD" w:rsidP="006D2157">
            <w:pPr>
              <w:spacing w:line="276" w:lineRule="auto"/>
              <w:rPr>
                <w:b/>
                <w:bCs/>
                <w:sz w:val="22"/>
                <w:szCs w:val="22"/>
              </w:rPr>
            </w:pPr>
            <w:r w:rsidRPr="0091300B">
              <w:rPr>
                <w:b/>
                <w:bCs/>
                <w:sz w:val="22"/>
                <w:szCs w:val="22"/>
              </w:rPr>
              <w:t>Area</w:t>
            </w:r>
          </w:p>
        </w:tc>
        <w:tc>
          <w:tcPr>
            <w:tcW w:w="2410" w:type="dxa"/>
          </w:tcPr>
          <w:p w14:paraId="1C66FD85" w14:textId="77777777" w:rsidR="006D2157" w:rsidRPr="0091300B" w:rsidRDefault="006D2157" w:rsidP="006D2157">
            <w:pPr>
              <w:spacing w:line="276" w:lineRule="auto"/>
              <w:rPr>
                <w:sz w:val="22"/>
                <w:szCs w:val="22"/>
              </w:rPr>
            </w:pPr>
          </w:p>
        </w:tc>
        <w:tc>
          <w:tcPr>
            <w:tcW w:w="2268" w:type="dxa"/>
            <w:gridSpan w:val="2"/>
          </w:tcPr>
          <w:p w14:paraId="361896C8" w14:textId="77777777" w:rsidR="006D2157" w:rsidRPr="0091300B" w:rsidRDefault="006D2157" w:rsidP="006D2157">
            <w:pPr>
              <w:spacing w:line="276" w:lineRule="auto"/>
              <w:rPr>
                <w:sz w:val="22"/>
                <w:szCs w:val="22"/>
              </w:rPr>
            </w:pPr>
          </w:p>
        </w:tc>
      </w:tr>
      <w:tr w:rsidR="00655879" w:rsidRPr="0091300B" w14:paraId="19288171" w14:textId="77777777" w:rsidTr="002C39E7">
        <w:trPr>
          <w:trHeight w:val="297"/>
        </w:trPr>
        <w:tc>
          <w:tcPr>
            <w:tcW w:w="4253" w:type="dxa"/>
          </w:tcPr>
          <w:p w14:paraId="0FF0096C" w14:textId="0DF625B4" w:rsidR="00655879" w:rsidRPr="0091300B" w:rsidRDefault="00655879" w:rsidP="00655879">
            <w:pPr>
              <w:spacing w:line="276" w:lineRule="auto"/>
              <w:rPr>
                <w:sz w:val="22"/>
                <w:szCs w:val="22"/>
              </w:rPr>
            </w:pPr>
            <w:r w:rsidRPr="0091300B">
              <w:rPr>
                <w:sz w:val="22"/>
                <w:szCs w:val="22"/>
              </w:rPr>
              <w:t>Urban</w:t>
            </w:r>
          </w:p>
        </w:tc>
        <w:tc>
          <w:tcPr>
            <w:tcW w:w="2410" w:type="dxa"/>
          </w:tcPr>
          <w:p w14:paraId="06A63A72" w14:textId="37112356" w:rsidR="00655879" w:rsidRPr="0091300B" w:rsidRDefault="00655879" w:rsidP="00655879">
            <w:pPr>
              <w:spacing w:line="276" w:lineRule="auto"/>
              <w:rPr>
                <w:sz w:val="22"/>
                <w:szCs w:val="22"/>
              </w:rPr>
            </w:pPr>
            <w:r w:rsidRPr="0091300B">
              <w:rPr>
                <w:sz w:val="22"/>
                <w:szCs w:val="22"/>
              </w:rPr>
              <w:t>599</w:t>
            </w:r>
          </w:p>
        </w:tc>
        <w:tc>
          <w:tcPr>
            <w:tcW w:w="2268" w:type="dxa"/>
            <w:gridSpan w:val="2"/>
          </w:tcPr>
          <w:p w14:paraId="321CE275" w14:textId="77777777" w:rsidR="00655879" w:rsidRPr="0091300B" w:rsidRDefault="00655879" w:rsidP="00655879">
            <w:pPr>
              <w:spacing w:line="276" w:lineRule="auto"/>
              <w:rPr>
                <w:sz w:val="22"/>
                <w:szCs w:val="22"/>
              </w:rPr>
            </w:pPr>
          </w:p>
        </w:tc>
      </w:tr>
      <w:tr w:rsidR="00655879" w:rsidRPr="0091300B" w14:paraId="2E226FA2" w14:textId="77777777" w:rsidTr="002C39E7">
        <w:trPr>
          <w:trHeight w:val="297"/>
        </w:trPr>
        <w:tc>
          <w:tcPr>
            <w:tcW w:w="4253" w:type="dxa"/>
          </w:tcPr>
          <w:p w14:paraId="41FA84D9" w14:textId="46081832" w:rsidR="00655879" w:rsidRPr="0091300B" w:rsidRDefault="00655879" w:rsidP="00655879">
            <w:pPr>
              <w:spacing w:line="276" w:lineRule="auto"/>
              <w:rPr>
                <w:sz w:val="22"/>
                <w:szCs w:val="22"/>
              </w:rPr>
            </w:pPr>
            <w:r w:rsidRPr="0091300B">
              <w:rPr>
                <w:sz w:val="22"/>
                <w:szCs w:val="22"/>
              </w:rPr>
              <w:t>Rural</w:t>
            </w:r>
          </w:p>
        </w:tc>
        <w:tc>
          <w:tcPr>
            <w:tcW w:w="2410" w:type="dxa"/>
          </w:tcPr>
          <w:p w14:paraId="42C74688" w14:textId="56EF6CE0" w:rsidR="00655879" w:rsidRPr="0091300B" w:rsidRDefault="00655879" w:rsidP="00655879">
            <w:pPr>
              <w:spacing w:line="276" w:lineRule="auto"/>
              <w:rPr>
                <w:sz w:val="22"/>
                <w:szCs w:val="22"/>
              </w:rPr>
            </w:pPr>
            <w:r w:rsidRPr="0091300B">
              <w:rPr>
                <w:sz w:val="22"/>
                <w:szCs w:val="22"/>
              </w:rPr>
              <w:t>402</w:t>
            </w:r>
          </w:p>
        </w:tc>
        <w:tc>
          <w:tcPr>
            <w:tcW w:w="2268" w:type="dxa"/>
            <w:gridSpan w:val="2"/>
          </w:tcPr>
          <w:p w14:paraId="71E9B71B" w14:textId="77777777" w:rsidR="00655879" w:rsidRPr="0091300B" w:rsidRDefault="00655879" w:rsidP="00655879">
            <w:pPr>
              <w:spacing w:line="276" w:lineRule="auto"/>
              <w:rPr>
                <w:sz w:val="22"/>
                <w:szCs w:val="22"/>
              </w:rPr>
            </w:pPr>
          </w:p>
        </w:tc>
      </w:tr>
      <w:tr w:rsidR="00655879" w:rsidRPr="0091300B" w14:paraId="34D6A43B" w14:textId="77777777" w:rsidTr="002C39E7">
        <w:trPr>
          <w:trHeight w:val="20"/>
        </w:trPr>
        <w:tc>
          <w:tcPr>
            <w:tcW w:w="4253" w:type="dxa"/>
            <w:hideMark/>
          </w:tcPr>
          <w:p w14:paraId="42D9B654" w14:textId="77777777" w:rsidR="00655879" w:rsidRPr="0091300B" w:rsidRDefault="00655879" w:rsidP="00655879">
            <w:pPr>
              <w:spacing w:line="276" w:lineRule="auto"/>
              <w:rPr>
                <w:sz w:val="22"/>
                <w:szCs w:val="22"/>
              </w:rPr>
            </w:pPr>
          </w:p>
        </w:tc>
        <w:tc>
          <w:tcPr>
            <w:tcW w:w="2410" w:type="dxa"/>
            <w:hideMark/>
          </w:tcPr>
          <w:p w14:paraId="35348F1B" w14:textId="77777777" w:rsidR="00655879" w:rsidRPr="0091300B" w:rsidRDefault="00655879" w:rsidP="00655879">
            <w:pPr>
              <w:spacing w:line="276" w:lineRule="auto"/>
              <w:rPr>
                <w:sz w:val="22"/>
                <w:szCs w:val="22"/>
              </w:rPr>
            </w:pPr>
          </w:p>
        </w:tc>
        <w:tc>
          <w:tcPr>
            <w:tcW w:w="2268" w:type="dxa"/>
            <w:gridSpan w:val="2"/>
            <w:hideMark/>
          </w:tcPr>
          <w:p w14:paraId="3C62C970" w14:textId="77777777" w:rsidR="00655879" w:rsidRPr="0091300B" w:rsidRDefault="00655879" w:rsidP="00655879">
            <w:pPr>
              <w:spacing w:line="276" w:lineRule="auto"/>
              <w:rPr>
                <w:sz w:val="22"/>
                <w:szCs w:val="22"/>
              </w:rPr>
            </w:pPr>
          </w:p>
        </w:tc>
      </w:tr>
      <w:tr w:rsidR="00655879" w:rsidRPr="0091300B" w14:paraId="59B560AD" w14:textId="77777777" w:rsidTr="002C39E7">
        <w:trPr>
          <w:trHeight w:val="20"/>
        </w:trPr>
        <w:tc>
          <w:tcPr>
            <w:tcW w:w="4253" w:type="dxa"/>
            <w:hideMark/>
          </w:tcPr>
          <w:p w14:paraId="29673D68" w14:textId="590AD0C3" w:rsidR="00655879" w:rsidRPr="0091300B" w:rsidRDefault="00655879" w:rsidP="00655879">
            <w:pPr>
              <w:spacing w:line="276" w:lineRule="auto"/>
              <w:rPr>
                <w:b/>
                <w:bCs/>
                <w:sz w:val="22"/>
                <w:szCs w:val="22"/>
              </w:rPr>
            </w:pPr>
            <w:r w:rsidRPr="0091300B">
              <w:rPr>
                <w:b/>
                <w:bCs/>
                <w:sz w:val="22"/>
                <w:szCs w:val="22"/>
              </w:rPr>
              <w:t>Dwelling typ</w:t>
            </w:r>
            <w:r w:rsidR="009D5BFB" w:rsidRPr="0091300B">
              <w:rPr>
                <w:b/>
                <w:bCs/>
                <w:sz w:val="22"/>
                <w:szCs w:val="22"/>
              </w:rPr>
              <w:t>e</w:t>
            </w:r>
          </w:p>
        </w:tc>
        <w:tc>
          <w:tcPr>
            <w:tcW w:w="2410" w:type="dxa"/>
            <w:hideMark/>
          </w:tcPr>
          <w:p w14:paraId="78AB8DAD" w14:textId="77777777" w:rsidR="00655879" w:rsidRPr="0091300B" w:rsidRDefault="00655879" w:rsidP="00655879">
            <w:pPr>
              <w:spacing w:line="276" w:lineRule="auto"/>
              <w:rPr>
                <w:sz w:val="22"/>
                <w:szCs w:val="22"/>
              </w:rPr>
            </w:pPr>
          </w:p>
        </w:tc>
        <w:tc>
          <w:tcPr>
            <w:tcW w:w="2268" w:type="dxa"/>
            <w:gridSpan w:val="2"/>
            <w:hideMark/>
          </w:tcPr>
          <w:p w14:paraId="68673050" w14:textId="77777777" w:rsidR="00655879" w:rsidRPr="0091300B" w:rsidRDefault="00655879" w:rsidP="00655879">
            <w:pPr>
              <w:spacing w:line="276" w:lineRule="auto"/>
              <w:rPr>
                <w:sz w:val="22"/>
                <w:szCs w:val="22"/>
              </w:rPr>
            </w:pPr>
          </w:p>
        </w:tc>
      </w:tr>
      <w:tr w:rsidR="00655879" w:rsidRPr="0091300B" w14:paraId="2D5B8939" w14:textId="77777777" w:rsidTr="002C39E7">
        <w:trPr>
          <w:trHeight w:val="20"/>
        </w:trPr>
        <w:tc>
          <w:tcPr>
            <w:tcW w:w="4253" w:type="dxa"/>
            <w:hideMark/>
          </w:tcPr>
          <w:p w14:paraId="1E4AB11B" w14:textId="77777777" w:rsidR="00655879" w:rsidRPr="0091300B" w:rsidRDefault="00655879" w:rsidP="00655879">
            <w:pPr>
              <w:spacing w:line="276" w:lineRule="auto"/>
              <w:rPr>
                <w:sz w:val="22"/>
                <w:szCs w:val="22"/>
              </w:rPr>
            </w:pPr>
            <w:r w:rsidRPr="0091300B">
              <w:rPr>
                <w:sz w:val="22"/>
                <w:szCs w:val="22"/>
              </w:rPr>
              <w:t>Purpose built flat (up to 5 storeys high)</w:t>
            </w:r>
          </w:p>
        </w:tc>
        <w:tc>
          <w:tcPr>
            <w:tcW w:w="2410" w:type="dxa"/>
            <w:hideMark/>
          </w:tcPr>
          <w:p w14:paraId="32790DA2" w14:textId="77777777" w:rsidR="00655879" w:rsidRPr="0091300B" w:rsidRDefault="00655879" w:rsidP="00655879">
            <w:pPr>
              <w:spacing w:line="276" w:lineRule="auto"/>
              <w:rPr>
                <w:sz w:val="22"/>
                <w:szCs w:val="22"/>
              </w:rPr>
            </w:pPr>
            <w:r w:rsidRPr="0091300B">
              <w:rPr>
                <w:sz w:val="22"/>
                <w:szCs w:val="22"/>
              </w:rPr>
              <w:t>46.10%</w:t>
            </w:r>
          </w:p>
        </w:tc>
        <w:tc>
          <w:tcPr>
            <w:tcW w:w="2268" w:type="dxa"/>
            <w:gridSpan w:val="2"/>
            <w:hideMark/>
          </w:tcPr>
          <w:p w14:paraId="690CDBDC" w14:textId="77777777" w:rsidR="00655879" w:rsidRPr="0091300B" w:rsidRDefault="00655879" w:rsidP="00655879">
            <w:pPr>
              <w:spacing w:line="276" w:lineRule="auto"/>
              <w:rPr>
                <w:sz w:val="22"/>
                <w:szCs w:val="22"/>
              </w:rPr>
            </w:pPr>
          </w:p>
        </w:tc>
      </w:tr>
      <w:tr w:rsidR="00655879" w:rsidRPr="0091300B" w14:paraId="29030E28" w14:textId="77777777" w:rsidTr="002C39E7">
        <w:trPr>
          <w:trHeight w:val="20"/>
        </w:trPr>
        <w:tc>
          <w:tcPr>
            <w:tcW w:w="4253" w:type="dxa"/>
            <w:hideMark/>
          </w:tcPr>
          <w:p w14:paraId="2BAC24AD" w14:textId="77777777" w:rsidR="00655879" w:rsidRPr="0091300B" w:rsidRDefault="00655879" w:rsidP="00655879">
            <w:pPr>
              <w:spacing w:line="276" w:lineRule="auto"/>
              <w:rPr>
                <w:sz w:val="22"/>
                <w:szCs w:val="22"/>
              </w:rPr>
            </w:pPr>
            <w:r w:rsidRPr="0091300B">
              <w:rPr>
                <w:sz w:val="22"/>
                <w:szCs w:val="22"/>
              </w:rPr>
              <w:t>Purpose built flat (6 storeys and more)</w:t>
            </w:r>
          </w:p>
        </w:tc>
        <w:tc>
          <w:tcPr>
            <w:tcW w:w="2410" w:type="dxa"/>
            <w:hideMark/>
          </w:tcPr>
          <w:p w14:paraId="0607D9F1" w14:textId="77777777" w:rsidR="00655879" w:rsidRPr="0091300B" w:rsidRDefault="00655879" w:rsidP="00655879">
            <w:pPr>
              <w:spacing w:line="276" w:lineRule="auto"/>
              <w:rPr>
                <w:sz w:val="22"/>
                <w:szCs w:val="22"/>
              </w:rPr>
            </w:pPr>
            <w:r w:rsidRPr="0091300B">
              <w:rPr>
                <w:sz w:val="22"/>
                <w:szCs w:val="22"/>
              </w:rPr>
              <w:t>15.90%</w:t>
            </w:r>
          </w:p>
        </w:tc>
        <w:tc>
          <w:tcPr>
            <w:tcW w:w="2268" w:type="dxa"/>
            <w:gridSpan w:val="2"/>
            <w:hideMark/>
          </w:tcPr>
          <w:p w14:paraId="7640A4E6" w14:textId="77777777" w:rsidR="00655879" w:rsidRPr="0091300B" w:rsidRDefault="00655879" w:rsidP="00655879">
            <w:pPr>
              <w:spacing w:line="276" w:lineRule="auto"/>
              <w:rPr>
                <w:sz w:val="22"/>
                <w:szCs w:val="22"/>
              </w:rPr>
            </w:pPr>
          </w:p>
        </w:tc>
      </w:tr>
      <w:tr w:rsidR="00655879" w:rsidRPr="0091300B" w14:paraId="36333218" w14:textId="77777777" w:rsidTr="002C39E7">
        <w:trPr>
          <w:trHeight w:val="300"/>
        </w:trPr>
        <w:tc>
          <w:tcPr>
            <w:tcW w:w="4253" w:type="dxa"/>
            <w:hideMark/>
          </w:tcPr>
          <w:p w14:paraId="7542DF15" w14:textId="77777777" w:rsidR="00655879" w:rsidRPr="0091300B" w:rsidRDefault="00655879" w:rsidP="00655879">
            <w:pPr>
              <w:spacing w:line="276" w:lineRule="auto"/>
              <w:rPr>
                <w:sz w:val="22"/>
                <w:szCs w:val="22"/>
              </w:rPr>
            </w:pPr>
            <w:r w:rsidRPr="0091300B">
              <w:rPr>
                <w:sz w:val="22"/>
                <w:szCs w:val="22"/>
              </w:rPr>
              <w:t>House</w:t>
            </w:r>
          </w:p>
        </w:tc>
        <w:tc>
          <w:tcPr>
            <w:tcW w:w="2410" w:type="dxa"/>
            <w:hideMark/>
          </w:tcPr>
          <w:p w14:paraId="21751E91" w14:textId="77777777" w:rsidR="00655879" w:rsidRPr="0091300B" w:rsidRDefault="00655879" w:rsidP="00655879">
            <w:pPr>
              <w:spacing w:line="276" w:lineRule="auto"/>
              <w:rPr>
                <w:sz w:val="22"/>
                <w:szCs w:val="22"/>
              </w:rPr>
            </w:pPr>
            <w:r w:rsidRPr="0091300B">
              <w:rPr>
                <w:sz w:val="22"/>
                <w:szCs w:val="22"/>
              </w:rPr>
              <w:t>38%</w:t>
            </w:r>
          </w:p>
        </w:tc>
        <w:tc>
          <w:tcPr>
            <w:tcW w:w="2268" w:type="dxa"/>
            <w:gridSpan w:val="2"/>
            <w:hideMark/>
          </w:tcPr>
          <w:p w14:paraId="252276C5" w14:textId="77777777" w:rsidR="00655879" w:rsidRPr="0091300B" w:rsidRDefault="00655879" w:rsidP="00655879">
            <w:pPr>
              <w:spacing w:line="276" w:lineRule="auto"/>
              <w:rPr>
                <w:sz w:val="22"/>
                <w:szCs w:val="22"/>
              </w:rPr>
            </w:pPr>
          </w:p>
        </w:tc>
      </w:tr>
    </w:tbl>
    <w:p w14:paraId="15F99C6B" w14:textId="77777777" w:rsidR="0026027B" w:rsidRPr="0091300B" w:rsidRDefault="0026027B" w:rsidP="006D2157">
      <w:pPr>
        <w:spacing w:line="276" w:lineRule="auto"/>
        <w:rPr>
          <w:sz w:val="22"/>
          <w:szCs w:val="22"/>
        </w:rPr>
      </w:pPr>
    </w:p>
    <w:p w14:paraId="59ADCF05" w14:textId="480B0197" w:rsidR="00716F85" w:rsidRPr="0091300B" w:rsidRDefault="00716F85" w:rsidP="006D2157">
      <w:pPr>
        <w:spacing w:line="276" w:lineRule="auto"/>
        <w:rPr>
          <w:sz w:val="22"/>
          <w:szCs w:val="22"/>
        </w:rPr>
      </w:pPr>
      <w:r w:rsidRPr="0091300B">
        <w:rPr>
          <w:sz w:val="22"/>
          <w:szCs w:val="22"/>
        </w:rPr>
        <w:lastRenderedPageBreak/>
        <w:t>Patterns of daily postal practices provide contextual insight into participants’ familiarity with parcel logistics and potential readiness for emerging delivery services</w:t>
      </w:r>
      <w:r w:rsidR="00FA7F9E" w:rsidRPr="0091300B">
        <w:rPr>
          <w:sz w:val="22"/>
          <w:szCs w:val="22"/>
        </w:rPr>
        <w:t xml:space="preserve"> (as shown in </w:t>
      </w:r>
      <w:r w:rsidR="00122633">
        <w:rPr>
          <w:sz w:val="22"/>
          <w:szCs w:val="22"/>
        </w:rPr>
        <w:t>Table</w:t>
      </w:r>
      <w:r w:rsidR="00FA7F9E" w:rsidRPr="0091300B">
        <w:rPr>
          <w:sz w:val="22"/>
          <w:szCs w:val="22"/>
        </w:rPr>
        <w:t xml:space="preserve"> </w:t>
      </w:r>
      <w:r w:rsidR="00122633">
        <w:rPr>
          <w:sz w:val="22"/>
          <w:szCs w:val="22"/>
        </w:rPr>
        <w:t>S</w:t>
      </w:r>
      <w:r w:rsidR="00FA7F9E" w:rsidRPr="0091300B">
        <w:rPr>
          <w:sz w:val="22"/>
          <w:szCs w:val="22"/>
        </w:rPr>
        <w:t>2)</w:t>
      </w:r>
      <w:r w:rsidRPr="0091300B">
        <w:rPr>
          <w:sz w:val="22"/>
          <w:szCs w:val="22"/>
        </w:rPr>
        <w:t>. A majority live within 0.5 km of a post office, with an additional 27.4% within 1 km, indicating good accessibility to postal infrastructure. Deliveries most frequently occur to participants’ homes (58.9%), followed by pick-up points such as post offices (33.9%) and retail collection sites (13.0%), while only 9.3% receive</w:t>
      </w:r>
      <w:r w:rsidR="00FA7F9E" w:rsidRPr="0091300B">
        <w:rPr>
          <w:sz w:val="22"/>
          <w:szCs w:val="22"/>
        </w:rPr>
        <w:t>/post</w:t>
      </w:r>
      <w:r w:rsidRPr="0091300B">
        <w:rPr>
          <w:sz w:val="22"/>
          <w:szCs w:val="22"/>
        </w:rPr>
        <w:t xml:space="preserve"> deliveries at work. Postal usage is regular but moderate: 58.7% receive parcels one or two times per month, 15.0% three to five times, and 3.1% six or more times, while 23.2% report no recent deliveries. Roughly 22.3% hold a postal or delivery subscription service. Most respondents spend less than </w:t>
      </w:r>
      <w:r w:rsidR="00623EF4" w:rsidRPr="0091300B">
        <w:rPr>
          <w:sz w:val="22"/>
          <w:szCs w:val="22"/>
        </w:rPr>
        <w:t>2</w:t>
      </w:r>
      <w:r w:rsidRPr="0091300B">
        <w:rPr>
          <w:sz w:val="22"/>
          <w:szCs w:val="22"/>
        </w:rPr>
        <w:t>50</w:t>
      </w:r>
      <w:r w:rsidR="00623EF4" w:rsidRPr="0091300B">
        <w:rPr>
          <w:sz w:val="22"/>
          <w:szCs w:val="22"/>
        </w:rPr>
        <w:t xml:space="preserve"> </w:t>
      </w:r>
      <w:proofErr w:type="spellStart"/>
      <w:r w:rsidR="00623EF4" w:rsidRPr="0091300B">
        <w:rPr>
          <w:sz w:val="22"/>
          <w:szCs w:val="22"/>
        </w:rPr>
        <w:t>zł</w:t>
      </w:r>
      <w:proofErr w:type="spellEnd"/>
      <w:r w:rsidRPr="0091300B">
        <w:rPr>
          <w:sz w:val="22"/>
          <w:szCs w:val="22"/>
        </w:rPr>
        <w:t xml:space="preserve"> per month on postal or courier services (91.4%), with only 7.5% spending between </w:t>
      </w:r>
      <w:r w:rsidR="00623EF4" w:rsidRPr="0091300B">
        <w:rPr>
          <w:sz w:val="22"/>
          <w:szCs w:val="22"/>
        </w:rPr>
        <w:t>2</w:t>
      </w:r>
      <w:r w:rsidRPr="0091300B">
        <w:rPr>
          <w:sz w:val="22"/>
          <w:szCs w:val="22"/>
        </w:rPr>
        <w:t>51</w:t>
      </w:r>
      <w:r w:rsidR="00623EF4" w:rsidRPr="0091300B">
        <w:rPr>
          <w:sz w:val="22"/>
          <w:szCs w:val="22"/>
        </w:rPr>
        <w:t xml:space="preserve"> </w:t>
      </w:r>
      <w:proofErr w:type="spellStart"/>
      <w:r w:rsidR="00623EF4" w:rsidRPr="0091300B">
        <w:rPr>
          <w:sz w:val="22"/>
          <w:szCs w:val="22"/>
        </w:rPr>
        <w:t>zł</w:t>
      </w:r>
      <w:proofErr w:type="spellEnd"/>
      <w:r w:rsidRPr="0091300B">
        <w:rPr>
          <w:sz w:val="22"/>
          <w:szCs w:val="22"/>
        </w:rPr>
        <w:t xml:space="preserve"> and </w:t>
      </w:r>
      <w:r w:rsidR="00623EF4" w:rsidRPr="0091300B">
        <w:rPr>
          <w:sz w:val="22"/>
          <w:szCs w:val="22"/>
        </w:rPr>
        <w:t>5</w:t>
      </w:r>
      <w:r w:rsidRPr="0091300B">
        <w:rPr>
          <w:sz w:val="22"/>
          <w:szCs w:val="22"/>
        </w:rPr>
        <w:t>00</w:t>
      </w:r>
      <w:r w:rsidR="00623EF4" w:rsidRPr="0091300B">
        <w:rPr>
          <w:sz w:val="22"/>
          <w:szCs w:val="22"/>
        </w:rPr>
        <w:t xml:space="preserve"> </w:t>
      </w:r>
      <w:proofErr w:type="spellStart"/>
      <w:r w:rsidR="00623EF4" w:rsidRPr="0091300B">
        <w:rPr>
          <w:sz w:val="22"/>
          <w:szCs w:val="22"/>
        </w:rPr>
        <w:t>zł</w:t>
      </w:r>
      <w:proofErr w:type="spellEnd"/>
      <w:r w:rsidRPr="0091300B">
        <w:rPr>
          <w:sz w:val="22"/>
          <w:szCs w:val="22"/>
        </w:rPr>
        <w:t xml:space="preserve"> and 1.0% exceeding </w:t>
      </w:r>
      <w:r w:rsidR="00623EF4" w:rsidRPr="0091300B">
        <w:rPr>
          <w:sz w:val="22"/>
          <w:szCs w:val="22"/>
        </w:rPr>
        <w:t>5</w:t>
      </w:r>
      <w:r w:rsidRPr="0091300B">
        <w:rPr>
          <w:sz w:val="22"/>
          <w:szCs w:val="22"/>
        </w:rPr>
        <w:t>00</w:t>
      </w:r>
      <w:r w:rsidR="00623EF4" w:rsidRPr="0091300B">
        <w:rPr>
          <w:sz w:val="22"/>
          <w:szCs w:val="22"/>
        </w:rPr>
        <w:t xml:space="preserve"> </w:t>
      </w:r>
      <w:proofErr w:type="spellStart"/>
      <w:r w:rsidR="00623EF4" w:rsidRPr="0091300B">
        <w:rPr>
          <w:sz w:val="22"/>
          <w:szCs w:val="22"/>
        </w:rPr>
        <w:t>zł</w:t>
      </w:r>
      <w:proofErr w:type="spellEnd"/>
      <w:r w:rsidRPr="0091300B">
        <w:rPr>
          <w:sz w:val="22"/>
          <w:szCs w:val="22"/>
        </w:rPr>
        <w:t>. Drone awareness is high, with 83.7% of respondents indicating prior awareness of such technology. These patterns highlight that the sample is accustomed to conventional delivery systems, which provides a relevant behavioural baseline for evaluating attitudes toward drone-enabled delivery scenarios.</w:t>
      </w:r>
    </w:p>
    <w:p w14:paraId="49B22508" w14:textId="77777777" w:rsidR="006032BE" w:rsidRPr="0091300B" w:rsidRDefault="006032BE" w:rsidP="006D2157">
      <w:pPr>
        <w:spacing w:line="276" w:lineRule="auto"/>
        <w:rPr>
          <w:sz w:val="22"/>
          <w:szCs w:val="22"/>
        </w:rPr>
      </w:pPr>
    </w:p>
    <w:p w14:paraId="53A075C4" w14:textId="58E55D2F" w:rsidR="00FA7F9E" w:rsidRPr="0091300B" w:rsidRDefault="00122633" w:rsidP="006D2157">
      <w:pPr>
        <w:spacing w:line="276" w:lineRule="auto"/>
        <w:rPr>
          <w:b/>
          <w:bCs/>
          <w:sz w:val="22"/>
          <w:szCs w:val="22"/>
        </w:rPr>
      </w:pPr>
      <w:r>
        <w:rPr>
          <w:b/>
          <w:bCs/>
          <w:sz w:val="22"/>
          <w:szCs w:val="22"/>
        </w:rPr>
        <w:t>Table</w:t>
      </w:r>
      <w:r w:rsidR="00FA7F9E" w:rsidRPr="0091300B">
        <w:rPr>
          <w:b/>
          <w:bCs/>
          <w:sz w:val="22"/>
          <w:szCs w:val="22"/>
        </w:rPr>
        <w:t xml:space="preserve"> </w:t>
      </w:r>
      <w:r>
        <w:rPr>
          <w:b/>
          <w:bCs/>
          <w:sz w:val="22"/>
          <w:szCs w:val="22"/>
        </w:rPr>
        <w:t>S</w:t>
      </w:r>
      <w:r w:rsidR="00FA7F9E" w:rsidRPr="0091300B">
        <w:rPr>
          <w:b/>
          <w:bCs/>
          <w:sz w:val="22"/>
          <w:szCs w:val="22"/>
        </w:rPr>
        <w:t>2</w:t>
      </w:r>
      <w:r w:rsidR="00005900">
        <w:rPr>
          <w:b/>
          <w:bCs/>
          <w:sz w:val="22"/>
          <w:szCs w:val="22"/>
        </w:rPr>
        <w:t>.</w:t>
      </w:r>
      <w:r w:rsidR="00FA7F9E" w:rsidRPr="0091300B">
        <w:rPr>
          <w:b/>
          <w:bCs/>
          <w:sz w:val="22"/>
          <w:szCs w:val="22"/>
        </w:rPr>
        <w:t xml:space="preserve"> </w:t>
      </w:r>
      <w:r w:rsidR="00005900">
        <w:rPr>
          <w:b/>
          <w:bCs/>
          <w:sz w:val="22"/>
          <w:szCs w:val="22"/>
        </w:rPr>
        <w:t>D</w:t>
      </w:r>
      <w:r w:rsidR="00FA7F9E" w:rsidRPr="0091300B">
        <w:rPr>
          <w:b/>
          <w:bCs/>
          <w:sz w:val="22"/>
          <w:szCs w:val="22"/>
        </w:rPr>
        <w:t>aily post practice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0"/>
        <w:gridCol w:w="1540"/>
      </w:tblGrid>
      <w:tr w:rsidR="00FA7F9E" w:rsidRPr="0091300B" w14:paraId="29A7B556" w14:textId="77777777" w:rsidTr="00FA7F9E">
        <w:trPr>
          <w:trHeight w:val="20"/>
        </w:trPr>
        <w:tc>
          <w:tcPr>
            <w:tcW w:w="3820" w:type="dxa"/>
            <w:tcBorders>
              <w:top w:val="single" w:sz="4" w:space="0" w:color="auto"/>
              <w:bottom w:val="single" w:sz="4" w:space="0" w:color="auto"/>
            </w:tcBorders>
          </w:tcPr>
          <w:p w14:paraId="1F4122AB" w14:textId="3C39BAF9" w:rsidR="00FA7F9E" w:rsidRPr="0091300B" w:rsidRDefault="00FA7F9E" w:rsidP="006D2157">
            <w:pPr>
              <w:spacing w:line="276" w:lineRule="auto"/>
              <w:rPr>
                <w:b/>
                <w:bCs/>
                <w:sz w:val="22"/>
                <w:szCs w:val="22"/>
              </w:rPr>
            </w:pPr>
            <w:r w:rsidRPr="0091300B">
              <w:rPr>
                <w:b/>
                <w:bCs/>
                <w:sz w:val="22"/>
                <w:szCs w:val="22"/>
              </w:rPr>
              <w:t>Daily post practice</w:t>
            </w:r>
          </w:p>
        </w:tc>
        <w:tc>
          <w:tcPr>
            <w:tcW w:w="1540" w:type="dxa"/>
            <w:tcBorders>
              <w:top w:val="single" w:sz="4" w:space="0" w:color="auto"/>
              <w:bottom w:val="single" w:sz="4" w:space="0" w:color="auto"/>
            </w:tcBorders>
          </w:tcPr>
          <w:p w14:paraId="20DBC1D4" w14:textId="1EC5053B" w:rsidR="00FA7F9E" w:rsidRPr="0091300B" w:rsidRDefault="00FA7F9E" w:rsidP="006D2157">
            <w:pPr>
              <w:spacing w:line="276" w:lineRule="auto"/>
              <w:rPr>
                <w:b/>
                <w:bCs/>
                <w:sz w:val="22"/>
                <w:szCs w:val="22"/>
              </w:rPr>
            </w:pPr>
            <w:r w:rsidRPr="0091300B">
              <w:rPr>
                <w:b/>
                <w:bCs/>
                <w:sz w:val="22"/>
                <w:szCs w:val="22"/>
              </w:rPr>
              <w:t>Percentage</w:t>
            </w:r>
          </w:p>
        </w:tc>
      </w:tr>
      <w:tr w:rsidR="00FA7F9E" w:rsidRPr="0091300B" w14:paraId="66F13086" w14:textId="77777777" w:rsidTr="00FA7F9E">
        <w:trPr>
          <w:trHeight w:val="20"/>
        </w:trPr>
        <w:tc>
          <w:tcPr>
            <w:tcW w:w="3820" w:type="dxa"/>
            <w:tcBorders>
              <w:top w:val="single" w:sz="4" w:space="0" w:color="auto"/>
            </w:tcBorders>
            <w:hideMark/>
          </w:tcPr>
          <w:p w14:paraId="4987B1E3" w14:textId="77777777" w:rsidR="00FA7F9E" w:rsidRPr="0091300B" w:rsidRDefault="00FA7F9E" w:rsidP="006D2157">
            <w:pPr>
              <w:spacing w:line="276" w:lineRule="auto"/>
              <w:rPr>
                <w:b/>
                <w:bCs/>
                <w:sz w:val="22"/>
                <w:szCs w:val="22"/>
              </w:rPr>
            </w:pPr>
            <w:r w:rsidRPr="0091300B">
              <w:rPr>
                <w:b/>
                <w:bCs/>
                <w:sz w:val="22"/>
                <w:szCs w:val="22"/>
              </w:rPr>
              <w:t>Distance to post office</w:t>
            </w:r>
          </w:p>
        </w:tc>
        <w:tc>
          <w:tcPr>
            <w:tcW w:w="1540" w:type="dxa"/>
            <w:tcBorders>
              <w:top w:val="single" w:sz="4" w:space="0" w:color="auto"/>
            </w:tcBorders>
            <w:hideMark/>
          </w:tcPr>
          <w:p w14:paraId="75C0224F" w14:textId="77777777" w:rsidR="00FA7F9E" w:rsidRPr="0091300B" w:rsidRDefault="00FA7F9E" w:rsidP="006D2157">
            <w:pPr>
              <w:spacing w:line="276" w:lineRule="auto"/>
              <w:rPr>
                <w:sz w:val="22"/>
                <w:szCs w:val="22"/>
              </w:rPr>
            </w:pPr>
          </w:p>
        </w:tc>
      </w:tr>
      <w:tr w:rsidR="00FA7F9E" w:rsidRPr="0091300B" w14:paraId="58FF1719" w14:textId="77777777" w:rsidTr="00FA7F9E">
        <w:trPr>
          <w:trHeight w:val="20"/>
        </w:trPr>
        <w:tc>
          <w:tcPr>
            <w:tcW w:w="3820" w:type="dxa"/>
            <w:hideMark/>
          </w:tcPr>
          <w:p w14:paraId="4DDF803C" w14:textId="77777777" w:rsidR="00FA7F9E" w:rsidRPr="0091300B" w:rsidRDefault="00FA7F9E" w:rsidP="006D2157">
            <w:pPr>
              <w:spacing w:line="276" w:lineRule="auto"/>
              <w:rPr>
                <w:sz w:val="22"/>
                <w:szCs w:val="22"/>
              </w:rPr>
            </w:pPr>
            <w:r w:rsidRPr="0091300B">
              <w:rPr>
                <w:sz w:val="22"/>
                <w:szCs w:val="22"/>
              </w:rPr>
              <w:t>Less than 0.5 km</w:t>
            </w:r>
          </w:p>
        </w:tc>
        <w:tc>
          <w:tcPr>
            <w:tcW w:w="1540" w:type="dxa"/>
            <w:hideMark/>
          </w:tcPr>
          <w:p w14:paraId="12476BCB" w14:textId="77777777" w:rsidR="00FA7F9E" w:rsidRPr="0091300B" w:rsidRDefault="00FA7F9E" w:rsidP="006D2157">
            <w:pPr>
              <w:spacing w:line="276" w:lineRule="auto"/>
              <w:rPr>
                <w:sz w:val="22"/>
                <w:szCs w:val="22"/>
              </w:rPr>
            </w:pPr>
            <w:r w:rsidRPr="0091300B">
              <w:rPr>
                <w:sz w:val="22"/>
                <w:szCs w:val="22"/>
              </w:rPr>
              <w:t>41.50%</w:t>
            </w:r>
          </w:p>
        </w:tc>
      </w:tr>
      <w:tr w:rsidR="00FA7F9E" w:rsidRPr="0091300B" w14:paraId="45B7BE08" w14:textId="77777777" w:rsidTr="00FA7F9E">
        <w:trPr>
          <w:trHeight w:val="20"/>
        </w:trPr>
        <w:tc>
          <w:tcPr>
            <w:tcW w:w="3820" w:type="dxa"/>
            <w:hideMark/>
          </w:tcPr>
          <w:p w14:paraId="4D25F771" w14:textId="77777777" w:rsidR="00FA7F9E" w:rsidRPr="0091300B" w:rsidRDefault="00FA7F9E" w:rsidP="006D2157">
            <w:pPr>
              <w:spacing w:line="276" w:lineRule="auto"/>
              <w:rPr>
                <w:sz w:val="22"/>
                <w:szCs w:val="22"/>
              </w:rPr>
            </w:pPr>
            <w:r w:rsidRPr="0091300B">
              <w:rPr>
                <w:sz w:val="22"/>
                <w:szCs w:val="22"/>
              </w:rPr>
              <w:t>0.5-1 km</w:t>
            </w:r>
          </w:p>
        </w:tc>
        <w:tc>
          <w:tcPr>
            <w:tcW w:w="1540" w:type="dxa"/>
            <w:hideMark/>
          </w:tcPr>
          <w:p w14:paraId="44929054" w14:textId="77777777" w:rsidR="00FA7F9E" w:rsidRPr="0091300B" w:rsidRDefault="00FA7F9E" w:rsidP="006D2157">
            <w:pPr>
              <w:spacing w:line="276" w:lineRule="auto"/>
              <w:rPr>
                <w:sz w:val="22"/>
                <w:szCs w:val="22"/>
              </w:rPr>
            </w:pPr>
            <w:r w:rsidRPr="0091300B">
              <w:rPr>
                <w:sz w:val="22"/>
                <w:szCs w:val="22"/>
              </w:rPr>
              <w:t>27.40%</w:t>
            </w:r>
          </w:p>
        </w:tc>
      </w:tr>
      <w:tr w:rsidR="00FA7F9E" w:rsidRPr="0091300B" w14:paraId="29CE5F18" w14:textId="77777777" w:rsidTr="00FA7F9E">
        <w:trPr>
          <w:trHeight w:val="20"/>
        </w:trPr>
        <w:tc>
          <w:tcPr>
            <w:tcW w:w="3820" w:type="dxa"/>
            <w:hideMark/>
          </w:tcPr>
          <w:p w14:paraId="350218BE" w14:textId="77777777" w:rsidR="00FA7F9E" w:rsidRPr="0091300B" w:rsidRDefault="00FA7F9E" w:rsidP="006D2157">
            <w:pPr>
              <w:spacing w:line="276" w:lineRule="auto"/>
              <w:rPr>
                <w:sz w:val="22"/>
                <w:szCs w:val="22"/>
              </w:rPr>
            </w:pPr>
            <w:r w:rsidRPr="0091300B">
              <w:rPr>
                <w:sz w:val="22"/>
                <w:szCs w:val="22"/>
              </w:rPr>
              <w:t>1-2 km</w:t>
            </w:r>
          </w:p>
        </w:tc>
        <w:tc>
          <w:tcPr>
            <w:tcW w:w="1540" w:type="dxa"/>
            <w:hideMark/>
          </w:tcPr>
          <w:p w14:paraId="2C7BF0B7" w14:textId="77777777" w:rsidR="00FA7F9E" w:rsidRPr="0091300B" w:rsidRDefault="00FA7F9E" w:rsidP="006D2157">
            <w:pPr>
              <w:spacing w:line="276" w:lineRule="auto"/>
              <w:rPr>
                <w:sz w:val="22"/>
                <w:szCs w:val="22"/>
              </w:rPr>
            </w:pPr>
            <w:r w:rsidRPr="0091300B">
              <w:rPr>
                <w:sz w:val="22"/>
                <w:szCs w:val="22"/>
              </w:rPr>
              <w:t>13.00%</w:t>
            </w:r>
          </w:p>
        </w:tc>
      </w:tr>
      <w:tr w:rsidR="00FA7F9E" w:rsidRPr="0091300B" w14:paraId="52D27C6B" w14:textId="77777777" w:rsidTr="00FA7F9E">
        <w:trPr>
          <w:trHeight w:val="20"/>
        </w:trPr>
        <w:tc>
          <w:tcPr>
            <w:tcW w:w="3820" w:type="dxa"/>
            <w:hideMark/>
          </w:tcPr>
          <w:p w14:paraId="6D22E18D" w14:textId="77777777" w:rsidR="00FA7F9E" w:rsidRPr="0091300B" w:rsidRDefault="00FA7F9E" w:rsidP="006D2157">
            <w:pPr>
              <w:spacing w:line="276" w:lineRule="auto"/>
              <w:rPr>
                <w:sz w:val="22"/>
                <w:szCs w:val="22"/>
              </w:rPr>
            </w:pPr>
            <w:r w:rsidRPr="0091300B">
              <w:rPr>
                <w:sz w:val="22"/>
                <w:szCs w:val="22"/>
              </w:rPr>
              <w:t>2-3 km</w:t>
            </w:r>
          </w:p>
        </w:tc>
        <w:tc>
          <w:tcPr>
            <w:tcW w:w="1540" w:type="dxa"/>
            <w:hideMark/>
          </w:tcPr>
          <w:p w14:paraId="6E33C326" w14:textId="77777777" w:rsidR="00FA7F9E" w:rsidRPr="0091300B" w:rsidRDefault="00FA7F9E" w:rsidP="006D2157">
            <w:pPr>
              <w:spacing w:line="276" w:lineRule="auto"/>
              <w:rPr>
                <w:sz w:val="22"/>
                <w:szCs w:val="22"/>
              </w:rPr>
            </w:pPr>
            <w:r w:rsidRPr="0091300B">
              <w:rPr>
                <w:sz w:val="22"/>
                <w:szCs w:val="22"/>
              </w:rPr>
              <w:t>6.20%</w:t>
            </w:r>
          </w:p>
        </w:tc>
      </w:tr>
      <w:tr w:rsidR="00FA7F9E" w:rsidRPr="0091300B" w14:paraId="382B4077" w14:textId="77777777" w:rsidTr="00FA7F9E">
        <w:trPr>
          <w:trHeight w:val="20"/>
        </w:trPr>
        <w:tc>
          <w:tcPr>
            <w:tcW w:w="3820" w:type="dxa"/>
            <w:hideMark/>
          </w:tcPr>
          <w:p w14:paraId="6FFBF933" w14:textId="77777777" w:rsidR="00FA7F9E" w:rsidRPr="0091300B" w:rsidRDefault="00FA7F9E" w:rsidP="006D2157">
            <w:pPr>
              <w:spacing w:line="276" w:lineRule="auto"/>
              <w:rPr>
                <w:sz w:val="22"/>
                <w:szCs w:val="22"/>
              </w:rPr>
            </w:pPr>
            <w:r w:rsidRPr="0091300B">
              <w:rPr>
                <w:sz w:val="22"/>
                <w:szCs w:val="22"/>
              </w:rPr>
              <w:t>3-5 km</w:t>
            </w:r>
          </w:p>
        </w:tc>
        <w:tc>
          <w:tcPr>
            <w:tcW w:w="1540" w:type="dxa"/>
            <w:hideMark/>
          </w:tcPr>
          <w:p w14:paraId="3093FBAF" w14:textId="77777777" w:rsidR="00FA7F9E" w:rsidRPr="0091300B" w:rsidRDefault="00FA7F9E" w:rsidP="006D2157">
            <w:pPr>
              <w:spacing w:line="276" w:lineRule="auto"/>
              <w:rPr>
                <w:sz w:val="22"/>
                <w:szCs w:val="22"/>
              </w:rPr>
            </w:pPr>
            <w:r w:rsidRPr="0091300B">
              <w:rPr>
                <w:sz w:val="22"/>
                <w:szCs w:val="22"/>
              </w:rPr>
              <w:t>4.60%</w:t>
            </w:r>
          </w:p>
        </w:tc>
      </w:tr>
      <w:tr w:rsidR="00FA7F9E" w:rsidRPr="0091300B" w14:paraId="1A86327A" w14:textId="77777777" w:rsidTr="00FA7F9E">
        <w:trPr>
          <w:trHeight w:val="344"/>
        </w:trPr>
        <w:tc>
          <w:tcPr>
            <w:tcW w:w="3820" w:type="dxa"/>
            <w:hideMark/>
          </w:tcPr>
          <w:p w14:paraId="6E54F18A" w14:textId="77777777" w:rsidR="00FA7F9E" w:rsidRPr="0091300B" w:rsidRDefault="00FA7F9E" w:rsidP="006D2157">
            <w:pPr>
              <w:spacing w:line="276" w:lineRule="auto"/>
              <w:rPr>
                <w:sz w:val="22"/>
                <w:szCs w:val="22"/>
              </w:rPr>
            </w:pPr>
            <w:r w:rsidRPr="0091300B">
              <w:rPr>
                <w:sz w:val="22"/>
                <w:szCs w:val="22"/>
              </w:rPr>
              <w:t>More than 5 km</w:t>
            </w:r>
          </w:p>
        </w:tc>
        <w:tc>
          <w:tcPr>
            <w:tcW w:w="1540" w:type="dxa"/>
            <w:hideMark/>
          </w:tcPr>
          <w:p w14:paraId="4BC332F1" w14:textId="77777777" w:rsidR="00FA7F9E" w:rsidRPr="0091300B" w:rsidRDefault="00FA7F9E" w:rsidP="006D2157">
            <w:pPr>
              <w:spacing w:line="276" w:lineRule="auto"/>
              <w:rPr>
                <w:sz w:val="22"/>
                <w:szCs w:val="22"/>
              </w:rPr>
            </w:pPr>
            <w:r w:rsidRPr="0091300B">
              <w:rPr>
                <w:sz w:val="22"/>
                <w:szCs w:val="22"/>
              </w:rPr>
              <w:t>7.40%</w:t>
            </w:r>
          </w:p>
        </w:tc>
      </w:tr>
      <w:tr w:rsidR="00FA7F9E" w:rsidRPr="0091300B" w14:paraId="4A4570C9" w14:textId="77777777" w:rsidTr="00FA7F9E">
        <w:trPr>
          <w:trHeight w:val="20"/>
        </w:trPr>
        <w:tc>
          <w:tcPr>
            <w:tcW w:w="3820" w:type="dxa"/>
            <w:hideMark/>
          </w:tcPr>
          <w:p w14:paraId="294B2D84" w14:textId="77777777" w:rsidR="00FA7F9E" w:rsidRPr="0091300B" w:rsidRDefault="00FA7F9E" w:rsidP="006D2157">
            <w:pPr>
              <w:spacing w:line="276" w:lineRule="auto"/>
              <w:rPr>
                <w:sz w:val="22"/>
                <w:szCs w:val="22"/>
              </w:rPr>
            </w:pPr>
          </w:p>
        </w:tc>
        <w:tc>
          <w:tcPr>
            <w:tcW w:w="1540" w:type="dxa"/>
            <w:hideMark/>
          </w:tcPr>
          <w:p w14:paraId="441DE776" w14:textId="77777777" w:rsidR="00FA7F9E" w:rsidRPr="0091300B" w:rsidRDefault="00FA7F9E" w:rsidP="006D2157">
            <w:pPr>
              <w:spacing w:line="276" w:lineRule="auto"/>
              <w:rPr>
                <w:sz w:val="22"/>
                <w:szCs w:val="22"/>
              </w:rPr>
            </w:pPr>
          </w:p>
        </w:tc>
      </w:tr>
      <w:tr w:rsidR="00FA7F9E" w:rsidRPr="0091300B" w14:paraId="657CAE3A" w14:textId="77777777" w:rsidTr="00FA7F9E">
        <w:trPr>
          <w:trHeight w:val="20"/>
        </w:trPr>
        <w:tc>
          <w:tcPr>
            <w:tcW w:w="3820" w:type="dxa"/>
            <w:hideMark/>
          </w:tcPr>
          <w:p w14:paraId="65049D78" w14:textId="4FEC6851" w:rsidR="00FA7F9E" w:rsidRPr="0091300B" w:rsidRDefault="00FA7F9E" w:rsidP="006D2157">
            <w:pPr>
              <w:spacing w:line="276" w:lineRule="auto"/>
              <w:rPr>
                <w:b/>
                <w:bCs/>
                <w:sz w:val="22"/>
                <w:szCs w:val="22"/>
              </w:rPr>
            </w:pPr>
            <w:r w:rsidRPr="0091300B">
              <w:rPr>
                <w:b/>
                <w:bCs/>
                <w:sz w:val="22"/>
                <w:szCs w:val="22"/>
              </w:rPr>
              <w:t>Post location</w:t>
            </w:r>
          </w:p>
        </w:tc>
        <w:tc>
          <w:tcPr>
            <w:tcW w:w="1540" w:type="dxa"/>
            <w:hideMark/>
          </w:tcPr>
          <w:p w14:paraId="7D19E53F" w14:textId="77777777" w:rsidR="00FA7F9E" w:rsidRPr="0091300B" w:rsidRDefault="00FA7F9E" w:rsidP="006D2157">
            <w:pPr>
              <w:spacing w:line="276" w:lineRule="auto"/>
              <w:rPr>
                <w:sz w:val="22"/>
                <w:szCs w:val="22"/>
              </w:rPr>
            </w:pPr>
          </w:p>
        </w:tc>
      </w:tr>
      <w:tr w:rsidR="00FA7F9E" w:rsidRPr="0091300B" w14:paraId="61C488C9" w14:textId="77777777" w:rsidTr="00FA7F9E">
        <w:trPr>
          <w:trHeight w:val="20"/>
        </w:trPr>
        <w:tc>
          <w:tcPr>
            <w:tcW w:w="3820" w:type="dxa"/>
            <w:hideMark/>
          </w:tcPr>
          <w:p w14:paraId="7B34C926" w14:textId="77777777" w:rsidR="00FA7F9E" w:rsidRPr="0091300B" w:rsidRDefault="00FA7F9E" w:rsidP="006D2157">
            <w:pPr>
              <w:spacing w:line="276" w:lineRule="auto"/>
              <w:rPr>
                <w:sz w:val="22"/>
                <w:szCs w:val="22"/>
              </w:rPr>
            </w:pPr>
            <w:r w:rsidRPr="0091300B">
              <w:rPr>
                <w:sz w:val="22"/>
                <w:szCs w:val="22"/>
              </w:rPr>
              <w:t>Home</w:t>
            </w:r>
          </w:p>
        </w:tc>
        <w:tc>
          <w:tcPr>
            <w:tcW w:w="1540" w:type="dxa"/>
            <w:hideMark/>
          </w:tcPr>
          <w:p w14:paraId="3315AE17" w14:textId="77777777" w:rsidR="00FA7F9E" w:rsidRPr="0091300B" w:rsidRDefault="00FA7F9E" w:rsidP="006D2157">
            <w:pPr>
              <w:spacing w:line="276" w:lineRule="auto"/>
              <w:rPr>
                <w:sz w:val="22"/>
                <w:szCs w:val="22"/>
              </w:rPr>
            </w:pPr>
            <w:r w:rsidRPr="0091300B">
              <w:rPr>
                <w:sz w:val="22"/>
                <w:szCs w:val="22"/>
              </w:rPr>
              <w:t>58.90%</w:t>
            </w:r>
          </w:p>
        </w:tc>
      </w:tr>
      <w:tr w:rsidR="00FA7F9E" w:rsidRPr="0091300B" w14:paraId="0E2C686C" w14:textId="77777777" w:rsidTr="00FA7F9E">
        <w:trPr>
          <w:trHeight w:val="20"/>
        </w:trPr>
        <w:tc>
          <w:tcPr>
            <w:tcW w:w="3820" w:type="dxa"/>
            <w:hideMark/>
          </w:tcPr>
          <w:p w14:paraId="4BC07E74" w14:textId="77777777" w:rsidR="00FA7F9E" w:rsidRPr="0091300B" w:rsidRDefault="00FA7F9E" w:rsidP="006D2157">
            <w:pPr>
              <w:spacing w:line="276" w:lineRule="auto"/>
              <w:rPr>
                <w:sz w:val="22"/>
                <w:szCs w:val="22"/>
              </w:rPr>
            </w:pPr>
            <w:r w:rsidRPr="0091300B">
              <w:rPr>
                <w:sz w:val="22"/>
                <w:szCs w:val="22"/>
              </w:rPr>
              <w:t>Work</w:t>
            </w:r>
          </w:p>
        </w:tc>
        <w:tc>
          <w:tcPr>
            <w:tcW w:w="1540" w:type="dxa"/>
            <w:hideMark/>
          </w:tcPr>
          <w:p w14:paraId="32C01683" w14:textId="77777777" w:rsidR="00FA7F9E" w:rsidRPr="0091300B" w:rsidRDefault="00FA7F9E" w:rsidP="006D2157">
            <w:pPr>
              <w:spacing w:line="276" w:lineRule="auto"/>
              <w:rPr>
                <w:sz w:val="22"/>
                <w:szCs w:val="22"/>
              </w:rPr>
            </w:pPr>
            <w:r w:rsidRPr="0091300B">
              <w:rPr>
                <w:sz w:val="22"/>
                <w:szCs w:val="22"/>
              </w:rPr>
              <w:t>9.30%</w:t>
            </w:r>
          </w:p>
        </w:tc>
      </w:tr>
      <w:tr w:rsidR="00FA7F9E" w:rsidRPr="0091300B" w14:paraId="2CE86CB9" w14:textId="77777777" w:rsidTr="00FA7F9E">
        <w:trPr>
          <w:trHeight w:val="20"/>
        </w:trPr>
        <w:tc>
          <w:tcPr>
            <w:tcW w:w="3820" w:type="dxa"/>
            <w:hideMark/>
          </w:tcPr>
          <w:p w14:paraId="58AEBFFD" w14:textId="77777777" w:rsidR="00FA7F9E" w:rsidRPr="0091300B" w:rsidRDefault="00FA7F9E" w:rsidP="006D2157">
            <w:pPr>
              <w:spacing w:line="276" w:lineRule="auto"/>
              <w:rPr>
                <w:sz w:val="22"/>
                <w:szCs w:val="22"/>
              </w:rPr>
            </w:pPr>
            <w:r w:rsidRPr="0091300B">
              <w:rPr>
                <w:sz w:val="22"/>
                <w:szCs w:val="22"/>
              </w:rPr>
              <w:t>Pick up point - post office</w:t>
            </w:r>
          </w:p>
        </w:tc>
        <w:tc>
          <w:tcPr>
            <w:tcW w:w="1540" w:type="dxa"/>
            <w:hideMark/>
          </w:tcPr>
          <w:p w14:paraId="43083510" w14:textId="77777777" w:rsidR="00FA7F9E" w:rsidRPr="0091300B" w:rsidRDefault="00FA7F9E" w:rsidP="006D2157">
            <w:pPr>
              <w:spacing w:line="276" w:lineRule="auto"/>
              <w:rPr>
                <w:sz w:val="22"/>
                <w:szCs w:val="22"/>
              </w:rPr>
            </w:pPr>
            <w:r w:rsidRPr="0091300B">
              <w:rPr>
                <w:sz w:val="22"/>
                <w:szCs w:val="22"/>
              </w:rPr>
              <w:t>33.90%</w:t>
            </w:r>
          </w:p>
        </w:tc>
      </w:tr>
      <w:tr w:rsidR="00FA7F9E" w:rsidRPr="0091300B" w14:paraId="4B93E100" w14:textId="77777777" w:rsidTr="00FA7F9E">
        <w:trPr>
          <w:trHeight w:val="20"/>
        </w:trPr>
        <w:tc>
          <w:tcPr>
            <w:tcW w:w="3820" w:type="dxa"/>
            <w:hideMark/>
          </w:tcPr>
          <w:p w14:paraId="6B9FBABD" w14:textId="77777777" w:rsidR="00FA7F9E" w:rsidRPr="0091300B" w:rsidRDefault="00FA7F9E" w:rsidP="006D2157">
            <w:pPr>
              <w:spacing w:line="276" w:lineRule="auto"/>
              <w:rPr>
                <w:sz w:val="22"/>
                <w:szCs w:val="22"/>
              </w:rPr>
            </w:pPr>
            <w:r w:rsidRPr="0091300B">
              <w:rPr>
                <w:sz w:val="22"/>
                <w:szCs w:val="22"/>
              </w:rPr>
              <w:t>Collect from store</w:t>
            </w:r>
          </w:p>
        </w:tc>
        <w:tc>
          <w:tcPr>
            <w:tcW w:w="1540" w:type="dxa"/>
            <w:hideMark/>
          </w:tcPr>
          <w:p w14:paraId="69CBD414" w14:textId="77777777" w:rsidR="00FA7F9E" w:rsidRPr="0091300B" w:rsidRDefault="00FA7F9E" w:rsidP="006D2157">
            <w:pPr>
              <w:spacing w:line="276" w:lineRule="auto"/>
              <w:rPr>
                <w:sz w:val="22"/>
                <w:szCs w:val="22"/>
              </w:rPr>
            </w:pPr>
            <w:r w:rsidRPr="0091300B">
              <w:rPr>
                <w:sz w:val="22"/>
                <w:szCs w:val="22"/>
              </w:rPr>
              <w:t>13.00%</w:t>
            </w:r>
          </w:p>
        </w:tc>
      </w:tr>
      <w:tr w:rsidR="00FA7F9E" w:rsidRPr="0091300B" w14:paraId="018EEFAE" w14:textId="77777777" w:rsidTr="00FA7F9E">
        <w:trPr>
          <w:trHeight w:val="20"/>
        </w:trPr>
        <w:tc>
          <w:tcPr>
            <w:tcW w:w="3820" w:type="dxa"/>
            <w:hideMark/>
          </w:tcPr>
          <w:p w14:paraId="032B9FC2" w14:textId="77777777" w:rsidR="00FA7F9E" w:rsidRPr="0091300B" w:rsidRDefault="00FA7F9E" w:rsidP="006D2157">
            <w:pPr>
              <w:spacing w:line="276" w:lineRule="auto"/>
              <w:rPr>
                <w:sz w:val="22"/>
                <w:szCs w:val="22"/>
              </w:rPr>
            </w:pPr>
            <w:r w:rsidRPr="0091300B">
              <w:rPr>
                <w:sz w:val="22"/>
                <w:szCs w:val="22"/>
              </w:rPr>
              <w:t>Other</w:t>
            </w:r>
          </w:p>
        </w:tc>
        <w:tc>
          <w:tcPr>
            <w:tcW w:w="1540" w:type="dxa"/>
            <w:hideMark/>
          </w:tcPr>
          <w:p w14:paraId="3B9C9863" w14:textId="77777777" w:rsidR="00FA7F9E" w:rsidRPr="0091300B" w:rsidRDefault="00FA7F9E" w:rsidP="006D2157">
            <w:pPr>
              <w:spacing w:line="276" w:lineRule="auto"/>
              <w:rPr>
                <w:sz w:val="22"/>
                <w:szCs w:val="22"/>
              </w:rPr>
            </w:pPr>
            <w:r w:rsidRPr="0091300B">
              <w:rPr>
                <w:sz w:val="22"/>
                <w:szCs w:val="22"/>
              </w:rPr>
              <w:t>11.50%</w:t>
            </w:r>
          </w:p>
        </w:tc>
      </w:tr>
      <w:tr w:rsidR="00FA7F9E" w:rsidRPr="0091300B" w14:paraId="52989FD0" w14:textId="77777777" w:rsidTr="00FA7F9E">
        <w:trPr>
          <w:trHeight w:val="20"/>
        </w:trPr>
        <w:tc>
          <w:tcPr>
            <w:tcW w:w="3820" w:type="dxa"/>
            <w:hideMark/>
          </w:tcPr>
          <w:p w14:paraId="638D84EE" w14:textId="77777777" w:rsidR="00FA7F9E" w:rsidRPr="0091300B" w:rsidRDefault="00FA7F9E" w:rsidP="006D2157">
            <w:pPr>
              <w:spacing w:line="276" w:lineRule="auto"/>
              <w:rPr>
                <w:sz w:val="22"/>
                <w:szCs w:val="22"/>
              </w:rPr>
            </w:pPr>
          </w:p>
        </w:tc>
        <w:tc>
          <w:tcPr>
            <w:tcW w:w="1540" w:type="dxa"/>
            <w:hideMark/>
          </w:tcPr>
          <w:p w14:paraId="47318A6F" w14:textId="77777777" w:rsidR="00FA7F9E" w:rsidRPr="0091300B" w:rsidRDefault="00FA7F9E" w:rsidP="006D2157">
            <w:pPr>
              <w:spacing w:line="276" w:lineRule="auto"/>
              <w:rPr>
                <w:sz w:val="22"/>
                <w:szCs w:val="22"/>
              </w:rPr>
            </w:pPr>
          </w:p>
        </w:tc>
      </w:tr>
      <w:tr w:rsidR="00FA7F9E" w:rsidRPr="0091300B" w14:paraId="4BE606E2" w14:textId="77777777" w:rsidTr="00FA7F9E">
        <w:trPr>
          <w:trHeight w:val="20"/>
        </w:trPr>
        <w:tc>
          <w:tcPr>
            <w:tcW w:w="3820" w:type="dxa"/>
            <w:hideMark/>
          </w:tcPr>
          <w:p w14:paraId="4437C016" w14:textId="093E5D77" w:rsidR="00FA7F9E" w:rsidRPr="0091300B" w:rsidRDefault="00FA7F9E" w:rsidP="006D2157">
            <w:pPr>
              <w:spacing w:line="276" w:lineRule="auto"/>
              <w:rPr>
                <w:b/>
                <w:bCs/>
                <w:sz w:val="22"/>
                <w:szCs w:val="22"/>
              </w:rPr>
            </w:pPr>
            <w:r w:rsidRPr="0091300B">
              <w:rPr>
                <w:b/>
                <w:bCs/>
                <w:sz w:val="22"/>
                <w:szCs w:val="22"/>
              </w:rPr>
              <w:t>Post &amp; delivery frequency</w:t>
            </w:r>
          </w:p>
        </w:tc>
        <w:tc>
          <w:tcPr>
            <w:tcW w:w="1540" w:type="dxa"/>
            <w:hideMark/>
          </w:tcPr>
          <w:p w14:paraId="29D0D772" w14:textId="77777777" w:rsidR="00FA7F9E" w:rsidRPr="0091300B" w:rsidRDefault="00FA7F9E" w:rsidP="006D2157">
            <w:pPr>
              <w:spacing w:line="276" w:lineRule="auto"/>
              <w:rPr>
                <w:sz w:val="22"/>
                <w:szCs w:val="22"/>
              </w:rPr>
            </w:pPr>
          </w:p>
        </w:tc>
      </w:tr>
      <w:tr w:rsidR="00FA7F9E" w:rsidRPr="0091300B" w14:paraId="74D71DBE" w14:textId="77777777" w:rsidTr="00FA7F9E">
        <w:trPr>
          <w:trHeight w:val="20"/>
        </w:trPr>
        <w:tc>
          <w:tcPr>
            <w:tcW w:w="3820" w:type="dxa"/>
            <w:hideMark/>
          </w:tcPr>
          <w:p w14:paraId="52A2D71B" w14:textId="77777777" w:rsidR="00FA7F9E" w:rsidRPr="0091300B" w:rsidRDefault="00FA7F9E" w:rsidP="006D2157">
            <w:pPr>
              <w:spacing w:line="276" w:lineRule="auto"/>
              <w:rPr>
                <w:sz w:val="22"/>
                <w:szCs w:val="22"/>
              </w:rPr>
            </w:pPr>
            <w:r w:rsidRPr="0091300B">
              <w:rPr>
                <w:sz w:val="22"/>
                <w:szCs w:val="22"/>
              </w:rPr>
              <w:t>Never </w:t>
            </w:r>
          </w:p>
        </w:tc>
        <w:tc>
          <w:tcPr>
            <w:tcW w:w="1540" w:type="dxa"/>
            <w:hideMark/>
          </w:tcPr>
          <w:p w14:paraId="4C22F9D4" w14:textId="77777777" w:rsidR="00FA7F9E" w:rsidRPr="0091300B" w:rsidRDefault="00FA7F9E" w:rsidP="006D2157">
            <w:pPr>
              <w:spacing w:line="276" w:lineRule="auto"/>
              <w:rPr>
                <w:sz w:val="22"/>
                <w:szCs w:val="22"/>
              </w:rPr>
            </w:pPr>
            <w:r w:rsidRPr="0091300B">
              <w:rPr>
                <w:sz w:val="22"/>
                <w:szCs w:val="22"/>
              </w:rPr>
              <w:t>23.20%</w:t>
            </w:r>
          </w:p>
        </w:tc>
      </w:tr>
      <w:tr w:rsidR="00FA7F9E" w:rsidRPr="0091300B" w14:paraId="7ABE11B7" w14:textId="77777777" w:rsidTr="00FA7F9E">
        <w:trPr>
          <w:trHeight w:val="20"/>
        </w:trPr>
        <w:tc>
          <w:tcPr>
            <w:tcW w:w="3820" w:type="dxa"/>
            <w:hideMark/>
          </w:tcPr>
          <w:p w14:paraId="7B9CF928" w14:textId="77777777" w:rsidR="00FA7F9E" w:rsidRPr="0091300B" w:rsidRDefault="00FA7F9E" w:rsidP="006D2157">
            <w:pPr>
              <w:spacing w:line="276" w:lineRule="auto"/>
              <w:rPr>
                <w:sz w:val="22"/>
                <w:szCs w:val="22"/>
              </w:rPr>
            </w:pPr>
            <w:r w:rsidRPr="0091300B">
              <w:rPr>
                <w:sz w:val="22"/>
                <w:szCs w:val="22"/>
              </w:rPr>
              <w:t>1-2 times per month</w:t>
            </w:r>
          </w:p>
        </w:tc>
        <w:tc>
          <w:tcPr>
            <w:tcW w:w="1540" w:type="dxa"/>
            <w:hideMark/>
          </w:tcPr>
          <w:p w14:paraId="500F6C64" w14:textId="77777777" w:rsidR="00FA7F9E" w:rsidRPr="0091300B" w:rsidRDefault="00FA7F9E" w:rsidP="006D2157">
            <w:pPr>
              <w:spacing w:line="276" w:lineRule="auto"/>
              <w:rPr>
                <w:sz w:val="22"/>
                <w:szCs w:val="22"/>
              </w:rPr>
            </w:pPr>
            <w:r w:rsidRPr="0091300B">
              <w:rPr>
                <w:sz w:val="22"/>
                <w:szCs w:val="22"/>
              </w:rPr>
              <w:t>58.70%</w:t>
            </w:r>
          </w:p>
        </w:tc>
      </w:tr>
      <w:tr w:rsidR="00FA7F9E" w:rsidRPr="0091300B" w14:paraId="23BC4D3A" w14:textId="77777777" w:rsidTr="00FA7F9E">
        <w:trPr>
          <w:trHeight w:val="20"/>
        </w:trPr>
        <w:tc>
          <w:tcPr>
            <w:tcW w:w="3820" w:type="dxa"/>
            <w:hideMark/>
          </w:tcPr>
          <w:p w14:paraId="68BA8E11" w14:textId="77777777" w:rsidR="00FA7F9E" w:rsidRPr="0091300B" w:rsidRDefault="00FA7F9E" w:rsidP="006D2157">
            <w:pPr>
              <w:spacing w:line="276" w:lineRule="auto"/>
              <w:rPr>
                <w:sz w:val="22"/>
                <w:szCs w:val="22"/>
              </w:rPr>
            </w:pPr>
            <w:r w:rsidRPr="0091300B">
              <w:rPr>
                <w:sz w:val="22"/>
                <w:szCs w:val="22"/>
              </w:rPr>
              <w:t>3-5 times per month</w:t>
            </w:r>
          </w:p>
        </w:tc>
        <w:tc>
          <w:tcPr>
            <w:tcW w:w="1540" w:type="dxa"/>
            <w:hideMark/>
          </w:tcPr>
          <w:p w14:paraId="57E9144A" w14:textId="77777777" w:rsidR="00FA7F9E" w:rsidRPr="0091300B" w:rsidRDefault="00FA7F9E" w:rsidP="006D2157">
            <w:pPr>
              <w:spacing w:line="276" w:lineRule="auto"/>
              <w:rPr>
                <w:sz w:val="22"/>
                <w:szCs w:val="22"/>
              </w:rPr>
            </w:pPr>
            <w:r w:rsidRPr="0091300B">
              <w:rPr>
                <w:sz w:val="22"/>
                <w:szCs w:val="22"/>
              </w:rPr>
              <w:t>15%</w:t>
            </w:r>
          </w:p>
        </w:tc>
      </w:tr>
      <w:tr w:rsidR="00FA7F9E" w:rsidRPr="0091300B" w14:paraId="69003D84" w14:textId="77777777" w:rsidTr="00FA7F9E">
        <w:trPr>
          <w:trHeight w:val="400"/>
        </w:trPr>
        <w:tc>
          <w:tcPr>
            <w:tcW w:w="3820" w:type="dxa"/>
            <w:hideMark/>
          </w:tcPr>
          <w:p w14:paraId="09EB6498" w14:textId="77777777" w:rsidR="00FA7F9E" w:rsidRPr="0091300B" w:rsidRDefault="00FA7F9E" w:rsidP="006D2157">
            <w:pPr>
              <w:spacing w:line="276" w:lineRule="auto"/>
              <w:rPr>
                <w:sz w:val="22"/>
                <w:szCs w:val="22"/>
              </w:rPr>
            </w:pPr>
            <w:r w:rsidRPr="0091300B">
              <w:rPr>
                <w:sz w:val="22"/>
                <w:szCs w:val="22"/>
              </w:rPr>
              <w:t>6+ times per month</w:t>
            </w:r>
          </w:p>
        </w:tc>
        <w:tc>
          <w:tcPr>
            <w:tcW w:w="1540" w:type="dxa"/>
            <w:hideMark/>
          </w:tcPr>
          <w:p w14:paraId="267EC960" w14:textId="77777777" w:rsidR="00FA7F9E" w:rsidRPr="0091300B" w:rsidRDefault="00FA7F9E" w:rsidP="006D2157">
            <w:pPr>
              <w:spacing w:line="276" w:lineRule="auto"/>
              <w:rPr>
                <w:sz w:val="22"/>
                <w:szCs w:val="22"/>
              </w:rPr>
            </w:pPr>
            <w:r w:rsidRPr="0091300B">
              <w:rPr>
                <w:sz w:val="22"/>
                <w:szCs w:val="22"/>
              </w:rPr>
              <w:t>3.10%</w:t>
            </w:r>
          </w:p>
        </w:tc>
      </w:tr>
      <w:tr w:rsidR="00FA7F9E" w:rsidRPr="0091300B" w14:paraId="1BA8F0D2" w14:textId="77777777" w:rsidTr="00FA7F9E">
        <w:trPr>
          <w:trHeight w:val="20"/>
        </w:trPr>
        <w:tc>
          <w:tcPr>
            <w:tcW w:w="3820" w:type="dxa"/>
            <w:hideMark/>
          </w:tcPr>
          <w:p w14:paraId="4944E265" w14:textId="77777777" w:rsidR="00FA7F9E" w:rsidRPr="0091300B" w:rsidRDefault="00FA7F9E" w:rsidP="006D2157">
            <w:pPr>
              <w:spacing w:line="276" w:lineRule="auto"/>
              <w:rPr>
                <w:sz w:val="22"/>
                <w:szCs w:val="22"/>
              </w:rPr>
            </w:pPr>
          </w:p>
        </w:tc>
        <w:tc>
          <w:tcPr>
            <w:tcW w:w="1540" w:type="dxa"/>
            <w:hideMark/>
          </w:tcPr>
          <w:p w14:paraId="72AE16AD" w14:textId="77777777" w:rsidR="00FA7F9E" w:rsidRPr="0091300B" w:rsidRDefault="00FA7F9E" w:rsidP="006D2157">
            <w:pPr>
              <w:spacing w:line="276" w:lineRule="auto"/>
              <w:rPr>
                <w:sz w:val="22"/>
                <w:szCs w:val="22"/>
              </w:rPr>
            </w:pPr>
          </w:p>
        </w:tc>
      </w:tr>
      <w:tr w:rsidR="00FA7F9E" w:rsidRPr="0091300B" w14:paraId="2DC71A78" w14:textId="77777777" w:rsidTr="00FA7F9E">
        <w:trPr>
          <w:trHeight w:val="20"/>
        </w:trPr>
        <w:tc>
          <w:tcPr>
            <w:tcW w:w="3820" w:type="dxa"/>
            <w:hideMark/>
          </w:tcPr>
          <w:p w14:paraId="3B2B7970" w14:textId="412E7598" w:rsidR="00FA7F9E" w:rsidRPr="0091300B" w:rsidRDefault="00FA7F9E" w:rsidP="006D2157">
            <w:pPr>
              <w:spacing w:line="276" w:lineRule="auto"/>
              <w:rPr>
                <w:b/>
                <w:bCs/>
                <w:sz w:val="22"/>
                <w:szCs w:val="22"/>
              </w:rPr>
            </w:pPr>
            <w:r w:rsidRPr="0091300B">
              <w:rPr>
                <w:b/>
                <w:bCs/>
                <w:sz w:val="22"/>
                <w:szCs w:val="22"/>
              </w:rPr>
              <w:t>Post &amp; delivery subscription</w:t>
            </w:r>
          </w:p>
        </w:tc>
        <w:tc>
          <w:tcPr>
            <w:tcW w:w="1540" w:type="dxa"/>
            <w:hideMark/>
          </w:tcPr>
          <w:p w14:paraId="0DDE8CAA" w14:textId="77777777" w:rsidR="00FA7F9E" w:rsidRPr="0091300B" w:rsidRDefault="00FA7F9E" w:rsidP="006D2157">
            <w:pPr>
              <w:spacing w:line="276" w:lineRule="auto"/>
              <w:rPr>
                <w:sz w:val="22"/>
                <w:szCs w:val="22"/>
              </w:rPr>
            </w:pPr>
          </w:p>
        </w:tc>
      </w:tr>
      <w:tr w:rsidR="00FA7F9E" w:rsidRPr="0091300B" w14:paraId="1D4B5869" w14:textId="77777777" w:rsidTr="00FA7F9E">
        <w:trPr>
          <w:trHeight w:val="20"/>
        </w:trPr>
        <w:tc>
          <w:tcPr>
            <w:tcW w:w="3820" w:type="dxa"/>
            <w:hideMark/>
          </w:tcPr>
          <w:p w14:paraId="4A4F36B9" w14:textId="77777777" w:rsidR="00FA7F9E" w:rsidRPr="0091300B" w:rsidRDefault="00FA7F9E" w:rsidP="006D2157">
            <w:pPr>
              <w:spacing w:line="276" w:lineRule="auto"/>
              <w:rPr>
                <w:sz w:val="22"/>
                <w:szCs w:val="22"/>
              </w:rPr>
            </w:pPr>
            <w:r w:rsidRPr="0091300B">
              <w:rPr>
                <w:sz w:val="22"/>
                <w:szCs w:val="22"/>
              </w:rPr>
              <w:t>Yes</w:t>
            </w:r>
          </w:p>
        </w:tc>
        <w:tc>
          <w:tcPr>
            <w:tcW w:w="1540" w:type="dxa"/>
            <w:hideMark/>
          </w:tcPr>
          <w:p w14:paraId="5BF33BD6" w14:textId="77777777" w:rsidR="00FA7F9E" w:rsidRPr="0091300B" w:rsidRDefault="00FA7F9E" w:rsidP="006D2157">
            <w:pPr>
              <w:spacing w:line="276" w:lineRule="auto"/>
              <w:rPr>
                <w:sz w:val="22"/>
                <w:szCs w:val="22"/>
              </w:rPr>
            </w:pPr>
            <w:r w:rsidRPr="0091300B">
              <w:rPr>
                <w:sz w:val="22"/>
                <w:szCs w:val="22"/>
              </w:rPr>
              <w:t>22.30%</w:t>
            </w:r>
          </w:p>
        </w:tc>
      </w:tr>
      <w:tr w:rsidR="00FA7F9E" w:rsidRPr="0091300B" w14:paraId="0C9452A2" w14:textId="77777777" w:rsidTr="00FA7F9E">
        <w:trPr>
          <w:trHeight w:val="315"/>
        </w:trPr>
        <w:tc>
          <w:tcPr>
            <w:tcW w:w="3820" w:type="dxa"/>
            <w:hideMark/>
          </w:tcPr>
          <w:p w14:paraId="6E8B7B8C" w14:textId="77777777" w:rsidR="00FA7F9E" w:rsidRPr="0091300B" w:rsidRDefault="00FA7F9E" w:rsidP="006D2157">
            <w:pPr>
              <w:spacing w:line="276" w:lineRule="auto"/>
              <w:rPr>
                <w:sz w:val="22"/>
                <w:szCs w:val="22"/>
              </w:rPr>
            </w:pPr>
            <w:r w:rsidRPr="0091300B">
              <w:rPr>
                <w:sz w:val="22"/>
                <w:szCs w:val="22"/>
              </w:rPr>
              <w:t>No</w:t>
            </w:r>
          </w:p>
        </w:tc>
        <w:tc>
          <w:tcPr>
            <w:tcW w:w="1540" w:type="dxa"/>
            <w:hideMark/>
          </w:tcPr>
          <w:p w14:paraId="780FAE08" w14:textId="77777777" w:rsidR="00FA7F9E" w:rsidRPr="0091300B" w:rsidRDefault="00FA7F9E" w:rsidP="006D2157">
            <w:pPr>
              <w:spacing w:line="276" w:lineRule="auto"/>
              <w:rPr>
                <w:sz w:val="22"/>
                <w:szCs w:val="22"/>
              </w:rPr>
            </w:pPr>
            <w:r w:rsidRPr="0091300B">
              <w:rPr>
                <w:sz w:val="22"/>
                <w:szCs w:val="22"/>
              </w:rPr>
              <w:t>77.70%</w:t>
            </w:r>
          </w:p>
        </w:tc>
      </w:tr>
      <w:tr w:rsidR="00FA7F9E" w:rsidRPr="0091300B" w14:paraId="0A1D9636" w14:textId="77777777" w:rsidTr="00FA7F9E">
        <w:trPr>
          <w:trHeight w:val="20"/>
        </w:trPr>
        <w:tc>
          <w:tcPr>
            <w:tcW w:w="3820" w:type="dxa"/>
            <w:hideMark/>
          </w:tcPr>
          <w:p w14:paraId="3132CFB8" w14:textId="77777777" w:rsidR="00FA7F9E" w:rsidRPr="0091300B" w:rsidRDefault="00FA7F9E" w:rsidP="006D2157">
            <w:pPr>
              <w:spacing w:line="276" w:lineRule="auto"/>
              <w:rPr>
                <w:sz w:val="22"/>
                <w:szCs w:val="22"/>
              </w:rPr>
            </w:pPr>
          </w:p>
        </w:tc>
        <w:tc>
          <w:tcPr>
            <w:tcW w:w="1540" w:type="dxa"/>
            <w:hideMark/>
          </w:tcPr>
          <w:p w14:paraId="05578889" w14:textId="77777777" w:rsidR="00FA7F9E" w:rsidRPr="0091300B" w:rsidRDefault="00FA7F9E" w:rsidP="006D2157">
            <w:pPr>
              <w:spacing w:line="276" w:lineRule="auto"/>
              <w:rPr>
                <w:sz w:val="22"/>
                <w:szCs w:val="22"/>
              </w:rPr>
            </w:pPr>
          </w:p>
        </w:tc>
      </w:tr>
      <w:tr w:rsidR="00FA7F9E" w:rsidRPr="0091300B" w14:paraId="7359208C" w14:textId="77777777" w:rsidTr="00FA7F9E">
        <w:trPr>
          <w:trHeight w:val="20"/>
        </w:trPr>
        <w:tc>
          <w:tcPr>
            <w:tcW w:w="3820" w:type="dxa"/>
            <w:hideMark/>
          </w:tcPr>
          <w:p w14:paraId="2C185010" w14:textId="77777777" w:rsidR="00FA7F9E" w:rsidRPr="0091300B" w:rsidRDefault="00FA7F9E" w:rsidP="006D2157">
            <w:pPr>
              <w:spacing w:line="276" w:lineRule="auto"/>
              <w:rPr>
                <w:b/>
                <w:bCs/>
                <w:sz w:val="22"/>
                <w:szCs w:val="22"/>
              </w:rPr>
            </w:pPr>
            <w:r w:rsidRPr="0091300B">
              <w:rPr>
                <w:b/>
                <w:bCs/>
                <w:sz w:val="22"/>
                <w:szCs w:val="22"/>
              </w:rPr>
              <w:t>Post/delivery costs (per month)</w:t>
            </w:r>
          </w:p>
        </w:tc>
        <w:tc>
          <w:tcPr>
            <w:tcW w:w="1540" w:type="dxa"/>
            <w:hideMark/>
          </w:tcPr>
          <w:p w14:paraId="3BC4435D" w14:textId="77777777" w:rsidR="00FA7F9E" w:rsidRPr="0091300B" w:rsidRDefault="00FA7F9E" w:rsidP="006D2157">
            <w:pPr>
              <w:spacing w:line="276" w:lineRule="auto"/>
              <w:rPr>
                <w:sz w:val="22"/>
                <w:szCs w:val="22"/>
              </w:rPr>
            </w:pPr>
          </w:p>
        </w:tc>
      </w:tr>
      <w:tr w:rsidR="00FA7F9E" w:rsidRPr="0091300B" w14:paraId="18FE6E65" w14:textId="77777777" w:rsidTr="00FA7F9E">
        <w:trPr>
          <w:trHeight w:val="20"/>
        </w:trPr>
        <w:tc>
          <w:tcPr>
            <w:tcW w:w="3820" w:type="dxa"/>
            <w:hideMark/>
          </w:tcPr>
          <w:p w14:paraId="3D428BED" w14:textId="7F1737BE" w:rsidR="00FA7F9E" w:rsidRPr="0091300B" w:rsidRDefault="00FA7F9E" w:rsidP="006D2157">
            <w:pPr>
              <w:spacing w:line="276" w:lineRule="auto"/>
              <w:rPr>
                <w:sz w:val="22"/>
                <w:szCs w:val="22"/>
              </w:rPr>
            </w:pPr>
            <w:r w:rsidRPr="0091300B">
              <w:rPr>
                <w:sz w:val="22"/>
                <w:szCs w:val="22"/>
              </w:rPr>
              <w:t xml:space="preserve">Less than </w:t>
            </w:r>
            <w:r w:rsidR="000952FB" w:rsidRPr="0091300B">
              <w:rPr>
                <w:sz w:val="22"/>
                <w:szCs w:val="22"/>
              </w:rPr>
              <w:t>250</w:t>
            </w:r>
            <w:r w:rsidR="00E56DCD" w:rsidRPr="0091300B">
              <w:rPr>
                <w:sz w:val="22"/>
                <w:szCs w:val="22"/>
              </w:rPr>
              <w:t xml:space="preserve"> </w:t>
            </w:r>
            <w:proofErr w:type="spellStart"/>
            <w:r w:rsidR="00E56DCD" w:rsidRPr="0091300B">
              <w:rPr>
                <w:sz w:val="22"/>
                <w:szCs w:val="22"/>
              </w:rPr>
              <w:t>zł</w:t>
            </w:r>
            <w:proofErr w:type="spellEnd"/>
          </w:p>
        </w:tc>
        <w:tc>
          <w:tcPr>
            <w:tcW w:w="1540" w:type="dxa"/>
            <w:hideMark/>
          </w:tcPr>
          <w:p w14:paraId="3CFEE0AF" w14:textId="77777777" w:rsidR="00FA7F9E" w:rsidRPr="0091300B" w:rsidRDefault="00FA7F9E" w:rsidP="006D2157">
            <w:pPr>
              <w:spacing w:line="276" w:lineRule="auto"/>
              <w:rPr>
                <w:sz w:val="22"/>
                <w:szCs w:val="22"/>
              </w:rPr>
            </w:pPr>
            <w:r w:rsidRPr="0091300B">
              <w:rPr>
                <w:sz w:val="22"/>
                <w:szCs w:val="22"/>
              </w:rPr>
              <w:t>91.40%</w:t>
            </w:r>
          </w:p>
        </w:tc>
      </w:tr>
      <w:tr w:rsidR="00FA7F9E" w:rsidRPr="0091300B" w14:paraId="58B54F15" w14:textId="77777777" w:rsidTr="00FA7F9E">
        <w:trPr>
          <w:trHeight w:val="20"/>
        </w:trPr>
        <w:tc>
          <w:tcPr>
            <w:tcW w:w="3820" w:type="dxa"/>
            <w:hideMark/>
          </w:tcPr>
          <w:p w14:paraId="73DDE3D7" w14:textId="051414CD" w:rsidR="00FA7F9E" w:rsidRPr="0091300B" w:rsidRDefault="00FA7F9E" w:rsidP="006D2157">
            <w:pPr>
              <w:spacing w:line="276" w:lineRule="auto"/>
              <w:rPr>
                <w:sz w:val="22"/>
                <w:szCs w:val="22"/>
              </w:rPr>
            </w:pPr>
            <w:r w:rsidRPr="0091300B">
              <w:rPr>
                <w:sz w:val="22"/>
                <w:szCs w:val="22"/>
              </w:rPr>
              <w:t xml:space="preserve">Between </w:t>
            </w:r>
            <w:r w:rsidR="00E56DCD" w:rsidRPr="0091300B">
              <w:rPr>
                <w:sz w:val="22"/>
                <w:szCs w:val="22"/>
              </w:rPr>
              <w:t>251</w:t>
            </w:r>
            <w:r w:rsidRPr="0091300B">
              <w:rPr>
                <w:sz w:val="22"/>
                <w:szCs w:val="22"/>
              </w:rPr>
              <w:t xml:space="preserve"> and </w:t>
            </w:r>
            <w:r w:rsidR="00E56DCD" w:rsidRPr="0091300B">
              <w:rPr>
                <w:sz w:val="22"/>
                <w:szCs w:val="22"/>
              </w:rPr>
              <w:t>5</w:t>
            </w:r>
            <w:r w:rsidRPr="0091300B">
              <w:rPr>
                <w:sz w:val="22"/>
                <w:szCs w:val="22"/>
              </w:rPr>
              <w:t>00</w:t>
            </w:r>
            <w:r w:rsidR="00E56DCD" w:rsidRPr="0091300B">
              <w:t xml:space="preserve"> </w:t>
            </w:r>
            <w:proofErr w:type="spellStart"/>
            <w:r w:rsidR="00E56DCD" w:rsidRPr="0091300B">
              <w:rPr>
                <w:sz w:val="22"/>
                <w:szCs w:val="22"/>
              </w:rPr>
              <w:t>zł</w:t>
            </w:r>
            <w:proofErr w:type="spellEnd"/>
          </w:p>
        </w:tc>
        <w:tc>
          <w:tcPr>
            <w:tcW w:w="1540" w:type="dxa"/>
            <w:hideMark/>
          </w:tcPr>
          <w:p w14:paraId="227AB66E" w14:textId="77777777" w:rsidR="00FA7F9E" w:rsidRPr="0091300B" w:rsidRDefault="00FA7F9E" w:rsidP="006D2157">
            <w:pPr>
              <w:spacing w:line="276" w:lineRule="auto"/>
              <w:rPr>
                <w:sz w:val="22"/>
                <w:szCs w:val="22"/>
              </w:rPr>
            </w:pPr>
            <w:r w:rsidRPr="0091300B">
              <w:rPr>
                <w:sz w:val="22"/>
                <w:szCs w:val="22"/>
              </w:rPr>
              <w:t>7.50%</w:t>
            </w:r>
          </w:p>
        </w:tc>
      </w:tr>
      <w:tr w:rsidR="00FA7F9E" w:rsidRPr="0091300B" w14:paraId="12162340" w14:textId="77777777" w:rsidTr="00FA7F9E">
        <w:trPr>
          <w:trHeight w:val="20"/>
        </w:trPr>
        <w:tc>
          <w:tcPr>
            <w:tcW w:w="3820" w:type="dxa"/>
            <w:hideMark/>
          </w:tcPr>
          <w:p w14:paraId="3EA7D084" w14:textId="651CB44C" w:rsidR="00FA7F9E" w:rsidRPr="0091300B" w:rsidRDefault="00FA7F9E" w:rsidP="006D2157">
            <w:pPr>
              <w:spacing w:line="276" w:lineRule="auto"/>
              <w:rPr>
                <w:sz w:val="22"/>
                <w:szCs w:val="22"/>
              </w:rPr>
            </w:pPr>
            <w:r w:rsidRPr="0091300B">
              <w:rPr>
                <w:sz w:val="22"/>
                <w:szCs w:val="22"/>
              </w:rPr>
              <w:t xml:space="preserve">More than </w:t>
            </w:r>
            <w:r w:rsidR="00E56DCD" w:rsidRPr="0091300B">
              <w:rPr>
                <w:sz w:val="22"/>
                <w:szCs w:val="22"/>
              </w:rPr>
              <w:t>5</w:t>
            </w:r>
            <w:r w:rsidRPr="0091300B">
              <w:rPr>
                <w:sz w:val="22"/>
                <w:szCs w:val="22"/>
              </w:rPr>
              <w:t>00</w:t>
            </w:r>
            <w:r w:rsidR="009D5BFB" w:rsidRPr="0091300B">
              <w:rPr>
                <w:sz w:val="22"/>
                <w:szCs w:val="22"/>
              </w:rPr>
              <w:t xml:space="preserve"> </w:t>
            </w:r>
            <w:proofErr w:type="spellStart"/>
            <w:r w:rsidR="009D5BFB" w:rsidRPr="0091300B">
              <w:rPr>
                <w:sz w:val="22"/>
                <w:szCs w:val="22"/>
              </w:rPr>
              <w:t>zł</w:t>
            </w:r>
            <w:proofErr w:type="spellEnd"/>
          </w:p>
        </w:tc>
        <w:tc>
          <w:tcPr>
            <w:tcW w:w="1540" w:type="dxa"/>
            <w:hideMark/>
          </w:tcPr>
          <w:p w14:paraId="46F72368" w14:textId="77777777" w:rsidR="00FA7F9E" w:rsidRPr="0091300B" w:rsidRDefault="00FA7F9E" w:rsidP="006D2157">
            <w:pPr>
              <w:spacing w:line="276" w:lineRule="auto"/>
              <w:rPr>
                <w:sz w:val="22"/>
                <w:szCs w:val="22"/>
              </w:rPr>
            </w:pPr>
            <w:r w:rsidRPr="0091300B">
              <w:rPr>
                <w:sz w:val="22"/>
                <w:szCs w:val="22"/>
              </w:rPr>
              <w:t>1%</w:t>
            </w:r>
          </w:p>
        </w:tc>
      </w:tr>
    </w:tbl>
    <w:p w14:paraId="26ED788B" w14:textId="77777777" w:rsidR="00FA7F9E" w:rsidRPr="0091300B" w:rsidRDefault="00FA7F9E" w:rsidP="006D2157">
      <w:pPr>
        <w:spacing w:line="276" w:lineRule="auto"/>
        <w:rPr>
          <w:sz w:val="22"/>
          <w:szCs w:val="22"/>
        </w:rPr>
      </w:pPr>
    </w:p>
    <w:p w14:paraId="7B65C4A5" w14:textId="25BA7E23" w:rsidR="00FA7F9E" w:rsidRPr="0091300B" w:rsidRDefault="00FA7F9E" w:rsidP="006D2157">
      <w:pPr>
        <w:spacing w:line="276" w:lineRule="auto"/>
        <w:rPr>
          <w:b/>
          <w:bCs/>
          <w:sz w:val="22"/>
          <w:szCs w:val="22"/>
        </w:rPr>
      </w:pPr>
    </w:p>
    <w:p w14:paraId="00A3AC6D" w14:textId="77777777" w:rsidR="006032BE" w:rsidRPr="0091300B" w:rsidRDefault="006032BE" w:rsidP="006D2157">
      <w:pPr>
        <w:spacing w:line="276" w:lineRule="auto"/>
        <w:rPr>
          <w:b/>
          <w:bCs/>
          <w:sz w:val="22"/>
          <w:szCs w:val="22"/>
        </w:rPr>
      </w:pPr>
    </w:p>
    <w:p w14:paraId="26C7C26D" w14:textId="6AB530B1" w:rsidR="0026027B" w:rsidRPr="0091300B" w:rsidRDefault="0026027B" w:rsidP="006D2157">
      <w:pPr>
        <w:spacing w:line="276" w:lineRule="auto"/>
        <w:rPr>
          <w:b/>
          <w:bCs/>
          <w:sz w:val="22"/>
          <w:szCs w:val="22"/>
        </w:rPr>
      </w:pPr>
      <w:r w:rsidRPr="0091300B">
        <w:rPr>
          <w:b/>
          <w:bCs/>
          <w:sz w:val="22"/>
          <w:szCs w:val="22"/>
        </w:rPr>
        <w:t xml:space="preserve">S2. </w:t>
      </w:r>
      <w:r w:rsidR="0021164B" w:rsidRPr="0091300B">
        <w:rPr>
          <w:b/>
          <w:bCs/>
          <w:sz w:val="22"/>
          <w:szCs w:val="22"/>
        </w:rPr>
        <w:t>Variable coding/recoding</w:t>
      </w:r>
    </w:p>
    <w:p w14:paraId="57BD8188" w14:textId="6C3E7555" w:rsidR="001B2951" w:rsidRPr="0091300B" w:rsidRDefault="00FA7F9E" w:rsidP="006D2157">
      <w:pPr>
        <w:spacing w:line="276" w:lineRule="auto"/>
        <w:rPr>
          <w:sz w:val="22"/>
          <w:szCs w:val="22"/>
        </w:rPr>
      </w:pPr>
      <w:r w:rsidRPr="0091300B">
        <w:rPr>
          <w:sz w:val="22"/>
          <w:szCs w:val="22"/>
        </w:rPr>
        <w:lastRenderedPageBreak/>
        <w:t>This section documents how questionnaire fields were harmonised and recoded into the</w:t>
      </w:r>
      <w:r w:rsidRPr="0091300B">
        <w:rPr>
          <w:rFonts w:eastAsiaTheme="majorEastAsia"/>
          <w:sz w:val="22"/>
          <w:szCs w:val="22"/>
        </w:rPr>
        <w:t> model matrix </w:t>
      </w:r>
      <w:r w:rsidRPr="0091300B">
        <w:rPr>
          <w:sz w:val="22"/>
          <w:szCs w:val="22"/>
        </w:rPr>
        <w:t xml:space="preserve">used in the multinomial logit estimation. </w:t>
      </w:r>
      <w:r w:rsidR="00122633">
        <w:rPr>
          <w:sz w:val="22"/>
          <w:szCs w:val="22"/>
        </w:rPr>
        <w:t>T</w:t>
      </w:r>
      <w:r w:rsidR="001B2951" w:rsidRPr="0091300B">
        <w:rPr>
          <w:sz w:val="22"/>
          <w:szCs w:val="22"/>
        </w:rPr>
        <w:t xml:space="preserve">able </w:t>
      </w:r>
      <w:r w:rsidR="00122633">
        <w:rPr>
          <w:sz w:val="22"/>
          <w:szCs w:val="22"/>
        </w:rPr>
        <w:t>S</w:t>
      </w:r>
      <w:r w:rsidR="001B2951" w:rsidRPr="0091300B">
        <w:rPr>
          <w:sz w:val="22"/>
          <w:szCs w:val="22"/>
        </w:rPr>
        <w:t>3 shows the main attributes used in this research and how they were coded/recoded.</w:t>
      </w:r>
    </w:p>
    <w:p w14:paraId="22BEF3F9" w14:textId="77777777" w:rsidR="001B2951" w:rsidRPr="0091300B" w:rsidRDefault="001B2951" w:rsidP="006D2157">
      <w:pPr>
        <w:spacing w:line="276" w:lineRule="auto"/>
        <w:rPr>
          <w:sz w:val="22"/>
          <w:szCs w:val="22"/>
        </w:rPr>
      </w:pPr>
    </w:p>
    <w:p w14:paraId="7B910869" w14:textId="6D567544" w:rsidR="001B2951" w:rsidRPr="0091300B" w:rsidRDefault="00122633" w:rsidP="006D2157">
      <w:pPr>
        <w:spacing w:line="276" w:lineRule="auto"/>
        <w:rPr>
          <w:b/>
          <w:bCs/>
          <w:sz w:val="22"/>
          <w:szCs w:val="22"/>
        </w:rPr>
      </w:pPr>
      <w:r>
        <w:rPr>
          <w:b/>
          <w:bCs/>
          <w:sz w:val="22"/>
          <w:szCs w:val="22"/>
        </w:rPr>
        <w:t>Table</w:t>
      </w:r>
      <w:r w:rsidR="001B2951" w:rsidRPr="0091300B">
        <w:rPr>
          <w:b/>
          <w:bCs/>
          <w:sz w:val="22"/>
          <w:szCs w:val="22"/>
        </w:rPr>
        <w:t xml:space="preserve"> </w:t>
      </w:r>
      <w:r>
        <w:rPr>
          <w:b/>
          <w:bCs/>
          <w:sz w:val="22"/>
          <w:szCs w:val="22"/>
        </w:rPr>
        <w:t>S</w:t>
      </w:r>
      <w:r w:rsidR="001B2951" w:rsidRPr="0091300B">
        <w:rPr>
          <w:b/>
          <w:bCs/>
          <w:sz w:val="22"/>
          <w:szCs w:val="22"/>
        </w:rPr>
        <w:t>3</w:t>
      </w:r>
      <w:r w:rsidR="00005900">
        <w:rPr>
          <w:b/>
          <w:bCs/>
          <w:sz w:val="22"/>
          <w:szCs w:val="22"/>
        </w:rPr>
        <w:t>.</w:t>
      </w:r>
      <w:r w:rsidR="001B2951" w:rsidRPr="0091300B">
        <w:rPr>
          <w:b/>
          <w:bCs/>
          <w:sz w:val="22"/>
          <w:szCs w:val="22"/>
        </w:rPr>
        <w:t xml:space="preserve"> </w:t>
      </w:r>
      <w:r w:rsidR="00005900">
        <w:rPr>
          <w:b/>
          <w:bCs/>
          <w:sz w:val="22"/>
          <w:szCs w:val="22"/>
        </w:rPr>
        <w:t>V</w:t>
      </w:r>
      <w:r w:rsidR="001B2951" w:rsidRPr="0091300B">
        <w:rPr>
          <w:b/>
          <w:bCs/>
          <w:sz w:val="22"/>
          <w:szCs w:val="22"/>
        </w:rPr>
        <w:t>ariable coding and recoding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694"/>
        <w:gridCol w:w="1701"/>
        <w:gridCol w:w="2930"/>
      </w:tblGrid>
      <w:tr w:rsidR="0086695D" w:rsidRPr="0091300B" w14:paraId="4210C430" w14:textId="77777777" w:rsidTr="004217CC">
        <w:trPr>
          <w:trHeight w:val="340"/>
        </w:trPr>
        <w:tc>
          <w:tcPr>
            <w:tcW w:w="1701" w:type="dxa"/>
            <w:tcBorders>
              <w:top w:val="single" w:sz="4" w:space="0" w:color="auto"/>
              <w:bottom w:val="single" w:sz="4" w:space="0" w:color="auto"/>
            </w:tcBorders>
            <w:hideMark/>
          </w:tcPr>
          <w:p w14:paraId="7D80F480" w14:textId="77777777" w:rsidR="001B2951" w:rsidRPr="0091300B" w:rsidRDefault="001B2951" w:rsidP="006D2157">
            <w:pPr>
              <w:spacing w:line="276" w:lineRule="auto"/>
              <w:rPr>
                <w:b/>
                <w:bCs/>
                <w:sz w:val="20"/>
                <w:szCs w:val="20"/>
              </w:rPr>
            </w:pPr>
            <w:r w:rsidRPr="0091300B">
              <w:rPr>
                <w:b/>
                <w:bCs/>
                <w:sz w:val="20"/>
                <w:szCs w:val="20"/>
              </w:rPr>
              <w:t>Attribute (what respondents saw)</w:t>
            </w:r>
          </w:p>
        </w:tc>
        <w:tc>
          <w:tcPr>
            <w:tcW w:w="2694" w:type="dxa"/>
            <w:tcBorders>
              <w:top w:val="single" w:sz="4" w:space="0" w:color="auto"/>
              <w:bottom w:val="single" w:sz="4" w:space="0" w:color="auto"/>
            </w:tcBorders>
            <w:hideMark/>
          </w:tcPr>
          <w:p w14:paraId="5730C750" w14:textId="77777777" w:rsidR="001B2951" w:rsidRPr="0091300B" w:rsidRDefault="001B2951" w:rsidP="006D2157">
            <w:pPr>
              <w:spacing w:line="276" w:lineRule="auto"/>
              <w:rPr>
                <w:b/>
                <w:bCs/>
                <w:sz w:val="20"/>
                <w:szCs w:val="20"/>
              </w:rPr>
            </w:pPr>
            <w:r w:rsidRPr="0091300B">
              <w:rPr>
                <w:b/>
                <w:bCs/>
                <w:sz w:val="20"/>
                <w:szCs w:val="20"/>
              </w:rPr>
              <w:t>Before recoding — available levels</w:t>
            </w:r>
          </w:p>
        </w:tc>
        <w:tc>
          <w:tcPr>
            <w:tcW w:w="1701" w:type="dxa"/>
            <w:tcBorders>
              <w:top w:val="single" w:sz="4" w:space="0" w:color="auto"/>
              <w:bottom w:val="single" w:sz="4" w:space="0" w:color="auto"/>
            </w:tcBorders>
            <w:hideMark/>
          </w:tcPr>
          <w:p w14:paraId="055B28CD" w14:textId="77777777" w:rsidR="001B2951" w:rsidRPr="0091300B" w:rsidRDefault="001B2951" w:rsidP="006D2157">
            <w:pPr>
              <w:spacing w:line="276" w:lineRule="auto"/>
              <w:rPr>
                <w:b/>
                <w:bCs/>
                <w:sz w:val="20"/>
                <w:szCs w:val="20"/>
              </w:rPr>
            </w:pPr>
            <w:r w:rsidRPr="0091300B">
              <w:rPr>
                <w:b/>
                <w:bCs/>
                <w:sz w:val="20"/>
                <w:szCs w:val="20"/>
              </w:rPr>
              <w:t>After recoding</w:t>
            </w:r>
          </w:p>
        </w:tc>
        <w:tc>
          <w:tcPr>
            <w:tcW w:w="2930" w:type="dxa"/>
            <w:tcBorders>
              <w:top w:val="single" w:sz="4" w:space="0" w:color="auto"/>
              <w:bottom w:val="single" w:sz="4" w:space="0" w:color="auto"/>
            </w:tcBorders>
            <w:hideMark/>
          </w:tcPr>
          <w:p w14:paraId="1538E0B2" w14:textId="77777777" w:rsidR="001B2951" w:rsidRPr="0091300B" w:rsidRDefault="001B2951" w:rsidP="006D2157">
            <w:pPr>
              <w:spacing w:line="276" w:lineRule="auto"/>
              <w:rPr>
                <w:b/>
                <w:bCs/>
                <w:sz w:val="20"/>
                <w:szCs w:val="20"/>
              </w:rPr>
            </w:pPr>
            <w:r w:rsidRPr="0091300B">
              <w:rPr>
                <w:b/>
                <w:bCs/>
                <w:sz w:val="20"/>
                <w:szCs w:val="20"/>
              </w:rPr>
              <w:t>Dummies &amp; baseline used in estimation</w:t>
            </w:r>
          </w:p>
        </w:tc>
      </w:tr>
      <w:tr w:rsidR="0086695D" w:rsidRPr="0091300B" w14:paraId="5602635B" w14:textId="77777777" w:rsidTr="004217CC">
        <w:trPr>
          <w:trHeight w:val="542"/>
        </w:trPr>
        <w:tc>
          <w:tcPr>
            <w:tcW w:w="1701" w:type="dxa"/>
            <w:tcBorders>
              <w:top w:val="single" w:sz="4" w:space="0" w:color="auto"/>
            </w:tcBorders>
            <w:hideMark/>
          </w:tcPr>
          <w:p w14:paraId="18432FC5" w14:textId="77777777" w:rsidR="001B2951" w:rsidRPr="0091300B" w:rsidRDefault="001B2951" w:rsidP="006D2157">
            <w:pPr>
              <w:spacing w:line="276" w:lineRule="auto"/>
              <w:rPr>
                <w:b/>
                <w:bCs/>
                <w:sz w:val="20"/>
                <w:szCs w:val="20"/>
              </w:rPr>
            </w:pPr>
            <w:r w:rsidRPr="0091300B">
              <w:rPr>
                <w:b/>
                <w:bCs/>
                <w:sz w:val="20"/>
                <w:szCs w:val="20"/>
              </w:rPr>
              <w:t>Quietness (5</w:t>
            </w:r>
            <w:r w:rsidRPr="0091300B">
              <w:rPr>
                <w:b/>
                <w:bCs/>
                <w:sz w:val="20"/>
                <w:szCs w:val="20"/>
              </w:rPr>
              <w:noBreakHyphen/>
              <w:t>icon scale)</w:t>
            </w:r>
          </w:p>
        </w:tc>
        <w:tc>
          <w:tcPr>
            <w:tcW w:w="2694" w:type="dxa"/>
            <w:tcBorders>
              <w:top w:val="single" w:sz="4" w:space="0" w:color="auto"/>
            </w:tcBorders>
            <w:hideMark/>
          </w:tcPr>
          <w:p w14:paraId="648C533C" w14:textId="3CF37B08" w:rsidR="001B2951" w:rsidRPr="0091300B" w:rsidRDefault="001B2951" w:rsidP="006D2157">
            <w:pPr>
              <w:spacing w:line="276" w:lineRule="auto"/>
              <w:rPr>
                <w:sz w:val="20"/>
                <w:szCs w:val="20"/>
              </w:rPr>
            </w:pPr>
            <w:r w:rsidRPr="0091300B">
              <w:rPr>
                <w:sz w:val="20"/>
                <w:szCs w:val="20"/>
              </w:rPr>
              <w:t>Five icons indicating relative loudness (ordered)</w:t>
            </w:r>
          </w:p>
        </w:tc>
        <w:tc>
          <w:tcPr>
            <w:tcW w:w="1701" w:type="dxa"/>
            <w:tcBorders>
              <w:top w:val="single" w:sz="4" w:space="0" w:color="auto"/>
            </w:tcBorders>
            <w:hideMark/>
          </w:tcPr>
          <w:p w14:paraId="76620740" w14:textId="77777777" w:rsidR="001B2951" w:rsidRPr="0091300B" w:rsidRDefault="001B2951" w:rsidP="006D2157">
            <w:pPr>
              <w:spacing w:line="276" w:lineRule="auto"/>
              <w:rPr>
                <w:sz w:val="20"/>
                <w:szCs w:val="20"/>
              </w:rPr>
            </w:pPr>
            <w:r w:rsidRPr="0091300B">
              <w:rPr>
                <w:sz w:val="20"/>
                <w:szCs w:val="20"/>
              </w:rPr>
              <w:t>Unchanged</w:t>
            </w:r>
          </w:p>
        </w:tc>
        <w:tc>
          <w:tcPr>
            <w:tcW w:w="2930" w:type="dxa"/>
            <w:tcBorders>
              <w:top w:val="single" w:sz="4" w:space="0" w:color="auto"/>
            </w:tcBorders>
            <w:hideMark/>
          </w:tcPr>
          <w:p w14:paraId="29BD1604" w14:textId="77777777" w:rsidR="001B2951" w:rsidRPr="0091300B" w:rsidRDefault="001B2951" w:rsidP="006D2157">
            <w:pPr>
              <w:spacing w:line="276" w:lineRule="auto"/>
              <w:rPr>
                <w:sz w:val="20"/>
                <w:szCs w:val="20"/>
              </w:rPr>
            </w:pPr>
          </w:p>
        </w:tc>
      </w:tr>
      <w:tr w:rsidR="001B2951" w:rsidRPr="0091300B" w14:paraId="3A7F4EEA" w14:textId="77777777" w:rsidTr="004217CC">
        <w:trPr>
          <w:trHeight w:val="482"/>
        </w:trPr>
        <w:tc>
          <w:tcPr>
            <w:tcW w:w="1701" w:type="dxa"/>
            <w:hideMark/>
          </w:tcPr>
          <w:p w14:paraId="34AA73F9" w14:textId="77777777" w:rsidR="001B2951" w:rsidRPr="0091300B" w:rsidRDefault="001B2951" w:rsidP="006D2157">
            <w:pPr>
              <w:spacing w:line="276" w:lineRule="auto"/>
              <w:rPr>
                <w:b/>
                <w:bCs/>
                <w:sz w:val="20"/>
                <w:szCs w:val="20"/>
              </w:rPr>
            </w:pPr>
            <w:r w:rsidRPr="0091300B">
              <w:rPr>
                <w:b/>
                <w:bCs/>
                <w:sz w:val="20"/>
                <w:szCs w:val="20"/>
              </w:rPr>
              <w:t>Operator licensing</w:t>
            </w:r>
          </w:p>
        </w:tc>
        <w:tc>
          <w:tcPr>
            <w:tcW w:w="2694" w:type="dxa"/>
            <w:hideMark/>
          </w:tcPr>
          <w:p w14:paraId="0A2FF01A" w14:textId="77777777" w:rsidR="001B2951" w:rsidRPr="0091300B" w:rsidRDefault="001B2951" w:rsidP="006D2157">
            <w:pPr>
              <w:spacing w:line="276" w:lineRule="auto"/>
              <w:rPr>
                <w:sz w:val="20"/>
                <w:szCs w:val="20"/>
              </w:rPr>
            </w:pPr>
            <w:r w:rsidRPr="0091300B">
              <w:rPr>
                <w:sz w:val="20"/>
                <w:szCs w:val="20"/>
              </w:rPr>
              <w:t>1. Licensed; 2. NOT licensed</w:t>
            </w:r>
          </w:p>
        </w:tc>
        <w:tc>
          <w:tcPr>
            <w:tcW w:w="1701" w:type="dxa"/>
            <w:hideMark/>
          </w:tcPr>
          <w:p w14:paraId="6C1AC459" w14:textId="77777777" w:rsidR="001B2951" w:rsidRPr="0091300B" w:rsidRDefault="001B2951" w:rsidP="006D2157">
            <w:pPr>
              <w:spacing w:line="276" w:lineRule="auto"/>
              <w:rPr>
                <w:sz w:val="20"/>
                <w:szCs w:val="20"/>
              </w:rPr>
            </w:pPr>
            <w:r w:rsidRPr="0091300B">
              <w:rPr>
                <w:sz w:val="20"/>
                <w:szCs w:val="20"/>
              </w:rPr>
              <w:t>Unchanged</w:t>
            </w:r>
          </w:p>
        </w:tc>
        <w:tc>
          <w:tcPr>
            <w:tcW w:w="2930" w:type="dxa"/>
            <w:hideMark/>
          </w:tcPr>
          <w:p w14:paraId="59EB7F4B" w14:textId="77777777" w:rsidR="001B2951" w:rsidRPr="0091300B" w:rsidRDefault="001B2951" w:rsidP="006D2157">
            <w:pPr>
              <w:spacing w:line="276" w:lineRule="auto"/>
              <w:rPr>
                <w:sz w:val="20"/>
                <w:szCs w:val="20"/>
              </w:rPr>
            </w:pPr>
            <w:r w:rsidRPr="0091300B">
              <w:rPr>
                <w:sz w:val="20"/>
                <w:szCs w:val="20"/>
              </w:rPr>
              <w:t>Dummy: 1 = NOT licensed, 0 = licensed; base = licensed</w:t>
            </w:r>
          </w:p>
        </w:tc>
      </w:tr>
      <w:tr w:rsidR="001B2951" w:rsidRPr="0091300B" w14:paraId="23CD8B5D" w14:textId="77777777" w:rsidTr="004217CC">
        <w:trPr>
          <w:trHeight w:val="680"/>
        </w:trPr>
        <w:tc>
          <w:tcPr>
            <w:tcW w:w="1701" w:type="dxa"/>
            <w:hideMark/>
          </w:tcPr>
          <w:p w14:paraId="41034BB6" w14:textId="77777777" w:rsidR="001B2951" w:rsidRPr="0091300B" w:rsidRDefault="001B2951" w:rsidP="006D2157">
            <w:pPr>
              <w:spacing w:line="276" w:lineRule="auto"/>
              <w:rPr>
                <w:b/>
                <w:bCs/>
                <w:sz w:val="20"/>
                <w:szCs w:val="20"/>
              </w:rPr>
            </w:pPr>
            <w:r w:rsidRPr="0091300B">
              <w:rPr>
                <w:b/>
                <w:bCs/>
                <w:sz w:val="20"/>
                <w:szCs w:val="20"/>
              </w:rPr>
              <w:t>Drone registration</w:t>
            </w:r>
          </w:p>
        </w:tc>
        <w:tc>
          <w:tcPr>
            <w:tcW w:w="2694" w:type="dxa"/>
            <w:hideMark/>
          </w:tcPr>
          <w:p w14:paraId="367C63C1" w14:textId="77777777" w:rsidR="001B2951" w:rsidRPr="0091300B" w:rsidRDefault="001B2951" w:rsidP="006D2157">
            <w:pPr>
              <w:spacing w:line="276" w:lineRule="auto"/>
              <w:rPr>
                <w:sz w:val="20"/>
                <w:szCs w:val="20"/>
              </w:rPr>
            </w:pPr>
            <w:r w:rsidRPr="0091300B">
              <w:rPr>
                <w:sz w:val="20"/>
                <w:szCs w:val="20"/>
              </w:rPr>
              <w:t>1. Registered; 2. NOT registered</w:t>
            </w:r>
          </w:p>
        </w:tc>
        <w:tc>
          <w:tcPr>
            <w:tcW w:w="1701" w:type="dxa"/>
            <w:hideMark/>
          </w:tcPr>
          <w:p w14:paraId="5D0BA666" w14:textId="77777777" w:rsidR="001B2951" w:rsidRPr="0091300B" w:rsidRDefault="001B2951" w:rsidP="006D2157">
            <w:pPr>
              <w:spacing w:line="276" w:lineRule="auto"/>
              <w:rPr>
                <w:sz w:val="20"/>
                <w:szCs w:val="20"/>
              </w:rPr>
            </w:pPr>
            <w:r w:rsidRPr="0091300B">
              <w:rPr>
                <w:sz w:val="20"/>
                <w:szCs w:val="20"/>
              </w:rPr>
              <w:t>Unchanged</w:t>
            </w:r>
          </w:p>
        </w:tc>
        <w:tc>
          <w:tcPr>
            <w:tcW w:w="2930" w:type="dxa"/>
            <w:hideMark/>
          </w:tcPr>
          <w:p w14:paraId="22FB753E" w14:textId="77777777" w:rsidR="001B2951" w:rsidRPr="0091300B" w:rsidRDefault="001B2951" w:rsidP="006D2157">
            <w:pPr>
              <w:spacing w:line="276" w:lineRule="auto"/>
              <w:rPr>
                <w:sz w:val="20"/>
                <w:szCs w:val="20"/>
              </w:rPr>
            </w:pPr>
            <w:r w:rsidRPr="0091300B">
              <w:rPr>
                <w:sz w:val="20"/>
                <w:szCs w:val="20"/>
              </w:rPr>
              <w:t>Dummy: 1 = NOT registered, 0 = registered; base = registered</w:t>
            </w:r>
          </w:p>
        </w:tc>
      </w:tr>
      <w:tr w:rsidR="001B2951" w:rsidRPr="0091300B" w14:paraId="67CA8770" w14:textId="77777777" w:rsidTr="004217CC">
        <w:trPr>
          <w:trHeight w:val="680"/>
        </w:trPr>
        <w:tc>
          <w:tcPr>
            <w:tcW w:w="1701" w:type="dxa"/>
            <w:hideMark/>
          </w:tcPr>
          <w:p w14:paraId="1F683F56" w14:textId="77777777" w:rsidR="001B2951" w:rsidRPr="0091300B" w:rsidRDefault="001B2951" w:rsidP="006D2157">
            <w:pPr>
              <w:spacing w:line="276" w:lineRule="auto"/>
              <w:rPr>
                <w:b/>
                <w:bCs/>
                <w:sz w:val="20"/>
                <w:szCs w:val="20"/>
              </w:rPr>
            </w:pPr>
            <w:r w:rsidRPr="0091300B">
              <w:rPr>
                <w:b/>
                <w:bCs/>
                <w:sz w:val="20"/>
                <w:szCs w:val="20"/>
              </w:rPr>
              <w:t>On</w:t>
            </w:r>
            <w:r w:rsidRPr="0091300B">
              <w:rPr>
                <w:b/>
                <w:bCs/>
                <w:sz w:val="20"/>
                <w:szCs w:val="20"/>
              </w:rPr>
              <w:noBreakHyphen/>
              <w:t>board camera</w:t>
            </w:r>
          </w:p>
        </w:tc>
        <w:tc>
          <w:tcPr>
            <w:tcW w:w="2694" w:type="dxa"/>
            <w:hideMark/>
          </w:tcPr>
          <w:p w14:paraId="7D5283D4" w14:textId="77777777" w:rsidR="001B2951" w:rsidRPr="0091300B" w:rsidRDefault="001B2951" w:rsidP="006D2157">
            <w:pPr>
              <w:spacing w:line="276" w:lineRule="auto"/>
              <w:rPr>
                <w:sz w:val="20"/>
                <w:szCs w:val="20"/>
              </w:rPr>
            </w:pPr>
            <w:r w:rsidRPr="0091300B">
              <w:rPr>
                <w:sz w:val="20"/>
                <w:szCs w:val="20"/>
              </w:rPr>
              <w:t>1. Camera present; 2. No camera</w:t>
            </w:r>
          </w:p>
        </w:tc>
        <w:tc>
          <w:tcPr>
            <w:tcW w:w="1701" w:type="dxa"/>
            <w:hideMark/>
          </w:tcPr>
          <w:p w14:paraId="6198680E" w14:textId="77777777" w:rsidR="001B2951" w:rsidRPr="0091300B" w:rsidRDefault="001B2951" w:rsidP="006D2157">
            <w:pPr>
              <w:spacing w:line="276" w:lineRule="auto"/>
              <w:rPr>
                <w:sz w:val="20"/>
                <w:szCs w:val="20"/>
              </w:rPr>
            </w:pPr>
            <w:r w:rsidRPr="0091300B">
              <w:rPr>
                <w:sz w:val="20"/>
                <w:szCs w:val="20"/>
              </w:rPr>
              <w:t>Unchanged</w:t>
            </w:r>
          </w:p>
        </w:tc>
        <w:tc>
          <w:tcPr>
            <w:tcW w:w="2930" w:type="dxa"/>
            <w:hideMark/>
          </w:tcPr>
          <w:p w14:paraId="2EDCCDA9" w14:textId="77777777" w:rsidR="001B2951" w:rsidRPr="0091300B" w:rsidRDefault="001B2951" w:rsidP="006D2157">
            <w:pPr>
              <w:spacing w:line="276" w:lineRule="auto"/>
              <w:rPr>
                <w:sz w:val="20"/>
                <w:szCs w:val="20"/>
              </w:rPr>
            </w:pPr>
            <w:r w:rsidRPr="0091300B">
              <w:rPr>
                <w:sz w:val="20"/>
                <w:szCs w:val="20"/>
              </w:rPr>
              <w:t>Dummy: 1 = NO camera, 0 = camera present; base = camera present</w:t>
            </w:r>
          </w:p>
        </w:tc>
      </w:tr>
      <w:tr w:rsidR="001B2951" w:rsidRPr="0091300B" w14:paraId="42A68001" w14:textId="77777777" w:rsidTr="004217CC">
        <w:trPr>
          <w:trHeight w:val="1279"/>
        </w:trPr>
        <w:tc>
          <w:tcPr>
            <w:tcW w:w="1701" w:type="dxa"/>
            <w:hideMark/>
          </w:tcPr>
          <w:p w14:paraId="5FBAB29F" w14:textId="77777777" w:rsidR="001B2951" w:rsidRPr="0091300B" w:rsidRDefault="001B2951" w:rsidP="006D2157">
            <w:pPr>
              <w:spacing w:line="276" w:lineRule="auto"/>
              <w:rPr>
                <w:b/>
                <w:bCs/>
                <w:sz w:val="20"/>
                <w:szCs w:val="20"/>
              </w:rPr>
            </w:pPr>
            <w:r w:rsidRPr="0091300B">
              <w:rPr>
                <w:b/>
                <w:bCs/>
                <w:sz w:val="20"/>
                <w:szCs w:val="20"/>
              </w:rPr>
              <w:t>Built context (noise</w:t>
            </w:r>
            <w:r w:rsidRPr="0091300B">
              <w:rPr>
                <w:b/>
                <w:bCs/>
                <w:sz w:val="20"/>
                <w:szCs w:val="20"/>
              </w:rPr>
              <w:noBreakHyphen/>
              <w:t>sensitive)</w:t>
            </w:r>
          </w:p>
        </w:tc>
        <w:tc>
          <w:tcPr>
            <w:tcW w:w="2694" w:type="dxa"/>
            <w:hideMark/>
          </w:tcPr>
          <w:p w14:paraId="18635CEC" w14:textId="77777777" w:rsidR="001B2951" w:rsidRPr="0091300B" w:rsidRDefault="001B2951" w:rsidP="006D2157">
            <w:pPr>
              <w:spacing w:line="276" w:lineRule="auto"/>
              <w:rPr>
                <w:sz w:val="20"/>
                <w:szCs w:val="20"/>
              </w:rPr>
            </w:pPr>
            <w:r w:rsidRPr="0091300B">
              <w:rPr>
                <w:sz w:val="20"/>
                <w:szCs w:val="20"/>
              </w:rPr>
              <w:t>1. Hospital, 2. Home, 3. Business/Office area, 4. Shopping area</w:t>
            </w:r>
          </w:p>
        </w:tc>
        <w:tc>
          <w:tcPr>
            <w:tcW w:w="1701" w:type="dxa"/>
            <w:hideMark/>
          </w:tcPr>
          <w:p w14:paraId="36F09770" w14:textId="77777777" w:rsidR="001B2951" w:rsidRPr="0091300B" w:rsidRDefault="001B2951" w:rsidP="006D2157">
            <w:pPr>
              <w:spacing w:line="276" w:lineRule="auto"/>
              <w:rPr>
                <w:sz w:val="20"/>
                <w:szCs w:val="20"/>
              </w:rPr>
            </w:pPr>
            <w:r w:rsidRPr="0091300B">
              <w:rPr>
                <w:sz w:val="20"/>
                <w:szCs w:val="20"/>
              </w:rPr>
              <w:t>1,2= noise-sensitive spaces (1)</w:t>
            </w:r>
            <w:r w:rsidRPr="0091300B">
              <w:rPr>
                <w:sz w:val="20"/>
                <w:szCs w:val="20"/>
              </w:rPr>
              <w:br/>
              <w:t>3,4 Non-sensitive area (2)"</w:t>
            </w:r>
          </w:p>
        </w:tc>
        <w:tc>
          <w:tcPr>
            <w:tcW w:w="2930" w:type="dxa"/>
            <w:hideMark/>
          </w:tcPr>
          <w:p w14:paraId="46EE6506" w14:textId="77777777" w:rsidR="001B2951" w:rsidRPr="0091300B" w:rsidRDefault="001B2951" w:rsidP="006D2157">
            <w:pPr>
              <w:spacing w:line="276" w:lineRule="auto"/>
              <w:rPr>
                <w:sz w:val="20"/>
                <w:szCs w:val="20"/>
              </w:rPr>
            </w:pPr>
            <w:r w:rsidRPr="0091300B">
              <w:rPr>
                <w:sz w:val="20"/>
                <w:szCs w:val="20"/>
              </w:rPr>
              <w:t>Dummy: 1 = noise</w:t>
            </w:r>
            <w:r w:rsidRPr="0091300B">
              <w:rPr>
                <w:sz w:val="20"/>
                <w:szCs w:val="20"/>
              </w:rPr>
              <w:noBreakHyphen/>
              <w:t>sensitive(homes/hospitals), 0 = other; base = other</w:t>
            </w:r>
          </w:p>
        </w:tc>
      </w:tr>
      <w:tr w:rsidR="001B2951" w:rsidRPr="0091300B" w14:paraId="72BC87EB" w14:textId="77777777" w:rsidTr="004217CC">
        <w:trPr>
          <w:trHeight w:val="1371"/>
        </w:trPr>
        <w:tc>
          <w:tcPr>
            <w:tcW w:w="1701" w:type="dxa"/>
            <w:hideMark/>
          </w:tcPr>
          <w:p w14:paraId="088984A0" w14:textId="77777777" w:rsidR="001B2951" w:rsidRPr="0091300B" w:rsidRDefault="001B2951" w:rsidP="006D2157">
            <w:pPr>
              <w:spacing w:line="276" w:lineRule="auto"/>
              <w:rPr>
                <w:b/>
                <w:bCs/>
                <w:sz w:val="20"/>
                <w:szCs w:val="20"/>
              </w:rPr>
            </w:pPr>
            <w:r w:rsidRPr="0091300B">
              <w:rPr>
                <w:b/>
                <w:bCs/>
                <w:sz w:val="20"/>
                <w:szCs w:val="20"/>
              </w:rPr>
              <w:t>Delivery point (private)</w:t>
            </w:r>
          </w:p>
        </w:tc>
        <w:tc>
          <w:tcPr>
            <w:tcW w:w="2694" w:type="dxa"/>
            <w:hideMark/>
          </w:tcPr>
          <w:p w14:paraId="1EB1B4EF" w14:textId="383BF9BA" w:rsidR="001B2951" w:rsidRPr="0091300B" w:rsidRDefault="001B2951" w:rsidP="006D2157">
            <w:pPr>
              <w:spacing w:line="276" w:lineRule="auto"/>
              <w:rPr>
                <w:sz w:val="20"/>
                <w:szCs w:val="20"/>
              </w:rPr>
            </w:pPr>
            <w:r w:rsidRPr="0091300B">
              <w:rPr>
                <w:sz w:val="20"/>
                <w:szCs w:val="20"/>
              </w:rPr>
              <w:t>1. Building - window, 2.  Building  - doorstep, 3. Building - communal space (i.e. garden), 4.Private terrace, 5. open public space</w:t>
            </w:r>
          </w:p>
        </w:tc>
        <w:tc>
          <w:tcPr>
            <w:tcW w:w="1701" w:type="dxa"/>
            <w:hideMark/>
          </w:tcPr>
          <w:p w14:paraId="22770141" w14:textId="77777777" w:rsidR="001B2951" w:rsidRPr="0091300B" w:rsidRDefault="001B2951" w:rsidP="006D2157">
            <w:pPr>
              <w:spacing w:line="276" w:lineRule="auto"/>
              <w:rPr>
                <w:sz w:val="20"/>
                <w:szCs w:val="20"/>
              </w:rPr>
            </w:pPr>
            <w:r w:rsidRPr="0091300B">
              <w:rPr>
                <w:sz w:val="20"/>
                <w:szCs w:val="20"/>
              </w:rPr>
              <w:t xml:space="preserve"> New: 1,2,4 = private spaces (1)</w:t>
            </w:r>
            <w:r w:rsidRPr="0091300B">
              <w:rPr>
                <w:sz w:val="20"/>
                <w:szCs w:val="20"/>
              </w:rPr>
              <w:br/>
              <w:t>3,5 = public spaces (2)</w:t>
            </w:r>
          </w:p>
        </w:tc>
        <w:tc>
          <w:tcPr>
            <w:tcW w:w="2930" w:type="dxa"/>
            <w:hideMark/>
          </w:tcPr>
          <w:p w14:paraId="4A77D894" w14:textId="65AAFF1B" w:rsidR="001B2951" w:rsidRPr="0091300B" w:rsidRDefault="001B2951" w:rsidP="006D2157">
            <w:pPr>
              <w:spacing w:line="276" w:lineRule="auto"/>
              <w:rPr>
                <w:sz w:val="20"/>
                <w:szCs w:val="20"/>
              </w:rPr>
            </w:pPr>
            <w:r w:rsidRPr="0091300B">
              <w:rPr>
                <w:sz w:val="20"/>
                <w:szCs w:val="20"/>
              </w:rPr>
              <w:t>Dummy: 1 = private (doorstep/terrace/window), 0 = public/communal; base = public/communal</w:t>
            </w:r>
          </w:p>
        </w:tc>
      </w:tr>
      <w:tr w:rsidR="001B2951" w:rsidRPr="0091300B" w14:paraId="01913E53" w14:textId="77777777" w:rsidTr="004217CC">
        <w:trPr>
          <w:trHeight w:val="1700"/>
        </w:trPr>
        <w:tc>
          <w:tcPr>
            <w:tcW w:w="1701" w:type="dxa"/>
            <w:hideMark/>
          </w:tcPr>
          <w:p w14:paraId="45B740A0" w14:textId="77777777" w:rsidR="001B2951" w:rsidRPr="0091300B" w:rsidRDefault="001B2951" w:rsidP="006D2157">
            <w:pPr>
              <w:spacing w:line="276" w:lineRule="auto"/>
              <w:rPr>
                <w:b/>
                <w:bCs/>
                <w:sz w:val="20"/>
                <w:szCs w:val="20"/>
              </w:rPr>
            </w:pPr>
            <w:r w:rsidRPr="0091300B">
              <w:rPr>
                <w:b/>
                <w:bCs/>
                <w:sz w:val="20"/>
                <w:szCs w:val="20"/>
              </w:rPr>
              <w:t>Parcel type</w:t>
            </w:r>
          </w:p>
        </w:tc>
        <w:tc>
          <w:tcPr>
            <w:tcW w:w="2694" w:type="dxa"/>
            <w:hideMark/>
          </w:tcPr>
          <w:p w14:paraId="22371684" w14:textId="43C6C3BC" w:rsidR="001B2951" w:rsidRPr="0091300B" w:rsidRDefault="001B2951" w:rsidP="006D2157">
            <w:pPr>
              <w:spacing w:line="276" w:lineRule="auto"/>
              <w:rPr>
                <w:sz w:val="20"/>
                <w:szCs w:val="20"/>
              </w:rPr>
            </w:pPr>
            <w:r w:rsidRPr="0091300B">
              <w:rPr>
                <w:sz w:val="20"/>
                <w:szCs w:val="20"/>
              </w:rPr>
              <w:t>Asymmetry:</w:t>
            </w:r>
            <w:r w:rsidRPr="0091300B">
              <w:rPr>
                <w:sz w:val="20"/>
                <w:szCs w:val="20"/>
              </w:rPr>
              <w:br/>
              <w:t>Bystander side: 1. Medicines, 2. food delivery, 3. clothes, 4. mail, 5. surveillance, 6. Illegal things, 7. Organic material</w:t>
            </w:r>
            <w:r w:rsidRPr="0091300B">
              <w:rPr>
                <w:sz w:val="20"/>
                <w:szCs w:val="20"/>
              </w:rPr>
              <w:br/>
              <w:t xml:space="preserve">Recipient side: </w:t>
            </w:r>
            <w:r w:rsidRPr="0091300B">
              <w:rPr>
                <w:sz w:val="20"/>
                <w:szCs w:val="20"/>
              </w:rPr>
              <w:br/>
              <w:t>1. Medicines, 2. food delivery, 3. clothes, 4. mail, 5. Illegal things</w:t>
            </w:r>
          </w:p>
        </w:tc>
        <w:tc>
          <w:tcPr>
            <w:tcW w:w="1701" w:type="dxa"/>
            <w:hideMark/>
          </w:tcPr>
          <w:p w14:paraId="36677802" w14:textId="77777777" w:rsidR="001B2951" w:rsidRPr="0091300B" w:rsidRDefault="001B2951" w:rsidP="006D2157">
            <w:pPr>
              <w:spacing w:line="276" w:lineRule="auto"/>
              <w:rPr>
                <w:sz w:val="20"/>
                <w:szCs w:val="20"/>
              </w:rPr>
            </w:pPr>
            <w:r w:rsidRPr="0091300B">
              <w:rPr>
                <w:sz w:val="20"/>
                <w:szCs w:val="20"/>
              </w:rPr>
              <w:t>New: 1,7=medicine(1);</w:t>
            </w:r>
            <w:r w:rsidRPr="0091300B">
              <w:rPr>
                <w:sz w:val="20"/>
                <w:szCs w:val="20"/>
              </w:rPr>
              <w:br/>
              <w:t xml:space="preserve"> 2=food (2);</w:t>
            </w:r>
            <w:r w:rsidRPr="0091300B">
              <w:rPr>
                <w:sz w:val="20"/>
                <w:szCs w:val="20"/>
              </w:rPr>
              <w:br/>
              <w:t xml:space="preserve"> 3,4,5,6=others (3)</w:t>
            </w:r>
          </w:p>
        </w:tc>
        <w:tc>
          <w:tcPr>
            <w:tcW w:w="2930" w:type="dxa"/>
            <w:hideMark/>
          </w:tcPr>
          <w:p w14:paraId="3A73A517" w14:textId="77777777" w:rsidR="001B2951" w:rsidRPr="0091300B" w:rsidRDefault="001B2951" w:rsidP="006D2157">
            <w:pPr>
              <w:spacing w:line="276" w:lineRule="auto"/>
              <w:rPr>
                <w:sz w:val="20"/>
                <w:szCs w:val="20"/>
              </w:rPr>
            </w:pPr>
            <w:r w:rsidRPr="0091300B">
              <w:rPr>
                <w:sz w:val="20"/>
                <w:szCs w:val="20"/>
              </w:rPr>
              <w:t>Two dummies; base = Other</w:t>
            </w:r>
          </w:p>
        </w:tc>
      </w:tr>
      <w:tr w:rsidR="004217CC" w:rsidRPr="0091300B" w14:paraId="4D1D2839" w14:textId="77777777" w:rsidTr="004217CC">
        <w:trPr>
          <w:trHeight w:val="964"/>
        </w:trPr>
        <w:tc>
          <w:tcPr>
            <w:tcW w:w="1701" w:type="dxa"/>
          </w:tcPr>
          <w:p w14:paraId="48DA7755" w14:textId="1E955E19" w:rsidR="004217CC" w:rsidRPr="0091300B" w:rsidRDefault="004217CC" w:rsidP="006D2157">
            <w:pPr>
              <w:spacing w:line="276" w:lineRule="auto"/>
              <w:rPr>
                <w:b/>
                <w:bCs/>
                <w:sz w:val="20"/>
                <w:szCs w:val="20"/>
              </w:rPr>
            </w:pPr>
            <w:r w:rsidRPr="0091300B">
              <w:rPr>
                <w:b/>
                <w:bCs/>
                <w:sz w:val="20"/>
                <w:szCs w:val="20"/>
              </w:rPr>
              <w:t>Delivery cost (recipient only)</w:t>
            </w:r>
          </w:p>
        </w:tc>
        <w:tc>
          <w:tcPr>
            <w:tcW w:w="2694" w:type="dxa"/>
          </w:tcPr>
          <w:p w14:paraId="0020CDE7" w14:textId="43EEEE18" w:rsidR="004217CC" w:rsidRPr="0091300B" w:rsidRDefault="004217CC" w:rsidP="006D2157">
            <w:pPr>
              <w:spacing w:line="276" w:lineRule="auto"/>
              <w:rPr>
                <w:sz w:val="20"/>
                <w:szCs w:val="20"/>
              </w:rPr>
            </w:pPr>
            <w:r w:rsidRPr="0091300B">
              <w:rPr>
                <w:sz w:val="20"/>
                <w:szCs w:val="20"/>
              </w:rPr>
              <w:t xml:space="preserve">Free, 10, 20, 30, 40, 50 </w:t>
            </w:r>
            <w:proofErr w:type="spellStart"/>
            <w:r w:rsidRPr="0091300B">
              <w:rPr>
                <w:sz w:val="20"/>
                <w:szCs w:val="20"/>
              </w:rPr>
              <w:t>zł</w:t>
            </w:r>
            <w:proofErr w:type="spellEnd"/>
          </w:p>
        </w:tc>
        <w:tc>
          <w:tcPr>
            <w:tcW w:w="1701" w:type="dxa"/>
          </w:tcPr>
          <w:p w14:paraId="0587B81D" w14:textId="131A835A" w:rsidR="004217CC" w:rsidRPr="0091300B" w:rsidRDefault="004217CC" w:rsidP="006D2157">
            <w:pPr>
              <w:spacing w:line="276" w:lineRule="auto"/>
              <w:rPr>
                <w:sz w:val="20"/>
                <w:szCs w:val="20"/>
              </w:rPr>
            </w:pPr>
            <w:r w:rsidRPr="0091300B">
              <w:rPr>
                <w:sz w:val="20"/>
                <w:szCs w:val="20"/>
              </w:rPr>
              <w:t>Divided by 5 → 0, 2, 4, 6, 8, 10 units</w:t>
            </w:r>
          </w:p>
        </w:tc>
        <w:tc>
          <w:tcPr>
            <w:tcW w:w="2930" w:type="dxa"/>
          </w:tcPr>
          <w:p w14:paraId="42AEF5EC" w14:textId="25CA7E7D" w:rsidR="004217CC" w:rsidRPr="0091300B" w:rsidRDefault="004217CC" w:rsidP="006D2157">
            <w:pPr>
              <w:spacing w:line="276" w:lineRule="auto"/>
              <w:rPr>
                <w:sz w:val="20"/>
                <w:szCs w:val="20"/>
              </w:rPr>
            </w:pPr>
            <w:r w:rsidRPr="0091300B">
              <w:rPr>
                <w:sz w:val="20"/>
                <w:szCs w:val="20"/>
              </w:rPr>
              <w:t xml:space="preserve">Continuous; 1 unit = 5 </w:t>
            </w:r>
            <w:proofErr w:type="spellStart"/>
            <w:r w:rsidRPr="0091300B">
              <w:rPr>
                <w:sz w:val="20"/>
                <w:szCs w:val="20"/>
              </w:rPr>
              <w:t>zł</w:t>
            </w:r>
            <w:proofErr w:type="spellEnd"/>
            <w:r w:rsidRPr="0091300B">
              <w:rPr>
                <w:sz w:val="20"/>
                <w:szCs w:val="20"/>
              </w:rPr>
              <w:t>; set to 0 for bystander tasks</w:t>
            </w:r>
          </w:p>
        </w:tc>
      </w:tr>
      <w:tr w:rsidR="009D5BFB" w:rsidRPr="0091300B" w14:paraId="25C88478" w14:textId="77777777" w:rsidTr="004217CC">
        <w:trPr>
          <w:trHeight w:val="81"/>
        </w:trPr>
        <w:tc>
          <w:tcPr>
            <w:tcW w:w="1701" w:type="dxa"/>
          </w:tcPr>
          <w:p w14:paraId="3A336E87" w14:textId="612F6D45" w:rsidR="009D5BFB" w:rsidRPr="0091300B" w:rsidRDefault="004217CC" w:rsidP="006D2157">
            <w:pPr>
              <w:spacing w:line="276" w:lineRule="auto"/>
              <w:rPr>
                <w:b/>
                <w:bCs/>
                <w:sz w:val="20"/>
                <w:szCs w:val="20"/>
              </w:rPr>
            </w:pPr>
            <w:r w:rsidRPr="0091300B">
              <w:rPr>
                <w:b/>
                <w:bCs/>
                <w:sz w:val="20"/>
                <w:szCs w:val="20"/>
              </w:rPr>
              <w:t>Delivery time (recipient only)</w:t>
            </w:r>
          </w:p>
        </w:tc>
        <w:tc>
          <w:tcPr>
            <w:tcW w:w="2694" w:type="dxa"/>
          </w:tcPr>
          <w:p w14:paraId="622411B3" w14:textId="27B4F46D" w:rsidR="009D5BFB" w:rsidRPr="0091300B" w:rsidRDefault="004217CC" w:rsidP="006D2157">
            <w:pPr>
              <w:spacing w:line="276" w:lineRule="auto"/>
              <w:rPr>
                <w:sz w:val="20"/>
                <w:szCs w:val="20"/>
              </w:rPr>
            </w:pPr>
            <w:r w:rsidRPr="0091300B">
              <w:rPr>
                <w:sz w:val="20"/>
                <w:szCs w:val="20"/>
              </w:rPr>
              <w:t>20min–48h (10 levels)</w:t>
            </w:r>
          </w:p>
        </w:tc>
        <w:tc>
          <w:tcPr>
            <w:tcW w:w="1701" w:type="dxa"/>
          </w:tcPr>
          <w:p w14:paraId="1CC7E602" w14:textId="446A717D" w:rsidR="009D5BFB" w:rsidRPr="0091300B" w:rsidRDefault="004217CC" w:rsidP="006D2157">
            <w:pPr>
              <w:spacing w:line="276" w:lineRule="auto"/>
              <w:rPr>
                <w:sz w:val="20"/>
                <w:szCs w:val="20"/>
              </w:rPr>
            </w:pPr>
            <w:r w:rsidRPr="0091300B">
              <w:rPr>
                <w:sz w:val="20"/>
                <w:szCs w:val="20"/>
              </w:rPr>
              <w:t>Continuous (minutes)</w:t>
            </w:r>
          </w:p>
        </w:tc>
        <w:tc>
          <w:tcPr>
            <w:tcW w:w="2930" w:type="dxa"/>
          </w:tcPr>
          <w:p w14:paraId="3BCF965F" w14:textId="1623F016" w:rsidR="009D5BFB" w:rsidRPr="0091300B" w:rsidRDefault="004217CC" w:rsidP="006D2157">
            <w:pPr>
              <w:spacing w:line="276" w:lineRule="auto"/>
              <w:rPr>
                <w:sz w:val="20"/>
                <w:szCs w:val="20"/>
              </w:rPr>
            </w:pPr>
            <w:r w:rsidRPr="0091300B">
              <w:rPr>
                <w:sz w:val="20"/>
                <w:szCs w:val="20"/>
              </w:rPr>
              <w:t>Continuous; set to 0 for bystander tasks</w:t>
            </w:r>
          </w:p>
        </w:tc>
      </w:tr>
      <w:tr w:rsidR="004217CC" w:rsidRPr="0091300B" w14:paraId="595F8A0D" w14:textId="77777777" w:rsidTr="004217CC">
        <w:trPr>
          <w:trHeight w:val="81"/>
        </w:trPr>
        <w:tc>
          <w:tcPr>
            <w:tcW w:w="1701" w:type="dxa"/>
          </w:tcPr>
          <w:p w14:paraId="1B8392BA" w14:textId="0D34C14A" w:rsidR="004217CC" w:rsidRPr="0091300B" w:rsidRDefault="004217CC" w:rsidP="006D2157">
            <w:pPr>
              <w:spacing w:line="276" w:lineRule="auto"/>
              <w:rPr>
                <w:b/>
                <w:bCs/>
                <w:sz w:val="20"/>
                <w:szCs w:val="20"/>
              </w:rPr>
            </w:pPr>
            <w:r w:rsidRPr="0091300B">
              <w:rPr>
                <w:b/>
                <w:bCs/>
                <w:sz w:val="20"/>
                <w:szCs w:val="20"/>
              </w:rPr>
              <w:t>Topography (bystander only)</w:t>
            </w:r>
          </w:p>
        </w:tc>
        <w:tc>
          <w:tcPr>
            <w:tcW w:w="2694" w:type="dxa"/>
          </w:tcPr>
          <w:p w14:paraId="21A0ADC2" w14:textId="54FBC7FC" w:rsidR="004217CC" w:rsidRPr="0091300B" w:rsidRDefault="004217CC" w:rsidP="006D2157">
            <w:pPr>
              <w:spacing w:line="276" w:lineRule="auto"/>
              <w:rPr>
                <w:sz w:val="20"/>
                <w:szCs w:val="20"/>
              </w:rPr>
            </w:pPr>
            <w:r w:rsidRPr="0091300B">
              <w:rPr>
                <w:sz w:val="20"/>
                <w:szCs w:val="20"/>
              </w:rPr>
              <w:t>1. Over city, 2. Over village, 3. Rural area</w:t>
            </w:r>
          </w:p>
        </w:tc>
        <w:tc>
          <w:tcPr>
            <w:tcW w:w="1701" w:type="dxa"/>
          </w:tcPr>
          <w:p w14:paraId="2C36AA31" w14:textId="794A51C2" w:rsidR="004217CC" w:rsidRPr="0091300B" w:rsidRDefault="004217CC" w:rsidP="006D2157">
            <w:pPr>
              <w:spacing w:line="276" w:lineRule="auto"/>
              <w:rPr>
                <w:sz w:val="20"/>
                <w:szCs w:val="20"/>
              </w:rPr>
            </w:pPr>
            <w:r w:rsidRPr="0091300B">
              <w:rPr>
                <w:sz w:val="20"/>
                <w:szCs w:val="20"/>
              </w:rPr>
              <w:t>Two dummies; baseline = over city</w:t>
            </w:r>
          </w:p>
        </w:tc>
        <w:tc>
          <w:tcPr>
            <w:tcW w:w="2930" w:type="dxa"/>
          </w:tcPr>
          <w:p w14:paraId="482BF4EA" w14:textId="62F5987E" w:rsidR="004217CC" w:rsidRPr="0091300B" w:rsidRDefault="004217CC" w:rsidP="006D2157">
            <w:pPr>
              <w:spacing w:line="276" w:lineRule="auto"/>
              <w:rPr>
                <w:sz w:val="20"/>
                <w:szCs w:val="20"/>
              </w:rPr>
            </w:pPr>
            <w:r w:rsidRPr="0091300B">
              <w:rPr>
                <w:sz w:val="20"/>
                <w:szCs w:val="20"/>
              </w:rPr>
              <w:t>Village = 1 if over village; Rural = 1 if rural area; set to 0 for recipient tasks</w:t>
            </w:r>
          </w:p>
        </w:tc>
      </w:tr>
    </w:tbl>
    <w:p w14:paraId="0A39A006" w14:textId="77777777" w:rsidR="001B2951" w:rsidRPr="0091300B" w:rsidRDefault="001B2951" w:rsidP="006D2157">
      <w:pPr>
        <w:spacing w:line="276" w:lineRule="auto"/>
        <w:rPr>
          <w:sz w:val="22"/>
          <w:szCs w:val="22"/>
        </w:rPr>
      </w:pPr>
    </w:p>
    <w:p w14:paraId="04A6A5A6" w14:textId="3D78A0CC" w:rsidR="00FA7F9E" w:rsidRPr="0091300B" w:rsidRDefault="00FA7F9E" w:rsidP="006D2157">
      <w:pPr>
        <w:spacing w:after="160" w:line="276" w:lineRule="auto"/>
        <w:rPr>
          <w:sz w:val="22"/>
          <w:szCs w:val="22"/>
        </w:rPr>
      </w:pPr>
      <w:r w:rsidRPr="0091300B">
        <w:rPr>
          <w:sz w:val="22"/>
          <w:szCs w:val="22"/>
        </w:rPr>
        <w:t>Two parallel choice tasks were administered to the</w:t>
      </w:r>
      <w:r w:rsidRPr="0091300B">
        <w:rPr>
          <w:rFonts w:eastAsiaTheme="majorEastAsia"/>
          <w:sz w:val="22"/>
          <w:szCs w:val="22"/>
        </w:rPr>
        <w:t> same individuals</w:t>
      </w:r>
      <w:r w:rsidRPr="0091300B">
        <w:rPr>
          <w:sz w:val="22"/>
          <w:szCs w:val="22"/>
        </w:rPr>
        <w:t>, once under a</w:t>
      </w:r>
      <w:r w:rsidRPr="0091300B">
        <w:rPr>
          <w:rFonts w:eastAsiaTheme="majorEastAsia"/>
          <w:sz w:val="22"/>
          <w:szCs w:val="22"/>
        </w:rPr>
        <w:t> recipient </w:t>
      </w:r>
      <w:r w:rsidRPr="0091300B">
        <w:rPr>
          <w:sz w:val="22"/>
          <w:szCs w:val="22"/>
        </w:rPr>
        <w:t>viewpoint and once under a</w:t>
      </w:r>
      <w:r w:rsidRPr="0091300B">
        <w:rPr>
          <w:rFonts w:eastAsiaTheme="majorEastAsia"/>
          <w:sz w:val="22"/>
          <w:szCs w:val="22"/>
        </w:rPr>
        <w:t> bystander </w:t>
      </w:r>
      <w:r w:rsidRPr="0091300B">
        <w:rPr>
          <w:sz w:val="22"/>
          <w:szCs w:val="22"/>
        </w:rPr>
        <w:t>viewpoint. We stacked both tasks and flagged the active viewpoint with a binary</w:t>
      </w:r>
      <w:r w:rsidRPr="0091300B">
        <w:rPr>
          <w:rFonts w:eastAsiaTheme="majorEastAsia"/>
          <w:sz w:val="22"/>
          <w:szCs w:val="22"/>
        </w:rPr>
        <w:t> role indicator</w:t>
      </w:r>
      <w:r w:rsidRPr="0091300B">
        <w:rPr>
          <w:sz w:val="22"/>
          <w:szCs w:val="22"/>
        </w:rPr>
        <w:t>. For each task, two drone alternatives (</w:t>
      </w:r>
      <w:r w:rsidRPr="0091300B">
        <w:rPr>
          <w:rFonts w:eastAsiaTheme="majorEastAsia"/>
          <w:sz w:val="22"/>
          <w:szCs w:val="22"/>
        </w:rPr>
        <w:t>A</w:t>
      </w:r>
      <w:r w:rsidRPr="0091300B">
        <w:rPr>
          <w:sz w:val="22"/>
          <w:szCs w:val="22"/>
        </w:rPr>
        <w:t>,</w:t>
      </w:r>
      <w:r w:rsidRPr="0091300B">
        <w:rPr>
          <w:rFonts w:eastAsiaTheme="majorEastAsia"/>
          <w:sz w:val="22"/>
          <w:szCs w:val="22"/>
        </w:rPr>
        <w:t> B</w:t>
      </w:r>
      <w:r w:rsidRPr="0091300B">
        <w:rPr>
          <w:sz w:val="22"/>
          <w:szCs w:val="22"/>
        </w:rPr>
        <w:t>) and one opt</w:t>
      </w:r>
      <w:r w:rsidRPr="0091300B">
        <w:rPr>
          <w:sz w:val="22"/>
          <w:szCs w:val="22"/>
        </w:rPr>
        <w:noBreakHyphen/>
        <w:t>out (</w:t>
      </w:r>
      <w:r w:rsidRPr="0091300B">
        <w:rPr>
          <w:rFonts w:eastAsiaTheme="majorEastAsia"/>
          <w:sz w:val="22"/>
          <w:szCs w:val="22"/>
        </w:rPr>
        <w:t>Neither</w:t>
      </w:r>
      <w:r w:rsidRPr="0091300B">
        <w:rPr>
          <w:sz w:val="22"/>
          <w:szCs w:val="22"/>
        </w:rPr>
        <w:t>) were available.</w:t>
      </w:r>
    </w:p>
    <w:p w14:paraId="33CD8C50" w14:textId="11F72B05" w:rsidR="004217CC" w:rsidRPr="0091300B" w:rsidRDefault="004217CC" w:rsidP="006D2157">
      <w:pPr>
        <w:spacing w:after="160" w:line="276" w:lineRule="auto"/>
        <w:rPr>
          <w:sz w:val="22"/>
          <w:szCs w:val="22"/>
        </w:rPr>
      </w:pPr>
      <w:r w:rsidRPr="0091300B">
        <w:rPr>
          <w:sz w:val="22"/>
          <w:szCs w:val="22"/>
        </w:rPr>
        <w:lastRenderedPageBreak/>
        <w:t xml:space="preserve">Table </w:t>
      </w:r>
      <w:r w:rsidR="00122633">
        <w:rPr>
          <w:sz w:val="22"/>
          <w:szCs w:val="22"/>
        </w:rPr>
        <w:t>S</w:t>
      </w:r>
      <w:r w:rsidRPr="0091300B">
        <w:rPr>
          <w:sz w:val="22"/>
          <w:szCs w:val="22"/>
        </w:rPr>
        <w:t xml:space="preserve">3 above summarises the coding for each attribute. All binary indicators use one-sided 'undesirable-state' coding (e.g., 1 = not licensed, 1 = no camera), so that the reported odds ratios for the desirable state (e.g., licensed vs not) are obtained by exponentiating the negative of the estimated coefficient. Parcel type uses two dummies (medical, food) with other content as the baseline. </w:t>
      </w:r>
    </w:p>
    <w:p w14:paraId="24765E1E" w14:textId="0B82CBB5" w:rsidR="00FA7F9E" w:rsidRPr="0091300B" w:rsidRDefault="00FA7F9E" w:rsidP="006D2157">
      <w:pPr>
        <w:spacing w:after="160" w:line="276" w:lineRule="auto"/>
        <w:rPr>
          <w:sz w:val="22"/>
          <w:szCs w:val="22"/>
        </w:rPr>
      </w:pPr>
      <w:r w:rsidRPr="0091300B">
        <w:rPr>
          <w:sz w:val="22"/>
          <w:szCs w:val="22"/>
        </w:rPr>
        <w:t>The</w:t>
      </w:r>
      <w:r w:rsidRPr="0091300B">
        <w:rPr>
          <w:rFonts w:eastAsiaTheme="majorEastAsia"/>
          <w:sz w:val="22"/>
          <w:szCs w:val="22"/>
        </w:rPr>
        <w:t> noise </w:t>
      </w:r>
      <w:r w:rsidRPr="0091300B">
        <w:rPr>
          <w:sz w:val="22"/>
          <w:szCs w:val="22"/>
        </w:rPr>
        <w:t>attribute is analysed as an</w:t>
      </w:r>
      <w:r w:rsidRPr="0091300B">
        <w:rPr>
          <w:rFonts w:eastAsiaTheme="majorEastAsia"/>
          <w:sz w:val="22"/>
          <w:szCs w:val="22"/>
        </w:rPr>
        <w:t xml:space="preserve"> ordered </w:t>
      </w:r>
      <w:r w:rsidR="00DB2B20" w:rsidRPr="0091300B">
        <w:rPr>
          <w:rFonts w:eastAsiaTheme="majorEastAsia"/>
          <w:sz w:val="22"/>
          <w:szCs w:val="22"/>
        </w:rPr>
        <w:t>noisiness</w:t>
      </w:r>
      <w:r w:rsidRPr="0091300B">
        <w:rPr>
          <w:rFonts w:eastAsiaTheme="majorEastAsia"/>
          <w:sz w:val="22"/>
          <w:szCs w:val="22"/>
        </w:rPr>
        <w:t xml:space="preserve"> score</w:t>
      </w:r>
      <w:r w:rsidRPr="0091300B">
        <w:rPr>
          <w:sz w:val="22"/>
          <w:szCs w:val="22"/>
        </w:rPr>
        <w:t xml:space="preserve"> where one unit corresponds to</w:t>
      </w:r>
      <w:r w:rsidRPr="0091300B">
        <w:rPr>
          <w:rFonts w:eastAsiaTheme="majorEastAsia"/>
          <w:sz w:val="22"/>
          <w:szCs w:val="22"/>
        </w:rPr>
        <w:t xml:space="preserve"> one icon step </w:t>
      </w:r>
      <w:r w:rsidR="00C272FF" w:rsidRPr="0091300B">
        <w:rPr>
          <w:rFonts w:eastAsiaTheme="majorEastAsia"/>
          <w:sz w:val="22"/>
          <w:szCs w:val="22"/>
        </w:rPr>
        <w:t>nosier</w:t>
      </w:r>
      <w:r w:rsidRPr="0091300B">
        <w:rPr>
          <w:rFonts w:eastAsiaTheme="majorEastAsia"/>
          <w:sz w:val="22"/>
          <w:szCs w:val="22"/>
        </w:rPr>
        <w:t> </w:t>
      </w:r>
      <w:r w:rsidRPr="0091300B">
        <w:rPr>
          <w:sz w:val="22"/>
          <w:szCs w:val="22"/>
        </w:rPr>
        <w:t xml:space="preserve">(higher value = </w:t>
      </w:r>
      <w:r w:rsidR="00C272FF" w:rsidRPr="0091300B">
        <w:rPr>
          <w:sz w:val="22"/>
          <w:szCs w:val="22"/>
        </w:rPr>
        <w:t>nosier</w:t>
      </w:r>
      <w:r w:rsidRPr="0091300B">
        <w:rPr>
          <w:sz w:val="22"/>
          <w:szCs w:val="22"/>
        </w:rPr>
        <w:t xml:space="preserve">). </w:t>
      </w:r>
      <w:r w:rsidR="004217CC" w:rsidRPr="0091300B">
        <w:rPr>
          <w:sz w:val="22"/>
          <w:szCs w:val="22"/>
        </w:rPr>
        <w:t xml:space="preserve">Recipient-only attributes (delivery cost and delivery time) were set to zero for bystander tasks so that role-gating operates correctly in the pooled model. Delivery cost was scaled in 5 </w:t>
      </w:r>
      <w:proofErr w:type="spellStart"/>
      <w:r w:rsidR="004217CC" w:rsidRPr="0091300B">
        <w:rPr>
          <w:sz w:val="22"/>
          <w:szCs w:val="22"/>
        </w:rPr>
        <w:t>zł</w:t>
      </w:r>
      <w:proofErr w:type="spellEnd"/>
      <w:r w:rsidR="004217CC" w:rsidRPr="0091300B">
        <w:rPr>
          <w:sz w:val="22"/>
          <w:szCs w:val="22"/>
        </w:rPr>
        <w:t xml:space="preserve"> units (i.e., one unit in the model corresponds to 5 Polish </w:t>
      </w:r>
      <w:proofErr w:type="spellStart"/>
      <w:r w:rsidR="004217CC" w:rsidRPr="0091300B">
        <w:rPr>
          <w:sz w:val="22"/>
          <w:szCs w:val="22"/>
        </w:rPr>
        <w:t>złoty</w:t>
      </w:r>
      <w:proofErr w:type="spellEnd"/>
      <w:r w:rsidR="004217CC" w:rsidRPr="0091300B">
        <w:rPr>
          <w:sz w:val="22"/>
          <w:szCs w:val="22"/>
        </w:rPr>
        <w:t>). Bystander-only topography was recoded into two dummy variables (over village, rural area; baseline = over city) and set to zero for recipient tasks.</w:t>
      </w:r>
    </w:p>
    <w:p w14:paraId="25EAF7BA" w14:textId="5A90770F" w:rsidR="00FA7F9E" w:rsidRPr="0091300B" w:rsidRDefault="00FA7F9E" w:rsidP="006D2157">
      <w:pPr>
        <w:spacing w:after="160" w:line="276" w:lineRule="auto"/>
        <w:rPr>
          <w:sz w:val="22"/>
          <w:szCs w:val="22"/>
        </w:rPr>
      </w:pPr>
      <w:r w:rsidRPr="0091300B">
        <w:rPr>
          <w:sz w:val="22"/>
          <w:szCs w:val="22"/>
        </w:rPr>
        <w:t>The</w:t>
      </w:r>
      <w:r w:rsidRPr="0091300B">
        <w:rPr>
          <w:rFonts w:eastAsiaTheme="majorEastAsia"/>
          <w:sz w:val="22"/>
          <w:szCs w:val="22"/>
        </w:rPr>
        <w:t> role </w:t>
      </w:r>
      <w:r w:rsidRPr="0091300B">
        <w:rPr>
          <w:sz w:val="22"/>
          <w:szCs w:val="22"/>
        </w:rPr>
        <w:t>is coded as</w:t>
      </w:r>
      <w:r w:rsidRPr="0091300B">
        <w:rPr>
          <w:rFonts w:eastAsiaTheme="majorEastAsia"/>
          <w:sz w:val="22"/>
          <w:szCs w:val="22"/>
        </w:rPr>
        <w:t xml:space="preserve"> 1 </w:t>
      </w:r>
      <w:r w:rsidRPr="0091300B">
        <w:rPr>
          <w:sz w:val="22"/>
          <w:szCs w:val="22"/>
        </w:rPr>
        <w:t>for bystander tasks and 0 for recipient tasks. Role</w:t>
      </w:r>
      <w:r w:rsidRPr="0091300B">
        <w:rPr>
          <w:sz w:val="22"/>
          <w:szCs w:val="22"/>
        </w:rPr>
        <w:noBreakHyphen/>
        <w:t>specific parameters are implemented as</w:t>
      </w:r>
      <w:r w:rsidRPr="0091300B">
        <w:rPr>
          <w:rFonts w:eastAsiaTheme="majorEastAsia"/>
          <w:sz w:val="22"/>
          <w:szCs w:val="22"/>
        </w:rPr>
        <w:t> recipient baselines </w:t>
      </w:r>
      <w:r w:rsidRPr="0091300B">
        <w:rPr>
          <w:sz w:val="22"/>
          <w:szCs w:val="22"/>
        </w:rPr>
        <w:t>plus</w:t>
      </w:r>
      <w:r w:rsidRPr="0091300B">
        <w:rPr>
          <w:rFonts w:eastAsiaTheme="majorEastAsia"/>
          <w:sz w:val="22"/>
          <w:szCs w:val="22"/>
        </w:rPr>
        <w:t> bystander shifts</w:t>
      </w:r>
      <w:r w:rsidRPr="0091300B">
        <w:rPr>
          <w:sz w:val="22"/>
          <w:szCs w:val="22"/>
        </w:rPr>
        <w:t>; combined effects for the bystander viewpoint are the</w:t>
      </w:r>
      <w:r w:rsidRPr="0091300B">
        <w:rPr>
          <w:rFonts w:eastAsiaTheme="majorEastAsia"/>
          <w:sz w:val="22"/>
          <w:szCs w:val="22"/>
        </w:rPr>
        <w:t> sum </w:t>
      </w:r>
      <w:r w:rsidRPr="0091300B">
        <w:rPr>
          <w:sz w:val="22"/>
          <w:szCs w:val="22"/>
        </w:rPr>
        <w:t>of the baseline and the shift. The</w:t>
      </w:r>
      <w:r w:rsidRPr="0091300B">
        <w:rPr>
          <w:rFonts w:eastAsiaTheme="majorEastAsia"/>
          <w:sz w:val="22"/>
          <w:szCs w:val="22"/>
        </w:rPr>
        <w:t> opt</w:t>
      </w:r>
      <w:r w:rsidRPr="0091300B">
        <w:rPr>
          <w:rFonts w:eastAsiaTheme="majorEastAsia"/>
          <w:sz w:val="22"/>
          <w:szCs w:val="22"/>
        </w:rPr>
        <w:noBreakHyphen/>
        <w:t>out </w:t>
      </w:r>
      <w:r w:rsidRPr="0091300B">
        <w:rPr>
          <w:sz w:val="22"/>
          <w:szCs w:val="22"/>
        </w:rPr>
        <w:t xml:space="preserve">alternative includes an intercept for recipients and an additive bystander shift. </w:t>
      </w:r>
      <w:r w:rsidR="004217CC" w:rsidRPr="0091300B">
        <w:rPr>
          <w:sz w:val="22"/>
          <w:szCs w:val="22"/>
        </w:rPr>
        <w:t>In Results, contrasts such as 'licensed vs not licensed' and 'camera present vs no camera' are obtained by negating the corresponding design-state coefficient before exponentiation, so that odds ratios above 1 consistently indicate higher acceptability of the more desirable state. We note that our recoding simplifies several design dimensions to maintain interpretability. For example, collapsing built context to 'noise-sensitive places vs nonsensitive' may mask finer heterogeneity within each class, and the five-level parcel categorisation is reduced to three groups (medical, food, other).</w:t>
      </w:r>
    </w:p>
    <w:p w14:paraId="6D001CB5" w14:textId="77777777" w:rsidR="00FA7F9E" w:rsidRPr="0091300B" w:rsidRDefault="00FA7F9E" w:rsidP="006D2157">
      <w:pPr>
        <w:spacing w:line="276" w:lineRule="auto"/>
        <w:rPr>
          <w:sz w:val="22"/>
          <w:szCs w:val="22"/>
        </w:rPr>
      </w:pPr>
    </w:p>
    <w:p w14:paraId="11BFBA8D" w14:textId="771A7333" w:rsidR="005B579D" w:rsidRPr="0091300B" w:rsidRDefault="005B579D" w:rsidP="006D2157">
      <w:pPr>
        <w:spacing w:line="276" w:lineRule="auto"/>
        <w:rPr>
          <w:b/>
          <w:bCs/>
          <w:sz w:val="22"/>
          <w:szCs w:val="22"/>
        </w:rPr>
      </w:pPr>
    </w:p>
    <w:p w14:paraId="7A2A0D67" w14:textId="3A512AB8" w:rsidR="003B52FF" w:rsidRPr="0091300B" w:rsidRDefault="003B52FF" w:rsidP="006D2157">
      <w:pPr>
        <w:spacing w:line="276" w:lineRule="auto"/>
        <w:rPr>
          <w:sz w:val="22"/>
          <w:szCs w:val="22"/>
        </w:rPr>
      </w:pPr>
    </w:p>
    <w:p w14:paraId="59CF6640" w14:textId="77777777" w:rsidR="00750A86" w:rsidRPr="0091300B" w:rsidRDefault="00750A86" w:rsidP="006D2157">
      <w:pPr>
        <w:spacing w:after="160" w:line="276" w:lineRule="auto"/>
        <w:rPr>
          <w:b/>
          <w:bCs/>
          <w:sz w:val="22"/>
          <w:szCs w:val="22"/>
        </w:rPr>
      </w:pPr>
      <w:r w:rsidRPr="0091300B">
        <w:rPr>
          <w:b/>
          <w:bCs/>
          <w:sz w:val="22"/>
          <w:szCs w:val="22"/>
        </w:rPr>
        <w:br w:type="page"/>
      </w:r>
    </w:p>
    <w:p w14:paraId="64576EC3" w14:textId="22403759" w:rsidR="0026027B" w:rsidRPr="0091300B" w:rsidRDefault="0026027B" w:rsidP="006D2157">
      <w:pPr>
        <w:spacing w:line="276" w:lineRule="auto"/>
        <w:rPr>
          <w:b/>
          <w:bCs/>
          <w:sz w:val="22"/>
          <w:szCs w:val="22"/>
        </w:rPr>
      </w:pPr>
      <w:r w:rsidRPr="0091300B">
        <w:rPr>
          <w:b/>
          <w:bCs/>
          <w:sz w:val="22"/>
          <w:szCs w:val="22"/>
        </w:rPr>
        <w:lastRenderedPageBreak/>
        <w:t>S</w:t>
      </w:r>
      <w:r w:rsidR="007E3A0C" w:rsidRPr="0091300B">
        <w:rPr>
          <w:b/>
          <w:bCs/>
          <w:sz w:val="22"/>
          <w:szCs w:val="22"/>
        </w:rPr>
        <w:t>3</w:t>
      </w:r>
      <w:r w:rsidRPr="0091300B">
        <w:rPr>
          <w:b/>
          <w:bCs/>
          <w:sz w:val="22"/>
          <w:szCs w:val="22"/>
        </w:rPr>
        <w:t xml:space="preserve">. </w:t>
      </w:r>
      <w:r w:rsidR="00907437" w:rsidRPr="0091300B">
        <w:rPr>
          <w:b/>
          <w:bCs/>
          <w:sz w:val="22"/>
          <w:szCs w:val="22"/>
        </w:rPr>
        <w:t>Model fit comparison</w:t>
      </w:r>
    </w:p>
    <w:p w14:paraId="3CC5AB00" w14:textId="77777777" w:rsidR="00EA46B2" w:rsidRPr="0091300B" w:rsidRDefault="00EA46B2" w:rsidP="006D2157">
      <w:pPr>
        <w:spacing w:line="276" w:lineRule="auto"/>
        <w:rPr>
          <w:sz w:val="22"/>
          <w:szCs w:val="22"/>
        </w:rPr>
      </w:pPr>
      <w:r w:rsidRPr="0091300B">
        <w:rPr>
          <w:sz w:val="22"/>
          <w:szCs w:val="22"/>
        </w:rPr>
        <w:t>We compared the role-interaction model (22 parameters) to the pooled main-effects model without role interactions (13 parameters). Both models include all attributes: shared attributes (noise, camera, licensing, registration, parcel type, and context interactions), recipient-only cost and time, and bystander-only topography. The main-effects model pools both roles with common slopes for shared attributes, whereas the interaction model adds bystander-shift parameters that allow shared-attribute slopes to differ by role.</w:t>
      </w:r>
    </w:p>
    <w:p w14:paraId="64A7D9EB" w14:textId="3A5CF331" w:rsidR="00510C57" w:rsidRPr="0091300B" w:rsidRDefault="00EA46B2" w:rsidP="006D2157">
      <w:pPr>
        <w:spacing w:line="276" w:lineRule="auto"/>
        <w:rPr>
          <w:sz w:val="22"/>
          <w:szCs w:val="22"/>
        </w:rPr>
      </w:pPr>
      <w:r w:rsidRPr="0091300B">
        <w:rPr>
          <w:sz w:val="22"/>
          <w:szCs w:val="22"/>
        </w:rPr>
        <w:t>A</w:t>
      </w:r>
      <w:r w:rsidR="003E1221" w:rsidRPr="0091300B">
        <w:rPr>
          <w:sz w:val="22"/>
          <w:szCs w:val="22"/>
        </w:rPr>
        <w:t xml:space="preserve">s shown in </w:t>
      </w:r>
      <w:r w:rsidR="00122633">
        <w:rPr>
          <w:sz w:val="22"/>
          <w:szCs w:val="22"/>
        </w:rPr>
        <w:t>T</w:t>
      </w:r>
      <w:r w:rsidR="003E1221" w:rsidRPr="0091300B">
        <w:rPr>
          <w:sz w:val="22"/>
          <w:szCs w:val="22"/>
        </w:rPr>
        <w:t xml:space="preserve">able </w:t>
      </w:r>
      <w:r w:rsidR="00122633">
        <w:rPr>
          <w:sz w:val="22"/>
          <w:szCs w:val="22"/>
        </w:rPr>
        <w:t>S</w:t>
      </w:r>
      <w:r w:rsidR="00625E9F" w:rsidRPr="0091300B">
        <w:rPr>
          <w:sz w:val="22"/>
          <w:szCs w:val="22"/>
        </w:rPr>
        <w:t>4</w:t>
      </w:r>
      <w:r w:rsidR="00005900">
        <w:rPr>
          <w:sz w:val="22"/>
          <w:szCs w:val="22"/>
        </w:rPr>
        <w:t>,</w:t>
      </w:r>
      <w:r w:rsidR="003E1221" w:rsidRPr="0091300B">
        <w:rPr>
          <w:sz w:val="22"/>
          <w:szCs w:val="22"/>
        </w:rPr>
        <w:t xml:space="preserve"> </w:t>
      </w:r>
      <w:r w:rsidR="00005900">
        <w:rPr>
          <w:sz w:val="22"/>
          <w:szCs w:val="22"/>
        </w:rPr>
        <w:t>t</w:t>
      </w:r>
      <w:r w:rsidRPr="0091300B">
        <w:rPr>
          <w:sz w:val="22"/>
          <w:szCs w:val="22"/>
        </w:rPr>
        <w:t>he improvement in log-likelihood is ΔLL = 58.43 (−12,899.95 vs −12,958.38). The likelihood-ratio statistic is LR = 2 × ΔLL = 116.86 on 9 degrees of freedom (p &lt; 0.001), indicating that allowing attribute slopes to vary by viewpoint and context adds material explanatory power. Information criteria also favour the interaction model: AIC decreases by 98.86 (25,843.9 vs 25,942.8) and BIC decreases by 31.60 (26,008.3 vs 26,039.9), both supporting the more flexible specification despite its higher dimensionality. Pseudo-ρ² against equal shares rises from 0.0936 to 0.0977.</w:t>
      </w:r>
    </w:p>
    <w:p w14:paraId="182FE526" w14:textId="77777777" w:rsidR="00EA46B2" w:rsidRPr="0091300B" w:rsidRDefault="00EA46B2" w:rsidP="006D2157">
      <w:pPr>
        <w:spacing w:line="276" w:lineRule="auto"/>
        <w:rPr>
          <w:sz w:val="22"/>
          <w:szCs w:val="22"/>
        </w:rPr>
      </w:pPr>
    </w:p>
    <w:p w14:paraId="3466E352" w14:textId="4B100D00" w:rsidR="003B52FF" w:rsidRPr="0091300B" w:rsidRDefault="00122633" w:rsidP="006D2157">
      <w:pPr>
        <w:spacing w:line="276" w:lineRule="auto"/>
        <w:rPr>
          <w:b/>
          <w:bCs/>
          <w:sz w:val="22"/>
          <w:szCs w:val="22"/>
        </w:rPr>
      </w:pPr>
      <w:r>
        <w:rPr>
          <w:b/>
          <w:bCs/>
          <w:sz w:val="22"/>
          <w:szCs w:val="22"/>
        </w:rPr>
        <w:t>T</w:t>
      </w:r>
      <w:r w:rsidR="003E1221" w:rsidRPr="0091300B">
        <w:rPr>
          <w:b/>
          <w:bCs/>
          <w:sz w:val="22"/>
          <w:szCs w:val="22"/>
        </w:rPr>
        <w:t xml:space="preserve">able </w:t>
      </w:r>
      <w:r>
        <w:rPr>
          <w:b/>
          <w:bCs/>
          <w:sz w:val="22"/>
          <w:szCs w:val="22"/>
        </w:rPr>
        <w:t>S</w:t>
      </w:r>
      <w:r w:rsidR="007E3A0C" w:rsidRPr="0091300B">
        <w:rPr>
          <w:b/>
          <w:bCs/>
          <w:sz w:val="22"/>
          <w:szCs w:val="22"/>
        </w:rPr>
        <w:t>4</w:t>
      </w:r>
      <w:r w:rsidR="00005900">
        <w:rPr>
          <w:b/>
          <w:bCs/>
          <w:sz w:val="22"/>
          <w:szCs w:val="22"/>
        </w:rPr>
        <w:t>.</w:t>
      </w:r>
      <w:r w:rsidR="003E1221" w:rsidRPr="0091300B">
        <w:rPr>
          <w:b/>
          <w:bCs/>
          <w:sz w:val="22"/>
          <w:szCs w:val="22"/>
        </w:rPr>
        <w:t xml:space="preserve"> </w:t>
      </w:r>
      <w:r w:rsidR="00005900">
        <w:rPr>
          <w:b/>
          <w:bCs/>
          <w:sz w:val="22"/>
          <w:szCs w:val="22"/>
        </w:rPr>
        <w:t>M</w:t>
      </w:r>
      <w:r w:rsidR="003E1221" w:rsidRPr="0091300B">
        <w:rPr>
          <w:b/>
          <w:bCs/>
          <w:sz w:val="22"/>
          <w:szCs w:val="22"/>
        </w:rPr>
        <w:t>odel indices comparison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2146"/>
        <w:gridCol w:w="1985"/>
      </w:tblGrid>
      <w:tr w:rsidR="003E1221" w:rsidRPr="0091300B" w14:paraId="0C1F4CAB" w14:textId="062CCF13" w:rsidTr="003E1221">
        <w:trPr>
          <w:trHeight w:val="320"/>
        </w:trPr>
        <w:tc>
          <w:tcPr>
            <w:tcW w:w="4800" w:type="dxa"/>
            <w:tcBorders>
              <w:top w:val="single" w:sz="4" w:space="0" w:color="auto"/>
              <w:bottom w:val="single" w:sz="4" w:space="0" w:color="auto"/>
            </w:tcBorders>
            <w:noWrap/>
            <w:hideMark/>
          </w:tcPr>
          <w:p w14:paraId="2526C9F3" w14:textId="7DA4C7C3" w:rsidR="003E1221" w:rsidRPr="0091300B" w:rsidRDefault="003E1221" w:rsidP="006D2157">
            <w:pPr>
              <w:spacing w:line="276" w:lineRule="auto"/>
              <w:rPr>
                <w:b/>
                <w:bCs/>
                <w:sz w:val="21"/>
                <w:szCs w:val="21"/>
              </w:rPr>
            </w:pPr>
            <w:r w:rsidRPr="0091300B">
              <w:rPr>
                <w:b/>
                <w:bCs/>
                <w:sz w:val="21"/>
                <w:szCs w:val="21"/>
              </w:rPr>
              <w:t>Model indices</w:t>
            </w:r>
          </w:p>
        </w:tc>
        <w:tc>
          <w:tcPr>
            <w:tcW w:w="2146" w:type="dxa"/>
            <w:tcBorders>
              <w:top w:val="single" w:sz="4" w:space="0" w:color="auto"/>
              <w:bottom w:val="single" w:sz="4" w:space="0" w:color="auto"/>
            </w:tcBorders>
            <w:noWrap/>
            <w:hideMark/>
          </w:tcPr>
          <w:p w14:paraId="5C1E2932" w14:textId="0E166E08" w:rsidR="003E1221" w:rsidRPr="0091300B" w:rsidRDefault="003E1221" w:rsidP="006D2157">
            <w:pPr>
              <w:spacing w:line="276" w:lineRule="auto"/>
              <w:rPr>
                <w:b/>
                <w:bCs/>
                <w:sz w:val="21"/>
                <w:szCs w:val="21"/>
              </w:rPr>
            </w:pPr>
            <w:r w:rsidRPr="0091300B">
              <w:rPr>
                <w:b/>
                <w:bCs/>
                <w:sz w:val="21"/>
                <w:szCs w:val="21"/>
              </w:rPr>
              <w:t>Without role interaction</w:t>
            </w:r>
          </w:p>
        </w:tc>
        <w:tc>
          <w:tcPr>
            <w:tcW w:w="1985" w:type="dxa"/>
            <w:tcBorders>
              <w:top w:val="single" w:sz="4" w:space="0" w:color="auto"/>
              <w:bottom w:val="single" w:sz="4" w:space="0" w:color="auto"/>
            </w:tcBorders>
          </w:tcPr>
          <w:p w14:paraId="0010C274" w14:textId="5C26D9D8" w:rsidR="003E1221" w:rsidRPr="0091300B" w:rsidRDefault="003E1221" w:rsidP="006D2157">
            <w:pPr>
              <w:spacing w:line="276" w:lineRule="auto"/>
              <w:rPr>
                <w:b/>
                <w:bCs/>
                <w:sz w:val="21"/>
                <w:szCs w:val="21"/>
              </w:rPr>
            </w:pPr>
            <w:r w:rsidRPr="0091300B">
              <w:rPr>
                <w:b/>
                <w:bCs/>
                <w:sz w:val="21"/>
                <w:szCs w:val="21"/>
              </w:rPr>
              <w:t>With role interaction</w:t>
            </w:r>
          </w:p>
        </w:tc>
      </w:tr>
      <w:tr w:rsidR="003E1221" w:rsidRPr="0091300B" w14:paraId="7F92AEFF" w14:textId="1E00989C" w:rsidTr="003E1221">
        <w:trPr>
          <w:trHeight w:val="320"/>
        </w:trPr>
        <w:tc>
          <w:tcPr>
            <w:tcW w:w="4800" w:type="dxa"/>
            <w:tcBorders>
              <w:top w:val="single" w:sz="4" w:space="0" w:color="auto"/>
            </w:tcBorders>
            <w:noWrap/>
            <w:hideMark/>
          </w:tcPr>
          <w:p w14:paraId="27CCE602" w14:textId="77777777" w:rsidR="003E1221" w:rsidRPr="0091300B" w:rsidRDefault="003E1221" w:rsidP="006D2157">
            <w:pPr>
              <w:spacing w:line="276" w:lineRule="auto"/>
              <w:rPr>
                <w:b/>
                <w:bCs/>
                <w:sz w:val="21"/>
                <w:szCs w:val="21"/>
              </w:rPr>
            </w:pPr>
            <w:r w:rsidRPr="0091300B">
              <w:rPr>
                <w:b/>
                <w:bCs/>
                <w:sz w:val="21"/>
                <w:szCs w:val="21"/>
              </w:rPr>
              <w:t xml:space="preserve">LL(start)                                   </w:t>
            </w:r>
          </w:p>
        </w:tc>
        <w:tc>
          <w:tcPr>
            <w:tcW w:w="2146" w:type="dxa"/>
            <w:tcBorders>
              <w:top w:val="single" w:sz="4" w:space="0" w:color="auto"/>
            </w:tcBorders>
            <w:noWrap/>
            <w:hideMark/>
          </w:tcPr>
          <w:p w14:paraId="7AA0A2CE" w14:textId="69C1A552" w:rsidR="003E1221" w:rsidRPr="0091300B" w:rsidRDefault="003E1221" w:rsidP="006D2157">
            <w:pPr>
              <w:spacing w:line="276" w:lineRule="auto"/>
              <w:rPr>
                <w:sz w:val="21"/>
                <w:szCs w:val="21"/>
              </w:rPr>
            </w:pPr>
            <w:r w:rsidRPr="0091300B">
              <w:rPr>
                <w:sz w:val="21"/>
                <w:szCs w:val="21"/>
              </w:rPr>
              <w:t>-1</w:t>
            </w:r>
            <w:r w:rsidR="00EA46B2" w:rsidRPr="0091300B">
              <w:rPr>
                <w:sz w:val="21"/>
                <w:szCs w:val="21"/>
              </w:rPr>
              <w:t>2982.45</w:t>
            </w:r>
          </w:p>
        </w:tc>
        <w:tc>
          <w:tcPr>
            <w:tcW w:w="1985" w:type="dxa"/>
            <w:tcBorders>
              <w:top w:val="single" w:sz="4" w:space="0" w:color="auto"/>
            </w:tcBorders>
            <w:vAlign w:val="bottom"/>
          </w:tcPr>
          <w:p w14:paraId="17EB628E" w14:textId="56B4A274" w:rsidR="003E1221" w:rsidRPr="0091300B" w:rsidRDefault="003E1221" w:rsidP="006D2157">
            <w:pPr>
              <w:spacing w:line="276" w:lineRule="auto"/>
              <w:rPr>
                <w:sz w:val="21"/>
                <w:szCs w:val="21"/>
              </w:rPr>
            </w:pPr>
            <w:r w:rsidRPr="0091300B">
              <w:rPr>
                <w:color w:val="000000"/>
                <w:sz w:val="21"/>
                <w:szCs w:val="21"/>
              </w:rPr>
              <w:t>-1</w:t>
            </w:r>
            <w:r w:rsidR="00EA46B2" w:rsidRPr="0091300B">
              <w:rPr>
                <w:color w:val="000000"/>
                <w:sz w:val="21"/>
                <w:szCs w:val="21"/>
              </w:rPr>
              <w:t>2949</w:t>
            </w:r>
            <w:r w:rsidRPr="0091300B">
              <w:rPr>
                <w:color w:val="000000"/>
                <w:sz w:val="21"/>
                <w:szCs w:val="21"/>
              </w:rPr>
              <w:t>.</w:t>
            </w:r>
            <w:r w:rsidR="00EA46B2" w:rsidRPr="0091300B">
              <w:rPr>
                <w:color w:val="000000"/>
                <w:sz w:val="21"/>
                <w:szCs w:val="21"/>
              </w:rPr>
              <w:t>30</w:t>
            </w:r>
          </w:p>
        </w:tc>
      </w:tr>
      <w:tr w:rsidR="003E1221" w:rsidRPr="0091300B" w14:paraId="242FF763" w14:textId="3C30A672" w:rsidTr="003E1221">
        <w:trPr>
          <w:trHeight w:val="320"/>
        </w:trPr>
        <w:tc>
          <w:tcPr>
            <w:tcW w:w="4800" w:type="dxa"/>
            <w:noWrap/>
            <w:hideMark/>
          </w:tcPr>
          <w:p w14:paraId="395057B6" w14:textId="77777777" w:rsidR="003E1221" w:rsidRPr="0091300B" w:rsidRDefault="003E1221" w:rsidP="006D2157">
            <w:pPr>
              <w:spacing w:line="276" w:lineRule="auto"/>
              <w:rPr>
                <w:b/>
                <w:bCs/>
                <w:sz w:val="21"/>
                <w:szCs w:val="21"/>
              </w:rPr>
            </w:pPr>
            <w:r w:rsidRPr="0091300B">
              <w:rPr>
                <w:b/>
                <w:bCs/>
                <w:sz w:val="21"/>
                <w:szCs w:val="21"/>
              </w:rPr>
              <w:t xml:space="preserve">LL at equal shares, LL(0)                   </w:t>
            </w:r>
          </w:p>
        </w:tc>
        <w:tc>
          <w:tcPr>
            <w:tcW w:w="2146" w:type="dxa"/>
            <w:noWrap/>
            <w:hideMark/>
          </w:tcPr>
          <w:p w14:paraId="5A41AA52" w14:textId="77777777" w:rsidR="003E1221" w:rsidRPr="0091300B" w:rsidRDefault="003E1221" w:rsidP="006D2157">
            <w:pPr>
              <w:spacing w:line="276" w:lineRule="auto"/>
              <w:rPr>
                <w:sz w:val="21"/>
                <w:szCs w:val="21"/>
              </w:rPr>
            </w:pPr>
            <w:r w:rsidRPr="0091300B">
              <w:rPr>
                <w:sz w:val="21"/>
                <w:szCs w:val="21"/>
              </w:rPr>
              <w:t>-14296.24</w:t>
            </w:r>
          </w:p>
        </w:tc>
        <w:tc>
          <w:tcPr>
            <w:tcW w:w="1985" w:type="dxa"/>
            <w:vAlign w:val="bottom"/>
          </w:tcPr>
          <w:p w14:paraId="316E3A7B" w14:textId="38FDF66A" w:rsidR="003E1221" w:rsidRPr="0091300B" w:rsidRDefault="003E1221" w:rsidP="006D2157">
            <w:pPr>
              <w:spacing w:line="276" w:lineRule="auto"/>
              <w:rPr>
                <w:sz w:val="21"/>
                <w:szCs w:val="21"/>
              </w:rPr>
            </w:pPr>
            <w:r w:rsidRPr="0091300B">
              <w:rPr>
                <w:color w:val="000000"/>
                <w:sz w:val="21"/>
                <w:szCs w:val="21"/>
              </w:rPr>
              <w:t>-14296.24</w:t>
            </w:r>
          </w:p>
        </w:tc>
      </w:tr>
      <w:tr w:rsidR="003E1221" w:rsidRPr="0091300B" w14:paraId="53DBBFCD" w14:textId="6CC65D11" w:rsidTr="003E1221">
        <w:trPr>
          <w:trHeight w:val="320"/>
        </w:trPr>
        <w:tc>
          <w:tcPr>
            <w:tcW w:w="4800" w:type="dxa"/>
            <w:noWrap/>
            <w:hideMark/>
          </w:tcPr>
          <w:p w14:paraId="5F326482" w14:textId="77777777" w:rsidR="003E1221" w:rsidRPr="0091300B" w:rsidRDefault="003E1221" w:rsidP="006D2157">
            <w:pPr>
              <w:spacing w:line="276" w:lineRule="auto"/>
              <w:rPr>
                <w:b/>
                <w:bCs/>
                <w:sz w:val="21"/>
                <w:szCs w:val="21"/>
              </w:rPr>
            </w:pPr>
            <w:r w:rsidRPr="0091300B">
              <w:rPr>
                <w:b/>
                <w:bCs/>
                <w:sz w:val="21"/>
                <w:szCs w:val="21"/>
              </w:rPr>
              <w:t xml:space="preserve">LL at observed shares, LL(C)                </w:t>
            </w:r>
          </w:p>
        </w:tc>
        <w:tc>
          <w:tcPr>
            <w:tcW w:w="2146" w:type="dxa"/>
            <w:noWrap/>
            <w:hideMark/>
          </w:tcPr>
          <w:p w14:paraId="2B46BD5F" w14:textId="77777777" w:rsidR="003E1221" w:rsidRPr="0091300B" w:rsidRDefault="003E1221" w:rsidP="006D2157">
            <w:pPr>
              <w:spacing w:line="276" w:lineRule="auto"/>
              <w:rPr>
                <w:sz w:val="21"/>
                <w:szCs w:val="21"/>
              </w:rPr>
            </w:pPr>
            <w:r w:rsidRPr="0091300B">
              <w:rPr>
                <w:sz w:val="21"/>
                <w:szCs w:val="21"/>
              </w:rPr>
              <w:t>-13689.64</w:t>
            </w:r>
          </w:p>
        </w:tc>
        <w:tc>
          <w:tcPr>
            <w:tcW w:w="1985" w:type="dxa"/>
            <w:vAlign w:val="bottom"/>
          </w:tcPr>
          <w:p w14:paraId="10ED53F5" w14:textId="01E30D2A" w:rsidR="003E1221" w:rsidRPr="0091300B" w:rsidRDefault="003E1221" w:rsidP="006D2157">
            <w:pPr>
              <w:spacing w:line="276" w:lineRule="auto"/>
              <w:rPr>
                <w:sz w:val="21"/>
                <w:szCs w:val="21"/>
              </w:rPr>
            </w:pPr>
            <w:r w:rsidRPr="0091300B">
              <w:rPr>
                <w:color w:val="000000"/>
                <w:sz w:val="21"/>
                <w:szCs w:val="21"/>
              </w:rPr>
              <w:t>-13689.64</w:t>
            </w:r>
          </w:p>
        </w:tc>
      </w:tr>
      <w:tr w:rsidR="003E1221" w:rsidRPr="0091300B" w14:paraId="29EE2994" w14:textId="7BBA9E5D" w:rsidTr="003E1221">
        <w:trPr>
          <w:trHeight w:val="320"/>
        </w:trPr>
        <w:tc>
          <w:tcPr>
            <w:tcW w:w="4800" w:type="dxa"/>
            <w:noWrap/>
            <w:hideMark/>
          </w:tcPr>
          <w:p w14:paraId="3059F098" w14:textId="77777777" w:rsidR="003E1221" w:rsidRPr="0091300B" w:rsidRDefault="003E1221" w:rsidP="006D2157">
            <w:pPr>
              <w:spacing w:line="276" w:lineRule="auto"/>
              <w:rPr>
                <w:b/>
                <w:bCs/>
                <w:sz w:val="21"/>
                <w:szCs w:val="21"/>
              </w:rPr>
            </w:pPr>
            <w:r w:rsidRPr="0091300B">
              <w:rPr>
                <w:b/>
                <w:bCs/>
                <w:sz w:val="21"/>
                <w:szCs w:val="21"/>
              </w:rPr>
              <w:t xml:space="preserve">LL(final)                                   </w:t>
            </w:r>
          </w:p>
        </w:tc>
        <w:tc>
          <w:tcPr>
            <w:tcW w:w="2146" w:type="dxa"/>
            <w:noWrap/>
            <w:hideMark/>
          </w:tcPr>
          <w:p w14:paraId="056FB7E3" w14:textId="4859FC38" w:rsidR="003E1221" w:rsidRPr="0091300B" w:rsidRDefault="003E1221" w:rsidP="006D2157">
            <w:pPr>
              <w:spacing w:line="276" w:lineRule="auto"/>
              <w:rPr>
                <w:sz w:val="21"/>
                <w:szCs w:val="21"/>
              </w:rPr>
            </w:pPr>
            <w:r w:rsidRPr="0091300B">
              <w:rPr>
                <w:sz w:val="21"/>
                <w:szCs w:val="21"/>
              </w:rPr>
              <w:t>-</w:t>
            </w:r>
            <w:r w:rsidR="00EA46B2" w:rsidRPr="0091300B">
              <w:rPr>
                <w:sz w:val="21"/>
                <w:szCs w:val="21"/>
              </w:rPr>
              <w:t>12958.38</w:t>
            </w:r>
          </w:p>
        </w:tc>
        <w:tc>
          <w:tcPr>
            <w:tcW w:w="1985" w:type="dxa"/>
            <w:vAlign w:val="bottom"/>
          </w:tcPr>
          <w:p w14:paraId="415A571D" w14:textId="5AAB6908" w:rsidR="003E1221" w:rsidRPr="0091300B" w:rsidRDefault="003E1221" w:rsidP="006D2157">
            <w:pPr>
              <w:spacing w:line="276" w:lineRule="auto"/>
              <w:rPr>
                <w:sz w:val="21"/>
                <w:szCs w:val="21"/>
              </w:rPr>
            </w:pPr>
            <w:r w:rsidRPr="0091300B">
              <w:rPr>
                <w:color w:val="000000"/>
                <w:sz w:val="21"/>
                <w:szCs w:val="21"/>
              </w:rPr>
              <w:t>-</w:t>
            </w:r>
            <w:r w:rsidR="00EA46B2" w:rsidRPr="0091300B">
              <w:rPr>
                <w:color w:val="000000"/>
                <w:sz w:val="21"/>
                <w:szCs w:val="21"/>
              </w:rPr>
              <w:t>12899.95</w:t>
            </w:r>
          </w:p>
        </w:tc>
      </w:tr>
      <w:tr w:rsidR="003E1221" w:rsidRPr="0091300B" w14:paraId="6C0058F6" w14:textId="41CCBAA4" w:rsidTr="003E1221">
        <w:trPr>
          <w:trHeight w:val="320"/>
        </w:trPr>
        <w:tc>
          <w:tcPr>
            <w:tcW w:w="4800" w:type="dxa"/>
            <w:noWrap/>
            <w:hideMark/>
          </w:tcPr>
          <w:p w14:paraId="30BDC964" w14:textId="77777777" w:rsidR="003E1221" w:rsidRPr="0091300B" w:rsidRDefault="003E1221" w:rsidP="006D2157">
            <w:pPr>
              <w:spacing w:line="276" w:lineRule="auto"/>
              <w:rPr>
                <w:b/>
                <w:bCs/>
                <w:sz w:val="21"/>
                <w:szCs w:val="21"/>
              </w:rPr>
            </w:pPr>
            <w:r w:rsidRPr="0091300B">
              <w:rPr>
                <w:b/>
                <w:bCs/>
                <w:sz w:val="21"/>
                <w:szCs w:val="21"/>
              </w:rPr>
              <w:t xml:space="preserve">Rho-squared vs equal shares                  </w:t>
            </w:r>
          </w:p>
        </w:tc>
        <w:tc>
          <w:tcPr>
            <w:tcW w:w="2146" w:type="dxa"/>
            <w:noWrap/>
            <w:hideMark/>
          </w:tcPr>
          <w:p w14:paraId="7BE3C4C3" w14:textId="66B4313F" w:rsidR="003E1221" w:rsidRPr="0091300B" w:rsidRDefault="003E1221" w:rsidP="006D2157">
            <w:pPr>
              <w:spacing w:line="276" w:lineRule="auto"/>
              <w:rPr>
                <w:sz w:val="21"/>
                <w:szCs w:val="21"/>
              </w:rPr>
            </w:pPr>
            <w:r w:rsidRPr="0091300B">
              <w:rPr>
                <w:sz w:val="21"/>
                <w:szCs w:val="21"/>
              </w:rPr>
              <w:t>0</w:t>
            </w:r>
            <w:r w:rsidR="00EA46B2" w:rsidRPr="0091300B">
              <w:rPr>
                <w:sz w:val="21"/>
                <w:szCs w:val="21"/>
              </w:rPr>
              <w:t>.0936</w:t>
            </w:r>
          </w:p>
        </w:tc>
        <w:tc>
          <w:tcPr>
            <w:tcW w:w="1985" w:type="dxa"/>
            <w:vAlign w:val="bottom"/>
          </w:tcPr>
          <w:p w14:paraId="66210DE0" w14:textId="54741632" w:rsidR="003E1221" w:rsidRPr="0091300B" w:rsidRDefault="003E1221" w:rsidP="006D2157">
            <w:pPr>
              <w:spacing w:line="276" w:lineRule="auto"/>
              <w:rPr>
                <w:sz w:val="21"/>
                <w:szCs w:val="21"/>
              </w:rPr>
            </w:pPr>
            <w:r w:rsidRPr="0091300B">
              <w:rPr>
                <w:color w:val="000000"/>
                <w:sz w:val="21"/>
                <w:szCs w:val="21"/>
              </w:rPr>
              <w:t>0.0</w:t>
            </w:r>
            <w:r w:rsidR="00EA46B2" w:rsidRPr="0091300B">
              <w:rPr>
                <w:color w:val="000000"/>
                <w:sz w:val="21"/>
                <w:szCs w:val="21"/>
              </w:rPr>
              <w:t>977</w:t>
            </w:r>
          </w:p>
        </w:tc>
      </w:tr>
      <w:tr w:rsidR="003E1221" w:rsidRPr="0091300B" w14:paraId="25D6483D" w14:textId="1D1E4496" w:rsidTr="003E1221">
        <w:trPr>
          <w:trHeight w:val="320"/>
        </w:trPr>
        <w:tc>
          <w:tcPr>
            <w:tcW w:w="4800" w:type="dxa"/>
            <w:noWrap/>
            <w:hideMark/>
          </w:tcPr>
          <w:p w14:paraId="6461B366" w14:textId="77777777" w:rsidR="003E1221" w:rsidRPr="0091300B" w:rsidRDefault="003E1221" w:rsidP="006D2157">
            <w:pPr>
              <w:spacing w:line="276" w:lineRule="auto"/>
              <w:rPr>
                <w:b/>
                <w:bCs/>
                <w:sz w:val="21"/>
                <w:szCs w:val="21"/>
              </w:rPr>
            </w:pPr>
            <w:proofErr w:type="spellStart"/>
            <w:r w:rsidRPr="0091300B">
              <w:rPr>
                <w:b/>
                <w:bCs/>
                <w:sz w:val="21"/>
                <w:szCs w:val="21"/>
              </w:rPr>
              <w:t>Adj.Rho</w:t>
            </w:r>
            <w:proofErr w:type="spellEnd"/>
            <w:r w:rsidRPr="0091300B">
              <w:rPr>
                <w:b/>
                <w:bCs/>
                <w:sz w:val="21"/>
                <w:szCs w:val="21"/>
              </w:rPr>
              <w:t xml:space="preserve">-squared vs equal shares              </w:t>
            </w:r>
          </w:p>
        </w:tc>
        <w:tc>
          <w:tcPr>
            <w:tcW w:w="2146" w:type="dxa"/>
            <w:noWrap/>
            <w:hideMark/>
          </w:tcPr>
          <w:p w14:paraId="132C4EC3" w14:textId="1CC39C7D" w:rsidR="003E1221" w:rsidRPr="0091300B" w:rsidRDefault="003E1221" w:rsidP="006D2157">
            <w:pPr>
              <w:spacing w:line="276" w:lineRule="auto"/>
              <w:rPr>
                <w:sz w:val="21"/>
                <w:szCs w:val="21"/>
              </w:rPr>
            </w:pPr>
            <w:r w:rsidRPr="0091300B">
              <w:rPr>
                <w:sz w:val="21"/>
                <w:szCs w:val="21"/>
              </w:rPr>
              <w:t>0.</w:t>
            </w:r>
            <w:r w:rsidR="00EA46B2" w:rsidRPr="0091300B">
              <w:rPr>
                <w:sz w:val="21"/>
                <w:szCs w:val="21"/>
              </w:rPr>
              <w:t>0927</w:t>
            </w:r>
          </w:p>
        </w:tc>
        <w:tc>
          <w:tcPr>
            <w:tcW w:w="1985" w:type="dxa"/>
            <w:vAlign w:val="bottom"/>
          </w:tcPr>
          <w:p w14:paraId="2D39EBC9" w14:textId="26BABB32" w:rsidR="003E1221" w:rsidRPr="0091300B" w:rsidRDefault="003E1221" w:rsidP="006D2157">
            <w:pPr>
              <w:spacing w:line="276" w:lineRule="auto"/>
              <w:rPr>
                <w:sz w:val="21"/>
                <w:szCs w:val="21"/>
              </w:rPr>
            </w:pPr>
            <w:r w:rsidRPr="0091300B">
              <w:rPr>
                <w:color w:val="000000"/>
                <w:sz w:val="21"/>
                <w:szCs w:val="21"/>
              </w:rPr>
              <w:t>0.0</w:t>
            </w:r>
            <w:r w:rsidR="00EA46B2" w:rsidRPr="0091300B">
              <w:rPr>
                <w:color w:val="000000"/>
                <w:sz w:val="21"/>
                <w:szCs w:val="21"/>
              </w:rPr>
              <w:t>961</w:t>
            </w:r>
          </w:p>
        </w:tc>
      </w:tr>
      <w:tr w:rsidR="003E1221" w:rsidRPr="0091300B" w14:paraId="707B8F33" w14:textId="221747D3" w:rsidTr="003E1221">
        <w:trPr>
          <w:trHeight w:val="320"/>
        </w:trPr>
        <w:tc>
          <w:tcPr>
            <w:tcW w:w="4800" w:type="dxa"/>
            <w:noWrap/>
            <w:hideMark/>
          </w:tcPr>
          <w:p w14:paraId="289E04E2" w14:textId="77777777" w:rsidR="003E1221" w:rsidRPr="0091300B" w:rsidRDefault="003E1221" w:rsidP="006D2157">
            <w:pPr>
              <w:spacing w:line="276" w:lineRule="auto"/>
              <w:rPr>
                <w:b/>
                <w:bCs/>
                <w:sz w:val="21"/>
                <w:szCs w:val="21"/>
              </w:rPr>
            </w:pPr>
            <w:r w:rsidRPr="0091300B">
              <w:rPr>
                <w:b/>
                <w:bCs/>
                <w:sz w:val="21"/>
                <w:szCs w:val="21"/>
              </w:rPr>
              <w:t xml:space="preserve">Rho-squared vs observed shares               </w:t>
            </w:r>
          </w:p>
        </w:tc>
        <w:tc>
          <w:tcPr>
            <w:tcW w:w="2146" w:type="dxa"/>
            <w:noWrap/>
            <w:hideMark/>
          </w:tcPr>
          <w:p w14:paraId="512E18D5" w14:textId="0D7798CC" w:rsidR="003E1221" w:rsidRPr="0091300B" w:rsidRDefault="003E1221" w:rsidP="006D2157">
            <w:pPr>
              <w:spacing w:line="276" w:lineRule="auto"/>
              <w:rPr>
                <w:sz w:val="21"/>
                <w:szCs w:val="21"/>
              </w:rPr>
            </w:pPr>
            <w:r w:rsidRPr="0091300B">
              <w:rPr>
                <w:sz w:val="21"/>
                <w:szCs w:val="21"/>
              </w:rPr>
              <w:t>0.0</w:t>
            </w:r>
            <w:r w:rsidR="00EA46B2" w:rsidRPr="0091300B">
              <w:rPr>
                <w:sz w:val="21"/>
                <w:szCs w:val="21"/>
              </w:rPr>
              <w:t>534</w:t>
            </w:r>
          </w:p>
        </w:tc>
        <w:tc>
          <w:tcPr>
            <w:tcW w:w="1985" w:type="dxa"/>
            <w:vAlign w:val="bottom"/>
          </w:tcPr>
          <w:p w14:paraId="722B4044" w14:textId="2BA4A6DE" w:rsidR="003E1221" w:rsidRPr="0091300B" w:rsidRDefault="003E1221" w:rsidP="006D2157">
            <w:pPr>
              <w:spacing w:line="276" w:lineRule="auto"/>
              <w:rPr>
                <w:sz w:val="21"/>
                <w:szCs w:val="21"/>
              </w:rPr>
            </w:pPr>
            <w:r w:rsidRPr="0091300B">
              <w:rPr>
                <w:color w:val="000000"/>
                <w:sz w:val="21"/>
                <w:szCs w:val="21"/>
              </w:rPr>
              <w:t>0.0</w:t>
            </w:r>
            <w:r w:rsidR="00EA46B2" w:rsidRPr="0091300B">
              <w:rPr>
                <w:color w:val="000000"/>
                <w:sz w:val="21"/>
                <w:szCs w:val="21"/>
              </w:rPr>
              <w:t>577</w:t>
            </w:r>
          </w:p>
        </w:tc>
      </w:tr>
      <w:tr w:rsidR="003E1221" w:rsidRPr="0091300B" w14:paraId="6F1D9E5B" w14:textId="004D7003" w:rsidTr="003E1221">
        <w:trPr>
          <w:trHeight w:val="320"/>
        </w:trPr>
        <w:tc>
          <w:tcPr>
            <w:tcW w:w="4800" w:type="dxa"/>
            <w:noWrap/>
            <w:hideMark/>
          </w:tcPr>
          <w:p w14:paraId="4F317FFA" w14:textId="77777777" w:rsidR="003E1221" w:rsidRPr="0091300B" w:rsidRDefault="003E1221" w:rsidP="006D2157">
            <w:pPr>
              <w:spacing w:line="276" w:lineRule="auto"/>
              <w:rPr>
                <w:b/>
                <w:bCs/>
                <w:sz w:val="21"/>
                <w:szCs w:val="21"/>
              </w:rPr>
            </w:pPr>
            <w:proofErr w:type="spellStart"/>
            <w:r w:rsidRPr="0091300B">
              <w:rPr>
                <w:b/>
                <w:bCs/>
                <w:sz w:val="21"/>
                <w:szCs w:val="21"/>
              </w:rPr>
              <w:t>Adj.Rho</w:t>
            </w:r>
            <w:proofErr w:type="spellEnd"/>
            <w:r w:rsidRPr="0091300B">
              <w:rPr>
                <w:b/>
                <w:bCs/>
                <w:sz w:val="21"/>
                <w:szCs w:val="21"/>
              </w:rPr>
              <w:t xml:space="preserve">-squared vs observed shares           </w:t>
            </w:r>
          </w:p>
        </w:tc>
        <w:tc>
          <w:tcPr>
            <w:tcW w:w="2146" w:type="dxa"/>
            <w:noWrap/>
            <w:hideMark/>
          </w:tcPr>
          <w:p w14:paraId="39077B9A" w14:textId="58C9403A" w:rsidR="003E1221" w:rsidRPr="0091300B" w:rsidRDefault="003E1221" w:rsidP="006D2157">
            <w:pPr>
              <w:spacing w:line="276" w:lineRule="auto"/>
              <w:rPr>
                <w:sz w:val="21"/>
                <w:szCs w:val="21"/>
              </w:rPr>
            </w:pPr>
            <w:r w:rsidRPr="0091300B">
              <w:rPr>
                <w:sz w:val="21"/>
                <w:szCs w:val="21"/>
              </w:rPr>
              <w:t>0.0</w:t>
            </w:r>
            <w:r w:rsidR="00EA46B2" w:rsidRPr="0091300B">
              <w:rPr>
                <w:sz w:val="21"/>
                <w:szCs w:val="21"/>
              </w:rPr>
              <w:t>526</w:t>
            </w:r>
          </w:p>
        </w:tc>
        <w:tc>
          <w:tcPr>
            <w:tcW w:w="1985" w:type="dxa"/>
            <w:vAlign w:val="bottom"/>
          </w:tcPr>
          <w:p w14:paraId="35CEC795" w14:textId="04F7F96C" w:rsidR="003E1221" w:rsidRPr="0091300B" w:rsidRDefault="003E1221" w:rsidP="006D2157">
            <w:pPr>
              <w:spacing w:line="276" w:lineRule="auto"/>
              <w:rPr>
                <w:sz w:val="21"/>
                <w:szCs w:val="21"/>
              </w:rPr>
            </w:pPr>
            <w:r w:rsidRPr="0091300B">
              <w:rPr>
                <w:color w:val="000000"/>
                <w:sz w:val="21"/>
                <w:szCs w:val="21"/>
              </w:rPr>
              <w:t>0.0</w:t>
            </w:r>
            <w:r w:rsidR="00EA46B2" w:rsidRPr="0091300B">
              <w:rPr>
                <w:color w:val="000000"/>
                <w:sz w:val="21"/>
                <w:szCs w:val="21"/>
              </w:rPr>
              <w:t>562</w:t>
            </w:r>
          </w:p>
        </w:tc>
      </w:tr>
      <w:tr w:rsidR="003E1221" w:rsidRPr="0091300B" w14:paraId="0F2EC7A8" w14:textId="58CB6437" w:rsidTr="003E1221">
        <w:trPr>
          <w:trHeight w:val="320"/>
        </w:trPr>
        <w:tc>
          <w:tcPr>
            <w:tcW w:w="4800" w:type="dxa"/>
            <w:noWrap/>
            <w:hideMark/>
          </w:tcPr>
          <w:p w14:paraId="5E50F9F9" w14:textId="77777777" w:rsidR="003E1221" w:rsidRPr="0091300B" w:rsidRDefault="003E1221" w:rsidP="006D2157">
            <w:pPr>
              <w:spacing w:line="276" w:lineRule="auto"/>
              <w:rPr>
                <w:b/>
                <w:bCs/>
                <w:sz w:val="21"/>
                <w:szCs w:val="21"/>
              </w:rPr>
            </w:pPr>
            <w:r w:rsidRPr="0091300B">
              <w:rPr>
                <w:b/>
                <w:bCs/>
                <w:sz w:val="21"/>
                <w:szCs w:val="21"/>
              </w:rPr>
              <w:t xml:space="preserve">AIC                                         </w:t>
            </w:r>
          </w:p>
        </w:tc>
        <w:tc>
          <w:tcPr>
            <w:tcW w:w="2146" w:type="dxa"/>
            <w:noWrap/>
            <w:hideMark/>
          </w:tcPr>
          <w:p w14:paraId="6392BB78" w14:textId="6845D859" w:rsidR="003E1221" w:rsidRPr="0091300B" w:rsidRDefault="00EA46B2" w:rsidP="006D2157">
            <w:pPr>
              <w:spacing w:line="276" w:lineRule="auto"/>
              <w:rPr>
                <w:sz w:val="21"/>
                <w:szCs w:val="21"/>
              </w:rPr>
            </w:pPr>
            <w:r w:rsidRPr="0091300B">
              <w:rPr>
                <w:sz w:val="21"/>
                <w:szCs w:val="21"/>
              </w:rPr>
              <w:t>25942.77</w:t>
            </w:r>
          </w:p>
        </w:tc>
        <w:tc>
          <w:tcPr>
            <w:tcW w:w="1985" w:type="dxa"/>
            <w:vAlign w:val="bottom"/>
          </w:tcPr>
          <w:p w14:paraId="0DD065FA" w14:textId="7771D53B" w:rsidR="003E1221" w:rsidRPr="0091300B" w:rsidRDefault="00EA46B2" w:rsidP="006D2157">
            <w:pPr>
              <w:spacing w:line="276" w:lineRule="auto"/>
              <w:rPr>
                <w:sz w:val="21"/>
                <w:szCs w:val="21"/>
              </w:rPr>
            </w:pPr>
            <w:r w:rsidRPr="0091300B">
              <w:rPr>
                <w:sz w:val="21"/>
                <w:szCs w:val="21"/>
              </w:rPr>
              <w:t>25843.91</w:t>
            </w:r>
          </w:p>
        </w:tc>
      </w:tr>
      <w:tr w:rsidR="003E1221" w:rsidRPr="0091300B" w14:paraId="54DC427C" w14:textId="0EE4F30D" w:rsidTr="003E1221">
        <w:trPr>
          <w:trHeight w:val="320"/>
        </w:trPr>
        <w:tc>
          <w:tcPr>
            <w:tcW w:w="4800" w:type="dxa"/>
            <w:noWrap/>
            <w:hideMark/>
          </w:tcPr>
          <w:p w14:paraId="10AE4270" w14:textId="77777777" w:rsidR="003E1221" w:rsidRPr="0091300B" w:rsidRDefault="003E1221" w:rsidP="006D2157">
            <w:pPr>
              <w:spacing w:line="276" w:lineRule="auto"/>
              <w:rPr>
                <w:b/>
                <w:bCs/>
                <w:sz w:val="21"/>
                <w:szCs w:val="21"/>
              </w:rPr>
            </w:pPr>
            <w:r w:rsidRPr="0091300B">
              <w:rPr>
                <w:b/>
                <w:bCs/>
                <w:sz w:val="21"/>
                <w:szCs w:val="21"/>
              </w:rPr>
              <w:t xml:space="preserve">BIC                                         </w:t>
            </w:r>
          </w:p>
        </w:tc>
        <w:tc>
          <w:tcPr>
            <w:tcW w:w="2146" w:type="dxa"/>
            <w:noWrap/>
            <w:hideMark/>
          </w:tcPr>
          <w:p w14:paraId="08378454" w14:textId="319BC18B" w:rsidR="003E1221" w:rsidRPr="0091300B" w:rsidRDefault="00EA46B2" w:rsidP="006D2157">
            <w:pPr>
              <w:spacing w:line="276" w:lineRule="auto"/>
              <w:rPr>
                <w:sz w:val="21"/>
                <w:szCs w:val="21"/>
              </w:rPr>
            </w:pPr>
            <w:r w:rsidRPr="0091300B">
              <w:rPr>
                <w:sz w:val="21"/>
                <w:szCs w:val="21"/>
              </w:rPr>
              <w:t>26039.93</w:t>
            </w:r>
          </w:p>
        </w:tc>
        <w:tc>
          <w:tcPr>
            <w:tcW w:w="1985" w:type="dxa"/>
            <w:vAlign w:val="bottom"/>
          </w:tcPr>
          <w:p w14:paraId="004CFB4A" w14:textId="652A8A3B" w:rsidR="003E1221" w:rsidRPr="0091300B" w:rsidRDefault="00EA46B2" w:rsidP="006D2157">
            <w:pPr>
              <w:spacing w:line="276" w:lineRule="auto"/>
              <w:rPr>
                <w:sz w:val="21"/>
                <w:szCs w:val="21"/>
              </w:rPr>
            </w:pPr>
            <w:r w:rsidRPr="0091300B">
              <w:rPr>
                <w:color w:val="000000"/>
                <w:sz w:val="21"/>
                <w:szCs w:val="21"/>
              </w:rPr>
              <w:t>26008.33</w:t>
            </w:r>
          </w:p>
        </w:tc>
      </w:tr>
    </w:tbl>
    <w:p w14:paraId="114598F9" w14:textId="77777777" w:rsidR="0026027B" w:rsidRPr="0091300B" w:rsidRDefault="0026027B" w:rsidP="006D2157">
      <w:pPr>
        <w:spacing w:line="276" w:lineRule="auto"/>
        <w:rPr>
          <w:sz w:val="22"/>
          <w:szCs w:val="22"/>
        </w:rPr>
      </w:pPr>
    </w:p>
    <w:p w14:paraId="00D42FBB" w14:textId="532825A6" w:rsidR="003E1221" w:rsidRPr="0091300B" w:rsidRDefault="00EA46B2" w:rsidP="006D2157">
      <w:pPr>
        <w:spacing w:line="276" w:lineRule="auto"/>
        <w:rPr>
          <w:sz w:val="22"/>
          <w:szCs w:val="22"/>
        </w:rPr>
      </w:pPr>
      <w:r w:rsidRPr="0091300B">
        <w:rPr>
          <w:sz w:val="22"/>
          <w:szCs w:val="22"/>
        </w:rPr>
        <w:t>We note that ρ² values in multinomial logit models applied to stated-choice data are typically lower than R² values in linear regression. Values in the range of 0.05–0.15 are common in discrete-choice experiments with large choice sets and repeated tasks, and the improvement from main-effects to interaction model is the relevant diagnostic rather than the absolute level (Ben-Akiva and Lerman, 1985). Together, these indices justify using the role-dependent specification as the primary model.</w:t>
      </w:r>
    </w:p>
    <w:p w14:paraId="6A59FAAE" w14:textId="77777777" w:rsidR="002B49AB" w:rsidRPr="0091300B" w:rsidRDefault="002B49AB" w:rsidP="00E566D4">
      <w:pPr>
        <w:spacing w:after="160" w:line="276" w:lineRule="auto"/>
        <w:rPr>
          <w:b/>
          <w:bCs/>
          <w:sz w:val="22"/>
          <w:szCs w:val="22"/>
        </w:rPr>
      </w:pPr>
    </w:p>
    <w:p w14:paraId="377D9A85" w14:textId="77777777" w:rsidR="002B49AB" w:rsidRPr="0091300B" w:rsidRDefault="002B49AB" w:rsidP="00E566D4">
      <w:pPr>
        <w:spacing w:after="160" w:line="276" w:lineRule="auto"/>
        <w:rPr>
          <w:b/>
          <w:bCs/>
          <w:sz w:val="22"/>
          <w:szCs w:val="22"/>
        </w:rPr>
      </w:pPr>
    </w:p>
    <w:p w14:paraId="23356049" w14:textId="77777777" w:rsidR="002F1B0C" w:rsidRPr="0091300B" w:rsidRDefault="002F1B0C">
      <w:pPr>
        <w:spacing w:after="160" w:line="278" w:lineRule="auto"/>
        <w:rPr>
          <w:b/>
          <w:bCs/>
          <w:sz w:val="22"/>
          <w:szCs w:val="22"/>
        </w:rPr>
      </w:pPr>
      <w:r w:rsidRPr="0091300B">
        <w:rPr>
          <w:b/>
          <w:bCs/>
          <w:sz w:val="22"/>
          <w:szCs w:val="22"/>
        </w:rPr>
        <w:br w:type="page"/>
      </w:r>
    </w:p>
    <w:p w14:paraId="689DAF24" w14:textId="1140F57E" w:rsidR="002B49AB" w:rsidRPr="0091300B" w:rsidRDefault="002B49AB" w:rsidP="002B49AB">
      <w:pPr>
        <w:spacing w:line="276" w:lineRule="auto"/>
        <w:rPr>
          <w:b/>
          <w:bCs/>
          <w:sz w:val="22"/>
          <w:szCs w:val="22"/>
        </w:rPr>
      </w:pPr>
      <w:r w:rsidRPr="0091300B">
        <w:rPr>
          <w:b/>
          <w:bCs/>
          <w:sz w:val="22"/>
          <w:szCs w:val="22"/>
        </w:rPr>
        <w:lastRenderedPageBreak/>
        <w:t>S</w:t>
      </w:r>
      <w:r w:rsidR="002F1B0C" w:rsidRPr="0091300B">
        <w:rPr>
          <w:b/>
          <w:bCs/>
          <w:sz w:val="22"/>
          <w:szCs w:val="22"/>
        </w:rPr>
        <w:t>4</w:t>
      </w:r>
      <w:r w:rsidRPr="0091300B">
        <w:rPr>
          <w:b/>
          <w:bCs/>
          <w:sz w:val="22"/>
          <w:szCs w:val="22"/>
        </w:rPr>
        <w:t>. Odds ratio by encounter role</w:t>
      </w:r>
    </w:p>
    <w:p w14:paraId="207B5767" w14:textId="77777777" w:rsidR="002F1B0C" w:rsidRPr="0091300B" w:rsidRDefault="002F1B0C" w:rsidP="002F1B0C">
      <w:pPr>
        <w:pStyle w:val="font-claude-response-body"/>
        <w:rPr>
          <w:color w:val="000000"/>
          <w:sz w:val="22"/>
          <w:szCs w:val="22"/>
        </w:rPr>
      </w:pPr>
      <w:bookmarkStart w:id="1" w:name="OLE_LINK4"/>
      <w:r w:rsidRPr="0091300B">
        <w:rPr>
          <w:color w:val="000000"/>
          <w:sz w:val="22"/>
          <w:szCs w:val="22"/>
        </w:rPr>
        <w:t>To complement the role-gap odds ratios reported in the main text (which express the</w:t>
      </w:r>
      <w:r w:rsidRPr="0091300B">
        <w:rPr>
          <w:rStyle w:val="apple-converted-space"/>
          <w:rFonts w:eastAsiaTheme="majorEastAsia"/>
          <w:color w:val="000000"/>
          <w:sz w:val="22"/>
          <w:szCs w:val="22"/>
        </w:rPr>
        <w:t> </w:t>
      </w:r>
      <w:r w:rsidRPr="0091300B">
        <w:rPr>
          <w:rStyle w:val="Emphasis"/>
          <w:rFonts w:eastAsiaTheme="majorEastAsia"/>
          <w:color w:val="000000"/>
          <w:sz w:val="22"/>
          <w:szCs w:val="22"/>
        </w:rPr>
        <w:t>ratio</w:t>
      </w:r>
      <w:r w:rsidRPr="0091300B">
        <w:rPr>
          <w:rStyle w:val="apple-converted-space"/>
          <w:rFonts w:eastAsiaTheme="majorEastAsia"/>
          <w:color w:val="000000"/>
          <w:sz w:val="22"/>
          <w:szCs w:val="22"/>
        </w:rPr>
        <w:t> </w:t>
      </w:r>
      <w:r w:rsidRPr="0091300B">
        <w:rPr>
          <w:color w:val="000000"/>
          <w:sz w:val="22"/>
          <w:szCs w:val="22"/>
        </w:rPr>
        <w:t>of bystander to recipient odds), we present here the underlying odds ratios separately for each role. These allow the reader to see the absolute direction and magnitude of each attribute effect under the recipient and bystander viewpoints independently, before taking their ratio.</w:t>
      </w:r>
    </w:p>
    <w:p w14:paraId="36D4D51F" w14:textId="2348252A" w:rsidR="002F1B0C" w:rsidRPr="0091300B" w:rsidRDefault="002F1B0C" w:rsidP="002F1B0C">
      <w:pPr>
        <w:pStyle w:val="font-claude-response-body"/>
        <w:rPr>
          <w:color w:val="000000"/>
          <w:sz w:val="22"/>
          <w:szCs w:val="22"/>
        </w:rPr>
      </w:pPr>
      <w:r w:rsidRPr="0091300B">
        <w:rPr>
          <w:color w:val="000000"/>
          <w:sz w:val="22"/>
          <w:szCs w:val="22"/>
        </w:rPr>
        <w:t xml:space="preserve">Table </w:t>
      </w:r>
      <w:r w:rsidR="00122633">
        <w:rPr>
          <w:color w:val="000000"/>
          <w:sz w:val="22"/>
          <w:szCs w:val="22"/>
        </w:rPr>
        <w:t>S</w:t>
      </w:r>
      <w:r w:rsidRPr="0091300B">
        <w:rPr>
          <w:color w:val="000000"/>
          <w:sz w:val="22"/>
          <w:szCs w:val="22"/>
        </w:rPr>
        <w:t>5 and Fig</w:t>
      </w:r>
      <w:r w:rsidR="00122633">
        <w:rPr>
          <w:color w:val="000000"/>
          <w:sz w:val="22"/>
          <w:szCs w:val="22"/>
        </w:rPr>
        <w:t>.</w:t>
      </w:r>
      <w:r w:rsidRPr="0091300B">
        <w:rPr>
          <w:color w:val="000000"/>
          <w:sz w:val="22"/>
          <w:szCs w:val="22"/>
        </w:rPr>
        <w:t xml:space="preserve"> </w:t>
      </w:r>
      <w:r w:rsidR="00122633">
        <w:rPr>
          <w:color w:val="000000"/>
          <w:sz w:val="22"/>
          <w:szCs w:val="22"/>
        </w:rPr>
        <w:t>S</w:t>
      </w:r>
      <w:r w:rsidRPr="0091300B">
        <w:rPr>
          <w:color w:val="000000"/>
          <w:sz w:val="22"/>
          <w:szCs w:val="22"/>
        </w:rPr>
        <w:t>1 report odds ratios and 95% delta-method confidence intervals for six attribute contrasts, computed from the full-sample pooled interaction model. Contrasts are oriented toward the desirable or more salient state: for noise, the OR corresponds to one step noisier (OR &lt; 1 indicates noisier operations reduce acceptability); for camera, the OR corresponds to camera present versus no camera; for safeguards, the OR corresponds to licensed versus not licensed and registered versus not registered (OR &gt; 1 indicates the desirable state increases acceptability).</w:t>
      </w:r>
    </w:p>
    <w:p w14:paraId="1A058234" w14:textId="04592875" w:rsidR="00021163" w:rsidRPr="0091300B" w:rsidRDefault="00122633" w:rsidP="002F1B0C">
      <w:pPr>
        <w:pStyle w:val="font-claude-response-body"/>
        <w:rPr>
          <w:b/>
          <w:bCs/>
          <w:color w:val="000000"/>
          <w:sz w:val="22"/>
          <w:szCs w:val="22"/>
        </w:rPr>
      </w:pPr>
      <w:r>
        <w:rPr>
          <w:b/>
          <w:bCs/>
          <w:color w:val="000000"/>
          <w:sz w:val="22"/>
          <w:szCs w:val="22"/>
        </w:rPr>
        <w:t>T</w:t>
      </w:r>
      <w:r w:rsidR="00021163" w:rsidRPr="0091300B">
        <w:rPr>
          <w:b/>
          <w:bCs/>
          <w:color w:val="000000"/>
          <w:sz w:val="22"/>
          <w:szCs w:val="22"/>
        </w:rPr>
        <w:t xml:space="preserve">able </w:t>
      </w:r>
      <w:r>
        <w:rPr>
          <w:b/>
          <w:bCs/>
          <w:color w:val="000000"/>
          <w:sz w:val="22"/>
          <w:szCs w:val="22"/>
        </w:rPr>
        <w:t>S</w:t>
      </w:r>
      <w:r w:rsidR="00021163" w:rsidRPr="0091300B">
        <w:rPr>
          <w:b/>
          <w:bCs/>
          <w:color w:val="000000"/>
          <w:sz w:val="22"/>
          <w:szCs w:val="22"/>
        </w:rPr>
        <w:t>5. Odds ratios by encounter role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1259"/>
        <w:gridCol w:w="1701"/>
        <w:gridCol w:w="1276"/>
        <w:gridCol w:w="1508"/>
      </w:tblGrid>
      <w:tr w:rsidR="002F1B0C" w:rsidRPr="0091300B" w14:paraId="47C3372B" w14:textId="77777777" w:rsidTr="00483D38">
        <w:tc>
          <w:tcPr>
            <w:tcW w:w="3272" w:type="dxa"/>
            <w:tcBorders>
              <w:top w:val="single" w:sz="4" w:space="0" w:color="auto"/>
              <w:bottom w:val="single" w:sz="4" w:space="0" w:color="auto"/>
            </w:tcBorders>
          </w:tcPr>
          <w:p w14:paraId="47124557" w14:textId="0A64EF50" w:rsidR="002F1B0C" w:rsidRPr="0091300B" w:rsidRDefault="002F1B0C" w:rsidP="002F1B0C">
            <w:pPr>
              <w:pStyle w:val="font-claude-response-body"/>
              <w:rPr>
                <w:color w:val="000000"/>
                <w:sz w:val="20"/>
                <w:szCs w:val="20"/>
              </w:rPr>
            </w:pPr>
            <w:r w:rsidRPr="0091300B">
              <w:rPr>
                <w:color w:val="000000"/>
                <w:sz w:val="20"/>
                <w:szCs w:val="20"/>
              </w:rPr>
              <w:t>Attribute contrast</w:t>
            </w:r>
          </w:p>
        </w:tc>
        <w:tc>
          <w:tcPr>
            <w:tcW w:w="1259" w:type="dxa"/>
            <w:tcBorders>
              <w:top w:val="single" w:sz="4" w:space="0" w:color="auto"/>
              <w:bottom w:val="single" w:sz="4" w:space="0" w:color="auto"/>
            </w:tcBorders>
          </w:tcPr>
          <w:p w14:paraId="22FAEAC8" w14:textId="0AE71BA0" w:rsidR="002F1B0C" w:rsidRPr="0091300B" w:rsidRDefault="002F1B0C" w:rsidP="002F1B0C">
            <w:pPr>
              <w:pStyle w:val="font-claude-response-body"/>
              <w:rPr>
                <w:color w:val="000000"/>
                <w:sz w:val="20"/>
                <w:szCs w:val="20"/>
              </w:rPr>
            </w:pPr>
            <w:r w:rsidRPr="0091300B">
              <w:rPr>
                <w:color w:val="000000"/>
                <w:sz w:val="20"/>
                <w:szCs w:val="20"/>
              </w:rPr>
              <w:t>Recipient odds ratio</w:t>
            </w:r>
          </w:p>
        </w:tc>
        <w:tc>
          <w:tcPr>
            <w:tcW w:w="1701" w:type="dxa"/>
            <w:tcBorders>
              <w:top w:val="single" w:sz="4" w:space="0" w:color="auto"/>
              <w:bottom w:val="single" w:sz="4" w:space="0" w:color="auto"/>
            </w:tcBorders>
          </w:tcPr>
          <w:p w14:paraId="0F0DBBC6" w14:textId="7DD3E3E8" w:rsidR="002F1B0C" w:rsidRPr="0091300B" w:rsidRDefault="002F1B0C" w:rsidP="002F1B0C">
            <w:pPr>
              <w:pStyle w:val="font-claude-response-body"/>
              <w:rPr>
                <w:color w:val="000000"/>
                <w:sz w:val="20"/>
                <w:szCs w:val="20"/>
              </w:rPr>
            </w:pPr>
            <w:r w:rsidRPr="0091300B">
              <w:rPr>
                <w:color w:val="000000"/>
                <w:sz w:val="20"/>
                <w:szCs w:val="20"/>
              </w:rPr>
              <w:t>95% CI</w:t>
            </w:r>
          </w:p>
        </w:tc>
        <w:tc>
          <w:tcPr>
            <w:tcW w:w="1276" w:type="dxa"/>
            <w:tcBorders>
              <w:top w:val="single" w:sz="4" w:space="0" w:color="auto"/>
              <w:bottom w:val="single" w:sz="4" w:space="0" w:color="auto"/>
            </w:tcBorders>
          </w:tcPr>
          <w:p w14:paraId="1CE9487D" w14:textId="090FFE3A" w:rsidR="002F1B0C" w:rsidRPr="0091300B" w:rsidRDefault="002F1B0C" w:rsidP="002F1B0C">
            <w:pPr>
              <w:pStyle w:val="font-claude-response-body"/>
              <w:rPr>
                <w:color w:val="000000"/>
                <w:sz w:val="20"/>
                <w:szCs w:val="20"/>
              </w:rPr>
            </w:pPr>
            <w:r w:rsidRPr="0091300B">
              <w:rPr>
                <w:color w:val="000000"/>
                <w:sz w:val="20"/>
                <w:szCs w:val="20"/>
              </w:rPr>
              <w:t>Bystander Odds ratio</w:t>
            </w:r>
          </w:p>
        </w:tc>
        <w:tc>
          <w:tcPr>
            <w:tcW w:w="1508" w:type="dxa"/>
            <w:tcBorders>
              <w:top w:val="single" w:sz="4" w:space="0" w:color="auto"/>
              <w:bottom w:val="single" w:sz="4" w:space="0" w:color="auto"/>
            </w:tcBorders>
          </w:tcPr>
          <w:p w14:paraId="3C8EA7AC" w14:textId="236099E1" w:rsidR="002F1B0C" w:rsidRPr="0091300B" w:rsidRDefault="002F1B0C" w:rsidP="002F1B0C">
            <w:pPr>
              <w:pStyle w:val="font-claude-response-body"/>
              <w:rPr>
                <w:color w:val="000000"/>
                <w:sz w:val="20"/>
                <w:szCs w:val="20"/>
              </w:rPr>
            </w:pPr>
            <w:r w:rsidRPr="0091300B">
              <w:rPr>
                <w:color w:val="000000"/>
                <w:sz w:val="20"/>
                <w:szCs w:val="20"/>
              </w:rPr>
              <w:t>95% CI</w:t>
            </w:r>
          </w:p>
        </w:tc>
      </w:tr>
      <w:tr w:rsidR="002F1B0C" w:rsidRPr="0091300B" w14:paraId="4C69E9CD" w14:textId="77777777" w:rsidTr="00483D38">
        <w:tc>
          <w:tcPr>
            <w:tcW w:w="3272" w:type="dxa"/>
            <w:tcBorders>
              <w:top w:val="single" w:sz="4" w:space="0" w:color="auto"/>
            </w:tcBorders>
          </w:tcPr>
          <w:p w14:paraId="2728439D" w14:textId="601CBD51" w:rsidR="002F1B0C" w:rsidRPr="0091300B" w:rsidRDefault="002F1B0C" w:rsidP="002F1B0C">
            <w:pPr>
              <w:pStyle w:val="font-claude-response-body"/>
              <w:rPr>
                <w:color w:val="000000"/>
                <w:sz w:val="20"/>
                <w:szCs w:val="20"/>
              </w:rPr>
            </w:pPr>
            <w:r w:rsidRPr="0091300B">
              <w:rPr>
                <w:color w:val="000000"/>
                <w:sz w:val="20"/>
                <w:szCs w:val="20"/>
              </w:rPr>
              <w:t>Noise – nonsensitive</w:t>
            </w:r>
          </w:p>
        </w:tc>
        <w:tc>
          <w:tcPr>
            <w:tcW w:w="1259" w:type="dxa"/>
            <w:tcBorders>
              <w:top w:val="single" w:sz="4" w:space="0" w:color="auto"/>
            </w:tcBorders>
          </w:tcPr>
          <w:p w14:paraId="4EB6B374" w14:textId="6A059E64" w:rsidR="002F1B0C" w:rsidRPr="0091300B" w:rsidRDefault="002F1B0C" w:rsidP="002F1B0C">
            <w:pPr>
              <w:pStyle w:val="font-claude-response-body"/>
              <w:rPr>
                <w:color w:val="000000"/>
                <w:sz w:val="20"/>
                <w:szCs w:val="20"/>
              </w:rPr>
            </w:pPr>
            <w:r w:rsidRPr="0091300B">
              <w:rPr>
                <w:color w:val="000000"/>
                <w:sz w:val="20"/>
                <w:szCs w:val="20"/>
              </w:rPr>
              <w:t>0.917</w:t>
            </w:r>
          </w:p>
        </w:tc>
        <w:tc>
          <w:tcPr>
            <w:tcW w:w="1701" w:type="dxa"/>
            <w:tcBorders>
              <w:top w:val="single" w:sz="4" w:space="0" w:color="auto"/>
            </w:tcBorders>
          </w:tcPr>
          <w:p w14:paraId="520F45AD" w14:textId="106B0FAE" w:rsidR="002F1B0C" w:rsidRPr="0091300B" w:rsidRDefault="002F1B0C" w:rsidP="002F1B0C">
            <w:pPr>
              <w:pStyle w:val="font-claude-response-body"/>
              <w:rPr>
                <w:color w:val="000000"/>
                <w:sz w:val="20"/>
                <w:szCs w:val="20"/>
              </w:rPr>
            </w:pPr>
            <w:r w:rsidRPr="0091300B">
              <w:rPr>
                <w:color w:val="000000"/>
                <w:sz w:val="20"/>
                <w:szCs w:val="20"/>
              </w:rPr>
              <w:t>[0.889, 0.945]</w:t>
            </w:r>
          </w:p>
        </w:tc>
        <w:tc>
          <w:tcPr>
            <w:tcW w:w="1276" w:type="dxa"/>
            <w:tcBorders>
              <w:top w:val="single" w:sz="4" w:space="0" w:color="auto"/>
            </w:tcBorders>
          </w:tcPr>
          <w:p w14:paraId="2EF0E433" w14:textId="21138E58" w:rsidR="002F1B0C" w:rsidRPr="0091300B" w:rsidRDefault="002F1B0C" w:rsidP="002F1B0C">
            <w:pPr>
              <w:pStyle w:val="font-claude-response-body"/>
              <w:rPr>
                <w:color w:val="000000"/>
                <w:sz w:val="20"/>
                <w:szCs w:val="20"/>
              </w:rPr>
            </w:pPr>
            <w:r w:rsidRPr="0091300B">
              <w:rPr>
                <w:color w:val="000000"/>
                <w:sz w:val="20"/>
                <w:szCs w:val="20"/>
              </w:rPr>
              <w:t>0.862</w:t>
            </w:r>
          </w:p>
        </w:tc>
        <w:tc>
          <w:tcPr>
            <w:tcW w:w="1508" w:type="dxa"/>
            <w:tcBorders>
              <w:top w:val="single" w:sz="4" w:space="0" w:color="auto"/>
            </w:tcBorders>
          </w:tcPr>
          <w:p w14:paraId="6A6F5702" w14:textId="585CC1F8" w:rsidR="002F1B0C" w:rsidRPr="0091300B" w:rsidRDefault="002F1B0C" w:rsidP="002F1B0C">
            <w:pPr>
              <w:pStyle w:val="font-claude-response-body"/>
              <w:rPr>
                <w:color w:val="000000"/>
                <w:sz w:val="20"/>
                <w:szCs w:val="20"/>
              </w:rPr>
            </w:pPr>
            <w:r w:rsidRPr="0091300B">
              <w:rPr>
                <w:color w:val="000000"/>
                <w:sz w:val="20"/>
                <w:szCs w:val="20"/>
              </w:rPr>
              <w:t>[0.833, 0.892]</w:t>
            </w:r>
          </w:p>
        </w:tc>
      </w:tr>
      <w:tr w:rsidR="002F1B0C" w:rsidRPr="0091300B" w14:paraId="488F3C3D" w14:textId="77777777" w:rsidTr="00483D38">
        <w:tc>
          <w:tcPr>
            <w:tcW w:w="3272" w:type="dxa"/>
          </w:tcPr>
          <w:p w14:paraId="163B43E7" w14:textId="389F632A" w:rsidR="002F1B0C" w:rsidRPr="0091300B" w:rsidRDefault="002F1B0C" w:rsidP="002F1B0C">
            <w:pPr>
              <w:pStyle w:val="font-claude-response-body"/>
              <w:rPr>
                <w:color w:val="000000"/>
                <w:sz w:val="20"/>
                <w:szCs w:val="20"/>
              </w:rPr>
            </w:pPr>
            <w:r w:rsidRPr="0091300B">
              <w:rPr>
                <w:color w:val="000000"/>
                <w:sz w:val="20"/>
                <w:szCs w:val="20"/>
              </w:rPr>
              <w:t>Noise – sensitive</w:t>
            </w:r>
          </w:p>
        </w:tc>
        <w:tc>
          <w:tcPr>
            <w:tcW w:w="1259" w:type="dxa"/>
          </w:tcPr>
          <w:p w14:paraId="7AA8B401" w14:textId="0974D16C" w:rsidR="002F1B0C" w:rsidRPr="0091300B" w:rsidRDefault="002F1B0C" w:rsidP="002F1B0C">
            <w:pPr>
              <w:pStyle w:val="font-claude-response-body"/>
              <w:rPr>
                <w:color w:val="000000"/>
                <w:sz w:val="20"/>
                <w:szCs w:val="20"/>
              </w:rPr>
            </w:pPr>
            <w:r w:rsidRPr="0091300B">
              <w:rPr>
                <w:color w:val="000000"/>
                <w:sz w:val="20"/>
                <w:szCs w:val="20"/>
              </w:rPr>
              <w:t>0.901</w:t>
            </w:r>
          </w:p>
        </w:tc>
        <w:tc>
          <w:tcPr>
            <w:tcW w:w="1701" w:type="dxa"/>
          </w:tcPr>
          <w:p w14:paraId="350E8852" w14:textId="76454812" w:rsidR="002F1B0C" w:rsidRPr="0091300B" w:rsidRDefault="002F1B0C" w:rsidP="002F1B0C">
            <w:pPr>
              <w:pStyle w:val="font-claude-response-body"/>
              <w:rPr>
                <w:color w:val="000000"/>
                <w:sz w:val="20"/>
                <w:szCs w:val="20"/>
              </w:rPr>
            </w:pPr>
            <w:r w:rsidRPr="0091300B">
              <w:rPr>
                <w:color w:val="000000"/>
                <w:sz w:val="20"/>
                <w:szCs w:val="20"/>
              </w:rPr>
              <w:t>[0.876, 0.927]</w:t>
            </w:r>
          </w:p>
        </w:tc>
        <w:tc>
          <w:tcPr>
            <w:tcW w:w="1276" w:type="dxa"/>
          </w:tcPr>
          <w:p w14:paraId="0990724E" w14:textId="020D1E2D" w:rsidR="002F1B0C" w:rsidRPr="0091300B" w:rsidRDefault="002F1B0C" w:rsidP="002F1B0C">
            <w:pPr>
              <w:pStyle w:val="font-claude-response-body"/>
              <w:rPr>
                <w:color w:val="000000"/>
                <w:sz w:val="20"/>
                <w:szCs w:val="20"/>
              </w:rPr>
            </w:pPr>
            <w:r w:rsidRPr="0091300B">
              <w:rPr>
                <w:color w:val="000000"/>
                <w:sz w:val="20"/>
                <w:szCs w:val="20"/>
              </w:rPr>
              <w:t>0.892</w:t>
            </w:r>
          </w:p>
        </w:tc>
        <w:tc>
          <w:tcPr>
            <w:tcW w:w="1508" w:type="dxa"/>
          </w:tcPr>
          <w:p w14:paraId="057DDCE0" w14:textId="317004C1" w:rsidR="002F1B0C" w:rsidRPr="0091300B" w:rsidRDefault="002F1B0C" w:rsidP="002F1B0C">
            <w:pPr>
              <w:pStyle w:val="font-claude-response-body"/>
              <w:rPr>
                <w:color w:val="000000"/>
                <w:sz w:val="20"/>
                <w:szCs w:val="20"/>
              </w:rPr>
            </w:pPr>
            <w:r w:rsidRPr="0091300B">
              <w:rPr>
                <w:color w:val="000000"/>
                <w:sz w:val="20"/>
                <w:szCs w:val="20"/>
              </w:rPr>
              <w:t>[0.863, 0.922]</w:t>
            </w:r>
          </w:p>
        </w:tc>
      </w:tr>
      <w:tr w:rsidR="002F1B0C" w:rsidRPr="0091300B" w14:paraId="47140503" w14:textId="77777777" w:rsidTr="00483D38">
        <w:tc>
          <w:tcPr>
            <w:tcW w:w="3272" w:type="dxa"/>
          </w:tcPr>
          <w:p w14:paraId="3A06D936" w14:textId="3131C3F5" w:rsidR="002F1B0C" w:rsidRPr="0091300B" w:rsidRDefault="002F1B0C" w:rsidP="002F1B0C">
            <w:pPr>
              <w:pStyle w:val="font-claude-response-body"/>
              <w:rPr>
                <w:color w:val="000000"/>
                <w:sz w:val="20"/>
                <w:szCs w:val="20"/>
              </w:rPr>
            </w:pPr>
            <w:r w:rsidRPr="0091300B">
              <w:rPr>
                <w:color w:val="000000"/>
                <w:sz w:val="20"/>
                <w:szCs w:val="20"/>
              </w:rPr>
              <w:t>Camera present vs No - public</w:t>
            </w:r>
          </w:p>
        </w:tc>
        <w:tc>
          <w:tcPr>
            <w:tcW w:w="1259" w:type="dxa"/>
          </w:tcPr>
          <w:p w14:paraId="33C7B96B" w14:textId="55B3178E" w:rsidR="002F1B0C" w:rsidRPr="0091300B" w:rsidRDefault="002F1B0C" w:rsidP="002F1B0C">
            <w:pPr>
              <w:pStyle w:val="font-claude-response-body"/>
              <w:rPr>
                <w:color w:val="000000"/>
                <w:sz w:val="20"/>
                <w:szCs w:val="20"/>
              </w:rPr>
            </w:pPr>
            <w:r w:rsidRPr="0091300B">
              <w:rPr>
                <w:color w:val="000000"/>
                <w:sz w:val="20"/>
                <w:szCs w:val="20"/>
              </w:rPr>
              <w:t>0.908</w:t>
            </w:r>
          </w:p>
        </w:tc>
        <w:tc>
          <w:tcPr>
            <w:tcW w:w="1701" w:type="dxa"/>
          </w:tcPr>
          <w:p w14:paraId="10211EAF" w14:textId="5BC91233" w:rsidR="002F1B0C" w:rsidRPr="0091300B" w:rsidRDefault="002F1B0C" w:rsidP="002F1B0C">
            <w:pPr>
              <w:pStyle w:val="font-claude-response-body"/>
              <w:rPr>
                <w:color w:val="000000"/>
                <w:sz w:val="20"/>
                <w:szCs w:val="20"/>
              </w:rPr>
            </w:pPr>
            <w:r w:rsidRPr="0091300B">
              <w:rPr>
                <w:color w:val="000000"/>
                <w:sz w:val="20"/>
                <w:szCs w:val="20"/>
              </w:rPr>
              <w:t>[0.</w:t>
            </w:r>
            <w:r w:rsidR="00FE0287" w:rsidRPr="0091300B">
              <w:rPr>
                <w:color w:val="000000"/>
                <w:sz w:val="20"/>
                <w:szCs w:val="20"/>
              </w:rPr>
              <w:t>8</w:t>
            </w:r>
            <w:r w:rsidRPr="0091300B">
              <w:rPr>
                <w:color w:val="000000"/>
                <w:sz w:val="20"/>
                <w:szCs w:val="20"/>
              </w:rPr>
              <w:t>32, 0.991]</w:t>
            </w:r>
          </w:p>
        </w:tc>
        <w:tc>
          <w:tcPr>
            <w:tcW w:w="1276" w:type="dxa"/>
          </w:tcPr>
          <w:p w14:paraId="61A2C6C3" w14:textId="55438138" w:rsidR="002F1B0C" w:rsidRPr="0091300B" w:rsidRDefault="002F1B0C" w:rsidP="002F1B0C">
            <w:pPr>
              <w:pStyle w:val="font-claude-response-body"/>
              <w:rPr>
                <w:color w:val="000000"/>
                <w:sz w:val="20"/>
                <w:szCs w:val="20"/>
              </w:rPr>
            </w:pPr>
            <w:r w:rsidRPr="0091300B">
              <w:rPr>
                <w:color w:val="000000"/>
                <w:sz w:val="20"/>
                <w:szCs w:val="20"/>
              </w:rPr>
              <w:t>1.264</w:t>
            </w:r>
          </w:p>
        </w:tc>
        <w:tc>
          <w:tcPr>
            <w:tcW w:w="1508" w:type="dxa"/>
          </w:tcPr>
          <w:p w14:paraId="3CB0009B" w14:textId="24F17F56" w:rsidR="002F1B0C" w:rsidRPr="0091300B" w:rsidRDefault="002F1B0C" w:rsidP="002F1B0C">
            <w:pPr>
              <w:pStyle w:val="font-claude-response-body"/>
              <w:rPr>
                <w:color w:val="000000"/>
                <w:sz w:val="20"/>
                <w:szCs w:val="20"/>
              </w:rPr>
            </w:pPr>
            <w:r w:rsidRPr="0091300B">
              <w:rPr>
                <w:color w:val="000000"/>
                <w:sz w:val="20"/>
                <w:szCs w:val="20"/>
              </w:rPr>
              <w:t>[1.111, 1.439]</w:t>
            </w:r>
          </w:p>
        </w:tc>
      </w:tr>
      <w:tr w:rsidR="002F1B0C" w:rsidRPr="0091300B" w14:paraId="0E8640C2" w14:textId="77777777" w:rsidTr="00483D38">
        <w:tc>
          <w:tcPr>
            <w:tcW w:w="3272" w:type="dxa"/>
          </w:tcPr>
          <w:p w14:paraId="66112199" w14:textId="26F7CFD0" w:rsidR="002F1B0C" w:rsidRPr="0091300B" w:rsidRDefault="002F1B0C" w:rsidP="002F1B0C">
            <w:pPr>
              <w:pStyle w:val="font-claude-response-body"/>
              <w:rPr>
                <w:color w:val="000000"/>
                <w:sz w:val="20"/>
                <w:szCs w:val="20"/>
              </w:rPr>
            </w:pPr>
            <w:r w:rsidRPr="0091300B">
              <w:rPr>
                <w:color w:val="000000"/>
                <w:sz w:val="20"/>
                <w:szCs w:val="20"/>
              </w:rPr>
              <w:t>Camera present vs No - private</w:t>
            </w:r>
          </w:p>
        </w:tc>
        <w:tc>
          <w:tcPr>
            <w:tcW w:w="1259" w:type="dxa"/>
          </w:tcPr>
          <w:p w14:paraId="3A42DECC" w14:textId="12A03AE1" w:rsidR="002F1B0C" w:rsidRPr="0091300B" w:rsidRDefault="002F1B0C" w:rsidP="002F1B0C">
            <w:pPr>
              <w:pStyle w:val="font-claude-response-body"/>
              <w:rPr>
                <w:color w:val="000000"/>
                <w:sz w:val="20"/>
                <w:szCs w:val="20"/>
              </w:rPr>
            </w:pPr>
            <w:r w:rsidRPr="0091300B">
              <w:rPr>
                <w:color w:val="000000"/>
                <w:sz w:val="20"/>
                <w:szCs w:val="20"/>
              </w:rPr>
              <w:t>0.951</w:t>
            </w:r>
          </w:p>
        </w:tc>
        <w:tc>
          <w:tcPr>
            <w:tcW w:w="1701" w:type="dxa"/>
          </w:tcPr>
          <w:p w14:paraId="326A0762" w14:textId="29A2B3CE" w:rsidR="002F1B0C" w:rsidRPr="0091300B" w:rsidRDefault="002F1B0C" w:rsidP="002F1B0C">
            <w:pPr>
              <w:pStyle w:val="font-claude-response-body"/>
              <w:rPr>
                <w:color w:val="000000"/>
                <w:sz w:val="20"/>
                <w:szCs w:val="20"/>
              </w:rPr>
            </w:pPr>
            <w:r w:rsidRPr="0091300B">
              <w:rPr>
                <w:color w:val="000000"/>
                <w:sz w:val="20"/>
                <w:szCs w:val="20"/>
              </w:rPr>
              <w:t>[0.881, 1.028]</w:t>
            </w:r>
          </w:p>
        </w:tc>
        <w:tc>
          <w:tcPr>
            <w:tcW w:w="1276" w:type="dxa"/>
          </w:tcPr>
          <w:p w14:paraId="28AA1B30" w14:textId="72708D37" w:rsidR="002F1B0C" w:rsidRPr="0091300B" w:rsidRDefault="002F1B0C" w:rsidP="002F1B0C">
            <w:pPr>
              <w:pStyle w:val="font-claude-response-body"/>
              <w:rPr>
                <w:color w:val="000000"/>
                <w:sz w:val="20"/>
                <w:szCs w:val="20"/>
              </w:rPr>
            </w:pPr>
            <w:r w:rsidRPr="0091300B">
              <w:rPr>
                <w:color w:val="000000"/>
                <w:sz w:val="20"/>
                <w:szCs w:val="20"/>
              </w:rPr>
              <w:t>0.705</w:t>
            </w:r>
          </w:p>
        </w:tc>
        <w:tc>
          <w:tcPr>
            <w:tcW w:w="1508" w:type="dxa"/>
          </w:tcPr>
          <w:p w14:paraId="20E1B916" w14:textId="407D8860" w:rsidR="002F1B0C" w:rsidRPr="0091300B" w:rsidRDefault="002F1B0C" w:rsidP="002F1B0C">
            <w:pPr>
              <w:pStyle w:val="font-claude-response-body"/>
              <w:rPr>
                <w:color w:val="000000"/>
                <w:sz w:val="20"/>
                <w:szCs w:val="20"/>
              </w:rPr>
            </w:pPr>
            <w:r w:rsidRPr="0091300B">
              <w:rPr>
                <w:color w:val="000000"/>
                <w:sz w:val="20"/>
                <w:szCs w:val="20"/>
              </w:rPr>
              <w:t>[0.639, 0.778]</w:t>
            </w:r>
          </w:p>
        </w:tc>
      </w:tr>
      <w:tr w:rsidR="002F1B0C" w:rsidRPr="0091300B" w14:paraId="5D35A12A" w14:textId="77777777" w:rsidTr="00483D38">
        <w:tc>
          <w:tcPr>
            <w:tcW w:w="3272" w:type="dxa"/>
          </w:tcPr>
          <w:p w14:paraId="4F6F1C0E" w14:textId="0C018B82" w:rsidR="002F1B0C" w:rsidRPr="0091300B" w:rsidRDefault="002F1B0C" w:rsidP="002F1B0C">
            <w:pPr>
              <w:pStyle w:val="font-claude-response-body"/>
              <w:rPr>
                <w:color w:val="000000"/>
                <w:sz w:val="20"/>
                <w:szCs w:val="20"/>
              </w:rPr>
            </w:pPr>
            <w:r w:rsidRPr="0091300B">
              <w:rPr>
                <w:color w:val="000000"/>
                <w:sz w:val="20"/>
                <w:szCs w:val="20"/>
              </w:rPr>
              <w:t>Licensed vs Not</w:t>
            </w:r>
          </w:p>
        </w:tc>
        <w:tc>
          <w:tcPr>
            <w:tcW w:w="1259" w:type="dxa"/>
          </w:tcPr>
          <w:p w14:paraId="74942D29" w14:textId="4C532B39" w:rsidR="002F1B0C" w:rsidRPr="0091300B" w:rsidRDefault="002F1B0C" w:rsidP="002F1B0C">
            <w:pPr>
              <w:pStyle w:val="font-claude-response-body"/>
              <w:rPr>
                <w:color w:val="000000"/>
                <w:sz w:val="20"/>
                <w:szCs w:val="20"/>
              </w:rPr>
            </w:pPr>
            <w:r w:rsidRPr="0091300B">
              <w:rPr>
                <w:color w:val="000000"/>
                <w:sz w:val="20"/>
                <w:szCs w:val="20"/>
              </w:rPr>
              <w:t>1.350</w:t>
            </w:r>
          </w:p>
        </w:tc>
        <w:tc>
          <w:tcPr>
            <w:tcW w:w="1701" w:type="dxa"/>
          </w:tcPr>
          <w:p w14:paraId="73956332" w14:textId="29CFB900" w:rsidR="002F1B0C" w:rsidRPr="0091300B" w:rsidRDefault="002F1B0C" w:rsidP="002F1B0C">
            <w:pPr>
              <w:pStyle w:val="font-claude-response-body"/>
              <w:rPr>
                <w:color w:val="000000"/>
                <w:sz w:val="20"/>
                <w:szCs w:val="20"/>
              </w:rPr>
            </w:pPr>
            <w:r w:rsidRPr="0091300B">
              <w:rPr>
                <w:color w:val="000000"/>
                <w:sz w:val="20"/>
                <w:szCs w:val="20"/>
              </w:rPr>
              <w:t>[1.268, 1.436]</w:t>
            </w:r>
          </w:p>
        </w:tc>
        <w:tc>
          <w:tcPr>
            <w:tcW w:w="1276" w:type="dxa"/>
          </w:tcPr>
          <w:p w14:paraId="450B652F" w14:textId="580466ED" w:rsidR="002F1B0C" w:rsidRPr="0091300B" w:rsidRDefault="002F1B0C" w:rsidP="002F1B0C">
            <w:pPr>
              <w:pStyle w:val="font-claude-response-body"/>
              <w:rPr>
                <w:color w:val="000000"/>
                <w:sz w:val="20"/>
                <w:szCs w:val="20"/>
              </w:rPr>
            </w:pPr>
            <w:r w:rsidRPr="0091300B">
              <w:rPr>
                <w:color w:val="000000"/>
                <w:sz w:val="20"/>
                <w:szCs w:val="20"/>
              </w:rPr>
              <w:t>1.537</w:t>
            </w:r>
          </w:p>
        </w:tc>
        <w:tc>
          <w:tcPr>
            <w:tcW w:w="1508" w:type="dxa"/>
          </w:tcPr>
          <w:p w14:paraId="613584D4" w14:textId="2D4BB258" w:rsidR="002F1B0C" w:rsidRPr="0091300B" w:rsidRDefault="002F1B0C" w:rsidP="002F1B0C">
            <w:pPr>
              <w:pStyle w:val="font-claude-response-body"/>
              <w:rPr>
                <w:color w:val="000000"/>
                <w:sz w:val="20"/>
                <w:szCs w:val="20"/>
              </w:rPr>
            </w:pPr>
            <w:r w:rsidRPr="0091300B">
              <w:rPr>
                <w:color w:val="000000"/>
                <w:sz w:val="20"/>
                <w:szCs w:val="20"/>
              </w:rPr>
              <w:t>[1.429, 1.653]</w:t>
            </w:r>
          </w:p>
        </w:tc>
      </w:tr>
      <w:tr w:rsidR="002F1B0C" w:rsidRPr="0091300B" w14:paraId="71A2AD22" w14:textId="77777777" w:rsidTr="00483D38">
        <w:tc>
          <w:tcPr>
            <w:tcW w:w="3272" w:type="dxa"/>
          </w:tcPr>
          <w:p w14:paraId="6D74B487" w14:textId="50CADFE1" w:rsidR="002F1B0C" w:rsidRPr="0091300B" w:rsidRDefault="002F1B0C" w:rsidP="002F1B0C">
            <w:pPr>
              <w:pStyle w:val="font-claude-response-body"/>
              <w:rPr>
                <w:color w:val="000000"/>
                <w:sz w:val="20"/>
                <w:szCs w:val="20"/>
              </w:rPr>
            </w:pPr>
            <w:r w:rsidRPr="0091300B">
              <w:rPr>
                <w:color w:val="000000"/>
                <w:sz w:val="20"/>
                <w:szCs w:val="20"/>
              </w:rPr>
              <w:t>Registered vs Not</w:t>
            </w:r>
          </w:p>
        </w:tc>
        <w:tc>
          <w:tcPr>
            <w:tcW w:w="1259" w:type="dxa"/>
          </w:tcPr>
          <w:p w14:paraId="313E8AF1" w14:textId="60890F16" w:rsidR="002F1B0C" w:rsidRPr="0091300B" w:rsidRDefault="002F1B0C" w:rsidP="002F1B0C">
            <w:pPr>
              <w:pStyle w:val="font-claude-response-body"/>
              <w:rPr>
                <w:color w:val="000000"/>
                <w:sz w:val="20"/>
                <w:szCs w:val="20"/>
              </w:rPr>
            </w:pPr>
            <w:r w:rsidRPr="0091300B">
              <w:rPr>
                <w:color w:val="000000"/>
                <w:sz w:val="20"/>
                <w:szCs w:val="20"/>
              </w:rPr>
              <w:t>1.539</w:t>
            </w:r>
          </w:p>
        </w:tc>
        <w:tc>
          <w:tcPr>
            <w:tcW w:w="1701" w:type="dxa"/>
          </w:tcPr>
          <w:p w14:paraId="4765089B" w14:textId="6D4486F7" w:rsidR="002F1B0C" w:rsidRPr="0091300B" w:rsidRDefault="002F1B0C" w:rsidP="002F1B0C">
            <w:pPr>
              <w:pStyle w:val="font-claude-response-body"/>
              <w:rPr>
                <w:color w:val="000000"/>
                <w:sz w:val="20"/>
                <w:szCs w:val="20"/>
              </w:rPr>
            </w:pPr>
            <w:r w:rsidRPr="0091300B">
              <w:rPr>
                <w:color w:val="000000"/>
                <w:sz w:val="20"/>
                <w:szCs w:val="20"/>
              </w:rPr>
              <w:t>[1.438, 1.647]</w:t>
            </w:r>
          </w:p>
        </w:tc>
        <w:tc>
          <w:tcPr>
            <w:tcW w:w="1276" w:type="dxa"/>
          </w:tcPr>
          <w:p w14:paraId="0A07FFF9" w14:textId="72E6D1D4" w:rsidR="002F1B0C" w:rsidRPr="0091300B" w:rsidRDefault="002F1B0C" w:rsidP="002F1B0C">
            <w:pPr>
              <w:pStyle w:val="font-claude-response-body"/>
              <w:rPr>
                <w:color w:val="000000"/>
                <w:sz w:val="20"/>
                <w:szCs w:val="20"/>
              </w:rPr>
            </w:pPr>
            <w:r w:rsidRPr="0091300B">
              <w:rPr>
                <w:color w:val="000000"/>
                <w:sz w:val="20"/>
                <w:szCs w:val="20"/>
              </w:rPr>
              <w:t>1.604</w:t>
            </w:r>
          </w:p>
        </w:tc>
        <w:tc>
          <w:tcPr>
            <w:tcW w:w="1508" w:type="dxa"/>
          </w:tcPr>
          <w:p w14:paraId="6FF3A8E1" w14:textId="7D9F011F" w:rsidR="002F1B0C" w:rsidRPr="0091300B" w:rsidRDefault="002F1B0C" w:rsidP="002F1B0C">
            <w:pPr>
              <w:pStyle w:val="font-claude-response-body"/>
              <w:rPr>
                <w:color w:val="000000"/>
                <w:sz w:val="20"/>
                <w:szCs w:val="20"/>
              </w:rPr>
            </w:pPr>
            <w:r w:rsidRPr="0091300B">
              <w:rPr>
                <w:color w:val="000000"/>
                <w:sz w:val="20"/>
                <w:szCs w:val="20"/>
              </w:rPr>
              <w:t>[1.490, 1.727]</w:t>
            </w:r>
          </w:p>
        </w:tc>
      </w:tr>
    </w:tbl>
    <w:p w14:paraId="36562B28" w14:textId="28DDB534" w:rsidR="00021163" w:rsidRPr="0091300B" w:rsidRDefault="002F1B0C" w:rsidP="00021163">
      <w:pPr>
        <w:spacing w:after="160" w:line="276" w:lineRule="auto"/>
        <w:rPr>
          <w:b/>
          <w:bCs/>
          <w:color w:val="000000"/>
          <w:sz w:val="22"/>
          <w:szCs w:val="22"/>
        </w:rPr>
      </w:pPr>
      <w:r w:rsidRPr="0091300B">
        <w:rPr>
          <w:noProof/>
          <w:sz w:val="22"/>
          <w:szCs w:val="22"/>
          <w14:ligatures w14:val="standardContextual"/>
        </w:rPr>
        <w:drawing>
          <wp:inline distT="0" distB="0" distL="0" distR="0" wp14:anchorId="4271283D" wp14:editId="120B8134">
            <wp:extent cx="5683075" cy="4225491"/>
            <wp:effectExtent l="0" t="0" r="0" b="3810"/>
            <wp:docPr id="533748746" name="Picture 1" descr="A graph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48746" name="Picture 1" descr="A graph with red and blue dots&#10;&#10;AI-generated content may be incorrect."/>
                    <pic:cNvPicPr/>
                  </pic:nvPicPr>
                  <pic:blipFill rotWithShape="1">
                    <a:blip r:embed="rId5" cstate="print">
                      <a:extLst>
                        <a:ext uri="{28A0092B-C50C-407E-A947-70E740481C1C}">
                          <a14:useLocalDpi xmlns:a14="http://schemas.microsoft.com/office/drawing/2010/main" val="0"/>
                        </a:ext>
                      </a:extLst>
                    </a:blip>
                    <a:srcRect l="840" t="5315" r="1587" b="2844"/>
                    <a:stretch>
                      <a:fillRect/>
                    </a:stretch>
                  </pic:blipFill>
                  <pic:spPr bwMode="auto">
                    <a:xfrm>
                      <a:off x="0" y="0"/>
                      <a:ext cx="5807953" cy="4318341"/>
                    </a:xfrm>
                    <a:prstGeom prst="rect">
                      <a:avLst/>
                    </a:prstGeom>
                    <a:ln>
                      <a:noFill/>
                    </a:ln>
                    <a:extLst>
                      <a:ext uri="{53640926-AAD7-44D8-BBD7-CCE9431645EC}">
                        <a14:shadowObscured xmlns:a14="http://schemas.microsoft.com/office/drawing/2010/main"/>
                      </a:ext>
                    </a:extLst>
                  </pic:spPr>
                </pic:pic>
              </a:graphicData>
            </a:graphic>
          </wp:inline>
        </w:drawing>
      </w:r>
      <w:r w:rsidR="00122633">
        <w:rPr>
          <w:b/>
          <w:bCs/>
          <w:color w:val="000000"/>
          <w:sz w:val="21"/>
          <w:szCs w:val="21"/>
        </w:rPr>
        <w:t>F</w:t>
      </w:r>
      <w:r w:rsidR="00021163" w:rsidRPr="0091300B">
        <w:rPr>
          <w:b/>
          <w:bCs/>
          <w:color w:val="000000"/>
          <w:sz w:val="21"/>
          <w:szCs w:val="21"/>
        </w:rPr>
        <w:t>ig</w:t>
      </w:r>
      <w:r w:rsidR="00122633">
        <w:rPr>
          <w:b/>
          <w:bCs/>
          <w:color w:val="000000"/>
          <w:sz w:val="21"/>
          <w:szCs w:val="21"/>
        </w:rPr>
        <w:t>.</w:t>
      </w:r>
      <w:r w:rsidR="00021163" w:rsidRPr="0091300B">
        <w:rPr>
          <w:b/>
          <w:bCs/>
          <w:color w:val="000000"/>
          <w:sz w:val="21"/>
          <w:szCs w:val="21"/>
        </w:rPr>
        <w:t xml:space="preserve"> </w:t>
      </w:r>
      <w:r w:rsidR="00122633">
        <w:rPr>
          <w:b/>
          <w:bCs/>
          <w:color w:val="000000"/>
          <w:sz w:val="21"/>
          <w:szCs w:val="21"/>
        </w:rPr>
        <w:t>S</w:t>
      </w:r>
      <w:r w:rsidR="00021163" w:rsidRPr="0091300B">
        <w:rPr>
          <w:b/>
          <w:bCs/>
          <w:color w:val="000000"/>
          <w:sz w:val="21"/>
          <w:szCs w:val="21"/>
        </w:rPr>
        <w:t>1 Odds ratio by encounter role</w:t>
      </w:r>
    </w:p>
    <w:p w14:paraId="70D40F53" w14:textId="77777777" w:rsidR="002F1B0C" w:rsidRPr="0091300B" w:rsidRDefault="002F1B0C" w:rsidP="00E566D4">
      <w:pPr>
        <w:spacing w:after="160" w:line="276" w:lineRule="auto"/>
        <w:rPr>
          <w:b/>
          <w:bCs/>
          <w:sz w:val="22"/>
          <w:szCs w:val="22"/>
        </w:rPr>
      </w:pPr>
    </w:p>
    <w:p w14:paraId="378395FF" w14:textId="70E6C663" w:rsidR="002F1B0C" w:rsidRPr="0091300B" w:rsidRDefault="002F1B0C" w:rsidP="00E566D4">
      <w:pPr>
        <w:spacing w:after="160" w:line="276" w:lineRule="auto"/>
        <w:rPr>
          <w:sz w:val="22"/>
          <w:szCs w:val="22"/>
        </w:rPr>
      </w:pPr>
      <w:r w:rsidRPr="0091300B">
        <w:rPr>
          <w:sz w:val="22"/>
          <w:szCs w:val="22"/>
        </w:rPr>
        <w:lastRenderedPageBreak/>
        <w:t>Three patterns are evident. First, noise reduces acceptability under both roles, but more strongly for bystanders in nonsensitive settings than for recipients. In noise-sensitive settings the two roles converge, consistent with recipients becoming more noise-averse when the context signals that quiet matters. Second, camera effects are strikingly role- and context-dependent. Recipients show weak camera sensitivity (ORs close to unity in both settings), whereas bystanders show a camera premium at public delivery points but a camera penalty at private delivery points. Third, both roles value licensing and registration, with bystanders placing modestly greater weight on both safeguards. These patterns provide the attribute-level detail underlying the role-gap ratios in the main text.</w:t>
      </w:r>
    </w:p>
    <w:p w14:paraId="3F6D82B5" w14:textId="77777777" w:rsidR="001276FA" w:rsidRPr="0091300B" w:rsidRDefault="001276FA" w:rsidP="001276FA">
      <w:pPr>
        <w:spacing w:line="276" w:lineRule="auto"/>
      </w:pPr>
    </w:p>
    <w:p w14:paraId="0B8B8048" w14:textId="77777777" w:rsidR="001276FA" w:rsidRPr="0091300B" w:rsidRDefault="001276FA" w:rsidP="001276FA">
      <w:pPr>
        <w:spacing w:line="276" w:lineRule="auto"/>
      </w:pPr>
    </w:p>
    <w:p w14:paraId="7F0C0CF5" w14:textId="77777777" w:rsidR="001276FA" w:rsidRPr="0091300B" w:rsidRDefault="001276FA" w:rsidP="001276FA">
      <w:pPr>
        <w:spacing w:line="276" w:lineRule="auto"/>
        <w:rPr>
          <w:b/>
          <w:bCs/>
          <w:sz w:val="22"/>
          <w:szCs w:val="22"/>
        </w:rPr>
      </w:pPr>
    </w:p>
    <w:p w14:paraId="1EAD4E80" w14:textId="6A0FB27C" w:rsidR="008E2230" w:rsidRPr="0091300B" w:rsidRDefault="0026027B" w:rsidP="006D2157">
      <w:pPr>
        <w:spacing w:line="276" w:lineRule="auto"/>
        <w:rPr>
          <w:b/>
          <w:bCs/>
          <w:sz w:val="22"/>
          <w:szCs w:val="22"/>
        </w:rPr>
      </w:pPr>
      <w:r w:rsidRPr="0091300B">
        <w:rPr>
          <w:b/>
          <w:bCs/>
          <w:sz w:val="22"/>
          <w:szCs w:val="22"/>
        </w:rPr>
        <w:t>S</w:t>
      </w:r>
      <w:r w:rsidR="007E3A0C" w:rsidRPr="0091300B">
        <w:rPr>
          <w:b/>
          <w:bCs/>
          <w:sz w:val="22"/>
          <w:szCs w:val="22"/>
        </w:rPr>
        <w:t>5</w:t>
      </w:r>
      <w:r w:rsidRPr="0091300B">
        <w:rPr>
          <w:b/>
          <w:bCs/>
          <w:sz w:val="22"/>
          <w:szCs w:val="22"/>
        </w:rPr>
        <w:t xml:space="preserve">. </w:t>
      </w:r>
      <w:r w:rsidR="00021163" w:rsidRPr="0091300B">
        <w:rPr>
          <w:b/>
          <w:bCs/>
          <w:sz w:val="22"/>
          <w:szCs w:val="22"/>
        </w:rPr>
        <w:t>Urban-rural robustness:</w:t>
      </w:r>
      <w:r w:rsidR="00122633">
        <w:rPr>
          <w:b/>
          <w:bCs/>
          <w:sz w:val="22"/>
          <w:szCs w:val="22"/>
        </w:rPr>
        <w:t xml:space="preserve"> </w:t>
      </w:r>
      <w:r w:rsidR="00021163" w:rsidRPr="0091300B">
        <w:rPr>
          <w:b/>
          <w:bCs/>
          <w:sz w:val="22"/>
          <w:szCs w:val="22"/>
        </w:rPr>
        <w:t>odds ratios by role and area</w:t>
      </w:r>
    </w:p>
    <w:p w14:paraId="4FAE0049" w14:textId="62EA38E6" w:rsidR="009815C0" w:rsidRPr="0091300B" w:rsidRDefault="009815C0" w:rsidP="009815C0">
      <w:pPr>
        <w:spacing w:line="276" w:lineRule="auto"/>
        <w:rPr>
          <w:sz w:val="22"/>
          <w:szCs w:val="22"/>
        </w:rPr>
      </w:pPr>
      <w:r w:rsidRPr="0091300B">
        <w:rPr>
          <w:sz w:val="22"/>
          <w:szCs w:val="22"/>
        </w:rPr>
        <w:t xml:space="preserve">To assess whether the role-dependent patterns vary by settlement type, we re-estimated the full interaction model separately for urban (n = 599) and rural (n = 402) respondents. This section reports the odds ratios separately for each role within each subsample — that is, the absolute attribute effects under the recipient and bystander viewpoints in urban and rural areas independently. These complement the role-gap ratios in the main text (Table </w:t>
      </w:r>
      <w:r w:rsidR="00AD01EF" w:rsidRPr="0091300B">
        <w:rPr>
          <w:sz w:val="22"/>
          <w:szCs w:val="22"/>
        </w:rPr>
        <w:t>2</w:t>
      </w:r>
      <w:r w:rsidRPr="0091300B">
        <w:rPr>
          <w:sz w:val="22"/>
          <w:szCs w:val="22"/>
        </w:rPr>
        <w:t>), which express the ratio of bystander to recipient odds within each model. Because separate estimation by area does not constrain the error scale to be equal across subsamples [39], we interpret cross-area comparisons as pattern-replication checks rather than formal magnitude tests.</w:t>
      </w:r>
    </w:p>
    <w:p w14:paraId="58903EBA" w14:textId="291937A2" w:rsidR="001C72ED" w:rsidRPr="0091300B" w:rsidRDefault="009815C0" w:rsidP="009815C0">
      <w:pPr>
        <w:spacing w:line="276" w:lineRule="auto"/>
        <w:rPr>
          <w:sz w:val="22"/>
          <w:szCs w:val="22"/>
        </w:rPr>
      </w:pPr>
      <w:r w:rsidRPr="0091300B">
        <w:rPr>
          <w:sz w:val="22"/>
          <w:szCs w:val="22"/>
        </w:rPr>
        <w:t xml:space="preserve">From each subsample we derived odds ratios for six attribute contrasts: one step noisier in nonsensitive and noise-sensitive settings; camera present vs no camera at public and private delivery points; and licensed vs not and registered vs not, for both recipient and bystander viewpoints. Table </w:t>
      </w:r>
      <w:r w:rsidR="00122633">
        <w:rPr>
          <w:sz w:val="22"/>
          <w:szCs w:val="22"/>
        </w:rPr>
        <w:t>S</w:t>
      </w:r>
      <w:r w:rsidRPr="0091300B">
        <w:rPr>
          <w:sz w:val="22"/>
          <w:szCs w:val="22"/>
        </w:rPr>
        <w:t>6 reports the estimates and 95% delta-method confidence intervals. Fig</w:t>
      </w:r>
      <w:r w:rsidR="00122633">
        <w:rPr>
          <w:sz w:val="22"/>
          <w:szCs w:val="22"/>
        </w:rPr>
        <w:t>.</w:t>
      </w:r>
      <w:r w:rsidRPr="0091300B">
        <w:rPr>
          <w:sz w:val="22"/>
          <w:szCs w:val="22"/>
        </w:rPr>
        <w:t xml:space="preserve"> </w:t>
      </w:r>
      <w:r w:rsidR="00122633">
        <w:rPr>
          <w:sz w:val="22"/>
          <w:szCs w:val="22"/>
        </w:rPr>
        <w:t>S</w:t>
      </w:r>
      <w:r w:rsidRPr="0091300B">
        <w:rPr>
          <w:sz w:val="22"/>
          <w:szCs w:val="22"/>
        </w:rPr>
        <w:t>2 visualises the same results.</w:t>
      </w:r>
    </w:p>
    <w:p w14:paraId="51EBDFA8" w14:textId="77777777" w:rsidR="00483D38" w:rsidRPr="0091300B" w:rsidRDefault="00483D38" w:rsidP="009815C0">
      <w:pPr>
        <w:spacing w:line="276" w:lineRule="auto"/>
      </w:pPr>
    </w:p>
    <w:p w14:paraId="0A149E00" w14:textId="6893DD0D" w:rsidR="009815C0" w:rsidRPr="0091300B" w:rsidRDefault="00122633" w:rsidP="009815C0">
      <w:pPr>
        <w:spacing w:line="276" w:lineRule="auto"/>
        <w:rPr>
          <w:b/>
          <w:bCs/>
          <w:sz w:val="22"/>
          <w:szCs w:val="22"/>
        </w:rPr>
      </w:pPr>
      <w:r>
        <w:rPr>
          <w:b/>
          <w:bCs/>
          <w:sz w:val="22"/>
          <w:szCs w:val="22"/>
        </w:rPr>
        <w:t>T</w:t>
      </w:r>
      <w:r w:rsidR="00483D38" w:rsidRPr="0091300B">
        <w:rPr>
          <w:b/>
          <w:bCs/>
          <w:sz w:val="22"/>
          <w:szCs w:val="22"/>
        </w:rPr>
        <w:t xml:space="preserve">able </w:t>
      </w:r>
      <w:r>
        <w:rPr>
          <w:b/>
          <w:bCs/>
          <w:sz w:val="22"/>
          <w:szCs w:val="22"/>
        </w:rPr>
        <w:t>S</w:t>
      </w:r>
      <w:r w:rsidR="00483D38" w:rsidRPr="0091300B">
        <w:rPr>
          <w:b/>
          <w:bCs/>
          <w:sz w:val="22"/>
          <w:szCs w:val="22"/>
        </w:rPr>
        <w:t>6. Odds ratios by encounter role and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134"/>
        <w:gridCol w:w="1134"/>
        <w:gridCol w:w="1559"/>
        <w:gridCol w:w="1134"/>
        <w:gridCol w:w="1650"/>
      </w:tblGrid>
      <w:tr w:rsidR="009815C0" w:rsidRPr="0091300B" w14:paraId="2B2460E3" w14:textId="77777777" w:rsidTr="00483D38">
        <w:tc>
          <w:tcPr>
            <w:tcW w:w="2405" w:type="dxa"/>
            <w:tcBorders>
              <w:top w:val="single" w:sz="4" w:space="0" w:color="auto"/>
              <w:bottom w:val="single" w:sz="4" w:space="0" w:color="auto"/>
            </w:tcBorders>
          </w:tcPr>
          <w:p w14:paraId="14019C77" w14:textId="4231202E" w:rsidR="009815C0" w:rsidRPr="0091300B" w:rsidRDefault="009815C0" w:rsidP="009815C0">
            <w:pPr>
              <w:spacing w:line="276" w:lineRule="auto"/>
              <w:rPr>
                <w:sz w:val="20"/>
                <w:szCs w:val="20"/>
              </w:rPr>
            </w:pPr>
            <w:r w:rsidRPr="0091300B">
              <w:rPr>
                <w:sz w:val="20"/>
                <w:szCs w:val="20"/>
              </w:rPr>
              <w:t>Attribute contrast</w:t>
            </w:r>
          </w:p>
        </w:tc>
        <w:tc>
          <w:tcPr>
            <w:tcW w:w="1134" w:type="dxa"/>
            <w:tcBorders>
              <w:top w:val="single" w:sz="4" w:space="0" w:color="auto"/>
              <w:bottom w:val="single" w:sz="4" w:space="0" w:color="auto"/>
            </w:tcBorders>
          </w:tcPr>
          <w:p w14:paraId="1CDC360F" w14:textId="0717601F" w:rsidR="009815C0" w:rsidRPr="0091300B" w:rsidRDefault="009815C0" w:rsidP="009815C0">
            <w:pPr>
              <w:spacing w:line="276" w:lineRule="auto"/>
              <w:rPr>
                <w:sz w:val="20"/>
                <w:szCs w:val="20"/>
              </w:rPr>
            </w:pPr>
            <w:r w:rsidRPr="0091300B">
              <w:rPr>
                <w:sz w:val="20"/>
                <w:szCs w:val="20"/>
              </w:rPr>
              <w:t>Role</w:t>
            </w:r>
          </w:p>
        </w:tc>
        <w:tc>
          <w:tcPr>
            <w:tcW w:w="1134" w:type="dxa"/>
            <w:tcBorders>
              <w:top w:val="single" w:sz="4" w:space="0" w:color="auto"/>
              <w:bottom w:val="single" w:sz="4" w:space="0" w:color="auto"/>
            </w:tcBorders>
          </w:tcPr>
          <w:p w14:paraId="47129319" w14:textId="20EB76A9" w:rsidR="009815C0" w:rsidRPr="0091300B" w:rsidRDefault="009815C0" w:rsidP="009815C0">
            <w:pPr>
              <w:spacing w:line="276" w:lineRule="auto"/>
              <w:rPr>
                <w:sz w:val="20"/>
                <w:szCs w:val="20"/>
              </w:rPr>
            </w:pPr>
            <w:r w:rsidRPr="0091300B">
              <w:rPr>
                <w:sz w:val="20"/>
                <w:szCs w:val="20"/>
              </w:rPr>
              <w:t>Urban OR</w:t>
            </w:r>
          </w:p>
        </w:tc>
        <w:tc>
          <w:tcPr>
            <w:tcW w:w="1559" w:type="dxa"/>
            <w:tcBorders>
              <w:top w:val="single" w:sz="4" w:space="0" w:color="auto"/>
              <w:bottom w:val="single" w:sz="4" w:space="0" w:color="auto"/>
            </w:tcBorders>
          </w:tcPr>
          <w:p w14:paraId="2EA20205" w14:textId="06AEF1BC" w:rsidR="009815C0" w:rsidRPr="0091300B" w:rsidRDefault="009815C0" w:rsidP="009815C0">
            <w:pPr>
              <w:spacing w:line="276" w:lineRule="auto"/>
              <w:rPr>
                <w:sz w:val="20"/>
                <w:szCs w:val="20"/>
              </w:rPr>
            </w:pPr>
            <w:r w:rsidRPr="0091300B">
              <w:rPr>
                <w:sz w:val="20"/>
                <w:szCs w:val="20"/>
              </w:rPr>
              <w:t>95% CI</w:t>
            </w:r>
          </w:p>
        </w:tc>
        <w:tc>
          <w:tcPr>
            <w:tcW w:w="1134" w:type="dxa"/>
            <w:tcBorders>
              <w:top w:val="single" w:sz="4" w:space="0" w:color="auto"/>
              <w:bottom w:val="single" w:sz="4" w:space="0" w:color="auto"/>
            </w:tcBorders>
          </w:tcPr>
          <w:p w14:paraId="18344ECA" w14:textId="46C16B72" w:rsidR="009815C0" w:rsidRPr="0091300B" w:rsidRDefault="009815C0" w:rsidP="009815C0">
            <w:pPr>
              <w:spacing w:line="276" w:lineRule="auto"/>
              <w:rPr>
                <w:sz w:val="20"/>
                <w:szCs w:val="20"/>
              </w:rPr>
            </w:pPr>
            <w:r w:rsidRPr="0091300B">
              <w:rPr>
                <w:sz w:val="20"/>
                <w:szCs w:val="20"/>
              </w:rPr>
              <w:t>Rural OR</w:t>
            </w:r>
          </w:p>
        </w:tc>
        <w:tc>
          <w:tcPr>
            <w:tcW w:w="1650" w:type="dxa"/>
            <w:tcBorders>
              <w:top w:val="single" w:sz="4" w:space="0" w:color="auto"/>
              <w:bottom w:val="single" w:sz="4" w:space="0" w:color="auto"/>
            </w:tcBorders>
          </w:tcPr>
          <w:p w14:paraId="29BF4E1C" w14:textId="6EC5CD47" w:rsidR="009815C0" w:rsidRPr="0091300B" w:rsidRDefault="009815C0" w:rsidP="009815C0">
            <w:pPr>
              <w:spacing w:line="276" w:lineRule="auto"/>
              <w:rPr>
                <w:sz w:val="20"/>
                <w:szCs w:val="20"/>
              </w:rPr>
            </w:pPr>
            <w:r w:rsidRPr="0091300B">
              <w:rPr>
                <w:sz w:val="20"/>
                <w:szCs w:val="20"/>
              </w:rPr>
              <w:t>95% CI</w:t>
            </w:r>
          </w:p>
        </w:tc>
      </w:tr>
      <w:tr w:rsidR="009815C0" w:rsidRPr="0091300B" w14:paraId="34C002CE" w14:textId="77777777" w:rsidTr="00483D38">
        <w:tc>
          <w:tcPr>
            <w:tcW w:w="2405" w:type="dxa"/>
            <w:vMerge w:val="restart"/>
            <w:tcBorders>
              <w:top w:val="single" w:sz="4" w:space="0" w:color="auto"/>
            </w:tcBorders>
          </w:tcPr>
          <w:p w14:paraId="2DA5C0B4" w14:textId="6EB29CC7" w:rsidR="009815C0" w:rsidRPr="0091300B" w:rsidRDefault="009815C0" w:rsidP="009815C0">
            <w:pPr>
              <w:spacing w:line="276" w:lineRule="auto"/>
              <w:rPr>
                <w:sz w:val="20"/>
                <w:szCs w:val="20"/>
              </w:rPr>
            </w:pPr>
            <w:r w:rsidRPr="0091300B">
              <w:rPr>
                <w:color w:val="000000"/>
                <w:sz w:val="20"/>
                <w:szCs w:val="20"/>
              </w:rPr>
              <w:t>Noise – nonsensitive</w:t>
            </w:r>
          </w:p>
        </w:tc>
        <w:tc>
          <w:tcPr>
            <w:tcW w:w="1134" w:type="dxa"/>
            <w:tcBorders>
              <w:top w:val="single" w:sz="4" w:space="0" w:color="auto"/>
            </w:tcBorders>
          </w:tcPr>
          <w:p w14:paraId="4ADE83DE" w14:textId="74AF924C" w:rsidR="009815C0" w:rsidRPr="0091300B" w:rsidRDefault="009815C0" w:rsidP="009815C0">
            <w:pPr>
              <w:spacing w:line="276" w:lineRule="auto"/>
              <w:rPr>
                <w:sz w:val="20"/>
                <w:szCs w:val="20"/>
              </w:rPr>
            </w:pPr>
            <w:r w:rsidRPr="0091300B">
              <w:rPr>
                <w:sz w:val="20"/>
                <w:szCs w:val="20"/>
              </w:rPr>
              <w:t>Recipient</w:t>
            </w:r>
          </w:p>
        </w:tc>
        <w:tc>
          <w:tcPr>
            <w:tcW w:w="1134" w:type="dxa"/>
            <w:tcBorders>
              <w:top w:val="single" w:sz="4" w:space="0" w:color="auto"/>
            </w:tcBorders>
          </w:tcPr>
          <w:p w14:paraId="5575CA9E" w14:textId="470AAF63" w:rsidR="009815C0" w:rsidRPr="0091300B" w:rsidRDefault="009815C0" w:rsidP="009815C0">
            <w:pPr>
              <w:spacing w:line="276" w:lineRule="auto"/>
              <w:rPr>
                <w:sz w:val="20"/>
                <w:szCs w:val="20"/>
              </w:rPr>
            </w:pPr>
            <w:r w:rsidRPr="0091300B">
              <w:rPr>
                <w:sz w:val="20"/>
                <w:szCs w:val="20"/>
              </w:rPr>
              <w:t>0.910</w:t>
            </w:r>
          </w:p>
        </w:tc>
        <w:tc>
          <w:tcPr>
            <w:tcW w:w="1559" w:type="dxa"/>
            <w:tcBorders>
              <w:top w:val="single" w:sz="4" w:space="0" w:color="auto"/>
            </w:tcBorders>
          </w:tcPr>
          <w:p w14:paraId="22EAE99D" w14:textId="3FAD40AA" w:rsidR="009815C0" w:rsidRPr="0091300B" w:rsidRDefault="009815C0" w:rsidP="009815C0">
            <w:pPr>
              <w:spacing w:line="276" w:lineRule="auto"/>
              <w:rPr>
                <w:sz w:val="20"/>
                <w:szCs w:val="20"/>
              </w:rPr>
            </w:pPr>
            <w:r w:rsidRPr="0091300B">
              <w:rPr>
                <w:sz w:val="20"/>
                <w:szCs w:val="20"/>
              </w:rPr>
              <w:t>[0.874, 0.948]</w:t>
            </w:r>
          </w:p>
        </w:tc>
        <w:tc>
          <w:tcPr>
            <w:tcW w:w="1134" w:type="dxa"/>
            <w:tcBorders>
              <w:top w:val="single" w:sz="4" w:space="0" w:color="auto"/>
            </w:tcBorders>
          </w:tcPr>
          <w:p w14:paraId="2910FA30" w14:textId="03BFECC4" w:rsidR="009815C0" w:rsidRPr="0091300B" w:rsidRDefault="009815C0" w:rsidP="009815C0">
            <w:pPr>
              <w:spacing w:line="276" w:lineRule="auto"/>
              <w:rPr>
                <w:sz w:val="20"/>
                <w:szCs w:val="20"/>
              </w:rPr>
            </w:pPr>
            <w:r w:rsidRPr="0091300B">
              <w:rPr>
                <w:sz w:val="20"/>
                <w:szCs w:val="20"/>
              </w:rPr>
              <w:t>0.924</w:t>
            </w:r>
          </w:p>
        </w:tc>
        <w:tc>
          <w:tcPr>
            <w:tcW w:w="1650" w:type="dxa"/>
            <w:tcBorders>
              <w:top w:val="single" w:sz="4" w:space="0" w:color="auto"/>
            </w:tcBorders>
          </w:tcPr>
          <w:p w14:paraId="0B5AC83A" w14:textId="511DD6A0" w:rsidR="009815C0" w:rsidRPr="0091300B" w:rsidRDefault="009815C0" w:rsidP="009815C0">
            <w:pPr>
              <w:spacing w:line="276" w:lineRule="auto"/>
              <w:rPr>
                <w:sz w:val="20"/>
                <w:szCs w:val="20"/>
              </w:rPr>
            </w:pPr>
            <w:r w:rsidRPr="0091300B">
              <w:rPr>
                <w:sz w:val="20"/>
                <w:szCs w:val="20"/>
              </w:rPr>
              <w:t>[0.884, 0.973]</w:t>
            </w:r>
          </w:p>
        </w:tc>
      </w:tr>
      <w:tr w:rsidR="009815C0" w:rsidRPr="0091300B" w14:paraId="059A98E4" w14:textId="77777777" w:rsidTr="00483D38">
        <w:tc>
          <w:tcPr>
            <w:tcW w:w="2405" w:type="dxa"/>
            <w:vMerge/>
          </w:tcPr>
          <w:p w14:paraId="45387958" w14:textId="77777777" w:rsidR="009815C0" w:rsidRPr="0091300B" w:rsidRDefault="009815C0" w:rsidP="009815C0">
            <w:pPr>
              <w:spacing w:line="276" w:lineRule="auto"/>
              <w:rPr>
                <w:sz w:val="20"/>
                <w:szCs w:val="20"/>
              </w:rPr>
            </w:pPr>
          </w:p>
        </w:tc>
        <w:tc>
          <w:tcPr>
            <w:tcW w:w="1134" w:type="dxa"/>
          </w:tcPr>
          <w:p w14:paraId="2293FD03" w14:textId="515EC0B6" w:rsidR="009815C0" w:rsidRPr="0091300B" w:rsidRDefault="009815C0" w:rsidP="009815C0">
            <w:pPr>
              <w:spacing w:line="276" w:lineRule="auto"/>
              <w:rPr>
                <w:sz w:val="20"/>
                <w:szCs w:val="20"/>
              </w:rPr>
            </w:pPr>
            <w:r w:rsidRPr="0091300B">
              <w:rPr>
                <w:sz w:val="20"/>
                <w:szCs w:val="20"/>
              </w:rPr>
              <w:t>Bystander</w:t>
            </w:r>
          </w:p>
        </w:tc>
        <w:tc>
          <w:tcPr>
            <w:tcW w:w="1134" w:type="dxa"/>
          </w:tcPr>
          <w:p w14:paraId="225E1FFA" w14:textId="29BED87C" w:rsidR="009815C0" w:rsidRPr="0091300B" w:rsidRDefault="009815C0" w:rsidP="009815C0">
            <w:pPr>
              <w:spacing w:line="276" w:lineRule="auto"/>
              <w:rPr>
                <w:sz w:val="20"/>
                <w:szCs w:val="20"/>
              </w:rPr>
            </w:pPr>
            <w:r w:rsidRPr="0091300B">
              <w:rPr>
                <w:sz w:val="20"/>
                <w:szCs w:val="20"/>
              </w:rPr>
              <w:t>0.863</w:t>
            </w:r>
          </w:p>
        </w:tc>
        <w:tc>
          <w:tcPr>
            <w:tcW w:w="1559" w:type="dxa"/>
          </w:tcPr>
          <w:p w14:paraId="0FFD8307" w14:textId="19123296" w:rsidR="009815C0" w:rsidRPr="0091300B" w:rsidRDefault="009815C0" w:rsidP="009815C0">
            <w:pPr>
              <w:spacing w:line="276" w:lineRule="auto"/>
              <w:rPr>
                <w:sz w:val="20"/>
                <w:szCs w:val="20"/>
              </w:rPr>
            </w:pPr>
            <w:r w:rsidRPr="0091300B">
              <w:rPr>
                <w:sz w:val="20"/>
                <w:szCs w:val="20"/>
              </w:rPr>
              <w:t>[0.826, 0.903]</w:t>
            </w:r>
          </w:p>
        </w:tc>
        <w:tc>
          <w:tcPr>
            <w:tcW w:w="1134" w:type="dxa"/>
          </w:tcPr>
          <w:p w14:paraId="0B9868C8" w14:textId="66B339BE" w:rsidR="009815C0" w:rsidRPr="0091300B" w:rsidRDefault="009815C0" w:rsidP="009815C0">
            <w:pPr>
              <w:spacing w:line="276" w:lineRule="auto"/>
              <w:rPr>
                <w:sz w:val="20"/>
                <w:szCs w:val="20"/>
              </w:rPr>
            </w:pPr>
            <w:r w:rsidRPr="0091300B">
              <w:rPr>
                <w:sz w:val="20"/>
                <w:szCs w:val="20"/>
              </w:rPr>
              <w:t>0.859</w:t>
            </w:r>
          </w:p>
        </w:tc>
        <w:tc>
          <w:tcPr>
            <w:tcW w:w="1650" w:type="dxa"/>
          </w:tcPr>
          <w:p w14:paraId="70F86DD6" w14:textId="3A6780FC" w:rsidR="009815C0" w:rsidRPr="0091300B" w:rsidRDefault="009815C0" w:rsidP="009815C0">
            <w:pPr>
              <w:spacing w:line="276" w:lineRule="auto"/>
              <w:rPr>
                <w:sz w:val="20"/>
                <w:szCs w:val="20"/>
              </w:rPr>
            </w:pPr>
            <w:r w:rsidRPr="0091300B">
              <w:rPr>
                <w:sz w:val="20"/>
                <w:szCs w:val="20"/>
              </w:rPr>
              <w:t>[0.814, 0.905]</w:t>
            </w:r>
          </w:p>
        </w:tc>
      </w:tr>
      <w:tr w:rsidR="009815C0" w:rsidRPr="0091300B" w14:paraId="1B9F16CB" w14:textId="77777777" w:rsidTr="00483D38">
        <w:tc>
          <w:tcPr>
            <w:tcW w:w="2405" w:type="dxa"/>
            <w:vMerge w:val="restart"/>
          </w:tcPr>
          <w:p w14:paraId="16E816C2" w14:textId="1B397740" w:rsidR="009815C0" w:rsidRPr="0091300B" w:rsidRDefault="009815C0" w:rsidP="009815C0">
            <w:pPr>
              <w:spacing w:line="276" w:lineRule="auto"/>
              <w:rPr>
                <w:sz w:val="20"/>
                <w:szCs w:val="20"/>
              </w:rPr>
            </w:pPr>
            <w:r w:rsidRPr="0091300B">
              <w:rPr>
                <w:color w:val="000000"/>
                <w:sz w:val="20"/>
                <w:szCs w:val="20"/>
              </w:rPr>
              <w:t>Noise – sensitive</w:t>
            </w:r>
          </w:p>
        </w:tc>
        <w:tc>
          <w:tcPr>
            <w:tcW w:w="1134" w:type="dxa"/>
          </w:tcPr>
          <w:p w14:paraId="60BDBF3B" w14:textId="64698BC2" w:rsidR="009815C0" w:rsidRPr="0091300B" w:rsidRDefault="009815C0" w:rsidP="009815C0">
            <w:pPr>
              <w:spacing w:line="276" w:lineRule="auto"/>
              <w:rPr>
                <w:sz w:val="20"/>
                <w:szCs w:val="20"/>
              </w:rPr>
            </w:pPr>
            <w:r w:rsidRPr="0091300B">
              <w:rPr>
                <w:sz w:val="20"/>
                <w:szCs w:val="20"/>
              </w:rPr>
              <w:t>Recipient</w:t>
            </w:r>
          </w:p>
        </w:tc>
        <w:tc>
          <w:tcPr>
            <w:tcW w:w="1134" w:type="dxa"/>
          </w:tcPr>
          <w:p w14:paraId="6A5E2175" w14:textId="06B2A3E9" w:rsidR="009815C0" w:rsidRPr="0091300B" w:rsidRDefault="009815C0" w:rsidP="009815C0">
            <w:pPr>
              <w:spacing w:line="276" w:lineRule="auto"/>
              <w:rPr>
                <w:sz w:val="20"/>
                <w:szCs w:val="20"/>
              </w:rPr>
            </w:pPr>
            <w:r w:rsidRPr="0091300B">
              <w:rPr>
                <w:sz w:val="20"/>
                <w:szCs w:val="20"/>
              </w:rPr>
              <w:t>0.909</w:t>
            </w:r>
          </w:p>
        </w:tc>
        <w:tc>
          <w:tcPr>
            <w:tcW w:w="1559" w:type="dxa"/>
          </w:tcPr>
          <w:p w14:paraId="38367C57" w14:textId="449CD082" w:rsidR="009815C0" w:rsidRPr="0091300B" w:rsidRDefault="009815C0" w:rsidP="009815C0">
            <w:pPr>
              <w:spacing w:line="276" w:lineRule="auto"/>
              <w:rPr>
                <w:sz w:val="20"/>
                <w:szCs w:val="20"/>
              </w:rPr>
            </w:pPr>
            <w:r w:rsidRPr="0091300B">
              <w:rPr>
                <w:sz w:val="20"/>
                <w:szCs w:val="20"/>
              </w:rPr>
              <w:t>[0.876, 0.944]</w:t>
            </w:r>
          </w:p>
        </w:tc>
        <w:tc>
          <w:tcPr>
            <w:tcW w:w="1134" w:type="dxa"/>
          </w:tcPr>
          <w:p w14:paraId="1D4CF298" w14:textId="081A3D3D" w:rsidR="009815C0" w:rsidRPr="0091300B" w:rsidRDefault="009815C0" w:rsidP="009815C0">
            <w:pPr>
              <w:spacing w:line="276" w:lineRule="auto"/>
              <w:rPr>
                <w:sz w:val="20"/>
                <w:szCs w:val="20"/>
              </w:rPr>
            </w:pPr>
            <w:r w:rsidRPr="0091300B">
              <w:rPr>
                <w:sz w:val="20"/>
                <w:szCs w:val="20"/>
              </w:rPr>
              <w:t>0.891</w:t>
            </w:r>
          </w:p>
        </w:tc>
        <w:tc>
          <w:tcPr>
            <w:tcW w:w="1650" w:type="dxa"/>
          </w:tcPr>
          <w:p w14:paraId="2C0374A8" w14:textId="1C92A7E0" w:rsidR="009815C0" w:rsidRPr="0091300B" w:rsidRDefault="009815C0" w:rsidP="009815C0">
            <w:pPr>
              <w:spacing w:line="276" w:lineRule="auto"/>
              <w:rPr>
                <w:sz w:val="20"/>
                <w:szCs w:val="20"/>
              </w:rPr>
            </w:pPr>
            <w:r w:rsidRPr="0091300B">
              <w:rPr>
                <w:sz w:val="20"/>
                <w:szCs w:val="20"/>
              </w:rPr>
              <w:t>[0.854, 0.929]</w:t>
            </w:r>
          </w:p>
        </w:tc>
      </w:tr>
      <w:tr w:rsidR="009815C0" w:rsidRPr="0091300B" w14:paraId="4E507B4E" w14:textId="77777777" w:rsidTr="00483D38">
        <w:tc>
          <w:tcPr>
            <w:tcW w:w="2405" w:type="dxa"/>
            <w:vMerge/>
          </w:tcPr>
          <w:p w14:paraId="413A2158" w14:textId="77777777" w:rsidR="009815C0" w:rsidRPr="0091300B" w:rsidRDefault="009815C0" w:rsidP="009815C0">
            <w:pPr>
              <w:spacing w:line="276" w:lineRule="auto"/>
              <w:rPr>
                <w:sz w:val="20"/>
                <w:szCs w:val="20"/>
              </w:rPr>
            </w:pPr>
          </w:p>
        </w:tc>
        <w:tc>
          <w:tcPr>
            <w:tcW w:w="1134" w:type="dxa"/>
          </w:tcPr>
          <w:p w14:paraId="6E1DFE43" w14:textId="40238BAF" w:rsidR="009815C0" w:rsidRPr="0091300B" w:rsidRDefault="009815C0" w:rsidP="009815C0">
            <w:pPr>
              <w:spacing w:line="276" w:lineRule="auto"/>
              <w:rPr>
                <w:sz w:val="20"/>
                <w:szCs w:val="20"/>
              </w:rPr>
            </w:pPr>
            <w:r w:rsidRPr="0091300B">
              <w:rPr>
                <w:sz w:val="20"/>
                <w:szCs w:val="20"/>
              </w:rPr>
              <w:t>Bystander</w:t>
            </w:r>
          </w:p>
        </w:tc>
        <w:tc>
          <w:tcPr>
            <w:tcW w:w="1134" w:type="dxa"/>
          </w:tcPr>
          <w:p w14:paraId="0FB0539E" w14:textId="6D7E8932" w:rsidR="009815C0" w:rsidRPr="0091300B" w:rsidRDefault="009815C0" w:rsidP="009815C0">
            <w:pPr>
              <w:spacing w:line="276" w:lineRule="auto"/>
              <w:rPr>
                <w:sz w:val="20"/>
                <w:szCs w:val="20"/>
              </w:rPr>
            </w:pPr>
            <w:r w:rsidRPr="0091300B">
              <w:rPr>
                <w:sz w:val="20"/>
                <w:szCs w:val="20"/>
              </w:rPr>
              <w:t>0.879</w:t>
            </w:r>
          </w:p>
        </w:tc>
        <w:tc>
          <w:tcPr>
            <w:tcW w:w="1559" w:type="dxa"/>
          </w:tcPr>
          <w:p w14:paraId="7A8490DD" w14:textId="190605F4" w:rsidR="009815C0" w:rsidRPr="0091300B" w:rsidRDefault="009815C0" w:rsidP="009815C0">
            <w:pPr>
              <w:spacing w:line="276" w:lineRule="auto"/>
              <w:rPr>
                <w:sz w:val="20"/>
                <w:szCs w:val="20"/>
              </w:rPr>
            </w:pPr>
            <w:r w:rsidRPr="0091300B">
              <w:rPr>
                <w:sz w:val="20"/>
                <w:szCs w:val="20"/>
              </w:rPr>
              <w:t>[0.842, 0.917]</w:t>
            </w:r>
          </w:p>
        </w:tc>
        <w:tc>
          <w:tcPr>
            <w:tcW w:w="1134" w:type="dxa"/>
          </w:tcPr>
          <w:p w14:paraId="4AB65E87" w14:textId="29729EA3" w:rsidR="009815C0" w:rsidRPr="0091300B" w:rsidRDefault="009815C0" w:rsidP="009815C0">
            <w:pPr>
              <w:spacing w:line="276" w:lineRule="auto"/>
              <w:rPr>
                <w:sz w:val="20"/>
                <w:szCs w:val="20"/>
              </w:rPr>
            </w:pPr>
            <w:r w:rsidRPr="0091300B">
              <w:rPr>
                <w:sz w:val="20"/>
                <w:szCs w:val="20"/>
              </w:rPr>
              <w:t>0.911</w:t>
            </w:r>
          </w:p>
        </w:tc>
        <w:tc>
          <w:tcPr>
            <w:tcW w:w="1650" w:type="dxa"/>
          </w:tcPr>
          <w:p w14:paraId="51553EA1" w14:textId="0D227307" w:rsidR="009815C0" w:rsidRPr="0091300B" w:rsidRDefault="009815C0" w:rsidP="009815C0">
            <w:pPr>
              <w:spacing w:line="276" w:lineRule="auto"/>
              <w:rPr>
                <w:sz w:val="20"/>
                <w:szCs w:val="20"/>
              </w:rPr>
            </w:pPr>
            <w:r w:rsidRPr="0091300B">
              <w:rPr>
                <w:sz w:val="20"/>
                <w:szCs w:val="20"/>
              </w:rPr>
              <w:t>[0.865, 0.961]</w:t>
            </w:r>
          </w:p>
        </w:tc>
      </w:tr>
      <w:tr w:rsidR="009815C0" w:rsidRPr="0091300B" w14:paraId="0FA64D7A" w14:textId="77777777" w:rsidTr="00483D38">
        <w:tc>
          <w:tcPr>
            <w:tcW w:w="2405" w:type="dxa"/>
            <w:vMerge w:val="restart"/>
          </w:tcPr>
          <w:p w14:paraId="009750DB" w14:textId="1C4858CA" w:rsidR="009815C0" w:rsidRPr="0091300B" w:rsidRDefault="009815C0" w:rsidP="009815C0">
            <w:pPr>
              <w:spacing w:line="276" w:lineRule="auto"/>
              <w:rPr>
                <w:sz w:val="20"/>
                <w:szCs w:val="20"/>
              </w:rPr>
            </w:pPr>
            <w:r w:rsidRPr="0091300B">
              <w:rPr>
                <w:color w:val="000000"/>
                <w:sz w:val="20"/>
                <w:szCs w:val="20"/>
              </w:rPr>
              <w:t>Camera present vs No - public</w:t>
            </w:r>
          </w:p>
        </w:tc>
        <w:tc>
          <w:tcPr>
            <w:tcW w:w="1134" w:type="dxa"/>
          </w:tcPr>
          <w:p w14:paraId="48059C27" w14:textId="1A8C4A7F" w:rsidR="009815C0" w:rsidRPr="0091300B" w:rsidRDefault="009815C0" w:rsidP="009815C0">
            <w:pPr>
              <w:spacing w:line="276" w:lineRule="auto"/>
              <w:rPr>
                <w:sz w:val="20"/>
                <w:szCs w:val="20"/>
              </w:rPr>
            </w:pPr>
            <w:r w:rsidRPr="0091300B">
              <w:rPr>
                <w:sz w:val="20"/>
                <w:szCs w:val="20"/>
              </w:rPr>
              <w:t>Recipient</w:t>
            </w:r>
          </w:p>
        </w:tc>
        <w:tc>
          <w:tcPr>
            <w:tcW w:w="1134" w:type="dxa"/>
          </w:tcPr>
          <w:p w14:paraId="1A445FA9" w14:textId="1AF665D0" w:rsidR="009815C0" w:rsidRPr="0091300B" w:rsidRDefault="009815C0" w:rsidP="009815C0">
            <w:pPr>
              <w:spacing w:line="276" w:lineRule="auto"/>
              <w:rPr>
                <w:sz w:val="20"/>
                <w:szCs w:val="20"/>
              </w:rPr>
            </w:pPr>
            <w:r w:rsidRPr="0091300B">
              <w:rPr>
                <w:sz w:val="20"/>
                <w:szCs w:val="20"/>
              </w:rPr>
              <w:t>0.828</w:t>
            </w:r>
          </w:p>
        </w:tc>
        <w:tc>
          <w:tcPr>
            <w:tcW w:w="1559" w:type="dxa"/>
          </w:tcPr>
          <w:p w14:paraId="4C168D04" w14:textId="50464074" w:rsidR="009815C0" w:rsidRPr="0091300B" w:rsidRDefault="009815C0" w:rsidP="009815C0">
            <w:pPr>
              <w:spacing w:line="276" w:lineRule="auto"/>
              <w:rPr>
                <w:sz w:val="20"/>
                <w:szCs w:val="20"/>
              </w:rPr>
            </w:pPr>
            <w:r w:rsidRPr="0091300B">
              <w:rPr>
                <w:sz w:val="20"/>
                <w:szCs w:val="20"/>
              </w:rPr>
              <w:t>[0.738, 0.929]</w:t>
            </w:r>
          </w:p>
        </w:tc>
        <w:tc>
          <w:tcPr>
            <w:tcW w:w="1134" w:type="dxa"/>
          </w:tcPr>
          <w:p w14:paraId="182CBC41" w14:textId="1F0F5C4B" w:rsidR="009815C0" w:rsidRPr="0091300B" w:rsidRDefault="009815C0" w:rsidP="009815C0">
            <w:pPr>
              <w:spacing w:line="276" w:lineRule="auto"/>
              <w:rPr>
                <w:sz w:val="20"/>
                <w:szCs w:val="20"/>
              </w:rPr>
            </w:pPr>
            <w:r w:rsidRPr="0091300B">
              <w:rPr>
                <w:sz w:val="20"/>
                <w:szCs w:val="20"/>
              </w:rPr>
              <w:t>1.029</w:t>
            </w:r>
          </w:p>
        </w:tc>
        <w:tc>
          <w:tcPr>
            <w:tcW w:w="1650" w:type="dxa"/>
          </w:tcPr>
          <w:p w14:paraId="073ECF60" w14:textId="6A5E2BD0" w:rsidR="009815C0" w:rsidRPr="0091300B" w:rsidRDefault="009815C0" w:rsidP="009815C0">
            <w:pPr>
              <w:spacing w:line="276" w:lineRule="auto"/>
              <w:rPr>
                <w:sz w:val="20"/>
                <w:szCs w:val="20"/>
              </w:rPr>
            </w:pPr>
            <w:r w:rsidRPr="0091300B">
              <w:rPr>
                <w:sz w:val="20"/>
                <w:szCs w:val="20"/>
              </w:rPr>
              <w:t>[0.903, 1.174]</w:t>
            </w:r>
          </w:p>
        </w:tc>
      </w:tr>
      <w:tr w:rsidR="009815C0" w:rsidRPr="0091300B" w14:paraId="2A951E90" w14:textId="77777777" w:rsidTr="00483D38">
        <w:tc>
          <w:tcPr>
            <w:tcW w:w="2405" w:type="dxa"/>
            <w:vMerge/>
          </w:tcPr>
          <w:p w14:paraId="79F6EC40" w14:textId="77777777" w:rsidR="009815C0" w:rsidRPr="0091300B" w:rsidRDefault="009815C0" w:rsidP="009815C0">
            <w:pPr>
              <w:spacing w:line="276" w:lineRule="auto"/>
              <w:rPr>
                <w:sz w:val="20"/>
                <w:szCs w:val="20"/>
              </w:rPr>
            </w:pPr>
          </w:p>
        </w:tc>
        <w:tc>
          <w:tcPr>
            <w:tcW w:w="1134" w:type="dxa"/>
          </w:tcPr>
          <w:p w14:paraId="10D25687" w14:textId="1312B4EB" w:rsidR="009815C0" w:rsidRPr="0091300B" w:rsidRDefault="009815C0" w:rsidP="009815C0">
            <w:pPr>
              <w:spacing w:line="276" w:lineRule="auto"/>
              <w:rPr>
                <w:sz w:val="20"/>
                <w:szCs w:val="20"/>
              </w:rPr>
            </w:pPr>
            <w:r w:rsidRPr="0091300B">
              <w:rPr>
                <w:sz w:val="20"/>
                <w:szCs w:val="20"/>
              </w:rPr>
              <w:t>Bystander</w:t>
            </w:r>
          </w:p>
        </w:tc>
        <w:tc>
          <w:tcPr>
            <w:tcW w:w="1134" w:type="dxa"/>
          </w:tcPr>
          <w:p w14:paraId="704E3582" w14:textId="243994C2" w:rsidR="009815C0" w:rsidRPr="0091300B" w:rsidRDefault="009815C0" w:rsidP="009815C0">
            <w:pPr>
              <w:spacing w:line="276" w:lineRule="auto"/>
              <w:rPr>
                <w:sz w:val="20"/>
                <w:szCs w:val="20"/>
              </w:rPr>
            </w:pPr>
            <w:r w:rsidRPr="0091300B">
              <w:rPr>
                <w:sz w:val="20"/>
                <w:szCs w:val="20"/>
              </w:rPr>
              <w:t>1.255</w:t>
            </w:r>
          </w:p>
        </w:tc>
        <w:tc>
          <w:tcPr>
            <w:tcW w:w="1559" w:type="dxa"/>
          </w:tcPr>
          <w:p w14:paraId="0367AC79" w14:textId="705A65A6" w:rsidR="009815C0" w:rsidRPr="0091300B" w:rsidRDefault="009815C0" w:rsidP="009815C0">
            <w:pPr>
              <w:spacing w:line="276" w:lineRule="auto"/>
              <w:rPr>
                <w:sz w:val="20"/>
                <w:szCs w:val="20"/>
              </w:rPr>
            </w:pPr>
            <w:r w:rsidRPr="0091300B">
              <w:rPr>
                <w:sz w:val="20"/>
                <w:szCs w:val="20"/>
              </w:rPr>
              <w:t>[1.059, 1.486]</w:t>
            </w:r>
          </w:p>
        </w:tc>
        <w:tc>
          <w:tcPr>
            <w:tcW w:w="1134" w:type="dxa"/>
          </w:tcPr>
          <w:p w14:paraId="3B50552E" w14:textId="3681995E" w:rsidR="009815C0" w:rsidRPr="0091300B" w:rsidRDefault="009815C0" w:rsidP="009815C0">
            <w:pPr>
              <w:spacing w:line="276" w:lineRule="auto"/>
              <w:rPr>
                <w:sz w:val="20"/>
                <w:szCs w:val="20"/>
              </w:rPr>
            </w:pPr>
            <w:r w:rsidRPr="0091300B">
              <w:rPr>
                <w:sz w:val="20"/>
                <w:szCs w:val="20"/>
              </w:rPr>
              <w:t>1.283</w:t>
            </w:r>
          </w:p>
        </w:tc>
        <w:tc>
          <w:tcPr>
            <w:tcW w:w="1650" w:type="dxa"/>
          </w:tcPr>
          <w:p w14:paraId="13E09A88" w14:textId="415ECD74" w:rsidR="009815C0" w:rsidRPr="0091300B" w:rsidRDefault="009815C0" w:rsidP="009815C0">
            <w:pPr>
              <w:spacing w:line="276" w:lineRule="auto"/>
              <w:rPr>
                <w:sz w:val="20"/>
                <w:szCs w:val="20"/>
              </w:rPr>
            </w:pPr>
            <w:r w:rsidRPr="0091300B">
              <w:rPr>
                <w:sz w:val="20"/>
                <w:szCs w:val="20"/>
              </w:rPr>
              <w:t>[1.049, 1.570]</w:t>
            </w:r>
          </w:p>
        </w:tc>
      </w:tr>
      <w:tr w:rsidR="009815C0" w:rsidRPr="0091300B" w14:paraId="0DE9598A" w14:textId="77777777" w:rsidTr="00483D38">
        <w:tc>
          <w:tcPr>
            <w:tcW w:w="2405" w:type="dxa"/>
            <w:vMerge w:val="restart"/>
          </w:tcPr>
          <w:p w14:paraId="35C234E8" w14:textId="405D5102" w:rsidR="009815C0" w:rsidRPr="0091300B" w:rsidRDefault="009815C0" w:rsidP="009815C0">
            <w:pPr>
              <w:spacing w:line="276" w:lineRule="auto"/>
              <w:rPr>
                <w:sz w:val="20"/>
                <w:szCs w:val="20"/>
              </w:rPr>
            </w:pPr>
            <w:r w:rsidRPr="0091300B">
              <w:rPr>
                <w:color w:val="000000"/>
                <w:sz w:val="20"/>
                <w:szCs w:val="20"/>
              </w:rPr>
              <w:t>Camera present vs No - private</w:t>
            </w:r>
          </w:p>
        </w:tc>
        <w:tc>
          <w:tcPr>
            <w:tcW w:w="1134" w:type="dxa"/>
          </w:tcPr>
          <w:p w14:paraId="767483C4" w14:textId="0F9B3A65" w:rsidR="009815C0" w:rsidRPr="0091300B" w:rsidRDefault="009815C0" w:rsidP="009815C0">
            <w:pPr>
              <w:spacing w:line="276" w:lineRule="auto"/>
              <w:rPr>
                <w:sz w:val="20"/>
                <w:szCs w:val="20"/>
              </w:rPr>
            </w:pPr>
            <w:r w:rsidRPr="0091300B">
              <w:rPr>
                <w:sz w:val="20"/>
                <w:szCs w:val="20"/>
              </w:rPr>
              <w:t>Recipient</w:t>
            </w:r>
          </w:p>
        </w:tc>
        <w:tc>
          <w:tcPr>
            <w:tcW w:w="1134" w:type="dxa"/>
          </w:tcPr>
          <w:p w14:paraId="6EEFEE16" w14:textId="5409A141" w:rsidR="009815C0" w:rsidRPr="0091300B" w:rsidRDefault="009815C0" w:rsidP="009815C0">
            <w:pPr>
              <w:spacing w:line="276" w:lineRule="auto"/>
              <w:rPr>
                <w:sz w:val="20"/>
                <w:szCs w:val="20"/>
              </w:rPr>
            </w:pPr>
            <w:r w:rsidRPr="0091300B">
              <w:rPr>
                <w:sz w:val="20"/>
                <w:szCs w:val="20"/>
              </w:rPr>
              <w:t>0.984</w:t>
            </w:r>
          </w:p>
        </w:tc>
        <w:tc>
          <w:tcPr>
            <w:tcW w:w="1559" w:type="dxa"/>
          </w:tcPr>
          <w:p w14:paraId="058DB3D0" w14:textId="70AE4A2F" w:rsidR="009815C0" w:rsidRPr="0091300B" w:rsidRDefault="009815C0" w:rsidP="009815C0">
            <w:pPr>
              <w:spacing w:line="276" w:lineRule="auto"/>
              <w:rPr>
                <w:sz w:val="20"/>
                <w:szCs w:val="20"/>
              </w:rPr>
            </w:pPr>
            <w:r w:rsidRPr="0091300B">
              <w:rPr>
                <w:sz w:val="20"/>
                <w:szCs w:val="20"/>
              </w:rPr>
              <w:t>[0.890, 1.</w:t>
            </w:r>
            <w:r w:rsidR="00FE0287" w:rsidRPr="0091300B">
              <w:rPr>
                <w:sz w:val="20"/>
                <w:szCs w:val="20"/>
              </w:rPr>
              <w:t>0</w:t>
            </w:r>
            <w:r w:rsidRPr="0091300B">
              <w:rPr>
                <w:sz w:val="20"/>
                <w:szCs w:val="20"/>
              </w:rPr>
              <w:t>88]</w:t>
            </w:r>
          </w:p>
        </w:tc>
        <w:tc>
          <w:tcPr>
            <w:tcW w:w="1134" w:type="dxa"/>
          </w:tcPr>
          <w:p w14:paraId="2837E2BE" w14:textId="79D62D60" w:rsidR="009815C0" w:rsidRPr="0091300B" w:rsidRDefault="009815C0" w:rsidP="009815C0">
            <w:pPr>
              <w:spacing w:line="276" w:lineRule="auto"/>
              <w:rPr>
                <w:sz w:val="20"/>
                <w:szCs w:val="20"/>
              </w:rPr>
            </w:pPr>
            <w:r w:rsidRPr="0091300B">
              <w:rPr>
                <w:sz w:val="20"/>
                <w:szCs w:val="20"/>
              </w:rPr>
              <w:t>0.914</w:t>
            </w:r>
          </w:p>
        </w:tc>
        <w:tc>
          <w:tcPr>
            <w:tcW w:w="1650" w:type="dxa"/>
          </w:tcPr>
          <w:p w14:paraId="03026500" w14:textId="05527864" w:rsidR="009815C0" w:rsidRPr="0091300B" w:rsidRDefault="009815C0" w:rsidP="009815C0">
            <w:pPr>
              <w:spacing w:line="276" w:lineRule="auto"/>
              <w:rPr>
                <w:sz w:val="20"/>
                <w:szCs w:val="20"/>
              </w:rPr>
            </w:pPr>
            <w:r w:rsidRPr="0091300B">
              <w:rPr>
                <w:sz w:val="20"/>
                <w:szCs w:val="20"/>
              </w:rPr>
              <w:t>[0.809, 1.032]</w:t>
            </w:r>
          </w:p>
        </w:tc>
      </w:tr>
      <w:tr w:rsidR="009815C0" w:rsidRPr="0091300B" w14:paraId="597A4B41" w14:textId="77777777" w:rsidTr="00483D38">
        <w:tc>
          <w:tcPr>
            <w:tcW w:w="2405" w:type="dxa"/>
            <w:vMerge/>
          </w:tcPr>
          <w:p w14:paraId="45B9B872" w14:textId="77777777" w:rsidR="009815C0" w:rsidRPr="0091300B" w:rsidRDefault="009815C0" w:rsidP="009815C0">
            <w:pPr>
              <w:spacing w:line="276" w:lineRule="auto"/>
              <w:rPr>
                <w:color w:val="000000"/>
                <w:sz w:val="20"/>
                <w:szCs w:val="20"/>
              </w:rPr>
            </w:pPr>
          </w:p>
        </w:tc>
        <w:tc>
          <w:tcPr>
            <w:tcW w:w="1134" w:type="dxa"/>
          </w:tcPr>
          <w:p w14:paraId="00E5D9C4" w14:textId="511BEF82" w:rsidR="009815C0" w:rsidRPr="0091300B" w:rsidRDefault="009815C0" w:rsidP="009815C0">
            <w:pPr>
              <w:spacing w:line="276" w:lineRule="auto"/>
              <w:rPr>
                <w:sz w:val="20"/>
                <w:szCs w:val="20"/>
              </w:rPr>
            </w:pPr>
            <w:r w:rsidRPr="0091300B">
              <w:rPr>
                <w:sz w:val="20"/>
                <w:szCs w:val="20"/>
              </w:rPr>
              <w:t>Bystander</w:t>
            </w:r>
          </w:p>
        </w:tc>
        <w:tc>
          <w:tcPr>
            <w:tcW w:w="1134" w:type="dxa"/>
          </w:tcPr>
          <w:p w14:paraId="0CDFDA58" w14:textId="2D4D4832" w:rsidR="009815C0" w:rsidRPr="0091300B" w:rsidRDefault="009815C0" w:rsidP="009815C0">
            <w:pPr>
              <w:spacing w:line="276" w:lineRule="auto"/>
              <w:rPr>
                <w:sz w:val="20"/>
                <w:szCs w:val="20"/>
              </w:rPr>
            </w:pPr>
            <w:r w:rsidRPr="0091300B">
              <w:rPr>
                <w:sz w:val="20"/>
                <w:szCs w:val="20"/>
              </w:rPr>
              <w:t>0.717</w:t>
            </w:r>
          </w:p>
        </w:tc>
        <w:tc>
          <w:tcPr>
            <w:tcW w:w="1559" w:type="dxa"/>
          </w:tcPr>
          <w:p w14:paraId="02C826E8" w14:textId="1373870A" w:rsidR="009815C0" w:rsidRPr="0091300B" w:rsidRDefault="009815C0" w:rsidP="009815C0">
            <w:pPr>
              <w:spacing w:line="276" w:lineRule="auto"/>
              <w:rPr>
                <w:sz w:val="20"/>
                <w:szCs w:val="20"/>
              </w:rPr>
            </w:pPr>
            <w:r w:rsidRPr="0091300B">
              <w:rPr>
                <w:sz w:val="20"/>
                <w:szCs w:val="20"/>
              </w:rPr>
              <w:t>[0.634, 0.811]</w:t>
            </w:r>
          </w:p>
        </w:tc>
        <w:tc>
          <w:tcPr>
            <w:tcW w:w="1134" w:type="dxa"/>
          </w:tcPr>
          <w:p w14:paraId="53895574" w14:textId="0B4BC6DF" w:rsidR="009815C0" w:rsidRPr="0091300B" w:rsidRDefault="009815C0" w:rsidP="009815C0">
            <w:pPr>
              <w:spacing w:line="276" w:lineRule="auto"/>
              <w:rPr>
                <w:sz w:val="20"/>
                <w:szCs w:val="20"/>
              </w:rPr>
            </w:pPr>
            <w:r w:rsidRPr="0091300B">
              <w:rPr>
                <w:sz w:val="20"/>
                <w:szCs w:val="20"/>
              </w:rPr>
              <w:t>0.687</w:t>
            </w:r>
          </w:p>
        </w:tc>
        <w:tc>
          <w:tcPr>
            <w:tcW w:w="1650" w:type="dxa"/>
          </w:tcPr>
          <w:p w14:paraId="56A02A0E" w14:textId="3C4CB0CF" w:rsidR="009815C0" w:rsidRPr="0091300B" w:rsidRDefault="009815C0" w:rsidP="009815C0">
            <w:pPr>
              <w:spacing w:line="276" w:lineRule="auto"/>
              <w:rPr>
                <w:sz w:val="20"/>
                <w:szCs w:val="20"/>
              </w:rPr>
            </w:pPr>
            <w:r w:rsidRPr="0091300B">
              <w:rPr>
                <w:sz w:val="20"/>
                <w:szCs w:val="20"/>
              </w:rPr>
              <w:t>[0.582, 0.810]</w:t>
            </w:r>
          </w:p>
        </w:tc>
      </w:tr>
      <w:tr w:rsidR="009815C0" w:rsidRPr="0091300B" w14:paraId="330AF2EF" w14:textId="77777777" w:rsidTr="00483D38">
        <w:tc>
          <w:tcPr>
            <w:tcW w:w="2405" w:type="dxa"/>
            <w:vMerge w:val="restart"/>
          </w:tcPr>
          <w:p w14:paraId="43A5D33B" w14:textId="3A06C8FD" w:rsidR="009815C0" w:rsidRPr="0091300B" w:rsidRDefault="009815C0" w:rsidP="009815C0">
            <w:pPr>
              <w:spacing w:line="276" w:lineRule="auto"/>
              <w:rPr>
                <w:color w:val="000000"/>
                <w:sz w:val="20"/>
                <w:szCs w:val="20"/>
              </w:rPr>
            </w:pPr>
            <w:r w:rsidRPr="0091300B">
              <w:rPr>
                <w:color w:val="000000"/>
                <w:sz w:val="20"/>
                <w:szCs w:val="20"/>
              </w:rPr>
              <w:t>Licensed vs Not</w:t>
            </w:r>
          </w:p>
        </w:tc>
        <w:tc>
          <w:tcPr>
            <w:tcW w:w="1134" w:type="dxa"/>
          </w:tcPr>
          <w:p w14:paraId="4BA55760" w14:textId="41D58043" w:rsidR="009815C0" w:rsidRPr="0091300B" w:rsidRDefault="009815C0" w:rsidP="009815C0">
            <w:pPr>
              <w:spacing w:line="276" w:lineRule="auto"/>
              <w:rPr>
                <w:sz w:val="20"/>
                <w:szCs w:val="20"/>
              </w:rPr>
            </w:pPr>
            <w:r w:rsidRPr="0091300B">
              <w:rPr>
                <w:sz w:val="20"/>
                <w:szCs w:val="20"/>
              </w:rPr>
              <w:t>Recipient</w:t>
            </w:r>
          </w:p>
        </w:tc>
        <w:tc>
          <w:tcPr>
            <w:tcW w:w="1134" w:type="dxa"/>
          </w:tcPr>
          <w:p w14:paraId="2115C8A8" w14:textId="091DAB6F" w:rsidR="009815C0" w:rsidRPr="0091300B" w:rsidRDefault="009815C0" w:rsidP="009815C0">
            <w:pPr>
              <w:spacing w:line="276" w:lineRule="auto"/>
              <w:rPr>
                <w:sz w:val="20"/>
                <w:szCs w:val="20"/>
              </w:rPr>
            </w:pPr>
            <w:r w:rsidRPr="0091300B">
              <w:rPr>
                <w:sz w:val="20"/>
                <w:szCs w:val="20"/>
              </w:rPr>
              <w:t>1.330</w:t>
            </w:r>
          </w:p>
        </w:tc>
        <w:tc>
          <w:tcPr>
            <w:tcW w:w="1559" w:type="dxa"/>
          </w:tcPr>
          <w:p w14:paraId="5BBF9325" w14:textId="1704BF69" w:rsidR="009815C0" w:rsidRPr="0091300B" w:rsidRDefault="009815C0" w:rsidP="009815C0">
            <w:pPr>
              <w:spacing w:line="276" w:lineRule="auto"/>
              <w:rPr>
                <w:sz w:val="20"/>
                <w:szCs w:val="20"/>
              </w:rPr>
            </w:pPr>
            <w:r w:rsidRPr="0091300B">
              <w:rPr>
                <w:sz w:val="20"/>
                <w:szCs w:val="20"/>
              </w:rPr>
              <w:t>[1.223, 1.446]</w:t>
            </w:r>
          </w:p>
        </w:tc>
        <w:tc>
          <w:tcPr>
            <w:tcW w:w="1134" w:type="dxa"/>
          </w:tcPr>
          <w:p w14:paraId="5F7CE288" w14:textId="2B8CC37B" w:rsidR="009815C0" w:rsidRPr="0091300B" w:rsidRDefault="009815C0" w:rsidP="009815C0">
            <w:pPr>
              <w:spacing w:line="276" w:lineRule="auto"/>
              <w:rPr>
                <w:sz w:val="20"/>
                <w:szCs w:val="20"/>
              </w:rPr>
            </w:pPr>
            <w:r w:rsidRPr="0091300B">
              <w:rPr>
                <w:sz w:val="20"/>
                <w:szCs w:val="20"/>
              </w:rPr>
              <w:t>1.352</w:t>
            </w:r>
          </w:p>
        </w:tc>
        <w:tc>
          <w:tcPr>
            <w:tcW w:w="1650" w:type="dxa"/>
          </w:tcPr>
          <w:p w14:paraId="550B716B" w14:textId="29E33FA9" w:rsidR="009815C0" w:rsidRPr="0091300B" w:rsidRDefault="009815C0" w:rsidP="009815C0">
            <w:pPr>
              <w:spacing w:line="276" w:lineRule="auto"/>
              <w:rPr>
                <w:sz w:val="20"/>
                <w:szCs w:val="20"/>
              </w:rPr>
            </w:pPr>
            <w:r w:rsidRPr="0091300B">
              <w:rPr>
                <w:sz w:val="20"/>
                <w:szCs w:val="20"/>
              </w:rPr>
              <w:t>[1.231, 1.485]</w:t>
            </w:r>
          </w:p>
        </w:tc>
      </w:tr>
      <w:tr w:rsidR="009815C0" w:rsidRPr="0091300B" w14:paraId="1EB806D6" w14:textId="77777777" w:rsidTr="00483D38">
        <w:tc>
          <w:tcPr>
            <w:tcW w:w="2405" w:type="dxa"/>
            <w:vMerge/>
          </w:tcPr>
          <w:p w14:paraId="4ABA1866" w14:textId="77777777" w:rsidR="009815C0" w:rsidRPr="0091300B" w:rsidRDefault="009815C0" w:rsidP="009815C0">
            <w:pPr>
              <w:spacing w:line="276" w:lineRule="auto"/>
              <w:rPr>
                <w:color w:val="000000"/>
                <w:sz w:val="20"/>
                <w:szCs w:val="20"/>
              </w:rPr>
            </w:pPr>
          </w:p>
        </w:tc>
        <w:tc>
          <w:tcPr>
            <w:tcW w:w="1134" w:type="dxa"/>
          </w:tcPr>
          <w:p w14:paraId="6046DFD6" w14:textId="36A66813" w:rsidR="009815C0" w:rsidRPr="0091300B" w:rsidRDefault="009815C0" w:rsidP="009815C0">
            <w:pPr>
              <w:spacing w:line="276" w:lineRule="auto"/>
              <w:rPr>
                <w:sz w:val="20"/>
                <w:szCs w:val="20"/>
              </w:rPr>
            </w:pPr>
            <w:r w:rsidRPr="0091300B">
              <w:rPr>
                <w:sz w:val="20"/>
                <w:szCs w:val="20"/>
              </w:rPr>
              <w:t>Bystander</w:t>
            </w:r>
          </w:p>
        </w:tc>
        <w:tc>
          <w:tcPr>
            <w:tcW w:w="1134" w:type="dxa"/>
          </w:tcPr>
          <w:p w14:paraId="1A060C55" w14:textId="1E82ECF8" w:rsidR="009815C0" w:rsidRPr="0091300B" w:rsidRDefault="009815C0" w:rsidP="009815C0">
            <w:pPr>
              <w:spacing w:line="276" w:lineRule="auto"/>
              <w:rPr>
                <w:sz w:val="20"/>
                <w:szCs w:val="20"/>
              </w:rPr>
            </w:pPr>
            <w:r w:rsidRPr="0091300B">
              <w:rPr>
                <w:sz w:val="20"/>
                <w:szCs w:val="20"/>
              </w:rPr>
              <w:t>1.572</w:t>
            </w:r>
          </w:p>
        </w:tc>
        <w:tc>
          <w:tcPr>
            <w:tcW w:w="1559" w:type="dxa"/>
          </w:tcPr>
          <w:p w14:paraId="7513C875" w14:textId="03596FBE" w:rsidR="009815C0" w:rsidRPr="0091300B" w:rsidRDefault="009815C0" w:rsidP="009815C0">
            <w:pPr>
              <w:spacing w:line="276" w:lineRule="auto"/>
              <w:rPr>
                <w:sz w:val="20"/>
                <w:szCs w:val="20"/>
              </w:rPr>
            </w:pPr>
            <w:r w:rsidRPr="0091300B">
              <w:rPr>
                <w:sz w:val="20"/>
                <w:szCs w:val="20"/>
              </w:rPr>
              <w:t>[1.428, 1.730]</w:t>
            </w:r>
          </w:p>
        </w:tc>
        <w:tc>
          <w:tcPr>
            <w:tcW w:w="1134" w:type="dxa"/>
          </w:tcPr>
          <w:p w14:paraId="12FE1775" w14:textId="3B7569C4" w:rsidR="009815C0" w:rsidRPr="0091300B" w:rsidRDefault="009815C0" w:rsidP="009815C0">
            <w:pPr>
              <w:spacing w:line="276" w:lineRule="auto"/>
              <w:rPr>
                <w:sz w:val="20"/>
                <w:szCs w:val="20"/>
              </w:rPr>
            </w:pPr>
            <w:r w:rsidRPr="0091300B">
              <w:rPr>
                <w:sz w:val="20"/>
                <w:szCs w:val="20"/>
              </w:rPr>
              <w:t>1.490</w:t>
            </w:r>
          </w:p>
        </w:tc>
        <w:tc>
          <w:tcPr>
            <w:tcW w:w="1650" w:type="dxa"/>
          </w:tcPr>
          <w:p w14:paraId="38D6AD02" w14:textId="5105B413" w:rsidR="009815C0" w:rsidRPr="0091300B" w:rsidRDefault="009815C0" w:rsidP="009815C0">
            <w:pPr>
              <w:spacing w:line="276" w:lineRule="auto"/>
              <w:rPr>
                <w:sz w:val="20"/>
                <w:szCs w:val="20"/>
              </w:rPr>
            </w:pPr>
            <w:r w:rsidRPr="0091300B">
              <w:rPr>
                <w:sz w:val="20"/>
                <w:szCs w:val="20"/>
              </w:rPr>
              <w:t>[1.333, 1.665]</w:t>
            </w:r>
          </w:p>
        </w:tc>
      </w:tr>
      <w:tr w:rsidR="009815C0" w:rsidRPr="0091300B" w14:paraId="195668D8" w14:textId="77777777" w:rsidTr="00483D38">
        <w:tc>
          <w:tcPr>
            <w:tcW w:w="2405" w:type="dxa"/>
            <w:vMerge w:val="restart"/>
          </w:tcPr>
          <w:p w14:paraId="14EB02CE" w14:textId="5D3E79E7" w:rsidR="009815C0" w:rsidRPr="0091300B" w:rsidRDefault="009815C0" w:rsidP="009815C0">
            <w:pPr>
              <w:spacing w:line="276" w:lineRule="auto"/>
              <w:rPr>
                <w:color w:val="000000"/>
                <w:sz w:val="20"/>
                <w:szCs w:val="20"/>
              </w:rPr>
            </w:pPr>
            <w:r w:rsidRPr="0091300B">
              <w:rPr>
                <w:color w:val="000000"/>
                <w:sz w:val="20"/>
                <w:szCs w:val="20"/>
              </w:rPr>
              <w:t>Registered vs Not</w:t>
            </w:r>
          </w:p>
        </w:tc>
        <w:tc>
          <w:tcPr>
            <w:tcW w:w="1134" w:type="dxa"/>
          </w:tcPr>
          <w:p w14:paraId="16D7621E" w14:textId="770A1529" w:rsidR="009815C0" w:rsidRPr="0091300B" w:rsidRDefault="009815C0" w:rsidP="009815C0">
            <w:pPr>
              <w:spacing w:line="276" w:lineRule="auto"/>
              <w:rPr>
                <w:sz w:val="20"/>
                <w:szCs w:val="20"/>
              </w:rPr>
            </w:pPr>
            <w:r w:rsidRPr="0091300B">
              <w:rPr>
                <w:sz w:val="20"/>
                <w:szCs w:val="20"/>
              </w:rPr>
              <w:t>Recipient</w:t>
            </w:r>
          </w:p>
        </w:tc>
        <w:tc>
          <w:tcPr>
            <w:tcW w:w="1134" w:type="dxa"/>
          </w:tcPr>
          <w:p w14:paraId="5FDBE519" w14:textId="62B93948" w:rsidR="009815C0" w:rsidRPr="0091300B" w:rsidRDefault="009815C0" w:rsidP="009815C0">
            <w:pPr>
              <w:spacing w:line="276" w:lineRule="auto"/>
              <w:rPr>
                <w:sz w:val="20"/>
                <w:szCs w:val="20"/>
              </w:rPr>
            </w:pPr>
            <w:r w:rsidRPr="0091300B">
              <w:rPr>
                <w:sz w:val="20"/>
                <w:szCs w:val="20"/>
              </w:rPr>
              <w:t>1.557</w:t>
            </w:r>
          </w:p>
        </w:tc>
        <w:tc>
          <w:tcPr>
            <w:tcW w:w="1559" w:type="dxa"/>
          </w:tcPr>
          <w:p w14:paraId="11F0E5DF" w14:textId="681EC351" w:rsidR="009815C0" w:rsidRPr="0091300B" w:rsidRDefault="009815C0" w:rsidP="009815C0">
            <w:pPr>
              <w:spacing w:line="276" w:lineRule="auto"/>
              <w:rPr>
                <w:sz w:val="20"/>
                <w:szCs w:val="20"/>
              </w:rPr>
            </w:pPr>
            <w:r w:rsidRPr="0091300B">
              <w:rPr>
                <w:sz w:val="20"/>
                <w:szCs w:val="20"/>
              </w:rPr>
              <w:t>[1.427, 1.698]</w:t>
            </w:r>
          </w:p>
        </w:tc>
        <w:tc>
          <w:tcPr>
            <w:tcW w:w="1134" w:type="dxa"/>
          </w:tcPr>
          <w:p w14:paraId="61AF642A" w14:textId="37D656D4" w:rsidR="009815C0" w:rsidRPr="0091300B" w:rsidRDefault="009815C0" w:rsidP="009815C0">
            <w:pPr>
              <w:spacing w:line="276" w:lineRule="auto"/>
              <w:rPr>
                <w:sz w:val="20"/>
                <w:szCs w:val="20"/>
              </w:rPr>
            </w:pPr>
            <w:r w:rsidRPr="0091300B">
              <w:rPr>
                <w:sz w:val="20"/>
                <w:szCs w:val="20"/>
              </w:rPr>
              <w:t>1.524</w:t>
            </w:r>
          </w:p>
        </w:tc>
        <w:tc>
          <w:tcPr>
            <w:tcW w:w="1650" w:type="dxa"/>
          </w:tcPr>
          <w:p w14:paraId="20A29C64" w14:textId="0AF8FAEC" w:rsidR="009815C0" w:rsidRPr="0091300B" w:rsidRDefault="009815C0" w:rsidP="009815C0">
            <w:pPr>
              <w:spacing w:line="276" w:lineRule="auto"/>
              <w:rPr>
                <w:sz w:val="20"/>
                <w:szCs w:val="20"/>
              </w:rPr>
            </w:pPr>
            <w:r w:rsidRPr="0091300B">
              <w:rPr>
                <w:sz w:val="20"/>
                <w:szCs w:val="20"/>
              </w:rPr>
              <w:t>[1.369, 1.696]</w:t>
            </w:r>
          </w:p>
        </w:tc>
      </w:tr>
      <w:tr w:rsidR="009815C0" w:rsidRPr="0091300B" w14:paraId="4BCA30F0" w14:textId="77777777" w:rsidTr="00483D38">
        <w:tc>
          <w:tcPr>
            <w:tcW w:w="2405" w:type="dxa"/>
            <w:vMerge/>
          </w:tcPr>
          <w:p w14:paraId="62AFB72E" w14:textId="77777777" w:rsidR="009815C0" w:rsidRPr="0091300B" w:rsidRDefault="009815C0" w:rsidP="009815C0">
            <w:pPr>
              <w:spacing w:line="276" w:lineRule="auto"/>
              <w:rPr>
                <w:color w:val="000000"/>
                <w:sz w:val="20"/>
                <w:szCs w:val="20"/>
              </w:rPr>
            </w:pPr>
          </w:p>
        </w:tc>
        <w:tc>
          <w:tcPr>
            <w:tcW w:w="1134" w:type="dxa"/>
          </w:tcPr>
          <w:p w14:paraId="0A1342D8" w14:textId="58DAAF18" w:rsidR="009815C0" w:rsidRPr="0091300B" w:rsidRDefault="009815C0" w:rsidP="009815C0">
            <w:pPr>
              <w:spacing w:line="276" w:lineRule="auto"/>
              <w:rPr>
                <w:sz w:val="20"/>
                <w:szCs w:val="20"/>
              </w:rPr>
            </w:pPr>
            <w:r w:rsidRPr="0091300B">
              <w:rPr>
                <w:sz w:val="20"/>
                <w:szCs w:val="20"/>
              </w:rPr>
              <w:t>Bystander</w:t>
            </w:r>
          </w:p>
        </w:tc>
        <w:tc>
          <w:tcPr>
            <w:tcW w:w="1134" w:type="dxa"/>
          </w:tcPr>
          <w:p w14:paraId="1FF817DC" w14:textId="09F3063D" w:rsidR="009815C0" w:rsidRPr="0091300B" w:rsidRDefault="009815C0" w:rsidP="009815C0">
            <w:pPr>
              <w:spacing w:line="276" w:lineRule="auto"/>
              <w:rPr>
                <w:sz w:val="20"/>
                <w:szCs w:val="20"/>
              </w:rPr>
            </w:pPr>
            <w:r w:rsidRPr="0091300B">
              <w:rPr>
                <w:sz w:val="20"/>
                <w:szCs w:val="20"/>
              </w:rPr>
              <w:t>1.543</w:t>
            </w:r>
          </w:p>
        </w:tc>
        <w:tc>
          <w:tcPr>
            <w:tcW w:w="1559" w:type="dxa"/>
          </w:tcPr>
          <w:p w14:paraId="0BB82007" w14:textId="1E76D61D" w:rsidR="009815C0" w:rsidRPr="0091300B" w:rsidRDefault="009815C0" w:rsidP="009815C0">
            <w:pPr>
              <w:spacing w:line="276" w:lineRule="auto"/>
              <w:rPr>
                <w:sz w:val="20"/>
                <w:szCs w:val="20"/>
              </w:rPr>
            </w:pPr>
            <w:r w:rsidRPr="0091300B">
              <w:rPr>
                <w:sz w:val="20"/>
                <w:szCs w:val="20"/>
              </w:rPr>
              <w:t>[1.403, 1.698]</w:t>
            </w:r>
          </w:p>
        </w:tc>
        <w:tc>
          <w:tcPr>
            <w:tcW w:w="1134" w:type="dxa"/>
          </w:tcPr>
          <w:p w14:paraId="31B15C80" w14:textId="2A436141" w:rsidR="009815C0" w:rsidRPr="0091300B" w:rsidRDefault="009815C0" w:rsidP="009815C0">
            <w:pPr>
              <w:spacing w:line="276" w:lineRule="auto"/>
              <w:rPr>
                <w:sz w:val="20"/>
                <w:szCs w:val="20"/>
              </w:rPr>
            </w:pPr>
            <w:r w:rsidRPr="0091300B">
              <w:rPr>
                <w:sz w:val="20"/>
                <w:szCs w:val="20"/>
              </w:rPr>
              <w:t>1.707</w:t>
            </w:r>
          </w:p>
        </w:tc>
        <w:tc>
          <w:tcPr>
            <w:tcW w:w="1650" w:type="dxa"/>
          </w:tcPr>
          <w:p w14:paraId="7C365790" w14:textId="6398A618" w:rsidR="009815C0" w:rsidRPr="0091300B" w:rsidRDefault="009815C0" w:rsidP="009815C0">
            <w:pPr>
              <w:spacing w:line="276" w:lineRule="auto"/>
              <w:rPr>
                <w:sz w:val="20"/>
                <w:szCs w:val="20"/>
              </w:rPr>
            </w:pPr>
            <w:r w:rsidRPr="0091300B">
              <w:rPr>
                <w:sz w:val="20"/>
                <w:szCs w:val="20"/>
              </w:rPr>
              <w:t>[1.518, 1.919]</w:t>
            </w:r>
          </w:p>
        </w:tc>
      </w:tr>
    </w:tbl>
    <w:p w14:paraId="58015986" w14:textId="77777777" w:rsidR="009815C0" w:rsidRPr="0091300B" w:rsidRDefault="009815C0" w:rsidP="009815C0">
      <w:pPr>
        <w:spacing w:line="276" w:lineRule="auto"/>
      </w:pPr>
    </w:p>
    <w:p w14:paraId="665603BC" w14:textId="39D7C541" w:rsidR="00483D38" w:rsidRPr="0091300B" w:rsidRDefault="00483D38" w:rsidP="009815C0">
      <w:pPr>
        <w:spacing w:line="276" w:lineRule="auto"/>
      </w:pPr>
      <w:r w:rsidRPr="0091300B">
        <w:rPr>
          <w:noProof/>
          <w14:ligatures w14:val="standardContextual"/>
        </w:rPr>
        <w:lastRenderedPageBreak/>
        <w:drawing>
          <wp:inline distT="0" distB="0" distL="0" distR="0" wp14:anchorId="25B71772" wp14:editId="3FFB162D">
            <wp:extent cx="5713221" cy="3205213"/>
            <wp:effectExtent l="0" t="0" r="1905" b="0"/>
            <wp:docPr id="703366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66721" name="Picture 703366721"/>
                    <pic:cNvPicPr/>
                  </pic:nvPicPr>
                  <pic:blipFill rotWithShape="1">
                    <a:blip r:embed="rId6" cstate="print">
                      <a:extLst>
                        <a:ext uri="{28A0092B-C50C-407E-A947-70E740481C1C}">
                          <a14:useLocalDpi xmlns:a14="http://schemas.microsoft.com/office/drawing/2010/main" val="0"/>
                        </a:ext>
                      </a:extLst>
                    </a:blip>
                    <a:srcRect l="839" t="5403" r="1576" b="1923"/>
                    <a:stretch>
                      <a:fillRect/>
                    </a:stretch>
                  </pic:blipFill>
                  <pic:spPr bwMode="auto">
                    <a:xfrm>
                      <a:off x="0" y="0"/>
                      <a:ext cx="5724267" cy="3211410"/>
                    </a:xfrm>
                    <a:prstGeom prst="rect">
                      <a:avLst/>
                    </a:prstGeom>
                    <a:ln>
                      <a:noFill/>
                    </a:ln>
                    <a:extLst>
                      <a:ext uri="{53640926-AAD7-44D8-BBD7-CCE9431645EC}">
                        <a14:shadowObscured xmlns:a14="http://schemas.microsoft.com/office/drawing/2010/main"/>
                      </a:ext>
                    </a:extLst>
                  </pic:spPr>
                </pic:pic>
              </a:graphicData>
            </a:graphic>
          </wp:inline>
        </w:drawing>
      </w:r>
    </w:p>
    <w:p w14:paraId="6DFF33FA" w14:textId="5C7D5D56" w:rsidR="00483D38" w:rsidRPr="0091300B" w:rsidRDefault="00122633" w:rsidP="009815C0">
      <w:pPr>
        <w:spacing w:line="276" w:lineRule="auto"/>
        <w:rPr>
          <w:b/>
          <w:bCs/>
          <w:sz w:val="22"/>
          <w:szCs w:val="22"/>
        </w:rPr>
      </w:pPr>
      <w:r>
        <w:rPr>
          <w:b/>
          <w:bCs/>
          <w:sz w:val="22"/>
          <w:szCs w:val="22"/>
        </w:rPr>
        <w:t>F</w:t>
      </w:r>
      <w:r w:rsidR="00483D38" w:rsidRPr="0091300B">
        <w:rPr>
          <w:b/>
          <w:bCs/>
          <w:sz w:val="22"/>
          <w:szCs w:val="22"/>
        </w:rPr>
        <w:t>ig</w:t>
      </w:r>
      <w:r>
        <w:rPr>
          <w:b/>
          <w:bCs/>
          <w:sz w:val="22"/>
          <w:szCs w:val="22"/>
        </w:rPr>
        <w:t>. S</w:t>
      </w:r>
      <w:r w:rsidR="00483D38" w:rsidRPr="0091300B">
        <w:rPr>
          <w:b/>
          <w:bCs/>
          <w:sz w:val="22"/>
          <w:szCs w:val="22"/>
        </w:rPr>
        <w:t>2 Odds ratio by role and area</w:t>
      </w:r>
    </w:p>
    <w:p w14:paraId="4D79C519" w14:textId="77777777" w:rsidR="00483D38" w:rsidRPr="0091300B" w:rsidRDefault="00483D38" w:rsidP="009815C0">
      <w:pPr>
        <w:spacing w:line="276" w:lineRule="auto"/>
      </w:pPr>
    </w:p>
    <w:p w14:paraId="74A4D65C" w14:textId="22B67A2D" w:rsidR="00483D38" w:rsidRPr="0091300B" w:rsidRDefault="00483D38" w:rsidP="009815C0">
      <w:pPr>
        <w:spacing w:line="276" w:lineRule="auto"/>
        <w:rPr>
          <w:sz w:val="22"/>
          <w:szCs w:val="22"/>
        </w:rPr>
      </w:pPr>
      <w:r w:rsidRPr="0091300B">
        <w:rPr>
          <w:sz w:val="22"/>
          <w:szCs w:val="22"/>
        </w:rPr>
        <w:t>The table and figure allow readers to trace the source of the role-gap ratios reported in the main text. For instance, the smaller camera role-gap in rural versus urban public delivery points arises primarily from a shift in recipient sensitivity: urban recipients show a significant camera penalty, while rural recipients are camera-neutral. Bystander camera premiums are similar in both areas. For safeguards, rural bystanders place notably higher weight on registration than urban bystanders,  although both exceed the respective recipient values. These decompositions confirm that the qualitative role-dependent patterns are robust across settlement types, while revealing that area-level variation in the role-gap is sometimes driven by recipient-side shifts rather than bystander-side changes.</w:t>
      </w:r>
    </w:p>
    <w:p w14:paraId="2F0D3738" w14:textId="706FC6EB" w:rsidR="008E2230" w:rsidRPr="0091300B" w:rsidRDefault="008E2230" w:rsidP="006D2157">
      <w:pPr>
        <w:spacing w:line="276" w:lineRule="auto"/>
        <w:rPr>
          <w:b/>
          <w:bCs/>
          <w:sz w:val="22"/>
          <w:szCs w:val="22"/>
        </w:rPr>
      </w:pPr>
    </w:p>
    <w:bookmarkEnd w:id="1"/>
    <w:p w14:paraId="1374F587" w14:textId="1D064130" w:rsidR="0026027B" w:rsidRPr="0091300B" w:rsidRDefault="00F94E6A" w:rsidP="00551249">
      <w:pPr>
        <w:rPr>
          <w:b/>
          <w:bCs/>
        </w:rPr>
      </w:pPr>
      <w:r w:rsidRPr="0091300B">
        <w:rPr>
          <w:b/>
          <w:bCs/>
        </w:rPr>
        <w:t>S</w:t>
      </w:r>
      <w:r w:rsidR="007E3A0C" w:rsidRPr="0091300B">
        <w:rPr>
          <w:b/>
          <w:bCs/>
        </w:rPr>
        <w:t>6</w:t>
      </w:r>
      <w:r w:rsidRPr="0091300B">
        <w:rPr>
          <w:b/>
          <w:bCs/>
        </w:rPr>
        <w:t xml:space="preserve">. </w:t>
      </w:r>
      <w:r w:rsidR="00907437" w:rsidRPr="0091300B">
        <w:rPr>
          <w:b/>
          <w:bCs/>
        </w:rPr>
        <w:t>Mixed logit robustness check</w:t>
      </w:r>
    </w:p>
    <w:p w14:paraId="0E558365" w14:textId="77777777" w:rsidR="00F94E6A" w:rsidRPr="0091300B" w:rsidRDefault="00F94E6A" w:rsidP="006D2157">
      <w:pPr>
        <w:spacing w:line="276" w:lineRule="auto"/>
        <w:rPr>
          <w:sz w:val="22"/>
          <w:szCs w:val="22"/>
        </w:rPr>
      </w:pPr>
    </w:p>
    <w:bookmarkEnd w:id="0"/>
    <w:p w14:paraId="2842EFC0" w14:textId="34C5CCA2" w:rsidR="009279F6" w:rsidRPr="0091300B" w:rsidRDefault="00483D38" w:rsidP="00483D38">
      <w:pPr>
        <w:spacing w:line="276" w:lineRule="auto"/>
        <w:rPr>
          <w:sz w:val="22"/>
          <w:szCs w:val="22"/>
        </w:rPr>
      </w:pPr>
      <w:r w:rsidRPr="0091300B">
        <w:rPr>
          <w:sz w:val="22"/>
          <w:szCs w:val="22"/>
        </w:rPr>
        <w:t xml:space="preserve">To assess whether the primary MNL results depend on the assumption of homogeneous preferences, we estimated a mixed logit (MXL) version of the pooled role model. The MXL allows the recipient-baseline coefficients on all four core shared attributes (noise, camera, licensing, and registration) to vary across individuals as normally distributed random coefficients. Bystander shifts, context interactions, and parcel type parameters are kept fixed. The model was estimated in Apollo using maximum simulated likelihood with 500 Halton draws and panel likelihood across repeated tasks, and it converged with a negative definite Hessian. Table </w:t>
      </w:r>
      <w:r w:rsidR="00122633">
        <w:rPr>
          <w:sz w:val="22"/>
          <w:szCs w:val="22"/>
        </w:rPr>
        <w:t>S</w:t>
      </w:r>
      <w:r w:rsidRPr="0091300B">
        <w:rPr>
          <w:sz w:val="22"/>
          <w:szCs w:val="22"/>
        </w:rPr>
        <w:t xml:space="preserve">7 presents the MNL and MXL estimates side by side for direct comparison. The MXL </w:t>
      </w:r>
      <w:r w:rsidR="00CB21E4">
        <w:rPr>
          <w:sz w:val="22"/>
          <w:szCs w:val="22"/>
        </w:rPr>
        <w:t>column</w:t>
      </w:r>
      <w:r w:rsidRPr="0091300B">
        <w:rPr>
          <w:sz w:val="22"/>
          <w:szCs w:val="22"/>
        </w:rPr>
        <w:t xml:space="preserve"> includes the estimated standard deviations (SD) for the four randomised coefficients.</w:t>
      </w:r>
    </w:p>
    <w:p w14:paraId="0A861512" w14:textId="54E31759" w:rsidR="00483D38" w:rsidRPr="0091300B" w:rsidRDefault="00483D38">
      <w:pPr>
        <w:spacing w:after="160" w:line="278" w:lineRule="auto"/>
      </w:pPr>
      <w:r w:rsidRPr="0091300B">
        <w:br w:type="page"/>
      </w:r>
    </w:p>
    <w:p w14:paraId="270399EF" w14:textId="77777777" w:rsidR="00483D38" w:rsidRPr="0091300B" w:rsidRDefault="00483D38" w:rsidP="00483D38">
      <w:pPr>
        <w:spacing w:line="276" w:lineRule="auto"/>
      </w:pPr>
    </w:p>
    <w:p w14:paraId="3C6D1E40" w14:textId="1B3F1628" w:rsidR="00483D38" w:rsidRPr="0091300B" w:rsidRDefault="00122633" w:rsidP="00005900">
      <w:pPr>
        <w:spacing w:line="276" w:lineRule="auto"/>
        <w:rPr>
          <w:b/>
          <w:bCs/>
        </w:rPr>
      </w:pPr>
      <w:r>
        <w:rPr>
          <w:b/>
          <w:bCs/>
          <w:sz w:val="22"/>
          <w:szCs w:val="22"/>
        </w:rPr>
        <w:t>T</w:t>
      </w:r>
      <w:r w:rsidR="00483D38" w:rsidRPr="0091300B">
        <w:rPr>
          <w:b/>
          <w:bCs/>
          <w:sz w:val="22"/>
          <w:szCs w:val="22"/>
        </w:rPr>
        <w:t xml:space="preserve">able </w:t>
      </w:r>
      <w:r>
        <w:rPr>
          <w:b/>
          <w:bCs/>
          <w:sz w:val="22"/>
          <w:szCs w:val="22"/>
        </w:rPr>
        <w:t>S</w:t>
      </w:r>
      <w:r w:rsidR="00483D38" w:rsidRPr="0091300B">
        <w:rPr>
          <w:b/>
          <w:bCs/>
          <w:sz w:val="22"/>
          <w:szCs w:val="22"/>
        </w:rPr>
        <w:t>7. MNL and MXL coefficient estimates comparison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76"/>
        <w:gridCol w:w="1275"/>
        <w:gridCol w:w="1276"/>
        <w:gridCol w:w="1276"/>
        <w:gridCol w:w="799"/>
      </w:tblGrid>
      <w:tr w:rsidR="009D11FC" w:rsidRPr="0091300B" w14:paraId="744C7C12" w14:textId="77777777" w:rsidTr="000717B2">
        <w:tc>
          <w:tcPr>
            <w:tcW w:w="3114" w:type="dxa"/>
            <w:tcBorders>
              <w:top w:val="single" w:sz="4" w:space="0" w:color="auto"/>
              <w:bottom w:val="single" w:sz="4" w:space="0" w:color="auto"/>
            </w:tcBorders>
          </w:tcPr>
          <w:p w14:paraId="12A88073" w14:textId="23210D71" w:rsidR="00483D38" w:rsidRPr="0091300B" w:rsidRDefault="00483D38" w:rsidP="00483D38">
            <w:pPr>
              <w:spacing w:line="276" w:lineRule="auto"/>
              <w:rPr>
                <w:sz w:val="22"/>
                <w:szCs w:val="22"/>
              </w:rPr>
            </w:pPr>
            <w:r w:rsidRPr="0091300B">
              <w:rPr>
                <w:sz w:val="22"/>
                <w:szCs w:val="22"/>
              </w:rPr>
              <w:t>Parameter</w:t>
            </w:r>
          </w:p>
        </w:tc>
        <w:tc>
          <w:tcPr>
            <w:tcW w:w="1276" w:type="dxa"/>
            <w:tcBorders>
              <w:top w:val="single" w:sz="4" w:space="0" w:color="auto"/>
              <w:bottom w:val="single" w:sz="4" w:space="0" w:color="auto"/>
            </w:tcBorders>
          </w:tcPr>
          <w:p w14:paraId="655488E0" w14:textId="184C50A6" w:rsidR="00483D38" w:rsidRPr="0091300B" w:rsidRDefault="00483D38" w:rsidP="00483D38">
            <w:pPr>
              <w:spacing w:line="276" w:lineRule="auto"/>
              <w:rPr>
                <w:sz w:val="22"/>
                <w:szCs w:val="22"/>
              </w:rPr>
            </w:pPr>
            <w:r w:rsidRPr="0091300B">
              <w:rPr>
                <w:sz w:val="22"/>
                <w:szCs w:val="22"/>
              </w:rPr>
              <w:t>MNL estimate</w:t>
            </w:r>
          </w:p>
        </w:tc>
        <w:tc>
          <w:tcPr>
            <w:tcW w:w="1275" w:type="dxa"/>
            <w:tcBorders>
              <w:top w:val="single" w:sz="4" w:space="0" w:color="auto"/>
              <w:bottom w:val="single" w:sz="4" w:space="0" w:color="auto"/>
            </w:tcBorders>
          </w:tcPr>
          <w:p w14:paraId="7713F60D" w14:textId="47C6A600" w:rsidR="00483D38" w:rsidRPr="0091300B" w:rsidRDefault="00483D38" w:rsidP="00483D38">
            <w:pPr>
              <w:spacing w:line="276" w:lineRule="auto"/>
              <w:rPr>
                <w:sz w:val="22"/>
                <w:szCs w:val="22"/>
              </w:rPr>
            </w:pPr>
            <w:r w:rsidRPr="0091300B">
              <w:rPr>
                <w:sz w:val="22"/>
                <w:szCs w:val="22"/>
              </w:rPr>
              <w:t xml:space="preserve">MNL </w:t>
            </w:r>
            <w:proofErr w:type="spellStart"/>
            <w:r w:rsidRPr="0091300B">
              <w:rPr>
                <w:sz w:val="22"/>
                <w:szCs w:val="22"/>
              </w:rPr>
              <w:t>Rob.Se</w:t>
            </w:r>
            <w:proofErr w:type="spellEnd"/>
          </w:p>
        </w:tc>
        <w:tc>
          <w:tcPr>
            <w:tcW w:w="1276" w:type="dxa"/>
            <w:tcBorders>
              <w:top w:val="single" w:sz="4" w:space="0" w:color="auto"/>
              <w:bottom w:val="single" w:sz="4" w:space="0" w:color="auto"/>
            </w:tcBorders>
          </w:tcPr>
          <w:p w14:paraId="53D35A84" w14:textId="105F17DB" w:rsidR="00483D38" w:rsidRPr="0091300B" w:rsidRDefault="00483D38" w:rsidP="00483D38">
            <w:pPr>
              <w:spacing w:line="276" w:lineRule="auto"/>
              <w:rPr>
                <w:sz w:val="22"/>
                <w:szCs w:val="22"/>
              </w:rPr>
            </w:pPr>
            <w:r w:rsidRPr="0091300B">
              <w:rPr>
                <w:sz w:val="22"/>
                <w:szCs w:val="22"/>
              </w:rPr>
              <w:t>MXL Estimate</w:t>
            </w:r>
          </w:p>
        </w:tc>
        <w:tc>
          <w:tcPr>
            <w:tcW w:w="1276" w:type="dxa"/>
            <w:tcBorders>
              <w:top w:val="single" w:sz="4" w:space="0" w:color="auto"/>
              <w:bottom w:val="single" w:sz="4" w:space="0" w:color="auto"/>
            </w:tcBorders>
          </w:tcPr>
          <w:p w14:paraId="6E44554A" w14:textId="37EBC646" w:rsidR="00483D38" w:rsidRPr="0091300B" w:rsidRDefault="00483D38" w:rsidP="00483D38">
            <w:pPr>
              <w:spacing w:line="276" w:lineRule="auto"/>
              <w:rPr>
                <w:sz w:val="22"/>
                <w:szCs w:val="22"/>
              </w:rPr>
            </w:pPr>
            <w:r w:rsidRPr="0091300B">
              <w:rPr>
                <w:sz w:val="22"/>
                <w:szCs w:val="22"/>
              </w:rPr>
              <w:t>MXL Rob.SE</w:t>
            </w:r>
          </w:p>
        </w:tc>
        <w:tc>
          <w:tcPr>
            <w:tcW w:w="799" w:type="dxa"/>
            <w:tcBorders>
              <w:top w:val="single" w:sz="4" w:space="0" w:color="auto"/>
              <w:bottom w:val="single" w:sz="4" w:space="0" w:color="auto"/>
            </w:tcBorders>
          </w:tcPr>
          <w:p w14:paraId="4E88E1D5" w14:textId="4DB84A1D" w:rsidR="00483D38" w:rsidRPr="0091300B" w:rsidRDefault="00483D38" w:rsidP="00483D38">
            <w:pPr>
              <w:spacing w:line="276" w:lineRule="auto"/>
              <w:rPr>
                <w:sz w:val="22"/>
                <w:szCs w:val="22"/>
              </w:rPr>
            </w:pPr>
            <w:r w:rsidRPr="0091300B">
              <w:rPr>
                <w:sz w:val="22"/>
                <w:szCs w:val="22"/>
              </w:rPr>
              <w:t>Sig.</w:t>
            </w:r>
          </w:p>
        </w:tc>
      </w:tr>
      <w:tr w:rsidR="009D11FC" w:rsidRPr="0091300B" w14:paraId="0960C04F" w14:textId="77777777" w:rsidTr="000717B2">
        <w:tc>
          <w:tcPr>
            <w:tcW w:w="3114" w:type="dxa"/>
            <w:tcBorders>
              <w:top w:val="single" w:sz="4" w:space="0" w:color="auto"/>
            </w:tcBorders>
          </w:tcPr>
          <w:p w14:paraId="3540BA9F" w14:textId="2EC51B93" w:rsidR="00483D38" w:rsidRPr="0091300B" w:rsidRDefault="00483D38" w:rsidP="00483D38">
            <w:pPr>
              <w:spacing w:line="276" w:lineRule="auto"/>
              <w:rPr>
                <w:b/>
                <w:bCs/>
                <w:i/>
                <w:iCs/>
                <w:sz w:val="22"/>
                <w:szCs w:val="22"/>
              </w:rPr>
            </w:pPr>
            <w:r w:rsidRPr="0091300B">
              <w:rPr>
                <w:b/>
                <w:bCs/>
                <w:i/>
                <w:iCs/>
                <w:sz w:val="22"/>
                <w:szCs w:val="22"/>
              </w:rPr>
              <w:t>Recipient baselines (means)</w:t>
            </w:r>
          </w:p>
        </w:tc>
        <w:tc>
          <w:tcPr>
            <w:tcW w:w="1276" w:type="dxa"/>
            <w:tcBorders>
              <w:top w:val="single" w:sz="4" w:space="0" w:color="auto"/>
            </w:tcBorders>
          </w:tcPr>
          <w:p w14:paraId="0F4437D0" w14:textId="6BDD7A97" w:rsidR="00483D38" w:rsidRPr="0091300B" w:rsidRDefault="00483D38" w:rsidP="00483D38">
            <w:pPr>
              <w:spacing w:line="276" w:lineRule="auto"/>
              <w:rPr>
                <w:sz w:val="22"/>
                <w:szCs w:val="22"/>
              </w:rPr>
            </w:pPr>
          </w:p>
        </w:tc>
        <w:tc>
          <w:tcPr>
            <w:tcW w:w="1275" w:type="dxa"/>
            <w:tcBorders>
              <w:top w:val="single" w:sz="4" w:space="0" w:color="auto"/>
            </w:tcBorders>
          </w:tcPr>
          <w:p w14:paraId="471DD611" w14:textId="77777777" w:rsidR="00483D38" w:rsidRPr="0091300B" w:rsidRDefault="00483D38" w:rsidP="00483D38">
            <w:pPr>
              <w:spacing w:line="276" w:lineRule="auto"/>
              <w:rPr>
                <w:sz w:val="22"/>
                <w:szCs w:val="22"/>
              </w:rPr>
            </w:pPr>
          </w:p>
        </w:tc>
        <w:tc>
          <w:tcPr>
            <w:tcW w:w="1276" w:type="dxa"/>
            <w:tcBorders>
              <w:top w:val="single" w:sz="4" w:space="0" w:color="auto"/>
            </w:tcBorders>
          </w:tcPr>
          <w:p w14:paraId="5EAA2A28" w14:textId="77777777" w:rsidR="00483D38" w:rsidRPr="0091300B" w:rsidRDefault="00483D38" w:rsidP="00483D38">
            <w:pPr>
              <w:spacing w:line="276" w:lineRule="auto"/>
              <w:rPr>
                <w:sz w:val="22"/>
                <w:szCs w:val="22"/>
              </w:rPr>
            </w:pPr>
          </w:p>
        </w:tc>
        <w:tc>
          <w:tcPr>
            <w:tcW w:w="1276" w:type="dxa"/>
            <w:tcBorders>
              <w:top w:val="single" w:sz="4" w:space="0" w:color="auto"/>
            </w:tcBorders>
          </w:tcPr>
          <w:p w14:paraId="41203485" w14:textId="77777777" w:rsidR="00483D38" w:rsidRPr="0091300B" w:rsidRDefault="00483D38" w:rsidP="00483D38">
            <w:pPr>
              <w:spacing w:line="276" w:lineRule="auto"/>
              <w:rPr>
                <w:sz w:val="22"/>
                <w:szCs w:val="22"/>
              </w:rPr>
            </w:pPr>
          </w:p>
        </w:tc>
        <w:tc>
          <w:tcPr>
            <w:tcW w:w="799" w:type="dxa"/>
            <w:tcBorders>
              <w:top w:val="single" w:sz="4" w:space="0" w:color="auto"/>
            </w:tcBorders>
          </w:tcPr>
          <w:p w14:paraId="0B8BB30D" w14:textId="77777777" w:rsidR="00483D38" w:rsidRPr="0091300B" w:rsidRDefault="00483D38" w:rsidP="00483D38">
            <w:pPr>
              <w:spacing w:line="276" w:lineRule="auto"/>
              <w:rPr>
                <w:sz w:val="22"/>
                <w:szCs w:val="22"/>
              </w:rPr>
            </w:pPr>
          </w:p>
        </w:tc>
      </w:tr>
      <w:tr w:rsidR="009D11FC" w:rsidRPr="0091300B" w14:paraId="7D6E5EFA" w14:textId="77777777" w:rsidTr="000717B2">
        <w:tc>
          <w:tcPr>
            <w:tcW w:w="3114" w:type="dxa"/>
          </w:tcPr>
          <w:p w14:paraId="5FBE4E38" w14:textId="5F85495D" w:rsidR="009D11FC" w:rsidRPr="0091300B" w:rsidRDefault="009D11FC" w:rsidP="009D11FC">
            <w:pPr>
              <w:spacing w:line="276" w:lineRule="auto"/>
              <w:rPr>
                <w:sz w:val="22"/>
                <w:szCs w:val="22"/>
              </w:rPr>
            </w:pPr>
            <w:r w:rsidRPr="0091300B">
              <w:rPr>
                <w:sz w:val="22"/>
                <w:szCs w:val="22"/>
              </w:rPr>
              <w:t>Noise (recipient)</w:t>
            </w:r>
          </w:p>
        </w:tc>
        <w:tc>
          <w:tcPr>
            <w:tcW w:w="1276" w:type="dxa"/>
          </w:tcPr>
          <w:p w14:paraId="22CBAB0A" w14:textId="45EEC0DA" w:rsidR="009D11FC" w:rsidRPr="0091300B" w:rsidRDefault="009D11FC" w:rsidP="009D11FC">
            <w:pPr>
              <w:spacing w:line="276" w:lineRule="auto"/>
              <w:rPr>
                <w:sz w:val="22"/>
                <w:szCs w:val="22"/>
              </w:rPr>
            </w:pPr>
            <w:r w:rsidRPr="0091300B">
              <w:rPr>
                <w:sz w:val="22"/>
                <w:szCs w:val="22"/>
              </w:rPr>
              <w:t>-0.087</w:t>
            </w:r>
          </w:p>
        </w:tc>
        <w:tc>
          <w:tcPr>
            <w:tcW w:w="1275" w:type="dxa"/>
          </w:tcPr>
          <w:p w14:paraId="7A6D594C" w14:textId="3FF4A01E" w:rsidR="009D11FC" w:rsidRPr="0091300B" w:rsidRDefault="009D11FC" w:rsidP="009D11FC">
            <w:pPr>
              <w:spacing w:line="276" w:lineRule="auto"/>
              <w:rPr>
                <w:sz w:val="22"/>
                <w:szCs w:val="22"/>
              </w:rPr>
            </w:pPr>
            <w:r w:rsidRPr="0091300B">
              <w:rPr>
                <w:sz w:val="22"/>
                <w:szCs w:val="22"/>
              </w:rPr>
              <w:t>0.016</w:t>
            </w:r>
          </w:p>
        </w:tc>
        <w:tc>
          <w:tcPr>
            <w:tcW w:w="1276" w:type="dxa"/>
          </w:tcPr>
          <w:p w14:paraId="5007C16E" w14:textId="73825664" w:rsidR="009D11FC" w:rsidRPr="0091300B" w:rsidRDefault="009D11FC" w:rsidP="009D11FC">
            <w:pPr>
              <w:spacing w:line="276" w:lineRule="auto"/>
              <w:rPr>
                <w:sz w:val="22"/>
                <w:szCs w:val="22"/>
              </w:rPr>
            </w:pPr>
            <w:r w:rsidRPr="0091300B">
              <w:rPr>
                <w:sz w:val="22"/>
                <w:szCs w:val="22"/>
              </w:rPr>
              <w:t>-0.114</w:t>
            </w:r>
          </w:p>
        </w:tc>
        <w:tc>
          <w:tcPr>
            <w:tcW w:w="1276" w:type="dxa"/>
          </w:tcPr>
          <w:p w14:paraId="5494665C" w14:textId="00FFD58B" w:rsidR="009D11FC" w:rsidRPr="0091300B" w:rsidRDefault="009D11FC" w:rsidP="009D11FC">
            <w:pPr>
              <w:spacing w:line="276" w:lineRule="auto"/>
              <w:rPr>
                <w:sz w:val="22"/>
                <w:szCs w:val="22"/>
              </w:rPr>
            </w:pPr>
            <w:r w:rsidRPr="0091300B">
              <w:rPr>
                <w:sz w:val="22"/>
                <w:szCs w:val="22"/>
              </w:rPr>
              <w:t>0.021</w:t>
            </w:r>
          </w:p>
        </w:tc>
        <w:tc>
          <w:tcPr>
            <w:tcW w:w="799" w:type="dxa"/>
          </w:tcPr>
          <w:p w14:paraId="5C27C99C" w14:textId="17B9D06E" w:rsidR="009D11FC" w:rsidRPr="0091300B" w:rsidRDefault="009D11FC" w:rsidP="009D11FC">
            <w:pPr>
              <w:spacing w:line="276" w:lineRule="auto"/>
              <w:rPr>
                <w:sz w:val="22"/>
                <w:szCs w:val="22"/>
              </w:rPr>
            </w:pPr>
            <w:r w:rsidRPr="0091300B">
              <w:rPr>
                <w:sz w:val="22"/>
                <w:szCs w:val="22"/>
              </w:rPr>
              <w:t>***</w:t>
            </w:r>
          </w:p>
        </w:tc>
      </w:tr>
      <w:tr w:rsidR="009D11FC" w:rsidRPr="0091300B" w14:paraId="0BCC83DC" w14:textId="77777777" w:rsidTr="000717B2">
        <w:tc>
          <w:tcPr>
            <w:tcW w:w="3114" w:type="dxa"/>
          </w:tcPr>
          <w:p w14:paraId="0E3E9FF3" w14:textId="105F8CA8" w:rsidR="009D11FC" w:rsidRPr="0091300B" w:rsidRDefault="009D11FC" w:rsidP="009D11FC">
            <w:pPr>
              <w:spacing w:line="276" w:lineRule="auto"/>
              <w:rPr>
                <w:sz w:val="22"/>
                <w:szCs w:val="22"/>
              </w:rPr>
            </w:pPr>
            <w:r w:rsidRPr="0091300B">
              <w:rPr>
                <w:sz w:val="22"/>
                <w:szCs w:val="22"/>
              </w:rPr>
              <w:t>Not licensed (recipient)</w:t>
            </w:r>
          </w:p>
        </w:tc>
        <w:tc>
          <w:tcPr>
            <w:tcW w:w="1276" w:type="dxa"/>
          </w:tcPr>
          <w:p w14:paraId="138ADBD0" w14:textId="2902F683" w:rsidR="009D11FC" w:rsidRPr="0091300B" w:rsidRDefault="009D11FC" w:rsidP="009D11FC">
            <w:pPr>
              <w:spacing w:line="276" w:lineRule="auto"/>
              <w:rPr>
                <w:sz w:val="22"/>
                <w:szCs w:val="22"/>
              </w:rPr>
            </w:pPr>
            <w:r w:rsidRPr="0091300B">
              <w:rPr>
                <w:sz w:val="22"/>
                <w:szCs w:val="22"/>
              </w:rPr>
              <w:t>-0.300</w:t>
            </w:r>
          </w:p>
        </w:tc>
        <w:tc>
          <w:tcPr>
            <w:tcW w:w="1275" w:type="dxa"/>
          </w:tcPr>
          <w:p w14:paraId="511F6652" w14:textId="2AB6D1A2" w:rsidR="009D11FC" w:rsidRPr="0091300B" w:rsidRDefault="009D11FC" w:rsidP="009D11FC">
            <w:pPr>
              <w:spacing w:line="276" w:lineRule="auto"/>
              <w:rPr>
                <w:sz w:val="22"/>
                <w:szCs w:val="22"/>
              </w:rPr>
            </w:pPr>
            <w:r w:rsidRPr="0091300B">
              <w:rPr>
                <w:sz w:val="22"/>
                <w:szCs w:val="22"/>
              </w:rPr>
              <w:t>0.032</w:t>
            </w:r>
          </w:p>
        </w:tc>
        <w:tc>
          <w:tcPr>
            <w:tcW w:w="1276" w:type="dxa"/>
          </w:tcPr>
          <w:p w14:paraId="3CA534A0" w14:textId="2D144E37" w:rsidR="009D11FC" w:rsidRPr="0091300B" w:rsidRDefault="009D11FC" w:rsidP="009D11FC">
            <w:pPr>
              <w:spacing w:line="276" w:lineRule="auto"/>
              <w:rPr>
                <w:sz w:val="22"/>
                <w:szCs w:val="22"/>
              </w:rPr>
            </w:pPr>
            <w:r w:rsidRPr="0091300B">
              <w:rPr>
                <w:sz w:val="22"/>
                <w:szCs w:val="22"/>
              </w:rPr>
              <w:t>-0.498</w:t>
            </w:r>
          </w:p>
        </w:tc>
        <w:tc>
          <w:tcPr>
            <w:tcW w:w="1276" w:type="dxa"/>
          </w:tcPr>
          <w:p w14:paraId="28E0B9FD" w14:textId="34872F1A" w:rsidR="009D11FC" w:rsidRPr="0091300B" w:rsidRDefault="009D11FC" w:rsidP="009D11FC">
            <w:pPr>
              <w:spacing w:line="276" w:lineRule="auto"/>
              <w:rPr>
                <w:sz w:val="22"/>
                <w:szCs w:val="22"/>
              </w:rPr>
            </w:pPr>
            <w:r w:rsidRPr="0091300B">
              <w:rPr>
                <w:sz w:val="22"/>
                <w:szCs w:val="22"/>
              </w:rPr>
              <w:t>0.045</w:t>
            </w:r>
          </w:p>
        </w:tc>
        <w:tc>
          <w:tcPr>
            <w:tcW w:w="799" w:type="dxa"/>
          </w:tcPr>
          <w:p w14:paraId="504BECE9" w14:textId="4B6203A0" w:rsidR="009D11FC" w:rsidRPr="0091300B" w:rsidRDefault="009D11FC" w:rsidP="009D11FC">
            <w:pPr>
              <w:spacing w:line="276" w:lineRule="auto"/>
              <w:rPr>
                <w:sz w:val="22"/>
                <w:szCs w:val="22"/>
              </w:rPr>
            </w:pPr>
            <w:r w:rsidRPr="0091300B">
              <w:rPr>
                <w:sz w:val="22"/>
                <w:szCs w:val="22"/>
              </w:rPr>
              <w:t>***</w:t>
            </w:r>
          </w:p>
        </w:tc>
      </w:tr>
      <w:tr w:rsidR="009D11FC" w:rsidRPr="0091300B" w14:paraId="5CF88A5C" w14:textId="77777777" w:rsidTr="000717B2">
        <w:tc>
          <w:tcPr>
            <w:tcW w:w="3114" w:type="dxa"/>
          </w:tcPr>
          <w:p w14:paraId="102320BC" w14:textId="4A22BCD8" w:rsidR="009D11FC" w:rsidRPr="0091300B" w:rsidRDefault="009D11FC" w:rsidP="009D11FC">
            <w:pPr>
              <w:spacing w:line="276" w:lineRule="auto"/>
              <w:rPr>
                <w:sz w:val="22"/>
                <w:szCs w:val="22"/>
              </w:rPr>
            </w:pPr>
            <w:r w:rsidRPr="0091300B">
              <w:rPr>
                <w:sz w:val="22"/>
                <w:szCs w:val="22"/>
              </w:rPr>
              <w:t>Not registered (recipient)</w:t>
            </w:r>
          </w:p>
        </w:tc>
        <w:tc>
          <w:tcPr>
            <w:tcW w:w="1276" w:type="dxa"/>
          </w:tcPr>
          <w:p w14:paraId="2EAB7BBA" w14:textId="71B7C558" w:rsidR="009D11FC" w:rsidRPr="0091300B" w:rsidRDefault="009D11FC" w:rsidP="009D11FC">
            <w:pPr>
              <w:spacing w:line="276" w:lineRule="auto"/>
              <w:rPr>
                <w:sz w:val="22"/>
                <w:szCs w:val="22"/>
              </w:rPr>
            </w:pPr>
            <w:r w:rsidRPr="0091300B">
              <w:rPr>
                <w:sz w:val="22"/>
                <w:szCs w:val="22"/>
              </w:rPr>
              <w:t>-0.431</w:t>
            </w:r>
          </w:p>
        </w:tc>
        <w:tc>
          <w:tcPr>
            <w:tcW w:w="1275" w:type="dxa"/>
          </w:tcPr>
          <w:p w14:paraId="03B66797" w14:textId="7B63139A" w:rsidR="009D11FC" w:rsidRPr="0091300B" w:rsidRDefault="009D11FC" w:rsidP="009D11FC">
            <w:pPr>
              <w:spacing w:line="276" w:lineRule="auto"/>
              <w:rPr>
                <w:sz w:val="22"/>
                <w:szCs w:val="22"/>
              </w:rPr>
            </w:pPr>
            <w:r w:rsidRPr="0091300B">
              <w:rPr>
                <w:sz w:val="22"/>
                <w:szCs w:val="22"/>
              </w:rPr>
              <w:t>0.035</w:t>
            </w:r>
          </w:p>
        </w:tc>
        <w:tc>
          <w:tcPr>
            <w:tcW w:w="1276" w:type="dxa"/>
          </w:tcPr>
          <w:p w14:paraId="07B0B73E" w14:textId="337C035D" w:rsidR="009D11FC" w:rsidRPr="0091300B" w:rsidRDefault="009D11FC" w:rsidP="009D11FC">
            <w:pPr>
              <w:spacing w:line="276" w:lineRule="auto"/>
              <w:rPr>
                <w:sz w:val="22"/>
                <w:szCs w:val="22"/>
              </w:rPr>
            </w:pPr>
            <w:r w:rsidRPr="0091300B">
              <w:rPr>
                <w:sz w:val="22"/>
                <w:szCs w:val="22"/>
              </w:rPr>
              <w:t>-0.656</w:t>
            </w:r>
          </w:p>
        </w:tc>
        <w:tc>
          <w:tcPr>
            <w:tcW w:w="1276" w:type="dxa"/>
          </w:tcPr>
          <w:p w14:paraId="21727F85" w14:textId="617345DE" w:rsidR="009D11FC" w:rsidRPr="0091300B" w:rsidRDefault="009D11FC" w:rsidP="009D11FC">
            <w:pPr>
              <w:spacing w:line="276" w:lineRule="auto"/>
              <w:rPr>
                <w:sz w:val="22"/>
                <w:szCs w:val="22"/>
              </w:rPr>
            </w:pPr>
            <w:r w:rsidRPr="0091300B">
              <w:rPr>
                <w:sz w:val="22"/>
                <w:szCs w:val="22"/>
              </w:rPr>
              <w:t>0.051</w:t>
            </w:r>
          </w:p>
        </w:tc>
        <w:tc>
          <w:tcPr>
            <w:tcW w:w="799" w:type="dxa"/>
          </w:tcPr>
          <w:p w14:paraId="4092DB6C" w14:textId="0A31DC0F" w:rsidR="009D11FC" w:rsidRPr="0091300B" w:rsidRDefault="009D11FC" w:rsidP="009D11FC">
            <w:pPr>
              <w:spacing w:line="276" w:lineRule="auto"/>
              <w:rPr>
                <w:sz w:val="22"/>
                <w:szCs w:val="22"/>
              </w:rPr>
            </w:pPr>
            <w:r w:rsidRPr="0091300B">
              <w:rPr>
                <w:sz w:val="22"/>
                <w:szCs w:val="22"/>
              </w:rPr>
              <w:t>***</w:t>
            </w:r>
          </w:p>
        </w:tc>
      </w:tr>
      <w:tr w:rsidR="009D11FC" w:rsidRPr="0091300B" w14:paraId="391E611F" w14:textId="77777777" w:rsidTr="000717B2">
        <w:tc>
          <w:tcPr>
            <w:tcW w:w="3114" w:type="dxa"/>
          </w:tcPr>
          <w:p w14:paraId="3FEB40E6" w14:textId="54C7CF10" w:rsidR="00483D38" w:rsidRPr="0091300B" w:rsidRDefault="00483D38" w:rsidP="00483D38">
            <w:pPr>
              <w:spacing w:line="276" w:lineRule="auto"/>
              <w:rPr>
                <w:sz w:val="22"/>
                <w:szCs w:val="22"/>
              </w:rPr>
            </w:pPr>
            <w:r w:rsidRPr="0091300B">
              <w:rPr>
                <w:sz w:val="22"/>
                <w:szCs w:val="22"/>
              </w:rPr>
              <w:t>No Camera (recipient)</w:t>
            </w:r>
          </w:p>
        </w:tc>
        <w:tc>
          <w:tcPr>
            <w:tcW w:w="1276" w:type="dxa"/>
          </w:tcPr>
          <w:p w14:paraId="3F259750" w14:textId="7B30B412" w:rsidR="00483D38" w:rsidRPr="0091300B" w:rsidRDefault="009D11FC" w:rsidP="00483D38">
            <w:pPr>
              <w:spacing w:line="276" w:lineRule="auto"/>
              <w:rPr>
                <w:sz w:val="22"/>
                <w:szCs w:val="22"/>
              </w:rPr>
            </w:pPr>
            <w:r w:rsidRPr="0091300B">
              <w:rPr>
                <w:sz w:val="22"/>
                <w:szCs w:val="22"/>
              </w:rPr>
              <w:t>0.096</w:t>
            </w:r>
          </w:p>
        </w:tc>
        <w:tc>
          <w:tcPr>
            <w:tcW w:w="1275" w:type="dxa"/>
          </w:tcPr>
          <w:p w14:paraId="202AB726" w14:textId="672D86FC" w:rsidR="00483D38" w:rsidRPr="0091300B" w:rsidRDefault="009D11FC" w:rsidP="00483D38">
            <w:pPr>
              <w:spacing w:line="276" w:lineRule="auto"/>
              <w:rPr>
                <w:sz w:val="22"/>
                <w:szCs w:val="22"/>
              </w:rPr>
            </w:pPr>
            <w:r w:rsidRPr="0091300B">
              <w:rPr>
                <w:sz w:val="22"/>
                <w:szCs w:val="22"/>
              </w:rPr>
              <w:t>0.044</w:t>
            </w:r>
          </w:p>
        </w:tc>
        <w:tc>
          <w:tcPr>
            <w:tcW w:w="1276" w:type="dxa"/>
          </w:tcPr>
          <w:p w14:paraId="21C0F38A" w14:textId="067A357A" w:rsidR="00483D38" w:rsidRPr="0091300B" w:rsidRDefault="009D11FC" w:rsidP="00483D38">
            <w:pPr>
              <w:spacing w:line="276" w:lineRule="auto"/>
              <w:rPr>
                <w:sz w:val="22"/>
                <w:szCs w:val="22"/>
              </w:rPr>
            </w:pPr>
            <w:r w:rsidRPr="0091300B">
              <w:rPr>
                <w:sz w:val="22"/>
                <w:szCs w:val="22"/>
              </w:rPr>
              <w:t>0.078</w:t>
            </w:r>
          </w:p>
        </w:tc>
        <w:tc>
          <w:tcPr>
            <w:tcW w:w="1276" w:type="dxa"/>
          </w:tcPr>
          <w:p w14:paraId="024BBA98" w14:textId="67D92FA6" w:rsidR="00483D38" w:rsidRPr="0091300B" w:rsidRDefault="009D11FC" w:rsidP="00483D38">
            <w:pPr>
              <w:spacing w:line="276" w:lineRule="auto"/>
              <w:rPr>
                <w:sz w:val="22"/>
                <w:szCs w:val="22"/>
              </w:rPr>
            </w:pPr>
            <w:r w:rsidRPr="0091300B">
              <w:rPr>
                <w:sz w:val="22"/>
                <w:szCs w:val="22"/>
              </w:rPr>
              <w:t>0.057</w:t>
            </w:r>
          </w:p>
        </w:tc>
        <w:tc>
          <w:tcPr>
            <w:tcW w:w="799" w:type="dxa"/>
          </w:tcPr>
          <w:p w14:paraId="2E421B4F" w14:textId="77777777" w:rsidR="00483D38" w:rsidRPr="0091300B" w:rsidRDefault="00483D38" w:rsidP="00483D38">
            <w:pPr>
              <w:spacing w:line="276" w:lineRule="auto"/>
              <w:rPr>
                <w:sz w:val="22"/>
                <w:szCs w:val="22"/>
              </w:rPr>
            </w:pPr>
          </w:p>
        </w:tc>
      </w:tr>
      <w:tr w:rsidR="009D11FC" w:rsidRPr="0091300B" w14:paraId="60D26A5D" w14:textId="77777777" w:rsidTr="000717B2">
        <w:tc>
          <w:tcPr>
            <w:tcW w:w="3114" w:type="dxa"/>
          </w:tcPr>
          <w:p w14:paraId="5D80AE50" w14:textId="0D073296" w:rsidR="00483D38" w:rsidRPr="0091300B" w:rsidRDefault="00483D38" w:rsidP="00483D38">
            <w:pPr>
              <w:spacing w:line="276" w:lineRule="auto"/>
              <w:rPr>
                <w:sz w:val="22"/>
                <w:szCs w:val="22"/>
              </w:rPr>
            </w:pPr>
            <w:r w:rsidRPr="0091300B">
              <w:rPr>
                <w:sz w:val="22"/>
                <w:szCs w:val="22"/>
              </w:rPr>
              <w:t>Medical parcel (recipient)</w:t>
            </w:r>
          </w:p>
        </w:tc>
        <w:tc>
          <w:tcPr>
            <w:tcW w:w="1276" w:type="dxa"/>
          </w:tcPr>
          <w:p w14:paraId="2CAC1AEA" w14:textId="2F028A16" w:rsidR="00483D38" w:rsidRPr="0091300B" w:rsidRDefault="009D11FC" w:rsidP="00483D38">
            <w:pPr>
              <w:spacing w:line="276" w:lineRule="auto"/>
              <w:rPr>
                <w:sz w:val="22"/>
                <w:szCs w:val="22"/>
              </w:rPr>
            </w:pPr>
            <w:r w:rsidRPr="0091300B">
              <w:rPr>
                <w:sz w:val="22"/>
                <w:szCs w:val="22"/>
              </w:rPr>
              <w:t>0.515</w:t>
            </w:r>
          </w:p>
        </w:tc>
        <w:tc>
          <w:tcPr>
            <w:tcW w:w="1275" w:type="dxa"/>
          </w:tcPr>
          <w:p w14:paraId="61915367" w14:textId="646417D9" w:rsidR="00483D38" w:rsidRPr="0091300B" w:rsidRDefault="009D11FC" w:rsidP="00483D38">
            <w:pPr>
              <w:spacing w:line="276" w:lineRule="auto"/>
              <w:rPr>
                <w:sz w:val="22"/>
                <w:szCs w:val="22"/>
              </w:rPr>
            </w:pPr>
            <w:r w:rsidRPr="0091300B">
              <w:rPr>
                <w:sz w:val="22"/>
                <w:szCs w:val="22"/>
              </w:rPr>
              <w:t>0.053</w:t>
            </w:r>
          </w:p>
        </w:tc>
        <w:tc>
          <w:tcPr>
            <w:tcW w:w="1276" w:type="dxa"/>
          </w:tcPr>
          <w:p w14:paraId="1F3992CD" w14:textId="4FC5BF75" w:rsidR="00483D38" w:rsidRPr="0091300B" w:rsidRDefault="009D11FC" w:rsidP="00483D38">
            <w:pPr>
              <w:spacing w:line="276" w:lineRule="auto"/>
              <w:rPr>
                <w:sz w:val="22"/>
                <w:szCs w:val="22"/>
              </w:rPr>
            </w:pPr>
            <w:r w:rsidRPr="0091300B">
              <w:rPr>
                <w:sz w:val="22"/>
                <w:szCs w:val="22"/>
              </w:rPr>
              <w:t>0.718</w:t>
            </w:r>
          </w:p>
        </w:tc>
        <w:tc>
          <w:tcPr>
            <w:tcW w:w="1276" w:type="dxa"/>
          </w:tcPr>
          <w:p w14:paraId="7EC18A07" w14:textId="1F5578CD" w:rsidR="00483D38" w:rsidRPr="0091300B" w:rsidRDefault="009D11FC" w:rsidP="00483D38">
            <w:pPr>
              <w:spacing w:line="276" w:lineRule="auto"/>
              <w:rPr>
                <w:sz w:val="22"/>
                <w:szCs w:val="22"/>
              </w:rPr>
            </w:pPr>
            <w:r w:rsidRPr="0091300B">
              <w:rPr>
                <w:sz w:val="22"/>
                <w:szCs w:val="22"/>
              </w:rPr>
              <w:t>0.066</w:t>
            </w:r>
          </w:p>
        </w:tc>
        <w:tc>
          <w:tcPr>
            <w:tcW w:w="799" w:type="dxa"/>
          </w:tcPr>
          <w:p w14:paraId="61D91A4A" w14:textId="35D3D124" w:rsidR="00483D38" w:rsidRPr="0091300B" w:rsidRDefault="009D11FC" w:rsidP="00483D38">
            <w:pPr>
              <w:spacing w:line="276" w:lineRule="auto"/>
              <w:rPr>
                <w:sz w:val="22"/>
                <w:szCs w:val="22"/>
              </w:rPr>
            </w:pPr>
            <w:r w:rsidRPr="0091300B">
              <w:rPr>
                <w:sz w:val="22"/>
                <w:szCs w:val="22"/>
              </w:rPr>
              <w:t>***</w:t>
            </w:r>
          </w:p>
        </w:tc>
      </w:tr>
      <w:tr w:rsidR="009D11FC" w:rsidRPr="0091300B" w14:paraId="11EC7D88" w14:textId="77777777" w:rsidTr="000717B2">
        <w:tc>
          <w:tcPr>
            <w:tcW w:w="3114" w:type="dxa"/>
          </w:tcPr>
          <w:p w14:paraId="034757B1" w14:textId="11765F37" w:rsidR="00483D38" w:rsidRPr="0091300B" w:rsidRDefault="00483D38" w:rsidP="00483D38">
            <w:pPr>
              <w:spacing w:line="276" w:lineRule="auto"/>
              <w:rPr>
                <w:sz w:val="22"/>
                <w:szCs w:val="22"/>
              </w:rPr>
            </w:pPr>
            <w:r w:rsidRPr="0091300B">
              <w:rPr>
                <w:sz w:val="22"/>
                <w:szCs w:val="22"/>
              </w:rPr>
              <w:t>Food parcel (recipient)</w:t>
            </w:r>
          </w:p>
        </w:tc>
        <w:tc>
          <w:tcPr>
            <w:tcW w:w="1276" w:type="dxa"/>
          </w:tcPr>
          <w:p w14:paraId="62FBD5F9" w14:textId="73A73371" w:rsidR="00483D38" w:rsidRPr="0091300B" w:rsidRDefault="009D11FC" w:rsidP="00483D38">
            <w:pPr>
              <w:spacing w:line="276" w:lineRule="auto"/>
              <w:rPr>
                <w:sz w:val="22"/>
                <w:szCs w:val="22"/>
              </w:rPr>
            </w:pPr>
            <w:r w:rsidRPr="0091300B">
              <w:rPr>
                <w:sz w:val="22"/>
                <w:szCs w:val="22"/>
              </w:rPr>
              <w:t>0.291</w:t>
            </w:r>
          </w:p>
        </w:tc>
        <w:tc>
          <w:tcPr>
            <w:tcW w:w="1275" w:type="dxa"/>
          </w:tcPr>
          <w:p w14:paraId="724CA5E5" w14:textId="0F043EF7" w:rsidR="00483D38" w:rsidRPr="0091300B" w:rsidRDefault="009D11FC" w:rsidP="00483D38">
            <w:pPr>
              <w:spacing w:line="276" w:lineRule="auto"/>
              <w:rPr>
                <w:sz w:val="22"/>
                <w:szCs w:val="22"/>
              </w:rPr>
            </w:pPr>
            <w:r w:rsidRPr="0091300B">
              <w:rPr>
                <w:sz w:val="22"/>
                <w:szCs w:val="22"/>
              </w:rPr>
              <w:t>0.043</w:t>
            </w:r>
          </w:p>
        </w:tc>
        <w:tc>
          <w:tcPr>
            <w:tcW w:w="1276" w:type="dxa"/>
          </w:tcPr>
          <w:p w14:paraId="01853D61" w14:textId="2E8B923D" w:rsidR="00483D38" w:rsidRPr="0091300B" w:rsidRDefault="009D11FC" w:rsidP="00483D38">
            <w:pPr>
              <w:spacing w:line="276" w:lineRule="auto"/>
              <w:rPr>
                <w:sz w:val="22"/>
                <w:szCs w:val="22"/>
              </w:rPr>
            </w:pPr>
            <w:r w:rsidRPr="0091300B">
              <w:rPr>
                <w:sz w:val="22"/>
                <w:szCs w:val="22"/>
              </w:rPr>
              <w:t>0.407</w:t>
            </w:r>
          </w:p>
        </w:tc>
        <w:tc>
          <w:tcPr>
            <w:tcW w:w="1276" w:type="dxa"/>
          </w:tcPr>
          <w:p w14:paraId="6F905707" w14:textId="1C136F38" w:rsidR="00483D38" w:rsidRPr="0091300B" w:rsidRDefault="009D11FC" w:rsidP="00483D38">
            <w:pPr>
              <w:spacing w:line="276" w:lineRule="auto"/>
              <w:rPr>
                <w:sz w:val="22"/>
                <w:szCs w:val="22"/>
              </w:rPr>
            </w:pPr>
            <w:r w:rsidRPr="0091300B">
              <w:rPr>
                <w:sz w:val="22"/>
                <w:szCs w:val="22"/>
              </w:rPr>
              <w:t>0.056</w:t>
            </w:r>
          </w:p>
        </w:tc>
        <w:tc>
          <w:tcPr>
            <w:tcW w:w="799" w:type="dxa"/>
          </w:tcPr>
          <w:p w14:paraId="0F678881" w14:textId="1A0B1391" w:rsidR="00483D38" w:rsidRPr="0091300B" w:rsidRDefault="009D11FC" w:rsidP="00483D38">
            <w:pPr>
              <w:spacing w:line="276" w:lineRule="auto"/>
              <w:rPr>
                <w:sz w:val="22"/>
                <w:szCs w:val="22"/>
              </w:rPr>
            </w:pPr>
            <w:r w:rsidRPr="0091300B">
              <w:rPr>
                <w:sz w:val="22"/>
                <w:szCs w:val="22"/>
              </w:rPr>
              <w:t>***</w:t>
            </w:r>
          </w:p>
        </w:tc>
      </w:tr>
      <w:tr w:rsidR="009D11FC" w:rsidRPr="0091300B" w14:paraId="7E472001" w14:textId="77777777" w:rsidTr="000717B2">
        <w:tc>
          <w:tcPr>
            <w:tcW w:w="3114" w:type="dxa"/>
          </w:tcPr>
          <w:p w14:paraId="38987484" w14:textId="16954A03" w:rsidR="00483D38" w:rsidRPr="0091300B" w:rsidRDefault="00483D38" w:rsidP="00483D38">
            <w:pPr>
              <w:spacing w:line="276" w:lineRule="auto"/>
              <w:rPr>
                <w:b/>
                <w:bCs/>
                <w:i/>
                <w:iCs/>
                <w:sz w:val="22"/>
                <w:szCs w:val="22"/>
              </w:rPr>
            </w:pPr>
            <w:r w:rsidRPr="0091300B">
              <w:rPr>
                <w:b/>
                <w:bCs/>
                <w:i/>
                <w:iCs/>
                <w:sz w:val="22"/>
                <w:szCs w:val="22"/>
              </w:rPr>
              <w:t>Bystander shifts</w:t>
            </w:r>
          </w:p>
        </w:tc>
        <w:tc>
          <w:tcPr>
            <w:tcW w:w="1276" w:type="dxa"/>
          </w:tcPr>
          <w:p w14:paraId="4BBAC8F0" w14:textId="49473B21" w:rsidR="00483D38" w:rsidRPr="0091300B" w:rsidRDefault="00483D38" w:rsidP="00483D38">
            <w:pPr>
              <w:spacing w:line="276" w:lineRule="auto"/>
              <w:rPr>
                <w:sz w:val="22"/>
                <w:szCs w:val="22"/>
              </w:rPr>
            </w:pPr>
          </w:p>
        </w:tc>
        <w:tc>
          <w:tcPr>
            <w:tcW w:w="1275" w:type="dxa"/>
          </w:tcPr>
          <w:p w14:paraId="57BB88FC" w14:textId="77777777" w:rsidR="00483D38" w:rsidRPr="0091300B" w:rsidRDefault="00483D38" w:rsidP="00483D38">
            <w:pPr>
              <w:spacing w:line="276" w:lineRule="auto"/>
              <w:rPr>
                <w:sz w:val="22"/>
                <w:szCs w:val="22"/>
              </w:rPr>
            </w:pPr>
          </w:p>
        </w:tc>
        <w:tc>
          <w:tcPr>
            <w:tcW w:w="1276" w:type="dxa"/>
          </w:tcPr>
          <w:p w14:paraId="508317AB" w14:textId="77777777" w:rsidR="00483D38" w:rsidRPr="0091300B" w:rsidRDefault="00483D38" w:rsidP="00483D38">
            <w:pPr>
              <w:spacing w:line="276" w:lineRule="auto"/>
              <w:rPr>
                <w:sz w:val="22"/>
                <w:szCs w:val="22"/>
              </w:rPr>
            </w:pPr>
          </w:p>
        </w:tc>
        <w:tc>
          <w:tcPr>
            <w:tcW w:w="1276" w:type="dxa"/>
          </w:tcPr>
          <w:p w14:paraId="502FD915" w14:textId="77777777" w:rsidR="00483D38" w:rsidRPr="0091300B" w:rsidRDefault="00483D38" w:rsidP="00483D38">
            <w:pPr>
              <w:spacing w:line="276" w:lineRule="auto"/>
              <w:rPr>
                <w:sz w:val="22"/>
                <w:szCs w:val="22"/>
              </w:rPr>
            </w:pPr>
          </w:p>
        </w:tc>
        <w:tc>
          <w:tcPr>
            <w:tcW w:w="799" w:type="dxa"/>
          </w:tcPr>
          <w:p w14:paraId="56A7CBED" w14:textId="77777777" w:rsidR="00483D38" w:rsidRPr="0091300B" w:rsidRDefault="00483D38" w:rsidP="00483D38">
            <w:pPr>
              <w:spacing w:line="276" w:lineRule="auto"/>
              <w:rPr>
                <w:sz w:val="22"/>
                <w:szCs w:val="22"/>
              </w:rPr>
            </w:pPr>
          </w:p>
        </w:tc>
      </w:tr>
      <w:tr w:rsidR="009D11FC" w:rsidRPr="0091300B" w14:paraId="72ABF18B" w14:textId="77777777" w:rsidTr="000717B2">
        <w:tc>
          <w:tcPr>
            <w:tcW w:w="3114" w:type="dxa"/>
          </w:tcPr>
          <w:p w14:paraId="5559F761" w14:textId="52C45AF5" w:rsidR="009D11FC" w:rsidRPr="0091300B" w:rsidRDefault="009D11FC" w:rsidP="009D11FC">
            <w:pPr>
              <w:spacing w:line="276" w:lineRule="auto"/>
              <w:rPr>
                <w:sz w:val="22"/>
                <w:szCs w:val="22"/>
              </w:rPr>
            </w:pPr>
            <w:r w:rsidRPr="0091300B">
              <w:rPr>
                <w:sz w:val="22"/>
                <w:szCs w:val="22"/>
              </w:rPr>
              <w:t>Noise shift</w:t>
            </w:r>
          </w:p>
        </w:tc>
        <w:tc>
          <w:tcPr>
            <w:tcW w:w="1276" w:type="dxa"/>
          </w:tcPr>
          <w:p w14:paraId="777427AA" w14:textId="46DD5E12" w:rsidR="009D11FC" w:rsidRPr="0091300B" w:rsidRDefault="009D11FC" w:rsidP="009D11FC">
            <w:pPr>
              <w:spacing w:line="276" w:lineRule="auto"/>
              <w:rPr>
                <w:sz w:val="22"/>
                <w:szCs w:val="22"/>
              </w:rPr>
            </w:pPr>
            <w:r w:rsidRPr="0091300B">
              <w:rPr>
                <w:sz w:val="22"/>
                <w:szCs w:val="22"/>
              </w:rPr>
              <w:t>-0.062</w:t>
            </w:r>
          </w:p>
        </w:tc>
        <w:tc>
          <w:tcPr>
            <w:tcW w:w="1275" w:type="dxa"/>
          </w:tcPr>
          <w:p w14:paraId="3E22A662" w14:textId="7F47E5F4" w:rsidR="009D11FC" w:rsidRPr="0091300B" w:rsidRDefault="009D11FC" w:rsidP="009D11FC">
            <w:pPr>
              <w:spacing w:line="276" w:lineRule="auto"/>
              <w:rPr>
                <w:sz w:val="22"/>
                <w:szCs w:val="22"/>
              </w:rPr>
            </w:pPr>
            <w:r w:rsidRPr="0091300B">
              <w:rPr>
                <w:sz w:val="22"/>
                <w:szCs w:val="22"/>
              </w:rPr>
              <w:t>0.022</w:t>
            </w:r>
          </w:p>
        </w:tc>
        <w:tc>
          <w:tcPr>
            <w:tcW w:w="1276" w:type="dxa"/>
          </w:tcPr>
          <w:p w14:paraId="5255E095" w14:textId="1C731728" w:rsidR="009D11FC" w:rsidRPr="0091300B" w:rsidRDefault="009D11FC" w:rsidP="009D11FC">
            <w:pPr>
              <w:spacing w:line="276" w:lineRule="auto"/>
              <w:rPr>
                <w:sz w:val="22"/>
                <w:szCs w:val="22"/>
              </w:rPr>
            </w:pPr>
            <w:r w:rsidRPr="0091300B">
              <w:rPr>
                <w:sz w:val="22"/>
                <w:szCs w:val="22"/>
              </w:rPr>
              <w:t>-0.135</w:t>
            </w:r>
          </w:p>
        </w:tc>
        <w:tc>
          <w:tcPr>
            <w:tcW w:w="1276" w:type="dxa"/>
          </w:tcPr>
          <w:p w14:paraId="43958BF2" w14:textId="0B247B6C" w:rsidR="009D11FC" w:rsidRPr="0091300B" w:rsidRDefault="009D11FC" w:rsidP="009D11FC">
            <w:pPr>
              <w:spacing w:line="276" w:lineRule="auto"/>
              <w:rPr>
                <w:sz w:val="22"/>
                <w:szCs w:val="22"/>
              </w:rPr>
            </w:pPr>
            <w:r w:rsidRPr="0091300B">
              <w:rPr>
                <w:sz w:val="22"/>
                <w:szCs w:val="22"/>
              </w:rPr>
              <w:t>0.028</w:t>
            </w:r>
          </w:p>
        </w:tc>
        <w:tc>
          <w:tcPr>
            <w:tcW w:w="799" w:type="dxa"/>
          </w:tcPr>
          <w:p w14:paraId="5B269842" w14:textId="35FA7213" w:rsidR="009D11FC" w:rsidRPr="0091300B" w:rsidRDefault="009D11FC" w:rsidP="009D11FC">
            <w:pPr>
              <w:spacing w:line="276" w:lineRule="auto"/>
              <w:rPr>
                <w:sz w:val="22"/>
                <w:szCs w:val="22"/>
              </w:rPr>
            </w:pPr>
            <w:r w:rsidRPr="0091300B">
              <w:rPr>
                <w:sz w:val="22"/>
                <w:szCs w:val="22"/>
              </w:rPr>
              <w:t>***</w:t>
            </w:r>
          </w:p>
        </w:tc>
      </w:tr>
      <w:tr w:rsidR="009D11FC" w:rsidRPr="0091300B" w14:paraId="464F98D7" w14:textId="77777777" w:rsidTr="000717B2">
        <w:tc>
          <w:tcPr>
            <w:tcW w:w="3114" w:type="dxa"/>
          </w:tcPr>
          <w:p w14:paraId="495E4BF8" w14:textId="61E735EA" w:rsidR="009D11FC" w:rsidRPr="0091300B" w:rsidRDefault="009D11FC" w:rsidP="009D11FC">
            <w:pPr>
              <w:spacing w:line="276" w:lineRule="auto"/>
              <w:rPr>
                <w:sz w:val="22"/>
                <w:szCs w:val="22"/>
              </w:rPr>
            </w:pPr>
            <w:r w:rsidRPr="0091300B">
              <w:rPr>
                <w:sz w:val="22"/>
                <w:szCs w:val="22"/>
              </w:rPr>
              <w:t>Not licensed shift</w:t>
            </w:r>
          </w:p>
        </w:tc>
        <w:tc>
          <w:tcPr>
            <w:tcW w:w="1276" w:type="dxa"/>
          </w:tcPr>
          <w:p w14:paraId="41954747" w14:textId="708A9E41" w:rsidR="009D11FC" w:rsidRPr="0091300B" w:rsidRDefault="009D11FC" w:rsidP="009D11FC">
            <w:pPr>
              <w:spacing w:line="276" w:lineRule="auto"/>
              <w:rPr>
                <w:sz w:val="22"/>
                <w:szCs w:val="22"/>
              </w:rPr>
            </w:pPr>
            <w:r w:rsidRPr="0091300B">
              <w:rPr>
                <w:sz w:val="22"/>
                <w:szCs w:val="22"/>
              </w:rPr>
              <w:t>-0.130</w:t>
            </w:r>
          </w:p>
        </w:tc>
        <w:tc>
          <w:tcPr>
            <w:tcW w:w="1275" w:type="dxa"/>
          </w:tcPr>
          <w:p w14:paraId="16DC54FF" w14:textId="33E4CC84" w:rsidR="009D11FC" w:rsidRPr="0091300B" w:rsidRDefault="009D11FC" w:rsidP="009D11FC">
            <w:pPr>
              <w:spacing w:line="276" w:lineRule="auto"/>
              <w:rPr>
                <w:sz w:val="22"/>
                <w:szCs w:val="22"/>
              </w:rPr>
            </w:pPr>
            <w:r w:rsidRPr="0091300B">
              <w:rPr>
                <w:sz w:val="22"/>
                <w:szCs w:val="22"/>
              </w:rPr>
              <w:t>0.044</w:t>
            </w:r>
          </w:p>
        </w:tc>
        <w:tc>
          <w:tcPr>
            <w:tcW w:w="1276" w:type="dxa"/>
          </w:tcPr>
          <w:p w14:paraId="1DB58B30" w14:textId="0F0AB7AF" w:rsidR="009D11FC" w:rsidRPr="0091300B" w:rsidRDefault="009D11FC" w:rsidP="009D11FC">
            <w:pPr>
              <w:spacing w:line="276" w:lineRule="auto"/>
              <w:rPr>
                <w:sz w:val="22"/>
                <w:szCs w:val="22"/>
              </w:rPr>
            </w:pPr>
            <w:r w:rsidRPr="0091300B">
              <w:rPr>
                <w:sz w:val="22"/>
                <w:szCs w:val="22"/>
              </w:rPr>
              <w:t>-0.106</w:t>
            </w:r>
          </w:p>
        </w:tc>
        <w:tc>
          <w:tcPr>
            <w:tcW w:w="1276" w:type="dxa"/>
          </w:tcPr>
          <w:p w14:paraId="58A96E07" w14:textId="15AE7F39" w:rsidR="009D11FC" w:rsidRPr="0091300B" w:rsidRDefault="009D11FC" w:rsidP="009D11FC">
            <w:pPr>
              <w:spacing w:line="276" w:lineRule="auto"/>
              <w:rPr>
                <w:sz w:val="22"/>
                <w:szCs w:val="22"/>
              </w:rPr>
            </w:pPr>
            <w:r w:rsidRPr="0091300B">
              <w:rPr>
                <w:sz w:val="22"/>
                <w:szCs w:val="22"/>
              </w:rPr>
              <w:t>0.056</w:t>
            </w:r>
          </w:p>
        </w:tc>
        <w:tc>
          <w:tcPr>
            <w:tcW w:w="799" w:type="dxa"/>
          </w:tcPr>
          <w:p w14:paraId="76EEE838" w14:textId="72CD4BA0" w:rsidR="009D11FC" w:rsidRPr="0091300B" w:rsidRDefault="009D11FC" w:rsidP="009D11FC">
            <w:pPr>
              <w:spacing w:line="276" w:lineRule="auto"/>
              <w:rPr>
                <w:sz w:val="22"/>
                <w:szCs w:val="22"/>
              </w:rPr>
            </w:pPr>
            <w:r w:rsidRPr="0091300B">
              <w:rPr>
                <w:sz w:val="22"/>
                <w:szCs w:val="22"/>
              </w:rPr>
              <w:t>*</w:t>
            </w:r>
          </w:p>
        </w:tc>
      </w:tr>
      <w:tr w:rsidR="009D11FC" w:rsidRPr="0091300B" w14:paraId="34A0816A" w14:textId="77777777" w:rsidTr="000717B2">
        <w:tc>
          <w:tcPr>
            <w:tcW w:w="3114" w:type="dxa"/>
          </w:tcPr>
          <w:p w14:paraId="438465EA" w14:textId="71B7645F" w:rsidR="009D11FC" w:rsidRPr="0091300B" w:rsidRDefault="009D11FC" w:rsidP="009D11FC">
            <w:pPr>
              <w:spacing w:line="276" w:lineRule="auto"/>
              <w:rPr>
                <w:sz w:val="22"/>
                <w:szCs w:val="22"/>
              </w:rPr>
            </w:pPr>
            <w:r w:rsidRPr="0091300B">
              <w:rPr>
                <w:sz w:val="22"/>
                <w:szCs w:val="22"/>
              </w:rPr>
              <w:t>Not registered shift</w:t>
            </w:r>
          </w:p>
        </w:tc>
        <w:tc>
          <w:tcPr>
            <w:tcW w:w="1276" w:type="dxa"/>
          </w:tcPr>
          <w:p w14:paraId="4946A1D7" w14:textId="00986BDD" w:rsidR="009D11FC" w:rsidRPr="0091300B" w:rsidRDefault="009D11FC" w:rsidP="009D11FC">
            <w:pPr>
              <w:spacing w:line="276" w:lineRule="auto"/>
              <w:rPr>
                <w:sz w:val="22"/>
                <w:szCs w:val="22"/>
              </w:rPr>
            </w:pPr>
            <w:r w:rsidRPr="0091300B">
              <w:rPr>
                <w:sz w:val="22"/>
                <w:szCs w:val="22"/>
              </w:rPr>
              <w:t>-0.041</w:t>
            </w:r>
          </w:p>
        </w:tc>
        <w:tc>
          <w:tcPr>
            <w:tcW w:w="1275" w:type="dxa"/>
          </w:tcPr>
          <w:p w14:paraId="35BB9B29" w14:textId="40AD90DD" w:rsidR="009D11FC" w:rsidRPr="0091300B" w:rsidRDefault="009D11FC" w:rsidP="009D11FC">
            <w:pPr>
              <w:spacing w:line="276" w:lineRule="auto"/>
              <w:rPr>
                <w:sz w:val="22"/>
                <w:szCs w:val="22"/>
              </w:rPr>
            </w:pPr>
            <w:r w:rsidRPr="0091300B">
              <w:rPr>
                <w:sz w:val="22"/>
                <w:szCs w:val="22"/>
              </w:rPr>
              <w:t>0.046</w:t>
            </w:r>
          </w:p>
        </w:tc>
        <w:tc>
          <w:tcPr>
            <w:tcW w:w="1276" w:type="dxa"/>
          </w:tcPr>
          <w:p w14:paraId="793C3681" w14:textId="649A9010" w:rsidR="009D11FC" w:rsidRPr="0091300B" w:rsidRDefault="009D11FC" w:rsidP="009D11FC">
            <w:pPr>
              <w:spacing w:line="276" w:lineRule="auto"/>
              <w:rPr>
                <w:sz w:val="22"/>
                <w:szCs w:val="22"/>
              </w:rPr>
            </w:pPr>
            <w:r w:rsidRPr="0091300B">
              <w:rPr>
                <w:sz w:val="22"/>
                <w:szCs w:val="22"/>
              </w:rPr>
              <w:t>0.008</w:t>
            </w:r>
          </w:p>
        </w:tc>
        <w:tc>
          <w:tcPr>
            <w:tcW w:w="1276" w:type="dxa"/>
          </w:tcPr>
          <w:p w14:paraId="1603DF10" w14:textId="4C05B338" w:rsidR="009D11FC" w:rsidRPr="0091300B" w:rsidRDefault="009D11FC" w:rsidP="009D11FC">
            <w:pPr>
              <w:spacing w:line="276" w:lineRule="auto"/>
              <w:rPr>
                <w:sz w:val="22"/>
                <w:szCs w:val="22"/>
              </w:rPr>
            </w:pPr>
            <w:r w:rsidRPr="0091300B">
              <w:rPr>
                <w:sz w:val="22"/>
                <w:szCs w:val="22"/>
              </w:rPr>
              <w:t>0.060</w:t>
            </w:r>
          </w:p>
        </w:tc>
        <w:tc>
          <w:tcPr>
            <w:tcW w:w="799" w:type="dxa"/>
          </w:tcPr>
          <w:p w14:paraId="2D912761" w14:textId="77777777" w:rsidR="009D11FC" w:rsidRPr="0091300B" w:rsidRDefault="009D11FC" w:rsidP="009D11FC">
            <w:pPr>
              <w:spacing w:line="276" w:lineRule="auto"/>
              <w:rPr>
                <w:sz w:val="22"/>
                <w:szCs w:val="22"/>
              </w:rPr>
            </w:pPr>
          </w:p>
        </w:tc>
      </w:tr>
      <w:tr w:rsidR="009D11FC" w:rsidRPr="0091300B" w14:paraId="499DE21D" w14:textId="77777777" w:rsidTr="000717B2">
        <w:tc>
          <w:tcPr>
            <w:tcW w:w="3114" w:type="dxa"/>
          </w:tcPr>
          <w:p w14:paraId="76A74A8A" w14:textId="387E8184" w:rsidR="009D11FC" w:rsidRPr="0091300B" w:rsidRDefault="009D11FC" w:rsidP="009D11FC">
            <w:pPr>
              <w:spacing w:line="276" w:lineRule="auto"/>
              <w:rPr>
                <w:sz w:val="22"/>
                <w:szCs w:val="22"/>
              </w:rPr>
            </w:pPr>
            <w:r w:rsidRPr="0091300B">
              <w:rPr>
                <w:sz w:val="22"/>
                <w:szCs w:val="22"/>
              </w:rPr>
              <w:t>No Camera shift</w:t>
            </w:r>
          </w:p>
        </w:tc>
        <w:tc>
          <w:tcPr>
            <w:tcW w:w="1276" w:type="dxa"/>
          </w:tcPr>
          <w:p w14:paraId="0AE3998E" w14:textId="1B159F4D" w:rsidR="009D11FC" w:rsidRPr="0091300B" w:rsidRDefault="009D11FC" w:rsidP="009D11FC">
            <w:pPr>
              <w:spacing w:line="276" w:lineRule="auto"/>
              <w:rPr>
                <w:sz w:val="22"/>
                <w:szCs w:val="22"/>
              </w:rPr>
            </w:pPr>
            <w:r w:rsidRPr="0091300B">
              <w:rPr>
                <w:sz w:val="22"/>
                <w:szCs w:val="22"/>
              </w:rPr>
              <w:t>-0.331</w:t>
            </w:r>
          </w:p>
        </w:tc>
        <w:tc>
          <w:tcPr>
            <w:tcW w:w="1275" w:type="dxa"/>
          </w:tcPr>
          <w:p w14:paraId="58869501" w14:textId="27A3857A" w:rsidR="009D11FC" w:rsidRPr="0091300B" w:rsidRDefault="009D11FC" w:rsidP="009D11FC">
            <w:pPr>
              <w:spacing w:line="276" w:lineRule="auto"/>
              <w:rPr>
                <w:sz w:val="22"/>
                <w:szCs w:val="22"/>
              </w:rPr>
            </w:pPr>
            <w:r w:rsidRPr="0091300B">
              <w:rPr>
                <w:sz w:val="22"/>
                <w:szCs w:val="22"/>
              </w:rPr>
              <w:t>0.079</w:t>
            </w:r>
          </w:p>
        </w:tc>
        <w:tc>
          <w:tcPr>
            <w:tcW w:w="1276" w:type="dxa"/>
          </w:tcPr>
          <w:p w14:paraId="3E0F3EF3" w14:textId="7BA20FDC" w:rsidR="009D11FC" w:rsidRPr="0091300B" w:rsidRDefault="009D11FC" w:rsidP="009D11FC">
            <w:pPr>
              <w:spacing w:line="276" w:lineRule="auto"/>
              <w:rPr>
                <w:sz w:val="22"/>
                <w:szCs w:val="22"/>
              </w:rPr>
            </w:pPr>
            <w:r w:rsidRPr="0091300B">
              <w:rPr>
                <w:sz w:val="22"/>
                <w:szCs w:val="22"/>
              </w:rPr>
              <w:t>-0.538</w:t>
            </w:r>
          </w:p>
        </w:tc>
        <w:tc>
          <w:tcPr>
            <w:tcW w:w="1276" w:type="dxa"/>
          </w:tcPr>
          <w:p w14:paraId="69EEC638" w14:textId="19136D49" w:rsidR="009D11FC" w:rsidRPr="0091300B" w:rsidRDefault="009D11FC" w:rsidP="009D11FC">
            <w:pPr>
              <w:spacing w:line="276" w:lineRule="auto"/>
              <w:rPr>
                <w:sz w:val="22"/>
                <w:szCs w:val="22"/>
              </w:rPr>
            </w:pPr>
            <w:r w:rsidRPr="0091300B">
              <w:rPr>
                <w:sz w:val="22"/>
                <w:szCs w:val="22"/>
              </w:rPr>
              <w:t>0.099</w:t>
            </w:r>
          </w:p>
        </w:tc>
        <w:tc>
          <w:tcPr>
            <w:tcW w:w="799" w:type="dxa"/>
          </w:tcPr>
          <w:p w14:paraId="0837394D" w14:textId="48DB40F8" w:rsidR="009D11FC" w:rsidRPr="0091300B" w:rsidRDefault="009D11FC" w:rsidP="009D11FC">
            <w:pPr>
              <w:spacing w:line="276" w:lineRule="auto"/>
              <w:rPr>
                <w:sz w:val="22"/>
                <w:szCs w:val="22"/>
              </w:rPr>
            </w:pPr>
            <w:r w:rsidRPr="0091300B">
              <w:rPr>
                <w:sz w:val="22"/>
                <w:szCs w:val="22"/>
              </w:rPr>
              <w:t>***</w:t>
            </w:r>
          </w:p>
        </w:tc>
      </w:tr>
      <w:tr w:rsidR="009D11FC" w:rsidRPr="0091300B" w14:paraId="5ADD4C9A" w14:textId="77777777" w:rsidTr="000717B2">
        <w:tc>
          <w:tcPr>
            <w:tcW w:w="3114" w:type="dxa"/>
          </w:tcPr>
          <w:p w14:paraId="48F853A4" w14:textId="4C5C905A" w:rsidR="009D11FC" w:rsidRPr="0091300B" w:rsidRDefault="009D11FC" w:rsidP="009D11FC">
            <w:pPr>
              <w:spacing w:line="276" w:lineRule="auto"/>
              <w:rPr>
                <w:sz w:val="22"/>
                <w:szCs w:val="22"/>
              </w:rPr>
            </w:pPr>
            <w:r w:rsidRPr="0091300B">
              <w:rPr>
                <w:sz w:val="22"/>
                <w:szCs w:val="22"/>
              </w:rPr>
              <w:t>Medical parcel shift</w:t>
            </w:r>
          </w:p>
        </w:tc>
        <w:tc>
          <w:tcPr>
            <w:tcW w:w="1276" w:type="dxa"/>
          </w:tcPr>
          <w:p w14:paraId="79ADA400" w14:textId="68D83C1E" w:rsidR="009D11FC" w:rsidRPr="0091300B" w:rsidRDefault="009D11FC" w:rsidP="009D11FC">
            <w:pPr>
              <w:spacing w:line="276" w:lineRule="auto"/>
              <w:rPr>
                <w:sz w:val="22"/>
                <w:szCs w:val="22"/>
              </w:rPr>
            </w:pPr>
            <w:r w:rsidRPr="0091300B">
              <w:rPr>
                <w:sz w:val="22"/>
                <w:szCs w:val="22"/>
              </w:rPr>
              <w:t>-0.228</w:t>
            </w:r>
          </w:p>
        </w:tc>
        <w:tc>
          <w:tcPr>
            <w:tcW w:w="1275" w:type="dxa"/>
          </w:tcPr>
          <w:p w14:paraId="157983A5" w14:textId="4597370F" w:rsidR="009D11FC" w:rsidRPr="0091300B" w:rsidRDefault="009D11FC" w:rsidP="009D11FC">
            <w:pPr>
              <w:spacing w:line="276" w:lineRule="auto"/>
              <w:rPr>
                <w:sz w:val="22"/>
                <w:szCs w:val="22"/>
              </w:rPr>
            </w:pPr>
            <w:r w:rsidRPr="0091300B">
              <w:rPr>
                <w:sz w:val="22"/>
                <w:szCs w:val="22"/>
              </w:rPr>
              <w:t>0.080</w:t>
            </w:r>
          </w:p>
        </w:tc>
        <w:tc>
          <w:tcPr>
            <w:tcW w:w="1276" w:type="dxa"/>
          </w:tcPr>
          <w:p w14:paraId="71BC1D24" w14:textId="37730FE7" w:rsidR="009D11FC" w:rsidRPr="0091300B" w:rsidRDefault="009D11FC" w:rsidP="009D11FC">
            <w:pPr>
              <w:spacing w:line="276" w:lineRule="auto"/>
              <w:rPr>
                <w:sz w:val="22"/>
                <w:szCs w:val="22"/>
              </w:rPr>
            </w:pPr>
            <w:r w:rsidRPr="0091300B">
              <w:rPr>
                <w:sz w:val="22"/>
                <w:szCs w:val="22"/>
              </w:rPr>
              <w:t>-0.403</w:t>
            </w:r>
          </w:p>
        </w:tc>
        <w:tc>
          <w:tcPr>
            <w:tcW w:w="1276" w:type="dxa"/>
          </w:tcPr>
          <w:p w14:paraId="58B6E3DD" w14:textId="4F867293" w:rsidR="009D11FC" w:rsidRPr="0091300B" w:rsidRDefault="009D11FC" w:rsidP="009D11FC">
            <w:pPr>
              <w:spacing w:line="276" w:lineRule="auto"/>
              <w:rPr>
                <w:sz w:val="22"/>
                <w:szCs w:val="22"/>
              </w:rPr>
            </w:pPr>
            <w:r w:rsidRPr="0091300B">
              <w:rPr>
                <w:sz w:val="22"/>
                <w:szCs w:val="22"/>
              </w:rPr>
              <w:t>0.096</w:t>
            </w:r>
          </w:p>
        </w:tc>
        <w:tc>
          <w:tcPr>
            <w:tcW w:w="799" w:type="dxa"/>
          </w:tcPr>
          <w:p w14:paraId="7B5083CD" w14:textId="1E585013" w:rsidR="009D11FC" w:rsidRPr="0091300B" w:rsidRDefault="009D11FC" w:rsidP="009D11FC">
            <w:pPr>
              <w:spacing w:line="276" w:lineRule="auto"/>
              <w:rPr>
                <w:sz w:val="22"/>
                <w:szCs w:val="22"/>
              </w:rPr>
            </w:pPr>
            <w:r w:rsidRPr="0091300B">
              <w:rPr>
                <w:sz w:val="22"/>
                <w:szCs w:val="22"/>
              </w:rPr>
              <w:t>***</w:t>
            </w:r>
          </w:p>
        </w:tc>
      </w:tr>
      <w:tr w:rsidR="009D11FC" w:rsidRPr="0091300B" w14:paraId="1FAB67C1" w14:textId="77777777" w:rsidTr="000717B2">
        <w:tc>
          <w:tcPr>
            <w:tcW w:w="3114" w:type="dxa"/>
          </w:tcPr>
          <w:p w14:paraId="76D096D2" w14:textId="15E6F94B" w:rsidR="009D11FC" w:rsidRPr="0091300B" w:rsidRDefault="009D11FC" w:rsidP="009D11FC">
            <w:pPr>
              <w:spacing w:line="276" w:lineRule="auto"/>
              <w:rPr>
                <w:sz w:val="22"/>
                <w:szCs w:val="22"/>
              </w:rPr>
            </w:pPr>
            <w:r w:rsidRPr="0091300B">
              <w:rPr>
                <w:sz w:val="22"/>
                <w:szCs w:val="22"/>
              </w:rPr>
              <w:t>Food parcel shift</w:t>
            </w:r>
          </w:p>
        </w:tc>
        <w:tc>
          <w:tcPr>
            <w:tcW w:w="1276" w:type="dxa"/>
          </w:tcPr>
          <w:p w14:paraId="3B36DF30" w14:textId="41031104" w:rsidR="009D11FC" w:rsidRPr="0091300B" w:rsidRDefault="009D11FC" w:rsidP="009D11FC">
            <w:pPr>
              <w:spacing w:line="276" w:lineRule="auto"/>
              <w:rPr>
                <w:sz w:val="22"/>
                <w:szCs w:val="22"/>
              </w:rPr>
            </w:pPr>
            <w:r w:rsidRPr="0091300B">
              <w:rPr>
                <w:sz w:val="22"/>
                <w:szCs w:val="22"/>
              </w:rPr>
              <w:t>0.110</w:t>
            </w:r>
          </w:p>
        </w:tc>
        <w:tc>
          <w:tcPr>
            <w:tcW w:w="1275" w:type="dxa"/>
          </w:tcPr>
          <w:p w14:paraId="431D19AA" w14:textId="6042DDA9" w:rsidR="009D11FC" w:rsidRPr="0091300B" w:rsidRDefault="009D11FC" w:rsidP="009D11FC">
            <w:pPr>
              <w:spacing w:line="276" w:lineRule="auto"/>
              <w:rPr>
                <w:sz w:val="22"/>
                <w:szCs w:val="22"/>
              </w:rPr>
            </w:pPr>
            <w:r w:rsidRPr="0091300B">
              <w:rPr>
                <w:sz w:val="22"/>
                <w:szCs w:val="22"/>
              </w:rPr>
              <w:t>0.066</w:t>
            </w:r>
          </w:p>
        </w:tc>
        <w:tc>
          <w:tcPr>
            <w:tcW w:w="1276" w:type="dxa"/>
          </w:tcPr>
          <w:p w14:paraId="4E6E77CF" w14:textId="1E8E144D" w:rsidR="009D11FC" w:rsidRPr="0091300B" w:rsidRDefault="009D11FC" w:rsidP="009D11FC">
            <w:pPr>
              <w:spacing w:line="276" w:lineRule="auto"/>
              <w:rPr>
                <w:sz w:val="22"/>
                <w:szCs w:val="22"/>
              </w:rPr>
            </w:pPr>
            <w:r w:rsidRPr="0091300B">
              <w:rPr>
                <w:sz w:val="22"/>
                <w:szCs w:val="22"/>
              </w:rPr>
              <w:t>0.179</w:t>
            </w:r>
          </w:p>
        </w:tc>
        <w:tc>
          <w:tcPr>
            <w:tcW w:w="1276" w:type="dxa"/>
          </w:tcPr>
          <w:p w14:paraId="7EF70CFF" w14:textId="4669D3E6" w:rsidR="009D11FC" w:rsidRPr="0091300B" w:rsidRDefault="009D11FC" w:rsidP="009D11FC">
            <w:pPr>
              <w:spacing w:line="276" w:lineRule="auto"/>
              <w:rPr>
                <w:sz w:val="22"/>
                <w:szCs w:val="22"/>
              </w:rPr>
            </w:pPr>
            <w:r w:rsidRPr="0091300B">
              <w:rPr>
                <w:sz w:val="22"/>
                <w:szCs w:val="22"/>
              </w:rPr>
              <w:t>0.086</w:t>
            </w:r>
          </w:p>
        </w:tc>
        <w:tc>
          <w:tcPr>
            <w:tcW w:w="799" w:type="dxa"/>
          </w:tcPr>
          <w:p w14:paraId="66BA99CE" w14:textId="762958D0" w:rsidR="009D11FC" w:rsidRPr="0091300B" w:rsidRDefault="009D11FC" w:rsidP="009D11FC">
            <w:pPr>
              <w:spacing w:line="276" w:lineRule="auto"/>
              <w:rPr>
                <w:sz w:val="22"/>
                <w:szCs w:val="22"/>
              </w:rPr>
            </w:pPr>
            <w:r w:rsidRPr="0091300B">
              <w:rPr>
                <w:sz w:val="22"/>
                <w:szCs w:val="22"/>
              </w:rPr>
              <w:t>**</w:t>
            </w:r>
          </w:p>
        </w:tc>
      </w:tr>
      <w:tr w:rsidR="009D11FC" w:rsidRPr="0091300B" w14:paraId="64C500D6" w14:textId="77777777" w:rsidTr="000717B2">
        <w:tc>
          <w:tcPr>
            <w:tcW w:w="3114" w:type="dxa"/>
          </w:tcPr>
          <w:p w14:paraId="0DB80A84" w14:textId="235A25C8" w:rsidR="009D11FC" w:rsidRPr="0091300B" w:rsidRDefault="009D11FC" w:rsidP="009D11FC">
            <w:pPr>
              <w:spacing w:line="276" w:lineRule="auto"/>
              <w:rPr>
                <w:b/>
                <w:bCs/>
                <w:i/>
                <w:iCs/>
                <w:sz w:val="22"/>
                <w:szCs w:val="22"/>
              </w:rPr>
            </w:pPr>
            <w:r w:rsidRPr="0091300B">
              <w:rPr>
                <w:b/>
                <w:bCs/>
                <w:i/>
                <w:iCs/>
                <w:sz w:val="22"/>
                <w:szCs w:val="22"/>
              </w:rPr>
              <w:t>Context interaction</w:t>
            </w:r>
          </w:p>
        </w:tc>
        <w:tc>
          <w:tcPr>
            <w:tcW w:w="1276" w:type="dxa"/>
          </w:tcPr>
          <w:p w14:paraId="687834A8" w14:textId="1BB73D88" w:rsidR="009D11FC" w:rsidRPr="0091300B" w:rsidRDefault="009D11FC" w:rsidP="009D11FC">
            <w:pPr>
              <w:spacing w:line="276" w:lineRule="auto"/>
              <w:rPr>
                <w:sz w:val="22"/>
                <w:szCs w:val="22"/>
              </w:rPr>
            </w:pPr>
          </w:p>
        </w:tc>
        <w:tc>
          <w:tcPr>
            <w:tcW w:w="1275" w:type="dxa"/>
          </w:tcPr>
          <w:p w14:paraId="6688EE8A" w14:textId="77777777" w:rsidR="009D11FC" w:rsidRPr="0091300B" w:rsidRDefault="009D11FC" w:rsidP="009D11FC">
            <w:pPr>
              <w:spacing w:line="276" w:lineRule="auto"/>
              <w:rPr>
                <w:sz w:val="22"/>
                <w:szCs w:val="22"/>
              </w:rPr>
            </w:pPr>
          </w:p>
        </w:tc>
        <w:tc>
          <w:tcPr>
            <w:tcW w:w="1276" w:type="dxa"/>
          </w:tcPr>
          <w:p w14:paraId="2E341859" w14:textId="77777777" w:rsidR="009D11FC" w:rsidRPr="0091300B" w:rsidRDefault="009D11FC" w:rsidP="009D11FC">
            <w:pPr>
              <w:spacing w:line="276" w:lineRule="auto"/>
              <w:rPr>
                <w:sz w:val="22"/>
                <w:szCs w:val="22"/>
              </w:rPr>
            </w:pPr>
          </w:p>
        </w:tc>
        <w:tc>
          <w:tcPr>
            <w:tcW w:w="1276" w:type="dxa"/>
          </w:tcPr>
          <w:p w14:paraId="1F96DD9C" w14:textId="77777777" w:rsidR="009D11FC" w:rsidRPr="0091300B" w:rsidRDefault="009D11FC" w:rsidP="009D11FC">
            <w:pPr>
              <w:spacing w:line="276" w:lineRule="auto"/>
              <w:rPr>
                <w:sz w:val="22"/>
                <w:szCs w:val="22"/>
              </w:rPr>
            </w:pPr>
          </w:p>
        </w:tc>
        <w:tc>
          <w:tcPr>
            <w:tcW w:w="799" w:type="dxa"/>
          </w:tcPr>
          <w:p w14:paraId="79C063E3" w14:textId="77777777" w:rsidR="009D11FC" w:rsidRPr="0091300B" w:rsidRDefault="009D11FC" w:rsidP="009D11FC">
            <w:pPr>
              <w:spacing w:line="276" w:lineRule="auto"/>
              <w:rPr>
                <w:sz w:val="22"/>
                <w:szCs w:val="22"/>
              </w:rPr>
            </w:pPr>
          </w:p>
        </w:tc>
      </w:tr>
      <w:tr w:rsidR="009D11FC" w:rsidRPr="0091300B" w14:paraId="5B7C3320" w14:textId="77777777" w:rsidTr="000717B2">
        <w:tc>
          <w:tcPr>
            <w:tcW w:w="3114" w:type="dxa"/>
          </w:tcPr>
          <w:p w14:paraId="74BDF7DE" w14:textId="292B3D8A" w:rsidR="009D11FC" w:rsidRPr="0091300B" w:rsidRDefault="009D11FC" w:rsidP="009D11FC">
            <w:pPr>
              <w:spacing w:line="276" w:lineRule="auto"/>
              <w:rPr>
                <w:sz w:val="22"/>
                <w:szCs w:val="22"/>
              </w:rPr>
            </w:pPr>
            <w:r w:rsidRPr="0091300B">
              <w:rPr>
                <w:sz w:val="22"/>
                <w:szCs w:val="22"/>
              </w:rPr>
              <w:t>Noise × sensitive (recipient)</w:t>
            </w:r>
          </w:p>
        </w:tc>
        <w:tc>
          <w:tcPr>
            <w:tcW w:w="1276" w:type="dxa"/>
          </w:tcPr>
          <w:p w14:paraId="36DAEF98" w14:textId="4D336C75" w:rsidR="009D11FC" w:rsidRPr="0091300B" w:rsidRDefault="009D11FC" w:rsidP="009D11FC">
            <w:pPr>
              <w:spacing w:line="276" w:lineRule="auto"/>
              <w:rPr>
                <w:sz w:val="22"/>
                <w:szCs w:val="22"/>
              </w:rPr>
            </w:pPr>
            <w:r w:rsidRPr="0091300B">
              <w:rPr>
                <w:sz w:val="22"/>
                <w:szCs w:val="22"/>
              </w:rPr>
              <w:t>-0.017</w:t>
            </w:r>
          </w:p>
        </w:tc>
        <w:tc>
          <w:tcPr>
            <w:tcW w:w="1275" w:type="dxa"/>
          </w:tcPr>
          <w:p w14:paraId="08265BEF" w14:textId="0E827D68" w:rsidR="009D11FC" w:rsidRPr="0091300B" w:rsidRDefault="009D11FC" w:rsidP="009D11FC">
            <w:pPr>
              <w:spacing w:line="276" w:lineRule="auto"/>
              <w:rPr>
                <w:sz w:val="22"/>
                <w:szCs w:val="22"/>
              </w:rPr>
            </w:pPr>
            <w:r w:rsidRPr="0091300B">
              <w:rPr>
                <w:sz w:val="22"/>
                <w:szCs w:val="22"/>
              </w:rPr>
              <w:t>0.014</w:t>
            </w:r>
          </w:p>
        </w:tc>
        <w:tc>
          <w:tcPr>
            <w:tcW w:w="1276" w:type="dxa"/>
          </w:tcPr>
          <w:p w14:paraId="42A19EC4" w14:textId="099AA82F" w:rsidR="009D11FC" w:rsidRPr="0091300B" w:rsidRDefault="009D11FC" w:rsidP="009D11FC">
            <w:pPr>
              <w:spacing w:line="276" w:lineRule="auto"/>
              <w:rPr>
                <w:sz w:val="22"/>
                <w:szCs w:val="22"/>
              </w:rPr>
            </w:pPr>
            <w:r w:rsidRPr="0091300B">
              <w:rPr>
                <w:sz w:val="22"/>
                <w:szCs w:val="22"/>
              </w:rPr>
              <w:t>-0.050</w:t>
            </w:r>
          </w:p>
        </w:tc>
        <w:tc>
          <w:tcPr>
            <w:tcW w:w="1276" w:type="dxa"/>
          </w:tcPr>
          <w:p w14:paraId="4D548EDB" w14:textId="4A85AD3E" w:rsidR="009D11FC" w:rsidRPr="0091300B" w:rsidRDefault="000717B2" w:rsidP="009D11FC">
            <w:pPr>
              <w:spacing w:line="276" w:lineRule="auto"/>
              <w:rPr>
                <w:sz w:val="22"/>
                <w:szCs w:val="22"/>
              </w:rPr>
            </w:pPr>
            <w:r w:rsidRPr="0091300B">
              <w:rPr>
                <w:sz w:val="22"/>
                <w:szCs w:val="22"/>
              </w:rPr>
              <w:t>0.018</w:t>
            </w:r>
          </w:p>
        </w:tc>
        <w:tc>
          <w:tcPr>
            <w:tcW w:w="799" w:type="dxa"/>
          </w:tcPr>
          <w:p w14:paraId="3FF9569A" w14:textId="2B41081E" w:rsidR="009D11FC" w:rsidRPr="0091300B" w:rsidRDefault="009D11FC" w:rsidP="009D11FC">
            <w:pPr>
              <w:spacing w:line="276" w:lineRule="auto"/>
              <w:rPr>
                <w:sz w:val="22"/>
                <w:szCs w:val="22"/>
              </w:rPr>
            </w:pPr>
            <w:r w:rsidRPr="0091300B">
              <w:rPr>
                <w:sz w:val="22"/>
                <w:szCs w:val="22"/>
              </w:rPr>
              <w:t>***</w:t>
            </w:r>
          </w:p>
        </w:tc>
      </w:tr>
      <w:tr w:rsidR="009D11FC" w:rsidRPr="0091300B" w14:paraId="7E22FE5B" w14:textId="77777777" w:rsidTr="000717B2">
        <w:tc>
          <w:tcPr>
            <w:tcW w:w="3114" w:type="dxa"/>
          </w:tcPr>
          <w:p w14:paraId="46C24304" w14:textId="0A830020" w:rsidR="009D11FC" w:rsidRPr="0091300B" w:rsidRDefault="009D11FC" w:rsidP="009D11FC">
            <w:pPr>
              <w:spacing w:line="276" w:lineRule="auto"/>
              <w:rPr>
                <w:sz w:val="22"/>
                <w:szCs w:val="22"/>
              </w:rPr>
            </w:pPr>
            <w:r w:rsidRPr="0091300B">
              <w:rPr>
                <w:sz w:val="22"/>
                <w:szCs w:val="22"/>
              </w:rPr>
              <w:t>Noise × sensitive shift (bystander)</w:t>
            </w:r>
          </w:p>
        </w:tc>
        <w:tc>
          <w:tcPr>
            <w:tcW w:w="1276" w:type="dxa"/>
          </w:tcPr>
          <w:p w14:paraId="2591DBFA" w14:textId="2FF85987" w:rsidR="009D11FC" w:rsidRPr="0091300B" w:rsidRDefault="009D11FC" w:rsidP="009D11FC">
            <w:pPr>
              <w:spacing w:line="276" w:lineRule="auto"/>
              <w:rPr>
                <w:sz w:val="22"/>
                <w:szCs w:val="22"/>
              </w:rPr>
            </w:pPr>
            <w:r w:rsidRPr="0091300B">
              <w:rPr>
                <w:sz w:val="22"/>
                <w:szCs w:val="22"/>
              </w:rPr>
              <w:t>0.051</w:t>
            </w:r>
          </w:p>
        </w:tc>
        <w:tc>
          <w:tcPr>
            <w:tcW w:w="1275" w:type="dxa"/>
          </w:tcPr>
          <w:p w14:paraId="67B0D265" w14:textId="23EDAB4A" w:rsidR="009D11FC" w:rsidRPr="0091300B" w:rsidRDefault="009D11FC" w:rsidP="009D11FC">
            <w:pPr>
              <w:spacing w:line="276" w:lineRule="auto"/>
              <w:rPr>
                <w:sz w:val="22"/>
                <w:szCs w:val="22"/>
              </w:rPr>
            </w:pPr>
            <w:r w:rsidRPr="0091300B">
              <w:rPr>
                <w:sz w:val="22"/>
                <w:szCs w:val="22"/>
              </w:rPr>
              <w:t>0.021</w:t>
            </w:r>
          </w:p>
        </w:tc>
        <w:tc>
          <w:tcPr>
            <w:tcW w:w="1276" w:type="dxa"/>
          </w:tcPr>
          <w:p w14:paraId="05845EF6" w14:textId="791D5A6D" w:rsidR="009D11FC" w:rsidRPr="0091300B" w:rsidRDefault="009D11FC" w:rsidP="009D11FC">
            <w:pPr>
              <w:spacing w:line="276" w:lineRule="auto"/>
              <w:rPr>
                <w:sz w:val="22"/>
                <w:szCs w:val="22"/>
              </w:rPr>
            </w:pPr>
            <w:r w:rsidRPr="0091300B">
              <w:rPr>
                <w:sz w:val="22"/>
                <w:szCs w:val="22"/>
              </w:rPr>
              <w:t>0.136</w:t>
            </w:r>
          </w:p>
        </w:tc>
        <w:tc>
          <w:tcPr>
            <w:tcW w:w="1276" w:type="dxa"/>
          </w:tcPr>
          <w:p w14:paraId="423BB6EB" w14:textId="0577895A" w:rsidR="009D11FC" w:rsidRPr="0091300B" w:rsidRDefault="000717B2" w:rsidP="009D11FC">
            <w:pPr>
              <w:spacing w:line="276" w:lineRule="auto"/>
              <w:rPr>
                <w:sz w:val="22"/>
                <w:szCs w:val="22"/>
              </w:rPr>
            </w:pPr>
            <w:r w:rsidRPr="0091300B">
              <w:rPr>
                <w:sz w:val="22"/>
                <w:szCs w:val="22"/>
              </w:rPr>
              <w:t>0.028</w:t>
            </w:r>
          </w:p>
        </w:tc>
        <w:tc>
          <w:tcPr>
            <w:tcW w:w="799" w:type="dxa"/>
          </w:tcPr>
          <w:p w14:paraId="07E52E04" w14:textId="26A107E8" w:rsidR="009D11FC" w:rsidRPr="0091300B" w:rsidRDefault="000717B2" w:rsidP="009D11FC">
            <w:pPr>
              <w:spacing w:line="276" w:lineRule="auto"/>
              <w:rPr>
                <w:sz w:val="22"/>
                <w:szCs w:val="22"/>
              </w:rPr>
            </w:pPr>
            <w:r w:rsidRPr="0091300B">
              <w:rPr>
                <w:sz w:val="22"/>
                <w:szCs w:val="22"/>
              </w:rPr>
              <w:t>***</w:t>
            </w:r>
          </w:p>
        </w:tc>
      </w:tr>
      <w:tr w:rsidR="009D11FC" w:rsidRPr="0091300B" w14:paraId="4329B2A1" w14:textId="77777777" w:rsidTr="000717B2">
        <w:tc>
          <w:tcPr>
            <w:tcW w:w="3114" w:type="dxa"/>
          </w:tcPr>
          <w:p w14:paraId="69A7556A" w14:textId="6247F095" w:rsidR="009D11FC" w:rsidRPr="0091300B" w:rsidRDefault="009D11FC" w:rsidP="009D11FC">
            <w:pPr>
              <w:spacing w:line="276" w:lineRule="auto"/>
              <w:rPr>
                <w:sz w:val="22"/>
                <w:szCs w:val="22"/>
              </w:rPr>
            </w:pPr>
            <w:r w:rsidRPr="0091300B">
              <w:rPr>
                <w:sz w:val="22"/>
                <w:szCs w:val="22"/>
              </w:rPr>
              <w:t>No camera × private (recipient)</w:t>
            </w:r>
          </w:p>
        </w:tc>
        <w:tc>
          <w:tcPr>
            <w:tcW w:w="1276" w:type="dxa"/>
          </w:tcPr>
          <w:p w14:paraId="5384BACB" w14:textId="2B4AD9B4" w:rsidR="009D11FC" w:rsidRPr="0091300B" w:rsidRDefault="009D11FC" w:rsidP="009D11FC">
            <w:pPr>
              <w:spacing w:line="276" w:lineRule="auto"/>
              <w:rPr>
                <w:sz w:val="22"/>
                <w:szCs w:val="22"/>
              </w:rPr>
            </w:pPr>
            <w:r w:rsidRPr="0091300B">
              <w:rPr>
                <w:sz w:val="22"/>
                <w:szCs w:val="22"/>
              </w:rPr>
              <w:t>-0.047</w:t>
            </w:r>
          </w:p>
        </w:tc>
        <w:tc>
          <w:tcPr>
            <w:tcW w:w="1275" w:type="dxa"/>
          </w:tcPr>
          <w:p w14:paraId="25FEDE2E" w14:textId="405B14A4" w:rsidR="009D11FC" w:rsidRPr="0091300B" w:rsidRDefault="009D11FC" w:rsidP="009D11FC">
            <w:pPr>
              <w:spacing w:line="276" w:lineRule="auto"/>
              <w:rPr>
                <w:sz w:val="22"/>
                <w:szCs w:val="22"/>
              </w:rPr>
            </w:pPr>
            <w:r w:rsidRPr="0091300B">
              <w:rPr>
                <w:sz w:val="22"/>
                <w:szCs w:val="22"/>
              </w:rPr>
              <w:t>0.054</w:t>
            </w:r>
          </w:p>
        </w:tc>
        <w:tc>
          <w:tcPr>
            <w:tcW w:w="1276" w:type="dxa"/>
          </w:tcPr>
          <w:p w14:paraId="3D9E5BC9" w14:textId="6B06E50C" w:rsidR="009D11FC" w:rsidRPr="0091300B" w:rsidRDefault="000717B2" w:rsidP="009D11FC">
            <w:pPr>
              <w:spacing w:line="276" w:lineRule="auto"/>
              <w:rPr>
                <w:sz w:val="22"/>
                <w:szCs w:val="22"/>
              </w:rPr>
            </w:pPr>
            <w:r w:rsidRPr="0091300B">
              <w:rPr>
                <w:sz w:val="22"/>
                <w:szCs w:val="22"/>
              </w:rPr>
              <w:t>-0.209</w:t>
            </w:r>
          </w:p>
        </w:tc>
        <w:tc>
          <w:tcPr>
            <w:tcW w:w="1276" w:type="dxa"/>
          </w:tcPr>
          <w:p w14:paraId="7F33F606" w14:textId="0706D360" w:rsidR="009D11FC" w:rsidRPr="0091300B" w:rsidRDefault="000717B2" w:rsidP="009D11FC">
            <w:pPr>
              <w:spacing w:line="276" w:lineRule="auto"/>
              <w:rPr>
                <w:sz w:val="22"/>
                <w:szCs w:val="22"/>
              </w:rPr>
            </w:pPr>
            <w:r w:rsidRPr="0091300B">
              <w:rPr>
                <w:sz w:val="22"/>
                <w:szCs w:val="22"/>
              </w:rPr>
              <w:t>0.069</w:t>
            </w:r>
          </w:p>
        </w:tc>
        <w:tc>
          <w:tcPr>
            <w:tcW w:w="799" w:type="dxa"/>
          </w:tcPr>
          <w:p w14:paraId="07723361" w14:textId="0AB90A54" w:rsidR="009D11FC" w:rsidRPr="0091300B" w:rsidRDefault="000717B2" w:rsidP="009D11FC">
            <w:pPr>
              <w:spacing w:line="276" w:lineRule="auto"/>
              <w:rPr>
                <w:sz w:val="22"/>
                <w:szCs w:val="22"/>
              </w:rPr>
            </w:pPr>
            <w:r w:rsidRPr="0091300B">
              <w:rPr>
                <w:sz w:val="22"/>
                <w:szCs w:val="22"/>
              </w:rPr>
              <w:t>***</w:t>
            </w:r>
          </w:p>
        </w:tc>
      </w:tr>
      <w:tr w:rsidR="009D11FC" w:rsidRPr="0091300B" w14:paraId="104CB1F4" w14:textId="77777777" w:rsidTr="000717B2">
        <w:tc>
          <w:tcPr>
            <w:tcW w:w="3114" w:type="dxa"/>
          </w:tcPr>
          <w:p w14:paraId="31B6B2A4" w14:textId="4CC7A136" w:rsidR="009D11FC" w:rsidRPr="0091300B" w:rsidRDefault="009D11FC" w:rsidP="009D11FC">
            <w:pPr>
              <w:spacing w:line="276" w:lineRule="auto"/>
              <w:rPr>
                <w:sz w:val="22"/>
                <w:szCs w:val="22"/>
              </w:rPr>
            </w:pPr>
            <w:r w:rsidRPr="0091300B">
              <w:rPr>
                <w:sz w:val="22"/>
                <w:szCs w:val="22"/>
              </w:rPr>
              <w:t>No camera × private shift (bystander)</w:t>
            </w:r>
          </w:p>
        </w:tc>
        <w:tc>
          <w:tcPr>
            <w:tcW w:w="1276" w:type="dxa"/>
          </w:tcPr>
          <w:p w14:paraId="48F0037C" w14:textId="06FEC953" w:rsidR="009D11FC" w:rsidRPr="0091300B" w:rsidRDefault="009D11FC" w:rsidP="009D11FC">
            <w:pPr>
              <w:spacing w:line="276" w:lineRule="auto"/>
              <w:rPr>
                <w:sz w:val="22"/>
                <w:szCs w:val="22"/>
              </w:rPr>
            </w:pPr>
            <w:r w:rsidRPr="0091300B">
              <w:rPr>
                <w:sz w:val="22"/>
                <w:szCs w:val="22"/>
              </w:rPr>
              <w:t>0.631</w:t>
            </w:r>
          </w:p>
        </w:tc>
        <w:tc>
          <w:tcPr>
            <w:tcW w:w="1275" w:type="dxa"/>
          </w:tcPr>
          <w:p w14:paraId="3AC297F2" w14:textId="368EEE87" w:rsidR="009D11FC" w:rsidRPr="0091300B" w:rsidRDefault="009D11FC" w:rsidP="009D11FC">
            <w:pPr>
              <w:spacing w:line="276" w:lineRule="auto"/>
              <w:rPr>
                <w:sz w:val="22"/>
                <w:szCs w:val="22"/>
              </w:rPr>
            </w:pPr>
            <w:r w:rsidRPr="0091300B">
              <w:rPr>
                <w:sz w:val="22"/>
                <w:szCs w:val="22"/>
              </w:rPr>
              <w:t>0.089</w:t>
            </w:r>
          </w:p>
        </w:tc>
        <w:tc>
          <w:tcPr>
            <w:tcW w:w="1276" w:type="dxa"/>
          </w:tcPr>
          <w:p w14:paraId="564BE7F8" w14:textId="43A2D939" w:rsidR="009D11FC" w:rsidRPr="0091300B" w:rsidRDefault="000717B2" w:rsidP="009D11FC">
            <w:pPr>
              <w:spacing w:line="276" w:lineRule="auto"/>
              <w:rPr>
                <w:sz w:val="22"/>
                <w:szCs w:val="22"/>
              </w:rPr>
            </w:pPr>
            <w:r w:rsidRPr="0091300B">
              <w:rPr>
                <w:sz w:val="22"/>
                <w:szCs w:val="22"/>
              </w:rPr>
              <w:t>0.981</w:t>
            </w:r>
          </w:p>
        </w:tc>
        <w:tc>
          <w:tcPr>
            <w:tcW w:w="1276" w:type="dxa"/>
          </w:tcPr>
          <w:p w14:paraId="390EF2C1" w14:textId="2778BBA1" w:rsidR="009D11FC" w:rsidRPr="0091300B" w:rsidRDefault="000717B2" w:rsidP="009D11FC">
            <w:pPr>
              <w:spacing w:line="276" w:lineRule="auto"/>
              <w:rPr>
                <w:sz w:val="22"/>
                <w:szCs w:val="22"/>
              </w:rPr>
            </w:pPr>
            <w:r w:rsidRPr="0091300B">
              <w:rPr>
                <w:sz w:val="22"/>
                <w:szCs w:val="22"/>
              </w:rPr>
              <w:t>0.113</w:t>
            </w:r>
          </w:p>
        </w:tc>
        <w:tc>
          <w:tcPr>
            <w:tcW w:w="799" w:type="dxa"/>
          </w:tcPr>
          <w:p w14:paraId="0D83B1E7" w14:textId="77CDF115" w:rsidR="009D11FC" w:rsidRPr="0091300B" w:rsidRDefault="000717B2" w:rsidP="009D11FC">
            <w:pPr>
              <w:spacing w:line="276" w:lineRule="auto"/>
              <w:rPr>
                <w:sz w:val="22"/>
                <w:szCs w:val="22"/>
              </w:rPr>
            </w:pPr>
            <w:r w:rsidRPr="0091300B">
              <w:rPr>
                <w:sz w:val="22"/>
                <w:szCs w:val="22"/>
              </w:rPr>
              <w:t>***</w:t>
            </w:r>
          </w:p>
        </w:tc>
      </w:tr>
      <w:tr w:rsidR="009D11FC" w:rsidRPr="0091300B" w14:paraId="3B98837E" w14:textId="77777777" w:rsidTr="000717B2">
        <w:tc>
          <w:tcPr>
            <w:tcW w:w="3114" w:type="dxa"/>
          </w:tcPr>
          <w:p w14:paraId="6953989B" w14:textId="0ABA1923" w:rsidR="00483D38" w:rsidRPr="0091300B" w:rsidRDefault="00483D38" w:rsidP="00483D38">
            <w:pPr>
              <w:spacing w:line="276" w:lineRule="auto"/>
              <w:rPr>
                <w:b/>
                <w:bCs/>
                <w:i/>
                <w:iCs/>
                <w:sz w:val="22"/>
                <w:szCs w:val="22"/>
              </w:rPr>
            </w:pPr>
            <w:r w:rsidRPr="0091300B">
              <w:rPr>
                <w:b/>
                <w:bCs/>
                <w:i/>
                <w:iCs/>
                <w:sz w:val="22"/>
                <w:szCs w:val="22"/>
              </w:rPr>
              <w:t>Opt-out ASC</w:t>
            </w:r>
          </w:p>
        </w:tc>
        <w:tc>
          <w:tcPr>
            <w:tcW w:w="1276" w:type="dxa"/>
          </w:tcPr>
          <w:p w14:paraId="471270A3" w14:textId="77777777" w:rsidR="00483D38" w:rsidRPr="0091300B" w:rsidRDefault="00483D38" w:rsidP="00483D38">
            <w:pPr>
              <w:spacing w:line="276" w:lineRule="auto"/>
              <w:rPr>
                <w:sz w:val="22"/>
                <w:szCs w:val="22"/>
              </w:rPr>
            </w:pPr>
          </w:p>
        </w:tc>
        <w:tc>
          <w:tcPr>
            <w:tcW w:w="1275" w:type="dxa"/>
          </w:tcPr>
          <w:p w14:paraId="2978007F" w14:textId="246182CB" w:rsidR="00483D38" w:rsidRPr="0091300B" w:rsidRDefault="00483D38" w:rsidP="00483D38">
            <w:pPr>
              <w:spacing w:line="276" w:lineRule="auto"/>
              <w:rPr>
                <w:sz w:val="22"/>
                <w:szCs w:val="22"/>
              </w:rPr>
            </w:pPr>
          </w:p>
        </w:tc>
        <w:tc>
          <w:tcPr>
            <w:tcW w:w="1276" w:type="dxa"/>
          </w:tcPr>
          <w:p w14:paraId="7BB7D576" w14:textId="77777777" w:rsidR="00483D38" w:rsidRPr="0091300B" w:rsidRDefault="00483D38" w:rsidP="00483D38">
            <w:pPr>
              <w:spacing w:line="276" w:lineRule="auto"/>
              <w:rPr>
                <w:sz w:val="22"/>
                <w:szCs w:val="22"/>
              </w:rPr>
            </w:pPr>
          </w:p>
        </w:tc>
        <w:tc>
          <w:tcPr>
            <w:tcW w:w="1276" w:type="dxa"/>
          </w:tcPr>
          <w:p w14:paraId="5684FB17" w14:textId="77777777" w:rsidR="00483D38" w:rsidRPr="0091300B" w:rsidRDefault="00483D38" w:rsidP="00483D38">
            <w:pPr>
              <w:spacing w:line="276" w:lineRule="auto"/>
              <w:rPr>
                <w:sz w:val="22"/>
                <w:szCs w:val="22"/>
              </w:rPr>
            </w:pPr>
          </w:p>
        </w:tc>
        <w:tc>
          <w:tcPr>
            <w:tcW w:w="799" w:type="dxa"/>
          </w:tcPr>
          <w:p w14:paraId="46A1787F" w14:textId="77777777" w:rsidR="00483D38" w:rsidRPr="0091300B" w:rsidRDefault="00483D38" w:rsidP="00483D38">
            <w:pPr>
              <w:spacing w:line="276" w:lineRule="auto"/>
              <w:rPr>
                <w:sz w:val="22"/>
                <w:szCs w:val="22"/>
              </w:rPr>
            </w:pPr>
          </w:p>
        </w:tc>
      </w:tr>
      <w:tr w:rsidR="009D11FC" w:rsidRPr="0091300B" w14:paraId="0EDD1E27" w14:textId="77777777" w:rsidTr="000717B2">
        <w:tc>
          <w:tcPr>
            <w:tcW w:w="3114" w:type="dxa"/>
          </w:tcPr>
          <w:p w14:paraId="64F94D11" w14:textId="4AB22D98" w:rsidR="00483D38" w:rsidRPr="0091300B" w:rsidRDefault="00483D38" w:rsidP="00483D38">
            <w:pPr>
              <w:spacing w:line="276" w:lineRule="auto"/>
              <w:rPr>
                <w:sz w:val="22"/>
                <w:szCs w:val="22"/>
              </w:rPr>
            </w:pPr>
            <w:r w:rsidRPr="0091300B">
              <w:rPr>
                <w:sz w:val="22"/>
                <w:szCs w:val="22"/>
              </w:rPr>
              <w:t>ASC Neither (recipient)</w:t>
            </w:r>
          </w:p>
        </w:tc>
        <w:tc>
          <w:tcPr>
            <w:tcW w:w="1276" w:type="dxa"/>
          </w:tcPr>
          <w:p w14:paraId="4B0E6C47" w14:textId="7D72BCBB" w:rsidR="00483D38" w:rsidRPr="0091300B" w:rsidRDefault="009D11FC" w:rsidP="00483D38">
            <w:pPr>
              <w:spacing w:line="276" w:lineRule="auto"/>
              <w:rPr>
                <w:sz w:val="22"/>
                <w:szCs w:val="22"/>
              </w:rPr>
            </w:pPr>
            <w:r w:rsidRPr="0091300B">
              <w:rPr>
                <w:sz w:val="22"/>
                <w:szCs w:val="22"/>
              </w:rPr>
              <w:t>-1.328</w:t>
            </w:r>
          </w:p>
        </w:tc>
        <w:tc>
          <w:tcPr>
            <w:tcW w:w="1275" w:type="dxa"/>
          </w:tcPr>
          <w:p w14:paraId="035CB73D" w14:textId="23748448" w:rsidR="00483D38" w:rsidRPr="0091300B" w:rsidRDefault="009D11FC" w:rsidP="00483D38">
            <w:pPr>
              <w:spacing w:line="276" w:lineRule="auto"/>
              <w:rPr>
                <w:sz w:val="22"/>
                <w:szCs w:val="22"/>
              </w:rPr>
            </w:pPr>
            <w:r w:rsidRPr="0091300B">
              <w:rPr>
                <w:sz w:val="22"/>
                <w:szCs w:val="22"/>
              </w:rPr>
              <w:t>0.072</w:t>
            </w:r>
          </w:p>
        </w:tc>
        <w:tc>
          <w:tcPr>
            <w:tcW w:w="1276" w:type="dxa"/>
          </w:tcPr>
          <w:p w14:paraId="16EE51AA" w14:textId="45BC99F9" w:rsidR="00483D38" w:rsidRPr="0091300B" w:rsidRDefault="000717B2" w:rsidP="00483D38">
            <w:pPr>
              <w:spacing w:line="276" w:lineRule="auto"/>
              <w:rPr>
                <w:sz w:val="22"/>
                <w:szCs w:val="22"/>
              </w:rPr>
            </w:pPr>
            <w:r w:rsidRPr="0091300B">
              <w:rPr>
                <w:sz w:val="22"/>
                <w:szCs w:val="22"/>
              </w:rPr>
              <w:t>-1.267</w:t>
            </w:r>
          </w:p>
        </w:tc>
        <w:tc>
          <w:tcPr>
            <w:tcW w:w="1276" w:type="dxa"/>
          </w:tcPr>
          <w:p w14:paraId="4FBFAA91" w14:textId="4C4F6022" w:rsidR="00483D38" w:rsidRPr="0091300B" w:rsidRDefault="000717B2" w:rsidP="00483D38">
            <w:pPr>
              <w:spacing w:line="276" w:lineRule="auto"/>
              <w:rPr>
                <w:sz w:val="22"/>
                <w:szCs w:val="22"/>
              </w:rPr>
            </w:pPr>
            <w:r w:rsidRPr="0091300B">
              <w:rPr>
                <w:sz w:val="22"/>
                <w:szCs w:val="22"/>
              </w:rPr>
              <w:t>0.074</w:t>
            </w:r>
          </w:p>
        </w:tc>
        <w:tc>
          <w:tcPr>
            <w:tcW w:w="799" w:type="dxa"/>
          </w:tcPr>
          <w:p w14:paraId="06FF6548" w14:textId="32A6B827" w:rsidR="00483D38" w:rsidRPr="0091300B" w:rsidRDefault="000717B2" w:rsidP="00483D38">
            <w:pPr>
              <w:spacing w:line="276" w:lineRule="auto"/>
              <w:rPr>
                <w:sz w:val="22"/>
                <w:szCs w:val="22"/>
              </w:rPr>
            </w:pPr>
            <w:r w:rsidRPr="0091300B">
              <w:rPr>
                <w:sz w:val="22"/>
                <w:szCs w:val="22"/>
              </w:rPr>
              <w:t>***</w:t>
            </w:r>
          </w:p>
        </w:tc>
      </w:tr>
      <w:tr w:rsidR="009D11FC" w:rsidRPr="0091300B" w14:paraId="1500639D" w14:textId="77777777" w:rsidTr="000717B2">
        <w:tc>
          <w:tcPr>
            <w:tcW w:w="3114" w:type="dxa"/>
          </w:tcPr>
          <w:p w14:paraId="53DA6AF9" w14:textId="3C08FDBD" w:rsidR="00483D38" w:rsidRPr="0091300B" w:rsidRDefault="00483D38" w:rsidP="00483D38">
            <w:pPr>
              <w:spacing w:line="276" w:lineRule="auto"/>
              <w:rPr>
                <w:sz w:val="22"/>
                <w:szCs w:val="22"/>
              </w:rPr>
            </w:pPr>
            <w:r w:rsidRPr="0091300B">
              <w:rPr>
                <w:sz w:val="22"/>
                <w:szCs w:val="22"/>
              </w:rPr>
              <w:t>ASC Neither shift (bystander)</w:t>
            </w:r>
          </w:p>
        </w:tc>
        <w:tc>
          <w:tcPr>
            <w:tcW w:w="1276" w:type="dxa"/>
          </w:tcPr>
          <w:p w14:paraId="7D46C41F" w14:textId="31CFB5C5" w:rsidR="00483D38" w:rsidRPr="0091300B" w:rsidRDefault="009D11FC" w:rsidP="00483D38">
            <w:pPr>
              <w:spacing w:line="276" w:lineRule="auto"/>
              <w:rPr>
                <w:sz w:val="22"/>
                <w:szCs w:val="22"/>
              </w:rPr>
            </w:pPr>
            <w:r w:rsidRPr="0091300B">
              <w:rPr>
                <w:sz w:val="22"/>
                <w:szCs w:val="22"/>
              </w:rPr>
              <w:t>0.100</w:t>
            </w:r>
          </w:p>
        </w:tc>
        <w:tc>
          <w:tcPr>
            <w:tcW w:w="1275" w:type="dxa"/>
          </w:tcPr>
          <w:p w14:paraId="1EDEC828" w14:textId="0D16AED0" w:rsidR="00483D38" w:rsidRPr="0091300B" w:rsidRDefault="009D11FC" w:rsidP="00483D38">
            <w:pPr>
              <w:spacing w:line="276" w:lineRule="auto"/>
              <w:rPr>
                <w:sz w:val="22"/>
                <w:szCs w:val="22"/>
              </w:rPr>
            </w:pPr>
            <w:r w:rsidRPr="0091300B">
              <w:rPr>
                <w:sz w:val="22"/>
                <w:szCs w:val="22"/>
              </w:rPr>
              <w:t>0.075</w:t>
            </w:r>
          </w:p>
        </w:tc>
        <w:tc>
          <w:tcPr>
            <w:tcW w:w="1276" w:type="dxa"/>
          </w:tcPr>
          <w:p w14:paraId="63B179C6" w14:textId="5A0B6650" w:rsidR="00483D38" w:rsidRPr="0091300B" w:rsidRDefault="000717B2" w:rsidP="00483D38">
            <w:pPr>
              <w:spacing w:line="276" w:lineRule="auto"/>
              <w:rPr>
                <w:sz w:val="22"/>
                <w:szCs w:val="22"/>
              </w:rPr>
            </w:pPr>
            <w:r w:rsidRPr="0091300B">
              <w:rPr>
                <w:sz w:val="22"/>
                <w:szCs w:val="22"/>
              </w:rPr>
              <w:t>-0.557</w:t>
            </w:r>
          </w:p>
        </w:tc>
        <w:tc>
          <w:tcPr>
            <w:tcW w:w="1276" w:type="dxa"/>
          </w:tcPr>
          <w:p w14:paraId="2A999991" w14:textId="36AFA2F7" w:rsidR="00483D38" w:rsidRPr="0091300B" w:rsidRDefault="000717B2" w:rsidP="00483D38">
            <w:pPr>
              <w:spacing w:line="276" w:lineRule="auto"/>
              <w:rPr>
                <w:sz w:val="22"/>
                <w:szCs w:val="22"/>
              </w:rPr>
            </w:pPr>
            <w:r w:rsidRPr="0091300B">
              <w:rPr>
                <w:sz w:val="22"/>
                <w:szCs w:val="22"/>
              </w:rPr>
              <w:t>0.089</w:t>
            </w:r>
          </w:p>
        </w:tc>
        <w:tc>
          <w:tcPr>
            <w:tcW w:w="799" w:type="dxa"/>
          </w:tcPr>
          <w:p w14:paraId="61A51415" w14:textId="40F37DDE" w:rsidR="00483D38" w:rsidRPr="0091300B" w:rsidRDefault="000717B2" w:rsidP="00483D38">
            <w:pPr>
              <w:spacing w:line="276" w:lineRule="auto"/>
              <w:rPr>
                <w:sz w:val="22"/>
                <w:szCs w:val="22"/>
              </w:rPr>
            </w:pPr>
            <w:r w:rsidRPr="0091300B">
              <w:rPr>
                <w:sz w:val="22"/>
                <w:szCs w:val="22"/>
              </w:rPr>
              <w:t>***</w:t>
            </w:r>
          </w:p>
        </w:tc>
      </w:tr>
      <w:tr w:rsidR="009D11FC" w:rsidRPr="0091300B" w14:paraId="6858D676" w14:textId="77777777" w:rsidTr="000717B2">
        <w:tc>
          <w:tcPr>
            <w:tcW w:w="3114" w:type="dxa"/>
          </w:tcPr>
          <w:p w14:paraId="4AFA4CC9" w14:textId="6CCE9EB0" w:rsidR="00483D38" w:rsidRPr="0091300B" w:rsidRDefault="009D11FC" w:rsidP="00483D38">
            <w:pPr>
              <w:spacing w:line="276" w:lineRule="auto"/>
              <w:rPr>
                <w:b/>
                <w:bCs/>
                <w:i/>
                <w:iCs/>
                <w:sz w:val="22"/>
                <w:szCs w:val="22"/>
              </w:rPr>
            </w:pPr>
            <w:r w:rsidRPr="0091300B">
              <w:rPr>
                <w:b/>
                <w:bCs/>
                <w:i/>
                <w:iCs/>
                <w:sz w:val="22"/>
                <w:szCs w:val="22"/>
              </w:rPr>
              <w:t>Standard deviations (MXL only)</w:t>
            </w:r>
          </w:p>
        </w:tc>
        <w:tc>
          <w:tcPr>
            <w:tcW w:w="1276" w:type="dxa"/>
          </w:tcPr>
          <w:p w14:paraId="7F60912F" w14:textId="77777777" w:rsidR="00483D38" w:rsidRPr="0091300B" w:rsidRDefault="00483D38" w:rsidP="00483D38">
            <w:pPr>
              <w:spacing w:line="276" w:lineRule="auto"/>
              <w:rPr>
                <w:sz w:val="22"/>
                <w:szCs w:val="22"/>
              </w:rPr>
            </w:pPr>
          </w:p>
        </w:tc>
        <w:tc>
          <w:tcPr>
            <w:tcW w:w="1275" w:type="dxa"/>
          </w:tcPr>
          <w:p w14:paraId="36AEB3EE" w14:textId="77777777" w:rsidR="00483D38" w:rsidRPr="0091300B" w:rsidRDefault="00483D38" w:rsidP="00483D38">
            <w:pPr>
              <w:spacing w:line="276" w:lineRule="auto"/>
              <w:rPr>
                <w:sz w:val="22"/>
                <w:szCs w:val="22"/>
              </w:rPr>
            </w:pPr>
          </w:p>
        </w:tc>
        <w:tc>
          <w:tcPr>
            <w:tcW w:w="1276" w:type="dxa"/>
          </w:tcPr>
          <w:p w14:paraId="6739950A" w14:textId="77777777" w:rsidR="00483D38" w:rsidRPr="0091300B" w:rsidRDefault="00483D38" w:rsidP="00483D38">
            <w:pPr>
              <w:spacing w:line="276" w:lineRule="auto"/>
              <w:rPr>
                <w:sz w:val="22"/>
                <w:szCs w:val="22"/>
              </w:rPr>
            </w:pPr>
          </w:p>
        </w:tc>
        <w:tc>
          <w:tcPr>
            <w:tcW w:w="1276" w:type="dxa"/>
          </w:tcPr>
          <w:p w14:paraId="271789D5" w14:textId="77777777" w:rsidR="00483D38" w:rsidRPr="0091300B" w:rsidRDefault="00483D38" w:rsidP="00483D38">
            <w:pPr>
              <w:spacing w:line="276" w:lineRule="auto"/>
              <w:rPr>
                <w:sz w:val="22"/>
                <w:szCs w:val="22"/>
              </w:rPr>
            </w:pPr>
          </w:p>
        </w:tc>
        <w:tc>
          <w:tcPr>
            <w:tcW w:w="799" w:type="dxa"/>
          </w:tcPr>
          <w:p w14:paraId="4D0F8B1E" w14:textId="77777777" w:rsidR="00483D38" w:rsidRPr="0091300B" w:rsidRDefault="00483D38" w:rsidP="00483D38">
            <w:pPr>
              <w:spacing w:line="276" w:lineRule="auto"/>
              <w:rPr>
                <w:sz w:val="22"/>
                <w:szCs w:val="22"/>
              </w:rPr>
            </w:pPr>
          </w:p>
        </w:tc>
      </w:tr>
      <w:tr w:rsidR="009D11FC" w:rsidRPr="0091300B" w14:paraId="7B42B737" w14:textId="77777777" w:rsidTr="000717B2">
        <w:tc>
          <w:tcPr>
            <w:tcW w:w="3114" w:type="dxa"/>
          </w:tcPr>
          <w:p w14:paraId="33286188" w14:textId="3BCAFD61" w:rsidR="00483D38" w:rsidRPr="0091300B" w:rsidRDefault="009D11FC" w:rsidP="00483D38">
            <w:pPr>
              <w:spacing w:line="276" w:lineRule="auto"/>
              <w:rPr>
                <w:sz w:val="22"/>
                <w:szCs w:val="22"/>
              </w:rPr>
            </w:pPr>
            <w:r w:rsidRPr="0091300B">
              <w:rPr>
                <w:sz w:val="22"/>
                <w:szCs w:val="22"/>
              </w:rPr>
              <w:t>SD Noise (recipient)</w:t>
            </w:r>
          </w:p>
        </w:tc>
        <w:tc>
          <w:tcPr>
            <w:tcW w:w="1276" w:type="dxa"/>
          </w:tcPr>
          <w:p w14:paraId="2F327121" w14:textId="6937C88A" w:rsidR="00483D38" w:rsidRPr="0091300B" w:rsidRDefault="009D11FC" w:rsidP="00483D38">
            <w:pPr>
              <w:spacing w:line="276" w:lineRule="auto"/>
              <w:rPr>
                <w:sz w:val="22"/>
                <w:szCs w:val="22"/>
              </w:rPr>
            </w:pPr>
            <w:r w:rsidRPr="0091300B">
              <w:rPr>
                <w:rFonts w:hint="eastAsia"/>
                <w:sz w:val="22"/>
                <w:szCs w:val="22"/>
              </w:rPr>
              <w:t>—</w:t>
            </w:r>
          </w:p>
        </w:tc>
        <w:tc>
          <w:tcPr>
            <w:tcW w:w="1275" w:type="dxa"/>
          </w:tcPr>
          <w:p w14:paraId="3D2AC6D8" w14:textId="04E5A270" w:rsidR="00483D38" w:rsidRPr="0091300B" w:rsidRDefault="009D11FC" w:rsidP="00483D38">
            <w:pPr>
              <w:spacing w:line="276" w:lineRule="auto"/>
              <w:rPr>
                <w:sz w:val="22"/>
                <w:szCs w:val="22"/>
              </w:rPr>
            </w:pPr>
            <w:r w:rsidRPr="0091300B">
              <w:rPr>
                <w:rFonts w:hint="eastAsia"/>
                <w:sz w:val="22"/>
                <w:szCs w:val="22"/>
              </w:rPr>
              <w:t>—</w:t>
            </w:r>
          </w:p>
        </w:tc>
        <w:tc>
          <w:tcPr>
            <w:tcW w:w="1276" w:type="dxa"/>
          </w:tcPr>
          <w:p w14:paraId="2D1B2DBA" w14:textId="29178E3C" w:rsidR="00483D38" w:rsidRPr="0091300B" w:rsidRDefault="000717B2" w:rsidP="00483D38">
            <w:pPr>
              <w:spacing w:line="276" w:lineRule="auto"/>
              <w:rPr>
                <w:sz w:val="22"/>
                <w:szCs w:val="22"/>
              </w:rPr>
            </w:pPr>
            <w:r w:rsidRPr="0091300B">
              <w:rPr>
                <w:sz w:val="22"/>
                <w:szCs w:val="22"/>
              </w:rPr>
              <w:t>0.47</w:t>
            </w:r>
            <w:r w:rsidR="001949D0" w:rsidRPr="0091300B">
              <w:rPr>
                <w:sz w:val="22"/>
                <w:szCs w:val="22"/>
              </w:rPr>
              <w:t>3</w:t>
            </w:r>
          </w:p>
        </w:tc>
        <w:tc>
          <w:tcPr>
            <w:tcW w:w="1276" w:type="dxa"/>
          </w:tcPr>
          <w:p w14:paraId="06B60992" w14:textId="4A6E4916" w:rsidR="00483D38" w:rsidRPr="0091300B" w:rsidRDefault="000717B2" w:rsidP="00483D38">
            <w:pPr>
              <w:spacing w:line="276" w:lineRule="auto"/>
              <w:rPr>
                <w:sz w:val="22"/>
                <w:szCs w:val="22"/>
              </w:rPr>
            </w:pPr>
            <w:r w:rsidRPr="0091300B">
              <w:rPr>
                <w:sz w:val="22"/>
                <w:szCs w:val="22"/>
              </w:rPr>
              <w:t>0.020</w:t>
            </w:r>
          </w:p>
        </w:tc>
        <w:tc>
          <w:tcPr>
            <w:tcW w:w="799" w:type="dxa"/>
          </w:tcPr>
          <w:p w14:paraId="1099E714" w14:textId="58309559" w:rsidR="00483D38" w:rsidRPr="0091300B" w:rsidRDefault="000717B2" w:rsidP="00483D38">
            <w:pPr>
              <w:spacing w:line="276" w:lineRule="auto"/>
              <w:rPr>
                <w:sz w:val="22"/>
                <w:szCs w:val="22"/>
              </w:rPr>
            </w:pPr>
            <w:r w:rsidRPr="0091300B">
              <w:rPr>
                <w:sz w:val="22"/>
                <w:szCs w:val="22"/>
              </w:rPr>
              <w:t>***</w:t>
            </w:r>
          </w:p>
        </w:tc>
      </w:tr>
      <w:tr w:rsidR="009D11FC" w:rsidRPr="0091300B" w14:paraId="02E669DA" w14:textId="77777777" w:rsidTr="000717B2">
        <w:tc>
          <w:tcPr>
            <w:tcW w:w="3114" w:type="dxa"/>
          </w:tcPr>
          <w:p w14:paraId="497BA7B9" w14:textId="4C887E87" w:rsidR="00483D38" w:rsidRPr="0091300B" w:rsidRDefault="009D11FC" w:rsidP="00483D38">
            <w:pPr>
              <w:spacing w:line="276" w:lineRule="auto"/>
              <w:rPr>
                <w:sz w:val="22"/>
                <w:szCs w:val="22"/>
              </w:rPr>
            </w:pPr>
            <w:r w:rsidRPr="0091300B">
              <w:rPr>
                <w:sz w:val="22"/>
                <w:szCs w:val="22"/>
              </w:rPr>
              <w:t>SD No camera (recipient)</w:t>
            </w:r>
          </w:p>
        </w:tc>
        <w:tc>
          <w:tcPr>
            <w:tcW w:w="1276" w:type="dxa"/>
          </w:tcPr>
          <w:p w14:paraId="27DE4FE1" w14:textId="01A27751" w:rsidR="00483D38" w:rsidRPr="0091300B" w:rsidRDefault="009D11FC" w:rsidP="00483D38">
            <w:pPr>
              <w:spacing w:line="276" w:lineRule="auto"/>
              <w:rPr>
                <w:sz w:val="22"/>
                <w:szCs w:val="22"/>
              </w:rPr>
            </w:pPr>
            <w:r w:rsidRPr="0091300B">
              <w:rPr>
                <w:rFonts w:hint="eastAsia"/>
                <w:sz w:val="22"/>
                <w:szCs w:val="22"/>
              </w:rPr>
              <w:t>—</w:t>
            </w:r>
          </w:p>
        </w:tc>
        <w:tc>
          <w:tcPr>
            <w:tcW w:w="1275" w:type="dxa"/>
          </w:tcPr>
          <w:p w14:paraId="16AB4541" w14:textId="2FED7709" w:rsidR="00483D38" w:rsidRPr="0091300B" w:rsidRDefault="009D11FC" w:rsidP="00483D38">
            <w:pPr>
              <w:spacing w:line="276" w:lineRule="auto"/>
              <w:rPr>
                <w:sz w:val="22"/>
                <w:szCs w:val="22"/>
              </w:rPr>
            </w:pPr>
            <w:r w:rsidRPr="0091300B">
              <w:rPr>
                <w:rFonts w:hint="eastAsia"/>
                <w:sz w:val="22"/>
                <w:szCs w:val="22"/>
              </w:rPr>
              <w:t>—</w:t>
            </w:r>
          </w:p>
        </w:tc>
        <w:tc>
          <w:tcPr>
            <w:tcW w:w="1276" w:type="dxa"/>
          </w:tcPr>
          <w:p w14:paraId="438C9246" w14:textId="253EC6AA" w:rsidR="00483D38" w:rsidRPr="0091300B" w:rsidRDefault="000717B2" w:rsidP="00483D38">
            <w:pPr>
              <w:spacing w:line="276" w:lineRule="auto"/>
              <w:rPr>
                <w:sz w:val="22"/>
                <w:szCs w:val="22"/>
              </w:rPr>
            </w:pPr>
            <w:r w:rsidRPr="0091300B">
              <w:rPr>
                <w:sz w:val="22"/>
                <w:szCs w:val="22"/>
              </w:rPr>
              <w:t>0.660</w:t>
            </w:r>
          </w:p>
        </w:tc>
        <w:tc>
          <w:tcPr>
            <w:tcW w:w="1276" w:type="dxa"/>
          </w:tcPr>
          <w:p w14:paraId="02D46219" w14:textId="40BCD74A" w:rsidR="00483D38" w:rsidRPr="0091300B" w:rsidRDefault="000717B2" w:rsidP="00483D38">
            <w:pPr>
              <w:spacing w:line="276" w:lineRule="auto"/>
              <w:rPr>
                <w:sz w:val="22"/>
                <w:szCs w:val="22"/>
              </w:rPr>
            </w:pPr>
            <w:r w:rsidRPr="0091300B">
              <w:rPr>
                <w:sz w:val="22"/>
                <w:szCs w:val="22"/>
              </w:rPr>
              <w:t>0.050</w:t>
            </w:r>
          </w:p>
        </w:tc>
        <w:tc>
          <w:tcPr>
            <w:tcW w:w="799" w:type="dxa"/>
          </w:tcPr>
          <w:p w14:paraId="28C40451" w14:textId="5ADE6028" w:rsidR="00483D38" w:rsidRPr="0091300B" w:rsidRDefault="000717B2" w:rsidP="00483D38">
            <w:pPr>
              <w:spacing w:line="276" w:lineRule="auto"/>
              <w:rPr>
                <w:sz w:val="22"/>
                <w:szCs w:val="22"/>
              </w:rPr>
            </w:pPr>
            <w:r w:rsidRPr="0091300B">
              <w:rPr>
                <w:sz w:val="22"/>
                <w:szCs w:val="22"/>
              </w:rPr>
              <w:t>***</w:t>
            </w:r>
          </w:p>
        </w:tc>
      </w:tr>
      <w:tr w:rsidR="009D11FC" w:rsidRPr="0091300B" w14:paraId="75BDEE7D" w14:textId="77777777" w:rsidTr="000717B2">
        <w:tc>
          <w:tcPr>
            <w:tcW w:w="3114" w:type="dxa"/>
          </w:tcPr>
          <w:p w14:paraId="12BADB67" w14:textId="0819C213" w:rsidR="009D11FC" w:rsidRPr="0091300B" w:rsidRDefault="009D11FC" w:rsidP="00483D38">
            <w:pPr>
              <w:spacing w:line="276" w:lineRule="auto"/>
              <w:rPr>
                <w:sz w:val="22"/>
                <w:szCs w:val="22"/>
              </w:rPr>
            </w:pPr>
            <w:r w:rsidRPr="0091300B">
              <w:rPr>
                <w:sz w:val="22"/>
                <w:szCs w:val="22"/>
              </w:rPr>
              <w:t>SD Not licensed (recipient)</w:t>
            </w:r>
          </w:p>
        </w:tc>
        <w:tc>
          <w:tcPr>
            <w:tcW w:w="1276" w:type="dxa"/>
          </w:tcPr>
          <w:p w14:paraId="257FC321" w14:textId="216D8560" w:rsidR="009D11FC" w:rsidRPr="0091300B" w:rsidRDefault="009D11FC" w:rsidP="00483D38">
            <w:pPr>
              <w:spacing w:line="276" w:lineRule="auto"/>
              <w:rPr>
                <w:sz w:val="22"/>
                <w:szCs w:val="22"/>
              </w:rPr>
            </w:pPr>
            <w:r w:rsidRPr="0091300B">
              <w:rPr>
                <w:rFonts w:hint="eastAsia"/>
                <w:sz w:val="22"/>
                <w:szCs w:val="22"/>
              </w:rPr>
              <w:t>—</w:t>
            </w:r>
          </w:p>
        </w:tc>
        <w:tc>
          <w:tcPr>
            <w:tcW w:w="1275" w:type="dxa"/>
          </w:tcPr>
          <w:p w14:paraId="316D921F" w14:textId="43FC6963" w:rsidR="009D11FC" w:rsidRPr="0091300B" w:rsidRDefault="009D11FC" w:rsidP="00483D38">
            <w:pPr>
              <w:spacing w:line="276" w:lineRule="auto"/>
              <w:rPr>
                <w:sz w:val="22"/>
                <w:szCs w:val="22"/>
              </w:rPr>
            </w:pPr>
            <w:r w:rsidRPr="0091300B">
              <w:rPr>
                <w:rFonts w:hint="eastAsia"/>
                <w:sz w:val="22"/>
                <w:szCs w:val="22"/>
              </w:rPr>
              <w:t>—</w:t>
            </w:r>
          </w:p>
        </w:tc>
        <w:tc>
          <w:tcPr>
            <w:tcW w:w="1276" w:type="dxa"/>
          </w:tcPr>
          <w:p w14:paraId="538B6D87" w14:textId="09958042" w:rsidR="009D11FC" w:rsidRPr="0091300B" w:rsidRDefault="000717B2" w:rsidP="00483D38">
            <w:pPr>
              <w:spacing w:line="276" w:lineRule="auto"/>
              <w:rPr>
                <w:sz w:val="22"/>
                <w:szCs w:val="22"/>
              </w:rPr>
            </w:pPr>
            <w:r w:rsidRPr="0091300B">
              <w:rPr>
                <w:sz w:val="22"/>
                <w:szCs w:val="22"/>
              </w:rPr>
              <w:t>0.867</w:t>
            </w:r>
          </w:p>
        </w:tc>
        <w:tc>
          <w:tcPr>
            <w:tcW w:w="1276" w:type="dxa"/>
          </w:tcPr>
          <w:p w14:paraId="26F5ABB6" w14:textId="6B73E7E2" w:rsidR="009D11FC" w:rsidRPr="0091300B" w:rsidRDefault="000717B2" w:rsidP="00483D38">
            <w:pPr>
              <w:spacing w:line="276" w:lineRule="auto"/>
              <w:rPr>
                <w:sz w:val="22"/>
                <w:szCs w:val="22"/>
              </w:rPr>
            </w:pPr>
            <w:r w:rsidRPr="0091300B">
              <w:rPr>
                <w:sz w:val="22"/>
                <w:szCs w:val="22"/>
              </w:rPr>
              <w:t>0.045</w:t>
            </w:r>
          </w:p>
        </w:tc>
        <w:tc>
          <w:tcPr>
            <w:tcW w:w="799" w:type="dxa"/>
          </w:tcPr>
          <w:p w14:paraId="39C92C86" w14:textId="201BBCCB" w:rsidR="009D11FC" w:rsidRPr="0091300B" w:rsidRDefault="000717B2" w:rsidP="00483D38">
            <w:pPr>
              <w:spacing w:line="276" w:lineRule="auto"/>
              <w:rPr>
                <w:sz w:val="22"/>
                <w:szCs w:val="22"/>
              </w:rPr>
            </w:pPr>
            <w:r w:rsidRPr="0091300B">
              <w:rPr>
                <w:sz w:val="22"/>
                <w:szCs w:val="22"/>
              </w:rPr>
              <w:t>***</w:t>
            </w:r>
          </w:p>
        </w:tc>
      </w:tr>
      <w:tr w:rsidR="009D11FC" w:rsidRPr="0091300B" w14:paraId="00089C26" w14:textId="77777777" w:rsidTr="000717B2">
        <w:tc>
          <w:tcPr>
            <w:tcW w:w="3114" w:type="dxa"/>
          </w:tcPr>
          <w:p w14:paraId="12731B23" w14:textId="35164347" w:rsidR="009D11FC" w:rsidRPr="0091300B" w:rsidRDefault="009D11FC" w:rsidP="00483D38">
            <w:pPr>
              <w:spacing w:line="276" w:lineRule="auto"/>
              <w:rPr>
                <w:sz w:val="22"/>
                <w:szCs w:val="22"/>
              </w:rPr>
            </w:pPr>
            <w:r w:rsidRPr="0091300B">
              <w:rPr>
                <w:sz w:val="22"/>
                <w:szCs w:val="22"/>
              </w:rPr>
              <w:t>SD Not registered (recipient)</w:t>
            </w:r>
          </w:p>
        </w:tc>
        <w:tc>
          <w:tcPr>
            <w:tcW w:w="1276" w:type="dxa"/>
          </w:tcPr>
          <w:p w14:paraId="64E4CC94" w14:textId="23E19DC0" w:rsidR="009D11FC" w:rsidRPr="0091300B" w:rsidRDefault="009D11FC" w:rsidP="00483D38">
            <w:pPr>
              <w:spacing w:line="276" w:lineRule="auto"/>
              <w:rPr>
                <w:sz w:val="22"/>
                <w:szCs w:val="22"/>
              </w:rPr>
            </w:pPr>
            <w:r w:rsidRPr="0091300B">
              <w:rPr>
                <w:rFonts w:hint="eastAsia"/>
                <w:sz w:val="22"/>
                <w:szCs w:val="22"/>
              </w:rPr>
              <w:t>—</w:t>
            </w:r>
          </w:p>
        </w:tc>
        <w:tc>
          <w:tcPr>
            <w:tcW w:w="1275" w:type="dxa"/>
          </w:tcPr>
          <w:p w14:paraId="388932D1" w14:textId="4563E1FE" w:rsidR="009D11FC" w:rsidRPr="0091300B" w:rsidRDefault="009D11FC" w:rsidP="00483D38">
            <w:pPr>
              <w:spacing w:line="276" w:lineRule="auto"/>
              <w:rPr>
                <w:sz w:val="22"/>
                <w:szCs w:val="22"/>
              </w:rPr>
            </w:pPr>
            <w:r w:rsidRPr="0091300B">
              <w:rPr>
                <w:rFonts w:hint="eastAsia"/>
                <w:sz w:val="22"/>
                <w:szCs w:val="22"/>
              </w:rPr>
              <w:t>—</w:t>
            </w:r>
          </w:p>
        </w:tc>
        <w:tc>
          <w:tcPr>
            <w:tcW w:w="1276" w:type="dxa"/>
          </w:tcPr>
          <w:p w14:paraId="026F48BB" w14:textId="38D63595" w:rsidR="009D11FC" w:rsidRPr="0091300B" w:rsidRDefault="000717B2" w:rsidP="00483D38">
            <w:pPr>
              <w:spacing w:line="276" w:lineRule="auto"/>
              <w:rPr>
                <w:sz w:val="22"/>
                <w:szCs w:val="22"/>
              </w:rPr>
            </w:pPr>
            <w:r w:rsidRPr="0091300B">
              <w:rPr>
                <w:sz w:val="22"/>
                <w:szCs w:val="22"/>
              </w:rPr>
              <w:t>0.843</w:t>
            </w:r>
          </w:p>
        </w:tc>
        <w:tc>
          <w:tcPr>
            <w:tcW w:w="1276" w:type="dxa"/>
          </w:tcPr>
          <w:p w14:paraId="0245E862" w14:textId="66C460E8" w:rsidR="009D11FC" w:rsidRPr="0091300B" w:rsidRDefault="000717B2" w:rsidP="00483D38">
            <w:pPr>
              <w:spacing w:line="276" w:lineRule="auto"/>
              <w:rPr>
                <w:sz w:val="22"/>
                <w:szCs w:val="22"/>
              </w:rPr>
            </w:pPr>
            <w:r w:rsidRPr="0091300B">
              <w:rPr>
                <w:sz w:val="22"/>
                <w:szCs w:val="22"/>
              </w:rPr>
              <w:t>0.045</w:t>
            </w:r>
          </w:p>
        </w:tc>
        <w:tc>
          <w:tcPr>
            <w:tcW w:w="799" w:type="dxa"/>
          </w:tcPr>
          <w:p w14:paraId="4EF09ECA" w14:textId="63267E8D" w:rsidR="009D11FC" w:rsidRPr="0091300B" w:rsidRDefault="000717B2" w:rsidP="00483D38">
            <w:pPr>
              <w:spacing w:line="276" w:lineRule="auto"/>
              <w:rPr>
                <w:sz w:val="22"/>
                <w:szCs w:val="22"/>
              </w:rPr>
            </w:pPr>
            <w:r w:rsidRPr="0091300B">
              <w:rPr>
                <w:sz w:val="22"/>
                <w:szCs w:val="22"/>
              </w:rPr>
              <w:t>***</w:t>
            </w:r>
          </w:p>
        </w:tc>
      </w:tr>
    </w:tbl>
    <w:p w14:paraId="4588437C" w14:textId="77777777" w:rsidR="000717B2" w:rsidRPr="0091300B" w:rsidRDefault="000717B2" w:rsidP="000717B2">
      <w:pPr>
        <w:spacing w:after="160"/>
        <w:rPr>
          <w:sz w:val="22"/>
          <w:szCs w:val="22"/>
        </w:rPr>
      </w:pPr>
      <w:r w:rsidRPr="0091300B">
        <w:rPr>
          <w:sz w:val="22"/>
          <w:szCs w:val="22"/>
        </w:rPr>
        <w:t xml:space="preserve">Notes: </w:t>
      </w:r>
    </w:p>
    <w:p w14:paraId="4D647284" w14:textId="77777777" w:rsidR="000717B2" w:rsidRPr="0091300B" w:rsidRDefault="000717B2" w:rsidP="000717B2">
      <w:pPr>
        <w:spacing w:after="160"/>
        <w:rPr>
          <w:sz w:val="22"/>
          <w:szCs w:val="22"/>
        </w:rPr>
      </w:pPr>
      <w:r w:rsidRPr="0091300B">
        <w:rPr>
          <w:sz w:val="22"/>
          <w:szCs w:val="22"/>
        </w:rPr>
        <w:t xml:space="preserve">1. Recipient is the baseline; bystander coefficients equal (recipient baseline + bystander shift). </w:t>
      </w:r>
    </w:p>
    <w:p w14:paraId="7CC5DC63" w14:textId="77777777" w:rsidR="000717B2" w:rsidRPr="0091300B" w:rsidRDefault="000717B2" w:rsidP="000717B2">
      <w:pPr>
        <w:spacing w:after="160"/>
        <w:rPr>
          <w:sz w:val="22"/>
          <w:szCs w:val="22"/>
        </w:rPr>
      </w:pPr>
      <w:r w:rsidRPr="0091300B">
        <w:rPr>
          <w:sz w:val="22"/>
          <w:szCs w:val="22"/>
        </w:rPr>
        <w:t xml:space="preserve">2. MXL randomises recipient baselines for noise, camera, licensing, and registration with normal distributions; all other parameters are fixed. </w:t>
      </w:r>
    </w:p>
    <w:p w14:paraId="1D890D32" w14:textId="4E83DC92" w:rsidR="00907437" w:rsidRPr="0091300B" w:rsidRDefault="000717B2" w:rsidP="000717B2">
      <w:pPr>
        <w:spacing w:after="160"/>
        <w:rPr>
          <w:sz w:val="22"/>
          <w:szCs w:val="22"/>
        </w:rPr>
      </w:pPr>
      <w:r w:rsidRPr="0091300B">
        <w:rPr>
          <w:sz w:val="22"/>
          <w:szCs w:val="22"/>
        </w:rPr>
        <w:t>3. * p &lt; 0.10, ** p &lt; 0.05, *** p &lt; 0.01 (robust t-ratios).</w:t>
      </w:r>
    </w:p>
    <w:p w14:paraId="73CC351E" w14:textId="77777777" w:rsidR="000717B2" w:rsidRPr="0091300B" w:rsidRDefault="000717B2" w:rsidP="000717B2">
      <w:pPr>
        <w:spacing w:after="160" w:line="278" w:lineRule="auto"/>
        <w:rPr>
          <w:sz w:val="22"/>
          <w:szCs w:val="22"/>
        </w:rPr>
      </w:pPr>
      <w:r w:rsidRPr="0091300B">
        <w:rPr>
          <w:sz w:val="22"/>
          <w:szCs w:val="22"/>
        </w:rPr>
        <w:t>Three features of the MXL results are worth noting. First, all four standard deviations are large and highly significant (robust t-ratios between 13.3 and 24.0), confirming substantial unobserved heterogeneity in how individuals value noise, camera, licensing, and registration. The heterogeneity is especially pronounced for licensing (SD = 0.87) and registration (SD = 0.84), suggesting that respondents are divided about the value of institutional safeguards — some place very high weight on them while others are relatively indifferent.</w:t>
      </w:r>
    </w:p>
    <w:p w14:paraId="7C1EA2F3" w14:textId="46BBDA62" w:rsidR="000717B2" w:rsidRPr="0091300B" w:rsidRDefault="000717B2" w:rsidP="000717B2">
      <w:pPr>
        <w:spacing w:after="160" w:line="278" w:lineRule="auto"/>
        <w:rPr>
          <w:sz w:val="22"/>
          <w:szCs w:val="22"/>
        </w:rPr>
      </w:pPr>
      <w:r w:rsidRPr="0091300B">
        <w:rPr>
          <w:sz w:val="22"/>
          <w:szCs w:val="22"/>
        </w:rPr>
        <w:lastRenderedPageBreak/>
        <w:t>Second, the key role-dependent patterns from the primary MNL are preserved in the MXL. The bystander noise shift remains strongly negative (−0.135, p &lt; 0.001), the bystander camera shift remains strongly negative (−0.538, p &lt; 0.001), and the camera × private bystander interaction remains the largest effect in the model (0.981, p &lt; 0.001). The overall story is unchanged.</w:t>
      </w:r>
    </w:p>
    <w:p w14:paraId="412AF99C" w14:textId="2FB5CCD3" w:rsidR="000717B2" w:rsidRPr="0091300B" w:rsidRDefault="000717B2" w:rsidP="000717B2">
      <w:pPr>
        <w:spacing w:after="160" w:line="278" w:lineRule="auto"/>
        <w:rPr>
          <w:sz w:val="22"/>
          <w:szCs w:val="22"/>
        </w:rPr>
      </w:pPr>
      <w:r w:rsidRPr="0091300B">
        <w:rPr>
          <w:sz w:val="22"/>
          <w:szCs w:val="22"/>
        </w:rPr>
        <w:t>Third, two differences between the MNL and MXL are worth noting. The bystander shift for licensing is smaller and not statistically significant at the 5% level in the MXL (−0.106, robust t = −1.91), compared to a significant effect in the MNL (−0.130, robust t = −2.99). This suggests that once individual-level heterogeneity in licensing preferences is accounted for, the average role difference in licensing valuation becomes less distinct. Additionally, the bystander ASC shift changes sign, likely reflecting absorption of heterogeneity by the random coefficients. Neither difference undermines the paper's central findings about noise, camera, and safeguard reweighting by role.</w:t>
      </w:r>
    </w:p>
    <w:p w14:paraId="6A1B021F" w14:textId="77777777" w:rsidR="000717B2" w:rsidRPr="0091300B" w:rsidRDefault="000717B2">
      <w:pPr>
        <w:spacing w:after="160" w:line="278" w:lineRule="auto"/>
        <w:rPr>
          <w:sz w:val="22"/>
          <w:szCs w:val="22"/>
        </w:rPr>
      </w:pPr>
    </w:p>
    <w:p w14:paraId="0266F28D" w14:textId="77777777" w:rsidR="000717B2" w:rsidRPr="0091300B" w:rsidRDefault="000717B2">
      <w:pPr>
        <w:spacing w:after="160" w:line="278" w:lineRule="auto"/>
        <w:rPr>
          <w:sz w:val="22"/>
          <w:szCs w:val="22"/>
        </w:rPr>
      </w:pPr>
    </w:p>
    <w:p w14:paraId="2DCBE8B1" w14:textId="72CD40E7" w:rsidR="00907437" w:rsidRPr="0091300B" w:rsidRDefault="00907437" w:rsidP="00907437">
      <w:pPr>
        <w:rPr>
          <w:b/>
          <w:bCs/>
        </w:rPr>
      </w:pPr>
      <w:r w:rsidRPr="0091300B">
        <w:rPr>
          <w:b/>
          <w:bCs/>
        </w:rPr>
        <w:t>S7. Recipient side willingness to pay</w:t>
      </w:r>
    </w:p>
    <w:p w14:paraId="2BACE4C0" w14:textId="77777777" w:rsidR="000717B2" w:rsidRPr="0091300B" w:rsidRDefault="000717B2">
      <w:pPr>
        <w:spacing w:after="160" w:line="278" w:lineRule="auto"/>
        <w:rPr>
          <w:sz w:val="22"/>
          <w:szCs w:val="22"/>
        </w:rPr>
      </w:pPr>
    </w:p>
    <w:p w14:paraId="034C0737" w14:textId="2932DC3E" w:rsidR="000717B2" w:rsidRPr="0091300B" w:rsidRDefault="000717B2">
      <w:pPr>
        <w:spacing w:after="160" w:line="278" w:lineRule="auto"/>
        <w:rPr>
          <w:sz w:val="22"/>
          <w:szCs w:val="22"/>
        </w:rPr>
      </w:pPr>
      <w:r w:rsidRPr="0091300B">
        <w:rPr>
          <w:sz w:val="22"/>
          <w:szCs w:val="22"/>
        </w:rPr>
        <w:t xml:space="preserve">To translate recipient preferences into monetary terms, we estimated a recipient-only multinomial logit model using only the recipient task. This model includes the same shared attributes as the primary pooled model (noise, camera, licensing, registration, parcel type, and context interactions) plus delivery cost. Delivery cost is coded in units of 5 Polish </w:t>
      </w:r>
      <w:proofErr w:type="spellStart"/>
      <w:r w:rsidRPr="0091300B">
        <w:rPr>
          <w:sz w:val="22"/>
          <w:szCs w:val="22"/>
        </w:rPr>
        <w:t>złoty</w:t>
      </w:r>
      <w:proofErr w:type="spellEnd"/>
      <w:r w:rsidRPr="0091300B">
        <w:rPr>
          <w:sz w:val="22"/>
          <w:szCs w:val="22"/>
        </w:rPr>
        <w:t xml:space="preserve"> (PLN), so the cost coefficient β_cost captures the utility change per 5 </w:t>
      </w:r>
      <w:proofErr w:type="spellStart"/>
      <w:r w:rsidRPr="0091300B">
        <w:rPr>
          <w:sz w:val="22"/>
          <w:szCs w:val="22"/>
        </w:rPr>
        <w:t>zł</w:t>
      </w:r>
      <w:proofErr w:type="spellEnd"/>
      <w:r w:rsidRPr="0091300B">
        <w:rPr>
          <w:sz w:val="22"/>
          <w:szCs w:val="22"/>
        </w:rPr>
        <w:t xml:space="preserve"> increment. </w:t>
      </w:r>
      <w:r w:rsidR="00BC461B" w:rsidRPr="0091300B">
        <w:rPr>
          <w:sz w:val="22"/>
          <w:szCs w:val="22"/>
        </w:rPr>
        <w:t>Delivery time was excluded from the parsimonious WTP specification because our objective was to express operational externalities, privacy cues, and governance safeguards in money terms rather than to estimate a full service-attribute demand model.</w:t>
      </w:r>
      <w:r w:rsidRPr="0091300B">
        <w:rPr>
          <w:sz w:val="22"/>
          <w:szCs w:val="22"/>
        </w:rPr>
        <w:t xml:space="preserve"> Willingness to pay for attribute k is computed as:</w:t>
      </w:r>
    </w:p>
    <w:p w14:paraId="2CFF1DC9" w14:textId="77777777" w:rsidR="000717B2" w:rsidRPr="0091300B" w:rsidRDefault="00000000">
      <w:pPr>
        <w:spacing w:after="160" w:line="278" w:lineRule="auto"/>
        <w:rPr>
          <w:sz w:val="22"/>
          <w:szCs w:val="22"/>
        </w:rPr>
      </w:pPr>
      <m:oMathPara>
        <m:oMath>
          <m:sSub>
            <m:sSubPr>
              <m:ctrlPr>
                <w:rPr>
                  <w:rFonts w:ascii="Cambria Math" w:hAnsi="Cambria Math"/>
                  <w:i/>
                  <w:sz w:val="22"/>
                  <w:szCs w:val="22"/>
                </w:rPr>
              </m:ctrlPr>
            </m:sSubPr>
            <m:e>
              <m:r>
                <w:rPr>
                  <w:rFonts w:ascii="Cambria Math" w:hAnsi="Cambria Math"/>
                  <w:sz w:val="22"/>
                  <w:szCs w:val="22"/>
                </w:rPr>
                <m:t>WTP</m:t>
              </m:r>
            </m:e>
            <m:sub>
              <m:r>
                <w:rPr>
                  <w:rFonts w:ascii="Cambria Math" w:hAnsi="Cambria Math"/>
                  <w:sz w:val="22"/>
                  <w:szCs w:val="22"/>
                </w:rPr>
                <m:t>k</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k</m:t>
                  </m:r>
                </m:sub>
              </m:sSub>
            </m:num>
            <m:den>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cost</m:t>
                  </m:r>
                </m:sub>
              </m:sSub>
            </m:den>
          </m:f>
          <m:r>
            <w:rPr>
              <w:rFonts w:ascii="Cambria Math" w:hAnsi="Cambria Math"/>
              <w:sz w:val="22"/>
              <w:szCs w:val="22"/>
            </w:rPr>
            <m:t>)×5</m:t>
          </m:r>
        </m:oMath>
      </m:oMathPara>
    </w:p>
    <w:p w14:paraId="3FE1F7EC" w14:textId="577F866D" w:rsidR="000717B2" w:rsidRPr="0091300B" w:rsidRDefault="000717B2">
      <w:pPr>
        <w:spacing w:after="160" w:line="278" w:lineRule="auto"/>
        <w:rPr>
          <w:sz w:val="22"/>
          <w:szCs w:val="22"/>
        </w:rPr>
      </w:pPr>
      <w:r w:rsidRPr="0091300B">
        <w:rPr>
          <w:sz w:val="22"/>
          <w:szCs w:val="22"/>
        </w:rPr>
        <w:t xml:space="preserve">where the factor of 5 converts the ratio from cost units to </w:t>
      </w:r>
      <w:proofErr w:type="spellStart"/>
      <w:r w:rsidRPr="0091300B">
        <w:rPr>
          <w:sz w:val="22"/>
          <w:szCs w:val="22"/>
        </w:rPr>
        <w:t>złoty</w:t>
      </w:r>
      <w:proofErr w:type="spellEnd"/>
      <w:r w:rsidR="00122633">
        <w:rPr>
          <w:sz w:val="22"/>
          <w:szCs w:val="22"/>
        </w:rPr>
        <w:t xml:space="preserve"> (1 </w:t>
      </w:r>
      <w:proofErr w:type="spellStart"/>
      <w:r w:rsidR="00122633">
        <w:rPr>
          <w:sz w:val="22"/>
          <w:szCs w:val="22"/>
        </w:rPr>
        <w:t>złoty</w:t>
      </w:r>
      <w:proofErr w:type="spellEnd"/>
      <w:r w:rsidR="00122633">
        <w:rPr>
          <w:sz w:val="22"/>
          <w:szCs w:val="22"/>
        </w:rPr>
        <w:t xml:space="preserve"> = around 0.22 Euro in 2020)</w:t>
      </w:r>
      <w:r w:rsidRPr="0091300B">
        <w:rPr>
          <w:sz w:val="22"/>
          <w:szCs w:val="22"/>
        </w:rPr>
        <w:t>. Ninety-five per cent confidence intervals are obtained via the delta method. To assess whether WTP differs by settlement type, we re-estimated the same model separately for urban (n = 599) and rural (n = 402) recipients.</w:t>
      </w:r>
      <w:r w:rsidRPr="0091300B">
        <w:t xml:space="preserve"> </w:t>
      </w:r>
      <w:r w:rsidR="00122633">
        <w:rPr>
          <w:sz w:val="22"/>
          <w:szCs w:val="22"/>
        </w:rPr>
        <w:t>T</w:t>
      </w:r>
      <w:r w:rsidRPr="0091300B">
        <w:rPr>
          <w:sz w:val="22"/>
          <w:szCs w:val="22"/>
        </w:rPr>
        <w:t xml:space="preserve">able </w:t>
      </w:r>
      <w:r w:rsidR="00122633">
        <w:rPr>
          <w:sz w:val="22"/>
          <w:szCs w:val="22"/>
        </w:rPr>
        <w:t>S</w:t>
      </w:r>
      <w:r w:rsidRPr="0091300B">
        <w:rPr>
          <w:sz w:val="22"/>
          <w:szCs w:val="22"/>
        </w:rPr>
        <w:t>8 reports the WTP model coefficient estimates</w:t>
      </w:r>
      <w:r w:rsidR="00005900">
        <w:rPr>
          <w:sz w:val="22"/>
          <w:szCs w:val="22"/>
        </w:rPr>
        <w:t>,</w:t>
      </w:r>
      <w:r w:rsidRPr="0091300B">
        <w:rPr>
          <w:sz w:val="22"/>
          <w:szCs w:val="22"/>
        </w:rPr>
        <w:t xml:space="preserve"> </w:t>
      </w:r>
      <w:r w:rsidR="00005900">
        <w:rPr>
          <w:sz w:val="22"/>
          <w:szCs w:val="22"/>
        </w:rPr>
        <w:t>while T</w:t>
      </w:r>
      <w:r w:rsidRPr="0091300B">
        <w:rPr>
          <w:sz w:val="22"/>
          <w:szCs w:val="22"/>
        </w:rPr>
        <w:t xml:space="preserve">able </w:t>
      </w:r>
      <w:r w:rsidR="00122633">
        <w:rPr>
          <w:sz w:val="22"/>
          <w:szCs w:val="22"/>
        </w:rPr>
        <w:t>S</w:t>
      </w:r>
      <w:r w:rsidRPr="0091300B">
        <w:rPr>
          <w:sz w:val="22"/>
          <w:szCs w:val="22"/>
        </w:rPr>
        <w:t xml:space="preserve">9 and </w:t>
      </w:r>
      <w:r w:rsidR="00122633">
        <w:rPr>
          <w:sz w:val="22"/>
          <w:szCs w:val="22"/>
        </w:rPr>
        <w:t>F</w:t>
      </w:r>
      <w:r w:rsidRPr="0091300B">
        <w:rPr>
          <w:sz w:val="22"/>
          <w:szCs w:val="22"/>
        </w:rPr>
        <w:t>ig</w:t>
      </w:r>
      <w:r w:rsidR="00122633">
        <w:rPr>
          <w:sz w:val="22"/>
          <w:szCs w:val="22"/>
        </w:rPr>
        <w:t>.</w:t>
      </w:r>
      <w:r w:rsidRPr="0091300B">
        <w:rPr>
          <w:sz w:val="22"/>
          <w:szCs w:val="22"/>
        </w:rPr>
        <w:t xml:space="preserve"> </w:t>
      </w:r>
      <w:r w:rsidR="00122633">
        <w:rPr>
          <w:sz w:val="22"/>
          <w:szCs w:val="22"/>
        </w:rPr>
        <w:t>S</w:t>
      </w:r>
      <w:r w:rsidRPr="0091300B">
        <w:rPr>
          <w:sz w:val="22"/>
          <w:szCs w:val="22"/>
        </w:rPr>
        <w:t xml:space="preserve">3 present the resulting WTP values in </w:t>
      </w:r>
      <w:proofErr w:type="spellStart"/>
      <w:r w:rsidRPr="0091300B">
        <w:rPr>
          <w:sz w:val="22"/>
          <w:szCs w:val="22"/>
        </w:rPr>
        <w:t>złoty</w:t>
      </w:r>
      <w:proofErr w:type="spellEnd"/>
      <w:r w:rsidRPr="0091300B">
        <w:rPr>
          <w:sz w:val="22"/>
          <w:szCs w:val="22"/>
        </w:rPr>
        <w:t xml:space="preserve"> for eight attribute contrasts across the three samples.</w:t>
      </w:r>
    </w:p>
    <w:p w14:paraId="66899B21" w14:textId="4EC2C73B" w:rsidR="000717B2" w:rsidRPr="00005900" w:rsidRDefault="00122633">
      <w:pPr>
        <w:spacing w:after="160" w:line="278" w:lineRule="auto"/>
        <w:rPr>
          <w:b/>
          <w:bCs/>
          <w:sz w:val="21"/>
          <w:szCs w:val="21"/>
        </w:rPr>
      </w:pPr>
      <w:r w:rsidRPr="00005900">
        <w:rPr>
          <w:b/>
          <w:bCs/>
          <w:sz w:val="21"/>
          <w:szCs w:val="21"/>
        </w:rPr>
        <w:t>T</w:t>
      </w:r>
      <w:r w:rsidR="000717B2" w:rsidRPr="00005900">
        <w:rPr>
          <w:b/>
          <w:bCs/>
          <w:sz w:val="21"/>
          <w:szCs w:val="21"/>
        </w:rPr>
        <w:t xml:space="preserve">able </w:t>
      </w:r>
      <w:r w:rsidRPr="00005900">
        <w:rPr>
          <w:b/>
          <w:bCs/>
          <w:sz w:val="21"/>
          <w:szCs w:val="21"/>
        </w:rPr>
        <w:t>S</w:t>
      </w:r>
      <w:r w:rsidR="000717B2" w:rsidRPr="00005900">
        <w:rPr>
          <w:b/>
          <w:bCs/>
          <w:sz w:val="21"/>
          <w:szCs w:val="21"/>
        </w:rPr>
        <w:t>8. Recipient-only WTP model estimates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59"/>
        <w:gridCol w:w="1559"/>
        <w:gridCol w:w="1418"/>
        <w:gridCol w:w="799"/>
      </w:tblGrid>
      <w:tr w:rsidR="00F87DB8" w:rsidRPr="0091300B" w14:paraId="7B9B5DA5" w14:textId="77777777" w:rsidTr="00F87DB8">
        <w:trPr>
          <w:trHeight w:val="20"/>
        </w:trPr>
        <w:tc>
          <w:tcPr>
            <w:tcW w:w="3681" w:type="dxa"/>
            <w:tcBorders>
              <w:top w:val="single" w:sz="4" w:space="0" w:color="auto"/>
              <w:bottom w:val="single" w:sz="4" w:space="0" w:color="auto"/>
            </w:tcBorders>
          </w:tcPr>
          <w:p w14:paraId="2649F572" w14:textId="5FA35187" w:rsidR="00F87DB8" w:rsidRPr="0091300B" w:rsidRDefault="00F87DB8">
            <w:pPr>
              <w:spacing w:after="160" w:line="278" w:lineRule="auto"/>
              <w:rPr>
                <w:b/>
                <w:bCs/>
                <w:sz w:val="20"/>
                <w:szCs w:val="20"/>
              </w:rPr>
            </w:pPr>
            <w:r w:rsidRPr="0091300B">
              <w:rPr>
                <w:b/>
                <w:bCs/>
                <w:sz w:val="20"/>
                <w:szCs w:val="20"/>
              </w:rPr>
              <w:t>Parameter</w:t>
            </w:r>
          </w:p>
        </w:tc>
        <w:tc>
          <w:tcPr>
            <w:tcW w:w="1559" w:type="dxa"/>
            <w:tcBorders>
              <w:top w:val="single" w:sz="4" w:space="0" w:color="auto"/>
              <w:bottom w:val="single" w:sz="4" w:space="0" w:color="auto"/>
            </w:tcBorders>
          </w:tcPr>
          <w:p w14:paraId="7E59E888" w14:textId="6E241810" w:rsidR="00F87DB8" w:rsidRPr="0091300B" w:rsidRDefault="00F87DB8">
            <w:pPr>
              <w:spacing w:after="160" w:line="278" w:lineRule="auto"/>
              <w:rPr>
                <w:b/>
                <w:bCs/>
                <w:sz w:val="20"/>
                <w:szCs w:val="20"/>
              </w:rPr>
            </w:pPr>
            <w:r w:rsidRPr="0091300B">
              <w:rPr>
                <w:b/>
                <w:bCs/>
                <w:sz w:val="20"/>
                <w:szCs w:val="20"/>
              </w:rPr>
              <w:t>Estimate</w:t>
            </w:r>
          </w:p>
        </w:tc>
        <w:tc>
          <w:tcPr>
            <w:tcW w:w="1559" w:type="dxa"/>
            <w:tcBorders>
              <w:top w:val="single" w:sz="4" w:space="0" w:color="auto"/>
              <w:bottom w:val="single" w:sz="4" w:space="0" w:color="auto"/>
            </w:tcBorders>
          </w:tcPr>
          <w:p w14:paraId="5A3AAC9B" w14:textId="275C0B6A" w:rsidR="00F87DB8" w:rsidRPr="0091300B" w:rsidRDefault="00F87DB8">
            <w:pPr>
              <w:spacing w:after="160" w:line="278" w:lineRule="auto"/>
              <w:rPr>
                <w:b/>
                <w:bCs/>
                <w:sz w:val="20"/>
                <w:szCs w:val="20"/>
              </w:rPr>
            </w:pPr>
            <w:r w:rsidRPr="0091300B">
              <w:rPr>
                <w:b/>
                <w:bCs/>
                <w:sz w:val="20"/>
                <w:szCs w:val="20"/>
              </w:rPr>
              <w:t>Rob.SE</w:t>
            </w:r>
          </w:p>
        </w:tc>
        <w:tc>
          <w:tcPr>
            <w:tcW w:w="1418" w:type="dxa"/>
            <w:tcBorders>
              <w:top w:val="single" w:sz="4" w:space="0" w:color="auto"/>
              <w:bottom w:val="single" w:sz="4" w:space="0" w:color="auto"/>
            </w:tcBorders>
          </w:tcPr>
          <w:p w14:paraId="17FC9240" w14:textId="5DB744F8" w:rsidR="00F87DB8" w:rsidRPr="0091300B" w:rsidRDefault="00F87DB8">
            <w:pPr>
              <w:spacing w:after="160" w:line="278" w:lineRule="auto"/>
              <w:rPr>
                <w:b/>
                <w:bCs/>
                <w:sz w:val="20"/>
                <w:szCs w:val="20"/>
              </w:rPr>
            </w:pPr>
            <w:r w:rsidRPr="0091300B">
              <w:rPr>
                <w:b/>
                <w:bCs/>
                <w:sz w:val="20"/>
                <w:szCs w:val="20"/>
              </w:rPr>
              <w:t>Rob.t</w:t>
            </w:r>
          </w:p>
        </w:tc>
        <w:tc>
          <w:tcPr>
            <w:tcW w:w="799" w:type="dxa"/>
            <w:tcBorders>
              <w:top w:val="single" w:sz="4" w:space="0" w:color="auto"/>
              <w:bottom w:val="single" w:sz="4" w:space="0" w:color="auto"/>
            </w:tcBorders>
          </w:tcPr>
          <w:p w14:paraId="4F834FDB" w14:textId="12F46A13" w:rsidR="00F87DB8" w:rsidRPr="0091300B" w:rsidRDefault="00F87DB8">
            <w:pPr>
              <w:spacing w:after="160" w:line="278" w:lineRule="auto"/>
              <w:rPr>
                <w:b/>
                <w:bCs/>
                <w:sz w:val="20"/>
                <w:szCs w:val="20"/>
              </w:rPr>
            </w:pPr>
            <w:r w:rsidRPr="0091300B">
              <w:rPr>
                <w:b/>
                <w:bCs/>
                <w:sz w:val="20"/>
                <w:szCs w:val="20"/>
              </w:rPr>
              <w:t>Sig.</w:t>
            </w:r>
          </w:p>
        </w:tc>
      </w:tr>
      <w:tr w:rsidR="00F87DB8" w:rsidRPr="0091300B" w14:paraId="7EE09EA9" w14:textId="77777777" w:rsidTr="00F87DB8">
        <w:trPr>
          <w:trHeight w:val="20"/>
        </w:trPr>
        <w:tc>
          <w:tcPr>
            <w:tcW w:w="3681" w:type="dxa"/>
            <w:tcBorders>
              <w:top w:val="single" w:sz="4" w:space="0" w:color="auto"/>
            </w:tcBorders>
          </w:tcPr>
          <w:p w14:paraId="12648206" w14:textId="723C83A9" w:rsidR="00F87DB8" w:rsidRPr="0091300B" w:rsidRDefault="00F87DB8">
            <w:pPr>
              <w:spacing w:after="160" w:line="278" w:lineRule="auto"/>
              <w:rPr>
                <w:sz w:val="20"/>
                <w:szCs w:val="20"/>
              </w:rPr>
            </w:pPr>
            <w:r w:rsidRPr="0091300B">
              <w:rPr>
                <w:sz w:val="20"/>
                <w:szCs w:val="20"/>
              </w:rPr>
              <w:t>ASC neither</w:t>
            </w:r>
          </w:p>
        </w:tc>
        <w:tc>
          <w:tcPr>
            <w:tcW w:w="1559" w:type="dxa"/>
            <w:tcBorders>
              <w:top w:val="single" w:sz="4" w:space="0" w:color="auto"/>
            </w:tcBorders>
          </w:tcPr>
          <w:p w14:paraId="34DCD60E" w14:textId="2F850B83" w:rsidR="00F87DB8" w:rsidRPr="0091300B" w:rsidRDefault="00F87DB8">
            <w:pPr>
              <w:spacing w:after="160" w:line="278" w:lineRule="auto"/>
              <w:rPr>
                <w:sz w:val="20"/>
                <w:szCs w:val="20"/>
              </w:rPr>
            </w:pPr>
            <w:r w:rsidRPr="0091300B">
              <w:rPr>
                <w:sz w:val="20"/>
                <w:szCs w:val="20"/>
              </w:rPr>
              <w:t>-1.265</w:t>
            </w:r>
          </w:p>
        </w:tc>
        <w:tc>
          <w:tcPr>
            <w:tcW w:w="1559" w:type="dxa"/>
            <w:tcBorders>
              <w:top w:val="single" w:sz="4" w:space="0" w:color="auto"/>
            </w:tcBorders>
          </w:tcPr>
          <w:p w14:paraId="170CA191" w14:textId="2135A253" w:rsidR="00F87DB8" w:rsidRPr="0091300B" w:rsidRDefault="00F87DB8">
            <w:pPr>
              <w:spacing w:after="160" w:line="278" w:lineRule="auto"/>
              <w:rPr>
                <w:sz w:val="20"/>
                <w:szCs w:val="20"/>
              </w:rPr>
            </w:pPr>
            <w:r w:rsidRPr="0091300B">
              <w:rPr>
                <w:sz w:val="20"/>
                <w:szCs w:val="20"/>
              </w:rPr>
              <w:t>0.071</w:t>
            </w:r>
          </w:p>
        </w:tc>
        <w:tc>
          <w:tcPr>
            <w:tcW w:w="1418" w:type="dxa"/>
            <w:tcBorders>
              <w:top w:val="single" w:sz="4" w:space="0" w:color="auto"/>
            </w:tcBorders>
          </w:tcPr>
          <w:p w14:paraId="5A9F0048" w14:textId="5954E8B2" w:rsidR="00F87DB8" w:rsidRPr="0091300B" w:rsidRDefault="00F87DB8">
            <w:pPr>
              <w:spacing w:after="160" w:line="278" w:lineRule="auto"/>
              <w:rPr>
                <w:sz w:val="20"/>
                <w:szCs w:val="20"/>
              </w:rPr>
            </w:pPr>
            <w:r w:rsidRPr="0091300B">
              <w:rPr>
                <w:sz w:val="20"/>
                <w:szCs w:val="20"/>
              </w:rPr>
              <w:t>-17.82</w:t>
            </w:r>
          </w:p>
        </w:tc>
        <w:tc>
          <w:tcPr>
            <w:tcW w:w="799" w:type="dxa"/>
            <w:tcBorders>
              <w:top w:val="single" w:sz="4" w:space="0" w:color="auto"/>
            </w:tcBorders>
          </w:tcPr>
          <w:p w14:paraId="20DAA45F" w14:textId="0D6D1B69" w:rsidR="00F87DB8" w:rsidRPr="0091300B" w:rsidRDefault="00F87DB8">
            <w:pPr>
              <w:spacing w:after="160" w:line="278" w:lineRule="auto"/>
              <w:rPr>
                <w:sz w:val="20"/>
                <w:szCs w:val="20"/>
              </w:rPr>
            </w:pPr>
            <w:r w:rsidRPr="0091300B">
              <w:rPr>
                <w:sz w:val="20"/>
                <w:szCs w:val="20"/>
              </w:rPr>
              <w:t>***</w:t>
            </w:r>
          </w:p>
        </w:tc>
      </w:tr>
      <w:tr w:rsidR="00F87DB8" w:rsidRPr="0091300B" w14:paraId="524C92E2" w14:textId="77777777" w:rsidTr="00F87DB8">
        <w:trPr>
          <w:trHeight w:val="20"/>
        </w:trPr>
        <w:tc>
          <w:tcPr>
            <w:tcW w:w="3681" w:type="dxa"/>
          </w:tcPr>
          <w:p w14:paraId="0A33A48C" w14:textId="686F4E5E" w:rsidR="00F87DB8" w:rsidRPr="0091300B" w:rsidRDefault="00F87DB8">
            <w:pPr>
              <w:spacing w:after="160" w:line="278" w:lineRule="auto"/>
              <w:rPr>
                <w:sz w:val="20"/>
                <w:szCs w:val="20"/>
              </w:rPr>
            </w:pPr>
            <w:r w:rsidRPr="0091300B">
              <w:rPr>
                <w:sz w:val="20"/>
                <w:szCs w:val="20"/>
              </w:rPr>
              <w:t>Noise</w:t>
            </w:r>
          </w:p>
        </w:tc>
        <w:tc>
          <w:tcPr>
            <w:tcW w:w="1559" w:type="dxa"/>
          </w:tcPr>
          <w:p w14:paraId="7A3C3897" w14:textId="6CE94099" w:rsidR="00F87DB8" w:rsidRPr="0091300B" w:rsidRDefault="00F87DB8">
            <w:pPr>
              <w:spacing w:after="160" w:line="278" w:lineRule="auto"/>
              <w:rPr>
                <w:sz w:val="20"/>
                <w:szCs w:val="20"/>
              </w:rPr>
            </w:pPr>
            <w:r w:rsidRPr="0091300B">
              <w:rPr>
                <w:sz w:val="20"/>
                <w:szCs w:val="20"/>
              </w:rPr>
              <w:t>-0.076</w:t>
            </w:r>
          </w:p>
        </w:tc>
        <w:tc>
          <w:tcPr>
            <w:tcW w:w="1559" w:type="dxa"/>
          </w:tcPr>
          <w:p w14:paraId="7353FFB9" w14:textId="654FCDA3" w:rsidR="00F87DB8" w:rsidRPr="0091300B" w:rsidRDefault="00F87DB8">
            <w:pPr>
              <w:spacing w:after="160" w:line="278" w:lineRule="auto"/>
              <w:rPr>
                <w:sz w:val="20"/>
                <w:szCs w:val="20"/>
              </w:rPr>
            </w:pPr>
            <w:r w:rsidRPr="0091300B">
              <w:rPr>
                <w:sz w:val="20"/>
                <w:szCs w:val="20"/>
              </w:rPr>
              <w:t>0.016</w:t>
            </w:r>
          </w:p>
        </w:tc>
        <w:tc>
          <w:tcPr>
            <w:tcW w:w="1418" w:type="dxa"/>
          </w:tcPr>
          <w:p w14:paraId="78865A9C" w14:textId="42B611E4" w:rsidR="00F87DB8" w:rsidRPr="0091300B" w:rsidRDefault="00F87DB8">
            <w:pPr>
              <w:spacing w:after="160" w:line="278" w:lineRule="auto"/>
              <w:rPr>
                <w:sz w:val="20"/>
                <w:szCs w:val="20"/>
              </w:rPr>
            </w:pPr>
            <w:r w:rsidRPr="0091300B">
              <w:rPr>
                <w:sz w:val="20"/>
                <w:szCs w:val="20"/>
              </w:rPr>
              <w:t>-4.80</w:t>
            </w:r>
          </w:p>
        </w:tc>
        <w:tc>
          <w:tcPr>
            <w:tcW w:w="799" w:type="dxa"/>
          </w:tcPr>
          <w:p w14:paraId="554EFCFF" w14:textId="33411285" w:rsidR="00F87DB8" w:rsidRPr="0091300B" w:rsidRDefault="00F87DB8">
            <w:pPr>
              <w:spacing w:after="160" w:line="278" w:lineRule="auto"/>
              <w:rPr>
                <w:sz w:val="20"/>
                <w:szCs w:val="20"/>
              </w:rPr>
            </w:pPr>
            <w:r w:rsidRPr="0091300B">
              <w:rPr>
                <w:sz w:val="20"/>
                <w:szCs w:val="20"/>
              </w:rPr>
              <w:t>***</w:t>
            </w:r>
          </w:p>
        </w:tc>
      </w:tr>
      <w:tr w:rsidR="00F87DB8" w:rsidRPr="0091300B" w14:paraId="6F2B289A" w14:textId="77777777" w:rsidTr="00F87DB8">
        <w:trPr>
          <w:trHeight w:val="20"/>
        </w:trPr>
        <w:tc>
          <w:tcPr>
            <w:tcW w:w="3681" w:type="dxa"/>
          </w:tcPr>
          <w:p w14:paraId="5EABD68B" w14:textId="70408615" w:rsidR="00F87DB8" w:rsidRPr="0091300B" w:rsidRDefault="00F87DB8">
            <w:pPr>
              <w:spacing w:after="160" w:line="278" w:lineRule="auto"/>
              <w:rPr>
                <w:sz w:val="20"/>
                <w:szCs w:val="20"/>
              </w:rPr>
            </w:pPr>
            <w:proofErr w:type="spellStart"/>
            <w:r w:rsidRPr="0091300B">
              <w:rPr>
                <w:sz w:val="20"/>
                <w:szCs w:val="20"/>
              </w:rPr>
              <w:t>Notlicense</w:t>
            </w:r>
            <w:proofErr w:type="spellEnd"/>
          </w:p>
        </w:tc>
        <w:tc>
          <w:tcPr>
            <w:tcW w:w="1559" w:type="dxa"/>
          </w:tcPr>
          <w:p w14:paraId="015288AA" w14:textId="7E7261B7" w:rsidR="00F87DB8" w:rsidRPr="0091300B" w:rsidRDefault="00F87DB8">
            <w:pPr>
              <w:spacing w:after="160" w:line="278" w:lineRule="auto"/>
              <w:rPr>
                <w:sz w:val="20"/>
                <w:szCs w:val="20"/>
              </w:rPr>
            </w:pPr>
            <w:r w:rsidRPr="0091300B">
              <w:rPr>
                <w:sz w:val="20"/>
                <w:szCs w:val="20"/>
              </w:rPr>
              <w:t>-0.306</w:t>
            </w:r>
          </w:p>
        </w:tc>
        <w:tc>
          <w:tcPr>
            <w:tcW w:w="1559" w:type="dxa"/>
          </w:tcPr>
          <w:p w14:paraId="56518007" w14:textId="3B9D8D08" w:rsidR="00F87DB8" w:rsidRPr="0091300B" w:rsidRDefault="00F87DB8">
            <w:pPr>
              <w:spacing w:after="160" w:line="278" w:lineRule="auto"/>
              <w:rPr>
                <w:sz w:val="20"/>
                <w:szCs w:val="20"/>
              </w:rPr>
            </w:pPr>
            <w:r w:rsidRPr="0091300B">
              <w:rPr>
                <w:sz w:val="20"/>
                <w:szCs w:val="20"/>
              </w:rPr>
              <w:t>0.032</w:t>
            </w:r>
          </w:p>
        </w:tc>
        <w:tc>
          <w:tcPr>
            <w:tcW w:w="1418" w:type="dxa"/>
          </w:tcPr>
          <w:p w14:paraId="0FA97513" w14:textId="1C0E4ED2" w:rsidR="00F87DB8" w:rsidRPr="0091300B" w:rsidRDefault="00F87DB8">
            <w:pPr>
              <w:spacing w:after="160" w:line="278" w:lineRule="auto"/>
              <w:rPr>
                <w:sz w:val="20"/>
                <w:szCs w:val="20"/>
              </w:rPr>
            </w:pPr>
            <w:r w:rsidRPr="0091300B">
              <w:rPr>
                <w:sz w:val="20"/>
                <w:szCs w:val="20"/>
              </w:rPr>
              <w:t>-9.58</w:t>
            </w:r>
          </w:p>
        </w:tc>
        <w:tc>
          <w:tcPr>
            <w:tcW w:w="799" w:type="dxa"/>
          </w:tcPr>
          <w:p w14:paraId="72FD0163" w14:textId="627045DE" w:rsidR="00F87DB8" w:rsidRPr="0091300B" w:rsidRDefault="00F87DB8">
            <w:pPr>
              <w:spacing w:after="160" w:line="278" w:lineRule="auto"/>
              <w:rPr>
                <w:sz w:val="20"/>
                <w:szCs w:val="20"/>
              </w:rPr>
            </w:pPr>
            <w:r w:rsidRPr="0091300B">
              <w:rPr>
                <w:sz w:val="20"/>
                <w:szCs w:val="20"/>
              </w:rPr>
              <w:t>***</w:t>
            </w:r>
          </w:p>
        </w:tc>
      </w:tr>
      <w:tr w:rsidR="00F87DB8" w:rsidRPr="0091300B" w14:paraId="3627F909" w14:textId="77777777" w:rsidTr="00F87DB8">
        <w:trPr>
          <w:trHeight w:val="20"/>
        </w:trPr>
        <w:tc>
          <w:tcPr>
            <w:tcW w:w="3681" w:type="dxa"/>
          </w:tcPr>
          <w:p w14:paraId="65C17C87" w14:textId="7B630760" w:rsidR="00F87DB8" w:rsidRPr="0091300B" w:rsidRDefault="00F87DB8">
            <w:pPr>
              <w:spacing w:after="160" w:line="278" w:lineRule="auto"/>
              <w:rPr>
                <w:sz w:val="20"/>
                <w:szCs w:val="20"/>
              </w:rPr>
            </w:pPr>
            <w:r w:rsidRPr="0091300B">
              <w:rPr>
                <w:sz w:val="20"/>
                <w:szCs w:val="20"/>
              </w:rPr>
              <w:t>Not registered</w:t>
            </w:r>
          </w:p>
        </w:tc>
        <w:tc>
          <w:tcPr>
            <w:tcW w:w="1559" w:type="dxa"/>
          </w:tcPr>
          <w:p w14:paraId="4AD32620" w14:textId="668052CE" w:rsidR="00F87DB8" w:rsidRPr="0091300B" w:rsidRDefault="00F87DB8">
            <w:pPr>
              <w:spacing w:after="160" w:line="278" w:lineRule="auto"/>
              <w:rPr>
                <w:sz w:val="20"/>
                <w:szCs w:val="20"/>
              </w:rPr>
            </w:pPr>
            <w:r w:rsidRPr="0091300B">
              <w:rPr>
                <w:sz w:val="20"/>
                <w:szCs w:val="20"/>
              </w:rPr>
              <w:t>-0.436</w:t>
            </w:r>
          </w:p>
        </w:tc>
        <w:tc>
          <w:tcPr>
            <w:tcW w:w="1559" w:type="dxa"/>
          </w:tcPr>
          <w:p w14:paraId="216A86B9" w14:textId="79A12799" w:rsidR="00F87DB8" w:rsidRPr="0091300B" w:rsidRDefault="00F87DB8">
            <w:pPr>
              <w:spacing w:after="160" w:line="278" w:lineRule="auto"/>
              <w:rPr>
                <w:sz w:val="20"/>
                <w:szCs w:val="20"/>
              </w:rPr>
            </w:pPr>
            <w:r w:rsidRPr="0091300B">
              <w:rPr>
                <w:sz w:val="20"/>
                <w:szCs w:val="20"/>
              </w:rPr>
              <w:t>0.035</w:t>
            </w:r>
          </w:p>
        </w:tc>
        <w:tc>
          <w:tcPr>
            <w:tcW w:w="1418" w:type="dxa"/>
          </w:tcPr>
          <w:p w14:paraId="0EBF2CAB" w14:textId="2FF79251" w:rsidR="00F87DB8" w:rsidRPr="0091300B" w:rsidRDefault="00F87DB8">
            <w:pPr>
              <w:spacing w:after="160" w:line="278" w:lineRule="auto"/>
              <w:rPr>
                <w:sz w:val="20"/>
                <w:szCs w:val="20"/>
              </w:rPr>
            </w:pPr>
            <w:r w:rsidRPr="0091300B">
              <w:rPr>
                <w:sz w:val="20"/>
                <w:szCs w:val="20"/>
              </w:rPr>
              <w:t>-12.62</w:t>
            </w:r>
          </w:p>
        </w:tc>
        <w:tc>
          <w:tcPr>
            <w:tcW w:w="799" w:type="dxa"/>
          </w:tcPr>
          <w:p w14:paraId="57215E35" w14:textId="08352F6B" w:rsidR="00F87DB8" w:rsidRPr="0091300B" w:rsidRDefault="00F87DB8">
            <w:pPr>
              <w:spacing w:after="160" w:line="278" w:lineRule="auto"/>
              <w:rPr>
                <w:sz w:val="20"/>
                <w:szCs w:val="20"/>
              </w:rPr>
            </w:pPr>
            <w:r w:rsidRPr="0091300B">
              <w:rPr>
                <w:sz w:val="20"/>
                <w:szCs w:val="20"/>
              </w:rPr>
              <w:t>***</w:t>
            </w:r>
          </w:p>
        </w:tc>
      </w:tr>
      <w:tr w:rsidR="00F87DB8" w:rsidRPr="0091300B" w14:paraId="41ACA3F6" w14:textId="77777777" w:rsidTr="00F87DB8">
        <w:trPr>
          <w:trHeight w:val="20"/>
        </w:trPr>
        <w:tc>
          <w:tcPr>
            <w:tcW w:w="3681" w:type="dxa"/>
          </w:tcPr>
          <w:p w14:paraId="3689A9AF" w14:textId="56EEA961" w:rsidR="00F87DB8" w:rsidRPr="0091300B" w:rsidRDefault="00F87DB8">
            <w:pPr>
              <w:spacing w:after="160" w:line="278" w:lineRule="auto"/>
              <w:rPr>
                <w:sz w:val="20"/>
                <w:szCs w:val="20"/>
              </w:rPr>
            </w:pPr>
            <w:r w:rsidRPr="0091300B">
              <w:rPr>
                <w:sz w:val="20"/>
                <w:szCs w:val="20"/>
              </w:rPr>
              <w:t>No camera</w:t>
            </w:r>
          </w:p>
        </w:tc>
        <w:tc>
          <w:tcPr>
            <w:tcW w:w="1559" w:type="dxa"/>
          </w:tcPr>
          <w:p w14:paraId="5A3F6920" w14:textId="73FBA5F6" w:rsidR="00F87DB8" w:rsidRPr="0091300B" w:rsidRDefault="00F87DB8">
            <w:pPr>
              <w:spacing w:after="160" w:line="278" w:lineRule="auto"/>
              <w:rPr>
                <w:sz w:val="20"/>
                <w:szCs w:val="20"/>
              </w:rPr>
            </w:pPr>
            <w:r w:rsidRPr="0091300B">
              <w:rPr>
                <w:sz w:val="20"/>
                <w:szCs w:val="20"/>
              </w:rPr>
              <w:t>0.105</w:t>
            </w:r>
          </w:p>
        </w:tc>
        <w:tc>
          <w:tcPr>
            <w:tcW w:w="1559" w:type="dxa"/>
          </w:tcPr>
          <w:p w14:paraId="4DB0E690" w14:textId="24D8CF01" w:rsidR="00F87DB8" w:rsidRPr="0091300B" w:rsidRDefault="00F87DB8">
            <w:pPr>
              <w:spacing w:after="160" w:line="278" w:lineRule="auto"/>
              <w:rPr>
                <w:sz w:val="20"/>
                <w:szCs w:val="20"/>
              </w:rPr>
            </w:pPr>
            <w:r w:rsidRPr="0091300B">
              <w:rPr>
                <w:sz w:val="20"/>
                <w:szCs w:val="20"/>
              </w:rPr>
              <w:t>0.044</w:t>
            </w:r>
          </w:p>
        </w:tc>
        <w:tc>
          <w:tcPr>
            <w:tcW w:w="1418" w:type="dxa"/>
          </w:tcPr>
          <w:p w14:paraId="1689F868" w14:textId="5E082055" w:rsidR="00F87DB8" w:rsidRPr="0091300B" w:rsidRDefault="00F87DB8">
            <w:pPr>
              <w:spacing w:after="160" w:line="278" w:lineRule="auto"/>
              <w:rPr>
                <w:sz w:val="20"/>
                <w:szCs w:val="20"/>
              </w:rPr>
            </w:pPr>
            <w:r w:rsidRPr="0091300B">
              <w:rPr>
                <w:sz w:val="20"/>
                <w:szCs w:val="20"/>
              </w:rPr>
              <w:t>2.35</w:t>
            </w:r>
          </w:p>
        </w:tc>
        <w:tc>
          <w:tcPr>
            <w:tcW w:w="799" w:type="dxa"/>
          </w:tcPr>
          <w:p w14:paraId="460B7C4E" w14:textId="7CA2B520" w:rsidR="00F87DB8" w:rsidRPr="0091300B" w:rsidRDefault="00F87DB8">
            <w:pPr>
              <w:spacing w:after="160" w:line="278" w:lineRule="auto"/>
              <w:rPr>
                <w:sz w:val="20"/>
                <w:szCs w:val="20"/>
              </w:rPr>
            </w:pPr>
            <w:r w:rsidRPr="0091300B">
              <w:rPr>
                <w:sz w:val="20"/>
                <w:szCs w:val="20"/>
              </w:rPr>
              <w:t>**</w:t>
            </w:r>
          </w:p>
        </w:tc>
      </w:tr>
      <w:tr w:rsidR="00F87DB8" w:rsidRPr="0091300B" w14:paraId="2A25463B" w14:textId="77777777" w:rsidTr="00F87DB8">
        <w:trPr>
          <w:trHeight w:val="20"/>
        </w:trPr>
        <w:tc>
          <w:tcPr>
            <w:tcW w:w="3681" w:type="dxa"/>
          </w:tcPr>
          <w:p w14:paraId="171AF63A" w14:textId="261A3A0D" w:rsidR="00F87DB8" w:rsidRPr="0091300B" w:rsidRDefault="00F87DB8">
            <w:pPr>
              <w:spacing w:after="160" w:line="278" w:lineRule="auto"/>
              <w:rPr>
                <w:sz w:val="20"/>
                <w:szCs w:val="20"/>
              </w:rPr>
            </w:pPr>
            <w:r w:rsidRPr="0091300B">
              <w:rPr>
                <w:sz w:val="20"/>
                <w:szCs w:val="20"/>
              </w:rPr>
              <w:t>Noise x sensitive</w:t>
            </w:r>
          </w:p>
        </w:tc>
        <w:tc>
          <w:tcPr>
            <w:tcW w:w="1559" w:type="dxa"/>
          </w:tcPr>
          <w:p w14:paraId="0064CB18" w14:textId="29F4F65C" w:rsidR="00F87DB8" w:rsidRPr="0091300B" w:rsidRDefault="00F87DB8">
            <w:pPr>
              <w:spacing w:after="160" w:line="278" w:lineRule="auto"/>
              <w:rPr>
                <w:sz w:val="20"/>
                <w:szCs w:val="20"/>
              </w:rPr>
            </w:pPr>
            <w:r w:rsidRPr="0091300B">
              <w:rPr>
                <w:sz w:val="20"/>
                <w:szCs w:val="20"/>
              </w:rPr>
              <w:t>-0.022</w:t>
            </w:r>
          </w:p>
        </w:tc>
        <w:tc>
          <w:tcPr>
            <w:tcW w:w="1559" w:type="dxa"/>
          </w:tcPr>
          <w:p w14:paraId="35CFF7CA" w14:textId="00114CB6" w:rsidR="00F87DB8" w:rsidRPr="0091300B" w:rsidRDefault="00F87DB8">
            <w:pPr>
              <w:spacing w:after="160" w:line="278" w:lineRule="auto"/>
              <w:rPr>
                <w:sz w:val="20"/>
                <w:szCs w:val="20"/>
              </w:rPr>
            </w:pPr>
            <w:r w:rsidRPr="0091300B">
              <w:rPr>
                <w:sz w:val="20"/>
                <w:szCs w:val="20"/>
              </w:rPr>
              <w:t>0.014</w:t>
            </w:r>
          </w:p>
        </w:tc>
        <w:tc>
          <w:tcPr>
            <w:tcW w:w="1418" w:type="dxa"/>
          </w:tcPr>
          <w:p w14:paraId="0661D056" w14:textId="59DBD3F1" w:rsidR="00F87DB8" w:rsidRPr="0091300B" w:rsidRDefault="00F87DB8">
            <w:pPr>
              <w:spacing w:after="160" w:line="278" w:lineRule="auto"/>
              <w:rPr>
                <w:sz w:val="20"/>
                <w:szCs w:val="20"/>
              </w:rPr>
            </w:pPr>
            <w:r w:rsidRPr="0091300B">
              <w:rPr>
                <w:sz w:val="20"/>
                <w:szCs w:val="20"/>
              </w:rPr>
              <w:t>-1.58</w:t>
            </w:r>
          </w:p>
        </w:tc>
        <w:tc>
          <w:tcPr>
            <w:tcW w:w="799" w:type="dxa"/>
          </w:tcPr>
          <w:p w14:paraId="71822DD5" w14:textId="77777777" w:rsidR="00F87DB8" w:rsidRPr="0091300B" w:rsidRDefault="00F87DB8">
            <w:pPr>
              <w:spacing w:after="160" w:line="278" w:lineRule="auto"/>
              <w:rPr>
                <w:sz w:val="20"/>
                <w:szCs w:val="20"/>
              </w:rPr>
            </w:pPr>
          </w:p>
        </w:tc>
      </w:tr>
      <w:tr w:rsidR="00F87DB8" w:rsidRPr="0091300B" w14:paraId="390E0961" w14:textId="77777777" w:rsidTr="00F87DB8">
        <w:trPr>
          <w:trHeight w:val="20"/>
        </w:trPr>
        <w:tc>
          <w:tcPr>
            <w:tcW w:w="3681" w:type="dxa"/>
          </w:tcPr>
          <w:p w14:paraId="73041707" w14:textId="3A74FD7E" w:rsidR="00F87DB8" w:rsidRPr="0091300B" w:rsidRDefault="00F87DB8">
            <w:pPr>
              <w:spacing w:after="160" w:line="278" w:lineRule="auto"/>
              <w:rPr>
                <w:sz w:val="20"/>
                <w:szCs w:val="20"/>
              </w:rPr>
            </w:pPr>
            <w:r w:rsidRPr="0091300B">
              <w:rPr>
                <w:sz w:val="20"/>
                <w:szCs w:val="20"/>
              </w:rPr>
              <w:t>No camera x private</w:t>
            </w:r>
          </w:p>
        </w:tc>
        <w:tc>
          <w:tcPr>
            <w:tcW w:w="1559" w:type="dxa"/>
          </w:tcPr>
          <w:p w14:paraId="7EF46053" w14:textId="15AE0985" w:rsidR="00F87DB8" w:rsidRPr="0091300B" w:rsidRDefault="00F87DB8">
            <w:pPr>
              <w:spacing w:after="160" w:line="278" w:lineRule="auto"/>
              <w:rPr>
                <w:sz w:val="20"/>
                <w:szCs w:val="20"/>
              </w:rPr>
            </w:pPr>
            <w:r w:rsidRPr="0091300B">
              <w:rPr>
                <w:sz w:val="20"/>
                <w:szCs w:val="20"/>
              </w:rPr>
              <w:t>-0.057</w:t>
            </w:r>
          </w:p>
        </w:tc>
        <w:tc>
          <w:tcPr>
            <w:tcW w:w="1559" w:type="dxa"/>
          </w:tcPr>
          <w:p w14:paraId="002048DE" w14:textId="4B3E7576" w:rsidR="00F87DB8" w:rsidRPr="0091300B" w:rsidRDefault="00F87DB8">
            <w:pPr>
              <w:spacing w:after="160" w:line="278" w:lineRule="auto"/>
              <w:rPr>
                <w:sz w:val="20"/>
                <w:szCs w:val="20"/>
              </w:rPr>
            </w:pPr>
            <w:r w:rsidRPr="0091300B">
              <w:rPr>
                <w:sz w:val="20"/>
                <w:szCs w:val="20"/>
              </w:rPr>
              <w:t>0.054</w:t>
            </w:r>
          </w:p>
        </w:tc>
        <w:tc>
          <w:tcPr>
            <w:tcW w:w="1418" w:type="dxa"/>
          </w:tcPr>
          <w:p w14:paraId="719811BC" w14:textId="402558B7" w:rsidR="00F87DB8" w:rsidRPr="0091300B" w:rsidRDefault="00F87DB8">
            <w:pPr>
              <w:spacing w:after="160" w:line="278" w:lineRule="auto"/>
              <w:rPr>
                <w:sz w:val="20"/>
                <w:szCs w:val="20"/>
              </w:rPr>
            </w:pPr>
            <w:r w:rsidRPr="0091300B">
              <w:rPr>
                <w:sz w:val="20"/>
                <w:szCs w:val="20"/>
              </w:rPr>
              <w:t>-1.04</w:t>
            </w:r>
          </w:p>
        </w:tc>
        <w:tc>
          <w:tcPr>
            <w:tcW w:w="799" w:type="dxa"/>
          </w:tcPr>
          <w:p w14:paraId="71ED5620" w14:textId="77777777" w:rsidR="00F87DB8" w:rsidRPr="0091300B" w:rsidRDefault="00F87DB8">
            <w:pPr>
              <w:spacing w:after="160" w:line="278" w:lineRule="auto"/>
              <w:rPr>
                <w:sz w:val="20"/>
                <w:szCs w:val="20"/>
              </w:rPr>
            </w:pPr>
          </w:p>
        </w:tc>
      </w:tr>
      <w:tr w:rsidR="00F87DB8" w:rsidRPr="0091300B" w14:paraId="27DDB29A" w14:textId="77777777" w:rsidTr="00F87DB8">
        <w:trPr>
          <w:trHeight w:val="20"/>
        </w:trPr>
        <w:tc>
          <w:tcPr>
            <w:tcW w:w="3681" w:type="dxa"/>
          </w:tcPr>
          <w:p w14:paraId="552E54BD" w14:textId="285CD6ED" w:rsidR="00F87DB8" w:rsidRPr="0091300B" w:rsidRDefault="00F87DB8">
            <w:pPr>
              <w:spacing w:after="160" w:line="278" w:lineRule="auto"/>
              <w:rPr>
                <w:sz w:val="20"/>
                <w:szCs w:val="20"/>
              </w:rPr>
            </w:pPr>
            <w:r w:rsidRPr="0091300B">
              <w:rPr>
                <w:sz w:val="20"/>
                <w:szCs w:val="20"/>
              </w:rPr>
              <w:lastRenderedPageBreak/>
              <w:t>Medical parcel</w:t>
            </w:r>
          </w:p>
        </w:tc>
        <w:tc>
          <w:tcPr>
            <w:tcW w:w="1559" w:type="dxa"/>
          </w:tcPr>
          <w:p w14:paraId="6D75B4D8" w14:textId="6B16672E" w:rsidR="00F87DB8" w:rsidRPr="0091300B" w:rsidRDefault="00F87DB8">
            <w:pPr>
              <w:spacing w:after="160" w:line="278" w:lineRule="auto"/>
              <w:rPr>
                <w:sz w:val="20"/>
                <w:szCs w:val="20"/>
              </w:rPr>
            </w:pPr>
            <w:r w:rsidRPr="0091300B">
              <w:rPr>
                <w:sz w:val="20"/>
                <w:szCs w:val="20"/>
              </w:rPr>
              <w:t>0.496</w:t>
            </w:r>
          </w:p>
        </w:tc>
        <w:tc>
          <w:tcPr>
            <w:tcW w:w="1559" w:type="dxa"/>
          </w:tcPr>
          <w:p w14:paraId="57A7A8AB" w14:textId="7FE57D29" w:rsidR="00F87DB8" w:rsidRPr="0091300B" w:rsidRDefault="00F87DB8">
            <w:pPr>
              <w:spacing w:after="160" w:line="278" w:lineRule="auto"/>
              <w:rPr>
                <w:sz w:val="20"/>
                <w:szCs w:val="20"/>
              </w:rPr>
            </w:pPr>
            <w:r w:rsidRPr="0091300B">
              <w:rPr>
                <w:sz w:val="20"/>
                <w:szCs w:val="20"/>
              </w:rPr>
              <w:t>0.053</w:t>
            </w:r>
          </w:p>
        </w:tc>
        <w:tc>
          <w:tcPr>
            <w:tcW w:w="1418" w:type="dxa"/>
          </w:tcPr>
          <w:p w14:paraId="55FE9F08" w14:textId="12B4FC2A" w:rsidR="00F87DB8" w:rsidRPr="0091300B" w:rsidRDefault="00F87DB8">
            <w:pPr>
              <w:spacing w:after="160" w:line="278" w:lineRule="auto"/>
              <w:rPr>
                <w:sz w:val="20"/>
                <w:szCs w:val="20"/>
              </w:rPr>
            </w:pPr>
            <w:r w:rsidRPr="0091300B">
              <w:rPr>
                <w:sz w:val="20"/>
                <w:szCs w:val="20"/>
              </w:rPr>
              <w:t>9.36</w:t>
            </w:r>
          </w:p>
        </w:tc>
        <w:tc>
          <w:tcPr>
            <w:tcW w:w="799" w:type="dxa"/>
          </w:tcPr>
          <w:p w14:paraId="2427D9DD" w14:textId="090B80D8" w:rsidR="00F87DB8" w:rsidRPr="0091300B" w:rsidRDefault="00F87DB8">
            <w:pPr>
              <w:spacing w:after="160" w:line="278" w:lineRule="auto"/>
              <w:rPr>
                <w:sz w:val="20"/>
                <w:szCs w:val="20"/>
              </w:rPr>
            </w:pPr>
            <w:r w:rsidRPr="0091300B">
              <w:rPr>
                <w:sz w:val="20"/>
                <w:szCs w:val="20"/>
              </w:rPr>
              <w:t>***</w:t>
            </w:r>
          </w:p>
        </w:tc>
      </w:tr>
      <w:tr w:rsidR="00F87DB8" w:rsidRPr="0091300B" w14:paraId="2960A9F9" w14:textId="77777777" w:rsidTr="00F87DB8">
        <w:trPr>
          <w:trHeight w:val="20"/>
        </w:trPr>
        <w:tc>
          <w:tcPr>
            <w:tcW w:w="3681" w:type="dxa"/>
          </w:tcPr>
          <w:p w14:paraId="7F198413" w14:textId="0604AB9D" w:rsidR="00F87DB8" w:rsidRPr="0091300B" w:rsidRDefault="00F87DB8">
            <w:pPr>
              <w:spacing w:after="160" w:line="278" w:lineRule="auto"/>
              <w:rPr>
                <w:sz w:val="20"/>
                <w:szCs w:val="20"/>
              </w:rPr>
            </w:pPr>
            <w:r w:rsidRPr="0091300B">
              <w:rPr>
                <w:sz w:val="20"/>
                <w:szCs w:val="20"/>
              </w:rPr>
              <w:t>Food parcel</w:t>
            </w:r>
          </w:p>
        </w:tc>
        <w:tc>
          <w:tcPr>
            <w:tcW w:w="1559" w:type="dxa"/>
          </w:tcPr>
          <w:p w14:paraId="10ECCDB5" w14:textId="6B388C0C" w:rsidR="00F87DB8" w:rsidRPr="0091300B" w:rsidRDefault="00F87DB8">
            <w:pPr>
              <w:spacing w:after="160" w:line="278" w:lineRule="auto"/>
              <w:rPr>
                <w:sz w:val="20"/>
                <w:szCs w:val="20"/>
              </w:rPr>
            </w:pPr>
            <w:r w:rsidRPr="0091300B">
              <w:rPr>
                <w:sz w:val="20"/>
                <w:szCs w:val="20"/>
              </w:rPr>
              <w:t>0.272</w:t>
            </w:r>
          </w:p>
        </w:tc>
        <w:tc>
          <w:tcPr>
            <w:tcW w:w="1559" w:type="dxa"/>
          </w:tcPr>
          <w:p w14:paraId="679C5585" w14:textId="2492EFF8" w:rsidR="00F87DB8" w:rsidRPr="0091300B" w:rsidRDefault="00F87DB8">
            <w:pPr>
              <w:spacing w:after="160" w:line="278" w:lineRule="auto"/>
              <w:rPr>
                <w:sz w:val="20"/>
                <w:szCs w:val="20"/>
              </w:rPr>
            </w:pPr>
            <w:r w:rsidRPr="0091300B">
              <w:rPr>
                <w:sz w:val="20"/>
                <w:szCs w:val="20"/>
              </w:rPr>
              <w:t>0.043</w:t>
            </w:r>
          </w:p>
        </w:tc>
        <w:tc>
          <w:tcPr>
            <w:tcW w:w="1418" w:type="dxa"/>
          </w:tcPr>
          <w:p w14:paraId="7389B511" w14:textId="652886BA" w:rsidR="00F87DB8" w:rsidRPr="0091300B" w:rsidRDefault="00F87DB8">
            <w:pPr>
              <w:spacing w:after="160" w:line="278" w:lineRule="auto"/>
              <w:rPr>
                <w:sz w:val="20"/>
                <w:szCs w:val="20"/>
              </w:rPr>
            </w:pPr>
            <w:r w:rsidRPr="0091300B">
              <w:rPr>
                <w:sz w:val="20"/>
                <w:szCs w:val="20"/>
              </w:rPr>
              <w:t>6.36</w:t>
            </w:r>
          </w:p>
        </w:tc>
        <w:tc>
          <w:tcPr>
            <w:tcW w:w="799" w:type="dxa"/>
          </w:tcPr>
          <w:p w14:paraId="04F440A5" w14:textId="195A8775" w:rsidR="00F87DB8" w:rsidRPr="0091300B" w:rsidRDefault="00F87DB8">
            <w:pPr>
              <w:spacing w:after="160" w:line="278" w:lineRule="auto"/>
              <w:rPr>
                <w:sz w:val="20"/>
                <w:szCs w:val="20"/>
              </w:rPr>
            </w:pPr>
            <w:r w:rsidRPr="0091300B">
              <w:rPr>
                <w:sz w:val="20"/>
                <w:szCs w:val="20"/>
              </w:rPr>
              <w:t>***</w:t>
            </w:r>
          </w:p>
        </w:tc>
      </w:tr>
      <w:tr w:rsidR="00F87DB8" w:rsidRPr="0091300B" w14:paraId="0553B0CC" w14:textId="77777777" w:rsidTr="00F87DB8">
        <w:trPr>
          <w:trHeight w:val="20"/>
        </w:trPr>
        <w:tc>
          <w:tcPr>
            <w:tcW w:w="3681" w:type="dxa"/>
          </w:tcPr>
          <w:p w14:paraId="7C65797D" w14:textId="7F9E8DF7" w:rsidR="00F87DB8" w:rsidRPr="0091300B" w:rsidRDefault="00F87DB8">
            <w:pPr>
              <w:spacing w:after="160" w:line="278" w:lineRule="auto"/>
              <w:rPr>
                <w:sz w:val="20"/>
                <w:szCs w:val="20"/>
              </w:rPr>
            </w:pPr>
            <w:r w:rsidRPr="0091300B">
              <w:rPr>
                <w:sz w:val="20"/>
                <w:szCs w:val="20"/>
              </w:rPr>
              <w:t xml:space="preserve">Delivery cost (per 5 </w:t>
            </w:r>
            <w:proofErr w:type="spellStart"/>
            <w:r w:rsidRPr="0091300B">
              <w:rPr>
                <w:sz w:val="22"/>
                <w:szCs w:val="22"/>
              </w:rPr>
              <w:t>złoty</w:t>
            </w:r>
            <w:proofErr w:type="spellEnd"/>
            <w:r w:rsidRPr="0091300B">
              <w:rPr>
                <w:sz w:val="22"/>
                <w:szCs w:val="22"/>
              </w:rPr>
              <w:t>)</w:t>
            </w:r>
          </w:p>
        </w:tc>
        <w:tc>
          <w:tcPr>
            <w:tcW w:w="1559" w:type="dxa"/>
          </w:tcPr>
          <w:p w14:paraId="5BF2ADEA" w14:textId="0C39325E" w:rsidR="00F87DB8" w:rsidRPr="0091300B" w:rsidRDefault="00F87DB8">
            <w:pPr>
              <w:spacing w:after="160" w:line="278" w:lineRule="auto"/>
              <w:rPr>
                <w:sz w:val="20"/>
                <w:szCs w:val="20"/>
              </w:rPr>
            </w:pPr>
            <w:r w:rsidRPr="0091300B">
              <w:rPr>
                <w:sz w:val="20"/>
                <w:szCs w:val="20"/>
              </w:rPr>
              <w:t>-0.089</w:t>
            </w:r>
          </w:p>
        </w:tc>
        <w:tc>
          <w:tcPr>
            <w:tcW w:w="1559" w:type="dxa"/>
          </w:tcPr>
          <w:p w14:paraId="0806CD71" w14:textId="2A77D66B" w:rsidR="00F87DB8" w:rsidRPr="0091300B" w:rsidRDefault="00F87DB8">
            <w:pPr>
              <w:spacing w:after="160" w:line="278" w:lineRule="auto"/>
              <w:rPr>
                <w:sz w:val="20"/>
                <w:szCs w:val="20"/>
              </w:rPr>
            </w:pPr>
            <w:r w:rsidRPr="0091300B">
              <w:rPr>
                <w:sz w:val="20"/>
                <w:szCs w:val="20"/>
              </w:rPr>
              <w:t>0.006</w:t>
            </w:r>
          </w:p>
        </w:tc>
        <w:tc>
          <w:tcPr>
            <w:tcW w:w="1418" w:type="dxa"/>
          </w:tcPr>
          <w:p w14:paraId="08041CF4" w14:textId="578229C0" w:rsidR="00F87DB8" w:rsidRPr="0091300B" w:rsidRDefault="00F87DB8">
            <w:pPr>
              <w:spacing w:after="160" w:line="278" w:lineRule="auto"/>
              <w:rPr>
                <w:sz w:val="20"/>
                <w:szCs w:val="20"/>
              </w:rPr>
            </w:pPr>
            <w:r w:rsidRPr="0091300B">
              <w:rPr>
                <w:sz w:val="20"/>
                <w:szCs w:val="20"/>
              </w:rPr>
              <w:t>-14.66</w:t>
            </w:r>
          </w:p>
        </w:tc>
        <w:tc>
          <w:tcPr>
            <w:tcW w:w="799" w:type="dxa"/>
          </w:tcPr>
          <w:p w14:paraId="20D77943" w14:textId="410B54B1" w:rsidR="00F87DB8" w:rsidRPr="0091300B" w:rsidRDefault="00F87DB8">
            <w:pPr>
              <w:spacing w:after="160" w:line="278" w:lineRule="auto"/>
              <w:rPr>
                <w:sz w:val="20"/>
                <w:szCs w:val="20"/>
              </w:rPr>
            </w:pPr>
            <w:r w:rsidRPr="0091300B">
              <w:rPr>
                <w:sz w:val="20"/>
                <w:szCs w:val="20"/>
              </w:rPr>
              <w:t>***</w:t>
            </w:r>
          </w:p>
        </w:tc>
      </w:tr>
    </w:tbl>
    <w:p w14:paraId="2D94639D" w14:textId="77777777" w:rsidR="00F87DB8" w:rsidRPr="0091300B" w:rsidRDefault="00F87DB8" w:rsidP="00F87DB8">
      <w:pPr>
        <w:spacing w:after="160"/>
        <w:rPr>
          <w:sz w:val="22"/>
          <w:szCs w:val="22"/>
        </w:rPr>
      </w:pPr>
      <w:r w:rsidRPr="0091300B">
        <w:rPr>
          <w:sz w:val="22"/>
          <w:szCs w:val="22"/>
        </w:rPr>
        <w:t xml:space="preserve">Notes: </w:t>
      </w:r>
    </w:p>
    <w:p w14:paraId="1F41FB81" w14:textId="77777777" w:rsidR="00F87DB8" w:rsidRPr="0091300B" w:rsidRDefault="00F87DB8" w:rsidP="00F87DB8">
      <w:pPr>
        <w:spacing w:after="160"/>
        <w:rPr>
          <w:sz w:val="22"/>
          <w:szCs w:val="22"/>
        </w:rPr>
      </w:pPr>
      <w:r w:rsidRPr="0091300B">
        <w:rPr>
          <w:sz w:val="22"/>
          <w:szCs w:val="22"/>
        </w:rPr>
        <w:t>LL(final) = −7,135.3; AIC = 14,290.5; 10 estimated parameters. 3. * p &lt; 0.10, ** p &lt; 0.05, *** p &lt; 0.01 (robust t-ratios).</w:t>
      </w:r>
    </w:p>
    <w:p w14:paraId="0579A1C2" w14:textId="0DF1C150" w:rsidR="00F87DB8" w:rsidRPr="00005900" w:rsidRDefault="00122633" w:rsidP="00F87DB8">
      <w:pPr>
        <w:spacing w:after="160"/>
        <w:rPr>
          <w:b/>
          <w:bCs/>
          <w:sz w:val="22"/>
          <w:szCs w:val="22"/>
        </w:rPr>
      </w:pPr>
      <w:r w:rsidRPr="00005900">
        <w:rPr>
          <w:b/>
          <w:bCs/>
          <w:sz w:val="22"/>
          <w:szCs w:val="22"/>
        </w:rPr>
        <w:t>T</w:t>
      </w:r>
      <w:r w:rsidR="00F87DB8" w:rsidRPr="00005900">
        <w:rPr>
          <w:b/>
          <w:bCs/>
          <w:sz w:val="22"/>
          <w:szCs w:val="22"/>
        </w:rPr>
        <w:t xml:space="preserve">able </w:t>
      </w:r>
      <w:r w:rsidRPr="00005900">
        <w:rPr>
          <w:b/>
          <w:bCs/>
          <w:sz w:val="22"/>
          <w:szCs w:val="22"/>
        </w:rPr>
        <w:t>S</w:t>
      </w:r>
      <w:r w:rsidR="00F87DB8" w:rsidRPr="00005900">
        <w:rPr>
          <w:b/>
          <w:bCs/>
          <w:sz w:val="22"/>
          <w:szCs w:val="22"/>
        </w:rPr>
        <w:t>9. Recipient willingness to pay by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701"/>
        <w:gridCol w:w="1701"/>
        <w:gridCol w:w="1650"/>
      </w:tblGrid>
      <w:tr w:rsidR="00F87DB8" w:rsidRPr="0091300B" w14:paraId="68D43948" w14:textId="77777777" w:rsidTr="00A57BA1">
        <w:trPr>
          <w:trHeight w:val="143"/>
        </w:trPr>
        <w:tc>
          <w:tcPr>
            <w:tcW w:w="3964" w:type="dxa"/>
            <w:tcBorders>
              <w:top w:val="single" w:sz="4" w:space="0" w:color="auto"/>
              <w:bottom w:val="single" w:sz="4" w:space="0" w:color="auto"/>
            </w:tcBorders>
          </w:tcPr>
          <w:p w14:paraId="362269B1" w14:textId="0AF18391" w:rsidR="00F87DB8" w:rsidRPr="0091300B" w:rsidRDefault="00F87DB8" w:rsidP="00F87DB8">
            <w:pPr>
              <w:spacing w:after="160"/>
              <w:rPr>
                <w:b/>
                <w:bCs/>
                <w:sz w:val="20"/>
                <w:szCs w:val="20"/>
              </w:rPr>
            </w:pPr>
            <w:r w:rsidRPr="0091300B">
              <w:rPr>
                <w:b/>
                <w:bCs/>
                <w:sz w:val="20"/>
                <w:szCs w:val="20"/>
              </w:rPr>
              <w:t>Attribute contrast</w:t>
            </w:r>
          </w:p>
        </w:tc>
        <w:tc>
          <w:tcPr>
            <w:tcW w:w="1701" w:type="dxa"/>
            <w:tcBorders>
              <w:top w:val="single" w:sz="4" w:space="0" w:color="auto"/>
              <w:bottom w:val="single" w:sz="4" w:space="0" w:color="auto"/>
            </w:tcBorders>
          </w:tcPr>
          <w:p w14:paraId="613D6EF6" w14:textId="1139AAD8" w:rsidR="00F87DB8" w:rsidRPr="0091300B" w:rsidRDefault="00F87DB8" w:rsidP="00F87DB8">
            <w:pPr>
              <w:spacing w:after="160"/>
              <w:rPr>
                <w:b/>
                <w:bCs/>
                <w:sz w:val="20"/>
                <w:szCs w:val="20"/>
              </w:rPr>
            </w:pPr>
            <w:r w:rsidRPr="0091300B">
              <w:rPr>
                <w:b/>
                <w:bCs/>
                <w:sz w:val="20"/>
                <w:szCs w:val="20"/>
              </w:rPr>
              <w:t>Sample</w:t>
            </w:r>
          </w:p>
        </w:tc>
        <w:tc>
          <w:tcPr>
            <w:tcW w:w="1701" w:type="dxa"/>
            <w:tcBorders>
              <w:top w:val="single" w:sz="4" w:space="0" w:color="auto"/>
              <w:bottom w:val="single" w:sz="4" w:space="0" w:color="auto"/>
            </w:tcBorders>
          </w:tcPr>
          <w:p w14:paraId="0CD6AE09" w14:textId="1CBC4FAA" w:rsidR="00F87DB8" w:rsidRPr="0091300B" w:rsidRDefault="00F87DB8" w:rsidP="00F87DB8">
            <w:pPr>
              <w:spacing w:after="160"/>
              <w:rPr>
                <w:b/>
                <w:bCs/>
                <w:sz w:val="20"/>
                <w:szCs w:val="20"/>
              </w:rPr>
            </w:pPr>
            <w:r w:rsidRPr="0091300B">
              <w:rPr>
                <w:b/>
                <w:bCs/>
                <w:sz w:val="20"/>
                <w:szCs w:val="20"/>
              </w:rPr>
              <w:t>WTP</w:t>
            </w:r>
          </w:p>
        </w:tc>
        <w:tc>
          <w:tcPr>
            <w:tcW w:w="1650" w:type="dxa"/>
            <w:tcBorders>
              <w:top w:val="single" w:sz="4" w:space="0" w:color="auto"/>
              <w:bottom w:val="single" w:sz="4" w:space="0" w:color="auto"/>
            </w:tcBorders>
          </w:tcPr>
          <w:p w14:paraId="22DF3A81" w14:textId="09C129CF" w:rsidR="00F87DB8" w:rsidRPr="0091300B" w:rsidRDefault="00F87DB8" w:rsidP="00F87DB8">
            <w:pPr>
              <w:spacing w:after="160"/>
              <w:rPr>
                <w:b/>
                <w:bCs/>
                <w:sz w:val="20"/>
                <w:szCs w:val="20"/>
              </w:rPr>
            </w:pPr>
            <w:r w:rsidRPr="0091300B">
              <w:rPr>
                <w:b/>
                <w:bCs/>
                <w:sz w:val="20"/>
                <w:szCs w:val="20"/>
              </w:rPr>
              <w:t>95% CI</w:t>
            </w:r>
          </w:p>
        </w:tc>
      </w:tr>
      <w:tr w:rsidR="00F87DB8" w:rsidRPr="0091300B" w14:paraId="782F0BC6" w14:textId="77777777" w:rsidTr="00F87DB8">
        <w:tc>
          <w:tcPr>
            <w:tcW w:w="3964" w:type="dxa"/>
            <w:tcBorders>
              <w:top w:val="single" w:sz="4" w:space="0" w:color="auto"/>
            </w:tcBorders>
          </w:tcPr>
          <w:p w14:paraId="30A677DE" w14:textId="77965745" w:rsidR="00F87DB8" w:rsidRPr="0091300B" w:rsidRDefault="00F87DB8" w:rsidP="00F87DB8">
            <w:pPr>
              <w:spacing w:after="160"/>
              <w:rPr>
                <w:b/>
                <w:bCs/>
                <w:sz w:val="20"/>
                <w:szCs w:val="20"/>
              </w:rPr>
            </w:pPr>
            <w:r w:rsidRPr="0091300B">
              <w:rPr>
                <w:b/>
                <w:bCs/>
                <w:sz w:val="20"/>
                <w:szCs w:val="20"/>
              </w:rPr>
              <w:t>Noise per noisier step – nonsensitive</w:t>
            </w:r>
          </w:p>
        </w:tc>
        <w:tc>
          <w:tcPr>
            <w:tcW w:w="1701" w:type="dxa"/>
            <w:tcBorders>
              <w:top w:val="single" w:sz="4" w:space="0" w:color="auto"/>
            </w:tcBorders>
          </w:tcPr>
          <w:p w14:paraId="7D514B06" w14:textId="494E91F8" w:rsidR="00F87DB8" w:rsidRPr="0091300B" w:rsidRDefault="00F87DB8" w:rsidP="00F87DB8">
            <w:pPr>
              <w:spacing w:after="160"/>
              <w:rPr>
                <w:sz w:val="20"/>
                <w:szCs w:val="20"/>
              </w:rPr>
            </w:pPr>
            <w:r w:rsidRPr="0091300B">
              <w:rPr>
                <w:sz w:val="20"/>
                <w:szCs w:val="20"/>
              </w:rPr>
              <w:t>Full sample</w:t>
            </w:r>
          </w:p>
        </w:tc>
        <w:tc>
          <w:tcPr>
            <w:tcW w:w="1701" w:type="dxa"/>
            <w:tcBorders>
              <w:top w:val="single" w:sz="4" w:space="0" w:color="auto"/>
            </w:tcBorders>
          </w:tcPr>
          <w:p w14:paraId="32B81B0B" w14:textId="03E5964E" w:rsidR="00F87DB8" w:rsidRPr="0091300B" w:rsidRDefault="00F87DB8" w:rsidP="00F87DB8">
            <w:pPr>
              <w:spacing w:after="160"/>
              <w:rPr>
                <w:sz w:val="20"/>
                <w:szCs w:val="20"/>
              </w:rPr>
            </w:pPr>
            <w:r w:rsidRPr="0091300B">
              <w:rPr>
                <w:sz w:val="20"/>
                <w:szCs w:val="20"/>
              </w:rPr>
              <w:t>-4.26</w:t>
            </w:r>
          </w:p>
        </w:tc>
        <w:tc>
          <w:tcPr>
            <w:tcW w:w="1650" w:type="dxa"/>
            <w:tcBorders>
              <w:top w:val="single" w:sz="4" w:space="0" w:color="auto"/>
            </w:tcBorders>
          </w:tcPr>
          <w:p w14:paraId="5BF24432" w14:textId="36440488" w:rsidR="00F87DB8" w:rsidRPr="0091300B" w:rsidRDefault="00F87DB8" w:rsidP="00F87DB8">
            <w:pPr>
              <w:spacing w:after="160"/>
              <w:rPr>
                <w:sz w:val="20"/>
                <w:szCs w:val="20"/>
              </w:rPr>
            </w:pPr>
            <w:r w:rsidRPr="0091300B">
              <w:rPr>
                <w:sz w:val="20"/>
                <w:szCs w:val="20"/>
              </w:rPr>
              <w:t>[-5.95, -2.58]</w:t>
            </w:r>
          </w:p>
        </w:tc>
      </w:tr>
      <w:tr w:rsidR="00F87DB8" w:rsidRPr="0091300B" w14:paraId="4182556A" w14:textId="77777777" w:rsidTr="00F87DB8">
        <w:tc>
          <w:tcPr>
            <w:tcW w:w="3964" w:type="dxa"/>
          </w:tcPr>
          <w:p w14:paraId="3FE3B46C" w14:textId="77777777" w:rsidR="00F87DB8" w:rsidRPr="0091300B" w:rsidRDefault="00F87DB8" w:rsidP="00F87DB8">
            <w:pPr>
              <w:spacing w:after="160"/>
              <w:rPr>
                <w:b/>
                <w:bCs/>
                <w:sz w:val="20"/>
                <w:szCs w:val="20"/>
              </w:rPr>
            </w:pPr>
          </w:p>
        </w:tc>
        <w:tc>
          <w:tcPr>
            <w:tcW w:w="1701" w:type="dxa"/>
          </w:tcPr>
          <w:p w14:paraId="1D8D7910" w14:textId="6A8DCFBC" w:rsidR="00F87DB8" w:rsidRPr="0091300B" w:rsidRDefault="00F87DB8" w:rsidP="00F87DB8">
            <w:pPr>
              <w:spacing w:after="160"/>
              <w:rPr>
                <w:sz w:val="20"/>
                <w:szCs w:val="20"/>
              </w:rPr>
            </w:pPr>
            <w:r w:rsidRPr="0091300B">
              <w:rPr>
                <w:sz w:val="20"/>
                <w:szCs w:val="20"/>
              </w:rPr>
              <w:t>Urban</w:t>
            </w:r>
          </w:p>
        </w:tc>
        <w:tc>
          <w:tcPr>
            <w:tcW w:w="1701" w:type="dxa"/>
          </w:tcPr>
          <w:p w14:paraId="576A2EE2" w14:textId="5052E678" w:rsidR="00F87DB8" w:rsidRPr="0091300B" w:rsidRDefault="00F87DB8" w:rsidP="00F87DB8">
            <w:pPr>
              <w:spacing w:after="160"/>
              <w:rPr>
                <w:sz w:val="20"/>
                <w:szCs w:val="20"/>
              </w:rPr>
            </w:pPr>
            <w:r w:rsidRPr="0091300B">
              <w:rPr>
                <w:sz w:val="20"/>
                <w:szCs w:val="20"/>
              </w:rPr>
              <w:t>-4.24</w:t>
            </w:r>
          </w:p>
        </w:tc>
        <w:tc>
          <w:tcPr>
            <w:tcW w:w="1650" w:type="dxa"/>
          </w:tcPr>
          <w:p w14:paraId="1F95664D" w14:textId="1A24036C" w:rsidR="00F87DB8" w:rsidRPr="0091300B" w:rsidRDefault="00F87DB8" w:rsidP="00F87DB8">
            <w:pPr>
              <w:spacing w:after="160"/>
              <w:rPr>
                <w:sz w:val="20"/>
                <w:szCs w:val="20"/>
              </w:rPr>
            </w:pPr>
            <w:r w:rsidRPr="0091300B">
              <w:rPr>
                <w:sz w:val="20"/>
                <w:szCs w:val="20"/>
              </w:rPr>
              <w:t>[-6.39, -2.09]</w:t>
            </w:r>
          </w:p>
        </w:tc>
      </w:tr>
      <w:tr w:rsidR="00F87DB8" w:rsidRPr="0091300B" w14:paraId="4AAF0507" w14:textId="77777777" w:rsidTr="00F87DB8">
        <w:tc>
          <w:tcPr>
            <w:tcW w:w="3964" w:type="dxa"/>
          </w:tcPr>
          <w:p w14:paraId="40139B40" w14:textId="77777777" w:rsidR="00F87DB8" w:rsidRPr="0091300B" w:rsidRDefault="00F87DB8" w:rsidP="00F87DB8">
            <w:pPr>
              <w:spacing w:after="160"/>
              <w:rPr>
                <w:b/>
                <w:bCs/>
                <w:sz w:val="20"/>
                <w:szCs w:val="20"/>
              </w:rPr>
            </w:pPr>
          </w:p>
        </w:tc>
        <w:tc>
          <w:tcPr>
            <w:tcW w:w="1701" w:type="dxa"/>
          </w:tcPr>
          <w:p w14:paraId="4B37B4A0" w14:textId="459532A5" w:rsidR="00F87DB8" w:rsidRPr="0091300B" w:rsidRDefault="00F87DB8" w:rsidP="00F87DB8">
            <w:pPr>
              <w:spacing w:after="160"/>
              <w:rPr>
                <w:sz w:val="20"/>
                <w:szCs w:val="20"/>
              </w:rPr>
            </w:pPr>
            <w:r w:rsidRPr="0091300B">
              <w:rPr>
                <w:sz w:val="20"/>
                <w:szCs w:val="20"/>
              </w:rPr>
              <w:t>Rural</w:t>
            </w:r>
          </w:p>
        </w:tc>
        <w:tc>
          <w:tcPr>
            <w:tcW w:w="1701" w:type="dxa"/>
          </w:tcPr>
          <w:p w14:paraId="331937D1" w14:textId="39CD08E7" w:rsidR="00F87DB8" w:rsidRPr="0091300B" w:rsidRDefault="00F87DB8" w:rsidP="00F87DB8">
            <w:pPr>
              <w:spacing w:after="160"/>
              <w:rPr>
                <w:sz w:val="20"/>
                <w:szCs w:val="20"/>
              </w:rPr>
            </w:pPr>
            <w:r w:rsidRPr="0091300B">
              <w:rPr>
                <w:sz w:val="20"/>
                <w:szCs w:val="20"/>
              </w:rPr>
              <w:t>-4.28</w:t>
            </w:r>
          </w:p>
        </w:tc>
        <w:tc>
          <w:tcPr>
            <w:tcW w:w="1650" w:type="dxa"/>
          </w:tcPr>
          <w:p w14:paraId="697F10A9" w14:textId="08FB00A8" w:rsidR="00F87DB8" w:rsidRPr="0091300B" w:rsidRDefault="00F87DB8" w:rsidP="00F87DB8">
            <w:pPr>
              <w:spacing w:after="160"/>
              <w:rPr>
                <w:sz w:val="20"/>
                <w:szCs w:val="20"/>
              </w:rPr>
            </w:pPr>
            <w:r w:rsidRPr="0091300B">
              <w:rPr>
                <w:sz w:val="20"/>
                <w:szCs w:val="20"/>
              </w:rPr>
              <w:t>[-7.02, -1.53]</w:t>
            </w:r>
          </w:p>
        </w:tc>
      </w:tr>
      <w:tr w:rsidR="00F87DB8" w:rsidRPr="0091300B" w14:paraId="47A7A3D2" w14:textId="77777777" w:rsidTr="00F87DB8">
        <w:tc>
          <w:tcPr>
            <w:tcW w:w="3964" w:type="dxa"/>
          </w:tcPr>
          <w:p w14:paraId="3760AB05" w14:textId="70EB0975" w:rsidR="00F87DB8" w:rsidRPr="0091300B" w:rsidRDefault="00F87DB8" w:rsidP="00F87DB8">
            <w:pPr>
              <w:spacing w:after="160"/>
              <w:rPr>
                <w:b/>
                <w:bCs/>
                <w:sz w:val="20"/>
                <w:szCs w:val="20"/>
              </w:rPr>
            </w:pPr>
            <w:r w:rsidRPr="0091300B">
              <w:rPr>
                <w:b/>
                <w:bCs/>
                <w:sz w:val="20"/>
                <w:szCs w:val="20"/>
              </w:rPr>
              <w:t>Noise per noisier step – Noise-sensitive</w:t>
            </w:r>
          </w:p>
        </w:tc>
        <w:tc>
          <w:tcPr>
            <w:tcW w:w="1701" w:type="dxa"/>
          </w:tcPr>
          <w:p w14:paraId="128DB19E" w14:textId="612B7BD9" w:rsidR="00F87DB8" w:rsidRPr="0091300B" w:rsidRDefault="00F87DB8" w:rsidP="00F87DB8">
            <w:pPr>
              <w:spacing w:after="160"/>
              <w:rPr>
                <w:sz w:val="20"/>
                <w:szCs w:val="20"/>
              </w:rPr>
            </w:pPr>
            <w:r w:rsidRPr="0091300B">
              <w:rPr>
                <w:sz w:val="20"/>
                <w:szCs w:val="20"/>
              </w:rPr>
              <w:t>Full sample</w:t>
            </w:r>
          </w:p>
        </w:tc>
        <w:tc>
          <w:tcPr>
            <w:tcW w:w="1701" w:type="dxa"/>
          </w:tcPr>
          <w:p w14:paraId="60E3A2DC" w14:textId="5E406134" w:rsidR="00F87DB8" w:rsidRPr="0091300B" w:rsidRDefault="00F87DB8" w:rsidP="00F87DB8">
            <w:pPr>
              <w:spacing w:after="160"/>
              <w:rPr>
                <w:sz w:val="20"/>
                <w:szCs w:val="20"/>
              </w:rPr>
            </w:pPr>
            <w:r w:rsidRPr="0091300B">
              <w:rPr>
                <w:sz w:val="20"/>
                <w:szCs w:val="20"/>
              </w:rPr>
              <w:t>-5.52</w:t>
            </w:r>
          </w:p>
        </w:tc>
        <w:tc>
          <w:tcPr>
            <w:tcW w:w="1650" w:type="dxa"/>
          </w:tcPr>
          <w:p w14:paraId="17EBAF0F" w14:textId="78F73E2D" w:rsidR="00F87DB8" w:rsidRPr="0091300B" w:rsidRDefault="00F87DB8" w:rsidP="00F87DB8">
            <w:pPr>
              <w:spacing w:after="160"/>
              <w:rPr>
                <w:sz w:val="20"/>
                <w:szCs w:val="20"/>
              </w:rPr>
            </w:pPr>
            <w:r w:rsidRPr="0091300B">
              <w:rPr>
                <w:sz w:val="20"/>
                <w:szCs w:val="20"/>
              </w:rPr>
              <w:t>[-7.17, -3.88]</w:t>
            </w:r>
          </w:p>
        </w:tc>
      </w:tr>
      <w:tr w:rsidR="00F87DB8" w:rsidRPr="0091300B" w14:paraId="45454516" w14:textId="77777777" w:rsidTr="00F87DB8">
        <w:tc>
          <w:tcPr>
            <w:tcW w:w="3964" w:type="dxa"/>
          </w:tcPr>
          <w:p w14:paraId="0544932C" w14:textId="77777777" w:rsidR="00F87DB8" w:rsidRPr="0091300B" w:rsidRDefault="00F87DB8" w:rsidP="00F87DB8">
            <w:pPr>
              <w:spacing w:after="160"/>
              <w:rPr>
                <w:b/>
                <w:bCs/>
                <w:sz w:val="20"/>
                <w:szCs w:val="20"/>
              </w:rPr>
            </w:pPr>
          </w:p>
        </w:tc>
        <w:tc>
          <w:tcPr>
            <w:tcW w:w="1701" w:type="dxa"/>
          </w:tcPr>
          <w:p w14:paraId="32CEB755" w14:textId="5C3B311C" w:rsidR="00F87DB8" w:rsidRPr="0091300B" w:rsidRDefault="00F87DB8" w:rsidP="00F87DB8">
            <w:pPr>
              <w:spacing w:after="160"/>
              <w:rPr>
                <w:sz w:val="20"/>
                <w:szCs w:val="20"/>
              </w:rPr>
            </w:pPr>
            <w:r w:rsidRPr="0091300B">
              <w:rPr>
                <w:sz w:val="20"/>
                <w:szCs w:val="20"/>
              </w:rPr>
              <w:t>Urban</w:t>
            </w:r>
          </w:p>
        </w:tc>
        <w:tc>
          <w:tcPr>
            <w:tcW w:w="1701" w:type="dxa"/>
          </w:tcPr>
          <w:p w14:paraId="3F5C0222" w14:textId="30B1C0EE" w:rsidR="00F87DB8" w:rsidRPr="0091300B" w:rsidRDefault="00F87DB8" w:rsidP="00F87DB8">
            <w:pPr>
              <w:spacing w:after="160"/>
              <w:rPr>
                <w:sz w:val="20"/>
                <w:szCs w:val="20"/>
              </w:rPr>
            </w:pPr>
            <w:r w:rsidRPr="0091300B">
              <w:rPr>
                <w:sz w:val="20"/>
                <w:szCs w:val="20"/>
              </w:rPr>
              <w:t>-4.60</w:t>
            </w:r>
          </w:p>
        </w:tc>
        <w:tc>
          <w:tcPr>
            <w:tcW w:w="1650" w:type="dxa"/>
          </w:tcPr>
          <w:p w14:paraId="47CAAC6A" w14:textId="66D3B44C" w:rsidR="00F87DB8" w:rsidRPr="0091300B" w:rsidRDefault="00F87DB8" w:rsidP="00F87DB8">
            <w:pPr>
              <w:spacing w:after="160"/>
              <w:rPr>
                <w:sz w:val="20"/>
                <w:szCs w:val="20"/>
              </w:rPr>
            </w:pPr>
            <w:r w:rsidRPr="0091300B">
              <w:rPr>
                <w:sz w:val="20"/>
                <w:szCs w:val="20"/>
              </w:rPr>
              <w:t>[-6.64, -2.55]</w:t>
            </w:r>
          </w:p>
        </w:tc>
      </w:tr>
      <w:tr w:rsidR="00F87DB8" w:rsidRPr="0091300B" w14:paraId="4D38E97E" w14:textId="77777777" w:rsidTr="00F87DB8">
        <w:tc>
          <w:tcPr>
            <w:tcW w:w="3964" w:type="dxa"/>
          </w:tcPr>
          <w:p w14:paraId="0D782A06" w14:textId="77777777" w:rsidR="00F87DB8" w:rsidRPr="0091300B" w:rsidRDefault="00F87DB8" w:rsidP="00F87DB8">
            <w:pPr>
              <w:spacing w:after="160"/>
              <w:rPr>
                <w:b/>
                <w:bCs/>
                <w:sz w:val="20"/>
                <w:szCs w:val="20"/>
              </w:rPr>
            </w:pPr>
          </w:p>
        </w:tc>
        <w:tc>
          <w:tcPr>
            <w:tcW w:w="1701" w:type="dxa"/>
          </w:tcPr>
          <w:p w14:paraId="55F0D12A" w14:textId="65D7F3FC" w:rsidR="00F87DB8" w:rsidRPr="0091300B" w:rsidRDefault="00F87DB8" w:rsidP="00F87DB8">
            <w:pPr>
              <w:spacing w:after="160"/>
              <w:rPr>
                <w:sz w:val="20"/>
                <w:szCs w:val="20"/>
              </w:rPr>
            </w:pPr>
            <w:r w:rsidRPr="0091300B">
              <w:rPr>
                <w:sz w:val="20"/>
                <w:szCs w:val="20"/>
              </w:rPr>
              <w:t>Rural</w:t>
            </w:r>
          </w:p>
        </w:tc>
        <w:tc>
          <w:tcPr>
            <w:tcW w:w="1701" w:type="dxa"/>
          </w:tcPr>
          <w:p w14:paraId="12951FD0" w14:textId="2E632279" w:rsidR="00F87DB8" w:rsidRPr="0091300B" w:rsidRDefault="00F87DB8" w:rsidP="00F87DB8">
            <w:pPr>
              <w:spacing w:after="160"/>
              <w:rPr>
                <w:sz w:val="20"/>
                <w:szCs w:val="20"/>
              </w:rPr>
            </w:pPr>
            <w:r w:rsidRPr="0091300B">
              <w:rPr>
                <w:sz w:val="20"/>
                <w:szCs w:val="20"/>
              </w:rPr>
              <w:t>-6.87</w:t>
            </w:r>
          </w:p>
        </w:tc>
        <w:tc>
          <w:tcPr>
            <w:tcW w:w="1650" w:type="dxa"/>
          </w:tcPr>
          <w:p w14:paraId="7DF22315" w14:textId="42363F4C" w:rsidR="00F87DB8" w:rsidRPr="0091300B" w:rsidRDefault="00F87DB8" w:rsidP="00F87DB8">
            <w:pPr>
              <w:spacing w:after="160"/>
              <w:rPr>
                <w:sz w:val="20"/>
                <w:szCs w:val="20"/>
              </w:rPr>
            </w:pPr>
            <w:r w:rsidRPr="0091300B">
              <w:rPr>
                <w:sz w:val="20"/>
                <w:szCs w:val="20"/>
              </w:rPr>
              <w:t>[-9.68, -4.06]</w:t>
            </w:r>
          </w:p>
        </w:tc>
      </w:tr>
      <w:tr w:rsidR="00F87DB8" w:rsidRPr="0091300B" w14:paraId="1674FD63" w14:textId="77777777" w:rsidTr="00F87DB8">
        <w:tc>
          <w:tcPr>
            <w:tcW w:w="3964" w:type="dxa"/>
          </w:tcPr>
          <w:p w14:paraId="1B627332" w14:textId="56B90CD5" w:rsidR="00F87DB8" w:rsidRPr="0091300B" w:rsidRDefault="00F87DB8" w:rsidP="00F87DB8">
            <w:pPr>
              <w:spacing w:after="160"/>
              <w:rPr>
                <w:b/>
                <w:bCs/>
                <w:sz w:val="20"/>
                <w:szCs w:val="20"/>
              </w:rPr>
            </w:pPr>
            <w:r w:rsidRPr="0091300B">
              <w:rPr>
                <w:b/>
                <w:bCs/>
                <w:sz w:val="20"/>
                <w:szCs w:val="20"/>
              </w:rPr>
              <w:t>Camera present vs No – Public</w:t>
            </w:r>
          </w:p>
        </w:tc>
        <w:tc>
          <w:tcPr>
            <w:tcW w:w="1701" w:type="dxa"/>
          </w:tcPr>
          <w:p w14:paraId="2AEA18A3" w14:textId="3ED59E4A" w:rsidR="00F87DB8" w:rsidRPr="0091300B" w:rsidRDefault="00F87DB8" w:rsidP="00F87DB8">
            <w:pPr>
              <w:spacing w:after="160"/>
              <w:rPr>
                <w:sz w:val="20"/>
                <w:szCs w:val="20"/>
              </w:rPr>
            </w:pPr>
            <w:r w:rsidRPr="0091300B">
              <w:rPr>
                <w:sz w:val="20"/>
                <w:szCs w:val="20"/>
              </w:rPr>
              <w:t>Full sample</w:t>
            </w:r>
          </w:p>
        </w:tc>
        <w:tc>
          <w:tcPr>
            <w:tcW w:w="1701" w:type="dxa"/>
          </w:tcPr>
          <w:p w14:paraId="71BFE606" w14:textId="23BBF371" w:rsidR="00F87DB8" w:rsidRPr="0091300B" w:rsidRDefault="00F87DB8" w:rsidP="00F87DB8">
            <w:pPr>
              <w:spacing w:after="160"/>
              <w:rPr>
                <w:sz w:val="20"/>
                <w:szCs w:val="20"/>
              </w:rPr>
            </w:pPr>
            <w:r w:rsidRPr="0091300B">
              <w:rPr>
                <w:sz w:val="20"/>
                <w:szCs w:val="20"/>
              </w:rPr>
              <w:t>-5.88</w:t>
            </w:r>
          </w:p>
        </w:tc>
        <w:tc>
          <w:tcPr>
            <w:tcW w:w="1650" w:type="dxa"/>
          </w:tcPr>
          <w:p w14:paraId="69E878F3" w14:textId="798472CA" w:rsidR="00F87DB8" w:rsidRPr="0091300B" w:rsidRDefault="00F87DB8" w:rsidP="00F87DB8">
            <w:pPr>
              <w:spacing w:after="160"/>
              <w:rPr>
                <w:sz w:val="20"/>
                <w:szCs w:val="20"/>
              </w:rPr>
            </w:pPr>
            <w:r w:rsidRPr="0091300B">
              <w:rPr>
                <w:sz w:val="20"/>
                <w:szCs w:val="20"/>
              </w:rPr>
              <w:t>[-10.60, -1.15]</w:t>
            </w:r>
          </w:p>
        </w:tc>
      </w:tr>
      <w:tr w:rsidR="00F87DB8" w:rsidRPr="0091300B" w14:paraId="4FDD2FC4" w14:textId="77777777" w:rsidTr="00F87DB8">
        <w:tc>
          <w:tcPr>
            <w:tcW w:w="3964" w:type="dxa"/>
          </w:tcPr>
          <w:p w14:paraId="2E1706A1" w14:textId="77777777" w:rsidR="00F87DB8" w:rsidRPr="0091300B" w:rsidRDefault="00F87DB8" w:rsidP="00F87DB8">
            <w:pPr>
              <w:spacing w:after="160"/>
              <w:rPr>
                <w:b/>
                <w:bCs/>
                <w:sz w:val="20"/>
                <w:szCs w:val="20"/>
              </w:rPr>
            </w:pPr>
          </w:p>
        </w:tc>
        <w:tc>
          <w:tcPr>
            <w:tcW w:w="1701" w:type="dxa"/>
          </w:tcPr>
          <w:p w14:paraId="4466264E" w14:textId="24265048" w:rsidR="00F87DB8" w:rsidRPr="0091300B" w:rsidRDefault="00F87DB8" w:rsidP="00F87DB8">
            <w:pPr>
              <w:spacing w:after="160"/>
              <w:rPr>
                <w:sz w:val="20"/>
                <w:szCs w:val="20"/>
              </w:rPr>
            </w:pPr>
            <w:r w:rsidRPr="0091300B">
              <w:rPr>
                <w:sz w:val="20"/>
                <w:szCs w:val="20"/>
              </w:rPr>
              <w:t>Urban</w:t>
            </w:r>
          </w:p>
        </w:tc>
        <w:tc>
          <w:tcPr>
            <w:tcW w:w="1701" w:type="dxa"/>
          </w:tcPr>
          <w:p w14:paraId="1DD853AF" w14:textId="4D04F9EE" w:rsidR="00F87DB8" w:rsidRPr="0091300B" w:rsidRDefault="00F87DB8" w:rsidP="00F87DB8">
            <w:pPr>
              <w:spacing w:after="160"/>
              <w:rPr>
                <w:sz w:val="20"/>
                <w:szCs w:val="20"/>
              </w:rPr>
            </w:pPr>
            <w:r w:rsidRPr="0091300B">
              <w:rPr>
                <w:sz w:val="20"/>
                <w:szCs w:val="20"/>
              </w:rPr>
              <w:t>-10.55</w:t>
            </w:r>
          </w:p>
        </w:tc>
        <w:tc>
          <w:tcPr>
            <w:tcW w:w="1650" w:type="dxa"/>
          </w:tcPr>
          <w:p w14:paraId="0F0F0FC8" w14:textId="7DF4ED12" w:rsidR="00F87DB8" w:rsidRPr="0091300B" w:rsidRDefault="00F87DB8" w:rsidP="00F87DB8">
            <w:pPr>
              <w:spacing w:after="160"/>
              <w:rPr>
                <w:sz w:val="20"/>
                <w:szCs w:val="20"/>
              </w:rPr>
            </w:pPr>
            <w:r w:rsidRPr="0091300B">
              <w:rPr>
                <w:sz w:val="20"/>
                <w:szCs w:val="20"/>
              </w:rPr>
              <w:t>[-16.62, -4.48]</w:t>
            </w:r>
          </w:p>
        </w:tc>
      </w:tr>
      <w:tr w:rsidR="00F87DB8" w:rsidRPr="0091300B" w14:paraId="31FF2E9A" w14:textId="77777777" w:rsidTr="00F87DB8">
        <w:tc>
          <w:tcPr>
            <w:tcW w:w="3964" w:type="dxa"/>
          </w:tcPr>
          <w:p w14:paraId="737E504F" w14:textId="77777777" w:rsidR="00F87DB8" w:rsidRPr="0091300B" w:rsidRDefault="00F87DB8" w:rsidP="00F87DB8">
            <w:pPr>
              <w:spacing w:after="160"/>
              <w:rPr>
                <w:b/>
                <w:bCs/>
                <w:sz w:val="20"/>
                <w:szCs w:val="20"/>
              </w:rPr>
            </w:pPr>
          </w:p>
        </w:tc>
        <w:tc>
          <w:tcPr>
            <w:tcW w:w="1701" w:type="dxa"/>
          </w:tcPr>
          <w:p w14:paraId="4FDBEC4C" w14:textId="6CE29400" w:rsidR="00F87DB8" w:rsidRPr="0091300B" w:rsidRDefault="00F87DB8" w:rsidP="00F87DB8">
            <w:pPr>
              <w:spacing w:after="160"/>
              <w:rPr>
                <w:sz w:val="20"/>
                <w:szCs w:val="20"/>
              </w:rPr>
            </w:pPr>
            <w:r w:rsidRPr="0091300B">
              <w:rPr>
                <w:sz w:val="20"/>
                <w:szCs w:val="20"/>
              </w:rPr>
              <w:t>Rural</w:t>
            </w:r>
          </w:p>
        </w:tc>
        <w:tc>
          <w:tcPr>
            <w:tcW w:w="1701" w:type="dxa"/>
          </w:tcPr>
          <w:p w14:paraId="4304F45A" w14:textId="1E3E4CAB" w:rsidR="00F87DB8" w:rsidRPr="0091300B" w:rsidRDefault="00F87DB8" w:rsidP="00F87DB8">
            <w:pPr>
              <w:spacing w:after="160"/>
              <w:rPr>
                <w:sz w:val="20"/>
                <w:szCs w:val="20"/>
              </w:rPr>
            </w:pPr>
            <w:r w:rsidRPr="0091300B">
              <w:rPr>
                <w:sz w:val="20"/>
                <w:szCs w:val="20"/>
              </w:rPr>
              <w:t>0.90</w:t>
            </w:r>
          </w:p>
        </w:tc>
        <w:tc>
          <w:tcPr>
            <w:tcW w:w="1650" w:type="dxa"/>
          </w:tcPr>
          <w:p w14:paraId="301F0B3F" w14:textId="6A3388F3" w:rsidR="00F87DB8" w:rsidRPr="0091300B" w:rsidRDefault="00F87DB8" w:rsidP="00F87DB8">
            <w:pPr>
              <w:spacing w:after="160"/>
              <w:rPr>
                <w:sz w:val="20"/>
                <w:szCs w:val="20"/>
              </w:rPr>
            </w:pPr>
            <w:r w:rsidRPr="0091300B">
              <w:rPr>
                <w:sz w:val="20"/>
                <w:szCs w:val="20"/>
              </w:rPr>
              <w:t>[-6.75, 8.59]</w:t>
            </w:r>
          </w:p>
        </w:tc>
      </w:tr>
      <w:tr w:rsidR="00F87DB8" w:rsidRPr="0091300B" w14:paraId="16A93212" w14:textId="77777777" w:rsidTr="00F87DB8">
        <w:tc>
          <w:tcPr>
            <w:tcW w:w="3964" w:type="dxa"/>
          </w:tcPr>
          <w:p w14:paraId="25ABA50F" w14:textId="2924A591" w:rsidR="00F87DB8" w:rsidRPr="0091300B" w:rsidRDefault="00F87DB8" w:rsidP="00F87DB8">
            <w:pPr>
              <w:spacing w:after="160"/>
              <w:rPr>
                <w:b/>
                <w:bCs/>
                <w:sz w:val="20"/>
                <w:szCs w:val="20"/>
              </w:rPr>
            </w:pPr>
            <w:r w:rsidRPr="0091300B">
              <w:rPr>
                <w:b/>
                <w:bCs/>
                <w:sz w:val="20"/>
                <w:szCs w:val="20"/>
              </w:rPr>
              <w:t>Camera present vs No – Private</w:t>
            </w:r>
          </w:p>
        </w:tc>
        <w:tc>
          <w:tcPr>
            <w:tcW w:w="1701" w:type="dxa"/>
          </w:tcPr>
          <w:p w14:paraId="44E8057E" w14:textId="2FCA1A6A" w:rsidR="00F87DB8" w:rsidRPr="0091300B" w:rsidRDefault="00F87DB8" w:rsidP="00F87DB8">
            <w:pPr>
              <w:spacing w:after="160"/>
              <w:rPr>
                <w:sz w:val="20"/>
                <w:szCs w:val="20"/>
              </w:rPr>
            </w:pPr>
            <w:r w:rsidRPr="0091300B">
              <w:rPr>
                <w:sz w:val="20"/>
                <w:szCs w:val="20"/>
              </w:rPr>
              <w:t>Full sample</w:t>
            </w:r>
          </w:p>
        </w:tc>
        <w:tc>
          <w:tcPr>
            <w:tcW w:w="1701" w:type="dxa"/>
          </w:tcPr>
          <w:p w14:paraId="142792D6" w14:textId="42C31D5E" w:rsidR="00F87DB8" w:rsidRPr="0091300B" w:rsidRDefault="00F87DB8" w:rsidP="00F87DB8">
            <w:pPr>
              <w:spacing w:after="160"/>
              <w:rPr>
                <w:sz w:val="20"/>
                <w:szCs w:val="20"/>
              </w:rPr>
            </w:pPr>
            <w:r w:rsidRPr="0091300B">
              <w:rPr>
                <w:sz w:val="20"/>
                <w:szCs w:val="20"/>
              </w:rPr>
              <w:t>-2.68</w:t>
            </w:r>
          </w:p>
        </w:tc>
        <w:tc>
          <w:tcPr>
            <w:tcW w:w="1650" w:type="dxa"/>
          </w:tcPr>
          <w:p w14:paraId="4D38C9F9" w14:textId="1C3CA5AF" w:rsidR="00F87DB8" w:rsidRPr="0091300B" w:rsidRDefault="00F87DB8" w:rsidP="00F87DB8">
            <w:pPr>
              <w:spacing w:after="160"/>
              <w:rPr>
                <w:sz w:val="20"/>
                <w:szCs w:val="20"/>
              </w:rPr>
            </w:pPr>
            <w:r w:rsidRPr="0091300B">
              <w:rPr>
                <w:sz w:val="20"/>
                <w:szCs w:val="20"/>
              </w:rPr>
              <w:t>[-6.99, 1.63]</w:t>
            </w:r>
          </w:p>
        </w:tc>
      </w:tr>
      <w:tr w:rsidR="00F87DB8" w:rsidRPr="0091300B" w14:paraId="7F2839E6" w14:textId="77777777" w:rsidTr="00F87DB8">
        <w:tc>
          <w:tcPr>
            <w:tcW w:w="3964" w:type="dxa"/>
          </w:tcPr>
          <w:p w14:paraId="73F2A37E" w14:textId="77777777" w:rsidR="00F87DB8" w:rsidRPr="0091300B" w:rsidRDefault="00F87DB8" w:rsidP="00F87DB8">
            <w:pPr>
              <w:spacing w:after="160"/>
              <w:rPr>
                <w:b/>
                <w:bCs/>
                <w:sz w:val="20"/>
                <w:szCs w:val="20"/>
              </w:rPr>
            </w:pPr>
          </w:p>
        </w:tc>
        <w:tc>
          <w:tcPr>
            <w:tcW w:w="1701" w:type="dxa"/>
          </w:tcPr>
          <w:p w14:paraId="3E771980" w14:textId="776433BD" w:rsidR="00F87DB8" w:rsidRPr="0091300B" w:rsidRDefault="00F87DB8" w:rsidP="00F87DB8">
            <w:pPr>
              <w:spacing w:after="160"/>
              <w:rPr>
                <w:sz w:val="20"/>
                <w:szCs w:val="20"/>
              </w:rPr>
            </w:pPr>
            <w:r w:rsidRPr="0091300B">
              <w:rPr>
                <w:sz w:val="20"/>
                <w:szCs w:val="20"/>
              </w:rPr>
              <w:t>Urban</w:t>
            </w:r>
          </w:p>
        </w:tc>
        <w:tc>
          <w:tcPr>
            <w:tcW w:w="1701" w:type="dxa"/>
          </w:tcPr>
          <w:p w14:paraId="7A1A1F95" w14:textId="4681923C" w:rsidR="00F87DB8" w:rsidRPr="0091300B" w:rsidRDefault="00F87DB8" w:rsidP="00F87DB8">
            <w:pPr>
              <w:spacing w:after="160"/>
              <w:rPr>
                <w:sz w:val="20"/>
                <w:szCs w:val="20"/>
              </w:rPr>
            </w:pPr>
            <w:r w:rsidRPr="0091300B">
              <w:rPr>
                <w:sz w:val="20"/>
                <w:szCs w:val="20"/>
              </w:rPr>
              <w:t>-0.48</w:t>
            </w:r>
          </w:p>
        </w:tc>
        <w:tc>
          <w:tcPr>
            <w:tcW w:w="1650" w:type="dxa"/>
          </w:tcPr>
          <w:p w14:paraId="573AA065" w14:textId="2D5738B7" w:rsidR="00F87DB8" w:rsidRPr="0091300B" w:rsidRDefault="00F87DB8" w:rsidP="00F87DB8">
            <w:pPr>
              <w:spacing w:after="160"/>
              <w:rPr>
                <w:sz w:val="20"/>
                <w:szCs w:val="20"/>
              </w:rPr>
            </w:pPr>
            <w:r w:rsidRPr="0091300B">
              <w:rPr>
                <w:sz w:val="20"/>
                <w:szCs w:val="20"/>
              </w:rPr>
              <w:t>[-6.01, 5.05]</w:t>
            </w:r>
          </w:p>
        </w:tc>
      </w:tr>
      <w:tr w:rsidR="00F87DB8" w:rsidRPr="0091300B" w14:paraId="5378B23C" w14:textId="77777777" w:rsidTr="00F87DB8">
        <w:tc>
          <w:tcPr>
            <w:tcW w:w="3964" w:type="dxa"/>
          </w:tcPr>
          <w:p w14:paraId="45422C62" w14:textId="77777777" w:rsidR="00F87DB8" w:rsidRPr="0091300B" w:rsidRDefault="00F87DB8" w:rsidP="00F87DB8">
            <w:pPr>
              <w:spacing w:after="160"/>
              <w:rPr>
                <w:b/>
                <w:bCs/>
                <w:sz w:val="20"/>
                <w:szCs w:val="20"/>
              </w:rPr>
            </w:pPr>
          </w:p>
        </w:tc>
        <w:tc>
          <w:tcPr>
            <w:tcW w:w="1701" w:type="dxa"/>
          </w:tcPr>
          <w:p w14:paraId="16AD80CC" w14:textId="5A21E031" w:rsidR="00F87DB8" w:rsidRPr="0091300B" w:rsidRDefault="00F87DB8" w:rsidP="00F87DB8">
            <w:pPr>
              <w:spacing w:after="160"/>
              <w:rPr>
                <w:sz w:val="20"/>
                <w:szCs w:val="20"/>
              </w:rPr>
            </w:pPr>
            <w:r w:rsidRPr="0091300B">
              <w:rPr>
                <w:sz w:val="20"/>
                <w:szCs w:val="20"/>
              </w:rPr>
              <w:t>Rural</w:t>
            </w:r>
          </w:p>
        </w:tc>
        <w:tc>
          <w:tcPr>
            <w:tcW w:w="1701" w:type="dxa"/>
          </w:tcPr>
          <w:p w14:paraId="1932D9BE" w14:textId="6D58802A" w:rsidR="00F87DB8" w:rsidRPr="0091300B" w:rsidRDefault="00F87DB8" w:rsidP="00F87DB8">
            <w:pPr>
              <w:spacing w:after="160"/>
              <w:rPr>
                <w:sz w:val="20"/>
                <w:szCs w:val="20"/>
              </w:rPr>
            </w:pPr>
            <w:r w:rsidRPr="0091300B">
              <w:rPr>
                <w:sz w:val="20"/>
                <w:szCs w:val="20"/>
              </w:rPr>
              <w:t>-5.57</w:t>
            </w:r>
          </w:p>
        </w:tc>
        <w:tc>
          <w:tcPr>
            <w:tcW w:w="1650" w:type="dxa"/>
          </w:tcPr>
          <w:p w14:paraId="4ED81A60" w14:textId="02192754" w:rsidR="00F87DB8" w:rsidRPr="0091300B" w:rsidRDefault="00F87DB8" w:rsidP="00F87DB8">
            <w:pPr>
              <w:spacing w:after="160"/>
              <w:rPr>
                <w:sz w:val="20"/>
                <w:szCs w:val="20"/>
              </w:rPr>
            </w:pPr>
            <w:r w:rsidRPr="0091300B">
              <w:rPr>
                <w:sz w:val="20"/>
                <w:szCs w:val="20"/>
              </w:rPr>
              <w:t>[-12.77, 1.63]</w:t>
            </w:r>
          </w:p>
        </w:tc>
      </w:tr>
      <w:tr w:rsidR="00F87DB8" w:rsidRPr="0091300B" w14:paraId="468C6106" w14:textId="77777777" w:rsidTr="00F87DB8">
        <w:tc>
          <w:tcPr>
            <w:tcW w:w="3964" w:type="dxa"/>
          </w:tcPr>
          <w:p w14:paraId="585A8E13" w14:textId="341DFF34" w:rsidR="00F87DB8" w:rsidRPr="0091300B" w:rsidRDefault="00F87DB8" w:rsidP="00F87DB8">
            <w:pPr>
              <w:spacing w:after="160"/>
              <w:rPr>
                <w:b/>
                <w:bCs/>
                <w:sz w:val="20"/>
                <w:szCs w:val="20"/>
              </w:rPr>
            </w:pPr>
            <w:r w:rsidRPr="0091300B">
              <w:rPr>
                <w:b/>
                <w:bCs/>
                <w:sz w:val="20"/>
                <w:szCs w:val="20"/>
              </w:rPr>
              <w:t>Licensed vs Not</w:t>
            </w:r>
          </w:p>
        </w:tc>
        <w:tc>
          <w:tcPr>
            <w:tcW w:w="1701" w:type="dxa"/>
          </w:tcPr>
          <w:p w14:paraId="2509466C" w14:textId="637B5EA8" w:rsidR="00F87DB8" w:rsidRPr="0091300B" w:rsidRDefault="00F87DB8" w:rsidP="00F87DB8">
            <w:pPr>
              <w:spacing w:after="160"/>
              <w:rPr>
                <w:sz w:val="20"/>
                <w:szCs w:val="20"/>
              </w:rPr>
            </w:pPr>
            <w:r w:rsidRPr="0091300B">
              <w:rPr>
                <w:sz w:val="20"/>
                <w:szCs w:val="20"/>
              </w:rPr>
              <w:t>Full sample</w:t>
            </w:r>
          </w:p>
        </w:tc>
        <w:tc>
          <w:tcPr>
            <w:tcW w:w="1701" w:type="dxa"/>
          </w:tcPr>
          <w:p w14:paraId="6FDF56B4" w14:textId="43A41CDB" w:rsidR="00F87DB8" w:rsidRPr="0091300B" w:rsidRDefault="00F87DB8" w:rsidP="00F87DB8">
            <w:pPr>
              <w:spacing w:after="160"/>
              <w:rPr>
                <w:sz w:val="20"/>
                <w:szCs w:val="20"/>
              </w:rPr>
            </w:pPr>
            <w:r w:rsidRPr="0091300B">
              <w:rPr>
                <w:sz w:val="20"/>
                <w:szCs w:val="20"/>
              </w:rPr>
              <w:t>17.17</w:t>
            </w:r>
          </w:p>
        </w:tc>
        <w:tc>
          <w:tcPr>
            <w:tcW w:w="1650" w:type="dxa"/>
          </w:tcPr>
          <w:p w14:paraId="660E1D71" w14:textId="72CA16D7" w:rsidR="00F87DB8" w:rsidRPr="0091300B" w:rsidRDefault="00F87DB8" w:rsidP="00F87DB8">
            <w:pPr>
              <w:spacing w:after="160"/>
              <w:rPr>
                <w:sz w:val="20"/>
                <w:szCs w:val="20"/>
              </w:rPr>
            </w:pPr>
            <w:r w:rsidRPr="0091300B">
              <w:rPr>
                <w:sz w:val="20"/>
                <w:szCs w:val="20"/>
              </w:rPr>
              <w:t>[13.35, 20.98]</w:t>
            </w:r>
          </w:p>
        </w:tc>
      </w:tr>
      <w:tr w:rsidR="00F87DB8" w:rsidRPr="0091300B" w14:paraId="6710002F" w14:textId="77777777" w:rsidTr="00F87DB8">
        <w:tc>
          <w:tcPr>
            <w:tcW w:w="3964" w:type="dxa"/>
          </w:tcPr>
          <w:p w14:paraId="12730F61" w14:textId="77777777" w:rsidR="00F87DB8" w:rsidRPr="0091300B" w:rsidRDefault="00F87DB8" w:rsidP="00F87DB8">
            <w:pPr>
              <w:spacing w:after="160"/>
              <w:rPr>
                <w:b/>
                <w:bCs/>
                <w:sz w:val="20"/>
                <w:szCs w:val="20"/>
              </w:rPr>
            </w:pPr>
          </w:p>
        </w:tc>
        <w:tc>
          <w:tcPr>
            <w:tcW w:w="1701" w:type="dxa"/>
          </w:tcPr>
          <w:p w14:paraId="6321BACD" w14:textId="0EEB34BE" w:rsidR="00F87DB8" w:rsidRPr="0091300B" w:rsidRDefault="00F87DB8" w:rsidP="00F87DB8">
            <w:pPr>
              <w:spacing w:after="160"/>
              <w:rPr>
                <w:sz w:val="20"/>
                <w:szCs w:val="20"/>
              </w:rPr>
            </w:pPr>
            <w:r w:rsidRPr="0091300B">
              <w:rPr>
                <w:sz w:val="20"/>
                <w:szCs w:val="20"/>
              </w:rPr>
              <w:t>Urban</w:t>
            </w:r>
          </w:p>
        </w:tc>
        <w:tc>
          <w:tcPr>
            <w:tcW w:w="1701" w:type="dxa"/>
          </w:tcPr>
          <w:p w14:paraId="20083E04" w14:textId="132FAC21" w:rsidR="00F87DB8" w:rsidRPr="0091300B" w:rsidRDefault="00F87DB8" w:rsidP="00F87DB8">
            <w:pPr>
              <w:spacing w:after="160"/>
              <w:rPr>
                <w:sz w:val="20"/>
                <w:szCs w:val="20"/>
              </w:rPr>
            </w:pPr>
            <w:r w:rsidRPr="0091300B">
              <w:rPr>
                <w:sz w:val="20"/>
                <w:szCs w:val="20"/>
              </w:rPr>
              <w:t>15.69</w:t>
            </w:r>
          </w:p>
        </w:tc>
        <w:tc>
          <w:tcPr>
            <w:tcW w:w="1650" w:type="dxa"/>
          </w:tcPr>
          <w:p w14:paraId="773FD65F" w14:textId="53FF07EA" w:rsidR="00F87DB8" w:rsidRPr="0091300B" w:rsidRDefault="00F87DB8" w:rsidP="00F87DB8">
            <w:pPr>
              <w:spacing w:after="160"/>
              <w:rPr>
                <w:sz w:val="20"/>
                <w:szCs w:val="20"/>
              </w:rPr>
            </w:pPr>
            <w:r w:rsidRPr="0091300B">
              <w:rPr>
                <w:sz w:val="20"/>
                <w:szCs w:val="20"/>
              </w:rPr>
              <w:t>[11.02, 20.36]</w:t>
            </w:r>
          </w:p>
        </w:tc>
      </w:tr>
      <w:tr w:rsidR="00F87DB8" w:rsidRPr="0091300B" w14:paraId="07D08899" w14:textId="77777777" w:rsidTr="00F87DB8">
        <w:tc>
          <w:tcPr>
            <w:tcW w:w="3964" w:type="dxa"/>
          </w:tcPr>
          <w:p w14:paraId="6BE3E6B6" w14:textId="77777777" w:rsidR="00F87DB8" w:rsidRPr="0091300B" w:rsidRDefault="00F87DB8" w:rsidP="00F87DB8">
            <w:pPr>
              <w:spacing w:after="160"/>
              <w:rPr>
                <w:b/>
                <w:bCs/>
                <w:sz w:val="20"/>
                <w:szCs w:val="20"/>
              </w:rPr>
            </w:pPr>
          </w:p>
        </w:tc>
        <w:tc>
          <w:tcPr>
            <w:tcW w:w="1701" w:type="dxa"/>
          </w:tcPr>
          <w:p w14:paraId="2116B394" w14:textId="70530B1A" w:rsidR="00F87DB8" w:rsidRPr="0091300B" w:rsidRDefault="00F87DB8" w:rsidP="00F87DB8">
            <w:pPr>
              <w:spacing w:after="160"/>
              <w:rPr>
                <w:sz w:val="20"/>
                <w:szCs w:val="20"/>
              </w:rPr>
            </w:pPr>
            <w:r w:rsidRPr="0091300B">
              <w:rPr>
                <w:sz w:val="20"/>
                <w:szCs w:val="20"/>
              </w:rPr>
              <w:t>Rural</w:t>
            </w:r>
          </w:p>
        </w:tc>
        <w:tc>
          <w:tcPr>
            <w:tcW w:w="1701" w:type="dxa"/>
          </w:tcPr>
          <w:p w14:paraId="7EF3F7F9" w14:textId="711BB633" w:rsidR="00F87DB8" w:rsidRPr="0091300B" w:rsidRDefault="00F87DB8" w:rsidP="00F87DB8">
            <w:pPr>
              <w:spacing w:after="160"/>
              <w:rPr>
                <w:sz w:val="20"/>
                <w:szCs w:val="20"/>
              </w:rPr>
            </w:pPr>
            <w:r w:rsidRPr="0091300B">
              <w:rPr>
                <w:sz w:val="20"/>
                <w:szCs w:val="20"/>
              </w:rPr>
              <w:t>18.36</w:t>
            </w:r>
          </w:p>
        </w:tc>
        <w:tc>
          <w:tcPr>
            <w:tcW w:w="1650" w:type="dxa"/>
          </w:tcPr>
          <w:p w14:paraId="707D0909" w14:textId="56D7EAE8" w:rsidR="00F87DB8" w:rsidRPr="0091300B" w:rsidRDefault="00F87DB8" w:rsidP="00F87DB8">
            <w:pPr>
              <w:spacing w:after="160"/>
              <w:rPr>
                <w:sz w:val="20"/>
                <w:szCs w:val="20"/>
              </w:rPr>
            </w:pPr>
            <w:r w:rsidRPr="0091300B">
              <w:rPr>
                <w:sz w:val="20"/>
                <w:szCs w:val="20"/>
              </w:rPr>
              <w:t>[11.77, 24.94]</w:t>
            </w:r>
          </w:p>
        </w:tc>
      </w:tr>
      <w:tr w:rsidR="00F87DB8" w:rsidRPr="0091300B" w14:paraId="29AE38BD" w14:textId="77777777" w:rsidTr="00F87DB8">
        <w:tc>
          <w:tcPr>
            <w:tcW w:w="3964" w:type="dxa"/>
          </w:tcPr>
          <w:p w14:paraId="2F1A0DB7" w14:textId="7E5C77BC" w:rsidR="00F87DB8" w:rsidRPr="0091300B" w:rsidRDefault="00F87DB8" w:rsidP="00F87DB8">
            <w:pPr>
              <w:spacing w:after="160"/>
              <w:rPr>
                <w:b/>
                <w:bCs/>
                <w:sz w:val="20"/>
                <w:szCs w:val="20"/>
              </w:rPr>
            </w:pPr>
            <w:r w:rsidRPr="0091300B">
              <w:rPr>
                <w:b/>
                <w:bCs/>
                <w:sz w:val="20"/>
                <w:szCs w:val="20"/>
              </w:rPr>
              <w:t>Registered vs Not</w:t>
            </w:r>
          </w:p>
        </w:tc>
        <w:tc>
          <w:tcPr>
            <w:tcW w:w="1701" w:type="dxa"/>
          </w:tcPr>
          <w:p w14:paraId="158CE7DF" w14:textId="5827E0F2" w:rsidR="00F87DB8" w:rsidRPr="0091300B" w:rsidRDefault="00F87DB8" w:rsidP="00F87DB8">
            <w:pPr>
              <w:spacing w:after="160"/>
              <w:rPr>
                <w:sz w:val="20"/>
                <w:szCs w:val="20"/>
              </w:rPr>
            </w:pPr>
            <w:r w:rsidRPr="0091300B">
              <w:rPr>
                <w:sz w:val="20"/>
                <w:szCs w:val="20"/>
              </w:rPr>
              <w:t>Full sample</w:t>
            </w:r>
          </w:p>
        </w:tc>
        <w:tc>
          <w:tcPr>
            <w:tcW w:w="1701" w:type="dxa"/>
          </w:tcPr>
          <w:p w14:paraId="59A806F0" w14:textId="6391FE75" w:rsidR="00F87DB8" w:rsidRPr="0091300B" w:rsidRDefault="00F87DB8" w:rsidP="00F87DB8">
            <w:pPr>
              <w:spacing w:after="160"/>
              <w:rPr>
                <w:sz w:val="20"/>
                <w:szCs w:val="20"/>
              </w:rPr>
            </w:pPr>
            <w:r w:rsidRPr="0091300B">
              <w:rPr>
                <w:sz w:val="20"/>
                <w:szCs w:val="20"/>
              </w:rPr>
              <w:t>24.48</w:t>
            </w:r>
          </w:p>
        </w:tc>
        <w:tc>
          <w:tcPr>
            <w:tcW w:w="1650" w:type="dxa"/>
          </w:tcPr>
          <w:p w14:paraId="1E1F167B" w14:textId="41917F39" w:rsidR="00F87DB8" w:rsidRPr="0091300B" w:rsidRDefault="00F87DB8" w:rsidP="00F87DB8">
            <w:pPr>
              <w:spacing w:after="160"/>
              <w:rPr>
                <w:sz w:val="20"/>
                <w:szCs w:val="20"/>
              </w:rPr>
            </w:pPr>
            <w:r w:rsidRPr="0091300B">
              <w:rPr>
                <w:sz w:val="20"/>
                <w:szCs w:val="20"/>
              </w:rPr>
              <w:t>[19.94, 29.01]</w:t>
            </w:r>
          </w:p>
        </w:tc>
      </w:tr>
      <w:tr w:rsidR="00F87DB8" w:rsidRPr="0091300B" w14:paraId="5B119046" w14:textId="77777777" w:rsidTr="00F87DB8">
        <w:tc>
          <w:tcPr>
            <w:tcW w:w="3964" w:type="dxa"/>
          </w:tcPr>
          <w:p w14:paraId="1BC36C26" w14:textId="77777777" w:rsidR="00F87DB8" w:rsidRPr="0091300B" w:rsidRDefault="00F87DB8" w:rsidP="00F87DB8">
            <w:pPr>
              <w:spacing w:after="160"/>
              <w:rPr>
                <w:b/>
                <w:bCs/>
                <w:sz w:val="20"/>
                <w:szCs w:val="20"/>
              </w:rPr>
            </w:pPr>
          </w:p>
        </w:tc>
        <w:tc>
          <w:tcPr>
            <w:tcW w:w="1701" w:type="dxa"/>
          </w:tcPr>
          <w:p w14:paraId="3318BE34" w14:textId="0CED86E6" w:rsidR="00F87DB8" w:rsidRPr="0091300B" w:rsidRDefault="00F87DB8" w:rsidP="00F87DB8">
            <w:pPr>
              <w:spacing w:after="160"/>
              <w:rPr>
                <w:sz w:val="20"/>
                <w:szCs w:val="20"/>
              </w:rPr>
            </w:pPr>
            <w:r w:rsidRPr="0091300B">
              <w:rPr>
                <w:sz w:val="20"/>
                <w:szCs w:val="20"/>
              </w:rPr>
              <w:t>Urban</w:t>
            </w:r>
          </w:p>
        </w:tc>
        <w:tc>
          <w:tcPr>
            <w:tcW w:w="1701" w:type="dxa"/>
          </w:tcPr>
          <w:p w14:paraId="5745A6E8" w14:textId="29A87554" w:rsidR="00F87DB8" w:rsidRPr="0091300B" w:rsidRDefault="00F87DB8" w:rsidP="00F87DB8">
            <w:pPr>
              <w:spacing w:after="160"/>
              <w:rPr>
                <w:sz w:val="20"/>
                <w:szCs w:val="20"/>
              </w:rPr>
            </w:pPr>
            <w:r w:rsidRPr="0091300B">
              <w:rPr>
                <w:sz w:val="20"/>
                <w:szCs w:val="20"/>
              </w:rPr>
              <w:t>24.56</w:t>
            </w:r>
          </w:p>
        </w:tc>
        <w:tc>
          <w:tcPr>
            <w:tcW w:w="1650" w:type="dxa"/>
          </w:tcPr>
          <w:p w14:paraId="26210034" w14:textId="1848A4DA" w:rsidR="00F87DB8" w:rsidRPr="0091300B" w:rsidRDefault="00F87DB8" w:rsidP="00F87DB8">
            <w:pPr>
              <w:spacing w:after="160"/>
              <w:rPr>
                <w:sz w:val="20"/>
                <w:szCs w:val="20"/>
              </w:rPr>
            </w:pPr>
            <w:r w:rsidRPr="0091300B">
              <w:rPr>
                <w:sz w:val="20"/>
                <w:szCs w:val="20"/>
              </w:rPr>
              <w:t>[18.79, 30.34]</w:t>
            </w:r>
          </w:p>
        </w:tc>
      </w:tr>
      <w:tr w:rsidR="00F87DB8" w:rsidRPr="0091300B" w14:paraId="5EB770AA" w14:textId="77777777" w:rsidTr="00F87DB8">
        <w:tc>
          <w:tcPr>
            <w:tcW w:w="3964" w:type="dxa"/>
          </w:tcPr>
          <w:p w14:paraId="4BD8AEE9" w14:textId="77777777" w:rsidR="00F87DB8" w:rsidRPr="0091300B" w:rsidRDefault="00F87DB8" w:rsidP="00F87DB8">
            <w:pPr>
              <w:spacing w:after="160"/>
              <w:rPr>
                <w:b/>
                <w:bCs/>
                <w:sz w:val="20"/>
                <w:szCs w:val="20"/>
              </w:rPr>
            </w:pPr>
          </w:p>
        </w:tc>
        <w:tc>
          <w:tcPr>
            <w:tcW w:w="1701" w:type="dxa"/>
          </w:tcPr>
          <w:p w14:paraId="52BB068C" w14:textId="0F5CD703" w:rsidR="00F87DB8" w:rsidRPr="0091300B" w:rsidRDefault="00F87DB8" w:rsidP="00F87DB8">
            <w:pPr>
              <w:spacing w:after="160"/>
              <w:rPr>
                <w:sz w:val="20"/>
                <w:szCs w:val="20"/>
              </w:rPr>
            </w:pPr>
            <w:r w:rsidRPr="0091300B">
              <w:rPr>
                <w:sz w:val="20"/>
                <w:szCs w:val="20"/>
              </w:rPr>
              <w:t>Rural</w:t>
            </w:r>
          </w:p>
        </w:tc>
        <w:tc>
          <w:tcPr>
            <w:tcW w:w="1701" w:type="dxa"/>
          </w:tcPr>
          <w:p w14:paraId="6BF703E5" w14:textId="116F1F87" w:rsidR="00F87DB8" w:rsidRPr="0091300B" w:rsidRDefault="00F87DB8" w:rsidP="00F87DB8">
            <w:pPr>
              <w:spacing w:after="160"/>
              <w:rPr>
                <w:sz w:val="20"/>
                <w:szCs w:val="20"/>
              </w:rPr>
            </w:pPr>
            <w:r w:rsidRPr="0091300B">
              <w:rPr>
                <w:sz w:val="20"/>
                <w:szCs w:val="20"/>
              </w:rPr>
              <w:t>24.69</w:t>
            </w:r>
          </w:p>
        </w:tc>
        <w:tc>
          <w:tcPr>
            <w:tcW w:w="1650" w:type="dxa"/>
          </w:tcPr>
          <w:p w14:paraId="7E5D5CA0" w14:textId="14D3D474" w:rsidR="00F87DB8" w:rsidRPr="0091300B" w:rsidRDefault="00F87DB8" w:rsidP="00F87DB8">
            <w:pPr>
              <w:spacing w:after="160"/>
              <w:rPr>
                <w:sz w:val="20"/>
                <w:szCs w:val="20"/>
              </w:rPr>
            </w:pPr>
            <w:r w:rsidRPr="0091300B">
              <w:rPr>
                <w:sz w:val="20"/>
                <w:szCs w:val="20"/>
              </w:rPr>
              <w:t>[17.22, 32.15]</w:t>
            </w:r>
          </w:p>
        </w:tc>
      </w:tr>
      <w:tr w:rsidR="00F87DB8" w:rsidRPr="0091300B" w14:paraId="2B24493B" w14:textId="77777777" w:rsidTr="00F87DB8">
        <w:tc>
          <w:tcPr>
            <w:tcW w:w="3964" w:type="dxa"/>
          </w:tcPr>
          <w:p w14:paraId="3E6A246A" w14:textId="70EB61B3" w:rsidR="00F87DB8" w:rsidRPr="0091300B" w:rsidRDefault="00F87DB8" w:rsidP="00F87DB8">
            <w:pPr>
              <w:spacing w:after="160"/>
              <w:rPr>
                <w:b/>
                <w:bCs/>
                <w:sz w:val="20"/>
                <w:szCs w:val="20"/>
              </w:rPr>
            </w:pPr>
            <w:r w:rsidRPr="0091300B">
              <w:rPr>
                <w:b/>
                <w:bCs/>
                <w:sz w:val="20"/>
                <w:szCs w:val="20"/>
              </w:rPr>
              <w:t>Medical vs other parcel</w:t>
            </w:r>
          </w:p>
        </w:tc>
        <w:tc>
          <w:tcPr>
            <w:tcW w:w="1701" w:type="dxa"/>
          </w:tcPr>
          <w:p w14:paraId="0903DD9D" w14:textId="687A7CBE" w:rsidR="00F87DB8" w:rsidRPr="0091300B" w:rsidRDefault="00F87DB8" w:rsidP="00F87DB8">
            <w:pPr>
              <w:spacing w:after="160"/>
              <w:rPr>
                <w:sz w:val="20"/>
                <w:szCs w:val="20"/>
              </w:rPr>
            </w:pPr>
            <w:r w:rsidRPr="0091300B">
              <w:rPr>
                <w:sz w:val="20"/>
                <w:szCs w:val="20"/>
              </w:rPr>
              <w:t>Full sample</w:t>
            </w:r>
          </w:p>
        </w:tc>
        <w:tc>
          <w:tcPr>
            <w:tcW w:w="1701" w:type="dxa"/>
          </w:tcPr>
          <w:p w14:paraId="7459811C" w14:textId="6FA4B96B" w:rsidR="00F87DB8" w:rsidRPr="0091300B" w:rsidRDefault="00F87DB8" w:rsidP="00F87DB8">
            <w:pPr>
              <w:spacing w:after="160"/>
              <w:rPr>
                <w:sz w:val="20"/>
                <w:szCs w:val="20"/>
              </w:rPr>
            </w:pPr>
            <w:r w:rsidRPr="0091300B">
              <w:rPr>
                <w:sz w:val="20"/>
                <w:szCs w:val="20"/>
              </w:rPr>
              <w:t>27.82</w:t>
            </w:r>
          </w:p>
        </w:tc>
        <w:tc>
          <w:tcPr>
            <w:tcW w:w="1650" w:type="dxa"/>
          </w:tcPr>
          <w:p w14:paraId="28BB0E67" w14:textId="009FCDA3" w:rsidR="00F87DB8" w:rsidRPr="0091300B" w:rsidRDefault="00F87DB8" w:rsidP="00F87DB8">
            <w:pPr>
              <w:spacing w:after="160"/>
              <w:rPr>
                <w:sz w:val="20"/>
                <w:szCs w:val="20"/>
              </w:rPr>
            </w:pPr>
            <w:r w:rsidRPr="0091300B">
              <w:rPr>
                <w:sz w:val="20"/>
                <w:szCs w:val="20"/>
              </w:rPr>
              <w:t>[21.29, 34.36]</w:t>
            </w:r>
          </w:p>
        </w:tc>
      </w:tr>
      <w:tr w:rsidR="00F87DB8" w:rsidRPr="0091300B" w14:paraId="5F67C69C" w14:textId="77777777" w:rsidTr="00F87DB8">
        <w:tc>
          <w:tcPr>
            <w:tcW w:w="3964" w:type="dxa"/>
          </w:tcPr>
          <w:p w14:paraId="2A1A1EAC" w14:textId="77777777" w:rsidR="00F87DB8" w:rsidRPr="0091300B" w:rsidRDefault="00F87DB8" w:rsidP="00F87DB8">
            <w:pPr>
              <w:spacing w:after="160"/>
              <w:rPr>
                <w:b/>
                <w:bCs/>
                <w:sz w:val="20"/>
                <w:szCs w:val="20"/>
              </w:rPr>
            </w:pPr>
          </w:p>
        </w:tc>
        <w:tc>
          <w:tcPr>
            <w:tcW w:w="1701" w:type="dxa"/>
          </w:tcPr>
          <w:p w14:paraId="471775D7" w14:textId="3E1083F4" w:rsidR="00F87DB8" w:rsidRPr="0091300B" w:rsidRDefault="00F87DB8" w:rsidP="00F87DB8">
            <w:pPr>
              <w:spacing w:after="160"/>
              <w:rPr>
                <w:sz w:val="20"/>
                <w:szCs w:val="20"/>
              </w:rPr>
            </w:pPr>
            <w:r w:rsidRPr="0091300B">
              <w:rPr>
                <w:sz w:val="20"/>
                <w:szCs w:val="20"/>
              </w:rPr>
              <w:t>Urban</w:t>
            </w:r>
          </w:p>
        </w:tc>
        <w:tc>
          <w:tcPr>
            <w:tcW w:w="1701" w:type="dxa"/>
          </w:tcPr>
          <w:p w14:paraId="6A108C46" w14:textId="1D054531" w:rsidR="00F87DB8" w:rsidRPr="0091300B" w:rsidRDefault="00F87DB8" w:rsidP="00F87DB8">
            <w:pPr>
              <w:spacing w:after="160"/>
              <w:rPr>
                <w:sz w:val="20"/>
                <w:szCs w:val="20"/>
              </w:rPr>
            </w:pPr>
            <w:r w:rsidRPr="0091300B">
              <w:rPr>
                <w:sz w:val="20"/>
                <w:szCs w:val="20"/>
              </w:rPr>
              <w:t>30.01</w:t>
            </w:r>
          </w:p>
        </w:tc>
        <w:tc>
          <w:tcPr>
            <w:tcW w:w="1650" w:type="dxa"/>
          </w:tcPr>
          <w:p w14:paraId="17E24B19" w14:textId="79392155" w:rsidR="00F87DB8" w:rsidRPr="0091300B" w:rsidRDefault="00F87DB8" w:rsidP="00F87DB8">
            <w:pPr>
              <w:spacing w:after="160"/>
              <w:rPr>
                <w:sz w:val="20"/>
                <w:szCs w:val="20"/>
              </w:rPr>
            </w:pPr>
            <w:r w:rsidRPr="0091300B">
              <w:rPr>
                <w:sz w:val="20"/>
                <w:szCs w:val="20"/>
              </w:rPr>
              <w:t>[21.45, 38.58]</w:t>
            </w:r>
          </w:p>
        </w:tc>
      </w:tr>
      <w:tr w:rsidR="00F87DB8" w:rsidRPr="0091300B" w14:paraId="4D31CB1A" w14:textId="77777777" w:rsidTr="00F87DB8">
        <w:tc>
          <w:tcPr>
            <w:tcW w:w="3964" w:type="dxa"/>
          </w:tcPr>
          <w:p w14:paraId="2B3B4848" w14:textId="77777777" w:rsidR="00F87DB8" w:rsidRPr="0091300B" w:rsidRDefault="00F87DB8" w:rsidP="00F87DB8">
            <w:pPr>
              <w:spacing w:after="160"/>
              <w:rPr>
                <w:b/>
                <w:bCs/>
                <w:sz w:val="20"/>
                <w:szCs w:val="20"/>
              </w:rPr>
            </w:pPr>
          </w:p>
        </w:tc>
        <w:tc>
          <w:tcPr>
            <w:tcW w:w="1701" w:type="dxa"/>
          </w:tcPr>
          <w:p w14:paraId="1C50C46E" w14:textId="1AA2F5F1" w:rsidR="00F87DB8" w:rsidRPr="0091300B" w:rsidRDefault="00F87DB8" w:rsidP="00F87DB8">
            <w:pPr>
              <w:spacing w:after="160"/>
              <w:rPr>
                <w:sz w:val="20"/>
                <w:szCs w:val="20"/>
              </w:rPr>
            </w:pPr>
            <w:r w:rsidRPr="0091300B">
              <w:rPr>
                <w:sz w:val="20"/>
                <w:szCs w:val="20"/>
              </w:rPr>
              <w:t>Rural</w:t>
            </w:r>
          </w:p>
        </w:tc>
        <w:tc>
          <w:tcPr>
            <w:tcW w:w="1701" w:type="dxa"/>
          </w:tcPr>
          <w:p w14:paraId="618C745E" w14:textId="09862EFE" w:rsidR="00F87DB8" w:rsidRPr="0091300B" w:rsidRDefault="00F87DB8" w:rsidP="00F87DB8">
            <w:pPr>
              <w:spacing w:after="160"/>
              <w:rPr>
                <w:sz w:val="20"/>
                <w:szCs w:val="20"/>
              </w:rPr>
            </w:pPr>
            <w:r w:rsidRPr="0091300B">
              <w:rPr>
                <w:sz w:val="20"/>
                <w:szCs w:val="20"/>
              </w:rPr>
              <w:t>25.94</w:t>
            </w:r>
          </w:p>
        </w:tc>
        <w:tc>
          <w:tcPr>
            <w:tcW w:w="1650" w:type="dxa"/>
          </w:tcPr>
          <w:p w14:paraId="64593421" w14:textId="5FCAEFB8" w:rsidR="00F87DB8" w:rsidRPr="0091300B" w:rsidRDefault="00F87DB8" w:rsidP="00F87DB8">
            <w:pPr>
              <w:spacing w:after="160"/>
              <w:rPr>
                <w:sz w:val="20"/>
                <w:szCs w:val="20"/>
              </w:rPr>
            </w:pPr>
            <w:r w:rsidRPr="0091300B">
              <w:rPr>
                <w:sz w:val="20"/>
                <w:szCs w:val="20"/>
              </w:rPr>
              <w:t>[15.36, 36.52]</w:t>
            </w:r>
          </w:p>
        </w:tc>
      </w:tr>
      <w:tr w:rsidR="00F87DB8" w:rsidRPr="0091300B" w14:paraId="18FA8E38" w14:textId="77777777" w:rsidTr="00F87DB8">
        <w:tc>
          <w:tcPr>
            <w:tcW w:w="3964" w:type="dxa"/>
          </w:tcPr>
          <w:p w14:paraId="0A497A9E" w14:textId="69010E62" w:rsidR="00F87DB8" w:rsidRPr="0091300B" w:rsidRDefault="00F87DB8" w:rsidP="00F87DB8">
            <w:pPr>
              <w:spacing w:after="160"/>
              <w:rPr>
                <w:b/>
                <w:bCs/>
                <w:sz w:val="20"/>
                <w:szCs w:val="20"/>
              </w:rPr>
            </w:pPr>
            <w:r w:rsidRPr="0091300B">
              <w:rPr>
                <w:b/>
                <w:bCs/>
                <w:sz w:val="20"/>
                <w:szCs w:val="20"/>
              </w:rPr>
              <w:t>Food vs other parcel</w:t>
            </w:r>
          </w:p>
        </w:tc>
        <w:tc>
          <w:tcPr>
            <w:tcW w:w="1701" w:type="dxa"/>
          </w:tcPr>
          <w:p w14:paraId="3FF1AE87" w14:textId="744824E0" w:rsidR="00F87DB8" w:rsidRPr="0091300B" w:rsidRDefault="00F87DB8" w:rsidP="00F87DB8">
            <w:pPr>
              <w:spacing w:after="160"/>
              <w:rPr>
                <w:sz w:val="20"/>
                <w:szCs w:val="20"/>
              </w:rPr>
            </w:pPr>
            <w:r w:rsidRPr="0091300B">
              <w:rPr>
                <w:sz w:val="20"/>
                <w:szCs w:val="20"/>
              </w:rPr>
              <w:t>Full sample</w:t>
            </w:r>
          </w:p>
        </w:tc>
        <w:tc>
          <w:tcPr>
            <w:tcW w:w="1701" w:type="dxa"/>
          </w:tcPr>
          <w:p w14:paraId="35C1548C" w14:textId="0BFF2A7C" w:rsidR="00F87DB8" w:rsidRPr="0091300B" w:rsidRDefault="00F87DB8" w:rsidP="00F87DB8">
            <w:pPr>
              <w:spacing w:after="160"/>
              <w:rPr>
                <w:sz w:val="20"/>
                <w:szCs w:val="20"/>
              </w:rPr>
            </w:pPr>
            <w:r w:rsidRPr="0091300B">
              <w:rPr>
                <w:sz w:val="20"/>
                <w:szCs w:val="20"/>
              </w:rPr>
              <w:t>15.30</w:t>
            </w:r>
          </w:p>
        </w:tc>
        <w:tc>
          <w:tcPr>
            <w:tcW w:w="1650" w:type="dxa"/>
          </w:tcPr>
          <w:p w14:paraId="54D56117" w14:textId="09120F09" w:rsidR="00F87DB8" w:rsidRPr="0091300B" w:rsidRDefault="00F87DB8" w:rsidP="00F87DB8">
            <w:pPr>
              <w:spacing w:after="160"/>
              <w:rPr>
                <w:sz w:val="20"/>
                <w:szCs w:val="20"/>
              </w:rPr>
            </w:pPr>
            <w:r w:rsidRPr="0091300B">
              <w:rPr>
                <w:sz w:val="20"/>
                <w:szCs w:val="20"/>
              </w:rPr>
              <w:t>[10.11, 20.48]</w:t>
            </w:r>
          </w:p>
        </w:tc>
      </w:tr>
      <w:tr w:rsidR="00F87DB8" w:rsidRPr="0091300B" w14:paraId="5ECD3306" w14:textId="77777777" w:rsidTr="00F87DB8">
        <w:tc>
          <w:tcPr>
            <w:tcW w:w="3964" w:type="dxa"/>
          </w:tcPr>
          <w:p w14:paraId="5F2EAC2B" w14:textId="77777777" w:rsidR="00F87DB8" w:rsidRPr="0091300B" w:rsidRDefault="00F87DB8" w:rsidP="00F87DB8">
            <w:pPr>
              <w:spacing w:after="160"/>
              <w:rPr>
                <w:b/>
                <w:bCs/>
                <w:sz w:val="20"/>
                <w:szCs w:val="20"/>
              </w:rPr>
            </w:pPr>
          </w:p>
        </w:tc>
        <w:tc>
          <w:tcPr>
            <w:tcW w:w="1701" w:type="dxa"/>
          </w:tcPr>
          <w:p w14:paraId="1C8FE5CF" w14:textId="0EBBA0A3" w:rsidR="00F87DB8" w:rsidRPr="0091300B" w:rsidRDefault="00F87DB8" w:rsidP="00F87DB8">
            <w:pPr>
              <w:spacing w:after="160"/>
              <w:rPr>
                <w:sz w:val="20"/>
                <w:szCs w:val="20"/>
              </w:rPr>
            </w:pPr>
            <w:r w:rsidRPr="0091300B">
              <w:rPr>
                <w:sz w:val="20"/>
                <w:szCs w:val="20"/>
              </w:rPr>
              <w:t>Urban</w:t>
            </w:r>
          </w:p>
        </w:tc>
        <w:tc>
          <w:tcPr>
            <w:tcW w:w="1701" w:type="dxa"/>
          </w:tcPr>
          <w:p w14:paraId="576FF729" w14:textId="0D36BDC7" w:rsidR="00F87DB8" w:rsidRPr="0091300B" w:rsidRDefault="00F87DB8" w:rsidP="00F87DB8">
            <w:pPr>
              <w:spacing w:after="160"/>
              <w:rPr>
                <w:sz w:val="20"/>
                <w:szCs w:val="20"/>
              </w:rPr>
            </w:pPr>
            <w:r w:rsidRPr="0091300B">
              <w:rPr>
                <w:sz w:val="20"/>
                <w:szCs w:val="20"/>
              </w:rPr>
              <w:t>14.09</w:t>
            </w:r>
          </w:p>
        </w:tc>
        <w:tc>
          <w:tcPr>
            <w:tcW w:w="1650" w:type="dxa"/>
          </w:tcPr>
          <w:p w14:paraId="7D69CC3D" w14:textId="55516DDC" w:rsidR="00F87DB8" w:rsidRPr="0091300B" w:rsidRDefault="00F87DB8" w:rsidP="00F87DB8">
            <w:pPr>
              <w:spacing w:after="160"/>
              <w:rPr>
                <w:sz w:val="20"/>
                <w:szCs w:val="20"/>
              </w:rPr>
            </w:pPr>
            <w:r w:rsidRPr="0091300B">
              <w:rPr>
                <w:sz w:val="20"/>
                <w:szCs w:val="20"/>
              </w:rPr>
              <w:t>[7.71, 20.47]</w:t>
            </w:r>
          </w:p>
        </w:tc>
      </w:tr>
      <w:tr w:rsidR="00F87DB8" w:rsidRPr="0091300B" w14:paraId="2EF4128C" w14:textId="77777777" w:rsidTr="00F87DB8">
        <w:tc>
          <w:tcPr>
            <w:tcW w:w="3964" w:type="dxa"/>
          </w:tcPr>
          <w:p w14:paraId="1EECBDD6" w14:textId="77777777" w:rsidR="00F87DB8" w:rsidRPr="0091300B" w:rsidRDefault="00F87DB8" w:rsidP="00F87DB8">
            <w:pPr>
              <w:spacing w:after="160"/>
              <w:rPr>
                <w:sz w:val="20"/>
                <w:szCs w:val="20"/>
              </w:rPr>
            </w:pPr>
          </w:p>
        </w:tc>
        <w:tc>
          <w:tcPr>
            <w:tcW w:w="1701" w:type="dxa"/>
          </w:tcPr>
          <w:p w14:paraId="7B3B7FE6" w14:textId="4F0E390C" w:rsidR="00F87DB8" w:rsidRPr="0091300B" w:rsidRDefault="00F87DB8" w:rsidP="00F87DB8">
            <w:pPr>
              <w:spacing w:after="160"/>
              <w:rPr>
                <w:sz w:val="20"/>
                <w:szCs w:val="20"/>
              </w:rPr>
            </w:pPr>
            <w:r w:rsidRPr="0091300B">
              <w:rPr>
                <w:sz w:val="20"/>
                <w:szCs w:val="20"/>
              </w:rPr>
              <w:t>Rural</w:t>
            </w:r>
          </w:p>
        </w:tc>
        <w:tc>
          <w:tcPr>
            <w:tcW w:w="1701" w:type="dxa"/>
          </w:tcPr>
          <w:p w14:paraId="34A68D7F" w14:textId="258257D4" w:rsidR="00F87DB8" w:rsidRPr="0091300B" w:rsidRDefault="00F87DB8" w:rsidP="00F87DB8">
            <w:pPr>
              <w:spacing w:after="160"/>
              <w:rPr>
                <w:sz w:val="20"/>
                <w:szCs w:val="20"/>
              </w:rPr>
            </w:pPr>
            <w:r w:rsidRPr="0091300B">
              <w:rPr>
                <w:sz w:val="20"/>
                <w:szCs w:val="20"/>
              </w:rPr>
              <w:t>17.18</w:t>
            </w:r>
          </w:p>
        </w:tc>
        <w:tc>
          <w:tcPr>
            <w:tcW w:w="1650" w:type="dxa"/>
          </w:tcPr>
          <w:p w14:paraId="748F0D09" w14:textId="2FD14342" w:rsidR="00F87DB8" w:rsidRPr="0091300B" w:rsidRDefault="00F87DB8" w:rsidP="00F87DB8">
            <w:pPr>
              <w:spacing w:after="160"/>
              <w:rPr>
                <w:sz w:val="20"/>
                <w:szCs w:val="20"/>
              </w:rPr>
            </w:pPr>
            <w:r w:rsidRPr="0091300B">
              <w:rPr>
                <w:sz w:val="20"/>
                <w:szCs w:val="20"/>
              </w:rPr>
              <w:t>[8.22, 26.14]</w:t>
            </w:r>
          </w:p>
        </w:tc>
      </w:tr>
    </w:tbl>
    <w:p w14:paraId="3FD258DB" w14:textId="77777777" w:rsidR="00A57BA1" w:rsidRPr="0091300B" w:rsidRDefault="00A57BA1" w:rsidP="00F87DB8">
      <w:pPr>
        <w:spacing w:after="160"/>
        <w:rPr>
          <w:sz w:val="22"/>
          <w:szCs w:val="22"/>
        </w:rPr>
      </w:pPr>
      <w:r w:rsidRPr="0091300B">
        <w:rPr>
          <w:noProof/>
          <w:sz w:val="22"/>
          <w:szCs w:val="22"/>
          <w14:ligatures w14:val="standardContextual"/>
        </w:rPr>
        <w:lastRenderedPageBreak/>
        <w:drawing>
          <wp:inline distT="0" distB="0" distL="0" distR="0" wp14:anchorId="23439411" wp14:editId="3D18E673">
            <wp:extent cx="5703683" cy="4627570"/>
            <wp:effectExtent l="0" t="0" r="0" b="0"/>
            <wp:docPr id="1152463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63226" name="Picture 1152463226"/>
                    <pic:cNvPicPr/>
                  </pic:nvPicPr>
                  <pic:blipFill rotWithShape="1">
                    <a:blip r:embed="rId7" cstate="print">
                      <a:extLst>
                        <a:ext uri="{28A0092B-C50C-407E-A947-70E740481C1C}">
                          <a14:useLocalDpi xmlns:a14="http://schemas.microsoft.com/office/drawing/2010/main" val="0"/>
                        </a:ext>
                      </a:extLst>
                    </a:blip>
                    <a:srcRect l="1106" t="5019" r="1743" b="2237"/>
                    <a:stretch>
                      <a:fillRect/>
                    </a:stretch>
                  </pic:blipFill>
                  <pic:spPr bwMode="auto">
                    <a:xfrm>
                      <a:off x="0" y="0"/>
                      <a:ext cx="5709575" cy="4632350"/>
                    </a:xfrm>
                    <a:prstGeom prst="rect">
                      <a:avLst/>
                    </a:prstGeom>
                    <a:ln>
                      <a:noFill/>
                    </a:ln>
                    <a:extLst>
                      <a:ext uri="{53640926-AAD7-44D8-BBD7-CCE9431645EC}">
                        <a14:shadowObscured xmlns:a14="http://schemas.microsoft.com/office/drawing/2010/main"/>
                      </a:ext>
                    </a:extLst>
                  </pic:spPr>
                </pic:pic>
              </a:graphicData>
            </a:graphic>
          </wp:inline>
        </w:drawing>
      </w:r>
    </w:p>
    <w:p w14:paraId="022204C8" w14:textId="431A3EB6" w:rsidR="00A57BA1" w:rsidRPr="0091300B" w:rsidRDefault="00122633" w:rsidP="00F87DB8">
      <w:pPr>
        <w:spacing w:after="160"/>
        <w:rPr>
          <w:b/>
          <w:bCs/>
          <w:sz w:val="21"/>
          <w:szCs w:val="21"/>
        </w:rPr>
      </w:pPr>
      <w:r>
        <w:rPr>
          <w:b/>
          <w:bCs/>
          <w:sz w:val="21"/>
          <w:szCs w:val="21"/>
        </w:rPr>
        <w:t>F</w:t>
      </w:r>
      <w:r w:rsidR="00A57BA1" w:rsidRPr="0091300B">
        <w:rPr>
          <w:b/>
          <w:bCs/>
          <w:sz w:val="21"/>
          <w:szCs w:val="21"/>
        </w:rPr>
        <w:t>ig</w:t>
      </w:r>
      <w:r w:rsidR="00005900">
        <w:rPr>
          <w:b/>
          <w:bCs/>
          <w:sz w:val="21"/>
          <w:szCs w:val="21"/>
        </w:rPr>
        <w:t>.</w:t>
      </w:r>
      <w:r w:rsidR="00A57BA1" w:rsidRPr="0091300B">
        <w:rPr>
          <w:b/>
          <w:bCs/>
          <w:sz w:val="21"/>
          <w:szCs w:val="21"/>
        </w:rPr>
        <w:t xml:space="preserve"> </w:t>
      </w:r>
      <w:r>
        <w:rPr>
          <w:b/>
          <w:bCs/>
          <w:sz w:val="21"/>
          <w:szCs w:val="21"/>
        </w:rPr>
        <w:t>S</w:t>
      </w:r>
      <w:r w:rsidR="00A57BA1" w:rsidRPr="0091300B">
        <w:rPr>
          <w:b/>
          <w:bCs/>
          <w:sz w:val="21"/>
          <w:szCs w:val="21"/>
        </w:rPr>
        <w:t>3 Recipients’ willingness to pay by area</w:t>
      </w:r>
    </w:p>
    <w:p w14:paraId="3F5FB6C3" w14:textId="652D492C" w:rsidR="00A57BA1" w:rsidRPr="0091300B" w:rsidRDefault="00A57BA1" w:rsidP="00A57BA1">
      <w:pPr>
        <w:spacing w:after="160"/>
        <w:rPr>
          <w:sz w:val="22"/>
          <w:szCs w:val="22"/>
        </w:rPr>
      </w:pPr>
      <w:r w:rsidRPr="0091300B">
        <w:rPr>
          <w:sz w:val="22"/>
          <w:szCs w:val="22"/>
        </w:rPr>
        <w:t xml:space="preserve">Recipients place the largest positive WTP on institutional safeguards. Drone registration commands the highest premium (full sample: 24.5 </w:t>
      </w:r>
      <w:proofErr w:type="spellStart"/>
      <w:r w:rsidRPr="0091300B">
        <w:rPr>
          <w:sz w:val="22"/>
          <w:szCs w:val="22"/>
        </w:rPr>
        <w:t>zł</w:t>
      </w:r>
      <w:proofErr w:type="spellEnd"/>
      <w:r w:rsidRPr="0091300B">
        <w:rPr>
          <w:sz w:val="22"/>
          <w:szCs w:val="22"/>
        </w:rPr>
        <w:t xml:space="preserve">, approximately €5.50 at the time of the survey), followed by operator licensing (17.2 </w:t>
      </w:r>
      <w:proofErr w:type="spellStart"/>
      <w:r w:rsidRPr="0091300B">
        <w:rPr>
          <w:sz w:val="22"/>
          <w:szCs w:val="22"/>
        </w:rPr>
        <w:t>zł</w:t>
      </w:r>
      <w:proofErr w:type="spellEnd"/>
      <w:r w:rsidRPr="0091300B">
        <w:rPr>
          <w:sz w:val="22"/>
          <w:szCs w:val="22"/>
        </w:rPr>
        <w:t xml:space="preserve">). These values are consistent across urban and rural subsamples, with overlapping confidence intervals. Medical parcels also command a substantial premium, suggesting that recipients value drone delivery most when the payload is </w:t>
      </w:r>
      <w:proofErr w:type="gramStart"/>
      <w:r w:rsidRPr="0091300B">
        <w:rPr>
          <w:sz w:val="22"/>
          <w:szCs w:val="22"/>
        </w:rPr>
        <w:t>health-related</w:t>
      </w:r>
      <w:proofErr w:type="gramEnd"/>
      <w:r w:rsidRPr="0091300B">
        <w:rPr>
          <w:sz w:val="22"/>
          <w:szCs w:val="22"/>
        </w:rPr>
        <w:t>.</w:t>
      </w:r>
    </w:p>
    <w:p w14:paraId="55F32896" w14:textId="77777777" w:rsidR="00A57BA1" w:rsidRPr="0091300B" w:rsidRDefault="00A57BA1" w:rsidP="00A57BA1">
      <w:pPr>
        <w:spacing w:after="160"/>
        <w:rPr>
          <w:sz w:val="22"/>
          <w:szCs w:val="22"/>
        </w:rPr>
      </w:pPr>
      <w:r w:rsidRPr="0091300B">
        <w:rPr>
          <w:sz w:val="22"/>
          <w:szCs w:val="22"/>
        </w:rPr>
        <w:t xml:space="preserve">Noise carries a consistent negative valuation. Recipients would require a discount of roughly 4–5 </w:t>
      </w:r>
      <w:proofErr w:type="spellStart"/>
      <w:r w:rsidRPr="0091300B">
        <w:rPr>
          <w:sz w:val="22"/>
          <w:szCs w:val="22"/>
        </w:rPr>
        <w:t>zł</w:t>
      </w:r>
      <w:proofErr w:type="spellEnd"/>
      <w:r w:rsidRPr="0091300B">
        <w:rPr>
          <w:sz w:val="22"/>
          <w:szCs w:val="22"/>
        </w:rPr>
        <w:t xml:space="preserve"> per step increase in noisiness in nonsensitive settings, rising to 5–7 </w:t>
      </w:r>
      <w:proofErr w:type="spellStart"/>
      <w:r w:rsidRPr="0091300B">
        <w:rPr>
          <w:sz w:val="22"/>
          <w:szCs w:val="22"/>
        </w:rPr>
        <w:t>zł</w:t>
      </w:r>
      <w:proofErr w:type="spellEnd"/>
      <w:r w:rsidRPr="0091300B">
        <w:rPr>
          <w:sz w:val="22"/>
          <w:szCs w:val="22"/>
        </w:rPr>
        <w:t xml:space="preserve"> in noise-sensitive settings. The rural subsample shows a somewhat larger penalty in noise-sensitive locations (−6.87 </w:t>
      </w:r>
      <w:proofErr w:type="spellStart"/>
      <w:r w:rsidRPr="0091300B">
        <w:rPr>
          <w:sz w:val="22"/>
          <w:szCs w:val="22"/>
        </w:rPr>
        <w:t>zł</w:t>
      </w:r>
      <w:proofErr w:type="spellEnd"/>
      <w:r w:rsidRPr="0091300B">
        <w:rPr>
          <w:sz w:val="22"/>
          <w:szCs w:val="22"/>
        </w:rPr>
        <w:t xml:space="preserve"> vs −4.60 </w:t>
      </w:r>
      <w:proofErr w:type="spellStart"/>
      <w:r w:rsidRPr="0091300B">
        <w:rPr>
          <w:sz w:val="22"/>
          <w:szCs w:val="22"/>
        </w:rPr>
        <w:t>zł</w:t>
      </w:r>
      <w:proofErr w:type="spellEnd"/>
      <w:r w:rsidRPr="0091300B">
        <w:rPr>
          <w:sz w:val="22"/>
          <w:szCs w:val="22"/>
        </w:rPr>
        <w:t xml:space="preserve"> for urban), though confidence intervals overlap.</w:t>
      </w:r>
    </w:p>
    <w:p w14:paraId="6C68E2D9" w14:textId="77777777" w:rsidR="00A57BA1" w:rsidRPr="0091300B" w:rsidRDefault="00A57BA1" w:rsidP="00A57BA1">
      <w:pPr>
        <w:spacing w:after="160"/>
        <w:rPr>
          <w:sz w:val="22"/>
          <w:szCs w:val="22"/>
        </w:rPr>
      </w:pPr>
      <w:r w:rsidRPr="0091300B">
        <w:rPr>
          <w:sz w:val="22"/>
          <w:szCs w:val="22"/>
        </w:rPr>
        <w:t xml:space="preserve">Camera valuations are the least stable across areas and contexts. In the full sample, camera presence carries a modest negative WTP at public delivery points (−5.88 </w:t>
      </w:r>
      <w:proofErr w:type="spellStart"/>
      <w:r w:rsidRPr="0091300B">
        <w:rPr>
          <w:sz w:val="22"/>
          <w:szCs w:val="22"/>
        </w:rPr>
        <w:t>zł</w:t>
      </w:r>
      <w:proofErr w:type="spellEnd"/>
      <w:r w:rsidRPr="0091300B">
        <w:rPr>
          <w:sz w:val="22"/>
          <w:szCs w:val="22"/>
        </w:rPr>
        <w:t xml:space="preserve">, CI just excluding zero) and a smaller, non-significant effect at private points (−2.68 </w:t>
      </w:r>
      <w:proofErr w:type="spellStart"/>
      <w:r w:rsidRPr="0091300B">
        <w:rPr>
          <w:sz w:val="22"/>
          <w:szCs w:val="22"/>
        </w:rPr>
        <w:t>zł</w:t>
      </w:r>
      <w:proofErr w:type="spellEnd"/>
      <w:r w:rsidRPr="0091300B">
        <w:rPr>
          <w:sz w:val="22"/>
          <w:szCs w:val="22"/>
        </w:rPr>
        <w:t xml:space="preserve">, CI spanning zero). The urban–rural split reveals marked divergence: urban recipients show a clear negative valuation for cameras at public points (−10.55 </w:t>
      </w:r>
      <w:proofErr w:type="spellStart"/>
      <w:r w:rsidRPr="0091300B">
        <w:rPr>
          <w:sz w:val="22"/>
          <w:szCs w:val="22"/>
        </w:rPr>
        <w:t>zł</w:t>
      </w:r>
      <w:proofErr w:type="spellEnd"/>
      <w:r w:rsidRPr="0091300B">
        <w:rPr>
          <w:sz w:val="22"/>
          <w:szCs w:val="22"/>
        </w:rPr>
        <w:t xml:space="preserve">), while the rural estimate is small, positive, and non-significant (0.90 </w:t>
      </w:r>
      <w:proofErr w:type="spellStart"/>
      <w:r w:rsidRPr="0091300B">
        <w:rPr>
          <w:sz w:val="22"/>
          <w:szCs w:val="22"/>
        </w:rPr>
        <w:t>zł</w:t>
      </w:r>
      <w:proofErr w:type="spellEnd"/>
      <w:r w:rsidRPr="0091300B">
        <w:rPr>
          <w:sz w:val="22"/>
          <w:szCs w:val="22"/>
        </w:rPr>
        <w:t>, CI [−6.75, 8.56]). This mirrors the urban–rural divergence in camera ORs observed in the pooled role model (Supplementary Information S5) and is consistent with the interpretation that camera sensitivity is shaped by the everyday context in which drone encounters occur.</w:t>
      </w:r>
    </w:p>
    <w:p w14:paraId="33E31BF3" w14:textId="020A8EFF" w:rsidR="004B5BFC" w:rsidRPr="0091300B" w:rsidRDefault="00A57BA1" w:rsidP="00A57BA1">
      <w:pPr>
        <w:spacing w:after="160"/>
        <w:rPr>
          <w:sz w:val="22"/>
          <w:szCs w:val="22"/>
        </w:rPr>
      </w:pPr>
      <w:r w:rsidRPr="0091300B">
        <w:rPr>
          <w:sz w:val="22"/>
          <w:szCs w:val="22"/>
        </w:rPr>
        <w:t>These WTP values should be interpreted as indicative magnitudes rather than precise point forecasts, given the stated-preference setting and the sensitivity of WTP ratios to model specification.</w:t>
      </w:r>
      <w:r w:rsidR="00122633">
        <w:rPr>
          <w:sz w:val="22"/>
          <w:szCs w:val="22"/>
        </w:rPr>
        <w:t xml:space="preserve"> </w:t>
      </w:r>
      <w:r w:rsidRPr="0091300B">
        <w:rPr>
          <w:sz w:val="22"/>
          <w:szCs w:val="22"/>
        </w:rPr>
        <w:t>The key insight is the relative ordering: institutional safeguards are valued most highly, noise carries a moderate and consistent cost, and camera valuations are context-dependent and less precisely estimated.</w:t>
      </w:r>
    </w:p>
    <w:p w14:paraId="12F607C7" w14:textId="77777777" w:rsidR="004D502F" w:rsidRPr="0091300B" w:rsidRDefault="004D502F" w:rsidP="00A75A5A">
      <w:pPr>
        <w:spacing w:line="276" w:lineRule="auto"/>
        <w:rPr>
          <w:sz w:val="22"/>
          <w:szCs w:val="22"/>
        </w:rPr>
      </w:pPr>
    </w:p>
    <w:p w14:paraId="02AE960C" w14:textId="77777777" w:rsidR="00EC0125" w:rsidRPr="0091300B" w:rsidRDefault="00EC0125" w:rsidP="006D2157">
      <w:pPr>
        <w:spacing w:line="276" w:lineRule="auto"/>
        <w:rPr>
          <w:sz w:val="22"/>
          <w:szCs w:val="22"/>
        </w:rPr>
      </w:pPr>
    </w:p>
    <w:p w14:paraId="54AA33EC" w14:textId="252B8659" w:rsidR="0026027B" w:rsidRPr="0091300B" w:rsidRDefault="00716F85" w:rsidP="006D2157">
      <w:pPr>
        <w:spacing w:line="276" w:lineRule="auto"/>
        <w:rPr>
          <w:b/>
          <w:bCs/>
          <w:sz w:val="22"/>
          <w:szCs w:val="22"/>
        </w:rPr>
      </w:pPr>
      <w:r w:rsidRPr="0091300B">
        <w:rPr>
          <w:b/>
          <w:bCs/>
          <w:sz w:val="22"/>
          <w:szCs w:val="22"/>
        </w:rPr>
        <w:t>References:</w:t>
      </w:r>
    </w:p>
    <w:p w14:paraId="20F6997D" w14:textId="3E2A3155" w:rsidR="00716F85" w:rsidRPr="00716F85" w:rsidRDefault="00716F85" w:rsidP="006D2157">
      <w:pPr>
        <w:spacing w:line="276" w:lineRule="auto"/>
        <w:rPr>
          <w:sz w:val="22"/>
          <w:szCs w:val="22"/>
        </w:rPr>
      </w:pPr>
      <w:r w:rsidRPr="0091300B">
        <w:rPr>
          <w:sz w:val="22"/>
          <w:szCs w:val="22"/>
        </w:rPr>
        <w:t>Statistics Poland (2024) Structure of the population. Statistics Poland. Available at: https://stat.gov.pl/en/topics/population/population/structure-of-the-population,7,1.html (Accessed 6 November 2025).</w:t>
      </w:r>
    </w:p>
    <w:sectPr w:rsidR="00716F85" w:rsidRPr="00716F85" w:rsidSect="00483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D378B"/>
    <w:multiLevelType w:val="multilevel"/>
    <w:tmpl w:val="371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5"/>
    <w:rsid w:val="00005900"/>
    <w:rsid w:val="00011DD9"/>
    <w:rsid w:val="00021163"/>
    <w:rsid w:val="00023FB0"/>
    <w:rsid w:val="000266A5"/>
    <w:rsid w:val="00061574"/>
    <w:rsid w:val="00062DAE"/>
    <w:rsid w:val="00063C9D"/>
    <w:rsid w:val="000717B2"/>
    <w:rsid w:val="00086841"/>
    <w:rsid w:val="000952FB"/>
    <w:rsid w:val="000C502C"/>
    <w:rsid w:val="000C585C"/>
    <w:rsid w:val="000D274C"/>
    <w:rsid w:val="000D6F4F"/>
    <w:rsid w:val="000D7E01"/>
    <w:rsid w:val="000E0183"/>
    <w:rsid w:val="00122633"/>
    <w:rsid w:val="001276FA"/>
    <w:rsid w:val="00136ACD"/>
    <w:rsid w:val="00150833"/>
    <w:rsid w:val="00150F4F"/>
    <w:rsid w:val="00151C04"/>
    <w:rsid w:val="00173EA0"/>
    <w:rsid w:val="00185C5F"/>
    <w:rsid w:val="001949D0"/>
    <w:rsid w:val="001A1072"/>
    <w:rsid w:val="001A3AAE"/>
    <w:rsid w:val="001A6918"/>
    <w:rsid w:val="001B2951"/>
    <w:rsid w:val="001B3FE4"/>
    <w:rsid w:val="001B654F"/>
    <w:rsid w:val="001C6E97"/>
    <w:rsid w:val="001C72ED"/>
    <w:rsid w:val="001D74D4"/>
    <w:rsid w:val="001F7883"/>
    <w:rsid w:val="00203D22"/>
    <w:rsid w:val="00206E17"/>
    <w:rsid w:val="0021164B"/>
    <w:rsid w:val="00214708"/>
    <w:rsid w:val="00225868"/>
    <w:rsid w:val="00227184"/>
    <w:rsid w:val="002276E3"/>
    <w:rsid w:val="002473CA"/>
    <w:rsid w:val="002535C4"/>
    <w:rsid w:val="0026027B"/>
    <w:rsid w:val="00264833"/>
    <w:rsid w:val="0026554B"/>
    <w:rsid w:val="00287809"/>
    <w:rsid w:val="002B3E6A"/>
    <w:rsid w:val="002B43A9"/>
    <w:rsid w:val="002B49AB"/>
    <w:rsid w:val="002C39E7"/>
    <w:rsid w:val="002C4166"/>
    <w:rsid w:val="002D3E1E"/>
    <w:rsid w:val="002F1B0C"/>
    <w:rsid w:val="002F323D"/>
    <w:rsid w:val="002F65BD"/>
    <w:rsid w:val="00324BB7"/>
    <w:rsid w:val="003324E3"/>
    <w:rsid w:val="00350E87"/>
    <w:rsid w:val="003561F6"/>
    <w:rsid w:val="00357546"/>
    <w:rsid w:val="003929CA"/>
    <w:rsid w:val="003B52FF"/>
    <w:rsid w:val="003B6591"/>
    <w:rsid w:val="003B6DF7"/>
    <w:rsid w:val="003C2F7C"/>
    <w:rsid w:val="003C35CE"/>
    <w:rsid w:val="003D610E"/>
    <w:rsid w:val="003E1221"/>
    <w:rsid w:val="003E61A9"/>
    <w:rsid w:val="0040606F"/>
    <w:rsid w:val="00415635"/>
    <w:rsid w:val="004200A2"/>
    <w:rsid w:val="004217CC"/>
    <w:rsid w:val="00425153"/>
    <w:rsid w:val="00437EA6"/>
    <w:rsid w:val="00441C23"/>
    <w:rsid w:val="004473CE"/>
    <w:rsid w:val="00447AA8"/>
    <w:rsid w:val="00453351"/>
    <w:rsid w:val="00481A31"/>
    <w:rsid w:val="00483D38"/>
    <w:rsid w:val="004902CE"/>
    <w:rsid w:val="004A5E43"/>
    <w:rsid w:val="004A654E"/>
    <w:rsid w:val="004B4FE3"/>
    <w:rsid w:val="004B5BFC"/>
    <w:rsid w:val="004D502F"/>
    <w:rsid w:val="004D5B92"/>
    <w:rsid w:val="004E0BE6"/>
    <w:rsid w:val="004E410A"/>
    <w:rsid w:val="004F6A1D"/>
    <w:rsid w:val="0050569D"/>
    <w:rsid w:val="00510C57"/>
    <w:rsid w:val="00515621"/>
    <w:rsid w:val="005229E1"/>
    <w:rsid w:val="00523B3D"/>
    <w:rsid w:val="00551249"/>
    <w:rsid w:val="00552293"/>
    <w:rsid w:val="00560F1C"/>
    <w:rsid w:val="005749EA"/>
    <w:rsid w:val="00584B93"/>
    <w:rsid w:val="00587920"/>
    <w:rsid w:val="005A2C43"/>
    <w:rsid w:val="005A4BCF"/>
    <w:rsid w:val="005B579D"/>
    <w:rsid w:val="005D3DD2"/>
    <w:rsid w:val="005E5064"/>
    <w:rsid w:val="006032BE"/>
    <w:rsid w:val="00614C43"/>
    <w:rsid w:val="00623EF4"/>
    <w:rsid w:val="00625E9F"/>
    <w:rsid w:val="00626F02"/>
    <w:rsid w:val="0062785A"/>
    <w:rsid w:val="006345F9"/>
    <w:rsid w:val="00642A64"/>
    <w:rsid w:val="00645064"/>
    <w:rsid w:val="00647179"/>
    <w:rsid w:val="00653124"/>
    <w:rsid w:val="00655879"/>
    <w:rsid w:val="00661CA9"/>
    <w:rsid w:val="006C2AEF"/>
    <w:rsid w:val="006D2157"/>
    <w:rsid w:val="006D7EAA"/>
    <w:rsid w:val="006E2268"/>
    <w:rsid w:val="006E7D4D"/>
    <w:rsid w:val="007009C7"/>
    <w:rsid w:val="00716F85"/>
    <w:rsid w:val="007258F7"/>
    <w:rsid w:val="0073063E"/>
    <w:rsid w:val="00750A86"/>
    <w:rsid w:val="00761A42"/>
    <w:rsid w:val="0078690E"/>
    <w:rsid w:val="007A1372"/>
    <w:rsid w:val="007C31B2"/>
    <w:rsid w:val="007D4351"/>
    <w:rsid w:val="007D6B62"/>
    <w:rsid w:val="007E3A0C"/>
    <w:rsid w:val="007F10C6"/>
    <w:rsid w:val="007F10C8"/>
    <w:rsid w:val="0080504C"/>
    <w:rsid w:val="00833D84"/>
    <w:rsid w:val="00846D6C"/>
    <w:rsid w:val="00847521"/>
    <w:rsid w:val="008618D1"/>
    <w:rsid w:val="008637F9"/>
    <w:rsid w:val="0086695D"/>
    <w:rsid w:val="0087677C"/>
    <w:rsid w:val="008801A3"/>
    <w:rsid w:val="0088270D"/>
    <w:rsid w:val="00887F1A"/>
    <w:rsid w:val="00892846"/>
    <w:rsid w:val="008A00DC"/>
    <w:rsid w:val="008A5085"/>
    <w:rsid w:val="008C436F"/>
    <w:rsid w:val="008D629E"/>
    <w:rsid w:val="008E2230"/>
    <w:rsid w:val="008E3D9C"/>
    <w:rsid w:val="008E61EE"/>
    <w:rsid w:val="008F0B28"/>
    <w:rsid w:val="008F17CC"/>
    <w:rsid w:val="008F1AB1"/>
    <w:rsid w:val="008F23DC"/>
    <w:rsid w:val="0090502D"/>
    <w:rsid w:val="00907437"/>
    <w:rsid w:val="009109DE"/>
    <w:rsid w:val="00912DC0"/>
    <w:rsid w:val="0091300B"/>
    <w:rsid w:val="00926A44"/>
    <w:rsid w:val="009279F6"/>
    <w:rsid w:val="00933127"/>
    <w:rsid w:val="00941E45"/>
    <w:rsid w:val="0094493F"/>
    <w:rsid w:val="00951C7C"/>
    <w:rsid w:val="00961DBE"/>
    <w:rsid w:val="00975F26"/>
    <w:rsid w:val="009815C0"/>
    <w:rsid w:val="009B560F"/>
    <w:rsid w:val="009C4992"/>
    <w:rsid w:val="009D03AC"/>
    <w:rsid w:val="009D11FC"/>
    <w:rsid w:val="009D5BFB"/>
    <w:rsid w:val="009F260C"/>
    <w:rsid w:val="009F3B7E"/>
    <w:rsid w:val="00A122FD"/>
    <w:rsid w:val="00A13310"/>
    <w:rsid w:val="00A23F00"/>
    <w:rsid w:val="00A43C78"/>
    <w:rsid w:val="00A50A5E"/>
    <w:rsid w:val="00A57BA1"/>
    <w:rsid w:val="00A60831"/>
    <w:rsid w:val="00A64E82"/>
    <w:rsid w:val="00A67307"/>
    <w:rsid w:val="00A71439"/>
    <w:rsid w:val="00A75A5A"/>
    <w:rsid w:val="00A764D7"/>
    <w:rsid w:val="00A776B3"/>
    <w:rsid w:val="00A9535B"/>
    <w:rsid w:val="00AB3B8A"/>
    <w:rsid w:val="00AB7E51"/>
    <w:rsid w:val="00AC092F"/>
    <w:rsid w:val="00AD01EF"/>
    <w:rsid w:val="00AE63F1"/>
    <w:rsid w:val="00B25BEC"/>
    <w:rsid w:val="00B4262D"/>
    <w:rsid w:val="00B605E7"/>
    <w:rsid w:val="00B77EEF"/>
    <w:rsid w:val="00B86369"/>
    <w:rsid w:val="00B877D8"/>
    <w:rsid w:val="00BB7FD8"/>
    <w:rsid w:val="00BC27A9"/>
    <w:rsid w:val="00BC461B"/>
    <w:rsid w:val="00BE688D"/>
    <w:rsid w:val="00BF2CD6"/>
    <w:rsid w:val="00BF2F31"/>
    <w:rsid w:val="00C057E5"/>
    <w:rsid w:val="00C17D1F"/>
    <w:rsid w:val="00C22892"/>
    <w:rsid w:val="00C272FF"/>
    <w:rsid w:val="00C320A8"/>
    <w:rsid w:val="00C648AA"/>
    <w:rsid w:val="00C66FCB"/>
    <w:rsid w:val="00C76C51"/>
    <w:rsid w:val="00CA7874"/>
    <w:rsid w:val="00CB21E4"/>
    <w:rsid w:val="00CD4B77"/>
    <w:rsid w:val="00D018FF"/>
    <w:rsid w:val="00D0191B"/>
    <w:rsid w:val="00D16F7E"/>
    <w:rsid w:val="00D175C2"/>
    <w:rsid w:val="00D20068"/>
    <w:rsid w:val="00D43275"/>
    <w:rsid w:val="00D4712D"/>
    <w:rsid w:val="00D6245B"/>
    <w:rsid w:val="00D70F2F"/>
    <w:rsid w:val="00D83530"/>
    <w:rsid w:val="00D85DA5"/>
    <w:rsid w:val="00D920CE"/>
    <w:rsid w:val="00D973C4"/>
    <w:rsid w:val="00DA795B"/>
    <w:rsid w:val="00DB2B20"/>
    <w:rsid w:val="00E03904"/>
    <w:rsid w:val="00E05202"/>
    <w:rsid w:val="00E15C87"/>
    <w:rsid w:val="00E2791E"/>
    <w:rsid w:val="00E37F67"/>
    <w:rsid w:val="00E566D4"/>
    <w:rsid w:val="00E56DCD"/>
    <w:rsid w:val="00E6705C"/>
    <w:rsid w:val="00E67746"/>
    <w:rsid w:val="00E7732D"/>
    <w:rsid w:val="00E77F18"/>
    <w:rsid w:val="00EA46B2"/>
    <w:rsid w:val="00EB2C3D"/>
    <w:rsid w:val="00EC0125"/>
    <w:rsid w:val="00F02F7D"/>
    <w:rsid w:val="00F04713"/>
    <w:rsid w:val="00F10621"/>
    <w:rsid w:val="00F161DC"/>
    <w:rsid w:val="00F270EF"/>
    <w:rsid w:val="00F358CB"/>
    <w:rsid w:val="00F41720"/>
    <w:rsid w:val="00F62373"/>
    <w:rsid w:val="00F75895"/>
    <w:rsid w:val="00F8129C"/>
    <w:rsid w:val="00F81D42"/>
    <w:rsid w:val="00F87DB8"/>
    <w:rsid w:val="00F94E6A"/>
    <w:rsid w:val="00FA1834"/>
    <w:rsid w:val="00FA6F26"/>
    <w:rsid w:val="00FA7F9E"/>
    <w:rsid w:val="00FE02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42DD"/>
  <w15:chartTrackingRefBased/>
  <w15:docId w15:val="{D653A192-C894-DC45-8599-8F509DDF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8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27A9"/>
    <w:pPr>
      <w:keepNext/>
      <w:keepLines/>
      <w:spacing w:before="360" w:after="8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BC27A9"/>
    <w:pPr>
      <w:keepNext/>
      <w:keepLines/>
      <w:spacing w:before="160" w:after="80"/>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semiHidden/>
    <w:unhideWhenUsed/>
    <w:qFormat/>
    <w:rsid w:val="00C05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7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7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7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7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7A9"/>
    <w:rPr>
      <w:rFonts w:ascii="Times New Roman" w:eastAsiaTheme="majorEastAsia" w:hAnsi="Times New Roman" w:cstheme="majorBidi"/>
      <w:color w:val="000000" w:themeColor="text1"/>
      <w:kern w:val="0"/>
      <w:sz w:val="40"/>
      <w:szCs w:val="40"/>
      <w14:ligatures w14:val="none"/>
    </w:rPr>
  </w:style>
  <w:style w:type="character" w:customStyle="1" w:styleId="Heading2Char">
    <w:name w:val="Heading 2 Char"/>
    <w:basedOn w:val="DefaultParagraphFont"/>
    <w:link w:val="Heading2"/>
    <w:uiPriority w:val="9"/>
    <w:rsid w:val="00BC27A9"/>
    <w:rPr>
      <w:rFonts w:ascii="Times New Roman" w:eastAsiaTheme="majorEastAsia" w:hAnsi="Times New Roman" w:cstheme="majorBidi"/>
      <w:color w:val="000000" w:themeColor="text1"/>
      <w:kern w:val="0"/>
      <w:sz w:val="28"/>
      <w:szCs w:val="32"/>
      <w14:ligatures w14:val="none"/>
    </w:rPr>
  </w:style>
  <w:style w:type="character" w:customStyle="1" w:styleId="Heading3Char">
    <w:name w:val="Heading 3 Char"/>
    <w:basedOn w:val="DefaultParagraphFont"/>
    <w:link w:val="Heading3"/>
    <w:uiPriority w:val="9"/>
    <w:semiHidden/>
    <w:rsid w:val="00C05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7E5"/>
    <w:rPr>
      <w:rFonts w:eastAsiaTheme="majorEastAsia" w:cstheme="majorBidi"/>
      <w:color w:val="272727" w:themeColor="text1" w:themeTint="D8"/>
    </w:rPr>
  </w:style>
  <w:style w:type="paragraph" w:styleId="Title">
    <w:name w:val="Title"/>
    <w:basedOn w:val="Normal"/>
    <w:next w:val="Normal"/>
    <w:link w:val="TitleChar"/>
    <w:uiPriority w:val="10"/>
    <w:qFormat/>
    <w:rsid w:val="00C057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7E5"/>
    <w:pPr>
      <w:spacing w:before="160"/>
      <w:jc w:val="center"/>
    </w:pPr>
    <w:rPr>
      <w:i/>
      <w:iCs/>
      <w:color w:val="404040" w:themeColor="text1" w:themeTint="BF"/>
    </w:rPr>
  </w:style>
  <w:style w:type="character" w:customStyle="1" w:styleId="QuoteChar">
    <w:name w:val="Quote Char"/>
    <w:basedOn w:val="DefaultParagraphFont"/>
    <w:link w:val="Quote"/>
    <w:uiPriority w:val="29"/>
    <w:rsid w:val="00C057E5"/>
    <w:rPr>
      <w:i/>
      <w:iCs/>
      <w:color w:val="404040" w:themeColor="text1" w:themeTint="BF"/>
    </w:rPr>
  </w:style>
  <w:style w:type="paragraph" w:styleId="ListParagraph">
    <w:name w:val="List Paragraph"/>
    <w:basedOn w:val="Normal"/>
    <w:uiPriority w:val="34"/>
    <w:qFormat/>
    <w:rsid w:val="00C057E5"/>
    <w:pPr>
      <w:ind w:left="720"/>
      <w:contextualSpacing/>
    </w:pPr>
  </w:style>
  <w:style w:type="character" w:styleId="IntenseEmphasis">
    <w:name w:val="Intense Emphasis"/>
    <w:basedOn w:val="DefaultParagraphFont"/>
    <w:uiPriority w:val="21"/>
    <w:qFormat/>
    <w:rsid w:val="00C057E5"/>
    <w:rPr>
      <w:i/>
      <w:iCs/>
      <w:color w:val="0F4761" w:themeColor="accent1" w:themeShade="BF"/>
    </w:rPr>
  </w:style>
  <w:style w:type="paragraph" w:styleId="IntenseQuote">
    <w:name w:val="Intense Quote"/>
    <w:basedOn w:val="Normal"/>
    <w:next w:val="Normal"/>
    <w:link w:val="IntenseQuoteChar"/>
    <w:uiPriority w:val="30"/>
    <w:qFormat/>
    <w:rsid w:val="00C05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7E5"/>
    <w:rPr>
      <w:i/>
      <w:iCs/>
      <w:color w:val="0F4761" w:themeColor="accent1" w:themeShade="BF"/>
    </w:rPr>
  </w:style>
  <w:style w:type="character" w:styleId="IntenseReference">
    <w:name w:val="Intense Reference"/>
    <w:basedOn w:val="DefaultParagraphFont"/>
    <w:uiPriority w:val="32"/>
    <w:qFormat/>
    <w:rsid w:val="00C057E5"/>
    <w:rPr>
      <w:b/>
      <w:bCs/>
      <w:smallCaps/>
      <w:color w:val="0F4761" w:themeColor="accent1" w:themeShade="BF"/>
      <w:spacing w:val="5"/>
    </w:rPr>
  </w:style>
  <w:style w:type="table" w:styleId="TableGrid">
    <w:name w:val="Table Grid"/>
    <w:basedOn w:val="TableNormal"/>
    <w:uiPriority w:val="39"/>
    <w:rsid w:val="0071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6D6C"/>
    <w:rPr>
      <w:color w:val="666666"/>
    </w:rPr>
  </w:style>
  <w:style w:type="paragraph" w:styleId="NormalWeb">
    <w:name w:val="Normal (Web)"/>
    <w:basedOn w:val="Normal"/>
    <w:uiPriority w:val="99"/>
    <w:semiHidden/>
    <w:unhideWhenUsed/>
    <w:rsid w:val="00750A86"/>
    <w:pPr>
      <w:spacing w:before="100" w:beforeAutospacing="1" w:after="100" w:afterAutospacing="1"/>
    </w:pPr>
  </w:style>
  <w:style w:type="paragraph" w:styleId="Caption">
    <w:name w:val="caption"/>
    <w:basedOn w:val="Normal"/>
    <w:next w:val="Normal"/>
    <w:uiPriority w:val="35"/>
    <w:unhideWhenUsed/>
    <w:qFormat/>
    <w:rsid w:val="008F0B28"/>
    <w:pPr>
      <w:spacing w:after="200"/>
    </w:pPr>
    <w:rPr>
      <w:rFonts w:eastAsiaTheme="minorEastAsia" w:cstheme="minorBidi"/>
      <w:i/>
      <w:iCs/>
      <w:color w:val="0E2841" w:themeColor="text2"/>
      <w:kern w:val="2"/>
      <w:sz w:val="18"/>
      <w:szCs w:val="18"/>
      <w14:ligatures w14:val="standardContextual"/>
    </w:rPr>
  </w:style>
  <w:style w:type="character" w:styleId="Hyperlink">
    <w:name w:val="Hyperlink"/>
    <w:basedOn w:val="DefaultParagraphFont"/>
    <w:uiPriority w:val="99"/>
    <w:unhideWhenUsed/>
    <w:rsid w:val="002535C4"/>
    <w:rPr>
      <w:color w:val="467886" w:themeColor="hyperlink"/>
      <w:u w:val="single"/>
    </w:rPr>
  </w:style>
  <w:style w:type="character" w:styleId="UnresolvedMention">
    <w:name w:val="Unresolved Mention"/>
    <w:basedOn w:val="DefaultParagraphFont"/>
    <w:uiPriority w:val="99"/>
    <w:semiHidden/>
    <w:unhideWhenUsed/>
    <w:rsid w:val="002535C4"/>
    <w:rPr>
      <w:color w:val="605E5C"/>
      <w:shd w:val="clear" w:color="auto" w:fill="E1DFDD"/>
    </w:rPr>
  </w:style>
  <w:style w:type="character" w:styleId="CommentReference">
    <w:name w:val="annotation reference"/>
    <w:basedOn w:val="DefaultParagraphFont"/>
    <w:uiPriority w:val="99"/>
    <w:semiHidden/>
    <w:unhideWhenUsed/>
    <w:rsid w:val="008F1AB1"/>
    <w:rPr>
      <w:sz w:val="16"/>
      <w:szCs w:val="16"/>
    </w:rPr>
  </w:style>
  <w:style w:type="paragraph" w:styleId="CommentText">
    <w:name w:val="annotation text"/>
    <w:basedOn w:val="Normal"/>
    <w:link w:val="CommentTextChar"/>
    <w:uiPriority w:val="99"/>
    <w:semiHidden/>
    <w:unhideWhenUsed/>
    <w:rsid w:val="008F1AB1"/>
    <w:rPr>
      <w:sz w:val="20"/>
      <w:szCs w:val="20"/>
    </w:rPr>
  </w:style>
  <w:style w:type="character" w:customStyle="1" w:styleId="CommentTextChar">
    <w:name w:val="Comment Text Char"/>
    <w:basedOn w:val="DefaultParagraphFont"/>
    <w:link w:val="CommentText"/>
    <w:uiPriority w:val="99"/>
    <w:semiHidden/>
    <w:rsid w:val="008F1A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AB1"/>
    <w:rPr>
      <w:b/>
      <w:bCs/>
    </w:rPr>
  </w:style>
  <w:style w:type="character" w:customStyle="1" w:styleId="CommentSubjectChar">
    <w:name w:val="Comment Subject Char"/>
    <w:basedOn w:val="CommentTextChar"/>
    <w:link w:val="CommentSubject"/>
    <w:uiPriority w:val="99"/>
    <w:semiHidden/>
    <w:rsid w:val="008F1AB1"/>
    <w:rPr>
      <w:rFonts w:ascii="Times New Roman" w:eastAsia="Times New Roman" w:hAnsi="Times New Roman" w:cs="Times New Roman"/>
      <w:b/>
      <w:bCs/>
      <w:kern w:val="0"/>
      <w:sz w:val="20"/>
      <w:szCs w:val="20"/>
      <w14:ligatures w14:val="none"/>
    </w:rPr>
  </w:style>
  <w:style w:type="paragraph" w:customStyle="1" w:styleId="font-claude-response-body">
    <w:name w:val="font-claude-response-body"/>
    <w:basedOn w:val="Normal"/>
    <w:rsid w:val="002F1B0C"/>
    <w:pPr>
      <w:spacing w:before="100" w:beforeAutospacing="1" w:after="100" w:afterAutospacing="1"/>
    </w:pPr>
  </w:style>
  <w:style w:type="character" w:customStyle="1" w:styleId="apple-converted-space">
    <w:name w:val="apple-converted-space"/>
    <w:basedOn w:val="DefaultParagraphFont"/>
    <w:rsid w:val="002F1B0C"/>
  </w:style>
  <w:style w:type="character" w:styleId="Emphasis">
    <w:name w:val="Emphasis"/>
    <w:basedOn w:val="DefaultParagraphFont"/>
    <w:uiPriority w:val="20"/>
    <w:qFormat/>
    <w:rsid w:val="002F1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Basil</dc:creator>
  <cp:keywords/>
  <dc:description/>
  <cp:lastModifiedBy>Basil Cao</cp:lastModifiedBy>
  <cp:revision>3</cp:revision>
  <dcterms:created xsi:type="dcterms:W3CDTF">2026-04-23T02:47:00Z</dcterms:created>
  <dcterms:modified xsi:type="dcterms:W3CDTF">2026-04-23T02:58:00Z</dcterms:modified>
</cp:coreProperties>
</file>