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89B921" w14:textId="282AA1A4" w:rsidR="003916C8" w:rsidRPr="003916C8" w:rsidRDefault="003916C8" w:rsidP="003916C8">
      <w:pPr>
        <w:spacing w:line="480" w:lineRule="auto"/>
        <w:jc w:val="center"/>
        <w:rPr>
          <w:sz w:val="36"/>
          <w:szCs w:val="36"/>
        </w:rPr>
      </w:pPr>
      <w:r w:rsidRPr="003916C8">
        <w:rPr>
          <w:sz w:val="36"/>
          <w:szCs w:val="36"/>
        </w:rPr>
        <w:t>Supplementary Information for</w:t>
      </w:r>
    </w:p>
    <w:p w14:paraId="41EF2591" w14:textId="3C7E0161" w:rsidR="003916C8" w:rsidRDefault="003916C8" w:rsidP="003916C8">
      <w:pPr>
        <w:spacing w:line="480" w:lineRule="auto"/>
        <w:jc w:val="center"/>
        <w:rPr>
          <w:b/>
          <w:sz w:val="28"/>
          <w:szCs w:val="28"/>
        </w:rPr>
      </w:pPr>
      <w:r w:rsidRPr="003916C8">
        <w:rPr>
          <w:b/>
          <w:sz w:val="28"/>
          <w:szCs w:val="28"/>
        </w:rPr>
        <w:t>M</w:t>
      </w:r>
      <w:r w:rsidRPr="003916C8">
        <w:rPr>
          <w:rFonts w:hint="eastAsia"/>
          <w:b/>
          <w:sz w:val="28"/>
          <w:szCs w:val="28"/>
        </w:rPr>
        <w:t>a</w:t>
      </w:r>
      <w:r w:rsidRPr="003916C8">
        <w:rPr>
          <w:b/>
          <w:sz w:val="28"/>
          <w:szCs w:val="28"/>
        </w:rPr>
        <w:t>cro</w:t>
      </w:r>
      <w:r w:rsidRPr="003916C8">
        <w:rPr>
          <w:rFonts w:hint="eastAsia"/>
          <w:b/>
          <w:sz w:val="28"/>
          <w:szCs w:val="28"/>
        </w:rPr>
        <w:t xml:space="preserve">scopic </w:t>
      </w:r>
      <w:r w:rsidRPr="003916C8">
        <w:rPr>
          <w:b/>
          <w:sz w:val="28"/>
          <w:szCs w:val="28"/>
        </w:rPr>
        <w:t>and controlled levitation by photoelectric conversion</w:t>
      </w:r>
    </w:p>
    <w:p w14:paraId="4907B12B" w14:textId="77777777" w:rsidR="003916C8" w:rsidRPr="003916C8" w:rsidRDefault="003916C8" w:rsidP="003916C8">
      <w:pPr>
        <w:spacing w:line="480" w:lineRule="auto"/>
        <w:jc w:val="center"/>
        <w:rPr>
          <w:b/>
          <w:sz w:val="28"/>
          <w:szCs w:val="28"/>
        </w:rPr>
      </w:pPr>
    </w:p>
    <w:p w14:paraId="0687DCEF" w14:textId="7799D268" w:rsidR="003916C8" w:rsidRPr="003916C8" w:rsidRDefault="003916C8" w:rsidP="003916C8">
      <w:pPr>
        <w:jc w:val="center"/>
      </w:pPr>
      <w:proofErr w:type="spellStart"/>
      <w:r>
        <w:rPr>
          <w:rFonts w:hint="eastAsia"/>
          <w:szCs w:val="24"/>
        </w:rPr>
        <w:t>D</w:t>
      </w:r>
      <w:r>
        <w:rPr>
          <w:szCs w:val="24"/>
        </w:rPr>
        <w:t>alei</w:t>
      </w:r>
      <w:proofErr w:type="spellEnd"/>
      <w:r>
        <w:rPr>
          <w:szCs w:val="24"/>
        </w:rPr>
        <w:t xml:space="preserve"> Wang, </w:t>
      </w:r>
      <w:proofErr w:type="spellStart"/>
      <w:r>
        <w:rPr>
          <w:szCs w:val="24"/>
        </w:rPr>
        <w:t>Changsong</w:t>
      </w:r>
      <w:proofErr w:type="spellEnd"/>
      <w:r>
        <w:rPr>
          <w:szCs w:val="24"/>
        </w:rPr>
        <w:t xml:space="preserve"> Zhan, </w:t>
      </w:r>
      <w:proofErr w:type="spellStart"/>
      <w:r>
        <w:rPr>
          <w:szCs w:val="24"/>
        </w:rPr>
        <w:t>Chenjun</w:t>
      </w:r>
      <w:proofErr w:type="spellEnd"/>
      <w:r>
        <w:rPr>
          <w:szCs w:val="24"/>
        </w:rPr>
        <w:t xml:space="preserve"> Chu, </w:t>
      </w:r>
      <w:proofErr w:type="spellStart"/>
      <w:r>
        <w:rPr>
          <w:szCs w:val="24"/>
        </w:rPr>
        <w:t>Mingtong</w:t>
      </w:r>
      <w:proofErr w:type="spellEnd"/>
      <w:r>
        <w:rPr>
          <w:szCs w:val="24"/>
        </w:rPr>
        <w:t xml:space="preserve"> Li,</w:t>
      </w:r>
      <w:r>
        <w:rPr>
          <w:rFonts w:hint="eastAsia"/>
          <w:szCs w:val="24"/>
        </w:rPr>
        <w:t xml:space="preserve"> </w:t>
      </w:r>
      <w:proofErr w:type="spellStart"/>
      <w:r>
        <w:rPr>
          <w:szCs w:val="24"/>
        </w:rPr>
        <w:t>Haochen</w:t>
      </w:r>
      <w:proofErr w:type="spellEnd"/>
      <w:r>
        <w:rPr>
          <w:szCs w:val="24"/>
        </w:rPr>
        <w:t xml:space="preserve"> Huang, Hao Yang, </w:t>
      </w:r>
      <w:r w:rsidR="002804CB">
        <w:rPr>
          <w:rFonts w:hint="eastAsia"/>
          <w:szCs w:val="24"/>
        </w:rPr>
        <w:t>L</w:t>
      </w:r>
      <w:r w:rsidR="002804CB">
        <w:rPr>
          <w:szCs w:val="24"/>
        </w:rPr>
        <w:t xml:space="preserve">ei Liu, </w:t>
      </w:r>
      <w:r>
        <w:rPr>
          <w:rFonts w:hint="eastAsia"/>
          <w:szCs w:val="24"/>
        </w:rPr>
        <w:t>X</w:t>
      </w:r>
      <w:r>
        <w:rPr>
          <w:szCs w:val="24"/>
        </w:rPr>
        <w:t xml:space="preserve">injian Fan, Zhen Hou, </w:t>
      </w:r>
      <w:proofErr w:type="spellStart"/>
      <w:r>
        <w:rPr>
          <w:szCs w:val="24"/>
        </w:rPr>
        <w:t>Zijun</w:t>
      </w:r>
      <w:proofErr w:type="spellEnd"/>
      <w:r>
        <w:rPr>
          <w:szCs w:val="24"/>
        </w:rPr>
        <w:t xml:space="preserve"> Ye, Jun Zhong, </w:t>
      </w:r>
      <w:r>
        <w:rPr>
          <w:rFonts w:hint="eastAsia"/>
          <w:szCs w:val="24"/>
        </w:rPr>
        <w:t>T</w:t>
      </w:r>
      <w:r>
        <w:rPr>
          <w:szCs w:val="24"/>
        </w:rPr>
        <w:t xml:space="preserve">ao Cheng, </w:t>
      </w:r>
      <w:proofErr w:type="spellStart"/>
      <w:r>
        <w:rPr>
          <w:szCs w:val="24"/>
        </w:rPr>
        <w:t>Wenqi</w:t>
      </w:r>
      <w:proofErr w:type="spellEnd"/>
      <w:r>
        <w:rPr>
          <w:szCs w:val="24"/>
        </w:rPr>
        <w:t xml:space="preserve"> Hu, </w:t>
      </w:r>
      <w:proofErr w:type="spellStart"/>
      <w:r>
        <w:rPr>
          <w:szCs w:val="24"/>
        </w:rPr>
        <w:t>Jiwei</w:t>
      </w:r>
      <w:proofErr w:type="spellEnd"/>
      <w:r>
        <w:rPr>
          <w:szCs w:val="24"/>
        </w:rPr>
        <w:t xml:space="preserve"> Jiang, Hui Zhang, Bin Dong, </w:t>
      </w:r>
      <w:proofErr w:type="spellStart"/>
      <w:r>
        <w:rPr>
          <w:szCs w:val="24"/>
        </w:rPr>
        <w:t>Metin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Sitti</w:t>
      </w:r>
      <w:proofErr w:type="spellEnd"/>
    </w:p>
    <w:p w14:paraId="2D1D63F0" w14:textId="77777777" w:rsidR="003916C8" w:rsidRDefault="003916C8"/>
    <w:p w14:paraId="32984D25" w14:textId="23FC61C2" w:rsidR="003916C8" w:rsidRDefault="003916C8" w:rsidP="003916C8">
      <w:pPr>
        <w:jc w:val="center"/>
      </w:pPr>
      <w:r>
        <w:rPr>
          <w:rFonts w:hint="eastAsia"/>
        </w:rPr>
        <w:t>C</w:t>
      </w:r>
      <w:r>
        <w:t xml:space="preserve">orresponding authors: </w:t>
      </w:r>
      <w:r>
        <w:rPr>
          <w:color w:val="000000"/>
          <w:szCs w:val="24"/>
        </w:rPr>
        <w:t>m</w:t>
      </w:r>
      <w:r w:rsidRPr="00347A5E">
        <w:rPr>
          <w:color w:val="000000"/>
          <w:szCs w:val="24"/>
        </w:rPr>
        <w:t>sitti@</w:t>
      </w:r>
      <w:r>
        <w:rPr>
          <w:color w:val="000000"/>
          <w:szCs w:val="24"/>
        </w:rPr>
        <w:t>ku</w:t>
      </w:r>
      <w:r w:rsidRPr="00347A5E">
        <w:rPr>
          <w:color w:val="000000"/>
          <w:szCs w:val="24"/>
        </w:rPr>
        <w:t>.</w:t>
      </w:r>
      <w:r>
        <w:rPr>
          <w:color w:val="000000"/>
          <w:szCs w:val="24"/>
        </w:rPr>
        <w:t>edu</w:t>
      </w:r>
      <w:r w:rsidRPr="00347A5E">
        <w:rPr>
          <w:color w:val="000000"/>
          <w:szCs w:val="24"/>
        </w:rPr>
        <w:t>.</w:t>
      </w:r>
      <w:r>
        <w:rPr>
          <w:color w:val="000000"/>
          <w:szCs w:val="24"/>
        </w:rPr>
        <w:t>tr</w:t>
      </w:r>
      <w:r w:rsidRPr="00347A5E">
        <w:rPr>
          <w:rFonts w:hint="eastAsia"/>
          <w:color w:val="000000"/>
          <w:szCs w:val="24"/>
        </w:rPr>
        <w:t>,</w:t>
      </w:r>
      <w:r>
        <w:rPr>
          <w:rFonts w:hint="eastAsia"/>
          <w:color w:val="000000"/>
          <w:szCs w:val="24"/>
        </w:rPr>
        <w:t xml:space="preserve"> </w:t>
      </w:r>
      <w:r>
        <w:rPr>
          <w:szCs w:val="24"/>
        </w:rPr>
        <w:t>bdong@suda.edu.cn</w:t>
      </w:r>
      <w:r>
        <w:rPr>
          <w:color w:val="000000"/>
          <w:szCs w:val="24"/>
        </w:rPr>
        <w:t>, huizhang@suda.edu.cn, jwjiang@suda.edu.cn, mingtong@is.mpg.de</w:t>
      </w:r>
    </w:p>
    <w:p w14:paraId="454C4EB4" w14:textId="4654D982" w:rsidR="003916C8" w:rsidRDefault="003916C8"/>
    <w:p w14:paraId="402919E2" w14:textId="77777777" w:rsidR="00DD6B11" w:rsidRDefault="00DD6B11"/>
    <w:p w14:paraId="53E29CA5" w14:textId="173FA094" w:rsidR="003916C8" w:rsidRPr="00DD6B11" w:rsidRDefault="003916C8">
      <w:pPr>
        <w:rPr>
          <w:b/>
          <w:bCs/>
        </w:rPr>
      </w:pPr>
      <w:r w:rsidRPr="00DD6B11">
        <w:rPr>
          <w:rFonts w:hint="eastAsia"/>
          <w:b/>
          <w:bCs/>
        </w:rPr>
        <w:t>T</w:t>
      </w:r>
      <w:r w:rsidRPr="00DD6B11">
        <w:rPr>
          <w:b/>
          <w:bCs/>
        </w:rPr>
        <w:t>he PDF includes:</w:t>
      </w:r>
    </w:p>
    <w:p w14:paraId="7EFFFEEA" w14:textId="77777777" w:rsidR="00DD6B11" w:rsidRDefault="00DD6B11"/>
    <w:p w14:paraId="7359C85B" w14:textId="240BC015" w:rsidR="00DD6B11" w:rsidRDefault="003916C8">
      <w:r>
        <w:t>Supplementary Figs. 1 to 2</w:t>
      </w:r>
      <w:r w:rsidR="00EE05B9">
        <w:t>3</w:t>
      </w:r>
      <w:r>
        <w:t xml:space="preserve"> </w:t>
      </w:r>
    </w:p>
    <w:p w14:paraId="4ABA5527" w14:textId="43E4DA27" w:rsidR="003916C8" w:rsidRDefault="003916C8">
      <w:r>
        <w:t xml:space="preserve">Supplementary Tables 1 to </w:t>
      </w:r>
      <w:r w:rsidR="00EE05B9">
        <w:t>3</w:t>
      </w:r>
    </w:p>
    <w:p w14:paraId="76AF629A" w14:textId="4166B292" w:rsidR="00DD6B11" w:rsidRDefault="00DD6B11"/>
    <w:p w14:paraId="567B7A04" w14:textId="5A04DB65" w:rsidR="00DD6B11" w:rsidRPr="00DD6B11" w:rsidRDefault="00DD6B11">
      <w:pPr>
        <w:rPr>
          <w:b/>
          <w:bCs/>
        </w:rPr>
      </w:pPr>
      <w:r w:rsidRPr="00DD6B11">
        <w:rPr>
          <w:b/>
          <w:bCs/>
        </w:rPr>
        <w:t xml:space="preserve">Other Supplementary Materials for this manuscript include the following: </w:t>
      </w:r>
    </w:p>
    <w:p w14:paraId="076199C5" w14:textId="77777777" w:rsidR="00DD6B11" w:rsidRDefault="00DD6B11"/>
    <w:p w14:paraId="1BDD5200" w14:textId="2B821A63" w:rsidR="00DD6B11" w:rsidRDefault="00DD6B11">
      <w:r>
        <w:t xml:space="preserve">Supplementary Videos 1 to </w:t>
      </w:r>
      <w:r w:rsidR="00EE05B9">
        <w:t>22</w:t>
      </w:r>
    </w:p>
    <w:p w14:paraId="5CC6C5DF" w14:textId="50A1EF07" w:rsidR="00DD6B11" w:rsidRDefault="00DD6B11" w:rsidP="00DD6B11">
      <w:pPr>
        <w:widowControl/>
        <w:jc w:val="left"/>
      </w:pPr>
      <w:r>
        <w:br w:type="page"/>
      </w:r>
    </w:p>
    <w:p w14:paraId="361C8989" w14:textId="1B743359" w:rsidR="006E314B" w:rsidRDefault="00221460">
      <w:r>
        <w:rPr>
          <w:noProof/>
        </w:rPr>
        <w:lastRenderedPageBreak/>
        <w:drawing>
          <wp:inline distT="0" distB="0" distL="0" distR="0" wp14:anchorId="758A9382" wp14:editId="40C6B6D4">
            <wp:extent cx="5274310" cy="126873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95ECB" w14:textId="77777777" w:rsidR="00525153" w:rsidRDefault="00525153"/>
    <w:p w14:paraId="63EAF628" w14:textId="0CE84E36" w:rsidR="00DD6B11" w:rsidRDefault="00DD6B11">
      <w:r>
        <w:rPr>
          <w:b/>
          <w:bCs/>
        </w:rPr>
        <w:t xml:space="preserve">Supplementary </w:t>
      </w:r>
      <w:r w:rsidR="00525153" w:rsidRPr="00525153">
        <w:rPr>
          <w:rFonts w:hint="eastAsia"/>
          <w:b/>
          <w:bCs/>
        </w:rPr>
        <w:t>Fig</w:t>
      </w:r>
      <w:r>
        <w:rPr>
          <w:b/>
          <w:bCs/>
        </w:rPr>
        <w:t>.</w:t>
      </w:r>
      <w:r w:rsidR="00525153" w:rsidRPr="00525153">
        <w:rPr>
          <w:rFonts w:hint="eastAsia"/>
          <w:b/>
          <w:bCs/>
        </w:rPr>
        <w:t xml:space="preserve"> 1</w:t>
      </w:r>
      <w:r>
        <w:rPr>
          <w:b/>
          <w:bCs/>
        </w:rPr>
        <w:t>.</w:t>
      </w:r>
      <w:r w:rsidR="00525153">
        <w:rPr>
          <w:rFonts w:hint="eastAsia"/>
        </w:rPr>
        <w:t xml:space="preserve"> The fabrication </w:t>
      </w:r>
      <w:r w:rsidR="00221460">
        <w:t xml:space="preserve">process </w:t>
      </w:r>
      <w:r w:rsidR="00525153">
        <w:rPr>
          <w:rFonts w:hint="eastAsia"/>
        </w:rPr>
        <w:t xml:space="preserve">of </w:t>
      </w:r>
      <w:r w:rsidR="00221460">
        <w:t xml:space="preserve">the </w:t>
      </w:r>
      <w:proofErr w:type="spellStart"/>
      <w:r w:rsidR="00525153" w:rsidRPr="00C15369">
        <w:t>PPy</w:t>
      </w:r>
      <w:proofErr w:type="spellEnd"/>
      <w:r w:rsidR="00525153" w:rsidRPr="00C15369">
        <w:t>/TiO</w:t>
      </w:r>
      <w:r w:rsidR="00525153" w:rsidRPr="00C15369">
        <w:rPr>
          <w:vertAlign w:val="subscript"/>
        </w:rPr>
        <w:t>2</w:t>
      </w:r>
      <w:r w:rsidR="00221460">
        <w:t xml:space="preserve"> BHJ</w:t>
      </w:r>
      <w:r w:rsidR="00525153" w:rsidRPr="00C15369">
        <w:t xml:space="preserve"> </w:t>
      </w:r>
      <w:r w:rsidR="00525153" w:rsidRPr="00C15369">
        <w:rPr>
          <w:rFonts w:hint="eastAsia"/>
        </w:rPr>
        <w:t>blend</w:t>
      </w:r>
      <w:r w:rsidR="00525153">
        <w:rPr>
          <w:rFonts w:hint="eastAsia"/>
        </w:rPr>
        <w:t>.</w:t>
      </w:r>
    </w:p>
    <w:p w14:paraId="344B4CAF" w14:textId="77777777" w:rsidR="00DD6B11" w:rsidRDefault="00DD6B11">
      <w:pPr>
        <w:widowControl/>
        <w:jc w:val="left"/>
      </w:pPr>
      <w:r>
        <w:br w:type="page"/>
      </w:r>
    </w:p>
    <w:p w14:paraId="4FAE8986" w14:textId="00DDCE2F" w:rsidR="00525153" w:rsidRPr="00502304" w:rsidRDefault="00AC5AB9" w:rsidP="00502304">
      <w:pPr>
        <w:jc w:val="center"/>
      </w:pPr>
      <w:r>
        <w:rPr>
          <w:noProof/>
        </w:rPr>
        <w:lastRenderedPageBreak/>
        <w:drawing>
          <wp:inline distT="0" distB="0" distL="0" distR="0" wp14:anchorId="583B8BB5" wp14:editId="05EDD55F">
            <wp:extent cx="5239385" cy="601176"/>
            <wp:effectExtent l="0" t="0" r="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2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188" r="653"/>
                    <a:stretch/>
                  </pic:blipFill>
                  <pic:spPr bwMode="auto">
                    <a:xfrm>
                      <a:off x="0" y="0"/>
                      <a:ext cx="5239871" cy="601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422C8A" w14:textId="470D1794" w:rsidR="009666D2" w:rsidRDefault="00DD6B11">
      <w:r>
        <w:rPr>
          <w:b/>
          <w:bCs/>
        </w:rPr>
        <w:t xml:space="preserve">Supplementary </w:t>
      </w:r>
      <w:r w:rsidRPr="00525153">
        <w:rPr>
          <w:rFonts w:hint="eastAsia"/>
          <w:b/>
          <w:bCs/>
        </w:rPr>
        <w:t>Fig</w:t>
      </w:r>
      <w:r>
        <w:rPr>
          <w:b/>
          <w:bCs/>
        </w:rPr>
        <w:t>.</w:t>
      </w:r>
      <w:r w:rsidRPr="00525153">
        <w:rPr>
          <w:rFonts w:hint="eastAsia"/>
          <w:b/>
          <w:bCs/>
        </w:rPr>
        <w:t xml:space="preserve"> </w:t>
      </w:r>
      <w:r>
        <w:rPr>
          <w:b/>
          <w:bCs/>
        </w:rPr>
        <w:t>2.</w:t>
      </w:r>
      <w:r w:rsidR="00502304">
        <w:t xml:space="preserve"> </w:t>
      </w:r>
      <w:r w:rsidR="00502304" w:rsidRPr="00502304">
        <w:t>Time-lapse</w:t>
      </w:r>
      <w:r w:rsidR="00502304">
        <w:t xml:space="preserve"> </w:t>
      </w:r>
      <w:r w:rsidR="00502304" w:rsidRPr="00502304">
        <w:t>high-speed camera images illustrating the levitation process of the PPy-TiO</w:t>
      </w:r>
      <w:r w:rsidR="00502304" w:rsidRPr="00F549F2">
        <w:rPr>
          <w:vertAlign w:val="subscript"/>
        </w:rPr>
        <w:t>2</w:t>
      </w:r>
      <w:r w:rsidR="00502304" w:rsidRPr="00502304">
        <w:t xml:space="preserve"> BHJ blend.</w:t>
      </w:r>
    </w:p>
    <w:p w14:paraId="0F92236F" w14:textId="7466071A" w:rsidR="003916C8" w:rsidRDefault="00DD6B11" w:rsidP="00DD6B11">
      <w:pPr>
        <w:widowControl/>
        <w:jc w:val="left"/>
      </w:pPr>
      <w:r>
        <w:br w:type="page"/>
      </w:r>
    </w:p>
    <w:p w14:paraId="66DB918E" w14:textId="359C170E" w:rsidR="00571FA5" w:rsidRDefault="00571FA5" w:rsidP="00DF03D2">
      <w:pPr>
        <w:jc w:val="center"/>
      </w:pPr>
      <w:r>
        <w:rPr>
          <w:noProof/>
        </w:rPr>
        <w:lastRenderedPageBreak/>
        <w:drawing>
          <wp:inline distT="0" distB="0" distL="0" distR="0" wp14:anchorId="5817421B" wp14:editId="1502DF49">
            <wp:extent cx="5204012" cy="912495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3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2"/>
                    <a:stretch/>
                  </pic:blipFill>
                  <pic:spPr bwMode="auto">
                    <a:xfrm>
                      <a:off x="0" y="0"/>
                      <a:ext cx="5204012" cy="912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D48AE" w14:textId="65CF4F2D" w:rsidR="00571FA5" w:rsidRDefault="00571FA5">
      <w:r>
        <w:rPr>
          <w:b/>
          <w:bCs/>
        </w:rPr>
        <w:t xml:space="preserve">Supplementary </w:t>
      </w:r>
      <w:r w:rsidRPr="00525153">
        <w:rPr>
          <w:rFonts w:hint="eastAsia"/>
          <w:b/>
          <w:bCs/>
        </w:rPr>
        <w:t>Fig</w:t>
      </w:r>
      <w:r>
        <w:rPr>
          <w:b/>
          <w:bCs/>
        </w:rPr>
        <w:t>. 3</w:t>
      </w:r>
      <w:r w:rsidRPr="00502304">
        <w:rPr>
          <w:b/>
          <w:bCs/>
        </w:rPr>
        <w:t>.</w:t>
      </w:r>
      <w:r>
        <w:t xml:space="preserve"> </w:t>
      </w:r>
      <w:r w:rsidRPr="003D0C62">
        <w:t xml:space="preserve">The </w:t>
      </w:r>
      <w:r>
        <w:t>t</w:t>
      </w:r>
      <w:r w:rsidRPr="00502304">
        <w:t>ime-lapse</w:t>
      </w:r>
      <w:r w:rsidRPr="003D0C62">
        <w:t xml:space="preserve"> images show the</w:t>
      </w:r>
      <w:r w:rsidRPr="00571FA5">
        <w:t xml:space="preserve"> </w:t>
      </w:r>
      <w:r>
        <w:t xml:space="preserve">levitation of the </w:t>
      </w:r>
      <w:r w:rsidRPr="00571FA5">
        <w:t>PPy-TiO</w:t>
      </w:r>
      <w:r w:rsidRPr="00571FA5">
        <w:rPr>
          <w:vertAlign w:val="subscript"/>
        </w:rPr>
        <w:t>2</w:t>
      </w:r>
      <w:r w:rsidRPr="00571FA5">
        <w:t xml:space="preserve"> BHJ blend with dimensions </w:t>
      </w:r>
      <w:r>
        <w:t>at</w:t>
      </w:r>
      <w:r w:rsidRPr="00571FA5">
        <w:t xml:space="preserve"> 1 cm × 1 cm × 1 mm</w:t>
      </w:r>
      <w:r>
        <w:t>.</w:t>
      </w:r>
    </w:p>
    <w:p w14:paraId="70078972" w14:textId="6C30D61E" w:rsidR="00571FA5" w:rsidRDefault="00571FA5">
      <w:pPr>
        <w:widowControl/>
        <w:jc w:val="left"/>
      </w:pPr>
      <w:r>
        <w:br w:type="page"/>
      </w:r>
    </w:p>
    <w:p w14:paraId="6DD7C72E" w14:textId="7AC957E3" w:rsidR="00525153" w:rsidRPr="00063999" w:rsidRDefault="00DF03D2" w:rsidP="00DF03D2">
      <w:pPr>
        <w:jc w:val="center"/>
      </w:pPr>
      <w:r>
        <w:rPr>
          <w:noProof/>
        </w:rPr>
        <w:lastRenderedPageBreak/>
        <w:drawing>
          <wp:inline distT="0" distB="0" distL="0" distR="0" wp14:anchorId="193D975A" wp14:editId="3F9D9AB3">
            <wp:extent cx="5171853" cy="2428054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4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" t="915" r="303" b="-1"/>
                    <a:stretch/>
                  </pic:blipFill>
                  <pic:spPr bwMode="auto">
                    <a:xfrm>
                      <a:off x="0" y="0"/>
                      <a:ext cx="5173193" cy="2428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5FC8D" w14:textId="3DB742A9" w:rsidR="00525153" w:rsidRPr="00525153" w:rsidRDefault="00DD6B11" w:rsidP="00525153">
      <w:r>
        <w:rPr>
          <w:b/>
          <w:bCs/>
        </w:rPr>
        <w:t xml:space="preserve">Supplementary </w:t>
      </w:r>
      <w:r w:rsidRPr="00525153">
        <w:rPr>
          <w:rFonts w:hint="eastAsia"/>
          <w:b/>
          <w:bCs/>
        </w:rPr>
        <w:t>Fig</w:t>
      </w:r>
      <w:r>
        <w:rPr>
          <w:b/>
          <w:bCs/>
        </w:rPr>
        <w:t xml:space="preserve">. </w:t>
      </w:r>
      <w:r w:rsidR="00DF03D2">
        <w:rPr>
          <w:b/>
          <w:bCs/>
        </w:rPr>
        <w:t>4</w:t>
      </w:r>
      <w:r w:rsidR="00FE157A" w:rsidRPr="00502304">
        <w:rPr>
          <w:b/>
          <w:bCs/>
        </w:rPr>
        <w:t>.</w:t>
      </w:r>
      <w:r w:rsidR="00FE157A">
        <w:t xml:space="preserve"> </w:t>
      </w:r>
      <w:r w:rsidR="003D0C62" w:rsidRPr="003D0C62">
        <w:t>The images show the stable levitation behavior of different donor-acceptor combinations including (</w:t>
      </w:r>
      <w:r w:rsidR="003D0C62">
        <w:t>a</w:t>
      </w:r>
      <w:r w:rsidR="003D0C62" w:rsidRPr="003D0C62">
        <w:t xml:space="preserve">) </w:t>
      </w:r>
      <w:proofErr w:type="spellStart"/>
      <w:r w:rsidR="003D0C62" w:rsidRPr="003D0C62">
        <w:t>PPy-ZnO</w:t>
      </w:r>
      <w:proofErr w:type="spellEnd"/>
      <w:r w:rsidR="003D0C62" w:rsidRPr="003D0C62">
        <w:t>, (</w:t>
      </w:r>
      <w:r w:rsidR="003D0C62">
        <w:t>b</w:t>
      </w:r>
      <w:r w:rsidR="003D0C62" w:rsidRPr="003D0C62">
        <w:t>)</w:t>
      </w:r>
      <w:r w:rsidR="003D0C62">
        <w:t xml:space="preserve"> </w:t>
      </w:r>
      <w:r w:rsidR="003D0C62" w:rsidRPr="003D0C62">
        <w:t>PPy-Cr</w:t>
      </w:r>
      <w:r w:rsidR="003D0C62" w:rsidRPr="003D0C62">
        <w:rPr>
          <w:vertAlign w:val="subscript"/>
        </w:rPr>
        <w:t>2</w:t>
      </w:r>
      <w:r w:rsidR="003D0C62" w:rsidRPr="003D0C62">
        <w:t>O</w:t>
      </w:r>
      <w:r w:rsidR="003D0C62" w:rsidRPr="003D0C62">
        <w:rPr>
          <w:vertAlign w:val="subscript"/>
        </w:rPr>
        <w:t>3</w:t>
      </w:r>
      <w:r w:rsidR="003D0C62" w:rsidRPr="003D0C62">
        <w:t>, (</w:t>
      </w:r>
      <w:r w:rsidR="003D0C62">
        <w:t>c</w:t>
      </w:r>
      <w:r w:rsidR="003D0C62" w:rsidRPr="003D0C62">
        <w:t>)</w:t>
      </w:r>
      <w:r w:rsidR="003D0C62">
        <w:t xml:space="preserve"> </w:t>
      </w:r>
      <w:r w:rsidR="003D0C62" w:rsidRPr="003D0C62">
        <w:t>PPy-Fe</w:t>
      </w:r>
      <w:r w:rsidR="003D0C62" w:rsidRPr="003D0C62">
        <w:rPr>
          <w:vertAlign w:val="subscript"/>
        </w:rPr>
        <w:t>2</w:t>
      </w:r>
      <w:r w:rsidR="003D0C62" w:rsidRPr="003D0C62">
        <w:t>O</w:t>
      </w:r>
      <w:r w:rsidR="003D0C62" w:rsidRPr="003D0C62">
        <w:rPr>
          <w:vertAlign w:val="subscript"/>
        </w:rPr>
        <w:t>3</w:t>
      </w:r>
      <w:r w:rsidR="003D0C62">
        <w:t xml:space="preserve">, (d) </w:t>
      </w:r>
      <w:r w:rsidR="003D0C62" w:rsidRPr="003D0C62">
        <w:t>PANI-TiO</w:t>
      </w:r>
      <w:r w:rsidR="003D0C62" w:rsidRPr="003D0C62">
        <w:rPr>
          <w:vertAlign w:val="subscript"/>
        </w:rPr>
        <w:t>2</w:t>
      </w:r>
      <w:r w:rsidR="003D0C62" w:rsidRPr="003D0C62">
        <w:t xml:space="preserve">, </w:t>
      </w:r>
      <w:r w:rsidR="003D0C62">
        <w:t>(e)</w:t>
      </w:r>
      <w:r w:rsidR="003D0C62" w:rsidRPr="003D0C62">
        <w:t xml:space="preserve"> PEDOT-TiO</w:t>
      </w:r>
      <w:r w:rsidR="003D0C62" w:rsidRPr="003D0C62">
        <w:rPr>
          <w:vertAlign w:val="subscript"/>
        </w:rPr>
        <w:t>2</w:t>
      </w:r>
      <w:r w:rsidR="003D0C62" w:rsidRPr="003D0C62">
        <w:t xml:space="preserve">, and </w:t>
      </w:r>
      <w:r w:rsidR="003D0C62">
        <w:t xml:space="preserve">(f) </w:t>
      </w:r>
      <w:r w:rsidR="003D0C62" w:rsidRPr="003D0C62">
        <w:t>P3HT-TiO</w:t>
      </w:r>
      <w:r w:rsidR="003D0C62" w:rsidRPr="003D0C62">
        <w:rPr>
          <w:vertAlign w:val="subscript"/>
        </w:rPr>
        <w:t>2</w:t>
      </w:r>
      <w:r w:rsidR="003D0C62" w:rsidRPr="003D0C62">
        <w:t>.</w:t>
      </w:r>
      <w:r w:rsidR="00DF03D2">
        <w:t xml:space="preserve"> Scale bars </w:t>
      </w:r>
      <w:r w:rsidR="00FF4286">
        <w:t>represent</w:t>
      </w:r>
      <w:r w:rsidR="00DF03D2">
        <w:t xml:space="preserve"> 0.3 mm.</w:t>
      </w:r>
    </w:p>
    <w:p w14:paraId="3AE59447" w14:textId="0EB413CE" w:rsidR="00443511" w:rsidRDefault="00443511">
      <w:pPr>
        <w:widowControl/>
        <w:jc w:val="left"/>
      </w:pPr>
      <w:r>
        <w:br w:type="page"/>
      </w:r>
    </w:p>
    <w:p w14:paraId="6753B9BD" w14:textId="77777777" w:rsidR="00307ADC" w:rsidRPr="00F738FE" w:rsidRDefault="00307ADC" w:rsidP="00307ADC">
      <w:pPr>
        <w:jc w:val="center"/>
      </w:pPr>
      <w:r>
        <w:rPr>
          <w:noProof/>
        </w:rPr>
        <w:lastRenderedPageBreak/>
        <w:drawing>
          <wp:inline distT="0" distB="0" distL="0" distR="0" wp14:anchorId="62BD9229" wp14:editId="1D9D0BF5">
            <wp:extent cx="4531360" cy="3520440"/>
            <wp:effectExtent l="0" t="0" r="254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5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7" t="9065" r="9560" b="3683"/>
                    <a:stretch/>
                  </pic:blipFill>
                  <pic:spPr bwMode="auto">
                    <a:xfrm>
                      <a:off x="0" y="0"/>
                      <a:ext cx="4531360" cy="3520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978CE" w14:textId="6F1C5807" w:rsidR="00307ADC" w:rsidRDefault="00307ADC" w:rsidP="00307ADC">
      <w:r>
        <w:rPr>
          <w:b/>
          <w:bCs/>
        </w:rPr>
        <w:t xml:space="preserve">Supplementary </w:t>
      </w:r>
      <w:r w:rsidRPr="00525153">
        <w:rPr>
          <w:rFonts w:hint="eastAsia"/>
          <w:b/>
          <w:bCs/>
        </w:rPr>
        <w:t>Fig</w:t>
      </w:r>
      <w:r>
        <w:rPr>
          <w:b/>
          <w:bCs/>
        </w:rPr>
        <w:t>. 5</w:t>
      </w:r>
      <w:r w:rsidRPr="00E57580">
        <w:rPr>
          <w:rFonts w:hint="eastAsia"/>
          <w:b/>
          <w:bCs/>
        </w:rPr>
        <w:t>.</w:t>
      </w:r>
      <w:r>
        <w:rPr>
          <w:rFonts w:hint="eastAsia"/>
        </w:rPr>
        <w:t xml:space="preserve"> The</w:t>
      </w:r>
      <w:r w:rsidRPr="00E57580">
        <w:t xml:space="preserve"> </w:t>
      </w:r>
      <w:r>
        <w:t xml:space="preserve">light </w:t>
      </w:r>
      <w:r w:rsidRPr="00C441B4">
        <w:t>extinction coefficient</w:t>
      </w:r>
      <w:r w:rsidRPr="00C441B4">
        <w:rPr>
          <w:rFonts w:hint="eastAsia"/>
        </w:rPr>
        <w:t xml:space="preserve"> </w:t>
      </w:r>
      <w:r>
        <w:t xml:space="preserve">(black line) and </w:t>
      </w:r>
      <w:r w:rsidRPr="00E57580">
        <w:t xml:space="preserve">penetration </w:t>
      </w:r>
      <w:r w:rsidRPr="00C441B4">
        <w:t xml:space="preserve">depth </w:t>
      </w:r>
      <w:r>
        <w:t xml:space="preserve">(red line) </w:t>
      </w:r>
      <w:r w:rsidRPr="00E57580">
        <w:t>inside the</w:t>
      </w:r>
      <w:r w:rsidRPr="00077A3A">
        <w:t xml:space="preserve"> </w:t>
      </w:r>
      <w:r w:rsidRPr="00502304">
        <w:t>PPy-TiO</w:t>
      </w:r>
      <w:r w:rsidRPr="00F549F2">
        <w:rPr>
          <w:vertAlign w:val="subscript"/>
        </w:rPr>
        <w:t>2</w:t>
      </w:r>
      <w:r w:rsidRPr="00502304">
        <w:t xml:space="preserve"> BHJ blend</w:t>
      </w:r>
      <w:r>
        <w:rPr>
          <w:rFonts w:hint="eastAsia"/>
        </w:rPr>
        <w:t>.</w:t>
      </w:r>
    </w:p>
    <w:p w14:paraId="106C34F4" w14:textId="77777777" w:rsidR="00307ADC" w:rsidRDefault="00307ADC" w:rsidP="00307ADC"/>
    <w:p w14:paraId="74BFEA99" w14:textId="22383E5F" w:rsidR="00307ADC" w:rsidRDefault="00307ADC" w:rsidP="00307ADC">
      <w:r w:rsidRPr="0048020C">
        <w:t>To determine the light penetration depth in the PPy</w:t>
      </w:r>
      <w:r>
        <w:t>-</w:t>
      </w:r>
      <w:r w:rsidRPr="0048020C">
        <w:t>TiO</w:t>
      </w:r>
      <w:r w:rsidRPr="0048020C">
        <w:rPr>
          <w:vertAlign w:val="subscript"/>
        </w:rPr>
        <w:t>2</w:t>
      </w:r>
      <w:r w:rsidRPr="0048020C">
        <w:t xml:space="preserve"> BHJ blend, we measure the extinction coefficient (</w:t>
      </w:r>
      <w:r w:rsidRPr="0048020C">
        <w:rPr>
          <w:i/>
          <w:iCs/>
        </w:rPr>
        <w:t>k</w:t>
      </w:r>
      <w:r w:rsidRPr="0048020C">
        <w:t xml:space="preserve">) of the </w:t>
      </w:r>
      <w:r>
        <w:t>blend</w:t>
      </w:r>
      <w:r w:rsidRPr="0048020C">
        <w:t xml:space="preserve"> at different wavelengths using spectroscopic ellipsometry (model: </w:t>
      </w:r>
      <w:proofErr w:type="spellStart"/>
      <w:r w:rsidRPr="00CD32C6">
        <w:t>Unisel</w:t>
      </w:r>
      <w:proofErr w:type="spellEnd"/>
      <w:r w:rsidRPr="00CD32C6">
        <w:t xml:space="preserve"> Plus</w:t>
      </w:r>
      <w:r w:rsidRPr="0048020C">
        <w:t>). The attenuation of light intensity within the material follows the Beer</w:t>
      </w:r>
      <w:r>
        <w:t>-</w:t>
      </w:r>
      <w:r w:rsidRPr="0048020C">
        <w:t>Lambert law:</w:t>
      </w:r>
      <w:r>
        <w:t xml:space="preserve"> </w:t>
      </w:r>
      <w:r w:rsidRPr="0048020C">
        <w:rPr>
          <w:i/>
          <w:iCs/>
        </w:rPr>
        <w:t>I(z)</w:t>
      </w:r>
      <w:r>
        <w:t xml:space="preserve"> =</w:t>
      </w:r>
      <w:r w:rsidRPr="0048020C">
        <w:rPr>
          <w:i/>
          <w:iCs/>
        </w:rPr>
        <w:t xml:space="preserve"> I</w:t>
      </w:r>
      <w:r w:rsidRPr="0048020C">
        <w:rPr>
          <w:i/>
          <w:iCs/>
          <w:vertAlign w:val="subscript"/>
        </w:rPr>
        <w:t>0</w:t>
      </w:r>
      <w:r w:rsidRPr="0048020C">
        <w:rPr>
          <w:i/>
          <w:iCs/>
        </w:rPr>
        <w:t>e</w:t>
      </w:r>
      <w:r>
        <w:t xml:space="preserve"> ^ (</w:t>
      </w:r>
      <w:r w:rsidRPr="0048020C">
        <w:rPr>
          <w:i/>
          <w:iCs/>
        </w:rPr>
        <w:t>-</w:t>
      </w:r>
      <w:r w:rsidRPr="0048020C">
        <w:rPr>
          <w:rFonts w:cs="Times New Roman"/>
          <w:i/>
          <w:iCs/>
        </w:rPr>
        <w:t>α</w:t>
      </w:r>
      <w:r w:rsidRPr="0048020C">
        <w:rPr>
          <w:i/>
          <w:iCs/>
        </w:rPr>
        <w:t>z</w:t>
      </w:r>
      <w:r>
        <w:t xml:space="preserve">), </w:t>
      </w:r>
      <w:r w:rsidRPr="0077648C">
        <w:t xml:space="preserve">where </w:t>
      </w:r>
      <w:r w:rsidRPr="0077648C">
        <w:rPr>
          <w:i/>
          <w:iCs/>
        </w:rPr>
        <w:t>α</w:t>
      </w:r>
      <w:r w:rsidRPr="0077648C">
        <w:t xml:space="preserve"> is the absorption coefficient, </w:t>
      </w:r>
      <w:r w:rsidRPr="0077648C">
        <w:rPr>
          <w:i/>
          <w:iCs/>
        </w:rPr>
        <w:t>z</w:t>
      </w:r>
      <w:r w:rsidRPr="0077648C">
        <w:t xml:space="preserve"> is the propagation depth, and </w:t>
      </w:r>
      <w:r w:rsidRPr="0077648C">
        <w:rPr>
          <w:i/>
          <w:iCs/>
        </w:rPr>
        <w:t>I(z)</w:t>
      </w:r>
      <w:r w:rsidRPr="0077648C">
        <w:t xml:space="preserve"> is the light intensity at depth </w:t>
      </w:r>
      <w:r w:rsidRPr="0077648C">
        <w:rPr>
          <w:i/>
          <w:iCs/>
        </w:rPr>
        <w:t>z</w:t>
      </w:r>
      <w:r w:rsidRPr="0077648C">
        <w:t>.</w:t>
      </w:r>
      <w:r>
        <w:t xml:space="preserve"> </w:t>
      </w:r>
      <w:r w:rsidRPr="0077648C">
        <w:t>The optical penetration depth (</w:t>
      </w:r>
      <w:r w:rsidRPr="0077648C">
        <w:rPr>
          <w:rFonts w:cs="Times New Roman"/>
          <w:i/>
          <w:iCs/>
        </w:rPr>
        <w:t>δ</w:t>
      </w:r>
      <w:r w:rsidRPr="0077648C">
        <w:t>) is typically defined as the depth at which the light intensity decays to 1/</w:t>
      </w:r>
      <w:r w:rsidRPr="0077648C">
        <w:rPr>
          <w:i/>
          <w:iCs/>
        </w:rPr>
        <w:t>e</w:t>
      </w:r>
      <w:r w:rsidRPr="0077648C">
        <w:t xml:space="preserve"> of its initial value, given by:</w:t>
      </w:r>
      <w:r>
        <w:t xml:space="preserve"> </w:t>
      </w:r>
      <w:r w:rsidRPr="0077648C">
        <w:rPr>
          <w:rFonts w:cs="Times New Roman"/>
          <w:i/>
          <w:iCs/>
        </w:rPr>
        <w:t>δ</w:t>
      </w:r>
      <w:r>
        <w:rPr>
          <w:rFonts w:cs="Times New Roman"/>
        </w:rPr>
        <w:t xml:space="preserve"> = 1/</w:t>
      </w:r>
      <w:r w:rsidRPr="0077648C">
        <w:rPr>
          <w:rFonts w:cs="Times New Roman"/>
          <w:i/>
          <w:iCs/>
        </w:rPr>
        <w:t>α</w:t>
      </w:r>
      <w:r>
        <w:rPr>
          <w:rFonts w:cs="Times New Roman"/>
        </w:rPr>
        <w:t xml:space="preserve">. </w:t>
      </w:r>
      <w:r w:rsidRPr="0077648C">
        <w:rPr>
          <w:rFonts w:cs="Times New Roman"/>
        </w:rPr>
        <w:t>The extinction coefficient (</w:t>
      </w:r>
      <w:r w:rsidRPr="0077648C">
        <w:rPr>
          <w:rFonts w:cs="Times New Roman"/>
          <w:i/>
          <w:iCs/>
        </w:rPr>
        <w:t>k</w:t>
      </w:r>
      <w:r w:rsidRPr="0077648C">
        <w:rPr>
          <w:rFonts w:cs="Times New Roman"/>
        </w:rPr>
        <w:t>) is related to the absorption coefficient (</w:t>
      </w:r>
      <w:r w:rsidRPr="0077648C">
        <w:rPr>
          <w:rFonts w:cs="Times New Roman"/>
          <w:i/>
          <w:iCs/>
        </w:rPr>
        <w:t>α</w:t>
      </w:r>
      <w:r w:rsidRPr="0077648C">
        <w:rPr>
          <w:rFonts w:cs="Times New Roman"/>
        </w:rPr>
        <w:t>) through:</w:t>
      </w:r>
      <w:r>
        <w:rPr>
          <w:rFonts w:cs="Times New Roman"/>
        </w:rPr>
        <w:t xml:space="preserve"> </w:t>
      </w:r>
      <w:r w:rsidRPr="0077648C">
        <w:rPr>
          <w:rFonts w:cs="Times New Roman"/>
          <w:i/>
          <w:iCs/>
        </w:rPr>
        <w:t>α</w:t>
      </w:r>
      <w:r>
        <w:rPr>
          <w:rFonts w:cs="Times New Roman"/>
        </w:rPr>
        <w:t xml:space="preserve"> = 4</w:t>
      </w:r>
      <w:r w:rsidRPr="0077648C">
        <w:rPr>
          <w:rFonts w:cs="Times New Roman"/>
          <w:i/>
          <w:iCs/>
        </w:rPr>
        <w:t>πk</w:t>
      </w:r>
      <w:r>
        <w:rPr>
          <w:rFonts w:cs="Times New Roman"/>
        </w:rPr>
        <w:t>/</w:t>
      </w:r>
      <w:r w:rsidRPr="0077648C">
        <w:rPr>
          <w:rFonts w:cs="Times New Roman"/>
          <w:i/>
          <w:iCs/>
        </w:rPr>
        <w:t>λ</w:t>
      </w:r>
      <w:r>
        <w:rPr>
          <w:rFonts w:cs="Times New Roman"/>
        </w:rPr>
        <w:t xml:space="preserve">. </w:t>
      </w:r>
      <w:r w:rsidRPr="0027493D">
        <w:rPr>
          <w:rFonts w:cs="Times New Roman"/>
        </w:rPr>
        <w:t xml:space="preserve">Accordingly, the optical penetration depth is estimated to vary from </w:t>
      </w:r>
      <w:r>
        <w:rPr>
          <w:rFonts w:cs="Times New Roman"/>
        </w:rPr>
        <w:t>450</w:t>
      </w:r>
      <w:r w:rsidRPr="0027493D">
        <w:rPr>
          <w:rFonts w:cs="Times New Roman"/>
        </w:rPr>
        <w:t xml:space="preserve"> to </w:t>
      </w:r>
      <w:r>
        <w:rPr>
          <w:rFonts w:cs="Times New Roman"/>
        </w:rPr>
        <w:t>800</w:t>
      </w:r>
      <w:r w:rsidRPr="0027493D">
        <w:rPr>
          <w:rFonts w:cs="Times New Roman"/>
        </w:rPr>
        <w:t xml:space="preserve"> nm, depending on the incident wavelength.</w:t>
      </w:r>
    </w:p>
    <w:p w14:paraId="3C1ECC0B" w14:textId="2D69E940" w:rsidR="00307ADC" w:rsidRDefault="00307ADC">
      <w:pPr>
        <w:widowControl/>
        <w:jc w:val="left"/>
      </w:pPr>
      <w:r>
        <w:br w:type="page"/>
      </w:r>
    </w:p>
    <w:p w14:paraId="2D688CF2" w14:textId="04869D90" w:rsidR="00525153" w:rsidRPr="00525153" w:rsidRDefault="008E4A1A" w:rsidP="00F738FE">
      <w:pPr>
        <w:jc w:val="center"/>
      </w:pPr>
      <w:r>
        <w:rPr>
          <w:noProof/>
        </w:rPr>
        <w:lastRenderedPageBreak/>
        <w:drawing>
          <wp:inline distT="0" distB="0" distL="0" distR="0" wp14:anchorId="5C51CA93" wp14:editId="26AD24C0">
            <wp:extent cx="4061012" cy="2901771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674" cy="290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72D32" w14:textId="2FFA90EB" w:rsidR="00F738FE" w:rsidRDefault="00DD6B11" w:rsidP="00F738FE">
      <w:r>
        <w:rPr>
          <w:b/>
          <w:bCs/>
        </w:rPr>
        <w:t xml:space="preserve">Supplementary </w:t>
      </w:r>
      <w:r w:rsidRPr="00525153">
        <w:rPr>
          <w:rFonts w:hint="eastAsia"/>
          <w:b/>
          <w:bCs/>
        </w:rPr>
        <w:t>Fig</w:t>
      </w:r>
      <w:r>
        <w:rPr>
          <w:b/>
          <w:bCs/>
        </w:rPr>
        <w:t xml:space="preserve">. </w:t>
      </w:r>
      <w:r w:rsidR="00307ADC">
        <w:rPr>
          <w:b/>
          <w:bCs/>
        </w:rPr>
        <w:t>6</w:t>
      </w:r>
      <w:r w:rsidR="00F738FE" w:rsidRPr="00E57580">
        <w:rPr>
          <w:rFonts w:hint="eastAsia"/>
          <w:b/>
          <w:bCs/>
        </w:rPr>
        <w:t>.</w:t>
      </w:r>
      <w:r w:rsidR="00F738FE">
        <w:rPr>
          <w:rFonts w:hint="eastAsia"/>
        </w:rPr>
        <w:t xml:space="preserve"> </w:t>
      </w:r>
      <w:r w:rsidR="00AD604F">
        <w:rPr>
          <w:szCs w:val="24"/>
        </w:rPr>
        <w:t>Schematic illustrati</w:t>
      </w:r>
      <w:r w:rsidR="00945BF3">
        <w:rPr>
          <w:szCs w:val="24"/>
        </w:rPr>
        <w:t>on of</w:t>
      </w:r>
      <w:r w:rsidR="00AD604F">
        <w:rPr>
          <w:szCs w:val="24"/>
        </w:rPr>
        <w:t xml:space="preserve"> the photocurrent </w:t>
      </w:r>
      <w:r w:rsidR="00AD604F" w:rsidRPr="00AD604F">
        <w:rPr>
          <w:szCs w:val="24"/>
        </w:rPr>
        <w:t>measurement setup</w:t>
      </w:r>
      <w:r w:rsidR="00F738FE">
        <w:rPr>
          <w:rFonts w:hint="eastAsia"/>
        </w:rPr>
        <w:t>.</w:t>
      </w:r>
      <w:r w:rsidR="00CE0070">
        <w:t xml:space="preserve"> Note, light irradiates the top surface of the PPy-TiO2 BHJ blend, while the electrometer contacts the bottom. </w:t>
      </w:r>
    </w:p>
    <w:p w14:paraId="4AB3262D" w14:textId="1475B948" w:rsidR="00172D2F" w:rsidRDefault="00172D2F">
      <w:pPr>
        <w:widowControl/>
        <w:jc w:val="left"/>
      </w:pPr>
      <w:r>
        <w:br w:type="page"/>
      </w:r>
    </w:p>
    <w:p w14:paraId="7679B914" w14:textId="7F7348DE" w:rsidR="00172D2F" w:rsidRDefault="00CD5C31" w:rsidP="001A2CB4">
      <w:pPr>
        <w:jc w:val="center"/>
      </w:pPr>
      <w:r>
        <w:rPr>
          <w:noProof/>
        </w:rPr>
        <w:lastRenderedPageBreak/>
        <w:drawing>
          <wp:inline distT="0" distB="0" distL="0" distR="0" wp14:anchorId="04BF7519" wp14:editId="094E6C77">
            <wp:extent cx="4192746" cy="37033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6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2" t="10573" r="20828" b="3713"/>
                    <a:stretch/>
                  </pic:blipFill>
                  <pic:spPr bwMode="auto">
                    <a:xfrm>
                      <a:off x="0" y="0"/>
                      <a:ext cx="4195743" cy="3705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72918" w14:textId="2E8E2E0F" w:rsidR="001A2CB4" w:rsidRDefault="005D73FF" w:rsidP="001A2CB4">
      <w:r>
        <w:rPr>
          <w:b/>
          <w:bCs/>
        </w:rPr>
        <w:t xml:space="preserve">Supplementary </w:t>
      </w:r>
      <w:r w:rsidRPr="00525153">
        <w:rPr>
          <w:rFonts w:hint="eastAsia"/>
          <w:b/>
          <w:bCs/>
        </w:rPr>
        <w:t>Fig</w:t>
      </w:r>
      <w:r>
        <w:rPr>
          <w:b/>
          <w:bCs/>
        </w:rPr>
        <w:t>. 7</w:t>
      </w:r>
      <w:r w:rsidR="001A2CB4" w:rsidRPr="00E57580">
        <w:rPr>
          <w:rFonts w:hint="eastAsia"/>
          <w:b/>
          <w:bCs/>
        </w:rPr>
        <w:t>.</w:t>
      </w:r>
      <w:r w:rsidR="001A2CB4">
        <w:rPr>
          <w:rFonts w:hint="eastAsia"/>
        </w:rPr>
        <w:t xml:space="preserve"> </w:t>
      </w:r>
      <w:r w:rsidR="001A2CB4" w:rsidRPr="00E57580">
        <w:t xml:space="preserve">Electron </w:t>
      </w:r>
      <w:r w:rsidR="001A2CB4">
        <w:rPr>
          <w:rFonts w:hint="eastAsia"/>
        </w:rPr>
        <w:t>r</w:t>
      </w:r>
      <w:r w:rsidR="001A2CB4" w:rsidRPr="00E57580">
        <w:t>esidency o</w:t>
      </w:r>
      <w:r w:rsidR="001A2CB4">
        <w:rPr>
          <w:rFonts w:hint="eastAsia"/>
        </w:rPr>
        <w:t>f</w:t>
      </w:r>
      <w:r w:rsidR="001A2CB4" w:rsidRPr="00E57580">
        <w:t xml:space="preserve"> </w:t>
      </w:r>
      <w:r w:rsidR="00CD5C31">
        <w:t>different</w:t>
      </w:r>
      <w:r w:rsidR="001A2CB4">
        <w:t xml:space="preserve"> substrate</w:t>
      </w:r>
      <w:r w:rsidR="001A2CB4" w:rsidRPr="00E57580">
        <w:t xml:space="preserve"> after </w:t>
      </w:r>
      <w:r w:rsidR="001A2CB4" w:rsidRPr="005D5669">
        <w:rPr>
          <w:rFonts w:hint="eastAsia"/>
          <w:szCs w:val="24"/>
        </w:rPr>
        <w:t>contact electrification</w:t>
      </w:r>
      <w:r w:rsidR="001A2CB4" w:rsidRPr="00E57580">
        <w:t xml:space="preserve"> with</w:t>
      </w:r>
      <w:r w:rsidR="001A2CB4">
        <w:t xml:space="preserve"> the</w:t>
      </w:r>
      <w:r w:rsidR="001A2CB4" w:rsidRPr="00E57580">
        <w:t xml:space="preserve"> </w:t>
      </w:r>
      <w:r w:rsidR="001A2CB4" w:rsidRPr="00502304">
        <w:t>PPy-TiO</w:t>
      </w:r>
      <w:r w:rsidR="001A2CB4" w:rsidRPr="00F549F2">
        <w:rPr>
          <w:vertAlign w:val="subscript"/>
        </w:rPr>
        <w:t>2</w:t>
      </w:r>
      <w:r w:rsidR="001A2CB4" w:rsidRPr="00502304">
        <w:t xml:space="preserve"> BHJ blend</w:t>
      </w:r>
      <w:r w:rsidR="001A2CB4">
        <w:rPr>
          <w:rFonts w:hint="eastAsia"/>
        </w:rPr>
        <w:t>.</w:t>
      </w:r>
    </w:p>
    <w:p w14:paraId="13CBB718" w14:textId="02F0420F" w:rsidR="00F549F2" w:rsidRDefault="00F549F2">
      <w:pPr>
        <w:widowControl/>
        <w:jc w:val="left"/>
      </w:pPr>
      <w:r>
        <w:br w:type="page"/>
      </w:r>
    </w:p>
    <w:p w14:paraId="5622E030" w14:textId="15580879" w:rsidR="00172D2F" w:rsidRPr="001A2CB4" w:rsidRDefault="00AB485F" w:rsidP="00AB485F">
      <w:pPr>
        <w:jc w:val="center"/>
      </w:pPr>
      <w:r>
        <w:rPr>
          <w:noProof/>
        </w:rPr>
        <w:lastRenderedPageBreak/>
        <w:drawing>
          <wp:inline distT="0" distB="0" distL="0" distR="0" wp14:anchorId="6D49D39C" wp14:editId="2D8DAA1D">
            <wp:extent cx="3733115" cy="3566795"/>
            <wp:effectExtent l="0" t="0" r="127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7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5" t="9205" r="21713" b="2393"/>
                    <a:stretch/>
                  </pic:blipFill>
                  <pic:spPr bwMode="auto">
                    <a:xfrm>
                      <a:off x="0" y="0"/>
                      <a:ext cx="3733735" cy="3567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161FFE" w14:textId="6C849263" w:rsidR="00AB485F" w:rsidRDefault="00D9152C" w:rsidP="00AB485F">
      <w:r>
        <w:rPr>
          <w:b/>
          <w:bCs/>
        </w:rPr>
        <w:t xml:space="preserve">Supplementary </w:t>
      </w:r>
      <w:r w:rsidRPr="00525153">
        <w:rPr>
          <w:rFonts w:hint="eastAsia"/>
          <w:b/>
          <w:bCs/>
        </w:rPr>
        <w:t>Fig</w:t>
      </w:r>
      <w:r>
        <w:rPr>
          <w:b/>
          <w:bCs/>
        </w:rPr>
        <w:t>. 8</w:t>
      </w:r>
      <w:r w:rsidR="00AB485F" w:rsidRPr="00E57580">
        <w:rPr>
          <w:rFonts w:hint="eastAsia"/>
          <w:b/>
          <w:bCs/>
        </w:rPr>
        <w:t>.</w:t>
      </w:r>
      <w:r w:rsidR="00AB485F">
        <w:rPr>
          <w:rFonts w:hint="eastAsia"/>
        </w:rPr>
        <w:t xml:space="preserve"> The levitation height of </w:t>
      </w:r>
      <w:r w:rsidR="00AC0111">
        <w:t>the</w:t>
      </w:r>
      <w:r w:rsidR="00AC0111" w:rsidRPr="00E57580">
        <w:t xml:space="preserve"> </w:t>
      </w:r>
      <w:r w:rsidR="00AC0111" w:rsidRPr="00502304">
        <w:t>PPy-TiO</w:t>
      </w:r>
      <w:r w:rsidR="00AC0111" w:rsidRPr="00F549F2">
        <w:rPr>
          <w:vertAlign w:val="subscript"/>
        </w:rPr>
        <w:t>2</w:t>
      </w:r>
      <w:r w:rsidR="00AC0111" w:rsidRPr="00502304">
        <w:t xml:space="preserve"> BHJ blend</w:t>
      </w:r>
      <w:r w:rsidR="00AB485F">
        <w:rPr>
          <w:rFonts w:hint="eastAsia"/>
        </w:rPr>
        <w:t xml:space="preserve"> with </w:t>
      </w:r>
      <w:r w:rsidR="00AB485F">
        <w:t>different</w:t>
      </w:r>
      <w:r w:rsidR="00AB485F">
        <w:rPr>
          <w:rFonts w:hint="eastAsia"/>
        </w:rPr>
        <w:t xml:space="preserve"> thickness under the white light irradiation (1.0 W/cm</w:t>
      </w:r>
      <w:r w:rsidR="00AB485F" w:rsidRPr="00E57580">
        <w:rPr>
          <w:rFonts w:hint="eastAsia"/>
          <w:vertAlign w:val="superscript"/>
        </w:rPr>
        <w:t>2</w:t>
      </w:r>
      <w:r w:rsidR="00AB485F">
        <w:rPr>
          <w:rFonts w:hint="eastAsia"/>
        </w:rPr>
        <w:t>).</w:t>
      </w:r>
    </w:p>
    <w:p w14:paraId="564CCFB6" w14:textId="1327CAF0" w:rsidR="004C18C9" w:rsidRDefault="004C18C9">
      <w:pPr>
        <w:widowControl/>
        <w:jc w:val="left"/>
      </w:pPr>
      <w:r>
        <w:br w:type="page"/>
      </w:r>
    </w:p>
    <w:p w14:paraId="78A118B4" w14:textId="6FCCC13B" w:rsidR="00172D2F" w:rsidRPr="00AB485F" w:rsidRDefault="00CA5596" w:rsidP="00CA5596">
      <w:pPr>
        <w:jc w:val="center"/>
      </w:pPr>
      <w:r>
        <w:rPr>
          <w:noProof/>
        </w:rPr>
        <w:lastRenderedPageBreak/>
        <w:drawing>
          <wp:inline distT="0" distB="0" distL="0" distR="0" wp14:anchorId="1D1DE1AE" wp14:editId="7BD9F7F0">
            <wp:extent cx="3227614" cy="311204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8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2" t="9173" r="21673" b="3941"/>
                    <a:stretch/>
                  </pic:blipFill>
                  <pic:spPr bwMode="auto">
                    <a:xfrm>
                      <a:off x="0" y="0"/>
                      <a:ext cx="3229693" cy="3114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BEA29" w14:textId="0CC46AAE" w:rsidR="00CA5596" w:rsidRDefault="00875293" w:rsidP="00CA5596">
      <w:r>
        <w:rPr>
          <w:b/>
          <w:bCs/>
        </w:rPr>
        <w:t xml:space="preserve">Supplementary </w:t>
      </w:r>
      <w:r w:rsidRPr="00525153">
        <w:rPr>
          <w:rFonts w:hint="eastAsia"/>
          <w:b/>
          <w:bCs/>
        </w:rPr>
        <w:t>Fig</w:t>
      </w:r>
      <w:r>
        <w:rPr>
          <w:b/>
          <w:bCs/>
        </w:rPr>
        <w:t>. 9</w:t>
      </w:r>
      <w:r w:rsidR="00CA5596" w:rsidRPr="00E57580">
        <w:rPr>
          <w:rFonts w:hint="eastAsia"/>
          <w:b/>
          <w:bCs/>
        </w:rPr>
        <w:t>.</w:t>
      </w:r>
      <w:r w:rsidR="00CA5596" w:rsidRPr="0050764E">
        <w:t xml:space="preserve"> </w:t>
      </w:r>
      <w:r w:rsidR="00CA5596">
        <w:rPr>
          <w:rFonts w:hint="eastAsia"/>
        </w:rPr>
        <w:t>The motion</w:t>
      </w:r>
      <w:r w:rsidR="00CA5596">
        <w:t xml:space="preserve"> speed</w:t>
      </w:r>
      <w:r w:rsidR="00CA5596">
        <w:rPr>
          <w:rFonts w:hint="eastAsia"/>
        </w:rPr>
        <w:t xml:space="preserve"> of the </w:t>
      </w:r>
      <w:r w:rsidR="00CA5596" w:rsidRPr="00502304">
        <w:t>PPy-TiO</w:t>
      </w:r>
      <w:r w:rsidR="00CA5596" w:rsidRPr="00F549F2">
        <w:rPr>
          <w:vertAlign w:val="subscript"/>
        </w:rPr>
        <w:t>2</w:t>
      </w:r>
      <w:r w:rsidR="00CA5596" w:rsidRPr="00502304">
        <w:t xml:space="preserve"> BHJ blend</w:t>
      </w:r>
      <w:r w:rsidR="00CA5596">
        <w:rPr>
          <w:rFonts w:hint="eastAsia"/>
        </w:rPr>
        <w:t xml:space="preserve"> with different t</w:t>
      </w:r>
      <w:r w:rsidR="00CA5596" w:rsidRPr="0050764E">
        <w:t>hickness ratio of left and right sides</w:t>
      </w:r>
      <w:r w:rsidR="00CA5596">
        <w:rPr>
          <w:rFonts w:hint="eastAsia"/>
        </w:rPr>
        <w:t>.</w:t>
      </w:r>
    </w:p>
    <w:p w14:paraId="59D02103" w14:textId="52014553" w:rsidR="003075DC" w:rsidRDefault="003075DC">
      <w:pPr>
        <w:widowControl/>
        <w:jc w:val="left"/>
      </w:pPr>
      <w:r>
        <w:br w:type="page"/>
      </w:r>
    </w:p>
    <w:p w14:paraId="15CD5719" w14:textId="1292620F" w:rsidR="00172D2F" w:rsidRPr="00CA5596" w:rsidRDefault="009F78C3" w:rsidP="003075DC">
      <w:pPr>
        <w:jc w:val="center"/>
      </w:pPr>
      <w:r>
        <w:rPr>
          <w:noProof/>
        </w:rPr>
        <w:lastRenderedPageBreak/>
        <w:drawing>
          <wp:inline distT="0" distB="0" distL="0" distR="0" wp14:anchorId="14C88476" wp14:editId="0BB7C232">
            <wp:extent cx="3553326" cy="337811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10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0" t="9142" r="21505" b="2507"/>
                    <a:stretch/>
                  </pic:blipFill>
                  <pic:spPr bwMode="auto">
                    <a:xfrm>
                      <a:off x="0" y="0"/>
                      <a:ext cx="3557698" cy="3382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8529040" w14:textId="52AEE702" w:rsidR="00172D2F" w:rsidRDefault="00875293" w:rsidP="00525153">
      <w:r>
        <w:rPr>
          <w:b/>
          <w:bCs/>
        </w:rPr>
        <w:t xml:space="preserve">Supplementary </w:t>
      </w:r>
      <w:r w:rsidRPr="00525153">
        <w:rPr>
          <w:rFonts w:hint="eastAsia"/>
          <w:b/>
          <w:bCs/>
        </w:rPr>
        <w:t>Fig</w:t>
      </w:r>
      <w:r>
        <w:rPr>
          <w:b/>
          <w:bCs/>
        </w:rPr>
        <w:t>. 10</w:t>
      </w:r>
      <w:r w:rsidR="003075DC" w:rsidRPr="00E57580">
        <w:rPr>
          <w:rFonts w:hint="eastAsia"/>
          <w:b/>
          <w:bCs/>
        </w:rPr>
        <w:t>.</w:t>
      </w:r>
      <w:r w:rsidR="003075DC">
        <w:rPr>
          <w:rFonts w:hint="eastAsia"/>
        </w:rPr>
        <w:t xml:space="preserve"> The levitation height of the </w:t>
      </w:r>
      <w:r w:rsidR="003075DC" w:rsidRPr="00502304">
        <w:t>PPy-TiO</w:t>
      </w:r>
      <w:r w:rsidR="003075DC" w:rsidRPr="00F549F2">
        <w:rPr>
          <w:vertAlign w:val="subscript"/>
        </w:rPr>
        <w:t>2</w:t>
      </w:r>
      <w:r w:rsidR="003075DC" w:rsidRPr="00502304">
        <w:t xml:space="preserve"> BHJ blend</w:t>
      </w:r>
      <w:r w:rsidR="003075DC">
        <w:rPr>
          <w:rFonts w:hint="eastAsia"/>
        </w:rPr>
        <w:t xml:space="preserve"> with different white light </w:t>
      </w:r>
      <w:r w:rsidR="003075DC">
        <w:t xml:space="preserve">irradiating </w:t>
      </w:r>
      <w:r w:rsidR="003075DC">
        <w:rPr>
          <w:rFonts w:hint="eastAsia"/>
        </w:rPr>
        <w:t>intensity.</w:t>
      </w:r>
    </w:p>
    <w:p w14:paraId="609409E5" w14:textId="796EBBAE" w:rsidR="008C35F7" w:rsidRDefault="008C35F7">
      <w:pPr>
        <w:widowControl/>
        <w:jc w:val="left"/>
      </w:pPr>
      <w:r>
        <w:br w:type="page"/>
      </w:r>
    </w:p>
    <w:p w14:paraId="2822F65A" w14:textId="36ECDB72" w:rsidR="00172D2F" w:rsidRPr="00F738FE" w:rsidRDefault="008C35F7" w:rsidP="008C35F7">
      <w:pPr>
        <w:jc w:val="center"/>
      </w:pPr>
      <w:r>
        <w:rPr>
          <w:noProof/>
        </w:rPr>
        <w:lastRenderedPageBreak/>
        <w:drawing>
          <wp:inline distT="0" distB="0" distL="0" distR="0" wp14:anchorId="37AB7ACF" wp14:editId="31799AF4">
            <wp:extent cx="3314700" cy="3020252"/>
            <wp:effectExtent l="0" t="0" r="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10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1" t="10789" r="21671" b="3564"/>
                    <a:stretch/>
                  </pic:blipFill>
                  <pic:spPr bwMode="auto">
                    <a:xfrm>
                      <a:off x="0" y="0"/>
                      <a:ext cx="3319995" cy="3025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508CC0" w14:textId="2B3D242E" w:rsidR="00FE157A" w:rsidRDefault="00BD651C" w:rsidP="00525153">
      <w:r>
        <w:rPr>
          <w:b/>
          <w:bCs/>
        </w:rPr>
        <w:t xml:space="preserve">Supplementary </w:t>
      </w:r>
      <w:r w:rsidRPr="00525153">
        <w:rPr>
          <w:rFonts w:hint="eastAsia"/>
          <w:b/>
          <w:bCs/>
        </w:rPr>
        <w:t>Fig</w:t>
      </w:r>
      <w:r>
        <w:rPr>
          <w:b/>
          <w:bCs/>
        </w:rPr>
        <w:t>. 11</w:t>
      </w:r>
      <w:r w:rsidR="008C35F7" w:rsidRPr="00E57580">
        <w:rPr>
          <w:rFonts w:hint="eastAsia"/>
          <w:b/>
          <w:bCs/>
        </w:rPr>
        <w:t>.</w:t>
      </w:r>
      <w:r w:rsidR="008C35F7" w:rsidRPr="0050764E">
        <w:t xml:space="preserve"> </w:t>
      </w:r>
      <w:r w:rsidR="008C35F7">
        <w:rPr>
          <w:rFonts w:hint="eastAsia"/>
        </w:rPr>
        <w:t xml:space="preserve">The propulsion velocity of the </w:t>
      </w:r>
      <w:r w:rsidR="008C35F7" w:rsidRPr="00502304">
        <w:t>PPy-TiO</w:t>
      </w:r>
      <w:r w:rsidR="008C35F7" w:rsidRPr="00F549F2">
        <w:rPr>
          <w:vertAlign w:val="subscript"/>
        </w:rPr>
        <w:t>2</w:t>
      </w:r>
      <w:r w:rsidR="008C35F7" w:rsidRPr="00502304">
        <w:t xml:space="preserve"> BHJ</w:t>
      </w:r>
      <w:r w:rsidR="008C35F7">
        <w:rPr>
          <w:rFonts w:hint="eastAsia"/>
        </w:rPr>
        <w:t xml:space="preserve"> blend under the titled light with different incident angle.</w:t>
      </w:r>
    </w:p>
    <w:p w14:paraId="4A84AC64" w14:textId="27A31E23" w:rsidR="00AF062A" w:rsidRDefault="00AF062A">
      <w:pPr>
        <w:widowControl/>
        <w:jc w:val="left"/>
      </w:pPr>
      <w:r>
        <w:br w:type="page"/>
      </w:r>
    </w:p>
    <w:p w14:paraId="4D76F22D" w14:textId="0E37C7A8" w:rsidR="00BD651C" w:rsidRDefault="00BD651C" w:rsidP="00FC24DF">
      <w:pPr>
        <w:jc w:val="center"/>
      </w:pPr>
      <w:r>
        <w:rPr>
          <w:noProof/>
        </w:rPr>
        <w:lastRenderedPageBreak/>
        <w:drawing>
          <wp:inline distT="0" distB="0" distL="0" distR="0" wp14:anchorId="386D52C9" wp14:editId="79CA5795">
            <wp:extent cx="5237480" cy="1495181"/>
            <wp:effectExtent l="0" t="0" r="127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12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2" r="693" b="-1"/>
                    <a:stretch/>
                  </pic:blipFill>
                  <pic:spPr bwMode="auto">
                    <a:xfrm>
                      <a:off x="0" y="0"/>
                      <a:ext cx="5237747" cy="1495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141ADA" w14:textId="793982C5" w:rsidR="00FF4286" w:rsidRDefault="00FF4286" w:rsidP="00FF4286">
      <w:r>
        <w:rPr>
          <w:b/>
          <w:bCs/>
        </w:rPr>
        <w:t xml:space="preserve">Supplementary </w:t>
      </w:r>
      <w:r w:rsidRPr="00525153">
        <w:rPr>
          <w:rFonts w:hint="eastAsia"/>
          <w:b/>
          <w:bCs/>
        </w:rPr>
        <w:t>Fig</w:t>
      </w:r>
      <w:r>
        <w:rPr>
          <w:b/>
          <w:bCs/>
        </w:rPr>
        <w:t>. 12</w:t>
      </w:r>
      <w:r w:rsidRPr="00E57580">
        <w:rPr>
          <w:rFonts w:hint="eastAsia"/>
          <w:b/>
          <w:bCs/>
        </w:rPr>
        <w:t>.</w:t>
      </w:r>
      <w:r w:rsidRPr="0050764E">
        <w:t xml:space="preserve"> </w:t>
      </w:r>
      <w:r w:rsidRPr="00FF4286">
        <w:t xml:space="preserve">Time-lapse images showing the motion of a </w:t>
      </w:r>
      <w:r>
        <w:t xml:space="preserve">circular </w:t>
      </w:r>
      <w:r w:rsidRPr="00FF4286">
        <w:t>PPy-TiO</w:t>
      </w:r>
      <w:r w:rsidRPr="00FF4286">
        <w:rPr>
          <w:vertAlign w:val="subscript"/>
        </w:rPr>
        <w:t>2</w:t>
      </w:r>
      <w:r w:rsidRPr="00FF4286">
        <w:t xml:space="preserve"> BHJ blend confined within C-shaped, following the corresponding C-shaped trajectories under tilted light irradiation.</w:t>
      </w:r>
    </w:p>
    <w:p w14:paraId="0CF33F24" w14:textId="333B6C61" w:rsidR="00BD651C" w:rsidRPr="00FF4286" w:rsidRDefault="00BD651C" w:rsidP="00FC24DF">
      <w:pPr>
        <w:jc w:val="center"/>
      </w:pPr>
    </w:p>
    <w:p w14:paraId="09B997BD" w14:textId="2FFEE09D" w:rsidR="00BD651C" w:rsidRDefault="00BD651C">
      <w:pPr>
        <w:widowControl/>
        <w:jc w:val="left"/>
      </w:pPr>
      <w:r>
        <w:br w:type="page"/>
      </w:r>
    </w:p>
    <w:p w14:paraId="5FFBAE4A" w14:textId="12383572" w:rsidR="00BD651C" w:rsidRDefault="0099184D" w:rsidP="00FC24DF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68B6FD19" wp14:editId="681F421D">
            <wp:extent cx="5274310" cy="3613150"/>
            <wp:effectExtent l="0" t="0" r="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1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700E7" w14:textId="613C4FAE" w:rsidR="0099184D" w:rsidRDefault="00FF4286" w:rsidP="00FF4286">
      <w:r>
        <w:rPr>
          <w:b/>
          <w:bCs/>
        </w:rPr>
        <w:t xml:space="preserve">Supplementary </w:t>
      </w:r>
      <w:r w:rsidRPr="00525153">
        <w:rPr>
          <w:rFonts w:hint="eastAsia"/>
          <w:b/>
          <w:bCs/>
        </w:rPr>
        <w:t>Fig</w:t>
      </w:r>
      <w:r>
        <w:rPr>
          <w:b/>
          <w:bCs/>
        </w:rPr>
        <w:t>. 13</w:t>
      </w:r>
      <w:r w:rsidRPr="00E57580">
        <w:rPr>
          <w:rFonts w:hint="eastAsia"/>
          <w:b/>
          <w:bCs/>
        </w:rPr>
        <w:t>.</w:t>
      </w:r>
      <w:r w:rsidRPr="0050764E">
        <w:t xml:space="preserve"> </w:t>
      </w:r>
      <w:r w:rsidRPr="00FF4286">
        <w:t xml:space="preserve">Time-lapse images showing the motion of a </w:t>
      </w:r>
      <w:r>
        <w:t xml:space="preserve">circular </w:t>
      </w:r>
      <w:r w:rsidRPr="00FF4286">
        <w:t>PPy-TiO</w:t>
      </w:r>
      <w:r w:rsidRPr="00FF4286">
        <w:rPr>
          <w:vertAlign w:val="subscript"/>
        </w:rPr>
        <w:t>2</w:t>
      </w:r>
      <w:r w:rsidRPr="00FF4286">
        <w:t xml:space="preserve"> BHJ blend confined within </w:t>
      </w:r>
      <w:r>
        <w:t>L</w:t>
      </w:r>
      <w:r w:rsidRPr="00FF4286">
        <w:t xml:space="preserve">-shaped, following the corresponding </w:t>
      </w:r>
      <w:r>
        <w:t>L</w:t>
      </w:r>
      <w:r w:rsidRPr="00FF4286">
        <w:t>-shaped trajectories under tilted light irradiation.</w:t>
      </w:r>
    </w:p>
    <w:p w14:paraId="36230203" w14:textId="7810F4B8" w:rsidR="0099184D" w:rsidRDefault="0099184D" w:rsidP="00FC24DF">
      <w:pPr>
        <w:jc w:val="center"/>
      </w:pPr>
    </w:p>
    <w:p w14:paraId="3D89298F" w14:textId="520C3062" w:rsidR="0099184D" w:rsidRDefault="0099184D">
      <w:pPr>
        <w:widowControl/>
        <w:jc w:val="left"/>
      </w:pPr>
      <w:r>
        <w:br w:type="page"/>
      </w:r>
    </w:p>
    <w:p w14:paraId="37C7EF58" w14:textId="04975457" w:rsidR="00FE157A" w:rsidRPr="008C35F7" w:rsidRDefault="00FF4286" w:rsidP="00FC24DF">
      <w:pPr>
        <w:jc w:val="center"/>
      </w:pPr>
      <w:r>
        <w:rPr>
          <w:noProof/>
        </w:rPr>
        <w:lastRenderedPageBreak/>
        <w:drawing>
          <wp:inline distT="0" distB="0" distL="0" distR="0" wp14:anchorId="3C8B455A" wp14:editId="1E0343FF">
            <wp:extent cx="4576445" cy="2813957"/>
            <wp:effectExtent l="0" t="0" r="0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14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" t="6863" r="11769" b="2161"/>
                    <a:stretch/>
                  </pic:blipFill>
                  <pic:spPr bwMode="auto">
                    <a:xfrm>
                      <a:off x="0" y="0"/>
                      <a:ext cx="4577432" cy="2814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B37F91" w14:textId="2A267E8A" w:rsidR="001A2CB4" w:rsidRDefault="00811B56" w:rsidP="001C66A4">
      <w:r>
        <w:rPr>
          <w:b/>
          <w:bCs/>
        </w:rPr>
        <w:t xml:space="preserve">Supplementary </w:t>
      </w:r>
      <w:r w:rsidRPr="00525153">
        <w:rPr>
          <w:rFonts w:hint="eastAsia"/>
          <w:b/>
          <w:bCs/>
        </w:rPr>
        <w:t>Fig</w:t>
      </w:r>
      <w:r>
        <w:rPr>
          <w:b/>
          <w:bCs/>
        </w:rPr>
        <w:t xml:space="preserve">. </w:t>
      </w:r>
      <w:r w:rsidR="00FC24DF">
        <w:rPr>
          <w:b/>
          <w:bCs/>
        </w:rPr>
        <w:t>1</w:t>
      </w:r>
      <w:r>
        <w:rPr>
          <w:b/>
          <w:bCs/>
        </w:rPr>
        <w:t>4</w:t>
      </w:r>
      <w:r w:rsidR="00FC24DF" w:rsidRPr="00525153">
        <w:rPr>
          <w:rFonts w:hint="eastAsia"/>
          <w:b/>
          <w:bCs/>
        </w:rPr>
        <w:t>.</w:t>
      </w:r>
      <w:r w:rsidR="001C66A4" w:rsidRPr="001C66A4">
        <w:t xml:space="preserve"> </w:t>
      </w:r>
      <w:r w:rsidR="001C66A4">
        <w:t xml:space="preserve">(a) Schematic illustration of the levitation-based accelerometer demonstration. When the base undergoes acceleration, the levitated </w:t>
      </w:r>
      <w:r w:rsidR="001C66A4" w:rsidRPr="00502304">
        <w:t>PPy-TiO</w:t>
      </w:r>
      <w:r w:rsidR="001C66A4" w:rsidRPr="00F549F2">
        <w:rPr>
          <w:vertAlign w:val="subscript"/>
        </w:rPr>
        <w:t>2</w:t>
      </w:r>
      <w:r w:rsidR="001C66A4" w:rsidRPr="00502304">
        <w:t xml:space="preserve"> BHJ</w:t>
      </w:r>
      <w:r w:rsidR="001C66A4">
        <w:rPr>
          <w:rFonts w:hint="eastAsia"/>
        </w:rPr>
        <w:t xml:space="preserve"> blend</w:t>
      </w:r>
      <w:r w:rsidR="001C66A4">
        <w:t xml:space="preserve"> tilts in the direction of motion, forming a tilt angle relative to the horizontal plane. The magnitude of this tilt angle exhibits a linear dependence on the applied acceleration.</w:t>
      </w:r>
      <w:r w:rsidR="001C66A4">
        <w:rPr>
          <w:rFonts w:hint="eastAsia"/>
        </w:rPr>
        <w:t xml:space="preserve"> </w:t>
      </w:r>
      <w:r w:rsidR="001C66A4">
        <w:t>(b) Measured tilt angles under different applied accelerations. The black symbols represent experimental data, and the red curve shows the linear fit.</w:t>
      </w:r>
      <w:r w:rsidR="001C66A4">
        <w:rPr>
          <w:rFonts w:hint="eastAsia"/>
        </w:rPr>
        <w:t xml:space="preserve"> </w:t>
      </w:r>
      <w:r w:rsidR="001C66A4">
        <w:t xml:space="preserve">(c) Optical images showing the tilting process of the levitated object during base acceleration. </w:t>
      </w:r>
    </w:p>
    <w:p w14:paraId="6345F587" w14:textId="2F805113" w:rsidR="00F50071" w:rsidRDefault="00F50071">
      <w:pPr>
        <w:widowControl/>
        <w:jc w:val="left"/>
      </w:pPr>
      <w:r>
        <w:br w:type="page"/>
      </w:r>
    </w:p>
    <w:p w14:paraId="68B3031E" w14:textId="03B236B3" w:rsidR="001A2CB4" w:rsidRDefault="00AC3978" w:rsidP="00AC3978">
      <w:pPr>
        <w:jc w:val="center"/>
      </w:pPr>
      <w:r>
        <w:rPr>
          <w:noProof/>
        </w:rPr>
        <w:lastRenderedPageBreak/>
        <w:drawing>
          <wp:inline distT="0" distB="0" distL="0" distR="0" wp14:anchorId="66E928B2" wp14:editId="2D8D0C41">
            <wp:extent cx="3369128" cy="3070512"/>
            <wp:effectExtent l="0" t="0" r="317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12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5" t="10791" r="21571" b="3287"/>
                    <a:stretch/>
                  </pic:blipFill>
                  <pic:spPr bwMode="auto">
                    <a:xfrm>
                      <a:off x="0" y="0"/>
                      <a:ext cx="3373153" cy="307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FA433" w14:textId="4FD810BA" w:rsidR="00AC3978" w:rsidRDefault="00811B56" w:rsidP="00AC3978">
      <w:r>
        <w:rPr>
          <w:b/>
          <w:bCs/>
        </w:rPr>
        <w:t xml:space="preserve">Supplementary </w:t>
      </w:r>
      <w:r w:rsidRPr="00525153">
        <w:rPr>
          <w:rFonts w:hint="eastAsia"/>
          <w:b/>
          <w:bCs/>
        </w:rPr>
        <w:t>Fig</w:t>
      </w:r>
      <w:r>
        <w:rPr>
          <w:b/>
          <w:bCs/>
        </w:rPr>
        <w:t xml:space="preserve">. </w:t>
      </w:r>
      <w:r w:rsidR="00AC3978">
        <w:rPr>
          <w:b/>
          <w:bCs/>
        </w:rPr>
        <w:t>1</w:t>
      </w:r>
      <w:r>
        <w:rPr>
          <w:b/>
          <w:bCs/>
        </w:rPr>
        <w:t>5</w:t>
      </w:r>
      <w:r w:rsidR="00AC3978" w:rsidRPr="00525153">
        <w:rPr>
          <w:rFonts w:hint="eastAsia"/>
          <w:b/>
          <w:bCs/>
        </w:rPr>
        <w:t>.</w:t>
      </w:r>
      <w:r w:rsidR="00AC3978">
        <w:rPr>
          <w:rFonts w:hint="eastAsia"/>
        </w:rPr>
        <w:t xml:space="preserve"> The TGA of the </w:t>
      </w:r>
      <w:r w:rsidR="00AC3978" w:rsidRPr="00502304">
        <w:t>PPy-TiO</w:t>
      </w:r>
      <w:r w:rsidR="00AC3978" w:rsidRPr="00F549F2">
        <w:rPr>
          <w:vertAlign w:val="subscript"/>
        </w:rPr>
        <w:t>2</w:t>
      </w:r>
      <w:r w:rsidR="00AC3978" w:rsidRPr="00502304">
        <w:t xml:space="preserve"> BHJ</w:t>
      </w:r>
      <w:r w:rsidR="00AC3978">
        <w:rPr>
          <w:rFonts w:hint="eastAsia"/>
        </w:rPr>
        <w:t xml:space="preserve"> blend.</w:t>
      </w:r>
    </w:p>
    <w:p w14:paraId="463ABFC2" w14:textId="688E156B" w:rsidR="00E51CB1" w:rsidRDefault="00E51CB1">
      <w:pPr>
        <w:widowControl/>
        <w:jc w:val="left"/>
      </w:pPr>
      <w:r>
        <w:br w:type="page"/>
      </w:r>
    </w:p>
    <w:p w14:paraId="2DD8A31B" w14:textId="5B7AC505" w:rsidR="001A2CB4" w:rsidRPr="00AC3978" w:rsidRDefault="004938D5" w:rsidP="004938D5">
      <w:pPr>
        <w:jc w:val="center"/>
      </w:pPr>
      <w:r>
        <w:rPr>
          <w:noProof/>
        </w:rPr>
        <w:lastRenderedPageBreak/>
        <w:drawing>
          <wp:inline distT="0" distB="0" distL="0" distR="0" wp14:anchorId="0FE53CB7" wp14:editId="1AE7F92F">
            <wp:extent cx="3546081" cy="3271157"/>
            <wp:effectExtent l="0" t="0" r="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13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7" t="10652" r="21560" b="2768"/>
                    <a:stretch/>
                  </pic:blipFill>
                  <pic:spPr bwMode="auto">
                    <a:xfrm>
                      <a:off x="0" y="0"/>
                      <a:ext cx="3549981" cy="3274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D300DC" w14:textId="2E7A64E2" w:rsidR="004938D5" w:rsidRDefault="00811B56" w:rsidP="004938D5">
      <w:r>
        <w:rPr>
          <w:b/>
          <w:bCs/>
        </w:rPr>
        <w:t xml:space="preserve">Supplementary </w:t>
      </w:r>
      <w:r w:rsidRPr="00525153">
        <w:rPr>
          <w:rFonts w:hint="eastAsia"/>
          <w:b/>
          <w:bCs/>
        </w:rPr>
        <w:t>Fig</w:t>
      </w:r>
      <w:r>
        <w:rPr>
          <w:b/>
          <w:bCs/>
        </w:rPr>
        <w:t xml:space="preserve">. </w:t>
      </w:r>
      <w:r w:rsidR="004938D5">
        <w:rPr>
          <w:b/>
          <w:bCs/>
        </w:rPr>
        <w:t>1</w:t>
      </w:r>
      <w:r>
        <w:rPr>
          <w:b/>
          <w:bCs/>
        </w:rPr>
        <w:t>6</w:t>
      </w:r>
      <w:r w:rsidR="004938D5" w:rsidRPr="00525153">
        <w:rPr>
          <w:rFonts w:hint="eastAsia"/>
          <w:b/>
          <w:bCs/>
        </w:rPr>
        <w:t>.</w:t>
      </w:r>
      <w:r w:rsidR="004938D5">
        <w:rPr>
          <w:rFonts w:hint="eastAsia"/>
        </w:rPr>
        <w:t xml:space="preserve"> The FTIR spectra of the </w:t>
      </w:r>
      <w:r w:rsidR="004938D5" w:rsidRPr="00502304">
        <w:t>PPy-TiO</w:t>
      </w:r>
      <w:r w:rsidR="004938D5" w:rsidRPr="00F549F2">
        <w:rPr>
          <w:vertAlign w:val="subscript"/>
        </w:rPr>
        <w:t>2</w:t>
      </w:r>
      <w:r w:rsidR="004938D5" w:rsidRPr="00502304">
        <w:t xml:space="preserve"> BHJ</w:t>
      </w:r>
      <w:r w:rsidR="004938D5">
        <w:rPr>
          <w:rFonts w:hint="eastAsia"/>
        </w:rPr>
        <w:t xml:space="preserve"> blend, TiO</w:t>
      </w:r>
      <w:r w:rsidR="004938D5" w:rsidRPr="00525153">
        <w:rPr>
          <w:rFonts w:hint="eastAsia"/>
          <w:vertAlign w:val="subscript"/>
        </w:rPr>
        <w:t>2</w:t>
      </w:r>
      <w:r w:rsidR="004938D5">
        <w:rPr>
          <w:rFonts w:hint="eastAsia"/>
        </w:rPr>
        <w:t xml:space="preserve"> and </w:t>
      </w:r>
      <w:proofErr w:type="spellStart"/>
      <w:r w:rsidR="004938D5">
        <w:rPr>
          <w:rFonts w:hint="eastAsia"/>
        </w:rPr>
        <w:t>PPy</w:t>
      </w:r>
      <w:proofErr w:type="spellEnd"/>
      <w:r w:rsidR="004938D5">
        <w:rPr>
          <w:rFonts w:hint="eastAsia"/>
        </w:rPr>
        <w:t>.</w:t>
      </w:r>
    </w:p>
    <w:p w14:paraId="3813F5DD" w14:textId="15077313" w:rsidR="00A27A38" w:rsidRDefault="00A27A38">
      <w:pPr>
        <w:widowControl/>
        <w:jc w:val="left"/>
      </w:pPr>
      <w:r>
        <w:br w:type="page"/>
      </w:r>
    </w:p>
    <w:p w14:paraId="59D66A28" w14:textId="28A75FCC" w:rsidR="001A2CB4" w:rsidRPr="004938D5" w:rsidRDefault="00A27A38" w:rsidP="00A27A38">
      <w:pPr>
        <w:jc w:val="center"/>
      </w:pPr>
      <w:r>
        <w:rPr>
          <w:noProof/>
        </w:rPr>
        <w:lastRenderedPageBreak/>
        <w:drawing>
          <wp:inline distT="0" distB="0" distL="0" distR="0" wp14:anchorId="3812E223" wp14:editId="2782F9AD">
            <wp:extent cx="3537857" cy="2987117"/>
            <wp:effectExtent l="0" t="0" r="5715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1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801" cy="299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83CC5" w14:textId="790D482C" w:rsidR="001A2CB4" w:rsidRDefault="00811B56" w:rsidP="00525153">
      <w:r>
        <w:rPr>
          <w:b/>
          <w:bCs/>
        </w:rPr>
        <w:t xml:space="preserve">Supplementary </w:t>
      </w:r>
      <w:r w:rsidRPr="00525153">
        <w:rPr>
          <w:rFonts w:hint="eastAsia"/>
          <w:b/>
          <w:bCs/>
        </w:rPr>
        <w:t>Fig</w:t>
      </w:r>
      <w:r>
        <w:rPr>
          <w:b/>
          <w:bCs/>
        </w:rPr>
        <w:t xml:space="preserve">. </w:t>
      </w:r>
      <w:r w:rsidR="00A27A38">
        <w:rPr>
          <w:b/>
          <w:bCs/>
        </w:rPr>
        <w:t>1</w:t>
      </w:r>
      <w:r>
        <w:rPr>
          <w:b/>
          <w:bCs/>
        </w:rPr>
        <w:t>7</w:t>
      </w:r>
      <w:r w:rsidR="00A27A38" w:rsidRPr="00525153">
        <w:rPr>
          <w:rFonts w:hint="eastAsia"/>
          <w:b/>
          <w:bCs/>
        </w:rPr>
        <w:t>.</w:t>
      </w:r>
      <w:r w:rsidR="00A27A38">
        <w:rPr>
          <w:rFonts w:hint="eastAsia"/>
        </w:rPr>
        <w:t xml:space="preserve"> </w:t>
      </w:r>
      <w:r w:rsidR="00A27A38" w:rsidRPr="00525153">
        <w:t>The TEM image of the TiO</w:t>
      </w:r>
      <w:r w:rsidR="00A27A38" w:rsidRPr="00525153">
        <w:rPr>
          <w:vertAlign w:val="subscript"/>
        </w:rPr>
        <w:t xml:space="preserve">2 </w:t>
      </w:r>
      <w:r w:rsidR="00A27A38" w:rsidRPr="00525153">
        <w:t xml:space="preserve">on the </w:t>
      </w:r>
      <w:proofErr w:type="spellStart"/>
      <w:r w:rsidR="00A27A38" w:rsidRPr="00525153">
        <w:t>PPy</w:t>
      </w:r>
      <w:proofErr w:type="spellEnd"/>
      <w:r w:rsidR="00A27A38" w:rsidRPr="00525153">
        <w:t>.</w:t>
      </w:r>
    </w:p>
    <w:p w14:paraId="5F320C42" w14:textId="1D5DB70E" w:rsidR="00D575E5" w:rsidRDefault="00D575E5">
      <w:pPr>
        <w:widowControl/>
        <w:jc w:val="left"/>
      </w:pPr>
      <w:r>
        <w:br w:type="page"/>
      </w:r>
    </w:p>
    <w:p w14:paraId="2F4457BF" w14:textId="507853EF" w:rsidR="00FE157A" w:rsidRPr="00A27A38" w:rsidRDefault="003E6EB1" w:rsidP="003E6EB1">
      <w:pPr>
        <w:jc w:val="center"/>
      </w:pPr>
      <w:r>
        <w:rPr>
          <w:noProof/>
        </w:rPr>
        <w:lastRenderedPageBreak/>
        <w:drawing>
          <wp:inline distT="0" distB="0" distL="0" distR="0" wp14:anchorId="3338DEA0" wp14:editId="12112423">
            <wp:extent cx="5104146" cy="1932214"/>
            <wp:effectExtent l="0" t="0" r="127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15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" t="3646" r="1854" b="3894"/>
                    <a:stretch/>
                  </pic:blipFill>
                  <pic:spPr bwMode="auto">
                    <a:xfrm>
                      <a:off x="0" y="0"/>
                      <a:ext cx="5105756" cy="1932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61F00F" w14:textId="2F22E31C" w:rsidR="00FE157A" w:rsidRDefault="00811B56" w:rsidP="00525153">
      <w:r>
        <w:rPr>
          <w:b/>
          <w:bCs/>
        </w:rPr>
        <w:t xml:space="preserve">Supplementary </w:t>
      </w:r>
      <w:r w:rsidRPr="00525153">
        <w:rPr>
          <w:rFonts w:hint="eastAsia"/>
          <w:b/>
          <w:bCs/>
        </w:rPr>
        <w:t>Fig</w:t>
      </w:r>
      <w:r>
        <w:rPr>
          <w:b/>
          <w:bCs/>
        </w:rPr>
        <w:t xml:space="preserve">. </w:t>
      </w:r>
      <w:r w:rsidR="00A6325C">
        <w:rPr>
          <w:b/>
          <w:bCs/>
        </w:rPr>
        <w:t>1</w:t>
      </w:r>
      <w:r>
        <w:rPr>
          <w:b/>
          <w:bCs/>
        </w:rPr>
        <w:t>8</w:t>
      </w:r>
      <w:r w:rsidR="003E6EB1" w:rsidRPr="00525153">
        <w:rPr>
          <w:rFonts w:hint="eastAsia"/>
          <w:b/>
          <w:bCs/>
        </w:rPr>
        <w:t>.</w:t>
      </w:r>
      <w:r w:rsidR="003E6EB1">
        <w:rPr>
          <w:rFonts w:hint="eastAsia"/>
        </w:rPr>
        <w:t xml:space="preserve"> </w:t>
      </w:r>
      <w:r w:rsidR="001D71C1" w:rsidRPr="001D71C1">
        <w:t xml:space="preserve">The </w:t>
      </w:r>
      <w:proofErr w:type="spellStart"/>
      <w:r w:rsidR="001D71C1" w:rsidRPr="001D71C1">
        <w:t>DMTmodulus</w:t>
      </w:r>
      <w:proofErr w:type="spellEnd"/>
      <w:r w:rsidR="001D71C1" w:rsidRPr="001D71C1">
        <w:t xml:space="preserve"> and adhesion of </w:t>
      </w:r>
      <w:r w:rsidR="001D71C1">
        <w:t>the</w:t>
      </w:r>
      <w:r w:rsidR="001D71C1">
        <w:rPr>
          <w:rFonts w:hint="eastAsia"/>
        </w:rPr>
        <w:t xml:space="preserve"> </w:t>
      </w:r>
      <w:r w:rsidR="001D71C1" w:rsidRPr="00502304">
        <w:t>PPy-TiO</w:t>
      </w:r>
      <w:r w:rsidR="001D71C1" w:rsidRPr="00F549F2">
        <w:rPr>
          <w:vertAlign w:val="subscript"/>
        </w:rPr>
        <w:t>2</w:t>
      </w:r>
      <w:r w:rsidR="001D71C1" w:rsidRPr="00502304">
        <w:t xml:space="preserve"> BHJ</w:t>
      </w:r>
      <w:r w:rsidR="001D71C1">
        <w:rPr>
          <w:rFonts w:hint="eastAsia"/>
        </w:rPr>
        <w:t xml:space="preserve"> blend</w:t>
      </w:r>
      <w:r w:rsidR="001D71C1" w:rsidRPr="001D71C1">
        <w:t xml:space="preserve"> measured by AFM</w:t>
      </w:r>
      <w:r w:rsidR="001D71C1">
        <w:rPr>
          <w:rFonts w:hint="eastAsia"/>
        </w:rPr>
        <w:t>.</w:t>
      </w:r>
    </w:p>
    <w:p w14:paraId="1589B225" w14:textId="2BCA2F1D" w:rsidR="00DB2546" w:rsidRDefault="00DB2546">
      <w:pPr>
        <w:widowControl/>
        <w:jc w:val="left"/>
      </w:pPr>
      <w:r>
        <w:br w:type="page"/>
      </w:r>
    </w:p>
    <w:p w14:paraId="067E2F03" w14:textId="63EE076A" w:rsidR="00FE157A" w:rsidRDefault="0097636F" w:rsidP="00525153">
      <w:r>
        <w:rPr>
          <w:noProof/>
        </w:rPr>
        <w:lastRenderedPageBreak/>
        <w:drawing>
          <wp:inline distT="0" distB="0" distL="0" distR="0" wp14:anchorId="3D9F4CBE" wp14:editId="18EE212C">
            <wp:extent cx="5274310" cy="2602411"/>
            <wp:effectExtent l="0" t="0" r="254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16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" b="-1"/>
                    <a:stretch/>
                  </pic:blipFill>
                  <pic:spPr bwMode="auto">
                    <a:xfrm>
                      <a:off x="0" y="0"/>
                      <a:ext cx="5274310" cy="2602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240136" w14:textId="675D3F07" w:rsidR="00FE157A" w:rsidRDefault="00811B56" w:rsidP="00525153">
      <w:r>
        <w:rPr>
          <w:b/>
          <w:bCs/>
        </w:rPr>
        <w:t xml:space="preserve">Supplementary </w:t>
      </w:r>
      <w:r w:rsidRPr="00525153">
        <w:rPr>
          <w:rFonts w:hint="eastAsia"/>
          <w:b/>
          <w:bCs/>
        </w:rPr>
        <w:t>Fig</w:t>
      </w:r>
      <w:r>
        <w:rPr>
          <w:b/>
          <w:bCs/>
        </w:rPr>
        <w:t xml:space="preserve">. </w:t>
      </w:r>
      <w:r w:rsidR="0097636F" w:rsidRPr="0097636F">
        <w:rPr>
          <w:b/>
          <w:bCs/>
        </w:rPr>
        <w:t>1</w:t>
      </w:r>
      <w:r>
        <w:rPr>
          <w:b/>
          <w:bCs/>
        </w:rPr>
        <w:t>9</w:t>
      </w:r>
      <w:r w:rsidR="0097636F" w:rsidRPr="0097636F">
        <w:rPr>
          <w:b/>
          <w:bCs/>
        </w:rPr>
        <w:t>.</w:t>
      </w:r>
      <w:r w:rsidR="0097636F" w:rsidRPr="0097636F">
        <w:t xml:space="preserve"> Schematic of the top view and front view of </w:t>
      </w:r>
      <w:r w:rsidR="0097636F">
        <w:t>PPy-</w:t>
      </w:r>
      <w:r w:rsidR="0097636F" w:rsidRPr="0097636F">
        <w:t>TiO</w:t>
      </w:r>
      <w:r w:rsidR="0097636F" w:rsidRPr="0097636F">
        <w:rPr>
          <w:vertAlign w:val="subscript"/>
        </w:rPr>
        <w:t>2</w:t>
      </w:r>
      <w:r w:rsidR="0097636F" w:rsidRPr="0097636F">
        <w:t xml:space="preserve"> DFT models a) electrical neutrality and b) one electron deficiency. Bader charge distribution of </w:t>
      </w:r>
      <w:r w:rsidR="0097636F">
        <w:t>PPy-</w:t>
      </w:r>
      <w:r w:rsidR="0097636F" w:rsidRPr="0097636F">
        <w:t>TiO</w:t>
      </w:r>
      <w:r w:rsidR="0097636F" w:rsidRPr="0097636F">
        <w:rPr>
          <w:vertAlign w:val="subscript"/>
        </w:rPr>
        <w:t>2</w:t>
      </w:r>
      <w:r w:rsidR="0097636F" w:rsidRPr="0097636F">
        <w:t xml:space="preserve"> for c) electrical neutrality and d) one electron deficiency.</w:t>
      </w:r>
    </w:p>
    <w:p w14:paraId="79AAF9EA" w14:textId="2F428F47" w:rsidR="00D008CB" w:rsidRDefault="00D008CB" w:rsidP="00525153"/>
    <w:p w14:paraId="277F67A4" w14:textId="5DB7D80B" w:rsidR="00D008CB" w:rsidRDefault="00D008CB" w:rsidP="00525153"/>
    <w:p w14:paraId="1F8B7CAE" w14:textId="55F36A6A" w:rsidR="00D008CB" w:rsidRPr="0082289B" w:rsidRDefault="00D008CB" w:rsidP="00D008CB">
      <w:pPr>
        <w:spacing w:line="480" w:lineRule="auto"/>
        <w:ind w:firstLineChars="200" w:firstLine="480"/>
        <w:rPr>
          <w:rFonts w:cs="Times New Roman"/>
          <w:szCs w:val="24"/>
        </w:rPr>
      </w:pPr>
      <w:r w:rsidRPr="0082289B">
        <w:rPr>
          <w:rFonts w:cs="Times New Roman"/>
          <w:szCs w:val="24"/>
        </w:rPr>
        <w:t xml:space="preserve">All density functional theory (DFT) calculations were performed using the </w:t>
      </w:r>
      <w:r w:rsidRPr="0082289B">
        <w:rPr>
          <w:rFonts w:cs="Times New Roman"/>
          <w:i/>
          <w:iCs/>
          <w:szCs w:val="24"/>
        </w:rPr>
        <w:t>Vienna Ab initio</w:t>
      </w:r>
      <w:r w:rsidRPr="0082289B">
        <w:rPr>
          <w:rFonts w:cs="Times New Roman"/>
          <w:szCs w:val="24"/>
        </w:rPr>
        <w:t xml:space="preserve"> Simulation Package (VASP). The exchange–correlation interactions were described within the generalized gradient approximation (GGA) using the </w:t>
      </w:r>
      <w:proofErr w:type="spellStart"/>
      <w:r w:rsidRPr="0082289B">
        <w:rPr>
          <w:rFonts w:cs="Times New Roman"/>
          <w:szCs w:val="24"/>
        </w:rPr>
        <w:t>Perdew</w:t>
      </w:r>
      <w:proofErr w:type="spellEnd"/>
      <w:r w:rsidRPr="0082289B">
        <w:rPr>
          <w:rFonts w:cs="Times New Roman"/>
          <w:szCs w:val="24"/>
        </w:rPr>
        <w:t>-Burke-</w:t>
      </w:r>
      <w:proofErr w:type="spellStart"/>
      <w:r w:rsidRPr="0082289B">
        <w:rPr>
          <w:rFonts w:cs="Times New Roman"/>
          <w:szCs w:val="24"/>
        </w:rPr>
        <w:t>Ernzerhof</w:t>
      </w:r>
      <w:proofErr w:type="spellEnd"/>
      <w:r w:rsidRPr="0082289B">
        <w:rPr>
          <w:rFonts w:cs="Times New Roman"/>
          <w:szCs w:val="24"/>
        </w:rPr>
        <w:t xml:space="preserve"> (PBE) functional, and the interactions between core and valence electrons were treated using the projector-augmented wave (PAW) method. Long-range dispersion interactions were accounted for by the DFT-D3 method with </w:t>
      </w:r>
      <w:proofErr w:type="spellStart"/>
      <w:r w:rsidRPr="0082289B">
        <w:rPr>
          <w:rFonts w:cs="Times New Roman"/>
          <w:szCs w:val="24"/>
        </w:rPr>
        <w:t>Becke</w:t>
      </w:r>
      <w:proofErr w:type="spellEnd"/>
      <w:r w:rsidRPr="0082289B">
        <w:rPr>
          <w:rFonts w:cs="Times New Roman"/>
          <w:szCs w:val="24"/>
        </w:rPr>
        <w:t xml:space="preserve">–Johnson damping. </w:t>
      </w:r>
    </w:p>
    <w:p w14:paraId="7D389587" w14:textId="76464C95" w:rsidR="00D008CB" w:rsidRPr="0082289B" w:rsidRDefault="00D008CB" w:rsidP="00D008CB">
      <w:pPr>
        <w:spacing w:line="480" w:lineRule="auto"/>
        <w:ind w:firstLineChars="200" w:firstLine="480"/>
        <w:rPr>
          <w:rFonts w:cs="Times New Roman"/>
          <w:szCs w:val="24"/>
        </w:rPr>
      </w:pPr>
      <w:r w:rsidRPr="0082289B">
        <w:rPr>
          <w:rFonts w:cs="Times New Roman"/>
          <w:szCs w:val="24"/>
        </w:rPr>
        <w:t xml:space="preserve">A plane-wave energy cutoff of 400 eV was employed, and all calculations were spin-polarized. For surface slab models with large supercells, the Brillouin zone was sampled using a </w:t>
      </w:r>
      <w:proofErr w:type="spellStart"/>
      <w:r w:rsidRPr="0082289B">
        <w:rPr>
          <w:rFonts w:cs="Times New Roman"/>
          <w:szCs w:val="24"/>
        </w:rPr>
        <w:t>Monkhorst</w:t>
      </w:r>
      <w:proofErr w:type="spellEnd"/>
      <w:r w:rsidRPr="0082289B">
        <w:rPr>
          <w:rFonts w:cs="Times New Roman"/>
          <w:szCs w:val="24"/>
        </w:rPr>
        <w:t xml:space="preserve">–Pack k-point mesh of 1×1×1. To properly describe the localized d electrons of </w:t>
      </w:r>
      <w:proofErr w:type="spellStart"/>
      <w:r w:rsidRPr="0082289B">
        <w:rPr>
          <w:rFonts w:cs="Times New Roman"/>
          <w:szCs w:val="24"/>
        </w:rPr>
        <w:t>Ti</w:t>
      </w:r>
      <w:proofErr w:type="spellEnd"/>
      <w:r w:rsidRPr="0082289B">
        <w:rPr>
          <w:rFonts w:cs="Times New Roman"/>
          <w:szCs w:val="24"/>
        </w:rPr>
        <w:t xml:space="preserve">, the </w:t>
      </w:r>
      <w:proofErr w:type="spellStart"/>
      <w:r w:rsidRPr="0082289B">
        <w:rPr>
          <w:rFonts w:cs="Times New Roman"/>
          <w:szCs w:val="24"/>
        </w:rPr>
        <w:t>Dudarev</w:t>
      </w:r>
      <w:proofErr w:type="spellEnd"/>
      <w:r w:rsidRPr="0082289B">
        <w:rPr>
          <w:rFonts w:cs="Times New Roman"/>
          <w:szCs w:val="24"/>
        </w:rPr>
        <w:t xml:space="preserve"> implementation of the DFT+U method was applied to the </w:t>
      </w:r>
      <w:proofErr w:type="spellStart"/>
      <w:r w:rsidRPr="0082289B">
        <w:rPr>
          <w:rFonts w:cs="Times New Roman"/>
          <w:szCs w:val="24"/>
        </w:rPr>
        <w:t>Ti</w:t>
      </w:r>
      <w:proofErr w:type="spellEnd"/>
      <w:r w:rsidRPr="0082289B">
        <w:rPr>
          <w:rFonts w:cs="Times New Roman"/>
          <w:szCs w:val="24"/>
        </w:rPr>
        <w:t xml:space="preserve"> 3d orbitals with an effective Hubbard parameter </w:t>
      </w:r>
      <w:proofErr w:type="spellStart"/>
      <w:r w:rsidRPr="0082289B">
        <w:rPr>
          <w:rFonts w:cs="Times New Roman"/>
          <w:szCs w:val="24"/>
        </w:rPr>
        <w:t>U</w:t>
      </w:r>
      <w:r w:rsidRPr="0082289B">
        <w:rPr>
          <w:rFonts w:cs="Times New Roman"/>
          <w:szCs w:val="24"/>
          <w:vertAlign w:val="subscript"/>
        </w:rPr>
        <w:t>eff</w:t>
      </w:r>
      <w:proofErr w:type="spellEnd"/>
      <w:r w:rsidRPr="0082289B">
        <w:rPr>
          <w:rFonts w:cs="Times New Roman"/>
          <w:szCs w:val="24"/>
          <w:vertAlign w:val="subscript"/>
        </w:rPr>
        <w:t xml:space="preserve"> </w:t>
      </w:r>
      <w:r w:rsidRPr="0082289B">
        <w:rPr>
          <w:rFonts w:cs="Times New Roman"/>
          <w:szCs w:val="24"/>
        </w:rPr>
        <w:t xml:space="preserve">= 4.2 eV, while no U correction was applied to other elements. Periodic slab models were constructed </w:t>
      </w:r>
      <w:r w:rsidRPr="0082289B">
        <w:rPr>
          <w:rFonts w:cs="Times New Roman"/>
          <w:szCs w:val="24"/>
        </w:rPr>
        <w:lastRenderedPageBreak/>
        <w:t xml:space="preserve">with several atomic layers, in which the bottom layers were fixed to mimic the bulk structure, while the remaining atoms were fully relaxed. </w:t>
      </w:r>
    </w:p>
    <w:p w14:paraId="70E7F330" w14:textId="7ECD59EB" w:rsidR="00D008CB" w:rsidRDefault="00D008CB" w:rsidP="00D008CB">
      <w:pPr>
        <w:spacing w:line="480" w:lineRule="auto"/>
        <w:ind w:firstLineChars="200" w:firstLine="480"/>
      </w:pPr>
      <w:r w:rsidRPr="0082289B">
        <w:rPr>
          <w:rFonts w:cs="Times New Roman"/>
          <w:szCs w:val="24"/>
        </w:rPr>
        <w:t>Geometry optimizations were carried out using the conjugate-gradient algorithm until the total energy change was less than 1×10</w:t>
      </w:r>
      <w:r w:rsidRPr="0082289B">
        <w:rPr>
          <w:rFonts w:cs="Times New Roman"/>
          <w:szCs w:val="24"/>
          <w:vertAlign w:val="superscript"/>
        </w:rPr>
        <w:t>−5</w:t>
      </w:r>
      <w:r w:rsidRPr="0082289B">
        <w:rPr>
          <w:rFonts w:cs="Times New Roman"/>
          <w:szCs w:val="24"/>
        </w:rPr>
        <w:t xml:space="preserve"> eV and the residual forces on each atom were below 0.01 eV·Å</w:t>
      </w:r>
      <w:r w:rsidRPr="0082289B">
        <w:rPr>
          <w:rFonts w:cs="Times New Roman"/>
          <w:szCs w:val="24"/>
          <w:vertAlign w:val="superscript"/>
        </w:rPr>
        <w:t>−1</w:t>
      </w:r>
      <w:r w:rsidRPr="0082289B">
        <w:rPr>
          <w:rFonts w:cs="Times New Roman"/>
          <w:szCs w:val="24"/>
        </w:rPr>
        <w:t>. Harmonic vibrational frequency calculations were performed on the optimized structures using the finite-difference method to confirm that the obtained structures correspond to true minima and to obtain zero-point energy (ZPE) and thermal corrections at 298.15 K. The Gibbs free energy change was evaluated according to ΔG = ΔE + ΔZPE − TΔS, where ΔE is the DFT electronic energy difference, ΔZPE and TΔS are the zero-point energy and entropic contributions, respectively. Solvation effects were included by performing single-point calculations using an implicit solvation model, in which the dielectric constant was set to 78.4 to represent water and the ionic response of the solvent was considered with a Debye screening length of 3.0 Å. No further geometry relaxation was performed in the solvation step, and the solvation-corrected electronic energies were combined with gas-phase geometries and vibrational corrections to obtain the final Gibbs free energies in solution.</w:t>
      </w:r>
    </w:p>
    <w:p w14:paraId="3AFCC367" w14:textId="51FCBEA4" w:rsidR="000B6744" w:rsidRDefault="000B6744">
      <w:pPr>
        <w:widowControl/>
        <w:jc w:val="left"/>
      </w:pPr>
      <w:r>
        <w:br w:type="page"/>
      </w:r>
    </w:p>
    <w:p w14:paraId="682A8147" w14:textId="10840A34" w:rsidR="000B6744" w:rsidRDefault="000B6744" w:rsidP="000B6744">
      <w:pPr>
        <w:jc w:val="center"/>
      </w:pPr>
      <w:r>
        <w:rPr>
          <w:noProof/>
        </w:rPr>
        <w:lastRenderedPageBreak/>
        <w:drawing>
          <wp:inline distT="0" distB="0" distL="0" distR="0" wp14:anchorId="34883952" wp14:editId="252179F6">
            <wp:extent cx="5192395" cy="1687648"/>
            <wp:effectExtent l="0" t="0" r="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17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" t="2821"/>
                    <a:stretch/>
                  </pic:blipFill>
                  <pic:spPr bwMode="auto">
                    <a:xfrm>
                      <a:off x="0" y="0"/>
                      <a:ext cx="5192667" cy="1687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48EE05" w14:textId="582AEB41" w:rsidR="000B6744" w:rsidRDefault="00811B56" w:rsidP="00525153">
      <w:r>
        <w:rPr>
          <w:b/>
          <w:bCs/>
        </w:rPr>
        <w:t xml:space="preserve">Supplementary </w:t>
      </w:r>
      <w:r w:rsidRPr="00525153">
        <w:rPr>
          <w:rFonts w:hint="eastAsia"/>
          <w:b/>
          <w:bCs/>
        </w:rPr>
        <w:t>Fig</w:t>
      </w:r>
      <w:r>
        <w:rPr>
          <w:b/>
          <w:bCs/>
        </w:rPr>
        <w:t>. 20</w:t>
      </w:r>
      <w:r w:rsidR="001422D5" w:rsidRPr="001422D5">
        <w:rPr>
          <w:b/>
          <w:bCs/>
        </w:rPr>
        <w:t>.</w:t>
      </w:r>
      <w:r w:rsidR="001422D5" w:rsidRPr="001422D5">
        <w:t xml:space="preserve"> Schematic illustration of simplified 2D FEM </w:t>
      </w:r>
      <w:r w:rsidR="001422D5">
        <w:t>PPy-</w:t>
      </w:r>
      <w:r w:rsidR="001422D5" w:rsidRPr="001422D5">
        <w:t>TiO</w:t>
      </w:r>
      <w:r w:rsidR="001422D5" w:rsidRPr="001422D5">
        <w:rPr>
          <w:vertAlign w:val="subscript"/>
        </w:rPr>
        <w:t>2</w:t>
      </w:r>
      <w:r w:rsidR="001422D5" w:rsidRPr="001422D5">
        <w:t xml:space="preserve"> model</w:t>
      </w:r>
      <w:r w:rsidR="001422D5">
        <w:t>.</w:t>
      </w:r>
    </w:p>
    <w:p w14:paraId="6DC2E8DA" w14:textId="7A030A6B" w:rsidR="00D008CB" w:rsidRDefault="00D008CB">
      <w:pPr>
        <w:widowControl/>
        <w:jc w:val="left"/>
      </w:pPr>
      <w:r>
        <w:br w:type="page"/>
      </w:r>
    </w:p>
    <w:p w14:paraId="61B3B5C9" w14:textId="006B2D9B" w:rsidR="000B6744" w:rsidRDefault="00B47870" w:rsidP="00D008CB">
      <w:pPr>
        <w:jc w:val="center"/>
      </w:pPr>
      <w:r>
        <w:rPr>
          <w:noProof/>
        </w:rPr>
        <w:lastRenderedPageBreak/>
        <w:drawing>
          <wp:inline distT="0" distB="0" distL="0" distR="0" wp14:anchorId="2AC14DE7" wp14:editId="78F15B4E">
            <wp:extent cx="3738880" cy="3784600"/>
            <wp:effectExtent l="0" t="0" r="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18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6" t="2139" r="21696" b="4091"/>
                    <a:stretch/>
                  </pic:blipFill>
                  <pic:spPr bwMode="auto">
                    <a:xfrm>
                      <a:off x="0" y="0"/>
                      <a:ext cx="3738880" cy="378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49AF0D" w14:textId="718784B7" w:rsidR="00D008CB" w:rsidRDefault="00811B56" w:rsidP="00D008CB">
      <w:r>
        <w:rPr>
          <w:b/>
          <w:bCs/>
        </w:rPr>
        <w:t xml:space="preserve">Supplementary </w:t>
      </w:r>
      <w:r w:rsidRPr="00525153">
        <w:rPr>
          <w:rFonts w:hint="eastAsia"/>
          <w:b/>
          <w:bCs/>
        </w:rPr>
        <w:t>Fig</w:t>
      </w:r>
      <w:r>
        <w:rPr>
          <w:b/>
          <w:bCs/>
        </w:rPr>
        <w:t>. 21</w:t>
      </w:r>
      <w:r w:rsidR="00D008CB" w:rsidRPr="00E57580">
        <w:rPr>
          <w:rFonts w:hint="eastAsia"/>
          <w:b/>
          <w:bCs/>
        </w:rPr>
        <w:t>.</w:t>
      </w:r>
      <w:r w:rsidR="00D008CB">
        <w:rPr>
          <w:rFonts w:hint="eastAsia"/>
        </w:rPr>
        <w:t xml:space="preserve"> The levitation height of </w:t>
      </w:r>
      <w:r w:rsidR="00D008CB">
        <w:t>the</w:t>
      </w:r>
      <w:r w:rsidR="00D008CB">
        <w:rPr>
          <w:rFonts w:hint="eastAsia"/>
        </w:rPr>
        <w:t xml:space="preserve"> </w:t>
      </w:r>
      <w:r w:rsidR="00D008CB" w:rsidRPr="00502304">
        <w:t>PPy-TiO</w:t>
      </w:r>
      <w:r w:rsidR="00D008CB" w:rsidRPr="00F549F2">
        <w:rPr>
          <w:vertAlign w:val="subscript"/>
        </w:rPr>
        <w:t>2</w:t>
      </w:r>
      <w:r w:rsidR="00D008CB" w:rsidRPr="00502304">
        <w:t xml:space="preserve"> BHJ</w:t>
      </w:r>
      <w:r w:rsidR="00D008CB">
        <w:rPr>
          <w:rFonts w:hint="eastAsia"/>
        </w:rPr>
        <w:t xml:space="preserve"> blend on the different substrate under the </w:t>
      </w:r>
      <w:r w:rsidR="00D008CB">
        <w:t>same</w:t>
      </w:r>
      <w:r w:rsidR="00D008CB">
        <w:rPr>
          <w:rFonts w:hint="eastAsia"/>
        </w:rPr>
        <w:t xml:space="preserve"> intensity white light irradiation (1.0 W/cm</w:t>
      </w:r>
      <w:r w:rsidR="00D008CB" w:rsidRPr="00E57580">
        <w:rPr>
          <w:rFonts w:hint="eastAsia"/>
          <w:vertAlign w:val="superscript"/>
        </w:rPr>
        <w:t>2</w:t>
      </w:r>
      <w:r w:rsidR="00D008CB">
        <w:rPr>
          <w:rFonts w:hint="eastAsia"/>
        </w:rPr>
        <w:t>).</w:t>
      </w:r>
    </w:p>
    <w:p w14:paraId="68E4B5BC" w14:textId="1372466F" w:rsidR="004A09B7" w:rsidRDefault="004A09B7">
      <w:pPr>
        <w:widowControl/>
        <w:jc w:val="left"/>
      </w:pPr>
      <w:r>
        <w:br w:type="page"/>
      </w:r>
    </w:p>
    <w:p w14:paraId="2204BF3B" w14:textId="3DE2FA19" w:rsidR="000B6744" w:rsidRPr="004A09B7" w:rsidRDefault="004A09B7" w:rsidP="004A09B7">
      <w:pPr>
        <w:jc w:val="center"/>
      </w:pPr>
      <w:r>
        <w:rPr>
          <w:noProof/>
        </w:rPr>
        <w:lastRenderedPageBreak/>
        <w:drawing>
          <wp:inline distT="0" distB="0" distL="0" distR="0" wp14:anchorId="47A16E38" wp14:editId="4CB1EF26">
            <wp:extent cx="3026228" cy="2828113"/>
            <wp:effectExtent l="0" t="0" r="317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19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8" t="9710" r="21663" b="3950"/>
                    <a:stretch/>
                  </pic:blipFill>
                  <pic:spPr bwMode="auto">
                    <a:xfrm>
                      <a:off x="0" y="0"/>
                      <a:ext cx="3033077" cy="2834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F6173C" w14:textId="10112B36" w:rsidR="004A09B7" w:rsidRDefault="00811B56" w:rsidP="004A09B7">
      <w:r>
        <w:rPr>
          <w:b/>
          <w:bCs/>
        </w:rPr>
        <w:t xml:space="preserve">Supplementary </w:t>
      </w:r>
      <w:r w:rsidRPr="00525153">
        <w:rPr>
          <w:rFonts w:hint="eastAsia"/>
          <w:b/>
          <w:bCs/>
        </w:rPr>
        <w:t>Fig</w:t>
      </w:r>
      <w:r>
        <w:rPr>
          <w:b/>
          <w:bCs/>
        </w:rPr>
        <w:t>. 22</w:t>
      </w:r>
      <w:r w:rsidR="004A09B7" w:rsidRPr="00E57580">
        <w:rPr>
          <w:rFonts w:hint="eastAsia"/>
          <w:b/>
          <w:bCs/>
        </w:rPr>
        <w:t>.</w:t>
      </w:r>
      <w:r w:rsidR="004A09B7">
        <w:rPr>
          <w:rFonts w:hint="eastAsia"/>
        </w:rPr>
        <w:t xml:space="preserve"> The levitation height of </w:t>
      </w:r>
      <w:r w:rsidR="004A09B7">
        <w:t>the</w:t>
      </w:r>
      <w:r w:rsidR="004A09B7">
        <w:rPr>
          <w:rFonts w:hint="eastAsia"/>
        </w:rPr>
        <w:t xml:space="preserve"> </w:t>
      </w:r>
      <w:r w:rsidR="004A09B7" w:rsidRPr="00502304">
        <w:t>PPy-TiO</w:t>
      </w:r>
      <w:r w:rsidR="004A09B7" w:rsidRPr="00F549F2">
        <w:rPr>
          <w:vertAlign w:val="subscript"/>
        </w:rPr>
        <w:t>2</w:t>
      </w:r>
      <w:r w:rsidR="004A09B7" w:rsidRPr="00502304">
        <w:t xml:space="preserve"> BHJ</w:t>
      </w:r>
      <w:r w:rsidR="004A09B7">
        <w:rPr>
          <w:rFonts w:hint="eastAsia"/>
        </w:rPr>
        <w:t xml:space="preserve"> blend </w:t>
      </w:r>
      <w:r w:rsidR="00B666A7">
        <w:rPr>
          <w:rFonts w:hint="eastAsia"/>
        </w:rPr>
        <w:t>under</w:t>
      </w:r>
      <w:r w:rsidR="004A09B7">
        <w:rPr>
          <w:rFonts w:hint="eastAsia"/>
        </w:rPr>
        <w:t xml:space="preserve"> different wavelength light irradiation.</w:t>
      </w:r>
    </w:p>
    <w:p w14:paraId="5285DF10" w14:textId="29B5A0F4" w:rsidR="004A09B7" w:rsidRDefault="004A09B7">
      <w:pPr>
        <w:widowControl/>
        <w:jc w:val="left"/>
      </w:pPr>
      <w:r>
        <w:br w:type="page"/>
      </w:r>
    </w:p>
    <w:p w14:paraId="37EC743A" w14:textId="29DE3CEC" w:rsidR="000B6744" w:rsidRPr="004A09B7" w:rsidRDefault="004A09B7" w:rsidP="004A09B7">
      <w:pPr>
        <w:jc w:val="center"/>
      </w:pPr>
      <w:r>
        <w:rPr>
          <w:noProof/>
        </w:rPr>
        <w:lastRenderedPageBreak/>
        <w:drawing>
          <wp:inline distT="0" distB="0" distL="0" distR="0" wp14:anchorId="4DD3FBC8" wp14:editId="62C3926C">
            <wp:extent cx="3219235" cy="2966357"/>
            <wp:effectExtent l="0" t="0" r="635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20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9" t="9172" r="21466" b="3954"/>
                    <a:stretch/>
                  </pic:blipFill>
                  <pic:spPr bwMode="auto">
                    <a:xfrm>
                      <a:off x="0" y="0"/>
                      <a:ext cx="3222552" cy="2969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7213B1" w14:textId="51F6B2C9" w:rsidR="000B6744" w:rsidRDefault="00811B56" w:rsidP="00525153">
      <w:r>
        <w:rPr>
          <w:b/>
          <w:bCs/>
        </w:rPr>
        <w:t xml:space="preserve">Supplementary </w:t>
      </w:r>
      <w:r w:rsidRPr="00525153">
        <w:rPr>
          <w:rFonts w:hint="eastAsia"/>
          <w:b/>
          <w:bCs/>
        </w:rPr>
        <w:t>Fig</w:t>
      </w:r>
      <w:r>
        <w:rPr>
          <w:b/>
          <w:bCs/>
        </w:rPr>
        <w:t xml:space="preserve">. </w:t>
      </w:r>
      <w:r w:rsidR="004A09B7">
        <w:rPr>
          <w:b/>
          <w:bCs/>
        </w:rPr>
        <w:t>2</w:t>
      </w:r>
      <w:r>
        <w:rPr>
          <w:b/>
          <w:bCs/>
        </w:rPr>
        <w:t>3</w:t>
      </w:r>
      <w:r w:rsidR="004A09B7" w:rsidRPr="00E57580">
        <w:rPr>
          <w:rFonts w:hint="eastAsia"/>
          <w:b/>
          <w:bCs/>
        </w:rPr>
        <w:t>.</w:t>
      </w:r>
      <w:r w:rsidR="004A09B7">
        <w:rPr>
          <w:rFonts w:hint="eastAsia"/>
        </w:rPr>
        <w:t xml:space="preserve"> The levitation height of </w:t>
      </w:r>
      <w:r w:rsidR="004A09B7">
        <w:t>the</w:t>
      </w:r>
      <w:r w:rsidR="004A09B7">
        <w:rPr>
          <w:rFonts w:hint="eastAsia"/>
        </w:rPr>
        <w:t xml:space="preserve"> </w:t>
      </w:r>
      <w:r w:rsidR="004A09B7" w:rsidRPr="00502304">
        <w:t>PPy-TiO</w:t>
      </w:r>
      <w:r w:rsidR="004A09B7" w:rsidRPr="00F549F2">
        <w:rPr>
          <w:vertAlign w:val="subscript"/>
        </w:rPr>
        <w:t>2</w:t>
      </w:r>
      <w:r w:rsidR="004A09B7" w:rsidRPr="00502304">
        <w:t xml:space="preserve"> BHJ</w:t>
      </w:r>
      <w:r w:rsidR="004A09B7">
        <w:rPr>
          <w:rFonts w:hint="eastAsia"/>
        </w:rPr>
        <w:t xml:space="preserve"> blend with </w:t>
      </w:r>
      <w:r w:rsidR="004A09B7">
        <w:t>different</w:t>
      </w:r>
      <w:r w:rsidR="004A09B7">
        <w:rPr>
          <w:rFonts w:hint="eastAsia"/>
        </w:rPr>
        <w:t xml:space="preserve"> mass percentage of TiO</w:t>
      </w:r>
      <w:r w:rsidR="004A09B7" w:rsidRPr="006D613C">
        <w:rPr>
          <w:rFonts w:hint="eastAsia"/>
          <w:vertAlign w:val="subscript"/>
        </w:rPr>
        <w:t>2</w:t>
      </w:r>
      <w:r w:rsidR="004A09B7">
        <w:rPr>
          <w:rFonts w:hint="eastAsia"/>
        </w:rPr>
        <w:t xml:space="preserve"> under the white light irradiation (1.0 W/cm</w:t>
      </w:r>
      <w:r w:rsidR="004A09B7" w:rsidRPr="00E57580">
        <w:rPr>
          <w:rFonts w:hint="eastAsia"/>
          <w:vertAlign w:val="superscript"/>
        </w:rPr>
        <w:t>2</w:t>
      </w:r>
      <w:r w:rsidR="004A09B7">
        <w:rPr>
          <w:rFonts w:hint="eastAsia"/>
        </w:rPr>
        <w:t>).</w:t>
      </w:r>
    </w:p>
    <w:p w14:paraId="6B3C518B" w14:textId="220A2220" w:rsidR="0097636F" w:rsidRDefault="0097636F">
      <w:pPr>
        <w:widowControl/>
        <w:jc w:val="left"/>
      </w:pPr>
      <w:r>
        <w:br w:type="page"/>
      </w:r>
    </w:p>
    <w:p w14:paraId="23ED0EF8" w14:textId="4BFD20FA" w:rsidR="00F549F2" w:rsidRPr="000B6744" w:rsidRDefault="000B6744" w:rsidP="00525153">
      <w:r w:rsidRPr="000B6744">
        <w:rPr>
          <w:b/>
          <w:bCs/>
        </w:rPr>
        <w:lastRenderedPageBreak/>
        <w:t>Supplementary Table 1.</w:t>
      </w:r>
      <w:r w:rsidRPr="000B6744">
        <w:t xml:space="preserve"> Bader charge information for non-excited model including average initial, variation, and final value of Bader charge.</w:t>
      </w:r>
    </w:p>
    <w:p w14:paraId="0E3ED14F" w14:textId="5EEA9238" w:rsidR="00F549F2" w:rsidRDefault="000B6744" w:rsidP="00525153">
      <w:r>
        <w:rPr>
          <w:noProof/>
        </w:rPr>
        <w:drawing>
          <wp:inline distT="0" distB="0" distL="0" distR="0" wp14:anchorId="67F86028" wp14:editId="357F5C26">
            <wp:extent cx="5274310" cy="1577340"/>
            <wp:effectExtent l="0" t="0" r="254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able 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636D9" w14:textId="77777777" w:rsidR="00FE157A" w:rsidRDefault="00FE157A" w:rsidP="00525153"/>
    <w:p w14:paraId="5D555F21" w14:textId="77777777" w:rsidR="00FE157A" w:rsidRDefault="00FE157A" w:rsidP="00525153"/>
    <w:p w14:paraId="44C7AE80" w14:textId="2FAA3FB8" w:rsidR="00FE157A" w:rsidRDefault="000B6744" w:rsidP="00525153">
      <w:r w:rsidRPr="000B6744">
        <w:rPr>
          <w:b/>
          <w:bCs/>
        </w:rPr>
        <w:t>Supplementary Table 2.</w:t>
      </w:r>
      <w:r w:rsidRPr="000B6744">
        <w:t xml:space="preserve"> Bader charge information for one-electron-deficiency model including average initial, variation, and final value of Bader charge.</w:t>
      </w:r>
    </w:p>
    <w:p w14:paraId="723F02E6" w14:textId="125E142E" w:rsidR="00FE157A" w:rsidRDefault="000B6744" w:rsidP="00525153">
      <w:r>
        <w:rPr>
          <w:noProof/>
        </w:rPr>
        <w:drawing>
          <wp:inline distT="0" distB="0" distL="0" distR="0" wp14:anchorId="3E38D3DF" wp14:editId="0B99FFEE">
            <wp:extent cx="5274310" cy="158115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able 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BF6A8" w14:textId="77777777" w:rsidR="00FE157A" w:rsidRDefault="00FE157A" w:rsidP="00525153"/>
    <w:p w14:paraId="0392E5A3" w14:textId="77777777" w:rsidR="00FE157A" w:rsidRDefault="00FE157A" w:rsidP="00525153"/>
    <w:p w14:paraId="13FDC0DA" w14:textId="67B638F5" w:rsidR="00525153" w:rsidRPr="00525153" w:rsidRDefault="000B6744" w:rsidP="00525153">
      <w:r w:rsidRPr="000B6744">
        <w:rPr>
          <w:b/>
          <w:bCs/>
        </w:rPr>
        <w:t xml:space="preserve">Supplementary Table 3. </w:t>
      </w:r>
      <w:r w:rsidRPr="000B6744">
        <w:t>TiO</w:t>
      </w:r>
      <w:r w:rsidRPr="000B6744">
        <w:rPr>
          <w:vertAlign w:val="subscript"/>
        </w:rPr>
        <w:t>2</w:t>
      </w:r>
      <w:r w:rsidRPr="000B6744">
        <w:t xml:space="preserve">, </w:t>
      </w:r>
      <w:proofErr w:type="spellStart"/>
      <w:r>
        <w:t>PPy</w:t>
      </w:r>
      <w:proofErr w:type="spellEnd"/>
      <w:r w:rsidRPr="000B6744">
        <w:t>, and total Bader charge information including initial state, non-excited model and one-electron deficiency model.</w:t>
      </w:r>
    </w:p>
    <w:p w14:paraId="7F6C1FD5" w14:textId="17FDB55B" w:rsidR="00525153" w:rsidRPr="000B6744" w:rsidRDefault="000B6744" w:rsidP="00525153">
      <w:r>
        <w:rPr>
          <w:noProof/>
        </w:rPr>
        <w:drawing>
          <wp:inline distT="0" distB="0" distL="0" distR="0" wp14:anchorId="7B231B0D" wp14:editId="79E098C7">
            <wp:extent cx="5274310" cy="1440815"/>
            <wp:effectExtent l="0" t="0" r="2540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able 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42253" w14:textId="68F7C6B6" w:rsidR="00525153" w:rsidRPr="00525153" w:rsidRDefault="00525153" w:rsidP="00525153"/>
    <w:p w14:paraId="478ABDA2" w14:textId="69E882BE" w:rsidR="0022000F" w:rsidRDefault="0022000F">
      <w:pPr>
        <w:widowControl/>
        <w:jc w:val="left"/>
      </w:pPr>
      <w:r>
        <w:br w:type="page"/>
      </w:r>
    </w:p>
    <w:p w14:paraId="17ECA7EA" w14:textId="262B539F" w:rsidR="008E2C5D" w:rsidRDefault="0022000F" w:rsidP="00B0015D">
      <w:pPr>
        <w:tabs>
          <w:tab w:val="left" w:pos="4615"/>
        </w:tabs>
        <w:spacing w:line="480" w:lineRule="auto"/>
      </w:pPr>
      <w:r w:rsidRPr="00B0015D">
        <w:rPr>
          <w:rFonts w:hint="eastAsia"/>
          <w:b/>
          <w:bCs/>
        </w:rPr>
        <w:lastRenderedPageBreak/>
        <w:t>S</w:t>
      </w:r>
      <w:r w:rsidRPr="00B0015D">
        <w:rPr>
          <w:b/>
          <w:bCs/>
        </w:rPr>
        <w:t>upplementary Video 1</w:t>
      </w:r>
      <w:r w:rsidR="0047018A" w:rsidRPr="00B0015D">
        <w:rPr>
          <w:b/>
          <w:bCs/>
        </w:rPr>
        <w:t>.</w:t>
      </w:r>
      <w:r w:rsidR="0047018A">
        <w:t xml:space="preserve"> </w:t>
      </w:r>
      <w:r w:rsidR="0047018A" w:rsidRPr="0047018A">
        <w:t>White-light-driven levitation of the PPy-TiO</w:t>
      </w:r>
      <w:r w:rsidR="0047018A" w:rsidRPr="00B0015D">
        <w:rPr>
          <w:vertAlign w:val="subscript"/>
        </w:rPr>
        <w:t>2</w:t>
      </w:r>
      <w:r w:rsidR="0047018A" w:rsidRPr="0047018A">
        <w:t xml:space="preserve"> BHJ blend</w:t>
      </w:r>
      <w:r w:rsidR="0047018A">
        <w:t>.</w:t>
      </w:r>
    </w:p>
    <w:p w14:paraId="6733C7F0" w14:textId="5D217D75" w:rsidR="0047018A" w:rsidRDefault="0047018A" w:rsidP="00B0015D">
      <w:pPr>
        <w:tabs>
          <w:tab w:val="left" w:pos="4615"/>
        </w:tabs>
        <w:spacing w:line="480" w:lineRule="auto"/>
      </w:pPr>
      <w:r w:rsidRPr="00B12624">
        <w:rPr>
          <w:rFonts w:hint="eastAsia"/>
          <w:b/>
          <w:bCs/>
        </w:rPr>
        <w:t>S</w:t>
      </w:r>
      <w:r w:rsidRPr="00B12624">
        <w:rPr>
          <w:b/>
          <w:bCs/>
        </w:rPr>
        <w:t>upplementary Video 2.</w:t>
      </w:r>
      <w:r>
        <w:t xml:space="preserve"> </w:t>
      </w:r>
      <w:r w:rsidRPr="0047018A">
        <w:t>High-speed video of stable levitation</w:t>
      </w:r>
      <w:r w:rsidR="00B0015D">
        <w:t xml:space="preserve"> in</w:t>
      </w:r>
      <w:r w:rsidR="00B0015D" w:rsidRPr="0047018A">
        <w:t xml:space="preserve"> the PPy-TiO</w:t>
      </w:r>
      <w:r w:rsidR="00B0015D" w:rsidRPr="00B0015D">
        <w:rPr>
          <w:vertAlign w:val="subscript"/>
        </w:rPr>
        <w:t>2</w:t>
      </w:r>
      <w:r w:rsidR="00B0015D" w:rsidRPr="0047018A">
        <w:t xml:space="preserve"> BHJ blend</w:t>
      </w:r>
      <w:r w:rsidR="00B0015D">
        <w:t>.</w:t>
      </w:r>
    </w:p>
    <w:p w14:paraId="28CFF7C2" w14:textId="6E4496A0" w:rsidR="0047018A" w:rsidRDefault="0047018A" w:rsidP="00B0015D">
      <w:pPr>
        <w:tabs>
          <w:tab w:val="left" w:pos="4615"/>
        </w:tabs>
        <w:spacing w:line="480" w:lineRule="auto"/>
      </w:pPr>
      <w:r w:rsidRPr="00B12624">
        <w:rPr>
          <w:rFonts w:hint="eastAsia"/>
          <w:b/>
          <w:bCs/>
        </w:rPr>
        <w:t>S</w:t>
      </w:r>
      <w:r w:rsidRPr="00B12624">
        <w:rPr>
          <w:b/>
          <w:bCs/>
        </w:rPr>
        <w:t>upplementary Video 3.</w:t>
      </w:r>
      <w:r>
        <w:t xml:space="preserve"> 7</w:t>
      </w:r>
      <w:r w:rsidRPr="0047018A">
        <w:t xml:space="preserve">-min stable levitation of </w:t>
      </w:r>
      <w:r w:rsidR="00B0015D">
        <w:t xml:space="preserve">the </w:t>
      </w:r>
      <w:r w:rsidRPr="0047018A">
        <w:t>PPy-TiO</w:t>
      </w:r>
      <w:r w:rsidRPr="00B0015D">
        <w:rPr>
          <w:vertAlign w:val="subscript"/>
        </w:rPr>
        <w:t>2</w:t>
      </w:r>
      <w:r w:rsidRPr="0047018A">
        <w:t xml:space="preserve"> BHJ</w:t>
      </w:r>
      <w:r>
        <w:t xml:space="preserve"> </w:t>
      </w:r>
      <w:r w:rsidRPr="0047018A">
        <w:t>blend under continuous irradiation</w:t>
      </w:r>
      <w:r w:rsidR="00B0015D">
        <w:t>.</w:t>
      </w:r>
    </w:p>
    <w:p w14:paraId="230001E8" w14:textId="585362E6" w:rsidR="0047018A" w:rsidRDefault="0047018A" w:rsidP="00B0015D">
      <w:pPr>
        <w:tabs>
          <w:tab w:val="left" w:pos="4615"/>
        </w:tabs>
        <w:spacing w:line="480" w:lineRule="auto"/>
      </w:pPr>
      <w:r w:rsidRPr="00B12624">
        <w:rPr>
          <w:rFonts w:hint="eastAsia"/>
          <w:b/>
          <w:bCs/>
        </w:rPr>
        <w:t>S</w:t>
      </w:r>
      <w:r w:rsidRPr="00B12624">
        <w:rPr>
          <w:b/>
          <w:bCs/>
        </w:rPr>
        <w:t>upplementary Video 4.</w:t>
      </w:r>
      <w:r>
        <w:t xml:space="preserve"> </w:t>
      </w:r>
      <w:r w:rsidRPr="0047018A">
        <w:t>Light-induced levitation of a</w:t>
      </w:r>
      <w:r>
        <w:t xml:space="preserve"> </w:t>
      </w:r>
      <w:r w:rsidRPr="0047018A">
        <w:t>macroscopic PPy-TiO</w:t>
      </w:r>
      <w:r w:rsidRPr="00B0015D">
        <w:rPr>
          <w:vertAlign w:val="subscript"/>
        </w:rPr>
        <w:t>2</w:t>
      </w:r>
      <w:r w:rsidRPr="0047018A">
        <w:t xml:space="preserve"> BHJ blend</w:t>
      </w:r>
      <w:r w:rsidR="00B0015D">
        <w:t>.</w:t>
      </w:r>
    </w:p>
    <w:p w14:paraId="492730CB" w14:textId="1205E541" w:rsidR="0047018A" w:rsidRDefault="0047018A" w:rsidP="00B0015D">
      <w:pPr>
        <w:tabs>
          <w:tab w:val="left" w:pos="4615"/>
        </w:tabs>
        <w:spacing w:line="480" w:lineRule="auto"/>
      </w:pPr>
      <w:r w:rsidRPr="00B12624">
        <w:rPr>
          <w:rFonts w:hint="eastAsia"/>
          <w:b/>
          <w:bCs/>
        </w:rPr>
        <w:t>S</w:t>
      </w:r>
      <w:r w:rsidRPr="00B12624">
        <w:rPr>
          <w:b/>
          <w:bCs/>
        </w:rPr>
        <w:t>upplementary Video 5.</w:t>
      </w:r>
      <w:r>
        <w:t xml:space="preserve"> </w:t>
      </w:r>
      <w:r w:rsidRPr="0047018A">
        <w:t>Rightward levitation and propulsion of</w:t>
      </w:r>
      <w:r>
        <w:t xml:space="preserve"> </w:t>
      </w:r>
      <w:r w:rsidRPr="0047018A">
        <w:t>a laterally tapered structure under</w:t>
      </w:r>
      <w:r>
        <w:t xml:space="preserve"> </w:t>
      </w:r>
      <w:r w:rsidRPr="0047018A">
        <w:t>vertical irradiation</w:t>
      </w:r>
      <w:r w:rsidR="00B0015D">
        <w:t>.</w:t>
      </w:r>
    </w:p>
    <w:p w14:paraId="7F021218" w14:textId="07389DF9" w:rsidR="0047018A" w:rsidRDefault="0047018A" w:rsidP="00B0015D">
      <w:pPr>
        <w:tabs>
          <w:tab w:val="left" w:pos="4615"/>
        </w:tabs>
        <w:spacing w:line="480" w:lineRule="auto"/>
      </w:pPr>
      <w:r w:rsidRPr="00B12624">
        <w:rPr>
          <w:rFonts w:hint="eastAsia"/>
          <w:b/>
          <w:bCs/>
        </w:rPr>
        <w:t>S</w:t>
      </w:r>
      <w:r w:rsidRPr="00B12624">
        <w:rPr>
          <w:b/>
          <w:bCs/>
        </w:rPr>
        <w:t>upplementary Video 6.</w:t>
      </w:r>
      <w:r>
        <w:t xml:space="preserve"> </w:t>
      </w:r>
      <w:r w:rsidRPr="0047018A">
        <w:t>Leftward levitation and propulsion of</w:t>
      </w:r>
      <w:r>
        <w:t xml:space="preserve"> </w:t>
      </w:r>
      <w:r w:rsidRPr="0047018A">
        <w:t>a laterally tapered structure under</w:t>
      </w:r>
      <w:r>
        <w:t xml:space="preserve"> </w:t>
      </w:r>
      <w:r w:rsidRPr="0047018A">
        <w:t>vertical irradiation</w:t>
      </w:r>
      <w:r w:rsidR="00B0015D">
        <w:t>.</w:t>
      </w:r>
    </w:p>
    <w:p w14:paraId="5B4D8D87" w14:textId="210FD54B" w:rsidR="0047018A" w:rsidRDefault="0047018A" w:rsidP="00B0015D">
      <w:pPr>
        <w:tabs>
          <w:tab w:val="left" w:pos="4615"/>
        </w:tabs>
        <w:spacing w:line="480" w:lineRule="auto"/>
      </w:pPr>
      <w:r w:rsidRPr="00B12624">
        <w:rPr>
          <w:rFonts w:hint="eastAsia"/>
          <w:b/>
          <w:bCs/>
        </w:rPr>
        <w:t>S</w:t>
      </w:r>
      <w:r w:rsidRPr="00B12624">
        <w:rPr>
          <w:b/>
          <w:bCs/>
        </w:rPr>
        <w:t>upplementary Video 7.</w:t>
      </w:r>
      <w:r>
        <w:t xml:space="preserve"> </w:t>
      </w:r>
      <w:r w:rsidRPr="0047018A">
        <w:t>Tilt light-induced directional</w:t>
      </w:r>
      <w:r>
        <w:t xml:space="preserve"> </w:t>
      </w:r>
      <w:r w:rsidRPr="0047018A">
        <w:t>levitation and propulsion</w:t>
      </w:r>
      <w:r w:rsidR="00B0015D" w:rsidRPr="00B0015D">
        <w:t xml:space="preserve"> </w:t>
      </w:r>
      <w:r w:rsidR="00B0015D" w:rsidRPr="002A7F33">
        <w:t>of the PPy-TiO</w:t>
      </w:r>
      <w:r w:rsidR="00B0015D" w:rsidRPr="00B0015D">
        <w:rPr>
          <w:vertAlign w:val="subscript"/>
        </w:rPr>
        <w:t>2</w:t>
      </w:r>
      <w:r w:rsidR="00B0015D" w:rsidRPr="002A7F33">
        <w:t xml:space="preserve"> BHJ blend</w:t>
      </w:r>
      <w:r w:rsidR="00B0015D">
        <w:t>.</w:t>
      </w:r>
    </w:p>
    <w:p w14:paraId="27E6D13F" w14:textId="7FFDBC4A" w:rsidR="0047018A" w:rsidRDefault="002A7F33" w:rsidP="00B0015D">
      <w:pPr>
        <w:tabs>
          <w:tab w:val="left" w:pos="4615"/>
        </w:tabs>
        <w:spacing w:line="480" w:lineRule="auto"/>
      </w:pPr>
      <w:r w:rsidRPr="00B12624">
        <w:rPr>
          <w:rFonts w:hint="eastAsia"/>
          <w:b/>
          <w:bCs/>
        </w:rPr>
        <w:t>S</w:t>
      </w:r>
      <w:r w:rsidRPr="00B12624">
        <w:rPr>
          <w:b/>
          <w:bCs/>
        </w:rPr>
        <w:t>upplementary Video 8.</w:t>
      </w:r>
      <w:r>
        <w:t xml:space="preserve"> </w:t>
      </w:r>
      <w:r w:rsidRPr="002A7F33">
        <w:t>Sun-light driven stable levitation of the PPy-TiO</w:t>
      </w:r>
      <w:r w:rsidRPr="00B0015D">
        <w:rPr>
          <w:vertAlign w:val="subscript"/>
        </w:rPr>
        <w:t>2</w:t>
      </w:r>
      <w:r w:rsidRPr="002A7F33">
        <w:t xml:space="preserve"> BHJ blend</w:t>
      </w:r>
      <w:r w:rsidR="00B0015D">
        <w:t>.</w:t>
      </w:r>
    </w:p>
    <w:p w14:paraId="008C5650" w14:textId="29FBB836" w:rsidR="002A7F33" w:rsidRDefault="002A7F33" w:rsidP="00B0015D">
      <w:pPr>
        <w:tabs>
          <w:tab w:val="left" w:pos="4615"/>
        </w:tabs>
        <w:spacing w:line="480" w:lineRule="auto"/>
      </w:pPr>
      <w:r w:rsidRPr="00B12624">
        <w:rPr>
          <w:rFonts w:hint="eastAsia"/>
          <w:b/>
          <w:bCs/>
        </w:rPr>
        <w:t>S</w:t>
      </w:r>
      <w:r w:rsidRPr="00B12624">
        <w:rPr>
          <w:b/>
          <w:bCs/>
        </w:rPr>
        <w:t>upplementary Video 9.</w:t>
      </w:r>
      <w:r>
        <w:t xml:space="preserve"> </w:t>
      </w:r>
      <w:r w:rsidRPr="002A7F33">
        <w:t>Vertical sun-light driven</w:t>
      </w:r>
      <w:r>
        <w:t xml:space="preserve"> </w:t>
      </w:r>
      <w:r w:rsidRPr="002A7F33">
        <w:t>levitation and propulsion</w:t>
      </w:r>
      <w:r w:rsidR="00B0015D" w:rsidRPr="00B0015D">
        <w:t xml:space="preserve"> </w:t>
      </w:r>
      <w:r w:rsidR="00B0015D" w:rsidRPr="002A7F33">
        <w:t>of the PPy-TiO</w:t>
      </w:r>
      <w:r w:rsidR="00B0015D" w:rsidRPr="00B0015D">
        <w:rPr>
          <w:vertAlign w:val="subscript"/>
        </w:rPr>
        <w:t>2</w:t>
      </w:r>
      <w:r w:rsidR="00B0015D" w:rsidRPr="002A7F33">
        <w:t xml:space="preserve"> BHJ blend</w:t>
      </w:r>
      <w:r w:rsidR="00B0015D">
        <w:t>.</w:t>
      </w:r>
    </w:p>
    <w:p w14:paraId="0991494D" w14:textId="666CFE31" w:rsidR="002A7F33" w:rsidRDefault="002A7F33" w:rsidP="00B0015D">
      <w:pPr>
        <w:tabs>
          <w:tab w:val="left" w:pos="4615"/>
        </w:tabs>
        <w:spacing w:line="480" w:lineRule="auto"/>
      </w:pPr>
      <w:r w:rsidRPr="00B12624">
        <w:rPr>
          <w:rFonts w:hint="eastAsia"/>
          <w:b/>
          <w:bCs/>
        </w:rPr>
        <w:t>S</w:t>
      </w:r>
      <w:r w:rsidRPr="00B12624">
        <w:rPr>
          <w:b/>
          <w:bCs/>
        </w:rPr>
        <w:t>upplementary Video 10.</w:t>
      </w:r>
      <w:r w:rsidR="008526E6">
        <w:t xml:space="preserve"> </w:t>
      </w:r>
      <w:r w:rsidR="008526E6" w:rsidRPr="008526E6">
        <w:t>Tilt sun-light driven</w:t>
      </w:r>
      <w:r w:rsidR="008526E6">
        <w:t xml:space="preserve"> </w:t>
      </w:r>
      <w:r w:rsidR="008526E6" w:rsidRPr="008526E6">
        <w:t>levitation and propulsion</w:t>
      </w:r>
      <w:r w:rsidR="00B0015D" w:rsidRPr="00B0015D">
        <w:t xml:space="preserve"> </w:t>
      </w:r>
      <w:r w:rsidR="00B0015D" w:rsidRPr="002A7F33">
        <w:t>of the PPy-TiO</w:t>
      </w:r>
      <w:r w:rsidR="00B0015D" w:rsidRPr="00B0015D">
        <w:rPr>
          <w:vertAlign w:val="subscript"/>
        </w:rPr>
        <w:t>2</w:t>
      </w:r>
      <w:r w:rsidR="00B0015D" w:rsidRPr="002A7F33">
        <w:t xml:space="preserve"> BHJ blend</w:t>
      </w:r>
      <w:r w:rsidR="00B0015D">
        <w:t>.</w:t>
      </w:r>
    </w:p>
    <w:p w14:paraId="406D37A4" w14:textId="7E609130" w:rsidR="008526E6" w:rsidRDefault="008526E6" w:rsidP="00B0015D">
      <w:pPr>
        <w:tabs>
          <w:tab w:val="left" w:pos="4615"/>
        </w:tabs>
        <w:spacing w:line="480" w:lineRule="auto"/>
      </w:pPr>
      <w:r w:rsidRPr="00B12624">
        <w:rPr>
          <w:rFonts w:hint="eastAsia"/>
          <w:b/>
          <w:bCs/>
        </w:rPr>
        <w:t>S</w:t>
      </w:r>
      <w:r w:rsidRPr="00B12624">
        <w:rPr>
          <w:b/>
          <w:bCs/>
        </w:rPr>
        <w:t>upplementary Video 11.</w:t>
      </w:r>
      <w:r>
        <w:t xml:space="preserve"> </w:t>
      </w:r>
      <w:r w:rsidRPr="008526E6">
        <w:t>Locomotion of the PPy-TiO</w:t>
      </w:r>
      <w:r w:rsidRPr="00B0015D">
        <w:rPr>
          <w:vertAlign w:val="subscript"/>
        </w:rPr>
        <w:t>2</w:t>
      </w:r>
      <w:r w:rsidRPr="008526E6">
        <w:t xml:space="preserve"> BHJ blend</w:t>
      </w:r>
      <w:r>
        <w:t xml:space="preserve"> </w:t>
      </w:r>
      <w:r w:rsidRPr="008526E6">
        <w:t>confined in C-shaped groove</w:t>
      </w:r>
      <w:r w:rsidR="00B0015D">
        <w:t>.</w:t>
      </w:r>
    </w:p>
    <w:p w14:paraId="5568B1CC" w14:textId="59AED426" w:rsidR="008526E6" w:rsidRDefault="008526E6" w:rsidP="00B0015D">
      <w:pPr>
        <w:tabs>
          <w:tab w:val="left" w:pos="4615"/>
        </w:tabs>
        <w:spacing w:line="480" w:lineRule="auto"/>
      </w:pPr>
      <w:r w:rsidRPr="00B12624">
        <w:rPr>
          <w:rFonts w:hint="eastAsia"/>
          <w:b/>
          <w:bCs/>
        </w:rPr>
        <w:t>S</w:t>
      </w:r>
      <w:r w:rsidRPr="00B12624">
        <w:rPr>
          <w:b/>
          <w:bCs/>
        </w:rPr>
        <w:t xml:space="preserve">upplementary Video 12. </w:t>
      </w:r>
      <w:r w:rsidRPr="008526E6">
        <w:t>Locomotion of the PPy-TiO</w:t>
      </w:r>
      <w:r w:rsidRPr="00B0015D">
        <w:rPr>
          <w:vertAlign w:val="subscript"/>
        </w:rPr>
        <w:t>2</w:t>
      </w:r>
      <w:r w:rsidRPr="008526E6">
        <w:t xml:space="preserve"> BHJ blend</w:t>
      </w:r>
      <w:r>
        <w:t xml:space="preserve"> </w:t>
      </w:r>
      <w:r w:rsidRPr="008526E6">
        <w:t>confined in S-shaped groove</w:t>
      </w:r>
      <w:r w:rsidR="00B0015D">
        <w:t>.</w:t>
      </w:r>
    </w:p>
    <w:p w14:paraId="594A5751" w14:textId="230D9D6F" w:rsidR="008526E6" w:rsidRDefault="008526E6" w:rsidP="00B0015D">
      <w:pPr>
        <w:tabs>
          <w:tab w:val="left" w:pos="4615"/>
        </w:tabs>
        <w:spacing w:line="480" w:lineRule="auto"/>
      </w:pPr>
      <w:r w:rsidRPr="00B12624">
        <w:rPr>
          <w:rFonts w:hint="eastAsia"/>
          <w:b/>
          <w:bCs/>
        </w:rPr>
        <w:lastRenderedPageBreak/>
        <w:t>S</w:t>
      </w:r>
      <w:r w:rsidRPr="00B12624">
        <w:rPr>
          <w:b/>
          <w:bCs/>
        </w:rPr>
        <w:t>upplementary Video 13.</w:t>
      </w:r>
      <w:r>
        <w:t xml:space="preserve"> </w:t>
      </w:r>
      <w:r w:rsidRPr="008526E6">
        <w:t>Locomotion of a cyclic PPy-TiO</w:t>
      </w:r>
      <w:r w:rsidRPr="00B0015D">
        <w:rPr>
          <w:vertAlign w:val="subscript"/>
        </w:rPr>
        <w:t>2</w:t>
      </w:r>
      <w:r w:rsidRPr="008526E6">
        <w:t xml:space="preserve"> BHJ</w:t>
      </w:r>
      <w:r>
        <w:t xml:space="preserve"> </w:t>
      </w:r>
      <w:r w:rsidRPr="008526E6">
        <w:t>blend confined in C-shaped groove</w:t>
      </w:r>
      <w:r w:rsidR="00B0015D">
        <w:t>.</w:t>
      </w:r>
    </w:p>
    <w:p w14:paraId="27118411" w14:textId="5C5D66D1" w:rsidR="008526E6" w:rsidRDefault="008526E6" w:rsidP="00B0015D">
      <w:pPr>
        <w:tabs>
          <w:tab w:val="left" w:pos="4615"/>
        </w:tabs>
        <w:spacing w:line="480" w:lineRule="auto"/>
      </w:pPr>
      <w:r w:rsidRPr="00B12624">
        <w:rPr>
          <w:rFonts w:hint="eastAsia"/>
          <w:b/>
          <w:bCs/>
        </w:rPr>
        <w:t>S</w:t>
      </w:r>
      <w:r w:rsidRPr="00B12624">
        <w:rPr>
          <w:b/>
          <w:bCs/>
        </w:rPr>
        <w:t>upplementary Video 14.</w:t>
      </w:r>
      <w:r>
        <w:t xml:space="preserve"> </w:t>
      </w:r>
      <w:r w:rsidRPr="008526E6">
        <w:t>Locomotion of a cyclic PPy-TiO</w:t>
      </w:r>
      <w:r w:rsidRPr="00B0015D">
        <w:rPr>
          <w:vertAlign w:val="subscript"/>
        </w:rPr>
        <w:t>2</w:t>
      </w:r>
      <w:r w:rsidRPr="008526E6">
        <w:t xml:space="preserve"> BHJ</w:t>
      </w:r>
      <w:r>
        <w:t xml:space="preserve"> </w:t>
      </w:r>
      <w:r w:rsidRPr="008526E6">
        <w:t>blend confined in L-shaped groove</w:t>
      </w:r>
      <w:r w:rsidR="00B0015D">
        <w:t>.</w:t>
      </w:r>
    </w:p>
    <w:p w14:paraId="16455E04" w14:textId="063E424F" w:rsidR="008526E6" w:rsidRDefault="008526E6" w:rsidP="00B0015D">
      <w:pPr>
        <w:tabs>
          <w:tab w:val="left" w:pos="4615"/>
        </w:tabs>
        <w:spacing w:line="480" w:lineRule="auto"/>
      </w:pPr>
      <w:r w:rsidRPr="00B12624">
        <w:rPr>
          <w:rFonts w:hint="eastAsia"/>
          <w:b/>
          <w:bCs/>
        </w:rPr>
        <w:t>S</w:t>
      </w:r>
      <w:r w:rsidRPr="00B12624">
        <w:rPr>
          <w:b/>
          <w:bCs/>
        </w:rPr>
        <w:t>upplementary Video 15.</w:t>
      </w:r>
      <w:r>
        <w:t xml:space="preserve"> </w:t>
      </w:r>
      <w:r w:rsidRPr="008526E6">
        <w:t>Simultaneous tilt light-driven coverage</w:t>
      </w:r>
      <w:r>
        <w:t xml:space="preserve"> </w:t>
      </w:r>
      <w:r w:rsidRPr="008526E6">
        <w:t>of four PPy-TiO</w:t>
      </w:r>
      <w:r w:rsidRPr="00B0015D">
        <w:rPr>
          <w:vertAlign w:val="subscript"/>
        </w:rPr>
        <w:t>2</w:t>
      </w:r>
      <w:r w:rsidRPr="008526E6">
        <w:t xml:space="preserve"> BHJ blends on</w:t>
      </w:r>
      <w:r>
        <w:t xml:space="preserve"> </w:t>
      </w:r>
      <w:r w:rsidRPr="008526E6">
        <w:t>Au substrates</w:t>
      </w:r>
      <w:r w:rsidR="00B0015D">
        <w:t>.</w:t>
      </w:r>
    </w:p>
    <w:p w14:paraId="52BEB942" w14:textId="1D829722" w:rsidR="008526E6" w:rsidRDefault="008526E6" w:rsidP="00B0015D">
      <w:pPr>
        <w:tabs>
          <w:tab w:val="left" w:pos="4615"/>
        </w:tabs>
        <w:spacing w:line="480" w:lineRule="auto"/>
      </w:pPr>
      <w:r w:rsidRPr="00B12624">
        <w:rPr>
          <w:rFonts w:hint="eastAsia"/>
          <w:b/>
          <w:bCs/>
        </w:rPr>
        <w:t>S</w:t>
      </w:r>
      <w:r w:rsidRPr="00B12624">
        <w:rPr>
          <w:b/>
          <w:bCs/>
        </w:rPr>
        <w:t>upplementary Video 16.</w:t>
      </w:r>
      <w:r>
        <w:t xml:space="preserve"> </w:t>
      </w:r>
      <w:r w:rsidRPr="008526E6">
        <w:t>White-light-induced levitation for</w:t>
      </w:r>
      <w:r>
        <w:t xml:space="preserve"> </w:t>
      </w:r>
      <w:r w:rsidRPr="008526E6">
        <w:t>noise-sensing demonstration</w:t>
      </w:r>
      <w:r w:rsidR="00B0015D">
        <w:t>.</w:t>
      </w:r>
    </w:p>
    <w:p w14:paraId="1525F311" w14:textId="35ECC34D" w:rsidR="008526E6" w:rsidRDefault="008526E6" w:rsidP="00B0015D">
      <w:pPr>
        <w:tabs>
          <w:tab w:val="left" w:pos="4615"/>
        </w:tabs>
        <w:spacing w:line="480" w:lineRule="auto"/>
      </w:pPr>
      <w:r w:rsidRPr="00B12624">
        <w:rPr>
          <w:rFonts w:hint="eastAsia"/>
          <w:b/>
          <w:bCs/>
        </w:rPr>
        <w:t>S</w:t>
      </w:r>
      <w:r w:rsidRPr="00B12624">
        <w:rPr>
          <w:b/>
          <w:bCs/>
        </w:rPr>
        <w:t>upplementary Video 17.</w:t>
      </w:r>
      <w:r>
        <w:t xml:space="preserve"> </w:t>
      </w:r>
      <w:r w:rsidRPr="008526E6">
        <w:t>Levitation-based accelerometer demonstration</w:t>
      </w:r>
      <w:r w:rsidR="00B0015D">
        <w:t>.</w:t>
      </w:r>
    </w:p>
    <w:p w14:paraId="43A9A831" w14:textId="35ED083D" w:rsidR="008526E6" w:rsidRDefault="008526E6" w:rsidP="00B0015D">
      <w:pPr>
        <w:tabs>
          <w:tab w:val="left" w:pos="4615"/>
        </w:tabs>
        <w:spacing w:line="480" w:lineRule="auto"/>
      </w:pPr>
      <w:r w:rsidRPr="00B12624">
        <w:rPr>
          <w:rFonts w:hint="eastAsia"/>
          <w:b/>
          <w:bCs/>
        </w:rPr>
        <w:t>S</w:t>
      </w:r>
      <w:r w:rsidRPr="00B12624">
        <w:rPr>
          <w:b/>
          <w:bCs/>
        </w:rPr>
        <w:t>upplementary Video 18.</w:t>
      </w:r>
      <w:r>
        <w:t xml:space="preserve"> T</w:t>
      </w:r>
      <w:r w:rsidRPr="008526E6">
        <w:t>urn-on of the assembled LED device</w:t>
      </w:r>
      <w:r>
        <w:t>.</w:t>
      </w:r>
    </w:p>
    <w:p w14:paraId="6161E9E5" w14:textId="570D338B" w:rsidR="008526E6" w:rsidRDefault="008526E6" w:rsidP="00B0015D">
      <w:pPr>
        <w:tabs>
          <w:tab w:val="left" w:pos="4615"/>
        </w:tabs>
        <w:spacing w:line="480" w:lineRule="auto"/>
      </w:pPr>
      <w:r w:rsidRPr="00B12624">
        <w:rPr>
          <w:rFonts w:hint="eastAsia"/>
          <w:b/>
          <w:bCs/>
        </w:rPr>
        <w:t>S</w:t>
      </w:r>
      <w:r w:rsidRPr="00B12624">
        <w:rPr>
          <w:b/>
          <w:bCs/>
        </w:rPr>
        <w:t>upplementary Video 19.</w:t>
      </w:r>
      <w:r>
        <w:t xml:space="preserve"> </w:t>
      </w:r>
      <w:r w:rsidRPr="008526E6">
        <w:t>Rightward levitation and propulsion of</w:t>
      </w:r>
      <w:r>
        <w:t xml:space="preserve"> </w:t>
      </w:r>
      <w:r w:rsidRPr="008526E6">
        <w:t>a commercial LED chip</w:t>
      </w:r>
      <w:r w:rsidR="00B0015D">
        <w:t>.</w:t>
      </w:r>
    </w:p>
    <w:p w14:paraId="53B1D68C" w14:textId="307F3BC8" w:rsidR="008526E6" w:rsidRDefault="008526E6" w:rsidP="00B0015D">
      <w:pPr>
        <w:tabs>
          <w:tab w:val="left" w:pos="4615"/>
        </w:tabs>
        <w:spacing w:line="480" w:lineRule="auto"/>
      </w:pPr>
      <w:r w:rsidRPr="00B12624">
        <w:rPr>
          <w:rFonts w:hint="eastAsia"/>
          <w:b/>
          <w:bCs/>
        </w:rPr>
        <w:t>S</w:t>
      </w:r>
      <w:r w:rsidRPr="00B12624">
        <w:rPr>
          <w:b/>
          <w:bCs/>
        </w:rPr>
        <w:t>upplementary Video 20.</w:t>
      </w:r>
      <w:r>
        <w:t xml:space="preserve"> </w:t>
      </w:r>
      <w:r w:rsidRPr="008526E6">
        <w:t>Leftward levitation and propulsion of</w:t>
      </w:r>
      <w:r>
        <w:t xml:space="preserve"> </w:t>
      </w:r>
      <w:r w:rsidRPr="008526E6">
        <w:t>a commercial LED chip</w:t>
      </w:r>
      <w:r w:rsidR="00B0015D">
        <w:t>.</w:t>
      </w:r>
    </w:p>
    <w:p w14:paraId="0BF6560C" w14:textId="58E77DFE" w:rsidR="008526E6" w:rsidRDefault="008526E6" w:rsidP="00B0015D">
      <w:pPr>
        <w:tabs>
          <w:tab w:val="left" w:pos="4615"/>
        </w:tabs>
        <w:spacing w:line="480" w:lineRule="auto"/>
      </w:pPr>
      <w:r w:rsidRPr="00B12624">
        <w:rPr>
          <w:rFonts w:hint="eastAsia"/>
          <w:b/>
          <w:bCs/>
        </w:rPr>
        <w:t>S</w:t>
      </w:r>
      <w:r w:rsidRPr="00B12624">
        <w:rPr>
          <w:b/>
          <w:bCs/>
        </w:rPr>
        <w:t>upplementary Video 21.</w:t>
      </w:r>
      <w:r>
        <w:t xml:space="preserve"> </w:t>
      </w:r>
      <w:r w:rsidRPr="008526E6">
        <w:t>Tilt-light-driven placement of a</w:t>
      </w:r>
      <w:r>
        <w:t xml:space="preserve"> </w:t>
      </w:r>
      <w:r w:rsidRPr="008526E6">
        <w:t>commercial LED chip</w:t>
      </w:r>
      <w:r>
        <w:t xml:space="preserve"> </w:t>
      </w:r>
      <w:r w:rsidRPr="008526E6">
        <w:t>into a missing site</w:t>
      </w:r>
      <w:r w:rsidR="00B0015D">
        <w:t>.</w:t>
      </w:r>
    </w:p>
    <w:p w14:paraId="6BBAB9D2" w14:textId="43D967B8" w:rsidR="00C404D6" w:rsidRPr="008526E6" w:rsidRDefault="00C404D6" w:rsidP="00B0015D">
      <w:pPr>
        <w:tabs>
          <w:tab w:val="left" w:pos="4615"/>
        </w:tabs>
        <w:spacing w:line="480" w:lineRule="auto"/>
      </w:pPr>
      <w:r w:rsidRPr="00B12624">
        <w:rPr>
          <w:rFonts w:hint="eastAsia"/>
          <w:b/>
          <w:bCs/>
        </w:rPr>
        <w:t>S</w:t>
      </w:r>
      <w:r w:rsidRPr="00B12624">
        <w:rPr>
          <w:b/>
          <w:bCs/>
        </w:rPr>
        <w:t>upplementary Video 22.</w:t>
      </w:r>
      <w:r>
        <w:t xml:space="preserve"> </w:t>
      </w:r>
      <w:r w:rsidRPr="00C404D6">
        <w:t>Light-driven transfer of a PPy-TiO</w:t>
      </w:r>
      <w:r w:rsidRPr="00B0015D">
        <w:rPr>
          <w:vertAlign w:val="subscript"/>
        </w:rPr>
        <w:t>2</w:t>
      </w:r>
      <w:r>
        <w:t xml:space="preserve"> </w:t>
      </w:r>
      <w:r w:rsidRPr="00C404D6">
        <w:t>BHJ blend between platforms</w:t>
      </w:r>
      <w:r w:rsidR="00B0015D">
        <w:t>.</w:t>
      </w:r>
    </w:p>
    <w:sectPr w:rsidR="00C404D6" w:rsidRPr="008526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0E2A40" w14:textId="77777777" w:rsidR="00D1504B" w:rsidRDefault="00D1504B" w:rsidP="00221460">
      <w:r>
        <w:separator/>
      </w:r>
    </w:p>
  </w:endnote>
  <w:endnote w:type="continuationSeparator" w:id="0">
    <w:p w14:paraId="5948BB32" w14:textId="77777777" w:rsidR="00D1504B" w:rsidRDefault="00D1504B" w:rsidP="00221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22DA53" w14:textId="77777777" w:rsidR="00D1504B" w:rsidRDefault="00D1504B" w:rsidP="00221460">
      <w:r>
        <w:separator/>
      </w:r>
    </w:p>
  </w:footnote>
  <w:footnote w:type="continuationSeparator" w:id="0">
    <w:p w14:paraId="710792D8" w14:textId="77777777" w:rsidR="00D1504B" w:rsidRDefault="00D1504B" w:rsidP="002214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NDWxMDc1MTcyNTUwNTNW0lEKTi0uzszPAykwNK8FANGgydYtAAAA"/>
  </w:docVars>
  <w:rsids>
    <w:rsidRoot w:val="00D42DC0"/>
    <w:rsid w:val="000336F0"/>
    <w:rsid w:val="00061FF0"/>
    <w:rsid w:val="00063999"/>
    <w:rsid w:val="00077A3A"/>
    <w:rsid w:val="000B6744"/>
    <w:rsid w:val="000E1EFA"/>
    <w:rsid w:val="001235AA"/>
    <w:rsid w:val="001422D5"/>
    <w:rsid w:val="00152C02"/>
    <w:rsid w:val="00172D2F"/>
    <w:rsid w:val="001A2CB4"/>
    <w:rsid w:val="001C26DC"/>
    <w:rsid w:val="001C66A4"/>
    <w:rsid w:val="001D71C1"/>
    <w:rsid w:val="001F27C5"/>
    <w:rsid w:val="0021413C"/>
    <w:rsid w:val="0022000F"/>
    <w:rsid w:val="00221460"/>
    <w:rsid w:val="002308B7"/>
    <w:rsid w:val="00252FD3"/>
    <w:rsid w:val="0027493D"/>
    <w:rsid w:val="002804CB"/>
    <w:rsid w:val="00294BEA"/>
    <w:rsid w:val="002A7F33"/>
    <w:rsid w:val="003075DC"/>
    <w:rsid w:val="00307ADC"/>
    <w:rsid w:val="00323B66"/>
    <w:rsid w:val="003811F5"/>
    <w:rsid w:val="003916C8"/>
    <w:rsid w:val="003B587E"/>
    <w:rsid w:val="003C11BA"/>
    <w:rsid w:val="003D0C62"/>
    <w:rsid w:val="003E6EB1"/>
    <w:rsid w:val="003F3F69"/>
    <w:rsid w:val="00407E04"/>
    <w:rsid w:val="0044108D"/>
    <w:rsid w:val="00443511"/>
    <w:rsid w:val="00446B31"/>
    <w:rsid w:val="0047018A"/>
    <w:rsid w:val="0048020C"/>
    <w:rsid w:val="004938D5"/>
    <w:rsid w:val="004A09B7"/>
    <w:rsid w:val="004C18C9"/>
    <w:rsid w:val="00502304"/>
    <w:rsid w:val="0050764E"/>
    <w:rsid w:val="00525153"/>
    <w:rsid w:val="0055044B"/>
    <w:rsid w:val="00557DE4"/>
    <w:rsid w:val="00571FA5"/>
    <w:rsid w:val="005D73FF"/>
    <w:rsid w:val="005F3DD5"/>
    <w:rsid w:val="00611EF1"/>
    <w:rsid w:val="00690557"/>
    <w:rsid w:val="006D613C"/>
    <w:rsid w:val="006E314B"/>
    <w:rsid w:val="00722817"/>
    <w:rsid w:val="0077648C"/>
    <w:rsid w:val="007A0FE8"/>
    <w:rsid w:val="007C647C"/>
    <w:rsid w:val="007D58CC"/>
    <w:rsid w:val="00811B56"/>
    <w:rsid w:val="008526E6"/>
    <w:rsid w:val="00853771"/>
    <w:rsid w:val="00875293"/>
    <w:rsid w:val="008C35F7"/>
    <w:rsid w:val="008D3B03"/>
    <w:rsid w:val="008E2C5D"/>
    <w:rsid w:val="008E4A1A"/>
    <w:rsid w:val="0094433A"/>
    <w:rsid w:val="00945BF3"/>
    <w:rsid w:val="00962FE9"/>
    <w:rsid w:val="009666D2"/>
    <w:rsid w:val="009741E8"/>
    <w:rsid w:val="0097636F"/>
    <w:rsid w:val="0099184D"/>
    <w:rsid w:val="009F78C3"/>
    <w:rsid w:val="00A15599"/>
    <w:rsid w:val="00A27A38"/>
    <w:rsid w:val="00A6325C"/>
    <w:rsid w:val="00AB485F"/>
    <w:rsid w:val="00AC0111"/>
    <w:rsid w:val="00AC3978"/>
    <w:rsid w:val="00AC5AB9"/>
    <w:rsid w:val="00AD604F"/>
    <w:rsid w:val="00AF062A"/>
    <w:rsid w:val="00B0015D"/>
    <w:rsid w:val="00B12624"/>
    <w:rsid w:val="00B151C5"/>
    <w:rsid w:val="00B47870"/>
    <w:rsid w:val="00B666A7"/>
    <w:rsid w:val="00B84EDF"/>
    <w:rsid w:val="00BD651C"/>
    <w:rsid w:val="00C404D6"/>
    <w:rsid w:val="00C441B4"/>
    <w:rsid w:val="00C61274"/>
    <w:rsid w:val="00C96BFB"/>
    <w:rsid w:val="00CA5596"/>
    <w:rsid w:val="00CD32C6"/>
    <w:rsid w:val="00CD5C31"/>
    <w:rsid w:val="00CE0070"/>
    <w:rsid w:val="00D008CB"/>
    <w:rsid w:val="00D1504B"/>
    <w:rsid w:val="00D42DC0"/>
    <w:rsid w:val="00D460BD"/>
    <w:rsid w:val="00D575E5"/>
    <w:rsid w:val="00D9152C"/>
    <w:rsid w:val="00D9520F"/>
    <w:rsid w:val="00DB2546"/>
    <w:rsid w:val="00DD6B11"/>
    <w:rsid w:val="00DF03D2"/>
    <w:rsid w:val="00E51CB1"/>
    <w:rsid w:val="00E57580"/>
    <w:rsid w:val="00E93913"/>
    <w:rsid w:val="00E97A2E"/>
    <w:rsid w:val="00ED3542"/>
    <w:rsid w:val="00EE05B9"/>
    <w:rsid w:val="00F21884"/>
    <w:rsid w:val="00F50071"/>
    <w:rsid w:val="00F549F2"/>
    <w:rsid w:val="00F738FE"/>
    <w:rsid w:val="00F84DCB"/>
    <w:rsid w:val="00FC24DF"/>
    <w:rsid w:val="00FE157A"/>
    <w:rsid w:val="00FE5CAB"/>
    <w:rsid w:val="00FF4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4A7D71"/>
  <w15:chartTrackingRefBased/>
  <w15:docId w15:val="{01E88B17-995B-42DE-8FDC-47CC5A70D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theme="minorBidi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42DC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2D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2DC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2DC0"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42DC0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2F5496" w:themeColor="accent1" w:themeShade="BF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42DC0"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42DC0"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42DC0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42DC0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42DC0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D42DC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D42D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D42DC0"/>
    <w:rPr>
      <w:rFonts w:asciiTheme="minorHAnsi" w:eastAsiaTheme="minorEastAsia" w:hAnsiTheme="minorHAnsi"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D42DC0"/>
    <w:rPr>
      <w:rFonts w:asciiTheme="minorHAnsi" w:eastAsiaTheme="minorEastAsia" w:hAnsiTheme="minorHAnsi" w:cstheme="majorBidi"/>
      <w:color w:val="2F5496" w:themeColor="accent1" w:themeShade="BF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D42DC0"/>
    <w:rPr>
      <w:rFonts w:asciiTheme="minorHAnsi" w:eastAsiaTheme="minorEastAsia" w:hAnsiTheme="minorHAnsi"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D42DC0"/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D42DC0"/>
    <w:rPr>
      <w:rFonts w:asciiTheme="minorHAnsi" w:eastAsiaTheme="minorEastAsia" w:hAnsiTheme="minorHAnsi"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D42DC0"/>
    <w:rPr>
      <w:rFonts w:asciiTheme="minorHAnsi" w:eastAsiaTheme="majorEastAsia" w:hAnsiTheme="minorHAnsi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D42DC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D42D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42DC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D42DC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42DC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D42DC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42DC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42DC0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42DC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D42DC0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D42DC0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2214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221460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2214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221460"/>
    <w:rPr>
      <w:sz w:val="18"/>
      <w:szCs w:val="18"/>
    </w:rPr>
  </w:style>
  <w:style w:type="paragraph" w:styleId="af2">
    <w:name w:val="Balloon Text"/>
    <w:basedOn w:val="a"/>
    <w:link w:val="af3"/>
    <w:uiPriority w:val="99"/>
    <w:semiHidden/>
    <w:unhideWhenUsed/>
    <w:rsid w:val="00221460"/>
    <w:rPr>
      <w:sz w:val="18"/>
      <w:szCs w:val="18"/>
    </w:rPr>
  </w:style>
  <w:style w:type="character" w:customStyle="1" w:styleId="af3">
    <w:name w:val="批注框文本 字符"/>
    <w:basedOn w:val="a0"/>
    <w:link w:val="af2"/>
    <w:uiPriority w:val="99"/>
    <w:semiHidden/>
    <w:rsid w:val="0022146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1551</TotalTime>
  <Pages>28</Pages>
  <Words>1474</Words>
  <Characters>8404</Characters>
  <Application>Microsoft Office Word</Application>
  <DocSecurity>0</DocSecurity>
  <Lines>70</Lines>
  <Paragraphs>19</Paragraphs>
  <ScaleCrop>false</ScaleCrop>
  <Company/>
  <LinksUpToDate>false</LinksUpToDate>
  <CharactersWithSpaces>9859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jiwei jiang</dc:creator>
  <cp:keywords/>
  <dc:description/>
  <cp:lastModifiedBy>明通 李</cp:lastModifiedBy>
  <cp:revision>49</cp:revision>
  <dcterms:created xsi:type="dcterms:W3CDTF">2026-03-02T14:57:00Z</dcterms:created>
  <dcterms:modified xsi:type="dcterms:W3CDTF">2026-04-10T13:19:00Z</dcterms:modified>
</cp:coreProperties>
</file>