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3FD0" w14:textId="77777777" w:rsidR="007A0612" w:rsidRPr="007A0612" w:rsidRDefault="007A0612" w:rsidP="007A0612">
      <w:pPr>
        <w:spacing w:after="200" w:line="360" w:lineRule="auto"/>
        <w:jc w:val="both"/>
        <w:rPr>
          <w:rFonts w:ascii="Times New Roman" w:eastAsia="Times New Roman" w:hAnsi="Times New Roman" w:cs="Times New Roman"/>
          <w:b/>
          <w:bCs/>
          <w:kern w:val="0"/>
          <w:sz w:val="24"/>
          <w:szCs w:val="24"/>
          <w:lang w:val="en-US"/>
          <w14:ligatures w14:val="none"/>
        </w:rPr>
      </w:pPr>
      <w:r w:rsidRPr="007A0612">
        <w:rPr>
          <w:rFonts w:ascii="Times New Roman" w:eastAsia="Times New Roman" w:hAnsi="Times New Roman" w:cs="Times New Roman"/>
          <w:b/>
          <w:bCs/>
          <w:kern w:val="0"/>
          <w:sz w:val="24"/>
          <w:szCs w:val="24"/>
          <w:lang w:val="en-US"/>
          <w14:ligatures w14:val="none"/>
        </w:rPr>
        <w:t xml:space="preserve">Intrinsic capacity as a determinant of </w:t>
      </w:r>
      <w:proofErr w:type="gramStart"/>
      <w:r w:rsidRPr="007A0612">
        <w:rPr>
          <w:rFonts w:ascii="Times New Roman" w:eastAsia="Times New Roman" w:hAnsi="Times New Roman" w:cs="Times New Roman"/>
          <w:b/>
          <w:bCs/>
          <w:kern w:val="0"/>
          <w:sz w:val="24"/>
          <w:szCs w:val="24"/>
          <w:lang w:val="en-US"/>
          <w14:ligatures w14:val="none"/>
        </w:rPr>
        <w:t>quality of life</w:t>
      </w:r>
      <w:proofErr w:type="gramEnd"/>
      <w:r w:rsidRPr="007A0612">
        <w:rPr>
          <w:rFonts w:ascii="Times New Roman" w:eastAsia="Times New Roman" w:hAnsi="Times New Roman" w:cs="Times New Roman"/>
          <w:b/>
          <w:bCs/>
          <w:kern w:val="0"/>
          <w:sz w:val="24"/>
          <w:szCs w:val="24"/>
          <w:lang w:val="en-US"/>
          <w14:ligatures w14:val="none"/>
        </w:rPr>
        <w:t xml:space="preserve"> trajectories in older Europeans: A sex- and region-sensitive longitudinal analysis using SHARE</w:t>
      </w:r>
    </w:p>
    <w:p w14:paraId="27FB9B23" w14:textId="77777777" w:rsidR="007A0612" w:rsidRPr="007A0612" w:rsidRDefault="007A0612" w:rsidP="007A0612">
      <w:pPr>
        <w:spacing w:after="200" w:line="276" w:lineRule="auto"/>
        <w:rPr>
          <w:rFonts w:ascii="Times New Roman" w:eastAsia="Times New Roman" w:hAnsi="Times New Roman" w:cs="Times New Roman"/>
          <w:kern w:val="0"/>
          <w:sz w:val="24"/>
          <w:szCs w:val="24"/>
          <w:lang w:val="en-US"/>
          <w14:ligatures w14:val="none"/>
        </w:rPr>
      </w:pPr>
    </w:p>
    <w:p w14:paraId="730B4AF7" w14:textId="7DD96512" w:rsidR="002B6877" w:rsidRPr="002B6877" w:rsidRDefault="002B6877" w:rsidP="002B6877">
      <w:pPr>
        <w:keepNext/>
        <w:keepLines/>
        <w:spacing w:before="480" w:after="0" w:line="276" w:lineRule="auto"/>
        <w:jc w:val="both"/>
        <w:outlineLvl w:val="0"/>
        <w:rPr>
          <w:rFonts w:ascii="Times New Roman" w:eastAsia="MS Gothic" w:hAnsi="Times New Roman" w:cs="Times New Roman"/>
          <w:b/>
          <w:bCs/>
          <w:kern w:val="0"/>
          <w:sz w:val="24"/>
          <w:szCs w:val="24"/>
          <w:lang w:val="en-US"/>
          <w14:ligatures w14:val="none"/>
        </w:rPr>
      </w:pPr>
      <w:r w:rsidRPr="002B6877">
        <w:rPr>
          <w:rFonts w:ascii="Times New Roman" w:eastAsia="MS Gothic" w:hAnsi="Times New Roman" w:cs="Times New Roman"/>
          <w:b/>
          <w:bCs/>
          <w:kern w:val="0"/>
          <w:sz w:val="24"/>
          <w:szCs w:val="24"/>
          <w:lang w:val="en-US"/>
          <w14:ligatures w14:val="none"/>
        </w:rPr>
        <w:t>Supplementary Material</w:t>
      </w:r>
    </w:p>
    <w:p w14:paraId="1347C977" w14:textId="77777777" w:rsidR="002B6877" w:rsidRPr="002B6877" w:rsidRDefault="002B6877" w:rsidP="002B6877">
      <w:pPr>
        <w:keepNext/>
        <w:keepLines/>
        <w:spacing w:before="200" w:after="0" w:line="276" w:lineRule="auto"/>
        <w:jc w:val="both"/>
        <w:outlineLvl w:val="1"/>
        <w:rPr>
          <w:rFonts w:ascii="Times New Roman" w:eastAsia="MS Gothic" w:hAnsi="Times New Roman" w:cs="Times New Roman"/>
          <w:b/>
          <w:bCs/>
          <w:kern w:val="0"/>
          <w:sz w:val="20"/>
          <w:szCs w:val="20"/>
          <w:lang w:val="en-US"/>
          <w14:ligatures w14:val="none"/>
        </w:rPr>
      </w:pPr>
      <w:r w:rsidRPr="002B6877">
        <w:rPr>
          <w:rFonts w:ascii="Times New Roman" w:eastAsia="MS Gothic" w:hAnsi="Times New Roman" w:cs="Times New Roman"/>
          <w:b/>
          <w:bCs/>
          <w:kern w:val="0"/>
          <w:sz w:val="20"/>
          <w:szCs w:val="20"/>
          <w:lang w:val="en-US"/>
          <w14:ligatures w14:val="none"/>
        </w:rPr>
        <w:t>Table S1. CASP-12 values at baseline (Wave 5) between participants and a matched sample of non-participants by sex, age, and European region.</w:t>
      </w:r>
    </w:p>
    <w:p w14:paraId="440884B7" w14:textId="77777777" w:rsidR="002B6877" w:rsidRPr="002B6877" w:rsidRDefault="002B6877" w:rsidP="002B6877">
      <w:pPr>
        <w:spacing w:after="200" w:line="276" w:lineRule="auto"/>
        <w:rPr>
          <w:rFonts w:ascii="Cambria" w:eastAsia="MS Mincho" w:hAnsi="Cambria" w:cs="Times New Roman"/>
          <w:kern w:val="0"/>
          <w:lang w:val="en-US"/>
          <w14:ligatures w14:val="none"/>
        </w:rPr>
      </w:pPr>
    </w:p>
    <w:tbl>
      <w:tblPr>
        <w:tblW w:w="0" w:type="auto"/>
        <w:tblLook w:val="04A0" w:firstRow="1" w:lastRow="0" w:firstColumn="1" w:lastColumn="0" w:noHBand="0" w:noVBand="1"/>
      </w:tblPr>
      <w:tblGrid>
        <w:gridCol w:w="2160"/>
        <w:gridCol w:w="2059"/>
        <w:gridCol w:w="2835"/>
        <w:gridCol w:w="992"/>
      </w:tblGrid>
      <w:tr w:rsidR="002B6877" w:rsidRPr="002B6877" w14:paraId="3A85998F" w14:textId="77777777" w:rsidTr="00E90026">
        <w:tc>
          <w:tcPr>
            <w:tcW w:w="2160" w:type="dxa"/>
            <w:tcBorders>
              <w:bottom w:val="single" w:sz="4" w:space="0" w:color="auto"/>
            </w:tcBorders>
          </w:tcPr>
          <w:p w14:paraId="15D839F3" w14:textId="77777777" w:rsidR="002B6877" w:rsidRPr="002B6877" w:rsidRDefault="002B6877" w:rsidP="002B6877">
            <w:pPr>
              <w:spacing w:after="200" w:line="276" w:lineRule="auto"/>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Variable</w:t>
            </w:r>
          </w:p>
        </w:tc>
        <w:tc>
          <w:tcPr>
            <w:tcW w:w="2059" w:type="dxa"/>
            <w:tcBorders>
              <w:bottom w:val="single" w:sz="4" w:space="0" w:color="auto"/>
            </w:tcBorders>
          </w:tcPr>
          <w:p w14:paraId="2333CE1C" w14:textId="77777777" w:rsidR="002B6877" w:rsidRPr="002B6877" w:rsidRDefault="002B6877" w:rsidP="002B6877">
            <w:pPr>
              <w:spacing w:after="200" w:line="276" w:lineRule="auto"/>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 xml:space="preserve">Participants </w:t>
            </w:r>
          </w:p>
          <w:p w14:paraId="1576CFCE" w14:textId="77777777" w:rsidR="002B6877" w:rsidRPr="002B6877" w:rsidRDefault="002B6877" w:rsidP="002B6877">
            <w:pPr>
              <w:spacing w:after="200" w:line="276" w:lineRule="auto"/>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(n = 11,493)</w:t>
            </w:r>
          </w:p>
        </w:tc>
        <w:tc>
          <w:tcPr>
            <w:tcW w:w="2835" w:type="dxa"/>
            <w:tcBorders>
              <w:bottom w:val="single" w:sz="4" w:space="0" w:color="auto"/>
            </w:tcBorders>
          </w:tcPr>
          <w:p w14:paraId="0A0EDE31" w14:textId="77777777" w:rsidR="002B6877" w:rsidRPr="002B6877" w:rsidRDefault="002B6877" w:rsidP="002B6877">
            <w:pPr>
              <w:spacing w:after="200" w:line="276" w:lineRule="auto"/>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Non-participants</w:t>
            </w:r>
          </w:p>
          <w:p w14:paraId="776EB4CC" w14:textId="77777777" w:rsidR="002B6877" w:rsidRPr="002B6877" w:rsidRDefault="002B6877" w:rsidP="002B6877">
            <w:pPr>
              <w:spacing w:after="200" w:line="276" w:lineRule="auto"/>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 xml:space="preserve"> (n = 11,493)</w:t>
            </w:r>
          </w:p>
        </w:tc>
        <w:tc>
          <w:tcPr>
            <w:tcW w:w="992" w:type="dxa"/>
            <w:tcBorders>
              <w:bottom w:val="single" w:sz="4" w:space="0" w:color="auto"/>
            </w:tcBorders>
          </w:tcPr>
          <w:p w14:paraId="6D1ADC62" w14:textId="77777777" w:rsidR="002B6877" w:rsidRPr="002B6877" w:rsidRDefault="002B6877" w:rsidP="002B6877">
            <w:pPr>
              <w:spacing w:after="200" w:line="276" w:lineRule="auto"/>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p-value</w:t>
            </w:r>
          </w:p>
        </w:tc>
      </w:tr>
      <w:tr w:rsidR="002B6877" w:rsidRPr="002B6877" w14:paraId="68217B0A" w14:textId="77777777" w:rsidTr="00E90026">
        <w:tc>
          <w:tcPr>
            <w:tcW w:w="2160" w:type="dxa"/>
            <w:tcBorders>
              <w:top w:val="single" w:sz="4" w:space="0" w:color="auto"/>
            </w:tcBorders>
          </w:tcPr>
          <w:p w14:paraId="3260C377"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Sex</w:t>
            </w:r>
          </w:p>
        </w:tc>
        <w:tc>
          <w:tcPr>
            <w:tcW w:w="2059" w:type="dxa"/>
            <w:tcBorders>
              <w:top w:val="single" w:sz="4" w:space="0" w:color="auto"/>
            </w:tcBorders>
          </w:tcPr>
          <w:p w14:paraId="45376EC4"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c>
          <w:tcPr>
            <w:tcW w:w="2835" w:type="dxa"/>
            <w:tcBorders>
              <w:top w:val="single" w:sz="4" w:space="0" w:color="auto"/>
            </w:tcBorders>
          </w:tcPr>
          <w:p w14:paraId="7AA13A6E"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c>
          <w:tcPr>
            <w:tcW w:w="992" w:type="dxa"/>
            <w:tcBorders>
              <w:top w:val="single" w:sz="4" w:space="0" w:color="auto"/>
            </w:tcBorders>
          </w:tcPr>
          <w:p w14:paraId="164B7703"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1</w:t>
            </w:r>
          </w:p>
        </w:tc>
      </w:tr>
      <w:tr w:rsidR="002B6877" w:rsidRPr="002B6877" w14:paraId="1148A070" w14:textId="77777777" w:rsidTr="00E90026">
        <w:tc>
          <w:tcPr>
            <w:tcW w:w="2160" w:type="dxa"/>
          </w:tcPr>
          <w:p w14:paraId="677A1D60"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Male</w:t>
            </w:r>
          </w:p>
        </w:tc>
        <w:tc>
          <w:tcPr>
            <w:tcW w:w="2059" w:type="dxa"/>
          </w:tcPr>
          <w:p w14:paraId="52C5D78C"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5,258 (45.7%)</w:t>
            </w:r>
          </w:p>
        </w:tc>
        <w:tc>
          <w:tcPr>
            <w:tcW w:w="2835" w:type="dxa"/>
          </w:tcPr>
          <w:p w14:paraId="0AEAF060"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5,258 (45.7%)</w:t>
            </w:r>
          </w:p>
        </w:tc>
        <w:tc>
          <w:tcPr>
            <w:tcW w:w="992" w:type="dxa"/>
          </w:tcPr>
          <w:p w14:paraId="72145688"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r>
      <w:tr w:rsidR="002B6877" w:rsidRPr="002B6877" w14:paraId="747CD722" w14:textId="77777777" w:rsidTr="00E90026">
        <w:tc>
          <w:tcPr>
            <w:tcW w:w="2160" w:type="dxa"/>
          </w:tcPr>
          <w:p w14:paraId="2A3F9413"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Female</w:t>
            </w:r>
          </w:p>
        </w:tc>
        <w:tc>
          <w:tcPr>
            <w:tcW w:w="2059" w:type="dxa"/>
          </w:tcPr>
          <w:p w14:paraId="642056E5"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6,235 (54.3%)</w:t>
            </w:r>
          </w:p>
        </w:tc>
        <w:tc>
          <w:tcPr>
            <w:tcW w:w="2835" w:type="dxa"/>
          </w:tcPr>
          <w:p w14:paraId="47B27FA9"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6,235 (54.3%)</w:t>
            </w:r>
          </w:p>
        </w:tc>
        <w:tc>
          <w:tcPr>
            <w:tcW w:w="992" w:type="dxa"/>
          </w:tcPr>
          <w:p w14:paraId="25D84286"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r>
      <w:tr w:rsidR="002B6877" w:rsidRPr="002B6877" w14:paraId="17594C23" w14:textId="77777777" w:rsidTr="00E90026">
        <w:tc>
          <w:tcPr>
            <w:tcW w:w="2160" w:type="dxa"/>
          </w:tcPr>
          <w:p w14:paraId="745625FD"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Age (mean ± SD)</w:t>
            </w:r>
          </w:p>
        </w:tc>
        <w:tc>
          <w:tcPr>
            <w:tcW w:w="2059" w:type="dxa"/>
          </w:tcPr>
          <w:p w14:paraId="27FC57D1"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64.2 (±9.82)</w:t>
            </w:r>
          </w:p>
        </w:tc>
        <w:tc>
          <w:tcPr>
            <w:tcW w:w="2835" w:type="dxa"/>
          </w:tcPr>
          <w:p w14:paraId="16C1BEFA"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64.2 (±9.82)</w:t>
            </w:r>
          </w:p>
        </w:tc>
        <w:tc>
          <w:tcPr>
            <w:tcW w:w="992" w:type="dxa"/>
          </w:tcPr>
          <w:p w14:paraId="21C82C54"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0.979</w:t>
            </w:r>
          </w:p>
        </w:tc>
      </w:tr>
      <w:tr w:rsidR="002B6877" w:rsidRPr="002B6877" w14:paraId="4BCDB77B" w14:textId="77777777" w:rsidTr="00E90026">
        <w:tc>
          <w:tcPr>
            <w:tcW w:w="2160" w:type="dxa"/>
          </w:tcPr>
          <w:p w14:paraId="57CAA857"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European region</w:t>
            </w:r>
          </w:p>
        </w:tc>
        <w:tc>
          <w:tcPr>
            <w:tcW w:w="2059" w:type="dxa"/>
          </w:tcPr>
          <w:p w14:paraId="14A8F257"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c>
          <w:tcPr>
            <w:tcW w:w="2835" w:type="dxa"/>
          </w:tcPr>
          <w:p w14:paraId="3065BA30"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c>
          <w:tcPr>
            <w:tcW w:w="992" w:type="dxa"/>
          </w:tcPr>
          <w:p w14:paraId="49A4A153"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1</w:t>
            </w:r>
          </w:p>
        </w:tc>
      </w:tr>
      <w:tr w:rsidR="002B6877" w:rsidRPr="002B6877" w14:paraId="5CF39C85" w14:textId="77777777" w:rsidTr="00E90026">
        <w:tc>
          <w:tcPr>
            <w:tcW w:w="2160" w:type="dxa"/>
          </w:tcPr>
          <w:p w14:paraId="2E04CAB8"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Continental</w:t>
            </w:r>
          </w:p>
        </w:tc>
        <w:tc>
          <w:tcPr>
            <w:tcW w:w="2059" w:type="dxa"/>
          </w:tcPr>
          <w:p w14:paraId="08E1B0F1"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4,443 (38.7%)</w:t>
            </w:r>
          </w:p>
        </w:tc>
        <w:tc>
          <w:tcPr>
            <w:tcW w:w="2835" w:type="dxa"/>
          </w:tcPr>
          <w:p w14:paraId="554DB496"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4,443 (38.7%)</w:t>
            </w:r>
          </w:p>
        </w:tc>
        <w:tc>
          <w:tcPr>
            <w:tcW w:w="992" w:type="dxa"/>
          </w:tcPr>
          <w:p w14:paraId="2115D0AF"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r>
      <w:tr w:rsidR="002B6877" w:rsidRPr="002B6877" w14:paraId="4E380AD2" w14:textId="77777777" w:rsidTr="00E90026">
        <w:tc>
          <w:tcPr>
            <w:tcW w:w="2160" w:type="dxa"/>
          </w:tcPr>
          <w:p w14:paraId="08C87715"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Northern</w:t>
            </w:r>
          </w:p>
        </w:tc>
        <w:tc>
          <w:tcPr>
            <w:tcW w:w="2059" w:type="dxa"/>
          </w:tcPr>
          <w:p w14:paraId="0D8D0F2A"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2,747 (23.9%)</w:t>
            </w:r>
          </w:p>
        </w:tc>
        <w:tc>
          <w:tcPr>
            <w:tcW w:w="2835" w:type="dxa"/>
          </w:tcPr>
          <w:p w14:paraId="778B6A03"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2,747 (23.9%)</w:t>
            </w:r>
          </w:p>
        </w:tc>
        <w:tc>
          <w:tcPr>
            <w:tcW w:w="992" w:type="dxa"/>
          </w:tcPr>
          <w:p w14:paraId="3A6EF84A"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r>
      <w:tr w:rsidR="002B6877" w:rsidRPr="002B6877" w14:paraId="3F9135A8" w14:textId="77777777" w:rsidTr="00E90026">
        <w:tc>
          <w:tcPr>
            <w:tcW w:w="2160" w:type="dxa"/>
          </w:tcPr>
          <w:p w14:paraId="5703EF42"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Southern</w:t>
            </w:r>
          </w:p>
        </w:tc>
        <w:tc>
          <w:tcPr>
            <w:tcW w:w="2059" w:type="dxa"/>
          </w:tcPr>
          <w:p w14:paraId="4CFE9011"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2,770 (24.1%)</w:t>
            </w:r>
          </w:p>
        </w:tc>
        <w:tc>
          <w:tcPr>
            <w:tcW w:w="2835" w:type="dxa"/>
          </w:tcPr>
          <w:p w14:paraId="5CE9B4E4"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2,770 (24.1%)</w:t>
            </w:r>
          </w:p>
        </w:tc>
        <w:tc>
          <w:tcPr>
            <w:tcW w:w="992" w:type="dxa"/>
          </w:tcPr>
          <w:p w14:paraId="0CCD6B11"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r>
      <w:tr w:rsidR="002B6877" w:rsidRPr="002B6877" w14:paraId="585C35E3" w14:textId="77777777" w:rsidTr="00E90026">
        <w:tc>
          <w:tcPr>
            <w:tcW w:w="2160" w:type="dxa"/>
          </w:tcPr>
          <w:p w14:paraId="40C436A3"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Eastern</w:t>
            </w:r>
          </w:p>
        </w:tc>
        <w:tc>
          <w:tcPr>
            <w:tcW w:w="2059" w:type="dxa"/>
          </w:tcPr>
          <w:p w14:paraId="4270E56E"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1,533 (13.3%)</w:t>
            </w:r>
          </w:p>
        </w:tc>
        <w:tc>
          <w:tcPr>
            <w:tcW w:w="2835" w:type="dxa"/>
          </w:tcPr>
          <w:p w14:paraId="001E7B1E"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1,533 (13.3%)</w:t>
            </w:r>
          </w:p>
        </w:tc>
        <w:tc>
          <w:tcPr>
            <w:tcW w:w="992" w:type="dxa"/>
          </w:tcPr>
          <w:p w14:paraId="2C65CC52"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r>
      <w:tr w:rsidR="002B6877" w:rsidRPr="002B6877" w14:paraId="3EA465CF" w14:textId="77777777" w:rsidTr="00E90026">
        <w:tc>
          <w:tcPr>
            <w:tcW w:w="2160" w:type="dxa"/>
            <w:tcBorders>
              <w:bottom w:val="single" w:sz="4" w:space="0" w:color="auto"/>
            </w:tcBorders>
          </w:tcPr>
          <w:p w14:paraId="648C345B"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CASP-12 (mean ± SD)</w:t>
            </w:r>
          </w:p>
        </w:tc>
        <w:tc>
          <w:tcPr>
            <w:tcW w:w="2059" w:type="dxa"/>
            <w:tcBorders>
              <w:bottom w:val="single" w:sz="4" w:space="0" w:color="auto"/>
            </w:tcBorders>
          </w:tcPr>
          <w:p w14:paraId="71C180AA"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38.3 (±6.29)</w:t>
            </w:r>
          </w:p>
        </w:tc>
        <w:tc>
          <w:tcPr>
            <w:tcW w:w="2835" w:type="dxa"/>
            <w:tcBorders>
              <w:bottom w:val="single" w:sz="4" w:space="0" w:color="auto"/>
            </w:tcBorders>
          </w:tcPr>
          <w:p w14:paraId="2771F265"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38.2 (±6.19)</w:t>
            </w:r>
          </w:p>
        </w:tc>
        <w:tc>
          <w:tcPr>
            <w:tcW w:w="992" w:type="dxa"/>
            <w:tcBorders>
              <w:bottom w:val="single" w:sz="4" w:space="0" w:color="auto"/>
            </w:tcBorders>
          </w:tcPr>
          <w:p w14:paraId="596CD140"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0.385</w:t>
            </w:r>
          </w:p>
        </w:tc>
      </w:tr>
    </w:tbl>
    <w:p w14:paraId="43E27CB5" w14:textId="60B9B771" w:rsidR="002B6877" w:rsidRPr="002B6877" w:rsidRDefault="002B6877" w:rsidP="002B6877">
      <w:pPr>
        <w:spacing w:after="200" w:line="276"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 xml:space="preserve">a </w:t>
      </w:r>
      <w:r w:rsidR="00F24C34" w:rsidRPr="00F24C34">
        <w:rPr>
          <w:rFonts w:ascii="Times New Roman" w:eastAsia="MS Mincho" w:hAnsi="Times New Roman" w:cs="Times New Roman"/>
          <w:kern w:val="0"/>
          <w:sz w:val="20"/>
          <w:szCs w:val="20"/>
          <w:lang w:val="en-US"/>
          <w14:ligatures w14:val="none"/>
        </w:rPr>
        <w:t>Values are presented as mean ± standard deviation (SD)</w:t>
      </w:r>
      <w:r w:rsidRPr="002B6877">
        <w:rPr>
          <w:rFonts w:ascii="Times New Roman" w:eastAsia="MS Mincho" w:hAnsi="Times New Roman" w:cs="Times New Roman"/>
          <w:kern w:val="0"/>
          <w:sz w:val="20"/>
          <w:szCs w:val="20"/>
          <w:lang w:val="en-US"/>
          <w14:ligatures w14:val="none"/>
        </w:rPr>
        <w:t>. European regions: Continental: Austria, Belgium, France, Germany, Luxembourg, and Switzerland; Northern: Denmark and Sweden; Southern: Italy and Spain; Eastern: Czech Republic, Estonia, and Slovenia. CASP-12: Quality of Life and Well-being Index. Scores: below 35 = low quality of life; 35–37 = moderate quality of life; 38–39 = high quality of life; above 39 to 48 = very high quality of life.</w:t>
      </w:r>
    </w:p>
    <w:p w14:paraId="62D702AB" w14:textId="77777777" w:rsidR="002B6877" w:rsidRPr="002B6877" w:rsidRDefault="002B6877" w:rsidP="002B6877">
      <w:pPr>
        <w:spacing w:after="200" w:line="276" w:lineRule="auto"/>
        <w:rPr>
          <w:rFonts w:ascii="Cambria" w:eastAsia="MS Mincho" w:hAnsi="Cambria" w:cs="Times New Roman"/>
          <w:kern w:val="0"/>
          <w:lang w:val="en-US"/>
          <w14:ligatures w14:val="none"/>
        </w:rPr>
      </w:pPr>
    </w:p>
    <w:p w14:paraId="6D8E4EEF" w14:textId="77777777" w:rsidR="002B6877" w:rsidRPr="002B6877" w:rsidRDefault="002B6877" w:rsidP="002B6877">
      <w:pPr>
        <w:spacing w:after="200" w:line="276" w:lineRule="auto"/>
        <w:rPr>
          <w:rFonts w:ascii="Cambria" w:eastAsia="MS Mincho" w:hAnsi="Cambria" w:cs="Times New Roman"/>
          <w:kern w:val="0"/>
          <w:lang w:val="en-US"/>
          <w14:ligatures w14:val="none"/>
        </w:rPr>
      </w:pPr>
    </w:p>
    <w:p w14:paraId="0777077C" w14:textId="77777777" w:rsidR="002B6877" w:rsidRPr="002B6877" w:rsidRDefault="002B6877" w:rsidP="002B6877">
      <w:pPr>
        <w:spacing w:after="200" w:line="276" w:lineRule="auto"/>
        <w:rPr>
          <w:rFonts w:ascii="Cambria" w:eastAsia="MS Mincho" w:hAnsi="Cambria" w:cs="Times New Roman"/>
          <w:kern w:val="0"/>
          <w:lang w:val="en-US"/>
          <w14:ligatures w14:val="none"/>
        </w:rPr>
      </w:pPr>
    </w:p>
    <w:p w14:paraId="7C66DFCF" w14:textId="77777777" w:rsidR="002B6877" w:rsidRPr="002B6877" w:rsidRDefault="002B6877" w:rsidP="002B6877">
      <w:pPr>
        <w:spacing w:after="200" w:line="276" w:lineRule="auto"/>
        <w:rPr>
          <w:rFonts w:ascii="Cambria" w:eastAsia="MS Mincho" w:hAnsi="Cambria" w:cs="Times New Roman"/>
          <w:kern w:val="0"/>
          <w:lang w:val="en-US"/>
          <w14:ligatures w14:val="none"/>
        </w:rPr>
      </w:pPr>
    </w:p>
    <w:p w14:paraId="11A4F825" w14:textId="77777777" w:rsidR="002B6877" w:rsidRPr="002B6877" w:rsidRDefault="002B6877" w:rsidP="002B6877">
      <w:pPr>
        <w:spacing w:after="200" w:line="276" w:lineRule="auto"/>
        <w:rPr>
          <w:rFonts w:ascii="Cambria" w:eastAsia="MS Mincho" w:hAnsi="Cambria" w:cs="Times New Roman"/>
          <w:kern w:val="0"/>
          <w:lang w:val="en-US"/>
          <w14:ligatures w14:val="none"/>
        </w:rPr>
      </w:pPr>
    </w:p>
    <w:p w14:paraId="55CB2E36" w14:textId="77777777" w:rsidR="002B6877" w:rsidRPr="002B6877" w:rsidRDefault="002B6877" w:rsidP="002B6877">
      <w:pPr>
        <w:spacing w:after="200" w:line="276" w:lineRule="auto"/>
        <w:rPr>
          <w:rFonts w:ascii="Cambria" w:eastAsia="MS Mincho" w:hAnsi="Cambria" w:cs="Times New Roman"/>
          <w:kern w:val="0"/>
          <w:lang w:val="en-US"/>
          <w14:ligatures w14:val="none"/>
        </w:rPr>
        <w:sectPr w:rsidR="002B6877" w:rsidRPr="002B6877" w:rsidSect="002B6877">
          <w:footerReference w:type="default" r:id="rId6"/>
          <w:pgSz w:w="12240" w:h="15840"/>
          <w:pgMar w:top="1440" w:right="1800" w:bottom="1440" w:left="1800" w:header="720" w:footer="720" w:gutter="0"/>
          <w:cols w:space="720"/>
          <w:docGrid w:linePitch="360"/>
        </w:sectPr>
      </w:pPr>
    </w:p>
    <w:p w14:paraId="6EB8B564" w14:textId="77777777" w:rsidR="002B6877" w:rsidRPr="002B6877" w:rsidRDefault="002B6877" w:rsidP="002B6877">
      <w:pPr>
        <w:keepNext/>
        <w:keepLines/>
        <w:spacing w:before="200" w:after="0" w:line="276" w:lineRule="auto"/>
        <w:outlineLvl w:val="1"/>
        <w:rPr>
          <w:rFonts w:ascii="Times New Roman" w:eastAsia="MS Gothic" w:hAnsi="Times New Roman" w:cs="Times New Roman"/>
          <w:b/>
          <w:bCs/>
          <w:kern w:val="0"/>
          <w:sz w:val="20"/>
          <w:szCs w:val="20"/>
          <w:lang w:val="en-US"/>
          <w14:ligatures w14:val="none"/>
        </w:rPr>
      </w:pPr>
      <w:r w:rsidRPr="002B6877">
        <w:rPr>
          <w:rFonts w:ascii="Times New Roman" w:eastAsia="MS Gothic" w:hAnsi="Times New Roman" w:cs="Times New Roman"/>
          <w:b/>
          <w:bCs/>
          <w:kern w:val="0"/>
          <w:sz w:val="20"/>
          <w:szCs w:val="20"/>
          <w:lang w:val="en-US"/>
          <w14:ligatures w14:val="none"/>
        </w:rPr>
        <w:lastRenderedPageBreak/>
        <w:t>Supplementary Table S2. Pearson Correlations between Intrinsic Capacity Domains and CASP-12</w:t>
      </w:r>
    </w:p>
    <w:p w14:paraId="3F13B896" w14:textId="77777777" w:rsidR="002B6877" w:rsidRPr="002B6877" w:rsidRDefault="002B6877" w:rsidP="002B6877">
      <w:pPr>
        <w:spacing w:after="200" w:line="276" w:lineRule="auto"/>
        <w:rPr>
          <w:rFonts w:ascii="Cambria" w:eastAsia="MS Mincho" w:hAnsi="Cambria" w:cs="Times New Roman"/>
          <w:kern w:val="0"/>
          <w:lang w:val="en-US"/>
          <w14:ligatures w14:val="none"/>
        </w:rPr>
      </w:pPr>
    </w:p>
    <w:tbl>
      <w:tblPr>
        <w:tblStyle w:val="Tablaconcuadrcula"/>
        <w:tblW w:w="0" w:type="auto"/>
        <w:tblLook w:val="04A0" w:firstRow="1" w:lastRow="0" w:firstColumn="1" w:lastColumn="0" w:noHBand="0" w:noVBand="1"/>
      </w:tblPr>
      <w:tblGrid>
        <w:gridCol w:w="908"/>
        <w:gridCol w:w="678"/>
        <w:gridCol w:w="677"/>
        <w:gridCol w:w="677"/>
        <w:gridCol w:w="677"/>
        <w:gridCol w:w="769"/>
        <w:gridCol w:w="677"/>
        <w:gridCol w:w="721"/>
        <w:gridCol w:w="677"/>
        <w:gridCol w:w="907"/>
        <w:gridCol w:w="742"/>
        <w:gridCol w:w="677"/>
        <w:gridCol w:w="776"/>
        <w:gridCol w:w="709"/>
        <w:gridCol w:w="677"/>
        <w:gridCol w:w="677"/>
        <w:gridCol w:w="677"/>
        <w:gridCol w:w="647"/>
      </w:tblGrid>
      <w:tr w:rsidR="002B6877" w:rsidRPr="002B6877" w14:paraId="6BE816AE" w14:textId="77777777" w:rsidTr="00E90026">
        <w:tc>
          <w:tcPr>
            <w:tcW w:w="923" w:type="dxa"/>
          </w:tcPr>
          <w:p w14:paraId="729D24B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Variable</w:t>
            </w:r>
          </w:p>
        </w:tc>
        <w:tc>
          <w:tcPr>
            <w:tcW w:w="688" w:type="dxa"/>
          </w:tcPr>
          <w:p w14:paraId="119557B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CASP-12</w:t>
            </w:r>
          </w:p>
        </w:tc>
        <w:tc>
          <w:tcPr>
            <w:tcW w:w="688" w:type="dxa"/>
          </w:tcPr>
          <w:p w14:paraId="2953EBC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Hearing</w:t>
            </w:r>
          </w:p>
        </w:tc>
        <w:tc>
          <w:tcPr>
            <w:tcW w:w="689" w:type="dxa"/>
          </w:tcPr>
          <w:p w14:paraId="13888C9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Vision</w:t>
            </w:r>
          </w:p>
        </w:tc>
        <w:tc>
          <w:tcPr>
            <w:tcW w:w="689" w:type="dxa"/>
          </w:tcPr>
          <w:p w14:paraId="7885E37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Sensory</w:t>
            </w:r>
          </w:p>
        </w:tc>
        <w:tc>
          <w:tcPr>
            <w:tcW w:w="783" w:type="dxa"/>
          </w:tcPr>
          <w:p w14:paraId="4373C33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Depression</w:t>
            </w:r>
          </w:p>
        </w:tc>
        <w:tc>
          <w:tcPr>
            <w:tcW w:w="689" w:type="dxa"/>
          </w:tcPr>
          <w:p w14:paraId="4B15DCC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Interest</w:t>
            </w:r>
          </w:p>
        </w:tc>
        <w:tc>
          <w:tcPr>
            <w:tcW w:w="734" w:type="dxa"/>
          </w:tcPr>
          <w:p w14:paraId="20C4253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Irritability</w:t>
            </w:r>
          </w:p>
        </w:tc>
        <w:tc>
          <w:tcPr>
            <w:tcW w:w="689" w:type="dxa"/>
          </w:tcPr>
          <w:p w14:paraId="1FD4CE8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Fatigue</w:t>
            </w:r>
          </w:p>
        </w:tc>
        <w:tc>
          <w:tcPr>
            <w:tcW w:w="924" w:type="dxa"/>
          </w:tcPr>
          <w:p w14:paraId="4202F9B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Psychological Capacity</w:t>
            </w:r>
          </w:p>
        </w:tc>
        <w:tc>
          <w:tcPr>
            <w:tcW w:w="755" w:type="dxa"/>
          </w:tcPr>
          <w:p w14:paraId="0731B21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Immediate Recall</w:t>
            </w:r>
          </w:p>
        </w:tc>
        <w:tc>
          <w:tcPr>
            <w:tcW w:w="689" w:type="dxa"/>
          </w:tcPr>
          <w:p w14:paraId="1889544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Delayed Recall</w:t>
            </w:r>
          </w:p>
        </w:tc>
        <w:tc>
          <w:tcPr>
            <w:tcW w:w="790" w:type="dxa"/>
          </w:tcPr>
          <w:p w14:paraId="6772E54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Orientation</w:t>
            </w:r>
          </w:p>
        </w:tc>
        <w:tc>
          <w:tcPr>
            <w:tcW w:w="721" w:type="dxa"/>
          </w:tcPr>
          <w:p w14:paraId="3DD3E66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Cognition</w:t>
            </w:r>
          </w:p>
        </w:tc>
        <w:tc>
          <w:tcPr>
            <w:tcW w:w="689" w:type="dxa"/>
          </w:tcPr>
          <w:p w14:paraId="053B146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Mobility</w:t>
            </w:r>
          </w:p>
        </w:tc>
        <w:tc>
          <w:tcPr>
            <w:tcW w:w="689" w:type="dxa"/>
          </w:tcPr>
          <w:p w14:paraId="468A671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ADL</w:t>
            </w:r>
          </w:p>
        </w:tc>
        <w:tc>
          <w:tcPr>
            <w:tcW w:w="689" w:type="dxa"/>
          </w:tcPr>
          <w:p w14:paraId="46A2D07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IADL</w:t>
            </w:r>
          </w:p>
        </w:tc>
        <w:tc>
          <w:tcPr>
            <w:tcW w:w="658" w:type="dxa"/>
          </w:tcPr>
          <w:p w14:paraId="6F24A55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Mobility</w:t>
            </w:r>
          </w:p>
        </w:tc>
      </w:tr>
      <w:tr w:rsidR="002B6877" w:rsidRPr="002B6877" w14:paraId="6DE090B8" w14:textId="77777777" w:rsidTr="00E90026">
        <w:tc>
          <w:tcPr>
            <w:tcW w:w="923" w:type="dxa"/>
          </w:tcPr>
          <w:p w14:paraId="41BAF8D6"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CASP-12</w:t>
            </w:r>
          </w:p>
        </w:tc>
        <w:tc>
          <w:tcPr>
            <w:tcW w:w="688" w:type="dxa"/>
          </w:tcPr>
          <w:p w14:paraId="3CE90BA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8" w:type="dxa"/>
          </w:tcPr>
          <w:p w14:paraId="5371AED5" w14:textId="77777777" w:rsidR="002B6877" w:rsidRPr="002B6877" w:rsidRDefault="002B6877" w:rsidP="002B6877">
            <w:pPr>
              <w:rPr>
                <w:rFonts w:ascii="Times New Roman" w:hAnsi="Times New Roman" w:cs="Times New Roman"/>
                <w:sz w:val="20"/>
                <w:szCs w:val="20"/>
                <w:lang w:val="en-US"/>
              </w:rPr>
            </w:pPr>
          </w:p>
        </w:tc>
        <w:tc>
          <w:tcPr>
            <w:tcW w:w="689" w:type="dxa"/>
          </w:tcPr>
          <w:p w14:paraId="4B4D0A0E" w14:textId="77777777" w:rsidR="002B6877" w:rsidRPr="002B6877" w:rsidRDefault="002B6877" w:rsidP="002B6877">
            <w:pPr>
              <w:rPr>
                <w:rFonts w:ascii="Times New Roman" w:hAnsi="Times New Roman" w:cs="Times New Roman"/>
                <w:sz w:val="20"/>
                <w:szCs w:val="20"/>
                <w:lang w:val="en-US"/>
              </w:rPr>
            </w:pPr>
          </w:p>
        </w:tc>
        <w:tc>
          <w:tcPr>
            <w:tcW w:w="689" w:type="dxa"/>
          </w:tcPr>
          <w:p w14:paraId="65878B68" w14:textId="77777777" w:rsidR="002B6877" w:rsidRPr="002B6877" w:rsidRDefault="002B6877" w:rsidP="002B6877">
            <w:pPr>
              <w:rPr>
                <w:rFonts w:ascii="Times New Roman" w:hAnsi="Times New Roman" w:cs="Times New Roman"/>
                <w:sz w:val="20"/>
                <w:szCs w:val="20"/>
                <w:lang w:val="en-US"/>
              </w:rPr>
            </w:pPr>
          </w:p>
        </w:tc>
        <w:tc>
          <w:tcPr>
            <w:tcW w:w="783" w:type="dxa"/>
          </w:tcPr>
          <w:p w14:paraId="1BFC0A32" w14:textId="77777777" w:rsidR="002B6877" w:rsidRPr="002B6877" w:rsidRDefault="002B6877" w:rsidP="002B6877">
            <w:pPr>
              <w:rPr>
                <w:rFonts w:ascii="Times New Roman" w:hAnsi="Times New Roman" w:cs="Times New Roman"/>
                <w:sz w:val="20"/>
                <w:szCs w:val="20"/>
                <w:lang w:val="en-US"/>
              </w:rPr>
            </w:pPr>
          </w:p>
        </w:tc>
        <w:tc>
          <w:tcPr>
            <w:tcW w:w="689" w:type="dxa"/>
          </w:tcPr>
          <w:p w14:paraId="2F1FEBD8" w14:textId="77777777" w:rsidR="002B6877" w:rsidRPr="002B6877" w:rsidRDefault="002B6877" w:rsidP="002B6877">
            <w:pPr>
              <w:rPr>
                <w:rFonts w:ascii="Times New Roman" w:hAnsi="Times New Roman" w:cs="Times New Roman"/>
                <w:sz w:val="20"/>
                <w:szCs w:val="20"/>
                <w:lang w:val="en-US"/>
              </w:rPr>
            </w:pPr>
          </w:p>
        </w:tc>
        <w:tc>
          <w:tcPr>
            <w:tcW w:w="734" w:type="dxa"/>
          </w:tcPr>
          <w:p w14:paraId="76A7827A" w14:textId="77777777" w:rsidR="002B6877" w:rsidRPr="002B6877" w:rsidRDefault="002B6877" w:rsidP="002B6877">
            <w:pPr>
              <w:rPr>
                <w:rFonts w:ascii="Times New Roman" w:hAnsi="Times New Roman" w:cs="Times New Roman"/>
                <w:sz w:val="20"/>
                <w:szCs w:val="20"/>
                <w:lang w:val="en-US"/>
              </w:rPr>
            </w:pPr>
          </w:p>
        </w:tc>
        <w:tc>
          <w:tcPr>
            <w:tcW w:w="689" w:type="dxa"/>
          </w:tcPr>
          <w:p w14:paraId="13456754" w14:textId="77777777" w:rsidR="002B6877" w:rsidRPr="002B6877" w:rsidRDefault="002B6877" w:rsidP="002B6877">
            <w:pPr>
              <w:rPr>
                <w:rFonts w:ascii="Times New Roman" w:hAnsi="Times New Roman" w:cs="Times New Roman"/>
                <w:sz w:val="20"/>
                <w:szCs w:val="20"/>
                <w:lang w:val="en-US"/>
              </w:rPr>
            </w:pPr>
          </w:p>
        </w:tc>
        <w:tc>
          <w:tcPr>
            <w:tcW w:w="924" w:type="dxa"/>
          </w:tcPr>
          <w:p w14:paraId="6899AF4B" w14:textId="77777777" w:rsidR="002B6877" w:rsidRPr="002B6877" w:rsidRDefault="002B6877" w:rsidP="002B6877">
            <w:pPr>
              <w:rPr>
                <w:rFonts w:ascii="Times New Roman" w:hAnsi="Times New Roman" w:cs="Times New Roman"/>
                <w:sz w:val="20"/>
                <w:szCs w:val="20"/>
                <w:lang w:val="en-US"/>
              </w:rPr>
            </w:pPr>
          </w:p>
        </w:tc>
        <w:tc>
          <w:tcPr>
            <w:tcW w:w="755" w:type="dxa"/>
          </w:tcPr>
          <w:p w14:paraId="6AE6CFC6" w14:textId="77777777" w:rsidR="002B6877" w:rsidRPr="002B6877" w:rsidRDefault="002B6877" w:rsidP="002B6877">
            <w:pPr>
              <w:rPr>
                <w:rFonts w:ascii="Times New Roman" w:hAnsi="Times New Roman" w:cs="Times New Roman"/>
                <w:sz w:val="20"/>
                <w:szCs w:val="20"/>
                <w:lang w:val="en-US"/>
              </w:rPr>
            </w:pPr>
          </w:p>
        </w:tc>
        <w:tc>
          <w:tcPr>
            <w:tcW w:w="689" w:type="dxa"/>
          </w:tcPr>
          <w:p w14:paraId="33BDBE9D" w14:textId="77777777" w:rsidR="002B6877" w:rsidRPr="002B6877" w:rsidRDefault="002B6877" w:rsidP="002B6877">
            <w:pPr>
              <w:rPr>
                <w:rFonts w:ascii="Times New Roman" w:hAnsi="Times New Roman" w:cs="Times New Roman"/>
                <w:sz w:val="20"/>
                <w:szCs w:val="20"/>
                <w:lang w:val="en-US"/>
              </w:rPr>
            </w:pPr>
          </w:p>
        </w:tc>
        <w:tc>
          <w:tcPr>
            <w:tcW w:w="790" w:type="dxa"/>
          </w:tcPr>
          <w:p w14:paraId="1146653B" w14:textId="77777777" w:rsidR="002B6877" w:rsidRPr="002B6877" w:rsidRDefault="002B6877" w:rsidP="002B6877">
            <w:pPr>
              <w:rPr>
                <w:rFonts w:ascii="Times New Roman" w:hAnsi="Times New Roman" w:cs="Times New Roman"/>
                <w:sz w:val="20"/>
                <w:szCs w:val="20"/>
                <w:lang w:val="en-US"/>
              </w:rPr>
            </w:pPr>
          </w:p>
        </w:tc>
        <w:tc>
          <w:tcPr>
            <w:tcW w:w="721" w:type="dxa"/>
          </w:tcPr>
          <w:p w14:paraId="54A633E4" w14:textId="77777777" w:rsidR="002B6877" w:rsidRPr="002B6877" w:rsidRDefault="002B6877" w:rsidP="002B6877">
            <w:pPr>
              <w:rPr>
                <w:rFonts w:ascii="Times New Roman" w:hAnsi="Times New Roman" w:cs="Times New Roman"/>
                <w:sz w:val="20"/>
                <w:szCs w:val="20"/>
                <w:lang w:val="en-US"/>
              </w:rPr>
            </w:pPr>
          </w:p>
        </w:tc>
        <w:tc>
          <w:tcPr>
            <w:tcW w:w="689" w:type="dxa"/>
          </w:tcPr>
          <w:p w14:paraId="07219928" w14:textId="77777777" w:rsidR="002B6877" w:rsidRPr="002B6877" w:rsidRDefault="002B6877" w:rsidP="002B6877">
            <w:pPr>
              <w:rPr>
                <w:rFonts w:ascii="Times New Roman" w:hAnsi="Times New Roman" w:cs="Times New Roman"/>
                <w:sz w:val="20"/>
                <w:szCs w:val="20"/>
                <w:lang w:val="en-US"/>
              </w:rPr>
            </w:pPr>
          </w:p>
        </w:tc>
        <w:tc>
          <w:tcPr>
            <w:tcW w:w="689" w:type="dxa"/>
          </w:tcPr>
          <w:p w14:paraId="2EFD5984" w14:textId="77777777" w:rsidR="002B6877" w:rsidRPr="002B6877" w:rsidRDefault="002B6877" w:rsidP="002B6877">
            <w:pPr>
              <w:rPr>
                <w:rFonts w:ascii="Times New Roman" w:hAnsi="Times New Roman" w:cs="Times New Roman"/>
                <w:sz w:val="20"/>
                <w:szCs w:val="20"/>
                <w:lang w:val="en-US"/>
              </w:rPr>
            </w:pPr>
          </w:p>
        </w:tc>
        <w:tc>
          <w:tcPr>
            <w:tcW w:w="689" w:type="dxa"/>
          </w:tcPr>
          <w:p w14:paraId="485FE974" w14:textId="77777777" w:rsidR="002B6877" w:rsidRPr="002B6877" w:rsidRDefault="002B6877" w:rsidP="002B6877">
            <w:pPr>
              <w:rPr>
                <w:rFonts w:ascii="Times New Roman" w:hAnsi="Times New Roman" w:cs="Times New Roman"/>
                <w:sz w:val="20"/>
                <w:szCs w:val="20"/>
                <w:lang w:val="en-US"/>
              </w:rPr>
            </w:pPr>
          </w:p>
        </w:tc>
        <w:tc>
          <w:tcPr>
            <w:tcW w:w="658" w:type="dxa"/>
          </w:tcPr>
          <w:p w14:paraId="228BF271" w14:textId="77777777" w:rsidR="002B6877" w:rsidRPr="002B6877" w:rsidRDefault="002B6877" w:rsidP="002B6877">
            <w:pPr>
              <w:rPr>
                <w:rFonts w:ascii="Times New Roman" w:hAnsi="Times New Roman" w:cs="Times New Roman"/>
                <w:sz w:val="20"/>
                <w:szCs w:val="20"/>
                <w:lang w:val="en-US"/>
              </w:rPr>
            </w:pPr>
          </w:p>
        </w:tc>
      </w:tr>
      <w:tr w:rsidR="002B6877" w:rsidRPr="002B6877" w14:paraId="41CD74CB" w14:textId="77777777" w:rsidTr="00E90026">
        <w:tc>
          <w:tcPr>
            <w:tcW w:w="923" w:type="dxa"/>
          </w:tcPr>
          <w:p w14:paraId="5B1CE17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Hearing</w:t>
            </w:r>
          </w:p>
        </w:tc>
        <w:tc>
          <w:tcPr>
            <w:tcW w:w="688" w:type="dxa"/>
          </w:tcPr>
          <w:p w14:paraId="7E02B7E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-0.378***</w:t>
            </w:r>
          </w:p>
        </w:tc>
        <w:tc>
          <w:tcPr>
            <w:tcW w:w="688" w:type="dxa"/>
          </w:tcPr>
          <w:p w14:paraId="4955BD5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794D4A81" w14:textId="77777777" w:rsidR="002B6877" w:rsidRPr="002B6877" w:rsidRDefault="002B6877" w:rsidP="002B6877">
            <w:pPr>
              <w:rPr>
                <w:rFonts w:ascii="Times New Roman" w:hAnsi="Times New Roman" w:cs="Times New Roman"/>
                <w:sz w:val="20"/>
                <w:szCs w:val="20"/>
                <w:lang w:val="en-US"/>
              </w:rPr>
            </w:pPr>
          </w:p>
        </w:tc>
        <w:tc>
          <w:tcPr>
            <w:tcW w:w="689" w:type="dxa"/>
          </w:tcPr>
          <w:p w14:paraId="253034E5" w14:textId="77777777" w:rsidR="002B6877" w:rsidRPr="002B6877" w:rsidRDefault="002B6877" w:rsidP="002B6877">
            <w:pPr>
              <w:rPr>
                <w:rFonts w:ascii="Times New Roman" w:hAnsi="Times New Roman" w:cs="Times New Roman"/>
                <w:sz w:val="20"/>
                <w:szCs w:val="20"/>
                <w:lang w:val="en-US"/>
              </w:rPr>
            </w:pPr>
          </w:p>
        </w:tc>
        <w:tc>
          <w:tcPr>
            <w:tcW w:w="783" w:type="dxa"/>
          </w:tcPr>
          <w:p w14:paraId="4569FCBF" w14:textId="77777777" w:rsidR="002B6877" w:rsidRPr="002B6877" w:rsidRDefault="002B6877" w:rsidP="002B6877">
            <w:pPr>
              <w:rPr>
                <w:rFonts w:ascii="Times New Roman" w:hAnsi="Times New Roman" w:cs="Times New Roman"/>
                <w:sz w:val="20"/>
                <w:szCs w:val="20"/>
                <w:lang w:val="en-US"/>
              </w:rPr>
            </w:pPr>
          </w:p>
        </w:tc>
        <w:tc>
          <w:tcPr>
            <w:tcW w:w="689" w:type="dxa"/>
          </w:tcPr>
          <w:p w14:paraId="0E121723" w14:textId="77777777" w:rsidR="002B6877" w:rsidRPr="002B6877" w:rsidRDefault="002B6877" w:rsidP="002B6877">
            <w:pPr>
              <w:rPr>
                <w:rFonts w:ascii="Times New Roman" w:hAnsi="Times New Roman" w:cs="Times New Roman"/>
                <w:sz w:val="20"/>
                <w:szCs w:val="20"/>
                <w:lang w:val="en-US"/>
              </w:rPr>
            </w:pPr>
          </w:p>
        </w:tc>
        <w:tc>
          <w:tcPr>
            <w:tcW w:w="734" w:type="dxa"/>
          </w:tcPr>
          <w:p w14:paraId="670E54D5" w14:textId="77777777" w:rsidR="002B6877" w:rsidRPr="002B6877" w:rsidRDefault="002B6877" w:rsidP="002B6877">
            <w:pPr>
              <w:rPr>
                <w:rFonts w:ascii="Times New Roman" w:hAnsi="Times New Roman" w:cs="Times New Roman"/>
                <w:sz w:val="20"/>
                <w:szCs w:val="20"/>
                <w:lang w:val="en-US"/>
              </w:rPr>
            </w:pPr>
          </w:p>
        </w:tc>
        <w:tc>
          <w:tcPr>
            <w:tcW w:w="689" w:type="dxa"/>
          </w:tcPr>
          <w:p w14:paraId="2BD95548" w14:textId="77777777" w:rsidR="002B6877" w:rsidRPr="002B6877" w:rsidRDefault="002B6877" w:rsidP="002B6877">
            <w:pPr>
              <w:rPr>
                <w:rFonts w:ascii="Times New Roman" w:hAnsi="Times New Roman" w:cs="Times New Roman"/>
                <w:sz w:val="20"/>
                <w:szCs w:val="20"/>
                <w:lang w:val="en-US"/>
              </w:rPr>
            </w:pPr>
          </w:p>
        </w:tc>
        <w:tc>
          <w:tcPr>
            <w:tcW w:w="924" w:type="dxa"/>
          </w:tcPr>
          <w:p w14:paraId="4BA98632" w14:textId="77777777" w:rsidR="002B6877" w:rsidRPr="002B6877" w:rsidRDefault="002B6877" w:rsidP="002B6877">
            <w:pPr>
              <w:rPr>
                <w:rFonts w:ascii="Times New Roman" w:hAnsi="Times New Roman" w:cs="Times New Roman"/>
                <w:sz w:val="20"/>
                <w:szCs w:val="20"/>
                <w:lang w:val="en-US"/>
              </w:rPr>
            </w:pPr>
          </w:p>
        </w:tc>
        <w:tc>
          <w:tcPr>
            <w:tcW w:w="755" w:type="dxa"/>
          </w:tcPr>
          <w:p w14:paraId="418DFA3D" w14:textId="77777777" w:rsidR="002B6877" w:rsidRPr="002B6877" w:rsidRDefault="002B6877" w:rsidP="002B6877">
            <w:pPr>
              <w:rPr>
                <w:rFonts w:ascii="Times New Roman" w:hAnsi="Times New Roman" w:cs="Times New Roman"/>
                <w:sz w:val="20"/>
                <w:szCs w:val="20"/>
                <w:lang w:val="en-US"/>
              </w:rPr>
            </w:pPr>
          </w:p>
        </w:tc>
        <w:tc>
          <w:tcPr>
            <w:tcW w:w="689" w:type="dxa"/>
          </w:tcPr>
          <w:p w14:paraId="7EC5DA56" w14:textId="77777777" w:rsidR="002B6877" w:rsidRPr="002B6877" w:rsidRDefault="002B6877" w:rsidP="002B6877">
            <w:pPr>
              <w:rPr>
                <w:rFonts w:ascii="Times New Roman" w:hAnsi="Times New Roman" w:cs="Times New Roman"/>
                <w:sz w:val="20"/>
                <w:szCs w:val="20"/>
                <w:lang w:val="en-US"/>
              </w:rPr>
            </w:pPr>
          </w:p>
        </w:tc>
        <w:tc>
          <w:tcPr>
            <w:tcW w:w="790" w:type="dxa"/>
          </w:tcPr>
          <w:p w14:paraId="07560FD4" w14:textId="77777777" w:rsidR="002B6877" w:rsidRPr="002B6877" w:rsidRDefault="002B6877" w:rsidP="002B6877">
            <w:pPr>
              <w:rPr>
                <w:rFonts w:ascii="Times New Roman" w:hAnsi="Times New Roman" w:cs="Times New Roman"/>
                <w:sz w:val="20"/>
                <w:szCs w:val="20"/>
                <w:lang w:val="en-US"/>
              </w:rPr>
            </w:pPr>
          </w:p>
        </w:tc>
        <w:tc>
          <w:tcPr>
            <w:tcW w:w="721" w:type="dxa"/>
          </w:tcPr>
          <w:p w14:paraId="0BA9F1CA" w14:textId="77777777" w:rsidR="002B6877" w:rsidRPr="002B6877" w:rsidRDefault="002B6877" w:rsidP="002B6877">
            <w:pPr>
              <w:rPr>
                <w:rFonts w:ascii="Times New Roman" w:hAnsi="Times New Roman" w:cs="Times New Roman"/>
                <w:sz w:val="20"/>
                <w:szCs w:val="20"/>
                <w:lang w:val="en-US"/>
              </w:rPr>
            </w:pPr>
          </w:p>
        </w:tc>
        <w:tc>
          <w:tcPr>
            <w:tcW w:w="689" w:type="dxa"/>
          </w:tcPr>
          <w:p w14:paraId="11AD8796" w14:textId="77777777" w:rsidR="002B6877" w:rsidRPr="002B6877" w:rsidRDefault="002B6877" w:rsidP="002B6877">
            <w:pPr>
              <w:rPr>
                <w:rFonts w:ascii="Times New Roman" w:hAnsi="Times New Roman" w:cs="Times New Roman"/>
                <w:sz w:val="20"/>
                <w:szCs w:val="20"/>
                <w:lang w:val="en-US"/>
              </w:rPr>
            </w:pPr>
          </w:p>
        </w:tc>
        <w:tc>
          <w:tcPr>
            <w:tcW w:w="689" w:type="dxa"/>
          </w:tcPr>
          <w:p w14:paraId="4937379E" w14:textId="77777777" w:rsidR="002B6877" w:rsidRPr="002B6877" w:rsidRDefault="002B6877" w:rsidP="002B6877">
            <w:pPr>
              <w:rPr>
                <w:rFonts w:ascii="Times New Roman" w:hAnsi="Times New Roman" w:cs="Times New Roman"/>
                <w:sz w:val="20"/>
                <w:szCs w:val="20"/>
                <w:lang w:val="en-US"/>
              </w:rPr>
            </w:pPr>
          </w:p>
        </w:tc>
        <w:tc>
          <w:tcPr>
            <w:tcW w:w="689" w:type="dxa"/>
          </w:tcPr>
          <w:p w14:paraId="665D9617" w14:textId="77777777" w:rsidR="002B6877" w:rsidRPr="002B6877" w:rsidRDefault="002B6877" w:rsidP="002B6877">
            <w:pPr>
              <w:rPr>
                <w:rFonts w:ascii="Times New Roman" w:hAnsi="Times New Roman" w:cs="Times New Roman"/>
                <w:sz w:val="20"/>
                <w:szCs w:val="20"/>
                <w:lang w:val="en-US"/>
              </w:rPr>
            </w:pPr>
          </w:p>
        </w:tc>
        <w:tc>
          <w:tcPr>
            <w:tcW w:w="658" w:type="dxa"/>
          </w:tcPr>
          <w:p w14:paraId="2F53ED90" w14:textId="77777777" w:rsidR="002B6877" w:rsidRPr="002B6877" w:rsidRDefault="002B6877" w:rsidP="002B6877">
            <w:pPr>
              <w:rPr>
                <w:rFonts w:ascii="Times New Roman" w:hAnsi="Times New Roman" w:cs="Times New Roman"/>
                <w:sz w:val="20"/>
                <w:szCs w:val="20"/>
                <w:lang w:val="en-US"/>
              </w:rPr>
            </w:pPr>
          </w:p>
        </w:tc>
      </w:tr>
      <w:tr w:rsidR="002B6877" w:rsidRPr="002B6877" w14:paraId="51205A6E" w14:textId="77777777" w:rsidTr="00E90026">
        <w:tc>
          <w:tcPr>
            <w:tcW w:w="923" w:type="dxa"/>
          </w:tcPr>
          <w:p w14:paraId="0206748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Vision</w:t>
            </w:r>
          </w:p>
        </w:tc>
        <w:tc>
          <w:tcPr>
            <w:tcW w:w="688" w:type="dxa"/>
          </w:tcPr>
          <w:p w14:paraId="4CB11E4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-0.157***</w:t>
            </w:r>
          </w:p>
        </w:tc>
        <w:tc>
          <w:tcPr>
            <w:tcW w:w="688" w:type="dxa"/>
          </w:tcPr>
          <w:p w14:paraId="41E395B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0.265***</w:t>
            </w:r>
          </w:p>
        </w:tc>
        <w:tc>
          <w:tcPr>
            <w:tcW w:w="689" w:type="dxa"/>
          </w:tcPr>
          <w:p w14:paraId="52F2502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34F92855" w14:textId="77777777" w:rsidR="002B6877" w:rsidRPr="002B6877" w:rsidRDefault="002B6877" w:rsidP="002B6877">
            <w:pPr>
              <w:rPr>
                <w:rFonts w:ascii="Times New Roman" w:hAnsi="Times New Roman" w:cs="Times New Roman"/>
                <w:sz w:val="20"/>
                <w:szCs w:val="20"/>
                <w:lang w:val="en-US"/>
              </w:rPr>
            </w:pPr>
          </w:p>
        </w:tc>
        <w:tc>
          <w:tcPr>
            <w:tcW w:w="783" w:type="dxa"/>
          </w:tcPr>
          <w:p w14:paraId="558D01A5" w14:textId="77777777" w:rsidR="002B6877" w:rsidRPr="002B6877" w:rsidRDefault="002B6877" w:rsidP="002B6877">
            <w:pPr>
              <w:rPr>
                <w:rFonts w:ascii="Times New Roman" w:hAnsi="Times New Roman" w:cs="Times New Roman"/>
                <w:sz w:val="20"/>
                <w:szCs w:val="20"/>
                <w:lang w:val="en-US"/>
              </w:rPr>
            </w:pPr>
          </w:p>
        </w:tc>
        <w:tc>
          <w:tcPr>
            <w:tcW w:w="689" w:type="dxa"/>
          </w:tcPr>
          <w:p w14:paraId="1D84FCB2" w14:textId="77777777" w:rsidR="002B6877" w:rsidRPr="002B6877" w:rsidRDefault="002B6877" w:rsidP="002B6877">
            <w:pPr>
              <w:rPr>
                <w:rFonts w:ascii="Times New Roman" w:hAnsi="Times New Roman" w:cs="Times New Roman"/>
                <w:sz w:val="20"/>
                <w:szCs w:val="20"/>
                <w:lang w:val="en-US"/>
              </w:rPr>
            </w:pPr>
          </w:p>
        </w:tc>
        <w:tc>
          <w:tcPr>
            <w:tcW w:w="734" w:type="dxa"/>
          </w:tcPr>
          <w:p w14:paraId="11DF05C5" w14:textId="77777777" w:rsidR="002B6877" w:rsidRPr="002B6877" w:rsidRDefault="002B6877" w:rsidP="002B6877">
            <w:pPr>
              <w:rPr>
                <w:rFonts w:ascii="Times New Roman" w:hAnsi="Times New Roman" w:cs="Times New Roman"/>
                <w:sz w:val="20"/>
                <w:szCs w:val="20"/>
                <w:lang w:val="en-US"/>
              </w:rPr>
            </w:pPr>
          </w:p>
        </w:tc>
        <w:tc>
          <w:tcPr>
            <w:tcW w:w="689" w:type="dxa"/>
          </w:tcPr>
          <w:p w14:paraId="33ED0686" w14:textId="77777777" w:rsidR="002B6877" w:rsidRPr="002B6877" w:rsidRDefault="002B6877" w:rsidP="002B6877">
            <w:pPr>
              <w:rPr>
                <w:rFonts w:ascii="Times New Roman" w:hAnsi="Times New Roman" w:cs="Times New Roman"/>
                <w:sz w:val="20"/>
                <w:szCs w:val="20"/>
                <w:lang w:val="en-US"/>
              </w:rPr>
            </w:pPr>
          </w:p>
        </w:tc>
        <w:tc>
          <w:tcPr>
            <w:tcW w:w="924" w:type="dxa"/>
          </w:tcPr>
          <w:p w14:paraId="271FFFC0" w14:textId="77777777" w:rsidR="002B6877" w:rsidRPr="002B6877" w:rsidRDefault="002B6877" w:rsidP="002B6877">
            <w:pPr>
              <w:rPr>
                <w:rFonts w:ascii="Times New Roman" w:hAnsi="Times New Roman" w:cs="Times New Roman"/>
                <w:sz w:val="20"/>
                <w:szCs w:val="20"/>
                <w:lang w:val="en-US"/>
              </w:rPr>
            </w:pPr>
          </w:p>
        </w:tc>
        <w:tc>
          <w:tcPr>
            <w:tcW w:w="755" w:type="dxa"/>
          </w:tcPr>
          <w:p w14:paraId="11A31DA7" w14:textId="77777777" w:rsidR="002B6877" w:rsidRPr="002B6877" w:rsidRDefault="002B6877" w:rsidP="002B6877">
            <w:pPr>
              <w:rPr>
                <w:rFonts w:ascii="Times New Roman" w:hAnsi="Times New Roman" w:cs="Times New Roman"/>
                <w:sz w:val="20"/>
                <w:szCs w:val="20"/>
                <w:lang w:val="en-US"/>
              </w:rPr>
            </w:pPr>
          </w:p>
        </w:tc>
        <w:tc>
          <w:tcPr>
            <w:tcW w:w="689" w:type="dxa"/>
          </w:tcPr>
          <w:p w14:paraId="39B54C49" w14:textId="77777777" w:rsidR="002B6877" w:rsidRPr="002B6877" w:rsidRDefault="002B6877" w:rsidP="002B6877">
            <w:pPr>
              <w:rPr>
                <w:rFonts w:ascii="Times New Roman" w:hAnsi="Times New Roman" w:cs="Times New Roman"/>
                <w:sz w:val="20"/>
                <w:szCs w:val="20"/>
                <w:lang w:val="en-US"/>
              </w:rPr>
            </w:pPr>
          </w:p>
        </w:tc>
        <w:tc>
          <w:tcPr>
            <w:tcW w:w="790" w:type="dxa"/>
          </w:tcPr>
          <w:p w14:paraId="7B3C6455" w14:textId="77777777" w:rsidR="002B6877" w:rsidRPr="002B6877" w:rsidRDefault="002B6877" w:rsidP="002B6877">
            <w:pPr>
              <w:rPr>
                <w:rFonts w:ascii="Times New Roman" w:hAnsi="Times New Roman" w:cs="Times New Roman"/>
                <w:sz w:val="20"/>
                <w:szCs w:val="20"/>
                <w:lang w:val="en-US"/>
              </w:rPr>
            </w:pPr>
          </w:p>
        </w:tc>
        <w:tc>
          <w:tcPr>
            <w:tcW w:w="721" w:type="dxa"/>
          </w:tcPr>
          <w:p w14:paraId="56E20C96" w14:textId="77777777" w:rsidR="002B6877" w:rsidRPr="002B6877" w:rsidRDefault="002B6877" w:rsidP="002B6877">
            <w:pPr>
              <w:rPr>
                <w:rFonts w:ascii="Times New Roman" w:hAnsi="Times New Roman" w:cs="Times New Roman"/>
                <w:sz w:val="20"/>
                <w:szCs w:val="20"/>
                <w:lang w:val="en-US"/>
              </w:rPr>
            </w:pPr>
          </w:p>
        </w:tc>
        <w:tc>
          <w:tcPr>
            <w:tcW w:w="689" w:type="dxa"/>
          </w:tcPr>
          <w:p w14:paraId="3909AC23" w14:textId="77777777" w:rsidR="002B6877" w:rsidRPr="002B6877" w:rsidRDefault="002B6877" w:rsidP="002B6877">
            <w:pPr>
              <w:rPr>
                <w:rFonts w:ascii="Times New Roman" w:hAnsi="Times New Roman" w:cs="Times New Roman"/>
                <w:sz w:val="20"/>
                <w:szCs w:val="20"/>
                <w:lang w:val="en-US"/>
              </w:rPr>
            </w:pPr>
          </w:p>
        </w:tc>
        <w:tc>
          <w:tcPr>
            <w:tcW w:w="689" w:type="dxa"/>
          </w:tcPr>
          <w:p w14:paraId="431D85CB" w14:textId="77777777" w:rsidR="002B6877" w:rsidRPr="002B6877" w:rsidRDefault="002B6877" w:rsidP="002B6877">
            <w:pPr>
              <w:rPr>
                <w:rFonts w:ascii="Times New Roman" w:hAnsi="Times New Roman" w:cs="Times New Roman"/>
                <w:sz w:val="20"/>
                <w:szCs w:val="20"/>
                <w:lang w:val="en-US"/>
              </w:rPr>
            </w:pPr>
          </w:p>
        </w:tc>
        <w:tc>
          <w:tcPr>
            <w:tcW w:w="689" w:type="dxa"/>
          </w:tcPr>
          <w:p w14:paraId="5EA296BC" w14:textId="77777777" w:rsidR="002B6877" w:rsidRPr="002B6877" w:rsidRDefault="002B6877" w:rsidP="002B6877">
            <w:pPr>
              <w:rPr>
                <w:rFonts w:ascii="Times New Roman" w:hAnsi="Times New Roman" w:cs="Times New Roman"/>
                <w:sz w:val="20"/>
                <w:szCs w:val="20"/>
                <w:lang w:val="en-US"/>
              </w:rPr>
            </w:pPr>
          </w:p>
        </w:tc>
        <w:tc>
          <w:tcPr>
            <w:tcW w:w="658" w:type="dxa"/>
          </w:tcPr>
          <w:p w14:paraId="1E7D89E8" w14:textId="77777777" w:rsidR="002B6877" w:rsidRPr="002B6877" w:rsidRDefault="002B6877" w:rsidP="002B6877">
            <w:pPr>
              <w:rPr>
                <w:rFonts w:ascii="Times New Roman" w:hAnsi="Times New Roman" w:cs="Times New Roman"/>
                <w:sz w:val="20"/>
                <w:szCs w:val="20"/>
                <w:lang w:val="en-US"/>
              </w:rPr>
            </w:pPr>
          </w:p>
        </w:tc>
      </w:tr>
      <w:tr w:rsidR="002B6877" w:rsidRPr="002B6877" w14:paraId="4655BDFF" w14:textId="77777777" w:rsidTr="00E90026">
        <w:tc>
          <w:tcPr>
            <w:tcW w:w="923" w:type="dxa"/>
          </w:tcPr>
          <w:p w14:paraId="6139FCE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Sensory</w:t>
            </w:r>
          </w:p>
        </w:tc>
        <w:tc>
          <w:tcPr>
            <w:tcW w:w="688" w:type="dxa"/>
          </w:tcPr>
          <w:p w14:paraId="08A947E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-0.317***</w:t>
            </w:r>
          </w:p>
        </w:tc>
        <w:tc>
          <w:tcPr>
            <w:tcW w:w="688" w:type="dxa"/>
          </w:tcPr>
          <w:p w14:paraId="61380BA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0.722***</w:t>
            </w:r>
          </w:p>
        </w:tc>
        <w:tc>
          <w:tcPr>
            <w:tcW w:w="689" w:type="dxa"/>
          </w:tcPr>
          <w:p w14:paraId="3E251D3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0.750***</w:t>
            </w:r>
          </w:p>
        </w:tc>
        <w:tc>
          <w:tcPr>
            <w:tcW w:w="689" w:type="dxa"/>
          </w:tcPr>
          <w:p w14:paraId="30DE2B8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783" w:type="dxa"/>
          </w:tcPr>
          <w:p w14:paraId="5639D45B" w14:textId="77777777" w:rsidR="002B6877" w:rsidRPr="002B6877" w:rsidRDefault="002B6877" w:rsidP="002B6877">
            <w:pPr>
              <w:rPr>
                <w:rFonts w:ascii="Times New Roman" w:hAnsi="Times New Roman" w:cs="Times New Roman"/>
                <w:sz w:val="20"/>
                <w:szCs w:val="20"/>
                <w:lang w:val="en-US"/>
              </w:rPr>
            </w:pPr>
          </w:p>
        </w:tc>
        <w:tc>
          <w:tcPr>
            <w:tcW w:w="689" w:type="dxa"/>
          </w:tcPr>
          <w:p w14:paraId="039484DF" w14:textId="77777777" w:rsidR="002B6877" w:rsidRPr="002B6877" w:rsidRDefault="002B6877" w:rsidP="002B6877">
            <w:pPr>
              <w:rPr>
                <w:rFonts w:ascii="Times New Roman" w:hAnsi="Times New Roman" w:cs="Times New Roman"/>
                <w:sz w:val="20"/>
                <w:szCs w:val="20"/>
                <w:lang w:val="en-US"/>
              </w:rPr>
            </w:pPr>
          </w:p>
        </w:tc>
        <w:tc>
          <w:tcPr>
            <w:tcW w:w="734" w:type="dxa"/>
          </w:tcPr>
          <w:p w14:paraId="73BA225F" w14:textId="77777777" w:rsidR="002B6877" w:rsidRPr="002B6877" w:rsidRDefault="002B6877" w:rsidP="002B6877">
            <w:pPr>
              <w:rPr>
                <w:rFonts w:ascii="Times New Roman" w:hAnsi="Times New Roman" w:cs="Times New Roman"/>
                <w:sz w:val="20"/>
                <w:szCs w:val="20"/>
                <w:lang w:val="en-US"/>
              </w:rPr>
            </w:pPr>
          </w:p>
        </w:tc>
        <w:tc>
          <w:tcPr>
            <w:tcW w:w="689" w:type="dxa"/>
          </w:tcPr>
          <w:p w14:paraId="46C57BAA" w14:textId="77777777" w:rsidR="002B6877" w:rsidRPr="002B6877" w:rsidRDefault="002B6877" w:rsidP="002B6877">
            <w:pPr>
              <w:rPr>
                <w:rFonts w:ascii="Times New Roman" w:hAnsi="Times New Roman" w:cs="Times New Roman"/>
                <w:sz w:val="20"/>
                <w:szCs w:val="20"/>
                <w:lang w:val="en-US"/>
              </w:rPr>
            </w:pPr>
          </w:p>
        </w:tc>
        <w:tc>
          <w:tcPr>
            <w:tcW w:w="924" w:type="dxa"/>
          </w:tcPr>
          <w:p w14:paraId="21260AFE" w14:textId="77777777" w:rsidR="002B6877" w:rsidRPr="002B6877" w:rsidRDefault="002B6877" w:rsidP="002B6877">
            <w:pPr>
              <w:rPr>
                <w:rFonts w:ascii="Times New Roman" w:hAnsi="Times New Roman" w:cs="Times New Roman"/>
                <w:sz w:val="20"/>
                <w:szCs w:val="20"/>
                <w:lang w:val="en-US"/>
              </w:rPr>
            </w:pPr>
          </w:p>
        </w:tc>
        <w:tc>
          <w:tcPr>
            <w:tcW w:w="755" w:type="dxa"/>
          </w:tcPr>
          <w:p w14:paraId="4B806AC5" w14:textId="77777777" w:rsidR="002B6877" w:rsidRPr="002B6877" w:rsidRDefault="002B6877" w:rsidP="002B6877">
            <w:pPr>
              <w:rPr>
                <w:rFonts w:ascii="Times New Roman" w:hAnsi="Times New Roman" w:cs="Times New Roman"/>
                <w:sz w:val="20"/>
                <w:szCs w:val="20"/>
                <w:lang w:val="en-US"/>
              </w:rPr>
            </w:pPr>
          </w:p>
        </w:tc>
        <w:tc>
          <w:tcPr>
            <w:tcW w:w="689" w:type="dxa"/>
          </w:tcPr>
          <w:p w14:paraId="188CDFC2" w14:textId="77777777" w:rsidR="002B6877" w:rsidRPr="002B6877" w:rsidRDefault="002B6877" w:rsidP="002B6877">
            <w:pPr>
              <w:rPr>
                <w:rFonts w:ascii="Times New Roman" w:hAnsi="Times New Roman" w:cs="Times New Roman"/>
                <w:sz w:val="20"/>
                <w:szCs w:val="20"/>
                <w:lang w:val="en-US"/>
              </w:rPr>
            </w:pPr>
          </w:p>
        </w:tc>
        <w:tc>
          <w:tcPr>
            <w:tcW w:w="790" w:type="dxa"/>
          </w:tcPr>
          <w:p w14:paraId="6F70E74C" w14:textId="77777777" w:rsidR="002B6877" w:rsidRPr="002B6877" w:rsidRDefault="002B6877" w:rsidP="002B6877">
            <w:pPr>
              <w:rPr>
                <w:rFonts w:ascii="Times New Roman" w:hAnsi="Times New Roman" w:cs="Times New Roman"/>
                <w:sz w:val="20"/>
                <w:szCs w:val="20"/>
                <w:lang w:val="en-US"/>
              </w:rPr>
            </w:pPr>
          </w:p>
        </w:tc>
        <w:tc>
          <w:tcPr>
            <w:tcW w:w="721" w:type="dxa"/>
          </w:tcPr>
          <w:p w14:paraId="596635EF" w14:textId="77777777" w:rsidR="002B6877" w:rsidRPr="002B6877" w:rsidRDefault="002B6877" w:rsidP="002B6877">
            <w:pPr>
              <w:rPr>
                <w:rFonts w:ascii="Times New Roman" w:hAnsi="Times New Roman" w:cs="Times New Roman"/>
                <w:sz w:val="20"/>
                <w:szCs w:val="20"/>
                <w:lang w:val="en-US"/>
              </w:rPr>
            </w:pPr>
          </w:p>
        </w:tc>
        <w:tc>
          <w:tcPr>
            <w:tcW w:w="689" w:type="dxa"/>
          </w:tcPr>
          <w:p w14:paraId="412FFE3F" w14:textId="77777777" w:rsidR="002B6877" w:rsidRPr="002B6877" w:rsidRDefault="002B6877" w:rsidP="002B6877">
            <w:pPr>
              <w:rPr>
                <w:rFonts w:ascii="Times New Roman" w:hAnsi="Times New Roman" w:cs="Times New Roman"/>
                <w:sz w:val="20"/>
                <w:szCs w:val="20"/>
                <w:lang w:val="en-US"/>
              </w:rPr>
            </w:pPr>
          </w:p>
        </w:tc>
        <w:tc>
          <w:tcPr>
            <w:tcW w:w="689" w:type="dxa"/>
          </w:tcPr>
          <w:p w14:paraId="69398A5B" w14:textId="77777777" w:rsidR="002B6877" w:rsidRPr="002B6877" w:rsidRDefault="002B6877" w:rsidP="002B6877">
            <w:pPr>
              <w:rPr>
                <w:rFonts w:ascii="Times New Roman" w:hAnsi="Times New Roman" w:cs="Times New Roman"/>
                <w:sz w:val="20"/>
                <w:szCs w:val="20"/>
                <w:lang w:val="en-US"/>
              </w:rPr>
            </w:pPr>
          </w:p>
        </w:tc>
        <w:tc>
          <w:tcPr>
            <w:tcW w:w="689" w:type="dxa"/>
          </w:tcPr>
          <w:p w14:paraId="5F7DAC3C" w14:textId="77777777" w:rsidR="002B6877" w:rsidRPr="002B6877" w:rsidRDefault="002B6877" w:rsidP="002B6877">
            <w:pPr>
              <w:rPr>
                <w:rFonts w:ascii="Times New Roman" w:hAnsi="Times New Roman" w:cs="Times New Roman"/>
                <w:sz w:val="20"/>
                <w:szCs w:val="20"/>
                <w:lang w:val="en-US"/>
              </w:rPr>
            </w:pPr>
          </w:p>
        </w:tc>
        <w:tc>
          <w:tcPr>
            <w:tcW w:w="658" w:type="dxa"/>
          </w:tcPr>
          <w:p w14:paraId="73455834" w14:textId="77777777" w:rsidR="002B6877" w:rsidRPr="002B6877" w:rsidRDefault="002B6877" w:rsidP="002B6877">
            <w:pPr>
              <w:rPr>
                <w:rFonts w:ascii="Times New Roman" w:hAnsi="Times New Roman" w:cs="Times New Roman"/>
                <w:sz w:val="20"/>
                <w:szCs w:val="20"/>
                <w:lang w:val="en-US"/>
              </w:rPr>
            </w:pPr>
          </w:p>
        </w:tc>
      </w:tr>
      <w:tr w:rsidR="002B6877" w:rsidRPr="002B6877" w14:paraId="64ABA1C7" w14:textId="77777777" w:rsidTr="00E90026">
        <w:tc>
          <w:tcPr>
            <w:tcW w:w="923" w:type="dxa"/>
          </w:tcPr>
          <w:p w14:paraId="6266CA4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Depression</w:t>
            </w:r>
          </w:p>
        </w:tc>
        <w:tc>
          <w:tcPr>
            <w:tcW w:w="688" w:type="dxa"/>
          </w:tcPr>
          <w:p w14:paraId="1C6A320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-0.284***</w:t>
            </w:r>
          </w:p>
        </w:tc>
        <w:tc>
          <w:tcPr>
            <w:tcW w:w="688" w:type="dxa"/>
          </w:tcPr>
          <w:p w14:paraId="310DE72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0.224***</w:t>
            </w:r>
          </w:p>
        </w:tc>
        <w:tc>
          <w:tcPr>
            <w:tcW w:w="689" w:type="dxa"/>
          </w:tcPr>
          <w:p w14:paraId="7D6A5866"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0.076***</w:t>
            </w:r>
          </w:p>
        </w:tc>
        <w:tc>
          <w:tcPr>
            <w:tcW w:w="689" w:type="dxa"/>
          </w:tcPr>
          <w:p w14:paraId="73CE43F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0.173***</w:t>
            </w:r>
          </w:p>
        </w:tc>
        <w:tc>
          <w:tcPr>
            <w:tcW w:w="783" w:type="dxa"/>
          </w:tcPr>
          <w:p w14:paraId="4B11CE1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051B47B5" w14:textId="77777777" w:rsidR="002B6877" w:rsidRPr="002B6877" w:rsidRDefault="002B6877" w:rsidP="002B6877">
            <w:pPr>
              <w:rPr>
                <w:rFonts w:ascii="Times New Roman" w:hAnsi="Times New Roman" w:cs="Times New Roman"/>
                <w:sz w:val="20"/>
                <w:szCs w:val="20"/>
                <w:lang w:val="en-US"/>
              </w:rPr>
            </w:pPr>
          </w:p>
        </w:tc>
        <w:tc>
          <w:tcPr>
            <w:tcW w:w="734" w:type="dxa"/>
          </w:tcPr>
          <w:p w14:paraId="029AA2F4" w14:textId="77777777" w:rsidR="002B6877" w:rsidRPr="002B6877" w:rsidRDefault="002B6877" w:rsidP="002B6877">
            <w:pPr>
              <w:rPr>
                <w:rFonts w:ascii="Times New Roman" w:hAnsi="Times New Roman" w:cs="Times New Roman"/>
                <w:sz w:val="20"/>
                <w:szCs w:val="20"/>
                <w:lang w:val="en-US"/>
              </w:rPr>
            </w:pPr>
          </w:p>
        </w:tc>
        <w:tc>
          <w:tcPr>
            <w:tcW w:w="689" w:type="dxa"/>
          </w:tcPr>
          <w:p w14:paraId="016A26F6" w14:textId="77777777" w:rsidR="002B6877" w:rsidRPr="002B6877" w:rsidRDefault="002B6877" w:rsidP="002B6877">
            <w:pPr>
              <w:rPr>
                <w:rFonts w:ascii="Times New Roman" w:hAnsi="Times New Roman" w:cs="Times New Roman"/>
                <w:sz w:val="20"/>
                <w:szCs w:val="20"/>
                <w:lang w:val="en-US"/>
              </w:rPr>
            </w:pPr>
          </w:p>
        </w:tc>
        <w:tc>
          <w:tcPr>
            <w:tcW w:w="924" w:type="dxa"/>
          </w:tcPr>
          <w:p w14:paraId="6065674F" w14:textId="77777777" w:rsidR="002B6877" w:rsidRPr="002B6877" w:rsidRDefault="002B6877" w:rsidP="002B6877">
            <w:pPr>
              <w:rPr>
                <w:rFonts w:ascii="Times New Roman" w:hAnsi="Times New Roman" w:cs="Times New Roman"/>
                <w:sz w:val="20"/>
                <w:szCs w:val="20"/>
                <w:lang w:val="en-US"/>
              </w:rPr>
            </w:pPr>
          </w:p>
        </w:tc>
        <w:tc>
          <w:tcPr>
            <w:tcW w:w="755" w:type="dxa"/>
          </w:tcPr>
          <w:p w14:paraId="2D393E86" w14:textId="77777777" w:rsidR="002B6877" w:rsidRPr="002B6877" w:rsidRDefault="002B6877" w:rsidP="002B6877">
            <w:pPr>
              <w:rPr>
                <w:rFonts w:ascii="Times New Roman" w:hAnsi="Times New Roman" w:cs="Times New Roman"/>
                <w:sz w:val="20"/>
                <w:szCs w:val="20"/>
                <w:lang w:val="en-US"/>
              </w:rPr>
            </w:pPr>
          </w:p>
        </w:tc>
        <w:tc>
          <w:tcPr>
            <w:tcW w:w="689" w:type="dxa"/>
          </w:tcPr>
          <w:p w14:paraId="082078F1" w14:textId="77777777" w:rsidR="002B6877" w:rsidRPr="002B6877" w:rsidRDefault="002B6877" w:rsidP="002B6877">
            <w:pPr>
              <w:rPr>
                <w:rFonts w:ascii="Times New Roman" w:hAnsi="Times New Roman" w:cs="Times New Roman"/>
                <w:sz w:val="20"/>
                <w:szCs w:val="20"/>
                <w:lang w:val="en-US"/>
              </w:rPr>
            </w:pPr>
          </w:p>
        </w:tc>
        <w:tc>
          <w:tcPr>
            <w:tcW w:w="790" w:type="dxa"/>
          </w:tcPr>
          <w:p w14:paraId="60CC7C5B" w14:textId="77777777" w:rsidR="002B6877" w:rsidRPr="002B6877" w:rsidRDefault="002B6877" w:rsidP="002B6877">
            <w:pPr>
              <w:rPr>
                <w:rFonts w:ascii="Times New Roman" w:hAnsi="Times New Roman" w:cs="Times New Roman"/>
                <w:sz w:val="20"/>
                <w:szCs w:val="20"/>
                <w:lang w:val="en-US"/>
              </w:rPr>
            </w:pPr>
          </w:p>
        </w:tc>
        <w:tc>
          <w:tcPr>
            <w:tcW w:w="721" w:type="dxa"/>
          </w:tcPr>
          <w:p w14:paraId="1FCBA1DA" w14:textId="77777777" w:rsidR="002B6877" w:rsidRPr="002B6877" w:rsidRDefault="002B6877" w:rsidP="002B6877">
            <w:pPr>
              <w:rPr>
                <w:rFonts w:ascii="Times New Roman" w:hAnsi="Times New Roman" w:cs="Times New Roman"/>
                <w:sz w:val="20"/>
                <w:szCs w:val="20"/>
                <w:lang w:val="en-US"/>
              </w:rPr>
            </w:pPr>
          </w:p>
        </w:tc>
        <w:tc>
          <w:tcPr>
            <w:tcW w:w="689" w:type="dxa"/>
          </w:tcPr>
          <w:p w14:paraId="620CE629" w14:textId="77777777" w:rsidR="002B6877" w:rsidRPr="002B6877" w:rsidRDefault="002B6877" w:rsidP="002B6877">
            <w:pPr>
              <w:rPr>
                <w:rFonts w:ascii="Times New Roman" w:hAnsi="Times New Roman" w:cs="Times New Roman"/>
                <w:sz w:val="20"/>
                <w:szCs w:val="20"/>
                <w:lang w:val="en-US"/>
              </w:rPr>
            </w:pPr>
          </w:p>
        </w:tc>
        <w:tc>
          <w:tcPr>
            <w:tcW w:w="689" w:type="dxa"/>
          </w:tcPr>
          <w:p w14:paraId="23E6950D" w14:textId="77777777" w:rsidR="002B6877" w:rsidRPr="002B6877" w:rsidRDefault="002B6877" w:rsidP="002B6877">
            <w:pPr>
              <w:rPr>
                <w:rFonts w:ascii="Times New Roman" w:hAnsi="Times New Roman" w:cs="Times New Roman"/>
                <w:sz w:val="20"/>
                <w:szCs w:val="20"/>
                <w:lang w:val="en-US"/>
              </w:rPr>
            </w:pPr>
          </w:p>
        </w:tc>
        <w:tc>
          <w:tcPr>
            <w:tcW w:w="689" w:type="dxa"/>
          </w:tcPr>
          <w:p w14:paraId="5FF0EB9D" w14:textId="77777777" w:rsidR="002B6877" w:rsidRPr="002B6877" w:rsidRDefault="002B6877" w:rsidP="002B6877">
            <w:pPr>
              <w:rPr>
                <w:rFonts w:ascii="Times New Roman" w:hAnsi="Times New Roman" w:cs="Times New Roman"/>
                <w:sz w:val="20"/>
                <w:szCs w:val="20"/>
                <w:lang w:val="en-US"/>
              </w:rPr>
            </w:pPr>
          </w:p>
        </w:tc>
        <w:tc>
          <w:tcPr>
            <w:tcW w:w="658" w:type="dxa"/>
          </w:tcPr>
          <w:p w14:paraId="388BC259" w14:textId="77777777" w:rsidR="002B6877" w:rsidRPr="002B6877" w:rsidRDefault="002B6877" w:rsidP="002B6877">
            <w:pPr>
              <w:rPr>
                <w:rFonts w:ascii="Times New Roman" w:hAnsi="Times New Roman" w:cs="Times New Roman"/>
                <w:sz w:val="20"/>
                <w:szCs w:val="20"/>
                <w:lang w:val="en-US"/>
              </w:rPr>
            </w:pPr>
          </w:p>
        </w:tc>
      </w:tr>
      <w:tr w:rsidR="002B6877" w:rsidRPr="002B6877" w14:paraId="33AB0701" w14:textId="77777777" w:rsidTr="00E90026">
        <w:tc>
          <w:tcPr>
            <w:tcW w:w="923" w:type="dxa"/>
          </w:tcPr>
          <w:p w14:paraId="276A3A2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Interest</w:t>
            </w:r>
          </w:p>
        </w:tc>
        <w:tc>
          <w:tcPr>
            <w:tcW w:w="688" w:type="dxa"/>
          </w:tcPr>
          <w:p w14:paraId="314551A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-0.244***</w:t>
            </w:r>
          </w:p>
        </w:tc>
        <w:tc>
          <w:tcPr>
            <w:tcW w:w="688" w:type="dxa"/>
          </w:tcPr>
          <w:p w14:paraId="4B5AD7C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0.160***</w:t>
            </w:r>
          </w:p>
        </w:tc>
        <w:tc>
          <w:tcPr>
            <w:tcW w:w="689" w:type="dxa"/>
          </w:tcPr>
          <w:p w14:paraId="7713B74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0.060***</w:t>
            </w:r>
          </w:p>
        </w:tc>
        <w:tc>
          <w:tcPr>
            <w:tcW w:w="689" w:type="dxa"/>
          </w:tcPr>
          <w:p w14:paraId="4A6B8A3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0.133***</w:t>
            </w:r>
          </w:p>
        </w:tc>
        <w:tc>
          <w:tcPr>
            <w:tcW w:w="783" w:type="dxa"/>
          </w:tcPr>
          <w:p w14:paraId="1AA2556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0.180***</w:t>
            </w:r>
          </w:p>
        </w:tc>
        <w:tc>
          <w:tcPr>
            <w:tcW w:w="689" w:type="dxa"/>
          </w:tcPr>
          <w:p w14:paraId="60B2CF5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734" w:type="dxa"/>
          </w:tcPr>
          <w:p w14:paraId="46CA3485" w14:textId="77777777" w:rsidR="002B6877" w:rsidRPr="002B6877" w:rsidRDefault="002B6877" w:rsidP="002B6877">
            <w:pPr>
              <w:rPr>
                <w:rFonts w:ascii="Times New Roman" w:hAnsi="Times New Roman" w:cs="Times New Roman"/>
                <w:sz w:val="20"/>
                <w:szCs w:val="20"/>
                <w:lang w:val="en-US"/>
              </w:rPr>
            </w:pPr>
          </w:p>
        </w:tc>
        <w:tc>
          <w:tcPr>
            <w:tcW w:w="689" w:type="dxa"/>
          </w:tcPr>
          <w:p w14:paraId="564DB752" w14:textId="77777777" w:rsidR="002B6877" w:rsidRPr="002B6877" w:rsidRDefault="002B6877" w:rsidP="002B6877">
            <w:pPr>
              <w:rPr>
                <w:rFonts w:ascii="Times New Roman" w:hAnsi="Times New Roman" w:cs="Times New Roman"/>
                <w:sz w:val="20"/>
                <w:szCs w:val="20"/>
                <w:lang w:val="en-US"/>
              </w:rPr>
            </w:pPr>
          </w:p>
        </w:tc>
        <w:tc>
          <w:tcPr>
            <w:tcW w:w="924" w:type="dxa"/>
          </w:tcPr>
          <w:p w14:paraId="7E7E98EE" w14:textId="77777777" w:rsidR="002B6877" w:rsidRPr="002B6877" w:rsidRDefault="002B6877" w:rsidP="002B6877">
            <w:pPr>
              <w:rPr>
                <w:rFonts w:ascii="Times New Roman" w:hAnsi="Times New Roman" w:cs="Times New Roman"/>
                <w:sz w:val="20"/>
                <w:szCs w:val="20"/>
                <w:lang w:val="en-US"/>
              </w:rPr>
            </w:pPr>
          </w:p>
        </w:tc>
        <w:tc>
          <w:tcPr>
            <w:tcW w:w="755" w:type="dxa"/>
          </w:tcPr>
          <w:p w14:paraId="59BDE1FD" w14:textId="77777777" w:rsidR="002B6877" w:rsidRPr="002B6877" w:rsidRDefault="002B6877" w:rsidP="002B6877">
            <w:pPr>
              <w:rPr>
                <w:rFonts w:ascii="Times New Roman" w:hAnsi="Times New Roman" w:cs="Times New Roman"/>
                <w:sz w:val="20"/>
                <w:szCs w:val="20"/>
                <w:lang w:val="en-US"/>
              </w:rPr>
            </w:pPr>
          </w:p>
        </w:tc>
        <w:tc>
          <w:tcPr>
            <w:tcW w:w="689" w:type="dxa"/>
          </w:tcPr>
          <w:p w14:paraId="649386BE" w14:textId="77777777" w:rsidR="002B6877" w:rsidRPr="002B6877" w:rsidRDefault="002B6877" w:rsidP="002B6877">
            <w:pPr>
              <w:rPr>
                <w:rFonts w:ascii="Times New Roman" w:hAnsi="Times New Roman" w:cs="Times New Roman"/>
                <w:sz w:val="20"/>
                <w:szCs w:val="20"/>
                <w:lang w:val="en-US"/>
              </w:rPr>
            </w:pPr>
          </w:p>
        </w:tc>
        <w:tc>
          <w:tcPr>
            <w:tcW w:w="790" w:type="dxa"/>
          </w:tcPr>
          <w:p w14:paraId="0AA50D14" w14:textId="77777777" w:rsidR="002B6877" w:rsidRPr="002B6877" w:rsidRDefault="002B6877" w:rsidP="002B6877">
            <w:pPr>
              <w:rPr>
                <w:rFonts w:ascii="Times New Roman" w:hAnsi="Times New Roman" w:cs="Times New Roman"/>
                <w:sz w:val="20"/>
                <w:szCs w:val="20"/>
                <w:lang w:val="en-US"/>
              </w:rPr>
            </w:pPr>
          </w:p>
        </w:tc>
        <w:tc>
          <w:tcPr>
            <w:tcW w:w="721" w:type="dxa"/>
          </w:tcPr>
          <w:p w14:paraId="78F37AE0" w14:textId="77777777" w:rsidR="002B6877" w:rsidRPr="002B6877" w:rsidRDefault="002B6877" w:rsidP="002B6877">
            <w:pPr>
              <w:rPr>
                <w:rFonts w:ascii="Times New Roman" w:hAnsi="Times New Roman" w:cs="Times New Roman"/>
                <w:sz w:val="20"/>
                <w:szCs w:val="20"/>
                <w:lang w:val="en-US"/>
              </w:rPr>
            </w:pPr>
          </w:p>
        </w:tc>
        <w:tc>
          <w:tcPr>
            <w:tcW w:w="689" w:type="dxa"/>
          </w:tcPr>
          <w:p w14:paraId="2FBDCF93" w14:textId="77777777" w:rsidR="002B6877" w:rsidRPr="002B6877" w:rsidRDefault="002B6877" w:rsidP="002B6877">
            <w:pPr>
              <w:rPr>
                <w:rFonts w:ascii="Times New Roman" w:hAnsi="Times New Roman" w:cs="Times New Roman"/>
                <w:sz w:val="20"/>
                <w:szCs w:val="20"/>
                <w:lang w:val="en-US"/>
              </w:rPr>
            </w:pPr>
          </w:p>
        </w:tc>
        <w:tc>
          <w:tcPr>
            <w:tcW w:w="689" w:type="dxa"/>
          </w:tcPr>
          <w:p w14:paraId="1FD0F8F8" w14:textId="77777777" w:rsidR="002B6877" w:rsidRPr="002B6877" w:rsidRDefault="002B6877" w:rsidP="002B6877">
            <w:pPr>
              <w:rPr>
                <w:rFonts w:ascii="Times New Roman" w:hAnsi="Times New Roman" w:cs="Times New Roman"/>
                <w:sz w:val="20"/>
                <w:szCs w:val="20"/>
                <w:lang w:val="en-US"/>
              </w:rPr>
            </w:pPr>
          </w:p>
        </w:tc>
        <w:tc>
          <w:tcPr>
            <w:tcW w:w="689" w:type="dxa"/>
          </w:tcPr>
          <w:p w14:paraId="2EEC0F45" w14:textId="77777777" w:rsidR="002B6877" w:rsidRPr="002B6877" w:rsidRDefault="002B6877" w:rsidP="002B6877">
            <w:pPr>
              <w:rPr>
                <w:rFonts w:ascii="Times New Roman" w:hAnsi="Times New Roman" w:cs="Times New Roman"/>
                <w:sz w:val="20"/>
                <w:szCs w:val="20"/>
                <w:lang w:val="en-US"/>
              </w:rPr>
            </w:pPr>
          </w:p>
        </w:tc>
        <w:tc>
          <w:tcPr>
            <w:tcW w:w="658" w:type="dxa"/>
          </w:tcPr>
          <w:p w14:paraId="3112A75A" w14:textId="77777777" w:rsidR="002B6877" w:rsidRPr="002B6877" w:rsidRDefault="002B6877" w:rsidP="002B6877">
            <w:pPr>
              <w:rPr>
                <w:rFonts w:ascii="Times New Roman" w:hAnsi="Times New Roman" w:cs="Times New Roman"/>
                <w:sz w:val="20"/>
                <w:szCs w:val="20"/>
                <w:lang w:val="en-US"/>
              </w:rPr>
            </w:pPr>
          </w:p>
        </w:tc>
      </w:tr>
      <w:tr w:rsidR="002B6877" w:rsidRPr="002B6877" w14:paraId="1D89ADF1" w14:textId="77777777" w:rsidTr="00E90026">
        <w:tc>
          <w:tcPr>
            <w:tcW w:w="923" w:type="dxa"/>
          </w:tcPr>
          <w:p w14:paraId="43388D0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Irritability</w:t>
            </w:r>
          </w:p>
        </w:tc>
        <w:tc>
          <w:tcPr>
            <w:tcW w:w="688" w:type="dxa"/>
          </w:tcPr>
          <w:p w14:paraId="6B86187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-0.230***</w:t>
            </w:r>
          </w:p>
        </w:tc>
        <w:tc>
          <w:tcPr>
            <w:tcW w:w="688" w:type="dxa"/>
          </w:tcPr>
          <w:p w14:paraId="12652A1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0.136***</w:t>
            </w:r>
          </w:p>
        </w:tc>
        <w:tc>
          <w:tcPr>
            <w:tcW w:w="689" w:type="dxa"/>
          </w:tcPr>
          <w:p w14:paraId="4E0C188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0.063***</w:t>
            </w:r>
          </w:p>
        </w:tc>
        <w:tc>
          <w:tcPr>
            <w:tcW w:w="689" w:type="dxa"/>
          </w:tcPr>
          <w:p w14:paraId="4116F0E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0.117***</w:t>
            </w:r>
          </w:p>
        </w:tc>
        <w:tc>
          <w:tcPr>
            <w:tcW w:w="783" w:type="dxa"/>
          </w:tcPr>
          <w:p w14:paraId="2823B3C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0.308***</w:t>
            </w:r>
          </w:p>
        </w:tc>
        <w:tc>
          <w:tcPr>
            <w:tcW w:w="689" w:type="dxa"/>
          </w:tcPr>
          <w:p w14:paraId="7CB5343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0.123***</w:t>
            </w:r>
          </w:p>
        </w:tc>
        <w:tc>
          <w:tcPr>
            <w:tcW w:w="734" w:type="dxa"/>
          </w:tcPr>
          <w:p w14:paraId="4EA1B23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2C3DFE42" w14:textId="77777777" w:rsidR="002B6877" w:rsidRPr="002B6877" w:rsidRDefault="002B6877" w:rsidP="002B6877">
            <w:pPr>
              <w:rPr>
                <w:rFonts w:ascii="Times New Roman" w:hAnsi="Times New Roman" w:cs="Times New Roman"/>
                <w:sz w:val="20"/>
                <w:szCs w:val="20"/>
                <w:lang w:val="en-US"/>
              </w:rPr>
            </w:pPr>
          </w:p>
        </w:tc>
        <w:tc>
          <w:tcPr>
            <w:tcW w:w="924" w:type="dxa"/>
          </w:tcPr>
          <w:p w14:paraId="614FF880" w14:textId="77777777" w:rsidR="002B6877" w:rsidRPr="002B6877" w:rsidRDefault="002B6877" w:rsidP="002B6877">
            <w:pPr>
              <w:rPr>
                <w:rFonts w:ascii="Times New Roman" w:hAnsi="Times New Roman" w:cs="Times New Roman"/>
                <w:sz w:val="20"/>
                <w:szCs w:val="20"/>
                <w:lang w:val="en-US"/>
              </w:rPr>
            </w:pPr>
          </w:p>
        </w:tc>
        <w:tc>
          <w:tcPr>
            <w:tcW w:w="755" w:type="dxa"/>
          </w:tcPr>
          <w:p w14:paraId="53FD2E20" w14:textId="77777777" w:rsidR="002B6877" w:rsidRPr="002B6877" w:rsidRDefault="002B6877" w:rsidP="002B6877">
            <w:pPr>
              <w:rPr>
                <w:rFonts w:ascii="Times New Roman" w:hAnsi="Times New Roman" w:cs="Times New Roman"/>
                <w:sz w:val="20"/>
                <w:szCs w:val="20"/>
                <w:lang w:val="en-US"/>
              </w:rPr>
            </w:pPr>
          </w:p>
        </w:tc>
        <w:tc>
          <w:tcPr>
            <w:tcW w:w="689" w:type="dxa"/>
          </w:tcPr>
          <w:p w14:paraId="32DF637C" w14:textId="77777777" w:rsidR="002B6877" w:rsidRPr="002B6877" w:rsidRDefault="002B6877" w:rsidP="002B6877">
            <w:pPr>
              <w:rPr>
                <w:rFonts w:ascii="Times New Roman" w:hAnsi="Times New Roman" w:cs="Times New Roman"/>
                <w:sz w:val="20"/>
                <w:szCs w:val="20"/>
                <w:lang w:val="en-US"/>
              </w:rPr>
            </w:pPr>
          </w:p>
        </w:tc>
        <w:tc>
          <w:tcPr>
            <w:tcW w:w="790" w:type="dxa"/>
          </w:tcPr>
          <w:p w14:paraId="3EF84811" w14:textId="77777777" w:rsidR="002B6877" w:rsidRPr="002B6877" w:rsidRDefault="002B6877" w:rsidP="002B6877">
            <w:pPr>
              <w:rPr>
                <w:rFonts w:ascii="Times New Roman" w:hAnsi="Times New Roman" w:cs="Times New Roman"/>
                <w:sz w:val="20"/>
                <w:szCs w:val="20"/>
                <w:lang w:val="en-US"/>
              </w:rPr>
            </w:pPr>
          </w:p>
        </w:tc>
        <w:tc>
          <w:tcPr>
            <w:tcW w:w="721" w:type="dxa"/>
          </w:tcPr>
          <w:p w14:paraId="55F17A9B" w14:textId="77777777" w:rsidR="002B6877" w:rsidRPr="002B6877" w:rsidRDefault="002B6877" w:rsidP="002B6877">
            <w:pPr>
              <w:rPr>
                <w:rFonts w:ascii="Times New Roman" w:hAnsi="Times New Roman" w:cs="Times New Roman"/>
                <w:sz w:val="20"/>
                <w:szCs w:val="20"/>
                <w:lang w:val="en-US"/>
              </w:rPr>
            </w:pPr>
          </w:p>
        </w:tc>
        <w:tc>
          <w:tcPr>
            <w:tcW w:w="689" w:type="dxa"/>
          </w:tcPr>
          <w:p w14:paraId="2BF9829F" w14:textId="77777777" w:rsidR="002B6877" w:rsidRPr="002B6877" w:rsidRDefault="002B6877" w:rsidP="002B6877">
            <w:pPr>
              <w:rPr>
                <w:rFonts w:ascii="Times New Roman" w:hAnsi="Times New Roman" w:cs="Times New Roman"/>
                <w:sz w:val="20"/>
                <w:szCs w:val="20"/>
                <w:lang w:val="en-US"/>
              </w:rPr>
            </w:pPr>
          </w:p>
        </w:tc>
        <w:tc>
          <w:tcPr>
            <w:tcW w:w="689" w:type="dxa"/>
          </w:tcPr>
          <w:p w14:paraId="1E14E056" w14:textId="77777777" w:rsidR="002B6877" w:rsidRPr="002B6877" w:rsidRDefault="002B6877" w:rsidP="002B6877">
            <w:pPr>
              <w:rPr>
                <w:rFonts w:ascii="Times New Roman" w:hAnsi="Times New Roman" w:cs="Times New Roman"/>
                <w:sz w:val="20"/>
                <w:szCs w:val="20"/>
                <w:lang w:val="en-US"/>
              </w:rPr>
            </w:pPr>
          </w:p>
        </w:tc>
        <w:tc>
          <w:tcPr>
            <w:tcW w:w="689" w:type="dxa"/>
          </w:tcPr>
          <w:p w14:paraId="21EEFD2A" w14:textId="77777777" w:rsidR="002B6877" w:rsidRPr="002B6877" w:rsidRDefault="002B6877" w:rsidP="002B6877">
            <w:pPr>
              <w:rPr>
                <w:rFonts w:ascii="Times New Roman" w:hAnsi="Times New Roman" w:cs="Times New Roman"/>
                <w:sz w:val="20"/>
                <w:szCs w:val="20"/>
                <w:lang w:val="en-US"/>
              </w:rPr>
            </w:pPr>
          </w:p>
        </w:tc>
        <w:tc>
          <w:tcPr>
            <w:tcW w:w="658" w:type="dxa"/>
          </w:tcPr>
          <w:p w14:paraId="6872F764" w14:textId="77777777" w:rsidR="002B6877" w:rsidRPr="002B6877" w:rsidRDefault="002B6877" w:rsidP="002B6877">
            <w:pPr>
              <w:rPr>
                <w:rFonts w:ascii="Times New Roman" w:hAnsi="Times New Roman" w:cs="Times New Roman"/>
                <w:sz w:val="20"/>
                <w:szCs w:val="20"/>
                <w:lang w:val="en-US"/>
              </w:rPr>
            </w:pPr>
          </w:p>
        </w:tc>
      </w:tr>
      <w:tr w:rsidR="002B6877" w:rsidRPr="002B6877" w14:paraId="6F4B822F" w14:textId="77777777" w:rsidTr="00E90026">
        <w:tc>
          <w:tcPr>
            <w:tcW w:w="923" w:type="dxa"/>
          </w:tcPr>
          <w:p w14:paraId="45E2BEA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Fatigue</w:t>
            </w:r>
          </w:p>
        </w:tc>
        <w:tc>
          <w:tcPr>
            <w:tcW w:w="688" w:type="dxa"/>
          </w:tcPr>
          <w:p w14:paraId="26B81CA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-0.324***</w:t>
            </w:r>
          </w:p>
        </w:tc>
        <w:tc>
          <w:tcPr>
            <w:tcW w:w="688" w:type="dxa"/>
          </w:tcPr>
          <w:p w14:paraId="002FF74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0.312***</w:t>
            </w:r>
          </w:p>
        </w:tc>
        <w:tc>
          <w:tcPr>
            <w:tcW w:w="689" w:type="dxa"/>
          </w:tcPr>
          <w:p w14:paraId="4B2F2D7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0.132***</w:t>
            </w:r>
          </w:p>
        </w:tc>
        <w:tc>
          <w:tcPr>
            <w:tcW w:w="689" w:type="dxa"/>
          </w:tcPr>
          <w:p w14:paraId="6BF149E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0.268***</w:t>
            </w:r>
          </w:p>
        </w:tc>
        <w:tc>
          <w:tcPr>
            <w:tcW w:w="783" w:type="dxa"/>
          </w:tcPr>
          <w:p w14:paraId="22AC6F2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0.273***</w:t>
            </w:r>
          </w:p>
        </w:tc>
        <w:tc>
          <w:tcPr>
            <w:tcW w:w="689" w:type="dxa"/>
          </w:tcPr>
          <w:p w14:paraId="4C30A4A6"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0.182***</w:t>
            </w:r>
          </w:p>
        </w:tc>
        <w:tc>
          <w:tcPr>
            <w:tcW w:w="734" w:type="dxa"/>
          </w:tcPr>
          <w:p w14:paraId="012955B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0.219***</w:t>
            </w:r>
          </w:p>
        </w:tc>
        <w:tc>
          <w:tcPr>
            <w:tcW w:w="689" w:type="dxa"/>
          </w:tcPr>
          <w:p w14:paraId="29CA060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924" w:type="dxa"/>
          </w:tcPr>
          <w:p w14:paraId="4656FFE2" w14:textId="77777777" w:rsidR="002B6877" w:rsidRPr="002B6877" w:rsidRDefault="002B6877" w:rsidP="002B6877">
            <w:pPr>
              <w:rPr>
                <w:rFonts w:ascii="Times New Roman" w:hAnsi="Times New Roman" w:cs="Times New Roman"/>
                <w:sz w:val="20"/>
                <w:szCs w:val="20"/>
                <w:lang w:val="en-US"/>
              </w:rPr>
            </w:pPr>
          </w:p>
        </w:tc>
        <w:tc>
          <w:tcPr>
            <w:tcW w:w="755" w:type="dxa"/>
          </w:tcPr>
          <w:p w14:paraId="12A35A4F" w14:textId="77777777" w:rsidR="002B6877" w:rsidRPr="002B6877" w:rsidRDefault="002B6877" w:rsidP="002B6877">
            <w:pPr>
              <w:rPr>
                <w:rFonts w:ascii="Times New Roman" w:hAnsi="Times New Roman" w:cs="Times New Roman"/>
                <w:sz w:val="20"/>
                <w:szCs w:val="20"/>
                <w:lang w:val="en-US"/>
              </w:rPr>
            </w:pPr>
          </w:p>
        </w:tc>
        <w:tc>
          <w:tcPr>
            <w:tcW w:w="689" w:type="dxa"/>
          </w:tcPr>
          <w:p w14:paraId="1FCC325D" w14:textId="77777777" w:rsidR="002B6877" w:rsidRPr="002B6877" w:rsidRDefault="002B6877" w:rsidP="002B6877">
            <w:pPr>
              <w:rPr>
                <w:rFonts w:ascii="Times New Roman" w:hAnsi="Times New Roman" w:cs="Times New Roman"/>
                <w:sz w:val="20"/>
                <w:szCs w:val="20"/>
                <w:lang w:val="en-US"/>
              </w:rPr>
            </w:pPr>
          </w:p>
        </w:tc>
        <w:tc>
          <w:tcPr>
            <w:tcW w:w="790" w:type="dxa"/>
          </w:tcPr>
          <w:p w14:paraId="77B4CCF5" w14:textId="77777777" w:rsidR="002B6877" w:rsidRPr="002B6877" w:rsidRDefault="002B6877" w:rsidP="002B6877">
            <w:pPr>
              <w:rPr>
                <w:rFonts w:ascii="Times New Roman" w:hAnsi="Times New Roman" w:cs="Times New Roman"/>
                <w:sz w:val="20"/>
                <w:szCs w:val="20"/>
                <w:lang w:val="en-US"/>
              </w:rPr>
            </w:pPr>
          </w:p>
        </w:tc>
        <w:tc>
          <w:tcPr>
            <w:tcW w:w="721" w:type="dxa"/>
          </w:tcPr>
          <w:p w14:paraId="6E27D587" w14:textId="77777777" w:rsidR="002B6877" w:rsidRPr="002B6877" w:rsidRDefault="002B6877" w:rsidP="002B6877">
            <w:pPr>
              <w:rPr>
                <w:rFonts w:ascii="Times New Roman" w:hAnsi="Times New Roman" w:cs="Times New Roman"/>
                <w:sz w:val="20"/>
                <w:szCs w:val="20"/>
                <w:lang w:val="en-US"/>
              </w:rPr>
            </w:pPr>
          </w:p>
        </w:tc>
        <w:tc>
          <w:tcPr>
            <w:tcW w:w="689" w:type="dxa"/>
          </w:tcPr>
          <w:p w14:paraId="09378612" w14:textId="77777777" w:rsidR="002B6877" w:rsidRPr="002B6877" w:rsidRDefault="002B6877" w:rsidP="002B6877">
            <w:pPr>
              <w:rPr>
                <w:rFonts w:ascii="Times New Roman" w:hAnsi="Times New Roman" w:cs="Times New Roman"/>
                <w:sz w:val="20"/>
                <w:szCs w:val="20"/>
                <w:lang w:val="en-US"/>
              </w:rPr>
            </w:pPr>
          </w:p>
        </w:tc>
        <w:tc>
          <w:tcPr>
            <w:tcW w:w="689" w:type="dxa"/>
          </w:tcPr>
          <w:p w14:paraId="321F14EA" w14:textId="77777777" w:rsidR="002B6877" w:rsidRPr="002B6877" w:rsidRDefault="002B6877" w:rsidP="002B6877">
            <w:pPr>
              <w:rPr>
                <w:rFonts w:ascii="Times New Roman" w:hAnsi="Times New Roman" w:cs="Times New Roman"/>
                <w:sz w:val="20"/>
                <w:szCs w:val="20"/>
                <w:lang w:val="en-US"/>
              </w:rPr>
            </w:pPr>
          </w:p>
        </w:tc>
        <w:tc>
          <w:tcPr>
            <w:tcW w:w="689" w:type="dxa"/>
          </w:tcPr>
          <w:p w14:paraId="6D722D92" w14:textId="77777777" w:rsidR="002B6877" w:rsidRPr="002B6877" w:rsidRDefault="002B6877" w:rsidP="002B6877">
            <w:pPr>
              <w:rPr>
                <w:rFonts w:ascii="Times New Roman" w:hAnsi="Times New Roman" w:cs="Times New Roman"/>
                <w:sz w:val="20"/>
                <w:szCs w:val="20"/>
                <w:lang w:val="en-US"/>
              </w:rPr>
            </w:pPr>
          </w:p>
        </w:tc>
        <w:tc>
          <w:tcPr>
            <w:tcW w:w="658" w:type="dxa"/>
          </w:tcPr>
          <w:p w14:paraId="504B2EB4" w14:textId="77777777" w:rsidR="002B6877" w:rsidRPr="002B6877" w:rsidRDefault="002B6877" w:rsidP="002B6877">
            <w:pPr>
              <w:rPr>
                <w:rFonts w:ascii="Times New Roman" w:hAnsi="Times New Roman" w:cs="Times New Roman"/>
                <w:sz w:val="20"/>
                <w:szCs w:val="20"/>
                <w:lang w:val="en-US"/>
              </w:rPr>
            </w:pPr>
          </w:p>
        </w:tc>
      </w:tr>
      <w:tr w:rsidR="002B6877" w:rsidRPr="002B6877" w14:paraId="4F16CA9E" w14:textId="77777777" w:rsidTr="00E90026">
        <w:tc>
          <w:tcPr>
            <w:tcW w:w="923" w:type="dxa"/>
          </w:tcPr>
          <w:p w14:paraId="3ECE3A4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Psychological Capacity</w:t>
            </w:r>
          </w:p>
        </w:tc>
        <w:tc>
          <w:tcPr>
            <w:tcW w:w="688" w:type="dxa"/>
          </w:tcPr>
          <w:p w14:paraId="089DF97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-0.417***</w:t>
            </w:r>
          </w:p>
        </w:tc>
        <w:tc>
          <w:tcPr>
            <w:tcW w:w="688" w:type="dxa"/>
          </w:tcPr>
          <w:p w14:paraId="2F788EB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0.327***</w:t>
            </w:r>
          </w:p>
        </w:tc>
        <w:tc>
          <w:tcPr>
            <w:tcW w:w="689" w:type="dxa"/>
          </w:tcPr>
          <w:p w14:paraId="3F07002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0.130***</w:t>
            </w:r>
          </w:p>
        </w:tc>
        <w:tc>
          <w:tcPr>
            <w:tcW w:w="689" w:type="dxa"/>
          </w:tcPr>
          <w:p w14:paraId="0A9EC36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0.272***</w:t>
            </w:r>
          </w:p>
        </w:tc>
        <w:tc>
          <w:tcPr>
            <w:tcW w:w="783" w:type="dxa"/>
          </w:tcPr>
          <w:p w14:paraId="07BBD07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0.733***</w:t>
            </w:r>
          </w:p>
        </w:tc>
        <w:tc>
          <w:tcPr>
            <w:tcW w:w="689" w:type="dxa"/>
          </w:tcPr>
          <w:p w14:paraId="4B3A257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0.436***</w:t>
            </w:r>
          </w:p>
        </w:tc>
        <w:tc>
          <w:tcPr>
            <w:tcW w:w="734" w:type="dxa"/>
          </w:tcPr>
          <w:p w14:paraId="10BC798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0.672***</w:t>
            </w:r>
          </w:p>
        </w:tc>
        <w:tc>
          <w:tcPr>
            <w:tcW w:w="689" w:type="dxa"/>
          </w:tcPr>
          <w:p w14:paraId="298F49C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0.686***</w:t>
            </w:r>
          </w:p>
        </w:tc>
        <w:tc>
          <w:tcPr>
            <w:tcW w:w="924" w:type="dxa"/>
          </w:tcPr>
          <w:p w14:paraId="790EE67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755" w:type="dxa"/>
          </w:tcPr>
          <w:p w14:paraId="4BABFE0E" w14:textId="77777777" w:rsidR="002B6877" w:rsidRPr="002B6877" w:rsidRDefault="002B6877" w:rsidP="002B6877">
            <w:pPr>
              <w:rPr>
                <w:rFonts w:ascii="Times New Roman" w:hAnsi="Times New Roman" w:cs="Times New Roman"/>
                <w:sz w:val="20"/>
                <w:szCs w:val="20"/>
                <w:lang w:val="en-US"/>
              </w:rPr>
            </w:pPr>
          </w:p>
        </w:tc>
        <w:tc>
          <w:tcPr>
            <w:tcW w:w="689" w:type="dxa"/>
          </w:tcPr>
          <w:p w14:paraId="203E3A20" w14:textId="77777777" w:rsidR="002B6877" w:rsidRPr="002B6877" w:rsidRDefault="002B6877" w:rsidP="002B6877">
            <w:pPr>
              <w:rPr>
                <w:rFonts w:ascii="Times New Roman" w:hAnsi="Times New Roman" w:cs="Times New Roman"/>
                <w:sz w:val="20"/>
                <w:szCs w:val="20"/>
                <w:lang w:val="en-US"/>
              </w:rPr>
            </w:pPr>
          </w:p>
        </w:tc>
        <w:tc>
          <w:tcPr>
            <w:tcW w:w="790" w:type="dxa"/>
          </w:tcPr>
          <w:p w14:paraId="0E48ABB4" w14:textId="77777777" w:rsidR="002B6877" w:rsidRPr="002B6877" w:rsidRDefault="002B6877" w:rsidP="002B6877">
            <w:pPr>
              <w:rPr>
                <w:rFonts w:ascii="Times New Roman" w:hAnsi="Times New Roman" w:cs="Times New Roman"/>
                <w:sz w:val="20"/>
                <w:szCs w:val="20"/>
                <w:lang w:val="en-US"/>
              </w:rPr>
            </w:pPr>
          </w:p>
        </w:tc>
        <w:tc>
          <w:tcPr>
            <w:tcW w:w="721" w:type="dxa"/>
          </w:tcPr>
          <w:p w14:paraId="14EFD636" w14:textId="77777777" w:rsidR="002B6877" w:rsidRPr="002B6877" w:rsidRDefault="002B6877" w:rsidP="002B6877">
            <w:pPr>
              <w:rPr>
                <w:rFonts w:ascii="Times New Roman" w:hAnsi="Times New Roman" w:cs="Times New Roman"/>
                <w:sz w:val="20"/>
                <w:szCs w:val="20"/>
                <w:lang w:val="en-US"/>
              </w:rPr>
            </w:pPr>
          </w:p>
        </w:tc>
        <w:tc>
          <w:tcPr>
            <w:tcW w:w="689" w:type="dxa"/>
          </w:tcPr>
          <w:p w14:paraId="4FF98379" w14:textId="77777777" w:rsidR="002B6877" w:rsidRPr="002B6877" w:rsidRDefault="002B6877" w:rsidP="002B6877">
            <w:pPr>
              <w:rPr>
                <w:rFonts w:ascii="Times New Roman" w:hAnsi="Times New Roman" w:cs="Times New Roman"/>
                <w:sz w:val="20"/>
                <w:szCs w:val="20"/>
                <w:lang w:val="en-US"/>
              </w:rPr>
            </w:pPr>
          </w:p>
        </w:tc>
        <w:tc>
          <w:tcPr>
            <w:tcW w:w="689" w:type="dxa"/>
          </w:tcPr>
          <w:p w14:paraId="32359917" w14:textId="77777777" w:rsidR="002B6877" w:rsidRPr="002B6877" w:rsidRDefault="002B6877" w:rsidP="002B6877">
            <w:pPr>
              <w:rPr>
                <w:rFonts w:ascii="Times New Roman" w:hAnsi="Times New Roman" w:cs="Times New Roman"/>
                <w:sz w:val="20"/>
                <w:szCs w:val="20"/>
                <w:lang w:val="en-US"/>
              </w:rPr>
            </w:pPr>
          </w:p>
        </w:tc>
        <w:tc>
          <w:tcPr>
            <w:tcW w:w="689" w:type="dxa"/>
          </w:tcPr>
          <w:p w14:paraId="4D3EE2EB" w14:textId="77777777" w:rsidR="002B6877" w:rsidRPr="002B6877" w:rsidRDefault="002B6877" w:rsidP="002B6877">
            <w:pPr>
              <w:rPr>
                <w:rFonts w:ascii="Times New Roman" w:hAnsi="Times New Roman" w:cs="Times New Roman"/>
                <w:sz w:val="20"/>
                <w:szCs w:val="20"/>
                <w:lang w:val="en-US"/>
              </w:rPr>
            </w:pPr>
          </w:p>
        </w:tc>
        <w:tc>
          <w:tcPr>
            <w:tcW w:w="658" w:type="dxa"/>
          </w:tcPr>
          <w:p w14:paraId="009429DE" w14:textId="77777777" w:rsidR="002B6877" w:rsidRPr="002B6877" w:rsidRDefault="002B6877" w:rsidP="002B6877">
            <w:pPr>
              <w:rPr>
                <w:rFonts w:ascii="Times New Roman" w:hAnsi="Times New Roman" w:cs="Times New Roman"/>
                <w:sz w:val="20"/>
                <w:szCs w:val="20"/>
                <w:lang w:val="en-US"/>
              </w:rPr>
            </w:pPr>
          </w:p>
        </w:tc>
      </w:tr>
      <w:tr w:rsidR="002B6877" w:rsidRPr="002B6877" w14:paraId="1068FEF3" w14:textId="77777777" w:rsidTr="00E90026">
        <w:tc>
          <w:tcPr>
            <w:tcW w:w="923" w:type="dxa"/>
          </w:tcPr>
          <w:p w14:paraId="3867E63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lastRenderedPageBreak/>
              <w:t>Immediate Recall</w:t>
            </w:r>
          </w:p>
        </w:tc>
        <w:tc>
          <w:tcPr>
            <w:tcW w:w="688" w:type="dxa"/>
          </w:tcPr>
          <w:p w14:paraId="04F8AB7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-0.162***</w:t>
            </w:r>
          </w:p>
        </w:tc>
        <w:tc>
          <w:tcPr>
            <w:tcW w:w="688" w:type="dxa"/>
          </w:tcPr>
          <w:p w14:paraId="52D6F75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0.156***</w:t>
            </w:r>
          </w:p>
        </w:tc>
        <w:tc>
          <w:tcPr>
            <w:tcW w:w="689" w:type="dxa"/>
          </w:tcPr>
          <w:p w14:paraId="1BDC32F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0.085***</w:t>
            </w:r>
          </w:p>
        </w:tc>
        <w:tc>
          <w:tcPr>
            <w:tcW w:w="689" w:type="dxa"/>
          </w:tcPr>
          <w:p w14:paraId="699B8CC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0.159***</w:t>
            </w:r>
          </w:p>
        </w:tc>
        <w:tc>
          <w:tcPr>
            <w:tcW w:w="783" w:type="dxa"/>
          </w:tcPr>
          <w:p w14:paraId="0F73F1A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0.010</w:t>
            </w:r>
          </w:p>
        </w:tc>
        <w:tc>
          <w:tcPr>
            <w:tcW w:w="689" w:type="dxa"/>
          </w:tcPr>
          <w:p w14:paraId="6E0B55B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0.094***</w:t>
            </w:r>
          </w:p>
        </w:tc>
        <w:tc>
          <w:tcPr>
            <w:tcW w:w="734" w:type="dxa"/>
          </w:tcPr>
          <w:p w14:paraId="43E3F51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-0.010</w:t>
            </w:r>
          </w:p>
        </w:tc>
        <w:tc>
          <w:tcPr>
            <w:tcW w:w="689" w:type="dxa"/>
          </w:tcPr>
          <w:p w14:paraId="1B3F5D3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0.081***</w:t>
            </w:r>
          </w:p>
        </w:tc>
        <w:tc>
          <w:tcPr>
            <w:tcW w:w="924" w:type="dxa"/>
          </w:tcPr>
          <w:p w14:paraId="68E6B36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0.056***</w:t>
            </w:r>
          </w:p>
        </w:tc>
        <w:tc>
          <w:tcPr>
            <w:tcW w:w="755" w:type="dxa"/>
          </w:tcPr>
          <w:p w14:paraId="757C923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47030D9E" w14:textId="77777777" w:rsidR="002B6877" w:rsidRPr="002B6877" w:rsidRDefault="002B6877" w:rsidP="002B6877">
            <w:pPr>
              <w:rPr>
                <w:rFonts w:ascii="Times New Roman" w:hAnsi="Times New Roman" w:cs="Times New Roman"/>
                <w:sz w:val="20"/>
                <w:szCs w:val="20"/>
                <w:lang w:val="en-US"/>
              </w:rPr>
            </w:pPr>
          </w:p>
        </w:tc>
        <w:tc>
          <w:tcPr>
            <w:tcW w:w="790" w:type="dxa"/>
          </w:tcPr>
          <w:p w14:paraId="5B2E501F" w14:textId="77777777" w:rsidR="002B6877" w:rsidRPr="002B6877" w:rsidRDefault="002B6877" w:rsidP="002B6877">
            <w:pPr>
              <w:rPr>
                <w:rFonts w:ascii="Times New Roman" w:hAnsi="Times New Roman" w:cs="Times New Roman"/>
                <w:sz w:val="20"/>
                <w:szCs w:val="20"/>
                <w:lang w:val="en-US"/>
              </w:rPr>
            </w:pPr>
          </w:p>
        </w:tc>
        <w:tc>
          <w:tcPr>
            <w:tcW w:w="721" w:type="dxa"/>
          </w:tcPr>
          <w:p w14:paraId="1AC49A6B" w14:textId="77777777" w:rsidR="002B6877" w:rsidRPr="002B6877" w:rsidRDefault="002B6877" w:rsidP="002B6877">
            <w:pPr>
              <w:rPr>
                <w:rFonts w:ascii="Times New Roman" w:hAnsi="Times New Roman" w:cs="Times New Roman"/>
                <w:sz w:val="20"/>
                <w:szCs w:val="20"/>
                <w:lang w:val="en-US"/>
              </w:rPr>
            </w:pPr>
          </w:p>
        </w:tc>
        <w:tc>
          <w:tcPr>
            <w:tcW w:w="689" w:type="dxa"/>
          </w:tcPr>
          <w:p w14:paraId="0364B698" w14:textId="77777777" w:rsidR="002B6877" w:rsidRPr="002B6877" w:rsidRDefault="002B6877" w:rsidP="002B6877">
            <w:pPr>
              <w:rPr>
                <w:rFonts w:ascii="Times New Roman" w:hAnsi="Times New Roman" w:cs="Times New Roman"/>
                <w:sz w:val="20"/>
                <w:szCs w:val="20"/>
                <w:lang w:val="en-US"/>
              </w:rPr>
            </w:pPr>
          </w:p>
        </w:tc>
        <w:tc>
          <w:tcPr>
            <w:tcW w:w="689" w:type="dxa"/>
          </w:tcPr>
          <w:p w14:paraId="49BD8FC7" w14:textId="77777777" w:rsidR="002B6877" w:rsidRPr="002B6877" w:rsidRDefault="002B6877" w:rsidP="002B6877">
            <w:pPr>
              <w:rPr>
                <w:rFonts w:ascii="Times New Roman" w:hAnsi="Times New Roman" w:cs="Times New Roman"/>
                <w:sz w:val="20"/>
                <w:szCs w:val="20"/>
                <w:lang w:val="en-US"/>
              </w:rPr>
            </w:pPr>
          </w:p>
        </w:tc>
        <w:tc>
          <w:tcPr>
            <w:tcW w:w="689" w:type="dxa"/>
          </w:tcPr>
          <w:p w14:paraId="0841A5BB" w14:textId="77777777" w:rsidR="002B6877" w:rsidRPr="002B6877" w:rsidRDefault="002B6877" w:rsidP="002B6877">
            <w:pPr>
              <w:rPr>
                <w:rFonts w:ascii="Times New Roman" w:hAnsi="Times New Roman" w:cs="Times New Roman"/>
                <w:sz w:val="20"/>
                <w:szCs w:val="20"/>
                <w:lang w:val="en-US"/>
              </w:rPr>
            </w:pPr>
          </w:p>
        </w:tc>
        <w:tc>
          <w:tcPr>
            <w:tcW w:w="658" w:type="dxa"/>
          </w:tcPr>
          <w:p w14:paraId="597FA1A4" w14:textId="77777777" w:rsidR="002B6877" w:rsidRPr="002B6877" w:rsidRDefault="002B6877" w:rsidP="002B6877">
            <w:pPr>
              <w:rPr>
                <w:rFonts w:ascii="Times New Roman" w:hAnsi="Times New Roman" w:cs="Times New Roman"/>
                <w:sz w:val="20"/>
                <w:szCs w:val="20"/>
                <w:lang w:val="en-US"/>
              </w:rPr>
            </w:pPr>
          </w:p>
        </w:tc>
      </w:tr>
      <w:tr w:rsidR="002B6877" w:rsidRPr="002B6877" w14:paraId="0E655F7A" w14:textId="77777777" w:rsidTr="00E90026">
        <w:tc>
          <w:tcPr>
            <w:tcW w:w="923" w:type="dxa"/>
          </w:tcPr>
          <w:p w14:paraId="2709791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Delayed Recall</w:t>
            </w:r>
          </w:p>
        </w:tc>
        <w:tc>
          <w:tcPr>
            <w:tcW w:w="688" w:type="dxa"/>
          </w:tcPr>
          <w:p w14:paraId="3177EFE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-0.161***</w:t>
            </w:r>
          </w:p>
        </w:tc>
        <w:tc>
          <w:tcPr>
            <w:tcW w:w="688" w:type="dxa"/>
          </w:tcPr>
          <w:p w14:paraId="613C3F3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0.158***</w:t>
            </w:r>
          </w:p>
        </w:tc>
        <w:tc>
          <w:tcPr>
            <w:tcW w:w="689" w:type="dxa"/>
          </w:tcPr>
          <w:p w14:paraId="5F53402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0.090***</w:t>
            </w:r>
          </w:p>
        </w:tc>
        <w:tc>
          <w:tcPr>
            <w:tcW w:w="689" w:type="dxa"/>
          </w:tcPr>
          <w:p w14:paraId="17D12A6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0.157***</w:t>
            </w:r>
          </w:p>
        </w:tc>
        <w:tc>
          <w:tcPr>
            <w:tcW w:w="783" w:type="dxa"/>
          </w:tcPr>
          <w:p w14:paraId="4E55870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0.032***</w:t>
            </w:r>
          </w:p>
        </w:tc>
        <w:tc>
          <w:tcPr>
            <w:tcW w:w="689" w:type="dxa"/>
          </w:tcPr>
          <w:p w14:paraId="4229821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0.090***</w:t>
            </w:r>
          </w:p>
        </w:tc>
        <w:tc>
          <w:tcPr>
            <w:tcW w:w="734" w:type="dxa"/>
          </w:tcPr>
          <w:p w14:paraId="4D716E5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0.013</w:t>
            </w:r>
          </w:p>
        </w:tc>
        <w:tc>
          <w:tcPr>
            <w:tcW w:w="689" w:type="dxa"/>
          </w:tcPr>
          <w:p w14:paraId="13A22D3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0.082***</w:t>
            </w:r>
          </w:p>
        </w:tc>
        <w:tc>
          <w:tcPr>
            <w:tcW w:w="924" w:type="dxa"/>
          </w:tcPr>
          <w:p w14:paraId="4FAC456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0.075***</w:t>
            </w:r>
          </w:p>
        </w:tc>
        <w:tc>
          <w:tcPr>
            <w:tcW w:w="755" w:type="dxa"/>
          </w:tcPr>
          <w:p w14:paraId="1EEF7EC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0.518***</w:t>
            </w:r>
          </w:p>
        </w:tc>
        <w:tc>
          <w:tcPr>
            <w:tcW w:w="689" w:type="dxa"/>
          </w:tcPr>
          <w:p w14:paraId="64DE48A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790" w:type="dxa"/>
          </w:tcPr>
          <w:p w14:paraId="3E969573" w14:textId="77777777" w:rsidR="002B6877" w:rsidRPr="002B6877" w:rsidRDefault="002B6877" w:rsidP="002B6877">
            <w:pPr>
              <w:rPr>
                <w:rFonts w:ascii="Times New Roman" w:hAnsi="Times New Roman" w:cs="Times New Roman"/>
                <w:sz w:val="20"/>
                <w:szCs w:val="20"/>
                <w:lang w:val="en-US"/>
              </w:rPr>
            </w:pPr>
          </w:p>
        </w:tc>
        <w:tc>
          <w:tcPr>
            <w:tcW w:w="721" w:type="dxa"/>
          </w:tcPr>
          <w:p w14:paraId="31F021A3" w14:textId="77777777" w:rsidR="002B6877" w:rsidRPr="002B6877" w:rsidRDefault="002B6877" w:rsidP="002B6877">
            <w:pPr>
              <w:rPr>
                <w:rFonts w:ascii="Times New Roman" w:hAnsi="Times New Roman" w:cs="Times New Roman"/>
                <w:sz w:val="20"/>
                <w:szCs w:val="20"/>
                <w:lang w:val="en-US"/>
              </w:rPr>
            </w:pPr>
          </w:p>
        </w:tc>
        <w:tc>
          <w:tcPr>
            <w:tcW w:w="689" w:type="dxa"/>
          </w:tcPr>
          <w:p w14:paraId="64474148" w14:textId="77777777" w:rsidR="002B6877" w:rsidRPr="002B6877" w:rsidRDefault="002B6877" w:rsidP="002B6877">
            <w:pPr>
              <w:rPr>
                <w:rFonts w:ascii="Times New Roman" w:hAnsi="Times New Roman" w:cs="Times New Roman"/>
                <w:sz w:val="20"/>
                <w:szCs w:val="20"/>
                <w:lang w:val="en-US"/>
              </w:rPr>
            </w:pPr>
          </w:p>
        </w:tc>
        <w:tc>
          <w:tcPr>
            <w:tcW w:w="689" w:type="dxa"/>
          </w:tcPr>
          <w:p w14:paraId="1CA0438C" w14:textId="77777777" w:rsidR="002B6877" w:rsidRPr="002B6877" w:rsidRDefault="002B6877" w:rsidP="002B6877">
            <w:pPr>
              <w:rPr>
                <w:rFonts w:ascii="Times New Roman" w:hAnsi="Times New Roman" w:cs="Times New Roman"/>
                <w:sz w:val="20"/>
                <w:szCs w:val="20"/>
                <w:lang w:val="en-US"/>
              </w:rPr>
            </w:pPr>
          </w:p>
        </w:tc>
        <w:tc>
          <w:tcPr>
            <w:tcW w:w="689" w:type="dxa"/>
          </w:tcPr>
          <w:p w14:paraId="4B4C03E9" w14:textId="77777777" w:rsidR="002B6877" w:rsidRPr="002B6877" w:rsidRDefault="002B6877" w:rsidP="002B6877">
            <w:pPr>
              <w:rPr>
                <w:rFonts w:ascii="Times New Roman" w:hAnsi="Times New Roman" w:cs="Times New Roman"/>
                <w:sz w:val="20"/>
                <w:szCs w:val="20"/>
                <w:lang w:val="en-US"/>
              </w:rPr>
            </w:pPr>
          </w:p>
        </w:tc>
        <w:tc>
          <w:tcPr>
            <w:tcW w:w="658" w:type="dxa"/>
          </w:tcPr>
          <w:p w14:paraId="3E3EE85F" w14:textId="77777777" w:rsidR="002B6877" w:rsidRPr="002B6877" w:rsidRDefault="002B6877" w:rsidP="002B6877">
            <w:pPr>
              <w:rPr>
                <w:rFonts w:ascii="Times New Roman" w:hAnsi="Times New Roman" w:cs="Times New Roman"/>
                <w:sz w:val="20"/>
                <w:szCs w:val="20"/>
                <w:lang w:val="en-US"/>
              </w:rPr>
            </w:pPr>
          </w:p>
        </w:tc>
      </w:tr>
      <w:tr w:rsidR="002B6877" w:rsidRPr="002B6877" w14:paraId="0FAB10CA" w14:textId="77777777" w:rsidTr="00E90026">
        <w:tc>
          <w:tcPr>
            <w:tcW w:w="923" w:type="dxa"/>
          </w:tcPr>
          <w:p w14:paraId="620C926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Orientation</w:t>
            </w:r>
          </w:p>
        </w:tc>
        <w:tc>
          <w:tcPr>
            <w:tcW w:w="688" w:type="dxa"/>
          </w:tcPr>
          <w:p w14:paraId="175A47E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-0.108***</w:t>
            </w:r>
          </w:p>
        </w:tc>
        <w:tc>
          <w:tcPr>
            <w:tcW w:w="688" w:type="dxa"/>
          </w:tcPr>
          <w:p w14:paraId="7D85166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0.108***</w:t>
            </w:r>
          </w:p>
        </w:tc>
        <w:tc>
          <w:tcPr>
            <w:tcW w:w="689" w:type="dxa"/>
          </w:tcPr>
          <w:p w14:paraId="75B92AB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0.056***</w:t>
            </w:r>
          </w:p>
        </w:tc>
        <w:tc>
          <w:tcPr>
            <w:tcW w:w="689" w:type="dxa"/>
          </w:tcPr>
          <w:p w14:paraId="5BA8521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0.110***</w:t>
            </w:r>
          </w:p>
        </w:tc>
        <w:tc>
          <w:tcPr>
            <w:tcW w:w="783" w:type="dxa"/>
          </w:tcPr>
          <w:p w14:paraId="6361612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0.059***</w:t>
            </w:r>
          </w:p>
        </w:tc>
        <w:tc>
          <w:tcPr>
            <w:tcW w:w="689" w:type="dxa"/>
          </w:tcPr>
          <w:p w14:paraId="29D9864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0.071***</w:t>
            </w:r>
          </w:p>
        </w:tc>
        <w:tc>
          <w:tcPr>
            <w:tcW w:w="734" w:type="dxa"/>
          </w:tcPr>
          <w:p w14:paraId="19018C4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0.047***</w:t>
            </w:r>
          </w:p>
        </w:tc>
        <w:tc>
          <w:tcPr>
            <w:tcW w:w="689" w:type="dxa"/>
          </w:tcPr>
          <w:p w14:paraId="6B6FD0B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0.073***</w:t>
            </w:r>
          </w:p>
        </w:tc>
        <w:tc>
          <w:tcPr>
            <w:tcW w:w="924" w:type="dxa"/>
          </w:tcPr>
          <w:p w14:paraId="3BA60006"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0.093***</w:t>
            </w:r>
          </w:p>
        </w:tc>
        <w:tc>
          <w:tcPr>
            <w:tcW w:w="755" w:type="dxa"/>
          </w:tcPr>
          <w:p w14:paraId="6A5BCB6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0.153***</w:t>
            </w:r>
          </w:p>
        </w:tc>
        <w:tc>
          <w:tcPr>
            <w:tcW w:w="689" w:type="dxa"/>
          </w:tcPr>
          <w:p w14:paraId="5E973DD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0.183***</w:t>
            </w:r>
          </w:p>
        </w:tc>
        <w:tc>
          <w:tcPr>
            <w:tcW w:w="790" w:type="dxa"/>
          </w:tcPr>
          <w:p w14:paraId="6B2BE12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721" w:type="dxa"/>
          </w:tcPr>
          <w:p w14:paraId="0D6A8286" w14:textId="77777777" w:rsidR="002B6877" w:rsidRPr="002B6877" w:rsidRDefault="002B6877" w:rsidP="002B6877">
            <w:pPr>
              <w:rPr>
                <w:rFonts w:ascii="Times New Roman" w:hAnsi="Times New Roman" w:cs="Times New Roman"/>
                <w:sz w:val="20"/>
                <w:szCs w:val="20"/>
                <w:lang w:val="en-US"/>
              </w:rPr>
            </w:pPr>
          </w:p>
        </w:tc>
        <w:tc>
          <w:tcPr>
            <w:tcW w:w="689" w:type="dxa"/>
          </w:tcPr>
          <w:p w14:paraId="4A1DF5DE" w14:textId="77777777" w:rsidR="002B6877" w:rsidRPr="002B6877" w:rsidRDefault="002B6877" w:rsidP="002B6877">
            <w:pPr>
              <w:rPr>
                <w:rFonts w:ascii="Times New Roman" w:hAnsi="Times New Roman" w:cs="Times New Roman"/>
                <w:sz w:val="20"/>
                <w:szCs w:val="20"/>
                <w:lang w:val="en-US"/>
              </w:rPr>
            </w:pPr>
          </w:p>
        </w:tc>
        <w:tc>
          <w:tcPr>
            <w:tcW w:w="689" w:type="dxa"/>
          </w:tcPr>
          <w:p w14:paraId="7A6E1F69" w14:textId="77777777" w:rsidR="002B6877" w:rsidRPr="002B6877" w:rsidRDefault="002B6877" w:rsidP="002B6877">
            <w:pPr>
              <w:rPr>
                <w:rFonts w:ascii="Times New Roman" w:hAnsi="Times New Roman" w:cs="Times New Roman"/>
                <w:sz w:val="20"/>
                <w:szCs w:val="20"/>
                <w:lang w:val="en-US"/>
              </w:rPr>
            </w:pPr>
          </w:p>
        </w:tc>
        <w:tc>
          <w:tcPr>
            <w:tcW w:w="689" w:type="dxa"/>
          </w:tcPr>
          <w:p w14:paraId="6DB7F035" w14:textId="77777777" w:rsidR="002B6877" w:rsidRPr="002B6877" w:rsidRDefault="002B6877" w:rsidP="002B6877">
            <w:pPr>
              <w:rPr>
                <w:rFonts w:ascii="Times New Roman" w:hAnsi="Times New Roman" w:cs="Times New Roman"/>
                <w:sz w:val="20"/>
                <w:szCs w:val="20"/>
                <w:lang w:val="en-US"/>
              </w:rPr>
            </w:pPr>
          </w:p>
        </w:tc>
        <w:tc>
          <w:tcPr>
            <w:tcW w:w="658" w:type="dxa"/>
          </w:tcPr>
          <w:p w14:paraId="44872534" w14:textId="77777777" w:rsidR="002B6877" w:rsidRPr="002B6877" w:rsidRDefault="002B6877" w:rsidP="002B6877">
            <w:pPr>
              <w:rPr>
                <w:rFonts w:ascii="Times New Roman" w:hAnsi="Times New Roman" w:cs="Times New Roman"/>
                <w:sz w:val="20"/>
                <w:szCs w:val="20"/>
                <w:lang w:val="en-US"/>
              </w:rPr>
            </w:pPr>
          </w:p>
        </w:tc>
      </w:tr>
      <w:tr w:rsidR="002B6877" w:rsidRPr="002B6877" w14:paraId="343BE1F3" w14:textId="77777777" w:rsidTr="00E90026">
        <w:tc>
          <w:tcPr>
            <w:tcW w:w="923" w:type="dxa"/>
          </w:tcPr>
          <w:p w14:paraId="30AFC12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Cognition</w:t>
            </w:r>
          </w:p>
        </w:tc>
        <w:tc>
          <w:tcPr>
            <w:tcW w:w="688" w:type="dxa"/>
          </w:tcPr>
          <w:p w14:paraId="61915EE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-0.200***</w:t>
            </w:r>
          </w:p>
        </w:tc>
        <w:tc>
          <w:tcPr>
            <w:tcW w:w="688" w:type="dxa"/>
          </w:tcPr>
          <w:p w14:paraId="20F312D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0.191***</w:t>
            </w:r>
          </w:p>
        </w:tc>
        <w:tc>
          <w:tcPr>
            <w:tcW w:w="689" w:type="dxa"/>
          </w:tcPr>
          <w:p w14:paraId="2827C30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0.105***</w:t>
            </w:r>
          </w:p>
        </w:tc>
        <w:tc>
          <w:tcPr>
            <w:tcW w:w="689" w:type="dxa"/>
          </w:tcPr>
          <w:p w14:paraId="1871274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0.193***</w:t>
            </w:r>
          </w:p>
        </w:tc>
        <w:tc>
          <w:tcPr>
            <w:tcW w:w="783" w:type="dxa"/>
          </w:tcPr>
          <w:p w14:paraId="47FD8D5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0.042***</w:t>
            </w:r>
          </w:p>
        </w:tc>
        <w:tc>
          <w:tcPr>
            <w:tcW w:w="689" w:type="dxa"/>
          </w:tcPr>
          <w:p w14:paraId="652315D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0.117***</w:t>
            </w:r>
          </w:p>
        </w:tc>
        <w:tc>
          <w:tcPr>
            <w:tcW w:w="734" w:type="dxa"/>
          </w:tcPr>
          <w:p w14:paraId="0E08F86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0.018</w:t>
            </w:r>
          </w:p>
        </w:tc>
        <w:tc>
          <w:tcPr>
            <w:tcW w:w="689" w:type="dxa"/>
          </w:tcPr>
          <w:p w14:paraId="092D419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0.107***</w:t>
            </w:r>
          </w:p>
        </w:tc>
        <w:tc>
          <w:tcPr>
            <w:tcW w:w="924" w:type="dxa"/>
          </w:tcPr>
          <w:p w14:paraId="283AC32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0.098***</w:t>
            </w:r>
          </w:p>
        </w:tc>
        <w:tc>
          <w:tcPr>
            <w:tcW w:w="755" w:type="dxa"/>
          </w:tcPr>
          <w:p w14:paraId="715CB17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0.822***</w:t>
            </w:r>
          </w:p>
        </w:tc>
        <w:tc>
          <w:tcPr>
            <w:tcW w:w="689" w:type="dxa"/>
          </w:tcPr>
          <w:p w14:paraId="0C0FF77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0.811***</w:t>
            </w:r>
          </w:p>
        </w:tc>
        <w:tc>
          <w:tcPr>
            <w:tcW w:w="790" w:type="dxa"/>
          </w:tcPr>
          <w:p w14:paraId="5B95921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0.526***</w:t>
            </w:r>
          </w:p>
        </w:tc>
        <w:tc>
          <w:tcPr>
            <w:tcW w:w="721" w:type="dxa"/>
          </w:tcPr>
          <w:p w14:paraId="1412012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11C300A0" w14:textId="77777777" w:rsidR="002B6877" w:rsidRPr="002B6877" w:rsidRDefault="002B6877" w:rsidP="002B6877">
            <w:pPr>
              <w:rPr>
                <w:rFonts w:ascii="Times New Roman" w:hAnsi="Times New Roman" w:cs="Times New Roman"/>
                <w:sz w:val="20"/>
                <w:szCs w:val="20"/>
                <w:lang w:val="en-US"/>
              </w:rPr>
            </w:pPr>
          </w:p>
        </w:tc>
        <w:tc>
          <w:tcPr>
            <w:tcW w:w="689" w:type="dxa"/>
          </w:tcPr>
          <w:p w14:paraId="00FBAA3C" w14:textId="77777777" w:rsidR="002B6877" w:rsidRPr="002B6877" w:rsidRDefault="002B6877" w:rsidP="002B6877">
            <w:pPr>
              <w:rPr>
                <w:rFonts w:ascii="Times New Roman" w:hAnsi="Times New Roman" w:cs="Times New Roman"/>
                <w:sz w:val="20"/>
                <w:szCs w:val="20"/>
                <w:lang w:val="en-US"/>
              </w:rPr>
            </w:pPr>
          </w:p>
        </w:tc>
        <w:tc>
          <w:tcPr>
            <w:tcW w:w="689" w:type="dxa"/>
          </w:tcPr>
          <w:p w14:paraId="51BE6470" w14:textId="77777777" w:rsidR="002B6877" w:rsidRPr="002B6877" w:rsidRDefault="002B6877" w:rsidP="002B6877">
            <w:pPr>
              <w:rPr>
                <w:rFonts w:ascii="Times New Roman" w:hAnsi="Times New Roman" w:cs="Times New Roman"/>
                <w:sz w:val="20"/>
                <w:szCs w:val="20"/>
                <w:lang w:val="en-US"/>
              </w:rPr>
            </w:pPr>
          </w:p>
        </w:tc>
        <w:tc>
          <w:tcPr>
            <w:tcW w:w="658" w:type="dxa"/>
          </w:tcPr>
          <w:p w14:paraId="101FEFB6" w14:textId="77777777" w:rsidR="002B6877" w:rsidRPr="002B6877" w:rsidRDefault="002B6877" w:rsidP="002B6877">
            <w:pPr>
              <w:rPr>
                <w:rFonts w:ascii="Times New Roman" w:hAnsi="Times New Roman" w:cs="Times New Roman"/>
                <w:sz w:val="20"/>
                <w:szCs w:val="20"/>
                <w:lang w:val="en-US"/>
              </w:rPr>
            </w:pPr>
          </w:p>
        </w:tc>
      </w:tr>
      <w:tr w:rsidR="002B6877" w:rsidRPr="002B6877" w14:paraId="39555859" w14:textId="77777777" w:rsidTr="00E90026">
        <w:tc>
          <w:tcPr>
            <w:tcW w:w="923" w:type="dxa"/>
          </w:tcPr>
          <w:p w14:paraId="7857F00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Mobility</w:t>
            </w:r>
          </w:p>
        </w:tc>
        <w:tc>
          <w:tcPr>
            <w:tcW w:w="688" w:type="dxa"/>
          </w:tcPr>
          <w:p w14:paraId="60A04B0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-0.041***</w:t>
            </w:r>
          </w:p>
        </w:tc>
        <w:tc>
          <w:tcPr>
            <w:tcW w:w="688" w:type="dxa"/>
          </w:tcPr>
          <w:p w14:paraId="006C448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0.033**</w:t>
            </w:r>
          </w:p>
        </w:tc>
        <w:tc>
          <w:tcPr>
            <w:tcW w:w="689" w:type="dxa"/>
          </w:tcPr>
          <w:p w14:paraId="548D02B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0.019*</w:t>
            </w:r>
          </w:p>
        </w:tc>
        <w:tc>
          <w:tcPr>
            <w:tcW w:w="689" w:type="dxa"/>
          </w:tcPr>
          <w:p w14:paraId="40AD4DD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0.034**</w:t>
            </w:r>
          </w:p>
        </w:tc>
        <w:tc>
          <w:tcPr>
            <w:tcW w:w="783" w:type="dxa"/>
          </w:tcPr>
          <w:p w14:paraId="53901AF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-0.002</w:t>
            </w:r>
          </w:p>
        </w:tc>
        <w:tc>
          <w:tcPr>
            <w:tcW w:w="689" w:type="dxa"/>
          </w:tcPr>
          <w:p w14:paraId="5A67DBE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0.010</w:t>
            </w:r>
          </w:p>
        </w:tc>
        <w:tc>
          <w:tcPr>
            <w:tcW w:w="734" w:type="dxa"/>
          </w:tcPr>
          <w:p w14:paraId="5D6C537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0.017</w:t>
            </w:r>
          </w:p>
        </w:tc>
        <w:tc>
          <w:tcPr>
            <w:tcW w:w="689" w:type="dxa"/>
          </w:tcPr>
          <w:p w14:paraId="1FCB8DB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0.010</w:t>
            </w:r>
          </w:p>
        </w:tc>
        <w:tc>
          <w:tcPr>
            <w:tcW w:w="924" w:type="dxa"/>
          </w:tcPr>
          <w:p w14:paraId="5F08A53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0.013</w:t>
            </w:r>
          </w:p>
        </w:tc>
        <w:tc>
          <w:tcPr>
            <w:tcW w:w="755" w:type="dxa"/>
          </w:tcPr>
          <w:p w14:paraId="69B7BD0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0.039**</w:t>
            </w:r>
          </w:p>
        </w:tc>
        <w:tc>
          <w:tcPr>
            <w:tcW w:w="689" w:type="dxa"/>
          </w:tcPr>
          <w:p w14:paraId="48DB5AE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0.028**</w:t>
            </w:r>
          </w:p>
        </w:tc>
        <w:tc>
          <w:tcPr>
            <w:tcW w:w="790" w:type="dxa"/>
          </w:tcPr>
          <w:p w14:paraId="223C4EC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0.013</w:t>
            </w:r>
          </w:p>
        </w:tc>
        <w:tc>
          <w:tcPr>
            <w:tcW w:w="721" w:type="dxa"/>
          </w:tcPr>
          <w:p w14:paraId="7EA7EF5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0.038**</w:t>
            </w:r>
          </w:p>
        </w:tc>
        <w:tc>
          <w:tcPr>
            <w:tcW w:w="689" w:type="dxa"/>
          </w:tcPr>
          <w:p w14:paraId="0B964A9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1FB7E569" w14:textId="77777777" w:rsidR="002B6877" w:rsidRPr="002B6877" w:rsidRDefault="002B6877" w:rsidP="002B6877">
            <w:pPr>
              <w:rPr>
                <w:rFonts w:ascii="Times New Roman" w:hAnsi="Times New Roman" w:cs="Times New Roman"/>
                <w:sz w:val="20"/>
                <w:szCs w:val="20"/>
                <w:lang w:val="en-US"/>
              </w:rPr>
            </w:pPr>
          </w:p>
        </w:tc>
        <w:tc>
          <w:tcPr>
            <w:tcW w:w="689" w:type="dxa"/>
          </w:tcPr>
          <w:p w14:paraId="6CE8B838" w14:textId="77777777" w:rsidR="002B6877" w:rsidRPr="002B6877" w:rsidRDefault="002B6877" w:rsidP="002B6877">
            <w:pPr>
              <w:rPr>
                <w:rFonts w:ascii="Times New Roman" w:hAnsi="Times New Roman" w:cs="Times New Roman"/>
                <w:sz w:val="20"/>
                <w:szCs w:val="20"/>
                <w:lang w:val="en-US"/>
              </w:rPr>
            </w:pPr>
          </w:p>
        </w:tc>
        <w:tc>
          <w:tcPr>
            <w:tcW w:w="658" w:type="dxa"/>
          </w:tcPr>
          <w:p w14:paraId="36F03CB2" w14:textId="77777777" w:rsidR="002B6877" w:rsidRPr="002B6877" w:rsidRDefault="002B6877" w:rsidP="002B6877">
            <w:pPr>
              <w:rPr>
                <w:rFonts w:ascii="Times New Roman" w:hAnsi="Times New Roman" w:cs="Times New Roman"/>
                <w:sz w:val="20"/>
                <w:szCs w:val="20"/>
                <w:lang w:val="en-US"/>
              </w:rPr>
            </w:pPr>
          </w:p>
        </w:tc>
      </w:tr>
      <w:tr w:rsidR="002B6877" w:rsidRPr="002B6877" w14:paraId="146DF4AC" w14:textId="77777777" w:rsidTr="00E90026">
        <w:tc>
          <w:tcPr>
            <w:tcW w:w="923" w:type="dxa"/>
          </w:tcPr>
          <w:p w14:paraId="1A2B267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ADL</w:t>
            </w:r>
          </w:p>
        </w:tc>
        <w:tc>
          <w:tcPr>
            <w:tcW w:w="688" w:type="dxa"/>
          </w:tcPr>
          <w:p w14:paraId="046ED4A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-0.019*</w:t>
            </w:r>
          </w:p>
        </w:tc>
        <w:tc>
          <w:tcPr>
            <w:tcW w:w="688" w:type="dxa"/>
          </w:tcPr>
          <w:p w14:paraId="2AE00FF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0.016</w:t>
            </w:r>
          </w:p>
        </w:tc>
        <w:tc>
          <w:tcPr>
            <w:tcW w:w="689" w:type="dxa"/>
          </w:tcPr>
          <w:p w14:paraId="70D02FC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0.014</w:t>
            </w:r>
          </w:p>
        </w:tc>
        <w:tc>
          <w:tcPr>
            <w:tcW w:w="689" w:type="dxa"/>
          </w:tcPr>
          <w:p w14:paraId="7DC6752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0.010</w:t>
            </w:r>
          </w:p>
        </w:tc>
        <w:tc>
          <w:tcPr>
            <w:tcW w:w="783" w:type="dxa"/>
          </w:tcPr>
          <w:p w14:paraId="418872E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0.005</w:t>
            </w:r>
          </w:p>
        </w:tc>
        <w:tc>
          <w:tcPr>
            <w:tcW w:w="689" w:type="dxa"/>
          </w:tcPr>
          <w:p w14:paraId="2AAC711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0.000</w:t>
            </w:r>
          </w:p>
        </w:tc>
        <w:tc>
          <w:tcPr>
            <w:tcW w:w="734" w:type="dxa"/>
          </w:tcPr>
          <w:p w14:paraId="347A63A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0.011</w:t>
            </w:r>
          </w:p>
        </w:tc>
        <w:tc>
          <w:tcPr>
            <w:tcW w:w="689" w:type="dxa"/>
          </w:tcPr>
          <w:p w14:paraId="564DECA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0.016</w:t>
            </w:r>
          </w:p>
        </w:tc>
        <w:tc>
          <w:tcPr>
            <w:tcW w:w="924" w:type="dxa"/>
          </w:tcPr>
          <w:p w14:paraId="067C036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0.014</w:t>
            </w:r>
          </w:p>
        </w:tc>
        <w:tc>
          <w:tcPr>
            <w:tcW w:w="755" w:type="dxa"/>
          </w:tcPr>
          <w:p w14:paraId="5E9C611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-0.005</w:t>
            </w:r>
          </w:p>
        </w:tc>
        <w:tc>
          <w:tcPr>
            <w:tcW w:w="689" w:type="dxa"/>
          </w:tcPr>
          <w:p w14:paraId="30465A5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0.004</w:t>
            </w:r>
          </w:p>
        </w:tc>
        <w:tc>
          <w:tcPr>
            <w:tcW w:w="790" w:type="dxa"/>
          </w:tcPr>
          <w:p w14:paraId="1603CBE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0.000</w:t>
            </w:r>
          </w:p>
        </w:tc>
        <w:tc>
          <w:tcPr>
            <w:tcW w:w="721" w:type="dxa"/>
          </w:tcPr>
          <w:p w14:paraId="2AB1A3F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-0.001</w:t>
            </w:r>
          </w:p>
        </w:tc>
        <w:tc>
          <w:tcPr>
            <w:tcW w:w="689" w:type="dxa"/>
          </w:tcPr>
          <w:p w14:paraId="7BEC5F7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0.343***</w:t>
            </w:r>
          </w:p>
        </w:tc>
        <w:tc>
          <w:tcPr>
            <w:tcW w:w="689" w:type="dxa"/>
          </w:tcPr>
          <w:p w14:paraId="3618756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635C2051" w14:textId="77777777" w:rsidR="002B6877" w:rsidRPr="002B6877" w:rsidRDefault="002B6877" w:rsidP="002B6877">
            <w:pPr>
              <w:rPr>
                <w:rFonts w:ascii="Times New Roman" w:hAnsi="Times New Roman" w:cs="Times New Roman"/>
                <w:sz w:val="20"/>
                <w:szCs w:val="20"/>
                <w:lang w:val="en-US"/>
              </w:rPr>
            </w:pPr>
          </w:p>
        </w:tc>
        <w:tc>
          <w:tcPr>
            <w:tcW w:w="658" w:type="dxa"/>
          </w:tcPr>
          <w:p w14:paraId="6050BCF5" w14:textId="77777777" w:rsidR="002B6877" w:rsidRPr="002B6877" w:rsidRDefault="002B6877" w:rsidP="002B6877">
            <w:pPr>
              <w:rPr>
                <w:rFonts w:ascii="Times New Roman" w:hAnsi="Times New Roman" w:cs="Times New Roman"/>
                <w:sz w:val="20"/>
                <w:szCs w:val="20"/>
                <w:lang w:val="en-US"/>
              </w:rPr>
            </w:pPr>
          </w:p>
        </w:tc>
      </w:tr>
      <w:tr w:rsidR="002B6877" w:rsidRPr="002B6877" w14:paraId="70B0E565" w14:textId="77777777" w:rsidTr="00E90026">
        <w:tc>
          <w:tcPr>
            <w:tcW w:w="923" w:type="dxa"/>
          </w:tcPr>
          <w:p w14:paraId="5950330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IADL</w:t>
            </w:r>
          </w:p>
        </w:tc>
        <w:tc>
          <w:tcPr>
            <w:tcW w:w="688" w:type="dxa"/>
          </w:tcPr>
          <w:p w14:paraId="74C1F3B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-0.035***</w:t>
            </w:r>
          </w:p>
        </w:tc>
        <w:tc>
          <w:tcPr>
            <w:tcW w:w="688" w:type="dxa"/>
          </w:tcPr>
          <w:p w14:paraId="4FAEEC4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0.030**</w:t>
            </w:r>
          </w:p>
        </w:tc>
        <w:tc>
          <w:tcPr>
            <w:tcW w:w="689" w:type="dxa"/>
          </w:tcPr>
          <w:p w14:paraId="04AC0A8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0.020*</w:t>
            </w:r>
          </w:p>
        </w:tc>
        <w:tc>
          <w:tcPr>
            <w:tcW w:w="689" w:type="dxa"/>
          </w:tcPr>
          <w:p w14:paraId="571CE4F6"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0.030**</w:t>
            </w:r>
          </w:p>
        </w:tc>
        <w:tc>
          <w:tcPr>
            <w:tcW w:w="783" w:type="dxa"/>
          </w:tcPr>
          <w:p w14:paraId="0A889E3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0.012</w:t>
            </w:r>
          </w:p>
        </w:tc>
        <w:tc>
          <w:tcPr>
            <w:tcW w:w="689" w:type="dxa"/>
          </w:tcPr>
          <w:p w14:paraId="362B611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0.014</w:t>
            </w:r>
          </w:p>
        </w:tc>
        <w:tc>
          <w:tcPr>
            <w:tcW w:w="734" w:type="dxa"/>
          </w:tcPr>
          <w:p w14:paraId="39380AB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0.023*</w:t>
            </w:r>
          </w:p>
        </w:tc>
        <w:tc>
          <w:tcPr>
            <w:tcW w:w="689" w:type="dxa"/>
          </w:tcPr>
          <w:p w14:paraId="35FFEF2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0.009</w:t>
            </w:r>
          </w:p>
        </w:tc>
        <w:tc>
          <w:tcPr>
            <w:tcW w:w="924" w:type="dxa"/>
          </w:tcPr>
          <w:p w14:paraId="3685F7B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0.022*</w:t>
            </w:r>
          </w:p>
        </w:tc>
        <w:tc>
          <w:tcPr>
            <w:tcW w:w="755" w:type="dxa"/>
          </w:tcPr>
          <w:p w14:paraId="4C7C234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0.027**</w:t>
            </w:r>
          </w:p>
        </w:tc>
        <w:tc>
          <w:tcPr>
            <w:tcW w:w="689" w:type="dxa"/>
          </w:tcPr>
          <w:p w14:paraId="516357A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0.018</w:t>
            </w:r>
          </w:p>
        </w:tc>
        <w:tc>
          <w:tcPr>
            <w:tcW w:w="790" w:type="dxa"/>
          </w:tcPr>
          <w:p w14:paraId="6B26863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0.018</w:t>
            </w:r>
          </w:p>
        </w:tc>
        <w:tc>
          <w:tcPr>
            <w:tcW w:w="721" w:type="dxa"/>
          </w:tcPr>
          <w:p w14:paraId="3FF8096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0.028**</w:t>
            </w:r>
          </w:p>
        </w:tc>
        <w:tc>
          <w:tcPr>
            <w:tcW w:w="689" w:type="dxa"/>
          </w:tcPr>
          <w:p w14:paraId="298DA66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0.250***</w:t>
            </w:r>
          </w:p>
        </w:tc>
        <w:tc>
          <w:tcPr>
            <w:tcW w:w="689" w:type="dxa"/>
          </w:tcPr>
          <w:p w14:paraId="3A34E20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0.415***</w:t>
            </w:r>
          </w:p>
        </w:tc>
        <w:tc>
          <w:tcPr>
            <w:tcW w:w="689" w:type="dxa"/>
          </w:tcPr>
          <w:p w14:paraId="19CF297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58" w:type="dxa"/>
          </w:tcPr>
          <w:p w14:paraId="3B77742E" w14:textId="77777777" w:rsidR="002B6877" w:rsidRPr="002B6877" w:rsidRDefault="002B6877" w:rsidP="002B6877">
            <w:pPr>
              <w:rPr>
                <w:rFonts w:ascii="Times New Roman" w:hAnsi="Times New Roman" w:cs="Times New Roman"/>
                <w:sz w:val="20"/>
                <w:szCs w:val="20"/>
                <w:lang w:val="en-US"/>
              </w:rPr>
            </w:pPr>
          </w:p>
        </w:tc>
      </w:tr>
      <w:tr w:rsidR="002B6877" w:rsidRPr="002B6877" w14:paraId="237C4451" w14:textId="77777777" w:rsidTr="00E90026">
        <w:tc>
          <w:tcPr>
            <w:tcW w:w="923" w:type="dxa"/>
          </w:tcPr>
          <w:p w14:paraId="4D5D47F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Mobility</w:t>
            </w:r>
          </w:p>
        </w:tc>
        <w:tc>
          <w:tcPr>
            <w:tcW w:w="688" w:type="dxa"/>
          </w:tcPr>
          <w:p w14:paraId="0E9F3E6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-0.044***</w:t>
            </w:r>
          </w:p>
        </w:tc>
        <w:tc>
          <w:tcPr>
            <w:tcW w:w="688" w:type="dxa"/>
          </w:tcPr>
          <w:p w14:paraId="0E2AB81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0.036***</w:t>
            </w:r>
          </w:p>
        </w:tc>
        <w:tc>
          <w:tcPr>
            <w:tcW w:w="689" w:type="dxa"/>
          </w:tcPr>
          <w:p w14:paraId="17E3F6D6"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0.024*</w:t>
            </w:r>
          </w:p>
        </w:tc>
        <w:tc>
          <w:tcPr>
            <w:tcW w:w="689" w:type="dxa"/>
          </w:tcPr>
          <w:p w14:paraId="1F812BF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0.034***</w:t>
            </w:r>
          </w:p>
        </w:tc>
        <w:tc>
          <w:tcPr>
            <w:tcW w:w="783" w:type="dxa"/>
          </w:tcPr>
          <w:p w14:paraId="39813DE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0.004</w:t>
            </w:r>
          </w:p>
        </w:tc>
        <w:tc>
          <w:tcPr>
            <w:tcW w:w="689" w:type="dxa"/>
          </w:tcPr>
          <w:p w14:paraId="2E2FF10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0.011</w:t>
            </w:r>
          </w:p>
        </w:tc>
        <w:tc>
          <w:tcPr>
            <w:tcW w:w="734" w:type="dxa"/>
          </w:tcPr>
          <w:p w14:paraId="003F536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0.022*</w:t>
            </w:r>
          </w:p>
        </w:tc>
        <w:tc>
          <w:tcPr>
            <w:tcW w:w="689" w:type="dxa"/>
          </w:tcPr>
          <w:p w14:paraId="1870059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0.016</w:t>
            </w:r>
          </w:p>
        </w:tc>
        <w:tc>
          <w:tcPr>
            <w:tcW w:w="924" w:type="dxa"/>
          </w:tcPr>
          <w:p w14:paraId="1C9343E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0.020*</w:t>
            </w:r>
          </w:p>
        </w:tc>
        <w:tc>
          <w:tcPr>
            <w:tcW w:w="755" w:type="dxa"/>
          </w:tcPr>
          <w:p w14:paraId="58A0D92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0.031***</w:t>
            </w:r>
          </w:p>
        </w:tc>
        <w:tc>
          <w:tcPr>
            <w:tcW w:w="689" w:type="dxa"/>
          </w:tcPr>
          <w:p w14:paraId="2DB7903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0.024**</w:t>
            </w:r>
          </w:p>
        </w:tc>
        <w:tc>
          <w:tcPr>
            <w:tcW w:w="790" w:type="dxa"/>
          </w:tcPr>
          <w:p w14:paraId="7624B97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0.014</w:t>
            </w:r>
          </w:p>
        </w:tc>
        <w:tc>
          <w:tcPr>
            <w:tcW w:w="721" w:type="dxa"/>
          </w:tcPr>
          <w:p w14:paraId="79ECE7F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0.032***</w:t>
            </w:r>
          </w:p>
        </w:tc>
        <w:tc>
          <w:tcPr>
            <w:tcW w:w="689" w:type="dxa"/>
          </w:tcPr>
          <w:p w14:paraId="108CF79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0.843***</w:t>
            </w:r>
          </w:p>
        </w:tc>
        <w:tc>
          <w:tcPr>
            <w:tcW w:w="689" w:type="dxa"/>
          </w:tcPr>
          <w:p w14:paraId="0B02CFC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0.734***</w:t>
            </w:r>
          </w:p>
        </w:tc>
        <w:tc>
          <w:tcPr>
            <w:tcW w:w="689" w:type="dxa"/>
          </w:tcPr>
          <w:p w14:paraId="05EA6F3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0.606***</w:t>
            </w:r>
          </w:p>
        </w:tc>
        <w:tc>
          <w:tcPr>
            <w:tcW w:w="658" w:type="dxa"/>
          </w:tcPr>
          <w:p w14:paraId="0DB9945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r>
    </w:tbl>
    <w:p w14:paraId="7C7BF208" w14:textId="50C14523" w:rsidR="002B6877" w:rsidRPr="002B6877" w:rsidRDefault="002B6877" w:rsidP="002B6877">
      <w:pPr>
        <w:spacing w:after="200" w:line="276" w:lineRule="auto"/>
        <w:rPr>
          <w:rFonts w:ascii="Cambria" w:eastAsia="MS Mincho" w:hAnsi="Cambria" w:cs="Times New Roman"/>
          <w:kern w:val="0"/>
          <w:lang w:val="en-US"/>
          <w14:ligatures w14:val="none"/>
        </w:rPr>
        <w:sectPr w:rsidR="002B6877" w:rsidRPr="002B6877" w:rsidSect="002B6877">
          <w:pgSz w:w="15840" w:h="12240" w:orient="landscape"/>
          <w:pgMar w:top="1800" w:right="1440" w:bottom="1800" w:left="1440" w:header="720" w:footer="720" w:gutter="0"/>
          <w:cols w:space="720"/>
          <w:docGrid w:linePitch="360"/>
        </w:sectPr>
      </w:pPr>
      <w:r w:rsidRPr="002B6877">
        <w:rPr>
          <w:rFonts w:ascii="Times New Roman" w:eastAsia="MS Mincho" w:hAnsi="Times New Roman" w:cs="Times New Roman"/>
          <w:kern w:val="0"/>
          <w:sz w:val="20"/>
          <w:szCs w:val="20"/>
          <w:lang w:val="en-US"/>
          <w14:ligatures w14:val="none"/>
        </w:rPr>
        <w:t>Note: Pearson correlation coefficients for intrinsic capacity domains. p* &lt; .05, p** &lt; .01, p*** &lt; .001</w:t>
      </w:r>
      <w:r w:rsidR="00F24C34">
        <w:rPr>
          <w:rFonts w:ascii="Times New Roman" w:eastAsia="MS Mincho" w:hAnsi="Times New Roman" w:cs="Times New Roman"/>
          <w:kern w:val="0"/>
          <w:sz w:val="20"/>
          <w:szCs w:val="20"/>
          <w:lang w:val="en-US"/>
          <w14:ligatures w14:val="none"/>
        </w:rPr>
        <w:t xml:space="preserve">. </w:t>
      </w:r>
      <w:r w:rsidR="00F24C34" w:rsidRPr="00F24C34">
        <w:rPr>
          <w:rFonts w:ascii="Times New Roman" w:eastAsia="MS Mincho" w:hAnsi="Times New Roman" w:cs="Times New Roman"/>
          <w:kern w:val="0"/>
          <w:sz w:val="20"/>
          <w:szCs w:val="20"/>
          <w:lang w:val="en-US"/>
          <w14:ligatures w14:val="none"/>
        </w:rPr>
        <w:t>Significant correlations reflect associations between quality of life (CASP-12) and intrinsic capacity domains</w:t>
      </w:r>
    </w:p>
    <w:p w14:paraId="3A0114B8" w14:textId="77777777" w:rsidR="002B6877" w:rsidRPr="002B6877" w:rsidRDefault="002B6877" w:rsidP="002B6877">
      <w:pPr>
        <w:keepNext/>
        <w:keepLines/>
        <w:spacing w:before="480" w:after="0" w:line="276" w:lineRule="auto"/>
        <w:jc w:val="both"/>
        <w:outlineLvl w:val="0"/>
        <w:rPr>
          <w:rFonts w:ascii="Times New Roman" w:eastAsia="MS Gothic" w:hAnsi="Times New Roman" w:cs="Times New Roman"/>
          <w:b/>
          <w:bCs/>
          <w:kern w:val="0"/>
          <w:sz w:val="20"/>
          <w:szCs w:val="20"/>
          <w:lang w:val="en-US"/>
          <w14:ligatures w14:val="none"/>
        </w:rPr>
      </w:pPr>
      <w:r w:rsidRPr="002B6877">
        <w:rPr>
          <w:rFonts w:ascii="Times New Roman" w:eastAsia="MS Gothic" w:hAnsi="Times New Roman" w:cs="Times New Roman"/>
          <w:b/>
          <w:bCs/>
          <w:kern w:val="0"/>
          <w:sz w:val="20"/>
          <w:szCs w:val="20"/>
          <w:lang w:val="en-US"/>
          <w14:ligatures w14:val="none"/>
        </w:rPr>
        <w:lastRenderedPageBreak/>
        <w:t>Supplementary Table S3. Changes in quality of life according to 2-year changes in intrinsic capacity by sex (Wave 5 to Wave 6).</w:t>
      </w:r>
    </w:p>
    <w:p w14:paraId="56849B67" w14:textId="77777777" w:rsidR="002B6877" w:rsidRPr="002B6877" w:rsidRDefault="002B6877" w:rsidP="002B6877">
      <w:pPr>
        <w:spacing w:after="200" w:line="276" w:lineRule="auto"/>
        <w:rPr>
          <w:rFonts w:ascii="Cambria" w:eastAsia="MS Mincho" w:hAnsi="Cambria" w:cs="Times New Roman"/>
          <w:kern w:val="0"/>
          <w:lang w:val="en-US"/>
          <w14:ligatures w14:val="none"/>
        </w:rPr>
      </w:pPr>
    </w:p>
    <w:tbl>
      <w:tblPr>
        <w:tblW w:w="0" w:type="auto"/>
        <w:tblLook w:val="04A0" w:firstRow="1" w:lastRow="0" w:firstColumn="1" w:lastColumn="0" w:noHBand="0" w:noVBand="1"/>
      </w:tblPr>
      <w:tblGrid>
        <w:gridCol w:w="1136"/>
        <w:gridCol w:w="849"/>
        <w:gridCol w:w="821"/>
        <w:gridCol w:w="821"/>
        <w:gridCol w:w="850"/>
        <w:gridCol w:w="821"/>
        <w:gridCol w:w="821"/>
        <w:gridCol w:w="821"/>
        <w:gridCol w:w="850"/>
        <w:gridCol w:w="850"/>
      </w:tblGrid>
      <w:tr w:rsidR="002B6877" w:rsidRPr="002B6877" w14:paraId="0AE19D95" w14:textId="77777777" w:rsidTr="00E90026">
        <w:tc>
          <w:tcPr>
            <w:tcW w:w="864" w:type="dxa"/>
            <w:tcBorders>
              <w:bottom w:val="single" w:sz="4" w:space="0" w:color="auto"/>
            </w:tcBorders>
          </w:tcPr>
          <w:p w14:paraId="384A9FF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Borders>
              <w:bottom w:val="single" w:sz="4" w:space="0" w:color="auto"/>
            </w:tcBorders>
          </w:tcPr>
          <w:p w14:paraId="21E80054"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Women</w:t>
            </w:r>
          </w:p>
        </w:tc>
        <w:tc>
          <w:tcPr>
            <w:tcW w:w="864" w:type="dxa"/>
            <w:tcBorders>
              <w:bottom w:val="single" w:sz="4" w:space="0" w:color="auto"/>
            </w:tcBorders>
          </w:tcPr>
          <w:p w14:paraId="5C616D6E"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95% CI</w:t>
            </w:r>
          </w:p>
        </w:tc>
        <w:tc>
          <w:tcPr>
            <w:tcW w:w="864" w:type="dxa"/>
            <w:tcBorders>
              <w:bottom w:val="single" w:sz="4" w:space="0" w:color="auto"/>
            </w:tcBorders>
          </w:tcPr>
          <w:p w14:paraId="20B009C7"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p>
        </w:tc>
        <w:tc>
          <w:tcPr>
            <w:tcW w:w="864" w:type="dxa"/>
            <w:tcBorders>
              <w:bottom w:val="single" w:sz="4" w:space="0" w:color="auto"/>
            </w:tcBorders>
          </w:tcPr>
          <w:p w14:paraId="1C73D197"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p>
        </w:tc>
        <w:tc>
          <w:tcPr>
            <w:tcW w:w="864" w:type="dxa"/>
            <w:tcBorders>
              <w:bottom w:val="single" w:sz="4" w:space="0" w:color="auto"/>
            </w:tcBorders>
          </w:tcPr>
          <w:p w14:paraId="223C4D79"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Men</w:t>
            </w:r>
          </w:p>
        </w:tc>
        <w:tc>
          <w:tcPr>
            <w:tcW w:w="864" w:type="dxa"/>
            <w:tcBorders>
              <w:bottom w:val="single" w:sz="4" w:space="0" w:color="auto"/>
            </w:tcBorders>
          </w:tcPr>
          <w:p w14:paraId="7E74D699"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95% CI</w:t>
            </w:r>
          </w:p>
        </w:tc>
        <w:tc>
          <w:tcPr>
            <w:tcW w:w="864" w:type="dxa"/>
            <w:tcBorders>
              <w:bottom w:val="single" w:sz="4" w:space="0" w:color="auto"/>
            </w:tcBorders>
          </w:tcPr>
          <w:p w14:paraId="63599BE6"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p>
        </w:tc>
        <w:tc>
          <w:tcPr>
            <w:tcW w:w="864" w:type="dxa"/>
            <w:tcBorders>
              <w:bottom w:val="single" w:sz="4" w:space="0" w:color="auto"/>
            </w:tcBorders>
          </w:tcPr>
          <w:p w14:paraId="7FBEAB2E"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p>
        </w:tc>
        <w:tc>
          <w:tcPr>
            <w:tcW w:w="864" w:type="dxa"/>
            <w:tcBorders>
              <w:bottom w:val="single" w:sz="4" w:space="0" w:color="auto"/>
            </w:tcBorders>
          </w:tcPr>
          <w:p w14:paraId="50BA01BD"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Women vs Men</w:t>
            </w:r>
          </w:p>
        </w:tc>
      </w:tr>
      <w:tr w:rsidR="002B6877" w:rsidRPr="002B6877" w14:paraId="09A453F5" w14:textId="77777777" w:rsidTr="00E90026">
        <w:tc>
          <w:tcPr>
            <w:tcW w:w="864" w:type="dxa"/>
            <w:tcBorders>
              <w:top w:val="single" w:sz="4" w:space="0" w:color="auto"/>
            </w:tcBorders>
          </w:tcPr>
          <w:p w14:paraId="0C67228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Borders>
              <w:top w:val="single" w:sz="4" w:space="0" w:color="auto"/>
            </w:tcBorders>
          </w:tcPr>
          <w:p w14:paraId="6BA3DD12"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Mean</w:t>
            </w:r>
          </w:p>
        </w:tc>
        <w:tc>
          <w:tcPr>
            <w:tcW w:w="864" w:type="dxa"/>
            <w:tcBorders>
              <w:top w:val="single" w:sz="4" w:space="0" w:color="auto"/>
            </w:tcBorders>
          </w:tcPr>
          <w:p w14:paraId="0864E172"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Upper</w:t>
            </w:r>
          </w:p>
        </w:tc>
        <w:tc>
          <w:tcPr>
            <w:tcW w:w="864" w:type="dxa"/>
            <w:tcBorders>
              <w:top w:val="single" w:sz="4" w:space="0" w:color="auto"/>
            </w:tcBorders>
          </w:tcPr>
          <w:p w14:paraId="21298717"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Lower</w:t>
            </w:r>
          </w:p>
        </w:tc>
        <w:tc>
          <w:tcPr>
            <w:tcW w:w="864" w:type="dxa"/>
            <w:tcBorders>
              <w:top w:val="single" w:sz="4" w:space="0" w:color="auto"/>
            </w:tcBorders>
          </w:tcPr>
          <w:p w14:paraId="51304B6E"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p-value</w:t>
            </w:r>
          </w:p>
        </w:tc>
        <w:tc>
          <w:tcPr>
            <w:tcW w:w="864" w:type="dxa"/>
            <w:tcBorders>
              <w:top w:val="single" w:sz="4" w:space="0" w:color="auto"/>
            </w:tcBorders>
          </w:tcPr>
          <w:p w14:paraId="44CA9F2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Mean</w:t>
            </w:r>
          </w:p>
        </w:tc>
        <w:tc>
          <w:tcPr>
            <w:tcW w:w="864" w:type="dxa"/>
            <w:tcBorders>
              <w:top w:val="single" w:sz="4" w:space="0" w:color="auto"/>
            </w:tcBorders>
          </w:tcPr>
          <w:p w14:paraId="2C47FC4D"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Upper</w:t>
            </w:r>
          </w:p>
        </w:tc>
        <w:tc>
          <w:tcPr>
            <w:tcW w:w="864" w:type="dxa"/>
            <w:tcBorders>
              <w:top w:val="single" w:sz="4" w:space="0" w:color="auto"/>
            </w:tcBorders>
          </w:tcPr>
          <w:p w14:paraId="60A6CFBE"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Lower</w:t>
            </w:r>
          </w:p>
        </w:tc>
        <w:tc>
          <w:tcPr>
            <w:tcW w:w="864" w:type="dxa"/>
            <w:tcBorders>
              <w:top w:val="single" w:sz="4" w:space="0" w:color="auto"/>
            </w:tcBorders>
          </w:tcPr>
          <w:p w14:paraId="7A7C8795"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p-value</w:t>
            </w:r>
          </w:p>
        </w:tc>
        <w:tc>
          <w:tcPr>
            <w:tcW w:w="864" w:type="dxa"/>
            <w:tcBorders>
              <w:top w:val="single" w:sz="4" w:space="0" w:color="auto"/>
            </w:tcBorders>
          </w:tcPr>
          <w:p w14:paraId="166A5DF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p-value</w:t>
            </w:r>
          </w:p>
        </w:tc>
      </w:tr>
      <w:tr w:rsidR="002B6877" w:rsidRPr="002B6877" w14:paraId="031ED5DA" w14:textId="77777777" w:rsidTr="00E90026">
        <w:tc>
          <w:tcPr>
            <w:tcW w:w="864" w:type="dxa"/>
          </w:tcPr>
          <w:p w14:paraId="00359574"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Locomotion</w:t>
            </w:r>
          </w:p>
        </w:tc>
        <w:tc>
          <w:tcPr>
            <w:tcW w:w="864" w:type="dxa"/>
          </w:tcPr>
          <w:p w14:paraId="22B34681"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52A481A7"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0C0ED42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2FED0ED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345F3CED"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44B11C60"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599A654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132BCC1B"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1241D897"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r>
      <w:tr w:rsidR="002B6877" w:rsidRPr="002B6877" w14:paraId="08473E51" w14:textId="77777777" w:rsidTr="00E90026">
        <w:tc>
          <w:tcPr>
            <w:tcW w:w="864" w:type="dxa"/>
          </w:tcPr>
          <w:p w14:paraId="50FEBA20"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No problem</w:t>
            </w:r>
          </w:p>
        </w:tc>
        <w:tc>
          <w:tcPr>
            <w:tcW w:w="864" w:type="dxa"/>
          </w:tcPr>
          <w:p w14:paraId="573744B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-0.1922</w:t>
            </w:r>
          </w:p>
        </w:tc>
        <w:tc>
          <w:tcPr>
            <w:tcW w:w="864" w:type="dxa"/>
          </w:tcPr>
          <w:p w14:paraId="7E548203"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-0.4994</w:t>
            </w:r>
          </w:p>
        </w:tc>
        <w:tc>
          <w:tcPr>
            <w:tcW w:w="864" w:type="dxa"/>
          </w:tcPr>
          <w:p w14:paraId="0B0CA341"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0.1150</w:t>
            </w:r>
          </w:p>
        </w:tc>
        <w:tc>
          <w:tcPr>
            <w:tcW w:w="864" w:type="dxa"/>
          </w:tcPr>
          <w:p w14:paraId="7EDFB952"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0.2201</w:t>
            </w:r>
          </w:p>
        </w:tc>
        <w:tc>
          <w:tcPr>
            <w:tcW w:w="864" w:type="dxa"/>
          </w:tcPr>
          <w:p w14:paraId="67D56E4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-0.0527</w:t>
            </w:r>
          </w:p>
        </w:tc>
        <w:tc>
          <w:tcPr>
            <w:tcW w:w="864" w:type="dxa"/>
          </w:tcPr>
          <w:p w14:paraId="01F4A4C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-0.3646</w:t>
            </w:r>
          </w:p>
        </w:tc>
        <w:tc>
          <w:tcPr>
            <w:tcW w:w="864" w:type="dxa"/>
          </w:tcPr>
          <w:p w14:paraId="21628AB0"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0.2593</w:t>
            </w:r>
          </w:p>
        </w:tc>
        <w:tc>
          <w:tcPr>
            <w:tcW w:w="864" w:type="dxa"/>
          </w:tcPr>
          <w:p w14:paraId="5C6F495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0.7407</w:t>
            </w:r>
          </w:p>
        </w:tc>
        <w:tc>
          <w:tcPr>
            <w:tcW w:w="864" w:type="dxa"/>
          </w:tcPr>
          <w:p w14:paraId="345DA9C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0.532</w:t>
            </w:r>
          </w:p>
        </w:tc>
      </w:tr>
      <w:tr w:rsidR="002B6877" w:rsidRPr="002B6877" w14:paraId="1310EA18" w14:textId="77777777" w:rsidTr="00E90026">
        <w:tc>
          <w:tcPr>
            <w:tcW w:w="864" w:type="dxa"/>
          </w:tcPr>
          <w:p w14:paraId="302E690B"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Improved</w:t>
            </w:r>
          </w:p>
        </w:tc>
        <w:tc>
          <w:tcPr>
            <w:tcW w:w="864" w:type="dxa"/>
          </w:tcPr>
          <w:p w14:paraId="7F8086A3"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0.9919</w:t>
            </w:r>
          </w:p>
        </w:tc>
        <w:tc>
          <w:tcPr>
            <w:tcW w:w="864" w:type="dxa"/>
          </w:tcPr>
          <w:p w14:paraId="00BA0B89"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0.6460</w:t>
            </w:r>
          </w:p>
        </w:tc>
        <w:tc>
          <w:tcPr>
            <w:tcW w:w="864" w:type="dxa"/>
          </w:tcPr>
          <w:p w14:paraId="7C59450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1.3378</w:t>
            </w:r>
          </w:p>
        </w:tc>
        <w:tc>
          <w:tcPr>
            <w:tcW w:w="864" w:type="dxa"/>
          </w:tcPr>
          <w:p w14:paraId="07BA41F1"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0F806723"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1.7884</w:t>
            </w:r>
          </w:p>
        </w:tc>
        <w:tc>
          <w:tcPr>
            <w:tcW w:w="864" w:type="dxa"/>
          </w:tcPr>
          <w:p w14:paraId="4C01601D"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1.3569</w:t>
            </w:r>
          </w:p>
        </w:tc>
        <w:tc>
          <w:tcPr>
            <w:tcW w:w="864" w:type="dxa"/>
          </w:tcPr>
          <w:p w14:paraId="6BD10D6D"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2.2200</w:t>
            </w:r>
          </w:p>
        </w:tc>
        <w:tc>
          <w:tcPr>
            <w:tcW w:w="864" w:type="dxa"/>
          </w:tcPr>
          <w:p w14:paraId="4DFD0715"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7F058D76"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0.005</w:t>
            </w:r>
          </w:p>
        </w:tc>
      </w:tr>
      <w:tr w:rsidR="002B6877" w:rsidRPr="002B6877" w14:paraId="418187BD" w14:textId="77777777" w:rsidTr="00E90026">
        <w:tc>
          <w:tcPr>
            <w:tcW w:w="864" w:type="dxa"/>
          </w:tcPr>
          <w:p w14:paraId="0AF168DF"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Worsened</w:t>
            </w:r>
          </w:p>
        </w:tc>
        <w:tc>
          <w:tcPr>
            <w:tcW w:w="864" w:type="dxa"/>
          </w:tcPr>
          <w:p w14:paraId="6A50F7CB"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-2.4336</w:t>
            </w:r>
          </w:p>
        </w:tc>
        <w:tc>
          <w:tcPr>
            <w:tcW w:w="864" w:type="dxa"/>
          </w:tcPr>
          <w:p w14:paraId="3F3F1D35"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-2.7734</w:t>
            </w:r>
          </w:p>
        </w:tc>
        <w:tc>
          <w:tcPr>
            <w:tcW w:w="864" w:type="dxa"/>
          </w:tcPr>
          <w:p w14:paraId="73505AC2"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-2.0939</w:t>
            </w:r>
          </w:p>
        </w:tc>
        <w:tc>
          <w:tcPr>
            <w:tcW w:w="864" w:type="dxa"/>
          </w:tcPr>
          <w:p w14:paraId="6CB6C2E1"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3A5F1C10"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-2.6593</w:t>
            </w:r>
          </w:p>
        </w:tc>
        <w:tc>
          <w:tcPr>
            <w:tcW w:w="864" w:type="dxa"/>
          </w:tcPr>
          <w:p w14:paraId="6DC4620F"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-3.0557</w:t>
            </w:r>
          </w:p>
        </w:tc>
        <w:tc>
          <w:tcPr>
            <w:tcW w:w="864" w:type="dxa"/>
          </w:tcPr>
          <w:p w14:paraId="21F2C7E5"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-2.2629</w:t>
            </w:r>
          </w:p>
        </w:tc>
        <w:tc>
          <w:tcPr>
            <w:tcW w:w="864" w:type="dxa"/>
          </w:tcPr>
          <w:p w14:paraId="79EB6C23"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57A073A6"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0.397</w:t>
            </w:r>
          </w:p>
        </w:tc>
      </w:tr>
      <w:tr w:rsidR="002B6877" w:rsidRPr="002B6877" w14:paraId="5FE04A82" w14:textId="77777777" w:rsidTr="00E90026">
        <w:tc>
          <w:tcPr>
            <w:tcW w:w="864" w:type="dxa"/>
          </w:tcPr>
          <w:p w14:paraId="21412EBC"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Always poor</w:t>
            </w:r>
          </w:p>
        </w:tc>
        <w:tc>
          <w:tcPr>
            <w:tcW w:w="864" w:type="dxa"/>
          </w:tcPr>
          <w:p w14:paraId="5CAAAA4D"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-0.1945</w:t>
            </w:r>
          </w:p>
        </w:tc>
        <w:tc>
          <w:tcPr>
            <w:tcW w:w="864" w:type="dxa"/>
          </w:tcPr>
          <w:p w14:paraId="1A543B2B"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-0.5495</w:t>
            </w:r>
          </w:p>
        </w:tc>
        <w:tc>
          <w:tcPr>
            <w:tcW w:w="864" w:type="dxa"/>
          </w:tcPr>
          <w:p w14:paraId="2C6EA961"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0.1605</w:t>
            </w:r>
          </w:p>
        </w:tc>
        <w:tc>
          <w:tcPr>
            <w:tcW w:w="864" w:type="dxa"/>
          </w:tcPr>
          <w:p w14:paraId="2C64B007"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0.283</w:t>
            </w:r>
          </w:p>
        </w:tc>
        <w:tc>
          <w:tcPr>
            <w:tcW w:w="864" w:type="dxa"/>
          </w:tcPr>
          <w:p w14:paraId="2DC1C27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-0.2882</w:t>
            </w:r>
          </w:p>
        </w:tc>
        <w:tc>
          <w:tcPr>
            <w:tcW w:w="864" w:type="dxa"/>
          </w:tcPr>
          <w:p w14:paraId="7D4DA1A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-0.7707</w:t>
            </w:r>
          </w:p>
        </w:tc>
        <w:tc>
          <w:tcPr>
            <w:tcW w:w="864" w:type="dxa"/>
          </w:tcPr>
          <w:p w14:paraId="264032E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0.1942</w:t>
            </w:r>
          </w:p>
        </w:tc>
        <w:tc>
          <w:tcPr>
            <w:tcW w:w="864" w:type="dxa"/>
          </w:tcPr>
          <w:p w14:paraId="07EDA5A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0.2416</w:t>
            </w:r>
          </w:p>
        </w:tc>
        <w:tc>
          <w:tcPr>
            <w:tcW w:w="864" w:type="dxa"/>
          </w:tcPr>
          <w:p w14:paraId="42F8DA6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0.759</w:t>
            </w:r>
          </w:p>
        </w:tc>
      </w:tr>
      <w:tr w:rsidR="002B6877" w:rsidRPr="002B6877" w14:paraId="5B158574" w14:textId="77777777" w:rsidTr="00E90026">
        <w:tc>
          <w:tcPr>
            <w:tcW w:w="864" w:type="dxa"/>
          </w:tcPr>
          <w:p w14:paraId="3A973EEF"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Limitations ADL</w:t>
            </w:r>
          </w:p>
        </w:tc>
        <w:tc>
          <w:tcPr>
            <w:tcW w:w="864" w:type="dxa"/>
          </w:tcPr>
          <w:p w14:paraId="57562B4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1FC6C4BE"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27767C39"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07887053"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1849DCE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64AD091F"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5D43DDB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0F9DFEE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3B482DE5"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r>
      <w:tr w:rsidR="002B6877" w:rsidRPr="002B6877" w14:paraId="4C24C989" w14:textId="77777777" w:rsidTr="00E90026">
        <w:tc>
          <w:tcPr>
            <w:tcW w:w="864" w:type="dxa"/>
          </w:tcPr>
          <w:p w14:paraId="63AD961E"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No problem</w:t>
            </w:r>
          </w:p>
        </w:tc>
        <w:tc>
          <w:tcPr>
            <w:tcW w:w="864" w:type="dxa"/>
          </w:tcPr>
          <w:p w14:paraId="1564FB15"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-0.2921</w:t>
            </w:r>
          </w:p>
        </w:tc>
        <w:tc>
          <w:tcPr>
            <w:tcW w:w="864" w:type="dxa"/>
          </w:tcPr>
          <w:p w14:paraId="5E01039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-0.6063</w:t>
            </w:r>
          </w:p>
        </w:tc>
        <w:tc>
          <w:tcPr>
            <w:tcW w:w="864" w:type="dxa"/>
          </w:tcPr>
          <w:p w14:paraId="67F44D3D"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0.0220</w:t>
            </w:r>
          </w:p>
        </w:tc>
        <w:tc>
          <w:tcPr>
            <w:tcW w:w="864" w:type="dxa"/>
          </w:tcPr>
          <w:p w14:paraId="224407A3"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0.0684</w:t>
            </w:r>
          </w:p>
        </w:tc>
        <w:tc>
          <w:tcPr>
            <w:tcW w:w="864" w:type="dxa"/>
          </w:tcPr>
          <w:p w14:paraId="26E5AFF7"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-0.1460</w:t>
            </w:r>
          </w:p>
        </w:tc>
        <w:tc>
          <w:tcPr>
            <w:tcW w:w="864" w:type="dxa"/>
          </w:tcPr>
          <w:p w14:paraId="549C4F9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-0.4876</w:t>
            </w:r>
          </w:p>
        </w:tc>
        <w:tc>
          <w:tcPr>
            <w:tcW w:w="864" w:type="dxa"/>
          </w:tcPr>
          <w:p w14:paraId="0BA69B9E"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0.1956</w:t>
            </w:r>
          </w:p>
        </w:tc>
        <w:tc>
          <w:tcPr>
            <w:tcW w:w="864" w:type="dxa"/>
          </w:tcPr>
          <w:p w14:paraId="11ACB99E"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0.4023</w:t>
            </w:r>
          </w:p>
        </w:tc>
        <w:tc>
          <w:tcPr>
            <w:tcW w:w="864" w:type="dxa"/>
          </w:tcPr>
          <w:p w14:paraId="2A59A53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0.537</w:t>
            </w:r>
          </w:p>
        </w:tc>
      </w:tr>
      <w:tr w:rsidR="002B6877" w:rsidRPr="002B6877" w14:paraId="3CE44B75" w14:textId="77777777" w:rsidTr="00E90026">
        <w:tc>
          <w:tcPr>
            <w:tcW w:w="864" w:type="dxa"/>
          </w:tcPr>
          <w:p w14:paraId="3A546556"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Improved</w:t>
            </w:r>
          </w:p>
        </w:tc>
        <w:tc>
          <w:tcPr>
            <w:tcW w:w="864" w:type="dxa"/>
          </w:tcPr>
          <w:p w14:paraId="52C0628B"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1.4361</w:t>
            </w:r>
          </w:p>
        </w:tc>
        <w:tc>
          <w:tcPr>
            <w:tcW w:w="864" w:type="dxa"/>
          </w:tcPr>
          <w:p w14:paraId="3991413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1.0743</w:t>
            </w:r>
          </w:p>
        </w:tc>
        <w:tc>
          <w:tcPr>
            <w:tcW w:w="864" w:type="dxa"/>
          </w:tcPr>
          <w:p w14:paraId="147FC93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1.7980</w:t>
            </w:r>
          </w:p>
        </w:tc>
        <w:tc>
          <w:tcPr>
            <w:tcW w:w="864" w:type="dxa"/>
          </w:tcPr>
          <w:p w14:paraId="05568AC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6417120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1.6279</w:t>
            </w:r>
          </w:p>
        </w:tc>
        <w:tc>
          <w:tcPr>
            <w:tcW w:w="864" w:type="dxa"/>
          </w:tcPr>
          <w:p w14:paraId="641B0AD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1.2122</w:t>
            </w:r>
          </w:p>
        </w:tc>
        <w:tc>
          <w:tcPr>
            <w:tcW w:w="864" w:type="dxa"/>
          </w:tcPr>
          <w:p w14:paraId="7C7C4082"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2.0436</w:t>
            </w:r>
          </w:p>
        </w:tc>
        <w:tc>
          <w:tcPr>
            <w:tcW w:w="864" w:type="dxa"/>
          </w:tcPr>
          <w:p w14:paraId="45C3A9F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7E5C7AE9"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0.495</w:t>
            </w:r>
          </w:p>
        </w:tc>
      </w:tr>
      <w:tr w:rsidR="002B6877" w:rsidRPr="002B6877" w14:paraId="41D87B9E" w14:textId="77777777" w:rsidTr="00E90026">
        <w:tc>
          <w:tcPr>
            <w:tcW w:w="864" w:type="dxa"/>
          </w:tcPr>
          <w:p w14:paraId="1D2FA970"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Worsened</w:t>
            </w:r>
          </w:p>
        </w:tc>
        <w:tc>
          <w:tcPr>
            <w:tcW w:w="864" w:type="dxa"/>
          </w:tcPr>
          <w:p w14:paraId="4883F0A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-2.6604</w:t>
            </w:r>
          </w:p>
        </w:tc>
        <w:tc>
          <w:tcPr>
            <w:tcW w:w="864" w:type="dxa"/>
          </w:tcPr>
          <w:p w14:paraId="08B4DF2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-3.0468</w:t>
            </w:r>
          </w:p>
        </w:tc>
        <w:tc>
          <w:tcPr>
            <w:tcW w:w="864" w:type="dxa"/>
          </w:tcPr>
          <w:p w14:paraId="1DE1F83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-2.2739</w:t>
            </w:r>
          </w:p>
        </w:tc>
        <w:tc>
          <w:tcPr>
            <w:tcW w:w="864" w:type="dxa"/>
          </w:tcPr>
          <w:p w14:paraId="00FC4B66"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69E52D5E"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-2.4591</w:t>
            </w:r>
          </w:p>
        </w:tc>
        <w:tc>
          <w:tcPr>
            <w:tcW w:w="864" w:type="dxa"/>
          </w:tcPr>
          <w:p w14:paraId="180A5A86"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-2.8615</w:t>
            </w:r>
          </w:p>
        </w:tc>
        <w:tc>
          <w:tcPr>
            <w:tcW w:w="864" w:type="dxa"/>
          </w:tcPr>
          <w:p w14:paraId="603F90C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-2.0566</w:t>
            </w:r>
          </w:p>
        </w:tc>
        <w:tc>
          <w:tcPr>
            <w:tcW w:w="864" w:type="dxa"/>
          </w:tcPr>
          <w:p w14:paraId="01A23B27"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47C3E943"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0.479</w:t>
            </w:r>
          </w:p>
        </w:tc>
      </w:tr>
      <w:tr w:rsidR="002B6877" w:rsidRPr="002B6877" w14:paraId="086C6442" w14:textId="77777777" w:rsidTr="00E90026">
        <w:tc>
          <w:tcPr>
            <w:tcW w:w="864" w:type="dxa"/>
            <w:tcBorders>
              <w:bottom w:val="single" w:sz="4" w:space="0" w:color="auto"/>
            </w:tcBorders>
          </w:tcPr>
          <w:p w14:paraId="290B3E42"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Always poor</w:t>
            </w:r>
          </w:p>
        </w:tc>
        <w:tc>
          <w:tcPr>
            <w:tcW w:w="864" w:type="dxa"/>
            <w:tcBorders>
              <w:bottom w:val="single" w:sz="4" w:space="0" w:color="auto"/>
            </w:tcBorders>
          </w:tcPr>
          <w:p w14:paraId="2F6025FF"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-1.9954</w:t>
            </w:r>
          </w:p>
        </w:tc>
        <w:tc>
          <w:tcPr>
            <w:tcW w:w="864" w:type="dxa"/>
            <w:tcBorders>
              <w:bottom w:val="single" w:sz="4" w:space="0" w:color="auto"/>
            </w:tcBorders>
          </w:tcPr>
          <w:p w14:paraId="169E6E12"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-2.4036</w:t>
            </w:r>
          </w:p>
        </w:tc>
        <w:tc>
          <w:tcPr>
            <w:tcW w:w="864" w:type="dxa"/>
            <w:tcBorders>
              <w:bottom w:val="single" w:sz="4" w:space="0" w:color="auto"/>
            </w:tcBorders>
          </w:tcPr>
          <w:p w14:paraId="56F1787D"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-1.5872</w:t>
            </w:r>
          </w:p>
        </w:tc>
        <w:tc>
          <w:tcPr>
            <w:tcW w:w="864" w:type="dxa"/>
            <w:tcBorders>
              <w:bottom w:val="single" w:sz="4" w:space="0" w:color="auto"/>
            </w:tcBorders>
          </w:tcPr>
          <w:p w14:paraId="08A825F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Borders>
              <w:bottom w:val="single" w:sz="4" w:space="0" w:color="auto"/>
            </w:tcBorders>
          </w:tcPr>
          <w:p w14:paraId="35C5EE7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-1.9379</w:t>
            </w:r>
          </w:p>
        </w:tc>
        <w:tc>
          <w:tcPr>
            <w:tcW w:w="864" w:type="dxa"/>
            <w:tcBorders>
              <w:bottom w:val="single" w:sz="4" w:space="0" w:color="auto"/>
            </w:tcBorders>
          </w:tcPr>
          <w:p w14:paraId="055A34B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-2.4140</w:t>
            </w:r>
          </w:p>
        </w:tc>
        <w:tc>
          <w:tcPr>
            <w:tcW w:w="864" w:type="dxa"/>
            <w:tcBorders>
              <w:bottom w:val="single" w:sz="4" w:space="0" w:color="auto"/>
            </w:tcBorders>
          </w:tcPr>
          <w:p w14:paraId="70A5BA2E"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-1.4618</w:t>
            </w:r>
          </w:p>
        </w:tc>
        <w:tc>
          <w:tcPr>
            <w:tcW w:w="864" w:type="dxa"/>
            <w:tcBorders>
              <w:bottom w:val="single" w:sz="4" w:space="0" w:color="auto"/>
            </w:tcBorders>
          </w:tcPr>
          <w:p w14:paraId="20E4652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Borders>
              <w:bottom w:val="single" w:sz="4" w:space="0" w:color="auto"/>
            </w:tcBorders>
          </w:tcPr>
          <w:p w14:paraId="75097F7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0.857</w:t>
            </w:r>
          </w:p>
        </w:tc>
      </w:tr>
    </w:tbl>
    <w:p w14:paraId="414EF20C" w14:textId="5A9B05E6" w:rsidR="002B6877" w:rsidRPr="002B6877" w:rsidRDefault="002B6877" w:rsidP="002B6877">
      <w:pPr>
        <w:spacing w:after="200" w:line="276"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 xml:space="preserve">Note: </w:t>
      </w:r>
      <w:r w:rsidR="00F24C34" w:rsidRPr="00F24C34">
        <w:rPr>
          <w:rFonts w:ascii="Times New Roman" w:eastAsia="MS Mincho" w:hAnsi="Times New Roman" w:cs="Times New Roman"/>
          <w:kern w:val="0"/>
          <w:sz w:val="20"/>
          <w:szCs w:val="20"/>
          <w:lang w:val="en-US"/>
          <w14:ligatures w14:val="none"/>
        </w:rPr>
        <w:t xml:space="preserve">Student’s t-test was used for group comparisons </w:t>
      </w:r>
      <w:r w:rsidRPr="002B6877">
        <w:rPr>
          <w:rFonts w:ascii="Times New Roman" w:eastAsia="MS Mincho" w:hAnsi="Times New Roman" w:cs="Times New Roman"/>
          <w:kern w:val="0"/>
          <w:sz w:val="20"/>
          <w:szCs w:val="20"/>
          <w:lang w:val="en-US"/>
          <w14:ligatures w14:val="none"/>
        </w:rPr>
        <w:t>(Women vs. Men). ANOVA with post-hoc tests used for differences between groups.</w:t>
      </w:r>
    </w:p>
    <w:p w14:paraId="0CA8876F" w14:textId="77777777" w:rsidR="002B6877" w:rsidRPr="002B6877" w:rsidRDefault="002B6877" w:rsidP="002B6877">
      <w:pPr>
        <w:spacing w:after="200" w:line="276" w:lineRule="auto"/>
        <w:rPr>
          <w:rFonts w:ascii="Cambria" w:eastAsia="MS Mincho" w:hAnsi="Cambria" w:cs="Times New Roman"/>
          <w:kern w:val="0"/>
          <w:lang w:val="en-US"/>
          <w14:ligatures w14:val="none"/>
        </w:rPr>
      </w:pPr>
    </w:p>
    <w:p w14:paraId="38607555" w14:textId="77777777" w:rsidR="002B6877" w:rsidRPr="002B6877" w:rsidRDefault="002B6877" w:rsidP="002B6877">
      <w:pPr>
        <w:spacing w:after="200" w:line="276" w:lineRule="auto"/>
        <w:rPr>
          <w:rFonts w:ascii="Cambria" w:eastAsia="MS Mincho" w:hAnsi="Cambria" w:cs="Times New Roman"/>
          <w:kern w:val="0"/>
          <w:lang w:val="en-US"/>
          <w14:ligatures w14:val="none"/>
        </w:rPr>
      </w:pPr>
    </w:p>
    <w:p w14:paraId="678206B5"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02483CE0"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28541F2A"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3E3C542B"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2B75D229"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620C2EE2"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086F7297"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368BC035"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2A597152"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445D15E1" w14:textId="77777777" w:rsidR="002B6877" w:rsidRPr="002B6877" w:rsidRDefault="002B6877" w:rsidP="002B6877">
      <w:pPr>
        <w:spacing w:after="0" w:line="480" w:lineRule="auto"/>
        <w:jc w:val="both"/>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lastRenderedPageBreak/>
        <w:t>Supplementary Material – Methodological Note</w:t>
      </w:r>
    </w:p>
    <w:p w14:paraId="74D3ED50" w14:textId="2142F2EC" w:rsidR="002B6877" w:rsidRPr="002B6877" w:rsidRDefault="002B6877" w:rsidP="002B6877">
      <w:pPr>
        <w:spacing w:after="0" w:line="480" w:lineRule="auto"/>
        <w:jc w:val="both"/>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Statistical Analyses</w:t>
      </w:r>
    </w:p>
    <w:p w14:paraId="2D4D727C" w14:textId="1A0FE08D"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The supplementary tables (S1–S3) provide additional analyses that reinforce the robustness of the study’s findings. All analyses were conducted using SPSS v.25, with two-tailed significance tests and p &lt; 0.05 as the threshold for statistical significance.</w:t>
      </w:r>
      <w:r w:rsidR="00F24C34" w:rsidRPr="00F24C34">
        <w:t xml:space="preserve"> </w:t>
      </w:r>
      <w:r w:rsidR="00F24C34" w:rsidRPr="00F24C34">
        <w:rPr>
          <w:rFonts w:ascii="Times New Roman" w:eastAsia="MS Mincho" w:hAnsi="Times New Roman" w:cs="Times New Roman"/>
          <w:kern w:val="0"/>
          <w:sz w:val="20"/>
          <w:szCs w:val="20"/>
          <w:lang w:val="en-US"/>
          <w14:ligatures w14:val="none"/>
        </w:rPr>
        <w:t>Analyses were consistent with those described in the main manuscript to ensure methodological coherence</w:t>
      </w:r>
    </w:p>
    <w:p w14:paraId="0F2DC855"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Table S1</w:t>
      </w:r>
      <w:r w:rsidRPr="002B6877">
        <w:rPr>
          <w:rFonts w:ascii="Times New Roman" w:eastAsia="MS Mincho" w:hAnsi="Times New Roman" w:cs="Times New Roman"/>
          <w:kern w:val="0"/>
          <w:sz w:val="20"/>
          <w:szCs w:val="20"/>
          <w:lang w:val="en-US"/>
          <w14:ligatures w14:val="none"/>
        </w:rPr>
        <w:t xml:space="preserve"> reports descriptive statistics and group comparisons (t-tests and chi-square tests as appropriate) to evaluate the comparability between participants and a matched non-participant sample at baseline (Wave 5). Variables considered were sex, age, European region, and CASP-12 scores.</w:t>
      </w:r>
    </w:p>
    <w:p w14:paraId="20F41167" w14:textId="3AA0A65F"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Table S2</w:t>
      </w:r>
      <w:r w:rsidRPr="002B6877">
        <w:rPr>
          <w:rFonts w:ascii="Times New Roman" w:eastAsia="MS Mincho" w:hAnsi="Times New Roman" w:cs="Times New Roman"/>
          <w:kern w:val="0"/>
          <w:sz w:val="20"/>
          <w:szCs w:val="20"/>
          <w:lang w:val="en-US"/>
          <w14:ligatures w14:val="none"/>
        </w:rPr>
        <w:t xml:space="preserve"> presents Pearson correlations between CASP-12 and the domains of intrinsic capacity (IC), including sensory, cognition, mobility, and psychological capacity. Coefficients indicate the strength and direction of associations, with significance levels (p &lt; .05, p &lt; .01, p &lt; .001) clearly noted.</w:t>
      </w:r>
    </w:p>
    <w:p w14:paraId="65649F07" w14:textId="401B5212"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Table S3</w:t>
      </w:r>
      <w:r w:rsidRPr="002B6877">
        <w:rPr>
          <w:rFonts w:ascii="Times New Roman" w:eastAsia="MS Mincho" w:hAnsi="Times New Roman" w:cs="Times New Roman"/>
          <w:kern w:val="0"/>
          <w:sz w:val="20"/>
          <w:szCs w:val="20"/>
          <w:lang w:val="en-US"/>
          <w14:ligatures w14:val="none"/>
        </w:rPr>
        <w:t xml:space="preserve"> shows changes in CASP-12 quality of life scores over a 2-year period (Wave 5 to Wave 6), stratified by sex and by IC changes (no problem, improved, worsened, always poor). Group differences were assessed using Student’s t-tests (women vs. men) and ANOVA with post-hoc tests for within-group comparisons.</w:t>
      </w:r>
    </w:p>
    <w:p w14:paraId="0839890D" w14:textId="732841EB" w:rsidR="002B6877" w:rsidRPr="002B6877" w:rsidRDefault="002B6877" w:rsidP="002B6877">
      <w:pPr>
        <w:spacing w:after="0" w:line="480" w:lineRule="auto"/>
        <w:jc w:val="both"/>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Interpretation</w:t>
      </w:r>
    </w:p>
    <w:p w14:paraId="40B2E857" w14:textId="2A19223B"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 xml:space="preserve">Table S1 </w:t>
      </w:r>
      <w:r w:rsidRPr="002B6877">
        <w:rPr>
          <w:rFonts w:ascii="Times New Roman" w:eastAsia="MS Mincho" w:hAnsi="Times New Roman" w:cs="Times New Roman"/>
          <w:kern w:val="0"/>
          <w:sz w:val="20"/>
          <w:szCs w:val="20"/>
          <w:lang w:val="en-US"/>
          <w14:ligatures w14:val="none"/>
        </w:rPr>
        <w:t>confirms the baseline comparability between participants and non-participants, reducing the risk of selection bias.</w:t>
      </w:r>
    </w:p>
    <w:p w14:paraId="4450CD96" w14:textId="22120F6D"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Table S2</w:t>
      </w:r>
      <w:r w:rsidRPr="002B6877">
        <w:rPr>
          <w:rFonts w:ascii="Times New Roman" w:eastAsia="MS Mincho" w:hAnsi="Times New Roman" w:cs="Times New Roman"/>
          <w:kern w:val="0"/>
          <w:sz w:val="20"/>
          <w:szCs w:val="20"/>
          <w:lang w:val="en-US"/>
          <w14:ligatures w14:val="none"/>
        </w:rPr>
        <w:t xml:space="preserve"> </w:t>
      </w:r>
      <w:r w:rsidR="00F24C34" w:rsidRPr="00F24C34">
        <w:rPr>
          <w:rFonts w:ascii="Times New Roman" w:eastAsia="MS Mincho" w:hAnsi="Times New Roman" w:cs="Times New Roman"/>
          <w:kern w:val="0"/>
          <w:sz w:val="20"/>
          <w:szCs w:val="20"/>
          <w:lang w:val="en-US"/>
          <w14:ligatures w14:val="none"/>
        </w:rPr>
        <w:t>shows significant associations</w:t>
      </w:r>
      <w:r w:rsidRPr="002B6877">
        <w:rPr>
          <w:rFonts w:ascii="Times New Roman" w:eastAsia="MS Mincho" w:hAnsi="Times New Roman" w:cs="Times New Roman"/>
          <w:kern w:val="0"/>
          <w:sz w:val="20"/>
          <w:szCs w:val="20"/>
          <w:lang w:val="en-US"/>
          <w14:ligatures w14:val="none"/>
        </w:rPr>
        <w:t>: poorer sensory, cognitive, mobility, and psychological capacity were consistently correlated with lower CASP-12 quality of life scores.</w:t>
      </w:r>
    </w:p>
    <w:p w14:paraId="7472F910" w14:textId="468E0FF5"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Table S3 demonstrates that improvements in IC domains are associated with increases in CASP-12, while deterioration corresponds to significant declines, with gender-specific differences observed particularly in locomotion, hearing, and cognition.</w:t>
      </w:r>
    </w:p>
    <w:p w14:paraId="4FAA7CC9" w14:textId="53070C02" w:rsidR="002B6877" w:rsidRPr="002B6877" w:rsidRDefault="002B6877" w:rsidP="002B6877">
      <w:pPr>
        <w:spacing w:after="0" w:line="480" w:lineRule="auto"/>
        <w:jc w:val="both"/>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Conclusion</w:t>
      </w:r>
    </w:p>
    <w:p w14:paraId="5A821125"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These supplementary analyses provide additional evidence supporting the validity of the IC construct and its strong relationship with quality of life, while also emphasizing the role of gender in shaping these trajectories.</w:t>
      </w:r>
    </w:p>
    <w:p w14:paraId="5B698347" w14:textId="77777777" w:rsidR="003A5645" w:rsidRPr="002B6877" w:rsidRDefault="003A5645">
      <w:pPr>
        <w:rPr>
          <w:lang w:val="en-US"/>
        </w:rPr>
      </w:pPr>
    </w:p>
    <w:sectPr w:rsidR="003A5645" w:rsidRPr="002B6877" w:rsidSect="002B687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EBD2" w14:textId="77777777" w:rsidR="00995E2B" w:rsidRDefault="00995E2B">
      <w:pPr>
        <w:spacing w:after="0" w:line="240" w:lineRule="auto"/>
      </w:pPr>
      <w:r>
        <w:separator/>
      </w:r>
    </w:p>
  </w:endnote>
  <w:endnote w:type="continuationSeparator" w:id="0">
    <w:p w14:paraId="6DA1E62F" w14:textId="77777777" w:rsidR="00995E2B" w:rsidRDefault="00995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412382"/>
      <w:docPartObj>
        <w:docPartGallery w:val="Page Numbers (Bottom of Page)"/>
        <w:docPartUnique/>
      </w:docPartObj>
    </w:sdtPr>
    <w:sdtContent>
      <w:p w14:paraId="4AD8A862" w14:textId="77777777" w:rsidR="002B6877" w:rsidRDefault="002B6877">
        <w:pPr>
          <w:pStyle w:val="Piedepgina"/>
          <w:jc w:val="right"/>
        </w:pPr>
        <w:r>
          <w:fldChar w:fldCharType="begin"/>
        </w:r>
        <w:r>
          <w:instrText>PAGE   \* MERGEFORMAT</w:instrText>
        </w:r>
        <w:r>
          <w:fldChar w:fldCharType="separate"/>
        </w:r>
        <w:r>
          <w:rPr>
            <w:lang w:val="es-ES"/>
          </w:rPr>
          <w:t>2</w:t>
        </w:r>
        <w:r>
          <w:fldChar w:fldCharType="end"/>
        </w:r>
      </w:p>
    </w:sdtContent>
  </w:sdt>
  <w:p w14:paraId="74C09FAD" w14:textId="77777777" w:rsidR="002B6877" w:rsidRDefault="002B68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AB93F" w14:textId="77777777" w:rsidR="00995E2B" w:rsidRDefault="00995E2B">
      <w:pPr>
        <w:spacing w:after="0" w:line="240" w:lineRule="auto"/>
      </w:pPr>
      <w:r>
        <w:separator/>
      </w:r>
    </w:p>
  </w:footnote>
  <w:footnote w:type="continuationSeparator" w:id="0">
    <w:p w14:paraId="51E46161" w14:textId="77777777" w:rsidR="00995E2B" w:rsidRDefault="00995E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77"/>
    <w:rsid w:val="002B6877"/>
    <w:rsid w:val="003A5645"/>
    <w:rsid w:val="00517C75"/>
    <w:rsid w:val="00671BFC"/>
    <w:rsid w:val="006B769D"/>
    <w:rsid w:val="007A0612"/>
    <w:rsid w:val="007E2188"/>
    <w:rsid w:val="00862425"/>
    <w:rsid w:val="00995E2B"/>
    <w:rsid w:val="00BD18B2"/>
    <w:rsid w:val="00F24C34"/>
    <w:rsid w:val="00FA28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581C"/>
  <w15:chartTrackingRefBased/>
  <w15:docId w15:val="{7BADE57B-B748-42A9-AECE-ACBE8EAB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2B6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6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68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68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68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68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68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68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68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6877"/>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2B6877"/>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2B6877"/>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2B6877"/>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2B6877"/>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2B6877"/>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2B6877"/>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2B6877"/>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2B6877"/>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2B6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6877"/>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2B68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6877"/>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2B6877"/>
    <w:pPr>
      <w:spacing w:before="160"/>
      <w:jc w:val="center"/>
    </w:pPr>
    <w:rPr>
      <w:i/>
      <w:iCs/>
      <w:color w:val="404040" w:themeColor="text1" w:themeTint="BF"/>
    </w:rPr>
  </w:style>
  <w:style w:type="character" w:customStyle="1" w:styleId="CitaCar">
    <w:name w:val="Cita Car"/>
    <w:basedOn w:val="Fuentedeprrafopredeter"/>
    <w:link w:val="Cita"/>
    <w:uiPriority w:val="29"/>
    <w:rsid w:val="002B6877"/>
    <w:rPr>
      <w:i/>
      <w:iCs/>
      <w:color w:val="404040" w:themeColor="text1" w:themeTint="BF"/>
      <w:lang w:val="ca-ES"/>
    </w:rPr>
  </w:style>
  <w:style w:type="paragraph" w:styleId="Prrafodelista">
    <w:name w:val="List Paragraph"/>
    <w:basedOn w:val="Normal"/>
    <w:uiPriority w:val="34"/>
    <w:qFormat/>
    <w:rsid w:val="002B6877"/>
    <w:pPr>
      <w:ind w:left="720"/>
      <w:contextualSpacing/>
    </w:pPr>
  </w:style>
  <w:style w:type="character" w:styleId="nfasisintenso">
    <w:name w:val="Intense Emphasis"/>
    <w:basedOn w:val="Fuentedeprrafopredeter"/>
    <w:uiPriority w:val="21"/>
    <w:qFormat/>
    <w:rsid w:val="002B6877"/>
    <w:rPr>
      <w:i/>
      <w:iCs/>
      <w:color w:val="0F4761" w:themeColor="accent1" w:themeShade="BF"/>
    </w:rPr>
  </w:style>
  <w:style w:type="paragraph" w:styleId="Citadestacada">
    <w:name w:val="Intense Quote"/>
    <w:basedOn w:val="Normal"/>
    <w:next w:val="Normal"/>
    <w:link w:val="CitadestacadaCar"/>
    <w:uiPriority w:val="30"/>
    <w:qFormat/>
    <w:rsid w:val="002B6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6877"/>
    <w:rPr>
      <w:i/>
      <w:iCs/>
      <w:color w:val="0F4761" w:themeColor="accent1" w:themeShade="BF"/>
      <w:lang w:val="ca-ES"/>
    </w:rPr>
  </w:style>
  <w:style w:type="character" w:styleId="Referenciaintensa">
    <w:name w:val="Intense Reference"/>
    <w:basedOn w:val="Fuentedeprrafopredeter"/>
    <w:uiPriority w:val="32"/>
    <w:qFormat/>
    <w:rsid w:val="002B6877"/>
    <w:rPr>
      <w:b/>
      <w:bCs/>
      <w:smallCaps/>
      <w:color w:val="0F4761" w:themeColor="accent1" w:themeShade="BF"/>
      <w:spacing w:val="5"/>
    </w:rPr>
  </w:style>
  <w:style w:type="paragraph" w:styleId="Piedepgina">
    <w:name w:val="footer"/>
    <w:basedOn w:val="Normal"/>
    <w:link w:val="PiedepginaCar"/>
    <w:uiPriority w:val="99"/>
    <w:semiHidden/>
    <w:unhideWhenUsed/>
    <w:rsid w:val="002B68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B6877"/>
    <w:rPr>
      <w:lang w:val="ca-ES"/>
    </w:rPr>
  </w:style>
  <w:style w:type="table" w:styleId="Tablaconcuadrcula">
    <w:name w:val="Table Grid"/>
    <w:basedOn w:val="Tablanormal"/>
    <w:uiPriority w:val="59"/>
    <w:rsid w:val="002B6877"/>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988</Words>
  <Characters>5438</Characters>
  <Application>Microsoft Office Word</Application>
  <DocSecurity>0</DocSecurity>
  <Lines>45</Lines>
  <Paragraphs>12</Paragraphs>
  <ScaleCrop>false</ScaleCrop>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 Llorens</dc:creator>
  <cp:keywords/>
  <dc:description/>
  <cp:lastModifiedBy>Rafa Llorens</cp:lastModifiedBy>
  <cp:revision>6</cp:revision>
  <dcterms:created xsi:type="dcterms:W3CDTF">2026-03-10T11:02:00Z</dcterms:created>
  <dcterms:modified xsi:type="dcterms:W3CDTF">2026-03-28T20:02:00Z</dcterms:modified>
</cp:coreProperties>
</file>