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C60E4E4">
      <w:pPr>
        <w:pStyle w:val="2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Supplementary Martials</w:t>
      </w:r>
    </w:p>
    <w:p w14:paraId="65A11E17">
      <w:pPr>
        <w:spacing w:line="360" w:lineRule="auto"/>
      </w:pPr>
      <w:r>
        <w:drawing>
          <wp:inline distT="0" distB="0" distL="114300" distR="114300">
            <wp:extent cx="4711700" cy="3366135"/>
            <wp:effectExtent l="0" t="0" r="12700" b="5715"/>
            <wp:docPr id="5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3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711700" cy="33661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0CD5EA8">
      <w:pPr>
        <w:spacing w:line="360" w:lineRule="auto"/>
        <w:rPr>
          <w:sz w:val="20"/>
          <w:szCs w:val="20"/>
        </w:rPr>
      </w:pPr>
      <w:r>
        <w:rPr>
          <w:rFonts w:hint="eastAsia"/>
          <w:b/>
          <w:bCs/>
          <w:sz w:val="20"/>
          <w:szCs w:val="20"/>
        </w:rPr>
        <w:t>Fig</w:t>
      </w:r>
      <w:r>
        <w:rPr>
          <w:rFonts w:hint="eastAsia"/>
          <w:b/>
          <w:bCs/>
          <w:sz w:val="20"/>
          <w:szCs w:val="20"/>
          <w:lang w:val="en-US" w:eastAsia="zh-CN"/>
        </w:rPr>
        <w:t>. S</w:t>
      </w:r>
      <w:r>
        <w:rPr>
          <w:rFonts w:hint="eastAsia"/>
          <w:b/>
          <w:bCs/>
          <w:sz w:val="20"/>
          <w:szCs w:val="20"/>
        </w:rPr>
        <w:t>1</w:t>
      </w:r>
      <w:r>
        <w:rPr>
          <w:rFonts w:hint="eastAsia"/>
          <w:sz w:val="20"/>
          <w:szCs w:val="20"/>
        </w:rPr>
        <w:t xml:space="preserve"> Cumulative exposure-response relationship between temperature and electric bicycle accident risk: Sensitivity analysis based on the baseline model with 3 degrees of freedom for temperature.</w:t>
      </w:r>
    </w:p>
    <w:p w14:paraId="7E5506B1">
      <w:pPr>
        <w:spacing w:line="360" w:lineRule="auto"/>
      </w:pPr>
      <w:r>
        <w:drawing>
          <wp:inline distT="0" distB="0" distL="114300" distR="114300">
            <wp:extent cx="4688840" cy="3349625"/>
            <wp:effectExtent l="0" t="0" r="16510" b="3175"/>
            <wp:docPr id="6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4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688840" cy="3349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EA73393">
      <w:pPr>
        <w:spacing w:line="360" w:lineRule="auto"/>
        <w:rPr>
          <w:sz w:val="24"/>
          <w:szCs w:val="24"/>
        </w:rPr>
      </w:pPr>
      <w:r>
        <w:rPr>
          <w:rFonts w:hint="eastAsia"/>
          <w:b/>
          <w:bCs/>
          <w:sz w:val="20"/>
          <w:szCs w:val="20"/>
        </w:rPr>
        <w:t>Fig</w:t>
      </w:r>
      <w:r>
        <w:rPr>
          <w:rFonts w:hint="eastAsia"/>
          <w:b/>
          <w:bCs/>
          <w:sz w:val="20"/>
          <w:szCs w:val="20"/>
          <w:lang w:val="en-US" w:eastAsia="zh-CN"/>
        </w:rPr>
        <w:t>.</w:t>
      </w:r>
      <w:r>
        <w:rPr>
          <w:rFonts w:hint="eastAsia"/>
          <w:b/>
          <w:bCs/>
          <w:sz w:val="20"/>
          <w:szCs w:val="20"/>
        </w:rPr>
        <w:t xml:space="preserve"> S2 </w:t>
      </w:r>
      <w:r>
        <w:rPr>
          <w:rFonts w:hint="eastAsia"/>
          <w:sz w:val="20"/>
          <w:szCs w:val="20"/>
        </w:rPr>
        <w:t>Association between temperature and electric bicycle accident risk: Sensitivity analysis varying the degrees of freedom for temperature natural cubic spline to 4.</w:t>
      </w:r>
    </w:p>
    <w:p w14:paraId="7AD873A6">
      <w:pPr>
        <w:spacing w:line="360" w:lineRule="auto"/>
      </w:pPr>
      <w:r>
        <w:drawing>
          <wp:inline distT="0" distB="0" distL="114300" distR="114300">
            <wp:extent cx="4702175" cy="3359785"/>
            <wp:effectExtent l="0" t="0" r="3175" b="12065"/>
            <wp:docPr id="8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5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702175" cy="33597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16BAB92">
      <w:pPr>
        <w:spacing w:line="360" w:lineRule="auto"/>
        <w:rPr>
          <w:sz w:val="20"/>
          <w:szCs w:val="20"/>
        </w:rPr>
      </w:pPr>
      <w:r>
        <w:rPr>
          <w:rFonts w:hint="eastAsia"/>
          <w:b/>
          <w:bCs/>
          <w:sz w:val="20"/>
          <w:szCs w:val="20"/>
        </w:rPr>
        <w:t>Fig</w:t>
      </w:r>
      <w:r>
        <w:rPr>
          <w:rFonts w:hint="eastAsia"/>
          <w:b/>
          <w:bCs/>
          <w:sz w:val="20"/>
          <w:szCs w:val="20"/>
          <w:lang w:val="en-US" w:eastAsia="zh-CN"/>
        </w:rPr>
        <w:t>.</w:t>
      </w:r>
      <w:r>
        <w:rPr>
          <w:rFonts w:hint="eastAsia"/>
          <w:b/>
          <w:bCs/>
          <w:sz w:val="20"/>
          <w:szCs w:val="20"/>
        </w:rPr>
        <w:t xml:space="preserve"> S3</w:t>
      </w:r>
      <w:r>
        <w:rPr>
          <w:rFonts w:hint="eastAsia"/>
          <w:sz w:val="20"/>
          <w:szCs w:val="20"/>
        </w:rPr>
        <w:t xml:space="preserve"> Temperature effects under adjusted air quality control: Sensitivity analysis with 3 degrees of freedom for PM2.5.</w:t>
      </w:r>
    </w:p>
    <w:p w14:paraId="6C25FC83">
      <w:pPr>
        <w:spacing w:line="360" w:lineRule="auto"/>
        <w:rPr>
          <w:sz w:val="20"/>
          <w:szCs w:val="20"/>
        </w:rPr>
      </w:pPr>
    </w:p>
    <w:p w14:paraId="3AF65362">
      <w:pPr>
        <w:rPr>
          <w:sz w:val="24"/>
          <w:szCs w:val="24"/>
        </w:rPr>
      </w:pPr>
      <w:r>
        <w:drawing>
          <wp:inline distT="0" distB="0" distL="114300" distR="114300">
            <wp:extent cx="4716780" cy="3369310"/>
            <wp:effectExtent l="0" t="0" r="7620" b="2540"/>
            <wp:docPr id="9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6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716780" cy="33693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FE4E520">
      <w:pPr>
        <w:spacing w:line="360" w:lineRule="auto"/>
        <w:rPr>
          <w:sz w:val="20"/>
          <w:szCs w:val="20"/>
        </w:rPr>
      </w:pPr>
      <w:r>
        <w:rPr>
          <w:rFonts w:hint="eastAsia"/>
          <w:b/>
          <w:bCs/>
          <w:sz w:val="20"/>
          <w:szCs w:val="20"/>
        </w:rPr>
        <w:t>Fig</w:t>
      </w:r>
      <w:r>
        <w:rPr>
          <w:rFonts w:hint="eastAsia"/>
          <w:b/>
          <w:bCs/>
          <w:sz w:val="20"/>
          <w:szCs w:val="20"/>
          <w:lang w:val="en-US" w:eastAsia="zh-CN"/>
        </w:rPr>
        <w:t>.</w:t>
      </w:r>
      <w:r>
        <w:rPr>
          <w:rFonts w:hint="eastAsia"/>
          <w:b/>
          <w:bCs/>
          <w:sz w:val="20"/>
          <w:szCs w:val="20"/>
        </w:rPr>
        <w:t xml:space="preserve"> S4</w:t>
      </w:r>
      <w:r>
        <w:rPr>
          <w:rFonts w:hint="eastAsia"/>
          <w:sz w:val="20"/>
          <w:szCs w:val="20"/>
        </w:rPr>
        <w:t xml:space="preserve"> Temperature effects under adjusted air quality control: Sensitivity analysis with 4 degrees of freedom for PM2.5.</w:t>
      </w:r>
    </w:p>
    <w:p w14:paraId="08B015A0">
      <w:pPr>
        <w:spacing w:line="360" w:lineRule="auto"/>
      </w:pPr>
      <w:r>
        <w:drawing>
          <wp:inline distT="0" distB="0" distL="114300" distR="114300">
            <wp:extent cx="4708525" cy="3363595"/>
            <wp:effectExtent l="0" t="0" r="15875" b="8255"/>
            <wp:docPr id="10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7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708525" cy="33635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B78DBBB">
      <w:pPr>
        <w:spacing w:line="360" w:lineRule="auto"/>
        <w:rPr>
          <w:rFonts w:hint="eastAsia"/>
          <w:sz w:val="20"/>
          <w:szCs w:val="20"/>
        </w:rPr>
      </w:pPr>
      <w:bookmarkStart w:id="0" w:name="_GoBack"/>
      <w:r>
        <w:rPr>
          <w:rFonts w:hint="eastAsia"/>
          <w:b/>
          <w:bCs/>
          <w:sz w:val="20"/>
          <w:szCs w:val="20"/>
        </w:rPr>
        <w:t>Fig</w:t>
      </w:r>
      <w:r>
        <w:rPr>
          <w:rFonts w:hint="eastAsia"/>
          <w:b/>
          <w:bCs/>
          <w:sz w:val="20"/>
          <w:szCs w:val="20"/>
          <w:lang w:val="en-US" w:eastAsia="zh-CN"/>
        </w:rPr>
        <w:t>.</w:t>
      </w:r>
      <w:r>
        <w:rPr>
          <w:rFonts w:hint="eastAsia"/>
          <w:b/>
          <w:bCs/>
          <w:sz w:val="20"/>
          <w:szCs w:val="20"/>
        </w:rPr>
        <w:t xml:space="preserve"> S5</w:t>
      </w:r>
      <w:bookmarkEnd w:id="0"/>
      <w:r>
        <w:rPr>
          <w:rFonts w:hint="eastAsia"/>
          <w:sz w:val="20"/>
          <w:szCs w:val="20"/>
        </w:rPr>
        <w:t xml:space="preserve"> Exposure-response relationship excluding extreme temperatures: Sensitivity analysis based on data truncated at the 1st and 99th percentiles of temperature.</w:t>
      </w:r>
    </w:p>
    <w:p w14:paraId="32ECAAEF"/>
    <w:p w14:paraId="4AC4A5D6"/>
    <w:sectPr>
      <w:pgSz w:w="11906" w:h="16838"/>
      <w:pgMar w:top="1440" w:right="1800" w:bottom="1440" w:left="1800" w:header="851" w:footer="992" w:gutter="0"/>
      <w:lnNumType w:countBy="1" w:restart="continuous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16A4C4C"/>
    <w:rsid w:val="17CA6515"/>
    <w:rsid w:val="4AFB0094"/>
    <w:rsid w:val="616A4C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keepNext/>
      <w:keepLines/>
      <w:spacing w:before="400" w:after="120" w:line="276" w:lineRule="auto"/>
      <w:outlineLvl w:val="0"/>
    </w:pPr>
    <w:rPr>
      <w:rFonts w:ascii="Arial" w:hAnsi="Arial" w:eastAsia="宋体" w:cs="Arial"/>
      <w:sz w:val="40"/>
      <w:szCs w:val="40"/>
      <w:lang w:val="en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109</Words>
  <Characters>706</Characters>
  <Lines>0</Lines>
  <Paragraphs>0</Paragraphs>
  <TotalTime>0</TotalTime>
  <ScaleCrop>false</ScaleCrop>
  <LinksUpToDate>false</LinksUpToDate>
  <CharactersWithSpaces>809</CharactersWithSpaces>
  <Application>WPS Office_12.1.0.25222_F1E327BC-269C-435d-A152-05C5408002CA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2026-04-13T13:03:00Z</dcterms:created>
  <dc:creator>~无法输入~</dc:creator>
  <cp:lastModifiedBy>~无法输入~</cp:lastModifiedBy>
  <dcterms:modified xsi:type="dcterms:W3CDTF">2026-04-13T15:43:32Z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2052-12.1.0.25222</vt:lpwstr>
  </property>
  <property fmtid="{D5CDD505-2E9C-101B-9397-08002B2CF9AE}" pid="3" name="ICV">
    <vt:lpwstr>0203FE82098D4A8CBD99EA78E0F4F40C_11</vt:lpwstr>
  </property>
  <property fmtid="{D5CDD505-2E9C-101B-9397-08002B2CF9AE}" pid="4" name="KSOTemplateDocerSaveRecord">
    <vt:lpwstr>eyJoZGlkIjoiY2QwZDRjNGM0MzRjYmQ2NDIzYjY0YTVlZTg2MWE3OTEiLCJ1c2VySWQiOiIxOTExMjA3MTUifQ==</vt:lpwstr>
  </property>
</Properties>
</file>