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B9632" w14:textId="77777777" w:rsidR="00DE2190" w:rsidRPr="00226787" w:rsidRDefault="00DE2190" w:rsidP="00DE2190">
      <w:pPr>
        <w:spacing w:line="360" w:lineRule="auto"/>
        <w:jc w:val="center"/>
        <w:rPr>
          <w:rFonts w:ascii="Calibri" w:hAnsi="Calibri" w:cs="Calibri"/>
          <w:b/>
          <w:bCs/>
          <w:sz w:val="22"/>
          <w:szCs w:val="22"/>
          <w:lang w:val="en-US"/>
        </w:rPr>
      </w:pPr>
      <w:r w:rsidRPr="00226787">
        <w:rPr>
          <w:rFonts w:ascii="Calibri" w:hAnsi="Calibri" w:cs="Calibri"/>
          <w:b/>
          <w:bCs/>
          <w:sz w:val="22"/>
          <w:szCs w:val="22"/>
          <w:lang w:val="en-US"/>
        </w:rPr>
        <w:t>Supplementary Figure 1</w:t>
      </w:r>
    </w:p>
    <w:p w14:paraId="7D8DEAE8" w14:textId="77777777" w:rsidR="00DE2190" w:rsidRPr="00226787" w:rsidRDefault="00DE2190" w:rsidP="00DE2190">
      <w:pPr>
        <w:spacing w:line="360" w:lineRule="auto"/>
        <w:rPr>
          <w:rFonts w:ascii="Calibri" w:hAnsi="Calibri" w:cs="Calibri"/>
          <w:b/>
          <w:bCs/>
          <w:sz w:val="22"/>
          <w:szCs w:val="22"/>
          <w:lang w:val="en-US"/>
        </w:rPr>
      </w:pPr>
      <w:r>
        <w:rPr>
          <w:rFonts w:ascii="Calibri" w:hAnsi="Calibri" w:cs="Calibri"/>
          <w:b/>
          <w:bCs/>
          <w:noProof/>
          <w:sz w:val="22"/>
          <w:szCs w:val="22"/>
          <w:lang w:val="en-US"/>
        </w:rPr>
        <w:drawing>
          <wp:anchor distT="0" distB="0" distL="114300" distR="114300" simplePos="0" relativeHeight="251659264" behindDoc="1" locked="0" layoutInCell="1" allowOverlap="1" wp14:anchorId="5BE8C005" wp14:editId="0B1B7190">
            <wp:simplePos x="0" y="0"/>
            <wp:positionH relativeFrom="column">
              <wp:posOffset>0</wp:posOffset>
            </wp:positionH>
            <wp:positionV relativeFrom="page">
              <wp:posOffset>1676400</wp:posOffset>
            </wp:positionV>
            <wp:extent cx="5755640" cy="5641340"/>
            <wp:effectExtent l="0" t="0" r="0" b="0"/>
            <wp:wrapNone/>
            <wp:docPr id="935697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5640" cy="564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9B1F4" w14:textId="77777777" w:rsidR="00DE2190" w:rsidRPr="00226787" w:rsidRDefault="00DE2190" w:rsidP="00DE2190">
      <w:pPr>
        <w:spacing w:line="360" w:lineRule="auto"/>
        <w:rPr>
          <w:rFonts w:ascii="Calibri" w:hAnsi="Calibri" w:cs="Calibri"/>
          <w:b/>
          <w:bCs/>
          <w:sz w:val="22"/>
          <w:szCs w:val="22"/>
          <w:lang w:val="en-US"/>
        </w:rPr>
      </w:pPr>
    </w:p>
    <w:p w14:paraId="7FACB83A" w14:textId="77777777" w:rsidR="00DE2190" w:rsidRPr="00226787" w:rsidRDefault="00DE2190" w:rsidP="00DE2190">
      <w:pPr>
        <w:spacing w:line="360" w:lineRule="auto"/>
        <w:rPr>
          <w:rFonts w:ascii="Calibri" w:hAnsi="Calibri" w:cs="Calibri"/>
          <w:b/>
          <w:bCs/>
          <w:sz w:val="22"/>
          <w:szCs w:val="22"/>
          <w:lang w:val="en-US"/>
        </w:rPr>
      </w:pPr>
    </w:p>
    <w:p w14:paraId="20247A10" w14:textId="77777777" w:rsidR="00DE2190" w:rsidRPr="00226787" w:rsidRDefault="00DE2190" w:rsidP="00DE2190">
      <w:pPr>
        <w:spacing w:line="360" w:lineRule="auto"/>
        <w:rPr>
          <w:rFonts w:ascii="Calibri" w:hAnsi="Calibri" w:cs="Calibri"/>
          <w:b/>
          <w:bCs/>
          <w:sz w:val="22"/>
          <w:szCs w:val="22"/>
          <w:lang w:val="en-US"/>
        </w:rPr>
      </w:pPr>
    </w:p>
    <w:p w14:paraId="326B8E5B" w14:textId="77777777" w:rsidR="00DE2190" w:rsidRPr="00226787" w:rsidRDefault="00DE2190" w:rsidP="00DE2190">
      <w:pPr>
        <w:spacing w:line="360" w:lineRule="auto"/>
        <w:rPr>
          <w:rFonts w:ascii="Calibri" w:hAnsi="Calibri" w:cs="Calibri"/>
          <w:b/>
          <w:bCs/>
          <w:sz w:val="22"/>
          <w:szCs w:val="22"/>
          <w:lang w:val="en-US"/>
        </w:rPr>
      </w:pPr>
    </w:p>
    <w:p w14:paraId="63410B07" w14:textId="77777777" w:rsidR="00DE2190" w:rsidRPr="00226787" w:rsidRDefault="00DE2190" w:rsidP="00DE2190">
      <w:pPr>
        <w:spacing w:line="360" w:lineRule="auto"/>
        <w:rPr>
          <w:rFonts w:ascii="Calibri" w:hAnsi="Calibri" w:cs="Calibri"/>
          <w:b/>
          <w:bCs/>
          <w:sz w:val="22"/>
          <w:szCs w:val="22"/>
          <w:lang w:val="en-US"/>
        </w:rPr>
      </w:pPr>
    </w:p>
    <w:p w14:paraId="515100CE" w14:textId="77777777" w:rsidR="00DE2190" w:rsidRPr="00226787" w:rsidRDefault="00DE2190" w:rsidP="00DE2190">
      <w:pPr>
        <w:spacing w:line="360" w:lineRule="auto"/>
        <w:rPr>
          <w:rFonts w:ascii="Calibri" w:hAnsi="Calibri" w:cs="Calibri"/>
          <w:b/>
          <w:bCs/>
          <w:sz w:val="22"/>
          <w:szCs w:val="22"/>
          <w:lang w:val="en-US"/>
        </w:rPr>
      </w:pPr>
    </w:p>
    <w:p w14:paraId="2B98C2F1" w14:textId="77777777" w:rsidR="00DE2190" w:rsidRPr="00226787" w:rsidRDefault="00DE2190" w:rsidP="00DE2190">
      <w:pPr>
        <w:spacing w:line="360" w:lineRule="auto"/>
        <w:rPr>
          <w:rFonts w:ascii="Calibri" w:hAnsi="Calibri" w:cs="Calibri"/>
          <w:b/>
          <w:bCs/>
          <w:sz w:val="22"/>
          <w:szCs w:val="22"/>
          <w:lang w:val="en-US"/>
        </w:rPr>
      </w:pPr>
    </w:p>
    <w:p w14:paraId="1E7B64CE" w14:textId="77777777" w:rsidR="00DE2190" w:rsidRPr="00226787" w:rsidRDefault="00DE2190" w:rsidP="00DE2190">
      <w:pPr>
        <w:spacing w:line="360" w:lineRule="auto"/>
        <w:rPr>
          <w:rFonts w:ascii="Calibri" w:hAnsi="Calibri" w:cs="Calibri"/>
          <w:b/>
          <w:bCs/>
          <w:sz w:val="22"/>
          <w:szCs w:val="22"/>
          <w:lang w:val="en-US"/>
        </w:rPr>
      </w:pPr>
    </w:p>
    <w:p w14:paraId="7ED6F0B9" w14:textId="77777777" w:rsidR="00DE2190" w:rsidRPr="00226787" w:rsidRDefault="00DE2190" w:rsidP="00DE2190">
      <w:pPr>
        <w:spacing w:line="360" w:lineRule="auto"/>
        <w:rPr>
          <w:rFonts w:ascii="Calibri" w:hAnsi="Calibri" w:cs="Calibri"/>
          <w:b/>
          <w:bCs/>
          <w:sz w:val="22"/>
          <w:szCs w:val="22"/>
          <w:lang w:val="en-US"/>
        </w:rPr>
      </w:pPr>
    </w:p>
    <w:p w14:paraId="16DDEAC3" w14:textId="77777777" w:rsidR="00DE2190" w:rsidRPr="00226787" w:rsidRDefault="00DE2190" w:rsidP="00DE2190">
      <w:pPr>
        <w:spacing w:line="360" w:lineRule="auto"/>
        <w:rPr>
          <w:rFonts w:ascii="Calibri" w:hAnsi="Calibri" w:cs="Calibri"/>
          <w:b/>
          <w:bCs/>
          <w:sz w:val="22"/>
          <w:szCs w:val="22"/>
          <w:lang w:val="en-US"/>
        </w:rPr>
      </w:pPr>
    </w:p>
    <w:p w14:paraId="5A83F090" w14:textId="77777777" w:rsidR="00DE2190" w:rsidRPr="00226787" w:rsidRDefault="00DE2190" w:rsidP="00DE2190">
      <w:pPr>
        <w:spacing w:line="360" w:lineRule="auto"/>
        <w:rPr>
          <w:rFonts w:ascii="Calibri" w:hAnsi="Calibri" w:cs="Calibri"/>
          <w:b/>
          <w:bCs/>
          <w:sz w:val="22"/>
          <w:szCs w:val="22"/>
          <w:lang w:val="en-US"/>
        </w:rPr>
      </w:pPr>
    </w:p>
    <w:p w14:paraId="12B0A739" w14:textId="77777777" w:rsidR="00DE2190" w:rsidRPr="00226787" w:rsidRDefault="00DE2190" w:rsidP="00DE2190">
      <w:pPr>
        <w:spacing w:line="360" w:lineRule="auto"/>
        <w:rPr>
          <w:rFonts w:ascii="Calibri" w:hAnsi="Calibri" w:cs="Calibri"/>
          <w:b/>
          <w:bCs/>
          <w:sz w:val="22"/>
          <w:szCs w:val="22"/>
          <w:lang w:val="en-US"/>
        </w:rPr>
      </w:pPr>
    </w:p>
    <w:p w14:paraId="1E0BE032" w14:textId="77777777" w:rsidR="00DE2190" w:rsidRPr="00226787" w:rsidRDefault="00DE2190" w:rsidP="00DE2190">
      <w:pPr>
        <w:spacing w:line="360" w:lineRule="auto"/>
        <w:rPr>
          <w:rFonts w:ascii="Calibri" w:hAnsi="Calibri" w:cs="Calibri"/>
          <w:b/>
          <w:bCs/>
          <w:sz w:val="22"/>
          <w:szCs w:val="22"/>
          <w:lang w:val="en-US"/>
        </w:rPr>
      </w:pPr>
    </w:p>
    <w:p w14:paraId="48A49144" w14:textId="77777777" w:rsidR="00DE2190" w:rsidRPr="00226787" w:rsidRDefault="00DE2190" w:rsidP="00DE2190">
      <w:pPr>
        <w:spacing w:line="360" w:lineRule="auto"/>
        <w:rPr>
          <w:rFonts w:ascii="Calibri" w:hAnsi="Calibri" w:cs="Calibri"/>
          <w:b/>
          <w:bCs/>
          <w:sz w:val="22"/>
          <w:szCs w:val="22"/>
          <w:lang w:val="en-US"/>
        </w:rPr>
      </w:pPr>
    </w:p>
    <w:p w14:paraId="6C65B2E5" w14:textId="77777777" w:rsidR="00DE2190" w:rsidRPr="00226787" w:rsidRDefault="00DE2190" w:rsidP="00DE2190">
      <w:pPr>
        <w:spacing w:line="360" w:lineRule="auto"/>
        <w:rPr>
          <w:rFonts w:ascii="Calibri" w:hAnsi="Calibri" w:cs="Calibri"/>
          <w:b/>
          <w:bCs/>
          <w:sz w:val="22"/>
          <w:szCs w:val="22"/>
          <w:lang w:val="en-US"/>
        </w:rPr>
      </w:pPr>
    </w:p>
    <w:p w14:paraId="148CE930" w14:textId="77777777" w:rsidR="00DE2190" w:rsidRPr="00226787" w:rsidRDefault="00DE2190" w:rsidP="00DE2190">
      <w:pPr>
        <w:spacing w:line="360" w:lineRule="auto"/>
        <w:rPr>
          <w:rFonts w:ascii="Calibri" w:hAnsi="Calibri" w:cs="Calibri"/>
          <w:b/>
          <w:bCs/>
          <w:sz w:val="22"/>
          <w:szCs w:val="22"/>
          <w:lang w:val="en-US"/>
        </w:rPr>
      </w:pPr>
    </w:p>
    <w:p w14:paraId="7CDAA2C9" w14:textId="77777777" w:rsidR="00DE2190" w:rsidRPr="00226787" w:rsidRDefault="00DE2190" w:rsidP="00DE2190">
      <w:pPr>
        <w:spacing w:line="360" w:lineRule="auto"/>
        <w:rPr>
          <w:rFonts w:ascii="Calibri" w:hAnsi="Calibri" w:cs="Calibri"/>
          <w:b/>
          <w:bCs/>
          <w:sz w:val="22"/>
          <w:szCs w:val="22"/>
          <w:lang w:val="en-US"/>
        </w:rPr>
      </w:pPr>
      <w:r w:rsidRPr="00226787">
        <w:rPr>
          <w:rStyle w:val="Strong"/>
          <w:rFonts w:ascii="Calibri" w:hAnsi="Calibri" w:cs="Calibri"/>
          <w:sz w:val="22"/>
          <w:szCs w:val="22"/>
          <w:lang w:val="en-US"/>
        </w:rPr>
        <w:t>Fig</w:t>
      </w:r>
      <w:r>
        <w:rPr>
          <w:rStyle w:val="Strong"/>
          <w:rFonts w:ascii="Calibri" w:hAnsi="Calibri" w:cs="Calibri"/>
          <w:sz w:val="22"/>
          <w:szCs w:val="22"/>
          <w:lang w:val="en-US"/>
        </w:rPr>
        <w:t>ure</w:t>
      </w:r>
      <w:r w:rsidRPr="00226787">
        <w:rPr>
          <w:rStyle w:val="Strong"/>
          <w:rFonts w:ascii="Calibri" w:hAnsi="Calibri" w:cs="Calibri"/>
          <w:sz w:val="22"/>
          <w:szCs w:val="22"/>
          <w:lang w:val="en-US"/>
        </w:rPr>
        <w:t xml:space="preserve"> S1</w:t>
      </w:r>
      <w:r>
        <w:rPr>
          <w:rStyle w:val="Strong"/>
          <w:rFonts w:ascii="Calibri" w:hAnsi="Calibri" w:cs="Calibri"/>
          <w:sz w:val="22"/>
          <w:szCs w:val="22"/>
          <w:lang w:val="en-US"/>
        </w:rPr>
        <w:t>.</w:t>
      </w:r>
      <w:r w:rsidRPr="00226787">
        <w:rPr>
          <w:rStyle w:val="Strong"/>
          <w:rFonts w:ascii="Calibri" w:hAnsi="Calibri" w:cs="Calibri"/>
          <w:sz w:val="22"/>
          <w:szCs w:val="22"/>
          <w:lang w:val="en-US"/>
        </w:rPr>
        <w:t xml:space="preserve"> Binding of Sema1a, Sema1b, and </w:t>
      </w:r>
      <w:proofErr w:type="spellStart"/>
      <w:r w:rsidRPr="00226787">
        <w:rPr>
          <w:rStyle w:val="Strong"/>
          <w:rFonts w:ascii="Calibri" w:hAnsi="Calibri" w:cs="Calibri"/>
          <w:sz w:val="22"/>
          <w:szCs w:val="22"/>
          <w:lang w:val="en-US"/>
        </w:rPr>
        <w:t>PlexA</w:t>
      </w:r>
      <w:proofErr w:type="spellEnd"/>
      <w:r w:rsidRPr="00226787">
        <w:rPr>
          <w:rStyle w:val="Strong"/>
          <w:rFonts w:ascii="Calibri" w:hAnsi="Calibri" w:cs="Calibri"/>
          <w:sz w:val="22"/>
          <w:szCs w:val="22"/>
          <w:lang w:val="en-US"/>
        </w:rPr>
        <w:t xml:space="preserve"> ectodomains to GAG chains</w:t>
      </w:r>
      <w:r w:rsidRPr="00226787">
        <w:rPr>
          <w:rFonts w:ascii="Calibri" w:hAnsi="Calibri" w:cs="Calibri"/>
          <w:sz w:val="22"/>
          <w:szCs w:val="22"/>
          <w:lang w:val="en-US"/>
        </w:rPr>
        <w:br/>
        <w:t xml:space="preserve">Representative SPR </w:t>
      </w:r>
      <w:proofErr w:type="spellStart"/>
      <w:r w:rsidRPr="00226787">
        <w:rPr>
          <w:rFonts w:ascii="Calibri" w:hAnsi="Calibri" w:cs="Calibri"/>
          <w:sz w:val="22"/>
          <w:szCs w:val="22"/>
          <w:lang w:val="en-US"/>
        </w:rPr>
        <w:t>sensorgrams</w:t>
      </w:r>
      <w:proofErr w:type="spellEnd"/>
      <w:r w:rsidRPr="00226787">
        <w:rPr>
          <w:rFonts w:ascii="Calibri" w:hAnsi="Calibri" w:cs="Calibri"/>
          <w:sz w:val="22"/>
          <w:szCs w:val="22"/>
          <w:lang w:val="en-US"/>
        </w:rPr>
        <w:t xml:space="preserve"> showing the binding of Sema1a and Sema1b ectodomains, as well as the </w:t>
      </w:r>
      <w:proofErr w:type="spellStart"/>
      <w:r w:rsidRPr="00226787">
        <w:rPr>
          <w:rFonts w:ascii="Calibri" w:hAnsi="Calibri" w:cs="Calibri"/>
          <w:sz w:val="22"/>
          <w:szCs w:val="22"/>
          <w:lang w:val="en-US"/>
        </w:rPr>
        <w:t>PlexA</w:t>
      </w:r>
      <w:proofErr w:type="spellEnd"/>
      <w:r w:rsidRPr="00226787">
        <w:rPr>
          <w:rFonts w:ascii="Calibri" w:hAnsi="Calibri" w:cs="Calibri"/>
          <w:sz w:val="22"/>
          <w:szCs w:val="22"/>
          <w:lang w:val="en-US"/>
        </w:rPr>
        <w:t xml:space="preserve"> ectodomain, to immobilized heparin, heparan sulfate, chondroitin sulfate, </w:t>
      </w:r>
      <w:proofErr w:type="spellStart"/>
      <w:r w:rsidRPr="00226787">
        <w:rPr>
          <w:rFonts w:ascii="Calibri" w:hAnsi="Calibri" w:cs="Calibri"/>
          <w:sz w:val="22"/>
          <w:szCs w:val="22"/>
          <w:lang w:val="en-US"/>
        </w:rPr>
        <w:t>Dlp</w:t>
      </w:r>
      <w:r w:rsidRPr="00226787">
        <w:rPr>
          <w:rFonts w:ascii="Calibri" w:hAnsi="Calibri" w:cs="Calibri"/>
          <w:sz w:val="22"/>
          <w:szCs w:val="22"/>
          <w:vertAlign w:val="superscript"/>
          <w:lang w:val="en-US"/>
        </w:rPr>
        <w:t>Core</w:t>
      </w:r>
      <w:proofErr w:type="spellEnd"/>
      <w:r w:rsidRPr="00226787">
        <w:rPr>
          <w:rFonts w:ascii="Calibri" w:hAnsi="Calibri" w:cs="Calibri"/>
          <w:sz w:val="22"/>
          <w:szCs w:val="22"/>
          <w:lang w:val="en-US"/>
        </w:rPr>
        <w:t xml:space="preserve">, and </w:t>
      </w:r>
      <w:proofErr w:type="spellStart"/>
      <w:r w:rsidRPr="00226787">
        <w:rPr>
          <w:rFonts w:ascii="Calibri" w:hAnsi="Calibri" w:cs="Calibri"/>
          <w:sz w:val="22"/>
          <w:szCs w:val="22"/>
          <w:lang w:val="en-US"/>
        </w:rPr>
        <w:t>Dlp</w:t>
      </w:r>
      <w:r w:rsidRPr="00226787">
        <w:rPr>
          <w:rFonts w:ascii="Calibri" w:hAnsi="Calibri" w:cs="Calibri"/>
          <w:sz w:val="22"/>
          <w:szCs w:val="22"/>
          <w:vertAlign w:val="superscript"/>
          <w:lang w:val="en-US"/>
        </w:rPr>
        <w:t>ΔGPI</w:t>
      </w:r>
      <w:proofErr w:type="spellEnd"/>
      <w:r w:rsidRPr="00226787">
        <w:rPr>
          <w:rFonts w:ascii="Calibri" w:hAnsi="Calibri" w:cs="Calibri"/>
          <w:sz w:val="22"/>
          <w:szCs w:val="22"/>
          <w:lang w:val="en-US"/>
        </w:rPr>
        <w:t>. All measurements were performed at least twice using independent biological replicates.</w:t>
      </w:r>
    </w:p>
    <w:p w14:paraId="6AA3FCBE" w14:textId="77777777" w:rsidR="00DE2190" w:rsidRPr="00226787" w:rsidRDefault="00DE2190" w:rsidP="00DE2190">
      <w:pPr>
        <w:spacing w:line="360" w:lineRule="auto"/>
        <w:rPr>
          <w:rFonts w:ascii="Calibri" w:hAnsi="Calibri" w:cs="Calibri"/>
          <w:b/>
          <w:bCs/>
          <w:sz w:val="22"/>
          <w:szCs w:val="22"/>
          <w:lang w:val="en-US"/>
        </w:rPr>
      </w:pPr>
      <w:r w:rsidRPr="00226787">
        <w:rPr>
          <w:rFonts w:ascii="Calibri" w:hAnsi="Calibri" w:cs="Calibri"/>
          <w:b/>
          <w:bCs/>
          <w:sz w:val="22"/>
          <w:szCs w:val="22"/>
          <w:lang w:val="en-US"/>
        </w:rPr>
        <w:br w:type="page"/>
      </w:r>
    </w:p>
    <w:p w14:paraId="3023EB74" w14:textId="77777777" w:rsidR="00DE2190" w:rsidRPr="00226787" w:rsidRDefault="00DE2190" w:rsidP="00DE2190">
      <w:pPr>
        <w:spacing w:line="360" w:lineRule="auto"/>
        <w:jc w:val="center"/>
        <w:rPr>
          <w:rFonts w:ascii="Calibri" w:hAnsi="Calibri" w:cs="Calibri"/>
          <w:b/>
          <w:bCs/>
          <w:sz w:val="22"/>
          <w:szCs w:val="22"/>
          <w:lang w:val="en-US"/>
        </w:rPr>
      </w:pPr>
      <w:r>
        <w:rPr>
          <w:rFonts w:ascii="Calibri" w:hAnsi="Calibri" w:cs="Calibri"/>
          <w:b/>
          <w:bCs/>
          <w:noProof/>
          <w:sz w:val="22"/>
          <w:szCs w:val="22"/>
          <w:lang w:val="en-US"/>
        </w:rPr>
        <w:lastRenderedPageBreak/>
        <w:drawing>
          <wp:anchor distT="0" distB="0" distL="114300" distR="114300" simplePos="0" relativeHeight="251660288" behindDoc="1" locked="0" layoutInCell="1" allowOverlap="1" wp14:anchorId="36E04A73" wp14:editId="5594ECE7">
            <wp:simplePos x="0" y="0"/>
            <wp:positionH relativeFrom="column">
              <wp:posOffset>-57150</wp:posOffset>
            </wp:positionH>
            <wp:positionV relativeFrom="page">
              <wp:posOffset>1143000</wp:posOffset>
            </wp:positionV>
            <wp:extent cx="5759450" cy="5448300"/>
            <wp:effectExtent l="0" t="0" r="0" b="0"/>
            <wp:wrapNone/>
            <wp:docPr id="1148912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9450" cy="544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787">
        <w:rPr>
          <w:rFonts w:ascii="Calibri" w:hAnsi="Calibri" w:cs="Calibri"/>
          <w:b/>
          <w:bCs/>
          <w:sz w:val="22"/>
          <w:szCs w:val="22"/>
          <w:lang w:val="en-US"/>
        </w:rPr>
        <w:t>Supplementary Figure 2</w:t>
      </w:r>
    </w:p>
    <w:p w14:paraId="6D0C803A" w14:textId="77777777" w:rsidR="00DE2190" w:rsidRPr="00226787" w:rsidRDefault="00DE2190" w:rsidP="00DE2190">
      <w:pPr>
        <w:spacing w:line="360" w:lineRule="auto"/>
        <w:rPr>
          <w:rFonts w:ascii="Calibri" w:hAnsi="Calibri" w:cs="Calibri"/>
          <w:sz w:val="22"/>
          <w:szCs w:val="22"/>
          <w:lang w:val="en-US"/>
        </w:rPr>
      </w:pPr>
    </w:p>
    <w:p w14:paraId="13A02F07" w14:textId="77777777" w:rsidR="00DE2190" w:rsidRPr="00226787" w:rsidRDefault="00DE2190" w:rsidP="00DE2190">
      <w:pPr>
        <w:spacing w:line="360" w:lineRule="auto"/>
        <w:rPr>
          <w:rFonts w:ascii="Calibri" w:hAnsi="Calibri" w:cs="Calibri"/>
          <w:sz w:val="22"/>
          <w:szCs w:val="22"/>
          <w:lang w:val="en-US"/>
        </w:rPr>
      </w:pPr>
    </w:p>
    <w:p w14:paraId="0338E00F" w14:textId="77777777" w:rsidR="00DE2190" w:rsidRPr="00226787" w:rsidRDefault="00DE2190" w:rsidP="00DE2190">
      <w:pPr>
        <w:spacing w:line="360" w:lineRule="auto"/>
        <w:rPr>
          <w:rFonts w:ascii="Calibri" w:hAnsi="Calibri" w:cs="Calibri"/>
          <w:sz w:val="22"/>
          <w:szCs w:val="22"/>
          <w:lang w:val="en-US"/>
        </w:rPr>
      </w:pPr>
    </w:p>
    <w:p w14:paraId="37F861FD" w14:textId="77777777" w:rsidR="00DE2190" w:rsidRPr="00226787" w:rsidRDefault="00DE2190" w:rsidP="00DE2190">
      <w:pPr>
        <w:spacing w:line="360" w:lineRule="auto"/>
        <w:rPr>
          <w:rFonts w:ascii="Calibri" w:hAnsi="Calibri" w:cs="Calibri"/>
          <w:sz w:val="22"/>
          <w:szCs w:val="22"/>
          <w:lang w:val="en-US"/>
        </w:rPr>
      </w:pPr>
    </w:p>
    <w:p w14:paraId="4ED3E5C7" w14:textId="77777777" w:rsidR="00DE2190" w:rsidRPr="00226787" w:rsidRDefault="00DE2190" w:rsidP="00DE2190">
      <w:pPr>
        <w:spacing w:line="360" w:lineRule="auto"/>
        <w:rPr>
          <w:rFonts w:ascii="Calibri" w:hAnsi="Calibri" w:cs="Calibri"/>
          <w:sz w:val="22"/>
          <w:szCs w:val="22"/>
          <w:lang w:val="en-US"/>
        </w:rPr>
      </w:pPr>
    </w:p>
    <w:p w14:paraId="3222DCFC" w14:textId="77777777" w:rsidR="00DE2190" w:rsidRPr="00226787" w:rsidRDefault="00DE2190" w:rsidP="00DE2190">
      <w:pPr>
        <w:spacing w:line="360" w:lineRule="auto"/>
        <w:rPr>
          <w:rFonts w:ascii="Calibri" w:hAnsi="Calibri" w:cs="Calibri"/>
          <w:sz w:val="22"/>
          <w:szCs w:val="22"/>
          <w:lang w:val="en-US"/>
        </w:rPr>
      </w:pPr>
    </w:p>
    <w:p w14:paraId="7E847347" w14:textId="77777777" w:rsidR="00DE2190" w:rsidRPr="00226787" w:rsidRDefault="00DE2190" w:rsidP="00DE2190">
      <w:pPr>
        <w:spacing w:line="360" w:lineRule="auto"/>
        <w:rPr>
          <w:rFonts w:ascii="Calibri" w:hAnsi="Calibri" w:cs="Calibri"/>
          <w:sz w:val="22"/>
          <w:szCs w:val="22"/>
          <w:lang w:val="en-US"/>
        </w:rPr>
      </w:pPr>
    </w:p>
    <w:p w14:paraId="3A4772CA" w14:textId="77777777" w:rsidR="00DE2190" w:rsidRPr="00226787" w:rsidRDefault="00DE2190" w:rsidP="00DE2190">
      <w:pPr>
        <w:spacing w:line="360" w:lineRule="auto"/>
        <w:rPr>
          <w:rFonts w:ascii="Calibri" w:hAnsi="Calibri" w:cs="Calibri"/>
          <w:sz w:val="22"/>
          <w:szCs w:val="22"/>
          <w:lang w:val="en-US"/>
        </w:rPr>
      </w:pPr>
    </w:p>
    <w:p w14:paraId="620B7CEF" w14:textId="77777777" w:rsidR="00DE2190" w:rsidRPr="00226787" w:rsidRDefault="00DE2190" w:rsidP="00DE2190">
      <w:pPr>
        <w:spacing w:line="360" w:lineRule="auto"/>
        <w:rPr>
          <w:rFonts w:ascii="Calibri" w:hAnsi="Calibri" w:cs="Calibri"/>
          <w:sz w:val="22"/>
          <w:szCs w:val="22"/>
          <w:lang w:val="en-US"/>
        </w:rPr>
      </w:pPr>
    </w:p>
    <w:p w14:paraId="6DC4B696" w14:textId="77777777" w:rsidR="00DE2190" w:rsidRPr="00226787" w:rsidRDefault="00DE2190" w:rsidP="00DE2190">
      <w:pPr>
        <w:spacing w:line="360" w:lineRule="auto"/>
        <w:rPr>
          <w:rFonts w:ascii="Calibri" w:hAnsi="Calibri" w:cs="Calibri"/>
          <w:sz w:val="22"/>
          <w:szCs w:val="22"/>
          <w:lang w:val="en-US"/>
        </w:rPr>
      </w:pPr>
    </w:p>
    <w:p w14:paraId="2E9D898F" w14:textId="77777777" w:rsidR="00DE2190" w:rsidRPr="00226787" w:rsidRDefault="00DE2190" w:rsidP="00DE2190">
      <w:pPr>
        <w:spacing w:line="360" w:lineRule="auto"/>
        <w:rPr>
          <w:rFonts w:ascii="Calibri" w:hAnsi="Calibri" w:cs="Calibri"/>
          <w:sz w:val="22"/>
          <w:szCs w:val="22"/>
          <w:lang w:val="en-US"/>
        </w:rPr>
      </w:pPr>
    </w:p>
    <w:p w14:paraId="6CB31088" w14:textId="77777777" w:rsidR="00DE2190" w:rsidRPr="00226787" w:rsidRDefault="00DE2190" w:rsidP="00DE2190">
      <w:pPr>
        <w:spacing w:line="360" w:lineRule="auto"/>
        <w:rPr>
          <w:rFonts w:ascii="Calibri" w:hAnsi="Calibri" w:cs="Calibri"/>
          <w:sz w:val="22"/>
          <w:szCs w:val="22"/>
          <w:lang w:val="en-US"/>
        </w:rPr>
      </w:pPr>
    </w:p>
    <w:p w14:paraId="2C8E2C97" w14:textId="77777777" w:rsidR="00DE2190" w:rsidRPr="00226787" w:rsidRDefault="00DE2190" w:rsidP="00DE2190">
      <w:pPr>
        <w:spacing w:line="360" w:lineRule="auto"/>
        <w:rPr>
          <w:rFonts w:ascii="Calibri" w:hAnsi="Calibri" w:cs="Calibri"/>
          <w:sz w:val="22"/>
          <w:szCs w:val="22"/>
          <w:lang w:val="en-US"/>
        </w:rPr>
      </w:pPr>
    </w:p>
    <w:p w14:paraId="65516802" w14:textId="77777777" w:rsidR="00DE2190" w:rsidRPr="00226787" w:rsidRDefault="00DE2190" w:rsidP="00DE2190">
      <w:pPr>
        <w:spacing w:line="360" w:lineRule="auto"/>
        <w:rPr>
          <w:rFonts w:ascii="Calibri" w:hAnsi="Calibri" w:cs="Calibri"/>
          <w:sz w:val="22"/>
          <w:szCs w:val="22"/>
          <w:lang w:val="en-US"/>
        </w:rPr>
      </w:pPr>
    </w:p>
    <w:p w14:paraId="7F0FF5AE" w14:textId="77777777" w:rsidR="00DE2190" w:rsidRDefault="00DE2190" w:rsidP="00DE2190">
      <w:pPr>
        <w:spacing w:line="360" w:lineRule="auto"/>
        <w:rPr>
          <w:rFonts w:ascii="Calibri" w:hAnsi="Calibri" w:cs="Calibri"/>
          <w:b/>
          <w:bCs/>
          <w:sz w:val="22"/>
          <w:szCs w:val="22"/>
          <w:lang w:val="en-US"/>
        </w:rPr>
      </w:pPr>
    </w:p>
    <w:p w14:paraId="22511610" w14:textId="77777777" w:rsidR="00DE2190" w:rsidRPr="00226787" w:rsidRDefault="00DE2190" w:rsidP="00DE2190">
      <w:pPr>
        <w:spacing w:line="360" w:lineRule="auto"/>
        <w:rPr>
          <w:rFonts w:ascii="Calibri" w:hAnsi="Calibri" w:cs="Calibri"/>
          <w:b/>
          <w:bCs/>
          <w:sz w:val="22"/>
          <w:szCs w:val="22"/>
          <w:lang w:val="en-US"/>
        </w:rPr>
      </w:pPr>
      <w:r w:rsidRPr="00226787">
        <w:rPr>
          <w:rFonts w:ascii="Calibri" w:hAnsi="Calibri" w:cs="Calibri"/>
          <w:b/>
          <w:bCs/>
          <w:sz w:val="22"/>
          <w:szCs w:val="22"/>
          <w:lang w:val="en-US"/>
        </w:rPr>
        <w:t>Fig</w:t>
      </w:r>
      <w:r>
        <w:rPr>
          <w:rFonts w:ascii="Calibri" w:hAnsi="Calibri" w:cs="Calibri"/>
          <w:b/>
          <w:bCs/>
          <w:sz w:val="22"/>
          <w:szCs w:val="22"/>
          <w:lang w:val="en-US"/>
        </w:rPr>
        <w:t>ure</w:t>
      </w:r>
      <w:r w:rsidRPr="00226787">
        <w:rPr>
          <w:rFonts w:ascii="Calibri" w:hAnsi="Calibri" w:cs="Calibri"/>
          <w:b/>
          <w:bCs/>
          <w:sz w:val="22"/>
          <w:szCs w:val="22"/>
          <w:lang w:val="en-US"/>
        </w:rPr>
        <w:t xml:space="preserve"> S2. Representative FRAP time courses for transmembrane </w:t>
      </w:r>
      <w:proofErr w:type="spellStart"/>
      <w:r w:rsidRPr="00226787">
        <w:rPr>
          <w:rFonts w:ascii="Calibri" w:hAnsi="Calibri" w:cs="Calibri"/>
          <w:b/>
          <w:bCs/>
          <w:sz w:val="22"/>
          <w:szCs w:val="22"/>
          <w:lang w:val="en-US"/>
        </w:rPr>
        <w:t>semaphorins</w:t>
      </w:r>
      <w:proofErr w:type="spellEnd"/>
      <w:r w:rsidRPr="00226787">
        <w:rPr>
          <w:rFonts w:ascii="Calibri" w:hAnsi="Calibri" w:cs="Calibri"/>
          <w:b/>
          <w:bCs/>
          <w:sz w:val="22"/>
          <w:szCs w:val="22"/>
          <w:lang w:val="en-US"/>
        </w:rPr>
        <w:t xml:space="preserve"> and </w:t>
      </w:r>
      <w:proofErr w:type="spellStart"/>
      <w:r w:rsidRPr="00226787">
        <w:rPr>
          <w:rFonts w:ascii="Calibri" w:hAnsi="Calibri" w:cs="Calibri"/>
          <w:b/>
          <w:bCs/>
          <w:sz w:val="22"/>
          <w:szCs w:val="22"/>
          <w:lang w:val="en-US"/>
        </w:rPr>
        <w:t>PlexA</w:t>
      </w:r>
      <w:proofErr w:type="spellEnd"/>
      <w:r w:rsidRPr="00226787">
        <w:rPr>
          <w:rFonts w:ascii="Calibri" w:hAnsi="Calibri" w:cs="Calibri"/>
          <w:b/>
          <w:bCs/>
          <w:sz w:val="22"/>
          <w:szCs w:val="22"/>
          <w:lang w:val="en-US"/>
        </w:rPr>
        <w:t xml:space="preserve"> on GAG-rich and GAG-deficient cells.</w:t>
      </w:r>
    </w:p>
    <w:p w14:paraId="1BC83569" w14:textId="77777777" w:rsidR="00DE2190" w:rsidRPr="00226787" w:rsidRDefault="00DE2190" w:rsidP="00DE2190">
      <w:pPr>
        <w:spacing w:line="360" w:lineRule="auto"/>
        <w:rPr>
          <w:rFonts w:ascii="Calibri" w:hAnsi="Calibri" w:cs="Calibri"/>
          <w:sz w:val="22"/>
          <w:szCs w:val="22"/>
          <w:lang w:val="en-US"/>
        </w:rPr>
      </w:pPr>
      <w:r w:rsidRPr="00226787">
        <w:rPr>
          <w:rFonts w:ascii="Calibri" w:hAnsi="Calibri" w:cs="Calibri"/>
          <w:sz w:val="22"/>
          <w:szCs w:val="22"/>
          <w:lang w:val="en-US"/>
        </w:rPr>
        <w:t xml:space="preserve">Representative confocal FRAP image sequences for Sema1a, Sema1b, and </w:t>
      </w:r>
      <w:proofErr w:type="spellStart"/>
      <w:r w:rsidRPr="00226787">
        <w:rPr>
          <w:rFonts w:ascii="Calibri" w:hAnsi="Calibri" w:cs="Calibri"/>
          <w:sz w:val="22"/>
          <w:szCs w:val="22"/>
          <w:lang w:val="en-US"/>
        </w:rPr>
        <w:t>PlexA</w:t>
      </w:r>
      <w:proofErr w:type="spellEnd"/>
      <w:r w:rsidRPr="00226787">
        <w:rPr>
          <w:rFonts w:ascii="Calibri" w:hAnsi="Calibri" w:cs="Calibri"/>
          <w:sz w:val="22"/>
          <w:szCs w:val="22"/>
          <w:lang w:val="en-US"/>
        </w:rPr>
        <w:t xml:space="preserve"> expressed on the plasma membrane of GAG-rich CHO-K1 cells and GAG-deficient CHO-PgsA745 cells. For each protein and cell type, six </w:t>
      </w:r>
      <w:proofErr w:type="gramStart"/>
      <w:r w:rsidRPr="00226787">
        <w:rPr>
          <w:rFonts w:ascii="Calibri" w:hAnsi="Calibri" w:cs="Calibri"/>
          <w:sz w:val="22"/>
          <w:szCs w:val="22"/>
          <w:lang w:val="en-US"/>
        </w:rPr>
        <w:t>time points</w:t>
      </w:r>
      <w:proofErr w:type="gramEnd"/>
      <w:r w:rsidRPr="00226787">
        <w:rPr>
          <w:rFonts w:ascii="Calibri" w:hAnsi="Calibri" w:cs="Calibri"/>
          <w:sz w:val="22"/>
          <w:szCs w:val="22"/>
          <w:lang w:val="en-US"/>
        </w:rPr>
        <w:t xml:space="preserve"> are shown: pre-bleach, during photobleaching, and 30 s, 60 s, 90 s, and 120 s after bleaching. A circular region of 1.5 µm diameter was photobleached, and fluorescence recovery within this region was monitored over time. Images are representative of multiple independent FRAP experiments and correspond to the quantitative recovery curves and diffusion coefficients shown in Fig. 4e–j.</w:t>
      </w:r>
    </w:p>
    <w:p w14:paraId="6AB5CF90" w14:textId="77777777" w:rsidR="00DE2190" w:rsidRPr="00226787" w:rsidRDefault="00DE2190" w:rsidP="00DE2190">
      <w:pPr>
        <w:rPr>
          <w:rFonts w:ascii="Calibri" w:hAnsi="Calibri" w:cs="Calibri"/>
          <w:sz w:val="22"/>
          <w:szCs w:val="22"/>
          <w:lang w:val="en-US"/>
        </w:rPr>
      </w:pPr>
      <w:r w:rsidRPr="00226787">
        <w:rPr>
          <w:rFonts w:ascii="Calibri" w:hAnsi="Calibri" w:cs="Calibri"/>
          <w:sz w:val="22"/>
          <w:szCs w:val="22"/>
          <w:lang w:val="en-US"/>
        </w:rPr>
        <w:br w:type="page"/>
      </w:r>
    </w:p>
    <w:p w14:paraId="6C2BE058" w14:textId="77777777" w:rsidR="00A91650" w:rsidRDefault="00A91650"/>
    <w:sectPr w:rsidR="00A916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190"/>
    <w:rsid w:val="000E2EDD"/>
    <w:rsid w:val="00821E07"/>
    <w:rsid w:val="00A91650"/>
    <w:rsid w:val="00DE2190"/>
    <w:rsid w:val="00E559FE"/>
    <w:rsid w:val="00E633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DC2D0"/>
  <w15:chartTrackingRefBased/>
  <w15:docId w15:val="{ABC6547D-D6E0-4D40-97C6-82257D370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190"/>
    <w:rPr>
      <w:lang w:val="cs-CZ"/>
    </w:rPr>
  </w:style>
  <w:style w:type="paragraph" w:styleId="Heading1">
    <w:name w:val="heading 1"/>
    <w:basedOn w:val="Normal"/>
    <w:next w:val="Normal"/>
    <w:link w:val="Heading1Char"/>
    <w:uiPriority w:val="9"/>
    <w:qFormat/>
    <w:rsid w:val="00DE2190"/>
    <w:pPr>
      <w:keepNext/>
      <w:keepLines/>
      <w:spacing w:before="360" w:after="80"/>
      <w:outlineLvl w:val="0"/>
    </w:pPr>
    <w:rPr>
      <w:rFonts w:asciiTheme="majorHAnsi" w:eastAsiaTheme="majorEastAsia" w:hAnsiTheme="majorHAnsi" w:cstheme="majorBidi"/>
      <w:color w:val="0F4761" w:themeColor="accent1" w:themeShade="BF"/>
      <w:sz w:val="40"/>
      <w:szCs w:val="40"/>
      <w:lang w:val="en-IN"/>
    </w:rPr>
  </w:style>
  <w:style w:type="paragraph" w:styleId="Heading2">
    <w:name w:val="heading 2"/>
    <w:basedOn w:val="Normal"/>
    <w:next w:val="Normal"/>
    <w:link w:val="Heading2Char"/>
    <w:uiPriority w:val="9"/>
    <w:semiHidden/>
    <w:unhideWhenUsed/>
    <w:qFormat/>
    <w:rsid w:val="00DE2190"/>
    <w:pPr>
      <w:keepNext/>
      <w:keepLines/>
      <w:spacing w:before="160" w:after="80"/>
      <w:outlineLvl w:val="1"/>
    </w:pPr>
    <w:rPr>
      <w:rFonts w:asciiTheme="majorHAnsi" w:eastAsiaTheme="majorEastAsia" w:hAnsiTheme="majorHAnsi" w:cstheme="majorBidi"/>
      <w:color w:val="0F4761" w:themeColor="accent1" w:themeShade="BF"/>
      <w:sz w:val="32"/>
      <w:szCs w:val="32"/>
      <w:lang w:val="en-IN"/>
    </w:rPr>
  </w:style>
  <w:style w:type="paragraph" w:styleId="Heading3">
    <w:name w:val="heading 3"/>
    <w:basedOn w:val="Normal"/>
    <w:next w:val="Normal"/>
    <w:link w:val="Heading3Char"/>
    <w:uiPriority w:val="9"/>
    <w:semiHidden/>
    <w:unhideWhenUsed/>
    <w:qFormat/>
    <w:rsid w:val="00DE2190"/>
    <w:pPr>
      <w:keepNext/>
      <w:keepLines/>
      <w:spacing w:before="160" w:after="80"/>
      <w:outlineLvl w:val="2"/>
    </w:pPr>
    <w:rPr>
      <w:rFonts w:eastAsiaTheme="majorEastAsia" w:cstheme="majorBidi"/>
      <w:color w:val="0F4761" w:themeColor="accent1" w:themeShade="BF"/>
      <w:sz w:val="28"/>
      <w:szCs w:val="28"/>
      <w:lang w:val="en-IN"/>
    </w:rPr>
  </w:style>
  <w:style w:type="paragraph" w:styleId="Heading4">
    <w:name w:val="heading 4"/>
    <w:basedOn w:val="Normal"/>
    <w:next w:val="Normal"/>
    <w:link w:val="Heading4Char"/>
    <w:uiPriority w:val="9"/>
    <w:semiHidden/>
    <w:unhideWhenUsed/>
    <w:qFormat/>
    <w:rsid w:val="00DE2190"/>
    <w:pPr>
      <w:keepNext/>
      <w:keepLines/>
      <w:spacing w:before="80" w:after="40"/>
      <w:outlineLvl w:val="3"/>
    </w:pPr>
    <w:rPr>
      <w:rFonts w:eastAsiaTheme="majorEastAsia" w:cstheme="majorBidi"/>
      <w:i/>
      <w:iCs/>
      <w:color w:val="0F4761" w:themeColor="accent1" w:themeShade="BF"/>
      <w:lang w:val="en-IN"/>
    </w:rPr>
  </w:style>
  <w:style w:type="paragraph" w:styleId="Heading5">
    <w:name w:val="heading 5"/>
    <w:basedOn w:val="Normal"/>
    <w:next w:val="Normal"/>
    <w:link w:val="Heading5Char"/>
    <w:uiPriority w:val="9"/>
    <w:semiHidden/>
    <w:unhideWhenUsed/>
    <w:qFormat/>
    <w:rsid w:val="00DE2190"/>
    <w:pPr>
      <w:keepNext/>
      <w:keepLines/>
      <w:spacing w:before="80" w:after="40"/>
      <w:outlineLvl w:val="4"/>
    </w:pPr>
    <w:rPr>
      <w:rFonts w:eastAsiaTheme="majorEastAsia" w:cstheme="majorBidi"/>
      <w:color w:val="0F4761" w:themeColor="accent1" w:themeShade="BF"/>
      <w:lang w:val="en-IN"/>
    </w:rPr>
  </w:style>
  <w:style w:type="paragraph" w:styleId="Heading6">
    <w:name w:val="heading 6"/>
    <w:basedOn w:val="Normal"/>
    <w:next w:val="Normal"/>
    <w:link w:val="Heading6Char"/>
    <w:uiPriority w:val="9"/>
    <w:semiHidden/>
    <w:unhideWhenUsed/>
    <w:qFormat/>
    <w:rsid w:val="00DE2190"/>
    <w:pPr>
      <w:keepNext/>
      <w:keepLines/>
      <w:spacing w:before="40" w:after="0"/>
      <w:outlineLvl w:val="5"/>
    </w:pPr>
    <w:rPr>
      <w:rFonts w:eastAsiaTheme="majorEastAsia" w:cstheme="majorBidi"/>
      <w:i/>
      <w:iCs/>
      <w:color w:val="595959" w:themeColor="text1" w:themeTint="A6"/>
      <w:lang w:val="en-IN"/>
    </w:rPr>
  </w:style>
  <w:style w:type="paragraph" w:styleId="Heading7">
    <w:name w:val="heading 7"/>
    <w:basedOn w:val="Normal"/>
    <w:next w:val="Normal"/>
    <w:link w:val="Heading7Char"/>
    <w:uiPriority w:val="9"/>
    <w:semiHidden/>
    <w:unhideWhenUsed/>
    <w:qFormat/>
    <w:rsid w:val="00DE2190"/>
    <w:pPr>
      <w:keepNext/>
      <w:keepLines/>
      <w:spacing w:before="40" w:after="0"/>
      <w:outlineLvl w:val="6"/>
    </w:pPr>
    <w:rPr>
      <w:rFonts w:eastAsiaTheme="majorEastAsia" w:cstheme="majorBidi"/>
      <w:color w:val="595959" w:themeColor="text1" w:themeTint="A6"/>
      <w:lang w:val="en-IN"/>
    </w:rPr>
  </w:style>
  <w:style w:type="paragraph" w:styleId="Heading8">
    <w:name w:val="heading 8"/>
    <w:basedOn w:val="Normal"/>
    <w:next w:val="Normal"/>
    <w:link w:val="Heading8Char"/>
    <w:uiPriority w:val="9"/>
    <w:semiHidden/>
    <w:unhideWhenUsed/>
    <w:qFormat/>
    <w:rsid w:val="00DE2190"/>
    <w:pPr>
      <w:keepNext/>
      <w:keepLines/>
      <w:spacing w:after="0"/>
      <w:outlineLvl w:val="7"/>
    </w:pPr>
    <w:rPr>
      <w:rFonts w:eastAsiaTheme="majorEastAsia" w:cstheme="majorBidi"/>
      <w:i/>
      <w:iCs/>
      <w:color w:val="272727" w:themeColor="text1" w:themeTint="D8"/>
      <w:lang w:val="en-IN"/>
    </w:rPr>
  </w:style>
  <w:style w:type="paragraph" w:styleId="Heading9">
    <w:name w:val="heading 9"/>
    <w:basedOn w:val="Normal"/>
    <w:next w:val="Normal"/>
    <w:link w:val="Heading9Char"/>
    <w:uiPriority w:val="9"/>
    <w:semiHidden/>
    <w:unhideWhenUsed/>
    <w:qFormat/>
    <w:rsid w:val="00DE2190"/>
    <w:pPr>
      <w:keepNext/>
      <w:keepLines/>
      <w:spacing w:after="0"/>
      <w:outlineLvl w:val="8"/>
    </w:pPr>
    <w:rPr>
      <w:rFonts w:eastAsiaTheme="majorEastAsia" w:cstheme="majorBidi"/>
      <w:color w:val="272727" w:themeColor="text1" w:themeTint="D8"/>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2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190"/>
    <w:rPr>
      <w:rFonts w:eastAsiaTheme="majorEastAsia" w:cstheme="majorBidi"/>
      <w:color w:val="272727" w:themeColor="text1" w:themeTint="D8"/>
    </w:rPr>
  </w:style>
  <w:style w:type="paragraph" w:styleId="Title">
    <w:name w:val="Title"/>
    <w:basedOn w:val="Normal"/>
    <w:next w:val="Normal"/>
    <w:link w:val="TitleChar"/>
    <w:uiPriority w:val="10"/>
    <w:qFormat/>
    <w:rsid w:val="00DE2190"/>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DE2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190"/>
    <w:pPr>
      <w:numPr>
        <w:ilvl w:val="1"/>
      </w:numPr>
    </w:pPr>
    <w:rPr>
      <w:rFonts w:eastAsiaTheme="majorEastAsia" w:cstheme="majorBidi"/>
      <w:color w:val="595959" w:themeColor="text1" w:themeTint="A6"/>
      <w:spacing w:val="15"/>
      <w:sz w:val="28"/>
      <w:szCs w:val="28"/>
      <w:lang w:val="en-IN"/>
    </w:rPr>
  </w:style>
  <w:style w:type="character" w:customStyle="1" w:styleId="SubtitleChar">
    <w:name w:val="Subtitle Char"/>
    <w:basedOn w:val="DefaultParagraphFont"/>
    <w:link w:val="Subtitle"/>
    <w:uiPriority w:val="11"/>
    <w:rsid w:val="00DE2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190"/>
    <w:pPr>
      <w:spacing w:before="160"/>
      <w:jc w:val="center"/>
    </w:pPr>
    <w:rPr>
      <w:i/>
      <w:iCs/>
      <w:color w:val="404040" w:themeColor="text1" w:themeTint="BF"/>
      <w:lang w:val="en-IN"/>
    </w:rPr>
  </w:style>
  <w:style w:type="character" w:customStyle="1" w:styleId="QuoteChar">
    <w:name w:val="Quote Char"/>
    <w:basedOn w:val="DefaultParagraphFont"/>
    <w:link w:val="Quote"/>
    <w:uiPriority w:val="29"/>
    <w:rsid w:val="00DE2190"/>
    <w:rPr>
      <w:i/>
      <w:iCs/>
      <w:color w:val="404040" w:themeColor="text1" w:themeTint="BF"/>
    </w:rPr>
  </w:style>
  <w:style w:type="paragraph" w:styleId="ListParagraph">
    <w:name w:val="List Paragraph"/>
    <w:basedOn w:val="Normal"/>
    <w:uiPriority w:val="34"/>
    <w:qFormat/>
    <w:rsid w:val="00DE2190"/>
    <w:pPr>
      <w:ind w:left="720"/>
      <w:contextualSpacing/>
    </w:pPr>
    <w:rPr>
      <w:lang w:val="en-IN"/>
    </w:rPr>
  </w:style>
  <w:style w:type="character" w:styleId="IntenseEmphasis">
    <w:name w:val="Intense Emphasis"/>
    <w:basedOn w:val="DefaultParagraphFont"/>
    <w:uiPriority w:val="21"/>
    <w:qFormat/>
    <w:rsid w:val="00DE2190"/>
    <w:rPr>
      <w:i/>
      <w:iCs/>
      <w:color w:val="0F4761" w:themeColor="accent1" w:themeShade="BF"/>
    </w:rPr>
  </w:style>
  <w:style w:type="paragraph" w:styleId="IntenseQuote">
    <w:name w:val="Intense Quote"/>
    <w:basedOn w:val="Normal"/>
    <w:next w:val="Normal"/>
    <w:link w:val="IntenseQuoteChar"/>
    <w:uiPriority w:val="30"/>
    <w:qFormat/>
    <w:rsid w:val="00DE2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n-IN"/>
    </w:rPr>
  </w:style>
  <w:style w:type="character" w:customStyle="1" w:styleId="IntenseQuoteChar">
    <w:name w:val="Intense Quote Char"/>
    <w:basedOn w:val="DefaultParagraphFont"/>
    <w:link w:val="IntenseQuote"/>
    <w:uiPriority w:val="30"/>
    <w:rsid w:val="00DE2190"/>
    <w:rPr>
      <w:i/>
      <w:iCs/>
      <w:color w:val="0F4761" w:themeColor="accent1" w:themeShade="BF"/>
    </w:rPr>
  </w:style>
  <w:style w:type="character" w:styleId="IntenseReference">
    <w:name w:val="Intense Reference"/>
    <w:basedOn w:val="DefaultParagraphFont"/>
    <w:uiPriority w:val="32"/>
    <w:qFormat/>
    <w:rsid w:val="00DE2190"/>
    <w:rPr>
      <w:b/>
      <w:bCs/>
      <w:smallCaps/>
      <w:color w:val="0F4761" w:themeColor="accent1" w:themeShade="BF"/>
      <w:spacing w:val="5"/>
    </w:rPr>
  </w:style>
  <w:style w:type="character" w:styleId="Strong">
    <w:name w:val="Strong"/>
    <w:basedOn w:val="DefaultParagraphFont"/>
    <w:uiPriority w:val="22"/>
    <w:qFormat/>
    <w:rsid w:val="00DE2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175</Words>
  <Characters>999</Characters>
  <Application>Microsoft Office Word</Application>
  <DocSecurity>0</DocSecurity>
  <Lines>8</Lines>
  <Paragraphs>2</Paragraphs>
  <ScaleCrop>false</ScaleCrop>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Amruta Dange</dc:creator>
  <cp:keywords/>
  <dc:description/>
  <cp:lastModifiedBy>Amruta Dange</cp:lastModifiedBy>
  <cp:revision>1</cp:revision>
  <dcterms:created xsi:type="dcterms:W3CDTF">2026-05-04T18:37:00Z</dcterms:created>
  <dcterms:modified xsi:type="dcterms:W3CDTF">2026-05-04T18:37:00Z</dcterms:modified>
</cp:coreProperties>
</file>