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633450" w14:textId="493BB2C2" w:rsidR="0022711B" w:rsidRPr="00C56932" w:rsidRDefault="009F4208" w:rsidP="00EA0B7A">
      <w:pPr>
        <w:ind w:firstLine="0"/>
        <w:rPr>
          <w:rFonts w:eastAsiaTheme="minorEastAsia"/>
          <w:b/>
          <w:bCs/>
          <w:sz w:val="28"/>
          <w:szCs w:val="24"/>
        </w:rPr>
      </w:pPr>
      <w:r w:rsidRPr="00C56932">
        <w:rPr>
          <w:rFonts w:eastAsiaTheme="minorEastAsia"/>
          <w:b/>
          <w:bCs/>
          <w:sz w:val="28"/>
          <w:szCs w:val="24"/>
        </w:rPr>
        <w:t>Supplementary Information for:</w:t>
      </w:r>
    </w:p>
    <w:p w14:paraId="12458695" w14:textId="098F09D5" w:rsidR="009F4208" w:rsidRDefault="00562BCF" w:rsidP="00EA0B7A">
      <w:pPr>
        <w:ind w:firstLine="0"/>
        <w:rPr>
          <w:rFonts w:eastAsiaTheme="minorEastAsia"/>
          <w:b/>
          <w:bCs/>
          <w:sz w:val="28"/>
          <w:szCs w:val="24"/>
        </w:rPr>
      </w:pPr>
      <w:r w:rsidRPr="00C56932">
        <w:rPr>
          <w:rFonts w:eastAsiaTheme="minorEastAsia"/>
          <w:b/>
          <w:bCs/>
          <w:sz w:val="28"/>
          <w:szCs w:val="24"/>
        </w:rPr>
        <w:t>Higher probability of abrupt shift from drought to heavy rainfall</w:t>
      </w:r>
    </w:p>
    <w:p w14:paraId="4F78D6E4" w14:textId="69D8D09A" w:rsidR="001E0FE5" w:rsidRDefault="001E0FE5" w:rsidP="00EA0B7A">
      <w:pPr>
        <w:ind w:firstLine="0"/>
        <w:rPr>
          <w:rFonts w:eastAsiaTheme="minorEastAsia"/>
          <w:b/>
          <w:bCs/>
          <w:sz w:val="28"/>
          <w:szCs w:val="24"/>
        </w:rPr>
      </w:pPr>
    </w:p>
    <w:p w14:paraId="3DC793BD" w14:textId="12DBE31F" w:rsidR="001E0FE5" w:rsidRDefault="001E0FE5" w:rsidP="00EA0B7A">
      <w:pPr>
        <w:ind w:firstLine="0"/>
        <w:rPr>
          <w:rFonts w:eastAsiaTheme="minorEastAsia"/>
          <w:b/>
          <w:bCs/>
          <w:sz w:val="28"/>
          <w:szCs w:val="24"/>
        </w:rPr>
      </w:pPr>
      <w:r>
        <w:rPr>
          <w:rFonts w:eastAsiaTheme="minorEastAsia"/>
          <w:b/>
          <w:bCs/>
          <w:sz w:val="28"/>
          <w:szCs w:val="24"/>
        </w:rPr>
        <w:t>Content:</w:t>
      </w:r>
    </w:p>
    <w:p w14:paraId="18A4D163" w14:textId="38333756" w:rsidR="005E49EE" w:rsidRPr="005E49EE" w:rsidRDefault="005E49EE" w:rsidP="00263C22">
      <w:pPr>
        <w:ind w:left="425" w:hangingChars="177" w:hanging="425"/>
        <w:rPr>
          <w:rFonts w:eastAsiaTheme="minorEastAsia"/>
        </w:rPr>
      </w:pPr>
      <w:r w:rsidRPr="00974A40">
        <w:rPr>
          <w:rFonts w:eastAsiaTheme="minorEastAsia"/>
          <w:b/>
          <w:bCs/>
        </w:rPr>
        <w:t>Table S1</w:t>
      </w:r>
      <w:r w:rsidRPr="005E49EE">
        <w:rPr>
          <w:rFonts w:eastAsiaTheme="minorEastAsia"/>
        </w:rPr>
        <w:t xml:space="preserve"> </w:t>
      </w:r>
      <w:r w:rsidR="00A750CF" w:rsidRPr="00A750CF">
        <w:rPr>
          <w:rFonts w:eastAsiaTheme="minorEastAsia"/>
        </w:rPr>
        <w:t>List of the CMIP5 models</w:t>
      </w:r>
      <w:r w:rsidR="00A750CF">
        <w:rPr>
          <w:rFonts w:eastAsiaTheme="minorEastAsia"/>
        </w:rPr>
        <w:t xml:space="preserve"> used in this study</w:t>
      </w:r>
    </w:p>
    <w:p w14:paraId="78B0A18A" w14:textId="042B11B6" w:rsidR="001E0FE5" w:rsidRPr="001721D8" w:rsidRDefault="001E0FE5" w:rsidP="00263C22">
      <w:pPr>
        <w:ind w:left="425" w:hangingChars="177" w:hanging="425"/>
        <w:rPr>
          <w:rFonts w:eastAsiaTheme="minorEastAsia"/>
          <w:szCs w:val="24"/>
        </w:rPr>
      </w:pPr>
      <w:r w:rsidRPr="00974A40">
        <w:rPr>
          <w:rFonts w:eastAsiaTheme="minorEastAsia" w:hint="eastAsia"/>
          <w:b/>
          <w:bCs/>
          <w:szCs w:val="24"/>
        </w:rPr>
        <w:t>F</w:t>
      </w:r>
      <w:r w:rsidRPr="00974A40">
        <w:rPr>
          <w:rFonts w:eastAsiaTheme="minorEastAsia"/>
          <w:b/>
          <w:bCs/>
          <w:szCs w:val="24"/>
        </w:rPr>
        <w:t>ig. S1</w:t>
      </w:r>
      <w:r w:rsidR="00CF1696">
        <w:rPr>
          <w:rFonts w:eastAsiaTheme="minorEastAsia"/>
          <w:szCs w:val="24"/>
        </w:rPr>
        <w:t xml:space="preserve"> </w:t>
      </w:r>
      <w:r w:rsidR="00B22D28">
        <w:rPr>
          <w:rFonts w:eastAsiaTheme="minorEastAsia"/>
          <w:szCs w:val="24"/>
        </w:rPr>
        <w:t>H</w:t>
      </w:r>
      <w:r w:rsidR="00CF1696">
        <w:rPr>
          <w:rFonts w:eastAsiaTheme="minorEastAsia"/>
          <w:szCs w:val="24"/>
        </w:rPr>
        <w:t xml:space="preserve">istorical trends for </w:t>
      </w:r>
      <w:r w:rsidR="0092058E">
        <w:rPr>
          <w:rFonts w:eastAsiaTheme="minorEastAsia"/>
          <w:szCs w:val="24"/>
        </w:rPr>
        <w:t>scPDSI drought</w:t>
      </w:r>
      <w:r w:rsidR="0098021C">
        <w:rPr>
          <w:rFonts w:eastAsiaTheme="minorEastAsia"/>
          <w:szCs w:val="24"/>
        </w:rPr>
        <w:t xml:space="preserve"> and </w:t>
      </w:r>
      <w:r w:rsidR="00CF1696">
        <w:rPr>
          <w:rFonts w:eastAsiaTheme="minorEastAsia"/>
          <w:szCs w:val="24"/>
        </w:rPr>
        <w:t>R99p</w:t>
      </w:r>
      <w:r w:rsidR="0092058E">
        <w:rPr>
          <w:rFonts w:eastAsiaTheme="minorEastAsia"/>
          <w:szCs w:val="24"/>
        </w:rPr>
        <w:t xml:space="preserve"> heavy rainfall</w:t>
      </w:r>
      <w:r w:rsidR="0098021C">
        <w:rPr>
          <w:rFonts w:eastAsiaTheme="minorEastAsia"/>
          <w:szCs w:val="24"/>
        </w:rPr>
        <w:t>, as well as the probability of abrupt shift from drought to R99p heavy rainfall during 1955</w:t>
      </w:r>
      <w:r w:rsidR="0098021C" w:rsidRPr="009F290F">
        <w:rPr>
          <w:rFonts w:eastAsiaTheme="minorEastAsia"/>
          <w:szCs w:val="24"/>
        </w:rPr>
        <w:t>−</w:t>
      </w:r>
      <w:r w:rsidR="0098021C">
        <w:rPr>
          <w:rFonts w:eastAsiaTheme="minorEastAsia"/>
          <w:szCs w:val="24"/>
        </w:rPr>
        <w:t>2004</w:t>
      </w:r>
    </w:p>
    <w:p w14:paraId="6DBFD331" w14:textId="0480FA99" w:rsidR="001E0FE5" w:rsidRPr="001721D8" w:rsidRDefault="001E0FE5" w:rsidP="00263C22">
      <w:pPr>
        <w:ind w:left="425" w:hangingChars="177" w:hanging="425"/>
        <w:rPr>
          <w:rFonts w:eastAsiaTheme="minorEastAsia"/>
          <w:szCs w:val="24"/>
        </w:rPr>
      </w:pPr>
      <w:r w:rsidRPr="00974A40">
        <w:rPr>
          <w:rFonts w:eastAsiaTheme="minorEastAsia"/>
          <w:b/>
          <w:bCs/>
          <w:szCs w:val="24"/>
        </w:rPr>
        <w:t>Fig. S2</w:t>
      </w:r>
      <w:r w:rsidR="00CF1696">
        <w:rPr>
          <w:rFonts w:eastAsiaTheme="minorEastAsia"/>
          <w:szCs w:val="24"/>
        </w:rPr>
        <w:t xml:space="preserve"> </w:t>
      </w:r>
      <w:r w:rsidR="00FF6601" w:rsidRPr="00FF6601">
        <w:rPr>
          <w:rFonts w:eastAsiaTheme="minorEastAsia"/>
          <w:szCs w:val="24"/>
        </w:rPr>
        <w:t>Observed and simulated probabilities of the abrupt shift from drought to heavy rainfall</w:t>
      </w:r>
    </w:p>
    <w:p w14:paraId="1D9D44B1" w14:textId="14850B14" w:rsidR="001E0FE5" w:rsidRPr="001721D8" w:rsidRDefault="001E0FE5" w:rsidP="00263C22">
      <w:pPr>
        <w:ind w:left="425" w:hangingChars="177" w:hanging="425"/>
        <w:rPr>
          <w:rFonts w:eastAsiaTheme="minorEastAsia"/>
          <w:szCs w:val="24"/>
        </w:rPr>
      </w:pPr>
      <w:r w:rsidRPr="00974A40">
        <w:rPr>
          <w:rFonts w:eastAsiaTheme="minorEastAsia"/>
          <w:b/>
          <w:bCs/>
          <w:szCs w:val="24"/>
        </w:rPr>
        <w:t>Fig. S</w:t>
      </w:r>
      <w:r w:rsidR="000505E7" w:rsidRPr="00974A40">
        <w:rPr>
          <w:rFonts w:eastAsiaTheme="minorEastAsia"/>
          <w:b/>
          <w:bCs/>
          <w:szCs w:val="24"/>
        </w:rPr>
        <w:t>3</w:t>
      </w:r>
      <w:r w:rsidR="00527940">
        <w:rPr>
          <w:rFonts w:eastAsiaTheme="minorEastAsia"/>
          <w:szCs w:val="24"/>
        </w:rPr>
        <w:t xml:space="preserve"> </w:t>
      </w:r>
      <w:r w:rsidR="00FF6601" w:rsidRPr="00FF6601">
        <w:rPr>
          <w:rFonts w:eastAsiaTheme="minorEastAsia"/>
          <w:szCs w:val="24"/>
        </w:rPr>
        <w:t>Future probability of abrupt shift from drought to R99p heavy rainfall under RCP8.5</w:t>
      </w:r>
    </w:p>
    <w:p w14:paraId="3560F50C" w14:textId="2B241E94" w:rsidR="001E0FE5" w:rsidRPr="001721D8" w:rsidRDefault="001E0FE5" w:rsidP="00263C22">
      <w:pPr>
        <w:ind w:left="425" w:hangingChars="177" w:hanging="425"/>
        <w:rPr>
          <w:rFonts w:eastAsiaTheme="minorEastAsia"/>
          <w:szCs w:val="24"/>
        </w:rPr>
      </w:pPr>
      <w:r w:rsidRPr="00974A40">
        <w:rPr>
          <w:rFonts w:eastAsiaTheme="minorEastAsia"/>
          <w:b/>
          <w:bCs/>
          <w:szCs w:val="24"/>
        </w:rPr>
        <w:t>Fig. S</w:t>
      </w:r>
      <w:r w:rsidR="000505E7" w:rsidRPr="00974A40">
        <w:rPr>
          <w:rFonts w:eastAsiaTheme="minorEastAsia"/>
          <w:b/>
          <w:bCs/>
          <w:szCs w:val="24"/>
        </w:rPr>
        <w:t>4</w:t>
      </w:r>
      <w:r w:rsidR="00527940">
        <w:rPr>
          <w:rFonts w:eastAsiaTheme="minorEastAsia"/>
          <w:szCs w:val="24"/>
        </w:rPr>
        <w:t xml:space="preserve"> </w:t>
      </w:r>
      <w:r w:rsidR="00FF6601" w:rsidRPr="00FF6601">
        <w:rPr>
          <w:rFonts w:eastAsiaTheme="minorEastAsia"/>
          <w:szCs w:val="24"/>
        </w:rPr>
        <w:t>Observed and simulated probability distribution functions (PDFs) of the abrupt shift from drought to heavy rainfall</w:t>
      </w:r>
    </w:p>
    <w:p w14:paraId="2FA03FC8" w14:textId="76483DE5" w:rsidR="00D32AD4" w:rsidRDefault="000505E7" w:rsidP="00263C22">
      <w:pPr>
        <w:ind w:left="425" w:hangingChars="177" w:hanging="425"/>
        <w:rPr>
          <w:rFonts w:eastAsiaTheme="minorEastAsia"/>
          <w:szCs w:val="24"/>
        </w:rPr>
      </w:pPr>
      <w:r w:rsidRPr="00974A40">
        <w:rPr>
          <w:rFonts w:eastAsiaTheme="minorEastAsia"/>
          <w:b/>
          <w:bCs/>
          <w:szCs w:val="24"/>
        </w:rPr>
        <w:t>Fig. S5</w:t>
      </w:r>
      <w:r w:rsidR="003818FD">
        <w:rPr>
          <w:rFonts w:eastAsiaTheme="minorEastAsia"/>
          <w:szCs w:val="24"/>
        </w:rPr>
        <w:t xml:space="preserve"> </w:t>
      </w:r>
      <w:r w:rsidR="00AC75BA" w:rsidRPr="00AC75BA">
        <w:rPr>
          <w:rFonts w:eastAsiaTheme="minorEastAsia"/>
          <w:szCs w:val="24"/>
        </w:rPr>
        <w:t>Future probability of abrupt shift from drought to R95p heavy rainfall under RCP4.5</w:t>
      </w:r>
    </w:p>
    <w:p w14:paraId="254F2070" w14:textId="2DD68970" w:rsidR="000505E7" w:rsidRPr="001721D8" w:rsidRDefault="000505E7" w:rsidP="00263C22">
      <w:pPr>
        <w:ind w:left="425" w:hangingChars="177" w:hanging="425"/>
        <w:rPr>
          <w:rFonts w:eastAsiaTheme="minorEastAsia"/>
          <w:szCs w:val="24"/>
        </w:rPr>
      </w:pPr>
      <w:r w:rsidRPr="00974A40">
        <w:rPr>
          <w:rFonts w:eastAsiaTheme="minorEastAsia"/>
          <w:b/>
          <w:bCs/>
          <w:szCs w:val="24"/>
        </w:rPr>
        <w:t>Fig. S6</w:t>
      </w:r>
      <w:r w:rsidR="00B37DAE">
        <w:rPr>
          <w:rFonts w:eastAsiaTheme="minorEastAsia"/>
          <w:szCs w:val="24"/>
        </w:rPr>
        <w:t xml:space="preserve"> </w:t>
      </w:r>
      <w:r w:rsidR="00AC75BA" w:rsidRPr="00AC75BA">
        <w:rPr>
          <w:rFonts w:eastAsiaTheme="minorEastAsia"/>
          <w:szCs w:val="24"/>
        </w:rPr>
        <w:t>Combined trends of drought, R99p heavy rainfall, and the probability of abrupt shift</w:t>
      </w:r>
    </w:p>
    <w:p w14:paraId="48D4E94F" w14:textId="32F7CA97" w:rsidR="009F290F" w:rsidRDefault="00CF1696" w:rsidP="00263C22">
      <w:pPr>
        <w:ind w:left="425" w:hangingChars="177" w:hanging="425"/>
        <w:rPr>
          <w:rFonts w:eastAsiaTheme="minorEastAsia"/>
          <w:szCs w:val="24"/>
        </w:rPr>
      </w:pPr>
      <w:r w:rsidRPr="00974A40">
        <w:rPr>
          <w:rFonts w:eastAsiaTheme="minorEastAsia"/>
          <w:b/>
          <w:bCs/>
          <w:szCs w:val="24"/>
        </w:rPr>
        <w:t>Fig. S7</w:t>
      </w:r>
      <w:r w:rsidR="00B37DAE">
        <w:rPr>
          <w:rFonts w:eastAsiaTheme="minorEastAsia"/>
          <w:szCs w:val="24"/>
        </w:rPr>
        <w:t xml:space="preserve"> </w:t>
      </w:r>
      <w:r w:rsidR="00AC75BA" w:rsidRPr="00AC75BA">
        <w:rPr>
          <w:rFonts w:eastAsiaTheme="minorEastAsia"/>
          <w:szCs w:val="24"/>
        </w:rPr>
        <w:t>The effect of elevated CO</w:t>
      </w:r>
      <w:r w:rsidR="00AC75BA" w:rsidRPr="002763DD">
        <w:rPr>
          <w:rFonts w:eastAsiaTheme="minorEastAsia"/>
          <w:szCs w:val="24"/>
          <w:vertAlign w:val="subscript"/>
        </w:rPr>
        <w:t>2</w:t>
      </w:r>
      <w:r w:rsidR="00AC75BA" w:rsidRPr="00AC75BA">
        <w:rPr>
          <w:rFonts w:eastAsiaTheme="minorEastAsia"/>
          <w:szCs w:val="24"/>
        </w:rPr>
        <w:t xml:space="preserve"> concentration on the potential evapotranspiration (PET) estimation</w:t>
      </w:r>
    </w:p>
    <w:p w14:paraId="00514C9C" w14:textId="305D5E63" w:rsidR="009A0560" w:rsidRDefault="009A0560" w:rsidP="00263C22">
      <w:pPr>
        <w:ind w:left="425" w:hangingChars="177" w:hanging="425"/>
        <w:rPr>
          <w:rFonts w:eastAsiaTheme="minorEastAsia"/>
          <w:szCs w:val="24"/>
        </w:rPr>
      </w:pPr>
      <w:r>
        <w:rPr>
          <w:rFonts w:eastAsiaTheme="minorEastAsia"/>
          <w:b/>
          <w:bCs/>
          <w:szCs w:val="24"/>
        </w:rPr>
        <w:t xml:space="preserve">Fig. S8 </w:t>
      </w:r>
      <w:r w:rsidR="00AC75BA" w:rsidRPr="00AC75BA">
        <w:rPr>
          <w:rFonts w:eastAsiaTheme="minorEastAsia"/>
          <w:szCs w:val="24"/>
        </w:rPr>
        <w:t>The effect of elevated CO</w:t>
      </w:r>
      <w:r w:rsidR="00AC75BA" w:rsidRPr="002763DD">
        <w:rPr>
          <w:rFonts w:eastAsiaTheme="minorEastAsia"/>
          <w:szCs w:val="24"/>
          <w:vertAlign w:val="subscript"/>
        </w:rPr>
        <w:t>2</w:t>
      </w:r>
      <w:r w:rsidR="00AC75BA" w:rsidRPr="00AC75BA">
        <w:rPr>
          <w:rFonts w:eastAsiaTheme="minorEastAsia"/>
          <w:szCs w:val="24"/>
        </w:rPr>
        <w:t xml:space="preserve"> concentration on the scPDSI drought calculation</w:t>
      </w:r>
    </w:p>
    <w:p w14:paraId="1D7CC4A1" w14:textId="4E44CEF6" w:rsidR="009A0560" w:rsidRDefault="000E4BC5" w:rsidP="00263C22">
      <w:pPr>
        <w:ind w:left="425" w:hangingChars="177" w:hanging="425"/>
        <w:rPr>
          <w:rFonts w:eastAsiaTheme="minorEastAsia"/>
          <w:szCs w:val="24"/>
        </w:rPr>
      </w:pPr>
      <w:r w:rsidRPr="00974A40">
        <w:rPr>
          <w:rFonts w:eastAsiaTheme="minorEastAsia"/>
          <w:b/>
          <w:bCs/>
          <w:szCs w:val="24"/>
        </w:rPr>
        <w:t>Fig. S9</w:t>
      </w:r>
      <w:r w:rsidR="003F5933">
        <w:rPr>
          <w:rFonts w:eastAsiaTheme="minorEastAsia"/>
          <w:szCs w:val="24"/>
        </w:rPr>
        <w:t xml:space="preserve"> </w:t>
      </w:r>
      <w:r w:rsidR="0009668F" w:rsidRPr="0009668F">
        <w:rPr>
          <w:rFonts w:eastAsiaTheme="minorEastAsia"/>
          <w:szCs w:val="24"/>
        </w:rPr>
        <w:t>Same as Fig. S4. The effect of elevated CO</w:t>
      </w:r>
      <w:r w:rsidR="0009668F" w:rsidRPr="002763DD">
        <w:rPr>
          <w:rFonts w:eastAsiaTheme="minorEastAsia"/>
          <w:szCs w:val="24"/>
          <w:vertAlign w:val="subscript"/>
        </w:rPr>
        <w:t>2</w:t>
      </w:r>
      <w:r w:rsidR="0009668F" w:rsidRPr="0009668F">
        <w:rPr>
          <w:rFonts w:eastAsiaTheme="minorEastAsia"/>
          <w:szCs w:val="24"/>
        </w:rPr>
        <w:t xml:space="preserve"> concentration is not considered in the scPDSI calculation</w:t>
      </w:r>
    </w:p>
    <w:p w14:paraId="40C48FE7" w14:textId="6C3EE7B1" w:rsidR="0009668F" w:rsidRDefault="0009668F" w:rsidP="00263C22">
      <w:pPr>
        <w:ind w:left="425" w:hangingChars="177" w:hanging="425"/>
        <w:rPr>
          <w:rFonts w:eastAsiaTheme="minorEastAsia"/>
          <w:szCs w:val="24"/>
        </w:rPr>
      </w:pPr>
      <w:r>
        <w:rPr>
          <w:rFonts w:eastAsiaTheme="minorEastAsia"/>
          <w:b/>
          <w:bCs/>
          <w:szCs w:val="24"/>
        </w:rPr>
        <w:t xml:space="preserve">Fig. S10 </w:t>
      </w:r>
      <w:r w:rsidRPr="00E7662E">
        <w:rPr>
          <w:rFonts w:eastAsiaTheme="minorEastAsia"/>
          <w:szCs w:val="24"/>
        </w:rPr>
        <w:t>Same as Fig. S</w:t>
      </w:r>
      <w:r w:rsidR="00E7662E" w:rsidRPr="00E7662E">
        <w:rPr>
          <w:rFonts w:eastAsiaTheme="minorEastAsia"/>
          <w:szCs w:val="24"/>
        </w:rPr>
        <w:t xml:space="preserve">5 but under RCP8.5 without considering the </w:t>
      </w:r>
      <w:r w:rsidR="007D5283" w:rsidRPr="00E7662E">
        <w:rPr>
          <w:rFonts w:eastAsiaTheme="minorEastAsia"/>
          <w:szCs w:val="24"/>
        </w:rPr>
        <w:t>effect</w:t>
      </w:r>
      <w:r w:rsidR="00E7662E" w:rsidRPr="00E7662E">
        <w:rPr>
          <w:rFonts w:eastAsiaTheme="minorEastAsia"/>
          <w:szCs w:val="24"/>
        </w:rPr>
        <w:t xml:space="preserve"> of elevated CO</w:t>
      </w:r>
      <w:r w:rsidR="00E7662E" w:rsidRPr="007D5283">
        <w:rPr>
          <w:rFonts w:eastAsiaTheme="minorEastAsia"/>
          <w:szCs w:val="24"/>
          <w:vertAlign w:val="subscript"/>
        </w:rPr>
        <w:t>2</w:t>
      </w:r>
      <w:r w:rsidR="00E7662E" w:rsidRPr="00E7662E">
        <w:rPr>
          <w:rFonts w:eastAsiaTheme="minorEastAsia"/>
          <w:szCs w:val="24"/>
        </w:rPr>
        <w:t xml:space="preserve"> concentration in the scPDSI calculation</w:t>
      </w:r>
    </w:p>
    <w:p w14:paraId="444B6BCF" w14:textId="252112E9" w:rsidR="007D5283" w:rsidRDefault="007D5283" w:rsidP="00263C22">
      <w:pPr>
        <w:ind w:left="425" w:hangingChars="177" w:hanging="425"/>
        <w:rPr>
          <w:rFonts w:eastAsiaTheme="minorEastAsia"/>
          <w:szCs w:val="24"/>
        </w:rPr>
      </w:pPr>
      <w:r>
        <w:rPr>
          <w:rFonts w:eastAsiaTheme="minorEastAsia"/>
          <w:b/>
          <w:bCs/>
          <w:szCs w:val="24"/>
        </w:rPr>
        <w:t xml:space="preserve">Fig. S11 </w:t>
      </w:r>
      <w:r w:rsidRPr="007D5283">
        <w:rPr>
          <w:rFonts w:eastAsiaTheme="minorEastAsia"/>
          <w:szCs w:val="24"/>
        </w:rPr>
        <w:t>Same as Fig. S5 but without considering the effect of elevated CO</w:t>
      </w:r>
      <w:r w:rsidRPr="00D64393">
        <w:rPr>
          <w:rFonts w:eastAsiaTheme="minorEastAsia"/>
          <w:szCs w:val="24"/>
          <w:vertAlign w:val="subscript"/>
        </w:rPr>
        <w:t>2</w:t>
      </w:r>
      <w:r w:rsidRPr="007D5283">
        <w:rPr>
          <w:rFonts w:eastAsiaTheme="minorEastAsia"/>
          <w:szCs w:val="24"/>
        </w:rPr>
        <w:t xml:space="preserve"> concentration in the scPDSI calculation</w:t>
      </w:r>
    </w:p>
    <w:p w14:paraId="00DF4A71" w14:textId="2C20EC61" w:rsidR="003D0289" w:rsidRDefault="003D0289" w:rsidP="00263C22">
      <w:pPr>
        <w:ind w:left="425" w:hangingChars="177" w:hanging="425"/>
        <w:rPr>
          <w:rFonts w:eastAsiaTheme="minorEastAsia"/>
          <w:szCs w:val="24"/>
        </w:rPr>
      </w:pPr>
      <w:r>
        <w:rPr>
          <w:rFonts w:eastAsiaTheme="minorEastAsia"/>
          <w:b/>
          <w:bCs/>
          <w:szCs w:val="24"/>
        </w:rPr>
        <w:t xml:space="preserve">Fig. S12 </w:t>
      </w:r>
      <w:r w:rsidRPr="003D0289">
        <w:rPr>
          <w:rFonts w:eastAsiaTheme="minorEastAsia"/>
          <w:szCs w:val="24"/>
        </w:rPr>
        <w:t xml:space="preserve">Same as Fig. S5 but </w:t>
      </w:r>
      <w:r w:rsidR="00DF05E5">
        <w:rPr>
          <w:rFonts w:eastAsiaTheme="minorEastAsia"/>
          <w:szCs w:val="24"/>
        </w:rPr>
        <w:t>for R99p heavy rainfall</w:t>
      </w:r>
      <w:r w:rsidRPr="003D0289">
        <w:rPr>
          <w:rFonts w:eastAsiaTheme="minorEastAsia"/>
          <w:szCs w:val="24"/>
        </w:rPr>
        <w:t xml:space="preserve"> without considering the effect of elevated CO</w:t>
      </w:r>
      <w:r w:rsidRPr="00D64393">
        <w:rPr>
          <w:rFonts w:eastAsiaTheme="minorEastAsia"/>
          <w:szCs w:val="24"/>
          <w:vertAlign w:val="subscript"/>
        </w:rPr>
        <w:t>2</w:t>
      </w:r>
      <w:r w:rsidRPr="003D0289">
        <w:rPr>
          <w:rFonts w:eastAsiaTheme="minorEastAsia"/>
          <w:szCs w:val="24"/>
        </w:rPr>
        <w:t xml:space="preserve"> concentration in the scPDSI calculation</w:t>
      </w:r>
    </w:p>
    <w:p w14:paraId="06190468" w14:textId="68361A07" w:rsidR="00DF05E5" w:rsidRDefault="00DF05E5" w:rsidP="00263C22">
      <w:pPr>
        <w:ind w:left="425" w:hangingChars="177" w:hanging="425"/>
        <w:rPr>
          <w:rFonts w:eastAsiaTheme="minorEastAsia"/>
          <w:szCs w:val="24"/>
        </w:rPr>
      </w:pPr>
      <w:r>
        <w:rPr>
          <w:rFonts w:eastAsiaTheme="minorEastAsia"/>
          <w:b/>
          <w:bCs/>
          <w:szCs w:val="24"/>
        </w:rPr>
        <w:t xml:space="preserve">Fig. S13 </w:t>
      </w:r>
      <w:r w:rsidRPr="00DF05E5">
        <w:rPr>
          <w:rFonts w:eastAsiaTheme="minorEastAsia"/>
          <w:szCs w:val="24"/>
        </w:rPr>
        <w:t>Same as Fig. S5 but for R99p heavy rainfall under RCP8.5 without considering the effect of elevated CO</w:t>
      </w:r>
      <w:r w:rsidRPr="00D64393">
        <w:rPr>
          <w:rFonts w:eastAsiaTheme="minorEastAsia"/>
          <w:szCs w:val="24"/>
          <w:vertAlign w:val="subscript"/>
        </w:rPr>
        <w:t>2</w:t>
      </w:r>
      <w:r w:rsidRPr="00DF05E5">
        <w:rPr>
          <w:rFonts w:eastAsiaTheme="minorEastAsia"/>
          <w:szCs w:val="24"/>
        </w:rPr>
        <w:t xml:space="preserve"> concentration in the scPDSI calculation</w:t>
      </w:r>
    </w:p>
    <w:p w14:paraId="18D0B7D4" w14:textId="7D306B22" w:rsidR="0041143C" w:rsidRDefault="00FA0303" w:rsidP="00263C22">
      <w:pPr>
        <w:ind w:left="425" w:hangingChars="177" w:hanging="425"/>
      </w:pPr>
      <w:r w:rsidRPr="00974A40">
        <w:rPr>
          <w:rFonts w:eastAsiaTheme="minorEastAsia"/>
          <w:b/>
          <w:bCs/>
        </w:rPr>
        <w:t>Fig. S</w:t>
      </w:r>
      <w:r w:rsidR="00D6764E">
        <w:rPr>
          <w:rFonts w:eastAsiaTheme="minorEastAsia"/>
          <w:b/>
          <w:bCs/>
        </w:rPr>
        <w:t>14</w:t>
      </w:r>
      <w:r w:rsidR="00D64393">
        <w:rPr>
          <w:rFonts w:eastAsiaTheme="minorEastAsia"/>
          <w:b/>
          <w:bCs/>
        </w:rPr>
        <w:t xml:space="preserve"> </w:t>
      </w:r>
      <w:r w:rsidR="00D64393" w:rsidRPr="00D64393">
        <w:rPr>
          <w:rFonts w:eastAsiaTheme="minorEastAsia"/>
        </w:rPr>
        <w:t>Same as Fig. S6 but without considering the effect of elevated CO</w:t>
      </w:r>
      <w:r w:rsidR="00D64393" w:rsidRPr="00D64393">
        <w:rPr>
          <w:rFonts w:eastAsiaTheme="minorEastAsia"/>
          <w:vertAlign w:val="subscript"/>
        </w:rPr>
        <w:t>2</w:t>
      </w:r>
      <w:r w:rsidR="00D64393" w:rsidRPr="00D64393">
        <w:rPr>
          <w:rFonts w:eastAsiaTheme="minorEastAsia"/>
        </w:rPr>
        <w:t xml:space="preserve"> concentration in the scPDSI calculation</w:t>
      </w:r>
    </w:p>
    <w:p w14:paraId="3EFAD9E4" w14:textId="2A2F8663" w:rsidR="00690080" w:rsidRDefault="00690080" w:rsidP="00263C22">
      <w:pPr>
        <w:ind w:left="425" w:hangingChars="177" w:hanging="425"/>
      </w:pPr>
      <w:r>
        <w:rPr>
          <w:rFonts w:eastAsiaTheme="minorEastAsia"/>
          <w:b/>
          <w:bCs/>
        </w:rPr>
        <w:t xml:space="preserve">Fig. S15 </w:t>
      </w:r>
      <w:r w:rsidR="0054457C" w:rsidRPr="0054457C">
        <w:rPr>
          <w:rFonts w:eastAsiaTheme="minorEastAsia"/>
        </w:rPr>
        <w:t>Observed and simulated convective available potential energy (CAPE) and convective inhibition (CIN)</w:t>
      </w:r>
    </w:p>
    <w:p w14:paraId="491E3005" w14:textId="25FABD64" w:rsidR="00F86A30" w:rsidRPr="00F86A30" w:rsidRDefault="00F86A30" w:rsidP="00263C22">
      <w:pPr>
        <w:ind w:left="425" w:hangingChars="177" w:hanging="425"/>
      </w:pPr>
      <w:r>
        <w:rPr>
          <w:rFonts w:eastAsiaTheme="minorEastAsia"/>
          <w:b/>
          <w:bCs/>
        </w:rPr>
        <w:t xml:space="preserve">Fig. S16 </w:t>
      </w:r>
      <w:r w:rsidR="00690080" w:rsidRPr="00690080">
        <w:rPr>
          <w:rFonts w:eastAsiaTheme="minorEastAsia"/>
        </w:rPr>
        <w:t>Observed and simulated vertically integrated moisture flux convergence (VIMFC)</w:t>
      </w:r>
    </w:p>
    <w:p w14:paraId="678B9E29" w14:textId="7CE7F318" w:rsidR="003559E7" w:rsidRPr="003559E7" w:rsidRDefault="003559E7" w:rsidP="003559E7">
      <w:pPr>
        <w:ind w:left="425" w:hangingChars="177" w:hanging="425"/>
        <w:rPr>
          <w:rFonts w:eastAsiaTheme="minorEastAsia"/>
          <w:b/>
          <w:bCs/>
        </w:rPr>
      </w:pPr>
      <w:r w:rsidRPr="003559E7">
        <w:rPr>
          <w:rFonts w:eastAsiaTheme="minorEastAsia" w:hint="eastAsia"/>
          <w:b/>
          <w:bCs/>
        </w:rPr>
        <w:t>F</w:t>
      </w:r>
      <w:r w:rsidRPr="003559E7">
        <w:rPr>
          <w:rFonts w:eastAsiaTheme="minorEastAsia"/>
          <w:b/>
          <w:bCs/>
        </w:rPr>
        <w:t xml:space="preserve">ig. S17 </w:t>
      </w:r>
      <w:r w:rsidR="00690080" w:rsidRPr="00690080">
        <w:rPr>
          <w:rFonts w:eastAsiaTheme="minorEastAsia"/>
        </w:rPr>
        <w:t>The significance test for Poisson distributions</w:t>
      </w:r>
    </w:p>
    <w:p w14:paraId="39E36FDE" w14:textId="25822A65" w:rsidR="00184EDA" w:rsidRPr="00E624C4" w:rsidRDefault="007E13D8" w:rsidP="00690080">
      <w:pPr>
        <w:ind w:left="425" w:hangingChars="177" w:hanging="425"/>
        <w:rPr>
          <w:rFonts w:eastAsiaTheme="minorEastAsia"/>
          <w:b/>
          <w:bCs/>
          <w:sz w:val="28"/>
          <w:szCs w:val="24"/>
        </w:rPr>
      </w:pPr>
      <w:r w:rsidRPr="007E13D8">
        <w:rPr>
          <w:rFonts w:eastAsiaTheme="minorEastAsia" w:hint="eastAsia"/>
          <w:b/>
          <w:bCs/>
        </w:rPr>
        <w:t>F</w:t>
      </w:r>
      <w:r w:rsidRPr="007E13D8">
        <w:rPr>
          <w:rFonts w:eastAsiaTheme="minorEastAsia"/>
          <w:b/>
          <w:bCs/>
        </w:rPr>
        <w:t>ig. S18</w:t>
      </w:r>
      <w:r w:rsidRPr="007E13D8">
        <w:rPr>
          <w:rFonts w:eastAsiaTheme="minorEastAsia"/>
        </w:rPr>
        <w:t xml:space="preserve"> </w:t>
      </w:r>
      <w:r w:rsidR="00690080" w:rsidRPr="00690080">
        <w:t>Future probability of abrupt shift from drought to R99p heavy rainfall under RCP4.5</w:t>
      </w:r>
      <w:r w:rsidR="006B5144">
        <w:rPr>
          <w:rFonts w:eastAsiaTheme="minorEastAsia"/>
          <w:b/>
          <w:bCs/>
          <w:sz w:val="28"/>
          <w:szCs w:val="24"/>
        </w:rPr>
        <w:br w:type="page"/>
      </w:r>
    </w:p>
    <w:p w14:paraId="1A3BA88F" w14:textId="02C4259B" w:rsidR="00CE7915" w:rsidRDefault="00CE7915" w:rsidP="00CE7915">
      <w:pPr>
        <w:pStyle w:val="Heading1"/>
        <w:rPr>
          <w:bCs w:val="0"/>
        </w:rPr>
      </w:pPr>
      <w:r w:rsidRPr="00CE7915">
        <w:rPr>
          <w:rFonts w:hint="eastAsia"/>
          <w:b/>
        </w:rPr>
        <w:lastRenderedPageBreak/>
        <w:t>T</w:t>
      </w:r>
      <w:r w:rsidRPr="00CE7915">
        <w:rPr>
          <w:b/>
        </w:rPr>
        <w:t xml:space="preserve">able S1 </w:t>
      </w:r>
      <w:r w:rsidR="00A750CF" w:rsidRPr="00A750CF">
        <w:rPr>
          <w:bCs w:val="0"/>
        </w:rPr>
        <w:t>List of the CMIP5 models</w:t>
      </w:r>
      <w:r w:rsidR="00A750CF">
        <w:rPr>
          <w:bCs w:val="0"/>
        </w:rPr>
        <w:t xml:space="preserve"> used in this study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96"/>
        <w:gridCol w:w="1637"/>
        <w:gridCol w:w="3986"/>
        <w:gridCol w:w="1497"/>
      </w:tblGrid>
      <w:tr w:rsidR="00DD4A15" w:rsidRPr="00E46696" w14:paraId="6198E214" w14:textId="77777777" w:rsidTr="00C5033A">
        <w:trPr>
          <w:jc w:val="center"/>
        </w:trPr>
        <w:tc>
          <w:tcPr>
            <w:tcW w:w="2052" w:type="dxa"/>
            <w:vAlign w:val="center"/>
          </w:tcPr>
          <w:p w14:paraId="09381A32" w14:textId="77777777" w:rsidR="00DD4A15" w:rsidRPr="0088764E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</w:pPr>
            <w:r w:rsidRPr="0088764E"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>Model name</w:t>
            </w:r>
          </w:p>
        </w:tc>
        <w:tc>
          <w:tcPr>
            <w:tcW w:w="1771" w:type="dxa"/>
            <w:vAlign w:val="center"/>
          </w:tcPr>
          <w:p w14:paraId="4851AB22" w14:textId="77777777" w:rsidR="00DD4A15" w:rsidRPr="0088764E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</w:pPr>
            <w:r w:rsidRPr="0088764E"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>Ensemble runs</w:t>
            </w:r>
          </w:p>
        </w:tc>
        <w:tc>
          <w:tcPr>
            <w:tcW w:w="4394" w:type="dxa"/>
            <w:vAlign w:val="center"/>
          </w:tcPr>
          <w:p w14:paraId="001F0F52" w14:textId="77777777" w:rsidR="00DD4A15" w:rsidRPr="0088764E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</w:pPr>
            <w:r w:rsidRPr="0088764E"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>Modeling group</w:t>
            </w:r>
          </w:p>
        </w:tc>
        <w:tc>
          <w:tcPr>
            <w:tcW w:w="1519" w:type="dxa"/>
            <w:vAlign w:val="center"/>
          </w:tcPr>
          <w:p w14:paraId="429B79B5" w14:textId="77777777" w:rsidR="00DD4A15" w:rsidRPr="0088764E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</w:pPr>
            <w:r w:rsidRPr="0088764E"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>Resolution (Longitude× Latitude)</w:t>
            </w:r>
          </w:p>
        </w:tc>
      </w:tr>
      <w:tr w:rsidR="00DD4A15" w:rsidRPr="00E46696" w14:paraId="08673912" w14:textId="77777777" w:rsidTr="00C5033A">
        <w:trPr>
          <w:jc w:val="center"/>
        </w:trPr>
        <w:tc>
          <w:tcPr>
            <w:tcW w:w="2052" w:type="dxa"/>
            <w:vAlign w:val="center"/>
          </w:tcPr>
          <w:p w14:paraId="412612E0" w14:textId="77777777" w:rsidR="00DD4A15" w:rsidRPr="00666289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</w:pPr>
            <w:r w:rsidRPr="00666289">
              <w:rPr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>CNRM-CM5</w:t>
            </w:r>
          </w:p>
        </w:tc>
        <w:tc>
          <w:tcPr>
            <w:tcW w:w="1771" w:type="dxa"/>
            <w:vAlign w:val="center"/>
          </w:tcPr>
          <w:p w14:paraId="6CAEEDA5" w14:textId="77777777" w:rsidR="00DD4A15" w:rsidRPr="0088764E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</w:pPr>
            <w:r w:rsidRPr="0088764E">
              <w:rPr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>r1i1p1</w:t>
            </w:r>
          </w:p>
        </w:tc>
        <w:tc>
          <w:tcPr>
            <w:tcW w:w="4394" w:type="dxa"/>
            <w:vAlign w:val="center"/>
          </w:tcPr>
          <w:p w14:paraId="0DDFBDB8" w14:textId="77777777" w:rsidR="00DD4A15" w:rsidRPr="0088764E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</w:pPr>
            <w:r w:rsidRPr="00C16884"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 xml:space="preserve">Centre National de Recherches Météorologiques/Centre Européen de Recherche et </w:t>
            </w:r>
            <w:r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 xml:space="preserve">de </w:t>
            </w:r>
            <w:r w:rsidRPr="00C16884"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>Formation</w:t>
            </w:r>
            <w:r>
              <w:rPr>
                <w:rFonts w:ascii="Times New Roman" w:hAnsi="Times New Roman" w:cs="Times New Roman" w:hint="eastAsia"/>
                <w:i w:val="0"/>
                <w:iCs/>
                <w:sz w:val="24"/>
                <w:szCs w:val="24"/>
              </w:rPr>
              <w:t xml:space="preserve"> </w:t>
            </w:r>
            <w:r w:rsidRPr="00C16884"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>Avancée en Calcul Scientifique</w:t>
            </w:r>
          </w:p>
        </w:tc>
        <w:tc>
          <w:tcPr>
            <w:tcW w:w="1519" w:type="dxa"/>
            <w:vAlign w:val="center"/>
          </w:tcPr>
          <w:p w14:paraId="5B7DE92D" w14:textId="77777777" w:rsidR="00DD4A15" w:rsidRPr="0088764E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</w:pPr>
            <w:r w:rsidRPr="0088764E"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>256×128</w:t>
            </w:r>
          </w:p>
        </w:tc>
      </w:tr>
      <w:tr w:rsidR="00DD4A15" w:rsidRPr="00E46696" w14:paraId="0B134E5F" w14:textId="77777777" w:rsidTr="00C5033A">
        <w:trPr>
          <w:jc w:val="center"/>
        </w:trPr>
        <w:tc>
          <w:tcPr>
            <w:tcW w:w="2052" w:type="dxa"/>
            <w:vAlign w:val="center"/>
          </w:tcPr>
          <w:p w14:paraId="7B051338" w14:textId="77777777" w:rsidR="00DD4A15" w:rsidRPr="00666289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</w:pPr>
            <w:r w:rsidRPr="00666289">
              <w:rPr>
                <w:rFonts w:ascii="Times New Roman" w:hAnsi="Times New Roman" w:cs="Times New Roman" w:hint="eastAsia"/>
                <w:i w:val="0"/>
                <w:iCs/>
                <w:color w:val="000000" w:themeColor="text1"/>
                <w:sz w:val="24"/>
                <w:szCs w:val="24"/>
              </w:rPr>
              <w:t>G</w:t>
            </w:r>
            <w:r w:rsidRPr="00666289">
              <w:rPr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>FDL-CM3</w:t>
            </w:r>
          </w:p>
        </w:tc>
        <w:tc>
          <w:tcPr>
            <w:tcW w:w="1771" w:type="dxa"/>
            <w:vAlign w:val="center"/>
          </w:tcPr>
          <w:p w14:paraId="0CBF4794" w14:textId="77777777" w:rsidR="00DD4A15" w:rsidRPr="0088764E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</w:pPr>
            <w:r w:rsidRPr="0088764E">
              <w:rPr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>r1i1p1</w:t>
            </w:r>
          </w:p>
        </w:tc>
        <w:tc>
          <w:tcPr>
            <w:tcW w:w="4394" w:type="dxa"/>
            <w:vMerge w:val="restart"/>
            <w:vAlign w:val="center"/>
          </w:tcPr>
          <w:p w14:paraId="2129B28A" w14:textId="77777777" w:rsidR="00DD4A15" w:rsidRPr="0088764E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</w:pPr>
            <w:r w:rsidRPr="0088764E"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>NOAA Geophysical Fluid Dynamics Laboratory</w:t>
            </w:r>
          </w:p>
        </w:tc>
        <w:tc>
          <w:tcPr>
            <w:tcW w:w="1519" w:type="dxa"/>
            <w:vAlign w:val="center"/>
          </w:tcPr>
          <w:p w14:paraId="57B30D55" w14:textId="77777777" w:rsidR="00DD4A15" w:rsidRPr="0088764E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</w:pPr>
            <w:r w:rsidRPr="0088764E"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>144×</w:t>
            </w:r>
            <w:r w:rsidRPr="0088764E">
              <w:rPr>
                <w:rFonts w:ascii="Times New Roman" w:hAnsi="Times New Roman" w:cs="Times New Roman" w:hint="eastAsia"/>
                <w:i w:val="0"/>
                <w:iCs/>
                <w:sz w:val="24"/>
                <w:szCs w:val="24"/>
              </w:rPr>
              <w:t>9</w:t>
            </w:r>
            <w:r w:rsidRPr="0088764E"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>0</w:t>
            </w:r>
          </w:p>
        </w:tc>
      </w:tr>
      <w:tr w:rsidR="00DD4A15" w:rsidRPr="00E46696" w14:paraId="0AED97ED" w14:textId="77777777" w:rsidTr="00C5033A">
        <w:trPr>
          <w:jc w:val="center"/>
        </w:trPr>
        <w:tc>
          <w:tcPr>
            <w:tcW w:w="2052" w:type="dxa"/>
            <w:vAlign w:val="center"/>
          </w:tcPr>
          <w:p w14:paraId="7EB259D7" w14:textId="77777777" w:rsidR="00DD4A15" w:rsidRPr="00666289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</w:pPr>
            <w:r w:rsidRPr="00666289">
              <w:rPr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>GFDL-ESM2G</w:t>
            </w:r>
          </w:p>
        </w:tc>
        <w:tc>
          <w:tcPr>
            <w:tcW w:w="1771" w:type="dxa"/>
            <w:vAlign w:val="center"/>
          </w:tcPr>
          <w:p w14:paraId="1B2D8A50" w14:textId="77777777" w:rsidR="00DD4A15" w:rsidRPr="0088764E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</w:pPr>
            <w:r w:rsidRPr="0088764E">
              <w:rPr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>r1i1p1</w:t>
            </w:r>
          </w:p>
        </w:tc>
        <w:tc>
          <w:tcPr>
            <w:tcW w:w="4394" w:type="dxa"/>
            <w:vMerge/>
            <w:vAlign w:val="center"/>
          </w:tcPr>
          <w:p w14:paraId="3D1FE69F" w14:textId="77777777" w:rsidR="00DD4A15" w:rsidRPr="0088764E" w:rsidRDefault="00DD4A15" w:rsidP="00933E8B">
            <w:pPr>
              <w:jc w:val="center"/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</w:pPr>
          </w:p>
        </w:tc>
        <w:tc>
          <w:tcPr>
            <w:tcW w:w="1519" w:type="dxa"/>
            <w:vAlign w:val="center"/>
          </w:tcPr>
          <w:p w14:paraId="0BDF2726" w14:textId="77777777" w:rsidR="00DD4A15" w:rsidRPr="0088764E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</w:pPr>
            <w:r w:rsidRPr="0088764E"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>180×90</w:t>
            </w:r>
          </w:p>
        </w:tc>
      </w:tr>
      <w:tr w:rsidR="00DD4A15" w:rsidRPr="00E46696" w14:paraId="22EE101F" w14:textId="77777777" w:rsidTr="00C5033A">
        <w:trPr>
          <w:jc w:val="center"/>
        </w:trPr>
        <w:tc>
          <w:tcPr>
            <w:tcW w:w="2052" w:type="dxa"/>
            <w:vAlign w:val="center"/>
          </w:tcPr>
          <w:p w14:paraId="57EA1EA3" w14:textId="1BA3FA3E" w:rsidR="00DD4A15" w:rsidRPr="00666289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</w:pPr>
            <w:r w:rsidRPr="00666289">
              <w:rPr>
                <w:rFonts w:ascii="Times New Roman" w:hAnsi="Times New Roman" w:cs="Times New Roman" w:hint="eastAsia"/>
                <w:i w:val="0"/>
                <w:iCs/>
                <w:color w:val="000000" w:themeColor="text1"/>
                <w:sz w:val="24"/>
                <w:szCs w:val="24"/>
              </w:rPr>
              <w:t>G</w:t>
            </w:r>
            <w:r w:rsidRPr="00666289">
              <w:rPr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>FDL-ESM2M</w:t>
            </w:r>
          </w:p>
        </w:tc>
        <w:tc>
          <w:tcPr>
            <w:tcW w:w="1771" w:type="dxa"/>
            <w:vAlign w:val="center"/>
          </w:tcPr>
          <w:p w14:paraId="4BA62E41" w14:textId="77777777" w:rsidR="00DD4A15" w:rsidRPr="0088764E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</w:pPr>
            <w:r w:rsidRPr="0088764E">
              <w:rPr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>r1i1p1</w:t>
            </w:r>
          </w:p>
        </w:tc>
        <w:tc>
          <w:tcPr>
            <w:tcW w:w="4394" w:type="dxa"/>
            <w:vMerge/>
            <w:vAlign w:val="center"/>
          </w:tcPr>
          <w:p w14:paraId="414941B0" w14:textId="77777777" w:rsidR="00DD4A15" w:rsidRPr="0088764E" w:rsidRDefault="00DD4A15" w:rsidP="00933E8B">
            <w:pPr>
              <w:jc w:val="center"/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</w:pPr>
          </w:p>
        </w:tc>
        <w:tc>
          <w:tcPr>
            <w:tcW w:w="1519" w:type="dxa"/>
            <w:vAlign w:val="center"/>
          </w:tcPr>
          <w:p w14:paraId="3269E11E" w14:textId="77777777" w:rsidR="00DD4A15" w:rsidRPr="0088764E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</w:pPr>
            <w:r w:rsidRPr="0088764E"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>144×</w:t>
            </w:r>
            <w:r w:rsidRPr="0088764E">
              <w:rPr>
                <w:rFonts w:ascii="Times New Roman" w:hAnsi="Times New Roman" w:cs="Times New Roman" w:hint="eastAsia"/>
                <w:i w:val="0"/>
                <w:iCs/>
                <w:sz w:val="24"/>
                <w:szCs w:val="24"/>
              </w:rPr>
              <w:t>9</w:t>
            </w:r>
            <w:r w:rsidRPr="0088764E"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>0</w:t>
            </w:r>
          </w:p>
        </w:tc>
      </w:tr>
      <w:tr w:rsidR="00DD4A15" w:rsidRPr="00E46696" w14:paraId="193D46FF" w14:textId="77777777" w:rsidTr="00C5033A">
        <w:trPr>
          <w:jc w:val="center"/>
        </w:trPr>
        <w:tc>
          <w:tcPr>
            <w:tcW w:w="2052" w:type="dxa"/>
            <w:vAlign w:val="center"/>
          </w:tcPr>
          <w:p w14:paraId="21ED2F09" w14:textId="77777777" w:rsidR="00DD4A15" w:rsidRPr="00666289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  <w:lang w:val="en-HK"/>
              </w:rPr>
            </w:pPr>
            <w:r w:rsidRPr="00666289">
              <w:rPr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>HadGEM2-ES</w:t>
            </w:r>
          </w:p>
        </w:tc>
        <w:tc>
          <w:tcPr>
            <w:tcW w:w="1771" w:type="dxa"/>
            <w:vAlign w:val="center"/>
          </w:tcPr>
          <w:p w14:paraId="23322179" w14:textId="77777777" w:rsidR="00DD4A15" w:rsidRPr="0088764E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</w:pPr>
            <w:r w:rsidRPr="0088764E">
              <w:rPr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>r1i1p1</w:t>
            </w:r>
          </w:p>
        </w:tc>
        <w:tc>
          <w:tcPr>
            <w:tcW w:w="4394" w:type="dxa"/>
            <w:vMerge w:val="restart"/>
            <w:vAlign w:val="center"/>
          </w:tcPr>
          <w:p w14:paraId="553AD115" w14:textId="77777777" w:rsidR="00DD4A15" w:rsidRPr="0088764E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</w:pPr>
            <w:r w:rsidRPr="0088764E"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>Met</w:t>
            </w:r>
            <w:r w:rsidRPr="0088764E">
              <w:rPr>
                <w:rFonts w:ascii="Times New Roman" w:hAnsi="Times New Roman" w:cs="Times New Roman" w:hint="eastAsia"/>
                <w:i w:val="0"/>
                <w:iCs/>
                <w:sz w:val="24"/>
                <w:szCs w:val="24"/>
              </w:rPr>
              <w:t xml:space="preserve"> </w:t>
            </w:r>
            <w:r w:rsidRPr="0088764E"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>Office Hadley Centre</w:t>
            </w:r>
          </w:p>
        </w:tc>
        <w:tc>
          <w:tcPr>
            <w:tcW w:w="1519" w:type="dxa"/>
            <w:vAlign w:val="center"/>
          </w:tcPr>
          <w:p w14:paraId="4C740053" w14:textId="77777777" w:rsidR="00DD4A15" w:rsidRPr="0088764E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</w:pPr>
            <w:r w:rsidRPr="0088764E"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>192×145</w:t>
            </w:r>
          </w:p>
        </w:tc>
      </w:tr>
      <w:tr w:rsidR="00DD4A15" w:rsidRPr="00E46696" w14:paraId="361988E5" w14:textId="77777777" w:rsidTr="00C5033A">
        <w:trPr>
          <w:jc w:val="center"/>
        </w:trPr>
        <w:tc>
          <w:tcPr>
            <w:tcW w:w="2052" w:type="dxa"/>
            <w:vAlign w:val="center"/>
          </w:tcPr>
          <w:p w14:paraId="5ED96C1E" w14:textId="77777777" w:rsidR="00DD4A15" w:rsidRPr="00666289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</w:pPr>
            <w:r w:rsidRPr="00666289">
              <w:rPr>
                <w:rFonts w:ascii="Times New Roman" w:hAnsi="Times New Roman" w:cs="Times New Roman" w:hint="eastAsia"/>
                <w:i w:val="0"/>
                <w:iCs/>
                <w:color w:val="000000" w:themeColor="text1"/>
                <w:sz w:val="24"/>
                <w:szCs w:val="24"/>
              </w:rPr>
              <w:t>H</w:t>
            </w:r>
            <w:r w:rsidRPr="00666289">
              <w:rPr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>adGEM2-CC</w:t>
            </w:r>
          </w:p>
        </w:tc>
        <w:tc>
          <w:tcPr>
            <w:tcW w:w="1771" w:type="dxa"/>
            <w:vAlign w:val="center"/>
          </w:tcPr>
          <w:p w14:paraId="56159FAD" w14:textId="77777777" w:rsidR="00DD4A15" w:rsidRPr="0088764E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</w:pPr>
            <w:r w:rsidRPr="0088764E">
              <w:rPr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>r1i1p1</w:t>
            </w:r>
          </w:p>
        </w:tc>
        <w:tc>
          <w:tcPr>
            <w:tcW w:w="4394" w:type="dxa"/>
            <w:vMerge/>
            <w:vAlign w:val="center"/>
          </w:tcPr>
          <w:p w14:paraId="169B9574" w14:textId="77777777" w:rsidR="00DD4A15" w:rsidRPr="0088764E" w:rsidRDefault="00DD4A15" w:rsidP="00933E8B">
            <w:pPr>
              <w:jc w:val="center"/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</w:pPr>
          </w:p>
        </w:tc>
        <w:tc>
          <w:tcPr>
            <w:tcW w:w="1519" w:type="dxa"/>
            <w:vAlign w:val="center"/>
          </w:tcPr>
          <w:p w14:paraId="69C1424E" w14:textId="77777777" w:rsidR="00DD4A15" w:rsidRPr="0088764E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</w:pPr>
            <w:r w:rsidRPr="0088764E"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>192×145</w:t>
            </w:r>
          </w:p>
        </w:tc>
      </w:tr>
      <w:tr w:rsidR="00DD4A15" w:rsidRPr="00E46696" w14:paraId="44CCD5C5" w14:textId="77777777" w:rsidTr="00C5033A">
        <w:trPr>
          <w:jc w:val="center"/>
        </w:trPr>
        <w:tc>
          <w:tcPr>
            <w:tcW w:w="2052" w:type="dxa"/>
            <w:vAlign w:val="center"/>
          </w:tcPr>
          <w:p w14:paraId="0CA59BE0" w14:textId="77777777" w:rsidR="00DD4A15" w:rsidRPr="00666289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</w:pPr>
            <w:r w:rsidRPr="00666289">
              <w:rPr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>MIROC5</w:t>
            </w:r>
          </w:p>
        </w:tc>
        <w:tc>
          <w:tcPr>
            <w:tcW w:w="1771" w:type="dxa"/>
            <w:vAlign w:val="center"/>
          </w:tcPr>
          <w:p w14:paraId="48599C51" w14:textId="77777777" w:rsidR="00DD4A15" w:rsidRPr="0088764E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</w:pPr>
            <w:r w:rsidRPr="0088764E">
              <w:rPr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>r1i1p1</w:t>
            </w:r>
            <w:r>
              <w:rPr>
                <w:rFonts w:ascii="Times New Roman" w:hAnsi="Times New Roman" w:cs="Times New Roman" w:hint="eastAsia"/>
                <w:i w:val="0"/>
                <w:iCs/>
                <w:color w:val="000000" w:themeColor="text1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 xml:space="preserve"> r2i1p1, r3i1p1</w:t>
            </w:r>
          </w:p>
        </w:tc>
        <w:tc>
          <w:tcPr>
            <w:tcW w:w="4394" w:type="dxa"/>
            <w:vAlign w:val="center"/>
          </w:tcPr>
          <w:p w14:paraId="30CEB541" w14:textId="77777777" w:rsidR="00DD4A15" w:rsidRPr="0088764E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</w:pPr>
            <w:r w:rsidRPr="0088764E"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>Japan Agency for Marine</w:t>
            </w:r>
            <w:r w:rsidRPr="0088764E">
              <w:rPr>
                <w:rFonts w:ascii="Times New Roman" w:hAnsi="Times New Roman" w:cs="Times New Roman" w:hint="eastAsia"/>
                <w:i w:val="0"/>
                <w:iCs/>
                <w:sz w:val="24"/>
                <w:szCs w:val="24"/>
              </w:rPr>
              <w:t xml:space="preserve"> </w:t>
            </w:r>
            <w:r w:rsidRPr="0088764E"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>Marine-Earth Science and</w:t>
            </w:r>
            <w:r w:rsidRPr="0088764E">
              <w:rPr>
                <w:rFonts w:ascii="Times New Roman" w:hAnsi="Times New Roman" w:cs="Times New Roman" w:hint="eastAsia"/>
                <w:i w:val="0"/>
                <w:iCs/>
                <w:sz w:val="24"/>
                <w:szCs w:val="24"/>
              </w:rPr>
              <w:t xml:space="preserve"> </w:t>
            </w:r>
            <w:r w:rsidRPr="0088764E"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>Technology, Atmosphere and Ocean</w:t>
            </w:r>
            <w:r w:rsidRPr="0088764E">
              <w:rPr>
                <w:rFonts w:ascii="Times New Roman" w:hAnsi="Times New Roman" w:cs="Times New Roman" w:hint="eastAsia"/>
                <w:i w:val="0"/>
                <w:iCs/>
                <w:sz w:val="24"/>
                <w:szCs w:val="24"/>
              </w:rPr>
              <w:t xml:space="preserve"> </w:t>
            </w:r>
            <w:r w:rsidRPr="0088764E"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>Research Institute (The University of</w:t>
            </w:r>
            <w:r w:rsidRPr="0088764E">
              <w:rPr>
                <w:rFonts w:ascii="Times New Roman" w:hAnsi="Times New Roman" w:cs="Times New Roman" w:hint="eastAsia"/>
                <w:i w:val="0"/>
                <w:iCs/>
                <w:sz w:val="24"/>
                <w:szCs w:val="24"/>
              </w:rPr>
              <w:t xml:space="preserve"> </w:t>
            </w:r>
            <w:r w:rsidRPr="0088764E"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>Tokyo), and National Institute for</w:t>
            </w:r>
            <w:r w:rsidRPr="0088764E">
              <w:rPr>
                <w:rFonts w:ascii="Times New Roman" w:hAnsi="Times New Roman" w:cs="Times New Roman" w:hint="eastAsia"/>
                <w:i w:val="0"/>
                <w:iCs/>
                <w:sz w:val="24"/>
                <w:szCs w:val="24"/>
              </w:rPr>
              <w:t xml:space="preserve"> </w:t>
            </w:r>
            <w:r w:rsidRPr="0088764E"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>Environmental Studies</w:t>
            </w:r>
          </w:p>
        </w:tc>
        <w:tc>
          <w:tcPr>
            <w:tcW w:w="1519" w:type="dxa"/>
            <w:vAlign w:val="center"/>
          </w:tcPr>
          <w:p w14:paraId="050C52B0" w14:textId="77777777" w:rsidR="00DD4A15" w:rsidRPr="0088764E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</w:pPr>
            <w:r w:rsidRPr="0088764E"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>256×128</w:t>
            </w:r>
          </w:p>
        </w:tc>
      </w:tr>
      <w:tr w:rsidR="00DD4A15" w:rsidRPr="00E46696" w14:paraId="12A6CBC4" w14:textId="77777777" w:rsidTr="00C5033A">
        <w:trPr>
          <w:jc w:val="center"/>
        </w:trPr>
        <w:tc>
          <w:tcPr>
            <w:tcW w:w="2052" w:type="dxa"/>
            <w:vAlign w:val="center"/>
          </w:tcPr>
          <w:p w14:paraId="0131CA60" w14:textId="77777777" w:rsidR="00DD4A15" w:rsidRPr="00666289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</w:pPr>
            <w:r w:rsidRPr="00666289">
              <w:rPr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>MRI-CGCM3</w:t>
            </w:r>
          </w:p>
        </w:tc>
        <w:tc>
          <w:tcPr>
            <w:tcW w:w="1771" w:type="dxa"/>
            <w:vAlign w:val="center"/>
          </w:tcPr>
          <w:p w14:paraId="6E2D7640" w14:textId="77777777" w:rsidR="00DD4A15" w:rsidRPr="0088764E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</w:pPr>
            <w:r w:rsidRPr="0088764E">
              <w:rPr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>r1i1p1</w:t>
            </w:r>
          </w:p>
        </w:tc>
        <w:tc>
          <w:tcPr>
            <w:tcW w:w="4394" w:type="dxa"/>
            <w:vAlign w:val="center"/>
          </w:tcPr>
          <w:p w14:paraId="611E69FD" w14:textId="77777777" w:rsidR="00DD4A15" w:rsidRPr="0088764E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</w:pPr>
            <w:r w:rsidRPr="0088764E"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>Meteorological Research Institute</w:t>
            </w:r>
          </w:p>
        </w:tc>
        <w:tc>
          <w:tcPr>
            <w:tcW w:w="1519" w:type="dxa"/>
            <w:vAlign w:val="center"/>
          </w:tcPr>
          <w:p w14:paraId="66D4F423" w14:textId="77777777" w:rsidR="00DD4A15" w:rsidRPr="0088764E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</w:pPr>
            <w:r w:rsidRPr="0088764E"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>320×160</w:t>
            </w:r>
          </w:p>
        </w:tc>
      </w:tr>
      <w:tr w:rsidR="00DD4A15" w:rsidRPr="00E46696" w14:paraId="33CEBA58" w14:textId="77777777" w:rsidTr="00C5033A">
        <w:trPr>
          <w:jc w:val="center"/>
        </w:trPr>
        <w:tc>
          <w:tcPr>
            <w:tcW w:w="2052" w:type="dxa"/>
            <w:vAlign w:val="center"/>
          </w:tcPr>
          <w:p w14:paraId="23E3EB02" w14:textId="77777777" w:rsidR="00DD4A15" w:rsidRPr="00666289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</w:pPr>
            <w:r w:rsidRPr="00666289">
              <w:rPr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>CSIRO-Mk3.6.0</w:t>
            </w:r>
          </w:p>
        </w:tc>
        <w:tc>
          <w:tcPr>
            <w:tcW w:w="1771" w:type="dxa"/>
            <w:vAlign w:val="center"/>
          </w:tcPr>
          <w:p w14:paraId="79BB662B" w14:textId="77777777" w:rsidR="00DD4A15" w:rsidRPr="0088764E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</w:pPr>
            <w:r w:rsidRPr="0088764E">
              <w:rPr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>r1i1p1</w:t>
            </w:r>
          </w:p>
        </w:tc>
        <w:tc>
          <w:tcPr>
            <w:tcW w:w="4394" w:type="dxa"/>
            <w:vAlign w:val="center"/>
          </w:tcPr>
          <w:p w14:paraId="254B738A" w14:textId="77777777" w:rsidR="00DD4A15" w:rsidRPr="0088764E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</w:pPr>
            <w:r w:rsidRPr="00C16884"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>Commonwealth Scientific and Industrial Research</w:t>
            </w:r>
            <w:r>
              <w:rPr>
                <w:rFonts w:ascii="Times New Roman" w:hAnsi="Times New Roman" w:cs="Times New Roman" w:hint="eastAsia"/>
                <w:i w:val="0"/>
                <w:iCs/>
                <w:sz w:val="24"/>
                <w:szCs w:val="24"/>
              </w:rPr>
              <w:t xml:space="preserve"> </w:t>
            </w:r>
            <w:r w:rsidRPr="00C16884"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>Organization in collaboration with Queensland</w:t>
            </w:r>
            <w:r>
              <w:rPr>
                <w:rFonts w:ascii="Times New Roman" w:hAnsi="Times New Roman" w:cs="Times New Roman" w:hint="eastAsia"/>
                <w:i w:val="0"/>
                <w:iCs/>
                <w:sz w:val="24"/>
                <w:szCs w:val="24"/>
              </w:rPr>
              <w:t xml:space="preserve"> </w:t>
            </w:r>
            <w:r w:rsidRPr="00C16884"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>Climate Change Centre of Excellence</w:t>
            </w:r>
          </w:p>
        </w:tc>
        <w:tc>
          <w:tcPr>
            <w:tcW w:w="1519" w:type="dxa"/>
            <w:vAlign w:val="center"/>
          </w:tcPr>
          <w:p w14:paraId="5A9C289B" w14:textId="77777777" w:rsidR="00DD4A15" w:rsidRPr="0088764E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</w:pPr>
            <w:r w:rsidRPr="0088764E"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>192×97</w:t>
            </w:r>
          </w:p>
        </w:tc>
      </w:tr>
      <w:tr w:rsidR="00DD4A15" w:rsidRPr="00E46696" w14:paraId="4F1DBFA1" w14:textId="77777777" w:rsidTr="00C5033A">
        <w:trPr>
          <w:jc w:val="center"/>
        </w:trPr>
        <w:tc>
          <w:tcPr>
            <w:tcW w:w="2052" w:type="dxa"/>
            <w:vAlign w:val="center"/>
          </w:tcPr>
          <w:p w14:paraId="1CCF9B5C" w14:textId="77777777" w:rsidR="00DD4A15" w:rsidRPr="00666289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</w:pPr>
            <w:r w:rsidRPr="00666289">
              <w:rPr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>ACCESS1-0</w:t>
            </w:r>
          </w:p>
        </w:tc>
        <w:tc>
          <w:tcPr>
            <w:tcW w:w="1771" w:type="dxa"/>
            <w:vAlign w:val="center"/>
          </w:tcPr>
          <w:p w14:paraId="6387E6A5" w14:textId="77777777" w:rsidR="00DD4A15" w:rsidRPr="0088764E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</w:pPr>
            <w:r w:rsidRPr="0088764E">
              <w:rPr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>r1i1p1</w:t>
            </w:r>
          </w:p>
        </w:tc>
        <w:tc>
          <w:tcPr>
            <w:tcW w:w="4394" w:type="dxa"/>
            <w:vMerge w:val="restart"/>
            <w:vAlign w:val="center"/>
          </w:tcPr>
          <w:p w14:paraId="6FA83A0E" w14:textId="77777777" w:rsidR="00DD4A15" w:rsidRPr="0088764E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</w:pPr>
            <w:r w:rsidRPr="0088764E"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>Commonwealth Scientific and Industrial Research Organization (CSIRO) and Bureau of Meteorology (BOM), Australia</w:t>
            </w:r>
          </w:p>
        </w:tc>
        <w:tc>
          <w:tcPr>
            <w:tcW w:w="1519" w:type="dxa"/>
            <w:vAlign w:val="center"/>
          </w:tcPr>
          <w:p w14:paraId="23C81D6E" w14:textId="77777777" w:rsidR="00DD4A15" w:rsidRPr="0088764E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</w:pPr>
            <w:r w:rsidRPr="0088764E"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>192×145</w:t>
            </w:r>
          </w:p>
        </w:tc>
      </w:tr>
      <w:tr w:rsidR="00DD4A15" w:rsidRPr="00E46696" w14:paraId="61CB0BB5" w14:textId="77777777" w:rsidTr="00C5033A">
        <w:trPr>
          <w:trHeight w:val="501"/>
          <w:jc w:val="center"/>
        </w:trPr>
        <w:tc>
          <w:tcPr>
            <w:tcW w:w="2052" w:type="dxa"/>
            <w:vAlign w:val="center"/>
          </w:tcPr>
          <w:p w14:paraId="434D65F2" w14:textId="77777777" w:rsidR="00DD4A15" w:rsidRPr="00666289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</w:pPr>
            <w:r w:rsidRPr="00666289">
              <w:rPr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>ACCESS1-3</w:t>
            </w:r>
          </w:p>
        </w:tc>
        <w:tc>
          <w:tcPr>
            <w:tcW w:w="1771" w:type="dxa"/>
            <w:vAlign w:val="center"/>
          </w:tcPr>
          <w:p w14:paraId="0B4CC252" w14:textId="77777777" w:rsidR="00DD4A15" w:rsidRPr="0088764E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</w:pPr>
            <w:r w:rsidRPr="0088764E">
              <w:rPr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>r1i1p1</w:t>
            </w:r>
          </w:p>
        </w:tc>
        <w:tc>
          <w:tcPr>
            <w:tcW w:w="4394" w:type="dxa"/>
            <w:vMerge/>
            <w:vAlign w:val="center"/>
          </w:tcPr>
          <w:p w14:paraId="1AC76941" w14:textId="77777777" w:rsidR="00DD4A15" w:rsidRPr="0088764E" w:rsidRDefault="00DD4A15" w:rsidP="00933E8B">
            <w:pPr>
              <w:jc w:val="center"/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</w:pPr>
          </w:p>
        </w:tc>
        <w:tc>
          <w:tcPr>
            <w:tcW w:w="1519" w:type="dxa"/>
            <w:vAlign w:val="center"/>
          </w:tcPr>
          <w:p w14:paraId="6F1DB58E" w14:textId="77777777" w:rsidR="00DD4A15" w:rsidRPr="0088764E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</w:pPr>
            <w:r w:rsidRPr="0088764E"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>192×145</w:t>
            </w:r>
          </w:p>
        </w:tc>
      </w:tr>
      <w:tr w:rsidR="00DD4A15" w:rsidRPr="00E46696" w14:paraId="58E9501A" w14:textId="77777777" w:rsidTr="00C5033A">
        <w:trPr>
          <w:trHeight w:val="501"/>
          <w:jc w:val="center"/>
        </w:trPr>
        <w:tc>
          <w:tcPr>
            <w:tcW w:w="2052" w:type="dxa"/>
            <w:vAlign w:val="center"/>
          </w:tcPr>
          <w:p w14:paraId="458D1A29" w14:textId="77777777" w:rsidR="00DD4A15" w:rsidRPr="00666289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</w:pPr>
            <w:r w:rsidRPr="00666289">
              <w:rPr>
                <w:rFonts w:ascii="Times New Roman" w:hAnsi="Times New Roman" w:cs="Times New Roman" w:hint="eastAsia"/>
                <w:i w:val="0"/>
                <w:iCs/>
                <w:color w:val="000000" w:themeColor="text1"/>
                <w:sz w:val="24"/>
                <w:szCs w:val="24"/>
              </w:rPr>
              <w:t>I</w:t>
            </w:r>
            <w:r w:rsidRPr="00666289">
              <w:rPr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>PSL-CM5A-MR</w:t>
            </w:r>
          </w:p>
        </w:tc>
        <w:tc>
          <w:tcPr>
            <w:tcW w:w="1771" w:type="dxa"/>
            <w:vAlign w:val="center"/>
          </w:tcPr>
          <w:p w14:paraId="513176F4" w14:textId="77777777" w:rsidR="00DD4A15" w:rsidRPr="0088764E" w:rsidRDefault="00DD4A15" w:rsidP="00933E8B">
            <w:pPr>
              <w:pStyle w:val="Default"/>
              <w:jc w:val="center"/>
              <w:rPr>
                <w:i w:val="0"/>
                <w:iCs/>
                <w:sz w:val="23"/>
                <w:szCs w:val="23"/>
              </w:rPr>
            </w:pPr>
            <w:r w:rsidRPr="0088764E">
              <w:rPr>
                <w:rFonts w:ascii="Times New Roman" w:hAnsi="Times New Roman"/>
                <w:i w:val="0"/>
                <w:iCs/>
                <w:color w:val="000000" w:themeColor="text1"/>
                <w:sz w:val="24"/>
              </w:rPr>
              <w:t>r1i1p1</w:t>
            </w:r>
          </w:p>
        </w:tc>
        <w:tc>
          <w:tcPr>
            <w:tcW w:w="4394" w:type="dxa"/>
            <w:vAlign w:val="center"/>
          </w:tcPr>
          <w:p w14:paraId="71AD433B" w14:textId="77777777" w:rsidR="00DD4A15" w:rsidRPr="0088764E" w:rsidRDefault="00DD4A15" w:rsidP="00933E8B">
            <w:pPr>
              <w:pStyle w:val="Default"/>
              <w:jc w:val="center"/>
              <w:rPr>
                <w:rFonts w:ascii="Times New Roman" w:hAnsi="Times New Roman"/>
                <w:i w:val="0"/>
                <w:iCs/>
                <w:sz w:val="23"/>
                <w:szCs w:val="23"/>
              </w:rPr>
            </w:pPr>
            <w:r w:rsidRPr="0088764E">
              <w:rPr>
                <w:rFonts w:ascii="Times New Roman" w:hAnsi="Times New Roman"/>
                <w:i w:val="0"/>
                <w:iCs/>
                <w:sz w:val="24"/>
              </w:rPr>
              <w:t>Institute Pierre-Simon Laplace</w:t>
            </w:r>
          </w:p>
        </w:tc>
        <w:tc>
          <w:tcPr>
            <w:tcW w:w="1519" w:type="dxa"/>
            <w:vAlign w:val="center"/>
          </w:tcPr>
          <w:p w14:paraId="1EF93169" w14:textId="77777777" w:rsidR="00DD4A15" w:rsidRPr="0088764E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>144</w:t>
            </w:r>
            <w:r w:rsidRPr="0088764E"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>×</w:t>
            </w:r>
            <w:r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>143</w:t>
            </w:r>
          </w:p>
        </w:tc>
      </w:tr>
      <w:tr w:rsidR="00DD4A15" w:rsidRPr="00E46696" w14:paraId="10BBCBE2" w14:textId="77777777" w:rsidTr="00C5033A">
        <w:trPr>
          <w:trHeight w:val="501"/>
          <w:jc w:val="center"/>
        </w:trPr>
        <w:tc>
          <w:tcPr>
            <w:tcW w:w="2052" w:type="dxa"/>
            <w:vAlign w:val="center"/>
          </w:tcPr>
          <w:p w14:paraId="09B2CFD0" w14:textId="77777777" w:rsidR="00DD4A15" w:rsidRPr="00ED6036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ED6036">
              <w:rPr>
                <w:rFonts w:ascii="Times New Roman" w:hAnsi="Times New Roman" w:cs="Times New Roman"/>
                <w:i w:val="0"/>
                <w:sz w:val="24"/>
                <w:szCs w:val="24"/>
              </w:rPr>
              <w:t>INM-CM4</w:t>
            </w:r>
          </w:p>
        </w:tc>
        <w:tc>
          <w:tcPr>
            <w:tcW w:w="1771" w:type="dxa"/>
            <w:vAlign w:val="center"/>
          </w:tcPr>
          <w:p w14:paraId="2BDB144A" w14:textId="77777777" w:rsidR="00DD4A15" w:rsidRPr="0088764E" w:rsidRDefault="00DD4A15" w:rsidP="00933E8B">
            <w:pPr>
              <w:pStyle w:val="Default"/>
              <w:jc w:val="center"/>
              <w:rPr>
                <w:iCs/>
                <w:color w:val="auto"/>
              </w:rPr>
            </w:pPr>
            <w:r w:rsidRPr="00ED6036">
              <w:rPr>
                <w:rFonts w:ascii="Times New Roman" w:hAnsi="Times New Roman"/>
                <w:i w:val="0"/>
                <w:iCs/>
                <w:color w:val="auto"/>
                <w:sz w:val="24"/>
              </w:rPr>
              <w:t>r1i1p1</w:t>
            </w:r>
          </w:p>
        </w:tc>
        <w:tc>
          <w:tcPr>
            <w:tcW w:w="4394" w:type="dxa"/>
            <w:vAlign w:val="center"/>
          </w:tcPr>
          <w:p w14:paraId="0EA6176E" w14:textId="77777777" w:rsidR="00DD4A15" w:rsidRPr="003116E2" w:rsidRDefault="00DD4A15" w:rsidP="00933E8B">
            <w:pPr>
              <w:pStyle w:val="Default"/>
              <w:jc w:val="center"/>
              <w:rPr>
                <w:rFonts w:ascii="Times New Roman" w:hAnsi="Times New Roman"/>
                <w:i w:val="0"/>
                <w:color w:val="auto"/>
              </w:rPr>
            </w:pPr>
            <w:r w:rsidRPr="003116E2">
              <w:rPr>
                <w:rFonts w:ascii="Times New Roman" w:hAnsi="Times New Roman"/>
                <w:i w:val="0"/>
                <w:iCs/>
                <w:color w:val="auto"/>
                <w:sz w:val="24"/>
              </w:rPr>
              <w:t>Institute for Numerical Mathematics</w:t>
            </w:r>
          </w:p>
        </w:tc>
        <w:tc>
          <w:tcPr>
            <w:tcW w:w="1519" w:type="dxa"/>
            <w:vAlign w:val="center"/>
          </w:tcPr>
          <w:p w14:paraId="14DD8173" w14:textId="77777777" w:rsidR="00DD4A15" w:rsidRPr="0088764E" w:rsidRDefault="00DD4A15" w:rsidP="00933E8B">
            <w:pPr>
              <w:ind w:firstLine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116E2">
              <w:rPr>
                <w:rFonts w:ascii="Times New Roman" w:hAnsi="Times New Roman" w:cs="Times New Roman" w:hint="eastAsia"/>
                <w:i w:val="0"/>
                <w:iCs/>
                <w:sz w:val="24"/>
                <w:szCs w:val="24"/>
              </w:rPr>
              <w:t>1</w:t>
            </w:r>
            <w:r w:rsidRPr="003116E2"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>80</w:t>
            </w:r>
            <w:r w:rsidRPr="0088764E"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>×</w:t>
            </w:r>
            <w:r w:rsidRPr="003116E2">
              <w:rPr>
                <w:rFonts w:ascii="Times New Roman" w:hAnsi="Times New Roman" w:cs="Times New Roman"/>
                <w:i w:val="0"/>
                <w:iCs/>
                <w:sz w:val="24"/>
                <w:szCs w:val="24"/>
              </w:rPr>
              <w:t>120</w:t>
            </w:r>
          </w:p>
        </w:tc>
      </w:tr>
    </w:tbl>
    <w:p w14:paraId="4E8C12FF" w14:textId="77777777" w:rsidR="00CE7915" w:rsidRPr="00CE7915" w:rsidRDefault="00CE7915" w:rsidP="00CE7915">
      <w:pPr>
        <w:ind w:firstLine="0"/>
        <w:rPr>
          <w:rFonts w:eastAsiaTheme="minorEastAsia"/>
        </w:rPr>
      </w:pPr>
    </w:p>
    <w:p w14:paraId="5A0D8C59" w14:textId="25FEDF78" w:rsidR="00CE7915" w:rsidRDefault="00CE7915">
      <w:pPr>
        <w:ind w:firstLine="0"/>
        <w:jc w:val="left"/>
        <w:rPr>
          <w:rFonts w:eastAsiaTheme="minorEastAsia"/>
          <w:b/>
          <w:bCs/>
          <w:sz w:val="28"/>
          <w:szCs w:val="24"/>
        </w:rPr>
      </w:pPr>
      <w:r>
        <w:rPr>
          <w:rFonts w:eastAsiaTheme="minorEastAsia"/>
          <w:b/>
          <w:bCs/>
          <w:sz w:val="28"/>
          <w:szCs w:val="24"/>
        </w:rPr>
        <w:br w:type="page"/>
      </w:r>
    </w:p>
    <w:p w14:paraId="5F3F5B5C" w14:textId="3883F0F6" w:rsidR="000505E7" w:rsidRPr="009B4B6F" w:rsidRDefault="00AF57C4" w:rsidP="009B4B6F">
      <w:pPr>
        <w:pStyle w:val="Heading1"/>
        <w:rPr>
          <w:b/>
          <w:bCs w:val="0"/>
        </w:rPr>
      </w:pPr>
      <w:r w:rsidRPr="009B4B6F">
        <w:rPr>
          <w:b/>
          <w:bCs w:val="0"/>
        </w:rPr>
        <w:lastRenderedPageBreak/>
        <w:t xml:space="preserve">Fig. S1 Historical abrupt shift from drought to heavy rainfall. </w:t>
      </w:r>
      <w:r w:rsidRPr="009B4B6F">
        <w:t xml:space="preserve">Long-term trends from 1955 to 2004 in </w:t>
      </w:r>
      <w:r w:rsidRPr="00B4229F">
        <w:rPr>
          <w:b/>
          <w:bCs w:val="0"/>
        </w:rPr>
        <w:t>a</w:t>
      </w:r>
      <w:r w:rsidRPr="009B4B6F">
        <w:t xml:space="preserve"> calculated scPDSI and </w:t>
      </w:r>
      <w:r w:rsidRPr="00B4229F">
        <w:rPr>
          <w:b/>
          <w:bCs w:val="0"/>
        </w:rPr>
        <w:t>b</w:t>
      </w:r>
      <w:r w:rsidRPr="009B4B6F">
        <w:t xml:space="preserve"> heavy rainfall intensity based on observations. The trend is estimated by calculating Sen’s slope estimator and the corresponding significance is estimated using the Mann-Kendall test. The stippling in </w:t>
      </w:r>
      <w:r w:rsidRPr="009B4B6F">
        <w:rPr>
          <w:b/>
          <w:bCs w:val="0"/>
        </w:rPr>
        <w:t>a</w:t>
      </w:r>
      <w:r w:rsidRPr="009B4B6F">
        <w:t xml:space="preserve"> and </w:t>
      </w:r>
      <w:r w:rsidRPr="009B4B6F">
        <w:rPr>
          <w:b/>
          <w:bCs w:val="0"/>
        </w:rPr>
        <w:t>b</w:t>
      </w:r>
      <w:r w:rsidRPr="009B4B6F">
        <w:t xml:space="preserve"> indicates the trend is statistically significant at the 5% level. </w:t>
      </w:r>
      <w:r w:rsidRPr="009B4B6F">
        <w:rPr>
          <w:b/>
          <w:bCs w:val="0"/>
        </w:rPr>
        <w:t>c</w:t>
      </w:r>
      <w:r w:rsidRPr="009B4B6F">
        <w:t xml:space="preserve"> The probability of abrupt shift from drought (scPDSI below −2) to R9</w:t>
      </w:r>
      <w:r w:rsidR="00EC74AD" w:rsidRPr="009B4B6F">
        <w:t>9</w:t>
      </w:r>
      <w:r w:rsidRPr="009B4B6F">
        <w:t>p heavy rainfall for the period 1955−2004. The abrupt shift is defined as the occurrence of R9</w:t>
      </w:r>
      <w:r w:rsidR="00EC74AD" w:rsidRPr="009B4B6F">
        <w:t>9</w:t>
      </w:r>
      <w:r w:rsidRPr="009B4B6F">
        <w:t xml:space="preserve">p heavy rainfall during the month immediately after drought demise. The stippling in </w:t>
      </w:r>
      <w:r w:rsidRPr="00B4229F">
        <w:rPr>
          <w:b/>
          <w:bCs w:val="0"/>
        </w:rPr>
        <w:t>c</w:t>
      </w:r>
      <w:r w:rsidRPr="009B4B6F">
        <w:t xml:space="preserve"> indicates the probability of abrupt shift is statistically significant at the 5% level. </w:t>
      </w:r>
      <w:r w:rsidRPr="009B4B6F">
        <w:rPr>
          <w:b/>
          <w:bCs w:val="0"/>
        </w:rPr>
        <w:t>d</w:t>
      </w:r>
      <w:r w:rsidRPr="009B4B6F">
        <w:t xml:space="preserve"> </w:t>
      </w:r>
      <w:r w:rsidR="0027624D" w:rsidRPr="005B2233">
        <w:rPr>
          <w:rFonts w:eastAsia="等线"/>
        </w:rPr>
        <w:t xml:space="preserve">PDF of the land fraction </w:t>
      </w:r>
      <w:r w:rsidR="0027624D">
        <w:rPr>
          <w:rFonts w:eastAsia="等线"/>
        </w:rPr>
        <w:t>showing</w:t>
      </w:r>
      <w:r w:rsidR="0027624D" w:rsidRPr="005B2233">
        <w:rPr>
          <w:rFonts w:eastAsia="等线"/>
        </w:rPr>
        <w:t xml:space="preserve"> </w:t>
      </w:r>
      <w:r w:rsidR="0027624D">
        <w:rPr>
          <w:rFonts w:eastAsia="等线"/>
        </w:rPr>
        <w:t>t</w:t>
      </w:r>
      <w:r w:rsidR="0027624D" w:rsidRPr="00B267EA">
        <w:rPr>
          <w:rFonts w:eastAsiaTheme="minorEastAsia" w:cstheme="minorBidi"/>
        </w:rPr>
        <w:t>he probability of abrupt shift generated from observations and independent sequences of drought and heavy rainfall.</w:t>
      </w:r>
      <w:r w:rsidR="0027624D">
        <w:rPr>
          <w:rFonts w:eastAsiaTheme="minorEastAsia" w:cstheme="minorBidi"/>
        </w:rPr>
        <w:t xml:space="preserve"> </w:t>
      </w:r>
      <w:r w:rsidR="0027624D" w:rsidRPr="00385CA3">
        <w:rPr>
          <w:rFonts w:eastAsiaTheme="minorEastAsia" w:cstheme="minorBidi"/>
        </w:rPr>
        <w:t xml:space="preserve">The </w:t>
      </w:r>
      <w:r w:rsidR="0027624D">
        <w:rPr>
          <w:rFonts w:eastAsiaTheme="minorEastAsia" w:cstheme="minorBidi"/>
        </w:rPr>
        <w:t xml:space="preserve">vertical dashed lines represent the mean probability of abrupt shift. </w:t>
      </w:r>
      <w:r w:rsidR="0027624D" w:rsidRPr="00CE752B">
        <w:rPr>
          <w:rFonts w:eastAsiaTheme="minorEastAsia" w:cstheme="minorBidi"/>
        </w:rPr>
        <w:t>The lower and upper bounds of the gray shading refer to 2.5</w:t>
      </w:r>
      <w:r w:rsidR="0027624D" w:rsidRPr="00CE752B">
        <w:rPr>
          <w:rFonts w:eastAsiaTheme="minorEastAsia" w:cstheme="minorBidi"/>
          <w:vertAlign w:val="superscript"/>
        </w:rPr>
        <w:t>th</w:t>
      </w:r>
      <w:r w:rsidR="0027624D" w:rsidRPr="00CE752B">
        <w:rPr>
          <w:rFonts w:eastAsiaTheme="minorEastAsia" w:cstheme="minorBidi"/>
        </w:rPr>
        <w:t xml:space="preserve"> and 97.5</w:t>
      </w:r>
      <w:r w:rsidR="0027624D" w:rsidRPr="00CE752B">
        <w:rPr>
          <w:rFonts w:eastAsiaTheme="minorEastAsia" w:cstheme="minorBidi"/>
          <w:vertAlign w:val="superscript"/>
        </w:rPr>
        <w:t>th</w:t>
      </w:r>
      <w:r w:rsidR="0027624D" w:rsidRPr="00CE752B">
        <w:rPr>
          <w:rFonts w:eastAsiaTheme="minorEastAsia" w:cstheme="minorBidi"/>
        </w:rPr>
        <w:t xml:space="preserve"> percentile estimates</w:t>
      </w:r>
      <w:r w:rsidR="0027624D">
        <w:rPr>
          <w:rFonts w:eastAsiaTheme="minorEastAsia" w:cstheme="minorBidi"/>
        </w:rPr>
        <w:t>, respectively,</w:t>
      </w:r>
      <w:r w:rsidR="0027624D" w:rsidRPr="00CE752B">
        <w:rPr>
          <w:rFonts w:eastAsiaTheme="minorEastAsia" w:cstheme="minorBidi"/>
        </w:rPr>
        <w:t xml:space="preserve"> of the probability of abrupt shift </w:t>
      </w:r>
      <w:r w:rsidR="0027624D">
        <w:rPr>
          <w:rFonts w:eastAsiaTheme="minorEastAsia" w:cstheme="minorBidi"/>
        </w:rPr>
        <w:t>generated from</w:t>
      </w:r>
      <w:r w:rsidR="0027624D" w:rsidRPr="00CE752B">
        <w:rPr>
          <w:rFonts w:eastAsiaTheme="minorEastAsia" w:cstheme="minorBidi"/>
        </w:rPr>
        <w:t xml:space="preserve"> </w:t>
      </w:r>
      <w:r w:rsidR="0027624D">
        <w:rPr>
          <w:rFonts w:eastAsiaTheme="minorEastAsia" w:cstheme="minorBidi"/>
        </w:rPr>
        <w:t>1,000 random independent sequences of drought and heavy rainfall</w:t>
      </w:r>
      <w:r w:rsidRPr="009B4B6F">
        <w:t>.</w:t>
      </w:r>
    </w:p>
    <w:p w14:paraId="5D0923D4" w14:textId="77777777" w:rsidR="00AF57C4" w:rsidRPr="00EE580D" w:rsidRDefault="00AF57C4" w:rsidP="00AF57C4">
      <w:pPr>
        <w:ind w:firstLine="0"/>
        <w:rPr>
          <w:rFonts w:eastAsiaTheme="minorEastAsia"/>
        </w:rPr>
      </w:pPr>
    </w:p>
    <w:p w14:paraId="08E6D37D" w14:textId="425DF45A" w:rsidR="00174749" w:rsidRDefault="00EE580D" w:rsidP="00EA0B7A">
      <w:pPr>
        <w:ind w:firstLine="0"/>
        <w:rPr>
          <w:rFonts w:eastAsiaTheme="minorEastAsia"/>
          <w:b/>
          <w:bCs/>
          <w:sz w:val="28"/>
          <w:szCs w:val="24"/>
        </w:rPr>
      </w:pPr>
      <w:r>
        <w:rPr>
          <w:rFonts w:eastAsiaTheme="minorEastAsia"/>
          <w:b/>
          <w:bCs/>
          <w:noProof/>
          <w:sz w:val="28"/>
          <w:szCs w:val="24"/>
        </w:rPr>
        <w:drawing>
          <wp:inline distT="0" distB="0" distL="0" distR="0" wp14:anchorId="2973F597" wp14:editId="59F97131">
            <wp:extent cx="5731510" cy="3538220"/>
            <wp:effectExtent l="0" t="0" r="2540" b="5080"/>
            <wp:docPr id="11" name="Graphic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Graphic 1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3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460948" w14:textId="2249F3A3" w:rsidR="00C00B6A" w:rsidRDefault="00C00B6A">
      <w:pPr>
        <w:ind w:firstLine="0"/>
        <w:jc w:val="left"/>
        <w:rPr>
          <w:rFonts w:eastAsiaTheme="minorEastAsia"/>
          <w:b/>
          <w:bCs/>
          <w:sz w:val="28"/>
          <w:szCs w:val="24"/>
        </w:rPr>
      </w:pPr>
      <w:r>
        <w:rPr>
          <w:rFonts w:eastAsiaTheme="minorEastAsia"/>
          <w:b/>
          <w:bCs/>
          <w:sz w:val="28"/>
          <w:szCs w:val="24"/>
        </w:rPr>
        <w:br w:type="page"/>
      </w:r>
    </w:p>
    <w:p w14:paraId="289E960C" w14:textId="0BF07490" w:rsidR="004622C9" w:rsidRDefault="004622C9" w:rsidP="001E0FE5">
      <w:pPr>
        <w:pStyle w:val="Heading1"/>
      </w:pPr>
      <w:r w:rsidRPr="001E0FE5">
        <w:rPr>
          <w:rFonts w:hint="eastAsia"/>
          <w:b/>
          <w:bCs w:val="0"/>
        </w:rPr>
        <w:lastRenderedPageBreak/>
        <w:t>F</w:t>
      </w:r>
      <w:r w:rsidRPr="001E0FE5">
        <w:rPr>
          <w:b/>
          <w:bCs w:val="0"/>
        </w:rPr>
        <w:t>ig. S2</w:t>
      </w:r>
      <w:r w:rsidRPr="00D759A1">
        <w:t xml:space="preserve"> </w:t>
      </w:r>
      <w:r w:rsidR="00560756">
        <w:rPr>
          <w:b/>
          <w:bCs w:val="0"/>
        </w:rPr>
        <w:t>Observed and simulated</w:t>
      </w:r>
      <w:r w:rsidR="003E0031" w:rsidRPr="003E0031">
        <w:rPr>
          <w:b/>
          <w:bCs w:val="0"/>
        </w:rPr>
        <w:t xml:space="preserve"> </w:t>
      </w:r>
      <w:r w:rsidR="005977D8" w:rsidRPr="003E0031">
        <w:rPr>
          <w:b/>
          <w:bCs w:val="0"/>
        </w:rPr>
        <w:t>probabilit</w:t>
      </w:r>
      <w:r w:rsidR="00D71ED5">
        <w:rPr>
          <w:b/>
          <w:bCs w:val="0"/>
        </w:rPr>
        <w:t>ies</w:t>
      </w:r>
      <w:r w:rsidR="005977D8" w:rsidRPr="003E0031">
        <w:rPr>
          <w:b/>
          <w:bCs w:val="0"/>
        </w:rPr>
        <w:t xml:space="preserve"> of </w:t>
      </w:r>
      <w:r w:rsidR="00195E2C">
        <w:rPr>
          <w:b/>
          <w:bCs w:val="0"/>
        </w:rPr>
        <w:t xml:space="preserve">the </w:t>
      </w:r>
      <w:r w:rsidR="003F5844" w:rsidRPr="003E0031">
        <w:rPr>
          <w:b/>
          <w:bCs w:val="0"/>
        </w:rPr>
        <w:t>abrupt shift from drought to heavy rainfall</w:t>
      </w:r>
      <w:r w:rsidR="00323150">
        <w:t>.</w:t>
      </w:r>
      <w:r w:rsidR="003F5844" w:rsidRPr="00D759A1">
        <w:t xml:space="preserve"> </w:t>
      </w:r>
      <w:r w:rsidR="003F5844" w:rsidRPr="001E0FE5">
        <w:rPr>
          <w:b/>
          <w:bCs w:val="0"/>
        </w:rPr>
        <w:t>a, b</w:t>
      </w:r>
      <w:r w:rsidR="003F5844" w:rsidRPr="00D759A1">
        <w:t xml:space="preserve"> </w:t>
      </w:r>
      <w:r w:rsidR="001C4715">
        <w:t>The probability of abrupt shift from drought to R95p and R99p heavy rainfall</w:t>
      </w:r>
      <w:r w:rsidR="00DE067B">
        <w:t xml:space="preserve">, </w:t>
      </w:r>
      <w:r w:rsidR="00A259A9">
        <w:t>respectively,</w:t>
      </w:r>
      <w:r w:rsidR="001C4715">
        <w:t xml:space="preserve"> </w:t>
      </w:r>
      <w:r w:rsidR="009220A7" w:rsidRPr="00D759A1">
        <w:t>for the present climate (1955−2004)</w:t>
      </w:r>
      <w:r w:rsidR="009220A7">
        <w:t xml:space="preserve"> calculated based on the REGEN precipitation </w:t>
      </w:r>
      <w:r w:rsidR="00772560">
        <w:t>and CRU potential evapotranspiration datasets.</w:t>
      </w:r>
      <w:r w:rsidR="00E516B4" w:rsidRPr="00D759A1">
        <w:t xml:space="preserve"> </w:t>
      </w:r>
      <w:r w:rsidR="00E516B4" w:rsidRPr="001E0FE5">
        <w:rPr>
          <w:b/>
          <w:bCs w:val="0"/>
        </w:rPr>
        <w:t>c, d</w:t>
      </w:r>
      <w:r w:rsidR="00E516B4" w:rsidRPr="00D759A1">
        <w:t xml:space="preserve"> </w:t>
      </w:r>
      <w:r w:rsidR="00484B53">
        <w:t xml:space="preserve">Same as </w:t>
      </w:r>
      <w:r w:rsidR="00484B53" w:rsidRPr="00484B53">
        <w:rPr>
          <w:b/>
          <w:bCs w:val="0"/>
        </w:rPr>
        <w:t>a, b</w:t>
      </w:r>
      <w:r w:rsidR="00484B53">
        <w:t xml:space="preserve"> but </w:t>
      </w:r>
      <w:r w:rsidR="00763429">
        <w:t xml:space="preserve">generated from the ensemble mean of </w:t>
      </w:r>
      <w:r w:rsidR="00072B24">
        <w:t xml:space="preserve">15 </w:t>
      </w:r>
      <w:r w:rsidR="00E516B4" w:rsidRPr="00D759A1">
        <w:t>CMIP5 simulations.</w:t>
      </w:r>
    </w:p>
    <w:p w14:paraId="2CA50A08" w14:textId="77777777" w:rsidR="000505E7" w:rsidRPr="000505E7" w:rsidRDefault="000505E7" w:rsidP="000505E7">
      <w:pPr>
        <w:rPr>
          <w:rFonts w:eastAsiaTheme="minorEastAsia"/>
        </w:rPr>
      </w:pPr>
    </w:p>
    <w:p w14:paraId="4D9DBACC" w14:textId="60D9CC41" w:rsidR="004622C9" w:rsidRDefault="000D507D" w:rsidP="001139C8">
      <w:pPr>
        <w:spacing w:after="168"/>
        <w:ind w:firstLine="0"/>
        <w:rPr>
          <w:rFonts w:eastAsiaTheme="minorEastAsia"/>
          <w:b/>
          <w:bCs/>
        </w:rPr>
      </w:pPr>
      <w:r>
        <w:rPr>
          <w:rFonts w:eastAsiaTheme="minorEastAsia"/>
          <w:b/>
          <w:bCs/>
          <w:noProof/>
        </w:rPr>
        <w:drawing>
          <wp:inline distT="0" distB="0" distL="0" distR="0" wp14:anchorId="1E7DC1B1" wp14:editId="0C075483">
            <wp:extent cx="5731510" cy="3381375"/>
            <wp:effectExtent l="0" t="0" r="2540" b="9525"/>
            <wp:docPr id="10" name="Graphic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Graphic 10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8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7562D" w14:textId="5690AFDC" w:rsidR="004622C9" w:rsidRDefault="004622C9">
      <w:pPr>
        <w:ind w:firstLine="0"/>
        <w:jc w:val="left"/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br w:type="page"/>
      </w:r>
    </w:p>
    <w:p w14:paraId="222E382D" w14:textId="4B297D14" w:rsidR="00193235" w:rsidRDefault="00193235" w:rsidP="00193235">
      <w:pPr>
        <w:pStyle w:val="Heading1"/>
      </w:pPr>
      <w:r w:rsidRPr="00E83809">
        <w:rPr>
          <w:rFonts w:hint="eastAsia"/>
          <w:b/>
        </w:rPr>
        <w:lastRenderedPageBreak/>
        <w:t>F</w:t>
      </w:r>
      <w:r w:rsidRPr="00E83809">
        <w:rPr>
          <w:b/>
        </w:rPr>
        <w:t xml:space="preserve">ig. </w:t>
      </w:r>
      <w:r>
        <w:rPr>
          <w:b/>
        </w:rPr>
        <w:t>S3</w:t>
      </w:r>
      <w:r>
        <w:t xml:space="preserve"> </w:t>
      </w:r>
      <w:r w:rsidRPr="001247EA">
        <w:rPr>
          <w:b/>
          <w:bCs w:val="0"/>
        </w:rPr>
        <w:t xml:space="preserve">Future probability of abrupt shift from drought to R99p heavy rainfall under RCP8.5. </w:t>
      </w:r>
      <w:r w:rsidRPr="00712F87">
        <w:rPr>
          <w:b/>
        </w:rPr>
        <w:t>a</w:t>
      </w:r>
      <w:r>
        <w:t xml:space="preserve"> Multi-model mean of projected change (%) of</w:t>
      </w:r>
      <w:r w:rsidRPr="006F2A35">
        <w:t xml:space="preserve"> </w:t>
      </w:r>
      <w:r>
        <w:t>the probability of abrupt shift between future (2051</w:t>
      </w:r>
      <w:r>
        <w:rPr>
          <w:rFonts w:cs="Times New Roman"/>
        </w:rPr>
        <w:t>−</w:t>
      </w:r>
      <w:r>
        <w:t>2100) and present (1955</w:t>
      </w:r>
      <w:r>
        <w:rPr>
          <w:rFonts w:cs="Times New Roman"/>
        </w:rPr>
        <w:t>−</w:t>
      </w:r>
      <w:r>
        <w:t xml:space="preserve">2004) climate. </w:t>
      </w:r>
      <w:r w:rsidRPr="004710D8">
        <w:rPr>
          <w:b/>
        </w:rPr>
        <w:t>b</w:t>
      </w:r>
      <w:r>
        <w:t xml:space="preserve"> Future probability of the abrupt shift event (2051</w:t>
      </w:r>
      <w:r>
        <w:rPr>
          <w:rFonts w:cs="Times New Roman"/>
        </w:rPr>
        <w:t>−</w:t>
      </w:r>
      <w:r>
        <w:t xml:space="preserve">2100). The stippling in </w:t>
      </w:r>
      <w:r w:rsidRPr="00601B6C">
        <w:rPr>
          <w:b/>
        </w:rPr>
        <w:t>a</w:t>
      </w:r>
      <w:r>
        <w:t xml:space="preserve"> </w:t>
      </w:r>
      <w:r w:rsidRPr="007F185B">
        <w:t>denotes locations for which</w:t>
      </w:r>
      <w:r>
        <w:t xml:space="preserve"> </w:t>
      </w:r>
      <w:r w:rsidRPr="0070386E">
        <w:t>at least two-thirds of models agree with</w:t>
      </w:r>
      <w:r>
        <w:rPr>
          <w:rFonts w:hint="eastAsia"/>
        </w:rPr>
        <w:t xml:space="preserve"> </w:t>
      </w:r>
      <w:r w:rsidRPr="0070386E">
        <w:t xml:space="preserve">the sign of </w:t>
      </w:r>
      <w:r>
        <w:t>m</w:t>
      </w:r>
      <w:r w:rsidRPr="007F185B">
        <w:t xml:space="preserve">ulti-model mean </w:t>
      </w:r>
      <w:r w:rsidRPr="0070386E">
        <w:t>results</w:t>
      </w:r>
      <w:r>
        <w:t xml:space="preserve">, while the stippling in </w:t>
      </w:r>
      <w:r w:rsidRPr="008949A2">
        <w:rPr>
          <w:b/>
        </w:rPr>
        <w:t>b</w:t>
      </w:r>
      <w:r>
        <w:t xml:space="preserve"> denotes locations for which the probability of abrupt shift derived from at least two-thirds of models is significant at the 5% level. </w:t>
      </w:r>
      <w:r w:rsidRPr="008949A2">
        <w:rPr>
          <w:b/>
        </w:rPr>
        <w:t>c</w:t>
      </w:r>
      <w:r>
        <w:rPr>
          <w:b/>
        </w:rPr>
        <w:t xml:space="preserve"> </w:t>
      </w:r>
      <w:r w:rsidRPr="00325B16">
        <w:t>PDF of the land fraction</w:t>
      </w:r>
      <w:r w:rsidRPr="00847712">
        <w:t xml:space="preserve"> </w:t>
      </w:r>
      <w:r>
        <w:t>showing a probability</w:t>
      </w:r>
      <w:r w:rsidDel="006F2A35">
        <w:t xml:space="preserve"> </w:t>
      </w:r>
      <w:r>
        <w:t xml:space="preserve">of </w:t>
      </w:r>
      <w:r w:rsidRPr="00847712">
        <w:t>abrupt shift</w:t>
      </w:r>
      <w:r>
        <w:t xml:space="preserve">. </w:t>
      </w:r>
      <w:proofErr w:type="spellStart"/>
      <w:r w:rsidRPr="00BB4534">
        <w:rPr>
          <w:b/>
        </w:rPr>
        <w:t>e</w:t>
      </w:r>
      <w:proofErr w:type="spellEnd"/>
      <w:r>
        <w:t xml:space="preserve"> Mean value of the probability of abrupt shift over regions defined in </w:t>
      </w:r>
      <w:r w:rsidRPr="000E6EF6">
        <w:rPr>
          <w:b/>
        </w:rPr>
        <w:t>d</w:t>
      </w:r>
      <w:r>
        <w:t xml:space="preserve"> for present (1955</w:t>
      </w:r>
      <w:r>
        <w:rPr>
          <w:rFonts w:cs="Times New Roman"/>
        </w:rPr>
        <w:t>−</w:t>
      </w:r>
      <w:r>
        <w:t>2004) and future (2051</w:t>
      </w:r>
      <w:r>
        <w:rPr>
          <w:rFonts w:cs="Times New Roman"/>
        </w:rPr>
        <w:t>−</w:t>
      </w:r>
      <w:r>
        <w:t>2100) climate, separately for individual models. The gray shading illustrates the uncertainty range of CMIP5 historical simulations.</w:t>
      </w:r>
    </w:p>
    <w:p w14:paraId="622DE59F" w14:textId="77777777" w:rsidR="00193235" w:rsidRPr="000505E7" w:rsidRDefault="00193235" w:rsidP="00193235">
      <w:pPr>
        <w:rPr>
          <w:rFonts w:eastAsiaTheme="minorEastAsia"/>
        </w:rPr>
      </w:pPr>
    </w:p>
    <w:p w14:paraId="15CEE559" w14:textId="77777777" w:rsidR="00193235" w:rsidRDefault="00193235" w:rsidP="00193235">
      <w:pPr>
        <w:ind w:firstLine="0"/>
        <w:rPr>
          <w:rFonts w:eastAsiaTheme="minorEastAsia"/>
          <w:b/>
          <w:bCs/>
          <w:sz w:val="28"/>
          <w:szCs w:val="24"/>
        </w:rPr>
      </w:pPr>
      <w:r>
        <w:rPr>
          <w:rFonts w:eastAsiaTheme="minorEastAsia"/>
          <w:b/>
          <w:bCs/>
          <w:noProof/>
          <w:sz w:val="28"/>
          <w:szCs w:val="24"/>
        </w:rPr>
        <w:drawing>
          <wp:inline distT="0" distB="0" distL="0" distR="0" wp14:anchorId="0B403FF3" wp14:editId="3AE216DC">
            <wp:extent cx="5731510" cy="5338445"/>
            <wp:effectExtent l="0" t="0" r="2540" b="0"/>
            <wp:docPr id="2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338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B76870" w14:textId="05317331" w:rsidR="00193235" w:rsidRPr="00193235" w:rsidRDefault="00193235">
      <w:pPr>
        <w:ind w:firstLine="0"/>
        <w:jc w:val="left"/>
        <w:rPr>
          <w:rFonts w:eastAsiaTheme="minorEastAsia"/>
          <w:b/>
          <w:bCs/>
          <w:sz w:val="28"/>
          <w:szCs w:val="24"/>
        </w:rPr>
      </w:pPr>
      <w:r>
        <w:rPr>
          <w:rFonts w:eastAsiaTheme="minorEastAsia"/>
          <w:b/>
          <w:bCs/>
          <w:sz w:val="28"/>
          <w:szCs w:val="24"/>
        </w:rPr>
        <w:br w:type="page"/>
      </w:r>
    </w:p>
    <w:p w14:paraId="01B1DE29" w14:textId="72A141DD" w:rsidR="001D552D" w:rsidRDefault="001F30C0" w:rsidP="00D759A1">
      <w:pPr>
        <w:pStyle w:val="Heading1"/>
      </w:pPr>
      <w:r>
        <w:rPr>
          <w:rFonts w:eastAsiaTheme="minor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D9E2D09" wp14:editId="189ECA1D">
                <wp:simplePos x="0" y="0"/>
                <wp:positionH relativeFrom="column">
                  <wp:posOffset>2397760</wp:posOffset>
                </wp:positionH>
                <wp:positionV relativeFrom="paragraph">
                  <wp:posOffset>787400</wp:posOffset>
                </wp:positionV>
                <wp:extent cx="914400" cy="914400"/>
                <wp:effectExtent l="0" t="0" r="0" b="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4BF780" w14:textId="41567447" w:rsidR="00DD5819" w:rsidRPr="007271F8" w:rsidRDefault="00DD5819" w:rsidP="00DD5819">
                            <w:pPr>
                              <w:jc w:val="center"/>
                              <w:rPr>
                                <w:rFonts w:ascii="Arial" w:eastAsiaTheme="minorEastAsia" w:hAnsi="Arial" w:cs="Arial"/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7271F8">
                              <w:rPr>
                                <w:rFonts w:ascii="Arial" w:eastAsiaTheme="minorEastAsia" w:hAnsi="Arial" w:cs="Arial"/>
                                <w:b/>
                                <w:bCs/>
                                <w:sz w:val="28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D9E2D09" id="Rectangle 7" o:spid="_x0000_s1026" style="position:absolute;left:0;text-align:left;margin-left:188.8pt;margin-top:62pt;width:1in;height:1in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" filled="f" stroked="f" strokeweight="1pt">
                <v:textbox>
                  <w:txbxContent>
                    <w:p w14:paraId="504BF780" w14:textId="41567447" w:rsidR="00DD5819" w:rsidRPr="007271F8" w:rsidRDefault="00DD5819" w:rsidP="00DD5819">
                      <w:pPr>
                        <w:jc w:val="center"/>
                        <w:rPr>
                          <w:rFonts w:ascii="Arial" w:eastAsiaTheme="minorEastAsia" w:hAnsi="Arial" w:cs="Arial"/>
                          <w:b/>
                          <w:bCs/>
                          <w:sz w:val="28"/>
                          <w:szCs w:val="24"/>
                        </w:rPr>
                      </w:pPr>
                      <w:r w:rsidRPr="007271F8">
                        <w:rPr>
                          <w:rFonts w:ascii="Arial" w:eastAsiaTheme="minorEastAsia" w:hAnsi="Arial" w:cs="Arial"/>
                          <w:b/>
                          <w:bCs/>
                          <w:sz w:val="28"/>
                          <w:szCs w:val="24"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ECAD8F" wp14:editId="2D39AC96">
                <wp:simplePos x="0" y="0"/>
                <wp:positionH relativeFrom="column">
                  <wp:posOffset>-502285</wp:posOffset>
                </wp:positionH>
                <wp:positionV relativeFrom="paragraph">
                  <wp:posOffset>788507</wp:posOffset>
                </wp:positionV>
                <wp:extent cx="914400" cy="914400"/>
                <wp:effectExtent l="0" t="0" r="0" b="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69C48EA" w14:textId="44168A85" w:rsidR="00DD5819" w:rsidRPr="007271F8" w:rsidRDefault="00DD5819" w:rsidP="00DD5819">
                            <w:pPr>
                              <w:jc w:val="center"/>
                              <w:rPr>
                                <w:rFonts w:ascii="Arial" w:eastAsiaTheme="minorEastAsia" w:hAnsi="Arial" w:cs="Arial"/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7271F8">
                              <w:rPr>
                                <w:rFonts w:ascii="Arial" w:eastAsiaTheme="minorEastAsia" w:hAnsi="Arial" w:cs="Arial"/>
                                <w:b/>
                                <w:bCs/>
                                <w:sz w:val="28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FECAD8F" id="Rectangle 6" o:spid="_x0000_s1027" style="position:absolute;left:0;text-align:left;margin-left:-39.55pt;margin-top:62.1pt;width:1in;height:1in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" filled="f" stroked="f" strokeweight="1pt">
                <v:textbox>
                  <w:txbxContent>
                    <w:p w14:paraId="669C48EA" w14:textId="44168A85" w:rsidR="00DD5819" w:rsidRPr="007271F8" w:rsidRDefault="00DD5819" w:rsidP="00DD5819">
                      <w:pPr>
                        <w:jc w:val="center"/>
                        <w:rPr>
                          <w:rFonts w:ascii="Arial" w:eastAsiaTheme="minorEastAsia" w:hAnsi="Arial" w:cs="Arial"/>
                          <w:b/>
                          <w:bCs/>
                          <w:sz w:val="28"/>
                          <w:szCs w:val="24"/>
                        </w:rPr>
                      </w:pPr>
                      <w:r w:rsidRPr="007271F8">
                        <w:rPr>
                          <w:rFonts w:ascii="Arial" w:eastAsiaTheme="minorEastAsia" w:hAnsi="Arial" w:cs="Arial"/>
                          <w:b/>
                          <w:bCs/>
                          <w:sz w:val="28"/>
                          <w:szCs w:val="24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 w:rsidR="001D552D" w:rsidRPr="00E83809">
        <w:rPr>
          <w:rFonts w:hint="eastAsia"/>
          <w:b/>
        </w:rPr>
        <w:t>F</w:t>
      </w:r>
      <w:r w:rsidR="001D552D" w:rsidRPr="00E83809">
        <w:rPr>
          <w:b/>
        </w:rPr>
        <w:t xml:space="preserve">ig. </w:t>
      </w:r>
      <w:r w:rsidR="001D552D">
        <w:rPr>
          <w:b/>
        </w:rPr>
        <w:t>S</w:t>
      </w:r>
      <w:r w:rsidR="00B850C2">
        <w:rPr>
          <w:b/>
        </w:rPr>
        <w:t>4</w:t>
      </w:r>
      <w:r w:rsidR="001D552D">
        <w:t xml:space="preserve"> </w:t>
      </w:r>
      <w:r w:rsidR="0074531A" w:rsidRPr="00462897">
        <w:rPr>
          <w:b/>
          <w:bCs w:val="0"/>
        </w:rPr>
        <w:t>Observed and simulated probability distribution functions (PDFs)</w:t>
      </w:r>
      <w:r w:rsidR="001D552D" w:rsidRPr="00462897">
        <w:rPr>
          <w:b/>
          <w:bCs w:val="0"/>
        </w:rPr>
        <w:t xml:space="preserve"> of </w:t>
      </w:r>
      <w:r w:rsidR="00195E2C">
        <w:rPr>
          <w:b/>
          <w:bCs w:val="0"/>
        </w:rPr>
        <w:t xml:space="preserve">the </w:t>
      </w:r>
      <w:r w:rsidR="00462897" w:rsidRPr="00462897">
        <w:rPr>
          <w:b/>
          <w:bCs w:val="0"/>
        </w:rPr>
        <w:t>abrupt shift from drought to heavy rainfall.</w:t>
      </w:r>
      <w:r w:rsidR="00462897">
        <w:rPr>
          <w:rFonts w:hint="eastAsia"/>
        </w:rPr>
        <w:t xml:space="preserve"> </w:t>
      </w:r>
      <w:r w:rsidR="001754E1" w:rsidRPr="00FF66B1">
        <w:rPr>
          <w:b/>
          <w:bCs w:val="0"/>
        </w:rPr>
        <w:t>a</w:t>
      </w:r>
      <w:r w:rsidR="001754E1">
        <w:t xml:space="preserve"> </w:t>
      </w:r>
      <w:r w:rsidR="00E85FF5" w:rsidRPr="00E85FF5">
        <w:t xml:space="preserve">PDF of the land fraction showing </w:t>
      </w:r>
      <w:r w:rsidR="00952405">
        <w:t>the</w:t>
      </w:r>
      <w:r w:rsidR="00E85FF5" w:rsidRPr="00E85FF5">
        <w:t xml:space="preserve"> probability of abrupt shift</w:t>
      </w:r>
      <w:r w:rsidR="001D552D" w:rsidRPr="00847712">
        <w:t xml:space="preserve"> </w:t>
      </w:r>
      <w:r w:rsidR="00FF66B1">
        <w:t xml:space="preserve">from drought </w:t>
      </w:r>
      <w:r w:rsidR="00A259A9">
        <w:t>to R95p heavy rainfall</w:t>
      </w:r>
      <w:r w:rsidR="00FF66B1">
        <w:t xml:space="preserve"> </w:t>
      </w:r>
      <w:r w:rsidR="001D552D">
        <w:t>for present (1955</w:t>
      </w:r>
      <w:r w:rsidR="001D552D">
        <w:rPr>
          <w:rFonts w:cs="Times New Roman"/>
        </w:rPr>
        <w:t>−</w:t>
      </w:r>
      <w:r w:rsidR="001D552D">
        <w:t>2004) and future (2051</w:t>
      </w:r>
      <w:r w:rsidR="001D552D">
        <w:rPr>
          <w:rFonts w:cs="Times New Roman"/>
        </w:rPr>
        <w:t>−</w:t>
      </w:r>
      <w:r w:rsidR="001D552D">
        <w:t>2100) climate</w:t>
      </w:r>
      <w:r w:rsidR="00B12F9C">
        <w:t>s</w:t>
      </w:r>
      <w:r w:rsidR="001D552D">
        <w:t>.</w:t>
      </w:r>
      <w:r w:rsidR="00F44497">
        <w:t xml:space="preserve"> </w:t>
      </w:r>
      <w:r w:rsidR="00F44497" w:rsidRPr="001F30C0">
        <w:rPr>
          <w:b/>
          <w:bCs w:val="0"/>
        </w:rPr>
        <w:t>b</w:t>
      </w:r>
      <w:r w:rsidR="00F44497">
        <w:t xml:space="preserve"> Same as </w:t>
      </w:r>
      <w:r w:rsidR="00F44497" w:rsidRPr="001F30C0">
        <w:rPr>
          <w:b/>
          <w:bCs w:val="0"/>
        </w:rPr>
        <w:t>a</w:t>
      </w:r>
      <w:r w:rsidR="00F44497">
        <w:t xml:space="preserve"> </w:t>
      </w:r>
      <w:r>
        <w:t>but for R99p heavy rainfall.</w:t>
      </w:r>
      <w:r w:rsidR="00E41569">
        <w:t xml:space="preserve"> </w:t>
      </w:r>
    </w:p>
    <w:p w14:paraId="2D8A1686" w14:textId="77777777" w:rsidR="001F30C0" w:rsidRPr="001F30C0" w:rsidRDefault="001F30C0" w:rsidP="001F30C0">
      <w:pPr>
        <w:rPr>
          <w:rFonts w:eastAsiaTheme="minorEastAsia"/>
        </w:rPr>
      </w:pPr>
    </w:p>
    <w:p w14:paraId="73B234F2" w14:textId="39A1B7D0" w:rsidR="001D552D" w:rsidRDefault="00A606EC" w:rsidP="001D552D">
      <w:pPr>
        <w:ind w:firstLine="0"/>
        <w:rPr>
          <w:rFonts w:eastAsiaTheme="minorEastAsia"/>
        </w:rPr>
      </w:pPr>
      <w:r>
        <w:rPr>
          <w:rFonts w:eastAsiaTheme="minorEastAsia"/>
          <w:noProof/>
        </w:rPr>
        <w:drawing>
          <wp:inline distT="0" distB="0" distL="0" distR="0" wp14:anchorId="668AC272" wp14:editId="34F88C54">
            <wp:extent cx="2844000" cy="2124113"/>
            <wp:effectExtent l="0" t="0" r="0" b="0"/>
            <wp:docPr id="12" name="Graphic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Graphic 12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4000" cy="212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Theme="minorEastAsia"/>
          <w:noProof/>
        </w:rPr>
        <w:drawing>
          <wp:inline distT="0" distB="0" distL="0" distR="0" wp14:anchorId="2CD96E9B" wp14:editId="2DE16FC6">
            <wp:extent cx="2844000" cy="2124113"/>
            <wp:effectExtent l="0" t="0" r="0" b="0"/>
            <wp:docPr id="14" name="Graphic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Graphic 14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4000" cy="212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70F690" w14:textId="4EAFE40E" w:rsidR="0071178F" w:rsidRDefault="0071178F">
      <w:pPr>
        <w:ind w:firstLine="0"/>
        <w:jc w:val="left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6030198B" w14:textId="61F3A8A5" w:rsidR="0071178F" w:rsidRDefault="0071178F" w:rsidP="0071178F">
      <w:pPr>
        <w:pStyle w:val="Heading1"/>
      </w:pPr>
      <w:r w:rsidRPr="00E83809">
        <w:rPr>
          <w:rFonts w:hint="eastAsia"/>
          <w:b/>
        </w:rPr>
        <w:lastRenderedPageBreak/>
        <w:t>F</w:t>
      </w:r>
      <w:r w:rsidRPr="00E83809">
        <w:rPr>
          <w:b/>
        </w:rPr>
        <w:t xml:space="preserve">ig. </w:t>
      </w:r>
      <w:r>
        <w:rPr>
          <w:b/>
        </w:rPr>
        <w:t>S</w:t>
      </w:r>
      <w:r w:rsidR="006518C2">
        <w:rPr>
          <w:b/>
        </w:rPr>
        <w:t>5</w:t>
      </w:r>
      <w:r>
        <w:t xml:space="preserve"> </w:t>
      </w:r>
      <w:r w:rsidRPr="007C52F4">
        <w:rPr>
          <w:b/>
          <w:bCs w:val="0"/>
        </w:rPr>
        <w:t>Future probability of abrupt shift from drought to R9</w:t>
      </w:r>
      <w:r w:rsidR="0075714F" w:rsidRPr="007C52F4">
        <w:rPr>
          <w:b/>
          <w:bCs w:val="0"/>
        </w:rPr>
        <w:t>5</w:t>
      </w:r>
      <w:r w:rsidRPr="007C52F4">
        <w:rPr>
          <w:b/>
          <w:bCs w:val="0"/>
        </w:rPr>
        <w:t>p heavy rainfall under RCP4.5.</w:t>
      </w:r>
      <w:r>
        <w:t xml:space="preserve"> </w:t>
      </w:r>
      <w:r w:rsidRPr="00712F87">
        <w:rPr>
          <w:b/>
        </w:rPr>
        <w:t>a</w:t>
      </w:r>
      <w:r>
        <w:t xml:space="preserve"> Multi-model mean of projected change (%) of </w:t>
      </w:r>
      <w:r w:rsidR="0022432F">
        <w:t xml:space="preserve">the </w:t>
      </w:r>
      <w:r w:rsidR="005977D8">
        <w:t xml:space="preserve">probability of </w:t>
      </w:r>
      <w:r>
        <w:t>abrupt shift between future (2051</w:t>
      </w:r>
      <w:r>
        <w:rPr>
          <w:rFonts w:cs="Times New Roman"/>
        </w:rPr>
        <w:t>−</w:t>
      </w:r>
      <w:r>
        <w:t>2100) and present (1955</w:t>
      </w:r>
      <w:r>
        <w:rPr>
          <w:rFonts w:cs="Times New Roman"/>
        </w:rPr>
        <w:t>−</w:t>
      </w:r>
      <w:r>
        <w:t xml:space="preserve">2004) climate. </w:t>
      </w:r>
      <w:r w:rsidRPr="004710D8">
        <w:rPr>
          <w:b/>
        </w:rPr>
        <w:t>b</w:t>
      </w:r>
      <w:r>
        <w:t xml:space="preserve"> Future probability of the abrupt shift event (2051</w:t>
      </w:r>
      <w:r>
        <w:rPr>
          <w:rFonts w:cs="Times New Roman"/>
        </w:rPr>
        <w:t>−</w:t>
      </w:r>
      <w:r>
        <w:t xml:space="preserve">2100). The stippling in </w:t>
      </w:r>
      <w:r w:rsidRPr="00601B6C">
        <w:rPr>
          <w:b/>
        </w:rPr>
        <w:t>a</w:t>
      </w:r>
      <w:r>
        <w:t xml:space="preserve"> </w:t>
      </w:r>
      <w:r w:rsidRPr="007F185B">
        <w:t>denotes locations for which</w:t>
      </w:r>
      <w:r>
        <w:t xml:space="preserve"> </w:t>
      </w:r>
      <w:r w:rsidRPr="0070386E">
        <w:t>at least two-thirds of models agree with</w:t>
      </w:r>
      <w:r>
        <w:rPr>
          <w:rFonts w:hint="eastAsia"/>
        </w:rPr>
        <w:t xml:space="preserve"> </w:t>
      </w:r>
      <w:r w:rsidRPr="0070386E">
        <w:t xml:space="preserve">the sign of </w:t>
      </w:r>
      <w:r>
        <w:t>m</w:t>
      </w:r>
      <w:r w:rsidRPr="007F185B">
        <w:t xml:space="preserve">ulti-model mean </w:t>
      </w:r>
      <w:r w:rsidRPr="0070386E">
        <w:t>results</w:t>
      </w:r>
      <w:r>
        <w:t xml:space="preserve">, while the stippling in </w:t>
      </w:r>
      <w:r w:rsidRPr="008949A2">
        <w:rPr>
          <w:b/>
        </w:rPr>
        <w:t>b</w:t>
      </w:r>
      <w:r>
        <w:t xml:space="preserve"> denotes locations for which the </w:t>
      </w:r>
      <w:r w:rsidR="005977D8">
        <w:t xml:space="preserve">probability of </w:t>
      </w:r>
      <w:r>
        <w:t xml:space="preserve">abrupt shift </w:t>
      </w:r>
      <w:r w:rsidR="005977D8">
        <w:t xml:space="preserve">derived </w:t>
      </w:r>
      <w:r>
        <w:t xml:space="preserve">from at least two-thirds of models is significant at </w:t>
      </w:r>
      <w:r w:rsidR="005977D8">
        <w:t xml:space="preserve">the </w:t>
      </w:r>
      <w:r>
        <w:t xml:space="preserve">5% level. </w:t>
      </w:r>
      <w:r w:rsidRPr="008949A2">
        <w:rPr>
          <w:b/>
        </w:rPr>
        <w:t>c</w:t>
      </w:r>
      <w:r>
        <w:rPr>
          <w:b/>
        </w:rPr>
        <w:t xml:space="preserve"> </w:t>
      </w:r>
      <w:r w:rsidRPr="00325B16">
        <w:t>PDF of the land fraction</w:t>
      </w:r>
      <w:r w:rsidRPr="00847712">
        <w:t xml:space="preserve"> </w:t>
      </w:r>
      <w:r w:rsidR="005977D8">
        <w:t xml:space="preserve">showing </w:t>
      </w:r>
      <w:r>
        <w:t xml:space="preserve">a </w:t>
      </w:r>
      <w:r w:rsidR="005977D8" w:rsidRPr="00847712">
        <w:t>probability</w:t>
      </w:r>
      <w:r w:rsidR="005977D8" w:rsidDel="005977D8">
        <w:t xml:space="preserve"> </w:t>
      </w:r>
      <w:r w:rsidR="005977D8">
        <w:t>of</w:t>
      </w:r>
      <w:r w:rsidRPr="00847712">
        <w:t xml:space="preserve"> abrupt shift</w:t>
      </w:r>
      <w:r>
        <w:t xml:space="preserve">. </w:t>
      </w:r>
      <w:proofErr w:type="spellStart"/>
      <w:r w:rsidRPr="00BB4534">
        <w:rPr>
          <w:b/>
        </w:rPr>
        <w:t>e</w:t>
      </w:r>
      <w:proofErr w:type="spellEnd"/>
      <w:r>
        <w:t xml:space="preserve"> Mean value of the </w:t>
      </w:r>
      <w:r w:rsidR="005977D8" w:rsidRPr="00847712">
        <w:t>probability</w:t>
      </w:r>
      <w:r w:rsidR="005977D8">
        <w:t xml:space="preserve"> of </w:t>
      </w:r>
      <w:r>
        <w:t xml:space="preserve">abrupt shift over regions defined in </w:t>
      </w:r>
      <w:r w:rsidRPr="000E6EF6">
        <w:rPr>
          <w:b/>
        </w:rPr>
        <w:t>d</w:t>
      </w:r>
      <w:r>
        <w:t xml:space="preserve"> for present (1955</w:t>
      </w:r>
      <w:r>
        <w:rPr>
          <w:rFonts w:cs="Times New Roman"/>
        </w:rPr>
        <w:t>−</w:t>
      </w:r>
      <w:r>
        <w:t>2004) and future (2051</w:t>
      </w:r>
      <w:r>
        <w:rPr>
          <w:rFonts w:cs="Times New Roman"/>
        </w:rPr>
        <w:t>−</w:t>
      </w:r>
      <w:r>
        <w:t xml:space="preserve">2100) climate, separately for individual models. The gray shading illustrates the uncertainty range of CMIP5 </w:t>
      </w:r>
      <w:r w:rsidR="005977D8">
        <w:t xml:space="preserve">historical </w:t>
      </w:r>
      <w:r>
        <w:t>simulations.</w:t>
      </w:r>
    </w:p>
    <w:p w14:paraId="3050D120" w14:textId="77777777" w:rsidR="0071178F" w:rsidRPr="000505E7" w:rsidRDefault="0071178F" w:rsidP="0071178F">
      <w:pPr>
        <w:rPr>
          <w:rFonts w:eastAsiaTheme="minorEastAsia"/>
        </w:rPr>
      </w:pPr>
    </w:p>
    <w:p w14:paraId="2773741F" w14:textId="6CB294A6" w:rsidR="0071178F" w:rsidRDefault="00543466" w:rsidP="0071178F">
      <w:pPr>
        <w:ind w:firstLine="0"/>
        <w:rPr>
          <w:rFonts w:eastAsiaTheme="minorEastAsia"/>
          <w:b/>
          <w:bCs/>
          <w:sz w:val="28"/>
          <w:szCs w:val="24"/>
        </w:rPr>
      </w:pPr>
      <w:r>
        <w:rPr>
          <w:rFonts w:eastAsiaTheme="minorEastAsia"/>
          <w:b/>
          <w:bCs/>
          <w:noProof/>
          <w:sz w:val="28"/>
          <w:szCs w:val="24"/>
        </w:rPr>
        <w:drawing>
          <wp:inline distT="0" distB="0" distL="0" distR="0" wp14:anchorId="19FDA46F" wp14:editId="70837E99">
            <wp:extent cx="5731510" cy="5338445"/>
            <wp:effectExtent l="0" t="0" r="2540" b="0"/>
            <wp:docPr id="13" name="Picture 1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Diagram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338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3A8548" w14:textId="77777777" w:rsidR="0071178F" w:rsidRDefault="0071178F" w:rsidP="0071178F">
      <w:pPr>
        <w:ind w:firstLine="0"/>
        <w:jc w:val="left"/>
        <w:rPr>
          <w:rFonts w:eastAsiaTheme="minorEastAsia"/>
          <w:b/>
          <w:bCs/>
          <w:sz w:val="28"/>
          <w:szCs w:val="24"/>
        </w:rPr>
      </w:pPr>
      <w:r>
        <w:rPr>
          <w:rFonts w:eastAsiaTheme="minorEastAsia"/>
          <w:b/>
          <w:bCs/>
          <w:sz w:val="28"/>
          <w:szCs w:val="24"/>
        </w:rPr>
        <w:br w:type="page"/>
      </w:r>
    </w:p>
    <w:p w14:paraId="59E5D750" w14:textId="5E1EEB97" w:rsidR="00466175" w:rsidRDefault="00466175" w:rsidP="00466175">
      <w:pPr>
        <w:pStyle w:val="Heading1"/>
        <w:rPr>
          <w:b/>
        </w:rPr>
      </w:pPr>
      <w:r w:rsidRPr="00E83809">
        <w:rPr>
          <w:rFonts w:hint="eastAsia"/>
          <w:b/>
        </w:rPr>
        <w:lastRenderedPageBreak/>
        <w:t>F</w:t>
      </w:r>
      <w:r w:rsidRPr="00E83809">
        <w:rPr>
          <w:b/>
        </w:rPr>
        <w:t xml:space="preserve">ig. </w:t>
      </w:r>
      <w:r>
        <w:rPr>
          <w:b/>
        </w:rPr>
        <w:t>S</w:t>
      </w:r>
      <w:r w:rsidR="00893437">
        <w:rPr>
          <w:b/>
        </w:rPr>
        <w:t>6</w:t>
      </w:r>
      <w:r w:rsidRPr="00E83809">
        <w:rPr>
          <w:b/>
        </w:rPr>
        <w:t xml:space="preserve"> </w:t>
      </w:r>
      <w:r w:rsidRPr="00FA00D1">
        <w:rPr>
          <w:b/>
          <w:bCs w:val="0"/>
        </w:rPr>
        <w:t xml:space="preserve">Combined trends of drought, R99p heavy rainfall, and the </w:t>
      </w:r>
      <w:r w:rsidR="006F2A35" w:rsidRPr="00FA00D1">
        <w:rPr>
          <w:b/>
          <w:bCs w:val="0"/>
        </w:rPr>
        <w:t xml:space="preserve">probability of </w:t>
      </w:r>
      <w:r w:rsidRPr="00FA00D1">
        <w:rPr>
          <w:b/>
          <w:bCs w:val="0"/>
        </w:rPr>
        <w:t>abrupt shift</w:t>
      </w:r>
      <w:r w:rsidR="00FA00D1" w:rsidRPr="00FA00D1">
        <w:rPr>
          <w:b/>
          <w:bCs w:val="0"/>
        </w:rPr>
        <w:t>.</w:t>
      </w:r>
      <w:r>
        <w:t xml:space="preserve"> </w:t>
      </w:r>
      <w:proofErr w:type="spellStart"/>
      <w:r w:rsidRPr="000519C6">
        <w:rPr>
          <w:b/>
        </w:rPr>
        <w:t>a</w:t>
      </w:r>
      <w:proofErr w:type="spellEnd"/>
      <w:r w:rsidR="00D92C26">
        <w:rPr>
          <w:b/>
        </w:rPr>
        <w:t xml:space="preserve"> </w:t>
      </w:r>
      <w:r w:rsidR="00D92C26" w:rsidRPr="00534A03">
        <w:rPr>
          <w:bCs w:val="0"/>
        </w:rPr>
        <w:t xml:space="preserve">The combined trend of R99p heavy rainfall and the probability of abrupt shift from drought to R99p heavy </w:t>
      </w:r>
      <w:r w:rsidR="005F6774" w:rsidRPr="00534A03">
        <w:rPr>
          <w:bCs w:val="0"/>
        </w:rPr>
        <w:t xml:space="preserve">rainfall </w:t>
      </w:r>
      <w:r w:rsidR="00534A03" w:rsidRPr="00534A03">
        <w:rPr>
          <w:bCs w:val="0"/>
        </w:rPr>
        <w:t>between past and future climates under RCP4.5.</w:t>
      </w:r>
      <w:r w:rsidR="00534A03">
        <w:rPr>
          <w:b/>
        </w:rPr>
        <w:t xml:space="preserve"> </w:t>
      </w:r>
      <w:r w:rsidRPr="000519C6">
        <w:rPr>
          <w:b/>
        </w:rPr>
        <w:t>b</w:t>
      </w:r>
      <w:r>
        <w:t xml:space="preserve"> </w:t>
      </w:r>
      <w:r w:rsidR="00165A1C">
        <w:t xml:space="preserve">Same as </w:t>
      </w:r>
      <w:r w:rsidR="00165A1C" w:rsidRPr="00EC59BB">
        <w:rPr>
          <w:b/>
          <w:bCs w:val="0"/>
        </w:rPr>
        <w:t>a</w:t>
      </w:r>
      <w:r w:rsidR="00165A1C">
        <w:t xml:space="preserve"> but </w:t>
      </w:r>
      <w:r w:rsidR="00EC59BB">
        <w:t>for</w:t>
      </w:r>
      <w:r w:rsidR="00165A1C">
        <w:t xml:space="preserve"> </w:t>
      </w:r>
      <w:r w:rsidR="00EC59BB">
        <w:t xml:space="preserve">the scPDSI drought and the abrupt shift. </w:t>
      </w:r>
      <w:r w:rsidRPr="000519C6">
        <w:rPr>
          <w:b/>
        </w:rPr>
        <w:t>c, d</w:t>
      </w:r>
      <w:r>
        <w:t xml:space="preserve"> </w:t>
      </w:r>
      <w:r w:rsidR="00EC59BB">
        <w:t xml:space="preserve">Same as </w:t>
      </w:r>
      <w:r w:rsidR="00EC59BB" w:rsidRPr="003F77D5">
        <w:rPr>
          <w:b/>
          <w:bCs w:val="0"/>
        </w:rPr>
        <w:t>a, b</w:t>
      </w:r>
      <w:r w:rsidR="00EC59BB">
        <w:t xml:space="preserve"> </w:t>
      </w:r>
      <w:r w:rsidR="003F77D5">
        <w:t xml:space="preserve">but under </w:t>
      </w:r>
      <w:r>
        <w:t xml:space="preserve">RCP8.5. Stippling indicates regions where at least </w:t>
      </w:r>
      <w:r w:rsidRPr="000D1D77">
        <w:t>two-thirds of models agree with the sign of multi-model mean results</w:t>
      </w:r>
      <w:r>
        <w:t xml:space="preserve">. </w:t>
      </w:r>
    </w:p>
    <w:p w14:paraId="6181FC3D" w14:textId="77777777" w:rsidR="00466175" w:rsidRPr="00226A44" w:rsidRDefault="00466175" w:rsidP="00466175">
      <w:pPr>
        <w:spacing w:after="168"/>
        <w:ind w:firstLine="0"/>
        <w:rPr>
          <w:rFonts w:eastAsiaTheme="minorEastAsia"/>
          <w:b/>
          <w:bCs/>
        </w:rPr>
      </w:pPr>
    </w:p>
    <w:p w14:paraId="52B6AABE" w14:textId="3BF72E0B" w:rsidR="00466175" w:rsidRDefault="000D68E6" w:rsidP="00466175">
      <w:pPr>
        <w:ind w:firstLine="0"/>
        <w:rPr>
          <w:rFonts w:eastAsiaTheme="minorEastAsia"/>
          <w:b/>
          <w:bCs/>
          <w:sz w:val="28"/>
          <w:szCs w:val="24"/>
        </w:rPr>
      </w:pPr>
      <w:r>
        <w:rPr>
          <w:rFonts w:eastAsiaTheme="minorEastAsia"/>
          <w:b/>
          <w:bCs/>
          <w:noProof/>
          <w:sz w:val="28"/>
          <w:szCs w:val="24"/>
        </w:rPr>
        <w:drawing>
          <wp:inline distT="0" distB="0" distL="0" distR="0" wp14:anchorId="14AE3CBB" wp14:editId="7B83888E">
            <wp:extent cx="5731510" cy="3764915"/>
            <wp:effectExtent l="0" t="0" r="2540" b="6985"/>
            <wp:docPr id="22" name="Picture 22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A picture containing diagram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6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CCBCBC" w14:textId="78052CA9" w:rsidR="0071178F" w:rsidRDefault="00466175" w:rsidP="00466175">
      <w:pPr>
        <w:ind w:firstLine="0"/>
        <w:jc w:val="left"/>
        <w:rPr>
          <w:rFonts w:eastAsiaTheme="minorEastAsia"/>
          <w:b/>
          <w:bCs/>
          <w:sz w:val="28"/>
          <w:szCs w:val="24"/>
        </w:rPr>
      </w:pPr>
      <w:r>
        <w:rPr>
          <w:rFonts w:eastAsiaTheme="minorEastAsia"/>
          <w:b/>
          <w:bCs/>
          <w:sz w:val="28"/>
          <w:szCs w:val="24"/>
        </w:rPr>
        <w:br w:type="page"/>
      </w:r>
    </w:p>
    <w:p w14:paraId="07334C1A" w14:textId="1D81363C" w:rsidR="00636926" w:rsidRDefault="00636926" w:rsidP="00636926">
      <w:pPr>
        <w:pStyle w:val="Heading1"/>
        <w:rPr>
          <w:bCs w:val="0"/>
        </w:rPr>
      </w:pPr>
      <w:r w:rsidRPr="001431D9">
        <w:rPr>
          <w:rFonts w:hint="eastAsia"/>
          <w:b/>
        </w:rPr>
        <w:lastRenderedPageBreak/>
        <w:t>F</w:t>
      </w:r>
      <w:r w:rsidRPr="001431D9">
        <w:rPr>
          <w:b/>
        </w:rPr>
        <w:t xml:space="preserve">ig. </w:t>
      </w:r>
      <w:r>
        <w:rPr>
          <w:b/>
        </w:rPr>
        <w:t>S</w:t>
      </w:r>
      <w:r w:rsidR="009F5B22">
        <w:rPr>
          <w:b/>
        </w:rPr>
        <w:t>7</w:t>
      </w:r>
      <w:r w:rsidRPr="00316C02">
        <w:rPr>
          <w:b/>
        </w:rPr>
        <w:t xml:space="preserve"> </w:t>
      </w:r>
      <w:r w:rsidR="00494677" w:rsidRPr="00494677">
        <w:rPr>
          <w:b/>
        </w:rPr>
        <w:t>The effect of elevated CO</w:t>
      </w:r>
      <w:r w:rsidR="00494677" w:rsidRPr="00494677">
        <w:rPr>
          <w:b/>
          <w:vertAlign w:val="subscript"/>
        </w:rPr>
        <w:t>2</w:t>
      </w:r>
      <w:r w:rsidR="00494677" w:rsidRPr="00494677">
        <w:rPr>
          <w:b/>
        </w:rPr>
        <w:t xml:space="preserve"> concentration</w:t>
      </w:r>
      <w:r w:rsidR="00C14371">
        <w:rPr>
          <w:b/>
        </w:rPr>
        <w:t xml:space="preserve"> on</w:t>
      </w:r>
      <w:r w:rsidR="001914DE">
        <w:rPr>
          <w:b/>
        </w:rPr>
        <w:t xml:space="preserve"> the potential evapotranspiration </w:t>
      </w:r>
      <w:r w:rsidR="00C220D9">
        <w:rPr>
          <w:b/>
        </w:rPr>
        <w:t xml:space="preserve">(PET) </w:t>
      </w:r>
      <w:r w:rsidR="001914DE">
        <w:rPr>
          <w:b/>
        </w:rPr>
        <w:t xml:space="preserve">estimation. </w:t>
      </w:r>
      <w:r w:rsidRPr="00316C02">
        <w:rPr>
          <w:bCs w:val="0"/>
        </w:rPr>
        <w:t xml:space="preserve">Yearly deviations from the 1980–99 global multi-model mean </w:t>
      </w:r>
      <w:r w:rsidR="00C220D9">
        <w:rPr>
          <w:bCs w:val="0"/>
        </w:rPr>
        <w:t>PET</w:t>
      </w:r>
      <w:r w:rsidRPr="00316C02">
        <w:rPr>
          <w:bCs w:val="0"/>
        </w:rPr>
        <w:t xml:space="preserve"> </w:t>
      </w:r>
      <w:r w:rsidR="001F1695">
        <w:rPr>
          <w:bCs w:val="0"/>
        </w:rPr>
        <w:t>for the period</w:t>
      </w:r>
      <w:r w:rsidRPr="00316C02">
        <w:rPr>
          <w:bCs w:val="0"/>
        </w:rPr>
        <w:t xml:space="preserve"> 2000</w:t>
      </w:r>
      <w:r w:rsidR="001F1695">
        <w:rPr>
          <w:bCs w:val="0"/>
        </w:rPr>
        <w:t>-</w:t>
      </w:r>
      <w:r w:rsidRPr="00316C02">
        <w:rPr>
          <w:bCs w:val="0"/>
        </w:rPr>
        <w:t>2100</w:t>
      </w:r>
      <w:r>
        <w:rPr>
          <w:bCs w:val="0"/>
        </w:rPr>
        <w:t xml:space="preserve"> based on the </w:t>
      </w:r>
      <w:r w:rsidRPr="00BC68C2">
        <w:rPr>
          <w:bCs w:val="0"/>
        </w:rPr>
        <w:t xml:space="preserve">Penman-Monteith </w:t>
      </w:r>
      <w:r>
        <w:rPr>
          <w:bCs w:val="0"/>
        </w:rPr>
        <w:t xml:space="preserve">parameterization with and without </w:t>
      </w:r>
      <w:r w:rsidR="007353EB">
        <w:t>considering</w:t>
      </w:r>
      <w:r>
        <w:rPr>
          <w:bCs w:val="0"/>
        </w:rPr>
        <w:t xml:space="preserve"> the effect of CO</w:t>
      </w:r>
      <w:r w:rsidRPr="00E53C51">
        <w:rPr>
          <w:bCs w:val="0"/>
          <w:vertAlign w:val="subscript"/>
        </w:rPr>
        <w:t>2</w:t>
      </w:r>
      <w:r>
        <w:rPr>
          <w:bCs w:val="0"/>
        </w:rPr>
        <w:t xml:space="preserve"> on evapotranspiration.</w:t>
      </w:r>
    </w:p>
    <w:p w14:paraId="55FB3A51" w14:textId="73A5A3CF" w:rsidR="00636926" w:rsidRDefault="000D68E6" w:rsidP="00636926">
      <w:pPr>
        <w:ind w:firstLine="0"/>
        <w:rPr>
          <w:rFonts w:eastAsiaTheme="minorEastAsia"/>
        </w:rPr>
      </w:pPr>
      <w:r>
        <w:rPr>
          <w:rFonts w:eastAsiaTheme="minorEastAsia"/>
          <w:noProof/>
        </w:rPr>
        <w:drawing>
          <wp:inline distT="0" distB="0" distL="0" distR="0" wp14:anchorId="348A4193" wp14:editId="55371C53">
            <wp:extent cx="5731510" cy="5559425"/>
            <wp:effectExtent l="0" t="0" r="2540" b="3175"/>
            <wp:docPr id="25" name="Graphic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Graphic 25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55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F90A19" w14:textId="77777777" w:rsidR="00636926" w:rsidRDefault="00636926" w:rsidP="00636926">
      <w:pPr>
        <w:ind w:firstLine="0"/>
        <w:jc w:val="left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6A051E4C" w14:textId="186EE3D9" w:rsidR="00636926" w:rsidRDefault="00636926" w:rsidP="00636926">
      <w:pPr>
        <w:pStyle w:val="Heading1"/>
        <w:rPr>
          <w:bCs w:val="0"/>
        </w:rPr>
      </w:pPr>
      <w:r w:rsidRPr="001431D9">
        <w:rPr>
          <w:rFonts w:hint="eastAsia"/>
          <w:b/>
        </w:rPr>
        <w:lastRenderedPageBreak/>
        <w:t>F</w:t>
      </w:r>
      <w:r w:rsidRPr="001431D9">
        <w:rPr>
          <w:b/>
        </w:rPr>
        <w:t xml:space="preserve">ig. </w:t>
      </w:r>
      <w:r>
        <w:rPr>
          <w:b/>
        </w:rPr>
        <w:t>S</w:t>
      </w:r>
      <w:r w:rsidR="00787C5C">
        <w:rPr>
          <w:b/>
        </w:rPr>
        <w:t>8</w:t>
      </w:r>
      <w:r w:rsidRPr="00316C02">
        <w:rPr>
          <w:b/>
        </w:rPr>
        <w:t xml:space="preserve"> </w:t>
      </w:r>
      <w:bookmarkStart w:id="0" w:name="OLE_LINK1"/>
      <w:r w:rsidR="00494677" w:rsidRPr="00494677">
        <w:rPr>
          <w:b/>
        </w:rPr>
        <w:t>The effect of elevated CO</w:t>
      </w:r>
      <w:r w:rsidR="00494677" w:rsidRPr="00494677">
        <w:rPr>
          <w:b/>
          <w:vertAlign w:val="subscript"/>
        </w:rPr>
        <w:t>2</w:t>
      </w:r>
      <w:r w:rsidR="00494677" w:rsidRPr="00494677">
        <w:rPr>
          <w:b/>
        </w:rPr>
        <w:t xml:space="preserve"> concentration</w:t>
      </w:r>
      <w:r w:rsidR="006D47D3">
        <w:rPr>
          <w:b/>
        </w:rPr>
        <w:t xml:space="preserve"> on the scPDSI drought calculation. </w:t>
      </w:r>
      <w:r>
        <w:rPr>
          <w:bCs w:val="0"/>
        </w:rPr>
        <w:t>Global mean scPDSI</w:t>
      </w:r>
      <w:r w:rsidRPr="00316C02">
        <w:rPr>
          <w:bCs w:val="0"/>
        </w:rPr>
        <w:t xml:space="preserve"> from </w:t>
      </w:r>
      <w:r>
        <w:rPr>
          <w:bCs w:val="0"/>
        </w:rPr>
        <w:t>1955</w:t>
      </w:r>
      <w:r w:rsidRPr="00316C02">
        <w:rPr>
          <w:bCs w:val="0"/>
        </w:rPr>
        <w:t xml:space="preserve"> to 2100</w:t>
      </w:r>
      <w:r>
        <w:rPr>
          <w:bCs w:val="0"/>
        </w:rPr>
        <w:t xml:space="preserve"> with and without </w:t>
      </w:r>
      <w:r w:rsidR="007353EB">
        <w:t>considering</w:t>
      </w:r>
      <w:r>
        <w:rPr>
          <w:bCs w:val="0"/>
        </w:rPr>
        <w:t xml:space="preserve"> the effect of CO</w:t>
      </w:r>
      <w:r w:rsidRPr="00E53C51">
        <w:rPr>
          <w:bCs w:val="0"/>
          <w:vertAlign w:val="subscript"/>
        </w:rPr>
        <w:t>2</w:t>
      </w:r>
      <w:r>
        <w:rPr>
          <w:bCs w:val="0"/>
        </w:rPr>
        <w:t xml:space="preserve"> on evapotranspiration</w:t>
      </w:r>
      <w:bookmarkEnd w:id="0"/>
      <w:r>
        <w:rPr>
          <w:bCs w:val="0"/>
        </w:rPr>
        <w:t xml:space="preserve"> in </w:t>
      </w:r>
      <w:r w:rsidRPr="00401402">
        <w:rPr>
          <w:bCs w:val="0"/>
        </w:rPr>
        <w:t>the Penman-Monteith parameterization</w:t>
      </w:r>
      <w:r>
        <w:rPr>
          <w:bCs w:val="0"/>
        </w:rPr>
        <w:t>.</w:t>
      </w:r>
    </w:p>
    <w:p w14:paraId="616832CF" w14:textId="77777777" w:rsidR="00636926" w:rsidRPr="00430440" w:rsidRDefault="00636926" w:rsidP="00636926">
      <w:pPr>
        <w:ind w:firstLine="0"/>
        <w:rPr>
          <w:rFonts w:eastAsiaTheme="minorEastAsia"/>
        </w:rPr>
      </w:pPr>
    </w:p>
    <w:p w14:paraId="757209EF" w14:textId="5C979BE4" w:rsidR="00636926" w:rsidRDefault="001C0DEC" w:rsidP="00636926">
      <w:pPr>
        <w:ind w:firstLine="0"/>
        <w:rPr>
          <w:rFonts w:eastAsiaTheme="minorEastAsia"/>
        </w:rPr>
      </w:pPr>
      <w:r>
        <w:rPr>
          <w:rFonts w:eastAsiaTheme="minorEastAsia"/>
          <w:noProof/>
        </w:rPr>
        <w:drawing>
          <wp:inline distT="0" distB="0" distL="0" distR="0" wp14:anchorId="3F447490" wp14:editId="7577BD4A">
            <wp:extent cx="5731510" cy="4503420"/>
            <wp:effectExtent l="0" t="0" r="2540" b="0"/>
            <wp:docPr id="26" name="Graphic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Graphic 26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03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8F507E" w14:textId="555BC5E2" w:rsidR="00636926" w:rsidRPr="00636926" w:rsidRDefault="00636926" w:rsidP="00466175">
      <w:pPr>
        <w:ind w:firstLine="0"/>
        <w:jc w:val="left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4D5A74E9" w14:textId="34125F45" w:rsidR="00C00B6A" w:rsidRPr="001139C8" w:rsidRDefault="001139C8" w:rsidP="00D759A1">
      <w:pPr>
        <w:pStyle w:val="Heading1"/>
        <w:rPr>
          <w:szCs w:val="22"/>
        </w:rPr>
      </w:pPr>
      <w:r w:rsidRPr="00E83809">
        <w:rPr>
          <w:rFonts w:hint="eastAsia"/>
          <w:b/>
        </w:rPr>
        <w:lastRenderedPageBreak/>
        <w:t>F</w:t>
      </w:r>
      <w:r w:rsidRPr="00E83809">
        <w:rPr>
          <w:b/>
        </w:rPr>
        <w:t xml:space="preserve">ig. </w:t>
      </w:r>
      <w:r>
        <w:rPr>
          <w:b/>
        </w:rPr>
        <w:t>S</w:t>
      </w:r>
      <w:r w:rsidR="005B4A84">
        <w:rPr>
          <w:b/>
        </w:rPr>
        <w:t>9</w:t>
      </w:r>
      <w:r>
        <w:t xml:space="preserve"> </w:t>
      </w:r>
      <w:bookmarkStart w:id="1" w:name="OLE_LINK3"/>
      <w:r w:rsidR="002D5AB1" w:rsidRPr="008D1358">
        <w:rPr>
          <w:b/>
          <w:bCs w:val="0"/>
        </w:rPr>
        <w:t xml:space="preserve">Same as </w:t>
      </w:r>
      <w:r w:rsidR="00F45724" w:rsidRPr="008D1358">
        <w:rPr>
          <w:b/>
          <w:bCs w:val="0"/>
        </w:rPr>
        <w:t>Fig. S</w:t>
      </w:r>
      <w:r w:rsidR="005B4A84">
        <w:rPr>
          <w:b/>
          <w:bCs w:val="0"/>
        </w:rPr>
        <w:t>4</w:t>
      </w:r>
      <w:r w:rsidR="008D1358">
        <w:t>.</w:t>
      </w:r>
      <w:r w:rsidR="00F45724">
        <w:t xml:space="preserve"> </w:t>
      </w:r>
      <w:bookmarkEnd w:id="1"/>
      <w:r w:rsidR="008D1358">
        <w:t>T</w:t>
      </w:r>
      <w:r w:rsidR="00204923">
        <w:t xml:space="preserve">he effect of elevated </w:t>
      </w:r>
      <w:r w:rsidR="00F45724">
        <w:t>CO</w:t>
      </w:r>
      <w:r w:rsidR="00204923" w:rsidRPr="00F45724">
        <w:rPr>
          <w:vertAlign w:val="subscript"/>
        </w:rPr>
        <w:t>2</w:t>
      </w:r>
      <w:r w:rsidR="00204923">
        <w:t xml:space="preserve"> concentration is </w:t>
      </w:r>
      <w:r w:rsidR="00AE77DC">
        <w:t xml:space="preserve">not </w:t>
      </w:r>
      <w:r w:rsidR="003E2538">
        <w:t xml:space="preserve">considered </w:t>
      </w:r>
      <w:r w:rsidR="00833B82">
        <w:t xml:space="preserve">in </w:t>
      </w:r>
      <w:r w:rsidR="008D616A">
        <w:t xml:space="preserve">the </w:t>
      </w:r>
      <w:r w:rsidR="008D1358">
        <w:t>sc</w:t>
      </w:r>
      <w:r w:rsidR="00AE77DC">
        <w:t>PDSI calculation.</w:t>
      </w:r>
    </w:p>
    <w:p w14:paraId="0A146EBD" w14:textId="2DC2CAF4" w:rsidR="00174749" w:rsidRDefault="001C0DEC" w:rsidP="00EA0B7A">
      <w:pPr>
        <w:ind w:firstLine="0"/>
        <w:rPr>
          <w:rFonts w:eastAsiaTheme="minorEastAsia"/>
          <w:b/>
          <w:bCs/>
          <w:sz w:val="28"/>
          <w:szCs w:val="24"/>
        </w:rPr>
      </w:pPr>
      <w:r>
        <w:rPr>
          <w:rFonts w:eastAsiaTheme="minorEastAsia"/>
          <w:b/>
          <w:bCs/>
          <w:noProof/>
          <w:sz w:val="28"/>
          <w:szCs w:val="24"/>
        </w:rPr>
        <w:drawing>
          <wp:inline distT="0" distB="0" distL="0" distR="0" wp14:anchorId="5FA3261A" wp14:editId="0D5F124B">
            <wp:extent cx="2844000" cy="2124113"/>
            <wp:effectExtent l="0" t="0" r="0" b="0"/>
            <wp:docPr id="27" name="Graphic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Graphic 27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4000" cy="212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Theme="minorEastAsia"/>
          <w:b/>
          <w:bCs/>
          <w:noProof/>
          <w:sz w:val="28"/>
          <w:szCs w:val="24"/>
        </w:rPr>
        <w:drawing>
          <wp:inline distT="0" distB="0" distL="0" distR="0" wp14:anchorId="24F0C823" wp14:editId="6C163F20">
            <wp:extent cx="2844000" cy="2124113"/>
            <wp:effectExtent l="0" t="0" r="0" b="0"/>
            <wp:docPr id="28" name="Graphic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Graphic 28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4000" cy="212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29DEC7" w14:textId="388C7690" w:rsidR="00B33355" w:rsidRDefault="00B33355">
      <w:pPr>
        <w:ind w:firstLine="0"/>
        <w:jc w:val="left"/>
        <w:rPr>
          <w:rFonts w:eastAsiaTheme="minorEastAsia"/>
          <w:b/>
          <w:bCs/>
          <w:sz w:val="28"/>
          <w:szCs w:val="24"/>
        </w:rPr>
      </w:pPr>
      <w:r>
        <w:rPr>
          <w:rFonts w:eastAsiaTheme="minorEastAsia"/>
          <w:b/>
          <w:bCs/>
          <w:sz w:val="28"/>
          <w:szCs w:val="24"/>
        </w:rPr>
        <w:br w:type="page"/>
      </w:r>
    </w:p>
    <w:p w14:paraId="038ECD87" w14:textId="7581775F" w:rsidR="0090359E" w:rsidRPr="00CB4751" w:rsidRDefault="0090359E" w:rsidP="0090359E">
      <w:pPr>
        <w:pStyle w:val="Heading1"/>
      </w:pPr>
      <w:r w:rsidRPr="00E83809">
        <w:rPr>
          <w:rFonts w:hint="eastAsia"/>
          <w:b/>
        </w:rPr>
        <w:lastRenderedPageBreak/>
        <w:t>F</w:t>
      </w:r>
      <w:r w:rsidRPr="00E83809">
        <w:rPr>
          <w:b/>
        </w:rPr>
        <w:t xml:space="preserve">ig. </w:t>
      </w:r>
      <w:r>
        <w:rPr>
          <w:b/>
        </w:rPr>
        <w:t>S1</w:t>
      </w:r>
      <w:r w:rsidR="005B4A84">
        <w:rPr>
          <w:b/>
        </w:rPr>
        <w:t>0</w:t>
      </w:r>
      <w:r>
        <w:t xml:space="preserve"> </w:t>
      </w:r>
      <w:r w:rsidR="00EB5B7B" w:rsidRPr="00F456A0">
        <w:rPr>
          <w:b/>
          <w:bCs w:val="0"/>
        </w:rPr>
        <w:t>Same as Fig. S5</w:t>
      </w:r>
      <w:r w:rsidR="00F456A0" w:rsidRPr="00F456A0">
        <w:rPr>
          <w:b/>
          <w:bCs w:val="0"/>
        </w:rPr>
        <w:t xml:space="preserve"> but under RCP8.5 without considering t</w:t>
      </w:r>
      <w:r w:rsidR="00EB5B7B" w:rsidRPr="00F456A0">
        <w:rPr>
          <w:b/>
          <w:bCs w:val="0"/>
        </w:rPr>
        <w:t>he effect of elevated CO</w:t>
      </w:r>
      <w:r w:rsidR="00EB5B7B" w:rsidRPr="00F456A0">
        <w:rPr>
          <w:b/>
          <w:bCs w:val="0"/>
          <w:vertAlign w:val="subscript"/>
        </w:rPr>
        <w:t>2</w:t>
      </w:r>
      <w:r w:rsidR="00EB5B7B" w:rsidRPr="00F456A0">
        <w:rPr>
          <w:b/>
          <w:bCs w:val="0"/>
        </w:rPr>
        <w:t xml:space="preserve"> concentration in the scPDSI calculation.</w:t>
      </w:r>
    </w:p>
    <w:p w14:paraId="7FAD3CF0" w14:textId="12A8B429" w:rsidR="0090359E" w:rsidRDefault="00133170">
      <w:pPr>
        <w:ind w:firstLine="0"/>
        <w:jc w:val="left"/>
        <w:rPr>
          <w:rFonts w:eastAsiaTheme="minorEastAsia"/>
          <w:b/>
          <w:bCs/>
          <w:sz w:val="28"/>
          <w:szCs w:val="24"/>
        </w:rPr>
      </w:pPr>
      <w:r>
        <w:rPr>
          <w:rFonts w:eastAsiaTheme="minorEastAsia"/>
          <w:b/>
          <w:bCs/>
          <w:noProof/>
          <w:sz w:val="28"/>
          <w:szCs w:val="24"/>
        </w:rPr>
        <w:drawing>
          <wp:inline distT="0" distB="0" distL="0" distR="0" wp14:anchorId="6D14528C" wp14:editId="3274F9FB">
            <wp:extent cx="5731510" cy="5338445"/>
            <wp:effectExtent l="0" t="0" r="2540" b="0"/>
            <wp:docPr id="29" name="Picture 29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 descr="Diagram&#10;&#10;Description automatically generated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338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34ECFB" w14:textId="3E8E55E1" w:rsidR="000505E7" w:rsidRPr="000505E7" w:rsidRDefault="00FF5DAD" w:rsidP="004412DA">
      <w:pPr>
        <w:pStyle w:val="Heading1"/>
        <w:rPr>
          <w:rFonts w:eastAsiaTheme="minorEastAsia"/>
        </w:rPr>
      </w:pPr>
      <w:bookmarkStart w:id="2" w:name="OLE_LINK12"/>
      <w:r w:rsidRPr="00E83809">
        <w:rPr>
          <w:rFonts w:hint="eastAsia"/>
          <w:b/>
        </w:rPr>
        <w:lastRenderedPageBreak/>
        <w:t>F</w:t>
      </w:r>
      <w:r w:rsidRPr="00E83809">
        <w:rPr>
          <w:b/>
        </w:rPr>
        <w:t xml:space="preserve">ig. </w:t>
      </w:r>
      <w:r>
        <w:rPr>
          <w:b/>
        </w:rPr>
        <w:t>S</w:t>
      </w:r>
      <w:r w:rsidR="004412DA">
        <w:rPr>
          <w:b/>
        </w:rPr>
        <w:t>1</w:t>
      </w:r>
      <w:r w:rsidR="005B4A84">
        <w:rPr>
          <w:b/>
        </w:rPr>
        <w:t>1</w:t>
      </w:r>
      <w:r>
        <w:t xml:space="preserve"> </w:t>
      </w:r>
      <w:bookmarkEnd w:id="2"/>
      <w:r w:rsidR="00F456A0" w:rsidRPr="00F456A0">
        <w:rPr>
          <w:b/>
          <w:bCs w:val="0"/>
        </w:rPr>
        <w:t>Same as Fig. S5 but without considering the effect of elevated CO</w:t>
      </w:r>
      <w:r w:rsidR="00F456A0" w:rsidRPr="00F456A0">
        <w:rPr>
          <w:b/>
          <w:bCs w:val="0"/>
          <w:vertAlign w:val="subscript"/>
        </w:rPr>
        <w:t>2</w:t>
      </w:r>
      <w:r w:rsidR="00F456A0" w:rsidRPr="00F456A0">
        <w:rPr>
          <w:b/>
          <w:bCs w:val="0"/>
        </w:rPr>
        <w:t xml:space="preserve"> concentration in the scPDSI calculation.</w:t>
      </w:r>
    </w:p>
    <w:p w14:paraId="237F4DC7" w14:textId="0770FDA2" w:rsidR="00C47B72" w:rsidRDefault="00133170" w:rsidP="00EA0B7A">
      <w:pPr>
        <w:ind w:firstLine="0"/>
        <w:rPr>
          <w:rFonts w:eastAsiaTheme="minorEastAsia"/>
          <w:b/>
          <w:bCs/>
          <w:sz w:val="28"/>
          <w:szCs w:val="24"/>
        </w:rPr>
      </w:pPr>
      <w:r>
        <w:rPr>
          <w:rFonts w:eastAsiaTheme="minorEastAsia"/>
          <w:b/>
          <w:bCs/>
          <w:noProof/>
          <w:sz w:val="28"/>
          <w:szCs w:val="24"/>
        </w:rPr>
        <w:drawing>
          <wp:inline distT="0" distB="0" distL="0" distR="0" wp14:anchorId="14BEF038" wp14:editId="0B0CE639">
            <wp:extent cx="5731510" cy="5338445"/>
            <wp:effectExtent l="0" t="0" r="2540" b="0"/>
            <wp:docPr id="30" name="Picture 30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 descr="Diagram&#10;&#10;Description automatically generated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338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48B2DC" w14:textId="77777777" w:rsidR="00C47B72" w:rsidRDefault="00C47B72">
      <w:pPr>
        <w:ind w:firstLine="0"/>
        <w:jc w:val="left"/>
        <w:rPr>
          <w:rFonts w:eastAsiaTheme="minorEastAsia"/>
          <w:b/>
          <w:bCs/>
          <w:sz w:val="28"/>
          <w:szCs w:val="24"/>
        </w:rPr>
      </w:pPr>
      <w:r>
        <w:rPr>
          <w:rFonts w:eastAsiaTheme="minorEastAsia"/>
          <w:b/>
          <w:bCs/>
          <w:sz w:val="28"/>
          <w:szCs w:val="24"/>
        </w:rPr>
        <w:br w:type="page"/>
      </w:r>
    </w:p>
    <w:p w14:paraId="23FC25FB" w14:textId="02CD612A" w:rsidR="00C47B72" w:rsidRDefault="00C47B72" w:rsidP="00C47B72">
      <w:pPr>
        <w:pStyle w:val="Heading1"/>
      </w:pPr>
      <w:r w:rsidRPr="00E83809">
        <w:rPr>
          <w:rFonts w:hint="eastAsia"/>
          <w:b/>
        </w:rPr>
        <w:lastRenderedPageBreak/>
        <w:t>F</w:t>
      </w:r>
      <w:r w:rsidRPr="00E83809">
        <w:rPr>
          <w:b/>
        </w:rPr>
        <w:t xml:space="preserve">ig. </w:t>
      </w:r>
      <w:r>
        <w:rPr>
          <w:b/>
        </w:rPr>
        <w:t>S</w:t>
      </w:r>
      <w:r w:rsidR="004412DA">
        <w:rPr>
          <w:b/>
        </w:rPr>
        <w:t>1</w:t>
      </w:r>
      <w:r w:rsidR="005B4A84">
        <w:rPr>
          <w:b/>
        </w:rPr>
        <w:t>2</w:t>
      </w:r>
      <w:r>
        <w:t xml:space="preserve"> </w:t>
      </w:r>
      <w:r w:rsidR="00CA67A3" w:rsidRPr="00F456A0">
        <w:rPr>
          <w:b/>
          <w:bCs w:val="0"/>
        </w:rPr>
        <w:t xml:space="preserve">Same as Fig. S5 but </w:t>
      </w:r>
      <w:r w:rsidR="00CA67A3">
        <w:rPr>
          <w:b/>
          <w:bCs w:val="0"/>
        </w:rPr>
        <w:t>for R99p heavy rainfall</w:t>
      </w:r>
      <w:r w:rsidR="00CA67A3" w:rsidRPr="00F456A0">
        <w:rPr>
          <w:b/>
          <w:bCs w:val="0"/>
        </w:rPr>
        <w:t xml:space="preserve"> without considering the effect of elevated CO</w:t>
      </w:r>
      <w:r w:rsidR="00CA67A3" w:rsidRPr="00F456A0">
        <w:rPr>
          <w:b/>
          <w:bCs w:val="0"/>
          <w:vertAlign w:val="subscript"/>
        </w:rPr>
        <w:t>2</w:t>
      </w:r>
      <w:r w:rsidR="00CA67A3" w:rsidRPr="00F456A0">
        <w:rPr>
          <w:b/>
          <w:bCs w:val="0"/>
        </w:rPr>
        <w:t xml:space="preserve"> concentration in the scPDSI calculation.</w:t>
      </w:r>
    </w:p>
    <w:p w14:paraId="4BC6EEB5" w14:textId="77777777" w:rsidR="000505E7" w:rsidRPr="000505E7" w:rsidRDefault="000505E7" w:rsidP="000505E7">
      <w:pPr>
        <w:rPr>
          <w:rFonts w:eastAsiaTheme="minorEastAsia"/>
        </w:rPr>
      </w:pPr>
    </w:p>
    <w:p w14:paraId="62BBBFBC" w14:textId="28BB5C62" w:rsidR="00C00B6A" w:rsidRDefault="00D137DF" w:rsidP="00EA0B7A">
      <w:pPr>
        <w:ind w:firstLine="0"/>
        <w:rPr>
          <w:rFonts w:eastAsiaTheme="minorEastAsia"/>
          <w:b/>
          <w:bCs/>
          <w:sz w:val="28"/>
          <w:szCs w:val="24"/>
        </w:rPr>
      </w:pPr>
      <w:r>
        <w:rPr>
          <w:rFonts w:eastAsiaTheme="minorEastAsia"/>
          <w:b/>
          <w:bCs/>
          <w:noProof/>
          <w:sz w:val="28"/>
          <w:szCs w:val="24"/>
        </w:rPr>
        <w:drawing>
          <wp:inline distT="0" distB="0" distL="0" distR="0" wp14:anchorId="36D3EFBF" wp14:editId="35107EA3">
            <wp:extent cx="5731510" cy="5338445"/>
            <wp:effectExtent l="0" t="0" r="2540" b="0"/>
            <wp:docPr id="3" name="Picture 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&#10;&#10;Description automatically generated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338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1F6403" w14:textId="034CA654" w:rsidR="001B7295" w:rsidRDefault="001B7295">
      <w:pPr>
        <w:ind w:firstLine="0"/>
        <w:jc w:val="left"/>
        <w:rPr>
          <w:rFonts w:eastAsiaTheme="minorEastAsia"/>
          <w:b/>
          <w:bCs/>
          <w:sz w:val="28"/>
          <w:szCs w:val="24"/>
        </w:rPr>
      </w:pPr>
      <w:r>
        <w:rPr>
          <w:rFonts w:eastAsiaTheme="minorEastAsia"/>
          <w:b/>
          <w:bCs/>
          <w:sz w:val="28"/>
          <w:szCs w:val="24"/>
        </w:rPr>
        <w:br w:type="page"/>
      </w:r>
    </w:p>
    <w:p w14:paraId="3D9A51A6" w14:textId="1C15403B" w:rsidR="000505E7" w:rsidRPr="000505E7" w:rsidRDefault="001B7295" w:rsidP="004412DA">
      <w:pPr>
        <w:pStyle w:val="Heading1"/>
        <w:rPr>
          <w:rFonts w:eastAsiaTheme="minorEastAsia"/>
        </w:rPr>
      </w:pPr>
      <w:r w:rsidRPr="00E83809">
        <w:rPr>
          <w:rFonts w:hint="eastAsia"/>
          <w:b/>
        </w:rPr>
        <w:lastRenderedPageBreak/>
        <w:t>F</w:t>
      </w:r>
      <w:r w:rsidRPr="00E83809">
        <w:rPr>
          <w:b/>
        </w:rPr>
        <w:t xml:space="preserve">ig. </w:t>
      </w:r>
      <w:r>
        <w:rPr>
          <w:b/>
        </w:rPr>
        <w:t>S</w:t>
      </w:r>
      <w:r w:rsidR="004412DA">
        <w:rPr>
          <w:b/>
        </w:rPr>
        <w:t>1</w:t>
      </w:r>
      <w:r w:rsidR="005B4A84">
        <w:rPr>
          <w:b/>
        </w:rPr>
        <w:t>3</w:t>
      </w:r>
      <w:r>
        <w:t xml:space="preserve"> </w:t>
      </w:r>
      <w:r w:rsidR="00CA67A3" w:rsidRPr="00F456A0">
        <w:rPr>
          <w:b/>
          <w:bCs w:val="0"/>
        </w:rPr>
        <w:t xml:space="preserve">Same as Fig. S5 but </w:t>
      </w:r>
      <w:r w:rsidR="00A67851">
        <w:rPr>
          <w:b/>
          <w:bCs w:val="0"/>
        </w:rPr>
        <w:t xml:space="preserve">for R99p heavy rainfall </w:t>
      </w:r>
      <w:r w:rsidR="00CA67A3" w:rsidRPr="00F456A0">
        <w:rPr>
          <w:b/>
          <w:bCs w:val="0"/>
        </w:rPr>
        <w:t>under RCP8.5 without considering the effect of elevated CO</w:t>
      </w:r>
      <w:r w:rsidR="00CA67A3" w:rsidRPr="00F456A0">
        <w:rPr>
          <w:b/>
          <w:bCs w:val="0"/>
          <w:vertAlign w:val="subscript"/>
        </w:rPr>
        <w:t>2</w:t>
      </w:r>
      <w:r w:rsidR="00CA67A3" w:rsidRPr="00F456A0">
        <w:rPr>
          <w:b/>
          <w:bCs w:val="0"/>
        </w:rPr>
        <w:t xml:space="preserve"> concentration in the scPDSI calculation.</w:t>
      </w:r>
    </w:p>
    <w:p w14:paraId="2E9592D3" w14:textId="3E3D9F07" w:rsidR="000505E7" w:rsidRDefault="00B2610D" w:rsidP="00EA0B7A">
      <w:pPr>
        <w:ind w:firstLine="0"/>
        <w:rPr>
          <w:rFonts w:eastAsiaTheme="minorEastAsia"/>
          <w:b/>
          <w:bCs/>
          <w:sz w:val="28"/>
          <w:szCs w:val="24"/>
        </w:rPr>
      </w:pPr>
      <w:r>
        <w:rPr>
          <w:rFonts w:eastAsiaTheme="minorEastAsia"/>
          <w:b/>
          <w:bCs/>
          <w:noProof/>
          <w:sz w:val="28"/>
          <w:szCs w:val="24"/>
        </w:rPr>
        <w:drawing>
          <wp:inline distT="0" distB="0" distL="0" distR="0" wp14:anchorId="5D0AA27D" wp14:editId="3984EC5B">
            <wp:extent cx="5731510" cy="5338445"/>
            <wp:effectExtent l="0" t="0" r="2540" b="0"/>
            <wp:docPr id="33" name="Picture 3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 descr="Diagram&#10;&#10;Description automatically generated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338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03273F" w14:textId="77777777" w:rsidR="000505E7" w:rsidRDefault="000505E7">
      <w:pPr>
        <w:ind w:firstLine="0"/>
        <w:jc w:val="left"/>
        <w:rPr>
          <w:rFonts w:eastAsiaTheme="minorEastAsia"/>
          <w:b/>
          <w:bCs/>
          <w:sz w:val="28"/>
          <w:szCs w:val="24"/>
        </w:rPr>
      </w:pPr>
      <w:r>
        <w:rPr>
          <w:rFonts w:eastAsiaTheme="minorEastAsia"/>
          <w:b/>
          <w:bCs/>
          <w:sz w:val="28"/>
          <w:szCs w:val="24"/>
        </w:rPr>
        <w:br w:type="page"/>
      </w:r>
    </w:p>
    <w:p w14:paraId="106A676E" w14:textId="0C314254" w:rsidR="000505E7" w:rsidRDefault="00226A44" w:rsidP="00CD4928">
      <w:pPr>
        <w:pStyle w:val="Heading1"/>
        <w:rPr>
          <w:b/>
        </w:rPr>
      </w:pPr>
      <w:bookmarkStart w:id="3" w:name="OLE_LINK2"/>
      <w:r w:rsidRPr="00E83809">
        <w:rPr>
          <w:rFonts w:hint="eastAsia"/>
          <w:b/>
        </w:rPr>
        <w:lastRenderedPageBreak/>
        <w:t>F</w:t>
      </w:r>
      <w:r w:rsidRPr="00E83809">
        <w:rPr>
          <w:b/>
        </w:rPr>
        <w:t xml:space="preserve">ig. </w:t>
      </w:r>
      <w:r>
        <w:rPr>
          <w:b/>
        </w:rPr>
        <w:t>S</w:t>
      </w:r>
      <w:r w:rsidR="000431B9">
        <w:rPr>
          <w:b/>
        </w:rPr>
        <w:t>1</w:t>
      </w:r>
      <w:r w:rsidR="005B4A84">
        <w:rPr>
          <w:b/>
        </w:rPr>
        <w:t>4</w:t>
      </w:r>
      <w:r w:rsidRPr="00E83809">
        <w:rPr>
          <w:b/>
        </w:rPr>
        <w:t xml:space="preserve"> </w:t>
      </w:r>
      <w:r w:rsidR="005D3855" w:rsidRPr="000835A9">
        <w:rPr>
          <w:b/>
          <w:bCs w:val="0"/>
        </w:rPr>
        <w:t>Same as Fig. S</w:t>
      </w:r>
      <w:r w:rsidR="00A23293">
        <w:rPr>
          <w:b/>
          <w:bCs w:val="0"/>
        </w:rPr>
        <w:t>6</w:t>
      </w:r>
      <w:r w:rsidR="00467D2D">
        <w:t xml:space="preserve"> </w:t>
      </w:r>
      <w:r w:rsidR="00847124" w:rsidRPr="00F456A0">
        <w:rPr>
          <w:b/>
          <w:bCs w:val="0"/>
        </w:rPr>
        <w:t>but without considering the effect of elevated CO</w:t>
      </w:r>
      <w:r w:rsidR="00847124" w:rsidRPr="00F456A0">
        <w:rPr>
          <w:b/>
          <w:bCs w:val="0"/>
          <w:vertAlign w:val="subscript"/>
        </w:rPr>
        <w:t>2</w:t>
      </w:r>
      <w:r w:rsidR="00847124" w:rsidRPr="00F456A0">
        <w:rPr>
          <w:b/>
          <w:bCs w:val="0"/>
        </w:rPr>
        <w:t xml:space="preserve"> concentration in the scPDSI calculation.</w:t>
      </w:r>
    </w:p>
    <w:bookmarkEnd w:id="3"/>
    <w:p w14:paraId="2D7D44A3" w14:textId="713703A9" w:rsidR="00226A44" w:rsidRPr="00226A44" w:rsidRDefault="009F6BFB" w:rsidP="00226A44">
      <w:pPr>
        <w:spacing w:after="168"/>
        <w:ind w:firstLine="0"/>
        <w:rPr>
          <w:rFonts w:eastAsiaTheme="minorEastAsia"/>
          <w:b/>
          <w:bCs/>
        </w:rPr>
      </w:pPr>
      <w:r>
        <w:rPr>
          <w:rFonts w:eastAsiaTheme="minorEastAsia"/>
          <w:b/>
          <w:bCs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EDDCF54" wp14:editId="7388E82E">
                <wp:simplePos x="0" y="0"/>
                <wp:positionH relativeFrom="column">
                  <wp:posOffset>-52705</wp:posOffset>
                </wp:positionH>
                <wp:positionV relativeFrom="paragraph">
                  <wp:posOffset>304800</wp:posOffset>
                </wp:positionV>
                <wp:extent cx="247980" cy="295991"/>
                <wp:effectExtent l="0" t="0" r="0" b="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980" cy="29599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7C1C46D" w14:textId="7A4F13F1" w:rsidR="009F6BFB" w:rsidRPr="009F6BFB" w:rsidRDefault="009F6BFB" w:rsidP="009F6BFB">
                            <w:pPr>
                              <w:ind w:firstLine="0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9F6BFB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DDCF54" id="Rectangle 19" o:spid="_x0000_s1028" style="position:absolute;left:0;text-align:left;margin-left:-4.15pt;margin-top:24pt;width:19.55pt;height:23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" filled="f" stroked="f" strokeweight="1pt">
                <v:textbox>
                  <w:txbxContent>
                    <w:p w14:paraId="57C1C46D" w14:textId="7A4F13F1" w:rsidR="009F6BFB" w:rsidRPr="009F6BFB" w:rsidRDefault="009F6BFB" w:rsidP="009F6BFB">
                      <w:pPr>
                        <w:ind w:firstLine="0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9F6BFB">
                        <w:rPr>
                          <w:rFonts w:ascii="Arial" w:hAnsi="Arial" w:cs="Arial"/>
                          <w:b/>
                          <w:bCs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</w:p>
    <w:p w14:paraId="52FB501C" w14:textId="4FE155CA" w:rsidR="001B7295" w:rsidRDefault="009F6BFB" w:rsidP="00EA0B7A">
      <w:pPr>
        <w:ind w:firstLine="0"/>
        <w:rPr>
          <w:rFonts w:eastAsiaTheme="minorEastAsia"/>
          <w:b/>
          <w:bCs/>
          <w:sz w:val="28"/>
          <w:szCs w:val="24"/>
        </w:rPr>
      </w:pPr>
      <w:r>
        <w:rPr>
          <w:rFonts w:eastAsiaTheme="minorEastAsia"/>
          <w:b/>
          <w:bCs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2A4FA75" wp14:editId="0A8D8985">
                <wp:simplePos x="0" y="0"/>
                <wp:positionH relativeFrom="column">
                  <wp:posOffset>2900045</wp:posOffset>
                </wp:positionH>
                <wp:positionV relativeFrom="paragraph">
                  <wp:posOffset>1613909</wp:posOffset>
                </wp:positionV>
                <wp:extent cx="247980" cy="295991"/>
                <wp:effectExtent l="0" t="0" r="0" b="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980" cy="29599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5BC8A0" w14:textId="56DCF6A6" w:rsidR="009F6BFB" w:rsidRPr="009F6BFB" w:rsidRDefault="009F6BFB" w:rsidP="009F6BFB">
                            <w:pPr>
                              <w:ind w:firstLine="0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A4FA75" id="Rectangle 23" o:spid="_x0000_s1029" style="position:absolute;left:0;text-align:left;margin-left:228.35pt;margin-top:127.1pt;width:19.55pt;height:23.3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" filled="f" stroked="f" strokeweight="1pt">
                <v:textbox>
                  <w:txbxContent>
                    <w:p w14:paraId="355BC8A0" w14:textId="56DCF6A6" w:rsidR="009F6BFB" w:rsidRPr="009F6BFB" w:rsidRDefault="009F6BFB" w:rsidP="009F6BFB">
                      <w:pPr>
                        <w:ind w:firstLine="0"/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>d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eastAsiaTheme="minorEastAsia"/>
          <w:b/>
          <w:bCs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6D8B4C8" wp14:editId="4187C4AC">
                <wp:simplePos x="0" y="0"/>
                <wp:positionH relativeFrom="column">
                  <wp:posOffset>-53975</wp:posOffset>
                </wp:positionH>
                <wp:positionV relativeFrom="paragraph">
                  <wp:posOffset>1645920</wp:posOffset>
                </wp:positionV>
                <wp:extent cx="247980" cy="295991"/>
                <wp:effectExtent l="0" t="0" r="0" b="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980" cy="29599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C812FE5" w14:textId="2392D523" w:rsidR="009F6BFB" w:rsidRPr="009F6BFB" w:rsidRDefault="009F6BFB" w:rsidP="009F6BFB">
                            <w:pPr>
                              <w:ind w:firstLine="0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D8B4C8" id="Rectangle 21" o:spid="_x0000_s1030" style="position:absolute;left:0;text-align:left;margin-left:-4.25pt;margin-top:129.6pt;width:19.55pt;height:23.3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" filled="f" stroked="f" strokeweight="1pt">
                <v:textbox>
                  <w:txbxContent>
                    <w:p w14:paraId="3C812FE5" w14:textId="2392D523" w:rsidR="009F6BFB" w:rsidRPr="009F6BFB" w:rsidRDefault="009F6BFB" w:rsidP="009F6BFB">
                      <w:pPr>
                        <w:ind w:firstLine="0"/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>c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eastAsiaTheme="minorEastAsia"/>
          <w:b/>
          <w:bCs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77F1EC6" wp14:editId="20AF747F">
                <wp:simplePos x="0" y="0"/>
                <wp:positionH relativeFrom="column">
                  <wp:posOffset>2900045</wp:posOffset>
                </wp:positionH>
                <wp:positionV relativeFrom="paragraph">
                  <wp:posOffset>-1270</wp:posOffset>
                </wp:positionV>
                <wp:extent cx="247980" cy="295991"/>
                <wp:effectExtent l="0" t="0" r="0" b="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980" cy="29599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71AA7A" w14:textId="71DCC555" w:rsidR="009F6BFB" w:rsidRPr="009F6BFB" w:rsidRDefault="009F6BFB" w:rsidP="009F6BFB">
                            <w:pPr>
                              <w:ind w:firstLine="0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7F1EC6" id="Rectangle 20" o:spid="_x0000_s1031" style="position:absolute;left:0;text-align:left;margin-left:228.35pt;margin-top:-.1pt;width:19.55pt;height:23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" filled="f" stroked="f" strokeweight="1pt">
                <v:textbox>
                  <w:txbxContent>
                    <w:p w14:paraId="6E71AA7A" w14:textId="71DCC555" w:rsidR="009F6BFB" w:rsidRPr="009F6BFB" w:rsidRDefault="009F6BFB" w:rsidP="009F6BFB">
                      <w:pPr>
                        <w:ind w:firstLine="0"/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 w:rsidR="00B2610D">
        <w:rPr>
          <w:rFonts w:eastAsiaTheme="minorEastAsia"/>
          <w:b/>
          <w:bCs/>
          <w:noProof/>
          <w:sz w:val="28"/>
          <w:szCs w:val="24"/>
        </w:rPr>
        <w:drawing>
          <wp:inline distT="0" distB="0" distL="0" distR="0" wp14:anchorId="4BD9797E" wp14:editId="38E7CB28">
            <wp:extent cx="5731510" cy="3522980"/>
            <wp:effectExtent l="0" t="0" r="2540" b="1270"/>
            <wp:docPr id="34" name="Picture 3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 descr="Diagram&#10;&#10;Description automatically generated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22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4D1E79" w14:textId="750D1399" w:rsidR="00257FD1" w:rsidRDefault="00257FD1">
      <w:pPr>
        <w:ind w:firstLine="0"/>
        <w:jc w:val="left"/>
        <w:rPr>
          <w:rFonts w:eastAsiaTheme="minorEastAsia"/>
          <w:b/>
          <w:bCs/>
          <w:sz w:val="28"/>
          <w:szCs w:val="24"/>
        </w:rPr>
      </w:pPr>
      <w:r>
        <w:rPr>
          <w:rFonts w:eastAsiaTheme="minorEastAsia"/>
          <w:b/>
          <w:bCs/>
          <w:sz w:val="28"/>
          <w:szCs w:val="24"/>
        </w:rPr>
        <w:br w:type="page"/>
      </w:r>
    </w:p>
    <w:p w14:paraId="393E2F03" w14:textId="195DD56D" w:rsidR="00307BDC" w:rsidRPr="00091EC2" w:rsidRDefault="00307BDC" w:rsidP="00307BDC">
      <w:pPr>
        <w:pStyle w:val="Heading1"/>
      </w:pPr>
      <w:r w:rsidRPr="00E83809">
        <w:rPr>
          <w:rFonts w:hint="eastAsia"/>
          <w:b/>
        </w:rPr>
        <w:lastRenderedPageBreak/>
        <w:t>F</w:t>
      </w:r>
      <w:r w:rsidRPr="00E83809">
        <w:rPr>
          <w:b/>
        </w:rPr>
        <w:t xml:space="preserve">ig. </w:t>
      </w:r>
      <w:r>
        <w:rPr>
          <w:b/>
        </w:rPr>
        <w:t>S1</w:t>
      </w:r>
      <w:r w:rsidR="00B21DF9">
        <w:rPr>
          <w:b/>
        </w:rPr>
        <w:t>5</w:t>
      </w:r>
      <w:r>
        <w:t xml:space="preserve"> </w:t>
      </w:r>
      <w:r w:rsidR="00091EC2" w:rsidRPr="00AA6E67">
        <w:rPr>
          <w:b/>
          <w:bCs w:val="0"/>
        </w:rPr>
        <w:t xml:space="preserve">Observed and simulated </w:t>
      </w:r>
      <w:r w:rsidR="00AA6E67" w:rsidRPr="00AA6E67">
        <w:rPr>
          <w:b/>
          <w:bCs w:val="0"/>
        </w:rPr>
        <w:t>convective available potential energy (CAPE) and convective inhibition (CIN)</w:t>
      </w:r>
      <w:r w:rsidR="00091EC2" w:rsidRPr="00AA6E67">
        <w:rPr>
          <w:b/>
          <w:bCs w:val="0"/>
        </w:rPr>
        <w:t>.</w:t>
      </w:r>
      <w:r w:rsidR="00091EC2">
        <w:t xml:space="preserve"> </w:t>
      </w:r>
      <w:r w:rsidR="00091EC2" w:rsidRPr="009C30EA">
        <w:rPr>
          <w:b/>
          <w:bCs w:val="0"/>
        </w:rPr>
        <w:t>a</w:t>
      </w:r>
      <w:r w:rsidR="00F04A74">
        <w:rPr>
          <w:b/>
          <w:bCs w:val="0"/>
        </w:rPr>
        <w:t>,</w:t>
      </w:r>
      <w:r w:rsidR="006A1422">
        <w:rPr>
          <w:b/>
          <w:bCs w:val="0"/>
        </w:rPr>
        <w:t xml:space="preserve"> </w:t>
      </w:r>
      <w:r w:rsidR="00F04A74">
        <w:rPr>
          <w:b/>
          <w:bCs w:val="0"/>
        </w:rPr>
        <w:t>b</w:t>
      </w:r>
      <w:r w:rsidR="00091EC2">
        <w:t xml:space="preserve"> The </w:t>
      </w:r>
      <w:r w:rsidR="00174683">
        <w:t>CAPE and CIN</w:t>
      </w:r>
      <w:r w:rsidR="00091EC2">
        <w:t xml:space="preserve"> generated from </w:t>
      </w:r>
      <w:r w:rsidR="00091EC2" w:rsidRPr="00E77AA3">
        <w:t>R1 NCAR/NCEP</w:t>
      </w:r>
      <w:r w:rsidR="00091EC2">
        <w:t xml:space="preserve"> </w:t>
      </w:r>
      <w:r w:rsidR="00091EC2" w:rsidRPr="00796711">
        <w:t>reanalysis</w:t>
      </w:r>
      <w:r w:rsidR="00091EC2">
        <w:t xml:space="preserve"> during 1955</w:t>
      </w:r>
      <w:r w:rsidR="00091EC2">
        <w:rPr>
          <w:rFonts w:cs="Times New Roman"/>
        </w:rPr>
        <w:t>−</w:t>
      </w:r>
      <w:r w:rsidR="00091EC2">
        <w:t xml:space="preserve">2004. </w:t>
      </w:r>
      <w:r w:rsidR="006A1422">
        <w:rPr>
          <w:b/>
          <w:bCs w:val="0"/>
        </w:rPr>
        <w:t>c, d</w:t>
      </w:r>
      <w:r w:rsidR="00091EC2">
        <w:t xml:space="preserve"> Same as </w:t>
      </w:r>
      <w:r w:rsidR="00091EC2" w:rsidRPr="00EB1674">
        <w:rPr>
          <w:b/>
          <w:bCs w:val="0"/>
        </w:rPr>
        <w:t>a</w:t>
      </w:r>
      <w:r w:rsidR="006A1422">
        <w:rPr>
          <w:b/>
          <w:bCs w:val="0"/>
        </w:rPr>
        <w:t>, b</w:t>
      </w:r>
      <w:r w:rsidR="00091EC2">
        <w:t xml:space="preserve"> but generated from </w:t>
      </w:r>
      <w:r w:rsidR="004E0355">
        <w:t xml:space="preserve">the </w:t>
      </w:r>
      <w:r w:rsidR="00091EC2" w:rsidRPr="00E93C0B">
        <w:t>ensemble mean of 15 CMIP5 simulations</w:t>
      </w:r>
    </w:p>
    <w:p w14:paraId="2513B5D1" w14:textId="61B86251" w:rsidR="002D7270" w:rsidRDefault="00307BDC" w:rsidP="005D3855">
      <w:pPr>
        <w:ind w:firstLine="0"/>
        <w:jc w:val="left"/>
        <w:rPr>
          <w:rFonts w:eastAsiaTheme="minorEastAsia"/>
          <w:b/>
          <w:bCs/>
          <w:sz w:val="28"/>
          <w:szCs w:val="24"/>
        </w:rPr>
      </w:pPr>
      <w:r>
        <w:rPr>
          <w:rFonts w:eastAsiaTheme="minorEastAsia"/>
          <w:b/>
          <w:bCs/>
          <w:noProof/>
          <w:sz w:val="28"/>
          <w:szCs w:val="24"/>
        </w:rPr>
        <w:drawing>
          <wp:inline distT="0" distB="0" distL="0" distR="0" wp14:anchorId="178ECC2B" wp14:editId="2F19F1C4">
            <wp:extent cx="5731510" cy="3667125"/>
            <wp:effectExtent l="0" t="0" r="2540" b="9525"/>
            <wp:docPr id="5" name="Picture 5" descr="Diagram, 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Diagram, timeline&#10;&#10;Description automatically generated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6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A0B502" w14:textId="77777777" w:rsidR="002D7270" w:rsidRDefault="002D7270">
      <w:pPr>
        <w:ind w:firstLine="0"/>
        <w:jc w:val="left"/>
        <w:rPr>
          <w:rFonts w:eastAsiaTheme="minorEastAsia"/>
          <w:b/>
          <w:bCs/>
          <w:sz w:val="28"/>
          <w:szCs w:val="24"/>
        </w:rPr>
      </w:pPr>
      <w:r>
        <w:rPr>
          <w:rFonts w:eastAsiaTheme="minorEastAsia"/>
          <w:b/>
          <w:bCs/>
          <w:sz w:val="28"/>
          <w:szCs w:val="24"/>
        </w:rPr>
        <w:br w:type="page"/>
      </w:r>
    </w:p>
    <w:p w14:paraId="5F2E6340" w14:textId="73801769" w:rsidR="006063D3" w:rsidRPr="006063D3" w:rsidRDefault="006063D3" w:rsidP="006063D3">
      <w:pPr>
        <w:pStyle w:val="Heading1"/>
      </w:pPr>
      <w:r w:rsidRPr="00E83809">
        <w:rPr>
          <w:rFonts w:hint="eastAsia"/>
          <w:b/>
        </w:rPr>
        <w:lastRenderedPageBreak/>
        <w:t>F</w:t>
      </w:r>
      <w:r w:rsidRPr="00E83809">
        <w:rPr>
          <w:b/>
        </w:rPr>
        <w:t xml:space="preserve">ig. </w:t>
      </w:r>
      <w:r>
        <w:rPr>
          <w:b/>
        </w:rPr>
        <w:t>S1</w:t>
      </w:r>
      <w:r w:rsidR="00641E6C">
        <w:rPr>
          <w:b/>
        </w:rPr>
        <w:t>6</w:t>
      </w:r>
      <w:r>
        <w:t xml:space="preserve"> </w:t>
      </w:r>
      <w:r w:rsidR="00F91813" w:rsidRPr="00A56B43">
        <w:rPr>
          <w:b/>
          <w:bCs w:val="0"/>
        </w:rPr>
        <w:t xml:space="preserve">Observed and simulated </w:t>
      </w:r>
      <w:r w:rsidR="00FE1328" w:rsidRPr="00A56B43">
        <w:rPr>
          <w:b/>
          <w:bCs w:val="0"/>
        </w:rPr>
        <w:t xml:space="preserve">vertically integrated </w:t>
      </w:r>
      <w:r w:rsidR="002E68EE" w:rsidRPr="00A56B43">
        <w:rPr>
          <w:b/>
          <w:bCs w:val="0"/>
        </w:rPr>
        <w:t>moisture flux convergence</w:t>
      </w:r>
      <w:r w:rsidR="00E77AA3">
        <w:rPr>
          <w:b/>
          <w:bCs w:val="0"/>
        </w:rPr>
        <w:t xml:space="preserve"> (VIMFC)</w:t>
      </w:r>
      <w:r w:rsidR="00A56B43" w:rsidRPr="00A56B43">
        <w:rPr>
          <w:b/>
          <w:bCs w:val="0"/>
        </w:rPr>
        <w:t>.</w:t>
      </w:r>
      <w:r w:rsidR="00233CCF">
        <w:t xml:space="preserve"> </w:t>
      </w:r>
      <w:proofErr w:type="spellStart"/>
      <w:r w:rsidR="00A9682A" w:rsidRPr="009C30EA">
        <w:rPr>
          <w:b/>
          <w:bCs w:val="0"/>
        </w:rPr>
        <w:t>a</w:t>
      </w:r>
      <w:proofErr w:type="spellEnd"/>
      <w:r w:rsidR="00A9682A">
        <w:t xml:space="preserve"> </w:t>
      </w:r>
      <w:r w:rsidR="00E77AA3">
        <w:t xml:space="preserve">The VIMFC </w:t>
      </w:r>
      <w:r w:rsidR="00A56B43">
        <w:t xml:space="preserve">generated from </w:t>
      </w:r>
      <w:r w:rsidR="00E77AA3" w:rsidRPr="00E77AA3">
        <w:t>R1 NCAR/NCEP</w:t>
      </w:r>
      <w:r w:rsidR="00E77AA3">
        <w:t xml:space="preserve"> </w:t>
      </w:r>
      <w:r w:rsidR="00796711" w:rsidRPr="00796711">
        <w:t>reanalysis</w:t>
      </w:r>
      <w:r w:rsidR="00796711">
        <w:t xml:space="preserve"> </w:t>
      </w:r>
      <w:r w:rsidR="00A56B43">
        <w:t>during 1955</w:t>
      </w:r>
      <w:r w:rsidR="00A56B43">
        <w:rPr>
          <w:rFonts w:cs="Times New Roman"/>
        </w:rPr>
        <w:t>−</w:t>
      </w:r>
      <w:r w:rsidR="00A56B43">
        <w:t>2004.</w:t>
      </w:r>
      <w:r w:rsidR="00796711">
        <w:t xml:space="preserve"> </w:t>
      </w:r>
      <w:r w:rsidR="00796711" w:rsidRPr="00EB1674">
        <w:rPr>
          <w:b/>
          <w:bCs w:val="0"/>
        </w:rPr>
        <w:t>b</w:t>
      </w:r>
      <w:r w:rsidR="00796711">
        <w:t xml:space="preserve"> </w:t>
      </w:r>
      <w:r w:rsidR="001120E2">
        <w:t xml:space="preserve">Same as </w:t>
      </w:r>
      <w:r w:rsidR="001120E2" w:rsidRPr="00EB1674">
        <w:rPr>
          <w:b/>
          <w:bCs w:val="0"/>
        </w:rPr>
        <w:t>a</w:t>
      </w:r>
      <w:r w:rsidR="001120E2">
        <w:t xml:space="preserve"> but generated from </w:t>
      </w:r>
      <w:r w:rsidR="008A5548">
        <w:t xml:space="preserve">the </w:t>
      </w:r>
      <w:r w:rsidR="00E93C0B" w:rsidRPr="00E93C0B">
        <w:t>ensemble mean of 15 CMIP5 simulations</w:t>
      </w:r>
    </w:p>
    <w:p w14:paraId="0DCF3888" w14:textId="6CE01AB9" w:rsidR="00257FD1" w:rsidRDefault="002D7270" w:rsidP="005D3855">
      <w:pPr>
        <w:ind w:firstLine="0"/>
        <w:jc w:val="left"/>
        <w:rPr>
          <w:rFonts w:eastAsiaTheme="minorEastAsia"/>
          <w:b/>
          <w:bCs/>
          <w:sz w:val="28"/>
          <w:szCs w:val="24"/>
        </w:rPr>
      </w:pPr>
      <w:r>
        <w:rPr>
          <w:rFonts w:eastAsiaTheme="minorEastAsia"/>
          <w:b/>
          <w:bCs/>
          <w:noProof/>
          <w:sz w:val="28"/>
          <w:szCs w:val="24"/>
        </w:rPr>
        <w:drawing>
          <wp:inline distT="0" distB="0" distL="0" distR="0" wp14:anchorId="338BE293" wp14:editId="1A2D418C">
            <wp:extent cx="5731510" cy="1852930"/>
            <wp:effectExtent l="0" t="0" r="2540" b="0"/>
            <wp:docPr id="8" name="Picture 8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graphical user interface&#10;&#10;Description automatically generated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52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6E112F" w14:textId="25BCBF72" w:rsidR="00893437" w:rsidRDefault="00893437" w:rsidP="005D3855">
      <w:pPr>
        <w:ind w:firstLine="0"/>
        <w:jc w:val="left"/>
        <w:rPr>
          <w:rFonts w:eastAsiaTheme="minorEastAsia"/>
          <w:b/>
          <w:bCs/>
          <w:sz w:val="28"/>
          <w:szCs w:val="24"/>
        </w:rPr>
      </w:pPr>
    </w:p>
    <w:p w14:paraId="5509455D" w14:textId="77777777" w:rsidR="00893437" w:rsidRDefault="00893437">
      <w:pPr>
        <w:ind w:firstLine="0"/>
        <w:jc w:val="left"/>
        <w:rPr>
          <w:rFonts w:eastAsiaTheme="minorEastAsia"/>
          <w:b/>
          <w:bCs/>
          <w:sz w:val="28"/>
          <w:szCs w:val="24"/>
        </w:rPr>
      </w:pPr>
      <w:r>
        <w:rPr>
          <w:rFonts w:eastAsiaTheme="minorEastAsia"/>
          <w:b/>
          <w:bCs/>
          <w:sz w:val="28"/>
          <w:szCs w:val="24"/>
        </w:rPr>
        <w:br w:type="page"/>
      </w:r>
    </w:p>
    <w:p w14:paraId="7BE0A30B" w14:textId="62CFA6D5" w:rsidR="00B21DF9" w:rsidRDefault="00B21DF9" w:rsidP="00B21DF9">
      <w:pPr>
        <w:pStyle w:val="Heading1"/>
      </w:pPr>
      <w:r w:rsidRPr="00E83809">
        <w:rPr>
          <w:rFonts w:hint="eastAsia"/>
          <w:b/>
        </w:rPr>
        <w:lastRenderedPageBreak/>
        <w:t>F</w:t>
      </w:r>
      <w:r w:rsidRPr="00E83809">
        <w:rPr>
          <w:b/>
        </w:rPr>
        <w:t xml:space="preserve">ig. </w:t>
      </w:r>
      <w:r>
        <w:rPr>
          <w:b/>
        </w:rPr>
        <w:t>S1</w:t>
      </w:r>
      <w:r w:rsidR="008C04A5">
        <w:rPr>
          <w:b/>
        </w:rPr>
        <w:t>7</w:t>
      </w:r>
      <w:r>
        <w:t xml:space="preserve"> </w:t>
      </w:r>
      <w:r w:rsidRPr="00331C13">
        <w:rPr>
          <w:b/>
          <w:bCs w:val="0"/>
        </w:rPr>
        <w:t>The significance test for Poisson distributions.</w:t>
      </w:r>
      <w:r>
        <w:t xml:space="preserve"> </w:t>
      </w:r>
      <w:proofErr w:type="spellStart"/>
      <w:r w:rsidRPr="00331C13">
        <w:rPr>
          <w:b/>
          <w:bCs w:val="0"/>
        </w:rPr>
        <w:t>a</w:t>
      </w:r>
      <w:proofErr w:type="spellEnd"/>
      <w:r>
        <w:t xml:space="preserve"> The p-value of the hypothesis test on the Poisson process of scPDSI drought demise during 1955</w:t>
      </w:r>
      <w:r>
        <w:rPr>
          <w:rFonts w:cs="Times New Roman"/>
        </w:rPr>
        <w:t>−</w:t>
      </w:r>
      <w:r>
        <w:t xml:space="preserve">2004. </w:t>
      </w:r>
      <w:r w:rsidRPr="005A19B3">
        <w:rPr>
          <w:b/>
          <w:bCs w:val="0"/>
        </w:rPr>
        <w:t>b, c</w:t>
      </w:r>
      <w:r>
        <w:t xml:space="preserve"> Same as </w:t>
      </w:r>
      <w:r w:rsidRPr="005A19B3">
        <w:rPr>
          <w:b/>
          <w:bCs w:val="0"/>
        </w:rPr>
        <w:t>a</w:t>
      </w:r>
      <w:r>
        <w:t xml:space="preserve"> but for the R95p and R99p heavy rainfall events. The p-value represents the chance that a process</w:t>
      </w:r>
      <w:r w:rsidRPr="007D4AA0">
        <w:t xml:space="preserve"> </w:t>
      </w:r>
      <w:r>
        <w:t>belongs to the Poisson distribution.</w:t>
      </w:r>
    </w:p>
    <w:p w14:paraId="73DBC9DD" w14:textId="77777777" w:rsidR="00B21DF9" w:rsidRPr="00307BDC" w:rsidRDefault="00B21DF9" w:rsidP="00B21DF9">
      <w:pPr>
        <w:rPr>
          <w:rFonts w:eastAsiaTheme="minorEastAsia"/>
        </w:rPr>
      </w:pPr>
    </w:p>
    <w:p w14:paraId="51DC20A4" w14:textId="6673F34A" w:rsidR="00B21DF9" w:rsidRDefault="00E36138" w:rsidP="00B21DF9">
      <w:pPr>
        <w:ind w:firstLine="0"/>
        <w:jc w:val="left"/>
        <w:rPr>
          <w:rFonts w:eastAsiaTheme="minorEastAsia"/>
          <w:b/>
          <w:bCs/>
          <w:sz w:val="28"/>
          <w:szCs w:val="24"/>
        </w:rPr>
      </w:pPr>
      <w:r>
        <w:rPr>
          <w:rFonts w:eastAsiaTheme="minorEastAsia"/>
          <w:b/>
          <w:bCs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949570C" wp14:editId="2095E736">
                <wp:simplePos x="0" y="0"/>
                <wp:positionH relativeFrom="column">
                  <wp:posOffset>1335838</wp:posOffset>
                </wp:positionH>
                <wp:positionV relativeFrom="paragraph">
                  <wp:posOffset>1768637</wp:posOffset>
                </wp:positionV>
                <wp:extent cx="269269" cy="322418"/>
                <wp:effectExtent l="0" t="0" r="0" b="190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269" cy="32241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698B007" w14:textId="24592D3C" w:rsidR="00E36138" w:rsidRPr="00E36138" w:rsidRDefault="00E36138" w:rsidP="00E36138">
                            <w:pPr>
                              <w:ind w:firstLine="0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c</w:t>
                            </w:r>
                            <w:r w:rsidRPr="00E36138">
                              <w:rPr>
                                <w:rFonts w:ascii="Arial" w:hAnsi="Arial" w:cs="Arial"/>
                                <w:b/>
                                <w:bCs/>
                                <w:noProof/>
                              </w:rPr>
                              <w:drawing>
                                <wp:inline distT="0" distB="0" distL="0" distR="0" wp14:anchorId="3158C1C0" wp14:editId="350D9E05">
                                  <wp:extent cx="73660" cy="83820"/>
                                  <wp:effectExtent l="0" t="0" r="2540" b="0"/>
                                  <wp:docPr id="18" name="Picture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3660" cy="838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49570C" id="Rectangle 17" o:spid="_x0000_s1032" style="position:absolute;margin-left:105.2pt;margin-top:139.25pt;width:21.2pt;height:25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" filled="f" stroked="f" strokeweight="1pt">
                <v:textbox>
                  <w:txbxContent>
                    <w:p w14:paraId="0698B007" w14:textId="24592D3C" w:rsidR="00E36138" w:rsidRPr="00E36138" w:rsidRDefault="00E36138" w:rsidP="00E36138">
                      <w:pPr>
                        <w:ind w:firstLine="0"/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>c</w:t>
                      </w:r>
                      <w:r w:rsidRPr="00E36138">
                        <w:rPr>
                          <w:rFonts w:ascii="Arial" w:hAnsi="Arial" w:cs="Arial"/>
                          <w:b/>
                          <w:bCs/>
                          <w:noProof/>
                        </w:rPr>
                        <w:drawing>
                          <wp:inline distT="0" distB="0" distL="0" distR="0" wp14:anchorId="3158C1C0" wp14:editId="350D9E05">
                            <wp:extent cx="73660" cy="83820"/>
                            <wp:effectExtent l="0" t="0" r="2540" b="0"/>
                            <wp:docPr id="18" name="Picture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3660" cy="838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eastAsiaTheme="minorEastAsia"/>
          <w:b/>
          <w:bCs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15FCE7B" wp14:editId="7B604BC7">
                <wp:simplePos x="0" y="0"/>
                <wp:positionH relativeFrom="column">
                  <wp:posOffset>2837180</wp:posOffset>
                </wp:positionH>
                <wp:positionV relativeFrom="paragraph">
                  <wp:posOffset>76835</wp:posOffset>
                </wp:positionV>
                <wp:extent cx="269269" cy="322418"/>
                <wp:effectExtent l="0" t="0" r="0" b="190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269" cy="32241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FFC42BD" w14:textId="7C6326C6" w:rsidR="00E36138" w:rsidRPr="00E36138" w:rsidRDefault="00E36138" w:rsidP="00E36138">
                            <w:pPr>
                              <w:ind w:firstLine="0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r w:rsidRPr="00E36138">
                              <w:rPr>
                                <w:rFonts w:ascii="Arial" w:hAnsi="Arial" w:cs="Arial"/>
                                <w:b/>
                                <w:bCs/>
                                <w:noProof/>
                              </w:rPr>
                              <w:drawing>
                                <wp:inline distT="0" distB="0" distL="0" distR="0" wp14:anchorId="610243D6" wp14:editId="50EC3CE2">
                                  <wp:extent cx="73660" cy="83820"/>
                                  <wp:effectExtent l="0" t="0" r="2540" b="0"/>
                                  <wp:docPr id="16" name="Pictur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3660" cy="838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5FCE7B" id="Rectangle 15" o:spid="_x0000_s1033" style="position:absolute;margin-left:223.4pt;margin-top:6.05pt;width:21.2pt;height:25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" filled="f" stroked="f" strokeweight="1pt">
                <v:textbox>
                  <w:txbxContent>
                    <w:p w14:paraId="1FFC42BD" w14:textId="7C6326C6" w:rsidR="00E36138" w:rsidRPr="00E36138" w:rsidRDefault="00E36138" w:rsidP="00E36138">
                      <w:pPr>
                        <w:ind w:firstLine="0"/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r w:rsidRPr="00E36138">
                        <w:rPr>
                          <w:rFonts w:ascii="Arial" w:hAnsi="Arial" w:cs="Arial"/>
                          <w:b/>
                          <w:bCs/>
                          <w:noProof/>
                        </w:rPr>
                        <w:drawing>
                          <wp:inline distT="0" distB="0" distL="0" distR="0" wp14:anchorId="610243D6" wp14:editId="50EC3CE2">
                            <wp:extent cx="73660" cy="83820"/>
                            <wp:effectExtent l="0" t="0" r="2540" b="0"/>
                            <wp:docPr id="16" name="Pictur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3660" cy="838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9470C6">
        <w:rPr>
          <w:rFonts w:eastAsiaTheme="minorEastAsia"/>
          <w:b/>
          <w:bCs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8CE8E45" wp14:editId="38480B94">
                <wp:simplePos x="0" y="0"/>
                <wp:positionH relativeFrom="column">
                  <wp:posOffset>0</wp:posOffset>
                </wp:positionH>
                <wp:positionV relativeFrom="paragraph">
                  <wp:posOffset>85725</wp:posOffset>
                </wp:positionV>
                <wp:extent cx="269269" cy="306562"/>
                <wp:effectExtent l="0" t="0" r="0" b="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269" cy="3065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7DAECF" w14:textId="1723440B" w:rsidR="00E36138" w:rsidRPr="00E36138" w:rsidRDefault="00E36138" w:rsidP="00E36138">
                            <w:pPr>
                              <w:ind w:firstLine="0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E3613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CE8E45" id="Rectangle 9" o:spid="_x0000_s1034" style="position:absolute;margin-left:0;margin-top:6.75pt;width:21.2pt;height:24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" filled="f" stroked="f" strokeweight="1pt">
                <v:textbox>
                  <w:txbxContent>
                    <w:p w14:paraId="0B7DAECF" w14:textId="1723440B" w:rsidR="00E36138" w:rsidRPr="00E36138" w:rsidRDefault="00E36138" w:rsidP="00E36138">
                      <w:pPr>
                        <w:ind w:firstLine="0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E36138">
                        <w:rPr>
                          <w:rFonts w:ascii="Arial" w:hAnsi="Arial" w:cs="Arial"/>
                          <w:b/>
                          <w:bCs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 w:rsidR="00B21DF9">
        <w:rPr>
          <w:rFonts w:eastAsiaTheme="minorEastAsia"/>
          <w:b/>
          <w:bCs/>
          <w:noProof/>
          <w:sz w:val="28"/>
          <w:szCs w:val="24"/>
        </w:rPr>
        <w:drawing>
          <wp:inline distT="0" distB="0" distL="0" distR="0" wp14:anchorId="2EB1DB0C" wp14:editId="782D1739">
            <wp:extent cx="5731510" cy="3261995"/>
            <wp:effectExtent l="0" t="0" r="2540" b="0"/>
            <wp:docPr id="4" name="Picture 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&#10;&#10;Description automatically generated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61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C3FF7F" w14:textId="19880FCB" w:rsidR="00173720" w:rsidRDefault="00173720" w:rsidP="00B21DF9">
      <w:pPr>
        <w:ind w:firstLine="0"/>
        <w:jc w:val="left"/>
        <w:rPr>
          <w:rFonts w:eastAsiaTheme="minorEastAsia"/>
          <w:b/>
          <w:bCs/>
          <w:sz w:val="28"/>
          <w:szCs w:val="24"/>
        </w:rPr>
      </w:pPr>
    </w:p>
    <w:p w14:paraId="13D2A389" w14:textId="77777777" w:rsidR="00173720" w:rsidRDefault="00173720">
      <w:pPr>
        <w:ind w:firstLine="0"/>
        <w:jc w:val="left"/>
        <w:rPr>
          <w:rFonts w:eastAsiaTheme="minorEastAsia"/>
          <w:b/>
          <w:bCs/>
          <w:sz w:val="28"/>
          <w:szCs w:val="24"/>
        </w:rPr>
      </w:pPr>
      <w:r>
        <w:rPr>
          <w:rFonts w:eastAsiaTheme="minorEastAsia"/>
          <w:b/>
          <w:bCs/>
          <w:sz w:val="28"/>
          <w:szCs w:val="24"/>
        </w:rPr>
        <w:br w:type="page"/>
      </w:r>
    </w:p>
    <w:p w14:paraId="12D86882" w14:textId="5C16CD2B" w:rsidR="00173720" w:rsidRDefault="00173720" w:rsidP="00173720">
      <w:pPr>
        <w:pStyle w:val="Heading1"/>
      </w:pPr>
      <w:r w:rsidRPr="00E83809">
        <w:rPr>
          <w:rFonts w:hint="eastAsia"/>
          <w:b/>
        </w:rPr>
        <w:lastRenderedPageBreak/>
        <w:t>F</w:t>
      </w:r>
      <w:r w:rsidRPr="00E83809">
        <w:rPr>
          <w:b/>
        </w:rPr>
        <w:t xml:space="preserve">ig. </w:t>
      </w:r>
      <w:r>
        <w:rPr>
          <w:b/>
        </w:rPr>
        <w:t>S18</w:t>
      </w:r>
      <w:r>
        <w:t xml:space="preserve"> </w:t>
      </w:r>
      <w:r w:rsidRPr="001247EA">
        <w:rPr>
          <w:b/>
          <w:bCs w:val="0"/>
        </w:rPr>
        <w:t>Future probability of abrupt shift from drought to R99p heavy rainfall under RCP4.5.</w:t>
      </w:r>
      <w:r>
        <w:t xml:space="preserve"> </w:t>
      </w:r>
      <w:r w:rsidRPr="00712F87">
        <w:rPr>
          <w:b/>
        </w:rPr>
        <w:t>a</w:t>
      </w:r>
      <w:r>
        <w:t xml:space="preserve"> Multi-model mean of projected change (%) of the probability of abrupt shift between future (2051</w:t>
      </w:r>
      <w:r>
        <w:rPr>
          <w:rFonts w:cs="Times New Roman"/>
        </w:rPr>
        <w:t>−</w:t>
      </w:r>
      <w:r>
        <w:t>2100) and present (1955</w:t>
      </w:r>
      <w:r>
        <w:rPr>
          <w:rFonts w:cs="Times New Roman"/>
        </w:rPr>
        <w:t>−</w:t>
      </w:r>
      <w:r>
        <w:t xml:space="preserve">2004) climate. </w:t>
      </w:r>
      <w:r w:rsidRPr="004710D8">
        <w:rPr>
          <w:b/>
        </w:rPr>
        <w:t>b</w:t>
      </w:r>
      <w:r>
        <w:t xml:space="preserve"> Future probability of the abrupt shift event (2051</w:t>
      </w:r>
      <w:r>
        <w:rPr>
          <w:rFonts w:cs="Times New Roman"/>
        </w:rPr>
        <w:t>−</w:t>
      </w:r>
      <w:r>
        <w:t xml:space="preserve">2100). The stippling in </w:t>
      </w:r>
      <w:r w:rsidRPr="00601B6C">
        <w:rPr>
          <w:b/>
        </w:rPr>
        <w:t>a</w:t>
      </w:r>
      <w:r>
        <w:t xml:space="preserve"> </w:t>
      </w:r>
      <w:r w:rsidRPr="007F185B">
        <w:t>denotes locations for which</w:t>
      </w:r>
      <w:r>
        <w:t xml:space="preserve"> </w:t>
      </w:r>
      <w:r w:rsidRPr="0070386E">
        <w:t>at least two-thirds of models agree with</w:t>
      </w:r>
      <w:r>
        <w:rPr>
          <w:rFonts w:hint="eastAsia"/>
        </w:rPr>
        <w:t xml:space="preserve"> </w:t>
      </w:r>
      <w:r w:rsidRPr="0070386E">
        <w:t xml:space="preserve">the sign of </w:t>
      </w:r>
      <w:r>
        <w:t>m</w:t>
      </w:r>
      <w:r w:rsidRPr="007F185B">
        <w:t xml:space="preserve">ulti-model mean </w:t>
      </w:r>
      <w:r w:rsidRPr="0070386E">
        <w:t>results</w:t>
      </w:r>
      <w:r>
        <w:t xml:space="preserve">, while the stippling in </w:t>
      </w:r>
      <w:r w:rsidRPr="008949A2">
        <w:rPr>
          <w:b/>
        </w:rPr>
        <w:t>b</w:t>
      </w:r>
      <w:r>
        <w:t xml:space="preserve"> denotes locations for which the probability of abrupt shift derived from at least two-thirds of models is significant at the 5% level. </w:t>
      </w:r>
      <w:r w:rsidRPr="008949A2">
        <w:rPr>
          <w:b/>
        </w:rPr>
        <w:t>c</w:t>
      </w:r>
      <w:r>
        <w:rPr>
          <w:b/>
        </w:rPr>
        <w:t xml:space="preserve"> </w:t>
      </w:r>
      <w:r w:rsidRPr="00325B16">
        <w:t>PDF of the land fraction</w:t>
      </w:r>
      <w:r w:rsidRPr="00847712">
        <w:t xml:space="preserve"> </w:t>
      </w:r>
      <w:r>
        <w:t>showing a probability</w:t>
      </w:r>
      <w:r w:rsidDel="00D0579A">
        <w:t xml:space="preserve"> </w:t>
      </w:r>
      <w:r>
        <w:t xml:space="preserve">of </w:t>
      </w:r>
      <w:r w:rsidRPr="00847712">
        <w:t>abrupt shift</w:t>
      </w:r>
      <w:r>
        <w:t xml:space="preserve">. </w:t>
      </w:r>
      <w:proofErr w:type="spellStart"/>
      <w:r w:rsidRPr="00BB4534">
        <w:rPr>
          <w:b/>
        </w:rPr>
        <w:t>e</w:t>
      </w:r>
      <w:proofErr w:type="spellEnd"/>
      <w:r>
        <w:t xml:space="preserve"> Mean value of the probability of abrupt shift over regions defined in </w:t>
      </w:r>
      <w:r w:rsidRPr="000E6EF6">
        <w:rPr>
          <w:b/>
        </w:rPr>
        <w:t>d</w:t>
      </w:r>
      <w:r>
        <w:t xml:space="preserve"> for present (1955</w:t>
      </w:r>
      <w:r>
        <w:rPr>
          <w:rFonts w:cs="Times New Roman"/>
        </w:rPr>
        <w:t>−</w:t>
      </w:r>
      <w:r>
        <w:t>2004) and future (2051</w:t>
      </w:r>
      <w:r>
        <w:rPr>
          <w:rFonts w:cs="Times New Roman"/>
        </w:rPr>
        <w:t>−</w:t>
      </w:r>
      <w:r>
        <w:t>2100) climate, separately for individual models. The gray shading illustrates the uncertainty range of CMIP5 historical simulations.</w:t>
      </w:r>
    </w:p>
    <w:p w14:paraId="132DFD60" w14:textId="77777777" w:rsidR="00173720" w:rsidRPr="000505E7" w:rsidRDefault="00173720" w:rsidP="00173720">
      <w:pPr>
        <w:rPr>
          <w:rFonts w:eastAsiaTheme="minorEastAsia"/>
        </w:rPr>
      </w:pPr>
    </w:p>
    <w:p w14:paraId="50C465F4" w14:textId="1823A540" w:rsidR="00B21DF9" w:rsidRPr="00307BDC" w:rsidRDefault="00173720" w:rsidP="00173720">
      <w:pPr>
        <w:ind w:firstLine="0"/>
        <w:rPr>
          <w:rFonts w:eastAsiaTheme="minorEastAsia"/>
          <w:b/>
          <w:bCs/>
          <w:sz w:val="28"/>
          <w:szCs w:val="24"/>
        </w:rPr>
      </w:pPr>
      <w:r>
        <w:rPr>
          <w:rFonts w:eastAsiaTheme="minorEastAsia"/>
          <w:b/>
          <w:bCs/>
          <w:noProof/>
          <w:sz w:val="28"/>
          <w:szCs w:val="24"/>
        </w:rPr>
        <w:drawing>
          <wp:inline distT="0" distB="0" distL="0" distR="0" wp14:anchorId="2588037E" wp14:editId="6DFACC51">
            <wp:extent cx="5731510" cy="5338445"/>
            <wp:effectExtent l="0" t="0" r="2540" b="0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338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21DF9" w:rsidRPr="00307BDC">
      <w:footerReference w:type="default" r:id="rId35"/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61D409" w14:textId="77777777" w:rsidR="00B008A7" w:rsidRDefault="00B008A7" w:rsidP="006F37D6">
      <w:r>
        <w:separator/>
      </w:r>
    </w:p>
  </w:endnote>
  <w:endnote w:type="continuationSeparator" w:id="0">
    <w:p w14:paraId="2093A90C" w14:textId="77777777" w:rsidR="00B008A7" w:rsidRDefault="00B008A7" w:rsidP="006F37D6">
      <w:r>
        <w:continuationSeparator/>
      </w:r>
    </w:p>
  </w:endnote>
  <w:endnote w:type="continuationNotice" w:id="1">
    <w:p w14:paraId="49D69FAD" w14:textId="77777777" w:rsidR="00B008A7" w:rsidRDefault="00B008A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1857971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CDDCE7F" w14:textId="1C103781" w:rsidR="009A40C3" w:rsidRDefault="009A40C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03B9F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14:paraId="4403CFD1" w14:textId="77777777" w:rsidR="009A40C3" w:rsidRDefault="009A40C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E970E7" w14:textId="77777777" w:rsidR="00B008A7" w:rsidRDefault="00B008A7" w:rsidP="006F37D6">
      <w:r>
        <w:separator/>
      </w:r>
    </w:p>
  </w:footnote>
  <w:footnote w:type="continuationSeparator" w:id="0">
    <w:p w14:paraId="09932E22" w14:textId="77777777" w:rsidR="00B008A7" w:rsidRDefault="00B008A7" w:rsidP="006F37D6">
      <w:r>
        <w:continuationSeparator/>
      </w:r>
    </w:p>
  </w:footnote>
  <w:footnote w:type="continuationNotice" w:id="1">
    <w:p w14:paraId="1607FFA5" w14:textId="77777777" w:rsidR="00B008A7" w:rsidRDefault="00B008A7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AGEkYmBiaGBoaGZko6SsGpxcWZ+XkgBYbmtQBrZ/gTLQAAAA=="/>
  </w:docVars>
  <w:rsids>
    <w:rsidRoot w:val="00DA4BDD"/>
    <w:rsid w:val="0001092D"/>
    <w:rsid w:val="00013669"/>
    <w:rsid w:val="00034402"/>
    <w:rsid w:val="000431B9"/>
    <w:rsid w:val="000505E7"/>
    <w:rsid w:val="000519C6"/>
    <w:rsid w:val="0006499B"/>
    <w:rsid w:val="00072B24"/>
    <w:rsid w:val="000737E6"/>
    <w:rsid w:val="000807E6"/>
    <w:rsid w:val="000835A9"/>
    <w:rsid w:val="00091EC2"/>
    <w:rsid w:val="0009668F"/>
    <w:rsid w:val="000A1172"/>
    <w:rsid w:val="000B6340"/>
    <w:rsid w:val="000D507D"/>
    <w:rsid w:val="000D68E6"/>
    <w:rsid w:val="000D6AA8"/>
    <w:rsid w:val="000E4BC5"/>
    <w:rsid w:val="000F14BE"/>
    <w:rsid w:val="001120E2"/>
    <w:rsid w:val="001139C8"/>
    <w:rsid w:val="001247EA"/>
    <w:rsid w:val="00133170"/>
    <w:rsid w:val="001473CB"/>
    <w:rsid w:val="00152462"/>
    <w:rsid w:val="00165A1C"/>
    <w:rsid w:val="001721D8"/>
    <w:rsid w:val="00172DA5"/>
    <w:rsid w:val="00173720"/>
    <w:rsid w:val="00174683"/>
    <w:rsid w:val="00174749"/>
    <w:rsid w:val="001754E1"/>
    <w:rsid w:val="00184EDA"/>
    <w:rsid w:val="001914DE"/>
    <w:rsid w:val="00193235"/>
    <w:rsid w:val="00195E2C"/>
    <w:rsid w:val="001B7295"/>
    <w:rsid w:val="001C0DEC"/>
    <w:rsid w:val="001C3F9B"/>
    <w:rsid w:val="001C4715"/>
    <w:rsid w:val="001D491D"/>
    <w:rsid w:val="001D552D"/>
    <w:rsid w:val="001D7B2C"/>
    <w:rsid w:val="001E0FE5"/>
    <w:rsid w:val="001F1695"/>
    <w:rsid w:val="001F30C0"/>
    <w:rsid w:val="001F3D7A"/>
    <w:rsid w:val="001F5C45"/>
    <w:rsid w:val="00204923"/>
    <w:rsid w:val="0020695D"/>
    <w:rsid w:val="00207692"/>
    <w:rsid w:val="00214D6E"/>
    <w:rsid w:val="0022432F"/>
    <w:rsid w:val="00226A44"/>
    <w:rsid w:val="0022711B"/>
    <w:rsid w:val="00233CCF"/>
    <w:rsid w:val="00235124"/>
    <w:rsid w:val="00257FD1"/>
    <w:rsid w:val="00261984"/>
    <w:rsid w:val="00262317"/>
    <w:rsid w:val="002627F1"/>
    <w:rsid w:val="00263C22"/>
    <w:rsid w:val="00266B72"/>
    <w:rsid w:val="0027624D"/>
    <w:rsid w:val="002763DD"/>
    <w:rsid w:val="00286FAA"/>
    <w:rsid w:val="002A1224"/>
    <w:rsid w:val="002C114D"/>
    <w:rsid w:val="002D06AC"/>
    <w:rsid w:val="002D5AB1"/>
    <w:rsid w:val="002D7270"/>
    <w:rsid w:val="002E649E"/>
    <w:rsid w:val="002E68EE"/>
    <w:rsid w:val="00307BDC"/>
    <w:rsid w:val="00316C02"/>
    <w:rsid w:val="00323150"/>
    <w:rsid w:val="003311A3"/>
    <w:rsid w:val="00331C13"/>
    <w:rsid w:val="003337D6"/>
    <w:rsid w:val="0035011E"/>
    <w:rsid w:val="003518F0"/>
    <w:rsid w:val="003559E7"/>
    <w:rsid w:val="00377453"/>
    <w:rsid w:val="003818FD"/>
    <w:rsid w:val="003A1D2D"/>
    <w:rsid w:val="003C44B4"/>
    <w:rsid w:val="003D0289"/>
    <w:rsid w:val="003E0031"/>
    <w:rsid w:val="003E2538"/>
    <w:rsid w:val="003E4857"/>
    <w:rsid w:val="003F5844"/>
    <w:rsid w:val="003F5933"/>
    <w:rsid w:val="003F77D5"/>
    <w:rsid w:val="00401402"/>
    <w:rsid w:val="0041143C"/>
    <w:rsid w:val="0041515F"/>
    <w:rsid w:val="00430440"/>
    <w:rsid w:val="004412DA"/>
    <w:rsid w:val="00442606"/>
    <w:rsid w:val="004622C9"/>
    <w:rsid w:val="00462897"/>
    <w:rsid w:val="00466175"/>
    <w:rsid w:val="00467D2D"/>
    <w:rsid w:val="00477CEE"/>
    <w:rsid w:val="00484B53"/>
    <w:rsid w:val="00494677"/>
    <w:rsid w:val="00496200"/>
    <w:rsid w:val="004A0182"/>
    <w:rsid w:val="004B1856"/>
    <w:rsid w:val="004E0355"/>
    <w:rsid w:val="004F7FD1"/>
    <w:rsid w:val="005164FB"/>
    <w:rsid w:val="005253AC"/>
    <w:rsid w:val="00527940"/>
    <w:rsid w:val="00534A03"/>
    <w:rsid w:val="00543466"/>
    <w:rsid w:val="0054457C"/>
    <w:rsid w:val="00555D2C"/>
    <w:rsid w:val="00560756"/>
    <w:rsid w:val="00562BCF"/>
    <w:rsid w:val="0056632C"/>
    <w:rsid w:val="00567560"/>
    <w:rsid w:val="005977D8"/>
    <w:rsid w:val="005A19B3"/>
    <w:rsid w:val="005A35BC"/>
    <w:rsid w:val="005A577E"/>
    <w:rsid w:val="005B4A84"/>
    <w:rsid w:val="005C0A87"/>
    <w:rsid w:val="005D3855"/>
    <w:rsid w:val="005D58FB"/>
    <w:rsid w:val="005E49EE"/>
    <w:rsid w:val="005F6774"/>
    <w:rsid w:val="006063D3"/>
    <w:rsid w:val="0062706E"/>
    <w:rsid w:val="00636926"/>
    <w:rsid w:val="00641E6C"/>
    <w:rsid w:val="00650FE7"/>
    <w:rsid w:val="006518C2"/>
    <w:rsid w:val="006613BA"/>
    <w:rsid w:val="00690080"/>
    <w:rsid w:val="00692DEE"/>
    <w:rsid w:val="006964BD"/>
    <w:rsid w:val="006A1422"/>
    <w:rsid w:val="006B1D00"/>
    <w:rsid w:val="006B5144"/>
    <w:rsid w:val="006C433A"/>
    <w:rsid w:val="006D47D3"/>
    <w:rsid w:val="006E0224"/>
    <w:rsid w:val="006F1B9E"/>
    <w:rsid w:val="006F2A35"/>
    <w:rsid w:val="006F37D6"/>
    <w:rsid w:val="006F782A"/>
    <w:rsid w:val="00706807"/>
    <w:rsid w:val="00707DB0"/>
    <w:rsid w:val="0071178F"/>
    <w:rsid w:val="00717B1D"/>
    <w:rsid w:val="007257D7"/>
    <w:rsid w:val="007271F8"/>
    <w:rsid w:val="007353EB"/>
    <w:rsid w:val="00737D8A"/>
    <w:rsid w:val="0074531A"/>
    <w:rsid w:val="0075714F"/>
    <w:rsid w:val="00763429"/>
    <w:rsid w:val="007664B7"/>
    <w:rsid w:val="00772560"/>
    <w:rsid w:val="00787C5C"/>
    <w:rsid w:val="00796711"/>
    <w:rsid w:val="007C52F4"/>
    <w:rsid w:val="007D4AA0"/>
    <w:rsid w:val="007D5283"/>
    <w:rsid w:val="007E13D8"/>
    <w:rsid w:val="007F314C"/>
    <w:rsid w:val="00800101"/>
    <w:rsid w:val="00802ACE"/>
    <w:rsid w:val="0080784F"/>
    <w:rsid w:val="008145EA"/>
    <w:rsid w:val="008177A7"/>
    <w:rsid w:val="00833B82"/>
    <w:rsid w:val="00835A5D"/>
    <w:rsid w:val="0084358F"/>
    <w:rsid w:val="00847124"/>
    <w:rsid w:val="00890DAF"/>
    <w:rsid w:val="008932E6"/>
    <w:rsid w:val="00893437"/>
    <w:rsid w:val="008A5548"/>
    <w:rsid w:val="008C04A5"/>
    <w:rsid w:val="008C17B0"/>
    <w:rsid w:val="008D1358"/>
    <w:rsid w:val="008D150D"/>
    <w:rsid w:val="008D616A"/>
    <w:rsid w:val="0090359E"/>
    <w:rsid w:val="00903F19"/>
    <w:rsid w:val="0092058E"/>
    <w:rsid w:val="009220A7"/>
    <w:rsid w:val="009308C1"/>
    <w:rsid w:val="00931AF7"/>
    <w:rsid w:val="00933E8B"/>
    <w:rsid w:val="009470C6"/>
    <w:rsid w:val="00951182"/>
    <w:rsid w:val="00952405"/>
    <w:rsid w:val="00974A40"/>
    <w:rsid w:val="0098021C"/>
    <w:rsid w:val="00981077"/>
    <w:rsid w:val="009A0560"/>
    <w:rsid w:val="009A40C3"/>
    <w:rsid w:val="009B3EB2"/>
    <w:rsid w:val="009B4B6F"/>
    <w:rsid w:val="009C2D80"/>
    <w:rsid w:val="009C30EA"/>
    <w:rsid w:val="009C61B5"/>
    <w:rsid w:val="009F290F"/>
    <w:rsid w:val="009F4208"/>
    <w:rsid w:val="009F5B22"/>
    <w:rsid w:val="009F6BFB"/>
    <w:rsid w:val="00A154C2"/>
    <w:rsid w:val="00A23293"/>
    <w:rsid w:val="00A259A9"/>
    <w:rsid w:val="00A53B7C"/>
    <w:rsid w:val="00A56B43"/>
    <w:rsid w:val="00A60584"/>
    <w:rsid w:val="00A606EC"/>
    <w:rsid w:val="00A6277D"/>
    <w:rsid w:val="00A67851"/>
    <w:rsid w:val="00A74177"/>
    <w:rsid w:val="00A744B3"/>
    <w:rsid w:val="00A750CF"/>
    <w:rsid w:val="00A83013"/>
    <w:rsid w:val="00A9682A"/>
    <w:rsid w:val="00AA16A4"/>
    <w:rsid w:val="00AA6E67"/>
    <w:rsid w:val="00AB0F47"/>
    <w:rsid w:val="00AB755D"/>
    <w:rsid w:val="00AC1007"/>
    <w:rsid w:val="00AC2AFA"/>
    <w:rsid w:val="00AC2E1D"/>
    <w:rsid w:val="00AC75BA"/>
    <w:rsid w:val="00AE15A3"/>
    <w:rsid w:val="00AE667B"/>
    <w:rsid w:val="00AE77DC"/>
    <w:rsid w:val="00AF0DC2"/>
    <w:rsid w:val="00AF57C4"/>
    <w:rsid w:val="00B008A7"/>
    <w:rsid w:val="00B12F9C"/>
    <w:rsid w:val="00B21DF9"/>
    <w:rsid w:val="00B22D28"/>
    <w:rsid w:val="00B2610D"/>
    <w:rsid w:val="00B33355"/>
    <w:rsid w:val="00B33EBD"/>
    <w:rsid w:val="00B36167"/>
    <w:rsid w:val="00B37DAE"/>
    <w:rsid w:val="00B4229F"/>
    <w:rsid w:val="00B56F87"/>
    <w:rsid w:val="00B709BA"/>
    <w:rsid w:val="00B76E1A"/>
    <w:rsid w:val="00B850C2"/>
    <w:rsid w:val="00B85DF0"/>
    <w:rsid w:val="00B86AEC"/>
    <w:rsid w:val="00B870D8"/>
    <w:rsid w:val="00B93BC6"/>
    <w:rsid w:val="00BC68C2"/>
    <w:rsid w:val="00BC7E65"/>
    <w:rsid w:val="00BE170E"/>
    <w:rsid w:val="00BF038D"/>
    <w:rsid w:val="00BF3AF7"/>
    <w:rsid w:val="00C00B6A"/>
    <w:rsid w:val="00C02D03"/>
    <w:rsid w:val="00C14371"/>
    <w:rsid w:val="00C220D9"/>
    <w:rsid w:val="00C47B72"/>
    <w:rsid w:val="00C5033A"/>
    <w:rsid w:val="00C56932"/>
    <w:rsid w:val="00C81CC3"/>
    <w:rsid w:val="00CA67A3"/>
    <w:rsid w:val="00CB17D8"/>
    <w:rsid w:val="00CB4751"/>
    <w:rsid w:val="00CD4928"/>
    <w:rsid w:val="00CE7915"/>
    <w:rsid w:val="00CF1696"/>
    <w:rsid w:val="00D0579A"/>
    <w:rsid w:val="00D137DF"/>
    <w:rsid w:val="00D32AD4"/>
    <w:rsid w:val="00D4252F"/>
    <w:rsid w:val="00D46CD9"/>
    <w:rsid w:val="00D64393"/>
    <w:rsid w:val="00D6764E"/>
    <w:rsid w:val="00D71ED5"/>
    <w:rsid w:val="00D737C7"/>
    <w:rsid w:val="00D759A1"/>
    <w:rsid w:val="00D908C9"/>
    <w:rsid w:val="00D92C26"/>
    <w:rsid w:val="00D95FDF"/>
    <w:rsid w:val="00DA4BDD"/>
    <w:rsid w:val="00DA5271"/>
    <w:rsid w:val="00DC5787"/>
    <w:rsid w:val="00DC6F5A"/>
    <w:rsid w:val="00DD2E06"/>
    <w:rsid w:val="00DD4A15"/>
    <w:rsid w:val="00DD5819"/>
    <w:rsid w:val="00DE067B"/>
    <w:rsid w:val="00DE3490"/>
    <w:rsid w:val="00DF05E5"/>
    <w:rsid w:val="00DF58EE"/>
    <w:rsid w:val="00E114D5"/>
    <w:rsid w:val="00E11BA4"/>
    <w:rsid w:val="00E151AA"/>
    <w:rsid w:val="00E36138"/>
    <w:rsid w:val="00E41277"/>
    <w:rsid w:val="00E41569"/>
    <w:rsid w:val="00E516B4"/>
    <w:rsid w:val="00E53C51"/>
    <w:rsid w:val="00E624C4"/>
    <w:rsid w:val="00E7662E"/>
    <w:rsid w:val="00E77AA3"/>
    <w:rsid w:val="00E85FF5"/>
    <w:rsid w:val="00E931F5"/>
    <w:rsid w:val="00E93C0B"/>
    <w:rsid w:val="00E956FE"/>
    <w:rsid w:val="00EA0B7A"/>
    <w:rsid w:val="00EA6435"/>
    <w:rsid w:val="00EB1674"/>
    <w:rsid w:val="00EB5B7B"/>
    <w:rsid w:val="00EC03FC"/>
    <w:rsid w:val="00EC59BB"/>
    <w:rsid w:val="00EC74AD"/>
    <w:rsid w:val="00EE580D"/>
    <w:rsid w:val="00F03B9F"/>
    <w:rsid w:val="00F04A74"/>
    <w:rsid w:val="00F107CD"/>
    <w:rsid w:val="00F26764"/>
    <w:rsid w:val="00F403FD"/>
    <w:rsid w:val="00F44497"/>
    <w:rsid w:val="00F456A0"/>
    <w:rsid w:val="00F45724"/>
    <w:rsid w:val="00F52E13"/>
    <w:rsid w:val="00F67FF9"/>
    <w:rsid w:val="00F734A7"/>
    <w:rsid w:val="00F821FD"/>
    <w:rsid w:val="00F86A30"/>
    <w:rsid w:val="00F91813"/>
    <w:rsid w:val="00F93AF7"/>
    <w:rsid w:val="00FA00D1"/>
    <w:rsid w:val="00FA0303"/>
    <w:rsid w:val="00FA4454"/>
    <w:rsid w:val="00FB01D6"/>
    <w:rsid w:val="00FE1328"/>
    <w:rsid w:val="00FF5DAD"/>
    <w:rsid w:val="00FF6601"/>
    <w:rsid w:val="00FF6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FB9753"/>
  <w15:chartTrackingRefBased/>
  <w15:docId w15:val="{B0D043C4-D6F1-4C09-A3A0-B01D8F654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theme="minorBidi"/>
        <w:i/>
        <w:color w:val="000000" w:themeColor="text1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34A7"/>
    <w:pPr>
      <w:ind w:firstLine="454"/>
      <w:jc w:val="both"/>
    </w:pPr>
    <w:rPr>
      <w:rFonts w:eastAsia="Times New Roman"/>
      <w:i w:val="0"/>
    </w:rPr>
  </w:style>
  <w:style w:type="paragraph" w:styleId="Heading1">
    <w:name w:val="heading 1"/>
    <w:next w:val="Normal"/>
    <w:link w:val="Heading1Char"/>
    <w:autoRedefine/>
    <w:uiPriority w:val="9"/>
    <w:qFormat/>
    <w:rsid w:val="00D759A1"/>
    <w:pPr>
      <w:keepNext/>
      <w:keepLines/>
      <w:spacing w:beforeLines="100" w:before="312" w:afterLines="50" w:after="156"/>
      <w:jc w:val="both"/>
      <w:outlineLvl w:val="0"/>
    </w:pPr>
    <w:rPr>
      <w:rFonts w:eastAsiaTheme="majorEastAsia" w:cstheme="majorBidi"/>
      <w:bCs/>
      <w:i w:val="0"/>
      <w:szCs w:val="32"/>
    </w:rPr>
  </w:style>
  <w:style w:type="paragraph" w:styleId="Heading2">
    <w:name w:val="heading 2"/>
    <w:next w:val="Normal"/>
    <w:link w:val="Heading2Char"/>
    <w:autoRedefine/>
    <w:uiPriority w:val="9"/>
    <w:unhideWhenUsed/>
    <w:qFormat/>
    <w:rsid w:val="00172DA5"/>
    <w:pPr>
      <w:keepNext/>
      <w:keepLines/>
      <w:spacing w:before="120" w:after="120"/>
      <w:outlineLvl w:val="1"/>
    </w:pPr>
    <w:rPr>
      <w:rFonts w:eastAsia="Times New Roman" w:cstheme="majorBidi"/>
      <w:b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59A1"/>
    <w:rPr>
      <w:rFonts w:eastAsiaTheme="majorEastAsia" w:cstheme="majorBidi"/>
      <w:bCs/>
      <w:i w:val="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72DA5"/>
    <w:rPr>
      <w:rFonts w:ascii="Times New Roman" w:eastAsia="Times New Roman" w:hAnsi="Times New Roman" w:cstheme="majorBidi"/>
      <w:b/>
      <w:color w:val="000000" w:themeColor="text1"/>
      <w:sz w:val="24"/>
      <w:szCs w:val="26"/>
    </w:rPr>
  </w:style>
  <w:style w:type="paragraph" w:customStyle="1" w:styleId="FigureCaption">
    <w:name w:val="FigureCaption"/>
    <w:link w:val="FigureCaptionChar"/>
    <w:autoRedefine/>
    <w:qFormat/>
    <w:rsid w:val="00E956FE"/>
    <w:pPr>
      <w:spacing w:afterLines="50" w:after="120"/>
      <w:jc w:val="center"/>
      <w:textAlignment w:val="center"/>
    </w:pPr>
    <w:rPr>
      <w:rFonts w:eastAsia="Times New Roman"/>
    </w:rPr>
  </w:style>
  <w:style w:type="character" w:customStyle="1" w:styleId="FigureCaptionChar">
    <w:name w:val="FigureCaption Char"/>
    <w:basedOn w:val="DefaultParagraphFont"/>
    <w:link w:val="FigureCaption"/>
    <w:rsid w:val="00E956FE"/>
    <w:rPr>
      <w:rFonts w:eastAsia="Times New Roman"/>
    </w:rPr>
  </w:style>
  <w:style w:type="paragraph" w:styleId="Title">
    <w:name w:val="Title"/>
    <w:next w:val="Normal"/>
    <w:link w:val="TitleChar"/>
    <w:autoRedefine/>
    <w:uiPriority w:val="10"/>
    <w:qFormat/>
    <w:rsid w:val="005A35BC"/>
    <w:pPr>
      <w:contextualSpacing/>
      <w:jc w:val="center"/>
    </w:pPr>
    <w:rPr>
      <w:rFonts w:eastAsia="Times New Roman" w:cstheme="majorBidi"/>
      <w:b/>
      <w:spacing w:val="-10"/>
      <w:kern w:val="28"/>
      <w:sz w:val="32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35BC"/>
    <w:rPr>
      <w:rFonts w:ascii="Times New Roman" w:eastAsia="Times New Roman" w:hAnsi="Times New Roman" w:cstheme="majorBidi"/>
      <w:b/>
      <w:spacing w:val="-10"/>
      <w:kern w:val="28"/>
      <w:sz w:val="32"/>
      <w:szCs w:val="56"/>
    </w:rPr>
  </w:style>
  <w:style w:type="paragraph" w:customStyle="1" w:styleId="EquationOrder">
    <w:name w:val="EquationOrder"/>
    <w:link w:val="EquationOrderChar"/>
    <w:qFormat/>
    <w:rsid w:val="00286FAA"/>
    <w:pPr>
      <w:tabs>
        <w:tab w:val="center" w:pos="4560"/>
        <w:tab w:val="right" w:pos="9360"/>
      </w:tabs>
      <w:snapToGrid w:val="0"/>
      <w:textAlignment w:val="center"/>
    </w:pPr>
    <w:rPr>
      <w:rFonts w:eastAsia="Times New Roman"/>
    </w:rPr>
  </w:style>
  <w:style w:type="character" w:customStyle="1" w:styleId="EquationOrderChar">
    <w:name w:val="EquationOrder Char"/>
    <w:basedOn w:val="DefaultParagraphFont"/>
    <w:link w:val="EquationOrder"/>
    <w:rsid w:val="00286FAA"/>
    <w:rPr>
      <w:rFonts w:eastAsia="Times New Roman"/>
    </w:rPr>
  </w:style>
  <w:style w:type="paragraph" w:customStyle="1" w:styleId="Figure">
    <w:name w:val="Figure"/>
    <w:link w:val="FigureChar"/>
    <w:qFormat/>
    <w:rsid w:val="00AC2E1D"/>
    <w:pPr>
      <w:spacing w:beforeLines="50" w:before="50"/>
      <w:jc w:val="center"/>
    </w:pPr>
    <w:rPr>
      <w:rFonts w:eastAsia="Times New Roman"/>
      <w:noProof/>
    </w:rPr>
  </w:style>
  <w:style w:type="character" w:customStyle="1" w:styleId="FigureChar">
    <w:name w:val="Figure Char"/>
    <w:basedOn w:val="DefaultParagraphFont"/>
    <w:link w:val="Figure"/>
    <w:rsid w:val="00AC2E1D"/>
    <w:rPr>
      <w:rFonts w:eastAsia="Times New Roman"/>
      <w:noProof/>
    </w:rPr>
  </w:style>
  <w:style w:type="character" w:styleId="CommentReference">
    <w:name w:val="annotation reference"/>
    <w:basedOn w:val="DefaultParagraphFont"/>
    <w:uiPriority w:val="99"/>
    <w:semiHidden/>
    <w:unhideWhenUsed/>
    <w:rsid w:val="00CE7915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E7915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E7915"/>
    <w:rPr>
      <w:rFonts w:eastAsia="Times New Roman"/>
      <w:i w:val="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79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7915"/>
    <w:rPr>
      <w:rFonts w:eastAsia="Times New Roman"/>
      <w:b/>
      <w:bCs/>
      <w:i w:val="0"/>
    </w:rPr>
  </w:style>
  <w:style w:type="table" w:styleId="TableGrid">
    <w:name w:val="Table Grid"/>
    <w:basedOn w:val="TableNormal"/>
    <w:uiPriority w:val="39"/>
    <w:rsid w:val="00DD4A15"/>
    <w:rPr>
      <w:rFonts w:asciiTheme="minorHAnsi" w:hAnsiTheme="minorHAnsi"/>
      <w:i w:val="0"/>
      <w:color w:val="auto"/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D4A15"/>
    <w:pPr>
      <w:widowControl w:val="0"/>
      <w:autoSpaceDE w:val="0"/>
      <w:autoSpaceDN w:val="0"/>
      <w:adjustRightInd w:val="0"/>
    </w:pPr>
    <w:rPr>
      <w:rFonts w:cs="Times New Roman"/>
      <w:i w:val="0"/>
      <w:color w:val="000000"/>
      <w:szCs w:val="24"/>
    </w:rPr>
  </w:style>
  <w:style w:type="paragraph" w:styleId="Header">
    <w:name w:val="header"/>
    <w:basedOn w:val="Normal"/>
    <w:link w:val="HeaderChar"/>
    <w:uiPriority w:val="99"/>
    <w:unhideWhenUsed/>
    <w:rsid w:val="006F37D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F37D6"/>
    <w:rPr>
      <w:rFonts w:eastAsia="Times New Roman"/>
      <w:i w:val="0"/>
    </w:rPr>
  </w:style>
  <w:style w:type="paragraph" w:styleId="Footer">
    <w:name w:val="footer"/>
    <w:basedOn w:val="Normal"/>
    <w:link w:val="FooterChar"/>
    <w:uiPriority w:val="99"/>
    <w:unhideWhenUsed/>
    <w:rsid w:val="006F37D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37D6"/>
    <w:rPr>
      <w:rFonts w:eastAsia="Times New Roman"/>
      <w:i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svg"/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svg"/><Relationship Id="rId12" Type="http://schemas.openxmlformats.org/officeDocument/2006/relationships/image" Target="media/image7.sv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sv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svg"/><Relationship Id="rId32" Type="http://schemas.openxmlformats.org/officeDocument/2006/relationships/image" Target="media/image27.emf"/><Relationship Id="rId37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svg"/><Relationship Id="rId14" Type="http://schemas.openxmlformats.org/officeDocument/2006/relationships/image" Target="media/image9.svg"/><Relationship Id="rId22" Type="http://schemas.openxmlformats.org/officeDocument/2006/relationships/image" Target="media/image17.sv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footer" Target="footer1.xml"/><Relationship Id="rId8" Type="http://schemas.openxmlformats.org/officeDocument/2006/relationships/image" Target="media/image3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3611</TotalTime>
  <Pages>20</Pages>
  <Words>1581</Words>
  <Characters>9013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ZHANG, BOORN [Student]</dc:creator>
  <cp:keywords/>
  <dc:description/>
  <cp:lastModifiedBy>Zhang Boen</cp:lastModifiedBy>
  <cp:revision>313</cp:revision>
  <dcterms:created xsi:type="dcterms:W3CDTF">2021-03-17T07:43:00Z</dcterms:created>
  <dcterms:modified xsi:type="dcterms:W3CDTF">2021-09-17T11:48:00Z</dcterms:modified>
</cp:coreProperties>
</file>