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7C0" w:rsidRPr="0032633E" w:rsidRDefault="00E027C0" w:rsidP="00E027C0">
      <w:pPr>
        <w:widowControl/>
        <w:spacing w:line="360" w:lineRule="auto"/>
        <w:rPr>
          <w:rFonts w:ascii="Times New Roman" w:hAnsi="Times New Roman" w:cs="Times New Roman"/>
          <w:b/>
          <w:sz w:val="24"/>
          <w:szCs w:val="24"/>
        </w:rPr>
      </w:pPr>
      <w:r w:rsidRPr="009A5D93">
        <w:rPr>
          <w:rFonts w:ascii="Times New Roman" w:hAnsi="Times New Roman" w:cs="Times New Roman"/>
          <w:b/>
          <w:sz w:val="24"/>
          <w:szCs w:val="24"/>
        </w:rPr>
        <w:t>Perceived Importance of Core Competencies Among Chinese Epidemiological Practitioners: A Network Analysis and Implications for Targeted Training</w:t>
      </w:r>
    </w:p>
    <w:p w:rsidR="00E027C0" w:rsidRPr="0032633E" w:rsidRDefault="00E027C0" w:rsidP="00E027C0">
      <w:pPr>
        <w:spacing w:line="360" w:lineRule="auto"/>
        <w:rPr>
          <w:rFonts w:ascii="Times New Roman" w:hAnsi="Times New Roman" w:cs="Times New Roman"/>
          <w:sz w:val="24"/>
          <w:szCs w:val="24"/>
        </w:rPr>
      </w:pPr>
      <w:r w:rsidRPr="0032633E">
        <w:rPr>
          <w:rFonts w:ascii="Times New Roman" w:eastAsia="等线" w:hAnsi="Times New Roman" w:cs="Times New Roman"/>
          <w:sz w:val="24"/>
          <w:szCs w:val="24"/>
        </w:rPr>
        <w:t>Chen Yansu</w:t>
      </w:r>
      <w:r w:rsidRPr="0032633E">
        <w:rPr>
          <w:rFonts w:ascii="Times New Roman" w:eastAsia="等线" w:hAnsi="Times New Roman" w:cs="Times New Roman"/>
          <w:sz w:val="24"/>
          <w:szCs w:val="24"/>
          <w:vertAlign w:val="superscript"/>
        </w:rPr>
        <w:t xml:space="preserve">1, </w:t>
      </w:r>
      <w:r w:rsidRPr="0032633E">
        <w:rPr>
          <w:rFonts w:ascii="Times New Roman" w:hAnsi="Times New Roman" w:cs="Times New Roman"/>
          <w:sz w:val="24"/>
          <w:szCs w:val="24"/>
          <w:vertAlign w:val="superscript"/>
        </w:rPr>
        <w:t>†</w:t>
      </w:r>
      <w:r w:rsidRPr="0032633E">
        <w:rPr>
          <w:rFonts w:ascii="Times New Roman" w:eastAsia="等线" w:hAnsi="Times New Roman" w:cs="Times New Roman"/>
          <w:sz w:val="24"/>
          <w:szCs w:val="24"/>
        </w:rPr>
        <w:t>, Bi Hongyu</w:t>
      </w:r>
      <w:r w:rsidRPr="0032633E">
        <w:rPr>
          <w:rFonts w:ascii="Times New Roman" w:eastAsia="等线" w:hAnsi="Times New Roman" w:cs="Times New Roman"/>
          <w:sz w:val="24"/>
          <w:szCs w:val="24"/>
          <w:vertAlign w:val="superscript"/>
        </w:rPr>
        <w:t xml:space="preserve">1, </w:t>
      </w:r>
      <w:r w:rsidRPr="0032633E">
        <w:rPr>
          <w:rFonts w:ascii="Times New Roman" w:hAnsi="Times New Roman" w:cs="Times New Roman"/>
          <w:sz w:val="24"/>
          <w:szCs w:val="24"/>
          <w:vertAlign w:val="superscript"/>
        </w:rPr>
        <w:t>†</w:t>
      </w:r>
      <w:r w:rsidRPr="0032633E">
        <w:rPr>
          <w:rFonts w:ascii="Times New Roman" w:eastAsia="等线" w:hAnsi="Times New Roman" w:cs="Times New Roman"/>
          <w:sz w:val="24"/>
          <w:szCs w:val="24"/>
        </w:rPr>
        <w:t>, Wang Binghua</w:t>
      </w:r>
      <w:r w:rsidRPr="0032633E">
        <w:rPr>
          <w:rFonts w:ascii="Times New Roman" w:eastAsia="等线" w:hAnsi="Times New Roman" w:cs="Times New Roman"/>
          <w:sz w:val="24"/>
          <w:szCs w:val="24"/>
          <w:vertAlign w:val="superscript"/>
        </w:rPr>
        <w:t>1</w:t>
      </w:r>
      <w:r w:rsidRPr="0032633E">
        <w:rPr>
          <w:rFonts w:ascii="Times New Roman" w:eastAsia="等线" w:hAnsi="Times New Roman" w:cs="Times New Roman"/>
          <w:sz w:val="24"/>
          <w:szCs w:val="24"/>
        </w:rPr>
        <w:t>, Yao Meixue</w:t>
      </w:r>
      <w:r w:rsidRPr="0032633E">
        <w:rPr>
          <w:rFonts w:ascii="Times New Roman" w:eastAsia="等线" w:hAnsi="Times New Roman" w:cs="Times New Roman"/>
          <w:sz w:val="24"/>
          <w:szCs w:val="24"/>
          <w:vertAlign w:val="superscript"/>
        </w:rPr>
        <w:t>1</w:t>
      </w:r>
      <w:r w:rsidRPr="0032633E">
        <w:rPr>
          <w:rFonts w:ascii="Times New Roman" w:eastAsia="等线" w:hAnsi="Times New Roman" w:cs="Times New Roman"/>
          <w:sz w:val="24"/>
          <w:szCs w:val="24"/>
        </w:rPr>
        <w:t>, Yin Dehui</w:t>
      </w:r>
      <w:r w:rsidRPr="0032633E">
        <w:rPr>
          <w:rFonts w:ascii="Times New Roman" w:eastAsia="等线" w:hAnsi="Times New Roman" w:cs="Times New Roman"/>
          <w:sz w:val="24"/>
          <w:szCs w:val="24"/>
          <w:vertAlign w:val="superscript"/>
        </w:rPr>
        <w:t>1, *</w:t>
      </w:r>
      <w:r w:rsidRPr="0032633E">
        <w:rPr>
          <w:rFonts w:ascii="Times New Roman" w:eastAsia="等线" w:hAnsi="Times New Roman" w:cs="Times New Roman"/>
          <w:sz w:val="24"/>
          <w:szCs w:val="24"/>
        </w:rPr>
        <w:t>, Sun Guixiang</w:t>
      </w:r>
      <w:r w:rsidRPr="0032633E">
        <w:rPr>
          <w:rFonts w:ascii="Times New Roman" w:eastAsia="等线" w:hAnsi="Times New Roman" w:cs="Times New Roman"/>
          <w:sz w:val="24"/>
          <w:szCs w:val="24"/>
          <w:vertAlign w:val="superscript"/>
        </w:rPr>
        <w:t>1, *</w:t>
      </w:r>
    </w:p>
    <w:p w:rsidR="00E027C0" w:rsidRPr="0032633E" w:rsidRDefault="00E027C0" w:rsidP="00E027C0">
      <w:pPr>
        <w:spacing w:line="360" w:lineRule="auto"/>
        <w:rPr>
          <w:rFonts w:ascii="Times New Roman" w:eastAsia="等线" w:hAnsi="Times New Roman" w:cs="Times New Roman"/>
          <w:sz w:val="24"/>
          <w:szCs w:val="24"/>
        </w:rPr>
      </w:pPr>
      <w:r w:rsidRPr="0032633E">
        <w:rPr>
          <w:rFonts w:ascii="Times New Roman" w:eastAsia="等线" w:hAnsi="Times New Roman" w:cs="Times New Roman"/>
          <w:sz w:val="24"/>
          <w:szCs w:val="24"/>
          <w:vertAlign w:val="superscript"/>
        </w:rPr>
        <w:t>1</w:t>
      </w:r>
      <w:r w:rsidRPr="0032633E">
        <w:rPr>
          <w:rFonts w:ascii="Times New Roman" w:eastAsia="等线" w:hAnsi="Times New Roman" w:cs="Times New Roman"/>
          <w:sz w:val="24"/>
          <w:szCs w:val="24"/>
        </w:rPr>
        <w:t>School of Public Health, Xuzhou Medical University, Xuzhou, Jiangsu 221004, China.</w:t>
      </w:r>
    </w:p>
    <w:p w:rsidR="00E027C0" w:rsidRPr="0032633E" w:rsidRDefault="00E027C0" w:rsidP="00E027C0">
      <w:pPr>
        <w:spacing w:line="360" w:lineRule="auto"/>
        <w:rPr>
          <w:rFonts w:ascii="Times New Roman" w:eastAsia="等线" w:hAnsi="Times New Roman" w:cs="Times New Roman"/>
          <w:sz w:val="24"/>
          <w:szCs w:val="24"/>
        </w:rPr>
      </w:pPr>
      <w:r w:rsidRPr="0032633E">
        <w:rPr>
          <w:rFonts w:ascii="Times New Roman" w:eastAsia="等线" w:hAnsi="Times New Roman" w:cs="Times New Roman"/>
          <w:sz w:val="24"/>
          <w:szCs w:val="24"/>
          <w:vertAlign w:val="superscript"/>
        </w:rPr>
        <w:t xml:space="preserve">† </w:t>
      </w:r>
      <w:r w:rsidRPr="0032633E">
        <w:rPr>
          <w:rFonts w:ascii="Times New Roman" w:eastAsia="等线" w:hAnsi="Times New Roman" w:cs="Times New Roman"/>
          <w:sz w:val="24"/>
          <w:szCs w:val="24"/>
        </w:rPr>
        <w:t>These authors contributed equally to this work.</w:t>
      </w:r>
    </w:p>
    <w:p w:rsidR="00E027C0" w:rsidRPr="0032633E" w:rsidRDefault="00E027C0" w:rsidP="00E027C0">
      <w:pPr>
        <w:spacing w:line="360" w:lineRule="auto"/>
        <w:rPr>
          <w:rFonts w:ascii="Times New Roman" w:eastAsia="等线" w:hAnsi="Times New Roman" w:cs="Times New Roman"/>
          <w:sz w:val="24"/>
          <w:szCs w:val="24"/>
        </w:rPr>
      </w:pPr>
      <w:r w:rsidRPr="0032633E">
        <w:rPr>
          <w:rFonts w:ascii="Times New Roman" w:eastAsia="等线" w:hAnsi="Times New Roman" w:cs="Times New Roman"/>
          <w:sz w:val="24"/>
          <w:szCs w:val="24"/>
        </w:rPr>
        <w:t xml:space="preserve">*These authors are co-corresponding authors. Correspondence should be addressed to: Sun Guixiang, email:  gxsunny@xzhmu.edu.cn; </w:t>
      </w:r>
    </w:p>
    <w:p w:rsidR="00E027C0" w:rsidRPr="0032633E" w:rsidRDefault="00E027C0" w:rsidP="00E027C0">
      <w:pPr>
        <w:spacing w:line="360" w:lineRule="auto"/>
        <w:rPr>
          <w:rFonts w:ascii="Times New Roman" w:eastAsia="等线" w:hAnsi="Times New Roman" w:cs="Times New Roman"/>
          <w:sz w:val="24"/>
          <w:szCs w:val="24"/>
        </w:rPr>
      </w:pPr>
      <w:r w:rsidRPr="0032633E">
        <w:rPr>
          <w:rFonts w:ascii="Times New Roman" w:eastAsia="等线" w:hAnsi="Times New Roman" w:cs="Times New Roman"/>
          <w:sz w:val="24"/>
          <w:szCs w:val="24"/>
        </w:rPr>
        <w:t>Yin Dehui, Email: yindh16@xzhmu.edu.cn.</w:t>
      </w:r>
    </w:p>
    <w:p w:rsidR="00E027C0" w:rsidRDefault="00E027C0" w:rsidP="00E027C0">
      <w:pPr>
        <w:spacing w:line="360" w:lineRule="auto"/>
        <w:jc w:val="left"/>
        <w:rPr>
          <w:rFonts w:ascii="Times New Roman" w:eastAsia="等线" w:hAnsi="Times New Roman" w:cs="Times New Roman"/>
          <w:b/>
          <w:sz w:val="24"/>
          <w:szCs w:val="24"/>
        </w:rPr>
      </w:pPr>
      <w:r w:rsidRPr="00E027C0">
        <w:rPr>
          <w:rFonts w:ascii="Times New Roman" w:eastAsia="等线" w:hAnsi="Times New Roman" w:cs="Times New Roman"/>
          <w:b/>
          <w:sz w:val="24"/>
          <w:szCs w:val="24"/>
        </w:rPr>
        <w:t xml:space="preserve">Supplementary </w:t>
      </w:r>
      <w:r w:rsidR="00F70745">
        <w:rPr>
          <w:rFonts w:ascii="Times New Roman" w:eastAsia="等线" w:hAnsi="Times New Roman" w:cs="Times New Roman"/>
          <w:b/>
          <w:sz w:val="24"/>
          <w:szCs w:val="24"/>
        </w:rPr>
        <w:t>Material</w:t>
      </w:r>
    </w:p>
    <w:p w:rsidR="003C4B4F" w:rsidRPr="003C4B4F" w:rsidRDefault="003C4B4F" w:rsidP="003C4B4F">
      <w:pPr>
        <w:spacing w:before="120" w:after="120" w:line="360" w:lineRule="auto"/>
        <w:rPr>
          <w:rFonts w:ascii="Times New Roman" w:eastAsia="等线" w:hAnsi="Times New Roman" w:cs="Times New Roman"/>
          <w:b/>
          <w:sz w:val="24"/>
          <w:szCs w:val="24"/>
        </w:rPr>
      </w:pPr>
      <w:r w:rsidRPr="003C4B4F">
        <w:rPr>
          <w:rFonts w:ascii="Times New Roman" w:eastAsia="等线" w:hAnsi="Times New Roman" w:cs="Times New Roman"/>
          <w:b/>
          <w:sz w:val="24"/>
          <w:szCs w:val="24"/>
        </w:rPr>
        <w:t>Questionnaire on Perceived Importance of Epidemiological Core Competencies</w:t>
      </w:r>
    </w:p>
    <w:p w:rsidR="003C4B4F" w:rsidRPr="006A1CFB" w:rsidRDefault="003C4B4F" w:rsidP="003C4B4F">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Dear Participants,</w:t>
      </w:r>
    </w:p>
    <w:p w:rsidR="003C4B4F" w:rsidRPr="006A1CFB" w:rsidRDefault="003C4B4F" w:rsidP="003C4B4F">
      <w:pPr>
        <w:spacing w:before="120" w:after="120" w:line="360" w:lineRule="auto"/>
        <w:ind w:firstLineChars="150" w:firstLine="360"/>
        <w:rPr>
          <w:rFonts w:ascii="Times New Roman" w:hAnsi="Times New Roman" w:cs="Times New Roman"/>
          <w:sz w:val="24"/>
          <w:szCs w:val="24"/>
        </w:rPr>
      </w:pPr>
      <w:r w:rsidRPr="006A1CFB">
        <w:rPr>
          <w:rFonts w:ascii="Times New Roman" w:eastAsia="等线" w:hAnsi="Times New Roman" w:cs="Times New Roman"/>
          <w:sz w:val="24"/>
          <w:szCs w:val="24"/>
        </w:rPr>
        <w:t xml:space="preserve">Hello! To fully understand </w:t>
      </w:r>
      <w:bookmarkStart w:id="0" w:name="_GoBack"/>
      <w:bookmarkEnd w:id="0"/>
      <w:r w:rsidRPr="006A1CFB">
        <w:rPr>
          <w:rFonts w:ascii="Times New Roman" w:eastAsia="等线" w:hAnsi="Times New Roman" w:cs="Times New Roman"/>
          <w:sz w:val="24"/>
          <w:szCs w:val="24"/>
        </w:rPr>
        <w:t>the current status of core competence among professionals engaged in epidemiology and accurately match job requirements with competence development directions, we conduct this survey. The questionnaire covers 6 major competence dimensions. The survey is anonymous, all data are only used for group characteristic analysis, and personal information is strictly confidential. Please fill in objectively based on your actual situation. Your genuine feedback is crucial to us. Thank you for your support and cooperation!</w:t>
      </w:r>
    </w:p>
    <w:p w:rsidR="003C4B4F" w:rsidRPr="006A1CFB" w:rsidRDefault="003C4B4F" w:rsidP="003C4B4F">
      <w:pPr>
        <w:spacing w:before="320" w:after="120" w:line="360" w:lineRule="auto"/>
        <w:outlineLvl w:val="1"/>
        <w:rPr>
          <w:rFonts w:ascii="Times New Roman" w:hAnsi="Times New Roman" w:cs="Times New Roman"/>
          <w:sz w:val="24"/>
          <w:szCs w:val="24"/>
        </w:rPr>
      </w:pPr>
      <w:bookmarkStart w:id="1" w:name="heading_0"/>
      <w:r w:rsidRPr="006A1CFB">
        <w:rPr>
          <w:rFonts w:ascii="Times New Roman" w:eastAsia="等线" w:hAnsi="Times New Roman" w:cs="Times New Roman"/>
          <w:b/>
          <w:sz w:val="24"/>
          <w:szCs w:val="24"/>
        </w:rPr>
        <w:t>I. Basic Information Confirmation</w:t>
      </w:r>
      <w:bookmarkEnd w:id="1"/>
      <w:r>
        <w:rPr>
          <w:rFonts w:ascii="Times New Roman" w:hAnsi="Times New Roman" w:cs="Times New Roman" w:hint="eastAsia"/>
          <w:sz w:val="24"/>
          <w:szCs w:val="24"/>
        </w:rPr>
        <w:t xml:space="preserve"> </w:t>
      </w:r>
      <w:r w:rsidRPr="006A1CFB">
        <w:rPr>
          <w:rFonts w:ascii="Times New Roman" w:eastAsia="等线" w:hAnsi="Times New Roman" w:cs="Times New Roman"/>
          <w:sz w:val="24"/>
          <w:szCs w:val="24"/>
        </w:rPr>
        <w:t>(For classified statistics only, not disclosed) (Required)</w:t>
      </w:r>
    </w:p>
    <w:p w:rsidR="003C4B4F" w:rsidRPr="006A1CFB" w:rsidRDefault="003C4B4F" w:rsidP="003C4B4F">
      <w:pPr>
        <w:numPr>
          <w:ilvl w:val="0"/>
          <w:numId w:val="1"/>
        </w:numPr>
        <w:spacing w:before="120" w:after="120" w:line="360" w:lineRule="auto"/>
        <w:rPr>
          <w:rFonts w:ascii="Times New Roman" w:hAnsi="Times New Roman" w:cs="Times New Roman"/>
          <w:sz w:val="24"/>
          <w:szCs w:val="24"/>
        </w:rPr>
      </w:pPr>
      <w:r>
        <w:rPr>
          <w:rFonts w:ascii="Times New Roman" w:eastAsia="等线" w:hAnsi="Times New Roman" w:cs="Times New Roman"/>
          <w:sz w:val="24"/>
          <w:szCs w:val="24"/>
        </w:rPr>
        <w:t>Your gender:</w:t>
      </w:r>
      <w:r>
        <w:rPr>
          <w:rFonts w:ascii="Times New Roman" w:hAnsi="Times New Roman" w:cs="Times New Roman" w:hint="eastAsia"/>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Male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Female</w:t>
      </w:r>
    </w:p>
    <w:p w:rsidR="003C4B4F" w:rsidRPr="006A1CFB" w:rsidRDefault="003C4B4F" w:rsidP="003C4B4F">
      <w:pPr>
        <w:numPr>
          <w:ilvl w:val="0"/>
          <w:numId w:val="2"/>
        </w:numPr>
        <w:spacing w:before="120" w:after="120" w:line="360" w:lineRule="auto"/>
        <w:rPr>
          <w:rFonts w:ascii="Times New Roman" w:hAnsi="Times New Roman" w:cs="Times New Roman"/>
          <w:sz w:val="24"/>
          <w:szCs w:val="24"/>
        </w:rPr>
      </w:pPr>
      <w:r>
        <w:rPr>
          <w:rFonts w:ascii="Times New Roman" w:eastAsia="等线" w:hAnsi="Times New Roman" w:cs="Times New Roman"/>
          <w:sz w:val="24"/>
          <w:szCs w:val="24"/>
        </w:rPr>
        <w:t xml:space="preserve">Your age: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35 years old and below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36-45 years old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46-55 years old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56 years old and above</w:t>
      </w:r>
    </w:p>
    <w:p w:rsidR="003C4B4F" w:rsidRPr="006A1CFB" w:rsidRDefault="003C4B4F" w:rsidP="003C4B4F">
      <w:pPr>
        <w:numPr>
          <w:ilvl w:val="0"/>
          <w:numId w:val="3"/>
        </w:num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Your h</w:t>
      </w:r>
      <w:r>
        <w:rPr>
          <w:rFonts w:ascii="Times New Roman" w:eastAsia="等线" w:hAnsi="Times New Roman" w:cs="Times New Roman"/>
          <w:sz w:val="24"/>
          <w:szCs w:val="24"/>
        </w:rPr>
        <w:t xml:space="preserve">ighest education: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Junior college and below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Bachelor’s degree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Master’s degree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Doctoral degree</w:t>
      </w:r>
    </w:p>
    <w:p w:rsidR="003C4B4F" w:rsidRPr="006A1CFB" w:rsidRDefault="003C4B4F" w:rsidP="003C4B4F">
      <w:pPr>
        <w:numPr>
          <w:ilvl w:val="0"/>
          <w:numId w:val="4"/>
        </w:numPr>
        <w:spacing w:before="120" w:after="120" w:line="360" w:lineRule="auto"/>
        <w:rPr>
          <w:rFonts w:ascii="Times New Roman" w:hAnsi="Times New Roman" w:cs="Times New Roman"/>
          <w:sz w:val="24"/>
          <w:szCs w:val="24"/>
        </w:rPr>
      </w:pPr>
      <w:r>
        <w:rPr>
          <w:rFonts w:ascii="Times New Roman" w:eastAsia="等线" w:hAnsi="Times New Roman" w:cs="Times New Roman"/>
          <w:sz w:val="24"/>
          <w:szCs w:val="24"/>
        </w:rPr>
        <w:lastRenderedPageBreak/>
        <w:t xml:space="preserve">Your professional title: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No professional title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Primary (Physician/Technician, etc.)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Intermediate (Attending Physician/Supervising Technician, etc.)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Associate Senior (Deputy Chief Physician/Deputy Chief Technician, etc.)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Senior (Chief Physician/Chief Technician, etc.)</w:t>
      </w:r>
    </w:p>
    <w:p w:rsidR="003C4B4F" w:rsidRPr="006A1CFB" w:rsidRDefault="003C4B4F" w:rsidP="003C4B4F">
      <w:pPr>
        <w:numPr>
          <w:ilvl w:val="0"/>
          <w:numId w:val="5"/>
        </w:numPr>
        <w:spacing w:before="120" w:after="120" w:line="360" w:lineRule="auto"/>
        <w:rPr>
          <w:rFonts w:ascii="Times New Roman" w:hAnsi="Times New Roman" w:cs="Times New Roman"/>
          <w:sz w:val="24"/>
          <w:szCs w:val="24"/>
        </w:rPr>
      </w:pPr>
      <w:r>
        <w:rPr>
          <w:rFonts w:ascii="Times New Roman" w:eastAsia="等线" w:hAnsi="Times New Roman" w:cs="Times New Roman"/>
          <w:sz w:val="24"/>
          <w:szCs w:val="24"/>
        </w:rPr>
        <w:t xml:space="preserve">Your working years: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3 years and below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4-10 years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11-20 years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21 years and above</w:t>
      </w:r>
    </w:p>
    <w:p w:rsidR="003C4B4F" w:rsidRPr="006A1CFB" w:rsidRDefault="003C4B4F" w:rsidP="003C4B4F">
      <w:pPr>
        <w:numPr>
          <w:ilvl w:val="0"/>
          <w:numId w:val="6"/>
        </w:num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Your region/institutional level (Single choic</w:t>
      </w:r>
      <w:r>
        <w:rPr>
          <w:rFonts w:ascii="Times New Roman" w:eastAsia="等线" w:hAnsi="Times New Roman" w:cs="Times New Roman"/>
          <w:sz w:val="24"/>
          <w:szCs w:val="24"/>
        </w:rPr>
        <w:t xml:space="preserve">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National level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Provincial level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Municipal level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County/District level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University/Research Institution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Medical Institution</w:t>
      </w:r>
    </w:p>
    <w:p w:rsidR="003C4B4F" w:rsidRPr="006A1CFB" w:rsidRDefault="003C4B4F" w:rsidP="003C4B4F">
      <w:pPr>
        <w:spacing w:before="320" w:after="120" w:line="360" w:lineRule="auto"/>
        <w:outlineLvl w:val="1"/>
        <w:rPr>
          <w:rFonts w:ascii="Times New Roman" w:hAnsi="Times New Roman" w:cs="Times New Roman"/>
          <w:sz w:val="24"/>
          <w:szCs w:val="24"/>
        </w:rPr>
      </w:pPr>
      <w:bookmarkStart w:id="2" w:name="heading_1"/>
      <w:r w:rsidRPr="006A1CFB">
        <w:rPr>
          <w:rFonts w:ascii="Times New Roman" w:eastAsia="等线" w:hAnsi="Times New Roman" w:cs="Times New Roman"/>
          <w:b/>
          <w:sz w:val="24"/>
          <w:szCs w:val="24"/>
        </w:rPr>
        <w:t>II. Preliminary Evaluation of the Importance of Epidemiological Core Competence (Required)</w:t>
      </w:r>
      <w:bookmarkEnd w:id="2"/>
    </w:p>
    <w:p w:rsidR="003C4B4F" w:rsidRPr="006A1CFB" w:rsidRDefault="003C4B4F" w:rsidP="003C4B4F">
      <w:pPr>
        <w:spacing w:before="120" w:after="120" w:line="360" w:lineRule="auto"/>
        <w:ind w:firstLineChars="150" w:firstLine="360"/>
        <w:rPr>
          <w:rFonts w:ascii="Times New Roman" w:hAnsi="Times New Roman" w:cs="Times New Roman"/>
          <w:sz w:val="24"/>
          <w:szCs w:val="24"/>
        </w:rPr>
      </w:pPr>
      <w:r w:rsidRPr="006A1CFB">
        <w:rPr>
          <w:rFonts w:ascii="Times New Roman" w:eastAsia="等线" w:hAnsi="Times New Roman" w:cs="Times New Roman"/>
          <w:sz w:val="24"/>
          <w:szCs w:val="24"/>
        </w:rPr>
        <w:t>Please rate the importance of the 34 competences in 6 dimensions below (1=Extremely unimportant, 2=Unimportant, 3=Neutral, 4=Important, 5=Extremely important), and state your "reason for rating" or "suggestions for expression optimization" in the "Remarks" column.</w:t>
      </w:r>
    </w:p>
    <w:tbl>
      <w:tblPr>
        <w:tblW w:w="9356" w:type="dxa"/>
        <w:tblInd w:w="-567" w:type="dxa"/>
        <w:tblBorders>
          <w:top w:val="single" w:sz="0" w:space="0" w:color="DEE0E3"/>
          <w:left w:val="single" w:sz="0" w:space="0" w:color="DEE0E3"/>
          <w:bottom w:val="single" w:sz="0" w:space="0" w:color="DEE0E3"/>
          <w:right w:val="single" w:sz="0" w:space="0" w:color="DEE0E3"/>
          <w:insideH w:val="single" w:sz="0" w:space="0" w:color="DEE0E3"/>
          <w:insideV w:val="single" w:sz="0" w:space="0" w:color="DEE0E3"/>
        </w:tblBorders>
        <w:tblLayout w:type="fixed"/>
        <w:tblCellMar>
          <w:left w:w="10" w:type="dxa"/>
          <w:right w:w="10" w:type="dxa"/>
        </w:tblCellMar>
        <w:tblLook w:val="04A0" w:firstRow="1" w:lastRow="0" w:firstColumn="1" w:lastColumn="0" w:noHBand="0" w:noVBand="1"/>
      </w:tblPr>
      <w:tblGrid>
        <w:gridCol w:w="1701"/>
        <w:gridCol w:w="709"/>
        <w:gridCol w:w="4367"/>
        <w:gridCol w:w="2579"/>
      </w:tblGrid>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b/>
                <w:sz w:val="24"/>
                <w:szCs w:val="24"/>
              </w:rPr>
            </w:pPr>
            <w:r w:rsidRPr="006A1CFB">
              <w:rPr>
                <w:rFonts w:ascii="Times New Roman" w:eastAsia="等线" w:hAnsi="Times New Roman" w:cs="Times New Roman"/>
                <w:b/>
                <w:sz w:val="24"/>
                <w:szCs w:val="24"/>
              </w:rPr>
              <w:t>Dimension</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b/>
                <w:sz w:val="24"/>
                <w:szCs w:val="24"/>
              </w:rPr>
            </w:pPr>
            <w:r w:rsidRPr="006A1CFB">
              <w:rPr>
                <w:rFonts w:ascii="Times New Roman" w:eastAsia="等线" w:hAnsi="Times New Roman" w:cs="Times New Roman"/>
                <w:b/>
                <w:sz w:val="24"/>
                <w:szCs w:val="24"/>
              </w:rPr>
              <w:t>No.</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b/>
                <w:sz w:val="24"/>
                <w:szCs w:val="24"/>
              </w:rPr>
            </w:pPr>
            <w:r w:rsidRPr="006A1CFB">
              <w:rPr>
                <w:rFonts w:ascii="Times New Roman" w:eastAsia="等线" w:hAnsi="Times New Roman" w:cs="Times New Roman"/>
                <w:b/>
                <w:sz w:val="24"/>
                <w:szCs w:val="24"/>
              </w:rPr>
              <w:t>Competence Description</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b/>
                <w:sz w:val="24"/>
                <w:szCs w:val="24"/>
              </w:rPr>
            </w:pPr>
            <w:r w:rsidRPr="006A1CFB">
              <w:rPr>
                <w:rFonts w:ascii="Times New Roman" w:eastAsia="等线" w:hAnsi="Times New Roman" w:cs="Times New Roman"/>
                <w:b/>
                <w:sz w:val="24"/>
                <w:szCs w:val="24"/>
              </w:rPr>
              <w:t>Importance Rating (Check)</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Professional Knowledge</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master basic epidemiological theories (descriptive studies, analytical studies, etc.) and their application scenarios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be familiar with the epidemic laws and epidemiological characteristics of infectious diseases (including STDs and AIDS), chronic diseases and other diseases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understand the core knowledge of branch disciplines such as molecular epidemiology and environmental epidemiology</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4</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Knowledge reserve of public health-related laws, regulations and epidemiological work specifications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5</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be familiar with emergency epidemiological response knowledge for emerging and sudden infectious diseases (such as COVID-19, monkeypox, etc.)</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6</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understand the operation mechanism of national/local public health surveillance networks (such as the infectious disease network direct reporting system)</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Professional Skills (Investigation &amp; Analysis)</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7</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formulate various epidemiological investigation plans (population surveys, risk surveys, etc.)</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8</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Practical ability to carry out on-site epidemiological investigations (case finding, source tracing analysis, sample collection)</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9</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Analytical ability to identify disease transmission risks, risk factors and weak links in prevention and control</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10</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conduct rapid epidemiological investigation and response to public health emergencies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11</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trace outbreaks (such as clustered influenza, foodborne disease outbreaks) and draw transmission chains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Professional Skills (Data Processing)</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12</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use software such as SPSS and R for epidemiological data cleaning and statistical analysis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13</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integrate surveillance data (disease, vector-borne, environmental, etc.) and identify abnormal signals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14</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construct disease risk prediction models and epidemic trend analysis models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15</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write high-quality epidemiological investigation reports and analysis reports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16</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use big data technology (medical treatment/government travel data) for correlated analysis of epidemiological data</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17</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use AI-assisted tools to verify epidemiological prediction results and optimize analysis logic</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Professional Skills (Practical Application)</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18</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evaluate the epidemiological effects of prevention and control interventions (vaccination, health interventions, etc.)</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19</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formulate targeted disease prevention and control strategies and surveillance and early warning plans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20</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carry out professional technical guidance and science popularization on epidemiology</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21</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conduct comprehensive analysis by correlating multi-source data (testing, environmental, incidence, etc.)</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22</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transform epidemiological data and analysis results into policy recommendations (such as adjusting prevention and control measures)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23</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formulate key epidemiological work priorities in different prevention and control stages (emergency response period, normalized prevention and control period)</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24</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carry out cross-border/cross-regional epidemiological information exchange and collaboration (such as joint prevention and control in adjacent areas)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Personal Competence</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25</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Emergency response ability and stress resistance in public health emergencies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26</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Logical thinking and problem-solving ability in epidemiological investigations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27</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Communication and collaboration ability in cross-departmental and multidisciplinary cooperation</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28</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Ability to learn, research and apply new theories and technologies in epidemiology</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29</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Decision-making and judgment ability in complex public health events (intertwined epidemic and public opinion)</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b/>
                <w:sz w:val="24"/>
                <w:szCs w:val="24"/>
              </w:rPr>
              <w:t>Professional Ethics</w:t>
            </w: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30</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Adherence to scientific rigor and data authenticity in epidemiological work</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31</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Professional ethics to protect the privacy and information security of respondents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32</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Sense of responsibility and service for public health</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33</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Professional dedication and on-site perseverance in public health emergencies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r w:rsidR="003C4B4F" w:rsidRPr="006A1CFB" w:rsidTr="00E96C60">
        <w:tc>
          <w:tcPr>
            <w:tcW w:w="1701"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p>
        </w:tc>
        <w:tc>
          <w:tcPr>
            <w:tcW w:w="70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34</w:t>
            </w:r>
          </w:p>
        </w:tc>
        <w:tc>
          <w:tcPr>
            <w:tcW w:w="4367"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Times New Roman" w:eastAsia="等线" w:hAnsi="Times New Roman" w:cs="Times New Roman"/>
                <w:sz w:val="24"/>
                <w:szCs w:val="24"/>
              </w:rPr>
              <w:t>Ethical compliance awareness in epidemiological research and investigations (informed consent, protection of vulnerable groups)</w:t>
            </w:r>
          </w:p>
        </w:tc>
        <w:tc>
          <w:tcPr>
            <w:tcW w:w="2579" w:type="dxa"/>
            <w:tcMar>
              <w:top w:w="60" w:type="dxa"/>
              <w:left w:w="120" w:type="dxa"/>
              <w:bottom w:w="30" w:type="dxa"/>
              <w:right w:w="120" w:type="dxa"/>
            </w:tcMar>
          </w:tcPr>
          <w:p w:rsidR="003C4B4F" w:rsidRPr="006A1CFB" w:rsidRDefault="003C4B4F" w:rsidP="00E96C60">
            <w:pPr>
              <w:spacing w:before="120" w:after="120" w:line="360" w:lineRule="auto"/>
              <w:rPr>
                <w:rFonts w:ascii="Times New Roman" w:hAnsi="Times New Roman" w:cs="Times New Roman"/>
                <w:sz w:val="24"/>
                <w:szCs w:val="24"/>
              </w:rPr>
            </w:pP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1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2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3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4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5</w:t>
            </w:r>
          </w:p>
        </w:tc>
      </w:tr>
    </w:tbl>
    <w:p w:rsidR="003C4B4F" w:rsidRPr="006A1CFB" w:rsidRDefault="003C4B4F" w:rsidP="003C4B4F">
      <w:pPr>
        <w:pBdr>
          <w:bottom w:val="single" w:sz="0" w:space="0" w:color="DEE0E3"/>
          <w:between w:val="single" w:sz="0" w:space="0" w:color="DEE0E3"/>
        </w:pBdr>
        <w:spacing w:before="120" w:after="120" w:line="360" w:lineRule="auto"/>
        <w:rPr>
          <w:rFonts w:ascii="Times New Roman" w:hAnsi="Times New Roman" w:cs="Times New Roman"/>
          <w:sz w:val="24"/>
          <w:szCs w:val="24"/>
        </w:rPr>
      </w:pPr>
    </w:p>
    <w:p w:rsidR="003C4B4F" w:rsidRPr="006A1CFB" w:rsidRDefault="003C4B4F" w:rsidP="003C4B4F">
      <w:pPr>
        <w:spacing w:before="320" w:after="120" w:line="360" w:lineRule="auto"/>
        <w:outlineLvl w:val="1"/>
        <w:rPr>
          <w:rFonts w:ascii="Times New Roman" w:hAnsi="Times New Roman" w:cs="Times New Roman"/>
          <w:sz w:val="24"/>
          <w:szCs w:val="24"/>
        </w:rPr>
      </w:pPr>
      <w:bookmarkStart w:id="3" w:name="heading_2"/>
      <w:r w:rsidRPr="006A1CFB">
        <w:rPr>
          <w:rFonts w:ascii="Times New Roman" w:eastAsia="等线" w:hAnsi="Times New Roman" w:cs="Times New Roman"/>
          <w:b/>
          <w:sz w:val="24"/>
          <w:szCs w:val="24"/>
        </w:rPr>
        <w:t>III. Survey on Competence Development Needs</w:t>
      </w:r>
      <w:bookmarkEnd w:id="3"/>
    </w:p>
    <w:p w:rsidR="003C4B4F" w:rsidRDefault="003C4B4F" w:rsidP="003C4B4F">
      <w:pPr>
        <w:spacing w:before="120" w:after="120" w:line="360" w:lineRule="auto"/>
        <w:ind w:firstLineChars="150" w:firstLine="360"/>
        <w:rPr>
          <w:rFonts w:ascii="Times New Roman" w:eastAsia="等线" w:hAnsi="Times New Roman" w:cs="Times New Roman"/>
          <w:sz w:val="24"/>
          <w:szCs w:val="24"/>
        </w:rPr>
      </w:pPr>
      <w:r w:rsidRPr="006A1CFB">
        <w:rPr>
          <w:rFonts w:ascii="Times New Roman" w:eastAsia="等线" w:hAnsi="Times New Roman" w:cs="Times New Roman"/>
          <w:sz w:val="24"/>
          <w:szCs w:val="24"/>
        </w:rPr>
        <w:t>What are the 3 core competences you think you need to improve most? (Multiple choices allowed, maximum 3 items):</w:t>
      </w:r>
      <w:r w:rsidRPr="006A1CFB">
        <w:rPr>
          <w:rFonts w:ascii="宋体" w:eastAsia="宋体" w:hAnsi="宋体"/>
          <w:sz w:val="28"/>
          <w:szCs w:val="28"/>
        </w:rPr>
        <w:t xml:space="preserve"> </w:t>
      </w:r>
      <w:r w:rsidRPr="0075343E">
        <w:rPr>
          <w:rFonts w:ascii="宋体" w:eastAsia="宋体" w:hAnsi="宋体"/>
          <w:sz w:val="28"/>
          <w:szCs w:val="28"/>
        </w:rPr>
        <w:t>________</w:t>
      </w:r>
    </w:p>
    <w:p w:rsidR="003C4B4F" w:rsidRPr="006A1CFB" w:rsidRDefault="003C4B4F" w:rsidP="003C4B4F">
      <w:pPr>
        <w:spacing w:before="120" w:after="120" w:line="360" w:lineRule="auto"/>
        <w:ind w:firstLineChars="150" w:firstLine="360"/>
        <w:rPr>
          <w:rFonts w:ascii="Times New Roman" w:eastAsia="等线" w:hAnsi="Times New Roman" w:cs="Times New Roman"/>
          <w:sz w:val="24"/>
          <w:szCs w:val="24"/>
        </w:rPr>
      </w:pPr>
      <w:r w:rsidRPr="006A1CFB">
        <w:rPr>
          <w:rFonts w:ascii="Times New Roman" w:eastAsia="等线" w:hAnsi="Times New Roman" w:cs="Times New Roman"/>
          <w:sz w:val="24"/>
          <w:szCs w:val="24"/>
        </w:rPr>
        <w:t>Your preferred competence improvement meth</w:t>
      </w:r>
      <w:r>
        <w:rPr>
          <w:rFonts w:ascii="Times New Roman" w:eastAsia="等线" w:hAnsi="Times New Roman" w:cs="Times New Roman"/>
          <w:sz w:val="24"/>
          <w:szCs w:val="24"/>
        </w:rPr>
        <w:t xml:space="preserve">ods (Multiple choices allowed):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Offline centralized training</w:t>
      </w:r>
      <w:r>
        <w:rPr>
          <w:rFonts w:ascii="Times New Roman" w:eastAsia="等线" w:hAnsi="Times New Roman" w:cs="Times New Roman"/>
          <w:sz w:val="24"/>
          <w:szCs w:val="24"/>
        </w:rPr>
        <w:t>;</w:t>
      </w:r>
      <w:r w:rsidRPr="006A1CFB">
        <w:rPr>
          <w:rFonts w:ascii="Times New Roman" w:eastAsia="等线" w:hAnsi="Times New Roman" w:cs="Times New Roman"/>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Online courses</w:t>
      </w:r>
      <w:r>
        <w:rPr>
          <w:rFonts w:ascii="Times New Roman" w:eastAsia="等线" w:hAnsi="Times New Roman" w:cs="Times New Roman"/>
          <w:sz w:val="24"/>
          <w:szCs w:val="24"/>
        </w:rPr>
        <w:t>;</w:t>
      </w:r>
      <w:r w:rsidRPr="006A1CFB">
        <w:rPr>
          <w:rFonts w:ascii="Times New Roman" w:eastAsia="等线" w:hAnsi="Times New Roman" w:cs="Times New Roman"/>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Case seminars</w:t>
      </w:r>
      <w:r>
        <w:rPr>
          <w:rFonts w:ascii="Times New Roman" w:eastAsia="等线" w:hAnsi="Times New Roman" w:cs="Times New Roman"/>
          <w:sz w:val="24"/>
          <w:szCs w:val="24"/>
        </w:rPr>
        <w:t>;</w:t>
      </w:r>
      <w:r w:rsidRPr="006A1CFB">
        <w:rPr>
          <w:rFonts w:ascii="Times New Roman" w:eastAsia="等线" w:hAnsi="Times New Roman" w:cs="Times New Roman"/>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Mentor guidance</w:t>
      </w:r>
      <w:r>
        <w:rPr>
          <w:rFonts w:ascii="Times New Roman" w:eastAsia="等线" w:hAnsi="Times New Roman" w:cs="Times New Roman"/>
          <w:sz w:val="24"/>
          <w:szCs w:val="24"/>
        </w:rPr>
        <w:t>;</w:t>
      </w:r>
      <w:r w:rsidRPr="006A1CFB">
        <w:rPr>
          <w:rFonts w:ascii="Times New Roman" w:eastAsia="等线" w:hAnsi="Times New Roman" w:cs="Times New Roman"/>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Practical drills</w:t>
      </w:r>
      <w:r>
        <w:rPr>
          <w:rFonts w:ascii="Times New Roman" w:eastAsia="等线" w:hAnsi="Times New Roman" w:cs="Times New Roman"/>
          <w:sz w:val="24"/>
          <w:szCs w:val="24"/>
        </w:rPr>
        <w:t>;</w:t>
      </w:r>
      <w:r w:rsidRPr="006A1CFB">
        <w:rPr>
          <w:rFonts w:ascii="Times New Roman" w:eastAsia="等线" w:hAnsi="Times New Roman" w:cs="Times New Roman"/>
          <w:sz w:val="24"/>
          <w:szCs w:val="24"/>
        </w:rPr>
        <w:t xml:space="preserve"> </w:t>
      </w:r>
      <w:r w:rsidRPr="006A1CFB">
        <w:rPr>
          <w:rFonts w:ascii="Segoe UI Symbol" w:eastAsia="等线" w:hAnsi="Segoe UI Symbol" w:cs="Segoe UI Symbol"/>
          <w:sz w:val="24"/>
          <w:szCs w:val="24"/>
        </w:rPr>
        <w:t>☐</w:t>
      </w:r>
      <w:r w:rsidRPr="006A1CFB">
        <w:rPr>
          <w:rFonts w:ascii="Times New Roman" w:eastAsia="等线" w:hAnsi="Times New Roman" w:cs="Times New Roman"/>
          <w:sz w:val="24"/>
          <w:szCs w:val="24"/>
        </w:rPr>
        <w:t xml:space="preserve"> Others</w:t>
      </w:r>
      <w:r w:rsidRPr="0075343E">
        <w:rPr>
          <w:rFonts w:ascii="宋体" w:eastAsia="宋体" w:hAnsi="宋体"/>
          <w:sz w:val="28"/>
          <w:szCs w:val="28"/>
        </w:rPr>
        <w:t>________</w:t>
      </w:r>
      <w:r w:rsidRPr="006A1CFB">
        <w:rPr>
          <w:rFonts w:ascii="Times New Roman" w:eastAsia="等线" w:hAnsi="Times New Roman" w:cs="Times New Roman"/>
          <w:sz w:val="24"/>
          <w:szCs w:val="24"/>
        </w:rPr>
        <w:t xml:space="preserve"> </w:t>
      </w:r>
    </w:p>
    <w:p w:rsidR="003C4B4F" w:rsidRDefault="003C4B4F" w:rsidP="00E027C0">
      <w:pPr>
        <w:spacing w:line="360" w:lineRule="auto"/>
        <w:jc w:val="left"/>
        <w:rPr>
          <w:rFonts w:ascii="Times New Roman" w:eastAsia="等线" w:hAnsi="Times New Roman" w:cs="Times New Roman"/>
          <w:b/>
          <w:sz w:val="24"/>
          <w:szCs w:val="24"/>
        </w:rPr>
      </w:pPr>
    </w:p>
    <w:sectPr w:rsidR="003C4B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012" w:rsidRDefault="003A0012" w:rsidP="003C4B4F">
      <w:r>
        <w:separator/>
      </w:r>
    </w:p>
  </w:endnote>
  <w:endnote w:type="continuationSeparator" w:id="0">
    <w:p w:rsidR="003A0012" w:rsidRDefault="003A0012" w:rsidP="003C4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012" w:rsidRDefault="003A0012" w:rsidP="003C4B4F">
      <w:r>
        <w:separator/>
      </w:r>
    </w:p>
  </w:footnote>
  <w:footnote w:type="continuationSeparator" w:id="0">
    <w:p w:rsidR="003A0012" w:rsidRDefault="003A0012" w:rsidP="003C4B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22721"/>
    <w:multiLevelType w:val="multilevel"/>
    <w:tmpl w:val="9E3E3750"/>
    <w:lvl w:ilvl="0">
      <w:start w:val="3"/>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AF065D"/>
    <w:multiLevelType w:val="multilevel"/>
    <w:tmpl w:val="913AEDFC"/>
    <w:lvl w:ilvl="0">
      <w:start w:val="4"/>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AD59A3"/>
    <w:multiLevelType w:val="multilevel"/>
    <w:tmpl w:val="2DC8AF7C"/>
    <w:lvl w:ilvl="0">
      <w:start w:val="5"/>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484814"/>
    <w:multiLevelType w:val="multilevel"/>
    <w:tmpl w:val="BB1C9EC8"/>
    <w:lvl w:ilvl="0">
      <w:start w:val="1"/>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F119D3"/>
    <w:multiLevelType w:val="multilevel"/>
    <w:tmpl w:val="E454F1B6"/>
    <w:lvl w:ilvl="0">
      <w:start w:val="6"/>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E23D5A"/>
    <w:multiLevelType w:val="multilevel"/>
    <w:tmpl w:val="E4E02776"/>
    <w:lvl w:ilvl="0">
      <w:start w:val="2"/>
      <w:numFmt w:val="decimal"/>
      <w:lvlText w:val="%1."/>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FF2"/>
    <w:rsid w:val="001361E0"/>
    <w:rsid w:val="003A0012"/>
    <w:rsid w:val="003C4B4F"/>
    <w:rsid w:val="00C23B1E"/>
    <w:rsid w:val="00DF35BE"/>
    <w:rsid w:val="00E027C0"/>
    <w:rsid w:val="00F12FF2"/>
    <w:rsid w:val="00F7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3031C"/>
  <w15:chartTrackingRefBased/>
  <w15:docId w15:val="{ACE1CCAB-5B82-4787-8C38-6E341FCB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F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4B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4B4F"/>
    <w:rPr>
      <w:sz w:val="18"/>
      <w:szCs w:val="18"/>
    </w:rPr>
  </w:style>
  <w:style w:type="paragraph" w:styleId="a5">
    <w:name w:val="footer"/>
    <w:basedOn w:val="a"/>
    <w:link w:val="a6"/>
    <w:uiPriority w:val="99"/>
    <w:unhideWhenUsed/>
    <w:rsid w:val="003C4B4F"/>
    <w:pPr>
      <w:tabs>
        <w:tab w:val="center" w:pos="4153"/>
        <w:tab w:val="right" w:pos="8306"/>
      </w:tabs>
      <w:snapToGrid w:val="0"/>
      <w:jc w:val="left"/>
    </w:pPr>
    <w:rPr>
      <w:sz w:val="18"/>
      <w:szCs w:val="18"/>
    </w:rPr>
  </w:style>
  <w:style w:type="character" w:customStyle="1" w:styleId="a6">
    <w:name w:val="页脚 字符"/>
    <w:basedOn w:val="a0"/>
    <w:link w:val="a5"/>
    <w:uiPriority w:val="99"/>
    <w:rsid w:val="003C4B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1125</Words>
  <Characters>6413</Characters>
  <Application>Microsoft Office Word</Application>
  <DocSecurity>0</DocSecurity>
  <Lines>53</Lines>
  <Paragraphs>15</Paragraphs>
  <ScaleCrop>false</ScaleCrop>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2026-04-16T04:41:00Z</dcterms:created>
  <dcterms:modified xsi:type="dcterms:W3CDTF">2026-04-17T00:45:00Z</dcterms:modified>
</cp:coreProperties>
</file>