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8420E" w14:textId="77777777" w:rsidR="0052334B" w:rsidRPr="000F052F" w:rsidRDefault="0052334B" w:rsidP="0052334B">
      <w:pPr>
        <w:jc w:val="left"/>
        <w:rPr>
          <w:b/>
          <w:bCs/>
        </w:rPr>
      </w:pPr>
      <w:r w:rsidRPr="000F052F">
        <w:rPr>
          <w:b/>
          <w:bCs/>
        </w:rPr>
        <w:t>Supplement</w:t>
      </w:r>
      <w:r>
        <w:rPr>
          <w:b/>
          <w:bCs/>
        </w:rPr>
        <w:t>a</w:t>
      </w:r>
      <w:r w:rsidRPr="000F052F">
        <w:rPr>
          <w:b/>
          <w:bCs/>
        </w:rPr>
        <w:t>ry Figures</w:t>
      </w:r>
    </w:p>
    <w:p w14:paraId="584AC6EF" w14:textId="77777777" w:rsidR="0052334B" w:rsidRDefault="0052334B" w:rsidP="0052334B">
      <w:pPr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E36ABE2" wp14:editId="026CCB41">
            <wp:simplePos x="0" y="0"/>
            <wp:positionH relativeFrom="column">
              <wp:posOffset>767969</wp:posOffset>
            </wp:positionH>
            <wp:positionV relativeFrom="paragraph">
              <wp:posOffset>161925</wp:posOffset>
            </wp:positionV>
            <wp:extent cx="4699000" cy="2387600"/>
            <wp:effectExtent l="0" t="0" r="0" b="0"/>
            <wp:wrapSquare wrapText="bothSides"/>
            <wp:docPr id="1145572684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5572684" name="Picture 1" descr="A screenshot of a computer screen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900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BEB356" w14:textId="77777777" w:rsidR="0052334B" w:rsidRDefault="0052334B" w:rsidP="0052334B">
      <w:pPr>
        <w:jc w:val="left"/>
      </w:pPr>
    </w:p>
    <w:p w14:paraId="79F2D563" w14:textId="77777777" w:rsidR="0052334B" w:rsidRDefault="0052334B" w:rsidP="0052334B">
      <w:pPr>
        <w:jc w:val="left"/>
      </w:pPr>
    </w:p>
    <w:p w14:paraId="73F12D6C" w14:textId="77777777" w:rsidR="0052334B" w:rsidRDefault="0052334B" w:rsidP="0052334B">
      <w:pPr>
        <w:jc w:val="left"/>
      </w:pPr>
    </w:p>
    <w:p w14:paraId="06688F2F" w14:textId="77777777" w:rsidR="0052334B" w:rsidRDefault="0052334B" w:rsidP="0052334B">
      <w:pPr>
        <w:jc w:val="left"/>
      </w:pPr>
    </w:p>
    <w:p w14:paraId="7449B6CB" w14:textId="77777777" w:rsidR="0052334B" w:rsidRDefault="0052334B" w:rsidP="0052334B">
      <w:pPr>
        <w:jc w:val="left"/>
      </w:pPr>
    </w:p>
    <w:p w14:paraId="4AF676D7" w14:textId="77777777" w:rsidR="0052334B" w:rsidRDefault="0052334B" w:rsidP="0052334B">
      <w:pPr>
        <w:jc w:val="left"/>
      </w:pPr>
    </w:p>
    <w:p w14:paraId="6C3A01ED" w14:textId="77777777" w:rsidR="0052334B" w:rsidRDefault="0052334B" w:rsidP="0052334B">
      <w:pPr>
        <w:jc w:val="left"/>
      </w:pPr>
    </w:p>
    <w:p w14:paraId="0868C98D" w14:textId="77777777" w:rsidR="0052334B" w:rsidRDefault="0052334B" w:rsidP="0052334B">
      <w:pPr>
        <w:jc w:val="left"/>
      </w:pPr>
    </w:p>
    <w:p w14:paraId="3708E1CB" w14:textId="77777777" w:rsidR="0052334B" w:rsidRDefault="0052334B" w:rsidP="0052334B">
      <w:r w:rsidRPr="000F052F">
        <w:rPr>
          <w:b/>
          <w:bCs/>
        </w:rPr>
        <w:t>Supplement Figure 1:</w:t>
      </w:r>
      <w:r>
        <w:t xml:space="preserve"> </w:t>
      </w:r>
      <w:r w:rsidRPr="000F052F">
        <w:rPr>
          <w:b/>
          <w:bCs/>
        </w:rPr>
        <w:t xml:space="preserve">Evidence </w:t>
      </w:r>
      <w:r>
        <w:rPr>
          <w:b/>
          <w:bCs/>
        </w:rPr>
        <w:t>for h</w:t>
      </w:r>
      <w:r w:rsidRPr="000F052F">
        <w:rPr>
          <w:b/>
          <w:bCs/>
        </w:rPr>
        <w:t>uman PMN</w:t>
      </w:r>
      <w:r w:rsidRPr="000F052F">
        <w:rPr>
          <w:b/>
          <w:bCs/>
          <w:vertAlign w:val="subscript"/>
        </w:rPr>
        <w:t>cyto</w:t>
      </w:r>
      <w:r w:rsidRPr="000F052F">
        <w:rPr>
          <w:b/>
          <w:bCs/>
        </w:rPr>
        <w:t xml:space="preserve"> formation</w:t>
      </w:r>
      <w:r>
        <w:rPr>
          <w:b/>
          <w:bCs/>
        </w:rPr>
        <w:t>.</w:t>
      </w:r>
      <w:r>
        <w:t xml:space="preserve">  Human pheripharal blood PMN were challenged with LPS as the same concentrations (100µg/mL) used for mouse PMN experiments (described in </w:t>
      </w:r>
      <w:r w:rsidRPr="000F052F">
        <w:rPr>
          <w:b/>
          <w:bCs/>
        </w:rPr>
        <w:t>Figure 1A,B</w:t>
      </w:r>
      <w:r>
        <w:t xml:space="preserve">) 30m. Scale bar 5µm; N </w:t>
      </w:r>
      <w:r w:rsidRPr="00810169">
        <w:t>=</w:t>
      </w:r>
      <w:r>
        <w:t xml:space="preserve"> 5;</w:t>
      </w:r>
      <w:r w:rsidRPr="00945375">
        <w:t xml:space="preserve"> </w:t>
      </w:r>
      <w:r w:rsidRPr="00810169">
        <w:t>**p&lt;0.01, shown are mean values</w:t>
      </w:r>
      <w:r>
        <w:t xml:space="preserve"> </w:t>
      </w:r>
      <w:r w:rsidRPr="00810169">
        <w:t>±</w:t>
      </w:r>
      <w:r>
        <w:t xml:space="preserve"> </w:t>
      </w:r>
      <w:r w:rsidRPr="00810169">
        <w:t>S</w:t>
      </w:r>
      <w:r>
        <w:t>EM.</w:t>
      </w:r>
    </w:p>
    <w:p w14:paraId="6ACAEBBB" w14:textId="77777777" w:rsidR="0052334B" w:rsidRDefault="0052334B" w:rsidP="0052334B">
      <w:pPr>
        <w:jc w:val="left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2BE4166" wp14:editId="77DFB627">
            <wp:simplePos x="0" y="0"/>
            <wp:positionH relativeFrom="column">
              <wp:posOffset>-400050</wp:posOffset>
            </wp:positionH>
            <wp:positionV relativeFrom="paragraph">
              <wp:posOffset>252179</wp:posOffset>
            </wp:positionV>
            <wp:extent cx="7068820" cy="1941195"/>
            <wp:effectExtent l="0" t="0" r="5080" b="1905"/>
            <wp:wrapSquare wrapText="bothSides"/>
            <wp:docPr id="1431184762" name="Picture 2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184762" name="Picture 2" descr="A close-up of a graph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8820" cy="1941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C24D9D" w14:textId="77777777" w:rsidR="0052334B" w:rsidRDefault="0052334B" w:rsidP="0052334B">
      <w:pPr>
        <w:jc w:val="left"/>
      </w:pPr>
    </w:p>
    <w:p w14:paraId="0A282A13" w14:textId="77777777" w:rsidR="0052334B" w:rsidRDefault="0052334B" w:rsidP="0052334B">
      <w:r w:rsidRPr="000F052F">
        <w:rPr>
          <w:b/>
          <w:bCs/>
        </w:rPr>
        <w:t>Supplement Figure 2:</w:t>
      </w:r>
      <w:r>
        <w:t xml:space="preserve"> </w:t>
      </w:r>
      <w:r>
        <w:rPr>
          <w:b/>
          <w:bCs/>
        </w:rPr>
        <w:t>Time course of</w:t>
      </w:r>
      <w:r w:rsidRPr="006C3D31">
        <w:rPr>
          <w:b/>
          <w:bCs/>
        </w:rPr>
        <w:t xml:space="preserve"> PMN</w:t>
      </w:r>
      <w:r w:rsidRPr="000538EB">
        <w:rPr>
          <w:b/>
          <w:bCs/>
          <w:vertAlign w:val="subscript"/>
        </w:rPr>
        <w:t>cyt</w:t>
      </w:r>
      <w:r>
        <w:rPr>
          <w:b/>
          <w:bCs/>
          <w:vertAlign w:val="subscript"/>
        </w:rPr>
        <w:t>o</w:t>
      </w:r>
      <w:r w:rsidRPr="006C3D31">
        <w:rPr>
          <w:b/>
          <w:bCs/>
        </w:rPr>
        <w:t xml:space="preserve"> </w:t>
      </w:r>
      <w:r>
        <w:rPr>
          <w:b/>
          <w:bCs/>
        </w:rPr>
        <w:t xml:space="preserve">generation </w:t>
      </w:r>
      <w:r w:rsidRPr="006C3D31">
        <w:rPr>
          <w:b/>
          <w:bCs/>
        </w:rPr>
        <w:t>in lung</w:t>
      </w:r>
      <w:r>
        <w:rPr>
          <w:b/>
          <w:bCs/>
        </w:rPr>
        <w:t>s</w:t>
      </w:r>
      <w:r w:rsidRPr="006C3D31">
        <w:rPr>
          <w:b/>
          <w:bCs/>
        </w:rPr>
        <w:t xml:space="preserve"> after endotoxemia</w:t>
      </w:r>
      <w:r w:rsidRPr="006C3D31">
        <w:t>. PMN</w:t>
      </w:r>
      <w:r w:rsidRPr="000538EB">
        <w:rPr>
          <w:vertAlign w:val="subscript"/>
        </w:rPr>
        <w:t>cyt</w:t>
      </w:r>
      <w:r>
        <w:rPr>
          <w:vertAlign w:val="subscript"/>
        </w:rPr>
        <w:t>o</w:t>
      </w:r>
      <w:r w:rsidRPr="006C3D31">
        <w:t xml:space="preserve"> </w:t>
      </w:r>
      <w:r>
        <w:t xml:space="preserve">number </w:t>
      </w:r>
      <w:r w:rsidRPr="006C3D31">
        <w:t>was measured after</w:t>
      </w:r>
      <w:r>
        <w:t xml:space="preserve"> challenging WT mice with</w:t>
      </w:r>
      <w:r w:rsidRPr="006C3D31">
        <w:t xml:space="preserve"> LPS (5mg/kg</w:t>
      </w:r>
      <w:r>
        <w:t>; i.p.</w:t>
      </w:r>
      <w:r w:rsidRPr="006C3D31">
        <w:t>) for 0, 5, 10</w:t>
      </w:r>
      <w:r>
        <w:t>,</w:t>
      </w:r>
      <w:r w:rsidRPr="006C3D31">
        <w:t xml:space="preserve"> and 15 days. </w:t>
      </w:r>
      <w:r>
        <w:t xml:space="preserve"> Post </w:t>
      </w:r>
      <w:r w:rsidRPr="006C3D31">
        <w:t>LPS challenge, lungs were harvested, single cell suspension</w:t>
      </w:r>
      <w:r>
        <w:t>s</w:t>
      </w:r>
      <w:r w:rsidRPr="006C3D31">
        <w:t xml:space="preserve"> </w:t>
      </w:r>
      <w:r>
        <w:t xml:space="preserve">were </w:t>
      </w:r>
      <w:r w:rsidRPr="006C3D31">
        <w:t>prepared, stained with SYTO40</w:t>
      </w:r>
      <w:r>
        <w:t xml:space="preserve"> and Ly6G-AF647</w:t>
      </w:r>
      <w:r w:rsidRPr="006C3D31">
        <w:t>, and</w:t>
      </w:r>
      <w:r>
        <w:t xml:space="preserve"> </w:t>
      </w:r>
      <w:r w:rsidRPr="006C3D31">
        <w:t xml:space="preserve">cells were analyzed by flow cytometry. </w:t>
      </w:r>
      <w:r>
        <w:t>n</w:t>
      </w:r>
      <w:r w:rsidRPr="006C3D31">
        <w:t>=3; ns</w:t>
      </w:r>
      <w:r>
        <w:t>=</w:t>
      </w:r>
      <w:r w:rsidRPr="006C3D31">
        <w:t xml:space="preserve"> not significant; *p&lt;0.05; **p&lt;0.01; shown are mean ± S</w:t>
      </w:r>
      <w:r>
        <w:t>EM</w:t>
      </w:r>
      <w:r w:rsidRPr="006C3D31">
        <w:t>.</w:t>
      </w:r>
    </w:p>
    <w:p w14:paraId="41E2CA8F" w14:textId="77777777" w:rsidR="0052334B" w:rsidRDefault="0052334B" w:rsidP="0052334B">
      <w:pPr>
        <w:jc w:val="left"/>
      </w:pPr>
    </w:p>
    <w:p w14:paraId="34819782" w14:textId="77777777" w:rsidR="0052334B" w:rsidRDefault="0052334B" w:rsidP="0052334B">
      <w:pPr>
        <w:jc w:val="left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5C5BEDAD" wp14:editId="4DB9FB43">
            <wp:simplePos x="0" y="0"/>
            <wp:positionH relativeFrom="column">
              <wp:posOffset>627380</wp:posOffset>
            </wp:positionH>
            <wp:positionV relativeFrom="paragraph">
              <wp:posOffset>168910</wp:posOffset>
            </wp:positionV>
            <wp:extent cx="4589145" cy="2387600"/>
            <wp:effectExtent l="0" t="0" r="0" b="0"/>
            <wp:wrapSquare wrapText="bothSides"/>
            <wp:docPr id="3905544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554472" name="Pictur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9145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9E1B9C" w14:textId="77777777" w:rsidR="0052334B" w:rsidRDefault="0052334B" w:rsidP="0052334B">
      <w:pPr>
        <w:jc w:val="left"/>
      </w:pPr>
    </w:p>
    <w:p w14:paraId="4E961127" w14:textId="77777777" w:rsidR="0052334B" w:rsidRDefault="0052334B" w:rsidP="0052334B">
      <w:pPr>
        <w:jc w:val="left"/>
      </w:pPr>
    </w:p>
    <w:p w14:paraId="6E1CEB11" w14:textId="77777777" w:rsidR="0052334B" w:rsidRDefault="0052334B" w:rsidP="0052334B">
      <w:pPr>
        <w:jc w:val="left"/>
      </w:pPr>
    </w:p>
    <w:p w14:paraId="6672EC93" w14:textId="77777777" w:rsidR="0052334B" w:rsidRDefault="0052334B" w:rsidP="0052334B">
      <w:pPr>
        <w:jc w:val="left"/>
      </w:pPr>
    </w:p>
    <w:p w14:paraId="61EAB7EA" w14:textId="77777777" w:rsidR="0052334B" w:rsidRDefault="0052334B" w:rsidP="0052334B">
      <w:pPr>
        <w:jc w:val="left"/>
      </w:pPr>
    </w:p>
    <w:p w14:paraId="049E7729" w14:textId="77777777" w:rsidR="0052334B" w:rsidRDefault="0052334B" w:rsidP="0052334B">
      <w:pPr>
        <w:jc w:val="left"/>
      </w:pPr>
    </w:p>
    <w:p w14:paraId="4E4E09A1" w14:textId="77777777" w:rsidR="0052334B" w:rsidRDefault="0052334B" w:rsidP="0052334B">
      <w:pPr>
        <w:jc w:val="left"/>
      </w:pPr>
    </w:p>
    <w:p w14:paraId="22D445FF" w14:textId="77777777" w:rsidR="0052334B" w:rsidRDefault="0052334B" w:rsidP="0052334B">
      <w:pPr>
        <w:jc w:val="left"/>
      </w:pPr>
    </w:p>
    <w:p w14:paraId="448E1FAD" w14:textId="77777777" w:rsidR="0052334B" w:rsidRDefault="0052334B" w:rsidP="0052334B">
      <w:r w:rsidRPr="000F052F">
        <w:rPr>
          <w:b/>
          <w:bCs/>
        </w:rPr>
        <w:t xml:space="preserve">Supplement Figure </w:t>
      </w:r>
      <w:r>
        <w:rPr>
          <w:b/>
          <w:bCs/>
        </w:rPr>
        <w:t>3</w:t>
      </w:r>
      <w:r w:rsidRPr="000F052F">
        <w:rPr>
          <w:b/>
          <w:bCs/>
        </w:rPr>
        <w:t>:</w:t>
      </w:r>
      <w:r>
        <w:t xml:space="preserve"> </w:t>
      </w:r>
      <w:r w:rsidRPr="000F052F">
        <w:rPr>
          <w:b/>
          <w:bCs/>
        </w:rPr>
        <w:t>Macrophages fail</w:t>
      </w:r>
      <w:r>
        <w:rPr>
          <w:b/>
          <w:bCs/>
        </w:rPr>
        <w:t>s</w:t>
      </w:r>
      <w:r w:rsidRPr="000F052F">
        <w:rPr>
          <w:b/>
          <w:bCs/>
        </w:rPr>
        <w:t xml:space="preserve"> to clear PMN</w:t>
      </w:r>
      <w:r w:rsidRPr="000F052F">
        <w:rPr>
          <w:b/>
          <w:bCs/>
          <w:vertAlign w:val="subscript"/>
        </w:rPr>
        <w:t>cyto</w:t>
      </w:r>
      <w:r w:rsidRPr="006C3D31">
        <w:t>. Mouse bone marrow</w:t>
      </w:r>
      <w:r>
        <w:t xml:space="preserve"> macrophages incubated for 30 min with apoptotic PMN (induced by UV </w:t>
      </w:r>
      <w:r>
        <w:fldChar w:fldCharType="begin">
          <w:fldData xml:space="preserve">PEVuZE5vdGU+PENpdGU+PEF1dGhvcj5OZXBhbDwvQXV0aG9yPjxZZWFyPjIwMTk8L1llYXI+PFJl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</w:fldData>
        </w:fldChar>
      </w:r>
      <w:r>
        <w:instrText xml:space="preserve"> ADDIN EN.CITE </w:instrText>
      </w:r>
      <w:r>
        <w:fldChar w:fldCharType="begin">
          <w:fldData xml:space="preserve">PEVuZE5vdGU+PENpdGU+PEF1dGhvcj5OZXBhbDwvQXV0aG9yPjxZZWFyPjIwMTk8L1llYXI+PFJl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</w:fldData>
        </w:fldChar>
      </w:r>
      <w:r>
        <w:instrText xml:space="preserve"> ADDIN EN.CITE.DATA </w:instrText>
      </w:r>
      <w:r>
        <w:fldChar w:fldCharType="end"/>
      </w:r>
      <w:r>
        <w:fldChar w:fldCharType="separate"/>
      </w:r>
      <w:r>
        <w:rPr>
          <w:noProof/>
        </w:rPr>
        <w:t>(Nepal et al., 2019)</w:t>
      </w:r>
      <w:r>
        <w:fldChar w:fldCharType="end"/>
      </w:r>
      <w:r>
        <w:t>) stained with annexin V (red) or PMN</w:t>
      </w:r>
      <w:r w:rsidRPr="000538EB">
        <w:rPr>
          <w:vertAlign w:val="subscript"/>
        </w:rPr>
        <w:t>cyt</w:t>
      </w:r>
      <w:r>
        <w:rPr>
          <w:vertAlign w:val="subscript"/>
        </w:rPr>
        <w:t>o</w:t>
      </w:r>
      <w:r w:rsidRPr="000538EB">
        <w:rPr>
          <w:vertAlign w:val="subscript"/>
        </w:rPr>
        <w:t xml:space="preserve"> </w:t>
      </w:r>
      <w:r>
        <w:t>collected from Catchup mice 24h after LPS challenge. Quantitative analysis of macrophage efferocytosis of apoptotic PMN vs. PMN</w:t>
      </w:r>
      <w:r w:rsidRPr="0040199E">
        <w:rPr>
          <w:vertAlign w:val="subscript"/>
        </w:rPr>
        <w:t>cyt</w:t>
      </w:r>
      <w:r>
        <w:rPr>
          <w:vertAlign w:val="subscript"/>
        </w:rPr>
        <w:t>o</w:t>
      </w:r>
      <w:r>
        <w:t xml:space="preserve"> by FACS shows ineffective clearance of PMN</w:t>
      </w:r>
      <w:r w:rsidRPr="000F052F">
        <w:rPr>
          <w:vertAlign w:val="subscript"/>
        </w:rPr>
        <w:t>cyto</w:t>
      </w:r>
      <w:r>
        <w:t>.  A</w:t>
      </w:r>
      <w:r w:rsidRPr="00810169">
        <w:t>poptotic cells stained with Annexin V</w:t>
      </w:r>
      <w:r>
        <w:t xml:space="preserve">; </w:t>
      </w:r>
      <w:r w:rsidRPr="00810169">
        <w:t>PMN</w:t>
      </w:r>
      <w:r w:rsidRPr="00016D8B">
        <w:rPr>
          <w:vertAlign w:val="subscript"/>
        </w:rPr>
        <w:t>cyt</w:t>
      </w:r>
      <w:r>
        <w:rPr>
          <w:vertAlign w:val="subscript"/>
        </w:rPr>
        <w:t>o</w:t>
      </w:r>
      <w:r>
        <w:t xml:space="preserve"> (td-Tomato)</w:t>
      </w:r>
      <w:r w:rsidRPr="00810169">
        <w:t xml:space="preserve"> </w:t>
      </w:r>
      <w:r>
        <w:t>from C</w:t>
      </w:r>
      <w:r w:rsidRPr="00810169">
        <w:t>atchup mice</w:t>
      </w:r>
      <w:r>
        <w:t xml:space="preserve">; macrophages stained with F4/80. </w:t>
      </w:r>
      <w:r w:rsidRPr="00810169">
        <w:t>n=5, ****p&lt;0.0001, shown are mean</w:t>
      </w:r>
      <w:r>
        <w:t xml:space="preserve"> </w:t>
      </w:r>
      <w:r w:rsidRPr="00810169">
        <w:t>±</w:t>
      </w:r>
      <w:r>
        <w:t xml:space="preserve"> </w:t>
      </w:r>
      <w:r w:rsidRPr="000F052F">
        <w:t>SEM</w:t>
      </w:r>
      <w:r w:rsidRPr="00810169">
        <w:t xml:space="preserve">. </w:t>
      </w:r>
    </w:p>
    <w:p w14:paraId="1B621A19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34B"/>
    <w:rsid w:val="002C7D54"/>
    <w:rsid w:val="0033371E"/>
    <w:rsid w:val="0037051C"/>
    <w:rsid w:val="0052334B"/>
    <w:rsid w:val="005C0D39"/>
    <w:rsid w:val="0070406C"/>
    <w:rsid w:val="00724754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FE621"/>
  <w15:chartTrackingRefBased/>
  <w15:docId w15:val="{4B41F620-CE88-4C3A-8E47-59A21EE3E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34B"/>
    <w:pPr>
      <w:spacing w:after="0" w:line="480" w:lineRule="auto"/>
      <w:jc w:val="both"/>
    </w:pPr>
    <w:rPr>
      <w:rFonts w:ascii="Arial" w:hAnsi="Arial" w:cs="Arial"/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334B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334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334B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334B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334B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334B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334B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334B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334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3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33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33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33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33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33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33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33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33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334B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5233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334B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5233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334B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5233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334B"/>
    <w:pPr>
      <w:spacing w:after="160" w:line="278" w:lineRule="auto"/>
      <w:ind w:left="720"/>
      <w:contextualSpacing/>
      <w:jc w:val="left"/>
    </w:pPr>
    <w:rPr>
      <w:rFonts w:asciiTheme="minorHAnsi" w:hAnsiTheme="minorHAnsi" w:cstheme="minorBidi"/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5233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33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33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334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191</Words>
  <Characters>1127</Characters>
  <Application>Microsoft Office Word</Application>
  <DocSecurity>0</DocSecurity>
  <Lines>21</Lines>
  <Paragraphs>6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2026-04-14T09:53:00Z</dcterms:created>
  <dcterms:modified xsi:type="dcterms:W3CDTF">2026-04-14T09:54:00Z</dcterms:modified>
</cp:coreProperties>
</file>