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Supplemental</w:t>
      </w:r>
      <w:r>
        <w:rPr>
          <w:rFonts w:hint="eastAsia" w:ascii="Times New Roman" w:hAnsi="Times New Roman" w:cs="Times New Roman"/>
          <w:b/>
          <w:bCs/>
          <w:sz w:val="28"/>
          <w:szCs w:val="36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T</w:t>
      </w:r>
      <w:r>
        <w:rPr>
          <w:rFonts w:ascii="Times New Roman" w:hAnsi="Times New Roman" w:cs="Times New Roman"/>
          <w:b/>
          <w:bCs/>
          <w:sz w:val="28"/>
          <w:szCs w:val="36"/>
        </w:rPr>
        <w:t>ables</w:t>
      </w:r>
    </w:p>
    <w:tbl>
      <w:tblPr>
        <w:tblStyle w:val="4"/>
        <w:tblW w:w="424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FFFFFF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Institutions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Beijing Chao-yang Hospital, Capital Medical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Peking University Third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Pekng University People's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People's Hospital of Tibet Autonomous Region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People's Hospital of Xinjiang Uygur Autonomous Region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Peking Union Medical College Hospital, Chinese Academy of Medical Science and Peking Union Medical College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Sun Yat-sen Memorial Hospital, Sun Yat-sen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Affiliated Hospital of Guizhou Medical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First Affiliated Hospital of Chongqing Medical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First Affiliated Hospital of Guangxi Medical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First Bethune Hospital of Jilin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First Hospital of Shanxi Medical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Hei Long Jiang Provincial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Second Affiliated Hospital of Kunming Medical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Second Affiliated Hospital, Zhejiang University School of Medicine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Second Xiangya Hospital of Central South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Third Xiangya Hospital, Central South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West China Hospital, Sichuan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Wuhan No.1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Wuhan Union Hospital of China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Xijing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Xinhua Hospital Affiliated to Shanghai Jiao Tong University School of Medicine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Dermatology Hospital of Southern Medical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Hainan Provincial Hospital of Skin Disease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Institute of Dermatology, Chinese Academy of Medical Sciences and Peking Union Medical College</w:t>
            </w:r>
          </w:p>
        </w:tc>
      </w:tr>
    </w:tbl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Extended </w:t>
      </w:r>
      <w:r>
        <w:rPr>
          <w:rFonts w:ascii="Times New Roman" w:hAnsi="Times New Roman" w:eastAsia="宋体" w:cs="Times New Roman"/>
          <w:b/>
          <w:bCs/>
        </w:rPr>
        <w:t>Data</w:t>
      </w:r>
      <w:r>
        <w:rPr>
          <w:rFonts w:ascii="Times New Roman" w:hAnsi="Times New Roman" w:cs="Times New Roman"/>
          <w:b/>
          <w:bCs/>
        </w:rPr>
        <w:t xml:space="preserve"> Table 1 | The list of participating </w:t>
      </w:r>
      <w:r>
        <w:rPr>
          <w:rFonts w:hint="eastAsia" w:ascii="Times New Roman" w:hAnsi="Times New Roman" w:cs="Times New Roman"/>
          <w:b/>
          <w:bCs/>
        </w:rPr>
        <w:t>hospital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hint="eastAsia" w:ascii="Times New Roman" w:hAnsi="Times New Roman" w:cs="Times New Roman"/>
          <w:b/>
          <w:bCs/>
        </w:rPr>
        <w:t xml:space="preserve"> in China</w:t>
      </w:r>
    </w:p>
    <w:p>
      <w:pPr>
        <w:rPr>
          <w:rFonts w:ascii="Times New Roman" w:hAnsi="Times New Roman" w:cs="Times New Roman"/>
          <w:b/>
          <w:bCs/>
          <w:color w:val="FF000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5307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4"/>
        <w:gridCol w:w="463"/>
        <w:gridCol w:w="463"/>
        <w:gridCol w:w="463"/>
        <w:gridCol w:w="463"/>
        <w:gridCol w:w="463"/>
        <w:gridCol w:w="69"/>
        <w:gridCol w:w="463"/>
        <w:gridCol w:w="463"/>
        <w:gridCol w:w="463"/>
        <w:gridCol w:w="463"/>
        <w:gridCol w:w="463"/>
        <w:gridCol w:w="69"/>
        <w:gridCol w:w="463"/>
        <w:gridCol w:w="463"/>
        <w:gridCol w:w="463"/>
        <w:gridCol w:w="463"/>
        <w:gridCol w:w="463"/>
        <w:gridCol w:w="69"/>
        <w:gridCol w:w="463"/>
        <w:gridCol w:w="463"/>
        <w:gridCol w:w="463"/>
        <w:gridCol w:w="463"/>
        <w:gridCol w:w="463"/>
        <w:gridCol w:w="69"/>
        <w:gridCol w:w="463"/>
        <w:gridCol w:w="463"/>
        <w:gridCol w:w="463"/>
        <w:gridCol w:w="463"/>
        <w:gridCol w:w="463"/>
        <w:gridCol w:w="69"/>
        <w:gridCol w:w="548"/>
        <w:gridCol w:w="548"/>
        <w:gridCol w:w="549"/>
        <w:gridCol w:w="549"/>
        <w:gridCol w:w="54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Clinical images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Clinical images &amp; ACR scores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IHC images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IHC images &amp; ACR scores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Clinical imags &amp; IHC images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Clinical images &amp; IHC images &amp; ACR scores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Category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Sen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Spe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Pre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F1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Sen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Spe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Pre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F1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Sen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Spe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Pre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F1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Sen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Spe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Pre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F1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Sen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Spe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Pre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F1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Sen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Spe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Pre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F1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AUC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0HC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0.9969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0.9333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0.9655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0.9993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0.7500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0.9937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0.8400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0.7925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0.9984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0.9969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0.9333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0.9655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0.9984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0.9655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0.9825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0.9999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1DLE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0.4127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0.4561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0.4286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0.5625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0.4865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0.9397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0.8286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0.8722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0.9994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2A-SCLE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0.3898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0.8214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0.6271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0.7629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0.6327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0.5741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0.6372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0.6949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0.8913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0.8644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0.8644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0.8644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0.9780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3P-SCLE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0.1429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0.4000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0.2105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0.3036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0.3864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0.3400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0.7321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0.6406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0.6833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0.7119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0.7304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0.6607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0.8222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0.7327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0.7321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0.8723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0.7961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0.9753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4SLE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0.5364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0.6378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0.9375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0.7957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0.7083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0.8533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0.7543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0.8765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0.9952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5LP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0.7748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0.7759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0.8727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0.9989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6EAC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0.7647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0.7647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0.8298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0.8431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0.7288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0.8468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0.9998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7EM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0.8276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0.7912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0.5854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0.8571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0.6957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0.6341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0.7324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0.9302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0.9996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8Pso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0.7746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0.8475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0.7971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0.8462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0.8243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0.7625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0.8652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0.9994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9Ecz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0.7407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0.7407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0.7407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0.5556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0.6452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0.6481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0.7071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0.7963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0.8866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0.5741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0.7294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0.9944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10Vas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0.8947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0.7640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0.6909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0.8421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0.8889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0.9990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11Ros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0.8372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0.8675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0.9999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12DM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0.8571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0.7660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0.6964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0.7708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0.8409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0.8043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0.8958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0.9995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Ave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0.7325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0.7214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0.7109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0.7594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0.9790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0.7652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0.7500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0.9755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0.7894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0.9814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0.7902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0.7864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0.8177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0.8294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0.8201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0.9795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0.9005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0.9908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0.9192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0.9116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0.9921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0.9281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0.9128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0.9956 </w:t>
            </w:r>
          </w:p>
        </w:tc>
      </w:tr>
    </w:tbl>
    <w:p>
      <w:pPr>
        <w:rPr>
          <w:rFonts w:ascii="Times New Roman" w:hAnsi="Times New Roman" w:cs="Times New Roman"/>
          <w:b/>
          <w:bCs/>
          <w:color w:val="FF0000"/>
        </w:rPr>
      </w:pPr>
    </w:p>
    <w:p>
      <w:pPr>
        <w:rPr>
          <w:rFonts w:hint="eastAsia"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Extended </w:t>
      </w:r>
      <w:r>
        <w:rPr>
          <w:rFonts w:ascii="Times New Roman" w:hAnsi="Times New Roman" w:eastAsia="宋体" w:cs="Times New Roman"/>
          <w:b/>
          <w:bCs/>
        </w:rPr>
        <w:t>Data</w:t>
      </w:r>
      <w:r>
        <w:rPr>
          <w:rFonts w:ascii="Times New Roman" w:hAnsi="Times New Roman" w:cs="Times New Roman"/>
          <w:b/>
          <w:bCs/>
        </w:rPr>
        <w:t xml:space="preserve"> Table </w:t>
      </w:r>
      <w:r>
        <w:rPr>
          <w:rFonts w:hint="eastAsia"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| </w:t>
      </w:r>
      <w:r>
        <w:rPr>
          <w:rFonts w:hint="eastAsia" w:ascii="Times New Roman" w:hAnsi="Times New Roman" w:cs="Times New Roman"/>
          <w:b/>
          <w:bCs/>
        </w:rPr>
        <w:t>Sensitivity, specificity, precision, F1 score and AUC for single-modal, dual-modal and MMDLS 13 classifications.</w:t>
      </w:r>
    </w:p>
    <w:p>
      <w:pPr>
        <w:rPr>
          <w:rFonts w:hint="eastAsia" w:ascii="Times New Roman" w:hAnsi="Times New Roman" w:cs="Times New Roman"/>
          <w:b/>
          <w:bCs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W w:w="90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520"/>
        <w:gridCol w:w="1788"/>
        <w:gridCol w:w="3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Dataset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Case number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Sex (Female/Male)</w:t>
            </w:r>
          </w:p>
        </w:tc>
        <w:tc>
          <w:tcPr>
            <w:tcW w:w="33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Age (Mean±Std. Deviation yr.-old)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45/31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41.25±15.57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181/129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42.01±17.12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b/>
          <w:bCs/>
        </w:rPr>
        <w:t xml:space="preserve">Extended </w:t>
      </w:r>
      <w:r>
        <w:rPr>
          <w:rFonts w:ascii="Times New Roman" w:hAnsi="Times New Roman" w:eastAsia="宋体" w:cs="Times New Roman"/>
          <w:b/>
          <w:bCs/>
        </w:rPr>
        <w:t>Data</w:t>
      </w:r>
      <w:r>
        <w:rPr>
          <w:rFonts w:ascii="Times New Roman" w:hAnsi="Times New Roman" w:cs="Times New Roman"/>
          <w:b/>
          <w:bCs/>
        </w:rPr>
        <w:t xml:space="preserve"> 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r>
        <w:rPr>
          <w:rFonts w:ascii="Times New Roman" w:hAnsi="Times New Roman" w:cs="Times New Roman"/>
          <w:b/>
          <w:bCs/>
        </w:rPr>
        <w:t xml:space="preserve"> |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Baseline Characteristics of Testing and Training dataset.</w:t>
      </w:r>
    </w:p>
    <w:tbl>
      <w:tblPr>
        <w:tblStyle w:val="4"/>
        <w:tblW w:w="90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520"/>
        <w:gridCol w:w="1788"/>
        <w:gridCol w:w="3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Diagnosis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Case number (Test/Train)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Sex (Female/Male)</w:t>
            </w:r>
          </w:p>
        </w:tc>
        <w:tc>
          <w:tcPr>
            <w:tcW w:w="33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 (Mean±Std. Deviation yr.-old)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35.00±19.54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43.41±13.22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A-SCLE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27/7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32.79±17.64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P-SCLE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15/11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47.15±19.10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29/10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36.92±15.68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14/18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47.47±17.08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21/3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36.50±14.92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15/16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41.06±18.60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39.06±14.27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49.45±18.63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37.50±16.40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16/10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47.46±9.811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21/4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52.20±15.68</w:t>
            </w:r>
          </w:p>
        </w:tc>
      </w:tr>
    </w:tbl>
    <w:p>
      <w:pPr>
        <w:rPr>
          <w:rFonts w:hint="eastAsia" w:ascii="Times New Roman" w:hAnsi="Times New Roman" w:cs="Times New Roman"/>
          <w:b/>
          <w:bCs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b/>
          <w:bCs/>
        </w:rPr>
        <w:t xml:space="preserve">Extended </w:t>
      </w:r>
      <w:r>
        <w:rPr>
          <w:rFonts w:ascii="Times New Roman" w:hAnsi="Times New Roman" w:eastAsia="宋体" w:cs="Times New Roman"/>
          <w:b/>
          <w:bCs/>
        </w:rPr>
        <w:t>Data</w:t>
      </w:r>
      <w:r>
        <w:rPr>
          <w:rFonts w:ascii="Times New Roman" w:hAnsi="Times New Roman" w:cs="Times New Roman"/>
          <w:b/>
          <w:bCs/>
        </w:rPr>
        <w:t xml:space="preserve"> 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4</w:t>
      </w:r>
      <w:r>
        <w:rPr>
          <w:rFonts w:ascii="Times New Roman" w:hAnsi="Times New Roman" w:cs="Times New Roman"/>
          <w:b/>
          <w:bCs/>
        </w:rPr>
        <w:t xml:space="preserve"> |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Baseline Characteristics of 13 classifications.</w:t>
      </w:r>
    </w:p>
    <w:tbl>
      <w:tblPr>
        <w:tblW w:w="79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15"/>
        <w:gridCol w:w="1344"/>
        <w:gridCol w:w="1392"/>
        <w:gridCol w:w="1440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Anonymous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Diagnosis</w:t>
            </w:r>
          </w:p>
        </w:tc>
        <w:tc>
          <w:tcPr>
            <w:tcW w:w="134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Sex</w:t>
            </w:r>
          </w:p>
        </w:tc>
        <w:tc>
          <w:tcPr>
            <w:tcW w:w="139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Age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  <w:lang w:val="en-US" w:eastAsia="zh-CN" w:bidi="ar"/>
              </w:rPr>
              <w:t>(y</w:t>
            </w:r>
            <w:r>
              <w:rPr>
                <w:rStyle w:val="7"/>
                <w:rFonts w:hint="eastAsia" w:ascii="Times New Roman" w:hAnsi="Times New Roman" w:eastAsia="宋体" w:cs="Times New Roman"/>
                <w:sz w:val="18"/>
                <w:szCs w:val="18"/>
                <w:bdr w:val="none" w:color="auto" w:sz="0" w:space="0"/>
                <w:lang w:val="en-US" w:eastAsia="zh-CN" w:bidi="ar"/>
              </w:rPr>
              <w:t>r.-</w:t>
            </w: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  <w:lang w:val="en-US" w:eastAsia="zh-CN" w:bidi="ar"/>
              </w:rPr>
              <w:t>old)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EULAR/ ACR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Score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Dataset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P-SCLE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LP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EAC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Train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ascii="Times New Roman" w:hAnsi="Times New Roman" w:cs="Times New Roman"/>
          <w:b/>
          <w:bCs/>
        </w:rPr>
        <w:t xml:space="preserve">Extended </w:t>
      </w:r>
      <w:r>
        <w:rPr>
          <w:rFonts w:ascii="Times New Roman" w:hAnsi="Times New Roman" w:eastAsia="宋体" w:cs="Times New Roman"/>
          <w:b/>
          <w:bCs/>
        </w:rPr>
        <w:t>Data</w:t>
      </w:r>
      <w:r>
        <w:rPr>
          <w:rFonts w:ascii="Times New Roman" w:hAnsi="Times New Roman" w:cs="Times New Roman"/>
          <w:b/>
          <w:bCs/>
        </w:rPr>
        <w:t xml:space="preserve"> 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5</w:t>
      </w:r>
      <w:r>
        <w:rPr>
          <w:rFonts w:ascii="Times New Roman" w:hAnsi="Times New Roman" w:cs="Times New Roman"/>
          <w:b/>
          <w:bCs/>
        </w:rPr>
        <w:t xml:space="preserve"> | </w:t>
      </w:r>
      <w:r>
        <w:rPr>
          <w:rFonts w:ascii="Times New Roman" w:hAnsi="Times New Roman" w:cs="Times New Roman"/>
          <w:b/>
          <w:sz w:val="24"/>
        </w:rPr>
        <w:t xml:space="preserve">Sample information of 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each case.</w:t>
      </w:r>
    </w:p>
    <w:p>
      <w:pPr>
        <w:rPr>
          <w:rFonts w:hint="eastAsia" w:ascii="Times New Roman" w:hAnsi="Times New Roman" w:cs="Times New Roman"/>
          <w:b/>
          <w:bCs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F5CB9"/>
    <w:rsid w:val="0FFF5CB9"/>
    <w:rsid w:val="19854136"/>
    <w:rsid w:val="6BD9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7">
    <w:name w:val="font11"/>
    <w:basedOn w:val="5"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2021-09-26T02:19:00Z</dcterms:created>
  <dc:creator>阿也</dc:creator>
  <cp:lastModifiedBy>阿也</cp:lastModifiedBy>
  <dcterms:modified xsi:type="dcterms:W3CDTF">2021-10-01T09:01:57Z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D71E4C3BF99948839DFAD09887C4691A</vt:lpwstr>
  </property>
</Properties>
</file>