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EF71" w14:textId="77777777" w:rsidR="001824B2" w:rsidRDefault="008A08DD">
      <w:pPr>
        <w:spacing w:after="240"/>
        <w:jc w:val="center"/>
      </w:pPr>
      <w:r>
        <w:rPr>
          <w:rFonts w:eastAsia="Times New Roman"/>
          <w:b/>
          <w:bCs/>
          <w:sz w:val="32"/>
          <w:szCs w:val="32"/>
        </w:rPr>
        <w:t>Supplementary Material</w:t>
      </w:r>
    </w:p>
    <w:p w14:paraId="2F058A0F" w14:textId="77777777" w:rsidR="001824B2" w:rsidRDefault="008A08DD">
      <w:pPr>
        <w:spacing w:after="120"/>
        <w:jc w:val="center"/>
      </w:pPr>
      <w:r>
        <w:rPr>
          <w:rFonts w:eastAsia="Times New Roman"/>
          <w:sz w:val="22"/>
          <w:szCs w:val="22"/>
        </w:rPr>
        <w:t>Toward a Geochemical Model for Directional Chiral Selection:</w:t>
      </w:r>
    </w:p>
    <w:p w14:paraId="028E2A49" w14:textId="77777777" w:rsidR="001824B2" w:rsidRDefault="008A08DD">
      <w:pPr>
        <w:spacing w:after="120"/>
        <w:jc w:val="center"/>
      </w:pPr>
      <w:r>
        <w:rPr>
          <w:rFonts w:eastAsia="Times New Roman"/>
          <w:sz w:val="22"/>
          <w:szCs w:val="22"/>
        </w:rPr>
        <w:t>Peptide β-Sheet Nucleation at Chiral Mineral–Seawater Interfaces as a Candidate Mechanism</w:t>
      </w:r>
    </w:p>
    <w:p w14:paraId="22F8D4EA" w14:textId="77777777" w:rsidR="001824B2" w:rsidRDefault="008A08DD">
      <w:pPr>
        <w:spacing w:after="360"/>
        <w:jc w:val="center"/>
      </w:pPr>
      <w:r>
        <w:rPr>
          <w:rFonts w:eastAsia="Times New Roman"/>
          <w:b/>
          <w:bCs/>
        </w:rPr>
        <w:t>Masato MIYAKE</w:t>
      </w:r>
    </w:p>
    <w:p w14:paraId="3F0CD6CC" w14:textId="77777777" w:rsidR="001824B2" w:rsidRDefault="008A08DD">
      <w:pPr>
        <w:pStyle w:val="2"/>
      </w:pPr>
      <w:r>
        <w:t>Table S1. β-sheet periodicity vs mineral lattice spacing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200"/>
        <w:gridCol w:w="3760"/>
        <w:gridCol w:w="1800"/>
      </w:tblGrid>
      <w:tr w:rsidR="001824B2" w14:paraId="56E2D136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992D05" w14:textId="77777777" w:rsidR="001824B2" w:rsidRDefault="008A08DD">
            <w:r>
              <w:rPr>
                <w:rFonts w:eastAsia="Times New Roman"/>
                <w:b/>
                <w:bCs/>
                <w:sz w:val="18"/>
                <w:szCs w:val="18"/>
              </w:rPr>
              <w:t>Structure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60FBA6" w14:textId="77777777" w:rsidR="001824B2" w:rsidRDefault="008A08DD">
            <w:r>
              <w:rPr>
                <w:rFonts w:eastAsia="Times New Roman"/>
                <w:b/>
                <w:bCs/>
                <w:sz w:val="18"/>
                <w:szCs w:val="18"/>
              </w:rPr>
              <w:t>Spacing (Å)</w:t>
            </w:r>
          </w:p>
        </w:tc>
        <w:tc>
          <w:tcPr>
            <w:tcW w:w="3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A2D92F" w14:textId="77777777" w:rsidR="001824B2" w:rsidRDefault="008A08DD">
            <w:r>
              <w:rPr>
                <w:rFonts w:eastAsia="Times New Roman"/>
                <w:b/>
                <w:bCs/>
                <w:sz w:val="18"/>
                <w:szCs w:val="18"/>
              </w:rPr>
              <w:t>Notes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72BDAA" w14:textId="77777777" w:rsidR="001824B2" w:rsidRDefault="008A08DD">
            <w:r>
              <w:rPr>
                <w:rFonts w:eastAsia="Times New Roman"/>
                <w:b/>
                <w:bCs/>
                <w:sz w:val="18"/>
                <w:szCs w:val="18"/>
              </w:rPr>
              <w:t>Refs</w:t>
            </w:r>
          </w:p>
        </w:tc>
      </w:tr>
      <w:tr w:rsidR="001824B2" w14:paraId="48B4D7D2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80F622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β-sheet interstrand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6F574F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~4.7</w:t>
            </w:r>
          </w:p>
        </w:tc>
        <w:tc>
          <w:tcPr>
            <w:tcW w:w="3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754D30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Cross-β H-bonded packing; robust across sequences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1EFBF6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17–19</w:t>
            </w:r>
          </w:p>
        </w:tc>
      </w:tr>
      <w:tr w:rsidR="001824B2" w14:paraId="2637D209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C869C1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Calcite {21̄1}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8E027C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~4.99</w:t>
            </w:r>
          </w:p>
        </w:tc>
        <w:tc>
          <w:tcPr>
            <w:tcW w:w="3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01FBB4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Chiral scalenohedral faces; enantioselective adsorption demonstrated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220C1F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38</w:t>
            </w:r>
          </w:p>
        </w:tc>
      </w:tr>
      <w:tr w:rsidR="001824B2" w14:paraId="11522458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8175C4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Greigite (Fe₃S₄)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8FB984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~4.7–5.0*</w:t>
            </w:r>
          </w:p>
        </w:tc>
        <w:tc>
          <w:tcPr>
            <w:tcW w:w="3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CEA92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*Estimated from bulk a ≈ 9.88 Å; face-dependent; no aqueous surface data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4FD95B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35,37</w:t>
            </w:r>
          </w:p>
        </w:tc>
      </w:tr>
      <w:tr w:rsidR="001824B2" w14:paraId="782BC7E4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4904DC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Mackinawite (FeS)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C2AEF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~3.7–4.0</w:t>
            </w:r>
          </w:p>
        </w:tc>
        <w:tc>
          <w:tcPr>
            <w:tcW w:w="37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809CF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Layered structure; poor geometric match to β-sheet</w:t>
            </w:r>
          </w:p>
        </w:tc>
        <w:tc>
          <w:tcPr>
            <w:tcW w:w="1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3D351F" w14:textId="77777777" w:rsidR="001824B2" w:rsidRDefault="008A08DD">
            <w:r>
              <w:rPr>
                <w:rFonts w:eastAsia="Times New Roman"/>
                <w:sz w:val="18"/>
                <w:szCs w:val="18"/>
              </w:rPr>
              <w:t>37</w:t>
            </w:r>
          </w:p>
        </w:tc>
      </w:tr>
    </w:tbl>
    <w:p w14:paraId="42A069AB" w14:textId="77777777" w:rsidR="001824B2" w:rsidRDefault="008A08DD">
      <w:pPr>
        <w:spacing w:before="120" w:after="120"/>
        <w:jc w:val="both"/>
      </w:pPr>
      <w:r>
        <w:rPr>
          <w:rFonts w:eastAsia="Times New Roman"/>
          <w:i/>
          <w:iCs/>
        </w:rPr>
        <w:t xml:space="preserve">Note: </w:t>
      </w:r>
      <w:r>
        <w:rPr>
          <w:rFonts w:eastAsia="Times New Roman"/>
        </w:rPr>
        <w:t>Mineral spacings are from bulk crystallographic data. Surface spacings in aqueous environments may differ due to reconstruction and hydration layers. The designation ‘comparable’ indicates a potential geometric relationship warranting investigation, not established commensurability.</w:t>
      </w:r>
    </w:p>
    <w:sectPr w:rsidR="001824B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604AA"/>
    <w:multiLevelType w:val="hybridMultilevel"/>
    <w:tmpl w:val="3D02CBE4"/>
    <w:lvl w:ilvl="0" w:tplc="A36259C4">
      <w:start w:val="1"/>
      <w:numFmt w:val="bullet"/>
      <w:lvlText w:val="●"/>
      <w:lvlJc w:val="left"/>
      <w:pPr>
        <w:ind w:left="720" w:hanging="360"/>
      </w:pPr>
    </w:lvl>
    <w:lvl w:ilvl="1" w:tplc="0860C878">
      <w:start w:val="1"/>
      <w:numFmt w:val="bullet"/>
      <w:lvlText w:val="○"/>
      <w:lvlJc w:val="left"/>
      <w:pPr>
        <w:ind w:left="1440" w:hanging="360"/>
      </w:pPr>
    </w:lvl>
    <w:lvl w:ilvl="2" w:tplc="31CE3BE4">
      <w:start w:val="1"/>
      <w:numFmt w:val="bullet"/>
      <w:lvlText w:val="■"/>
      <w:lvlJc w:val="left"/>
      <w:pPr>
        <w:ind w:left="2160" w:hanging="360"/>
      </w:pPr>
    </w:lvl>
    <w:lvl w:ilvl="3" w:tplc="2190F0F0">
      <w:start w:val="1"/>
      <w:numFmt w:val="bullet"/>
      <w:lvlText w:val="●"/>
      <w:lvlJc w:val="left"/>
      <w:pPr>
        <w:ind w:left="2880" w:hanging="360"/>
      </w:pPr>
    </w:lvl>
    <w:lvl w:ilvl="4" w:tplc="E3D04F4E">
      <w:start w:val="1"/>
      <w:numFmt w:val="bullet"/>
      <w:lvlText w:val="○"/>
      <w:lvlJc w:val="left"/>
      <w:pPr>
        <w:ind w:left="3600" w:hanging="360"/>
      </w:pPr>
    </w:lvl>
    <w:lvl w:ilvl="5" w:tplc="D556F14E">
      <w:start w:val="1"/>
      <w:numFmt w:val="bullet"/>
      <w:lvlText w:val="■"/>
      <w:lvlJc w:val="left"/>
      <w:pPr>
        <w:ind w:left="4320" w:hanging="360"/>
      </w:pPr>
    </w:lvl>
    <w:lvl w:ilvl="6" w:tplc="E5048322">
      <w:start w:val="1"/>
      <w:numFmt w:val="bullet"/>
      <w:lvlText w:val="●"/>
      <w:lvlJc w:val="left"/>
      <w:pPr>
        <w:ind w:left="5040" w:hanging="360"/>
      </w:pPr>
    </w:lvl>
    <w:lvl w:ilvl="7" w:tplc="17C4FF4E">
      <w:start w:val="1"/>
      <w:numFmt w:val="bullet"/>
      <w:lvlText w:val="●"/>
      <w:lvlJc w:val="left"/>
      <w:pPr>
        <w:ind w:left="5760" w:hanging="360"/>
      </w:pPr>
    </w:lvl>
    <w:lvl w:ilvl="8" w:tplc="F230C256">
      <w:start w:val="1"/>
      <w:numFmt w:val="bullet"/>
      <w:lvlText w:val="●"/>
      <w:lvlJc w:val="left"/>
      <w:pPr>
        <w:ind w:left="6480" w:hanging="360"/>
      </w:pPr>
    </w:lvl>
  </w:abstractNum>
  <w:num w:numId="1" w16cid:durableId="8262859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B2"/>
    <w:rsid w:val="001824B2"/>
    <w:rsid w:val="008A08DD"/>
    <w:rsid w:val="00B63554"/>
    <w:rsid w:val="00E0335A"/>
    <w:rsid w:val="00F1298B"/>
    <w:rsid w:val="00FC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FB3C0"/>
  <w15:docId w15:val="{D93AA17A-C9D3-4816-877D-6182355F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24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uiPriority w:val="9"/>
    <w:unhideWhenUsed/>
    <w:qFormat/>
    <w:pPr>
      <w:spacing w:before="360" w:after="200"/>
      <w:outlineLvl w:val="1"/>
    </w:pPr>
    <w:rPr>
      <w:rFonts w:eastAsia="Times New Roman"/>
      <w:b/>
      <w:bCs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812</Characters>
  <Application>Microsoft Office Word</Application>
  <DocSecurity>0</DocSecurity>
  <Lines>33</Lines>
  <Paragraphs>26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正人 三宅</cp:lastModifiedBy>
  <cp:revision>3</cp:revision>
  <dcterms:created xsi:type="dcterms:W3CDTF">2026-04-16T00:57:00Z</dcterms:created>
  <dcterms:modified xsi:type="dcterms:W3CDTF">2026-04-16T00:57:00Z</dcterms:modified>
</cp:coreProperties>
</file>