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6B6C" w14:textId="77777777" w:rsidR="00104849" w:rsidRPr="00A03A32" w:rsidRDefault="00104849" w:rsidP="00104849">
      <w:pPr>
        <w:jc w:val="center"/>
        <w:rPr>
          <w:rFonts w:ascii="Times New Roman" w:hAnsi="Times New Roman" w:cs="Times New Roman"/>
          <w:b/>
          <w:bCs/>
        </w:rPr>
      </w:pPr>
      <w:r w:rsidRPr="00A03A32">
        <w:rPr>
          <w:rFonts w:ascii="Times New Roman" w:hAnsi="Times New Roman" w:cs="Times New Roman"/>
          <w:b/>
          <w:bCs/>
        </w:rPr>
        <w:t>Development, Hirshfeld surface analysis, DFT calculations and biological evaluation of neratinib loaded Co-crystals for solubility enhancement.</w:t>
      </w:r>
    </w:p>
    <w:p w14:paraId="2E259672" w14:textId="73096A41" w:rsidR="009707B0" w:rsidRPr="00A03A32" w:rsidRDefault="009707B0" w:rsidP="009707B0">
      <w:pPr>
        <w:rPr>
          <w:rFonts w:ascii="Times New Roman" w:hAnsi="Times New Roman" w:cs="Times New Roman"/>
          <w:b/>
          <w:bCs/>
        </w:rPr>
      </w:pPr>
      <w:r w:rsidRPr="00A03A32">
        <w:rPr>
          <w:rFonts w:ascii="Times New Roman" w:hAnsi="Times New Roman" w:cs="Times New Roman"/>
          <w:b/>
          <w:bCs/>
        </w:rPr>
        <w:t>Scanning Absorbance Maxima</w:t>
      </w:r>
    </w:p>
    <w:p w14:paraId="1463209A" w14:textId="77777777" w:rsidR="009707B0" w:rsidRPr="00A03A32" w:rsidRDefault="009707B0" w:rsidP="009707B0">
      <w:pPr>
        <w:jc w:val="center"/>
        <w:rPr>
          <w:rFonts w:ascii="Times New Roman" w:hAnsi="Times New Roman" w:cs="Times New Roman"/>
        </w:rPr>
      </w:pPr>
      <w:r w:rsidRPr="00A03A32">
        <w:rPr>
          <w:rFonts w:ascii="Times New Roman" w:hAnsi="Times New Roman" w:cs="Times New Roman"/>
          <w:noProof/>
        </w:rPr>
        <w:drawing>
          <wp:inline distT="0" distB="0" distL="0" distR="0" wp14:anchorId="58A9F9EE" wp14:editId="6502E569">
            <wp:extent cx="5731510" cy="2837815"/>
            <wp:effectExtent l="0" t="0" r="2540" b="635"/>
            <wp:docPr id="1060135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671D6" w14:textId="2198EE48" w:rsidR="009707B0" w:rsidRPr="00A03A32" w:rsidRDefault="009707B0" w:rsidP="009707B0">
      <w:pPr>
        <w:jc w:val="center"/>
        <w:rPr>
          <w:rFonts w:ascii="Times New Roman" w:hAnsi="Times New Roman" w:cs="Times New Roman"/>
        </w:rPr>
      </w:pPr>
      <w:r w:rsidRPr="00A03A32">
        <w:rPr>
          <w:rFonts w:ascii="Times New Roman" w:hAnsi="Times New Roman" w:cs="Times New Roman"/>
          <w:b/>
          <w:bCs/>
        </w:rPr>
        <w:t xml:space="preserve">Figure </w:t>
      </w:r>
      <w:r w:rsidRPr="00A03A32">
        <w:rPr>
          <w:rFonts w:ascii="Times New Roman" w:hAnsi="Times New Roman" w:cs="Times New Roman"/>
          <w:b/>
          <w:bCs/>
        </w:rPr>
        <w:t>S</w:t>
      </w:r>
      <w:r w:rsidRPr="00A03A32">
        <w:rPr>
          <w:rFonts w:ascii="Times New Roman" w:hAnsi="Times New Roman" w:cs="Times New Roman"/>
          <w:b/>
          <w:bCs/>
        </w:rPr>
        <w:t>1: Scanning Absorbance Maxima of Neratinib in Methanol (264 nm)</w:t>
      </w:r>
    </w:p>
    <w:p w14:paraId="3ACE2B56" w14:textId="279BC120" w:rsidR="00B26FCA" w:rsidRPr="00A03A32" w:rsidRDefault="00A80A60" w:rsidP="00B26FCA">
      <w:pPr>
        <w:rPr>
          <w:rFonts w:ascii="Times New Roman" w:hAnsi="Times New Roman" w:cs="Times New Roman"/>
          <w:b/>
          <w:bCs/>
        </w:rPr>
      </w:pPr>
      <w:r w:rsidRPr="00A03A32">
        <w:rPr>
          <w:rFonts w:ascii="Times New Roman" w:hAnsi="Times New Roman" w:cs="Times New Roman"/>
          <w:b/>
          <w:bCs/>
        </w:rPr>
        <w:t>Calibration Curve Determination</w:t>
      </w:r>
    </w:p>
    <w:p w14:paraId="352355FC" w14:textId="77777777" w:rsidR="009E59CF" w:rsidRPr="00A03A32" w:rsidRDefault="009E59CF" w:rsidP="009E59CF">
      <w:pPr>
        <w:jc w:val="center"/>
        <w:rPr>
          <w:rFonts w:ascii="Times New Roman" w:hAnsi="Times New Roman" w:cs="Times New Roman"/>
        </w:rPr>
      </w:pPr>
      <w:r w:rsidRPr="00A03A32">
        <w:rPr>
          <w:rFonts w:ascii="Times New Roman" w:hAnsi="Times New Roman" w:cs="Times New Roman"/>
          <w:b/>
          <w:bCs/>
        </w:rPr>
        <w:t>Table 4: Calibration Curve Data of Neratinib in Methanol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86"/>
        <w:gridCol w:w="4714"/>
        <w:gridCol w:w="2616"/>
      </w:tblGrid>
      <w:tr w:rsidR="009E59CF" w:rsidRPr="00A03A32" w14:paraId="7B77BB54" w14:textId="77777777" w:rsidTr="00724263">
        <w:trPr>
          <w:jc w:val="center"/>
        </w:trPr>
        <w:tc>
          <w:tcPr>
            <w:tcW w:w="935" w:type="pct"/>
            <w:hideMark/>
          </w:tcPr>
          <w:p w14:paraId="27A67E50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2614" w:type="pct"/>
            <w:hideMark/>
          </w:tcPr>
          <w:p w14:paraId="39488DC4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Concentration (</w:t>
            </w:r>
            <w:proofErr w:type="spellStart"/>
            <w:r w:rsidRPr="00A03A32">
              <w:rPr>
                <w:rFonts w:ascii="Times New Roman" w:hAnsi="Times New Roman" w:cs="Times New Roman"/>
                <w:b/>
                <w:bCs/>
              </w:rPr>
              <w:t>μg</w:t>
            </w:r>
            <w:proofErr w:type="spellEnd"/>
            <w:r w:rsidRPr="00A03A32">
              <w:rPr>
                <w:rFonts w:ascii="Times New Roman" w:hAnsi="Times New Roman" w:cs="Times New Roman"/>
                <w:b/>
                <w:bCs/>
              </w:rPr>
              <w:t>/mL)</w:t>
            </w:r>
          </w:p>
        </w:tc>
        <w:tc>
          <w:tcPr>
            <w:tcW w:w="1451" w:type="pct"/>
            <w:hideMark/>
          </w:tcPr>
          <w:p w14:paraId="2F7375B7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Absorbance</w:t>
            </w:r>
          </w:p>
        </w:tc>
      </w:tr>
      <w:tr w:rsidR="009E59CF" w:rsidRPr="00A03A32" w14:paraId="19963F63" w14:textId="77777777" w:rsidTr="00724263">
        <w:trPr>
          <w:jc w:val="center"/>
        </w:trPr>
        <w:tc>
          <w:tcPr>
            <w:tcW w:w="935" w:type="pct"/>
            <w:hideMark/>
          </w:tcPr>
          <w:p w14:paraId="3B5A7B27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4" w:type="pct"/>
            <w:hideMark/>
          </w:tcPr>
          <w:p w14:paraId="193367E7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1" w:type="pct"/>
            <w:hideMark/>
          </w:tcPr>
          <w:p w14:paraId="6425CF80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0.182</w:t>
            </w:r>
          </w:p>
        </w:tc>
      </w:tr>
      <w:tr w:rsidR="009E59CF" w:rsidRPr="00A03A32" w14:paraId="1A282FA7" w14:textId="77777777" w:rsidTr="00724263">
        <w:trPr>
          <w:jc w:val="center"/>
        </w:trPr>
        <w:tc>
          <w:tcPr>
            <w:tcW w:w="935" w:type="pct"/>
            <w:hideMark/>
          </w:tcPr>
          <w:p w14:paraId="340A834B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4" w:type="pct"/>
            <w:hideMark/>
          </w:tcPr>
          <w:p w14:paraId="125BB548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1" w:type="pct"/>
            <w:hideMark/>
          </w:tcPr>
          <w:p w14:paraId="6346473F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0.364</w:t>
            </w:r>
          </w:p>
        </w:tc>
      </w:tr>
      <w:tr w:rsidR="009E59CF" w:rsidRPr="00A03A32" w14:paraId="156EF73A" w14:textId="77777777" w:rsidTr="00724263">
        <w:trPr>
          <w:jc w:val="center"/>
        </w:trPr>
        <w:tc>
          <w:tcPr>
            <w:tcW w:w="935" w:type="pct"/>
            <w:hideMark/>
          </w:tcPr>
          <w:p w14:paraId="12B8E580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4" w:type="pct"/>
            <w:hideMark/>
          </w:tcPr>
          <w:p w14:paraId="5A490C15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1" w:type="pct"/>
            <w:hideMark/>
          </w:tcPr>
          <w:p w14:paraId="3F615E64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0.559</w:t>
            </w:r>
          </w:p>
        </w:tc>
      </w:tr>
      <w:tr w:rsidR="009E59CF" w:rsidRPr="00A03A32" w14:paraId="34CDF473" w14:textId="77777777" w:rsidTr="00724263">
        <w:trPr>
          <w:jc w:val="center"/>
        </w:trPr>
        <w:tc>
          <w:tcPr>
            <w:tcW w:w="935" w:type="pct"/>
            <w:hideMark/>
          </w:tcPr>
          <w:p w14:paraId="5D0F17D4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4" w:type="pct"/>
            <w:hideMark/>
          </w:tcPr>
          <w:p w14:paraId="2711FCDB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1" w:type="pct"/>
            <w:hideMark/>
          </w:tcPr>
          <w:p w14:paraId="781E130E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0.728</w:t>
            </w:r>
          </w:p>
        </w:tc>
      </w:tr>
      <w:tr w:rsidR="009E59CF" w:rsidRPr="00A03A32" w14:paraId="28E7B517" w14:textId="77777777" w:rsidTr="00724263">
        <w:trPr>
          <w:jc w:val="center"/>
        </w:trPr>
        <w:tc>
          <w:tcPr>
            <w:tcW w:w="935" w:type="pct"/>
            <w:hideMark/>
          </w:tcPr>
          <w:p w14:paraId="5C27BD10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4" w:type="pct"/>
            <w:hideMark/>
          </w:tcPr>
          <w:p w14:paraId="7B8CEE1E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1" w:type="pct"/>
            <w:hideMark/>
          </w:tcPr>
          <w:p w14:paraId="6897F6E6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0.910</w:t>
            </w:r>
          </w:p>
        </w:tc>
      </w:tr>
      <w:tr w:rsidR="009E59CF" w:rsidRPr="00A03A32" w14:paraId="4BEC1333" w14:textId="77777777" w:rsidTr="00724263">
        <w:trPr>
          <w:jc w:val="center"/>
        </w:trPr>
        <w:tc>
          <w:tcPr>
            <w:tcW w:w="935" w:type="pct"/>
            <w:hideMark/>
          </w:tcPr>
          <w:p w14:paraId="5C1AFD88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4" w:type="pct"/>
            <w:hideMark/>
          </w:tcPr>
          <w:p w14:paraId="127D43DE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1" w:type="pct"/>
            <w:hideMark/>
          </w:tcPr>
          <w:p w14:paraId="6AA15FFB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1.092</w:t>
            </w:r>
          </w:p>
        </w:tc>
      </w:tr>
      <w:tr w:rsidR="009E59CF" w:rsidRPr="00A03A32" w14:paraId="5C3911D8" w14:textId="77777777" w:rsidTr="00724263">
        <w:trPr>
          <w:jc w:val="center"/>
        </w:trPr>
        <w:tc>
          <w:tcPr>
            <w:tcW w:w="3549" w:type="pct"/>
            <w:gridSpan w:val="2"/>
          </w:tcPr>
          <w:p w14:paraId="3AA95E66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Slope</w:t>
            </w:r>
          </w:p>
        </w:tc>
        <w:tc>
          <w:tcPr>
            <w:tcW w:w="1451" w:type="pct"/>
          </w:tcPr>
          <w:p w14:paraId="0E9744DA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0.091</w:t>
            </w:r>
          </w:p>
        </w:tc>
      </w:tr>
      <w:tr w:rsidR="009E59CF" w:rsidRPr="00A03A32" w14:paraId="095D86BC" w14:textId="77777777" w:rsidTr="00724263">
        <w:trPr>
          <w:jc w:val="center"/>
        </w:trPr>
        <w:tc>
          <w:tcPr>
            <w:tcW w:w="3549" w:type="pct"/>
            <w:gridSpan w:val="2"/>
          </w:tcPr>
          <w:p w14:paraId="146E8395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Intercept</w:t>
            </w:r>
          </w:p>
        </w:tc>
        <w:tc>
          <w:tcPr>
            <w:tcW w:w="1451" w:type="pct"/>
          </w:tcPr>
          <w:p w14:paraId="6EBAA51F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0.0019</w:t>
            </w:r>
          </w:p>
        </w:tc>
      </w:tr>
      <w:tr w:rsidR="009E59CF" w:rsidRPr="00A03A32" w14:paraId="744FC33B" w14:textId="77777777" w:rsidTr="00724263">
        <w:trPr>
          <w:jc w:val="center"/>
        </w:trPr>
        <w:tc>
          <w:tcPr>
            <w:tcW w:w="3549" w:type="pct"/>
            <w:gridSpan w:val="2"/>
          </w:tcPr>
          <w:p w14:paraId="64068022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Correlation Coefficient (R²)</w:t>
            </w:r>
          </w:p>
        </w:tc>
        <w:tc>
          <w:tcPr>
            <w:tcW w:w="1451" w:type="pct"/>
          </w:tcPr>
          <w:p w14:paraId="686E8E23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0.9998</w:t>
            </w:r>
          </w:p>
        </w:tc>
      </w:tr>
      <w:tr w:rsidR="009E59CF" w:rsidRPr="00A03A32" w14:paraId="7170CC13" w14:textId="77777777" w:rsidTr="00724263">
        <w:trPr>
          <w:jc w:val="center"/>
        </w:trPr>
        <w:tc>
          <w:tcPr>
            <w:tcW w:w="3549" w:type="pct"/>
            <w:gridSpan w:val="2"/>
          </w:tcPr>
          <w:p w14:paraId="3301AB91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Absorption Maxima (</w:t>
            </w:r>
            <w:proofErr w:type="spellStart"/>
            <w:r w:rsidRPr="00A03A32">
              <w:rPr>
                <w:rFonts w:ascii="Times New Roman" w:hAnsi="Times New Roman" w:cs="Times New Roman"/>
                <w:b/>
                <w:bCs/>
              </w:rPr>
              <w:t>λ</w:t>
            </w:r>
            <w:r w:rsidRPr="00A03A32">
              <w:rPr>
                <w:rFonts w:ascii="Times New Roman" w:hAnsi="Times New Roman" w:cs="Times New Roman"/>
                <w:b/>
                <w:bCs/>
                <w:vertAlign w:val="subscript"/>
              </w:rPr>
              <w:t>max</w:t>
            </w:r>
            <w:proofErr w:type="spellEnd"/>
            <w:r w:rsidRPr="00A03A3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51" w:type="pct"/>
          </w:tcPr>
          <w:p w14:paraId="621F9A56" w14:textId="77777777" w:rsidR="009E59CF" w:rsidRPr="00A03A32" w:rsidRDefault="009E59CF" w:rsidP="00724263">
            <w:pPr>
              <w:jc w:val="center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264 nm</w:t>
            </w:r>
          </w:p>
        </w:tc>
      </w:tr>
    </w:tbl>
    <w:p w14:paraId="0F51F841" w14:textId="77777777" w:rsidR="009E59CF" w:rsidRPr="00A03A32" w:rsidRDefault="009E59CF" w:rsidP="009E59CF">
      <w:pPr>
        <w:jc w:val="both"/>
        <w:rPr>
          <w:rFonts w:ascii="Times New Roman" w:hAnsi="Times New Roman" w:cs="Times New Roman"/>
        </w:rPr>
      </w:pPr>
    </w:p>
    <w:p w14:paraId="71B3EFB0" w14:textId="0A5C96DF" w:rsidR="00B26FCA" w:rsidRPr="00A03A32" w:rsidRDefault="00B26FCA" w:rsidP="00B26FCA">
      <w:pPr>
        <w:rPr>
          <w:rFonts w:ascii="Times New Roman" w:hAnsi="Times New Roman" w:cs="Times New Roman"/>
        </w:rPr>
      </w:pPr>
      <w:r w:rsidRPr="00A03A32">
        <w:rPr>
          <w:rFonts w:ascii="Times New Roman" w:hAnsi="Times New Roman" w:cs="Times New Roman"/>
          <w:b/>
          <w:bCs/>
        </w:rPr>
        <w:t>Table S1: Cumulative Percentage In Vitro Drug Release (mean ± SD, n = 3) from Neratinib–3-Hydroxybenzoic Acid Cocrystal Batches PF1–PF9 and Pure Neratinib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1302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 w:rsidR="00B26FCA" w:rsidRPr="00A03A32" w14:paraId="0BC431EB" w14:textId="77777777" w:rsidTr="00CC1BD7">
        <w:tc>
          <w:tcPr>
            <w:tcW w:w="0" w:type="auto"/>
            <w:hideMark/>
          </w:tcPr>
          <w:p w14:paraId="1EFF2821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Time (min)</w:t>
            </w:r>
          </w:p>
        </w:tc>
        <w:tc>
          <w:tcPr>
            <w:tcW w:w="0" w:type="auto"/>
            <w:hideMark/>
          </w:tcPr>
          <w:p w14:paraId="3DB330C3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Pure Neratinib</w:t>
            </w:r>
          </w:p>
        </w:tc>
        <w:tc>
          <w:tcPr>
            <w:tcW w:w="0" w:type="auto"/>
            <w:hideMark/>
          </w:tcPr>
          <w:p w14:paraId="1E627A3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PF1</w:t>
            </w:r>
          </w:p>
        </w:tc>
        <w:tc>
          <w:tcPr>
            <w:tcW w:w="0" w:type="auto"/>
            <w:hideMark/>
          </w:tcPr>
          <w:p w14:paraId="42F74D7F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PF2</w:t>
            </w:r>
          </w:p>
        </w:tc>
        <w:tc>
          <w:tcPr>
            <w:tcW w:w="0" w:type="auto"/>
            <w:hideMark/>
          </w:tcPr>
          <w:p w14:paraId="2464DFD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PF3</w:t>
            </w:r>
          </w:p>
        </w:tc>
        <w:tc>
          <w:tcPr>
            <w:tcW w:w="0" w:type="auto"/>
            <w:hideMark/>
          </w:tcPr>
          <w:p w14:paraId="4CEC5216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PF4</w:t>
            </w:r>
          </w:p>
        </w:tc>
        <w:tc>
          <w:tcPr>
            <w:tcW w:w="0" w:type="auto"/>
            <w:hideMark/>
          </w:tcPr>
          <w:p w14:paraId="2115F00F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PF5</w:t>
            </w:r>
          </w:p>
        </w:tc>
        <w:tc>
          <w:tcPr>
            <w:tcW w:w="0" w:type="auto"/>
            <w:hideMark/>
          </w:tcPr>
          <w:p w14:paraId="61A72FA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PF6</w:t>
            </w:r>
          </w:p>
        </w:tc>
        <w:tc>
          <w:tcPr>
            <w:tcW w:w="0" w:type="auto"/>
            <w:hideMark/>
          </w:tcPr>
          <w:p w14:paraId="65DC59C8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PF7</w:t>
            </w:r>
          </w:p>
        </w:tc>
        <w:tc>
          <w:tcPr>
            <w:tcW w:w="0" w:type="auto"/>
            <w:hideMark/>
          </w:tcPr>
          <w:p w14:paraId="516D435E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PF8</w:t>
            </w:r>
          </w:p>
        </w:tc>
        <w:tc>
          <w:tcPr>
            <w:tcW w:w="0" w:type="auto"/>
            <w:hideMark/>
          </w:tcPr>
          <w:p w14:paraId="67BE54B2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03A32">
              <w:rPr>
                <w:rFonts w:ascii="Times New Roman" w:hAnsi="Times New Roman" w:cs="Times New Roman"/>
                <w:b/>
                <w:bCs/>
              </w:rPr>
              <w:t>PF9</w:t>
            </w:r>
          </w:p>
        </w:tc>
      </w:tr>
      <w:tr w:rsidR="00B26FCA" w:rsidRPr="00A03A32" w14:paraId="7D08D6CD" w14:textId="77777777" w:rsidTr="00CC1BD7">
        <w:tc>
          <w:tcPr>
            <w:tcW w:w="0" w:type="auto"/>
            <w:hideMark/>
          </w:tcPr>
          <w:p w14:paraId="00BBC484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hideMark/>
          </w:tcPr>
          <w:p w14:paraId="3E6E9BA6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  <w:tc>
          <w:tcPr>
            <w:tcW w:w="0" w:type="auto"/>
            <w:hideMark/>
          </w:tcPr>
          <w:p w14:paraId="345602C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  <w:tc>
          <w:tcPr>
            <w:tcW w:w="0" w:type="auto"/>
            <w:hideMark/>
          </w:tcPr>
          <w:p w14:paraId="62B55891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  <w:tc>
          <w:tcPr>
            <w:tcW w:w="0" w:type="auto"/>
            <w:hideMark/>
          </w:tcPr>
          <w:p w14:paraId="6213AF6E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  <w:tc>
          <w:tcPr>
            <w:tcW w:w="0" w:type="auto"/>
            <w:hideMark/>
          </w:tcPr>
          <w:p w14:paraId="283DF95C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  <w:tc>
          <w:tcPr>
            <w:tcW w:w="0" w:type="auto"/>
            <w:hideMark/>
          </w:tcPr>
          <w:p w14:paraId="6C941590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  <w:tc>
          <w:tcPr>
            <w:tcW w:w="0" w:type="auto"/>
            <w:hideMark/>
          </w:tcPr>
          <w:p w14:paraId="080C18AC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  <w:tc>
          <w:tcPr>
            <w:tcW w:w="0" w:type="auto"/>
            <w:hideMark/>
          </w:tcPr>
          <w:p w14:paraId="531B2C90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  <w:tc>
          <w:tcPr>
            <w:tcW w:w="0" w:type="auto"/>
            <w:hideMark/>
          </w:tcPr>
          <w:p w14:paraId="5489855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  <w:tc>
          <w:tcPr>
            <w:tcW w:w="0" w:type="auto"/>
            <w:hideMark/>
          </w:tcPr>
          <w:p w14:paraId="3ACD9CE5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0.00 ± 0.00</w:t>
            </w:r>
          </w:p>
        </w:tc>
      </w:tr>
      <w:tr w:rsidR="00B26FCA" w:rsidRPr="00A03A32" w14:paraId="53C56A80" w14:textId="77777777" w:rsidTr="00CC1BD7">
        <w:tc>
          <w:tcPr>
            <w:tcW w:w="0" w:type="auto"/>
            <w:hideMark/>
          </w:tcPr>
          <w:p w14:paraId="57257FF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54AB0C8F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3.8 ± 0.34</w:t>
            </w:r>
          </w:p>
        </w:tc>
        <w:tc>
          <w:tcPr>
            <w:tcW w:w="0" w:type="auto"/>
            <w:hideMark/>
          </w:tcPr>
          <w:p w14:paraId="410D9E05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6.4 ± 0.48</w:t>
            </w:r>
          </w:p>
        </w:tc>
        <w:tc>
          <w:tcPr>
            <w:tcW w:w="0" w:type="auto"/>
            <w:hideMark/>
          </w:tcPr>
          <w:p w14:paraId="4273F803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7.9 ± 0.54</w:t>
            </w:r>
          </w:p>
        </w:tc>
        <w:tc>
          <w:tcPr>
            <w:tcW w:w="0" w:type="auto"/>
            <w:hideMark/>
          </w:tcPr>
          <w:p w14:paraId="75FE6EE4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9.2 ± 0.61</w:t>
            </w:r>
          </w:p>
        </w:tc>
        <w:tc>
          <w:tcPr>
            <w:tcW w:w="0" w:type="auto"/>
            <w:hideMark/>
          </w:tcPr>
          <w:p w14:paraId="3CF11EEF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10.1 ± 0.68</w:t>
            </w:r>
          </w:p>
        </w:tc>
        <w:tc>
          <w:tcPr>
            <w:tcW w:w="0" w:type="auto"/>
            <w:hideMark/>
          </w:tcPr>
          <w:p w14:paraId="093C854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12.8 ± 0.76</w:t>
            </w:r>
          </w:p>
        </w:tc>
        <w:tc>
          <w:tcPr>
            <w:tcW w:w="0" w:type="auto"/>
            <w:hideMark/>
          </w:tcPr>
          <w:p w14:paraId="71D1AF16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14.6 ± 0.84</w:t>
            </w:r>
          </w:p>
        </w:tc>
        <w:tc>
          <w:tcPr>
            <w:tcW w:w="0" w:type="auto"/>
            <w:hideMark/>
          </w:tcPr>
          <w:p w14:paraId="1436C4F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11.4 ± 0.72</w:t>
            </w:r>
          </w:p>
        </w:tc>
        <w:tc>
          <w:tcPr>
            <w:tcW w:w="0" w:type="auto"/>
            <w:hideMark/>
          </w:tcPr>
          <w:p w14:paraId="142F402E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15.8 ± 0.88</w:t>
            </w:r>
          </w:p>
        </w:tc>
        <w:tc>
          <w:tcPr>
            <w:tcW w:w="0" w:type="auto"/>
            <w:hideMark/>
          </w:tcPr>
          <w:p w14:paraId="73BDCF44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17.2 ± 0.94</w:t>
            </w:r>
          </w:p>
        </w:tc>
      </w:tr>
      <w:tr w:rsidR="00B26FCA" w:rsidRPr="00A03A32" w14:paraId="2399BE47" w14:textId="77777777" w:rsidTr="00CC1BD7">
        <w:tc>
          <w:tcPr>
            <w:tcW w:w="0" w:type="auto"/>
            <w:hideMark/>
          </w:tcPr>
          <w:p w14:paraId="579381A5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50E18C4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6.9 ± 0.47</w:t>
            </w:r>
          </w:p>
        </w:tc>
        <w:tc>
          <w:tcPr>
            <w:tcW w:w="0" w:type="auto"/>
            <w:hideMark/>
          </w:tcPr>
          <w:p w14:paraId="77CF6ADD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11.8 ± 0.66</w:t>
            </w:r>
          </w:p>
        </w:tc>
        <w:tc>
          <w:tcPr>
            <w:tcW w:w="0" w:type="auto"/>
            <w:hideMark/>
          </w:tcPr>
          <w:p w14:paraId="6B438FC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14.2 ± 0.74</w:t>
            </w:r>
          </w:p>
        </w:tc>
        <w:tc>
          <w:tcPr>
            <w:tcW w:w="0" w:type="auto"/>
            <w:hideMark/>
          </w:tcPr>
          <w:p w14:paraId="19EFA9ED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16.4 ± 0.82</w:t>
            </w:r>
          </w:p>
        </w:tc>
        <w:tc>
          <w:tcPr>
            <w:tcW w:w="0" w:type="auto"/>
            <w:hideMark/>
          </w:tcPr>
          <w:p w14:paraId="1A569A7A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17.9 ± 0.86</w:t>
            </w:r>
          </w:p>
        </w:tc>
        <w:tc>
          <w:tcPr>
            <w:tcW w:w="0" w:type="auto"/>
            <w:hideMark/>
          </w:tcPr>
          <w:p w14:paraId="077108B3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22.4 ± 1.08</w:t>
            </w:r>
          </w:p>
        </w:tc>
        <w:tc>
          <w:tcPr>
            <w:tcW w:w="0" w:type="auto"/>
            <w:hideMark/>
          </w:tcPr>
          <w:p w14:paraId="16676E5B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25.6 ± 1.16</w:t>
            </w:r>
          </w:p>
        </w:tc>
        <w:tc>
          <w:tcPr>
            <w:tcW w:w="0" w:type="auto"/>
            <w:hideMark/>
          </w:tcPr>
          <w:p w14:paraId="19015CCC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20.3 ± 0.98</w:t>
            </w:r>
          </w:p>
        </w:tc>
        <w:tc>
          <w:tcPr>
            <w:tcW w:w="0" w:type="auto"/>
            <w:hideMark/>
          </w:tcPr>
          <w:p w14:paraId="6451B960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27.8 ± 1.24</w:t>
            </w:r>
          </w:p>
        </w:tc>
        <w:tc>
          <w:tcPr>
            <w:tcW w:w="0" w:type="auto"/>
            <w:hideMark/>
          </w:tcPr>
          <w:p w14:paraId="2E418BB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30.4 ± 1.32</w:t>
            </w:r>
          </w:p>
        </w:tc>
      </w:tr>
      <w:tr w:rsidR="00B26FCA" w:rsidRPr="00A03A32" w14:paraId="4BEAFB0D" w14:textId="77777777" w:rsidTr="00CC1BD7">
        <w:tc>
          <w:tcPr>
            <w:tcW w:w="0" w:type="auto"/>
            <w:hideMark/>
          </w:tcPr>
          <w:p w14:paraId="5C25789E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2491228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9.4 ± 0.58</w:t>
            </w:r>
          </w:p>
        </w:tc>
        <w:tc>
          <w:tcPr>
            <w:tcW w:w="0" w:type="auto"/>
            <w:hideMark/>
          </w:tcPr>
          <w:p w14:paraId="6EE6B324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16.6 ± 0.82</w:t>
            </w:r>
          </w:p>
        </w:tc>
        <w:tc>
          <w:tcPr>
            <w:tcW w:w="0" w:type="auto"/>
            <w:hideMark/>
          </w:tcPr>
          <w:p w14:paraId="23734FF6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19.8 ± 0.91</w:t>
            </w:r>
          </w:p>
        </w:tc>
        <w:tc>
          <w:tcPr>
            <w:tcW w:w="0" w:type="auto"/>
            <w:hideMark/>
          </w:tcPr>
          <w:p w14:paraId="19CF48CA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22.7 ± 0.98</w:t>
            </w:r>
          </w:p>
        </w:tc>
        <w:tc>
          <w:tcPr>
            <w:tcW w:w="0" w:type="auto"/>
            <w:hideMark/>
          </w:tcPr>
          <w:p w14:paraId="40283E9B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25.1 ± 1.12</w:t>
            </w:r>
          </w:p>
        </w:tc>
        <w:tc>
          <w:tcPr>
            <w:tcW w:w="0" w:type="auto"/>
            <w:hideMark/>
          </w:tcPr>
          <w:p w14:paraId="62F69640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31.6 ± 1.34</w:t>
            </w:r>
          </w:p>
        </w:tc>
        <w:tc>
          <w:tcPr>
            <w:tcW w:w="0" w:type="auto"/>
            <w:hideMark/>
          </w:tcPr>
          <w:p w14:paraId="28EEFC34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36.2 ± 1.48</w:t>
            </w:r>
          </w:p>
        </w:tc>
        <w:tc>
          <w:tcPr>
            <w:tcW w:w="0" w:type="auto"/>
            <w:hideMark/>
          </w:tcPr>
          <w:p w14:paraId="734E2064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28.4 ± 1.22</w:t>
            </w:r>
          </w:p>
        </w:tc>
        <w:tc>
          <w:tcPr>
            <w:tcW w:w="0" w:type="auto"/>
            <w:hideMark/>
          </w:tcPr>
          <w:p w14:paraId="173DA3CD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39.4 ± 1.56</w:t>
            </w:r>
          </w:p>
        </w:tc>
        <w:tc>
          <w:tcPr>
            <w:tcW w:w="0" w:type="auto"/>
            <w:hideMark/>
          </w:tcPr>
          <w:p w14:paraId="32C1B28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43.8 ± 1.64</w:t>
            </w:r>
          </w:p>
        </w:tc>
      </w:tr>
      <w:tr w:rsidR="00B26FCA" w:rsidRPr="00A03A32" w14:paraId="08E08C2F" w14:textId="77777777" w:rsidTr="00CC1BD7">
        <w:tc>
          <w:tcPr>
            <w:tcW w:w="0" w:type="auto"/>
            <w:hideMark/>
          </w:tcPr>
          <w:p w14:paraId="10ADEDEE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14:paraId="7B8D6C85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11.6 ± 0.68</w:t>
            </w:r>
          </w:p>
        </w:tc>
        <w:tc>
          <w:tcPr>
            <w:tcW w:w="0" w:type="auto"/>
            <w:hideMark/>
          </w:tcPr>
          <w:p w14:paraId="7B8918D5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20.8 ± 0.96</w:t>
            </w:r>
          </w:p>
        </w:tc>
        <w:tc>
          <w:tcPr>
            <w:tcW w:w="0" w:type="auto"/>
            <w:hideMark/>
          </w:tcPr>
          <w:p w14:paraId="558AA095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24.9 ± 1.04</w:t>
            </w:r>
          </w:p>
        </w:tc>
        <w:tc>
          <w:tcPr>
            <w:tcW w:w="0" w:type="auto"/>
            <w:hideMark/>
          </w:tcPr>
          <w:p w14:paraId="423F620D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28.4 ± 1.12</w:t>
            </w:r>
          </w:p>
        </w:tc>
        <w:tc>
          <w:tcPr>
            <w:tcW w:w="0" w:type="auto"/>
            <w:hideMark/>
          </w:tcPr>
          <w:p w14:paraId="14A1521C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31.8 ± 1.28</w:t>
            </w:r>
          </w:p>
        </w:tc>
        <w:tc>
          <w:tcPr>
            <w:tcW w:w="0" w:type="auto"/>
            <w:hideMark/>
          </w:tcPr>
          <w:p w14:paraId="0BD7B74B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41.2 ± 1.54</w:t>
            </w:r>
          </w:p>
        </w:tc>
        <w:tc>
          <w:tcPr>
            <w:tcW w:w="0" w:type="auto"/>
            <w:hideMark/>
          </w:tcPr>
          <w:p w14:paraId="6D9F77C8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47.1 ± 1.68</w:t>
            </w:r>
          </w:p>
        </w:tc>
        <w:tc>
          <w:tcPr>
            <w:tcW w:w="0" w:type="auto"/>
            <w:hideMark/>
          </w:tcPr>
          <w:p w14:paraId="19C3350F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36.6 ± 1.38</w:t>
            </w:r>
          </w:p>
        </w:tc>
        <w:tc>
          <w:tcPr>
            <w:tcW w:w="0" w:type="auto"/>
            <w:hideMark/>
          </w:tcPr>
          <w:p w14:paraId="70D74E9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51.2 ± 1.76</w:t>
            </w:r>
          </w:p>
        </w:tc>
        <w:tc>
          <w:tcPr>
            <w:tcW w:w="0" w:type="auto"/>
            <w:hideMark/>
          </w:tcPr>
          <w:p w14:paraId="0EEF2EBC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57.4 ± 1.84</w:t>
            </w:r>
          </w:p>
        </w:tc>
      </w:tr>
      <w:tr w:rsidR="00B26FCA" w:rsidRPr="00A03A32" w14:paraId="31A03B2F" w14:textId="77777777" w:rsidTr="00CC1BD7">
        <w:tc>
          <w:tcPr>
            <w:tcW w:w="0" w:type="auto"/>
            <w:hideMark/>
          </w:tcPr>
          <w:p w14:paraId="296EAF28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hideMark/>
          </w:tcPr>
          <w:p w14:paraId="16426155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14.2 ± 0.76</w:t>
            </w:r>
          </w:p>
        </w:tc>
        <w:tc>
          <w:tcPr>
            <w:tcW w:w="0" w:type="auto"/>
            <w:hideMark/>
          </w:tcPr>
          <w:p w14:paraId="0B9CBE84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26.4 ± 1.14</w:t>
            </w:r>
          </w:p>
        </w:tc>
        <w:tc>
          <w:tcPr>
            <w:tcW w:w="0" w:type="auto"/>
            <w:hideMark/>
          </w:tcPr>
          <w:p w14:paraId="1745901E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31.6 ± 1.28</w:t>
            </w:r>
          </w:p>
        </w:tc>
        <w:tc>
          <w:tcPr>
            <w:tcW w:w="0" w:type="auto"/>
            <w:hideMark/>
          </w:tcPr>
          <w:p w14:paraId="62B69148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36.1 ± 1.36</w:t>
            </w:r>
          </w:p>
        </w:tc>
        <w:tc>
          <w:tcPr>
            <w:tcW w:w="0" w:type="auto"/>
            <w:hideMark/>
          </w:tcPr>
          <w:p w14:paraId="10F074D0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40.8 ± 1.48</w:t>
            </w:r>
          </w:p>
        </w:tc>
        <w:tc>
          <w:tcPr>
            <w:tcW w:w="0" w:type="auto"/>
            <w:hideMark/>
          </w:tcPr>
          <w:p w14:paraId="73BE1A7D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52.4 ± 1.78</w:t>
            </w:r>
          </w:p>
        </w:tc>
        <w:tc>
          <w:tcPr>
            <w:tcW w:w="0" w:type="auto"/>
            <w:hideMark/>
          </w:tcPr>
          <w:p w14:paraId="5F0B1FD3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59.6 ± 1.88</w:t>
            </w:r>
          </w:p>
        </w:tc>
        <w:tc>
          <w:tcPr>
            <w:tcW w:w="0" w:type="auto"/>
            <w:hideMark/>
          </w:tcPr>
          <w:p w14:paraId="48D0C994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46.2 ± 1.62</w:t>
            </w:r>
          </w:p>
        </w:tc>
        <w:tc>
          <w:tcPr>
            <w:tcW w:w="0" w:type="auto"/>
            <w:hideMark/>
          </w:tcPr>
          <w:p w14:paraId="0CD20A23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63.8 ± 1.94</w:t>
            </w:r>
          </w:p>
        </w:tc>
        <w:tc>
          <w:tcPr>
            <w:tcW w:w="0" w:type="auto"/>
            <w:hideMark/>
          </w:tcPr>
          <w:p w14:paraId="70DB8C3F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69.4 ± 2.02</w:t>
            </w:r>
          </w:p>
        </w:tc>
      </w:tr>
      <w:tr w:rsidR="00B26FCA" w:rsidRPr="00A03A32" w14:paraId="618FA598" w14:textId="77777777" w:rsidTr="00CC1BD7">
        <w:tc>
          <w:tcPr>
            <w:tcW w:w="0" w:type="auto"/>
            <w:hideMark/>
          </w:tcPr>
          <w:p w14:paraId="6B0B3BEF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hideMark/>
          </w:tcPr>
          <w:p w14:paraId="29073311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16.8 ± 0.88</w:t>
            </w:r>
          </w:p>
        </w:tc>
        <w:tc>
          <w:tcPr>
            <w:tcW w:w="0" w:type="auto"/>
            <w:hideMark/>
          </w:tcPr>
          <w:p w14:paraId="143ED4BE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32.6 ± 1.38</w:t>
            </w:r>
          </w:p>
        </w:tc>
        <w:tc>
          <w:tcPr>
            <w:tcW w:w="0" w:type="auto"/>
            <w:hideMark/>
          </w:tcPr>
          <w:p w14:paraId="49742E0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38.4 ± 1.46</w:t>
            </w:r>
          </w:p>
        </w:tc>
        <w:tc>
          <w:tcPr>
            <w:tcW w:w="0" w:type="auto"/>
            <w:hideMark/>
          </w:tcPr>
          <w:p w14:paraId="09169471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43.2 ± 1.58</w:t>
            </w:r>
          </w:p>
        </w:tc>
        <w:tc>
          <w:tcPr>
            <w:tcW w:w="0" w:type="auto"/>
            <w:hideMark/>
          </w:tcPr>
          <w:p w14:paraId="42497AFB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48.6 ± 1.72</w:t>
            </w:r>
          </w:p>
        </w:tc>
        <w:tc>
          <w:tcPr>
            <w:tcW w:w="0" w:type="auto"/>
            <w:hideMark/>
          </w:tcPr>
          <w:p w14:paraId="17FFD76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61.4 ± 1.86</w:t>
            </w:r>
          </w:p>
        </w:tc>
        <w:tc>
          <w:tcPr>
            <w:tcW w:w="0" w:type="auto"/>
            <w:hideMark/>
          </w:tcPr>
          <w:p w14:paraId="4CF7A405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67.8 ± 1.96</w:t>
            </w:r>
          </w:p>
        </w:tc>
        <w:tc>
          <w:tcPr>
            <w:tcW w:w="0" w:type="auto"/>
            <w:hideMark/>
          </w:tcPr>
          <w:p w14:paraId="535C3B9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54.8 ± 1.84</w:t>
            </w:r>
          </w:p>
        </w:tc>
        <w:tc>
          <w:tcPr>
            <w:tcW w:w="0" w:type="auto"/>
            <w:hideMark/>
          </w:tcPr>
          <w:p w14:paraId="1466FFA7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72.6 ± 2.08</w:t>
            </w:r>
          </w:p>
        </w:tc>
        <w:tc>
          <w:tcPr>
            <w:tcW w:w="0" w:type="auto"/>
            <w:hideMark/>
          </w:tcPr>
          <w:p w14:paraId="4E6A5D71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77.8 ± 2.16</w:t>
            </w:r>
          </w:p>
        </w:tc>
      </w:tr>
      <w:tr w:rsidR="00B26FCA" w:rsidRPr="00A03A32" w14:paraId="6D4C7541" w14:textId="77777777" w:rsidTr="00CC1BD7">
        <w:tc>
          <w:tcPr>
            <w:tcW w:w="0" w:type="auto"/>
            <w:hideMark/>
          </w:tcPr>
          <w:p w14:paraId="5ED0A77C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hideMark/>
          </w:tcPr>
          <w:p w14:paraId="05B63623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18.4 ± 1.24</w:t>
            </w:r>
          </w:p>
        </w:tc>
        <w:tc>
          <w:tcPr>
            <w:tcW w:w="0" w:type="auto"/>
            <w:hideMark/>
          </w:tcPr>
          <w:p w14:paraId="3A479A62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38.4 ± 1.74</w:t>
            </w:r>
          </w:p>
        </w:tc>
        <w:tc>
          <w:tcPr>
            <w:tcW w:w="0" w:type="auto"/>
            <w:hideMark/>
          </w:tcPr>
          <w:p w14:paraId="67FA67E2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43.6 ± 1.58</w:t>
            </w:r>
          </w:p>
        </w:tc>
        <w:tc>
          <w:tcPr>
            <w:tcW w:w="0" w:type="auto"/>
            <w:hideMark/>
          </w:tcPr>
          <w:p w14:paraId="0C70317B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48.2 ± 1.86</w:t>
            </w:r>
          </w:p>
        </w:tc>
        <w:tc>
          <w:tcPr>
            <w:tcW w:w="0" w:type="auto"/>
            <w:hideMark/>
          </w:tcPr>
          <w:p w14:paraId="4726F022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54.3 ± 1.94</w:t>
            </w:r>
          </w:p>
        </w:tc>
        <w:tc>
          <w:tcPr>
            <w:tcW w:w="0" w:type="auto"/>
            <w:hideMark/>
          </w:tcPr>
          <w:p w14:paraId="3BD727E3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66.8 ± 2.02</w:t>
            </w:r>
          </w:p>
        </w:tc>
        <w:tc>
          <w:tcPr>
            <w:tcW w:w="0" w:type="auto"/>
            <w:hideMark/>
          </w:tcPr>
          <w:p w14:paraId="4821F9A5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73.4 ± 1.96</w:t>
            </w:r>
          </w:p>
        </w:tc>
        <w:tc>
          <w:tcPr>
            <w:tcW w:w="0" w:type="auto"/>
            <w:hideMark/>
          </w:tcPr>
          <w:p w14:paraId="5A73020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61.2 ± 2.08</w:t>
            </w:r>
          </w:p>
        </w:tc>
        <w:tc>
          <w:tcPr>
            <w:tcW w:w="0" w:type="auto"/>
            <w:hideMark/>
          </w:tcPr>
          <w:p w14:paraId="0921FDF9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78.4 ± 2.14</w:t>
            </w:r>
          </w:p>
        </w:tc>
        <w:tc>
          <w:tcPr>
            <w:tcW w:w="0" w:type="auto"/>
            <w:hideMark/>
          </w:tcPr>
          <w:p w14:paraId="7818DFBE" w14:textId="77777777" w:rsidR="00B26FCA" w:rsidRPr="00A03A32" w:rsidRDefault="00B26FCA" w:rsidP="00B26FC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03A32">
              <w:rPr>
                <w:rFonts w:ascii="Times New Roman" w:hAnsi="Times New Roman" w:cs="Times New Roman"/>
              </w:rPr>
              <w:t>84.6 ± 1.92</w:t>
            </w:r>
          </w:p>
        </w:tc>
      </w:tr>
    </w:tbl>
    <w:p w14:paraId="49B85586" w14:textId="77777777" w:rsidR="00B26FCA" w:rsidRPr="00A03A32" w:rsidRDefault="00B26FCA">
      <w:pPr>
        <w:rPr>
          <w:rFonts w:ascii="Times New Roman" w:hAnsi="Times New Roman" w:cs="Times New Roman"/>
        </w:rPr>
      </w:pPr>
    </w:p>
    <w:sectPr w:rsidR="00B26FCA" w:rsidRPr="00A03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45"/>
    <w:rsid w:val="00104849"/>
    <w:rsid w:val="0021252F"/>
    <w:rsid w:val="00437647"/>
    <w:rsid w:val="008F218A"/>
    <w:rsid w:val="009707B0"/>
    <w:rsid w:val="009E59CF"/>
    <w:rsid w:val="00A03A32"/>
    <w:rsid w:val="00A80A60"/>
    <w:rsid w:val="00B26FCA"/>
    <w:rsid w:val="00C41D82"/>
    <w:rsid w:val="00C86345"/>
    <w:rsid w:val="00D3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BC91"/>
  <w15:chartTrackingRefBased/>
  <w15:docId w15:val="{D665EE13-D10E-49DD-B741-13B4C94C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1501</Characters>
  <Application>Microsoft Office Word</Application>
  <DocSecurity>0</DocSecurity>
  <Lines>46</Lines>
  <Paragraphs>32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Waghule</dc:creator>
  <cp:keywords/>
  <dc:description/>
  <cp:lastModifiedBy>Ganesh Waghule</cp:lastModifiedBy>
  <cp:revision>8</cp:revision>
  <dcterms:created xsi:type="dcterms:W3CDTF">2026-03-29T13:03:00Z</dcterms:created>
  <dcterms:modified xsi:type="dcterms:W3CDTF">2026-03-30T12:59:00Z</dcterms:modified>
</cp:coreProperties>
</file>