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STROBE checklist for cross-sectional studies</w:t>
      </w:r>
    </w:p>
    <w:p>
      <w:pPr>
        <w:jc w:val="center"/>
      </w:pPr>
      <w:r>
        <w:rPr>
          <w:rFonts w:ascii="Times New Roman" w:hAnsi="Times New Roman"/>
          <w:i/>
          <w:sz w:val="21"/>
        </w:rPr>
        <w:t>Manuscript: Place-of-origin differences in psychological distress and family background among college students in Eastern China: a multicenter cross-sectional study</w:t>
      </w:r>
    </w:p>
    <w:p>
      <w:r>
        <w:t>This checklist follows the STROBE Statement for cross-sectional studies. Page numbers refer to the submitted main manuscript.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3312"/>
          </w:tcPr>
          <w:p>
            <w:r>
              <w:rPr>
                <w:rFonts w:ascii="Times New Roman" w:hAnsi="Times New Roman"/>
                <w:b/>
                <w:sz w:val="20"/>
              </w:rPr>
              <w:t>Section/Item</w:t>
            </w:r>
          </w:p>
        </w:tc>
        <w:tc>
          <w:tcPr>
            <w:tcW w:type="dxa" w:w="3312"/>
          </w:tcPr>
          <w:p>
            <w:r>
              <w:rPr>
                <w:rFonts w:ascii="Times New Roman" w:hAnsi="Times New Roman"/>
                <w:b/>
                <w:sz w:val="20"/>
              </w:rPr>
              <w:t>Recommendation</w:t>
            </w:r>
          </w:p>
        </w:tc>
        <w:tc>
          <w:tcPr>
            <w:tcW w:type="dxa" w:w="3312"/>
          </w:tcPr>
          <w:p>
            <w:r>
              <w:rPr>
                <w:rFonts w:ascii="Times New Roman" w:hAnsi="Times New Roman"/>
                <w:b/>
                <w:sz w:val="20"/>
              </w:rPr>
              <w:t>Reported on page(s)</w:t>
            </w:r>
          </w:p>
        </w:tc>
      </w:tr>
      <w:tr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Title and abstract 1a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Indicate the study’s design with a commonly used term in the title or the abstract.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Title page; pp. 1–2</w:t>
            </w:r>
          </w:p>
        </w:tc>
      </w:tr>
      <w:tr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Title and abstract 1b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Provide in the abstract an informative and balanced summary of what was done and what was found.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pp. 1–2</w:t>
            </w:r>
          </w:p>
        </w:tc>
      </w:tr>
      <w:tr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Introduction 2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Explain the scientific background and rationale for the investigation.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pp. 2–3</w:t>
            </w:r>
          </w:p>
        </w:tc>
      </w:tr>
      <w:tr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Introduction 3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State specific objectives, including any prespecified hypotheses.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p. 3</w:t>
            </w:r>
          </w:p>
        </w:tc>
      </w:tr>
      <w:tr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Methods 4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Present key elements of study design early in the paper.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p. 4</w:t>
            </w:r>
          </w:p>
        </w:tc>
      </w:tr>
      <w:tr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Methods 5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Describe the setting, locations, and relevant dates, including periods of recruitment and data collection.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p. 4</w:t>
            </w:r>
          </w:p>
        </w:tc>
      </w:tr>
      <w:tr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Methods 6a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Give the eligibility criteria and the sources and methods of selection of participants.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pp. 4–5</w:t>
            </w:r>
          </w:p>
        </w:tc>
      </w:tr>
      <w:tr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Methods 7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Clearly define all outcomes, exposures, predictors, potential confounders, and effect modifiers.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pp. 4–5</w:t>
            </w:r>
          </w:p>
        </w:tc>
      </w:tr>
      <w:tr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Methods 8*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For each variable of interest, give sources of data and details of methods of assessment.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pp. 4–5</w:t>
            </w:r>
          </w:p>
        </w:tc>
      </w:tr>
      <w:tr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Methods 9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Describe any efforts to address potential sources of bias.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p. 5</w:t>
            </w:r>
          </w:p>
        </w:tc>
      </w:tr>
      <w:tr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Methods 10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Explain how the study size was arrived at.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p. 4</w:t>
            </w:r>
          </w:p>
        </w:tc>
      </w:tr>
      <w:tr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Methods 11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Explain how quantitative variables were handled in the analyses.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pp. 4–5</w:t>
            </w:r>
          </w:p>
        </w:tc>
      </w:tr>
      <w:tr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Methods 12a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Describe all statistical methods, including those used to control for confounding.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p. 5</w:t>
            </w:r>
          </w:p>
        </w:tc>
      </w:tr>
      <w:tr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Methods 12b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Describe any methods used to examine subgroups and interactions.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p. 5</w:t>
            </w:r>
          </w:p>
        </w:tc>
      </w:tr>
      <w:tr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Methods 12c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Explain how missing data were addressed.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p. 5</w:t>
            </w:r>
          </w:p>
        </w:tc>
      </w:tr>
      <w:tr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Methods 12d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If applicable, describe analytical methods taking account of sampling strategy.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Not applicable</w:t>
            </w:r>
          </w:p>
        </w:tc>
      </w:tr>
      <w:tr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Methods 12e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Describe any sensitivity analyses.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p. 5</w:t>
            </w:r>
          </w:p>
        </w:tc>
      </w:tr>
      <w:tr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Results 13a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Report the numbers of individuals at each stage of study.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p. 6</w:t>
            </w:r>
          </w:p>
        </w:tc>
      </w:tr>
      <w:tr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Results 13b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Give reasons for non-participation at each stage.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p. 6</w:t>
            </w:r>
          </w:p>
        </w:tc>
      </w:tr>
      <w:tr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Results 13c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Consider use of a flow diagram.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Not included</w:t>
            </w:r>
          </w:p>
        </w:tc>
      </w:tr>
      <w:tr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Results 14a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Give characteristics of study participants and information on exposures and potential confounders.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pp. 6–7; Table 1</w:t>
            </w:r>
          </w:p>
        </w:tc>
      </w:tr>
      <w:tr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Results 14b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Indicate number of participants with missing data for each variable of interest.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pp. 5–6</w:t>
            </w:r>
          </w:p>
        </w:tc>
      </w:tr>
      <w:tr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Results 15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Report numbers of outcome events or summary measures.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pp. 6–8; Table 2</w:t>
            </w:r>
          </w:p>
        </w:tc>
      </w:tr>
      <w:tr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Results 16a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Give unadjusted and, if applicable, confounder-adjusted estimates and their precision.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pp. 8–10; Table 3</w:t>
            </w:r>
          </w:p>
        </w:tc>
      </w:tr>
      <w:tr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Results 16b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Report category boundaries when continuous variables were categorized.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pp. 4–5</w:t>
            </w:r>
          </w:p>
        </w:tc>
      </w:tr>
      <w:tr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Results 16c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If relevant, consider translating estimates of relative risk into absolute risk.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Not applicable</w:t>
            </w:r>
          </w:p>
        </w:tc>
      </w:tr>
      <w:tr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Results 17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Report other analyses done, such as subgroup analyses and sensitivity analyses.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pp. 9–10; Supplementary Tables</w:t>
            </w:r>
          </w:p>
        </w:tc>
      </w:tr>
      <w:tr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Discussion 18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Summarize key results with reference to study objectives.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pp. 10–11</w:t>
            </w:r>
          </w:p>
        </w:tc>
      </w:tr>
      <w:tr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Discussion 19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Discuss limitations of the study, taking into account sources of potential bias or imprecision.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pp. 11–12</w:t>
            </w:r>
          </w:p>
        </w:tc>
      </w:tr>
      <w:tr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Discussion 20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Give a cautious overall interpretation of results considering objectives, limitations, and evidence from similar studies.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pp. 10–12</w:t>
            </w:r>
          </w:p>
        </w:tc>
      </w:tr>
      <w:tr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Discussion 21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Discuss the generalizability of the study results.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pp. 11–12</w:t>
            </w:r>
          </w:p>
        </w:tc>
      </w:tr>
      <w:tr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Other information 22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Give the source of funding and the role of funders.</w:t>
            </w:r>
          </w:p>
        </w:tc>
        <w:tc>
          <w:tcPr>
            <w:tcW w:type="dxa" w:w="3312"/>
            <w:vAlign w:val="top"/>
          </w:tcPr>
          <w:p>
            <w:r>
              <w:rPr>
                <w:rFonts w:ascii="Times New Roman" w:hAnsi="Times New Roman"/>
                <w:sz w:val="19"/>
              </w:rPr>
              <w:t>p. 13 (Declarations)</w:t>
            </w:r>
          </w:p>
        </w:tc>
      </w:tr>
    </w:tbl>
    <w:p>
      <w:r>
        <w:t>*Information was obtained from the online questionnaire and the cleaned analytic dataset.</w:t>
      </w:r>
    </w:p>
    <w:sectPr w:rsidR="00FC693F" w:rsidRPr="0006063C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/>
      <w:color w:val="17365D" w:themeColor="text2" w:themeShade="BF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