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FC90" w14:textId="77777777" w:rsidR="00946BF9" w:rsidRPr="00862DA9" w:rsidRDefault="00946BF9" w:rsidP="00946BF9">
      <w:pPr>
        <w:spacing w:line="360" w:lineRule="auto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9CFE5" wp14:editId="553944C7">
                <wp:simplePos x="0" y="0"/>
                <wp:positionH relativeFrom="column">
                  <wp:posOffset>0</wp:posOffset>
                </wp:positionH>
                <wp:positionV relativeFrom="paragraph">
                  <wp:posOffset>2382520</wp:posOffset>
                </wp:positionV>
                <wp:extent cx="5796915" cy="635"/>
                <wp:effectExtent l="0" t="0" r="0" b="0"/>
                <wp:wrapTopAndBottom/>
                <wp:docPr id="3320178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9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5E084A" w14:textId="77777777" w:rsidR="00946BF9" w:rsidRPr="008D11E5" w:rsidRDefault="00946BF9" w:rsidP="00946BF9">
                            <w:pPr>
                              <w:pStyle w:val="Caption"/>
                              <w:rPr>
                                <w:noProof/>
                                <w:sz w:val="20"/>
                              </w:rPr>
                            </w:pPr>
                            <w:r>
                              <w:t xml:space="preserve">Chart </w:t>
                            </w:r>
                            <w:proofErr w:type="gramStart"/>
                            <w:r>
                              <w:t>1 :</w:t>
                            </w:r>
                            <w:r w:rsidRPr="00BB721E">
                              <w:t>Abdominal</w:t>
                            </w:r>
                            <w:proofErr w:type="gramEnd"/>
                            <w:r w:rsidRPr="00BB721E">
                              <w:t xml:space="preserve"> organ injury and average amylase and lipase levels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C9CFE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87.6pt;width:456.4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" stroked="f">
                <v:textbox style="mso-fit-shape-to-text:t" inset="0,0,0,0">
                  <w:txbxContent>
                    <w:p w14:paraId="0C5E084A" w14:textId="77777777" w:rsidR="00946BF9" w:rsidRPr="008D11E5" w:rsidRDefault="00946BF9" w:rsidP="00946BF9">
                      <w:pPr>
                        <w:pStyle w:val="Caption"/>
                        <w:rPr>
                          <w:noProof/>
                          <w:sz w:val="20"/>
                        </w:rPr>
                      </w:pPr>
                      <w:r>
                        <w:t xml:space="preserve">Chart </w:t>
                      </w:r>
                      <w:proofErr w:type="gramStart"/>
                      <w:r>
                        <w:t>1 :</w:t>
                      </w:r>
                      <w:r w:rsidRPr="00BB721E">
                        <w:t>Abdominal</w:t>
                      </w:r>
                      <w:proofErr w:type="gramEnd"/>
                      <w:r w:rsidRPr="00BB721E">
                        <w:t xml:space="preserve"> organ injury and average amylase and lipase levels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110762A" wp14:editId="3F91E400">
            <wp:simplePos x="0" y="0"/>
            <wp:positionH relativeFrom="column">
              <wp:posOffset>0</wp:posOffset>
            </wp:positionH>
            <wp:positionV relativeFrom="paragraph">
              <wp:posOffset>252730</wp:posOffset>
            </wp:positionV>
            <wp:extent cx="5796915" cy="2072640"/>
            <wp:effectExtent l="0" t="0" r="13335" b="3810"/>
            <wp:wrapTopAndBottom/>
            <wp:docPr id="46418713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3D747B2F-8BAC-65B8-CF84-8FE0CBD3D2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C2863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F9"/>
    <w:rsid w:val="000905F0"/>
    <w:rsid w:val="00302F9E"/>
    <w:rsid w:val="004E23CF"/>
    <w:rsid w:val="008514D8"/>
    <w:rsid w:val="00946BF9"/>
    <w:rsid w:val="00C62D14"/>
    <w:rsid w:val="00C6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CA2ED"/>
  <w15:chartTrackingRefBased/>
  <w15:docId w15:val="{E10C8E53-6D0B-4573-BB71-A2EA3998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BF9"/>
    <w:pPr>
      <w:spacing w:line="259" w:lineRule="auto"/>
    </w:pPr>
    <w:rPr>
      <w:rFonts w:ascii="Times New Roman" w:hAnsi="Times New Roman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F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F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F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F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6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F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6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BF9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6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BF9"/>
    <w:pPr>
      <w:spacing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6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BF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46BF9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:/Users/Divyanshu/Desktop/panc-trauma/BAT(AutoRecovered)(AutoRecovered)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Sheet1!$P$145</c:f>
              <c:strCache>
                <c:ptCount val="1"/>
                <c:pt idx="0">
                  <c:v>Average Amylase(U/L)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Sheet1!$O$146:$O$152</c:f>
              <c:strCache>
                <c:ptCount val="7"/>
                <c:pt idx="0">
                  <c:v>Liver injury</c:v>
                </c:pt>
                <c:pt idx="1">
                  <c:v>Spleen injury</c:v>
                </c:pt>
                <c:pt idx="2">
                  <c:v>Kidney injury</c:v>
                </c:pt>
                <c:pt idx="3">
                  <c:v>Adrenal injury</c:v>
                </c:pt>
                <c:pt idx="4">
                  <c:v>Mesentric injury</c:v>
                </c:pt>
                <c:pt idx="5">
                  <c:v>Pancreatic injury</c:v>
                </c:pt>
                <c:pt idx="6">
                  <c:v>Bowel injury</c:v>
                </c:pt>
              </c:strCache>
            </c:strRef>
          </c:cat>
          <c:val>
            <c:numRef>
              <c:f>Sheet1!$P$146:$P$152</c:f>
              <c:numCache>
                <c:formatCode>General</c:formatCode>
                <c:ptCount val="7"/>
                <c:pt idx="0">
                  <c:v>158.5</c:v>
                </c:pt>
                <c:pt idx="1">
                  <c:v>101.9</c:v>
                </c:pt>
                <c:pt idx="2">
                  <c:v>89.4</c:v>
                </c:pt>
                <c:pt idx="3">
                  <c:v>93</c:v>
                </c:pt>
                <c:pt idx="4">
                  <c:v>84.9</c:v>
                </c:pt>
                <c:pt idx="5">
                  <c:v>741</c:v>
                </c:pt>
                <c:pt idx="6">
                  <c:v>119.3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DC-421E-BDB8-9A9BD4F70596}"/>
            </c:ext>
          </c:extLst>
        </c:ser>
        <c:ser>
          <c:idx val="1"/>
          <c:order val="1"/>
          <c:tx>
            <c:strRef>
              <c:f>Sheet1!$Q$145</c:f>
              <c:strCache>
                <c:ptCount val="1"/>
                <c:pt idx="0">
                  <c:v>Average Lipase(U/L)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Sheet1!$O$146:$O$152</c:f>
              <c:strCache>
                <c:ptCount val="7"/>
                <c:pt idx="0">
                  <c:v>Liver injury</c:v>
                </c:pt>
                <c:pt idx="1">
                  <c:v>Spleen injury</c:v>
                </c:pt>
                <c:pt idx="2">
                  <c:v>Kidney injury</c:v>
                </c:pt>
                <c:pt idx="3">
                  <c:v>Adrenal injury</c:v>
                </c:pt>
                <c:pt idx="4">
                  <c:v>Mesentric injury</c:v>
                </c:pt>
                <c:pt idx="5">
                  <c:v>Pancreatic injury</c:v>
                </c:pt>
                <c:pt idx="6">
                  <c:v>Bowel injury</c:v>
                </c:pt>
              </c:strCache>
            </c:strRef>
          </c:cat>
          <c:val>
            <c:numRef>
              <c:f>Sheet1!$Q$146:$Q$152</c:f>
              <c:numCache>
                <c:formatCode>General</c:formatCode>
                <c:ptCount val="7"/>
                <c:pt idx="0">
                  <c:v>74.900000000000006</c:v>
                </c:pt>
                <c:pt idx="1">
                  <c:v>87</c:v>
                </c:pt>
                <c:pt idx="2">
                  <c:v>56.1</c:v>
                </c:pt>
                <c:pt idx="3">
                  <c:v>55.9</c:v>
                </c:pt>
                <c:pt idx="4">
                  <c:v>63.9</c:v>
                </c:pt>
                <c:pt idx="5">
                  <c:v>430</c:v>
                </c:pt>
                <c:pt idx="6">
                  <c:v>79.8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DC-421E-BDB8-9A9BD4F705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2370832"/>
        <c:axId val="542373744"/>
      </c:barChart>
      <c:catAx>
        <c:axId val="54237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2373744"/>
        <c:crosses val="autoZero"/>
        <c:auto val="1"/>
        <c:lblAlgn val="ctr"/>
        <c:lblOffset val="100"/>
        <c:noMultiLvlLbl val="0"/>
      </c:catAx>
      <c:valAx>
        <c:axId val="542373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237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2026-05-12T15:04:00Z</dcterms:created>
  <dcterms:modified xsi:type="dcterms:W3CDTF">2026-05-12T15:04:00Z</dcterms:modified>
</cp:coreProperties>
</file>