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65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75058C" w:rsidRPr="004354EF" w14:paraId="38D799D6" w14:textId="77777777" w:rsidTr="0075058C">
        <w:tc>
          <w:tcPr>
            <w:tcW w:w="1440" w:type="dxa"/>
          </w:tcPr>
          <w:p w14:paraId="295C7BAC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b/>
                <w:sz w:val="26"/>
                <w:szCs w:val="26"/>
              </w:rPr>
              <w:t>Parameter</w:t>
            </w:r>
          </w:p>
        </w:tc>
        <w:tc>
          <w:tcPr>
            <w:tcW w:w="1440" w:type="dxa"/>
          </w:tcPr>
          <w:p w14:paraId="5C01334D" w14:textId="59B44C58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b/>
                <w:sz w:val="26"/>
                <w:szCs w:val="26"/>
              </w:rPr>
              <w:t>Status</w:t>
            </w:r>
          </w:p>
        </w:tc>
        <w:tc>
          <w:tcPr>
            <w:tcW w:w="1440" w:type="dxa"/>
          </w:tcPr>
          <w:p w14:paraId="3519E531" w14:textId="71F0F385" w:rsidR="0075058C" w:rsidRPr="004354EF" w:rsidRDefault="00AB0F15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Baseline</w:t>
            </w:r>
            <w:r w:rsidR="0075058C" w:rsidRPr="004354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14:paraId="3D7A68EF" w14:textId="436CB4D3" w:rsidR="0075058C" w:rsidRPr="004354EF" w:rsidRDefault="00AB0F15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Follow-up</w:t>
            </w:r>
            <w:r w:rsidR="0075058C" w:rsidRPr="004354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14:paraId="1C187464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440" w:type="dxa"/>
          </w:tcPr>
          <w:p w14:paraId="7135D274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b/>
                <w:sz w:val="26"/>
                <w:szCs w:val="26"/>
              </w:rPr>
              <w:t>p-value</w:t>
            </w:r>
          </w:p>
        </w:tc>
      </w:tr>
      <w:tr w:rsidR="0075058C" w:rsidRPr="004354EF" w14:paraId="69B0A09E" w14:textId="77777777" w:rsidTr="0075058C">
        <w:tc>
          <w:tcPr>
            <w:tcW w:w="1440" w:type="dxa"/>
            <w:vMerge w:val="restart"/>
          </w:tcPr>
          <w:p w14:paraId="35F7A0D8" w14:textId="77777777" w:rsidR="00AB0F15" w:rsidRDefault="00AB0F15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357D96" w14:textId="2FCBBBFD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ESR</w:t>
            </w:r>
          </w:p>
        </w:tc>
        <w:tc>
          <w:tcPr>
            <w:tcW w:w="1440" w:type="dxa"/>
          </w:tcPr>
          <w:p w14:paraId="191FAAFA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Normal</w:t>
            </w:r>
          </w:p>
        </w:tc>
        <w:tc>
          <w:tcPr>
            <w:tcW w:w="1440" w:type="dxa"/>
          </w:tcPr>
          <w:p w14:paraId="6EEEF73C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4 (20.0%)</w:t>
            </w:r>
          </w:p>
        </w:tc>
        <w:tc>
          <w:tcPr>
            <w:tcW w:w="1440" w:type="dxa"/>
          </w:tcPr>
          <w:p w14:paraId="608F9E66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1 (5.0%)</w:t>
            </w:r>
          </w:p>
        </w:tc>
        <w:tc>
          <w:tcPr>
            <w:tcW w:w="1440" w:type="dxa"/>
          </w:tcPr>
          <w:p w14:paraId="00BC9496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5 (25.0%)</w:t>
            </w:r>
          </w:p>
        </w:tc>
        <w:tc>
          <w:tcPr>
            <w:tcW w:w="1440" w:type="dxa"/>
            <w:vMerge w:val="restart"/>
          </w:tcPr>
          <w:p w14:paraId="60552BFF" w14:textId="77777777" w:rsidR="00AB0F15" w:rsidRDefault="00AB0F15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9CF6B0" w14:textId="27AAD90A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0.0066</w:t>
            </w:r>
          </w:p>
        </w:tc>
      </w:tr>
      <w:tr w:rsidR="0075058C" w:rsidRPr="004354EF" w14:paraId="6F63AD5D" w14:textId="77777777" w:rsidTr="0075058C">
        <w:tc>
          <w:tcPr>
            <w:tcW w:w="1440" w:type="dxa"/>
            <w:vMerge/>
          </w:tcPr>
          <w:p w14:paraId="380EBB2B" w14:textId="77777777" w:rsidR="0075058C" w:rsidRPr="004354EF" w:rsidRDefault="0075058C" w:rsidP="00750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82F3E6F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Elevated</w:t>
            </w:r>
          </w:p>
        </w:tc>
        <w:tc>
          <w:tcPr>
            <w:tcW w:w="1440" w:type="dxa"/>
          </w:tcPr>
          <w:p w14:paraId="377AEBB0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10 (50.0%)</w:t>
            </w:r>
          </w:p>
        </w:tc>
        <w:tc>
          <w:tcPr>
            <w:tcW w:w="1440" w:type="dxa"/>
          </w:tcPr>
          <w:p w14:paraId="01B07DBB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5 (25.0%)</w:t>
            </w:r>
          </w:p>
        </w:tc>
        <w:tc>
          <w:tcPr>
            <w:tcW w:w="1440" w:type="dxa"/>
          </w:tcPr>
          <w:p w14:paraId="6AD42AA6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15 (75.0%)</w:t>
            </w:r>
          </w:p>
        </w:tc>
        <w:tc>
          <w:tcPr>
            <w:tcW w:w="1440" w:type="dxa"/>
            <w:vMerge/>
          </w:tcPr>
          <w:p w14:paraId="68751997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058C" w:rsidRPr="004354EF" w14:paraId="3E7EE872" w14:textId="77777777" w:rsidTr="0075058C">
        <w:tc>
          <w:tcPr>
            <w:tcW w:w="1440" w:type="dxa"/>
            <w:vMerge/>
          </w:tcPr>
          <w:p w14:paraId="5DFEBE1F" w14:textId="77777777" w:rsidR="0075058C" w:rsidRPr="004354EF" w:rsidRDefault="0075058C" w:rsidP="00750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10D0967D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440" w:type="dxa"/>
          </w:tcPr>
          <w:p w14:paraId="2D29EA1D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14 (70.0%)</w:t>
            </w:r>
          </w:p>
        </w:tc>
        <w:tc>
          <w:tcPr>
            <w:tcW w:w="1440" w:type="dxa"/>
          </w:tcPr>
          <w:p w14:paraId="3C0736EC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6 (30.0%)</w:t>
            </w:r>
          </w:p>
        </w:tc>
        <w:tc>
          <w:tcPr>
            <w:tcW w:w="1440" w:type="dxa"/>
          </w:tcPr>
          <w:p w14:paraId="7BD2D425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20 (100%)</w:t>
            </w:r>
          </w:p>
        </w:tc>
        <w:tc>
          <w:tcPr>
            <w:tcW w:w="1440" w:type="dxa"/>
            <w:vMerge/>
          </w:tcPr>
          <w:p w14:paraId="62219C88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058C" w:rsidRPr="004354EF" w14:paraId="7976CF3B" w14:textId="77777777" w:rsidTr="0075058C">
        <w:tc>
          <w:tcPr>
            <w:tcW w:w="1440" w:type="dxa"/>
            <w:vMerge w:val="restart"/>
          </w:tcPr>
          <w:p w14:paraId="3DCAC9C1" w14:textId="77777777" w:rsidR="00AB0F15" w:rsidRDefault="00AB0F15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A82B7E" w14:textId="77E24054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CRP</w:t>
            </w:r>
          </w:p>
        </w:tc>
        <w:tc>
          <w:tcPr>
            <w:tcW w:w="1440" w:type="dxa"/>
          </w:tcPr>
          <w:p w14:paraId="3F993E97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Normal</w:t>
            </w:r>
          </w:p>
        </w:tc>
        <w:tc>
          <w:tcPr>
            <w:tcW w:w="1440" w:type="dxa"/>
          </w:tcPr>
          <w:p w14:paraId="7502FB12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4 (20.0%)</w:t>
            </w:r>
          </w:p>
        </w:tc>
        <w:tc>
          <w:tcPr>
            <w:tcW w:w="1440" w:type="dxa"/>
          </w:tcPr>
          <w:p w14:paraId="0E66E80A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0 (0.0%)</w:t>
            </w:r>
          </w:p>
        </w:tc>
        <w:tc>
          <w:tcPr>
            <w:tcW w:w="1440" w:type="dxa"/>
          </w:tcPr>
          <w:p w14:paraId="1CE07CE9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4 (20.0%)</w:t>
            </w:r>
          </w:p>
        </w:tc>
        <w:tc>
          <w:tcPr>
            <w:tcW w:w="1440" w:type="dxa"/>
            <w:vMerge w:val="restart"/>
          </w:tcPr>
          <w:p w14:paraId="2E38B87D" w14:textId="77777777" w:rsidR="00AB0F15" w:rsidRDefault="00AB0F15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24AFBD" w14:textId="3E85CDE6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0.0003</w:t>
            </w:r>
          </w:p>
        </w:tc>
      </w:tr>
      <w:tr w:rsidR="0075058C" w:rsidRPr="004354EF" w14:paraId="7A63A9B5" w14:textId="77777777" w:rsidTr="0075058C">
        <w:tc>
          <w:tcPr>
            <w:tcW w:w="1440" w:type="dxa"/>
            <w:vMerge/>
          </w:tcPr>
          <w:p w14:paraId="5DF90816" w14:textId="77777777" w:rsidR="0075058C" w:rsidRPr="004354EF" w:rsidRDefault="0075058C" w:rsidP="00750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35B8255C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Elevated</w:t>
            </w:r>
          </w:p>
        </w:tc>
        <w:tc>
          <w:tcPr>
            <w:tcW w:w="1440" w:type="dxa"/>
          </w:tcPr>
          <w:p w14:paraId="747E0D71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13 (65.0%)</w:t>
            </w:r>
          </w:p>
        </w:tc>
        <w:tc>
          <w:tcPr>
            <w:tcW w:w="1440" w:type="dxa"/>
          </w:tcPr>
          <w:p w14:paraId="22D68BC8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3 (15.0%)</w:t>
            </w:r>
          </w:p>
        </w:tc>
        <w:tc>
          <w:tcPr>
            <w:tcW w:w="1440" w:type="dxa"/>
          </w:tcPr>
          <w:p w14:paraId="1BBD4882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16 (80.0%)</w:t>
            </w:r>
          </w:p>
        </w:tc>
        <w:tc>
          <w:tcPr>
            <w:tcW w:w="1440" w:type="dxa"/>
            <w:vMerge/>
          </w:tcPr>
          <w:p w14:paraId="47935654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058C" w:rsidRPr="004354EF" w14:paraId="399FAEB7" w14:textId="77777777" w:rsidTr="0075058C">
        <w:tc>
          <w:tcPr>
            <w:tcW w:w="1440" w:type="dxa"/>
            <w:vMerge/>
          </w:tcPr>
          <w:p w14:paraId="5C7272BF" w14:textId="77777777" w:rsidR="0075058C" w:rsidRPr="004354EF" w:rsidRDefault="0075058C" w:rsidP="00750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DA8FC1A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440" w:type="dxa"/>
          </w:tcPr>
          <w:p w14:paraId="46DC4ECE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17 (85.0%)</w:t>
            </w:r>
          </w:p>
        </w:tc>
        <w:tc>
          <w:tcPr>
            <w:tcW w:w="1440" w:type="dxa"/>
          </w:tcPr>
          <w:p w14:paraId="0CC81B1E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3 (15.0%)</w:t>
            </w:r>
          </w:p>
        </w:tc>
        <w:tc>
          <w:tcPr>
            <w:tcW w:w="1440" w:type="dxa"/>
          </w:tcPr>
          <w:p w14:paraId="73C4FF0C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4EF">
              <w:rPr>
                <w:rFonts w:ascii="Times New Roman" w:hAnsi="Times New Roman" w:cs="Times New Roman"/>
                <w:sz w:val="26"/>
                <w:szCs w:val="26"/>
              </w:rPr>
              <w:t>20 (100%)</w:t>
            </w:r>
          </w:p>
        </w:tc>
        <w:tc>
          <w:tcPr>
            <w:tcW w:w="1440" w:type="dxa"/>
            <w:vMerge/>
          </w:tcPr>
          <w:p w14:paraId="6779758E" w14:textId="77777777" w:rsidR="0075058C" w:rsidRPr="004354EF" w:rsidRDefault="0075058C" w:rsidP="00750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EB8473C" w14:textId="78F6591C" w:rsidR="0046037C" w:rsidRPr="00491078" w:rsidRDefault="0046037C" w:rsidP="00DC747E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49107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  <w:t>Table-4</w:t>
      </w:r>
      <w:r w:rsidRPr="00491078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="0075058C" w:rsidRPr="00491078">
        <w:rPr>
          <w:rFonts w:ascii="Times New Roman" w:hAnsi="Times New Roman" w:cs="Times New Roman"/>
          <w:color w:val="auto"/>
          <w:sz w:val="26"/>
          <w:szCs w:val="26"/>
          <w:u w:val="single"/>
        </w:rPr>
        <w:t>Changes in ESR and CRP (</w:t>
      </w:r>
      <w:r w:rsidR="00AB0F15" w:rsidRPr="00491078">
        <w:rPr>
          <w:rFonts w:ascii="Times New Roman" w:hAnsi="Times New Roman" w:cs="Times New Roman"/>
          <w:color w:val="auto"/>
          <w:sz w:val="26"/>
          <w:szCs w:val="26"/>
          <w:u w:val="single"/>
        </w:rPr>
        <w:t>Baseline and follow-up)</w:t>
      </w:r>
      <w:r w:rsidR="006062AA" w:rsidRPr="00491078">
        <w:rPr>
          <w:rFonts w:ascii="Times New Roman" w:hAnsi="Times New Roman" w:cs="Times New Roman"/>
          <w:color w:val="auto"/>
          <w:sz w:val="26"/>
          <w:szCs w:val="26"/>
          <w:u w:val="single"/>
        </w:rPr>
        <w:t>:</w:t>
      </w:r>
    </w:p>
    <w:sectPr w:rsidR="0046037C" w:rsidRPr="004910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8B8C" w14:textId="77777777" w:rsidR="00445471" w:rsidRDefault="00445471" w:rsidP="0044056D">
      <w:pPr>
        <w:spacing w:after="0" w:line="240" w:lineRule="auto"/>
      </w:pPr>
      <w:r>
        <w:separator/>
      </w:r>
    </w:p>
  </w:endnote>
  <w:endnote w:type="continuationSeparator" w:id="0">
    <w:p w14:paraId="5E25C7CE" w14:textId="77777777" w:rsidR="00445471" w:rsidRDefault="00445471" w:rsidP="0044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FC9B" w14:textId="77777777" w:rsidR="00445471" w:rsidRDefault="00445471" w:rsidP="0044056D">
      <w:pPr>
        <w:spacing w:after="0" w:line="240" w:lineRule="auto"/>
      </w:pPr>
      <w:r>
        <w:separator/>
      </w:r>
    </w:p>
  </w:footnote>
  <w:footnote w:type="continuationSeparator" w:id="0">
    <w:p w14:paraId="3FB439C7" w14:textId="77777777" w:rsidR="00445471" w:rsidRDefault="00445471" w:rsidP="0044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FCD1" w14:textId="06AABB69" w:rsidR="00D62340" w:rsidRPr="00D62340" w:rsidRDefault="00D62340">
    <w:pPr>
      <w:pStyle w:val="Header"/>
      <w:rPr>
        <w:lang w:val="en-IN"/>
      </w:rPr>
    </w:pPr>
    <w:r w:rsidRPr="00D62340">
      <w:rPr>
        <w:lang w:val="en-IN"/>
      </w:rPr>
      <w:t>[68Ga]Gallium Citrate PET/CT in Spinal Tuberculosis</w:t>
    </w:r>
  </w:p>
  <w:p w14:paraId="762259CE" w14:textId="77777777" w:rsidR="0044056D" w:rsidRDefault="00440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8C"/>
    <w:rsid w:val="000416EB"/>
    <w:rsid w:val="000565DF"/>
    <w:rsid w:val="002F58EC"/>
    <w:rsid w:val="0044056D"/>
    <w:rsid w:val="00445471"/>
    <w:rsid w:val="0046037C"/>
    <w:rsid w:val="00491078"/>
    <w:rsid w:val="006062AA"/>
    <w:rsid w:val="00645797"/>
    <w:rsid w:val="006D0871"/>
    <w:rsid w:val="0075058C"/>
    <w:rsid w:val="0089462E"/>
    <w:rsid w:val="008B2593"/>
    <w:rsid w:val="008E1CCA"/>
    <w:rsid w:val="00925646"/>
    <w:rsid w:val="00AA0509"/>
    <w:rsid w:val="00AB0F15"/>
    <w:rsid w:val="00AC2993"/>
    <w:rsid w:val="00BD058E"/>
    <w:rsid w:val="00CA7815"/>
    <w:rsid w:val="00D62340"/>
    <w:rsid w:val="00DC747E"/>
    <w:rsid w:val="00E2392B"/>
    <w:rsid w:val="00F4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8F2D5"/>
  <w15:chartTrackingRefBased/>
  <w15:docId w15:val="{9589C5A3-D7F8-47E5-8973-4513C6CB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8C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5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5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5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58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0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58C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0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5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5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E3EA-8254-4D32-B4D1-E3039FE1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Geogi Ninan</dc:creator>
  <cp:keywords/>
  <dc:description/>
  <cp:lastModifiedBy>Geogi Ninan</cp:lastModifiedBy>
  <cp:revision>12</cp:revision>
  <dcterms:created xsi:type="dcterms:W3CDTF">2026-04-10T00:24:00Z</dcterms:created>
  <dcterms:modified xsi:type="dcterms:W3CDTF">2026-04-11T02:44:00Z</dcterms:modified>
</cp:coreProperties>
</file>