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CAF77B" w14:textId="4BF8FB49" w:rsidR="00C74E6B" w:rsidRPr="00D20142" w:rsidRDefault="00C74E6B" w:rsidP="00B05C4A">
      <w:pPr>
        <w:spacing w:after="0" w:line="360" w:lineRule="auto"/>
        <w:jc w:val="center"/>
        <w:rPr>
          <w:rFonts w:ascii="Times New Roman" w:eastAsiaTheme="minorEastAsia" w:hAnsi="Times New Roman" w:cs="Times New Roman"/>
          <w:color w:val="000000" w:themeColor="text1"/>
          <w:kern w:val="44"/>
          <w:sz w:val="28"/>
          <w:szCs w:val="28"/>
          <w:lang w:eastAsia="zh-CN"/>
        </w:rPr>
      </w:pPr>
      <w:bookmarkStart w:id="0" w:name="_Hlk198297968"/>
      <w:r w:rsidRPr="00D20142">
        <w:rPr>
          <w:rFonts w:ascii="Times New Roman" w:eastAsiaTheme="minorEastAsia" w:hAnsi="Times New Roman" w:cs="Times New Roman" w:hint="eastAsia"/>
          <w:color w:val="000000" w:themeColor="text1"/>
          <w:kern w:val="44"/>
          <w:sz w:val="28"/>
          <w:szCs w:val="28"/>
          <w:lang w:eastAsia="zh-CN"/>
        </w:rPr>
        <w:t>Supplementary Information for</w:t>
      </w:r>
    </w:p>
    <w:bookmarkEnd w:id="0"/>
    <w:p w14:paraId="53F00D6C" w14:textId="77777777" w:rsidR="00404D0C" w:rsidRPr="006E13C3" w:rsidRDefault="00404D0C" w:rsidP="00404D0C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bCs/>
          <w:color w:val="000000" w:themeColor="text1"/>
          <w:kern w:val="44"/>
          <w:sz w:val="28"/>
          <w:szCs w:val="28"/>
          <w:lang w:eastAsia="zh-CN"/>
        </w:rPr>
      </w:pPr>
      <w:r w:rsidRPr="006E13C3">
        <w:rPr>
          <w:rFonts w:ascii="Times New Roman" w:eastAsiaTheme="minorEastAsia" w:hAnsi="Times New Roman" w:cs="Times New Roman"/>
          <w:b/>
          <w:bCs/>
          <w:color w:val="000000" w:themeColor="text1"/>
          <w:kern w:val="44"/>
          <w:sz w:val="28"/>
          <w:szCs w:val="28"/>
          <w:lang w:eastAsia="zh-CN"/>
        </w:rPr>
        <w:t xml:space="preserve">Single-Scan Three-Dimensional Atomic Imaging </w:t>
      </w:r>
      <w:r>
        <w:rPr>
          <w:rFonts w:ascii="Times New Roman" w:eastAsiaTheme="minorEastAsia" w:hAnsi="Times New Roman" w:cs="Times New Roman" w:hint="eastAsia"/>
          <w:b/>
          <w:bCs/>
          <w:color w:val="000000" w:themeColor="text1"/>
          <w:kern w:val="44"/>
          <w:sz w:val="28"/>
          <w:szCs w:val="28"/>
          <w:lang w:eastAsia="zh-CN"/>
        </w:rPr>
        <w:t xml:space="preserve">via </w:t>
      </w:r>
      <w:r w:rsidRPr="006E13C3">
        <w:rPr>
          <w:rFonts w:ascii="Times New Roman" w:eastAsiaTheme="minorEastAsia" w:hAnsi="Times New Roman" w:cs="Times New Roman"/>
          <w:b/>
          <w:bCs/>
          <w:color w:val="000000" w:themeColor="text1"/>
          <w:kern w:val="44"/>
          <w:sz w:val="28"/>
          <w:szCs w:val="28"/>
          <w:lang w:eastAsia="zh-CN"/>
        </w:rPr>
        <w:t>Electron Ptychographic Interferometry</w:t>
      </w:r>
    </w:p>
    <w:p w14:paraId="3AC1B32D" w14:textId="64FB0C8E" w:rsidR="00D1021A" w:rsidRPr="006E13C3" w:rsidRDefault="00D1021A" w:rsidP="00D1021A">
      <w:pPr>
        <w:spacing w:after="0" w:line="360" w:lineRule="auto"/>
        <w:jc w:val="center"/>
        <w:rPr>
          <w:rFonts w:ascii="Times New Roman" w:eastAsiaTheme="minorEastAsia" w:hAnsi="Times New Roman" w:cs="Times New Roman"/>
          <w:color w:val="000000" w:themeColor="text1"/>
          <w:kern w:val="44"/>
          <w:sz w:val="24"/>
          <w:szCs w:val="24"/>
          <w:lang w:eastAsia="zh-CN"/>
        </w:rPr>
      </w:pPr>
      <w:r w:rsidRPr="006E13C3">
        <w:rPr>
          <w:rFonts w:ascii="Times New Roman" w:eastAsiaTheme="minorEastAsia" w:hAnsi="Times New Roman" w:cs="Times New Roman"/>
          <w:color w:val="000000" w:themeColor="text1"/>
          <w:kern w:val="44"/>
          <w:sz w:val="24"/>
          <w:szCs w:val="24"/>
          <w:lang w:eastAsia="zh-CN"/>
        </w:rPr>
        <w:t>Ang Li</w:t>
      </w:r>
      <w:r w:rsidRPr="006E13C3">
        <w:rPr>
          <w:rFonts w:ascii="Times New Roman" w:eastAsiaTheme="minorEastAsia" w:hAnsi="Times New Roman" w:cs="Times New Roman"/>
          <w:color w:val="000000" w:themeColor="text1"/>
          <w:kern w:val="44"/>
          <w:sz w:val="24"/>
          <w:szCs w:val="24"/>
          <w:vertAlign w:val="superscript"/>
          <w:lang w:eastAsia="zh-CN"/>
        </w:rPr>
        <w:t>1#</w:t>
      </w:r>
      <w:r w:rsidRPr="006E13C3">
        <w:rPr>
          <w:rFonts w:ascii="Times New Roman" w:eastAsiaTheme="minorEastAsia" w:hAnsi="Times New Roman" w:cs="Times New Roman"/>
          <w:color w:val="000000" w:themeColor="text1"/>
          <w:kern w:val="44"/>
          <w:sz w:val="24"/>
          <w:szCs w:val="24"/>
          <w:lang w:eastAsia="zh-CN"/>
        </w:rPr>
        <w:t>, Shuoyuan Huang</w:t>
      </w:r>
      <w:r w:rsidRPr="006E13C3">
        <w:rPr>
          <w:rFonts w:ascii="Times New Roman" w:eastAsiaTheme="minorEastAsia" w:hAnsi="Times New Roman" w:cs="Times New Roman"/>
          <w:color w:val="000000" w:themeColor="text1"/>
          <w:kern w:val="44"/>
          <w:sz w:val="24"/>
          <w:szCs w:val="24"/>
          <w:vertAlign w:val="superscript"/>
          <w:lang w:eastAsia="zh-CN"/>
        </w:rPr>
        <w:t>1#</w:t>
      </w:r>
      <w:r w:rsidRPr="006E13C3">
        <w:rPr>
          <w:rFonts w:ascii="Times New Roman" w:eastAsiaTheme="minorEastAsia" w:hAnsi="Times New Roman" w:cs="Times New Roman"/>
          <w:color w:val="000000" w:themeColor="text1"/>
          <w:kern w:val="44"/>
          <w:sz w:val="24"/>
          <w:szCs w:val="24"/>
          <w:lang w:eastAsia="zh-CN"/>
        </w:rPr>
        <w:t>, Yinhang Ma</w:t>
      </w:r>
      <w:r w:rsidRPr="006E13C3">
        <w:rPr>
          <w:rFonts w:ascii="Times New Roman" w:eastAsiaTheme="minorEastAsia" w:hAnsi="Times New Roman" w:cs="Times New Roman"/>
          <w:color w:val="000000" w:themeColor="text1"/>
          <w:kern w:val="44"/>
          <w:sz w:val="24"/>
          <w:szCs w:val="24"/>
          <w:vertAlign w:val="superscript"/>
          <w:lang w:eastAsia="zh-CN"/>
        </w:rPr>
        <w:t>1#,†</w:t>
      </w:r>
      <w:r w:rsidRPr="006E13C3">
        <w:rPr>
          <w:rFonts w:ascii="Times New Roman" w:eastAsiaTheme="minorEastAsia" w:hAnsi="Times New Roman" w:cs="Times New Roman"/>
          <w:color w:val="000000" w:themeColor="text1"/>
          <w:kern w:val="44"/>
          <w:sz w:val="24"/>
          <w:szCs w:val="24"/>
          <w:lang w:eastAsia="zh-CN"/>
        </w:rPr>
        <w:t>, Tong Liu</w:t>
      </w:r>
      <w:r w:rsidRPr="006E13C3">
        <w:rPr>
          <w:rFonts w:ascii="Times New Roman" w:eastAsiaTheme="minorEastAsia" w:hAnsi="Times New Roman" w:cs="Times New Roman"/>
          <w:color w:val="000000" w:themeColor="text1"/>
          <w:kern w:val="44"/>
          <w:sz w:val="24"/>
          <w:szCs w:val="24"/>
          <w:vertAlign w:val="superscript"/>
          <w:lang w:eastAsia="zh-CN"/>
        </w:rPr>
        <w:t>1</w:t>
      </w:r>
      <w:r w:rsidRPr="006E13C3">
        <w:rPr>
          <w:rFonts w:ascii="Times New Roman" w:eastAsiaTheme="minorEastAsia" w:hAnsi="Times New Roman" w:cs="Times New Roman"/>
          <w:color w:val="000000" w:themeColor="text1"/>
          <w:kern w:val="44"/>
          <w:sz w:val="24"/>
          <w:szCs w:val="24"/>
          <w:lang w:eastAsia="zh-CN"/>
        </w:rPr>
        <w:t>, Zhaoqing Wang</w:t>
      </w:r>
      <w:r w:rsidRPr="006E13C3">
        <w:rPr>
          <w:rFonts w:ascii="Times New Roman" w:eastAsiaTheme="minorEastAsia" w:hAnsi="Times New Roman" w:cs="Times New Roman"/>
          <w:color w:val="000000" w:themeColor="text1"/>
          <w:kern w:val="44"/>
          <w:sz w:val="24"/>
          <w:szCs w:val="24"/>
          <w:vertAlign w:val="superscript"/>
          <w:lang w:eastAsia="zh-CN"/>
        </w:rPr>
        <w:t>1</w:t>
      </w:r>
      <w:r w:rsidRPr="006E13C3">
        <w:rPr>
          <w:rFonts w:ascii="Times New Roman" w:eastAsiaTheme="minorEastAsia" w:hAnsi="Times New Roman" w:cs="Times New Roman"/>
          <w:color w:val="000000" w:themeColor="text1"/>
          <w:kern w:val="44"/>
          <w:sz w:val="24"/>
          <w:szCs w:val="24"/>
          <w:lang w:eastAsia="zh-CN"/>
        </w:rPr>
        <w:t>, Jingbo Pang</w:t>
      </w:r>
      <w:r w:rsidRPr="006E13C3">
        <w:rPr>
          <w:rFonts w:ascii="Times New Roman" w:eastAsiaTheme="minorEastAsia" w:hAnsi="Times New Roman" w:cs="Times New Roman"/>
          <w:color w:val="000000" w:themeColor="text1"/>
          <w:kern w:val="44"/>
          <w:sz w:val="24"/>
          <w:szCs w:val="24"/>
          <w:vertAlign w:val="superscript"/>
          <w:lang w:eastAsia="zh-CN"/>
        </w:rPr>
        <w:t>1</w:t>
      </w:r>
      <w:r w:rsidRPr="006E13C3">
        <w:rPr>
          <w:rFonts w:ascii="Times New Roman" w:eastAsiaTheme="minorEastAsia" w:hAnsi="Times New Roman" w:cs="Times New Roman"/>
          <w:color w:val="000000" w:themeColor="text1"/>
          <w:kern w:val="44"/>
          <w:sz w:val="24"/>
          <w:szCs w:val="24"/>
          <w:lang w:eastAsia="zh-CN"/>
        </w:rPr>
        <w:t xml:space="preserve">, </w:t>
      </w:r>
      <w:r w:rsidRPr="006E13C3">
        <w:rPr>
          <w:rFonts w:ascii="Times New Roman" w:hAnsi="Times New Roman" w:cs="Times New Roman"/>
          <w:sz w:val="24"/>
          <w:szCs w:val="24"/>
        </w:rPr>
        <w:t>Stephen J. Pennycook</w:t>
      </w:r>
      <w:r w:rsidRPr="006E13C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835012" w:rsidRPr="006E13C3">
        <w:rPr>
          <w:rFonts w:ascii="Times New Roman" w:hAnsi="Times New Roman" w:cs="Times New Roman"/>
          <w:sz w:val="24"/>
          <w:szCs w:val="24"/>
        </w:rPr>
        <w:t>,</w:t>
      </w:r>
      <w:r w:rsidR="00835012" w:rsidRPr="006E13C3">
        <w:rPr>
          <w:rFonts w:ascii="Times New Roman" w:hAnsi="Times New Roman" w:cs="Times New Roman"/>
          <w:sz w:val="24"/>
          <w:szCs w:val="24"/>
          <w:lang w:eastAsia="zh-CN"/>
        </w:rPr>
        <w:t xml:space="preserve"> </w:t>
      </w:r>
      <w:r w:rsidR="00835012">
        <w:rPr>
          <w:rFonts w:ascii="Times New Roman" w:hAnsi="Times New Roman" w:cs="Times New Roman" w:hint="eastAsia"/>
          <w:sz w:val="24"/>
          <w:szCs w:val="24"/>
          <w:lang w:eastAsia="zh-CN"/>
        </w:rPr>
        <w:t>Hong-Jun Gao</w:t>
      </w:r>
      <w:r w:rsidR="00835012" w:rsidRPr="00200614">
        <w:rPr>
          <w:rFonts w:ascii="Times New Roman" w:hAnsi="Times New Roman" w:cs="Times New Roman"/>
          <w:sz w:val="24"/>
          <w:szCs w:val="24"/>
          <w:vertAlign w:val="superscript"/>
          <w:lang w:eastAsia="zh-CN"/>
        </w:rPr>
        <w:t>1,2</w:t>
      </w:r>
      <w:r w:rsidR="00835012">
        <w:rPr>
          <w:rFonts w:ascii="Times New Roman" w:hAnsi="Times New Roman" w:cs="Times New Roman" w:hint="eastAsia"/>
          <w:sz w:val="24"/>
          <w:szCs w:val="24"/>
          <w:lang w:eastAsia="zh-CN"/>
        </w:rPr>
        <w:t>,</w:t>
      </w:r>
      <w:r w:rsidRPr="006E13C3">
        <w:rPr>
          <w:rFonts w:ascii="Times New Roman" w:hAnsi="Times New Roman" w:cs="Times New Roman"/>
          <w:sz w:val="24"/>
          <w:szCs w:val="24"/>
          <w:lang w:eastAsia="zh-CN"/>
        </w:rPr>
        <w:t xml:space="preserve"> </w:t>
      </w:r>
      <w:r w:rsidRPr="006E13C3">
        <w:rPr>
          <w:rFonts w:ascii="Times New Roman" w:eastAsiaTheme="minorEastAsia" w:hAnsi="Times New Roman" w:cs="Times New Roman"/>
          <w:color w:val="000000" w:themeColor="text1"/>
          <w:kern w:val="44"/>
          <w:sz w:val="24"/>
          <w:szCs w:val="24"/>
          <w:lang w:eastAsia="zh-CN"/>
        </w:rPr>
        <w:t>Wu Zhou</w:t>
      </w:r>
      <w:r w:rsidRPr="006E13C3">
        <w:rPr>
          <w:rFonts w:ascii="Times New Roman" w:eastAsiaTheme="minorEastAsia" w:hAnsi="Times New Roman" w:cs="Times New Roman"/>
          <w:color w:val="000000" w:themeColor="text1"/>
          <w:kern w:val="44"/>
          <w:sz w:val="24"/>
          <w:szCs w:val="24"/>
          <w:vertAlign w:val="superscript"/>
          <w:lang w:eastAsia="zh-CN"/>
        </w:rPr>
        <w:t>1</w:t>
      </w:r>
      <w:r w:rsidRPr="006E13C3">
        <w:rPr>
          <w:rFonts w:ascii="Times New Roman" w:eastAsiaTheme="minorEastAsia" w:hAnsi="Times New Roman" w:cs="Times New Roman"/>
          <w:color w:val="000000" w:themeColor="text1"/>
          <w:kern w:val="44"/>
          <w:sz w:val="24"/>
          <w:szCs w:val="24"/>
          <w:lang w:eastAsia="zh-CN"/>
        </w:rPr>
        <w:t>*</w:t>
      </w:r>
    </w:p>
    <w:p w14:paraId="3403AB07" w14:textId="77777777" w:rsidR="00D1021A" w:rsidRDefault="00D1021A" w:rsidP="00D1021A">
      <w:pPr>
        <w:spacing w:after="0" w:line="360" w:lineRule="auto"/>
        <w:rPr>
          <w:rFonts w:ascii="Times New Roman" w:eastAsia="宋体" w:hAnsi="Times New Roman" w:cs="Times New Roman"/>
          <w:bCs/>
          <w:iCs/>
          <w:sz w:val="24"/>
          <w:szCs w:val="24"/>
        </w:rPr>
      </w:pPr>
      <w:r w:rsidRPr="006E13C3">
        <w:rPr>
          <w:rFonts w:ascii="Times New Roman" w:eastAsia="宋体" w:hAnsi="Times New Roman" w:cs="Times New Roman"/>
          <w:bCs/>
          <w:iCs/>
          <w:sz w:val="24"/>
          <w:szCs w:val="24"/>
          <w:vertAlign w:val="superscript"/>
        </w:rPr>
        <w:t>1</w:t>
      </w:r>
      <w:r w:rsidRPr="006E13C3">
        <w:rPr>
          <w:rFonts w:ascii="Times New Roman" w:eastAsia="宋体" w:hAnsi="Times New Roman" w:cs="Times New Roman"/>
          <w:bCs/>
          <w:iCs/>
          <w:sz w:val="24"/>
          <w:szCs w:val="24"/>
        </w:rPr>
        <w:t>School of Physical Sciences, University of Chinese Academy of Sciences, Beijing 100049, China</w:t>
      </w:r>
    </w:p>
    <w:p w14:paraId="505E3AB6" w14:textId="30EBB749" w:rsidR="00835012" w:rsidRPr="006E13C3" w:rsidRDefault="00835012" w:rsidP="00D1021A">
      <w:pPr>
        <w:spacing w:after="0" w:line="360" w:lineRule="auto"/>
        <w:rPr>
          <w:rFonts w:ascii="Times New Roman" w:eastAsia="宋体" w:hAnsi="Times New Roman" w:cs="Times New Roman"/>
          <w:bCs/>
          <w:iCs/>
          <w:sz w:val="24"/>
          <w:szCs w:val="24"/>
          <w:lang w:eastAsia="zh-CN"/>
        </w:rPr>
      </w:pPr>
      <w:r w:rsidRPr="00200614">
        <w:rPr>
          <w:rFonts w:ascii="Times New Roman" w:eastAsia="宋体" w:hAnsi="Times New Roman" w:cs="Times New Roman"/>
          <w:bCs/>
          <w:iCs/>
          <w:sz w:val="24"/>
          <w:szCs w:val="24"/>
          <w:vertAlign w:val="superscript"/>
          <w:lang w:eastAsia="zh-CN"/>
        </w:rPr>
        <w:t>2</w:t>
      </w:r>
      <w:r w:rsidRPr="00AF2D6E">
        <w:rPr>
          <w:rFonts w:ascii="Times New Roman" w:eastAsia="宋体" w:hAnsi="Times New Roman" w:cs="Times New Roman" w:hint="eastAsia"/>
          <w:bCs/>
          <w:iCs/>
          <w:sz w:val="24"/>
          <w:szCs w:val="24"/>
        </w:rPr>
        <w:t>Institute of Physics, Chinese Academy of Sciences, Beijing, China</w:t>
      </w:r>
    </w:p>
    <w:p w14:paraId="0BC4F1AE" w14:textId="77777777" w:rsidR="00D1021A" w:rsidRPr="006E13C3" w:rsidRDefault="00D1021A" w:rsidP="00D1021A">
      <w:pPr>
        <w:spacing w:after="0" w:line="360" w:lineRule="auto"/>
        <w:rPr>
          <w:rFonts w:ascii="Times New Roman" w:eastAsia="宋体" w:hAnsi="Times New Roman" w:cs="Times New Roman"/>
          <w:bCs/>
          <w:iCs/>
          <w:sz w:val="24"/>
          <w:szCs w:val="24"/>
        </w:rPr>
      </w:pPr>
      <w:r w:rsidRPr="006E13C3">
        <w:rPr>
          <w:rFonts w:ascii="Times New Roman" w:eastAsiaTheme="minorEastAsia" w:hAnsi="Times New Roman" w:cs="Times New Roman"/>
          <w:color w:val="000000" w:themeColor="text1"/>
          <w:kern w:val="44"/>
          <w:sz w:val="24"/>
          <w:szCs w:val="24"/>
          <w:vertAlign w:val="superscript"/>
          <w:lang w:eastAsia="zh-CN"/>
        </w:rPr>
        <w:t>†</w:t>
      </w:r>
      <w:r w:rsidRPr="006E13C3">
        <w:rPr>
          <w:rFonts w:ascii="Times New Roman" w:eastAsia="宋体" w:hAnsi="Times New Roman" w:cs="Times New Roman"/>
          <w:bCs/>
          <w:iCs/>
          <w:sz w:val="24"/>
          <w:szCs w:val="24"/>
          <w:lang w:eastAsia="zh-CN"/>
        </w:rPr>
        <w:t>Present address: S</w:t>
      </w:r>
      <w:r w:rsidRPr="006E13C3">
        <w:rPr>
          <w:rFonts w:ascii="Times New Roman" w:eastAsia="宋体" w:hAnsi="Times New Roman" w:cs="Times New Roman"/>
          <w:bCs/>
          <w:iCs/>
          <w:sz w:val="24"/>
          <w:szCs w:val="24"/>
        </w:rPr>
        <w:t>chool of Materials and Energy, University of Electronic Science and Technology of China, 611731</w:t>
      </w:r>
      <w:r w:rsidRPr="006E13C3">
        <w:rPr>
          <w:rFonts w:ascii="Times New Roman" w:eastAsia="宋体" w:hAnsi="Times New Roman" w:cs="Times New Roman"/>
          <w:bCs/>
          <w:iCs/>
          <w:sz w:val="24"/>
          <w:szCs w:val="24"/>
          <w:lang w:eastAsia="zh-CN"/>
        </w:rPr>
        <w:t xml:space="preserve">, </w:t>
      </w:r>
      <w:r w:rsidRPr="006E13C3">
        <w:rPr>
          <w:rFonts w:ascii="Times New Roman" w:eastAsia="宋体" w:hAnsi="Times New Roman" w:cs="Times New Roman"/>
          <w:bCs/>
          <w:iCs/>
          <w:sz w:val="24"/>
          <w:szCs w:val="24"/>
        </w:rPr>
        <w:t>Chengdu, China</w:t>
      </w:r>
    </w:p>
    <w:p w14:paraId="1D78544A" w14:textId="77777777" w:rsidR="00D1021A" w:rsidRPr="006E13C3" w:rsidRDefault="00D1021A" w:rsidP="00D1021A">
      <w:pPr>
        <w:spacing w:after="0" w:line="360" w:lineRule="auto"/>
        <w:rPr>
          <w:rFonts w:ascii="Times New Roman" w:eastAsia="宋体" w:hAnsi="Times New Roman" w:cs="Times New Roman"/>
          <w:bCs/>
          <w:iCs/>
          <w:sz w:val="24"/>
          <w:szCs w:val="24"/>
        </w:rPr>
      </w:pPr>
    </w:p>
    <w:p w14:paraId="2C465794" w14:textId="77777777" w:rsidR="00D1021A" w:rsidRPr="006E13C3" w:rsidRDefault="00D1021A" w:rsidP="00D1021A">
      <w:pPr>
        <w:spacing w:after="0" w:line="36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6E13C3">
        <w:rPr>
          <w:rFonts w:ascii="Times New Roman" w:hAnsi="Times New Roman" w:cs="Times New Roman"/>
          <w:b/>
          <w:iCs/>
          <w:sz w:val="24"/>
          <w:szCs w:val="24"/>
          <w:vertAlign w:val="superscript"/>
        </w:rPr>
        <w:t xml:space="preserve"># </w:t>
      </w:r>
      <w:r w:rsidRPr="006E13C3">
        <w:rPr>
          <w:rFonts w:ascii="Times New Roman" w:hAnsi="Times New Roman" w:cs="Times New Roman"/>
          <w:bCs/>
          <w:iCs/>
          <w:sz w:val="24"/>
          <w:szCs w:val="24"/>
        </w:rPr>
        <w:t xml:space="preserve">These authors contributed equally: </w:t>
      </w:r>
      <w:bookmarkStart w:id="1" w:name="_Hlk206334993"/>
      <w:r w:rsidRPr="006E13C3">
        <w:rPr>
          <w:rFonts w:ascii="Times New Roman" w:hAnsi="Times New Roman" w:cs="Times New Roman"/>
          <w:bCs/>
          <w:iCs/>
          <w:sz w:val="24"/>
          <w:szCs w:val="24"/>
        </w:rPr>
        <w:t xml:space="preserve">Ang Li, </w:t>
      </w:r>
      <w:r w:rsidRPr="006E13C3">
        <w:rPr>
          <w:rFonts w:ascii="Times New Roman" w:hAnsi="Times New Roman" w:cs="Times New Roman"/>
          <w:bCs/>
          <w:iCs/>
          <w:sz w:val="24"/>
          <w:szCs w:val="24"/>
          <w:lang w:eastAsia="zh-CN"/>
        </w:rPr>
        <w:t>Shuoyuan Huang, Yinhang Ma</w:t>
      </w:r>
      <w:r w:rsidRPr="006E13C3">
        <w:rPr>
          <w:rFonts w:ascii="Times New Roman" w:hAnsi="Times New Roman" w:cs="Times New Roman"/>
          <w:bCs/>
          <w:iCs/>
          <w:sz w:val="24"/>
          <w:szCs w:val="24"/>
        </w:rPr>
        <w:t>.</w:t>
      </w:r>
      <w:bookmarkEnd w:id="1"/>
    </w:p>
    <w:p w14:paraId="219A8130" w14:textId="77777777" w:rsidR="00D1021A" w:rsidRPr="006E13C3" w:rsidRDefault="00D1021A" w:rsidP="00D1021A">
      <w:pPr>
        <w:spacing w:after="0" w:line="36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6E13C3">
        <w:rPr>
          <w:rFonts w:ascii="Times New Roman" w:hAnsi="Times New Roman" w:cs="Times New Roman"/>
          <w:b/>
          <w:iCs/>
          <w:sz w:val="24"/>
          <w:szCs w:val="24"/>
          <w:vertAlign w:val="superscript"/>
        </w:rPr>
        <w:t>*</w:t>
      </w:r>
      <w:r w:rsidRPr="006E13C3">
        <w:rPr>
          <w:rFonts w:ascii="Times New Roman" w:hAnsi="Times New Roman" w:cs="Times New Roman"/>
          <w:bCs/>
          <w:iCs/>
          <w:sz w:val="24"/>
          <w:szCs w:val="24"/>
        </w:rPr>
        <w:t xml:space="preserve"> Corresponding author: wuzhou@ucas.ac.cn</w:t>
      </w:r>
    </w:p>
    <w:p w14:paraId="6E3231FF" w14:textId="77777777" w:rsidR="00D0540D" w:rsidRPr="00D1021A" w:rsidRDefault="00D0540D" w:rsidP="00D1021A">
      <w:pPr>
        <w:spacing w:after="0" w:line="360" w:lineRule="auto"/>
        <w:rPr>
          <w:rFonts w:ascii="Times New Roman" w:hAnsi="Times New Roman" w:cs="Times New Roman"/>
          <w:bCs/>
          <w:iCs/>
          <w:sz w:val="24"/>
          <w:szCs w:val="24"/>
          <w:lang w:eastAsia="zh-CN"/>
        </w:rPr>
      </w:pPr>
    </w:p>
    <w:p w14:paraId="0E960DAD" w14:textId="291ECDA9" w:rsidR="00F95D93" w:rsidRPr="00D053C6" w:rsidRDefault="00F95D93" w:rsidP="00D1021A">
      <w:pPr>
        <w:spacing w:after="0" w:line="360" w:lineRule="auto"/>
        <w:rPr>
          <w:rFonts w:ascii="Times New Roman" w:hAnsi="Times New Roman" w:cs="Times New Roman"/>
          <w:bCs/>
          <w:iCs/>
          <w:sz w:val="24"/>
          <w:szCs w:val="24"/>
          <w:lang w:eastAsia="zh-CN"/>
        </w:rPr>
      </w:pPr>
      <w:r w:rsidRPr="00D053C6">
        <w:rPr>
          <w:rFonts w:ascii="Times New Roman" w:hAnsi="Times New Roman" w:cs="Times New Roman"/>
          <w:b/>
          <w:bCs/>
          <w:iCs/>
          <w:sz w:val="24"/>
          <w:szCs w:val="24"/>
          <w:lang w:eastAsia="zh-CN"/>
        </w:rPr>
        <w:t>Contents</w:t>
      </w:r>
      <w:r w:rsidRPr="00D053C6">
        <w:rPr>
          <w:rFonts w:ascii="Times New Roman" w:hAnsi="Times New Roman" w:cs="Times New Roman"/>
          <w:bCs/>
          <w:iCs/>
          <w:sz w:val="24"/>
          <w:szCs w:val="24"/>
          <w:lang w:eastAsia="zh-CN"/>
        </w:rPr>
        <w:t>:</w:t>
      </w:r>
    </w:p>
    <w:p w14:paraId="6A922C0D" w14:textId="425B2391" w:rsidR="00121708" w:rsidRPr="00D053C6" w:rsidRDefault="00121708" w:rsidP="00D1021A">
      <w:pPr>
        <w:spacing w:after="0" w:line="360" w:lineRule="auto"/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</w:pPr>
      <w:r w:rsidRPr="00D053C6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Supplementary Note</w:t>
      </w:r>
      <w:r w:rsidR="00D1021A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s</w:t>
      </w:r>
      <w:r w:rsidRPr="00D053C6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1</w:t>
      </w:r>
      <w:r w:rsidR="0076028F" w:rsidRPr="00D053C6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-</w:t>
      </w:r>
      <w:r w:rsidR="00B115BA" w:rsidRPr="00D053C6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3</w:t>
      </w:r>
    </w:p>
    <w:p w14:paraId="0215BCAE" w14:textId="709C0859" w:rsidR="00F95D93" w:rsidRPr="00D053C6" w:rsidRDefault="00F95D93" w:rsidP="00D1021A">
      <w:pPr>
        <w:spacing w:after="0" w:line="360" w:lineRule="auto"/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</w:pPr>
      <w:r w:rsidRPr="00D053C6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Supplementary Figure</w:t>
      </w:r>
      <w:r w:rsidR="00D1021A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s</w:t>
      </w:r>
      <w:r w:rsidRPr="00D053C6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1-</w:t>
      </w:r>
      <w:r w:rsidR="00175F9E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1</w:t>
      </w:r>
      <w:r w:rsidR="00E25F60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4</w:t>
      </w:r>
    </w:p>
    <w:p w14:paraId="2214D57D" w14:textId="381952C8" w:rsidR="00F95D93" w:rsidRPr="00D053C6" w:rsidRDefault="00F95D93" w:rsidP="00D1021A">
      <w:pPr>
        <w:spacing w:after="0" w:line="360" w:lineRule="auto"/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</w:pPr>
      <w:r w:rsidRPr="00D053C6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Supplementary Table</w:t>
      </w:r>
      <w:r w:rsidR="00294B1B" w:rsidRPr="00D053C6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1</w:t>
      </w:r>
    </w:p>
    <w:p w14:paraId="247F6700" w14:textId="4DD511B9" w:rsidR="00F95D93" w:rsidRPr="00D053C6" w:rsidRDefault="00F95D93" w:rsidP="00D1021A">
      <w:pPr>
        <w:spacing w:after="0" w:line="360" w:lineRule="auto"/>
        <w:rPr>
          <w:rFonts w:ascii="Times New Roman" w:hAnsi="Times New Roman" w:cs="Times New Roman"/>
          <w:bCs/>
          <w:iCs/>
          <w:sz w:val="24"/>
          <w:szCs w:val="24"/>
          <w:lang w:eastAsia="zh-CN"/>
        </w:rPr>
      </w:pPr>
      <w:r w:rsidRPr="00D053C6">
        <w:rPr>
          <w:rFonts w:ascii="Times New Roman" w:hAnsi="Times New Roman" w:cs="Times New Roman"/>
          <w:bCs/>
          <w:iCs/>
          <w:sz w:val="24"/>
          <w:szCs w:val="24"/>
          <w:lang w:eastAsia="zh-CN"/>
        </w:rPr>
        <w:br w:type="page"/>
      </w:r>
    </w:p>
    <w:p w14:paraId="2CA4F380" w14:textId="0695E488" w:rsidR="00343BDC" w:rsidRPr="00D1021A" w:rsidRDefault="00343BDC" w:rsidP="00D1021A">
      <w:pPr>
        <w:spacing w:after="0" w:line="360" w:lineRule="auto"/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lastRenderedPageBreak/>
        <w:t>Supplementary Note 1: Simulation of electron probe propagation</w:t>
      </w:r>
    </w:p>
    <w:p w14:paraId="2D674613" w14:textId="7BEE48B8" w:rsidR="00D870D9" w:rsidRPr="00D1021A" w:rsidRDefault="000E6C9F" w:rsidP="00D1021A">
      <w:pPr>
        <w:spacing w:after="0" w:line="360" w:lineRule="auto"/>
        <w:jc w:val="both"/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Numerical simulation</w:t>
      </w:r>
      <w:r w:rsidR="004F05ED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s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using a probe and pure-phase atoms were conducted to study various probe-atom interactions during probe propagation. </w:t>
      </w:r>
      <w:r w:rsidR="001C1BFA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A 60-kV electron probe 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can be</w:t>
      </w:r>
      <w:r w:rsidR="001C1BFA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2E2480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written </w:t>
      </w:r>
      <w:r w:rsidR="00D864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as</w:t>
      </w:r>
      <w:r w:rsidR="00A8040E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m:oMath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P</m:t>
        </m:r>
        <m:d>
          <m:d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  <m:r>
          <m:rPr>
            <m:scr m:val="script"/>
          </m:rP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=F{</m:t>
        </m:r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A</m:t>
        </m:r>
        <m:d>
          <m:d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k</m:t>
            </m:r>
          </m:e>
        </m:d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}</m:t>
        </m:r>
      </m:oMath>
      <w:r w:rsidR="00A8040E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where </w:t>
      </w:r>
      <m:oMath>
        <m:r>
          <m:rPr>
            <m:scr m:val="script"/>
          </m:rP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F{∙}</m:t>
        </m:r>
      </m:oMath>
      <w:r w:rsidR="00A8040E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2E2480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i</w:t>
      </w:r>
      <w:r w:rsidR="00A8040E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s the Fourier transform and </w:t>
      </w:r>
      <m:oMath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A</m:t>
        </m:r>
        <m:d>
          <m:d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k</m:t>
            </m:r>
          </m:e>
        </m:d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 xml:space="preserve"> </m:t>
        </m:r>
      </m:oMath>
      <w:r w:rsidR="002E2480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is </w:t>
      </w:r>
      <w:r w:rsidR="00A8040E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the aperture function with a 32 mrad cut-off angle</w:t>
      </w:r>
      <w:r w:rsidR="00D870D9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, which is a typical setting in experiments</w:t>
      </w:r>
      <w:r w:rsidR="00A8040E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D864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A pure-phase atom 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can be </w:t>
      </w:r>
      <w:r w:rsidR="002E2480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written </w:t>
      </w:r>
      <w:r w:rsidR="00D864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as </w:t>
      </w:r>
      <m:oMath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O</m:t>
        </m:r>
        <m:d>
          <m:d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=</m:t>
        </m:r>
        <m:sSup>
          <m:sSup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sSupPr>
          <m:e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e</m:t>
            </m:r>
          </m:e>
          <m:sup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i</m:t>
            </m:r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ϕ</m:t>
            </m:r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(</m:t>
            </m:r>
            <m:r>
              <m:rPr>
                <m:sty m:val="bi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)</m:t>
            </m:r>
          </m:sup>
        </m:sSup>
      </m:oMath>
      <w:r w:rsidR="00D864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</w:t>
      </w:r>
      <w:r w:rsidR="00AA5816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where the</w:t>
      </w:r>
      <w:r w:rsidR="00D864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phase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ϕ</m:t>
        </m:r>
      </m:oMath>
      <w:r w:rsidR="00D864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(</w:t>
      </w:r>
      <w:r w:rsidR="00D86481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r</w:t>
      </w:r>
      <w:r w:rsidR="00D864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) </w:t>
      </w:r>
      <w:r w:rsidR="00AA5816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is </w:t>
      </w:r>
      <w:r w:rsidR="00D864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a Gaussian function with a peak value of 0.4 rad and a full width of half maximum (FWHM) of 0.4 Å</w:t>
      </w:r>
      <w:r w:rsidR="00D870D9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, chosen</w:t>
      </w:r>
      <w:r w:rsidR="002E2480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in reference</w:t>
      </w:r>
      <w:r w:rsidR="00D870D9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to the experimental results of ptychographic reconstruction (typically a single atom has a phase &lt;1 rad, and FWHM &lt;0.6 Å). </w:t>
      </w:r>
    </w:p>
    <w:p w14:paraId="72532E15" w14:textId="77777777" w:rsidR="00D870D9" w:rsidRPr="00D1021A" w:rsidRDefault="00D870D9" w:rsidP="00D1021A">
      <w:pPr>
        <w:spacing w:after="0" w:line="360" w:lineRule="auto"/>
        <w:jc w:val="both"/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</w:pPr>
    </w:p>
    <w:p w14:paraId="0750E421" w14:textId="6ED687C6" w:rsidR="00D86481" w:rsidRPr="00D1021A" w:rsidRDefault="00D870D9" w:rsidP="00D1021A">
      <w:pPr>
        <w:spacing w:after="0" w:line="360" w:lineRule="auto"/>
        <w:jc w:val="both"/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For electron probe propagation simulations, the probe interacts with an atom </w:t>
      </w:r>
      <w:r w:rsidR="002E2480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placed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at the focal plane</w:t>
      </w:r>
      <w:r w:rsidR="002E2480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and produce </w:t>
      </w:r>
      <w:r w:rsidR="002E2480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an 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exit wave based on the multiplication assumption, </w:t>
      </w:r>
      <m:oMath>
        <m:sSub>
          <m:sSub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ψ</m:t>
            </m:r>
          </m:e>
          <m:sub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exit</m:t>
            </m:r>
          </m:sub>
        </m:sSub>
        <m:d>
          <m:d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= P</m:t>
        </m:r>
        <m:d>
          <m:d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∙O</m:t>
        </m:r>
        <m:d>
          <m:d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</m:oMath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. The exit wave then propagates to different plane</w:t>
      </w:r>
      <w:r w:rsidR="002E2480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s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4F05ED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(</w:t>
      </w:r>
      <m:oMath>
        <m:r>
          <m:rPr>
            <m:sty m:val="p"/>
          </m:rP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Δ</m:t>
        </m:r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z</m:t>
        </m:r>
      </m:oMath>
      <w:r w:rsidR="002E2480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’s</w:t>
      </w:r>
      <w:r w:rsidR="004F05ED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)</w:t>
      </w:r>
      <w:r w:rsidR="00D864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2E2480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using </w:t>
      </w:r>
      <w:r w:rsidR="00D864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Fresnel propagation: </w:t>
      </w:r>
      <m:oMath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ψ'</m:t>
        </m:r>
        <m:d>
          <m:d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  <m:sSub>
          <m:sSub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|</m:t>
            </m:r>
          </m:e>
          <m:sub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z=</m:t>
            </m:r>
            <m:r>
              <m:rPr>
                <m:sty m:val="p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Δ</m:t>
            </m:r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z</m:t>
            </m:r>
          </m:sub>
        </m:sSub>
        <m:r>
          <m:rPr>
            <m:scr m:val="double-struck"/>
          </m:rP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= P{</m:t>
        </m:r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ψ</m:t>
        </m:r>
        <m:d>
          <m:d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,</m:t>
        </m:r>
        <m:r>
          <m:rPr>
            <m:sty m:val="p"/>
          </m:rP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Δ</m:t>
        </m:r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z}=</m:t>
        </m:r>
        <m:sSup>
          <m:sSup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sSupPr>
          <m:e>
            <m:r>
              <m:rPr>
                <m:scr m:val="script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F</m:t>
            </m:r>
          </m:e>
          <m:sup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-1</m:t>
            </m:r>
          </m:sup>
        </m:sSup>
        <m:r>
          <m:rPr>
            <m:scr m:val="script"/>
          </m:rP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{F</m:t>
        </m:r>
        <m:d>
          <m:dPr>
            <m:begChr m:val="{"/>
            <m:endChr m:val="}"/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ψ</m:t>
            </m:r>
            <m:d>
              <m:dPr>
                <m:ctrlPr>
                  <w:rPr>
                    <w:rFonts w:ascii="Cambria Math" w:eastAsia="Microsoft YaHei UI" w:hAnsi="Cambria Math" w:cs="Times New Roman"/>
                    <w:i/>
                    <w:color w:val="000000" w:themeColor="text1"/>
                    <w:sz w:val="24"/>
                    <w:szCs w:val="24"/>
                    <w:lang w:eastAsia="zh-CN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</m:e>
            </m:d>
            <m:r>
              <m:rPr>
                <m:sty m:val="p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}∙</m:t>
            </m:r>
            <m:func>
              <m:funcPr>
                <m:ctrlP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exp</m:t>
                </m:r>
              </m:fName>
              <m:e>
                <m:d>
                  <m:dPr>
                    <m:ctrlPr>
                      <w:rPr>
                        <w:rFonts w:ascii="Cambria Math" w:eastAsia="Microsoft YaHei UI" w:hAnsi="Cambria Math" w:cs="Times New Roman"/>
                        <w:i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dPr>
                  <m:e>
                    <m:r>
                      <w:rPr>
                        <w:rFonts w:ascii="Cambria Math" w:eastAsia="Microsoft YaHei UI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iπλ</m:t>
                    </m:r>
                    <m:r>
                      <m:rPr>
                        <m:sty m:val="p"/>
                      </m:rPr>
                      <w:rPr>
                        <w:rFonts w:ascii="Cambria Math" w:eastAsia="Microsoft YaHei UI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Δ</m:t>
                    </m:r>
                    <m:r>
                      <w:rPr>
                        <w:rFonts w:ascii="Cambria Math" w:eastAsia="Microsoft YaHei UI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z</m:t>
                    </m:r>
                  </m:e>
                  <m:e>
                    <m:r>
                      <m:rPr>
                        <m:sty m:val="bi"/>
                      </m:rPr>
                      <w:rPr>
                        <w:rFonts w:ascii="Cambria Math" w:eastAsia="Microsoft YaHei UI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k</m:t>
                    </m:r>
                    <m:sSup>
                      <m:sSupPr>
                        <m:ctrlPr>
                          <w:rPr>
                            <w:rFonts w:ascii="Cambria Math" w:eastAsia="Microsoft YaHei UI" w:hAnsi="Cambria Math" w:cs="Times New Roman"/>
                            <w:i/>
                            <w:color w:val="000000" w:themeColor="text1"/>
                            <w:sz w:val="24"/>
                            <w:szCs w:val="24"/>
                            <w:lang w:eastAsia="zh-CN"/>
                          </w:rPr>
                        </m:ctrlPr>
                      </m:sSupPr>
                      <m:e>
                        <m:r>
                          <w:rPr>
                            <w:rFonts w:ascii="Cambria Math" w:eastAsia="Microsoft YaHei UI" w:hAnsi="Cambria Math" w:cs="Times New Roman"/>
                            <w:color w:val="000000" w:themeColor="text1"/>
                            <w:sz w:val="24"/>
                            <w:szCs w:val="24"/>
                            <w:lang w:eastAsia="zh-CN"/>
                          </w:rPr>
                          <m:t>|</m:t>
                        </m:r>
                      </m:e>
                      <m:sup>
                        <m:r>
                          <w:rPr>
                            <w:rFonts w:ascii="Cambria Math" w:eastAsia="Microsoft YaHei UI" w:hAnsi="Cambria Math" w:cs="Times New Roman"/>
                            <w:color w:val="000000" w:themeColor="text1"/>
                            <w:sz w:val="24"/>
                            <w:szCs w:val="24"/>
                            <w:lang w:eastAsia="zh-CN"/>
                          </w:rPr>
                          <m:t>2</m:t>
                        </m:r>
                      </m:sup>
                    </m:sSup>
                  </m:e>
                </m:d>
              </m:e>
            </m:func>
          </m:e>
        </m:d>
      </m:oMath>
      <w:r w:rsidR="00D864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, where</w:t>
      </w:r>
      <w:r w:rsidR="00D000B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m:oMath>
        <m:r>
          <m:rPr>
            <m:scr m:val="double-struck"/>
          </m:rP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P{∙}</m:t>
        </m:r>
      </m:oMath>
      <w:r w:rsidR="00D000B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4D11DC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denotes</w:t>
      </w:r>
      <w:r w:rsidR="00D000B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the </w:t>
      </w:r>
      <w:r w:rsidR="004D11DC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>Fresnel propagator</w:t>
      </w:r>
      <w:r w:rsidR="00DF38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,</w:t>
      </w:r>
      <w:r w:rsidR="00D864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m:oMath>
        <m:r>
          <m:rPr>
            <m:sty m:val="p"/>
          </m:rP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Δ</m:t>
        </m:r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z</m:t>
        </m:r>
      </m:oMath>
      <w:r w:rsidR="00D864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is the propagation distance</w:t>
      </w:r>
      <w:r w:rsidR="00D000B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and </w:t>
      </w:r>
      <m:oMath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λ</m:t>
        </m:r>
      </m:oMath>
      <w:r w:rsidR="00D000B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is the wavelength of </w:t>
      </w:r>
      <w:r w:rsidR="004F05ED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the </w:t>
      </w:r>
      <w:r w:rsidR="00D000B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electron beam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D303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Because Fresnel propagation </w:t>
      </w:r>
      <w:r w:rsidR="00E25F60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obey the</w:t>
      </w:r>
      <w:r w:rsidR="00E25F60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E25F60" w:rsidRPr="007A4D06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principle of reversibility</w:t>
      </w:r>
      <w:r w:rsidR="00D303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</w:t>
      </w:r>
      <w:r w:rsidR="002E2480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the </w:t>
      </w:r>
      <w:r w:rsidR="00D303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backward propagation (</w:t>
      </w:r>
      <m:oMath>
        <m:r>
          <m:rPr>
            <m:sty m:val="p"/>
          </m:rP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Δ</m:t>
        </m:r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z&lt;0)</m:t>
        </m:r>
      </m:oMath>
      <w:r w:rsidR="00D303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is essentially the reversal </w:t>
      </w:r>
      <w:r w:rsidR="00E25F60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condition </w:t>
      </w:r>
      <w:r w:rsidR="00D303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of forward propagation. </w:t>
      </w:r>
      <w:r w:rsidR="002E2480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To isolate the atom induced modulation in the exit wave,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probe propaga</w:t>
      </w:r>
      <w:r w:rsidR="002E2480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tion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in vacuum </w:t>
      </w:r>
      <w:r w:rsidR="002E2480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was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also simulated</w:t>
      </w:r>
      <w:r w:rsidR="002E2480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by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m:oMath>
        <m:sSub>
          <m:sSub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ψ</m:t>
            </m:r>
          </m:e>
          <m:sub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vac</m:t>
            </m:r>
          </m:sub>
        </m:sSub>
        <m:d>
          <m:d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  <m:sSub>
          <m:sSub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|</m:t>
            </m:r>
          </m:e>
          <m:sub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z=</m:t>
            </m:r>
            <m:r>
              <m:rPr>
                <m:sty m:val="p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Δ</m:t>
            </m:r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z</m:t>
            </m:r>
          </m:sub>
        </m:sSub>
        <m:r>
          <m:rPr>
            <m:scr m:val="double-struck"/>
          </m:rP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= P{</m:t>
        </m:r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P</m:t>
        </m:r>
        <m:d>
          <m:d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,</m:t>
        </m:r>
        <m:r>
          <m:rPr>
            <m:sty m:val="p"/>
          </m:rP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Δ</m:t>
        </m:r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z}</m:t>
        </m:r>
      </m:oMath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150577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The atom-induced amplitude change is defined as the </w:t>
      </w:r>
      <m:oMath>
        <m:f>
          <m:f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fPr>
          <m:num>
            <m:d>
              <m:dPr>
                <m:begChr m:val="|"/>
                <m:endChr m:val="|"/>
                <m:ctrlPr>
                  <w:rPr>
                    <w:rFonts w:ascii="Cambria Math" w:eastAsia="Microsoft YaHei UI" w:hAnsi="Cambria Math" w:cs="Times New Roman"/>
                    <w:i/>
                    <w:color w:val="000000" w:themeColor="text1"/>
                    <w:sz w:val="24"/>
                    <w:szCs w:val="24"/>
                    <w:lang w:eastAsia="zh-CN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="Microsoft YaHei UI" w:hAnsi="Cambria Math" w:cs="Times New Roman"/>
                        <w:i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sSubPr>
                  <m:e>
                    <m:r>
                      <w:rPr>
                        <w:rFonts w:ascii="Cambria Math" w:eastAsia="Microsoft YaHei UI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ψ</m:t>
                    </m:r>
                  </m:e>
                  <m:sub>
                    <m:r>
                      <w:rPr>
                        <w:rFonts w:ascii="Cambria Math" w:eastAsia="Microsoft YaHei UI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exit</m:t>
                    </m:r>
                  </m:sub>
                </m:sSub>
                <m:d>
                  <m:dPr>
                    <m:ctrlPr>
                      <w:rPr>
                        <w:rFonts w:ascii="Cambria Math" w:eastAsia="Microsoft YaHei UI" w:hAnsi="Cambria Math" w:cs="Times New Roman"/>
                        <w:i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="Microsoft YaHei UI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r</m:t>
                    </m:r>
                  </m:e>
                </m:d>
              </m:e>
            </m:d>
          </m:num>
          <m:den>
            <m:d>
              <m:dPr>
                <m:begChr m:val="|"/>
                <m:endChr m:val="|"/>
                <m:ctrlPr>
                  <w:rPr>
                    <w:rFonts w:ascii="Cambria Math" w:eastAsia="Microsoft YaHei UI" w:hAnsi="Cambria Math" w:cs="Times New Roman"/>
                    <w:i/>
                    <w:color w:val="000000" w:themeColor="text1"/>
                    <w:sz w:val="24"/>
                    <w:szCs w:val="24"/>
                    <w:lang w:eastAsia="zh-CN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="Microsoft YaHei UI" w:hAnsi="Cambria Math" w:cs="Times New Roman"/>
                        <w:i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sSubPr>
                  <m:e>
                    <m:r>
                      <w:rPr>
                        <w:rFonts w:ascii="Cambria Math" w:eastAsia="Microsoft YaHei UI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ψ</m:t>
                    </m:r>
                  </m:e>
                  <m:sub>
                    <m:r>
                      <w:rPr>
                        <w:rFonts w:ascii="Cambria Math" w:eastAsia="Microsoft YaHei UI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vac</m:t>
                    </m:r>
                  </m:sub>
                </m:sSub>
                <m:d>
                  <m:dPr>
                    <m:ctrlPr>
                      <w:rPr>
                        <w:rFonts w:ascii="Cambria Math" w:eastAsia="Microsoft YaHei UI" w:hAnsi="Cambria Math" w:cs="Times New Roman"/>
                        <w:i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="Microsoft YaHei UI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r</m:t>
                    </m:r>
                  </m:e>
                </m:d>
              </m:e>
            </m:d>
          </m:den>
        </m:f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-1</m:t>
        </m:r>
      </m:oMath>
      <w:r w:rsidR="00235B7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3E74BA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Since the amplitude is also influenced by the </w:t>
      </w:r>
      <w:r w:rsidR="00BC1B48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atomic potential, we normalize the</w:t>
      </w:r>
      <w:r w:rsidR="00150577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amplitude change </w:t>
      </w:r>
      <w:r w:rsidR="00BC1B48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by </w:t>
      </w:r>
      <w:r w:rsidR="00150577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the atom-induced phase shift</w:t>
      </w:r>
      <w:r w:rsidR="00235B7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,</w:t>
      </w:r>
      <w:r w:rsidR="00BC1B48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which also encodes atomic potential but not axial information.</w:t>
      </w:r>
      <w:r w:rsidR="00235B7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BC1B48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The normalized amplitude</w:t>
      </w:r>
      <w:r w:rsidR="00235B7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is found near</w:t>
      </w:r>
      <w:r w:rsidR="00554C1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-</w:t>
      </w:r>
      <w:r w:rsidR="00235B7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proportional to the propagation distance</w:t>
      </w:r>
      <w:r w:rsidR="006E4AD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(</w:t>
      </w:r>
      <w:r w:rsidR="006E4AD1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Supplementary Fig. 3</w:t>
      </w:r>
      <w:r w:rsidR="006E4AD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)</w:t>
      </w:r>
      <w:r w:rsidR="00BC1B48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.</w:t>
      </w:r>
    </w:p>
    <w:p w14:paraId="00AF8794" w14:textId="77777777" w:rsidR="00D870D9" w:rsidRPr="00D1021A" w:rsidRDefault="00D870D9" w:rsidP="00D1021A">
      <w:pPr>
        <w:spacing w:after="0" w:line="360" w:lineRule="auto"/>
        <w:jc w:val="both"/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</w:pPr>
    </w:p>
    <w:p w14:paraId="524CF5FF" w14:textId="354CC83A" w:rsidR="00D30381" w:rsidRPr="00D1021A" w:rsidRDefault="000929DB" w:rsidP="00D1021A">
      <w:pPr>
        <w:spacing w:after="0" w:line="360" w:lineRule="auto"/>
        <w:jc w:val="both"/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val="en" w:eastAsia="zh-CN"/>
        </w:rPr>
      </w:pP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To simulate probe interaction with an atom placed away from </w:t>
      </w:r>
      <w:r w:rsidR="00D20142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reference 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plane</w:t>
      </w:r>
      <w:r w:rsidR="00DC361D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m:oMath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(z=0)</m:t>
        </m:r>
      </m:oMath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at</w:t>
      </w:r>
      <w:r w:rsidR="00D870D9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atomic z-coordinates </w:t>
      </w:r>
      <m:oMath>
        <m:sSub>
          <m:sSub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z</m:t>
            </m:r>
          </m:e>
          <m:sub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a</m:t>
            </m:r>
          </m:sub>
        </m:sSub>
      </m:oMath>
      <w:r w:rsidR="00FD555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(</w:t>
      </w:r>
      <m:oMath>
        <m:sSub>
          <m:sSub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z</m:t>
            </m:r>
          </m:e>
          <m:sub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a</m:t>
            </m:r>
          </m:sub>
        </m:sSub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&gt;0</m:t>
        </m:r>
      </m:oMath>
      <w:r w:rsidR="00FD555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means above the </w:t>
      </w:r>
      <w:r w:rsidR="00D20142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reference </w:t>
      </w:r>
      <w:r w:rsidR="00FD555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plane),</w:t>
      </w:r>
      <w:r w:rsidR="00D870D9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the probe </w:t>
      </w:r>
      <w:r w:rsidR="004F05ED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can be </w:t>
      </w:r>
      <w:r w:rsidR="00D870D9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propagate</w:t>
      </w:r>
      <w:r w:rsidR="004F05ED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d</w:t>
      </w:r>
      <w:r w:rsidR="00D870D9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from the </w:t>
      </w:r>
      <w:r w:rsidR="00D20142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reference </w:t>
      </w:r>
      <w:r w:rsidR="00D870D9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plane to the atom </w:t>
      </w:r>
      <w:r w:rsidR="00FD555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p</w:t>
      </w:r>
      <w:r w:rsidR="00D870D9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lane, </w:t>
      </w:r>
      <w:r w:rsidR="00BC1B48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written </w:t>
      </w:r>
      <w:r w:rsidR="00D870D9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as </w:t>
      </w:r>
      <m:oMath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P'</m:t>
        </m:r>
        <m:d>
          <m:d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  <m:r>
          <m:rPr>
            <m:scr m:val="double-struck"/>
          </m:rP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=P{</m:t>
        </m:r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P</m:t>
        </m:r>
        <m:d>
          <m:d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,-</m:t>
        </m:r>
        <m:sSub>
          <m:sSub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z</m:t>
            </m:r>
          </m:e>
          <m:sub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a</m:t>
            </m:r>
          </m:sub>
        </m:sSub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}</m:t>
        </m:r>
      </m:oMath>
      <w:r w:rsidR="00D870D9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</w:t>
      </w:r>
      <w:r w:rsidR="004F05ED" w:rsidRPr="004F05ED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where it</w:t>
      </w:r>
      <w:r w:rsidR="004F05ED" w:rsidRPr="004F05ED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D870D9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then interact</w:t>
      </w:r>
      <w:r w:rsidR="004F05ED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s</w:t>
      </w:r>
      <w:r w:rsidR="00D870D9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with the atom to produce the exit wave </w:t>
      </w:r>
      <m:oMath>
        <m:sSub>
          <m:sSub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ψ</m:t>
            </m:r>
          </m:e>
          <m:sub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exit</m:t>
            </m:r>
          </m:sub>
        </m:sSub>
        <m:d>
          <m:d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= P'</m:t>
        </m:r>
        <m:d>
          <m:d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∙O</m:t>
        </m:r>
        <m:d>
          <m:d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</m:oMath>
      <w:r w:rsidR="00D870D9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. The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n it</w:t>
      </w:r>
      <w:r w:rsidR="00D870D9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4F05ED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is </w:t>
      </w:r>
      <w:r w:rsidR="00D870D9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propagate</w:t>
      </w:r>
      <w:r w:rsidR="004F05ED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d</w:t>
      </w:r>
      <w:r w:rsidR="00D870D9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back to the </w:t>
      </w:r>
      <w:r w:rsidR="00D20142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reference </w:t>
      </w:r>
      <w:r w:rsidR="00D870D9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plane</w:t>
      </w:r>
      <w:r w:rsidR="00D303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</w:t>
      </w:r>
      <w:r w:rsidR="00BC1B48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written </w:t>
      </w:r>
      <w:r w:rsidR="00D303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as</w:t>
      </w:r>
      <w:r w:rsidR="00D870D9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m:oMath>
        <m:sSub>
          <m:sSub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ψ'</m:t>
            </m:r>
          </m:e>
          <m:sub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exit</m:t>
            </m:r>
          </m:sub>
        </m:sSub>
        <m:d>
          <m:d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  <m:r>
          <m:rPr>
            <m:scr m:val="double-struck"/>
          </m:rP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=P</m:t>
        </m:r>
        <m:d>
          <m:dPr>
            <m:begChr m:val="{"/>
            <m:endChr m:val="}"/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sSub>
              <m:sSubPr>
                <m:ctrlPr>
                  <w:rPr>
                    <w:rFonts w:ascii="Cambria Math" w:eastAsia="Microsoft YaHei UI" w:hAnsi="Cambria Math" w:cs="Times New Roman"/>
                    <w:i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ψ</m:t>
                </m:r>
              </m:e>
              <m:sub>
                <m: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exit</m:t>
                </m:r>
              </m:sub>
            </m:sSub>
            <m:d>
              <m:dPr>
                <m:ctrlPr>
                  <w:rPr>
                    <w:rFonts w:ascii="Cambria Math" w:eastAsia="Microsoft YaHei UI" w:hAnsi="Cambria Math" w:cs="Times New Roman"/>
                    <w:i/>
                    <w:color w:val="000000" w:themeColor="text1"/>
                    <w:sz w:val="24"/>
                    <w:szCs w:val="24"/>
                    <w:lang w:eastAsia="zh-CN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</m:e>
            </m:d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,</m:t>
            </m:r>
            <m:sSub>
              <m:sSubPr>
                <m:ctrlPr>
                  <w:rPr>
                    <w:rFonts w:ascii="Cambria Math" w:eastAsia="Microsoft YaHei UI" w:hAnsi="Cambria Math" w:cs="Times New Roman"/>
                    <w:i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z</m:t>
                </m:r>
              </m:e>
              <m:sub>
                <m: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a</m:t>
                </m:r>
              </m:sub>
            </m:sSub>
          </m:e>
        </m:d>
        <m:r>
          <m:rPr>
            <m:scr m:val="double-struck"/>
          </m:rP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=P</m:t>
        </m:r>
        <m:d>
          <m:dPr>
            <m:begChr m:val="{"/>
            <m:endChr m:val="}"/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cr m:val="double-struck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P{</m:t>
            </m:r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P</m:t>
            </m:r>
            <m:d>
              <m:dPr>
                <m:ctrlPr>
                  <w:rPr>
                    <w:rFonts w:ascii="Cambria Math" w:eastAsia="Microsoft YaHei UI" w:hAnsi="Cambria Math" w:cs="Times New Roman"/>
                    <w:i/>
                    <w:color w:val="000000" w:themeColor="text1"/>
                    <w:sz w:val="24"/>
                    <w:szCs w:val="24"/>
                    <w:lang w:eastAsia="zh-CN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</m:e>
            </m:d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,-</m:t>
            </m:r>
            <m:sSub>
              <m:sSubPr>
                <m:ctrlPr>
                  <w:rPr>
                    <w:rFonts w:ascii="Cambria Math" w:eastAsia="Microsoft YaHei UI" w:hAnsi="Cambria Math" w:cs="Times New Roman"/>
                    <w:i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z</m:t>
                </m:r>
              </m:e>
              <m:sub>
                <m: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a</m:t>
                </m:r>
              </m:sub>
            </m:sSub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}∙O</m:t>
            </m:r>
            <m:d>
              <m:dPr>
                <m:ctrlPr>
                  <w:rPr>
                    <w:rFonts w:ascii="Cambria Math" w:eastAsia="Microsoft YaHei UI" w:hAnsi="Cambria Math" w:cs="Times New Roman"/>
                    <w:i/>
                    <w:color w:val="000000" w:themeColor="text1"/>
                    <w:sz w:val="24"/>
                    <w:szCs w:val="24"/>
                    <w:lang w:eastAsia="zh-CN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</m:e>
            </m:d>
            <m:r>
              <m:rPr>
                <m:sty m:val="bi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,</m:t>
            </m:r>
            <m:sSub>
              <m:sSubPr>
                <m:ctrlPr>
                  <w:rPr>
                    <w:rFonts w:ascii="Cambria Math" w:eastAsia="Microsoft YaHei UI" w:hAnsi="Cambria Math" w:cs="Times New Roman"/>
                    <w:i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z</m:t>
                </m:r>
              </m:e>
              <m:sub>
                <m: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a</m:t>
                </m:r>
              </m:sub>
            </m:sSub>
          </m:e>
        </m:d>
      </m:oMath>
      <w:r w:rsidR="003E74BA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. Due to the inversion symmetry, this is equivalent to the case where the atom is at </w:t>
      </w:r>
      <m:oMath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z=0</m:t>
        </m:r>
      </m:oMath>
      <w:r w:rsidR="003E74BA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and the wave propagates to</w:t>
      </w:r>
      <w:r w:rsidR="00DC361D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D20142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reference </w:t>
      </w:r>
      <w:r w:rsidR="00DC361D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plane placed at</w:t>
      </w:r>
      <m:oMath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 xml:space="preserve"> -</m:t>
        </m:r>
        <m:sSub>
          <m:sSub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z</m:t>
            </m:r>
          </m:e>
          <m:sub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a</m:t>
            </m:r>
          </m:sub>
        </m:sSub>
      </m:oMath>
      <w:r w:rsidR="003E74BA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, a situation discussed earlier. Again,</w:t>
      </w:r>
      <w:r w:rsidR="00D303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val="en" w:eastAsia="zh-CN"/>
        </w:rPr>
        <w:t xml:space="preserve"> </w:t>
      </w:r>
      <w:r w:rsidR="003E74BA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t</w:t>
      </w:r>
      <w:r w:rsidR="00591A3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he atom-induced amplitude change here is </w:t>
      </w:r>
      <w:r w:rsidR="003E74BA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calculated </w:t>
      </w:r>
      <w:r w:rsidR="00591A3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as </w:t>
      </w:r>
      <m:oMath>
        <m:f>
          <m:f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fPr>
          <m:num>
            <m:d>
              <m:dPr>
                <m:begChr m:val="|"/>
                <m:endChr m:val="|"/>
                <m:ctrlPr>
                  <w:rPr>
                    <w:rFonts w:ascii="Cambria Math" w:eastAsia="Microsoft YaHei UI" w:hAnsi="Cambria Math" w:cs="Times New Roman"/>
                    <w:i/>
                    <w:color w:val="000000" w:themeColor="text1"/>
                    <w:sz w:val="24"/>
                    <w:szCs w:val="24"/>
                    <w:lang w:eastAsia="zh-CN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="Microsoft YaHei UI" w:hAnsi="Cambria Math" w:cs="Times New Roman"/>
                        <w:i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sSubPr>
                  <m:e>
                    <m:r>
                      <w:rPr>
                        <w:rFonts w:ascii="Cambria Math" w:eastAsia="Microsoft YaHei UI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ψ'</m:t>
                    </m:r>
                  </m:e>
                  <m:sub>
                    <m:r>
                      <w:rPr>
                        <w:rFonts w:ascii="Cambria Math" w:eastAsia="Microsoft YaHei UI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exit</m:t>
                    </m:r>
                  </m:sub>
                </m:sSub>
                <m:d>
                  <m:dPr>
                    <m:ctrlPr>
                      <w:rPr>
                        <w:rFonts w:ascii="Cambria Math" w:eastAsia="Microsoft YaHei UI" w:hAnsi="Cambria Math" w:cs="Times New Roman"/>
                        <w:i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="Microsoft YaHei UI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r</m:t>
                    </m:r>
                  </m:e>
                </m:d>
              </m:e>
            </m:d>
          </m:num>
          <m:den>
            <m:d>
              <m:dPr>
                <m:begChr m:val="|"/>
                <m:endChr m:val="|"/>
                <m:ctrlPr>
                  <w:rPr>
                    <w:rFonts w:ascii="Cambria Math" w:eastAsia="Microsoft YaHei UI" w:hAnsi="Cambria Math" w:cs="Times New Roman"/>
                    <w:i/>
                    <w:color w:val="000000" w:themeColor="text1"/>
                    <w:sz w:val="24"/>
                    <w:szCs w:val="24"/>
                    <w:lang w:eastAsia="zh-CN"/>
                  </w:rPr>
                </m:ctrlPr>
              </m:dPr>
              <m:e>
                <m: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P</m:t>
                </m:r>
                <m:d>
                  <m:dPr>
                    <m:ctrlPr>
                      <w:rPr>
                        <w:rFonts w:ascii="Cambria Math" w:eastAsia="Microsoft YaHei UI" w:hAnsi="Cambria Math" w:cs="Times New Roman"/>
                        <w:i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="Microsoft YaHei UI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r</m:t>
                    </m:r>
                  </m:e>
                </m:d>
                <m: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∙O</m:t>
                </m:r>
                <m:d>
                  <m:dPr>
                    <m:ctrlPr>
                      <w:rPr>
                        <w:rFonts w:ascii="Cambria Math" w:eastAsia="Microsoft YaHei UI" w:hAnsi="Cambria Math" w:cs="Times New Roman"/>
                        <w:i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="Microsoft YaHei UI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r</m:t>
                    </m:r>
                  </m:e>
                </m:d>
              </m:e>
            </m:d>
          </m:den>
        </m:f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-1</m:t>
        </m:r>
      </m:oMath>
      <w:r w:rsidR="003E74BA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to study </w:t>
      </w:r>
      <w:r w:rsidR="003E74BA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val="en" w:eastAsia="zh-CN"/>
        </w:rPr>
        <w:t xml:space="preserve">the atom-induced modulation of the wave function </w:t>
      </w:r>
      <w:r w:rsidR="00DC361D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val="en" w:eastAsia="zh-CN"/>
        </w:rPr>
        <w:t xml:space="preserve">measured </w:t>
      </w:r>
      <w:r w:rsidR="003E74BA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val="en" w:eastAsia="zh-CN"/>
        </w:rPr>
        <w:t xml:space="preserve">at the </w:t>
      </w:r>
      <w:r w:rsidR="00D20142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reference </w:t>
      </w:r>
      <w:r w:rsidR="003E74BA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val="en" w:eastAsia="zh-CN"/>
        </w:rPr>
        <w:t>plane</w:t>
      </w:r>
      <w:r w:rsidR="00591A3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. The normalized amplitude change defined as the amplitude change divided by the phase shift of </w:t>
      </w:r>
      <m:oMath>
        <m:sSub>
          <m:sSub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ψ'</m:t>
            </m:r>
          </m:e>
          <m:sub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exit</m:t>
            </m:r>
          </m:sub>
        </m:sSub>
        <m:d>
          <m:d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</m:oMath>
      <w:r w:rsidR="00591A3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3E74BA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is</w:t>
      </w:r>
      <w:r w:rsidR="00591A3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BC1B48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also </w:t>
      </w:r>
      <w:r w:rsidR="00591A3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near</w:t>
      </w:r>
      <w:r w:rsidR="003E74BA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-</w:t>
      </w:r>
      <w:r w:rsidR="00591A3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proportional to the atomic z-coordinate</w:t>
      </w:r>
      <w:r w:rsidR="006E4AD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(</w:t>
      </w:r>
      <w:r w:rsidR="006E4AD1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Fig. 1d</w:t>
      </w:r>
      <w:r w:rsidR="006E4AD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)</w:t>
      </w:r>
      <w:r w:rsidR="00591A3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.</w:t>
      </w:r>
    </w:p>
    <w:p w14:paraId="0C655568" w14:textId="6D861BF7" w:rsidR="00D870D9" w:rsidRPr="00D1021A" w:rsidRDefault="00D870D9" w:rsidP="00D1021A">
      <w:pPr>
        <w:spacing w:after="0" w:line="360" w:lineRule="auto"/>
        <w:jc w:val="both"/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val="en" w:eastAsia="zh-CN"/>
        </w:rPr>
      </w:pPr>
    </w:p>
    <w:p w14:paraId="4E744421" w14:textId="264CCA15" w:rsidR="00CE610A" w:rsidRPr="00D1021A" w:rsidRDefault="00BC1B48" w:rsidP="00D1021A">
      <w:pPr>
        <w:spacing w:after="0" w:line="360" w:lineRule="auto"/>
        <w:jc w:val="both"/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val="en" w:eastAsia="zh-CN"/>
        </w:rPr>
      </w:pP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In the case of</w:t>
      </w:r>
      <w:r w:rsidR="004F05ED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a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probe interacting with</w:t>
      </w:r>
      <w:r w:rsidR="00FD555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two atoms </w:t>
      </w:r>
      <w:r w:rsidR="00D303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with different z-coordinates </w:t>
      </w:r>
      <m:oMath>
        <m:sSub>
          <m:sSubPr>
            <m:ctrl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m:rPr>
                <m:sty m:val="p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z</m:t>
            </m:r>
          </m:e>
          <m:sub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1</m:t>
            </m:r>
          </m:sub>
        </m:sSub>
      </m:oMath>
      <w:r w:rsidR="00FD555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and </w:t>
      </w:r>
      <m:oMath>
        <m:sSub>
          <m:sSubPr>
            <m:ctrl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m:rPr>
                <m:sty m:val="p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z</m:t>
            </m:r>
          </m:e>
          <m:sub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2</m:t>
            </m:r>
          </m:sub>
        </m:sSub>
      </m:oMath>
      <w:r w:rsidR="00FD555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(without loss of generality, assume that </w:t>
      </w:r>
      <m:oMath>
        <m:sSub>
          <m:sSubPr>
            <m:ctrl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m:rPr>
                <m:sty m:val="p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z</m:t>
            </m:r>
          </m:e>
          <m:sub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1</m:t>
            </m:r>
          </m:sub>
        </m:sSub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&gt;</m:t>
        </m:r>
        <m:sSub>
          <m:sSubPr>
            <m:ctrl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m:rPr>
                <m:sty m:val="p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z</m:t>
            </m:r>
          </m:e>
          <m:sub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2</m:t>
            </m:r>
          </m:sub>
        </m:sSub>
      </m:oMath>
      <w:r w:rsidR="00FD555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), </w:t>
      </w:r>
      <w:r w:rsidR="00D303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the probe</w:t>
      </w:r>
      <w:r w:rsidR="00FD555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first</w:t>
      </w:r>
      <w:r w:rsidR="00D303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propagates from the </w:t>
      </w:r>
      <w:r w:rsidR="00D20142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reference </w:t>
      </w:r>
      <w:r w:rsidR="00D303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plane to the </w:t>
      </w:r>
      <w:r w:rsidR="00FD555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upper </w:t>
      </w:r>
      <w:r w:rsidR="00D303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atom plane</w:t>
      </w:r>
      <w:r w:rsidR="00FD555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and</w:t>
      </w:r>
      <w:r w:rsidR="00D303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interacts</w:t>
      </w:r>
      <w:r w:rsidR="00D303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with the </w:t>
      </w:r>
      <w:r w:rsidR="00FD555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upper </w:t>
      </w:r>
      <w:r w:rsidR="00D303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atom. </w:t>
      </w:r>
      <w:r w:rsidR="00FD555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Then, it </w:t>
      </w:r>
      <w:r w:rsidR="00D303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propagates </w:t>
      </w:r>
      <w:r w:rsidR="00FD555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to the lower atom plane, 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interacts</w:t>
      </w:r>
      <w:r w:rsidR="00FD555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with the lower atom and propagates </w:t>
      </w:r>
      <w:r w:rsidR="00D303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back to the </w:t>
      </w:r>
      <w:r w:rsidR="00D20142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reference </w:t>
      </w:r>
      <w:r w:rsidR="00D303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plane</w:t>
      </w:r>
      <w:r w:rsidR="00FD555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.</w:t>
      </w:r>
      <w:r w:rsidR="00D303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FD555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The exit wave detected at the </w:t>
      </w:r>
      <w:r w:rsidR="00D20142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reference </w:t>
      </w:r>
      <w:r w:rsidR="00FD555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plane is</w:t>
      </w:r>
      <w:r w:rsidR="009F57A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then</w:t>
      </w:r>
      <w:r w:rsidR="00FD555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:</w:t>
      </w:r>
      <w:r w:rsidR="00D303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m:oMath>
        <m:sSub>
          <m:sSub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ψ</m:t>
            </m:r>
          </m:e>
          <m:sub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exit</m:t>
            </m:r>
          </m:sub>
        </m:sSub>
        <m:d>
          <m:d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  <m:sSub>
          <m:sSub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|</m:t>
            </m:r>
          </m:e>
          <m:sub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z=</m:t>
            </m:r>
            <m:r>
              <m:rPr>
                <m:sty m:val="p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0</m:t>
            </m:r>
          </m:sub>
        </m:sSub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=</m:t>
        </m:r>
        <m:r>
          <m:rPr>
            <m:scr m:val="double-struck"/>
          </m:rP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P</m:t>
        </m:r>
        <m:d>
          <m:dPr>
            <m:begChr m:val="{"/>
            <m:endChr m:val="}"/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cr m:val="double-struck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P</m:t>
            </m:r>
            <m:d>
              <m:dPr>
                <m:begChr m:val="{"/>
                <m:endChr m:val="}"/>
                <m:ctrlPr>
                  <w:rPr>
                    <w:rFonts w:ascii="Cambria Math" w:hAnsi="Cambria Math" w:cs="Times New Roman"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dPr>
              <m:e>
                <m:r>
                  <m:rPr>
                    <m:scr m:val="double-struck"/>
                  </m:rP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P</m:t>
                </m:r>
                <m:d>
                  <m:dPr>
                    <m:begChr m:val="{"/>
                    <m:endChr m:val="}"/>
                    <m:ctrlPr>
                      <w:rPr>
                        <w:rFonts w:ascii="Cambria Math" w:hAnsi="Cambria Math" w:cs="Times New Roman"/>
                        <w:i/>
                        <w:iCs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P</m:t>
                    </m:r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iCs/>
                            <w:color w:val="000000" w:themeColor="text1"/>
                            <w:sz w:val="24"/>
                            <w:szCs w:val="24"/>
                            <w:lang w:eastAsia="zh-CN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color w:val="000000" w:themeColor="text1"/>
                            <w:sz w:val="24"/>
                            <w:szCs w:val="24"/>
                            <w:lang w:eastAsia="zh-CN"/>
                          </w:rPr>
                          <m:t>r</m:t>
                        </m:r>
                      </m:e>
                    </m:d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,-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iCs/>
                            <w:color w:val="000000" w:themeColor="text1"/>
                            <w:sz w:val="24"/>
                            <w:szCs w:val="24"/>
                            <w:lang w:eastAsia="zh-CN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color w:val="000000" w:themeColor="text1"/>
                            <w:sz w:val="24"/>
                            <w:szCs w:val="24"/>
                            <w:lang w:eastAsia="zh-CN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color w:val="000000" w:themeColor="text1"/>
                            <w:sz w:val="24"/>
                            <w:szCs w:val="24"/>
                            <w:lang w:eastAsia="zh-CN"/>
                          </w:rPr>
                          <m:t>1</m:t>
                        </m:r>
                      </m:sub>
                    </m:sSub>
                  </m:e>
                </m:d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o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1</m:t>
                    </m:r>
                  </m:sub>
                </m:sSub>
                <m:d>
                  <m:dPr>
                    <m:ctrlPr>
                      <w:rPr>
                        <w:rFonts w:ascii="Cambria Math" w:hAnsi="Cambria Math" w:cs="Times New Roman"/>
                        <w:i/>
                        <w:iCs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r</m:t>
                    </m:r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 </m:t>
                    </m:r>
                  </m:e>
                </m:d>
                <m:sSub>
                  <m:sSubPr>
                    <m:ctrlPr>
                      <w:rPr>
                        <w:rFonts w:ascii="Cambria Math" w:eastAsia="Microsoft YaHei UI" w:hAnsi="Cambria Math" w:cs="Times New Roman"/>
                        <w:i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sSubPr>
                  <m:e>
                    <m:r>
                      <w:rPr>
                        <w:rFonts w:ascii="Cambria Math" w:eastAsia="Microsoft YaHei UI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|</m:t>
                    </m:r>
                  </m:e>
                  <m:sub>
                    <m:r>
                      <w:rPr>
                        <w:rFonts w:ascii="Cambria Math" w:eastAsia="Microsoft YaHei UI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z=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iCs/>
                            <w:color w:val="000000" w:themeColor="text1"/>
                            <w:sz w:val="24"/>
                            <w:szCs w:val="24"/>
                            <w:lang w:eastAsia="zh-CN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color w:val="000000" w:themeColor="text1"/>
                            <w:sz w:val="24"/>
                            <w:szCs w:val="24"/>
                            <w:lang w:eastAsia="zh-CN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color w:val="000000" w:themeColor="text1"/>
                            <w:sz w:val="24"/>
                            <w:szCs w:val="24"/>
                            <w:lang w:eastAsia="zh-CN"/>
                          </w:rPr>
                          <m:t>1</m:t>
                        </m:r>
                      </m:sub>
                    </m:sSub>
                  </m:sub>
                </m:sSub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,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iCs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iCs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2</m:t>
                    </m:r>
                  </m:sub>
                </m:sSub>
              </m:e>
            </m:d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∙</m:t>
            </m:r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o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2</m:t>
                </m:r>
              </m:sub>
            </m:sSub>
            <m:d>
              <m:dPr>
                <m:ctrlPr>
                  <w:rPr>
                    <w:rFonts w:ascii="Cambria Math" w:hAnsi="Cambria Math" w:cs="Times New Roman"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 </m:t>
                </m:r>
              </m:e>
            </m:d>
            <m:sSub>
              <m:sSubPr>
                <m:ctrlPr>
                  <w:rPr>
                    <w:rFonts w:ascii="Cambria Math" w:eastAsia="Microsoft YaHei UI" w:hAnsi="Cambria Math" w:cs="Times New Roman"/>
                    <w:i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|</m:t>
                </m:r>
              </m:e>
              <m:sub>
                <m: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z=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iCs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2</m:t>
                    </m:r>
                  </m:sub>
                </m:sSub>
              </m:sub>
            </m:sSub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,</m:t>
            </m:r>
            <m:sSub>
              <m:sSubPr>
                <m:ctrlPr>
                  <w:rPr>
                    <w:rFonts w:ascii="Cambria Math" w:hAnsi="Cambria Math" w:cs="Times New Roman"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z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2</m:t>
                </m:r>
              </m:sub>
            </m:sSub>
          </m:e>
        </m:d>
      </m:oMath>
      <w:r w:rsidR="00D3038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val="en" w:eastAsia="zh-CN"/>
        </w:rPr>
        <w:t xml:space="preserve">. </w:t>
      </w:r>
    </w:p>
    <w:p w14:paraId="2E5C215B" w14:textId="77777777" w:rsidR="009A0D93" w:rsidRPr="00D1021A" w:rsidRDefault="009A0D93" w:rsidP="00D1021A">
      <w:pPr>
        <w:spacing w:after="0" w:line="360" w:lineRule="auto"/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br w:type="page"/>
      </w:r>
    </w:p>
    <w:p w14:paraId="33ABFD78" w14:textId="2697140E" w:rsidR="00CE610A" w:rsidRPr="00D1021A" w:rsidRDefault="00CE610A" w:rsidP="00D1021A">
      <w:pPr>
        <w:spacing w:after="0" w:line="360" w:lineRule="auto"/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lastRenderedPageBreak/>
        <w:t>Supplementary Note 2: 3D-coordinates fitting with Gaussian</w:t>
      </w:r>
      <w:r w:rsidR="00F338B6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functions</w:t>
      </w:r>
    </w:p>
    <w:p w14:paraId="02221F22" w14:textId="6AF14B70" w:rsidR="00883BEF" w:rsidRPr="00D1021A" w:rsidRDefault="00984159" w:rsidP="00D1021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From the ptychography </w:t>
      </w:r>
      <w:r w:rsidR="00883BEF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phase image,</w:t>
      </w:r>
      <w:r w:rsidR="00883BE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the coordinates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of Mo atoms are first fitted using Gaussian function</w:t>
      </w:r>
      <w:r w:rsidR="00963B1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s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F338B6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Double-</w:t>
      </w:r>
      <w:r w:rsidR="00CE610A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Gaussian </w:t>
      </w:r>
      <w:r w:rsidR="00883BEF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function</w:t>
      </w:r>
      <w:r w:rsidR="00DE52CB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s are</w:t>
      </w:r>
      <w:r w:rsidR="00883BEF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5C4B6C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then </w:t>
      </w:r>
      <w:r w:rsidR="00883BEF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used to fit the lateral coordinates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and</w:t>
      </w:r>
      <w:r w:rsidR="00883BEF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the 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phase </w:t>
      </w:r>
      <w:r w:rsidR="00883BEF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peak value </w:t>
      </w:r>
      <w:r w:rsidR="005C4B6C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(</w:t>
      </w:r>
      <m:oMath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ϕ</m:t>
        </m:r>
      </m:oMath>
      <w:r w:rsidR="005C4B6C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) </w:t>
      </w:r>
      <w:r w:rsidR="00883BEF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of each S atom</w:t>
      </w:r>
      <w:r w:rsidR="00DE52CB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pair</w:t>
      </w:r>
      <w:r w:rsidR="00883BEF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DE52CB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Their coordinates are set to be centrosymmetric around the center every three Mo atom</w:t>
      </w:r>
      <w:r w:rsidR="004F05ED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s</w:t>
      </w:r>
      <w:r w:rsidR="00DE52CB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, while their maxima and </w:t>
      </w:r>
      <w:r w:rsidR="005C049B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widths</w:t>
      </w:r>
      <w:r w:rsidR="005C049B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DE52CB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are freely adjustable. 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The S atom sites with </w:t>
      </w:r>
      <w:r w:rsidR="00DE52CB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fitted 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phase</w:t>
      </w:r>
      <w:r w:rsidR="005C4B6C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value</w:t>
      </w:r>
      <w:r w:rsidR="00DE52CB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s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smaller than </w:t>
      </w:r>
      <w:r w:rsidR="005C4B6C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a threshold (0.12 rad) are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identified as vacancies. From the EPI image, the EPI peak value</w:t>
      </w:r>
      <w:r w:rsidR="005C4B6C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(</w:t>
      </w:r>
      <w:r w:rsidR="00591107">
        <w:rPr>
          <w:rFonts w:ascii="Times New Roman" w:eastAsiaTheme="minorEastAsia" w:hAnsi="Times New Roman" w:cs="Times New Roman" w:hint="eastAsia"/>
          <w:color w:val="000000" w:themeColor="text1"/>
          <w:sz w:val="24"/>
          <w:szCs w:val="24"/>
          <w:lang w:eastAsia="zh-CN"/>
        </w:rPr>
        <w:t>EPI</w:t>
      </w:r>
      <w:r w:rsidR="005C4B6C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)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of each S atom is </w:t>
      </w:r>
      <w:r w:rsidR="005C4B6C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also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fitted using double-Gaussian function, </w:t>
      </w:r>
      <w:r w:rsidR="00963B1D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with lateral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coordinates </w:t>
      </w:r>
      <w:r w:rsidR="00963B1D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fixed as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the phase image fitting results. </w:t>
      </w:r>
      <w:r w:rsidR="00883BEF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The normalized amplitude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of each S atom</w:t>
      </w:r>
      <w:r w:rsidR="00883BEF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is then calculated using </w:t>
      </w:r>
      <m:oMath>
        <m:r>
          <w:rPr>
            <w:rFonts w:ascii="Cambria Math" w:eastAsia="Microsoft YaHei UI" w:hAnsi="Cambria Math" w:cs="Times New Roman" w:hint="eastAsia"/>
            <w:color w:val="000000" w:themeColor="text1"/>
            <w:sz w:val="24"/>
            <w:szCs w:val="24"/>
            <w:lang w:eastAsia="zh-CN"/>
          </w:rPr>
          <m:t>EPI</m:t>
        </m:r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/</m:t>
        </m:r>
        <m:sSup>
          <m:sSup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sSupPr>
          <m:e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ϕ</m:t>
            </m:r>
          </m:e>
          <m:sup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2</m:t>
            </m:r>
          </m:sup>
        </m:sSup>
      </m:oMath>
      <w:r w:rsidR="00883BEF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</w:p>
    <w:p w14:paraId="2B68EA97" w14:textId="77777777" w:rsidR="00883BEF" w:rsidRPr="00D1021A" w:rsidRDefault="00883BEF" w:rsidP="00D1021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</w:p>
    <w:p w14:paraId="7B430623" w14:textId="6B629440" w:rsidR="00CE610A" w:rsidRPr="00D1021A" w:rsidRDefault="009F57AB" w:rsidP="00D1021A">
      <w:pPr>
        <w:spacing w:after="0" w:line="360" w:lineRule="auto"/>
        <w:jc w:val="both"/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To obtain the z-axis atomic coordinates, we need to estimate t</w:t>
      </w:r>
      <w:r w:rsidR="00883BE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he linear relationship between </w:t>
      </w:r>
      <w:r w:rsidR="00E51766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the </w:t>
      </w:r>
      <w:r w:rsidR="00883BE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normalized amplitude and z-coordinates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.</w:t>
      </w:r>
      <w:r w:rsidR="00883BE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This is realized by</w:t>
      </w:r>
      <w:r w:rsidR="00883BE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the reconstructed probe function </w:t>
      </w:r>
      <w:r w:rsidR="00E51766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interacting 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with</w:t>
      </w:r>
      <w:r w:rsidR="00883BE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 Gaussian pure phase atom 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at different z</w:t>
      </w:r>
      <w:r w:rsidR="004F05ED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value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s using the workflow described in </w:t>
      </w: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Supplementary Note 1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. The pure phase atom</w:t>
      </w:r>
      <w:r w:rsidR="00E51766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s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ha</w:t>
      </w:r>
      <w:r w:rsidR="00E51766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ve</w:t>
      </w:r>
      <w:r w:rsidR="00883BE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FWHM of 0.48 Å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chosen as </w:t>
      </w:r>
      <w:r w:rsidR="00883BE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the mean value from Mo atom fitting.</w:t>
      </w:r>
      <w:r w:rsidR="00883BEF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CE610A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Then, the linear</w:t>
      </w:r>
      <w:r w:rsidR="00E51766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slop</w:t>
      </w:r>
      <w:r w:rsidR="004F05ED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e</w:t>
      </w:r>
      <w:r w:rsidR="00E51766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k</m:t>
        </m:r>
      </m:oMath>
      <w:r w:rsidR="00E51766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can be extracted from </w:t>
      </w:r>
      <w:r w:rsidR="00CE610A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the normalized amplitude </w:t>
      </w:r>
      <w:r w:rsidR="00E51766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with respect </w:t>
      </w:r>
      <w:r w:rsidR="00CE610A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to the z-axis atom position</w:t>
      </w:r>
      <w:r w:rsidR="00E51766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:</w:t>
      </w:r>
      <w:r w:rsidR="00CE610A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m:oMath>
        <m:f>
          <m:f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fPr>
          <m:num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A-1</m:t>
            </m:r>
          </m:num>
          <m:den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ϕ</m:t>
            </m:r>
          </m:den>
        </m:f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=kz</m:t>
        </m:r>
      </m:oMath>
      <w:r w:rsidR="00E51766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(</w:t>
      </w:r>
      <w:r w:rsidR="00CE610A" w:rsidRPr="00D1021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Supplementary Fig. </w:t>
      </w:r>
      <w:r w:rsidR="00AB2A8B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>11</w:t>
      </w:r>
      <w:r w:rsidR="00AB2A8B" w:rsidRPr="00D1021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  <w:t>a</w:t>
      </w:r>
      <w:r w:rsidR="00CE610A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)</w:t>
      </w:r>
      <w:r w:rsidR="00E51766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k</m:t>
        </m:r>
      </m:oMath>
      <w:r w:rsidR="00CE610A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is</w:t>
      </w:r>
      <w:r w:rsidR="00E51766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then</w:t>
      </w:r>
      <w:r w:rsidR="00CE610A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utilized to retrieve the z coordinates of S atoms</w:t>
      </w:r>
      <w:r w:rsidR="00E51766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from the EPI images: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E</m:t>
        </m:r>
        <m:r>
          <w:rPr>
            <w:rFonts w:ascii="Cambria Math" w:eastAsiaTheme="minorEastAsia" w:hAnsi="Cambria Math" w:cs="Times New Roman"/>
            <w:color w:val="000000" w:themeColor="text1"/>
            <w:sz w:val="24"/>
            <w:szCs w:val="24"/>
            <w:lang w:eastAsia="zh-CN"/>
          </w:rPr>
          <m:t>PI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=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A</m:t>
            </m:r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  <w:lang w:eastAsia="zh-CN"/>
              </w:rPr>
              <m:t>-1</m:t>
            </m:r>
            <m:ctrlPr>
              <w:rPr>
                <w:rFonts w:ascii="Cambria Math" w:eastAsiaTheme="minorEastAsia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e>
        </m:d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ϕ=kz</m:t>
        </m:r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sSupPr>
          <m:e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ϕ</m:t>
            </m:r>
          </m:e>
          <m:sup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2</m:t>
            </m:r>
          </m:sup>
        </m:sSup>
      </m:oMath>
      <w:r w:rsidR="00CE610A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. Within each S atom pair, S-S distance is calculated using their 3D coordinates</w:t>
      </w:r>
      <w:r w:rsidR="00FA57D4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(</w:t>
      </w:r>
      <w:r w:rsidR="00FA57D4" w:rsidRPr="00D1021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Supplementary Fig. </w:t>
      </w:r>
      <w:r w:rsidR="00AB2A8B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>11</w:t>
      </w:r>
      <w:r w:rsidR="00AB2A8B" w:rsidRPr="00D1021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  <w:t>b</w:t>
      </w:r>
      <w:r w:rsidR="00FA57D4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)</w:t>
      </w:r>
      <w:r w:rsidR="00883BEF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.</w:t>
      </w:r>
    </w:p>
    <w:p w14:paraId="3C393346" w14:textId="77777777" w:rsidR="009A0D93" w:rsidRPr="00D1021A" w:rsidRDefault="009A0D93" w:rsidP="00D1021A">
      <w:pPr>
        <w:spacing w:after="0" w:line="360" w:lineRule="auto"/>
        <w:jc w:val="both"/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br w:type="page"/>
      </w:r>
    </w:p>
    <w:p w14:paraId="78B69737" w14:textId="396D267E" w:rsidR="0076028F" w:rsidRPr="00D1021A" w:rsidRDefault="0076028F" w:rsidP="00D1021A">
      <w:pPr>
        <w:spacing w:after="0" w:line="360" w:lineRule="auto"/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lastRenderedPageBreak/>
        <w:t xml:space="preserve">Supplementary Note </w:t>
      </w:r>
      <w:r w:rsidR="00CE610A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3</w:t>
      </w: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: 3D-coordinate fitting</w:t>
      </w:r>
      <w:r w:rsidR="00CE610A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with propagation model</w:t>
      </w:r>
    </w:p>
    <w:p w14:paraId="5C9FCF6A" w14:textId="43DDF948" w:rsidR="005765C6" w:rsidRPr="00D1021A" w:rsidRDefault="0076028F" w:rsidP="00D1021A">
      <w:pPr>
        <w:spacing w:after="0" w:line="360" w:lineRule="auto"/>
        <w:jc w:val="both"/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A numerical wave propagation model was utilized to obtain the 3D coordinates of atoms from the ptychographic object functions</w:t>
      </w:r>
      <w:r w:rsidR="00045AFE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based on the discussion in </w:t>
      </w:r>
      <w:r w:rsidR="00045AFE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Supplementary Note 1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. When the electron probe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P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</m:oMath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interacts with an atom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o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,</m:t>
            </m:r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i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1</m:t>
                </m:r>
              </m:sub>
            </m:sSub>
          </m:e>
        </m:d>
      </m:oMath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with a</w:t>
      </w:r>
      <w:r w:rsidR="00247B41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n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in-plane coordinate of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1</m:t>
            </m:r>
          </m:sub>
        </m:sSub>
      </m:oMath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and out-of-plane coordinate of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z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1</m:t>
            </m:r>
          </m:sub>
        </m:sSub>
      </m:oMath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, the exit wave at the reference plane can be written as </w:t>
      </w:r>
      <m:oMath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ψ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=</m:t>
        </m:r>
        <m:r>
          <m:rPr>
            <m:scr m:val="double-struck"/>
          </m:rP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P</m:t>
        </m:r>
        <m:d>
          <m:dPr>
            <m:begChr m:val="{"/>
            <m:endChr m:val="}"/>
            <m:ctrlPr>
              <w:rPr>
                <w:rFonts w:ascii="Cambria Math" w:hAnsi="Cambria Math" w:cs="Times New Roman"/>
                <w:i/>
                <w:iCs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cr m:val="double-struck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P</m:t>
            </m:r>
            <m:d>
              <m:dPr>
                <m:begChr m:val="{"/>
                <m:endChr m:val="}"/>
                <m:ctrlPr>
                  <w:rPr>
                    <w:rFonts w:ascii="Cambria Math" w:hAnsi="Cambria Math" w:cs="Times New Roman"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dPr>
              <m:e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P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  <w:iCs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r</m:t>
                    </m:r>
                  </m:e>
                </m:d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,-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iCs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1</m:t>
                    </m:r>
                  </m:sub>
                </m:sSub>
              </m:e>
            </m:d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×</m:t>
            </m:r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o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1</m:t>
                </m:r>
              </m:sub>
            </m:sSub>
            <m:d>
              <m:dPr>
                <m:ctrlPr>
                  <w:rPr>
                    <w:rFonts w:ascii="Cambria Math" w:hAnsi="Cambria Math" w:cs="Times New Roman"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 </m:t>
                </m:r>
              </m:e>
            </m:d>
            <m:sSub>
              <m:sSubPr>
                <m:ctrlPr>
                  <w:rPr>
                    <w:rFonts w:ascii="Cambria Math" w:eastAsia="Microsoft YaHei UI" w:hAnsi="Cambria Math" w:cs="Times New Roman"/>
                    <w:i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|</m:t>
                </m:r>
              </m:e>
              <m:sub>
                <m: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z=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iCs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1</m:t>
                    </m:r>
                  </m:sub>
                </m:sSub>
              </m:sub>
            </m:sSub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,</m:t>
            </m:r>
            <m:sSub>
              <m:sSubPr>
                <m:ctrlPr>
                  <w:rPr>
                    <w:rFonts w:ascii="Cambria Math" w:hAnsi="Cambria Math" w:cs="Times New Roman"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z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1</m:t>
                </m:r>
              </m:sub>
            </m:sSub>
          </m:e>
        </m:d>
      </m:oMath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. In this case, the probe </w:t>
      </w:r>
      <w:r w:rsidR="00247B41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is </w:t>
      </w:r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>propagate</w:t>
      </w:r>
      <w:r w:rsidR="00247B41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>d</w:t>
      </w:r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 from the reference plane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z=0</m:t>
        </m:r>
      </m:oMath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to the </w:t>
      </w:r>
      <w:r w:rsidR="00C90F83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atom 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plane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z=</m:t>
        </m:r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z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1</m:t>
            </m:r>
          </m:sub>
        </m:sSub>
      </m:oMath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and then propagate</w:t>
      </w:r>
      <w:r w:rsidR="00247B41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d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back to the reference plane. If two atoms are located very close in lateral space</w:t>
      </w:r>
      <w:r w:rsidR="00C90F83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their modulation upon the wave amplitude would need to be considered together. In this case,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the exit wave </w:t>
      </w:r>
      <w:r w:rsidR="00C90F83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can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then</w:t>
      </w:r>
      <w:r w:rsidR="00C90F83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be written as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m:oMath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ψ</m:t>
        </m:r>
        <m:d>
          <m:dPr>
            <m:ctrlPr>
              <w:rPr>
                <w:rFonts w:ascii="Cambria Math" w:hAnsi="Cambria Math" w:cs="Times New Roman"/>
                <w:i/>
                <w:iCs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=</m:t>
        </m:r>
        <m:r>
          <m:rPr>
            <m:scr m:val="double-struck"/>
          </m:rP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P</m:t>
        </m:r>
        <m:d>
          <m:dPr>
            <m:begChr m:val="{"/>
            <m:endChr m:val="}"/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cr m:val="double-struck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P</m:t>
            </m:r>
            <m:d>
              <m:dPr>
                <m:begChr m:val="{"/>
                <m:endChr m:val="}"/>
                <m:ctrlPr>
                  <w:rPr>
                    <w:rFonts w:ascii="Cambria Math" w:hAnsi="Cambria Math" w:cs="Times New Roman"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dPr>
              <m:e>
                <m:r>
                  <m:rPr>
                    <m:scr m:val="double-struck"/>
                  </m:rP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P</m:t>
                </m:r>
                <m:d>
                  <m:dPr>
                    <m:begChr m:val="{"/>
                    <m:endChr m:val="}"/>
                    <m:ctrlPr>
                      <w:rPr>
                        <w:rFonts w:ascii="Cambria Math" w:hAnsi="Cambria Math" w:cs="Times New Roman"/>
                        <w:i/>
                        <w:iCs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P</m:t>
                    </m:r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iCs/>
                            <w:color w:val="000000" w:themeColor="text1"/>
                            <w:sz w:val="24"/>
                            <w:szCs w:val="24"/>
                            <w:lang w:eastAsia="zh-CN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 w:cs="Times New Roman"/>
                            <w:color w:val="000000" w:themeColor="text1"/>
                            <w:sz w:val="24"/>
                            <w:szCs w:val="24"/>
                            <w:lang w:eastAsia="zh-CN"/>
                          </w:rPr>
                          <m:t>r</m:t>
                        </m:r>
                      </m:e>
                    </m:d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,-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iCs/>
                            <w:color w:val="000000" w:themeColor="text1"/>
                            <w:sz w:val="24"/>
                            <w:szCs w:val="24"/>
                            <w:lang w:eastAsia="zh-CN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color w:val="000000" w:themeColor="text1"/>
                            <w:sz w:val="24"/>
                            <w:szCs w:val="24"/>
                            <w:lang w:eastAsia="zh-CN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color w:val="000000" w:themeColor="text1"/>
                            <w:sz w:val="24"/>
                            <w:szCs w:val="24"/>
                            <w:lang w:eastAsia="zh-CN"/>
                          </w:rPr>
                          <m:t>1</m:t>
                        </m:r>
                      </m:sub>
                    </m:sSub>
                  </m:e>
                </m:d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o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1</m:t>
                    </m:r>
                  </m:sub>
                </m:sSub>
                <m:d>
                  <m:dPr>
                    <m:ctrlPr>
                      <w:rPr>
                        <w:rFonts w:ascii="Cambria Math" w:hAnsi="Cambria Math" w:cs="Times New Roman"/>
                        <w:i/>
                        <w:iCs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r</m:t>
                    </m:r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 </m:t>
                    </m:r>
                  </m:e>
                </m:d>
                <m:sSub>
                  <m:sSubPr>
                    <m:ctrlPr>
                      <w:rPr>
                        <w:rFonts w:ascii="Cambria Math" w:eastAsia="Microsoft YaHei UI" w:hAnsi="Cambria Math" w:cs="Times New Roman"/>
                        <w:i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sSubPr>
                  <m:e>
                    <m:r>
                      <w:rPr>
                        <w:rFonts w:ascii="Cambria Math" w:eastAsia="Microsoft YaHei UI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|</m:t>
                    </m:r>
                  </m:e>
                  <m:sub>
                    <m:r>
                      <w:rPr>
                        <w:rFonts w:ascii="Cambria Math" w:eastAsia="Microsoft YaHei UI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z=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iCs/>
                            <w:color w:val="000000" w:themeColor="text1"/>
                            <w:sz w:val="24"/>
                            <w:szCs w:val="24"/>
                            <w:lang w:eastAsia="zh-CN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color w:val="000000" w:themeColor="text1"/>
                            <w:sz w:val="24"/>
                            <w:szCs w:val="24"/>
                            <w:lang w:eastAsia="zh-CN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color w:val="000000" w:themeColor="text1"/>
                            <w:sz w:val="24"/>
                            <w:szCs w:val="24"/>
                            <w:lang w:eastAsia="zh-CN"/>
                          </w:rPr>
                          <m:t>1</m:t>
                        </m:r>
                      </m:sub>
                    </m:sSub>
                  </m:sub>
                </m:sSub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,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iCs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iCs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2</m:t>
                    </m:r>
                  </m:sub>
                </m:sSub>
              </m:e>
            </m:d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∙</m:t>
            </m:r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o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2</m:t>
                </m:r>
              </m:sub>
            </m:sSub>
            <m:d>
              <m:dPr>
                <m:ctrlPr>
                  <w:rPr>
                    <w:rFonts w:ascii="Cambria Math" w:hAnsi="Cambria Math" w:cs="Times New Roman"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 </m:t>
                </m:r>
              </m:e>
            </m:d>
            <m:sSub>
              <m:sSubPr>
                <m:ctrlPr>
                  <w:rPr>
                    <w:rFonts w:ascii="Cambria Math" w:eastAsia="Microsoft YaHei UI" w:hAnsi="Cambria Math" w:cs="Times New Roman"/>
                    <w:i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|</m:t>
                </m:r>
              </m:e>
              <m:sub>
                <m: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z=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iCs/>
                        <w:color w:val="000000" w:themeColor="text1"/>
                        <w:sz w:val="24"/>
                        <w:szCs w:val="24"/>
                        <w:lang w:eastAsia="zh-CN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000000" w:themeColor="text1"/>
                        <w:sz w:val="24"/>
                        <w:szCs w:val="24"/>
                        <w:lang w:eastAsia="zh-CN"/>
                      </w:rPr>
                      <m:t>2</m:t>
                    </m:r>
                  </m:sub>
                </m:sSub>
              </m:sub>
            </m:sSub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,</m:t>
            </m:r>
            <m:sSub>
              <m:sSubPr>
                <m:ctrlPr>
                  <w:rPr>
                    <w:rFonts w:ascii="Cambria Math" w:hAnsi="Cambria Math" w:cs="Times New Roman"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z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2</m:t>
                </m:r>
              </m:sub>
            </m:sSub>
          </m:e>
        </m:d>
      </m:oMath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, where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z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2</m:t>
            </m:r>
          </m:sub>
        </m:sSub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&lt;</m:t>
        </m:r>
        <m:sSub>
          <m:sSubPr>
            <m:ctrlPr>
              <w:rPr>
                <w:rFonts w:ascii="Cambria Math" w:hAnsi="Cambria Math" w:cs="Times New Roman"/>
                <w:i/>
                <w:iCs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z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1</m:t>
            </m:r>
          </m:sub>
        </m:sSub>
      </m:oMath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 is the out-of-plane coordinate of the second atom.</w:t>
      </w:r>
      <w:r w:rsidR="00C90F83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 Finally, </w:t>
      </w:r>
      <w:r w:rsidR="00C90F83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the output object function is calculated by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O'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=</m:t>
        </m:r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ψ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/P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</m:oMath>
      <w:r w:rsidR="00C90F83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. This would be fitted with the ptychographically reconstructed object function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O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</m:oMath>
      <w:r w:rsidR="00C90F83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to obtain the atomic </w:t>
      </w:r>
      <w:r w:rsidR="00D5696E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coordinates</w:t>
      </w:r>
      <w:r w:rsidR="00C90F83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.</w:t>
      </w:r>
    </w:p>
    <w:p w14:paraId="03D165E2" w14:textId="77777777" w:rsidR="005765C6" w:rsidRPr="00D1021A" w:rsidRDefault="005765C6" w:rsidP="00D1021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</w:p>
    <w:p w14:paraId="2D1E60BC" w14:textId="0C6BAE3E" w:rsidR="0076028F" w:rsidRPr="00D1021A" w:rsidRDefault="005765C6" w:rsidP="00D1021A">
      <w:pPr>
        <w:spacing w:after="0" w:line="360" w:lineRule="auto"/>
        <w:jc w:val="both"/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The fitti</w:t>
      </w:r>
      <w:r w:rsidR="00C90F83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ng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76028F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is realized through a least-square minimization process: the complex object function</w:t>
      </w:r>
      <w:r w:rsidRPr="00D1021A">
        <w:rPr>
          <w:rFonts w:ascii="Times New Roman" w:hAnsi="Times New Roman" w:cs="Times New Roman"/>
          <w:i/>
          <w:color w:val="000000" w:themeColor="text1"/>
          <w:sz w:val="24"/>
          <w:szCs w:val="24"/>
          <w:lang w:eastAsia="zh-CN"/>
        </w:rPr>
        <w:t xml:space="preserve">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O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</m:oMath>
      <w:r w:rsidR="0076028F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is broken down to its amplitude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A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</m:oMath>
      <w:r w:rsidR="0076028F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and phase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ϕ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</m:oMath>
      <w:r w:rsidR="0076028F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, then a total residual function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L=</m:t>
        </m:r>
        <m:d>
          <m:dPr>
            <m:begChr m:val="|"/>
            <m:endChr m:val="|"/>
            <m:ctrlPr>
              <w:rPr>
                <w:rFonts w:ascii="Cambria Math" w:hAnsi="Cambria Math" w:cs="Times New Roman"/>
                <w:i/>
                <w:iCs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A'</m:t>
            </m:r>
            <m:d>
              <m:dPr>
                <m:ctrlPr>
                  <w:rPr>
                    <w:rFonts w:ascii="Cambria Math" w:hAnsi="Cambria Math" w:cs="Times New Roman"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</m:e>
            </m:d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ϕ'</m:t>
            </m:r>
            <m:d>
              <m:dPr>
                <m:ctrlPr>
                  <w:rPr>
                    <w:rFonts w:ascii="Cambria Math" w:hAnsi="Cambria Math" w:cs="Times New Roman"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</m:e>
            </m:d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-A</m:t>
            </m:r>
            <m:d>
              <m:dPr>
                <m:ctrlPr>
                  <w:rPr>
                    <w:rFonts w:ascii="Cambria Math" w:hAnsi="Cambria Math" w:cs="Times New Roman"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</m:e>
            </m:d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ϕ</m:t>
            </m:r>
            <m:d>
              <m:dPr>
                <m:ctrlPr>
                  <w:rPr>
                    <w:rFonts w:ascii="Cambria Math" w:hAnsi="Cambria Math" w:cs="Times New Roman"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</m:e>
            </m:d>
          </m:e>
        </m:d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+γ</m:t>
        </m:r>
        <m:d>
          <m:dPr>
            <m:begChr m:val="|"/>
            <m:endChr m:val="|"/>
            <m:ctrlPr>
              <w:rPr>
                <w:rFonts w:ascii="Cambria Math" w:hAnsi="Cambria Math" w:cs="Times New Roman"/>
                <w:i/>
                <w:iCs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ϕ'</m:t>
            </m:r>
            <m:d>
              <m:dPr>
                <m:ctrlPr>
                  <w:rPr>
                    <w:rFonts w:ascii="Cambria Math" w:hAnsi="Cambria Math" w:cs="Times New Roman"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</m:e>
            </m:d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-ϕ</m:t>
            </m:r>
            <m:d>
              <m:dPr>
                <m:ctrlPr>
                  <w:rPr>
                    <w:rFonts w:ascii="Cambria Math" w:hAnsi="Cambria Math" w:cs="Times New Roman"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</m:e>
            </m:d>
          </m:e>
        </m:d>
      </m:oMath>
      <w:r w:rsidR="0076028F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 is minimized with adjustable parameters </w:t>
      </w:r>
      <m:oMath>
        <m:d>
          <m:dPr>
            <m:begChr m:val="{"/>
            <m:endChr m:val="}"/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i</m:t>
                </m:r>
              </m:sub>
            </m:sSub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,</m:t>
            </m:r>
            <m:sSub>
              <m:sSubPr>
                <m:ctrlPr>
                  <w:rPr>
                    <w:rFonts w:ascii="Cambria Math" w:hAnsi="Cambria Math" w:cs="Times New Roman"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z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i</m:t>
                </m:r>
              </m:sub>
            </m:sSub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,a,σ,c</m:t>
            </m:r>
          </m:e>
        </m:d>
      </m:oMath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. T</w:t>
      </w:r>
      <w:r w:rsidR="00C90F83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he t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wo terms</w:t>
      </w:r>
      <w:r w:rsidR="00C90F83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in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L</m:t>
        </m:r>
      </m:oMath>
      <w:r w:rsidR="00C90F83" w:rsidRPr="00D1021A" w:rsidDel="00C90F8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represent the EPI </w:t>
      </w:r>
      <w:r w:rsidR="00C90F83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loss 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and phase </w:t>
      </w:r>
      <w:r w:rsidR="00C90F83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loss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, respectively</w:t>
      </w:r>
      <w:r w:rsidR="0076028F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>.</w:t>
      </w:r>
      <w:r w:rsidR="00C90F83" w:rsidRPr="00D1021A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zh-C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i</m:t>
            </m:r>
          </m:sub>
        </m:sSub>
      </m:oMath>
      <w:r w:rsidR="0076028F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 </w:t>
      </w:r>
      <w:r w:rsidR="00C90F83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and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z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i</m:t>
            </m:r>
          </m:sub>
        </m:sSub>
      </m:oMath>
      <w:r w:rsidR="00C90F83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 are the lateral and axial atomic coordinates</w:t>
      </w:r>
      <w:r w:rsidR="00D5696E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>.</w:t>
      </w:r>
      <w:r w:rsidR="00C90F83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a</m:t>
        </m:r>
      </m:oMath>
      <w:r w:rsidR="00D5696E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>,</w:t>
      </w:r>
      <w:r w:rsidR="0076028F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σ</m:t>
        </m:r>
      </m:oMath>
      <w:r w:rsidR="00D5696E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and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c</m:t>
        </m:r>
      </m:oMath>
      <w:r w:rsidR="0076028F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 </w:t>
      </w:r>
      <w:r w:rsidR="00C90F83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>are</w:t>
      </w:r>
      <w:r w:rsidR="0076028F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 the amplitude</w:t>
      </w:r>
      <w:r w:rsidR="00D5696E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, </w:t>
      </w:r>
      <w:r w:rsidR="0076028F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>width</w:t>
      </w:r>
      <w:r w:rsidR="00D5696E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 and offset</w:t>
      </w:r>
      <w:r w:rsidR="0076028F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 of the Gaussian approximated atom object function</w:t>
      </w:r>
      <w:r w:rsidR="0076028F" w:rsidRPr="00D1021A">
        <w:rPr>
          <w:rFonts w:ascii="Times New Roman" w:hAnsi="Times New Roman" w:cs="Times New Roman"/>
          <w:i/>
          <w:color w:val="000000" w:themeColor="text1"/>
          <w:sz w:val="24"/>
          <w:szCs w:val="24"/>
          <w:lang w:eastAsia="zh-CN"/>
        </w:rPr>
        <w:t xml:space="preserve">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o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,</m:t>
            </m:r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i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i</m:t>
                </m:r>
              </m:sub>
            </m:sSub>
          </m:e>
        </m:d>
      </m:oMath>
      <w:r w:rsidR="0076028F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. A mixing strength parameter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γ</m:t>
        </m:r>
      </m:oMath>
      <w:r w:rsidR="0076028F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 is introduced to balance the contribution between object amplitude and phase. Given the relative values of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A</m:t>
        </m:r>
      </m:oMath>
      <w:r w:rsidR="0076028F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and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ϕ</m:t>
        </m:r>
      </m:oMath>
      <w:r w:rsidR="0076028F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in this dataset,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γ=0.01</m:t>
        </m:r>
      </m:oMath>
      <w:r w:rsidR="0076028F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 is chosen. </w:t>
      </w:r>
    </w:p>
    <w:p w14:paraId="0171E47E" w14:textId="77777777" w:rsidR="0076028F" w:rsidRPr="00D1021A" w:rsidRDefault="0076028F" w:rsidP="00D1021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</w:p>
    <w:p w14:paraId="0957613C" w14:textId="1A0827CA" w:rsidR="0076028F" w:rsidRPr="00D1021A" w:rsidRDefault="0076028F" w:rsidP="00D1021A">
      <w:pPr>
        <w:spacing w:after="0" w:line="360" w:lineRule="auto"/>
        <w:jc w:val="both"/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According to the ptychographic reconstruction formalism, at each spatial pixel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iCs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j</m:t>
            </m:r>
          </m:sub>
        </m:sSub>
      </m:oMath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, the aforementioned numerical model needs to be applied to obtain </w:t>
      </w:r>
      <m:oMath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ψ</m:t>
        </m:r>
        <m:d>
          <m:dPr>
            <m:ctrlPr>
              <w:rPr>
                <w:rFonts w:ascii="Cambria Math" w:hAnsi="Cambria Math" w:cs="Times New Roman"/>
                <w:i/>
                <w:iCs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=0,</m:t>
            </m:r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j</m:t>
                </m:r>
              </m:sub>
            </m:sSub>
          </m:e>
        </m:d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=P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O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-</m:t>
            </m:r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i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j</m:t>
                </m:r>
              </m:sub>
            </m:sSub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 xml:space="preserve"> </m:t>
            </m:r>
          </m:e>
        </m:d>
      </m:oMath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. This means even for a small 16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sym w:font="Symbol" w:char="F0B4"/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16 patch of object function, the probe 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lastRenderedPageBreak/>
        <w:t xml:space="preserve">would be propagated 256 times to generate one exit wave function </w:t>
      </w:r>
      <m:oMath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ψ</m:t>
        </m:r>
        <m:d>
          <m:dPr>
            <m:ctrlPr>
              <w:rPr>
                <w:rFonts w:ascii="Cambria Math" w:hAnsi="Cambria Math" w:cs="Times New Roman"/>
                <w:i/>
                <w:iCs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</m:d>
      </m:oMath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. To save computational time, the exit wave inside a small area centered around an atom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i</m:t>
            </m:r>
          </m:sub>
        </m:sSub>
      </m:oMath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 can be approximated by propagating a probe centered at that atom: </w:t>
      </w:r>
      <m:oMath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ψ</m:t>
        </m:r>
        <m:d>
          <m:dPr>
            <m:ctrlPr>
              <w:rPr>
                <w:rFonts w:ascii="Cambria Math" w:hAnsi="Cambria Math" w:cs="Times New Roman"/>
                <w:i/>
                <w:iCs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j</m:t>
                </m:r>
              </m:sub>
            </m:sSub>
          </m:e>
        </m:d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≈</m:t>
        </m:r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ψ</m:t>
        </m:r>
        <m:d>
          <m:dPr>
            <m:ctrlPr>
              <w:rPr>
                <w:rFonts w:ascii="Cambria Math" w:hAnsi="Cambria Math" w:cs="Times New Roman"/>
                <w:i/>
                <w:iCs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-</m:t>
            </m:r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i</m:t>
                </m:r>
              </m:sub>
            </m:sSub>
          </m:e>
        </m:d>
      </m:oMath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>. Now the probe would be propagated once for each atom, resulting in hundreds-fold reduction in computational time.</w:t>
      </w:r>
    </w:p>
    <w:p w14:paraId="7839FBC2" w14:textId="77777777" w:rsidR="0076028F" w:rsidRPr="00D1021A" w:rsidRDefault="0076028F" w:rsidP="00D1021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</w:p>
    <w:p w14:paraId="637C3953" w14:textId="1C71B83A" w:rsidR="0076028F" w:rsidRPr="00D1021A" w:rsidRDefault="0076028F" w:rsidP="00D1021A">
      <w:pPr>
        <w:spacing w:after="0" w:line="360" w:lineRule="auto"/>
        <w:jc w:val="both"/>
        <w:rPr>
          <w:rFonts w:ascii="Times New Roman" w:eastAsiaTheme="minorEastAsia" w:hAnsi="Times New Roman" w:cs="Times New Roman"/>
          <w:iCs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Here summarizes the workflow of determining the 3D coordinates of all atoms. First, an initial guess of the in-plane coordinates of all atoms is generated by applying </w:t>
      </w:r>
      <w:r w:rsidR="004F05ED">
        <w:rPr>
          <w:rFonts w:ascii="Times New Roman" w:hAnsi="Times New Roman" w:cs="Times New Roman" w:hint="eastAsia"/>
          <w:iCs/>
          <w:color w:val="000000" w:themeColor="text1"/>
          <w:sz w:val="24"/>
          <w:szCs w:val="24"/>
          <w:lang w:eastAsia="zh-CN"/>
        </w:rPr>
        <w:t xml:space="preserve">the </w:t>
      </w:r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peak finding algorithm </w:t>
      </w:r>
      <w:r w:rsidR="00247B41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to </w:t>
      </w:r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the EPI images. Then for each atom, a 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16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sym w:font="Symbol" w:char="F0B4"/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16 patch of object function centered around the initial guess </w:t>
      </w:r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coordinate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iCs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1</m:t>
            </m:r>
          </m:sub>
        </m:sSub>
      </m:oMath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is cropped out. The atom in the other layer closest in projection is selected as a paired atom. Let its coordinate be</w:t>
      </w:r>
      <m:oMath>
        <m:r>
          <m:rPr>
            <m:sty m:val="bi"/>
          </m:rP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 xml:space="preserve"> </m:t>
        </m:r>
        <m:sSub>
          <m:sSubPr>
            <m:ctrlPr>
              <w:rPr>
                <w:rFonts w:ascii="Cambria Math" w:hAnsi="Cambria Math" w:cs="Times New Roman"/>
                <w:b/>
                <w:bCs/>
                <w:i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2</m:t>
            </m:r>
          </m:sub>
        </m:sSub>
      </m:oMath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, and the out-of-plane coordinates for both at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z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1</m:t>
            </m:r>
          </m:sub>
        </m:sSub>
      </m:oMath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z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2</m:t>
            </m:r>
          </m:sub>
        </m:sSub>
      </m:oMath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>.</w:t>
      </w: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The total residual function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L</m:t>
        </m:r>
        <m:d>
          <m:dPr>
            <m:begChr m:val="{"/>
            <m:endChr m:val="}"/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1</m:t>
                </m:r>
              </m:sub>
            </m:sSub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,</m:t>
            </m:r>
            <m:sSub>
              <m:sSubPr>
                <m:ctrlPr>
                  <w:rPr>
                    <w:rFonts w:ascii="Cambria Math" w:hAnsi="Cambria Math" w:cs="Times New Roman"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z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1</m:t>
                </m:r>
              </m:sub>
            </m:sSub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,</m:t>
            </m:r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,</m:t>
            </m:r>
            <m:sSub>
              <m:sSubPr>
                <m:ctrlPr>
                  <w:rPr>
                    <w:rFonts w:ascii="Cambria Math" w:hAnsi="Cambria Math" w:cs="Times New Roman"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,a,σ,c</m:t>
            </m:r>
          </m:e>
        </m:d>
      </m:oMath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 is then minimized using the aforementioned method to obtain the fitted positions. If </w:t>
      </w:r>
      <m:oMath>
        <m:d>
          <m:dPr>
            <m:begChr m:val="|"/>
            <m:endChr m:val="|"/>
            <m:ctrlPr>
              <w:rPr>
                <w:rFonts w:ascii="Cambria Math" w:hAnsi="Cambria Math" w:cs="Times New Roman"/>
                <w:i/>
                <w:iCs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-</m:t>
            </m:r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1</m:t>
                </m:r>
              </m:sub>
            </m:sSub>
          </m:e>
        </m:d>
        <m:r>
          <w:rPr>
            <w:rFonts w:ascii="Cambria Math" w:hAnsi="Cambria Math" w:cs="Times New Roman"/>
            <w:color w:val="000000" w:themeColor="text1"/>
            <w:sz w:val="24"/>
            <w:szCs w:val="24"/>
            <w:lang w:eastAsia="zh-CN"/>
          </w:rPr>
          <m:t>&gt;0.75 Å</m:t>
        </m:r>
      </m:oMath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, the position of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iCs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2</m:t>
            </m:r>
          </m:sub>
        </m:sSub>
      </m:oMath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 is fixed, simulating the situation of </w:t>
      </w:r>
      <w:r w:rsidR="00247B41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an </w:t>
      </w:r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isolated atom; otherwise, all coordinates are adjustable. In both cases, only </w:t>
      </w:r>
      <m:oMath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r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1</m:t>
                </m:r>
              </m:sub>
            </m:sSub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  <w:lang w:eastAsia="zh-CN"/>
              </w:rPr>
              <m:t>,</m:t>
            </m:r>
            <m:sSub>
              <m:sSubPr>
                <m:ctrlPr>
                  <w:rPr>
                    <w:rFonts w:ascii="Cambria Math" w:hAnsi="Cambria Math" w:cs="Times New Roman"/>
                    <w:i/>
                    <w:iCs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z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1</m:t>
                </m:r>
              </m:sub>
            </m:sSub>
          </m:e>
        </m:d>
      </m:oMath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 is updated as fitted positions. After all atoms in one layer </w:t>
      </w:r>
      <w:r w:rsidR="00247B41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are </w:t>
      </w:r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iterated, this process is repeated for the other layer. The as-fitted coordinates are then iteratively refined by averaging the positions of individual atoms and </w:t>
      </w:r>
      <w:r w:rsidR="00247B41"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 xml:space="preserve">their </w:t>
      </w:r>
      <w:r w:rsidRPr="00D1021A">
        <w:rPr>
          <w:rFonts w:ascii="Times New Roman" w:hAnsi="Times New Roman" w:cs="Times New Roman"/>
          <w:iCs/>
          <w:color w:val="000000" w:themeColor="text1"/>
          <w:sz w:val="24"/>
          <w:szCs w:val="24"/>
          <w:lang w:eastAsia="zh-CN"/>
        </w:rPr>
        <w:t>three nearest neighbors. The in-plane coordinates are refined for 5 iterations, while the out-of-plane coordinates are refined only once to prevent over averaging.</w:t>
      </w:r>
    </w:p>
    <w:p w14:paraId="00A44934" w14:textId="4E93D71D" w:rsidR="00343BDC" w:rsidRPr="00D1021A" w:rsidRDefault="0076028F" w:rsidP="00D1021A">
      <w:pPr>
        <w:spacing w:after="0" w:line="360" w:lineRule="auto"/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br w:type="page"/>
      </w:r>
    </w:p>
    <w:p w14:paraId="66CEE2A3" w14:textId="798F7255" w:rsidR="00D0540D" w:rsidRPr="00D1021A" w:rsidRDefault="0046777F" w:rsidP="00D1021A">
      <w:pPr>
        <w:spacing w:after="0" w:line="360" w:lineRule="auto"/>
        <w:jc w:val="center"/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4FE383D" wp14:editId="0FF8B571">
            <wp:extent cx="4320000" cy="3235059"/>
            <wp:effectExtent l="0" t="0" r="4445" b="3810"/>
            <wp:docPr id="101587377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35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962A1" w14:textId="482DCD51" w:rsidR="00D0540D" w:rsidRPr="00D1021A" w:rsidRDefault="00F95D93" w:rsidP="00D1021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bookmarkStart w:id="2" w:name="_Hlk212511171"/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Supplementary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</w:t>
      </w:r>
      <w:bookmarkEnd w:id="2"/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Figure 1</w:t>
      </w:r>
      <w:r w:rsidR="00C044F7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.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Simulation of </w:t>
      </w:r>
      <w:r w:rsidR="00D0540D" w:rsidRPr="00D1021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  <w:t>electron probe propagation</w:t>
      </w:r>
      <w:r w:rsidR="00E50275" w:rsidRPr="00D1021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in vacuum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a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Amplitude </w:t>
      </w:r>
      <w:r w:rsidR="000B4959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distribution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of the electron probe </w:t>
      </w:r>
      <w:r w:rsidR="000B4959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during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propagation</w:t>
      </w:r>
      <w:r w:rsidR="000B4959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in vacuum.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0B4959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T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he inset show</w:t>
      </w:r>
      <w:r w:rsidR="000B4959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s</w:t>
      </w:r>
      <w:r w:rsidR="00C83E8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the probe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amplitude</w:t>
      </w:r>
      <w:r w:rsidR="000B4959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at the focal plane.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The solid white line shows the</w:t>
      </w:r>
      <w:r w:rsidR="00E5027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axial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amplitude profile.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b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Wavefront </w:t>
      </w:r>
      <w:r w:rsidR="000B4959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evolution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of the electron probe </w:t>
      </w:r>
      <w:r w:rsidR="00C83E8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propagating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in vacuum along</w:t>
      </w:r>
      <w:r w:rsidR="00C83E8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the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axial direction. Because of the flat wavefront, the axial variation </w:t>
      </w:r>
      <w:r w:rsidR="00BE4EF5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in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the electron probe amplitude is </w:t>
      </w:r>
      <w:r w:rsidR="00BE4EF5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minimal</w:t>
      </w:r>
      <w:r w:rsidR="00E5027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, displaying only ~ 10% decay over a 2.4-nm propagation</w:t>
      </w:r>
      <w:r w:rsidR="00BE4EF5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distance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.</w:t>
      </w:r>
    </w:p>
    <w:p w14:paraId="13A9850C" w14:textId="77777777" w:rsidR="00D0540D" w:rsidRPr="00D1021A" w:rsidRDefault="00D0540D" w:rsidP="00D1021A">
      <w:pPr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br w:type="page"/>
      </w:r>
    </w:p>
    <w:p w14:paraId="43770FFC" w14:textId="5F4218E8" w:rsidR="00364187" w:rsidRPr="00D1021A" w:rsidRDefault="0046777F" w:rsidP="00D1021A">
      <w:pPr>
        <w:spacing w:after="0" w:line="360" w:lineRule="auto"/>
        <w:jc w:val="center"/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E9EF3AE" wp14:editId="527A2ED7">
            <wp:extent cx="4320000" cy="3053542"/>
            <wp:effectExtent l="0" t="0" r="4445" b="0"/>
            <wp:docPr id="20053014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053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D1542" w14:textId="48C11A3D" w:rsidR="00364187" w:rsidRPr="00D1021A" w:rsidRDefault="00364187" w:rsidP="00D1021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Supplementary Figure 2</w:t>
      </w:r>
      <w:r w:rsidR="00C044F7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.</w:t>
      </w: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Simulation of</w:t>
      </w:r>
      <w:r w:rsidR="00120FB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the atom induced modulation </w:t>
      </w:r>
      <w:r w:rsidR="00BE4EF5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>during</w:t>
      </w:r>
      <w:r w:rsidR="0046777F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DB7704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electron</w:t>
      </w:r>
      <w:r w:rsidR="0046777F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wave</w:t>
      </w:r>
      <w:r w:rsidR="00120FB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propagation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BE4EF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(a)</w:t>
      </w:r>
      <w:r w:rsidR="00BE4EF5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Amplitude</w:t>
      </w:r>
      <w:r w:rsidR="0046777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and </w:t>
      </w:r>
      <w:r w:rsidR="00BE4EF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(b)</w:t>
      </w:r>
      <w:r w:rsidR="00BE4EF5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</w:t>
      </w:r>
      <w:r w:rsidR="0046777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phase </w:t>
      </w:r>
      <w:r w:rsidR="00BE4EF5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evolution 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of the </w:t>
      </w:r>
      <w:r w:rsidR="0046777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exit wave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.</w:t>
      </w:r>
      <w:r w:rsidR="00120FB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The amplitude modulation increases nearly monotonically with propagation distance, while the corresponding phase shift decreases along the optical axis.</w:t>
      </w:r>
    </w:p>
    <w:p w14:paraId="70820DFB" w14:textId="6DFA103C" w:rsidR="00364187" w:rsidRDefault="00364187" w:rsidP="008E2759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br w:type="page"/>
      </w:r>
    </w:p>
    <w:p w14:paraId="341DBC7B" w14:textId="01EA34F1" w:rsidR="001B06FC" w:rsidRPr="00D1021A" w:rsidRDefault="001B06FC" w:rsidP="00D1021A">
      <w:pPr>
        <w:spacing w:after="0" w:line="360" w:lineRule="auto"/>
        <w:jc w:val="center"/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zh-CN"/>
        </w:rPr>
      </w:pPr>
      <w:r>
        <w:rPr>
          <w:noProof/>
        </w:rPr>
        <w:lastRenderedPageBreak/>
        <w:drawing>
          <wp:inline distT="0" distB="0" distL="0" distR="0" wp14:anchorId="28E2AB59" wp14:editId="524C013D">
            <wp:extent cx="5274310" cy="1777365"/>
            <wp:effectExtent l="0" t="0" r="2540" b="0"/>
            <wp:docPr id="2375741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77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F502B" w14:textId="68078547" w:rsidR="00364187" w:rsidRPr="00D1021A" w:rsidRDefault="00364187" w:rsidP="00D1021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Supplementary Figure </w:t>
      </w:r>
      <w:r w:rsidR="00150577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3</w:t>
      </w:r>
      <w:r w:rsidR="00C044F7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.</w:t>
      </w: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150577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Quantitative analysis of atom</w:t>
      </w:r>
      <w:r w:rsidR="000B0C75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-</w:t>
      </w:r>
      <w:r w:rsidR="00150577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induced modulation </w:t>
      </w:r>
      <w:r w:rsidR="00BE4EF5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>in</w:t>
      </w:r>
      <w:r w:rsidR="00150577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the exit wave propagation along the axial position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150577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Axial profiles of the amplitude change (a), phase shift (b) and normalized amplitude change (c) of the exit-wave propagation.</w:t>
      </w:r>
      <w:r w:rsidR="00B46734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The normalized amplitude change is near</w:t>
      </w:r>
      <w:r w:rsidR="00BE4EF5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ly </w:t>
      </w:r>
      <w:r w:rsidR="00B46734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proportional to propagation distance.</w:t>
      </w:r>
    </w:p>
    <w:p w14:paraId="6961C691" w14:textId="0E7559CF" w:rsidR="00D0540D" w:rsidRDefault="00364187" w:rsidP="008E2759">
      <w:pPr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br w:type="page"/>
      </w:r>
    </w:p>
    <w:p w14:paraId="1B8AB9BE" w14:textId="24E69F67" w:rsidR="001B06FC" w:rsidRPr="00D1021A" w:rsidRDefault="001B06FC" w:rsidP="00D1021A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>
        <w:rPr>
          <w:noProof/>
        </w:rPr>
        <w:lastRenderedPageBreak/>
        <w:drawing>
          <wp:inline distT="0" distB="0" distL="0" distR="0" wp14:anchorId="5E25D8AD" wp14:editId="723765DF">
            <wp:extent cx="4320000" cy="4062027"/>
            <wp:effectExtent l="0" t="0" r="4445" b="0"/>
            <wp:docPr id="132113517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406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BA521" w14:textId="610FB085" w:rsidR="00D0540D" w:rsidRPr="00D1021A" w:rsidRDefault="00F95D93" w:rsidP="00D1021A">
      <w:pPr>
        <w:spacing w:after="0" w:line="360" w:lineRule="auto"/>
        <w:jc w:val="both"/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val="en" w:eastAsia="zh-CN"/>
        </w:rPr>
      </w:pP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Supplementary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Figure </w:t>
      </w:r>
      <w:r w:rsidR="00B46734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4</w:t>
      </w:r>
      <w:r w:rsidR="00C044F7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.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Influencing factors </w:t>
      </w:r>
      <w:r w:rsidR="00C83E8B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on 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the </w:t>
      </w:r>
      <w:r w:rsidR="00BE4EF5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relationship </w:t>
      </w:r>
      <w:r w:rsidR="00BE4EF5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between the </w:t>
      </w:r>
      <w:r w:rsidR="00B46734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normalized amplitude</w:t>
      </w:r>
      <w:r w:rsidR="00BE4EF5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and </w:t>
      </w:r>
      <w:r w:rsidR="00B46734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propagation distance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a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</w:t>
      </w:r>
      <w:r w:rsidR="000146E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Effect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of atom phase.</w:t>
      </w:r>
      <w:r w:rsidR="00F338B6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</w:t>
      </w:r>
      <w:r w:rsidR="008E2759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T</w:t>
      </w:r>
      <w:r w:rsidR="008E2759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val="en" w:eastAsia="zh-CN"/>
        </w:rPr>
        <w:t>he</w:t>
      </w:r>
      <w:r w:rsidR="00F338B6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val="en" w:eastAsia="zh-CN"/>
        </w:rPr>
        <w:t xml:space="preserve"> linear relationship</w:t>
      </w:r>
      <w:r w:rsidR="00F338B6" w:rsidRPr="00BE4EF5">
        <w:t xml:space="preserve"> </w:t>
      </w:r>
      <w:r w:rsidR="00F338B6" w:rsidRPr="00BE4EF5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between normalized amplitude and propagation distance is preserved</w:t>
      </w:r>
      <w:r w:rsidR="00F338B6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over a wide range of atom phase.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b-c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</w:t>
      </w:r>
      <w:r w:rsidR="000146E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Effect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of </w:t>
      </w:r>
      <w:r w:rsidR="00F75F9C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pro</w:t>
      </w:r>
      <w:r w:rsidR="004F05ED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b</w:t>
      </w:r>
      <w:r w:rsidR="00F75F9C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e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defocus (b) and convergence angle (c). As these </w:t>
      </w:r>
      <w:r w:rsidR="00F75F9C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parameters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do not change the flat wavefront of the </w:t>
      </w:r>
      <w:r w:rsidR="00F75F9C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incident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electron probe or the </w:t>
      </w:r>
      <w:r w:rsidR="00BE4EF5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curvature</w:t>
      </w:r>
      <w:r w:rsidR="00BE4EF5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of the exit wave, </w:t>
      </w:r>
      <w:r w:rsidR="00BE4EF5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t</w:t>
      </w:r>
      <w:r w:rsidR="00BE4EF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val="en" w:eastAsia="zh-CN"/>
        </w:rPr>
        <w:t>he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val="en" w:eastAsia="zh-CN"/>
        </w:rPr>
        <w:t xml:space="preserve"> linear relationship</w:t>
      </w:r>
      <w:r w:rsidR="00BE4EF5" w:rsidRPr="00BE4EF5">
        <w:t xml:space="preserve"> </w:t>
      </w:r>
      <w:r w:rsidR="00BE4EF5" w:rsidRPr="00BE4EF5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between normalized amplitude and propagation distance is preserved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d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</w:t>
      </w:r>
      <w:r w:rsidR="000146E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Effect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of atom size, quantified by the full width </w:t>
      </w:r>
      <w:r w:rsidR="00BE4EF5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at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half maximum (FWHM) of </w:t>
      </w:r>
      <w:r w:rsidR="00BE4EF5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the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Gaussian function. As atom size directly </w:t>
      </w:r>
      <w:r w:rsidR="00F75F9C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affects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the exit wave curvature, the </w:t>
      </w:r>
      <w:r w:rsidR="00F75F9C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slope of the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linear </w:t>
      </w:r>
      <w:r w:rsidR="00F75F9C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relationship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decreases</w:t>
      </w:r>
      <w:r w:rsidR="007B4BFC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significantly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with </w:t>
      </w:r>
      <w:r w:rsidR="00F75F9C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increasing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atomic size. </w:t>
      </w:r>
      <w:r w:rsidR="00F75F9C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Nevertheless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the linearity is </w:t>
      </w:r>
      <w:r w:rsidR="00F75F9C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maintained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under all conditions.</w:t>
      </w:r>
    </w:p>
    <w:p w14:paraId="44CAD7E0" w14:textId="77777777" w:rsidR="00D0540D" w:rsidRPr="00D1021A" w:rsidRDefault="00D0540D" w:rsidP="00D1021A">
      <w:pPr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br w:type="page"/>
      </w:r>
    </w:p>
    <w:p w14:paraId="34C89400" w14:textId="0036354E" w:rsidR="00D0540D" w:rsidRPr="00D1021A" w:rsidRDefault="005C049B" w:rsidP="00D1021A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5C049B">
        <w:lastRenderedPageBreak/>
        <w:t xml:space="preserve"> </w:t>
      </w:r>
      <w:r>
        <w:rPr>
          <w:noProof/>
        </w:rPr>
        <w:drawing>
          <wp:inline distT="0" distB="0" distL="0" distR="0" wp14:anchorId="7F9034D9" wp14:editId="2B658F4E">
            <wp:extent cx="4896000" cy="3668169"/>
            <wp:effectExtent l="0" t="0" r="0" b="0"/>
            <wp:docPr id="140647962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000" cy="3668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2A5DC" w14:textId="43245D49" w:rsidR="00D0540D" w:rsidRPr="00D1021A" w:rsidRDefault="00F95D93" w:rsidP="00D1021A">
      <w:pPr>
        <w:spacing w:after="0"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Supplementary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Figure </w:t>
      </w:r>
      <w:r w:rsidR="005F6947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5</w:t>
      </w:r>
      <w:r w:rsidR="00C044F7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.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Origin of the improved </w:t>
      </w:r>
      <w:r w:rsidR="006E0109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lateral 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spatial resolution in EPI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6E4AD1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a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Simulated phase and EPI line profiles of </w:t>
      </w:r>
      <w:r w:rsidR="006E0109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a single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atom at different axial positions</w:t>
      </w:r>
      <w:r w:rsidR="00845C5E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.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845C5E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The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EPI images </w:t>
      </w:r>
      <w:r w:rsidR="002C36E2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exhibit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better lateral spatial resolution than </w:t>
      </w:r>
      <w:r w:rsidR="006D371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conventional ptychographic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phase images</w:t>
      </w:r>
      <w:r w:rsidR="00845C5E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, as evident by the smaller FWHM of the peaks</w:t>
      </w:r>
      <w:r w:rsidR="006D371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. The atomic</w:t>
      </w:r>
      <w:r w:rsidR="00C83E8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contrast</w:t>
      </w:r>
      <w:r w:rsidR="006D371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in EPI image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845C5E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is directly correlated with</w:t>
      </w:r>
      <w:r w:rsidR="00C83E8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the</w:t>
      </w:r>
      <w:r w:rsidR="006D371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atom</w:t>
      </w:r>
      <w:r w:rsidR="00845C5E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’</w:t>
      </w:r>
      <w:r w:rsidR="00845C5E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s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axial position.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5F6947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b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Simulated phase and EPI line profiles of two atoms </w:t>
      </w:r>
      <w:r w:rsidR="00845C5E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separated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lateral</w:t>
      </w:r>
      <w:r w:rsidR="00845C5E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ly by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0.4</w:t>
      </w:r>
      <w:r w:rsidR="00D0540D" w:rsidRPr="00D1021A">
        <w:rPr>
          <w:rFonts w:ascii="Times New Roman" w:hAnsi="Times New Roman" w:cs="Times New Roman"/>
          <w:sz w:val="24"/>
          <w:szCs w:val="24"/>
        </w:rPr>
        <w:t xml:space="preserve">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Å </w:t>
      </w:r>
      <w:r w:rsidR="00845C5E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but positioned at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different axial distance.</w:t>
      </w:r>
      <w:r w:rsidR="006D371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2C36E2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While t</w:t>
      </w:r>
      <w:r w:rsidR="006D371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he atoms are not resolved in object phase, </w:t>
      </w:r>
      <w:r w:rsidR="002C36E2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they </w:t>
      </w:r>
      <w:r w:rsidR="002C36E2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can be clearly</w:t>
      </w:r>
      <w:r w:rsidR="002C36E2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resolved in EPI </w:t>
      </w:r>
      <w:r w:rsidR="006D371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as long as they are separated </w:t>
      </w:r>
      <w:r w:rsidR="002C36E2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along the</w:t>
      </w:r>
      <w:r w:rsidR="006D371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z-axis.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5F6947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c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, Simulated phase and EPI line profiles of two atoms with</w:t>
      </w:r>
      <w:r w:rsidR="00CC52D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varying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lateral distance</w:t>
      </w:r>
      <w:r w:rsidR="008454E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s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and a</w:t>
      </w:r>
      <w:r w:rsidR="006D371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fixed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axial distance of 3</w:t>
      </w:r>
      <w:r w:rsidR="00D0540D" w:rsidRPr="00D1021A">
        <w:rPr>
          <w:rFonts w:ascii="Times New Roman" w:hAnsi="Times New Roman" w:cs="Times New Roman"/>
          <w:sz w:val="24"/>
          <w:szCs w:val="24"/>
        </w:rPr>
        <w:t xml:space="preserve">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Å.</w:t>
      </w:r>
      <w:r w:rsidR="006D371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The atoms </w:t>
      </w:r>
      <w:r w:rsidR="00CC52D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remain</w:t>
      </w:r>
      <w:r w:rsidR="006D371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resolv</w:t>
      </w:r>
      <w:r w:rsidR="00CC52D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able</w:t>
      </w:r>
      <w:r w:rsidR="006D371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in EPI even at</w:t>
      </w:r>
      <w:r w:rsidR="00CC52D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a</w:t>
      </w:r>
      <w:r w:rsidR="00CC52D8" w:rsidRPr="00CC52D8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CC52D8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lateral separation</w:t>
      </w:r>
      <w:r w:rsidR="006D371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CC52D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as small as </w:t>
      </w:r>
      <w:r w:rsidR="006D371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5 pm.</w:t>
      </w:r>
    </w:p>
    <w:p w14:paraId="4B01A4F0" w14:textId="77777777" w:rsidR="00D0540D" w:rsidRPr="00D1021A" w:rsidRDefault="00D0540D" w:rsidP="00D1021A">
      <w:pPr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br w:type="page"/>
      </w:r>
    </w:p>
    <w:p w14:paraId="192177FC" w14:textId="7FE1A47A" w:rsidR="00D0540D" w:rsidRPr="00D1021A" w:rsidRDefault="001B06FC" w:rsidP="00D1021A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>
        <w:rPr>
          <w:noProof/>
        </w:rPr>
        <w:lastRenderedPageBreak/>
        <w:drawing>
          <wp:inline distT="0" distB="0" distL="0" distR="0" wp14:anchorId="1DA13EEA" wp14:editId="0D0C4952">
            <wp:extent cx="5274310" cy="3458210"/>
            <wp:effectExtent l="0" t="0" r="2540" b="8890"/>
            <wp:docPr id="182318982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4CE7F" w14:textId="1E87DD27" w:rsidR="00D0540D" w:rsidRPr="00D1021A" w:rsidRDefault="00F95D93" w:rsidP="00D1021A">
      <w:pPr>
        <w:spacing w:after="0"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Supplementary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Figure </w:t>
      </w:r>
      <w:r w:rsidR="00340178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6</w:t>
      </w:r>
      <w:r w:rsidR="00C044F7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.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EPI results from simulated 4D-STEM dataset of tBLG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1E11F3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a</w:t>
      </w:r>
      <w:r w:rsidR="001E11F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Structure model of </w:t>
      </w:r>
      <w:r w:rsidR="00CC52D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the </w:t>
      </w:r>
      <w:r w:rsidR="001E11F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SP stacked region</w:t>
      </w:r>
      <w:r w:rsidR="00D26C26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of tBLG</w:t>
      </w:r>
      <w:r w:rsidR="001E11F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with carbon atoms 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in the</w:t>
      </w:r>
      <w:r w:rsidR="001E11F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upper and lower layers 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shown</w:t>
      </w:r>
      <w:r w:rsidR="001E11F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in red and blue, respectively. </w:t>
      </w:r>
      <w:r w:rsidR="001E11F3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b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-c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</w:t>
      </w:r>
      <w:r w:rsidR="001E11F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Ptychography reconstructed phase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(</w:t>
      </w:r>
      <w:r w:rsidR="001E11F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b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) and EPI (c) images of 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the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SP stacked region.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1E11F3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d</w:t>
      </w:r>
      <w:r w:rsidR="001E11F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Structure model of 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the </w:t>
      </w:r>
      <w:r w:rsidR="001E11F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A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A-</w:t>
      </w:r>
      <w:r w:rsidR="001E11F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stack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ed</w:t>
      </w:r>
      <w:r w:rsidR="001E11F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region, with carbon atoms 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in the</w:t>
      </w:r>
      <w:r w:rsidR="001E11F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upper and lower layers colored red and blue, respectively.</w:t>
      </w:r>
      <w:r w:rsidR="001E11F3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e-f</w:t>
      </w:r>
      <w:r w:rsidR="001E11F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, Ptychography reconstructed phase (b) and EPI (c) images of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the</w:t>
      </w:r>
      <w:r w:rsidR="001E11F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AA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-</w:t>
      </w:r>
      <w:r w:rsidR="001E11F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stack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ed</w:t>
      </w:r>
      <w:r w:rsidR="001E11F3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region.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Scale bars: 0.2 nm (a-f).</w:t>
      </w:r>
    </w:p>
    <w:p w14:paraId="45F1F009" w14:textId="0892A7A7" w:rsidR="00D0540D" w:rsidRDefault="00D0540D" w:rsidP="008E2759">
      <w:pPr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br w:type="page"/>
      </w:r>
    </w:p>
    <w:p w14:paraId="0D181401" w14:textId="63D8C359" w:rsidR="001B06FC" w:rsidRPr="00D1021A" w:rsidRDefault="001B06FC" w:rsidP="00D20142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>
        <w:rPr>
          <w:noProof/>
        </w:rPr>
        <w:lastRenderedPageBreak/>
        <w:drawing>
          <wp:inline distT="0" distB="0" distL="0" distR="0" wp14:anchorId="682167FB" wp14:editId="044959F2">
            <wp:extent cx="5274310" cy="1851660"/>
            <wp:effectExtent l="0" t="0" r="2540" b="0"/>
            <wp:docPr id="8947433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272C4" w14:textId="1BF72B6A" w:rsidR="00D0540D" w:rsidRPr="00D1021A" w:rsidRDefault="00F95D93" w:rsidP="00D1021A">
      <w:pPr>
        <w:spacing w:after="0"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Supplementary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Figure </w:t>
      </w:r>
      <w:r w:rsidR="000B730C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>7</w:t>
      </w:r>
      <w:r w:rsidR="00C044F7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.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EPI results from simulated 4D-STEM dataset of tilted </w:t>
      </w:r>
      <w:r w:rsidR="006856A1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monolayer 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MoS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vertAlign w:val="subscript"/>
          <w:lang w:eastAsia="zh-CN"/>
        </w:rPr>
        <w:t>2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a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Structure model of 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monolayer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MoS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vertAlign w:val="subscript"/>
          <w:lang w:eastAsia="zh-CN"/>
        </w:rPr>
        <w:t>2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with 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a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10</w:t>
      </w:r>
      <w:r w:rsidR="00D0540D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sym w:font="Symbol" w:char="F0B0"/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tilt.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b-c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Ptychography reconstructed p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hase (b) and EPI (c) images of 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the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tilted MoS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vertAlign w:val="subscript"/>
          <w:lang w:eastAsia="zh-CN"/>
        </w:rPr>
        <w:t>2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881042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S atoms in </w:t>
      </w:r>
      <w:r w:rsidR="00881042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different</w:t>
      </w:r>
      <w:r w:rsidR="00881042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sublayers show opposite EPI </w:t>
      </w:r>
      <w:r w:rsidR="00881042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cont</w:t>
      </w:r>
      <w:r w:rsidR="00881042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ra</w:t>
      </w:r>
      <w:r w:rsidR="00881042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st</w:t>
      </w:r>
      <w:r w:rsidR="00881042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.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Scale bars: 0.</w:t>
      </w:r>
      <w:r w:rsidR="00881042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2</w:t>
      </w:r>
      <w:r w:rsidR="00881042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nm (b, c).</w:t>
      </w:r>
    </w:p>
    <w:p w14:paraId="2649BFD1" w14:textId="77777777" w:rsidR="00D0540D" w:rsidRPr="00D1021A" w:rsidRDefault="00D0540D" w:rsidP="00D1021A">
      <w:pPr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br w:type="page"/>
      </w:r>
    </w:p>
    <w:p w14:paraId="76507D14" w14:textId="57128452" w:rsidR="00D0540D" w:rsidRPr="00D1021A" w:rsidRDefault="002D3CF5" w:rsidP="00D1021A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>
        <w:rPr>
          <w:noProof/>
        </w:rPr>
        <w:lastRenderedPageBreak/>
        <w:drawing>
          <wp:inline distT="0" distB="0" distL="0" distR="0" wp14:anchorId="659F7808" wp14:editId="20D918A3">
            <wp:extent cx="4536000" cy="2184445"/>
            <wp:effectExtent l="0" t="0" r="0" b="6350"/>
            <wp:docPr id="20345517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000" cy="218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B6566" w14:textId="6B1767D6" w:rsidR="00D0540D" w:rsidRPr="00D1021A" w:rsidRDefault="00F95D93" w:rsidP="00D1021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Supplementary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Figure </w:t>
      </w:r>
      <w:r w:rsidR="000B730C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>8</w:t>
      </w:r>
      <w:r w:rsidR="00C044F7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.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EPI analysis of </w:t>
      </w:r>
      <w:r w:rsidR="006856A1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monolayer 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MoS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vertAlign w:val="subscript"/>
          <w:lang w:eastAsia="zh-CN"/>
        </w:rPr>
        <w:t>2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using Gaussian fitting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.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FA57D4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a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Linear relationship between 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the </w:t>
      </w:r>
      <w:r w:rsidR="005A573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normalized amplitude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and </w:t>
      </w:r>
      <w:r w:rsidR="005A573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the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z</w:t>
      </w:r>
      <w:r w:rsidR="005A573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-axis atom</w:t>
      </w:r>
      <w:r w:rsidR="006C73F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ic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coordinates, </w:t>
      </w:r>
      <w:r w:rsidR="006C73F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obtained 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from</w:t>
      </w:r>
      <w:r w:rsidR="006C73F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the reconstructed probe function </w:t>
      </w:r>
      <w:r w:rsidR="006C73F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interacting with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 Gaussian pure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-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phase atom with a FWHM of 0.48 Å. The calculated 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data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points and the fitted line are shown with pink circles and 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a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black line, respectively. </w:t>
      </w:r>
      <w:r w:rsidR="00884FE6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b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, Histogram of the S-S atom pair</w:t>
      </w:r>
      <w:r w:rsidR="006856A1" w:rsidRPr="006856A1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6856A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distance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s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with an average value of 2.98 Å and a standard deviation of 0.40 Å. </w:t>
      </w:r>
      <w:r w:rsidR="00E834C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Inset illustrate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s the structural</w:t>
      </w:r>
      <w:r w:rsidR="00E834C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model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with the theoretical S-S distance value indicated</w:t>
      </w:r>
      <w:r w:rsidR="00E834C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.</w:t>
      </w:r>
    </w:p>
    <w:p w14:paraId="63CDBAB7" w14:textId="77777777" w:rsidR="00D0540D" w:rsidRPr="00D1021A" w:rsidRDefault="00D0540D" w:rsidP="00D1021A">
      <w:pPr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br w:type="page"/>
      </w:r>
    </w:p>
    <w:p w14:paraId="6680F551" w14:textId="77777777" w:rsidR="00D0540D" w:rsidRPr="00D1021A" w:rsidRDefault="00D0540D" w:rsidP="00D1021A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bCs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64D666F" wp14:editId="2AF40C34">
            <wp:extent cx="4320000" cy="2094467"/>
            <wp:effectExtent l="0" t="0" r="0" b="1270"/>
            <wp:docPr id="53155546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09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00169" w14:textId="750E2582" w:rsidR="00D0540D" w:rsidRPr="00D1021A" w:rsidRDefault="00F95D93" w:rsidP="00D1021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Supplementary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Figure </w:t>
      </w:r>
      <w:r w:rsidR="000B730C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>9</w:t>
      </w:r>
      <w:r w:rsidR="00C044F7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.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STEM-ADF images of tBLG</w:t>
      </w:r>
      <w:r w:rsidR="006856A1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samples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a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STEM-ADF image of 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a </w:t>
      </w:r>
      <w:r w:rsidR="00D0540D" w:rsidRPr="00D1021A">
        <w:rPr>
          <w:rFonts w:ascii="Times New Roman" w:eastAsiaTheme="minorEastAsia" w:hAnsi="Times New Roman" w:cs="Times New Roman"/>
          <w:sz w:val="24"/>
          <w:szCs w:val="24"/>
          <w:lang w:eastAsia="zh-CN"/>
        </w:rPr>
        <w:t>t</w:t>
      </w:r>
      <w:r w:rsidR="00D0540D" w:rsidRPr="00D1021A">
        <w:rPr>
          <w:rFonts w:ascii="Times New Roman" w:hAnsi="Times New Roman" w:cs="Times New Roman"/>
          <w:sz w:val="24"/>
          <w:szCs w:val="24"/>
          <w:lang w:eastAsia="zh-CN"/>
        </w:rPr>
        <w:t>B</w:t>
      </w:r>
      <w:r w:rsidR="00D0540D" w:rsidRPr="00D1021A">
        <w:rPr>
          <w:rFonts w:ascii="Times New Roman" w:eastAsiaTheme="minorEastAsia" w:hAnsi="Times New Roman" w:cs="Times New Roman"/>
          <w:sz w:val="24"/>
          <w:szCs w:val="24"/>
          <w:lang w:eastAsia="zh-CN"/>
        </w:rPr>
        <w:t>L</w:t>
      </w:r>
      <w:r w:rsidR="00D0540D" w:rsidRPr="00D1021A">
        <w:rPr>
          <w:rFonts w:ascii="Times New Roman" w:hAnsi="Times New Roman" w:cs="Times New Roman"/>
          <w:sz w:val="24"/>
          <w:szCs w:val="24"/>
          <w:lang w:eastAsia="zh-CN"/>
        </w:rPr>
        <w:t xml:space="preserve">G </w:t>
      </w:r>
      <w:r w:rsidR="006856A1">
        <w:rPr>
          <w:rFonts w:ascii="Times New Roman" w:hAnsi="Times New Roman" w:cs="Times New Roman" w:hint="eastAsia"/>
          <w:sz w:val="24"/>
          <w:szCs w:val="24"/>
          <w:lang w:eastAsia="zh-CN"/>
        </w:rPr>
        <w:t xml:space="preserve">sample 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showing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 </w:t>
      </w:r>
      <w:r w:rsidR="00D0540D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moiré</w:t>
      </w:r>
      <w:r w:rsidR="00D0540D" w:rsidRPr="00D1021A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lattice parameter of 14 nm, corresponding to a twist angle of 1</w:t>
      </w:r>
      <w:r w:rsidR="00D0540D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sym w:font="Symbol" w:char="F0B0"/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D0540D" w:rsidRPr="00D1021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b,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STEM-ADF image of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a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D0540D" w:rsidRPr="00D1021A">
        <w:rPr>
          <w:rFonts w:ascii="Times New Roman" w:eastAsiaTheme="minorEastAsia" w:hAnsi="Times New Roman" w:cs="Times New Roman"/>
          <w:sz w:val="24"/>
          <w:szCs w:val="24"/>
          <w:lang w:eastAsia="zh-CN"/>
        </w:rPr>
        <w:t>t</w:t>
      </w:r>
      <w:r w:rsidR="00D0540D" w:rsidRPr="00D1021A">
        <w:rPr>
          <w:rFonts w:ascii="Times New Roman" w:hAnsi="Times New Roman" w:cs="Times New Roman"/>
          <w:sz w:val="24"/>
          <w:szCs w:val="24"/>
          <w:lang w:eastAsia="zh-CN"/>
        </w:rPr>
        <w:t>B</w:t>
      </w:r>
      <w:r w:rsidR="00D0540D" w:rsidRPr="00D1021A">
        <w:rPr>
          <w:rFonts w:ascii="Times New Roman" w:eastAsiaTheme="minorEastAsia" w:hAnsi="Times New Roman" w:cs="Times New Roman"/>
          <w:sz w:val="24"/>
          <w:szCs w:val="24"/>
          <w:lang w:eastAsia="zh-CN"/>
        </w:rPr>
        <w:t>L</w:t>
      </w:r>
      <w:r w:rsidR="00D0540D" w:rsidRPr="00D1021A">
        <w:rPr>
          <w:rFonts w:ascii="Times New Roman" w:hAnsi="Times New Roman" w:cs="Times New Roman"/>
          <w:sz w:val="24"/>
          <w:szCs w:val="24"/>
          <w:lang w:eastAsia="zh-CN"/>
        </w:rPr>
        <w:t xml:space="preserve">G </w:t>
      </w:r>
      <w:r w:rsidR="006856A1">
        <w:rPr>
          <w:rFonts w:ascii="Times New Roman" w:hAnsi="Times New Roman" w:cs="Times New Roman" w:hint="eastAsia"/>
          <w:sz w:val="24"/>
          <w:szCs w:val="24"/>
          <w:lang w:eastAsia="zh-CN"/>
        </w:rPr>
        <w:t xml:space="preserve">sample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with a </w:t>
      </w:r>
      <w:r w:rsidR="00D0540D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moiré</w:t>
      </w:r>
      <w:r w:rsidR="00D0540D" w:rsidRPr="00D1021A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lattice parameter of 5 nm, corresponding to a twist angle of 2.8</w:t>
      </w:r>
      <w:r w:rsidR="00D0540D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sym w:font="Symbol" w:char="F0B0"/>
      </w:r>
      <w:r w:rsidR="00D0540D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.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883BE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The twist angle</w:t>
      </w:r>
      <w:r w:rsidR="00883BEF" w:rsidRPr="00D1021A">
        <w:rPr>
          <w:rFonts w:ascii="Times New Roman" w:eastAsia="Microsoft YaHei UI" w:hAnsi="Times New Roman" w:cs="Times New Roman"/>
          <w:i/>
          <w:color w:val="000000" w:themeColor="text1"/>
          <w:sz w:val="24"/>
          <w:szCs w:val="24"/>
          <w:lang w:eastAsia="zh-CN"/>
        </w:rPr>
        <w:t xml:space="preserve"> </w:t>
      </w:r>
      <m:oMath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θ</m:t>
        </m:r>
      </m:oMath>
      <w:r w:rsidR="00883BE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is calculated 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from</w:t>
      </w:r>
      <w:r w:rsidR="00883BE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the</w:t>
      </w:r>
      <w:r w:rsidR="006856A1" w:rsidRPr="006856A1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6856A1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moiré</w:t>
      </w:r>
      <w:r w:rsidR="00883BE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lattice constant</w:t>
      </w:r>
      <w:r w:rsidR="00883BEF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L</w:t>
      </w:r>
      <w:r w:rsidR="006856A1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 using</w:t>
      </w:r>
      <w:r w:rsidR="00883BE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m:oMath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 xml:space="preserve">L= </m:t>
        </m:r>
        <m:f>
          <m:f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fPr>
          <m:num>
            <m:sSub>
              <m:sSubPr>
                <m:ctrlPr>
                  <w:rPr>
                    <w:rFonts w:ascii="Cambria Math" w:eastAsia="Microsoft YaHei UI" w:hAnsi="Cambria Math" w:cs="Times New Roman"/>
                    <w:i/>
                    <w:color w:val="000000" w:themeColor="text1"/>
                    <w:sz w:val="24"/>
                    <w:szCs w:val="24"/>
                    <w:lang w:eastAsia="zh-CN"/>
                  </w:rPr>
                </m:ctrlPr>
              </m:sSubPr>
              <m:e>
                <m: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a</m:t>
                </m:r>
              </m:e>
              <m:sub>
                <m:r>
                  <w:rPr>
                    <w:rFonts w:ascii="Cambria Math" w:eastAsia="Microsoft YaHei UI" w:hAnsi="Cambria Math" w:cs="Times New Roman"/>
                    <w:color w:val="000000" w:themeColor="text1"/>
                    <w:sz w:val="24"/>
                    <w:szCs w:val="24"/>
                    <w:lang w:eastAsia="zh-CN"/>
                  </w:rPr>
                  <m:t>0</m:t>
                </m:r>
              </m:sub>
            </m:sSub>
          </m:num>
          <m:den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2</m:t>
            </m:r>
            <m:r>
              <m:rPr>
                <m:sty m:val="p"/>
              </m:rP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sin⁡</m:t>
            </m:r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(θ/2)</m:t>
            </m:r>
          </m:den>
        </m:f>
      </m:oMath>
      <w:r w:rsidR="00883BE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where </w:t>
      </w:r>
      <m:oMath>
        <m:sSub>
          <m:sSubPr>
            <m:ctrlPr>
              <w:rPr>
                <w:rFonts w:ascii="Cambria Math" w:eastAsia="Microsoft YaHei UI" w:hAnsi="Cambria Math" w:cs="Times New Roman"/>
                <w:i/>
                <w:color w:val="000000" w:themeColor="text1"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a</m:t>
            </m:r>
          </m:e>
          <m:sub>
            <m:r>
              <w:rPr>
                <w:rFonts w:ascii="Cambria Math" w:eastAsia="Microsoft YaHei UI" w:hAnsi="Cambria Math" w:cs="Times New Roman"/>
                <w:color w:val="000000" w:themeColor="text1"/>
                <w:sz w:val="24"/>
                <w:szCs w:val="24"/>
                <w:lang w:eastAsia="zh-CN"/>
              </w:rPr>
              <m:t>0</m:t>
            </m:r>
          </m:sub>
        </m:sSub>
        <m:r>
          <w:rPr>
            <w:rFonts w:ascii="Cambria Math" w:eastAsia="Microsoft YaHei UI" w:hAnsi="Cambria Math" w:cs="Times New Roman"/>
            <w:color w:val="000000" w:themeColor="text1"/>
            <w:sz w:val="24"/>
            <w:szCs w:val="24"/>
            <w:lang w:eastAsia="zh-CN"/>
          </w:rPr>
          <m:t>=0.246 nm</m:t>
        </m:r>
      </m:oMath>
      <w:r w:rsidR="00EB0D31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883BE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is the lattice constant of graphene.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Scale bars: 10 nm (a, b).</w:t>
      </w:r>
    </w:p>
    <w:p w14:paraId="245302F2" w14:textId="3B561583" w:rsidR="000929DB" w:rsidRPr="00D1021A" w:rsidRDefault="00D0540D" w:rsidP="00D1021A">
      <w:pPr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br w:type="page"/>
      </w:r>
    </w:p>
    <w:p w14:paraId="1CE5EE27" w14:textId="7DE783CA" w:rsidR="000929DB" w:rsidRPr="00D1021A" w:rsidRDefault="005C2DB6" w:rsidP="008E2759">
      <w:pPr>
        <w:spacing w:after="0" w:line="360" w:lineRule="auto"/>
        <w:jc w:val="center"/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D147DC2" wp14:editId="48D86A49">
            <wp:extent cx="5274310" cy="1842770"/>
            <wp:effectExtent l="0" t="0" r="0" b="5080"/>
            <wp:docPr id="151544464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4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33BFE" w14:textId="00C96406" w:rsidR="00E50BC4" w:rsidRPr="00D1021A" w:rsidRDefault="000929DB" w:rsidP="00D1021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Supplementary Figure </w:t>
      </w:r>
      <w:r w:rsidR="00AB2A8B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1</w:t>
      </w:r>
      <w:r w:rsidR="000B730C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>0</w:t>
      </w: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. Phase and EPI contrast of tBLG with </w:t>
      </w:r>
      <w:r w:rsidR="006856A1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a </w:t>
      </w: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twist angle of 1</w:t>
      </w:r>
      <w:r w:rsidRPr="00D1021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  <w:sym w:font="Symbol" w:char="F0B0"/>
      </w:r>
      <w:r w:rsidR="006257EF" w:rsidRPr="00D1021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  <w:t>.</w:t>
      </w:r>
      <w:r w:rsidR="006257EF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E50BC4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a-b</w:t>
      </w:r>
      <w:r w:rsidR="00E50BC4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,</w:t>
      </w:r>
      <w:r w:rsidR="00E50BC4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Ptychography reconstructed p</w:t>
      </w:r>
      <w:r w:rsidR="006257E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hase (a) and EPI (b) images of </w:t>
      </w:r>
      <w:r w:rsidR="006257EF" w:rsidRPr="00D1021A">
        <w:rPr>
          <w:rFonts w:ascii="Times New Roman" w:eastAsiaTheme="minorEastAsia" w:hAnsi="Times New Roman" w:cs="Times New Roman"/>
          <w:sz w:val="24"/>
          <w:szCs w:val="24"/>
          <w:lang w:eastAsia="zh-CN"/>
        </w:rPr>
        <w:t>t</w:t>
      </w:r>
      <w:r w:rsidR="006257EF" w:rsidRPr="00D1021A">
        <w:rPr>
          <w:rFonts w:ascii="Times New Roman" w:hAnsi="Times New Roman" w:cs="Times New Roman"/>
          <w:sz w:val="24"/>
          <w:szCs w:val="24"/>
          <w:lang w:eastAsia="zh-CN"/>
        </w:rPr>
        <w:t>B</w:t>
      </w:r>
      <w:r w:rsidR="006257EF" w:rsidRPr="00D1021A">
        <w:rPr>
          <w:rFonts w:ascii="Times New Roman" w:eastAsiaTheme="minorEastAsia" w:hAnsi="Times New Roman" w:cs="Times New Roman"/>
          <w:sz w:val="24"/>
          <w:szCs w:val="24"/>
          <w:lang w:eastAsia="zh-CN"/>
        </w:rPr>
        <w:t>L</w:t>
      </w:r>
      <w:r w:rsidR="006257EF" w:rsidRPr="00D1021A">
        <w:rPr>
          <w:rFonts w:ascii="Times New Roman" w:hAnsi="Times New Roman" w:cs="Times New Roman"/>
          <w:sz w:val="24"/>
          <w:szCs w:val="24"/>
          <w:lang w:eastAsia="zh-CN"/>
        </w:rPr>
        <w:t xml:space="preserve">G </w:t>
      </w:r>
      <w:r w:rsidR="006257E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with </w:t>
      </w:r>
      <w:r w:rsidR="006856A1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a </w:t>
      </w:r>
      <w:r w:rsidR="006257E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twist angle of 1</w:t>
      </w:r>
      <w:r w:rsidR="006257EF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sym w:font="Symbol" w:char="F0B0"/>
      </w:r>
      <w:r w:rsidR="006257EF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E50BC4" w:rsidRPr="00D1021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  <w:t>c</w:t>
      </w:r>
      <w:r w:rsidR="00E50BC4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, </w:t>
      </w:r>
      <w:r w:rsidR="00F037E1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Identification</w:t>
      </w:r>
      <w:r w:rsidR="00E50BC4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of different stackings in tBLG </w:t>
      </w:r>
      <w:r w:rsidR="00F037E1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based on</w:t>
      </w:r>
      <w:r w:rsidR="00E50BC4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the displacement vector of each</w:t>
      </w:r>
      <w:r w:rsidR="007561BC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carbon</w:t>
      </w:r>
      <w:r w:rsidR="00E50BC4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hexagon </w:t>
      </w:r>
      <w:r w:rsidR="007561BC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ring </w:t>
      </w:r>
      <w:r w:rsidR="00E50BC4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relative to its nearest neighbor in the other layer</w:t>
      </w:r>
      <w:r w:rsidR="005C2DB6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(marked with arrows)</w:t>
      </w:r>
      <w:r w:rsidR="00E50BC4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6257EF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Scale bars: 1 nm (a-b).</w:t>
      </w:r>
    </w:p>
    <w:p w14:paraId="3B761024" w14:textId="42DC2A3A" w:rsidR="00D0540D" w:rsidRPr="00D1021A" w:rsidRDefault="006257EF" w:rsidP="00D1021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br w:type="page"/>
      </w:r>
    </w:p>
    <w:p w14:paraId="2BABEA7A" w14:textId="228D028D" w:rsidR="00C27F13" w:rsidRPr="00D1021A" w:rsidRDefault="00C27F13" w:rsidP="008E2759">
      <w:pPr>
        <w:spacing w:after="0" w:line="360" w:lineRule="auto"/>
        <w:jc w:val="center"/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</w:pPr>
      <w:r>
        <w:rPr>
          <w:noProof/>
        </w:rPr>
        <w:lastRenderedPageBreak/>
        <w:drawing>
          <wp:inline distT="0" distB="0" distL="0" distR="0" wp14:anchorId="16A790A6" wp14:editId="29C8BF86">
            <wp:extent cx="5274310" cy="3533140"/>
            <wp:effectExtent l="0" t="0" r="0" b="0"/>
            <wp:docPr id="137880791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3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37B73" w14:textId="08639C15" w:rsidR="00D0540D" w:rsidRPr="00D1021A" w:rsidRDefault="00F95D93" w:rsidP="00D1021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Supplementary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Figure </w:t>
      </w:r>
      <w:r w:rsidR="00AB2A8B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1</w:t>
      </w:r>
      <w:r w:rsidR="000B730C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>1</w:t>
      </w:r>
      <w:r w:rsidR="00C044F7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.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Additional results </w:t>
      </w:r>
      <w:r w:rsidR="00676AB8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>for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tBLG with </w:t>
      </w:r>
      <w:r w:rsidR="00676AB8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a 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twist angle of 1</w:t>
      </w:r>
      <w:r w:rsidR="00D0540D" w:rsidRPr="00D1021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  <w:sym w:font="Symbol" w:char="F0B0"/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a-</w:t>
      </w:r>
      <w:r w:rsidR="009705CA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c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,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676AB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Ptychography reconstructed p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hase image (a)</w:t>
      </w:r>
      <w:r w:rsidR="009705CA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, EPI image (b)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and interlayer spacing map (</w:t>
      </w:r>
      <w:r w:rsidR="009705CA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c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) of </w:t>
      </w:r>
      <w:r w:rsidR="00D0540D" w:rsidRPr="00D1021A">
        <w:rPr>
          <w:rFonts w:ascii="Times New Roman" w:eastAsiaTheme="minorEastAsia" w:hAnsi="Times New Roman" w:cs="Times New Roman"/>
          <w:sz w:val="24"/>
          <w:szCs w:val="24"/>
          <w:lang w:eastAsia="zh-CN"/>
        </w:rPr>
        <w:t>t</w:t>
      </w:r>
      <w:r w:rsidR="00D0540D" w:rsidRPr="00D1021A">
        <w:rPr>
          <w:rFonts w:ascii="Times New Roman" w:hAnsi="Times New Roman" w:cs="Times New Roman"/>
          <w:sz w:val="24"/>
          <w:szCs w:val="24"/>
          <w:lang w:eastAsia="zh-CN"/>
        </w:rPr>
        <w:t>B</w:t>
      </w:r>
      <w:r w:rsidR="00D0540D" w:rsidRPr="00D1021A">
        <w:rPr>
          <w:rFonts w:ascii="Times New Roman" w:eastAsiaTheme="minorEastAsia" w:hAnsi="Times New Roman" w:cs="Times New Roman"/>
          <w:sz w:val="24"/>
          <w:szCs w:val="24"/>
          <w:lang w:eastAsia="zh-CN"/>
        </w:rPr>
        <w:t>L</w:t>
      </w:r>
      <w:r w:rsidR="00D0540D" w:rsidRPr="00D1021A">
        <w:rPr>
          <w:rFonts w:ascii="Times New Roman" w:hAnsi="Times New Roman" w:cs="Times New Roman"/>
          <w:sz w:val="24"/>
          <w:szCs w:val="24"/>
          <w:lang w:eastAsia="zh-CN"/>
        </w:rPr>
        <w:t xml:space="preserve">G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with </w:t>
      </w:r>
      <w:r w:rsidR="00676AB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a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twist angle of 1</w:t>
      </w:r>
      <w:r w:rsidR="00D0540D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sym w:font="Symbol" w:char="F0B0"/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showing an </w:t>
      </w:r>
      <w:r w:rsidR="00676AB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increased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interlayer spacing </w:t>
      </w:r>
      <w:r w:rsidR="00676AB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in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676AB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the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AA</w:t>
      </w:r>
      <w:r w:rsidR="00676AB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-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stacked region. </w:t>
      </w:r>
      <w:r w:rsidR="009705CA" w:rsidRPr="00D1021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  <w:t>d</w:t>
      </w:r>
      <w:r w:rsidR="00D0540D" w:rsidRPr="00D1021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,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Histograms of the interlayer spacing in </w:t>
      </w:r>
      <w:r w:rsidR="00676AB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the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AA, AB and SP stacked regions</w:t>
      </w:r>
      <w:r w:rsidR="00D0540D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676AB8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The </w:t>
      </w:r>
      <w:r w:rsidR="00D0540D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AA</w:t>
      </w:r>
      <w:r w:rsidR="00676AB8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-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stacked region shows </w:t>
      </w:r>
      <w:r w:rsidR="00676AB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a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larger interlayer spacing value due to out-of-plane structural relaxation</w:t>
      </w:r>
      <w:r w:rsidR="00D0540D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9705CA" w:rsidRPr="00D1021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  <w:t>e</w:t>
      </w:r>
      <w:r w:rsidR="00D0540D" w:rsidRPr="00D1021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, </w:t>
      </w:r>
      <w:r w:rsidR="00D0540D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The z-coordinate mapping of </w:t>
      </w:r>
      <w:r w:rsidR="00676AB8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the </w:t>
      </w:r>
      <w:r w:rsidR="00D0540D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upper (top) and lower (bottom) </w:t>
      </w:r>
      <w:r w:rsidR="00676AB8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graphene </w:t>
      </w:r>
      <w:r w:rsidR="00D0540D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layers.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Scale bars: 1 nm (a</w:t>
      </w:r>
      <w:r w:rsidR="009705CA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-c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).</w:t>
      </w:r>
    </w:p>
    <w:p w14:paraId="2DD395B6" w14:textId="77777777" w:rsidR="00D0540D" w:rsidRPr="00D1021A" w:rsidRDefault="00D0540D" w:rsidP="00D1021A">
      <w:pPr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br w:type="page"/>
      </w:r>
    </w:p>
    <w:p w14:paraId="2158C48B" w14:textId="73B7506C" w:rsidR="00C27F13" w:rsidRPr="00D1021A" w:rsidRDefault="00C27F13" w:rsidP="00D1021A">
      <w:pPr>
        <w:spacing w:after="0" w:line="360" w:lineRule="auto"/>
        <w:jc w:val="center"/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</w:pPr>
      <w:r>
        <w:rPr>
          <w:noProof/>
        </w:rPr>
        <w:lastRenderedPageBreak/>
        <w:drawing>
          <wp:inline distT="0" distB="0" distL="0" distR="0" wp14:anchorId="5A953578" wp14:editId="1C25EB75">
            <wp:extent cx="5274310" cy="3531870"/>
            <wp:effectExtent l="0" t="0" r="0" b="0"/>
            <wp:docPr id="212380231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3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5A360" w14:textId="58A1033C" w:rsidR="00D0540D" w:rsidRPr="00D1021A" w:rsidRDefault="00F95D93" w:rsidP="00D1021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Supplementary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Figure </w:t>
      </w:r>
      <w:r w:rsidR="00AB2A8B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1</w:t>
      </w:r>
      <w:r w:rsidR="000B730C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>2</w:t>
      </w:r>
      <w:r w:rsidR="00C044F7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.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Structural relaxation in tBLG with </w:t>
      </w:r>
      <w:r w:rsidR="00676AB8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a 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twist angle of 2.8</w:t>
      </w:r>
      <w:r w:rsidR="00D0540D" w:rsidRPr="00D1021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  <w:sym w:font="Symbol" w:char="F0B0"/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a-</w:t>
      </w:r>
      <w:r w:rsidR="007E65E5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c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,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676AB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Ptychography reconstructed p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hase image (</w:t>
      </w:r>
      <w:r w:rsidR="007E65E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a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)</w:t>
      </w:r>
      <w:r w:rsidR="007E65E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, EPI image (b)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and interlayer spacing map (</w:t>
      </w:r>
      <w:r w:rsidR="007E65E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c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) of </w:t>
      </w:r>
      <w:r w:rsidR="00D0540D" w:rsidRPr="00D1021A">
        <w:rPr>
          <w:rFonts w:ascii="Times New Roman" w:eastAsiaTheme="minorEastAsia" w:hAnsi="Times New Roman" w:cs="Times New Roman"/>
          <w:sz w:val="24"/>
          <w:szCs w:val="24"/>
          <w:lang w:eastAsia="zh-CN"/>
        </w:rPr>
        <w:t>t</w:t>
      </w:r>
      <w:r w:rsidR="00D0540D" w:rsidRPr="00D1021A">
        <w:rPr>
          <w:rFonts w:ascii="Times New Roman" w:hAnsi="Times New Roman" w:cs="Times New Roman"/>
          <w:sz w:val="24"/>
          <w:szCs w:val="24"/>
          <w:lang w:eastAsia="zh-CN"/>
        </w:rPr>
        <w:t>B</w:t>
      </w:r>
      <w:r w:rsidR="00D0540D" w:rsidRPr="00D1021A">
        <w:rPr>
          <w:rFonts w:ascii="Times New Roman" w:eastAsiaTheme="minorEastAsia" w:hAnsi="Times New Roman" w:cs="Times New Roman"/>
          <w:sz w:val="24"/>
          <w:szCs w:val="24"/>
          <w:lang w:eastAsia="zh-CN"/>
        </w:rPr>
        <w:t>L</w:t>
      </w:r>
      <w:r w:rsidR="00D0540D" w:rsidRPr="00D1021A">
        <w:rPr>
          <w:rFonts w:ascii="Times New Roman" w:hAnsi="Times New Roman" w:cs="Times New Roman"/>
          <w:sz w:val="24"/>
          <w:szCs w:val="24"/>
          <w:lang w:eastAsia="zh-CN"/>
        </w:rPr>
        <w:t xml:space="preserve">G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with</w:t>
      </w:r>
      <w:r w:rsidR="00676AB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a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twist angle of 2.8</w:t>
      </w:r>
      <w:r w:rsidR="00D0540D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sym w:font="Symbol" w:char="F0B0"/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showing slightly </w:t>
      </w:r>
      <w:r w:rsidR="00676AB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increased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interlayer spacing </w:t>
      </w:r>
      <w:r w:rsidR="00676AB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in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676AB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the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AA</w:t>
      </w:r>
      <w:r w:rsidR="00676AB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-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stacked region</w:t>
      </w:r>
      <w:r w:rsidR="00676AB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s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7E65E5" w:rsidRPr="00D1021A">
        <w:rPr>
          <w:rFonts w:ascii="Times New Roman" w:eastAsiaTheme="minorEastAsia" w:hAnsi="Times New Roman" w:cs="Times New Roman"/>
          <w:b/>
          <w:bCs/>
          <w:color w:val="000000" w:themeColor="text1"/>
          <w:sz w:val="24"/>
          <w:szCs w:val="24"/>
          <w:lang w:eastAsia="zh-CN"/>
        </w:rPr>
        <w:t>d</w:t>
      </w:r>
      <w:r w:rsidR="00D0540D" w:rsidRPr="00D1021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,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Histograms of the interlayer spacing in</w:t>
      </w:r>
      <w:r w:rsidR="00676AB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the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AA, AB and SP stacked regions</w:t>
      </w:r>
      <w:r w:rsidR="00D0540D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676AB8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The </w:t>
      </w:r>
      <w:r w:rsidR="00D0540D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AA</w:t>
      </w:r>
      <w:r w:rsidR="00676AB8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-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stacked region</w:t>
      </w:r>
      <w:r w:rsidR="00676AB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s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show</w:t>
      </w:r>
      <w:r w:rsidR="00676AB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a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slightly larger </w:t>
      </w:r>
      <w:r w:rsidR="00676AB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mean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interlayer spacing</w:t>
      </w:r>
      <w:r w:rsidR="00D0540D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 w:rsidR="007E65E5" w:rsidRPr="00D1021A">
        <w:rPr>
          <w:rFonts w:ascii="Times New Roman" w:eastAsiaTheme="minorEastAsia" w:hAnsi="Times New Roman" w:cs="Times New Roman"/>
          <w:b/>
          <w:bCs/>
          <w:color w:val="000000" w:themeColor="text1"/>
          <w:sz w:val="24"/>
          <w:szCs w:val="24"/>
          <w:lang w:eastAsia="zh-CN"/>
        </w:rPr>
        <w:t>e</w:t>
      </w:r>
      <w:r w:rsidR="00D0540D" w:rsidRPr="00D1021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, </w:t>
      </w:r>
      <w:r w:rsidR="00D0540D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The z-coordinate mapping of </w:t>
      </w:r>
      <w:r w:rsidR="00676AB8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the </w:t>
      </w:r>
      <w:r w:rsidR="00D0540D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upper (top) and lower (bottom) </w:t>
      </w:r>
      <w:r w:rsidR="00676AB8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graphene </w:t>
      </w:r>
      <w:r w:rsidR="00D0540D"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layers.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Scale bars: 1 nm (a</w:t>
      </w:r>
      <w:r w:rsidR="007E65E5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-c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).</w:t>
      </w:r>
    </w:p>
    <w:p w14:paraId="128963C2" w14:textId="77777777" w:rsidR="00D0540D" w:rsidRDefault="00D0540D" w:rsidP="00D1021A">
      <w:pPr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br w:type="page"/>
      </w:r>
    </w:p>
    <w:p w14:paraId="294C49C6" w14:textId="66CE93EB" w:rsidR="000B730C" w:rsidRPr="00D1021A" w:rsidRDefault="00E815F2" w:rsidP="00E815F2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>
        <w:rPr>
          <w:noProof/>
        </w:rPr>
        <w:lastRenderedPageBreak/>
        <w:drawing>
          <wp:inline distT="0" distB="0" distL="0" distR="0" wp14:anchorId="58A1DDD1" wp14:editId="4D7B0A5C">
            <wp:extent cx="5274310" cy="3053080"/>
            <wp:effectExtent l="0" t="0" r="2540" b="0"/>
            <wp:docPr id="14639596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5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707C5" w14:textId="79E3CB2F" w:rsidR="004C4A14" w:rsidRDefault="000B730C" w:rsidP="004C4A14">
      <w:pPr>
        <w:spacing w:after="0" w:line="360" w:lineRule="auto"/>
        <w:jc w:val="both"/>
        <w:rPr>
          <w:rFonts w:hint="eastAsia"/>
        </w:rPr>
      </w:pP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Supplementary Figure </w:t>
      </w:r>
      <w:r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>13</w:t>
      </w: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. </w:t>
      </w:r>
      <w:r w:rsidRPr="00A26A64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>Three-dimensional imaging of single Si dopants in monolayer graphene by EPI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>a-b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Ptychography reconstructed p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hase (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a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) and EPI (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b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) images of 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monolayer graphene </w:t>
      </w:r>
      <w:r w:rsidRPr="001C1AE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containing threefold-coordinated Si dopant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s (Si-C</w:t>
      </w:r>
      <w:r w:rsidRPr="008E2759">
        <w:rPr>
          <w:rFonts w:ascii="Times New Roman" w:eastAsia="Microsoft YaHei UI" w:hAnsi="Times New Roman" w:cs="Times New Roman"/>
          <w:color w:val="000000" w:themeColor="text1"/>
          <w:sz w:val="24"/>
          <w:szCs w:val="24"/>
          <w:vertAlign w:val="subscript"/>
          <w:lang w:eastAsia="zh-CN"/>
        </w:rPr>
        <w:t>3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).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>c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3D atomic structure model </w:t>
      </w:r>
      <w:r w:rsidRPr="001C1AEA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derived 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from EPI using Gaussian fitting </w:t>
      </w:r>
      <w:r w:rsidRPr="00330AF0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approach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, showing the Si-C</w:t>
      </w:r>
      <w:r w:rsidRPr="008E2759">
        <w:rPr>
          <w:rFonts w:ascii="Times New Roman" w:eastAsia="Microsoft YaHei UI" w:hAnsi="Times New Roman" w:cs="Times New Roman"/>
          <w:color w:val="000000" w:themeColor="text1"/>
          <w:sz w:val="24"/>
          <w:szCs w:val="24"/>
          <w:vertAlign w:val="subscript"/>
          <w:lang w:eastAsia="zh-CN"/>
        </w:rPr>
        <w:t>3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dopants </w:t>
      </w:r>
      <w:r w:rsidRPr="001025F8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buckle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d</w:t>
      </w:r>
      <w:r w:rsidRPr="001025F8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significantly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</w:t>
      </w:r>
      <w:r w:rsidRPr="001025F8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below the graphene plane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. </w:t>
      </w:r>
      <w:r w:rsidRPr="001C1AEA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The right panel shows the comparison of the </w:t>
      </w:r>
      <w:r w:rsidRPr="001025F8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buckle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d</w:t>
      </w:r>
      <w:r w:rsidRPr="001025F8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Si-C</w:t>
      </w:r>
      <w:r w:rsidRPr="008E2759">
        <w:rPr>
          <w:rFonts w:ascii="Times New Roman" w:eastAsia="Microsoft YaHei UI" w:hAnsi="Times New Roman" w:cs="Times New Roman"/>
          <w:color w:val="000000" w:themeColor="text1"/>
          <w:sz w:val="24"/>
          <w:szCs w:val="24"/>
          <w:vertAlign w:val="subscript"/>
          <w:lang w:eastAsia="zh-CN"/>
        </w:rPr>
        <w:t>3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</w:t>
      </w:r>
      <w:r w:rsidRPr="001C1AEA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configuration between experiment and DFT calculation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.</w:t>
      </w:r>
      <w:r w:rsidRPr="00A26A64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</w:t>
      </w:r>
      <w:r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>d-e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Ptychography reconstructed p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hase (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d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) and EPI (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e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) images of 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monolayer graphene </w:t>
      </w:r>
      <w:r w:rsidRPr="001C1AE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containing 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four</w:t>
      </w:r>
      <w:r w:rsidRPr="001C1AE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fold-coordinated Si dopant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(Si-C</w:t>
      </w:r>
      <w:r w:rsidRPr="008E2759">
        <w:rPr>
          <w:rFonts w:ascii="Times New Roman" w:eastAsia="Microsoft YaHei UI" w:hAnsi="Times New Roman" w:cs="Times New Roman"/>
          <w:color w:val="000000" w:themeColor="text1"/>
          <w:sz w:val="24"/>
          <w:szCs w:val="24"/>
          <w:vertAlign w:val="subscript"/>
          <w:lang w:eastAsia="zh-CN"/>
        </w:rPr>
        <w:t>4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).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>f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3D atomic structure model </w:t>
      </w:r>
      <w:r w:rsidRPr="001C1AEA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derived 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from EPI using Gaussian fitting </w:t>
      </w:r>
      <w:r w:rsidRPr="00330AF0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approach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, </w:t>
      </w:r>
      <w:r w:rsidRPr="001C1AEA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confirming the 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Si-C</w:t>
      </w:r>
      <w:r w:rsidRPr="008E2759">
        <w:rPr>
          <w:rFonts w:ascii="Times New Roman" w:eastAsia="Microsoft YaHei UI" w:hAnsi="Times New Roman" w:cs="Times New Roman"/>
          <w:color w:val="000000" w:themeColor="text1"/>
          <w:sz w:val="24"/>
          <w:szCs w:val="24"/>
          <w:vertAlign w:val="subscript"/>
          <w:lang w:eastAsia="zh-CN"/>
        </w:rPr>
        <w:t>4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</w:t>
      </w:r>
      <w:r w:rsidRPr="001C1AEA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dopant resides </w:t>
      </w:r>
      <w:r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nearly </w:t>
      </w:r>
      <w:r w:rsidRPr="001C1AEA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within the graphene </w:t>
      </w:r>
      <w:r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monolayer</w:t>
      </w:r>
      <w:r w:rsidRPr="001C1AEA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. The right panel shows the comparison of the planar 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Si-C</w:t>
      </w:r>
      <w:r w:rsidRPr="008E2759">
        <w:rPr>
          <w:rFonts w:ascii="Times New Roman" w:eastAsia="Microsoft YaHei UI" w:hAnsi="Times New Roman" w:cs="Times New Roman"/>
          <w:color w:val="000000" w:themeColor="text1"/>
          <w:sz w:val="24"/>
          <w:szCs w:val="24"/>
          <w:vertAlign w:val="subscript"/>
          <w:lang w:eastAsia="zh-CN"/>
        </w:rPr>
        <w:t>4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</w:t>
      </w:r>
      <w:r w:rsidRPr="001C1AEA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configuration between experiment and DFT calculation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. The DFT calculation are </w:t>
      </w:r>
      <w:r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taken 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from </w:t>
      </w:r>
      <w:r w:rsidR="0050560D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reference</w:t>
      </w:r>
      <w:r w:rsidR="0050560D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vertAlign w:val="superscript"/>
          <w:lang w:eastAsia="zh-CN"/>
        </w:rPr>
        <w:t>21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.</w:t>
      </w:r>
      <w:r w:rsidRPr="00AB2A8B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Scale bars: 0.</w:t>
      </w:r>
      <w:r w:rsidR="004C4A14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2</w:t>
      </w:r>
      <w:r w:rsidR="004C4A14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nm.</w:t>
      </w:r>
    </w:p>
    <w:p w14:paraId="27AD4BE1" w14:textId="77777777" w:rsidR="004C4A14" w:rsidRDefault="004C4A14">
      <w:pPr>
        <w:spacing w:after="0"/>
        <w:rPr>
          <w:rFonts w:hint="eastAsia"/>
        </w:rPr>
      </w:pPr>
      <w:r>
        <w:rPr>
          <w:rFonts w:hint="eastAsia"/>
        </w:rPr>
        <w:br w:type="page"/>
      </w:r>
    </w:p>
    <w:p w14:paraId="0D79E714" w14:textId="427B435D" w:rsidR="000B730C" w:rsidRPr="00D1021A" w:rsidRDefault="00E815F2" w:rsidP="00E815F2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>
        <w:rPr>
          <w:noProof/>
        </w:rPr>
        <w:lastRenderedPageBreak/>
        <w:drawing>
          <wp:inline distT="0" distB="0" distL="0" distR="0" wp14:anchorId="15A2A177" wp14:editId="094F97B1">
            <wp:extent cx="5274310" cy="3992245"/>
            <wp:effectExtent l="0" t="0" r="2540" b="0"/>
            <wp:docPr id="10086053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9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29128" w14:textId="05B64161" w:rsidR="000B730C" w:rsidRPr="00D1021A" w:rsidRDefault="000B730C" w:rsidP="000B730C">
      <w:pPr>
        <w:spacing w:after="0"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Supplementary Figure </w:t>
      </w:r>
      <w:r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>14</w:t>
      </w: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. </w:t>
      </w:r>
      <w:r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Additional</w:t>
      </w:r>
      <w:r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results from </w:t>
      </w:r>
      <w:r w:rsidRPr="00326BC5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monolayer </w:t>
      </w:r>
      <w:r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>MoS</w:t>
      </w:r>
      <w:r w:rsidRPr="000E4FDB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vertAlign w:val="subscript"/>
          <w:lang w:eastAsia="zh-CN"/>
        </w:rPr>
        <w:t>2</w:t>
      </w:r>
      <w:r w:rsidRPr="00326BC5">
        <w:rPr>
          <w:rFonts w:hint="eastAsia"/>
        </w:rPr>
        <w:t xml:space="preserve"> </w:t>
      </w:r>
      <w:r w:rsidRPr="00D20142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with carbon deposition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. </w:t>
      </w:r>
      <w:r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>a-b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Ptychography reconstructed p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hase (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a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) and EPI (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b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) images of 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monolayer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MoS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vertAlign w:val="subscript"/>
          <w:lang w:eastAsia="zh-CN"/>
        </w:rPr>
        <w:t>2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with carbon deposition. The weak positive contrast in EPI image shows the</w:t>
      </w:r>
      <w:r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atomic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structure of </w:t>
      </w:r>
      <w:r w:rsidR="00E25F60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mono</w:t>
      </w:r>
      <w:r w:rsidR="00E25F60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layer</w:t>
      </w:r>
      <w:r w:rsidR="00E25F60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amorphous 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carbon</w:t>
      </w:r>
      <w:r w:rsidR="00E25F60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(MAC)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deposition</w:t>
      </w:r>
      <w:r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on the top surface of </w:t>
      </w:r>
      <w:r w:rsidRPr="000E4FDB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MoS</w:t>
      </w:r>
      <w:r w:rsidRPr="000E4FDB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vertAlign w:val="subscript"/>
          <w:lang w:eastAsia="zh-CN"/>
        </w:rPr>
        <w:t>2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.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4C4A14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>c-e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, 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Structure model of </w:t>
      </w:r>
      <w:r w:rsidRPr="00D20142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monolayer MoS</w:t>
      </w:r>
      <w:r w:rsidRPr="00D20142">
        <w:rPr>
          <w:rFonts w:ascii="Times New Roman" w:eastAsia="Microsoft YaHei UI" w:hAnsi="Times New Roman" w:cs="Times New Roman"/>
          <w:color w:val="000000" w:themeColor="text1"/>
          <w:sz w:val="24"/>
          <w:szCs w:val="24"/>
          <w:vertAlign w:val="subscript"/>
          <w:lang w:eastAsia="zh-CN"/>
        </w:rPr>
        <w:t>2</w:t>
      </w:r>
      <w:r w:rsidRPr="00714247">
        <w:rPr>
          <w:rFonts w:hint="eastAsia"/>
        </w:rPr>
        <w:t xml:space="preserve"> </w:t>
      </w:r>
      <w:r w:rsidRPr="00D20142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with </w:t>
      </w:r>
      <w:r w:rsidR="00E25F60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MAC </w:t>
      </w:r>
      <w:r w:rsidRPr="00D20142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deposition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</w:t>
      </w:r>
      <w:r w:rsidR="004C4A14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(</w:t>
      </w:r>
      <w:r w:rsidR="004C4A14" w:rsidRPr="008E2759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c</w:t>
      </w:r>
      <w:r w:rsidR="004C4A14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), which is 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deviated from </w:t>
      </w:r>
      <w:r w:rsidRPr="00D20142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b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. </w:t>
      </w:r>
      <w:r w:rsidR="00D36A9C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Layer s</w:t>
      </w:r>
      <w:r w:rsidR="004C4A14" w:rsidRPr="008E2759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eparated</w:t>
      </w:r>
      <w:r w:rsidR="004C4A14">
        <w:rPr>
          <w:rFonts w:ascii="Times New Roman" w:eastAsia="Microsoft YaHei UI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4C4A14" w:rsidRPr="008E2759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structure</w:t>
      </w:r>
      <w:r w:rsidR="004C4A14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models of </w:t>
      </w:r>
      <w:r w:rsidR="004C4A14" w:rsidRPr="00D20142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MoS</w:t>
      </w:r>
      <w:r w:rsidR="004C4A14" w:rsidRPr="00D20142">
        <w:rPr>
          <w:rFonts w:ascii="Times New Roman" w:eastAsia="Microsoft YaHei UI" w:hAnsi="Times New Roman" w:cs="Times New Roman"/>
          <w:color w:val="000000" w:themeColor="text1"/>
          <w:sz w:val="24"/>
          <w:szCs w:val="24"/>
          <w:vertAlign w:val="subscript"/>
          <w:lang w:eastAsia="zh-CN"/>
        </w:rPr>
        <w:t>2</w:t>
      </w:r>
      <w:r w:rsidR="004C4A14" w:rsidRPr="00714247">
        <w:rPr>
          <w:rFonts w:hint="eastAsia"/>
        </w:rPr>
        <w:t xml:space="preserve"> </w:t>
      </w:r>
      <w:r w:rsidR="004C4A14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and</w:t>
      </w:r>
      <w:r w:rsidR="004C4A14" w:rsidRPr="00D20142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E25F60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MAC</w:t>
      </w:r>
      <w:r w:rsidR="004C4A14" w:rsidRPr="00D20142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4C4A14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are shown in </w:t>
      </w:r>
      <w:r w:rsidR="004C4A14" w:rsidRPr="008E2759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d</w:t>
      </w:r>
      <w:r w:rsidR="004C4A14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and </w:t>
      </w:r>
      <w:r w:rsidR="004C4A14" w:rsidRPr="008E2759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e</w:t>
      </w:r>
      <w:r w:rsidR="004C4A14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, respectively</w:t>
      </w:r>
      <w:r w:rsidRPr="004C4A14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.</w:t>
      </w:r>
      <w:r w:rsidRPr="004C4A14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S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cale bars: </w:t>
      </w:r>
      <w:r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0.</w:t>
      </w:r>
      <w:r w:rsidR="004C4A14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>5</w:t>
      </w:r>
      <w:r w:rsidR="004C4A14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nm.</w:t>
      </w:r>
    </w:p>
    <w:p w14:paraId="3BC4C0B3" w14:textId="45B13BD6" w:rsidR="00D0540D" w:rsidRDefault="000B730C" w:rsidP="008E2759">
      <w:pPr>
        <w:spacing w:after="0" w:line="360" w:lineRule="auto"/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br w:type="page"/>
      </w:r>
    </w:p>
    <w:tbl>
      <w:tblPr>
        <w:tblStyle w:val="22"/>
        <w:tblW w:w="8321" w:type="dxa"/>
        <w:jc w:val="center"/>
        <w:tblLook w:val="04A0" w:firstRow="1" w:lastRow="0" w:firstColumn="1" w:lastColumn="0" w:noHBand="0" w:noVBand="1"/>
      </w:tblPr>
      <w:tblGrid>
        <w:gridCol w:w="1039"/>
        <w:gridCol w:w="872"/>
        <w:gridCol w:w="1474"/>
        <w:gridCol w:w="1468"/>
        <w:gridCol w:w="755"/>
        <w:gridCol w:w="1642"/>
        <w:gridCol w:w="1071"/>
      </w:tblGrid>
      <w:tr w:rsidR="001B06FC" w14:paraId="49379CE9" w14:textId="77777777" w:rsidTr="00B2126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9" w:type="dxa"/>
            <w:tcBorders>
              <w:bottom w:val="single" w:sz="8" w:space="0" w:color="auto"/>
            </w:tcBorders>
            <w:vAlign w:val="center"/>
          </w:tcPr>
          <w:p w14:paraId="0A4F9411" w14:textId="4F1DFDEA" w:rsidR="00E815F2" w:rsidRPr="008E2759" w:rsidRDefault="00E815F2" w:rsidP="00E815F2">
            <w:pPr>
              <w:spacing w:after="0" w:line="360" w:lineRule="auto"/>
              <w:jc w:val="center"/>
              <w:rPr>
                <w:rFonts w:ascii="Times New Roman" w:eastAsia="Microsoft YaHei UI" w:hAnsi="Times New Roman" w:cs="Times New Roman"/>
                <w:b w:val="0"/>
                <w:bCs w:val="0"/>
                <w:color w:val="000000" w:themeColor="text1"/>
                <w:sz w:val="20"/>
                <w:szCs w:val="20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20"/>
                <w:szCs w:val="20"/>
                <w:lang w:eastAsia="zh-CN"/>
              </w:rPr>
              <w:lastRenderedPageBreak/>
              <w:t>Materials</w:t>
            </w:r>
          </w:p>
        </w:tc>
        <w:tc>
          <w:tcPr>
            <w:tcW w:w="872" w:type="dxa"/>
            <w:tcBorders>
              <w:bottom w:val="single" w:sz="8" w:space="0" w:color="auto"/>
            </w:tcBorders>
            <w:vAlign w:val="center"/>
          </w:tcPr>
          <w:p w14:paraId="29EFFC4F" w14:textId="44AEFA62" w:rsidR="00E815F2" w:rsidRPr="008E2759" w:rsidRDefault="00E815F2" w:rsidP="00E815F2">
            <w:pPr>
              <w:spacing w:after="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b w:val="0"/>
                <w:bCs w:val="0"/>
                <w:color w:val="000000" w:themeColor="text1"/>
                <w:sz w:val="20"/>
                <w:szCs w:val="20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20"/>
                <w:szCs w:val="20"/>
                <w:lang w:eastAsia="zh-CN"/>
              </w:rPr>
              <w:t>Voltage</w:t>
            </w:r>
          </w:p>
        </w:tc>
        <w:tc>
          <w:tcPr>
            <w:tcW w:w="1474" w:type="dxa"/>
            <w:tcBorders>
              <w:bottom w:val="single" w:sz="8" w:space="0" w:color="auto"/>
            </w:tcBorders>
            <w:vAlign w:val="center"/>
          </w:tcPr>
          <w:p w14:paraId="76AF3C03" w14:textId="7076B074" w:rsidR="00E815F2" w:rsidRPr="008E2759" w:rsidRDefault="00E815F2" w:rsidP="008E2759">
            <w:pPr>
              <w:spacing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b w:val="0"/>
                <w:bCs w:val="0"/>
                <w:color w:val="000000" w:themeColor="text1"/>
                <w:sz w:val="20"/>
                <w:szCs w:val="20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20"/>
                <w:szCs w:val="20"/>
                <w:lang w:eastAsia="zh-CN"/>
              </w:rPr>
              <w:t>Electron wavelength (λ)</w:t>
            </w:r>
          </w:p>
        </w:tc>
        <w:tc>
          <w:tcPr>
            <w:tcW w:w="1468" w:type="dxa"/>
            <w:tcBorders>
              <w:bottom w:val="single" w:sz="8" w:space="0" w:color="auto"/>
            </w:tcBorders>
            <w:vAlign w:val="center"/>
          </w:tcPr>
          <w:p w14:paraId="3B9E2CB6" w14:textId="694240B3" w:rsidR="00E815F2" w:rsidRPr="008E2759" w:rsidRDefault="00E815F2" w:rsidP="008E2759">
            <w:pPr>
              <w:spacing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b w:val="0"/>
                <w:bCs w:val="0"/>
                <w:color w:val="000000" w:themeColor="text1"/>
                <w:sz w:val="20"/>
                <w:szCs w:val="20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20"/>
                <w:szCs w:val="20"/>
                <w:lang w:eastAsia="zh-CN"/>
              </w:rPr>
              <w:t>Lateral spatial resolution (R)</w:t>
            </w:r>
          </w:p>
        </w:tc>
        <w:tc>
          <w:tcPr>
            <w:tcW w:w="755" w:type="dxa"/>
            <w:tcBorders>
              <w:bottom w:val="single" w:sz="8" w:space="0" w:color="auto"/>
            </w:tcBorders>
            <w:vAlign w:val="center"/>
          </w:tcPr>
          <w:p w14:paraId="3E261211" w14:textId="05A9A85E" w:rsidR="00E815F2" w:rsidRPr="00AD4700" w:rsidRDefault="00E815F2" w:rsidP="00E815F2">
            <w:pPr>
              <w:spacing w:after="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20"/>
                <w:szCs w:val="20"/>
                <w:lang w:eastAsia="zh-CN"/>
              </w:rPr>
            </w:pPr>
            <w:r w:rsidRPr="00AD4700">
              <w:rPr>
                <w:rFonts w:ascii="Times New Roman" w:eastAsia="Microsoft YaHei UI" w:hAnsi="Times New Roman" w:cs="Times New Roman" w:hint="eastAsia"/>
                <w:color w:val="000000" w:themeColor="text1"/>
                <w:sz w:val="20"/>
                <w:szCs w:val="20"/>
                <w:lang w:eastAsia="zh-CN"/>
              </w:rPr>
              <w:t>R/</w:t>
            </w:r>
            <w:r w:rsidRPr="00AD4700">
              <w:rPr>
                <w:rFonts w:ascii="Times New Roman" w:eastAsia="Microsoft YaHei UI" w:hAnsi="Times New Roman" w:cs="Times New Roman"/>
                <w:color w:val="000000" w:themeColor="text1"/>
                <w:sz w:val="20"/>
                <w:szCs w:val="20"/>
                <w:lang w:eastAsia="zh-CN"/>
              </w:rPr>
              <w:t>λ</w:t>
            </w:r>
          </w:p>
        </w:tc>
        <w:tc>
          <w:tcPr>
            <w:tcW w:w="1642" w:type="dxa"/>
            <w:tcBorders>
              <w:bottom w:val="single" w:sz="8" w:space="0" w:color="auto"/>
            </w:tcBorders>
            <w:vAlign w:val="center"/>
          </w:tcPr>
          <w:p w14:paraId="558FE8BF" w14:textId="46D685F3" w:rsidR="00E815F2" w:rsidRPr="00AD4700" w:rsidRDefault="00E815F2" w:rsidP="00E815F2">
            <w:pPr>
              <w:spacing w:after="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20"/>
                <w:szCs w:val="20"/>
                <w:lang w:eastAsia="zh-CN"/>
              </w:rPr>
            </w:pPr>
            <w:r w:rsidRPr="00AD4700">
              <w:rPr>
                <w:rFonts w:ascii="Times New Roman" w:eastAsia="Microsoft YaHei UI" w:hAnsi="Times New Roman" w:cs="Times New Roman" w:hint="eastAsia"/>
                <w:color w:val="000000" w:themeColor="text1"/>
                <w:sz w:val="20"/>
                <w:szCs w:val="20"/>
                <w:lang w:eastAsia="zh-CN"/>
              </w:rPr>
              <w:t>Methods</w:t>
            </w:r>
          </w:p>
        </w:tc>
        <w:tc>
          <w:tcPr>
            <w:tcW w:w="1071" w:type="dxa"/>
            <w:tcBorders>
              <w:bottom w:val="single" w:sz="8" w:space="0" w:color="auto"/>
            </w:tcBorders>
            <w:vAlign w:val="center"/>
          </w:tcPr>
          <w:p w14:paraId="0CE0C7AC" w14:textId="513B37F4" w:rsidR="00E815F2" w:rsidRPr="00AD4700" w:rsidRDefault="00E815F2" w:rsidP="00E815F2">
            <w:pPr>
              <w:spacing w:after="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20"/>
                <w:szCs w:val="20"/>
                <w:lang w:eastAsia="zh-CN"/>
              </w:rPr>
            </w:pPr>
            <w:r w:rsidRPr="00AD4700">
              <w:rPr>
                <w:rFonts w:ascii="Times New Roman" w:eastAsia="Microsoft YaHei UI" w:hAnsi="Times New Roman" w:cs="Times New Roman" w:hint="eastAsia"/>
                <w:color w:val="000000" w:themeColor="text1"/>
                <w:sz w:val="20"/>
                <w:szCs w:val="20"/>
                <w:lang w:eastAsia="zh-CN"/>
              </w:rPr>
              <w:t>Reference</w:t>
            </w:r>
          </w:p>
        </w:tc>
      </w:tr>
      <w:tr w:rsidR="00B21260" w14:paraId="20C32F9D" w14:textId="77777777" w:rsidTr="00B212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9" w:type="dxa"/>
            <w:tcBorders>
              <w:top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38E1A803" w14:textId="33EE7AD2" w:rsidR="00E815F2" w:rsidRPr="008E2759" w:rsidRDefault="00E815F2" w:rsidP="008E2759">
            <w:pPr>
              <w:spacing w:after="0"/>
              <w:jc w:val="center"/>
              <w:rPr>
                <w:rFonts w:ascii="Times New Roman" w:eastAsia="Microsoft YaHei UI" w:hAnsi="Times New Roman" w:cs="Times New Roman"/>
                <w:b w:val="0"/>
                <w:bCs w:val="0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MoS</w:t>
            </w: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vertAlign w:val="subscript"/>
                <w:lang w:eastAsia="zh-CN"/>
              </w:rPr>
              <w:t>2</w:t>
            </w:r>
          </w:p>
        </w:tc>
        <w:tc>
          <w:tcPr>
            <w:tcW w:w="872" w:type="dxa"/>
            <w:tcBorders>
              <w:top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43F7432C" w14:textId="0063367A" w:rsidR="00E815F2" w:rsidRPr="008E2759" w:rsidRDefault="001B06FC" w:rsidP="008E2759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80 kV</w:t>
            </w:r>
          </w:p>
        </w:tc>
        <w:tc>
          <w:tcPr>
            <w:tcW w:w="1474" w:type="dxa"/>
            <w:tcBorders>
              <w:top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7FD8BEC8" w14:textId="09C2FF3A" w:rsidR="00E815F2" w:rsidRPr="008E2759" w:rsidRDefault="001B06FC" w:rsidP="008E2759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0.042 Å</w:t>
            </w:r>
          </w:p>
        </w:tc>
        <w:tc>
          <w:tcPr>
            <w:tcW w:w="1468" w:type="dxa"/>
            <w:tcBorders>
              <w:top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391BE9A8" w14:textId="4D12943E" w:rsidR="00E815F2" w:rsidRPr="008E2759" w:rsidRDefault="001B06FC" w:rsidP="008E2759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0.39 Å</w:t>
            </w:r>
          </w:p>
        </w:tc>
        <w:tc>
          <w:tcPr>
            <w:tcW w:w="755" w:type="dxa"/>
            <w:tcBorders>
              <w:top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7EDF9430" w14:textId="62104CBE" w:rsidR="00E815F2" w:rsidRPr="008E2759" w:rsidRDefault="001B06FC" w:rsidP="008E2759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9.34</w:t>
            </w:r>
          </w:p>
        </w:tc>
        <w:tc>
          <w:tcPr>
            <w:tcW w:w="1642" w:type="dxa"/>
            <w:tcBorders>
              <w:top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6245048C" w14:textId="37FF4196" w:rsidR="00E815F2" w:rsidRPr="008E2759" w:rsidRDefault="001B06FC" w:rsidP="008E2759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Single-slice</w:t>
            </w:r>
          </w:p>
        </w:tc>
        <w:tc>
          <w:tcPr>
            <w:tcW w:w="1071" w:type="dxa"/>
            <w:tcBorders>
              <w:top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0CCC6CAB" w14:textId="10A7A321" w:rsidR="00E815F2" w:rsidRPr="008E2759" w:rsidRDefault="00C1643B" w:rsidP="008E2759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icrosoft YaHei UI" w:hAnsi="Times New Roman" w:cs="Times New Roman" w:hint="eastAsia"/>
                <w:color w:val="000000" w:themeColor="text1"/>
                <w:sz w:val="18"/>
                <w:szCs w:val="18"/>
                <w:lang w:eastAsia="zh-CN"/>
              </w:rPr>
            </w:pPr>
            <w:r>
              <w:rPr>
                <w:rFonts w:ascii="Times New Roman" w:eastAsia="Microsoft YaHei UI" w:hAnsi="Times New Roman" w:cs="Times New Roman" w:hint="eastAsia"/>
                <w:color w:val="000000" w:themeColor="text1"/>
                <w:sz w:val="18"/>
                <w:szCs w:val="18"/>
                <w:lang w:eastAsia="zh-CN"/>
              </w:rPr>
              <w:t>24</w:t>
            </w:r>
          </w:p>
        </w:tc>
      </w:tr>
      <w:tr w:rsidR="001B06FC" w14:paraId="3B50EC67" w14:textId="77777777" w:rsidTr="00B2126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9" w:type="dxa"/>
            <w:vAlign w:val="center"/>
          </w:tcPr>
          <w:p w14:paraId="347953F0" w14:textId="030DADFD" w:rsidR="00E815F2" w:rsidRPr="008E2759" w:rsidRDefault="00E815F2" w:rsidP="008E2759">
            <w:pPr>
              <w:spacing w:after="0"/>
              <w:jc w:val="center"/>
              <w:rPr>
                <w:rFonts w:ascii="Times New Roman" w:eastAsia="Microsoft YaHei UI" w:hAnsi="Times New Roman" w:cs="Times New Roman"/>
                <w:b w:val="0"/>
                <w:bCs w:val="0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PrScO</w:t>
            </w: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vertAlign w:val="subscript"/>
                <w:lang w:eastAsia="zh-CN"/>
              </w:rPr>
              <w:t>3</w:t>
            </w:r>
          </w:p>
        </w:tc>
        <w:tc>
          <w:tcPr>
            <w:tcW w:w="872" w:type="dxa"/>
            <w:vAlign w:val="center"/>
          </w:tcPr>
          <w:p w14:paraId="2D95E06D" w14:textId="6FCC091F" w:rsidR="00E815F2" w:rsidRPr="008E2759" w:rsidRDefault="001B06FC" w:rsidP="008E2759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300 kV</w:t>
            </w:r>
          </w:p>
        </w:tc>
        <w:tc>
          <w:tcPr>
            <w:tcW w:w="1474" w:type="dxa"/>
            <w:vAlign w:val="center"/>
          </w:tcPr>
          <w:p w14:paraId="69CF7EF3" w14:textId="6CA9190D" w:rsidR="00E815F2" w:rsidRPr="008E2759" w:rsidRDefault="001B06FC" w:rsidP="008E2759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0.020 Å</w:t>
            </w:r>
          </w:p>
        </w:tc>
        <w:tc>
          <w:tcPr>
            <w:tcW w:w="1468" w:type="dxa"/>
            <w:vAlign w:val="center"/>
          </w:tcPr>
          <w:p w14:paraId="584629CF" w14:textId="25BD1258" w:rsidR="00E815F2" w:rsidRPr="008E2759" w:rsidRDefault="001B06FC" w:rsidP="008E2759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0.23 Å</w:t>
            </w:r>
          </w:p>
        </w:tc>
        <w:tc>
          <w:tcPr>
            <w:tcW w:w="755" w:type="dxa"/>
            <w:vAlign w:val="center"/>
          </w:tcPr>
          <w:p w14:paraId="16BEDBDE" w14:textId="1A90A221" w:rsidR="00E815F2" w:rsidRPr="008E2759" w:rsidRDefault="001B06FC" w:rsidP="008E2759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11.7</w:t>
            </w:r>
          </w:p>
        </w:tc>
        <w:tc>
          <w:tcPr>
            <w:tcW w:w="1642" w:type="dxa"/>
            <w:vAlign w:val="center"/>
          </w:tcPr>
          <w:p w14:paraId="33059C2E" w14:textId="56AEB493" w:rsidR="00E815F2" w:rsidRPr="008E2759" w:rsidRDefault="001B06FC" w:rsidP="008E2759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Multi-slice</w:t>
            </w:r>
          </w:p>
        </w:tc>
        <w:tc>
          <w:tcPr>
            <w:tcW w:w="1071" w:type="dxa"/>
            <w:vAlign w:val="center"/>
          </w:tcPr>
          <w:p w14:paraId="794563F4" w14:textId="6217621A" w:rsidR="00E815F2" w:rsidRPr="008E2759" w:rsidRDefault="00C1643B" w:rsidP="008E2759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 w:hint="eastAsia"/>
                <w:color w:val="000000" w:themeColor="text1"/>
                <w:sz w:val="18"/>
                <w:szCs w:val="18"/>
                <w:lang w:eastAsia="zh-CN"/>
              </w:rPr>
            </w:pPr>
            <w:r>
              <w:rPr>
                <w:rFonts w:ascii="Times New Roman" w:eastAsia="Microsoft YaHei UI" w:hAnsi="Times New Roman" w:cs="Times New Roman" w:hint="eastAsia"/>
                <w:color w:val="000000" w:themeColor="text1"/>
                <w:sz w:val="18"/>
                <w:szCs w:val="18"/>
                <w:lang w:eastAsia="zh-CN"/>
              </w:rPr>
              <w:t>25</w:t>
            </w:r>
          </w:p>
        </w:tc>
      </w:tr>
      <w:tr w:rsidR="00B21260" w14:paraId="514F9B0C" w14:textId="77777777" w:rsidTr="00B212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9" w:type="dxa"/>
            <w:shd w:val="clear" w:color="auto" w:fill="F2F2F2" w:themeFill="background1" w:themeFillShade="F2"/>
            <w:vAlign w:val="center"/>
          </w:tcPr>
          <w:p w14:paraId="24FDE85B" w14:textId="2B495EDA" w:rsidR="001B06FC" w:rsidRPr="008E2759" w:rsidRDefault="001B06FC" w:rsidP="008E2759">
            <w:pPr>
              <w:spacing w:after="0"/>
              <w:jc w:val="center"/>
              <w:rPr>
                <w:rFonts w:ascii="Times New Roman" w:eastAsia="Microsoft YaHei UI" w:hAnsi="Times New Roman" w:cs="Times New Roman"/>
                <w:b w:val="0"/>
                <w:bCs w:val="0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DyScO</w:t>
            </w: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vertAlign w:val="subscript"/>
                <w:lang w:eastAsia="zh-CN"/>
              </w:rPr>
              <w:t>3</w:t>
            </w:r>
          </w:p>
        </w:tc>
        <w:tc>
          <w:tcPr>
            <w:tcW w:w="872" w:type="dxa"/>
            <w:shd w:val="clear" w:color="auto" w:fill="F2F2F2" w:themeFill="background1" w:themeFillShade="F2"/>
            <w:vAlign w:val="center"/>
          </w:tcPr>
          <w:p w14:paraId="3BC7A654" w14:textId="55C71B9D" w:rsidR="001B06FC" w:rsidRPr="008E2759" w:rsidRDefault="001B06FC" w:rsidP="008E2759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300 kV</w:t>
            </w:r>
          </w:p>
        </w:tc>
        <w:tc>
          <w:tcPr>
            <w:tcW w:w="1474" w:type="dxa"/>
            <w:shd w:val="clear" w:color="auto" w:fill="F2F2F2" w:themeFill="background1" w:themeFillShade="F2"/>
            <w:vAlign w:val="center"/>
          </w:tcPr>
          <w:p w14:paraId="7544B1FD" w14:textId="1A50E338" w:rsidR="001B06FC" w:rsidRPr="008E2759" w:rsidRDefault="001B06FC" w:rsidP="008E2759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0.020 Å</w:t>
            </w:r>
          </w:p>
        </w:tc>
        <w:tc>
          <w:tcPr>
            <w:tcW w:w="1468" w:type="dxa"/>
            <w:shd w:val="clear" w:color="auto" w:fill="F2F2F2" w:themeFill="background1" w:themeFillShade="F2"/>
            <w:vAlign w:val="center"/>
          </w:tcPr>
          <w:p w14:paraId="676D3011" w14:textId="21318C1C" w:rsidR="001B06FC" w:rsidRPr="008E2759" w:rsidRDefault="001B06FC" w:rsidP="008E2759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0.14 Å</w:t>
            </w:r>
          </w:p>
        </w:tc>
        <w:tc>
          <w:tcPr>
            <w:tcW w:w="755" w:type="dxa"/>
            <w:shd w:val="clear" w:color="auto" w:fill="F2F2F2" w:themeFill="background1" w:themeFillShade="F2"/>
            <w:vAlign w:val="center"/>
          </w:tcPr>
          <w:p w14:paraId="62D9F170" w14:textId="704097F7" w:rsidR="001B06FC" w:rsidRPr="008E2759" w:rsidRDefault="001B06FC" w:rsidP="008E2759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7.11</w:t>
            </w:r>
          </w:p>
        </w:tc>
        <w:tc>
          <w:tcPr>
            <w:tcW w:w="1642" w:type="dxa"/>
            <w:shd w:val="clear" w:color="auto" w:fill="F2F2F2" w:themeFill="background1" w:themeFillShade="F2"/>
            <w:vAlign w:val="center"/>
          </w:tcPr>
          <w:p w14:paraId="5E1039CA" w14:textId="31641C06" w:rsidR="001B06FC" w:rsidRPr="008E2759" w:rsidRDefault="001B06FC" w:rsidP="008E2759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Multi-slice + LOP</w:t>
            </w:r>
          </w:p>
        </w:tc>
        <w:tc>
          <w:tcPr>
            <w:tcW w:w="1071" w:type="dxa"/>
            <w:shd w:val="clear" w:color="auto" w:fill="F2F2F2" w:themeFill="background1" w:themeFillShade="F2"/>
            <w:vAlign w:val="center"/>
          </w:tcPr>
          <w:p w14:paraId="2F85EE00" w14:textId="1B0C4401" w:rsidR="001B06FC" w:rsidRPr="008E2759" w:rsidRDefault="00C1643B" w:rsidP="008E2759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icrosoft YaHei UI" w:hAnsi="Times New Roman" w:cs="Times New Roman" w:hint="eastAsia"/>
                <w:color w:val="000000" w:themeColor="text1"/>
                <w:sz w:val="18"/>
                <w:szCs w:val="18"/>
                <w:lang w:eastAsia="zh-CN"/>
              </w:rPr>
            </w:pPr>
            <w:r>
              <w:rPr>
                <w:rFonts w:ascii="Times New Roman" w:eastAsia="Microsoft YaHei UI" w:hAnsi="Times New Roman" w:cs="Times New Roman" w:hint="eastAsia"/>
                <w:color w:val="000000" w:themeColor="text1"/>
                <w:sz w:val="18"/>
                <w:szCs w:val="18"/>
                <w:lang w:eastAsia="zh-CN"/>
              </w:rPr>
              <w:t>26</w:t>
            </w:r>
          </w:p>
        </w:tc>
      </w:tr>
      <w:tr w:rsidR="001B06FC" w14:paraId="1A7ADC92" w14:textId="77777777" w:rsidTr="00B2126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9" w:type="dxa"/>
            <w:tcBorders>
              <w:bottom w:val="single" w:sz="4" w:space="0" w:color="666666" w:themeColor="text1" w:themeTint="99"/>
            </w:tcBorders>
            <w:vAlign w:val="center"/>
          </w:tcPr>
          <w:p w14:paraId="15BB8D05" w14:textId="403CA2D8" w:rsidR="001B06FC" w:rsidRPr="008E2759" w:rsidRDefault="001B06FC" w:rsidP="008E2759">
            <w:pPr>
              <w:spacing w:after="0"/>
              <w:jc w:val="center"/>
              <w:rPr>
                <w:rFonts w:ascii="Times New Roman" w:eastAsia="Microsoft YaHei UI" w:hAnsi="Times New Roman" w:cs="Times New Roman"/>
                <w:b w:val="0"/>
                <w:bCs w:val="0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SrTiO</w:t>
            </w: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vertAlign w:val="subscript"/>
                <w:lang w:eastAsia="zh-CN"/>
              </w:rPr>
              <w:t>3</w:t>
            </w:r>
          </w:p>
        </w:tc>
        <w:tc>
          <w:tcPr>
            <w:tcW w:w="872" w:type="dxa"/>
            <w:tcBorders>
              <w:bottom w:val="single" w:sz="4" w:space="0" w:color="666666" w:themeColor="text1" w:themeTint="99"/>
            </w:tcBorders>
            <w:vAlign w:val="center"/>
          </w:tcPr>
          <w:p w14:paraId="571DAE77" w14:textId="34903943" w:rsidR="001B06FC" w:rsidRPr="008E2759" w:rsidRDefault="001B06FC" w:rsidP="008E2759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300 kV</w:t>
            </w:r>
          </w:p>
        </w:tc>
        <w:tc>
          <w:tcPr>
            <w:tcW w:w="1474" w:type="dxa"/>
            <w:tcBorders>
              <w:bottom w:val="single" w:sz="4" w:space="0" w:color="666666" w:themeColor="text1" w:themeTint="99"/>
            </w:tcBorders>
            <w:vAlign w:val="center"/>
          </w:tcPr>
          <w:p w14:paraId="28BAE72B" w14:textId="718943D2" w:rsidR="001B06FC" w:rsidRPr="008E2759" w:rsidRDefault="001B06FC" w:rsidP="008E2759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0.020Å</w:t>
            </w:r>
          </w:p>
        </w:tc>
        <w:tc>
          <w:tcPr>
            <w:tcW w:w="1468" w:type="dxa"/>
            <w:tcBorders>
              <w:bottom w:val="single" w:sz="4" w:space="0" w:color="666666" w:themeColor="text1" w:themeTint="99"/>
            </w:tcBorders>
            <w:vAlign w:val="center"/>
          </w:tcPr>
          <w:p w14:paraId="25433197" w14:textId="5DA2E3F6" w:rsidR="001B06FC" w:rsidRPr="008E2759" w:rsidRDefault="001B06FC" w:rsidP="008E2759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0.31 Å</w:t>
            </w:r>
          </w:p>
        </w:tc>
        <w:tc>
          <w:tcPr>
            <w:tcW w:w="755" w:type="dxa"/>
            <w:tcBorders>
              <w:bottom w:val="single" w:sz="4" w:space="0" w:color="666666" w:themeColor="text1" w:themeTint="99"/>
            </w:tcBorders>
            <w:vAlign w:val="center"/>
          </w:tcPr>
          <w:p w14:paraId="1DD246F3" w14:textId="3E990CE5" w:rsidR="001B06FC" w:rsidRPr="008E2759" w:rsidRDefault="001B06FC" w:rsidP="008E2759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15.7</w:t>
            </w:r>
          </w:p>
        </w:tc>
        <w:tc>
          <w:tcPr>
            <w:tcW w:w="1642" w:type="dxa"/>
            <w:tcBorders>
              <w:bottom w:val="single" w:sz="4" w:space="0" w:color="666666" w:themeColor="text1" w:themeTint="99"/>
            </w:tcBorders>
            <w:vAlign w:val="center"/>
          </w:tcPr>
          <w:p w14:paraId="26F88AA2" w14:textId="4C285F6C" w:rsidR="001B06FC" w:rsidRPr="008E2759" w:rsidRDefault="001B06FC" w:rsidP="008E2759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Multi-slice + APP</w:t>
            </w:r>
          </w:p>
        </w:tc>
        <w:tc>
          <w:tcPr>
            <w:tcW w:w="1071" w:type="dxa"/>
            <w:tcBorders>
              <w:bottom w:val="single" w:sz="4" w:space="0" w:color="666666" w:themeColor="text1" w:themeTint="99"/>
            </w:tcBorders>
            <w:vAlign w:val="center"/>
          </w:tcPr>
          <w:p w14:paraId="27EB1EBA" w14:textId="4F6AC52E" w:rsidR="001B06FC" w:rsidRPr="008E2759" w:rsidRDefault="00C1643B" w:rsidP="008E2759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 w:hint="eastAsia"/>
                <w:color w:val="000000" w:themeColor="text1"/>
                <w:sz w:val="18"/>
                <w:szCs w:val="18"/>
                <w:lang w:eastAsia="zh-CN"/>
              </w:rPr>
            </w:pPr>
            <w:r>
              <w:rPr>
                <w:rFonts w:ascii="Times New Roman" w:eastAsia="Microsoft YaHei UI" w:hAnsi="Times New Roman" w:cs="Times New Roman" w:hint="eastAsia"/>
                <w:color w:val="000000" w:themeColor="text1"/>
                <w:sz w:val="18"/>
                <w:szCs w:val="18"/>
                <w:lang w:eastAsia="zh-CN"/>
              </w:rPr>
              <w:t>27</w:t>
            </w:r>
          </w:p>
        </w:tc>
      </w:tr>
      <w:tr w:rsidR="00B21260" w14:paraId="43C4E240" w14:textId="77777777" w:rsidTr="00B212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9" w:type="dxa"/>
            <w:tcBorders>
              <w:bottom w:val="single" w:sz="4" w:space="0" w:color="666666" w:themeColor="text1" w:themeTint="99"/>
            </w:tcBorders>
            <w:shd w:val="clear" w:color="auto" w:fill="F2F2F2" w:themeFill="background1" w:themeFillShade="F2"/>
            <w:vAlign w:val="center"/>
          </w:tcPr>
          <w:p w14:paraId="442C928C" w14:textId="647BD5CC" w:rsidR="001B06FC" w:rsidRPr="008E2759" w:rsidRDefault="001B06FC" w:rsidP="008E2759">
            <w:pPr>
              <w:spacing w:after="0"/>
              <w:jc w:val="center"/>
              <w:rPr>
                <w:rFonts w:ascii="Times New Roman" w:eastAsia="Microsoft YaHei UI" w:hAnsi="Times New Roman" w:cs="Times New Roman"/>
                <w:b w:val="0"/>
                <w:bCs w:val="0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WSe</w:t>
            </w: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vertAlign w:val="subscript"/>
                <w:lang w:eastAsia="zh-CN"/>
              </w:rPr>
              <w:t>2</w:t>
            </w:r>
          </w:p>
        </w:tc>
        <w:tc>
          <w:tcPr>
            <w:tcW w:w="872" w:type="dxa"/>
            <w:tcBorders>
              <w:bottom w:val="single" w:sz="4" w:space="0" w:color="666666" w:themeColor="text1" w:themeTint="99"/>
            </w:tcBorders>
            <w:shd w:val="clear" w:color="auto" w:fill="F2F2F2" w:themeFill="background1" w:themeFillShade="F2"/>
            <w:vAlign w:val="center"/>
          </w:tcPr>
          <w:p w14:paraId="407F1FF2" w14:textId="77777777" w:rsidR="001B06FC" w:rsidRPr="008E2759" w:rsidRDefault="001B06FC" w:rsidP="008E2759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200kV</w:t>
            </w:r>
          </w:p>
          <w:p w14:paraId="7CFED99A" w14:textId="58CC8428" w:rsidR="001B06FC" w:rsidRPr="008E2759" w:rsidRDefault="001B06FC" w:rsidP="008E2759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80kV</w:t>
            </w:r>
          </w:p>
        </w:tc>
        <w:tc>
          <w:tcPr>
            <w:tcW w:w="1474" w:type="dxa"/>
            <w:tcBorders>
              <w:bottom w:val="single" w:sz="4" w:space="0" w:color="666666" w:themeColor="text1" w:themeTint="99"/>
            </w:tcBorders>
            <w:shd w:val="clear" w:color="auto" w:fill="F2F2F2" w:themeFill="background1" w:themeFillShade="F2"/>
            <w:vAlign w:val="center"/>
          </w:tcPr>
          <w:p w14:paraId="1E636608" w14:textId="3D53BEA0" w:rsidR="001B06FC" w:rsidRPr="008E2759" w:rsidRDefault="001B06FC" w:rsidP="001B06FC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0.025 Å</w:t>
            </w:r>
          </w:p>
          <w:p w14:paraId="57EED37E" w14:textId="6E84F206" w:rsidR="001B06FC" w:rsidRPr="008E2759" w:rsidRDefault="001B06FC" w:rsidP="008E2759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0.042 Å</w:t>
            </w:r>
          </w:p>
        </w:tc>
        <w:tc>
          <w:tcPr>
            <w:tcW w:w="1468" w:type="dxa"/>
            <w:tcBorders>
              <w:bottom w:val="single" w:sz="4" w:space="0" w:color="666666" w:themeColor="text1" w:themeTint="99"/>
            </w:tcBorders>
            <w:shd w:val="clear" w:color="auto" w:fill="F2F2F2" w:themeFill="background1" w:themeFillShade="F2"/>
            <w:vAlign w:val="center"/>
          </w:tcPr>
          <w:p w14:paraId="551FFC03" w14:textId="37E2E4FC" w:rsidR="001B06FC" w:rsidRPr="008E2759" w:rsidRDefault="001B06FC" w:rsidP="001B06FC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0.44 Å</w:t>
            </w:r>
          </w:p>
          <w:p w14:paraId="00346E01" w14:textId="0DCB6324" w:rsidR="001B06FC" w:rsidRPr="008E2759" w:rsidRDefault="001B06FC" w:rsidP="008E2759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0.41 Å</w:t>
            </w:r>
          </w:p>
        </w:tc>
        <w:tc>
          <w:tcPr>
            <w:tcW w:w="755" w:type="dxa"/>
            <w:tcBorders>
              <w:bottom w:val="single" w:sz="4" w:space="0" w:color="666666" w:themeColor="text1" w:themeTint="99"/>
            </w:tcBorders>
            <w:shd w:val="clear" w:color="auto" w:fill="F2F2F2" w:themeFill="background1" w:themeFillShade="F2"/>
            <w:vAlign w:val="center"/>
          </w:tcPr>
          <w:p w14:paraId="07710A3D" w14:textId="77777777" w:rsidR="001B06FC" w:rsidRPr="008E2759" w:rsidRDefault="001B06FC" w:rsidP="001B06FC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17.5</w:t>
            </w:r>
          </w:p>
          <w:p w14:paraId="766CDF0C" w14:textId="3D91C6E3" w:rsidR="001B06FC" w:rsidRPr="008E2759" w:rsidRDefault="001B06FC" w:rsidP="008E2759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9.82</w:t>
            </w:r>
          </w:p>
        </w:tc>
        <w:tc>
          <w:tcPr>
            <w:tcW w:w="1642" w:type="dxa"/>
            <w:tcBorders>
              <w:bottom w:val="single" w:sz="4" w:space="0" w:color="666666" w:themeColor="text1" w:themeTint="99"/>
            </w:tcBorders>
            <w:shd w:val="clear" w:color="auto" w:fill="F2F2F2" w:themeFill="background1" w:themeFillShade="F2"/>
            <w:vAlign w:val="center"/>
          </w:tcPr>
          <w:p w14:paraId="49B5C286" w14:textId="43DE9850" w:rsidR="001B06FC" w:rsidRPr="008E2759" w:rsidRDefault="001B06FC" w:rsidP="008E2759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C0F3F">
              <w:rPr>
                <w:rFonts w:ascii="Times New Roman" w:eastAsia="Microsoft YaHei UI" w:hAnsi="Times New Roman" w:cs="Times New Roman" w:hint="eastAsia"/>
                <w:color w:val="000000" w:themeColor="text1"/>
                <w:sz w:val="18"/>
                <w:szCs w:val="18"/>
                <w:lang w:eastAsia="zh-CN"/>
              </w:rPr>
              <w:t>Single-slice</w:t>
            </w:r>
          </w:p>
        </w:tc>
        <w:tc>
          <w:tcPr>
            <w:tcW w:w="1071" w:type="dxa"/>
            <w:tcBorders>
              <w:bottom w:val="single" w:sz="4" w:space="0" w:color="666666" w:themeColor="text1" w:themeTint="99"/>
            </w:tcBorders>
            <w:shd w:val="clear" w:color="auto" w:fill="F2F2F2" w:themeFill="background1" w:themeFillShade="F2"/>
            <w:vAlign w:val="center"/>
          </w:tcPr>
          <w:p w14:paraId="5CF47DF2" w14:textId="6A665373" w:rsidR="001B06FC" w:rsidRPr="008E2759" w:rsidRDefault="00C1643B" w:rsidP="008E2759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icrosoft YaHei UI" w:hAnsi="Times New Roman" w:cs="Times New Roman" w:hint="eastAsia"/>
                <w:color w:val="000000" w:themeColor="text1"/>
                <w:sz w:val="18"/>
                <w:szCs w:val="18"/>
                <w:lang w:eastAsia="zh-CN"/>
              </w:rPr>
            </w:pPr>
            <w:r>
              <w:rPr>
                <w:rFonts w:ascii="Times New Roman" w:eastAsia="Microsoft YaHei UI" w:hAnsi="Times New Roman" w:cs="Times New Roman" w:hint="eastAsia"/>
                <w:color w:val="000000" w:themeColor="text1"/>
                <w:sz w:val="18"/>
                <w:szCs w:val="18"/>
                <w:lang w:eastAsia="zh-CN"/>
              </w:rPr>
              <w:t>28</w:t>
            </w:r>
          </w:p>
        </w:tc>
      </w:tr>
      <w:tr w:rsidR="001B06FC" w14:paraId="129C87C2" w14:textId="77777777" w:rsidTr="00B2126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9" w:type="dxa"/>
            <w:tcBorders>
              <w:bottom w:val="single" w:sz="8" w:space="0" w:color="auto"/>
            </w:tcBorders>
            <w:vAlign w:val="center"/>
          </w:tcPr>
          <w:p w14:paraId="50D10B54" w14:textId="289837DC" w:rsidR="001B06FC" w:rsidRPr="008E2759" w:rsidRDefault="001B06FC" w:rsidP="008E2759">
            <w:pPr>
              <w:spacing w:after="0"/>
              <w:jc w:val="center"/>
              <w:rPr>
                <w:rFonts w:ascii="Times New Roman" w:eastAsia="Microsoft YaHei UI" w:hAnsi="Times New Roman" w:cs="Times New Roman"/>
                <w:b w:val="0"/>
                <w:bCs w:val="0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tBLG</w:t>
            </w:r>
          </w:p>
        </w:tc>
        <w:tc>
          <w:tcPr>
            <w:tcW w:w="872" w:type="dxa"/>
            <w:tcBorders>
              <w:bottom w:val="single" w:sz="8" w:space="0" w:color="auto"/>
            </w:tcBorders>
            <w:vAlign w:val="center"/>
          </w:tcPr>
          <w:p w14:paraId="7EAC6FBA" w14:textId="46F6100F" w:rsidR="001B06FC" w:rsidRPr="008E2759" w:rsidRDefault="001B06FC" w:rsidP="008E2759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60 kV</w:t>
            </w:r>
          </w:p>
        </w:tc>
        <w:tc>
          <w:tcPr>
            <w:tcW w:w="1474" w:type="dxa"/>
            <w:tcBorders>
              <w:bottom w:val="single" w:sz="8" w:space="0" w:color="auto"/>
            </w:tcBorders>
            <w:vAlign w:val="center"/>
          </w:tcPr>
          <w:p w14:paraId="38473E16" w14:textId="0590B9FF" w:rsidR="001B06FC" w:rsidRPr="008E2759" w:rsidRDefault="001B06FC" w:rsidP="008E2759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0.049 Å</w:t>
            </w:r>
          </w:p>
        </w:tc>
        <w:tc>
          <w:tcPr>
            <w:tcW w:w="1468" w:type="dxa"/>
            <w:tcBorders>
              <w:bottom w:val="single" w:sz="8" w:space="0" w:color="auto"/>
            </w:tcBorders>
            <w:vAlign w:val="center"/>
          </w:tcPr>
          <w:p w14:paraId="7899572A" w14:textId="2244FB1B" w:rsidR="001B06FC" w:rsidRPr="008E2759" w:rsidRDefault="001B06FC" w:rsidP="001B06FC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0.46 Å</w:t>
            </w:r>
          </w:p>
          <w:p w14:paraId="2025B43A" w14:textId="2504B3D6" w:rsidR="001B06FC" w:rsidRPr="008E2759" w:rsidRDefault="001B06FC" w:rsidP="008E2759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EE0000"/>
                <w:sz w:val="18"/>
                <w:szCs w:val="18"/>
                <w:lang w:eastAsia="zh-CN"/>
              </w:rPr>
              <w:t>0.31Å</w:t>
            </w:r>
          </w:p>
        </w:tc>
        <w:tc>
          <w:tcPr>
            <w:tcW w:w="755" w:type="dxa"/>
            <w:tcBorders>
              <w:bottom w:val="single" w:sz="8" w:space="0" w:color="auto"/>
            </w:tcBorders>
            <w:vAlign w:val="center"/>
          </w:tcPr>
          <w:p w14:paraId="17C1A81F" w14:textId="77777777" w:rsidR="001B06FC" w:rsidRPr="008E2759" w:rsidRDefault="001B06FC" w:rsidP="001B06FC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  <w:t>9.45</w:t>
            </w:r>
          </w:p>
          <w:p w14:paraId="617FCD91" w14:textId="44F2FD33" w:rsidR="001B06FC" w:rsidRPr="008E2759" w:rsidRDefault="001B06FC" w:rsidP="008E2759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EE0000"/>
                <w:sz w:val="18"/>
                <w:szCs w:val="18"/>
                <w:lang w:eastAsia="zh-CN"/>
              </w:rPr>
              <w:t>6.37</w:t>
            </w:r>
          </w:p>
        </w:tc>
        <w:tc>
          <w:tcPr>
            <w:tcW w:w="1642" w:type="dxa"/>
            <w:tcBorders>
              <w:bottom w:val="single" w:sz="8" w:space="0" w:color="auto"/>
            </w:tcBorders>
            <w:vAlign w:val="center"/>
          </w:tcPr>
          <w:p w14:paraId="14D974E0" w14:textId="77777777" w:rsidR="001B06FC" w:rsidRDefault="001B06FC" w:rsidP="001B06FC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C0F3F">
              <w:rPr>
                <w:rFonts w:ascii="Times New Roman" w:eastAsia="Microsoft YaHei UI" w:hAnsi="Times New Roman" w:cs="Times New Roman" w:hint="eastAsia"/>
                <w:color w:val="000000" w:themeColor="text1"/>
                <w:sz w:val="18"/>
                <w:szCs w:val="18"/>
                <w:lang w:eastAsia="zh-CN"/>
              </w:rPr>
              <w:t>Single-slice</w:t>
            </w:r>
          </w:p>
          <w:p w14:paraId="7EFE0BDD" w14:textId="097DC3D2" w:rsidR="001B06FC" w:rsidRPr="008E2759" w:rsidRDefault="001B06FC" w:rsidP="008E2759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EE0000"/>
                <w:sz w:val="18"/>
                <w:szCs w:val="18"/>
                <w:lang w:eastAsia="zh-CN"/>
              </w:rPr>
              <w:t>Single-slice + EPI</w:t>
            </w:r>
          </w:p>
        </w:tc>
        <w:tc>
          <w:tcPr>
            <w:tcW w:w="1071" w:type="dxa"/>
            <w:tcBorders>
              <w:bottom w:val="single" w:sz="8" w:space="0" w:color="auto"/>
            </w:tcBorders>
            <w:vAlign w:val="center"/>
          </w:tcPr>
          <w:p w14:paraId="731A1578" w14:textId="32AE4F5D" w:rsidR="001B06FC" w:rsidRPr="008E2759" w:rsidRDefault="001B06FC" w:rsidP="008E2759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icrosoft YaHei UI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8E2759">
              <w:rPr>
                <w:rFonts w:ascii="Times New Roman" w:eastAsia="Microsoft YaHei UI" w:hAnsi="Times New Roman" w:cs="Times New Roman"/>
                <w:color w:val="EE0000"/>
                <w:sz w:val="18"/>
                <w:szCs w:val="18"/>
                <w:lang w:eastAsia="zh-CN"/>
              </w:rPr>
              <w:t>This work</w:t>
            </w:r>
          </w:p>
        </w:tc>
      </w:tr>
    </w:tbl>
    <w:p w14:paraId="062167DA" w14:textId="609FD3BD" w:rsidR="00D0540D" w:rsidRPr="00D1021A" w:rsidRDefault="00F95D93" w:rsidP="00D1021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>Supplementary</w:t>
      </w:r>
      <w:r w:rsidR="00D0540D" w:rsidRPr="00D1021A">
        <w:rPr>
          <w:rFonts w:ascii="Times New Roman" w:eastAsia="Microsoft YaHei UI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 Table 1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. Comparison of the lateral spatial resolution</w:t>
      </w:r>
      <w:r w:rsidR="00676AB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achieved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in this work</w:t>
      </w:r>
      <w:r w:rsidR="00676AB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 with previously reported</w:t>
      </w:r>
      <w:r w:rsidR="00525262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676AB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records </w:t>
      </w:r>
      <w:r w:rsidR="00E834CB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 xml:space="preserve">from </w:t>
      </w:r>
      <w:r w:rsidR="00676AB8">
        <w:rPr>
          <w:rFonts w:ascii="Times New Roman" w:eastAsia="Microsoft YaHei UI" w:hAnsi="Times New Roman" w:cs="Times New Roman" w:hint="eastAsia"/>
          <w:color w:val="000000" w:themeColor="text1"/>
          <w:sz w:val="24"/>
          <w:szCs w:val="24"/>
          <w:lang w:eastAsia="zh-CN"/>
        </w:rPr>
        <w:t xml:space="preserve">ptychography </w:t>
      </w:r>
      <w:r w:rsidR="00D0540D" w:rsidRPr="00D1021A">
        <w:rPr>
          <w:rFonts w:ascii="Times New Roman" w:eastAsia="Microsoft YaHei UI" w:hAnsi="Times New Roman" w:cs="Times New Roman"/>
          <w:color w:val="000000" w:themeColor="text1"/>
          <w:sz w:val="24"/>
          <w:szCs w:val="24"/>
          <w:lang w:eastAsia="zh-CN"/>
        </w:rPr>
        <w:t>literature.</w:t>
      </w:r>
    </w:p>
    <w:p w14:paraId="320A1E87" w14:textId="43363B11" w:rsidR="006B31E3" w:rsidRPr="00D1021A" w:rsidRDefault="006B31E3" w:rsidP="00D1021A">
      <w:pPr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</w:p>
    <w:sectPr w:rsidR="006B31E3" w:rsidRPr="00D1021A">
      <w:pgSz w:w="11906" w:h="16838"/>
      <w:pgMar w:top="1440" w:right="1800" w:bottom="1440" w:left="1800" w:header="851" w:footer="992" w:gutter="0"/>
      <w:lnNumType w:countBy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63F1133" w14:textId="77777777" w:rsidR="008F39DC" w:rsidRDefault="008F39DC">
      <w:pPr>
        <w:spacing w:after="0"/>
        <w:rPr>
          <w:rFonts w:hint="eastAsia"/>
        </w:rPr>
      </w:pPr>
      <w:r>
        <w:separator/>
      </w:r>
    </w:p>
  </w:endnote>
  <w:endnote w:type="continuationSeparator" w:id="0">
    <w:p w14:paraId="19EEC76E" w14:textId="77777777" w:rsidR="008F39DC" w:rsidRDefault="008F39DC">
      <w:pPr>
        <w:spacing w:after="0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altName w:val="HGMaruGothicMPRO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EDD1661" w14:textId="77777777" w:rsidR="008F39DC" w:rsidRDefault="008F39DC">
      <w:pPr>
        <w:spacing w:after="0"/>
        <w:rPr>
          <w:rFonts w:hint="eastAsia"/>
        </w:rPr>
      </w:pPr>
      <w:r>
        <w:separator/>
      </w:r>
    </w:p>
  </w:footnote>
  <w:footnote w:type="continuationSeparator" w:id="0">
    <w:p w14:paraId="238BEDCF" w14:textId="77777777" w:rsidR="008F39DC" w:rsidRDefault="008F39DC">
      <w:pPr>
        <w:spacing w:after="0"/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AA748DF"/>
    <w:multiLevelType w:val="hybridMultilevel"/>
    <w:tmpl w:val="8CC623D4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91285480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bordersDoNotSurroundHeader/>
  <w:bordersDoNotSurroundFooter/>
  <w:defaultTabStop w:val="420"/>
  <w:drawingGridHorizontalSpacing w:val="73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Nature&lt;/Style&gt;&lt;LeftDelim&gt;{&lt;/LeftDelim&gt;&lt;RightDelim&gt;}&lt;/RightDelim&gt;&lt;FontName&gt;Tahoma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tera9dzpseee09ed5p0555t3ev9avr5w25x2&quot;&gt;My EndNote Library&lt;record-ids&gt;&lt;item&gt;74&lt;/item&gt;&lt;item&gt;194&lt;/item&gt;&lt;item&gt;195&lt;/item&gt;&lt;item&gt;196&lt;/item&gt;&lt;item&gt;198&lt;/item&gt;&lt;item&gt;203&lt;/item&gt;&lt;/record-ids&gt;&lt;/item&gt;&lt;/Libraries&gt;"/>
  </w:docVars>
  <w:rsids>
    <w:rsidRoot w:val="00633242"/>
    <w:rsid w:val="00000E93"/>
    <w:rsid w:val="0000206E"/>
    <w:rsid w:val="00002B38"/>
    <w:rsid w:val="00002E23"/>
    <w:rsid w:val="000041A8"/>
    <w:rsid w:val="000053BA"/>
    <w:rsid w:val="000105E4"/>
    <w:rsid w:val="0001150F"/>
    <w:rsid w:val="00011C3D"/>
    <w:rsid w:val="0001462B"/>
    <w:rsid w:val="000146ED"/>
    <w:rsid w:val="00014E19"/>
    <w:rsid w:val="00016DB9"/>
    <w:rsid w:val="00020012"/>
    <w:rsid w:val="000227BF"/>
    <w:rsid w:val="0002513A"/>
    <w:rsid w:val="00027C31"/>
    <w:rsid w:val="0003337E"/>
    <w:rsid w:val="00034480"/>
    <w:rsid w:val="000348D3"/>
    <w:rsid w:val="00035612"/>
    <w:rsid w:val="000368B8"/>
    <w:rsid w:val="000373EA"/>
    <w:rsid w:val="00040191"/>
    <w:rsid w:val="00040AFB"/>
    <w:rsid w:val="0004148A"/>
    <w:rsid w:val="00043D6A"/>
    <w:rsid w:val="000450DF"/>
    <w:rsid w:val="00045AFE"/>
    <w:rsid w:val="0004676D"/>
    <w:rsid w:val="000500B3"/>
    <w:rsid w:val="00052079"/>
    <w:rsid w:val="0005300F"/>
    <w:rsid w:val="00053895"/>
    <w:rsid w:val="00053F1E"/>
    <w:rsid w:val="000549FC"/>
    <w:rsid w:val="0005550C"/>
    <w:rsid w:val="00055727"/>
    <w:rsid w:val="000565D4"/>
    <w:rsid w:val="00060814"/>
    <w:rsid w:val="0006087D"/>
    <w:rsid w:val="000611DC"/>
    <w:rsid w:val="00062126"/>
    <w:rsid w:val="0006234C"/>
    <w:rsid w:val="00062C94"/>
    <w:rsid w:val="0006429A"/>
    <w:rsid w:val="00064664"/>
    <w:rsid w:val="00064F08"/>
    <w:rsid w:val="00067B39"/>
    <w:rsid w:val="000709DD"/>
    <w:rsid w:val="00072BE0"/>
    <w:rsid w:val="000764B4"/>
    <w:rsid w:val="00077392"/>
    <w:rsid w:val="00077C06"/>
    <w:rsid w:val="00077C8D"/>
    <w:rsid w:val="000815EC"/>
    <w:rsid w:val="0008199C"/>
    <w:rsid w:val="00082143"/>
    <w:rsid w:val="00084CDF"/>
    <w:rsid w:val="000862C9"/>
    <w:rsid w:val="000867F9"/>
    <w:rsid w:val="0008698E"/>
    <w:rsid w:val="000903CC"/>
    <w:rsid w:val="000929DB"/>
    <w:rsid w:val="00095485"/>
    <w:rsid w:val="000958B6"/>
    <w:rsid w:val="00095BE1"/>
    <w:rsid w:val="00095CE5"/>
    <w:rsid w:val="000A08AC"/>
    <w:rsid w:val="000A0A04"/>
    <w:rsid w:val="000A1742"/>
    <w:rsid w:val="000A1934"/>
    <w:rsid w:val="000A30E4"/>
    <w:rsid w:val="000A4D60"/>
    <w:rsid w:val="000B0C75"/>
    <w:rsid w:val="000B1F71"/>
    <w:rsid w:val="000B27DF"/>
    <w:rsid w:val="000B388B"/>
    <w:rsid w:val="000B3AFB"/>
    <w:rsid w:val="000B3E8A"/>
    <w:rsid w:val="000B425D"/>
    <w:rsid w:val="000B4782"/>
    <w:rsid w:val="000B4959"/>
    <w:rsid w:val="000B4C28"/>
    <w:rsid w:val="000B730C"/>
    <w:rsid w:val="000C069B"/>
    <w:rsid w:val="000C1CDA"/>
    <w:rsid w:val="000C545A"/>
    <w:rsid w:val="000C7BF7"/>
    <w:rsid w:val="000D0125"/>
    <w:rsid w:val="000D094F"/>
    <w:rsid w:val="000D2535"/>
    <w:rsid w:val="000D2932"/>
    <w:rsid w:val="000D4240"/>
    <w:rsid w:val="000D6E29"/>
    <w:rsid w:val="000D6F1D"/>
    <w:rsid w:val="000D74D4"/>
    <w:rsid w:val="000D78D5"/>
    <w:rsid w:val="000D7A7E"/>
    <w:rsid w:val="000E06CF"/>
    <w:rsid w:val="000E12A1"/>
    <w:rsid w:val="000E23F5"/>
    <w:rsid w:val="000E28A7"/>
    <w:rsid w:val="000E2954"/>
    <w:rsid w:val="000E5760"/>
    <w:rsid w:val="000E6B4E"/>
    <w:rsid w:val="000E6C65"/>
    <w:rsid w:val="000E6C9F"/>
    <w:rsid w:val="000E6F25"/>
    <w:rsid w:val="000E7212"/>
    <w:rsid w:val="000F0407"/>
    <w:rsid w:val="000F54A9"/>
    <w:rsid w:val="000F6414"/>
    <w:rsid w:val="000F6F43"/>
    <w:rsid w:val="000F756B"/>
    <w:rsid w:val="001013D0"/>
    <w:rsid w:val="00102195"/>
    <w:rsid w:val="001033A8"/>
    <w:rsid w:val="001039EE"/>
    <w:rsid w:val="00106FB2"/>
    <w:rsid w:val="001105E3"/>
    <w:rsid w:val="00110BAE"/>
    <w:rsid w:val="00113BED"/>
    <w:rsid w:val="00113DEE"/>
    <w:rsid w:val="001141AF"/>
    <w:rsid w:val="00115D41"/>
    <w:rsid w:val="00120F06"/>
    <w:rsid w:val="00120FBD"/>
    <w:rsid w:val="00121708"/>
    <w:rsid w:val="001227D8"/>
    <w:rsid w:val="0012497C"/>
    <w:rsid w:val="00124CBD"/>
    <w:rsid w:val="00126928"/>
    <w:rsid w:val="00131742"/>
    <w:rsid w:val="00136BF5"/>
    <w:rsid w:val="00137229"/>
    <w:rsid w:val="001379B6"/>
    <w:rsid w:val="00137C27"/>
    <w:rsid w:val="00140771"/>
    <w:rsid w:val="00141014"/>
    <w:rsid w:val="00141CB9"/>
    <w:rsid w:val="001445C7"/>
    <w:rsid w:val="00144724"/>
    <w:rsid w:val="0014514F"/>
    <w:rsid w:val="0014748D"/>
    <w:rsid w:val="00150239"/>
    <w:rsid w:val="00150577"/>
    <w:rsid w:val="00150E37"/>
    <w:rsid w:val="0015108A"/>
    <w:rsid w:val="0015235F"/>
    <w:rsid w:val="00152EA0"/>
    <w:rsid w:val="00153B9D"/>
    <w:rsid w:val="00154013"/>
    <w:rsid w:val="00154FEA"/>
    <w:rsid w:val="001570BC"/>
    <w:rsid w:val="0016126B"/>
    <w:rsid w:val="00162E16"/>
    <w:rsid w:val="0016355D"/>
    <w:rsid w:val="00163AE8"/>
    <w:rsid w:val="00165DBD"/>
    <w:rsid w:val="00167AB8"/>
    <w:rsid w:val="00171816"/>
    <w:rsid w:val="00171B64"/>
    <w:rsid w:val="00173E83"/>
    <w:rsid w:val="00175F50"/>
    <w:rsid w:val="00175F9E"/>
    <w:rsid w:val="001766DB"/>
    <w:rsid w:val="00176E57"/>
    <w:rsid w:val="001778D5"/>
    <w:rsid w:val="00177D90"/>
    <w:rsid w:val="00182CA6"/>
    <w:rsid w:val="001837E3"/>
    <w:rsid w:val="001879C0"/>
    <w:rsid w:val="001879F3"/>
    <w:rsid w:val="00187F57"/>
    <w:rsid w:val="00190331"/>
    <w:rsid w:val="00190A66"/>
    <w:rsid w:val="00191264"/>
    <w:rsid w:val="001930DC"/>
    <w:rsid w:val="00195CC4"/>
    <w:rsid w:val="001971D4"/>
    <w:rsid w:val="001A24B2"/>
    <w:rsid w:val="001A3158"/>
    <w:rsid w:val="001A32F5"/>
    <w:rsid w:val="001A3AEF"/>
    <w:rsid w:val="001A3B2E"/>
    <w:rsid w:val="001A48BF"/>
    <w:rsid w:val="001A55A7"/>
    <w:rsid w:val="001A66D6"/>
    <w:rsid w:val="001A7A25"/>
    <w:rsid w:val="001B041E"/>
    <w:rsid w:val="001B06FC"/>
    <w:rsid w:val="001B209B"/>
    <w:rsid w:val="001B301C"/>
    <w:rsid w:val="001B78CD"/>
    <w:rsid w:val="001C1AA2"/>
    <w:rsid w:val="001C1AEA"/>
    <w:rsid w:val="001C1BFA"/>
    <w:rsid w:val="001C208A"/>
    <w:rsid w:val="001C2A91"/>
    <w:rsid w:val="001C2BD7"/>
    <w:rsid w:val="001C2BEF"/>
    <w:rsid w:val="001C3E65"/>
    <w:rsid w:val="001C4BA2"/>
    <w:rsid w:val="001C5F50"/>
    <w:rsid w:val="001D1893"/>
    <w:rsid w:val="001D262E"/>
    <w:rsid w:val="001D309D"/>
    <w:rsid w:val="001D4E8A"/>
    <w:rsid w:val="001D5056"/>
    <w:rsid w:val="001D5846"/>
    <w:rsid w:val="001D730F"/>
    <w:rsid w:val="001E11F3"/>
    <w:rsid w:val="001E2A04"/>
    <w:rsid w:val="001E387B"/>
    <w:rsid w:val="001E3F3D"/>
    <w:rsid w:val="001E47EE"/>
    <w:rsid w:val="001E4D1F"/>
    <w:rsid w:val="001E4F76"/>
    <w:rsid w:val="001E519F"/>
    <w:rsid w:val="001E774A"/>
    <w:rsid w:val="001E7884"/>
    <w:rsid w:val="001F0E22"/>
    <w:rsid w:val="001F2B01"/>
    <w:rsid w:val="001F3D01"/>
    <w:rsid w:val="001F4405"/>
    <w:rsid w:val="001F4E88"/>
    <w:rsid w:val="001F50A0"/>
    <w:rsid w:val="001F5855"/>
    <w:rsid w:val="00200B5B"/>
    <w:rsid w:val="00207578"/>
    <w:rsid w:val="00210259"/>
    <w:rsid w:val="0021114B"/>
    <w:rsid w:val="0021166D"/>
    <w:rsid w:val="00211B55"/>
    <w:rsid w:val="00212835"/>
    <w:rsid w:val="00212ACE"/>
    <w:rsid w:val="002149F2"/>
    <w:rsid w:val="0021645A"/>
    <w:rsid w:val="0022272A"/>
    <w:rsid w:val="00224279"/>
    <w:rsid w:val="00224F63"/>
    <w:rsid w:val="00225D8A"/>
    <w:rsid w:val="00225FB0"/>
    <w:rsid w:val="0023054A"/>
    <w:rsid w:val="00230AB2"/>
    <w:rsid w:val="00230B4B"/>
    <w:rsid w:val="00230B64"/>
    <w:rsid w:val="0023100C"/>
    <w:rsid w:val="00235B7D"/>
    <w:rsid w:val="00236740"/>
    <w:rsid w:val="00241749"/>
    <w:rsid w:val="00241E2A"/>
    <w:rsid w:val="00244ED4"/>
    <w:rsid w:val="002456BE"/>
    <w:rsid w:val="00247B41"/>
    <w:rsid w:val="00250843"/>
    <w:rsid w:val="00250B97"/>
    <w:rsid w:val="00250C1E"/>
    <w:rsid w:val="00252CD6"/>
    <w:rsid w:val="00254AE3"/>
    <w:rsid w:val="00256BB8"/>
    <w:rsid w:val="00263B65"/>
    <w:rsid w:val="002642D6"/>
    <w:rsid w:val="002655E4"/>
    <w:rsid w:val="002659DE"/>
    <w:rsid w:val="00265F9A"/>
    <w:rsid w:val="002674F8"/>
    <w:rsid w:val="00267540"/>
    <w:rsid w:val="002716A2"/>
    <w:rsid w:val="00271F5F"/>
    <w:rsid w:val="00272F66"/>
    <w:rsid w:val="00273178"/>
    <w:rsid w:val="00273A3A"/>
    <w:rsid w:val="00275B36"/>
    <w:rsid w:val="00276D3E"/>
    <w:rsid w:val="00277444"/>
    <w:rsid w:val="002813AC"/>
    <w:rsid w:val="00281CC8"/>
    <w:rsid w:val="002835DA"/>
    <w:rsid w:val="0028429E"/>
    <w:rsid w:val="00286A41"/>
    <w:rsid w:val="00287246"/>
    <w:rsid w:val="00287536"/>
    <w:rsid w:val="00287D2C"/>
    <w:rsid w:val="00290232"/>
    <w:rsid w:val="0029092D"/>
    <w:rsid w:val="002936A2"/>
    <w:rsid w:val="00294ADC"/>
    <w:rsid w:val="00294B1B"/>
    <w:rsid w:val="002968D7"/>
    <w:rsid w:val="00297F4A"/>
    <w:rsid w:val="002A02BE"/>
    <w:rsid w:val="002A29EF"/>
    <w:rsid w:val="002A2C4A"/>
    <w:rsid w:val="002A4AC3"/>
    <w:rsid w:val="002A6E29"/>
    <w:rsid w:val="002A7698"/>
    <w:rsid w:val="002A7B48"/>
    <w:rsid w:val="002B06F3"/>
    <w:rsid w:val="002B0735"/>
    <w:rsid w:val="002B2E2D"/>
    <w:rsid w:val="002B45BC"/>
    <w:rsid w:val="002B6BC1"/>
    <w:rsid w:val="002B700D"/>
    <w:rsid w:val="002B70A7"/>
    <w:rsid w:val="002B7437"/>
    <w:rsid w:val="002B7658"/>
    <w:rsid w:val="002B7FB0"/>
    <w:rsid w:val="002C001A"/>
    <w:rsid w:val="002C0477"/>
    <w:rsid w:val="002C13E2"/>
    <w:rsid w:val="002C2E64"/>
    <w:rsid w:val="002C36E2"/>
    <w:rsid w:val="002C37E5"/>
    <w:rsid w:val="002C4898"/>
    <w:rsid w:val="002C4FAD"/>
    <w:rsid w:val="002D19A9"/>
    <w:rsid w:val="002D3CF5"/>
    <w:rsid w:val="002D4159"/>
    <w:rsid w:val="002D70DE"/>
    <w:rsid w:val="002E015A"/>
    <w:rsid w:val="002E12F7"/>
    <w:rsid w:val="002E1C4E"/>
    <w:rsid w:val="002E1FE2"/>
    <w:rsid w:val="002E237C"/>
    <w:rsid w:val="002E2480"/>
    <w:rsid w:val="002E351A"/>
    <w:rsid w:val="002E6441"/>
    <w:rsid w:val="002E6B2A"/>
    <w:rsid w:val="002F0166"/>
    <w:rsid w:val="002F020D"/>
    <w:rsid w:val="002F1AE7"/>
    <w:rsid w:val="002F38F3"/>
    <w:rsid w:val="002F45F1"/>
    <w:rsid w:val="002F5368"/>
    <w:rsid w:val="002F587B"/>
    <w:rsid w:val="002F7C2C"/>
    <w:rsid w:val="0030196E"/>
    <w:rsid w:val="00302069"/>
    <w:rsid w:val="0030628C"/>
    <w:rsid w:val="003067F4"/>
    <w:rsid w:val="00306CEF"/>
    <w:rsid w:val="0030717A"/>
    <w:rsid w:val="00307A1B"/>
    <w:rsid w:val="003105DD"/>
    <w:rsid w:val="00312437"/>
    <w:rsid w:val="00314A23"/>
    <w:rsid w:val="00314A7F"/>
    <w:rsid w:val="00317708"/>
    <w:rsid w:val="0032347E"/>
    <w:rsid w:val="00323EC0"/>
    <w:rsid w:val="00324689"/>
    <w:rsid w:val="00324808"/>
    <w:rsid w:val="00326BC5"/>
    <w:rsid w:val="003277EE"/>
    <w:rsid w:val="00327CEE"/>
    <w:rsid w:val="00327ED9"/>
    <w:rsid w:val="003300ED"/>
    <w:rsid w:val="00330479"/>
    <w:rsid w:val="003310DD"/>
    <w:rsid w:val="00331413"/>
    <w:rsid w:val="00331FA6"/>
    <w:rsid w:val="003322CC"/>
    <w:rsid w:val="00334C08"/>
    <w:rsid w:val="00335ADA"/>
    <w:rsid w:val="00336845"/>
    <w:rsid w:val="00337E9A"/>
    <w:rsid w:val="00340117"/>
    <w:rsid w:val="00340178"/>
    <w:rsid w:val="00342317"/>
    <w:rsid w:val="003425DF"/>
    <w:rsid w:val="0034371E"/>
    <w:rsid w:val="00343BDC"/>
    <w:rsid w:val="0034414A"/>
    <w:rsid w:val="00344209"/>
    <w:rsid w:val="00345E3E"/>
    <w:rsid w:val="00346451"/>
    <w:rsid w:val="0034755F"/>
    <w:rsid w:val="00351249"/>
    <w:rsid w:val="00351DC6"/>
    <w:rsid w:val="0035305A"/>
    <w:rsid w:val="0035308B"/>
    <w:rsid w:val="003545A8"/>
    <w:rsid w:val="00355727"/>
    <w:rsid w:val="00356F53"/>
    <w:rsid w:val="00356FFB"/>
    <w:rsid w:val="00357549"/>
    <w:rsid w:val="00357D48"/>
    <w:rsid w:val="0036222F"/>
    <w:rsid w:val="00362543"/>
    <w:rsid w:val="00362B94"/>
    <w:rsid w:val="00363159"/>
    <w:rsid w:val="00363C03"/>
    <w:rsid w:val="00364187"/>
    <w:rsid w:val="003653C6"/>
    <w:rsid w:val="003712B7"/>
    <w:rsid w:val="00371643"/>
    <w:rsid w:val="00372129"/>
    <w:rsid w:val="003730A9"/>
    <w:rsid w:val="00374DDE"/>
    <w:rsid w:val="00377A82"/>
    <w:rsid w:val="0038101C"/>
    <w:rsid w:val="00381336"/>
    <w:rsid w:val="0038527A"/>
    <w:rsid w:val="003853DD"/>
    <w:rsid w:val="00386331"/>
    <w:rsid w:val="00386F18"/>
    <w:rsid w:val="003875BE"/>
    <w:rsid w:val="00390442"/>
    <w:rsid w:val="0039091B"/>
    <w:rsid w:val="00392D4B"/>
    <w:rsid w:val="00393C6D"/>
    <w:rsid w:val="0039406C"/>
    <w:rsid w:val="003946CC"/>
    <w:rsid w:val="003951BE"/>
    <w:rsid w:val="00395BA9"/>
    <w:rsid w:val="003970A3"/>
    <w:rsid w:val="003A0085"/>
    <w:rsid w:val="003A0BD4"/>
    <w:rsid w:val="003A1F99"/>
    <w:rsid w:val="003A2814"/>
    <w:rsid w:val="003A50D6"/>
    <w:rsid w:val="003A5B6F"/>
    <w:rsid w:val="003A5BE6"/>
    <w:rsid w:val="003B1C47"/>
    <w:rsid w:val="003B1F77"/>
    <w:rsid w:val="003B385B"/>
    <w:rsid w:val="003B399A"/>
    <w:rsid w:val="003B4939"/>
    <w:rsid w:val="003B58D3"/>
    <w:rsid w:val="003B7ECD"/>
    <w:rsid w:val="003C0624"/>
    <w:rsid w:val="003C067A"/>
    <w:rsid w:val="003C141C"/>
    <w:rsid w:val="003C30C2"/>
    <w:rsid w:val="003C32DB"/>
    <w:rsid w:val="003C4096"/>
    <w:rsid w:val="003C53C5"/>
    <w:rsid w:val="003C566B"/>
    <w:rsid w:val="003C6C1E"/>
    <w:rsid w:val="003C6E0A"/>
    <w:rsid w:val="003C6F28"/>
    <w:rsid w:val="003D578B"/>
    <w:rsid w:val="003D5843"/>
    <w:rsid w:val="003D6714"/>
    <w:rsid w:val="003E0690"/>
    <w:rsid w:val="003E07C8"/>
    <w:rsid w:val="003E6096"/>
    <w:rsid w:val="003E74BA"/>
    <w:rsid w:val="003F03D3"/>
    <w:rsid w:val="003F067D"/>
    <w:rsid w:val="003F0C7B"/>
    <w:rsid w:val="003F1486"/>
    <w:rsid w:val="003F16D0"/>
    <w:rsid w:val="003F43D8"/>
    <w:rsid w:val="003F4FDB"/>
    <w:rsid w:val="003F52F8"/>
    <w:rsid w:val="003F57DA"/>
    <w:rsid w:val="003F6440"/>
    <w:rsid w:val="003F7004"/>
    <w:rsid w:val="003F7569"/>
    <w:rsid w:val="004020E2"/>
    <w:rsid w:val="00402E8A"/>
    <w:rsid w:val="00403ABB"/>
    <w:rsid w:val="004043B4"/>
    <w:rsid w:val="00404D0C"/>
    <w:rsid w:val="00404D8E"/>
    <w:rsid w:val="0040536E"/>
    <w:rsid w:val="0040684B"/>
    <w:rsid w:val="00407667"/>
    <w:rsid w:val="00410A7E"/>
    <w:rsid w:val="00411C89"/>
    <w:rsid w:val="00412014"/>
    <w:rsid w:val="004127DB"/>
    <w:rsid w:val="004136F2"/>
    <w:rsid w:val="00413F59"/>
    <w:rsid w:val="004168EB"/>
    <w:rsid w:val="004178D9"/>
    <w:rsid w:val="00422623"/>
    <w:rsid w:val="00422AB4"/>
    <w:rsid w:val="00423265"/>
    <w:rsid w:val="00423C00"/>
    <w:rsid w:val="004244D8"/>
    <w:rsid w:val="00424584"/>
    <w:rsid w:val="00424B18"/>
    <w:rsid w:val="004259FE"/>
    <w:rsid w:val="00425BDB"/>
    <w:rsid w:val="004312B9"/>
    <w:rsid w:val="00432A42"/>
    <w:rsid w:val="00433638"/>
    <w:rsid w:val="00436162"/>
    <w:rsid w:val="00441D76"/>
    <w:rsid w:val="0044329D"/>
    <w:rsid w:val="00443CEB"/>
    <w:rsid w:val="004449DA"/>
    <w:rsid w:val="00445886"/>
    <w:rsid w:val="00446ACF"/>
    <w:rsid w:val="00447FFE"/>
    <w:rsid w:val="0045030A"/>
    <w:rsid w:val="0045059E"/>
    <w:rsid w:val="00450C94"/>
    <w:rsid w:val="00450FAB"/>
    <w:rsid w:val="00452613"/>
    <w:rsid w:val="0045354C"/>
    <w:rsid w:val="004539F2"/>
    <w:rsid w:val="00453B90"/>
    <w:rsid w:val="0045492B"/>
    <w:rsid w:val="004558ED"/>
    <w:rsid w:val="00460608"/>
    <w:rsid w:val="004606AF"/>
    <w:rsid w:val="00461819"/>
    <w:rsid w:val="00461CD4"/>
    <w:rsid w:val="00466336"/>
    <w:rsid w:val="0046777F"/>
    <w:rsid w:val="00470321"/>
    <w:rsid w:val="0047114C"/>
    <w:rsid w:val="004719C3"/>
    <w:rsid w:val="00472473"/>
    <w:rsid w:val="00481111"/>
    <w:rsid w:val="004838D2"/>
    <w:rsid w:val="0048548B"/>
    <w:rsid w:val="0048731B"/>
    <w:rsid w:val="00492BD3"/>
    <w:rsid w:val="00492D8F"/>
    <w:rsid w:val="00495A3C"/>
    <w:rsid w:val="00496DD3"/>
    <w:rsid w:val="00497170"/>
    <w:rsid w:val="004A0799"/>
    <w:rsid w:val="004A0DCC"/>
    <w:rsid w:val="004A129E"/>
    <w:rsid w:val="004A357A"/>
    <w:rsid w:val="004A3598"/>
    <w:rsid w:val="004A36D5"/>
    <w:rsid w:val="004A3C88"/>
    <w:rsid w:val="004A4B01"/>
    <w:rsid w:val="004A4C52"/>
    <w:rsid w:val="004A5D72"/>
    <w:rsid w:val="004B0041"/>
    <w:rsid w:val="004B0CF2"/>
    <w:rsid w:val="004B0E4B"/>
    <w:rsid w:val="004B2EB7"/>
    <w:rsid w:val="004B5204"/>
    <w:rsid w:val="004B595B"/>
    <w:rsid w:val="004B5E73"/>
    <w:rsid w:val="004B6519"/>
    <w:rsid w:val="004B6592"/>
    <w:rsid w:val="004C02FF"/>
    <w:rsid w:val="004C113C"/>
    <w:rsid w:val="004C1140"/>
    <w:rsid w:val="004C15F8"/>
    <w:rsid w:val="004C1BBC"/>
    <w:rsid w:val="004C1C15"/>
    <w:rsid w:val="004C4A14"/>
    <w:rsid w:val="004C5E0E"/>
    <w:rsid w:val="004C63C0"/>
    <w:rsid w:val="004C6AB8"/>
    <w:rsid w:val="004C7D73"/>
    <w:rsid w:val="004D11DC"/>
    <w:rsid w:val="004D1C96"/>
    <w:rsid w:val="004D212A"/>
    <w:rsid w:val="004D281A"/>
    <w:rsid w:val="004D3B5C"/>
    <w:rsid w:val="004D3C6F"/>
    <w:rsid w:val="004D4FE5"/>
    <w:rsid w:val="004D69A9"/>
    <w:rsid w:val="004D6BED"/>
    <w:rsid w:val="004D7926"/>
    <w:rsid w:val="004D7CB9"/>
    <w:rsid w:val="004E1727"/>
    <w:rsid w:val="004E2133"/>
    <w:rsid w:val="004E245B"/>
    <w:rsid w:val="004E33F5"/>
    <w:rsid w:val="004E37AF"/>
    <w:rsid w:val="004E7463"/>
    <w:rsid w:val="004E7DC8"/>
    <w:rsid w:val="004F05ED"/>
    <w:rsid w:val="004F3393"/>
    <w:rsid w:val="004F4F91"/>
    <w:rsid w:val="004F520B"/>
    <w:rsid w:val="004F5B42"/>
    <w:rsid w:val="004F6ECC"/>
    <w:rsid w:val="004F709E"/>
    <w:rsid w:val="004F74A2"/>
    <w:rsid w:val="005036A2"/>
    <w:rsid w:val="00504643"/>
    <w:rsid w:val="0050560D"/>
    <w:rsid w:val="00505D0C"/>
    <w:rsid w:val="005066F3"/>
    <w:rsid w:val="00506DC9"/>
    <w:rsid w:val="00511DFC"/>
    <w:rsid w:val="00517224"/>
    <w:rsid w:val="00517C5E"/>
    <w:rsid w:val="00517DC6"/>
    <w:rsid w:val="00517DCA"/>
    <w:rsid w:val="00522C5F"/>
    <w:rsid w:val="00523D19"/>
    <w:rsid w:val="00525262"/>
    <w:rsid w:val="005266A2"/>
    <w:rsid w:val="005271A6"/>
    <w:rsid w:val="00527AC1"/>
    <w:rsid w:val="00530023"/>
    <w:rsid w:val="005306E5"/>
    <w:rsid w:val="00533E5C"/>
    <w:rsid w:val="00535324"/>
    <w:rsid w:val="00535AE4"/>
    <w:rsid w:val="005410C8"/>
    <w:rsid w:val="00541C3B"/>
    <w:rsid w:val="00542CFD"/>
    <w:rsid w:val="00543B81"/>
    <w:rsid w:val="005445F5"/>
    <w:rsid w:val="00544CF1"/>
    <w:rsid w:val="005472BF"/>
    <w:rsid w:val="0055047A"/>
    <w:rsid w:val="00551D5E"/>
    <w:rsid w:val="00551FA6"/>
    <w:rsid w:val="005525AE"/>
    <w:rsid w:val="00553DC7"/>
    <w:rsid w:val="005541AB"/>
    <w:rsid w:val="005544FC"/>
    <w:rsid w:val="0055484B"/>
    <w:rsid w:val="00554C11"/>
    <w:rsid w:val="00556198"/>
    <w:rsid w:val="00556402"/>
    <w:rsid w:val="00556C23"/>
    <w:rsid w:val="00557B2C"/>
    <w:rsid w:val="00560C3E"/>
    <w:rsid w:val="00561A5A"/>
    <w:rsid w:val="005630D4"/>
    <w:rsid w:val="00563C7D"/>
    <w:rsid w:val="00565E16"/>
    <w:rsid w:val="00566536"/>
    <w:rsid w:val="005672D9"/>
    <w:rsid w:val="00571778"/>
    <w:rsid w:val="00574B55"/>
    <w:rsid w:val="00574FED"/>
    <w:rsid w:val="005765C6"/>
    <w:rsid w:val="00580296"/>
    <w:rsid w:val="00580551"/>
    <w:rsid w:val="00580C0E"/>
    <w:rsid w:val="00582174"/>
    <w:rsid w:val="00582D01"/>
    <w:rsid w:val="00585EEF"/>
    <w:rsid w:val="005869C4"/>
    <w:rsid w:val="00590E50"/>
    <w:rsid w:val="00591107"/>
    <w:rsid w:val="00591A33"/>
    <w:rsid w:val="00591CBD"/>
    <w:rsid w:val="00591CC9"/>
    <w:rsid w:val="00592974"/>
    <w:rsid w:val="00592E56"/>
    <w:rsid w:val="00592F5F"/>
    <w:rsid w:val="005932E0"/>
    <w:rsid w:val="0059445D"/>
    <w:rsid w:val="00596665"/>
    <w:rsid w:val="00596CEF"/>
    <w:rsid w:val="00597126"/>
    <w:rsid w:val="005A135B"/>
    <w:rsid w:val="005A2590"/>
    <w:rsid w:val="005A4000"/>
    <w:rsid w:val="005A4AD0"/>
    <w:rsid w:val="005A5315"/>
    <w:rsid w:val="005A5731"/>
    <w:rsid w:val="005A5B8D"/>
    <w:rsid w:val="005A5C8E"/>
    <w:rsid w:val="005A650F"/>
    <w:rsid w:val="005A6D52"/>
    <w:rsid w:val="005A7F8B"/>
    <w:rsid w:val="005B26F8"/>
    <w:rsid w:val="005B3E9A"/>
    <w:rsid w:val="005B52A8"/>
    <w:rsid w:val="005B5C3E"/>
    <w:rsid w:val="005B5CDB"/>
    <w:rsid w:val="005B66BE"/>
    <w:rsid w:val="005C049B"/>
    <w:rsid w:val="005C2B00"/>
    <w:rsid w:val="005C2DB6"/>
    <w:rsid w:val="005C3EFD"/>
    <w:rsid w:val="005C44BB"/>
    <w:rsid w:val="005C4B6C"/>
    <w:rsid w:val="005C5209"/>
    <w:rsid w:val="005C5BF9"/>
    <w:rsid w:val="005C5CBB"/>
    <w:rsid w:val="005C71ED"/>
    <w:rsid w:val="005C7EFD"/>
    <w:rsid w:val="005D0077"/>
    <w:rsid w:val="005D2E10"/>
    <w:rsid w:val="005D3ADD"/>
    <w:rsid w:val="005D6057"/>
    <w:rsid w:val="005D6296"/>
    <w:rsid w:val="005D6664"/>
    <w:rsid w:val="005D6E5B"/>
    <w:rsid w:val="005E2A76"/>
    <w:rsid w:val="005E3704"/>
    <w:rsid w:val="005E3ED9"/>
    <w:rsid w:val="005E4594"/>
    <w:rsid w:val="005E4DD8"/>
    <w:rsid w:val="005E5BBE"/>
    <w:rsid w:val="005E694D"/>
    <w:rsid w:val="005E6A08"/>
    <w:rsid w:val="005F20EF"/>
    <w:rsid w:val="005F33F1"/>
    <w:rsid w:val="005F3894"/>
    <w:rsid w:val="005F6947"/>
    <w:rsid w:val="005F6EBE"/>
    <w:rsid w:val="005F7D61"/>
    <w:rsid w:val="005F7F96"/>
    <w:rsid w:val="00604085"/>
    <w:rsid w:val="00604971"/>
    <w:rsid w:val="0060523D"/>
    <w:rsid w:val="00605E21"/>
    <w:rsid w:val="00605F3E"/>
    <w:rsid w:val="006060B9"/>
    <w:rsid w:val="00606A6D"/>
    <w:rsid w:val="00607C77"/>
    <w:rsid w:val="00607D7B"/>
    <w:rsid w:val="00607DC3"/>
    <w:rsid w:val="006119B4"/>
    <w:rsid w:val="006133F7"/>
    <w:rsid w:val="006145FC"/>
    <w:rsid w:val="0061474F"/>
    <w:rsid w:val="00614C32"/>
    <w:rsid w:val="00615D00"/>
    <w:rsid w:val="0061747A"/>
    <w:rsid w:val="00620A96"/>
    <w:rsid w:val="00620F33"/>
    <w:rsid w:val="006257EF"/>
    <w:rsid w:val="00625FFD"/>
    <w:rsid w:val="00632030"/>
    <w:rsid w:val="00632E83"/>
    <w:rsid w:val="00633242"/>
    <w:rsid w:val="00633731"/>
    <w:rsid w:val="0063382B"/>
    <w:rsid w:val="006341CB"/>
    <w:rsid w:val="006348A8"/>
    <w:rsid w:val="00635041"/>
    <w:rsid w:val="006354CB"/>
    <w:rsid w:val="0063767D"/>
    <w:rsid w:val="006379BE"/>
    <w:rsid w:val="00637D3E"/>
    <w:rsid w:val="00640E96"/>
    <w:rsid w:val="00642302"/>
    <w:rsid w:val="00644533"/>
    <w:rsid w:val="00644CA8"/>
    <w:rsid w:val="00646CB8"/>
    <w:rsid w:val="0065196D"/>
    <w:rsid w:val="00652707"/>
    <w:rsid w:val="0065501D"/>
    <w:rsid w:val="00655895"/>
    <w:rsid w:val="00655A01"/>
    <w:rsid w:val="00655A6F"/>
    <w:rsid w:val="00660214"/>
    <w:rsid w:val="00660877"/>
    <w:rsid w:val="00661A25"/>
    <w:rsid w:val="00662DB8"/>
    <w:rsid w:val="00663B48"/>
    <w:rsid w:val="00670526"/>
    <w:rsid w:val="00672550"/>
    <w:rsid w:val="00674DE0"/>
    <w:rsid w:val="0067529F"/>
    <w:rsid w:val="00675FA2"/>
    <w:rsid w:val="00676577"/>
    <w:rsid w:val="00676AB8"/>
    <w:rsid w:val="00680AE2"/>
    <w:rsid w:val="006813AB"/>
    <w:rsid w:val="00681E53"/>
    <w:rsid w:val="00682AFF"/>
    <w:rsid w:val="00682B0C"/>
    <w:rsid w:val="00682BC5"/>
    <w:rsid w:val="00683091"/>
    <w:rsid w:val="0068355D"/>
    <w:rsid w:val="00683DB4"/>
    <w:rsid w:val="0068459E"/>
    <w:rsid w:val="00685046"/>
    <w:rsid w:val="006856A1"/>
    <w:rsid w:val="00687472"/>
    <w:rsid w:val="0069213A"/>
    <w:rsid w:val="00696D06"/>
    <w:rsid w:val="006A068A"/>
    <w:rsid w:val="006A0E8A"/>
    <w:rsid w:val="006A18B5"/>
    <w:rsid w:val="006A22CF"/>
    <w:rsid w:val="006A2FD5"/>
    <w:rsid w:val="006A3558"/>
    <w:rsid w:val="006A77AE"/>
    <w:rsid w:val="006A7DFD"/>
    <w:rsid w:val="006B06A7"/>
    <w:rsid w:val="006B0B8A"/>
    <w:rsid w:val="006B122A"/>
    <w:rsid w:val="006B266D"/>
    <w:rsid w:val="006B31E3"/>
    <w:rsid w:val="006B3B6C"/>
    <w:rsid w:val="006B4774"/>
    <w:rsid w:val="006B5790"/>
    <w:rsid w:val="006B5D7D"/>
    <w:rsid w:val="006B65FA"/>
    <w:rsid w:val="006B68CE"/>
    <w:rsid w:val="006B7A23"/>
    <w:rsid w:val="006C00F7"/>
    <w:rsid w:val="006C13CA"/>
    <w:rsid w:val="006C30E4"/>
    <w:rsid w:val="006C387D"/>
    <w:rsid w:val="006C42C7"/>
    <w:rsid w:val="006C4D30"/>
    <w:rsid w:val="006C66D3"/>
    <w:rsid w:val="006C73F1"/>
    <w:rsid w:val="006C7B48"/>
    <w:rsid w:val="006D01B6"/>
    <w:rsid w:val="006D2C0C"/>
    <w:rsid w:val="006D359E"/>
    <w:rsid w:val="006D35C9"/>
    <w:rsid w:val="006D371B"/>
    <w:rsid w:val="006D62B2"/>
    <w:rsid w:val="006D7336"/>
    <w:rsid w:val="006D771F"/>
    <w:rsid w:val="006D7E0D"/>
    <w:rsid w:val="006D7F9F"/>
    <w:rsid w:val="006E0109"/>
    <w:rsid w:val="006E0BB4"/>
    <w:rsid w:val="006E16A3"/>
    <w:rsid w:val="006E46C1"/>
    <w:rsid w:val="006E49E1"/>
    <w:rsid w:val="006E4AD1"/>
    <w:rsid w:val="006E6891"/>
    <w:rsid w:val="006E7743"/>
    <w:rsid w:val="006F2C77"/>
    <w:rsid w:val="006F4A91"/>
    <w:rsid w:val="006F565A"/>
    <w:rsid w:val="006F78C1"/>
    <w:rsid w:val="006F7A33"/>
    <w:rsid w:val="006F7DBC"/>
    <w:rsid w:val="007028ED"/>
    <w:rsid w:val="00703169"/>
    <w:rsid w:val="0070354B"/>
    <w:rsid w:val="00703F93"/>
    <w:rsid w:val="00704B9E"/>
    <w:rsid w:val="00704F54"/>
    <w:rsid w:val="00705A61"/>
    <w:rsid w:val="00705EBE"/>
    <w:rsid w:val="007065BD"/>
    <w:rsid w:val="00711CFF"/>
    <w:rsid w:val="00711F81"/>
    <w:rsid w:val="00712192"/>
    <w:rsid w:val="00712213"/>
    <w:rsid w:val="0071223D"/>
    <w:rsid w:val="00713621"/>
    <w:rsid w:val="00714247"/>
    <w:rsid w:val="00715FC3"/>
    <w:rsid w:val="00717692"/>
    <w:rsid w:val="007217AF"/>
    <w:rsid w:val="007252F5"/>
    <w:rsid w:val="00727161"/>
    <w:rsid w:val="007271AF"/>
    <w:rsid w:val="0072790B"/>
    <w:rsid w:val="00727BE1"/>
    <w:rsid w:val="0073008E"/>
    <w:rsid w:val="00730AA2"/>
    <w:rsid w:val="00730DF8"/>
    <w:rsid w:val="00730E4F"/>
    <w:rsid w:val="00731237"/>
    <w:rsid w:val="00731414"/>
    <w:rsid w:val="00731863"/>
    <w:rsid w:val="00731BD2"/>
    <w:rsid w:val="00732A00"/>
    <w:rsid w:val="0073325D"/>
    <w:rsid w:val="00735942"/>
    <w:rsid w:val="00743555"/>
    <w:rsid w:val="00745717"/>
    <w:rsid w:val="007502C8"/>
    <w:rsid w:val="00750823"/>
    <w:rsid w:val="00751686"/>
    <w:rsid w:val="00753501"/>
    <w:rsid w:val="0075400C"/>
    <w:rsid w:val="007561BC"/>
    <w:rsid w:val="0076028F"/>
    <w:rsid w:val="007616BE"/>
    <w:rsid w:val="0076249C"/>
    <w:rsid w:val="007637E1"/>
    <w:rsid w:val="00764330"/>
    <w:rsid w:val="00764541"/>
    <w:rsid w:val="0076462B"/>
    <w:rsid w:val="00764CF5"/>
    <w:rsid w:val="0076509E"/>
    <w:rsid w:val="00765241"/>
    <w:rsid w:val="00765F7A"/>
    <w:rsid w:val="0077039B"/>
    <w:rsid w:val="00771392"/>
    <w:rsid w:val="007716D5"/>
    <w:rsid w:val="00773F58"/>
    <w:rsid w:val="007757FB"/>
    <w:rsid w:val="00775DC3"/>
    <w:rsid w:val="00776430"/>
    <w:rsid w:val="00776CD5"/>
    <w:rsid w:val="00777A3C"/>
    <w:rsid w:val="00782A4B"/>
    <w:rsid w:val="0078300B"/>
    <w:rsid w:val="00783033"/>
    <w:rsid w:val="007834C0"/>
    <w:rsid w:val="007859B5"/>
    <w:rsid w:val="00785CFB"/>
    <w:rsid w:val="007912FF"/>
    <w:rsid w:val="007925F2"/>
    <w:rsid w:val="00793BC1"/>
    <w:rsid w:val="00793D0A"/>
    <w:rsid w:val="00793F99"/>
    <w:rsid w:val="00797475"/>
    <w:rsid w:val="007977E9"/>
    <w:rsid w:val="0079798E"/>
    <w:rsid w:val="007A1691"/>
    <w:rsid w:val="007A1E4C"/>
    <w:rsid w:val="007A214A"/>
    <w:rsid w:val="007A2F89"/>
    <w:rsid w:val="007B05BD"/>
    <w:rsid w:val="007B1A81"/>
    <w:rsid w:val="007B2142"/>
    <w:rsid w:val="007B2AEA"/>
    <w:rsid w:val="007B43E0"/>
    <w:rsid w:val="007B4BFC"/>
    <w:rsid w:val="007B4C89"/>
    <w:rsid w:val="007B589D"/>
    <w:rsid w:val="007B73A6"/>
    <w:rsid w:val="007C137E"/>
    <w:rsid w:val="007C15D9"/>
    <w:rsid w:val="007C1D45"/>
    <w:rsid w:val="007C4C72"/>
    <w:rsid w:val="007C4E2F"/>
    <w:rsid w:val="007C6356"/>
    <w:rsid w:val="007D1D25"/>
    <w:rsid w:val="007D2106"/>
    <w:rsid w:val="007D339E"/>
    <w:rsid w:val="007D50AE"/>
    <w:rsid w:val="007D5BA7"/>
    <w:rsid w:val="007D66A0"/>
    <w:rsid w:val="007D66D5"/>
    <w:rsid w:val="007E1DC7"/>
    <w:rsid w:val="007E32C5"/>
    <w:rsid w:val="007E5925"/>
    <w:rsid w:val="007E5EA7"/>
    <w:rsid w:val="007E65E5"/>
    <w:rsid w:val="007F0EC6"/>
    <w:rsid w:val="007F1BEE"/>
    <w:rsid w:val="007F3A8A"/>
    <w:rsid w:val="007F683F"/>
    <w:rsid w:val="007F7C8E"/>
    <w:rsid w:val="00800946"/>
    <w:rsid w:val="00801421"/>
    <w:rsid w:val="00801A51"/>
    <w:rsid w:val="008028D7"/>
    <w:rsid w:val="00803658"/>
    <w:rsid w:val="00804702"/>
    <w:rsid w:val="00804BC5"/>
    <w:rsid w:val="00804CA9"/>
    <w:rsid w:val="00804D00"/>
    <w:rsid w:val="008068FF"/>
    <w:rsid w:val="00810E19"/>
    <w:rsid w:val="008115C1"/>
    <w:rsid w:val="00811659"/>
    <w:rsid w:val="00811A77"/>
    <w:rsid w:val="00811D65"/>
    <w:rsid w:val="0081261C"/>
    <w:rsid w:val="00814B22"/>
    <w:rsid w:val="00814E65"/>
    <w:rsid w:val="0081606F"/>
    <w:rsid w:val="00816796"/>
    <w:rsid w:val="00817098"/>
    <w:rsid w:val="00817896"/>
    <w:rsid w:val="0082065E"/>
    <w:rsid w:val="00822364"/>
    <w:rsid w:val="008226BD"/>
    <w:rsid w:val="008227F9"/>
    <w:rsid w:val="00822DFC"/>
    <w:rsid w:val="0082479A"/>
    <w:rsid w:val="00827AFF"/>
    <w:rsid w:val="0083052A"/>
    <w:rsid w:val="00831980"/>
    <w:rsid w:val="00831F6D"/>
    <w:rsid w:val="0083358A"/>
    <w:rsid w:val="0083425B"/>
    <w:rsid w:val="00834372"/>
    <w:rsid w:val="0083456C"/>
    <w:rsid w:val="00835012"/>
    <w:rsid w:val="00836058"/>
    <w:rsid w:val="00836E98"/>
    <w:rsid w:val="00837EB1"/>
    <w:rsid w:val="00840EFB"/>
    <w:rsid w:val="00841172"/>
    <w:rsid w:val="0084247A"/>
    <w:rsid w:val="00843E59"/>
    <w:rsid w:val="008454E5"/>
    <w:rsid w:val="0084562E"/>
    <w:rsid w:val="00845C5E"/>
    <w:rsid w:val="00846F5D"/>
    <w:rsid w:val="00850A69"/>
    <w:rsid w:val="008529F6"/>
    <w:rsid w:val="008567EB"/>
    <w:rsid w:val="0085736D"/>
    <w:rsid w:val="00861FC4"/>
    <w:rsid w:val="008625C5"/>
    <w:rsid w:val="00864004"/>
    <w:rsid w:val="00864B00"/>
    <w:rsid w:val="00864E65"/>
    <w:rsid w:val="00866293"/>
    <w:rsid w:val="00866DB1"/>
    <w:rsid w:val="00866E58"/>
    <w:rsid w:val="00867D58"/>
    <w:rsid w:val="00871015"/>
    <w:rsid w:val="008727A0"/>
    <w:rsid w:val="00873FE3"/>
    <w:rsid w:val="00875873"/>
    <w:rsid w:val="00876E6E"/>
    <w:rsid w:val="00877B3D"/>
    <w:rsid w:val="00880024"/>
    <w:rsid w:val="00880F69"/>
    <w:rsid w:val="00881042"/>
    <w:rsid w:val="008816B0"/>
    <w:rsid w:val="00881CE5"/>
    <w:rsid w:val="0088257A"/>
    <w:rsid w:val="008833CF"/>
    <w:rsid w:val="00883BEF"/>
    <w:rsid w:val="00884D4F"/>
    <w:rsid w:val="00884FE6"/>
    <w:rsid w:val="00886F8A"/>
    <w:rsid w:val="00887C31"/>
    <w:rsid w:val="00890DE5"/>
    <w:rsid w:val="0089114C"/>
    <w:rsid w:val="0089385B"/>
    <w:rsid w:val="00893C9B"/>
    <w:rsid w:val="0089471D"/>
    <w:rsid w:val="00895215"/>
    <w:rsid w:val="00897362"/>
    <w:rsid w:val="008A102C"/>
    <w:rsid w:val="008A21FA"/>
    <w:rsid w:val="008A27D6"/>
    <w:rsid w:val="008A3242"/>
    <w:rsid w:val="008A513C"/>
    <w:rsid w:val="008B2438"/>
    <w:rsid w:val="008B2CAD"/>
    <w:rsid w:val="008B2D60"/>
    <w:rsid w:val="008B3A3A"/>
    <w:rsid w:val="008C0A0B"/>
    <w:rsid w:val="008C25A6"/>
    <w:rsid w:val="008C3472"/>
    <w:rsid w:val="008C46EB"/>
    <w:rsid w:val="008C5408"/>
    <w:rsid w:val="008C7310"/>
    <w:rsid w:val="008C7532"/>
    <w:rsid w:val="008C7A03"/>
    <w:rsid w:val="008D1878"/>
    <w:rsid w:val="008D2D56"/>
    <w:rsid w:val="008D3368"/>
    <w:rsid w:val="008D551A"/>
    <w:rsid w:val="008D6224"/>
    <w:rsid w:val="008D7804"/>
    <w:rsid w:val="008E2759"/>
    <w:rsid w:val="008E2F2F"/>
    <w:rsid w:val="008E38B9"/>
    <w:rsid w:val="008E46DA"/>
    <w:rsid w:val="008E5976"/>
    <w:rsid w:val="008E66B1"/>
    <w:rsid w:val="008E7199"/>
    <w:rsid w:val="008F080B"/>
    <w:rsid w:val="008F09A3"/>
    <w:rsid w:val="008F1334"/>
    <w:rsid w:val="008F1AD2"/>
    <w:rsid w:val="008F1CBB"/>
    <w:rsid w:val="008F1CCA"/>
    <w:rsid w:val="008F2306"/>
    <w:rsid w:val="008F2B51"/>
    <w:rsid w:val="008F39DC"/>
    <w:rsid w:val="008F4D35"/>
    <w:rsid w:val="008F55F7"/>
    <w:rsid w:val="008F6E6C"/>
    <w:rsid w:val="008F6E8B"/>
    <w:rsid w:val="008F6EA3"/>
    <w:rsid w:val="008F75EA"/>
    <w:rsid w:val="008F7605"/>
    <w:rsid w:val="00900D9F"/>
    <w:rsid w:val="00901C4E"/>
    <w:rsid w:val="009020D7"/>
    <w:rsid w:val="00907FC5"/>
    <w:rsid w:val="00910073"/>
    <w:rsid w:val="009100F4"/>
    <w:rsid w:val="00910200"/>
    <w:rsid w:val="009106E1"/>
    <w:rsid w:val="00910DA4"/>
    <w:rsid w:val="00911325"/>
    <w:rsid w:val="00911C6D"/>
    <w:rsid w:val="00913F31"/>
    <w:rsid w:val="009140AF"/>
    <w:rsid w:val="00916BF7"/>
    <w:rsid w:val="00916C5C"/>
    <w:rsid w:val="00916D01"/>
    <w:rsid w:val="009215C8"/>
    <w:rsid w:val="00922896"/>
    <w:rsid w:val="00922E48"/>
    <w:rsid w:val="00924295"/>
    <w:rsid w:val="00925299"/>
    <w:rsid w:val="00925DDE"/>
    <w:rsid w:val="00925E8C"/>
    <w:rsid w:val="009260F5"/>
    <w:rsid w:val="00926370"/>
    <w:rsid w:val="0092773E"/>
    <w:rsid w:val="00927EB9"/>
    <w:rsid w:val="009306B2"/>
    <w:rsid w:val="00930752"/>
    <w:rsid w:val="00930F06"/>
    <w:rsid w:val="00931899"/>
    <w:rsid w:val="00931D2F"/>
    <w:rsid w:val="009323B6"/>
    <w:rsid w:val="00932DDA"/>
    <w:rsid w:val="0093371A"/>
    <w:rsid w:val="00935F91"/>
    <w:rsid w:val="00936CE7"/>
    <w:rsid w:val="00940CF6"/>
    <w:rsid w:val="00941C4F"/>
    <w:rsid w:val="00941EE9"/>
    <w:rsid w:val="009428DA"/>
    <w:rsid w:val="00951172"/>
    <w:rsid w:val="00951549"/>
    <w:rsid w:val="009533E7"/>
    <w:rsid w:val="00955B10"/>
    <w:rsid w:val="00956CCD"/>
    <w:rsid w:val="0095733B"/>
    <w:rsid w:val="00962ACD"/>
    <w:rsid w:val="00962C8D"/>
    <w:rsid w:val="00963B1D"/>
    <w:rsid w:val="0096421D"/>
    <w:rsid w:val="009705CA"/>
    <w:rsid w:val="009711FA"/>
    <w:rsid w:val="0097355E"/>
    <w:rsid w:val="00973787"/>
    <w:rsid w:val="00973A30"/>
    <w:rsid w:val="0097520C"/>
    <w:rsid w:val="009759F9"/>
    <w:rsid w:val="00975FD0"/>
    <w:rsid w:val="00977B6D"/>
    <w:rsid w:val="009808EA"/>
    <w:rsid w:val="009810A5"/>
    <w:rsid w:val="00981DC1"/>
    <w:rsid w:val="00984159"/>
    <w:rsid w:val="009843C0"/>
    <w:rsid w:val="00986783"/>
    <w:rsid w:val="00991D18"/>
    <w:rsid w:val="00992071"/>
    <w:rsid w:val="00993A3F"/>
    <w:rsid w:val="00993DB3"/>
    <w:rsid w:val="00994459"/>
    <w:rsid w:val="00994873"/>
    <w:rsid w:val="00995D5D"/>
    <w:rsid w:val="00996942"/>
    <w:rsid w:val="00997ADE"/>
    <w:rsid w:val="009A0D93"/>
    <w:rsid w:val="009A2683"/>
    <w:rsid w:val="009A29EC"/>
    <w:rsid w:val="009A2A1F"/>
    <w:rsid w:val="009A3AD6"/>
    <w:rsid w:val="009A4B5E"/>
    <w:rsid w:val="009A5769"/>
    <w:rsid w:val="009A65DB"/>
    <w:rsid w:val="009A6D0F"/>
    <w:rsid w:val="009A74DA"/>
    <w:rsid w:val="009B00EA"/>
    <w:rsid w:val="009B1351"/>
    <w:rsid w:val="009B2D5C"/>
    <w:rsid w:val="009B2DE0"/>
    <w:rsid w:val="009B3227"/>
    <w:rsid w:val="009B3FEA"/>
    <w:rsid w:val="009B48D2"/>
    <w:rsid w:val="009B51B2"/>
    <w:rsid w:val="009B5A0B"/>
    <w:rsid w:val="009B5BAF"/>
    <w:rsid w:val="009B60A5"/>
    <w:rsid w:val="009B649B"/>
    <w:rsid w:val="009B6D89"/>
    <w:rsid w:val="009C103F"/>
    <w:rsid w:val="009C158B"/>
    <w:rsid w:val="009C1EC0"/>
    <w:rsid w:val="009C33B7"/>
    <w:rsid w:val="009C5961"/>
    <w:rsid w:val="009C6F1C"/>
    <w:rsid w:val="009C70B7"/>
    <w:rsid w:val="009C7DFE"/>
    <w:rsid w:val="009C7FBF"/>
    <w:rsid w:val="009D16D3"/>
    <w:rsid w:val="009D191F"/>
    <w:rsid w:val="009D272D"/>
    <w:rsid w:val="009D28F5"/>
    <w:rsid w:val="009D3A3E"/>
    <w:rsid w:val="009D4F28"/>
    <w:rsid w:val="009D6F14"/>
    <w:rsid w:val="009E0630"/>
    <w:rsid w:val="009E0DA1"/>
    <w:rsid w:val="009E1B08"/>
    <w:rsid w:val="009E1B23"/>
    <w:rsid w:val="009E21B0"/>
    <w:rsid w:val="009E2894"/>
    <w:rsid w:val="009E4BE8"/>
    <w:rsid w:val="009E5A49"/>
    <w:rsid w:val="009F57AB"/>
    <w:rsid w:val="00A02990"/>
    <w:rsid w:val="00A03525"/>
    <w:rsid w:val="00A03698"/>
    <w:rsid w:val="00A05DFA"/>
    <w:rsid w:val="00A117AB"/>
    <w:rsid w:val="00A117F6"/>
    <w:rsid w:val="00A12567"/>
    <w:rsid w:val="00A12D75"/>
    <w:rsid w:val="00A1523F"/>
    <w:rsid w:val="00A1533A"/>
    <w:rsid w:val="00A157E7"/>
    <w:rsid w:val="00A16D17"/>
    <w:rsid w:val="00A17040"/>
    <w:rsid w:val="00A17EF8"/>
    <w:rsid w:val="00A20C83"/>
    <w:rsid w:val="00A24006"/>
    <w:rsid w:val="00A26A64"/>
    <w:rsid w:val="00A26CE5"/>
    <w:rsid w:val="00A2776A"/>
    <w:rsid w:val="00A30059"/>
    <w:rsid w:val="00A30C76"/>
    <w:rsid w:val="00A31EC4"/>
    <w:rsid w:val="00A32DB6"/>
    <w:rsid w:val="00A333E4"/>
    <w:rsid w:val="00A3493A"/>
    <w:rsid w:val="00A35836"/>
    <w:rsid w:val="00A37539"/>
    <w:rsid w:val="00A409B3"/>
    <w:rsid w:val="00A419ED"/>
    <w:rsid w:val="00A4244A"/>
    <w:rsid w:val="00A44411"/>
    <w:rsid w:val="00A44A26"/>
    <w:rsid w:val="00A44BBB"/>
    <w:rsid w:val="00A45593"/>
    <w:rsid w:val="00A4710B"/>
    <w:rsid w:val="00A47969"/>
    <w:rsid w:val="00A50590"/>
    <w:rsid w:val="00A50E5F"/>
    <w:rsid w:val="00A528F0"/>
    <w:rsid w:val="00A52DC8"/>
    <w:rsid w:val="00A53CE8"/>
    <w:rsid w:val="00A53E3E"/>
    <w:rsid w:val="00A53F00"/>
    <w:rsid w:val="00A54463"/>
    <w:rsid w:val="00A547B0"/>
    <w:rsid w:val="00A605BF"/>
    <w:rsid w:val="00A62AAD"/>
    <w:rsid w:val="00A6492E"/>
    <w:rsid w:val="00A65B79"/>
    <w:rsid w:val="00A66325"/>
    <w:rsid w:val="00A67478"/>
    <w:rsid w:val="00A701C0"/>
    <w:rsid w:val="00A7084C"/>
    <w:rsid w:val="00A71BAA"/>
    <w:rsid w:val="00A71E69"/>
    <w:rsid w:val="00A76224"/>
    <w:rsid w:val="00A768B1"/>
    <w:rsid w:val="00A76939"/>
    <w:rsid w:val="00A76CAE"/>
    <w:rsid w:val="00A76D52"/>
    <w:rsid w:val="00A76E57"/>
    <w:rsid w:val="00A774B9"/>
    <w:rsid w:val="00A8040E"/>
    <w:rsid w:val="00A82E9E"/>
    <w:rsid w:val="00A83231"/>
    <w:rsid w:val="00A83B1F"/>
    <w:rsid w:val="00A84B0E"/>
    <w:rsid w:val="00A85182"/>
    <w:rsid w:val="00A86A4F"/>
    <w:rsid w:val="00A877A3"/>
    <w:rsid w:val="00A9061E"/>
    <w:rsid w:val="00A937B5"/>
    <w:rsid w:val="00A93CFD"/>
    <w:rsid w:val="00A94A36"/>
    <w:rsid w:val="00A95304"/>
    <w:rsid w:val="00A95747"/>
    <w:rsid w:val="00A96565"/>
    <w:rsid w:val="00AA0CF9"/>
    <w:rsid w:val="00AA2F92"/>
    <w:rsid w:val="00AA5816"/>
    <w:rsid w:val="00AA6C0F"/>
    <w:rsid w:val="00AA751C"/>
    <w:rsid w:val="00AA754B"/>
    <w:rsid w:val="00AB1AB4"/>
    <w:rsid w:val="00AB1FF0"/>
    <w:rsid w:val="00AB2A8B"/>
    <w:rsid w:val="00AB352A"/>
    <w:rsid w:val="00AB3B5C"/>
    <w:rsid w:val="00AB3DFD"/>
    <w:rsid w:val="00AB4AD8"/>
    <w:rsid w:val="00AB51AD"/>
    <w:rsid w:val="00AB690E"/>
    <w:rsid w:val="00AB6C72"/>
    <w:rsid w:val="00AC1413"/>
    <w:rsid w:val="00AC2B19"/>
    <w:rsid w:val="00AC4166"/>
    <w:rsid w:val="00AC42F2"/>
    <w:rsid w:val="00AC42FF"/>
    <w:rsid w:val="00AD1FC6"/>
    <w:rsid w:val="00AD22D8"/>
    <w:rsid w:val="00AD3CD7"/>
    <w:rsid w:val="00AD3D77"/>
    <w:rsid w:val="00AD42AC"/>
    <w:rsid w:val="00AD4393"/>
    <w:rsid w:val="00AD4700"/>
    <w:rsid w:val="00AD4976"/>
    <w:rsid w:val="00AD57C3"/>
    <w:rsid w:val="00AD5E89"/>
    <w:rsid w:val="00AD602E"/>
    <w:rsid w:val="00AE015F"/>
    <w:rsid w:val="00AE04C5"/>
    <w:rsid w:val="00AE06E0"/>
    <w:rsid w:val="00AE0B7B"/>
    <w:rsid w:val="00AE177D"/>
    <w:rsid w:val="00AE1A44"/>
    <w:rsid w:val="00AE2653"/>
    <w:rsid w:val="00AE4A9C"/>
    <w:rsid w:val="00AF1B2A"/>
    <w:rsid w:val="00AF2013"/>
    <w:rsid w:val="00AF3591"/>
    <w:rsid w:val="00AF6F55"/>
    <w:rsid w:val="00B0064A"/>
    <w:rsid w:val="00B029F3"/>
    <w:rsid w:val="00B05BFF"/>
    <w:rsid w:val="00B05C4A"/>
    <w:rsid w:val="00B07A28"/>
    <w:rsid w:val="00B10FFD"/>
    <w:rsid w:val="00B115BA"/>
    <w:rsid w:val="00B11A24"/>
    <w:rsid w:val="00B12471"/>
    <w:rsid w:val="00B1275C"/>
    <w:rsid w:val="00B14B15"/>
    <w:rsid w:val="00B153B3"/>
    <w:rsid w:val="00B1676D"/>
    <w:rsid w:val="00B1698C"/>
    <w:rsid w:val="00B17164"/>
    <w:rsid w:val="00B204C3"/>
    <w:rsid w:val="00B21260"/>
    <w:rsid w:val="00B21B30"/>
    <w:rsid w:val="00B2271E"/>
    <w:rsid w:val="00B232D7"/>
    <w:rsid w:val="00B27133"/>
    <w:rsid w:val="00B30ACC"/>
    <w:rsid w:val="00B3148F"/>
    <w:rsid w:val="00B32191"/>
    <w:rsid w:val="00B32314"/>
    <w:rsid w:val="00B40CFB"/>
    <w:rsid w:val="00B45BAB"/>
    <w:rsid w:val="00B45CEE"/>
    <w:rsid w:val="00B46734"/>
    <w:rsid w:val="00B47908"/>
    <w:rsid w:val="00B50D48"/>
    <w:rsid w:val="00B51610"/>
    <w:rsid w:val="00B52314"/>
    <w:rsid w:val="00B5242E"/>
    <w:rsid w:val="00B53642"/>
    <w:rsid w:val="00B53EC9"/>
    <w:rsid w:val="00B5457D"/>
    <w:rsid w:val="00B5534A"/>
    <w:rsid w:val="00B555B0"/>
    <w:rsid w:val="00B61589"/>
    <w:rsid w:val="00B615D8"/>
    <w:rsid w:val="00B619D0"/>
    <w:rsid w:val="00B61B06"/>
    <w:rsid w:val="00B65B65"/>
    <w:rsid w:val="00B660E0"/>
    <w:rsid w:val="00B67794"/>
    <w:rsid w:val="00B74186"/>
    <w:rsid w:val="00B753D8"/>
    <w:rsid w:val="00B764DE"/>
    <w:rsid w:val="00B7715D"/>
    <w:rsid w:val="00B775D4"/>
    <w:rsid w:val="00B77705"/>
    <w:rsid w:val="00B80663"/>
    <w:rsid w:val="00B80C40"/>
    <w:rsid w:val="00B81363"/>
    <w:rsid w:val="00B81576"/>
    <w:rsid w:val="00B824FD"/>
    <w:rsid w:val="00B828D9"/>
    <w:rsid w:val="00B8430A"/>
    <w:rsid w:val="00B858A6"/>
    <w:rsid w:val="00B85DF8"/>
    <w:rsid w:val="00B871B5"/>
    <w:rsid w:val="00B87339"/>
    <w:rsid w:val="00B87417"/>
    <w:rsid w:val="00B901AA"/>
    <w:rsid w:val="00B90F1F"/>
    <w:rsid w:val="00B91205"/>
    <w:rsid w:val="00B94101"/>
    <w:rsid w:val="00B9516F"/>
    <w:rsid w:val="00B9586C"/>
    <w:rsid w:val="00B9607D"/>
    <w:rsid w:val="00BA1AE2"/>
    <w:rsid w:val="00BA1F61"/>
    <w:rsid w:val="00BA231B"/>
    <w:rsid w:val="00BA2B06"/>
    <w:rsid w:val="00BA3A37"/>
    <w:rsid w:val="00BA3AE2"/>
    <w:rsid w:val="00BA4921"/>
    <w:rsid w:val="00BA549E"/>
    <w:rsid w:val="00BA5CAB"/>
    <w:rsid w:val="00BA79A1"/>
    <w:rsid w:val="00BB04F7"/>
    <w:rsid w:val="00BB09C8"/>
    <w:rsid w:val="00BB230B"/>
    <w:rsid w:val="00BB2EEE"/>
    <w:rsid w:val="00BB5D4A"/>
    <w:rsid w:val="00BB7A7E"/>
    <w:rsid w:val="00BC0EF5"/>
    <w:rsid w:val="00BC1042"/>
    <w:rsid w:val="00BC1B48"/>
    <w:rsid w:val="00BC1C6D"/>
    <w:rsid w:val="00BC1DDF"/>
    <w:rsid w:val="00BC65B9"/>
    <w:rsid w:val="00BD1C14"/>
    <w:rsid w:val="00BD1EC5"/>
    <w:rsid w:val="00BD2C18"/>
    <w:rsid w:val="00BD3A96"/>
    <w:rsid w:val="00BD3D70"/>
    <w:rsid w:val="00BD4D3D"/>
    <w:rsid w:val="00BD67FD"/>
    <w:rsid w:val="00BD67FE"/>
    <w:rsid w:val="00BD6A04"/>
    <w:rsid w:val="00BD7DA4"/>
    <w:rsid w:val="00BD7E26"/>
    <w:rsid w:val="00BE0B46"/>
    <w:rsid w:val="00BE197A"/>
    <w:rsid w:val="00BE3EF7"/>
    <w:rsid w:val="00BE4EF5"/>
    <w:rsid w:val="00BE53A8"/>
    <w:rsid w:val="00BE7AA0"/>
    <w:rsid w:val="00BF0825"/>
    <w:rsid w:val="00BF1630"/>
    <w:rsid w:val="00BF1A1E"/>
    <w:rsid w:val="00BF3020"/>
    <w:rsid w:val="00BF312B"/>
    <w:rsid w:val="00BF3C8D"/>
    <w:rsid w:val="00BF634A"/>
    <w:rsid w:val="00BF6FC0"/>
    <w:rsid w:val="00C00008"/>
    <w:rsid w:val="00C01385"/>
    <w:rsid w:val="00C015DC"/>
    <w:rsid w:val="00C021F9"/>
    <w:rsid w:val="00C02BF5"/>
    <w:rsid w:val="00C044F7"/>
    <w:rsid w:val="00C04EB7"/>
    <w:rsid w:val="00C07128"/>
    <w:rsid w:val="00C11197"/>
    <w:rsid w:val="00C11524"/>
    <w:rsid w:val="00C11E55"/>
    <w:rsid w:val="00C139B0"/>
    <w:rsid w:val="00C1643B"/>
    <w:rsid w:val="00C20F09"/>
    <w:rsid w:val="00C21811"/>
    <w:rsid w:val="00C21896"/>
    <w:rsid w:val="00C21CD5"/>
    <w:rsid w:val="00C27D80"/>
    <w:rsid w:val="00C27F13"/>
    <w:rsid w:val="00C32DBB"/>
    <w:rsid w:val="00C34256"/>
    <w:rsid w:val="00C352D4"/>
    <w:rsid w:val="00C3629B"/>
    <w:rsid w:val="00C37ADC"/>
    <w:rsid w:val="00C40C23"/>
    <w:rsid w:val="00C4259B"/>
    <w:rsid w:val="00C42DE6"/>
    <w:rsid w:val="00C44541"/>
    <w:rsid w:val="00C4497D"/>
    <w:rsid w:val="00C46133"/>
    <w:rsid w:val="00C462C2"/>
    <w:rsid w:val="00C472FD"/>
    <w:rsid w:val="00C47A43"/>
    <w:rsid w:val="00C50093"/>
    <w:rsid w:val="00C502DF"/>
    <w:rsid w:val="00C509C7"/>
    <w:rsid w:val="00C50DEB"/>
    <w:rsid w:val="00C51934"/>
    <w:rsid w:val="00C520C6"/>
    <w:rsid w:val="00C5364C"/>
    <w:rsid w:val="00C53A9A"/>
    <w:rsid w:val="00C54DC1"/>
    <w:rsid w:val="00C56260"/>
    <w:rsid w:val="00C56CED"/>
    <w:rsid w:val="00C57A4E"/>
    <w:rsid w:val="00C57C89"/>
    <w:rsid w:val="00C600DB"/>
    <w:rsid w:val="00C61DFC"/>
    <w:rsid w:val="00C62844"/>
    <w:rsid w:val="00C649B2"/>
    <w:rsid w:val="00C6667A"/>
    <w:rsid w:val="00C671F3"/>
    <w:rsid w:val="00C7025A"/>
    <w:rsid w:val="00C73635"/>
    <w:rsid w:val="00C746B5"/>
    <w:rsid w:val="00C74E6B"/>
    <w:rsid w:val="00C754CF"/>
    <w:rsid w:val="00C75549"/>
    <w:rsid w:val="00C75931"/>
    <w:rsid w:val="00C769FD"/>
    <w:rsid w:val="00C76D9F"/>
    <w:rsid w:val="00C80966"/>
    <w:rsid w:val="00C81208"/>
    <w:rsid w:val="00C836BB"/>
    <w:rsid w:val="00C83E8B"/>
    <w:rsid w:val="00C84DAA"/>
    <w:rsid w:val="00C85CC2"/>
    <w:rsid w:val="00C87AB0"/>
    <w:rsid w:val="00C90F83"/>
    <w:rsid w:val="00C915BF"/>
    <w:rsid w:val="00C915F0"/>
    <w:rsid w:val="00C95D9C"/>
    <w:rsid w:val="00C96C5F"/>
    <w:rsid w:val="00CA0996"/>
    <w:rsid w:val="00CA1CD8"/>
    <w:rsid w:val="00CA35E4"/>
    <w:rsid w:val="00CA3D3A"/>
    <w:rsid w:val="00CA576B"/>
    <w:rsid w:val="00CA632A"/>
    <w:rsid w:val="00CA7737"/>
    <w:rsid w:val="00CB015D"/>
    <w:rsid w:val="00CB09DD"/>
    <w:rsid w:val="00CB119A"/>
    <w:rsid w:val="00CB4C1F"/>
    <w:rsid w:val="00CB5B5B"/>
    <w:rsid w:val="00CB717A"/>
    <w:rsid w:val="00CB72C4"/>
    <w:rsid w:val="00CB74B2"/>
    <w:rsid w:val="00CB7782"/>
    <w:rsid w:val="00CC1149"/>
    <w:rsid w:val="00CC1948"/>
    <w:rsid w:val="00CC246F"/>
    <w:rsid w:val="00CC4113"/>
    <w:rsid w:val="00CC4543"/>
    <w:rsid w:val="00CC465C"/>
    <w:rsid w:val="00CC4CA7"/>
    <w:rsid w:val="00CC52D8"/>
    <w:rsid w:val="00CC7A25"/>
    <w:rsid w:val="00CD0C26"/>
    <w:rsid w:val="00CD1209"/>
    <w:rsid w:val="00CD12B9"/>
    <w:rsid w:val="00CD38B5"/>
    <w:rsid w:val="00CD3D50"/>
    <w:rsid w:val="00CD3DC1"/>
    <w:rsid w:val="00CD5A7F"/>
    <w:rsid w:val="00CD5B06"/>
    <w:rsid w:val="00CD5D52"/>
    <w:rsid w:val="00CD7FBE"/>
    <w:rsid w:val="00CE04AF"/>
    <w:rsid w:val="00CE15E9"/>
    <w:rsid w:val="00CE610A"/>
    <w:rsid w:val="00CF09CB"/>
    <w:rsid w:val="00CF0F6E"/>
    <w:rsid w:val="00CF1CAF"/>
    <w:rsid w:val="00CF2758"/>
    <w:rsid w:val="00CF3B88"/>
    <w:rsid w:val="00CF467E"/>
    <w:rsid w:val="00CF50A0"/>
    <w:rsid w:val="00CF66AF"/>
    <w:rsid w:val="00D000BF"/>
    <w:rsid w:val="00D01244"/>
    <w:rsid w:val="00D0144E"/>
    <w:rsid w:val="00D01D6F"/>
    <w:rsid w:val="00D01DB5"/>
    <w:rsid w:val="00D02AA8"/>
    <w:rsid w:val="00D038F4"/>
    <w:rsid w:val="00D04882"/>
    <w:rsid w:val="00D04A3C"/>
    <w:rsid w:val="00D04ACC"/>
    <w:rsid w:val="00D05111"/>
    <w:rsid w:val="00D053C6"/>
    <w:rsid w:val="00D0540D"/>
    <w:rsid w:val="00D05414"/>
    <w:rsid w:val="00D1021A"/>
    <w:rsid w:val="00D1179B"/>
    <w:rsid w:val="00D11CAC"/>
    <w:rsid w:val="00D138D6"/>
    <w:rsid w:val="00D144A6"/>
    <w:rsid w:val="00D1459E"/>
    <w:rsid w:val="00D14C75"/>
    <w:rsid w:val="00D16310"/>
    <w:rsid w:val="00D2007E"/>
    <w:rsid w:val="00D20142"/>
    <w:rsid w:val="00D234FE"/>
    <w:rsid w:val="00D24087"/>
    <w:rsid w:val="00D253D3"/>
    <w:rsid w:val="00D26C26"/>
    <w:rsid w:val="00D2741F"/>
    <w:rsid w:val="00D30381"/>
    <w:rsid w:val="00D31CCF"/>
    <w:rsid w:val="00D34C97"/>
    <w:rsid w:val="00D3530B"/>
    <w:rsid w:val="00D36A9C"/>
    <w:rsid w:val="00D36B38"/>
    <w:rsid w:val="00D37789"/>
    <w:rsid w:val="00D37D68"/>
    <w:rsid w:val="00D40A79"/>
    <w:rsid w:val="00D40B0D"/>
    <w:rsid w:val="00D42E92"/>
    <w:rsid w:val="00D43AF1"/>
    <w:rsid w:val="00D44614"/>
    <w:rsid w:val="00D44FCA"/>
    <w:rsid w:val="00D45BC5"/>
    <w:rsid w:val="00D46816"/>
    <w:rsid w:val="00D46E81"/>
    <w:rsid w:val="00D51803"/>
    <w:rsid w:val="00D51C7A"/>
    <w:rsid w:val="00D54153"/>
    <w:rsid w:val="00D5431C"/>
    <w:rsid w:val="00D561F2"/>
    <w:rsid w:val="00D5635B"/>
    <w:rsid w:val="00D56435"/>
    <w:rsid w:val="00D5696E"/>
    <w:rsid w:val="00D57FA5"/>
    <w:rsid w:val="00D6046A"/>
    <w:rsid w:val="00D62D39"/>
    <w:rsid w:val="00D636BF"/>
    <w:rsid w:val="00D65CE4"/>
    <w:rsid w:val="00D673BF"/>
    <w:rsid w:val="00D71222"/>
    <w:rsid w:val="00D7150C"/>
    <w:rsid w:val="00D717E8"/>
    <w:rsid w:val="00D75F1F"/>
    <w:rsid w:val="00D76108"/>
    <w:rsid w:val="00D77484"/>
    <w:rsid w:val="00D775D2"/>
    <w:rsid w:val="00D80503"/>
    <w:rsid w:val="00D86481"/>
    <w:rsid w:val="00D8672E"/>
    <w:rsid w:val="00D86A33"/>
    <w:rsid w:val="00D870D9"/>
    <w:rsid w:val="00D90788"/>
    <w:rsid w:val="00D91C0F"/>
    <w:rsid w:val="00D92060"/>
    <w:rsid w:val="00D95FEB"/>
    <w:rsid w:val="00D96F56"/>
    <w:rsid w:val="00D97703"/>
    <w:rsid w:val="00DA0498"/>
    <w:rsid w:val="00DA1AA5"/>
    <w:rsid w:val="00DA3947"/>
    <w:rsid w:val="00DA3F08"/>
    <w:rsid w:val="00DA3F8F"/>
    <w:rsid w:val="00DA45CD"/>
    <w:rsid w:val="00DA616F"/>
    <w:rsid w:val="00DA7FEF"/>
    <w:rsid w:val="00DB018C"/>
    <w:rsid w:val="00DB0306"/>
    <w:rsid w:val="00DB0F08"/>
    <w:rsid w:val="00DB2ADD"/>
    <w:rsid w:val="00DB7704"/>
    <w:rsid w:val="00DB7D50"/>
    <w:rsid w:val="00DC0129"/>
    <w:rsid w:val="00DC16DA"/>
    <w:rsid w:val="00DC2912"/>
    <w:rsid w:val="00DC361D"/>
    <w:rsid w:val="00DC36E4"/>
    <w:rsid w:val="00DC791A"/>
    <w:rsid w:val="00DC7C01"/>
    <w:rsid w:val="00DD014F"/>
    <w:rsid w:val="00DD08C9"/>
    <w:rsid w:val="00DD13E4"/>
    <w:rsid w:val="00DD42A1"/>
    <w:rsid w:val="00DD5C1B"/>
    <w:rsid w:val="00DD77FA"/>
    <w:rsid w:val="00DD7BA5"/>
    <w:rsid w:val="00DE0D5A"/>
    <w:rsid w:val="00DE2198"/>
    <w:rsid w:val="00DE2F8D"/>
    <w:rsid w:val="00DE3B8A"/>
    <w:rsid w:val="00DE45EF"/>
    <w:rsid w:val="00DE4A74"/>
    <w:rsid w:val="00DE4F8A"/>
    <w:rsid w:val="00DE52CB"/>
    <w:rsid w:val="00DF1EEB"/>
    <w:rsid w:val="00DF2FEF"/>
    <w:rsid w:val="00DF380D"/>
    <w:rsid w:val="00DF447A"/>
    <w:rsid w:val="00DF4AF5"/>
    <w:rsid w:val="00DF647A"/>
    <w:rsid w:val="00DF7E1A"/>
    <w:rsid w:val="00E01837"/>
    <w:rsid w:val="00E0211D"/>
    <w:rsid w:val="00E0413F"/>
    <w:rsid w:val="00E04629"/>
    <w:rsid w:val="00E049F1"/>
    <w:rsid w:val="00E04C8F"/>
    <w:rsid w:val="00E05573"/>
    <w:rsid w:val="00E05836"/>
    <w:rsid w:val="00E05F88"/>
    <w:rsid w:val="00E138BA"/>
    <w:rsid w:val="00E1447C"/>
    <w:rsid w:val="00E1474B"/>
    <w:rsid w:val="00E1481E"/>
    <w:rsid w:val="00E150E9"/>
    <w:rsid w:val="00E16268"/>
    <w:rsid w:val="00E16634"/>
    <w:rsid w:val="00E17020"/>
    <w:rsid w:val="00E17478"/>
    <w:rsid w:val="00E21F75"/>
    <w:rsid w:val="00E22D47"/>
    <w:rsid w:val="00E23660"/>
    <w:rsid w:val="00E23C97"/>
    <w:rsid w:val="00E25F60"/>
    <w:rsid w:val="00E26882"/>
    <w:rsid w:val="00E26D32"/>
    <w:rsid w:val="00E26DCE"/>
    <w:rsid w:val="00E30A11"/>
    <w:rsid w:val="00E3173F"/>
    <w:rsid w:val="00E31AF5"/>
    <w:rsid w:val="00E3321A"/>
    <w:rsid w:val="00E3330A"/>
    <w:rsid w:val="00E336E8"/>
    <w:rsid w:val="00E338FF"/>
    <w:rsid w:val="00E34501"/>
    <w:rsid w:val="00E37D1F"/>
    <w:rsid w:val="00E4216F"/>
    <w:rsid w:val="00E425F2"/>
    <w:rsid w:val="00E4583E"/>
    <w:rsid w:val="00E46B8B"/>
    <w:rsid w:val="00E50275"/>
    <w:rsid w:val="00E5068F"/>
    <w:rsid w:val="00E50743"/>
    <w:rsid w:val="00E50BC4"/>
    <w:rsid w:val="00E51766"/>
    <w:rsid w:val="00E522EF"/>
    <w:rsid w:val="00E52470"/>
    <w:rsid w:val="00E527B8"/>
    <w:rsid w:val="00E52EBE"/>
    <w:rsid w:val="00E53F4D"/>
    <w:rsid w:val="00E55916"/>
    <w:rsid w:val="00E5592F"/>
    <w:rsid w:val="00E55D1A"/>
    <w:rsid w:val="00E563AF"/>
    <w:rsid w:val="00E57F2D"/>
    <w:rsid w:val="00E60620"/>
    <w:rsid w:val="00E625FA"/>
    <w:rsid w:val="00E63073"/>
    <w:rsid w:val="00E64363"/>
    <w:rsid w:val="00E64677"/>
    <w:rsid w:val="00E647D8"/>
    <w:rsid w:val="00E64ADB"/>
    <w:rsid w:val="00E6585D"/>
    <w:rsid w:val="00E66354"/>
    <w:rsid w:val="00E67DCA"/>
    <w:rsid w:val="00E7205C"/>
    <w:rsid w:val="00E72ECE"/>
    <w:rsid w:val="00E7367B"/>
    <w:rsid w:val="00E76387"/>
    <w:rsid w:val="00E77F00"/>
    <w:rsid w:val="00E815F2"/>
    <w:rsid w:val="00E834CB"/>
    <w:rsid w:val="00E836AA"/>
    <w:rsid w:val="00E83956"/>
    <w:rsid w:val="00E841C3"/>
    <w:rsid w:val="00E87663"/>
    <w:rsid w:val="00E8787B"/>
    <w:rsid w:val="00E90744"/>
    <w:rsid w:val="00E95E1F"/>
    <w:rsid w:val="00E96259"/>
    <w:rsid w:val="00E96556"/>
    <w:rsid w:val="00E974A7"/>
    <w:rsid w:val="00EA0583"/>
    <w:rsid w:val="00EA13DA"/>
    <w:rsid w:val="00EA4294"/>
    <w:rsid w:val="00EA4E10"/>
    <w:rsid w:val="00EB0470"/>
    <w:rsid w:val="00EB089D"/>
    <w:rsid w:val="00EB09E6"/>
    <w:rsid w:val="00EB0D31"/>
    <w:rsid w:val="00EB21F1"/>
    <w:rsid w:val="00EB2BED"/>
    <w:rsid w:val="00EB4F48"/>
    <w:rsid w:val="00EB5BD3"/>
    <w:rsid w:val="00EB65B3"/>
    <w:rsid w:val="00EB6906"/>
    <w:rsid w:val="00EB7A24"/>
    <w:rsid w:val="00EC0490"/>
    <w:rsid w:val="00EC0F43"/>
    <w:rsid w:val="00EC1CAA"/>
    <w:rsid w:val="00EC257A"/>
    <w:rsid w:val="00EC27D0"/>
    <w:rsid w:val="00EC31D5"/>
    <w:rsid w:val="00EC341A"/>
    <w:rsid w:val="00EC5E76"/>
    <w:rsid w:val="00EC69DF"/>
    <w:rsid w:val="00EC77CF"/>
    <w:rsid w:val="00ED1332"/>
    <w:rsid w:val="00ED368B"/>
    <w:rsid w:val="00ED4650"/>
    <w:rsid w:val="00ED4E22"/>
    <w:rsid w:val="00ED574F"/>
    <w:rsid w:val="00EE1310"/>
    <w:rsid w:val="00EE33CA"/>
    <w:rsid w:val="00EE4417"/>
    <w:rsid w:val="00EE6787"/>
    <w:rsid w:val="00EF15FA"/>
    <w:rsid w:val="00EF3795"/>
    <w:rsid w:val="00EF3892"/>
    <w:rsid w:val="00EF426E"/>
    <w:rsid w:val="00EF60DC"/>
    <w:rsid w:val="00EF69CA"/>
    <w:rsid w:val="00EF7F80"/>
    <w:rsid w:val="00F00761"/>
    <w:rsid w:val="00F037E1"/>
    <w:rsid w:val="00F07A80"/>
    <w:rsid w:val="00F10252"/>
    <w:rsid w:val="00F11A47"/>
    <w:rsid w:val="00F12015"/>
    <w:rsid w:val="00F127F0"/>
    <w:rsid w:val="00F158A7"/>
    <w:rsid w:val="00F15F78"/>
    <w:rsid w:val="00F160F6"/>
    <w:rsid w:val="00F2109B"/>
    <w:rsid w:val="00F219C4"/>
    <w:rsid w:val="00F2279D"/>
    <w:rsid w:val="00F23B28"/>
    <w:rsid w:val="00F2515D"/>
    <w:rsid w:val="00F25260"/>
    <w:rsid w:val="00F26916"/>
    <w:rsid w:val="00F27498"/>
    <w:rsid w:val="00F279F4"/>
    <w:rsid w:val="00F302C0"/>
    <w:rsid w:val="00F314D8"/>
    <w:rsid w:val="00F3334D"/>
    <w:rsid w:val="00F338B6"/>
    <w:rsid w:val="00F34044"/>
    <w:rsid w:val="00F34CF6"/>
    <w:rsid w:val="00F3521A"/>
    <w:rsid w:val="00F35287"/>
    <w:rsid w:val="00F368E9"/>
    <w:rsid w:val="00F3701F"/>
    <w:rsid w:val="00F408DF"/>
    <w:rsid w:val="00F42488"/>
    <w:rsid w:val="00F42560"/>
    <w:rsid w:val="00F4380B"/>
    <w:rsid w:val="00F44972"/>
    <w:rsid w:val="00F44BDA"/>
    <w:rsid w:val="00F45242"/>
    <w:rsid w:val="00F50649"/>
    <w:rsid w:val="00F50798"/>
    <w:rsid w:val="00F51BD1"/>
    <w:rsid w:val="00F51E82"/>
    <w:rsid w:val="00F521C2"/>
    <w:rsid w:val="00F52E67"/>
    <w:rsid w:val="00F530A6"/>
    <w:rsid w:val="00F53AB4"/>
    <w:rsid w:val="00F54B8A"/>
    <w:rsid w:val="00F60273"/>
    <w:rsid w:val="00F60598"/>
    <w:rsid w:val="00F60A7A"/>
    <w:rsid w:val="00F6238A"/>
    <w:rsid w:val="00F62631"/>
    <w:rsid w:val="00F63796"/>
    <w:rsid w:val="00F656C5"/>
    <w:rsid w:val="00F66169"/>
    <w:rsid w:val="00F66BA2"/>
    <w:rsid w:val="00F70A7C"/>
    <w:rsid w:val="00F711D8"/>
    <w:rsid w:val="00F713D5"/>
    <w:rsid w:val="00F71AFE"/>
    <w:rsid w:val="00F741FD"/>
    <w:rsid w:val="00F74E00"/>
    <w:rsid w:val="00F75CBD"/>
    <w:rsid w:val="00F75F51"/>
    <w:rsid w:val="00F75F9C"/>
    <w:rsid w:val="00F76708"/>
    <w:rsid w:val="00F81793"/>
    <w:rsid w:val="00F8233D"/>
    <w:rsid w:val="00F82B86"/>
    <w:rsid w:val="00F83545"/>
    <w:rsid w:val="00F845C2"/>
    <w:rsid w:val="00F84630"/>
    <w:rsid w:val="00F8490A"/>
    <w:rsid w:val="00F85EC6"/>
    <w:rsid w:val="00F86667"/>
    <w:rsid w:val="00F905DB"/>
    <w:rsid w:val="00F91BCA"/>
    <w:rsid w:val="00F93815"/>
    <w:rsid w:val="00F94F65"/>
    <w:rsid w:val="00F95D93"/>
    <w:rsid w:val="00F96923"/>
    <w:rsid w:val="00F975D4"/>
    <w:rsid w:val="00FA0188"/>
    <w:rsid w:val="00FA1D02"/>
    <w:rsid w:val="00FA1E1F"/>
    <w:rsid w:val="00FA327C"/>
    <w:rsid w:val="00FA3C01"/>
    <w:rsid w:val="00FA4D1C"/>
    <w:rsid w:val="00FA57D4"/>
    <w:rsid w:val="00FA6029"/>
    <w:rsid w:val="00FB05BC"/>
    <w:rsid w:val="00FB0AD3"/>
    <w:rsid w:val="00FB1954"/>
    <w:rsid w:val="00FB33E1"/>
    <w:rsid w:val="00FB43A8"/>
    <w:rsid w:val="00FB45AA"/>
    <w:rsid w:val="00FB5742"/>
    <w:rsid w:val="00FB58A3"/>
    <w:rsid w:val="00FB6BE0"/>
    <w:rsid w:val="00FC138E"/>
    <w:rsid w:val="00FC164D"/>
    <w:rsid w:val="00FC2D3A"/>
    <w:rsid w:val="00FC3178"/>
    <w:rsid w:val="00FC378B"/>
    <w:rsid w:val="00FC3AE6"/>
    <w:rsid w:val="00FC4BCD"/>
    <w:rsid w:val="00FC578E"/>
    <w:rsid w:val="00FD0216"/>
    <w:rsid w:val="00FD05AC"/>
    <w:rsid w:val="00FD125A"/>
    <w:rsid w:val="00FD1B60"/>
    <w:rsid w:val="00FD372E"/>
    <w:rsid w:val="00FD4306"/>
    <w:rsid w:val="00FD5555"/>
    <w:rsid w:val="00FD6DF6"/>
    <w:rsid w:val="00FD6E86"/>
    <w:rsid w:val="00FD7F1C"/>
    <w:rsid w:val="00FE1DBA"/>
    <w:rsid w:val="00FE25B0"/>
    <w:rsid w:val="00FE41C9"/>
    <w:rsid w:val="00FE5006"/>
    <w:rsid w:val="00FE7654"/>
    <w:rsid w:val="00FF0A2A"/>
    <w:rsid w:val="00FF1D38"/>
    <w:rsid w:val="00FF20B6"/>
    <w:rsid w:val="00FF4A87"/>
    <w:rsid w:val="00FF7464"/>
    <w:rsid w:val="09FDCC1F"/>
    <w:rsid w:val="1FF37874"/>
    <w:rsid w:val="27B98B15"/>
    <w:rsid w:val="458FE731"/>
    <w:rsid w:val="4FFE8529"/>
    <w:rsid w:val="57FEC4E4"/>
    <w:rsid w:val="6F3F2E1B"/>
    <w:rsid w:val="75B59F8E"/>
    <w:rsid w:val="77D3B8F5"/>
    <w:rsid w:val="7D8E86BB"/>
    <w:rsid w:val="7EBF3F72"/>
    <w:rsid w:val="7FFFDDF8"/>
    <w:rsid w:val="AFDC9C80"/>
    <w:rsid w:val="C4E3E184"/>
    <w:rsid w:val="DF5FA9DF"/>
    <w:rsid w:val="DFEE5C86"/>
    <w:rsid w:val="EFCFDF72"/>
    <w:rsid w:val="F3DB8749"/>
    <w:rsid w:val="F6F7A49B"/>
    <w:rsid w:val="FB7F81AE"/>
    <w:rsid w:val="FBFFAECB"/>
    <w:rsid w:val="FFEF27E4"/>
    <w:rsid w:val="FFF800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4BB6DF2"/>
  <w14:defaultImageDpi w14:val="32767"/>
  <w15:docId w15:val="{8BDE1F41-8D2A-453F-82F6-7EAA2D5062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66336"/>
    <w:pPr>
      <w:spacing w:after="200"/>
    </w:pPr>
    <w:rPr>
      <w:rFonts w:ascii="Tahoma" w:eastAsia="Arial Unicode MS" w:hAnsi="Arial Unicode MS" w:cs="Arial Unicode MS"/>
      <w:color w:val="000000"/>
      <w:sz w:val="22"/>
      <w:szCs w:val="22"/>
      <w:u w:color="000000"/>
      <w:lang w:eastAsia="en-US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widowControl w:val="0"/>
      <w:spacing w:before="340" w:after="330" w:line="578" w:lineRule="auto"/>
      <w:jc w:val="both"/>
      <w:outlineLvl w:val="0"/>
    </w:pPr>
    <w:rPr>
      <w:rFonts w:asciiTheme="minorHAnsi" w:eastAsiaTheme="minorEastAsia" w:hAnsiTheme="minorHAnsi" w:cstheme="minorBidi"/>
      <w:b/>
      <w:bCs/>
      <w:color w:val="auto"/>
      <w:kern w:val="44"/>
      <w:sz w:val="44"/>
      <w:szCs w:val="44"/>
      <w:lang w:eastAsia="zh-CN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unhideWhenUsed/>
  </w:style>
  <w:style w:type="paragraph" w:styleId="a5">
    <w:name w:val="footer"/>
    <w:basedOn w:val="a"/>
    <w:link w:val="a6"/>
    <w:uiPriority w:val="99"/>
    <w:unhideWhenUsed/>
    <w:pPr>
      <w:widowControl w:val="0"/>
      <w:tabs>
        <w:tab w:val="center" w:pos="4153"/>
        <w:tab w:val="right" w:pos="8306"/>
      </w:tabs>
      <w:snapToGrid w:val="0"/>
      <w:spacing w:after="0"/>
    </w:pPr>
    <w:rPr>
      <w:rFonts w:asciiTheme="minorHAnsi" w:eastAsiaTheme="minorEastAsia" w:hAnsiTheme="minorHAnsi" w:cstheme="minorBidi"/>
      <w:color w:val="auto"/>
      <w:kern w:val="2"/>
      <w:sz w:val="18"/>
      <w:szCs w:val="18"/>
      <w:lang w:eastAsia="zh-CN"/>
    </w:rPr>
  </w:style>
  <w:style w:type="paragraph" w:styleId="a7">
    <w:name w:val="header"/>
    <w:basedOn w:val="a"/>
    <w:link w:val="a8"/>
    <w:uiPriority w:val="99"/>
    <w:unhideWhenUsed/>
    <w:pPr>
      <w:widowControl w:val="0"/>
      <w:tabs>
        <w:tab w:val="center" w:pos="4153"/>
        <w:tab w:val="right" w:pos="8306"/>
      </w:tabs>
      <w:snapToGrid w:val="0"/>
      <w:spacing w:after="0"/>
      <w:jc w:val="center"/>
    </w:pPr>
    <w:rPr>
      <w:rFonts w:asciiTheme="minorHAnsi" w:eastAsiaTheme="minorEastAsia" w:hAnsiTheme="minorHAnsi" w:cstheme="minorBidi"/>
      <w:color w:val="auto"/>
      <w:kern w:val="2"/>
      <w:sz w:val="18"/>
      <w:szCs w:val="18"/>
      <w:lang w:eastAsia="zh-CN"/>
    </w:rPr>
  </w:style>
  <w:style w:type="paragraph" w:styleId="a9">
    <w:name w:val="annotation subject"/>
    <w:basedOn w:val="a3"/>
    <w:next w:val="a3"/>
    <w:link w:val="aa"/>
    <w:uiPriority w:val="99"/>
    <w:semiHidden/>
    <w:unhideWhenUsed/>
    <w:rPr>
      <w:b/>
      <w:bCs/>
    </w:rPr>
  </w:style>
  <w:style w:type="character" w:styleId="ab">
    <w:name w:val="FollowedHyperlink"/>
    <w:basedOn w:val="a0"/>
    <w:uiPriority w:val="99"/>
    <w:semiHidden/>
    <w:unhideWhenUsed/>
    <w:rPr>
      <w:color w:val="96607D" w:themeColor="followedHyperlink"/>
      <w:u w:val="single"/>
    </w:rPr>
  </w:style>
  <w:style w:type="character" w:styleId="ac">
    <w:name w:val="line number"/>
    <w:basedOn w:val="a0"/>
    <w:uiPriority w:val="99"/>
    <w:semiHidden/>
    <w:unhideWhenUsed/>
  </w:style>
  <w:style w:type="character" w:styleId="ad">
    <w:name w:val="Hyperlink"/>
    <w:basedOn w:val="a0"/>
    <w:uiPriority w:val="99"/>
    <w:unhideWhenUsed/>
    <w:rPr>
      <w:color w:val="467886" w:themeColor="hyperlink"/>
      <w:u w:val="single"/>
    </w:rPr>
  </w:style>
  <w:style w:type="character" w:styleId="ae">
    <w:name w:val="annotation reference"/>
    <w:basedOn w:val="a0"/>
    <w:uiPriority w:val="99"/>
    <w:semiHidden/>
    <w:unhideWhenUsed/>
    <w:rPr>
      <w:sz w:val="21"/>
      <w:szCs w:val="21"/>
    </w:rPr>
  </w:style>
  <w:style w:type="character" w:customStyle="1" w:styleId="a8">
    <w:name w:val="页眉 字符"/>
    <w:basedOn w:val="a0"/>
    <w:link w:val="a7"/>
    <w:uiPriority w:val="99"/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rPr>
      <w:b/>
      <w:bCs/>
      <w:kern w:val="44"/>
      <w:sz w:val="44"/>
      <w:szCs w:val="44"/>
      <w:u w:color="000000"/>
    </w:rPr>
  </w:style>
  <w:style w:type="paragraph" w:customStyle="1" w:styleId="-31">
    <w:name w:val="浅色网格 - 强调文字颜色 31"/>
    <w:basedOn w:val="a"/>
    <w:uiPriority w:val="34"/>
    <w:qFormat/>
    <w:pPr>
      <w:widowControl w:val="0"/>
      <w:spacing w:after="0"/>
      <w:ind w:firstLineChars="200" w:firstLine="420"/>
      <w:jc w:val="both"/>
    </w:pPr>
    <w:rPr>
      <w:rFonts w:ascii="Calibri" w:eastAsia="宋体" w:hAnsi="Calibri" w:cs="Times New Roman"/>
      <w:color w:val="auto"/>
      <w:kern w:val="2"/>
      <w:sz w:val="21"/>
      <w:lang w:eastAsia="zh-CN"/>
    </w:rPr>
  </w:style>
  <w:style w:type="character" w:styleId="af">
    <w:name w:val="Placeholder Text"/>
    <w:basedOn w:val="a0"/>
    <w:uiPriority w:val="99"/>
    <w:semiHidden/>
    <w:rPr>
      <w:color w:val="666666"/>
    </w:rPr>
  </w:style>
  <w:style w:type="character" w:customStyle="1" w:styleId="a4">
    <w:name w:val="批注文字 字符"/>
    <w:basedOn w:val="a0"/>
    <w:link w:val="a3"/>
    <w:uiPriority w:val="99"/>
    <w:rPr>
      <w:rFonts w:ascii="Tahoma" w:eastAsia="Arial Unicode MS" w:hAnsi="Arial Unicode MS" w:cs="Arial Unicode MS"/>
      <w:color w:val="000000"/>
      <w:kern w:val="0"/>
      <w:sz w:val="22"/>
      <w:u w:color="000000"/>
      <w:lang w:eastAsia="en-US"/>
    </w:rPr>
  </w:style>
  <w:style w:type="character" w:customStyle="1" w:styleId="aa">
    <w:name w:val="批注主题 字符"/>
    <w:basedOn w:val="a4"/>
    <w:link w:val="a9"/>
    <w:uiPriority w:val="99"/>
    <w:semiHidden/>
    <w:rPr>
      <w:rFonts w:ascii="Tahoma" w:eastAsia="Arial Unicode MS" w:hAnsi="Arial Unicode MS" w:cs="Arial Unicode MS"/>
      <w:b/>
      <w:bCs/>
      <w:color w:val="000000"/>
      <w:kern w:val="0"/>
      <w:sz w:val="22"/>
      <w:u w:color="000000"/>
      <w:lang w:eastAsia="en-US"/>
    </w:rPr>
  </w:style>
  <w:style w:type="paragraph" w:customStyle="1" w:styleId="EndNoteBibliographyTitle">
    <w:name w:val="EndNote Bibliography Title"/>
    <w:basedOn w:val="a"/>
    <w:link w:val="EndNoteBibliographyTitle0"/>
    <w:pPr>
      <w:spacing w:after="0"/>
      <w:jc w:val="center"/>
    </w:pPr>
    <w:rPr>
      <w:rFonts w:hAnsi="Tahoma" w:cs="Tahoma"/>
    </w:rPr>
  </w:style>
  <w:style w:type="character" w:customStyle="1" w:styleId="EndNoteBibliographyTitle0">
    <w:name w:val="EndNote Bibliography Title 字符"/>
    <w:basedOn w:val="a0"/>
    <w:link w:val="EndNoteBibliographyTitle"/>
    <w:rPr>
      <w:rFonts w:ascii="Tahoma" w:eastAsia="Arial Unicode MS" w:hAnsi="Tahoma" w:cs="Tahoma"/>
      <w:color w:val="000000"/>
      <w:sz w:val="22"/>
      <w:szCs w:val="22"/>
      <w:u w:color="000000"/>
      <w:lang w:eastAsia="en-US"/>
    </w:rPr>
  </w:style>
  <w:style w:type="paragraph" w:customStyle="1" w:styleId="EndNoteBibliography">
    <w:name w:val="EndNote Bibliography"/>
    <w:basedOn w:val="a"/>
    <w:link w:val="EndNoteBibliography0"/>
    <w:rPr>
      <w:rFonts w:hAnsi="Tahoma" w:cs="Tahoma"/>
    </w:rPr>
  </w:style>
  <w:style w:type="character" w:customStyle="1" w:styleId="EndNoteBibliography0">
    <w:name w:val="EndNote Bibliography 字符"/>
    <w:basedOn w:val="a0"/>
    <w:link w:val="EndNoteBibliography"/>
    <w:rPr>
      <w:rFonts w:ascii="Tahoma" w:eastAsia="Arial Unicode MS" w:hAnsi="Tahoma" w:cs="Tahoma"/>
      <w:color w:val="000000"/>
      <w:sz w:val="22"/>
      <w:szCs w:val="22"/>
      <w:u w:color="000000"/>
      <w:lang w:eastAsia="en-US"/>
    </w:rPr>
  </w:style>
  <w:style w:type="character" w:customStyle="1" w:styleId="11">
    <w:name w:val="未处理的提及1"/>
    <w:basedOn w:val="a0"/>
    <w:uiPriority w:val="99"/>
    <w:semiHidden/>
    <w:unhideWhenUsed/>
    <w:rPr>
      <w:color w:val="605E5C"/>
      <w:shd w:val="clear" w:color="auto" w:fill="E1DFDD"/>
    </w:rPr>
  </w:style>
  <w:style w:type="paragraph" w:customStyle="1" w:styleId="12">
    <w:name w:val="修订1"/>
    <w:hidden/>
    <w:uiPriority w:val="99"/>
    <w:semiHidden/>
    <w:rPr>
      <w:rFonts w:ascii="Tahoma" w:eastAsia="Arial Unicode MS" w:hAnsi="Arial Unicode MS" w:cs="Arial Unicode MS"/>
      <w:color w:val="000000"/>
      <w:sz w:val="22"/>
      <w:szCs w:val="22"/>
      <w:u w:color="000000"/>
      <w:lang w:eastAsia="en-US"/>
    </w:rPr>
  </w:style>
  <w:style w:type="character" w:customStyle="1" w:styleId="20">
    <w:name w:val="标题 2 字符"/>
    <w:basedOn w:val="a0"/>
    <w:link w:val="2"/>
    <w:uiPriority w:val="9"/>
    <w:semiHidden/>
    <w:rPr>
      <w:rFonts w:asciiTheme="majorHAnsi" w:eastAsiaTheme="majorEastAsia" w:hAnsiTheme="majorHAnsi" w:cstheme="majorBidi"/>
      <w:b/>
      <w:bCs/>
      <w:color w:val="000000"/>
      <w:kern w:val="0"/>
      <w:sz w:val="32"/>
      <w:szCs w:val="32"/>
      <w:u w:color="000000"/>
      <w:lang w:eastAsia="en-US"/>
    </w:rPr>
  </w:style>
  <w:style w:type="character" w:customStyle="1" w:styleId="21">
    <w:name w:val="未处理的提及2"/>
    <w:basedOn w:val="a0"/>
    <w:uiPriority w:val="99"/>
    <w:semiHidden/>
    <w:unhideWhenUsed/>
    <w:rPr>
      <w:color w:val="605E5C"/>
      <w:shd w:val="clear" w:color="auto" w:fill="E1DFDD"/>
    </w:rPr>
  </w:style>
  <w:style w:type="character" w:customStyle="1" w:styleId="3">
    <w:name w:val="未处理的提及3"/>
    <w:basedOn w:val="a0"/>
    <w:uiPriority w:val="99"/>
    <w:semiHidden/>
    <w:unhideWhenUsed/>
    <w:rPr>
      <w:color w:val="605E5C"/>
      <w:shd w:val="clear" w:color="auto" w:fill="E1DFDD"/>
    </w:rPr>
  </w:style>
  <w:style w:type="paragraph" w:styleId="af0">
    <w:name w:val="Revision"/>
    <w:hidden/>
    <w:uiPriority w:val="99"/>
    <w:unhideWhenUsed/>
    <w:rsid w:val="00AD3CD7"/>
    <w:rPr>
      <w:rFonts w:ascii="Tahoma" w:eastAsia="Arial Unicode MS" w:hAnsi="Arial Unicode MS" w:cs="Arial Unicode MS"/>
      <w:color w:val="000000"/>
      <w:sz w:val="22"/>
      <w:szCs w:val="22"/>
      <w:u w:color="000000"/>
      <w:lang w:eastAsia="en-US"/>
    </w:rPr>
  </w:style>
  <w:style w:type="character" w:styleId="af1">
    <w:name w:val="Unresolved Mention"/>
    <w:basedOn w:val="a0"/>
    <w:uiPriority w:val="99"/>
    <w:semiHidden/>
    <w:unhideWhenUsed/>
    <w:rsid w:val="008F75EA"/>
    <w:rPr>
      <w:color w:val="605E5C"/>
      <w:shd w:val="clear" w:color="auto" w:fill="E1DFDD"/>
    </w:rPr>
  </w:style>
  <w:style w:type="paragraph" w:styleId="af2">
    <w:name w:val="List Paragraph"/>
    <w:basedOn w:val="a"/>
    <w:uiPriority w:val="99"/>
    <w:unhideWhenUsed/>
    <w:rsid w:val="00B05C4A"/>
    <w:pPr>
      <w:ind w:firstLineChars="200" w:firstLine="420"/>
    </w:pPr>
  </w:style>
  <w:style w:type="table" w:styleId="af3">
    <w:name w:val="Table Grid"/>
    <w:basedOn w:val="a1"/>
    <w:uiPriority w:val="39"/>
    <w:rsid w:val="00E815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-6">
    <w:name w:val="Grid Table 1 Light Accent 6"/>
    <w:basedOn w:val="a1"/>
    <w:uiPriority w:val="46"/>
    <w:rsid w:val="00E815F2"/>
    <w:tblPr>
      <w:tblStyleRowBandSize w:val="1"/>
      <w:tblStyleColBandSize w:val="1"/>
      <w:tblBorders>
        <w:top w:val="single" w:sz="4" w:space="0" w:color="B3E5A1" w:themeColor="accent6" w:themeTint="66"/>
        <w:left w:val="single" w:sz="4" w:space="0" w:color="B3E5A1" w:themeColor="accent6" w:themeTint="66"/>
        <w:bottom w:val="single" w:sz="4" w:space="0" w:color="B3E5A1" w:themeColor="accent6" w:themeTint="66"/>
        <w:right w:val="single" w:sz="4" w:space="0" w:color="B3E5A1" w:themeColor="accent6" w:themeTint="66"/>
        <w:insideH w:val="single" w:sz="4" w:space="0" w:color="B3E5A1" w:themeColor="accent6" w:themeTint="66"/>
        <w:insideV w:val="single" w:sz="4" w:space="0" w:color="B3E5A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8DD873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DD873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22">
    <w:name w:val="List Table 2"/>
    <w:basedOn w:val="a1"/>
    <w:uiPriority w:val="47"/>
    <w:rsid w:val="00E815F2"/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af4">
    <w:name w:val="Normal (Web)"/>
    <w:basedOn w:val="a"/>
    <w:uiPriority w:val="99"/>
    <w:semiHidden/>
    <w:unhideWhenUsed/>
    <w:rsid w:val="001B06FC"/>
    <w:pPr>
      <w:spacing w:before="100" w:beforeAutospacing="1" w:after="100" w:afterAutospacing="1"/>
    </w:pPr>
    <w:rPr>
      <w:rFonts w:ascii="宋体" w:eastAsia="宋体" w:hAnsi="宋体" w:cs="宋体"/>
      <w:color w:val="auto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="http://schemas.openxmlformats.org/officeDocument/2006/bibliography" xmlns:b="http://schemas.openxmlformats.org/officeDocument/2006/bibliography" Version="6" SelectedStyle="\APASixthEditionOfficeOnline.xsl" StyleName="APA"/>
</file>

<file path=customXml/itemProps1.xml><?xml version="1.0" encoding="utf-8"?>
<ds:datastoreItem xmlns:ds="http://schemas.openxmlformats.org/officeDocument/2006/customXml" ds:itemID="{354066FB-91B9-49AB-90D2-18EC15BA74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21</Pages>
  <Words>2715</Words>
  <Characters>15478</Characters>
  <Application>Microsoft Office Word</Application>
  <DocSecurity>0</DocSecurity>
  <Lines>128</Lines>
  <Paragraphs>36</Paragraphs>
  <ScaleCrop>false</ScaleCrop>
  <Company/>
  <LinksUpToDate>false</LinksUpToDate>
  <CharactersWithSpaces>18157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Ang Li</dc:creator>
  <cp:lastModifiedBy>Ang Li</cp:lastModifiedBy>
  <cp:revision>19</cp:revision>
  <cp:lastPrinted>2025-10-07T12:37:00Z</cp:lastPrinted>
  <dcterms:created xsi:type="dcterms:W3CDTF">2026-02-03T08:37:00Z</dcterms:created>
  <dcterms:modified xsi:type="dcterms:W3CDTF">2026-04-10T16:25:00Z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2052-12.1.21861.21861</vt:lpwstr>
  </property>
  <property fmtid="{D5CDD505-2E9C-101B-9397-08002B2CF9AE}" pid="3" name="ICV">
    <vt:lpwstr>6FEBB1AFDD6CA1D8676DC46835FE2EF8_42</vt:lpwstr>
  </property>
</Properties>
</file>