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84CF0" w14:textId="77777777" w:rsidR="00036394" w:rsidRPr="00BC05AF" w:rsidRDefault="00036394" w:rsidP="00036394">
      <w:pPr>
        <w:pStyle w:val="NormalWeb"/>
        <w:spacing w:line="480" w:lineRule="auto"/>
        <w:jc w:val="both"/>
      </w:pPr>
    </w:p>
    <w:tbl>
      <w:tblPr>
        <w:tblW w:w="954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97"/>
        <w:gridCol w:w="1976"/>
        <w:gridCol w:w="1444"/>
        <w:gridCol w:w="1370"/>
        <w:gridCol w:w="1453"/>
        <w:gridCol w:w="1104"/>
        <w:gridCol w:w="696"/>
      </w:tblGrid>
      <w:tr w:rsidR="00036394" w:rsidRPr="00B76752" w14:paraId="3FA876F0" w14:textId="77777777" w:rsidTr="003D4278">
        <w:trPr>
          <w:trHeight w:val="177"/>
        </w:trPr>
        <w:tc>
          <w:tcPr>
            <w:tcW w:w="1497" w:type="dxa"/>
            <w:vMerge w:val="restart"/>
          </w:tcPr>
          <w:p w14:paraId="57FC3E92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2F94767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034DE29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6" w:type="dxa"/>
            <w:vMerge w:val="restart"/>
          </w:tcPr>
          <w:p w14:paraId="773B9705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67" w:type="dxa"/>
            <w:gridSpan w:val="5"/>
          </w:tcPr>
          <w:p w14:paraId="441DA0A3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675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Study period </w:t>
            </w:r>
          </w:p>
        </w:tc>
      </w:tr>
      <w:tr w:rsidR="00036394" w:rsidRPr="00B76752" w14:paraId="44000192" w14:textId="77777777" w:rsidTr="003D4278">
        <w:trPr>
          <w:trHeight w:val="168"/>
        </w:trPr>
        <w:tc>
          <w:tcPr>
            <w:tcW w:w="1497" w:type="dxa"/>
            <w:vMerge/>
          </w:tcPr>
          <w:p w14:paraId="3CE7BA57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6" w:type="dxa"/>
            <w:vMerge/>
          </w:tcPr>
          <w:p w14:paraId="20E47DB0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4" w:type="dxa"/>
          </w:tcPr>
          <w:p w14:paraId="78B699DB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675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Enrolment </w:t>
            </w:r>
          </w:p>
        </w:tc>
        <w:tc>
          <w:tcPr>
            <w:tcW w:w="1370" w:type="dxa"/>
          </w:tcPr>
          <w:p w14:paraId="10396D5C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675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Allocation </w:t>
            </w:r>
          </w:p>
        </w:tc>
        <w:tc>
          <w:tcPr>
            <w:tcW w:w="1453" w:type="dxa"/>
          </w:tcPr>
          <w:p w14:paraId="06250D36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675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Post-allocation </w:t>
            </w:r>
          </w:p>
        </w:tc>
        <w:tc>
          <w:tcPr>
            <w:tcW w:w="1104" w:type="dxa"/>
          </w:tcPr>
          <w:p w14:paraId="5678793A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675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Close-out </w:t>
            </w:r>
          </w:p>
        </w:tc>
        <w:tc>
          <w:tcPr>
            <w:tcW w:w="696" w:type="dxa"/>
          </w:tcPr>
          <w:p w14:paraId="66CF9124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36394" w:rsidRPr="00B76752" w14:paraId="1B9EEDC9" w14:textId="77777777" w:rsidTr="003D4278">
        <w:trPr>
          <w:trHeight w:val="177"/>
        </w:trPr>
        <w:tc>
          <w:tcPr>
            <w:tcW w:w="1497" w:type="dxa"/>
            <w:shd w:val="clear" w:color="auto" w:fill="FDE9D9"/>
          </w:tcPr>
          <w:p w14:paraId="4F4922AB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6752">
              <w:rPr>
                <w:rFonts w:ascii="Times New Roman" w:hAnsi="Times New Roman"/>
                <w:b/>
                <w:bCs/>
                <w:sz w:val="24"/>
                <w:szCs w:val="24"/>
              </w:rPr>
              <w:t>Time frame</w:t>
            </w:r>
          </w:p>
        </w:tc>
        <w:tc>
          <w:tcPr>
            <w:tcW w:w="1976" w:type="dxa"/>
            <w:shd w:val="clear" w:color="auto" w:fill="FDE9D9"/>
          </w:tcPr>
          <w:p w14:paraId="43C3D1CA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44" w:type="dxa"/>
            <w:shd w:val="clear" w:color="auto" w:fill="FDE9D9"/>
          </w:tcPr>
          <w:p w14:paraId="4A53F9CA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675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Baseline </w:t>
            </w:r>
          </w:p>
        </w:tc>
        <w:tc>
          <w:tcPr>
            <w:tcW w:w="1370" w:type="dxa"/>
            <w:shd w:val="clear" w:color="auto" w:fill="FDE9D9"/>
          </w:tcPr>
          <w:p w14:paraId="12A29832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6752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  <w:r w:rsidRPr="00B76752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st</w:t>
            </w:r>
            <w:r w:rsidRPr="00B7675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month </w:t>
            </w:r>
          </w:p>
        </w:tc>
        <w:tc>
          <w:tcPr>
            <w:tcW w:w="1453" w:type="dxa"/>
            <w:shd w:val="clear" w:color="auto" w:fill="FDE9D9"/>
          </w:tcPr>
          <w:p w14:paraId="02B57987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6752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  <w:r w:rsidRPr="00B76752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rd</w:t>
            </w:r>
            <w:r w:rsidRPr="00B7675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month </w:t>
            </w:r>
          </w:p>
        </w:tc>
        <w:tc>
          <w:tcPr>
            <w:tcW w:w="1104" w:type="dxa"/>
            <w:shd w:val="clear" w:color="auto" w:fill="FDE9D9"/>
          </w:tcPr>
          <w:p w14:paraId="0703EED6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6752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  <w:r w:rsidRPr="00B76752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th</w:t>
            </w:r>
            <w:r w:rsidRPr="00B7675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month</w:t>
            </w:r>
          </w:p>
        </w:tc>
        <w:tc>
          <w:tcPr>
            <w:tcW w:w="696" w:type="dxa"/>
            <w:shd w:val="clear" w:color="auto" w:fill="FDE9D9"/>
          </w:tcPr>
          <w:p w14:paraId="3CEE4377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675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End line </w:t>
            </w:r>
          </w:p>
        </w:tc>
      </w:tr>
      <w:tr w:rsidR="00036394" w:rsidRPr="00B76752" w14:paraId="3C3A2555" w14:textId="77777777" w:rsidTr="003D4278">
        <w:trPr>
          <w:trHeight w:val="105"/>
        </w:trPr>
        <w:tc>
          <w:tcPr>
            <w:tcW w:w="1497" w:type="dxa"/>
            <w:vMerge w:val="restart"/>
          </w:tcPr>
          <w:p w14:paraId="3B15001A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675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Enrolment </w:t>
            </w:r>
          </w:p>
        </w:tc>
        <w:tc>
          <w:tcPr>
            <w:tcW w:w="1976" w:type="dxa"/>
          </w:tcPr>
          <w:p w14:paraId="2FB1B53F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752">
              <w:rPr>
                <w:rFonts w:ascii="Times New Roman" w:hAnsi="Times New Roman"/>
                <w:sz w:val="24"/>
                <w:szCs w:val="24"/>
              </w:rPr>
              <w:t xml:space="preserve">Eligibility </w:t>
            </w:r>
          </w:p>
        </w:tc>
        <w:tc>
          <w:tcPr>
            <w:tcW w:w="1444" w:type="dxa"/>
          </w:tcPr>
          <w:p w14:paraId="4F82F685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752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370" w:type="dxa"/>
          </w:tcPr>
          <w:p w14:paraId="6E3834D7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14:paraId="7D5004DA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14:paraId="01D71D01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14:paraId="348061F1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6394" w:rsidRPr="00B76752" w14:paraId="5EF0C598" w14:textId="77777777" w:rsidTr="003D4278">
        <w:trPr>
          <w:trHeight w:val="157"/>
        </w:trPr>
        <w:tc>
          <w:tcPr>
            <w:tcW w:w="1497" w:type="dxa"/>
            <w:vMerge/>
          </w:tcPr>
          <w:p w14:paraId="1DB70300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76" w:type="dxa"/>
          </w:tcPr>
          <w:p w14:paraId="10FAD7AB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752">
              <w:rPr>
                <w:rFonts w:ascii="Times New Roman" w:hAnsi="Times New Roman"/>
                <w:sz w:val="24"/>
                <w:szCs w:val="24"/>
              </w:rPr>
              <w:t xml:space="preserve">Informed consent </w:t>
            </w:r>
          </w:p>
        </w:tc>
        <w:tc>
          <w:tcPr>
            <w:tcW w:w="1444" w:type="dxa"/>
          </w:tcPr>
          <w:p w14:paraId="0230653C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752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370" w:type="dxa"/>
          </w:tcPr>
          <w:p w14:paraId="15A8656C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14:paraId="7847A3AB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14:paraId="6F5EDA3E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14:paraId="24E777EF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6394" w:rsidRPr="00B76752" w14:paraId="74A946A5" w14:textId="77777777" w:rsidTr="003D4278">
        <w:trPr>
          <w:trHeight w:val="180"/>
        </w:trPr>
        <w:tc>
          <w:tcPr>
            <w:tcW w:w="1497" w:type="dxa"/>
            <w:vMerge/>
          </w:tcPr>
          <w:p w14:paraId="55D933C8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76" w:type="dxa"/>
          </w:tcPr>
          <w:p w14:paraId="08A45826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752">
              <w:rPr>
                <w:rFonts w:ascii="Times New Roman" w:hAnsi="Times New Roman"/>
                <w:sz w:val="24"/>
                <w:szCs w:val="24"/>
              </w:rPr>
              <w:t xml:space="preserve">Allocation </w:t>
            </w:r>
          </w:p>
        </w:tc>
        <w:tc>
          <w:tcPr>
            <w:tcW w:w="1444" w:type="dxa"/>
          </w:tcPr>
          <w:p w14:paraId="23D67123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14:paraId="74BF228E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752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453" w:type="dxa"/>
          </w:tcPr>
          <w:p w14:paraId="639D8F6E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14:paraId="2E9453E4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14:paraId="0B631F02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6394" w:rsidRPr="00B76752" w14:paraId="26F732D4" w14:textId="77777777" w:rsidTr="003D4278">
        <w:trPr>
          <w:trHeight w:val="130"/>
        </w:trPr>
        <w:tc>
          <w:tcPr>
            <w:tcW w:w="1497" w:type="dxa"/>
            <w:vMerge/>
          </w:tcPr>
          <w:p w14:paraId="1D082D9E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76" w:type="dxa"/>
          </w:tcPr>
          <w:p w14:paraId="5DCABBAC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752">
              <w:rPr>
                <w:rFonts w:ascii="Times New Roman" w:hAnsi="Times New Roman"/>
                <w:sz w:val="24"/>
                <w:szCs w:val="24"/>
              </w:rPr>
              <w:t>Baseline sociodemographic &amp; clinical data</w:t>
            </w:r>
          </w:p>
        </w:tc>
        <w:tc>
          <w:tcPr>
            <w:tcW w:w="1444" w:type="dxa"/>
          </w:tcPr>
          <w:p w14:paraId="458E94F1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752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370" w:type="dxa"/>
          </w:tcPr>
          <w:p w14:paraId="09F4CB21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14:paraId="0F2161D8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14:paraId="0EB35F6F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14:paraId="1260CF23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6394" w:rsidRPr="00B76752" w14:paraId="6688B3D0" w14:textId="77777777" w:rsidTr="003D4278">
        <w:trPr>
          <w:trHeight w:val="114"/>
        </w:trPr>
        <w:tc>
          <w:tcPr>
            <w:tcW w:w="1497" w:type="dxa"/>
            <w:vMerge w:val="restart"/>
          </w:tcPr>
          <w:p w14:paraId="7465C2EF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6752">
              <w:rPr>
                <w:rFonts w:ascii="Times New Roman" w:hAnsi="Times New Roman"/>
                <w:b/>
                <w:bCs/>
                <w:sz w:val="24"/>
                <w:szCs w:val="24"/>
              </w:rPr>
              <w:t>Intervention</w:t>
            </w:r>
          </w:p>
        </w:tc>
        <w:tc>
          <w:tcPr>
            <w:tcW w:w="1976" w:type="dxa"/>
          </w:tcPr>
          <w:p w14:paraId="7EF43572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752">
              <w:rPr>
                <w:rFonts w:ascii="Times New Roman" w:hAnsi="Times New Roman"/>
                <w:sz w:val="24"/>
                <w:szCs w:val="24"/>
              </w:rPr>
              <w:t>Intervention arm (DSCDS via CDDPs)</w:t>
            </w:r>
          </w:p>
        </w:tc>
        <w:tc>
          <w:tcPr>
            <w:tcW w:w="1444" w:type="dxa"/>
          </w:tcPr>
          <w:p w14:paraId="79B34288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14:paraId="6D0C5FCD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1648883" wp14:editId="58D5C156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40005</wp:posOffset>
                      </wp:positionV>
                      <wp:extent cx="2400300" cy="48260"/>
                      <wp:effectExtent l="38100" t="38100" r="57150" b="104140"/>
                      <wp:wrapNone/>
                      <wp:docPr id="26" name="Arrow: Left-Right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V="1">
                                <a:off x="0" y="0"/>
                                <a:ext cx="2400300" cy="48260"/>
                              </a:xfrm>
                              <a:prstGeom prst="leftRightArrow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09AE542" id="_x0000_t69" coordsize="21600,21600" o:spt="69" adj="4320,5400" path="m,10800l@0,21600@0@3@2@3@2,21600,21600,10800@2,0@2@1@0@1@0,xe">
                      <v:stroke joinstyle="miter"/>
                      <v:formulas>
                        <v:f eqn="val #0"/>
                        <v:f eqn="val #1"/>
                        <v:f eqn="sum 21600 0 #0"/>
                        <v:f eqn="sum 21600 0 #1"/>
                        <v:f eqn="prod #0 #1 10800"/>
                        <v:f eqn="sum #0 0 @4"/>
                        <v:f eqn="sum 21600 0 @5"/>
                      </v:formulas>
                      <v:path o:connecttype="custom" o:connectlocs="@2,0;10800,@1;@0,0;0,10800;@0,21600;10800,@3;@2,21600;21600,10800" o:connectangles="270,270,270,180,90,90,90,0" textboxrect="@5,@1,@6,@3"/>
                      <v:handles>
                        <v:h position="#0,#1" xrange="0,10800" yrange="0,10800"/>
                      </v:handles>
                    </v:shapetype>
                    <v:shape id="Arrow: Left-Right 1" o:spid="_x0000_s1026" type="#_x0000_t69" style="position:absolute;margin-left:-.25pt;margin-top:3.15pt;width:189pt;height:3.8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" adj="217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1453" w:type="dxa"/>
          </w:tcPr>
          <w:p w14:paraId="0EC43A2E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14:paraId="18F8B02F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14:paraId="178BBAC4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6394" w:rsidRPr="00B76752" w14:paraId="1E3AF780" w14:textId="77777777" w:rsidTr="003D4278">
        <w:trPr>
          <w:trHeight w:val="830"/>
        </w:trPr>
        <w:tc>
          <w:tcPr>
            <w:tcW w:w="1497" w:type="dxa"/>
            <w:vMerge/>
          </w:tcPr>
          <w:p w14:paraId="25671EC3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6" w:type="dxa"/>
          </w:tcPr>
          <w:p w14:paraId="0013DD69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752">
              <w:rPr>
                <w:rFonts w:ascii="Times New Roman" w:hAnsi="Times New Roman"/>
                <w:sz w:val="24"/>
                <w:szCs w:val="24"/>
              </w:rPr>
              <w:t>Control arm (Standard facility-based care)</w:t>
            </w:r>
          </w:p>
        </w:tc>
        <w:tc>
          <w:tcPr>
            <w:tcW w:w="1444" w:type="dxa"/>
          </w:tcPr>
          <w:p w14:paraId="1521ABF6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14:paraId="47CEB34A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B66DF7B" wp14:editId="54981FFD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38735</wp:posOffset>
                      </wp:positionV>
                      <wp:extent cx="2400300" cy="48260"/>
                      <wp:effectExtent l="38100" t="38100" r="57150" b="104140"/>
                      <wp:wrapNone/>
                      <wp:docPr id="25" name="Arrow: Left-Right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V="1">
                                <a:off x="0" y="0"/>
                                <a:ext cx="2400300" cy="48260"/>
                              </a:xfrm>
                              <a:prstGeom prst="leftRightArrow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8D2302" id="Arrow: Left-Right 1" o:spid="_x0000_s1026" type="#_x0000_t69" style="position:absolute;margin-left:-.25pt;margin-top:3.05pt;width:189pt;height:3.8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" adj="217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1453" w:type="dxa"/>
          </w:tcPr>
          <w:p w14:paraId="5FC10AD8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14:paraId="0BC9FCDA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14:paraId="5EF5FEC0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6394" w:rsidRPr="00B76752" w14:paraId="7C061A24" w14:textId="77777777" w:rsidTr="003D4278">
        <w:trPr>
          <w:trHeight w:val="111"/>
        </w:trPr>
        <w:tc>
          <w:tcPr>
            <w:tcW w:w="1497" w:type="dxa"/>
            <w:vMerge/>
          </w:tcPr>
          <w:p w14:paraId="5735A49E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6" w:type="dxa"/>
          </w:tcPr>
          <w:p w14:paraId="3FF9274D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752">
              <w:rPr>
                <w:rFonts w:ascii="Times New Roman" w:hAnsi="Times New Roman"/>
                <w:sz w:val="24"/>
                <w:szCs w:val="24"/>
              </w:rPr>
              <w:t>Adverse events monitoring</w:t>
            </w:r>
          </w:p>
        </w:tc>
        <w:tc>
          <w:tcPr>
            <w:tcW w:w="1444" w:type="dxa"/>
          </w:tcPr>
          <w:p w14:paraId="54659002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14:paraId="5752912A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B10107D" wp14:editId="6255749C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43815</wp:posOffset>
                      </wp:positionV>
                      <wp:extent cx="2400300" cy="48260"/>
                      <wp:effectExtent l="38100" t="38100" r="57150" b="104140"/>
                      <wp:wrapNone/>
                      <wp:docPr id="24" name="Arrow: Left-Right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V="1">
                                <a:off x="0" y="0"/>
                                <a:ext cx="2400300" cy="48260"/>
                              </a:xfrm>
                              <a:prstGeom prst="leftRightArrow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EAC806" id="Arrow: Left-Right 1" o:spid="_x0000_s1026" type="#_x0000_t69" style="position:absolute;margin-left:-.25pt;margin-top:3.45pt;width:189pt;height:3.8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" adj="217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1453" w:type="dxa"/>
          </w:tcPr>
          <w:p w14:paraId="1597DC71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1104" w:type="dxa"/>
          </w:tcPr>
          <w:p w14:paraId="7DF088E7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14:paraId="0FC10C6B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6394" w:rsidRPr="00B76752" w14:paraId="1C7CE698" w14:textId="77777777" w:rsidTr="003D4278">
        <w:trPr>
          <w:trHeight w:val="575"/>
        </w:trPr>
        <w:tc>
          <w:tcPr>
            <w:tcW w:w="1497" w:type="dxa"/>
            <w:vMerge w:val="restart"/>
          </w:tcPr>
          <w:p w14:paraId="1125DCE7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75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Assessments</w:t>
            </w:r>
          </w:p>
        </w:tc>
        <w:tc>
          <w:tcPr>
            <w:tcW w:w="1976" w:type="dxa"/>
          </w:tcPr>
          <w:p w14:paraId="74984D47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752">
              <w:rPr>
                <w:rFonts w:ascii="Times New Roman" w:hAnsi="Times New Roman"/>
                <w:sz w:val="24"/>
                <w:szCs w:val="24"/>
              </w:rPr>
              <w:t>HRQoL (PedsQL™ SCD Module)</w:t>
            </w:r>
          </w:p>
        </w:tc>
        <w:tc>
          <w:tcPr>
            <w:tcW w:w="1444" w:type="dxa"/>
          </w:tcPr>
          <w:p w14:paraId="11D981F3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14:paraId="605B0325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B76752">
              <w:rPr>
                <w:rFonts w:ascii="Times New Roman" w:hAnsi="Times New Roman"/>
                <w:noProof/>
                <w:sz w:val="24"/>
                <w:szCs w:val="24"/>
              </w:rPr>
              <w:t>X</w:t>
            </w:r>
          </w:p>
        </w:tc>
        <w:tc>
          <w:tcPr>
            <w:tcW w:w="1453" w:type="dxa"/>
          </w:tcPr>
          <w:p w14:paraId="1E94814E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14:paraId="42313F2A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14:paraId="76510014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752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</w:tr>
      <w:tr w:rsidR="00036394" w:rsidRPr="00B76752" w14:paraId="76622C7D" w14:textId="77777777" w:rsidTr="003D4278">
        <w:trPr>
          <w:trHeight w:val="550"/>
        </w:trPr>
        <w:tc>
          <w:tcPr>
            <w:tcW w:w="1497" w:type="dxa"/>
            <w:vMerge/>
          </w:tcPr>
          <w:p w14:paraId="7EA71B46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76" w:type="dxa"/>
          </w:tcPr>
          <w:p w14:paraId="6BCE4643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752">
              <w:rPr>
                <w:rFonts w:ascii="Times New Roman" w:hAnsi="Times New Roman"/>
                <w:sz w:val="24"/>
                <w:szCs w:val="24"/>
              </w:rPr>
              <w:t>Pain frequency (self-report)</w:t>
            </w:r>
          </w:p>
        </w:tc>
        <w:tc>
          <w:tcPr>
            <w:tcW w:w="1444" w:type="dxa"/>
          </w:tcPr>
          <w:p w14:paraId="636A5FAA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14:paraId="02E4E92F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1453" w:type="dxa"/>
          </w:tcPr>
          <w:p w14:paraId="22D25D2F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14:paraId="7B4D94E3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14:paraId="6A55BDE0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6394" w:rsidRPr="00B76752" w14:paraId="2BE4E88F" w14:textId="77777777" w:rsidTr="003D4278">
        <w:trPr>
          <w:trHeight w:val="490"/>
        </w:trPr>
        <w:tc>
          <w:tcPr>
            <w:tcW w:w="1497" w:type="dxa"/>
            <w:vMerge/>
          </w:tcPr>
          <w:p w14:paraId="2F51A9C1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76" w:type="dxa"/>
          </w:tcPr>
          <w:p w14:paraId="6AEA0BC8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752">
              <w:rPr>
                <w:rFonts w:ascii="Times New Roman" w:hAnsi="Times New Roman"/>
                <w:sz w:val="24"/>
                <w:szCs w:val="24"/>
              </w:rPr>
              <w:t>Medication adherence</w:t>
            </w:r>
          </w:p>
        </w:tc>
        <w:tc>
          <w:tcPr>
            <w:tcW w:w="1444" w:type="dxa"/>
          </w:tcPr>
          <w:p w14:paraId="2FD2DA1D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14:paraId="47065816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3675F6A" wp14:editId="2FC417B6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37465</wp:posOffset>
                      </wp:positionV>
                      <wp:extent cx="2400300" cy="48260"/>
                      <wp:effectExtent l="38100" t="38100" r="57150" b="104140"/>
                      <wp:wrapNone/>
                      <wp:docPr id="23" name="Arrow: Left-Right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V="1">
                                <a:off x="0" y="0"/>
                                <a:ext cx="2400300" cy="48260"/>
                              </a:xfrm>
                              <a:prstGeom prst="leftRightArrow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DC041F" id="Arrow: Left-Right 1" o:spid="_x0000_s1026" type="#_x0000_t69" style="position:absolute;margin-left:-.25pt;margin-top:2.95pt;width:189pt;height:3.8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" adj="217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1453" w:type="dxa"/>
          </w:tcPr>
          <w:p w14:paraId="596E1DC1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14:paraId="7078662D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14:paraId="55F4D038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6394" w:rsidRPr="00B76752" w14:paraId="75FB10D1" w14:textId="77777777" w:rsidTr="003D4278">
        <w:trPr>
          <w:trHeight w:val="460"/>
        </w:trPr>
        <w:tc>
          <w:tcPr>
            <w:tcW w:w="1497" w:type="dxa"/>
            <w:vMerge/>
          </w:tcPr>
          <w:p w14:paraId="07BA853A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76" w:type="dxa"/>
          </w:tcPr>
          <w:p w14:paraId="1995BC4B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752">
              <w:rPr>
                <w:rFonts w:ascii="Times New Roman" w:hAnsi="Times New Roman"/>
                <w:sz w:val="24"/>
                <w:szCs w:val="24"/>
              </w:rPr>
              <w:t>Health service utilization</w:t>
            </w:r>
          </w:p>
        </w:tc>
        <w:tc>
          <w:tcPr>
            <w:tcW w:w="1444" w:type="dxa"/>
          </w:tcPr>
          <w:p w14:paraId="206541E5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14:paraId="679DADF4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0CE6F6C" wp14:editId="5A952E97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41910</wp:posOffset>
                      </wp:positionV>
                      <wp:extent cx="2400300" cy="48260"/>
                      <wp:effectExtent l="38100" t="38100" r="57150" b="104140"/>
                      <wp:wrapNone/>
                      <wp:docPr id="22" name="Arrow: Left-Right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V="1">
                                <a:off x="0" y="0"/>
                                <a:ext cx="2400300" cy="48260"/>
                              </a:xfrm>
                              <a:prstGeom prst="leftRightArrow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DB8503" id="Arrow: Left-Right 1" o:spid="_x0000_s1026" type="#_x0000_t69" style="position:absolute;margin-left:-.25pt;margin-top:3.3pt;width:189pt;height:3.8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" adj="217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1453" w:type="dxa"/>
          </w:tcPr>
          <w:p w14:paraId="27275996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14:paraId="2BA49135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14:paraId="63635D31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6394" w:rsidRPr="00B76752" w14:paraId="6EC27C8C" w14:textId="77777777" w:rsidTr="003D4278">
        <w:trPr>
          <w:trHeight w:val="150"/>
        </w:trPr>
        <w:tc>
          <w:tcPr>
            <w:tcW w:w="1497" w:type="dxa"/>
            <w:vMerge/>
          </w:tcPr>
          <w:p w14:paraId="3BC110F8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76" w:type="dxa"/>
          </w:tcPr>
          <w:p w14:paraId="78B4DB6C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752">
              <w:rPr>
                <w:rFonts w:ascii="Times New Roman" w:hAnsi="Times New Roman"/>
                <w:sz w:val="24"/>
                <w:szCs w:val="24"/>
              </w:rPr>
              <w:t>Retention in care</w:t>
            </w:r>
          </w:p>
        </w:tc>
        <w:tc>
          <w:tcPr>
            <w:tcW w:w="1444" w:type="dxa"/>
          </w:tcPr>
          <w:p w14:paraId="4D52BC90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14:paraId="7A18C3BD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8294514" wp14:editId="524BCB29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38100</wp:posOffset>
                      </wp:positionV>
                      <wp:extent cx="2400300" cy="48260"/>
                      <wp:effectExtent l="38100" t="38100" r="57150" b="104140"/>
                      <wp:wrapNone/>
                      <wp:docPr id="21" name="Arrow: Left-Right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V="1">
                                <a:off x="0" y="0"/>
                                <a:ext cx="2400300" cy="48260"/>
                              </a:xfrm>
                              <a:prstGeom prst="leftRightArrow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78330A" id="Arrow: Left-Right 1" o:spid="_x0000_s1026" type="#_x0000_t69" style="position:absolute;margin-left:-.25pt;margin-top:3pt;width:189pt;height:3.8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" adj="217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1453" w:type="dxa"/>
          </w:tcPr>
          <w:p w14:paraId="231A2B4A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14:paraId="3DFB72A6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14:paraId="726A300E" w14:textId="77777777" w:rsidR="00036394" w:rsidRPr="00B76752" w:rsidRDefault="00036394" w:rsidP="003D4278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631039E" w14:textId="77777777" w:rsidR="00036394" w:rsidRPr="001D1160" w:rsidRDefault="00036394" w:rsidP="00036394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1D1160">
        <w:rPr>
          <w:rFonts w:ascii="Times New Roman" w:hAnsi="Times New Roman" w:cs="Times New Roman"/>
          <w:i/>
          <w:sz w:val="20"/>
          <w:szCs w:val="20"/>
        </w:rPr>
        <w:t>Table 1. SPIRIT 2013 schedule. SPIRIT schedule of enrollment, interventions, and assessments time frame with the study period (Chan et al,.2023)</w:t>
      </w:r>
    </w:p>
    <w:p w14:paraId="77F02055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394"/>
    <w:rsid w:val="00036394"/>
    <w:rsid w:val="002C7D54"/>
    <w:rsid w:val="0033371E"/>
    <w:rsid w:val="005C0D39"/>
    <w:rsid w:val="006A6657"/>
    <w:rsid w:val="0070406C"/>
    <w:rsid w:val="00724754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878454"/>
  <w15:chartTrackingRefBased/>
  <w15:docId w15:val="{608BEBF3-6144-41C4-9D5A-F887B9C5A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6394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639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639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639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639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639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6394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6394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6394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6394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63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63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63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63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63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63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63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63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63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63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363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639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363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639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363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639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363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63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63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6394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036394"/>
    <w:pPr>
      <w:spacing w:after="0" w:line="240" w:lineRule="auto"/>
    </w:pPr>
    <w:rPr>
      <w:rFonts w:ascii="Calibri" w:eastAsia="Calibri" w:hAnsi="Calibri" w:cs="Arial"/>
      <w:kern w:val="0"/>
      <w:sz w:val="22"/>
      <w:szCs w:val="22"/>
      <w:lang w:val="en-GB"/>
      <w14:ligatures w14:val="none"/>
    </w:rPr>
  </w:style>
  <w:style w:type="paragraph" w:styleId="NormalWeb">
    <w:name w:val="Normal (Web)"/>
    <w:basedOn w:val="Normal"/>
    <w:uiPriority w:val="99"/>
    <w:unhideWhenUsed/>
    <w:rsid w:val="0003639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98</Words>
  <Characters>629</Characters>
  <Application>Microsoft Office Word</Application>
  <DocSecurity>0</DocSecurity>
  <Lines>12</Lines>
  <Paragraphs>4</Paragraphs>
  <ScaleCrop>false</ScaleCrop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2026-04-14T09:16:00Z</dcterms:created>
  <dcterms:modified xsi:type="dcterms:W3CDTF">2026-04-14T09:17:00Z</dcterms:modified>
</cp:coreProperties>
</file>