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6800" w14:textId="77777777" w:rsidR="000E2BB1" w:rsidRPr="00FB3B35" w:rsidRDefault="000E2BB1" w:rsidP="000E2BB1">
      <w:pPr>
        <w:widowControl/>
        <w:autoSpaceDE/>
        <w:autoSpaceDN/>
        <w:spacing w:after="120"/>
        <w:rPr>
          <w:rFonts w:eastAsia="Times New Roman" w:cs="Times New Roman"/>
          <w:b/>
          <w:bCs/>
          <w:sz w:val="24"/>
          <w:szCs w:val="24"/>
          <w:lang w:val="en-IN" w:eastAsia="en-IN"/>
        </w:rPr>
      </w:pPr>
      <w:r w:rsidRPr="00FB3B35">
        <w:rPr>
          <w:rFonts w:eastAsia="Times New Roman" w:cs="Times New Roman"/>
          <w:b/>
          <w:bCs/>
          <w:sz w:val="24"/>
          <w:szCs w:val="24"/>
          <w:lang w:val="en-IN" w:eastAsia="en-IN"/>
        </w:rPr>
        <w:t>Table of Content:</w:t>
      </w:r>
    </w:p>
    <w:p w14:paraId="72CD9B05" w14:textId="77777777" w:rsidR="000E2BB1" w:rsidRPr="00FB3B35" w:rsidRDefault="000E2BB1" w:rsidP="000E2BB1">
      <w:pPr>
        <w:widowControl/>
        <w:autoSpaceDE/>
        <w:autoSpaceDN/>
        <w:spacing w:after="120"/>
        <w:rPr>
          <w:rFonts w:eastAsia="Times New Roman" w:cs="Times New Roman"/>
          <w:sz w:val="24"/>
          <w:szCs w:val="24"/>
          <w:lang w:val="en-IN" w:eastAsia="en-IN"/>
        </w:rPr>
      </w:pPr>
      <w:r w:rsidRPr="00FB3B35">
        <w:rPr>
          <w:rFonts w:eastAsia="Times New Roman" w:cs="Times New Roman"/>
          <w:sz w:val="24"/>
          <w:szCs w:val="24"/>
          <w:lang w:val="en-IN" w:eastAsia="en-IN"/>
        </w:rPr>
        <w:t>Early staged chronic kidney disease patients in India are found to be having a suboptimal dietary pattern with reduced appetite along with protein energy malnutrition which progresses with the progression rate of the disease. A hospital based cross sectional study on 184 adult CKD stage 1-3 patients found one third of the patients to be malnourished on systematic nutritional assessment. An increased trend in dietary sodium and potassium intake was observed on dietary recall which exceeded the prescribed limit.</w:t>
      </w:r>
    </w:p>
    <w:p w14:paraId="54C0F28C" w14:textId="77777777" w:rsidR="000E2BB1" w:rsidRPr="00FB3B35" w:rsidRDefault="000E2BB1" w:rsidP="000E2BB1">
      <w:pPr>
        <w:widowControl/>
        <w:autoSpaceDE/>
        <w:autoSpaceDN/>
        <w:spacing w:after="120"/>
        <w:rPr>
          <w:rFonts w:eastAsia="Times New Roman" w:cs="Times New Roman"/>
          <w:sz w:val="24"/>
          <w:szCs w:val="24"/>
          <w:lang w:val="en-IN" w:eastAsia="en-IN"/>
        </w:rPr>
      </w:pPr>
      <w:r w:rsidRPr="00FB3B35">
        <w:rPr>
          <w:rFonts w:eastAsia="Times New Roman" w:cs="Times New Roman"/>
          <w:noProof/>
          <w:sz w:val="24"/>
          <w:szCs w:val="24"/>
          <w:lang w:val="en-IN" w:eastAsia="en-IN"/>
        </w:rPr>
        <w:drawing>
          <wp:inline distT="0" distB="0" distL="0" distR="0" wp14:anchorId="0925B5B6" wp14:editId="06B8BA39">
            <wp:extent cx="960120" cy="952500"/>
            <wp:effectExtent l="0" t="0" r="0" b="0"/>
            <wp:docPr id="273345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45948" name="Picture 273345948"/>
                    <pic:cNvPicPr/>
                  </pic:nvPicPr>
                  <pic:blipFill rotWithShape="1">
                    <a:blip r:embed="rId4">
                      <a:extLst>
                        <a:ext uri="{28A0092B-C50C-407E-A947-70E740481C1C}">
                          <a14:useLocalDpi xmlns:a14="http://schemas.microsoft.com/office/drawing/2010/main" val="0"/>
                        </a:ext>
                      </a:extLst>
                    </a:blip>
                    <a:srcRect l="4744" r="79103" b="71510"/>
                    <a:stretch>
                      <a:fillRect/>
                    </a:stretch>
                  </pic:blipFill>
                  <pic:spPr bwMode="auto">
                    <a:xfrm>
                      <a:off x="0" y="0"/>
                      <a:ext cx="960120" cy="952500"/>
                    </a:xfrm>
                    <a:prstGeom prst="rect">
                      <a:avLst/>
                    </a:prstGeom>
                    <a:ln>
                      <a:noFill/>
                    </a:ln>
                    <a:extLst>
                      <a:ext uri="{53640926-AAD7-44D8-BBD7-CCE9431645EC}">
                        <a14:shadowObscured xmlns:a14="http://schemas.microsoft.com/office/drawing/2010/main"/>
                      </a:ext>
                    </a:extLst>
                  </pic:spPr>
                </pic:pic>
              </a:graphicData>
            </a:graphic>
          </wp:inline>
        </w:drawing>
      </w:r>
    </w:p>
    <w:p w14:paraId="4FD4CD76" w14:textId="77777777" w:rsidR="00DE6AE2" w:rsidRDefault="00DE6AE2"/>
    <w:sectPr w:rsidR="00DE6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B1"/>
    <w:rsid w:val="000E2BB1"/>
    <w:rsid w:val="00195413"/>
    <w:rsid w:val="002C18B7"/>
    <w:rsid w:val="003D0186"/>
    <w:rsid w:val="007278E4"/>
    <w:rsid w:val="00A3738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B1DF"/>
  <w15:chartTrackingRefBased/>
  <w15:docId w15:val="{4C285456-1D01-4343-A7E7-4647DA20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B1"/>
    <w:pPr>
      <w:widowControl w:val="0"/>
      <w:autoSpaceDE w:val="0"/>
      <w:autoSpaceDN w:val="0"/>
      <w:spacing w:after="0" w:line="240"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0E2BB1"/>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2BB1"/>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2BB1"/>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2BB1"/>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E2BB1"/>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E2BB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E2BB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E2BB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E2BB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BB1"/>
    <w:rPr>
      <w:rFonts w:eastAsiaTheme="majorEastAsia" w:cstheme="majorBidi"/>
      <w:color w:val="272727" w:themeColor="text1" w:themeTint="D8"/>
    </w:rPr>
  </w:style>
  <w:style w:type="paragraph" w:styleId="Title">
    <w:name w:val="Title"/>
    <w:basedOn w:val="Normal"/>
    <w:next w:val="Normal"/>
    <w:link w:val="TitleChar"/>
    <w:uiPriority w:val="10"/>
    <w:qFormat/>
    <w:rsid w:val="000E2BB1"/>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2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BB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2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BB1"/>
    <w:pPr>
      <w:widowControl/>
      <w:autoSpaceDE/>
      <w:autoSpaceDN/>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E2BB1"/>
    <w:rPr>
      <w:i/>
      <w:iCs/>
      <w:color w:val="404040" w:themeColor="text1" w:themeTint="BF"/>
    </w:rPr>
  </w:style>
  <w:style w:type="paragraph" w:styleId="ListParagraph">
    <w:name w:val="List Paragraph"/>
    <w:basedOn w:val="Normal"/>
    <w:uiPriority w:val="34"/>
    <w:qFormat/>
    <w:rsid w:val="000E2BB1"/>
    <w:pPr>
      <w:widowControl/>
      <w:autoSpaceDE/>
      <w:autoSpaceDN/>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0E2BB1"/>
    <w:rPr>
      <w:i/>
      <w:iCs/>
      <w:color w:val="0F4761" w:themeColor="accent1" w:themeShade="BF"/>
    </w:rPr>
  </w:style>
  <w:style w:type="paragraph" w:styleId="IntenseQuote">
    <w:name w:val="Intense Quote"/>
    <w:basedOn w:val="Normal"/>
    <w:next w:val="Normal"/>
    <w:link w:val="IntenseQuoteChar"/>
    <w:uiPriority w:val="30"/>
    <w:qFormat/>
    <w:rsid w:val="000E2BB1"/>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E2BB1"/>
    <w:rPr>
      <w:i/>
      <w:iCs/>
      <w:color w:val="0F4761" w:themeColor="accent1" w:themeShade="BF"/>
    </w:rPr>
  </w:style>
  <w:style w:type="character" w:styleId="IntenseReference">
    <w:name w:val="Intense Reference"/>
    <w:basedOn w:val="DefaultParagraphFont"/>
    <w:uiPriority w:val="32"/>
    <w:qFormat/>
    <w:rsid w:val="000E2B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Company>Springer Nature</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2026-05-18T12:56:00Z</dcterms:created>
  <dcterms:modified xsi:type="dcterms:W3CDTF">2026-05-18T12:56:00Z</dcterms:modified>
</cp:coreProperties>
</file>