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DC13" w14:textId="77777777" w:rsidR="00CC0E4A" w:rsidRPr="005A6422" w:rsidRDefault="00000000">
      <w:pPr>
        <w:spacing w:after="120" w:line="360" w:lineRule="auto"/>
        <w:jc w:val="center"/>
        <w:rPr>
          <w:lang w:val="en-US"/>
        </w:rPr>
      </w:pPr>
      <w:r w:rsidRPr="005A6422">
        <w:rPr>
          <w:b/>
          <w:bCs/>
          <w:sz w:val="26"/>
          <w:szCs w:val="26"/>
          <w:lang w:val="en-US"/>
        </w:rPr>
        <w:t>COREQ (Consolidated Criteria for Reporting Qualitative Research) Checklist</w:t>
      </w:r>
    </w:p>
    <w:p w14:paraId="0B828E43" w14:textId="15EFD60B" w:rsidR="00CC0E4A" w:rsidRPr="005A6422" w:rsidRDefault="005A6422">
      <w:pPr>
        <w:spacing w:after="80" w:line="300" w:lineRule="auto"/>
        <w:jc w:val="center"/>
        <w:rPr>
          <w:lang w:val="en-US"/>
        </w:rPr>
      </w:pPr>
      <w:r w:rsidRPr="005A6422">
        <w:rPr>
          <w:i/>
          <w:iCs/>
          <w:lang w:val="en-US"/>
        </w:rPr>
        <w:t xml:space="preserve">H.A.P.A, V.R.V., </w:t>
      </w:r>
      <w:r>
        <w:rPr>
          <w:i/>
          <w:iCs/>
          <w:lang w:val="en-US"/>
        </w:rPr>
        <w:t>D.C.G.D</w:t>
      </w:r>
      <w:r w:rsidRPr="005A6422">
        <w:rPr>
          <w:i/>
          <w:iCs/>
          <w:lang w:val="en-US"/>
        </w:rPr>
        <w:t xml:space="preserve">, </w:t>
      </w:r>
      <w:r>
        <w:rPr>
          <w:i/>
          <w:iCs/>
          <w:lang w:val="en-US"/>
        </w:rPr>
        <w:t>W.A.A</w:t>
      </w:r>
      <w:r w:rsidR="00CE4F5F">
        <w:rPr>
          <w:i/>
          <w:iCs/>
          <w:lang w:val="en-US"/>
        </w:rPr>
        <w:t>-</w:t>
      </w:r>
      <w:r>
        <w:rPr>
          <w:i/>
          <w:iCs/>
          <w:lang w:val="en-US"/>
        </w:rPr>
        <w:t>A</w:t>
      </w:r>
      <w:r w:rsidRPr="005A6422">
        <w:rPr>
          <w:i/>
          <w:iCs/>
          <w:lang w:val="en-US"/>
        </w:rPr>
        <w:t>. Personal Identity Construction in Colombian Rural Childhoods: A Phenomenological Study.</w:t>
      </w:r>
    </w:p>
    <w:p w14:paraId="2A984D26" w14:textId="77777777" w:rsidR="00CC0E4A" w:rsidRPr="005A6422" w:rsidRDefault="00000000">
      <w:pPr>
        <w:spacing w:after="200" w:line="300" w:lineRule="auto"/>
        <w:jc w:val="center"/>
        <w:rPr>
          <w:lang w:val="en-US"/>
        </w:rPr>
      </w:pPr>
      <w:r w:rsidRPr="005A6422">
        <w:rPr>
          <w:lang w:val="en-US"/>
        </w:rPr>
        <w:t>Journal: Child Indicators Research | Submitted: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9"/>
        <w:gridCol w:w="1634"/>
        <w:gridCol w:w="2921"/>
        <w:gridCol w:w="3110"/>
        <w:gridCol w:w="1206"/>
      </w:tblGrid>
      <w:tr w:rsidR="00CC0E4A" w14:paraId="662B39E8" w14:textId="77777777">
        <w:tc>
          <w:tcPr>
            <w:tcW w:w="5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20" w:type="dxa"/>
              <w:bottom w:w="80" w:type="dxa"/>
              <w:right w:w="120" w:type="dxa"/>
            </w:tcMar>
          </w:tcPr>
          <w:p w14:paraId="2FD4761C" w14:textId="77777777" w:rsidR="00CC0E4A" w:rsidRDefault="00000000">
            <w:pPr>
              <w:spacing w:line="300" w:lineRule="auto"/>
            </w:pPr>
            <w:r>
              <w:rPr>
                <w:b/>
                <w:bCs/>
                <w:sz w:val="22"/>
                <w:szCs w:val="22"/>
              </w:rPr>
              <w:t>#</w:t>
            </w:r>
          </w:p>
        </w:tc>
        <w:tc>
          <w:tcPr>
            <w:tcW w:w="15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20" w:type="dxa"/>
              <w:bottom w:w="80" w:type="dxa"/>
              <w:right w:w="120" w:type="dxa"/>
            </w:tcMar>
          </w:tcPr>
          <w:p w14:paraId="04C3D8B5" w14:textId="77777777" w:rsidR="00CC0E4A" w:rsidRDefault="00000000">
            <w:pPr>
              <w:spacing w:line="300" w:lineRule="auto"/>
            </w:pPr>
            <w:r>
              <w:rPr>
                <w:b/>
                <w:bCs/>
                <w:sz w:val="22"/>
                <w:szCs w:val="22"/>
              </w:rPr>
              <w:t>Domain</w:t>
            </w:r>
          </w:p>
        </w:tc>
        <w:tc>
          <w:tcPr>
            <w:tcW w:w="32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20" w:type="dxa"/>
              <w:bottom w:w="80" w:type="dxa"/>
              <w:right w:w="120" w:type="dxa"/>
            </w:tcMar>
          </w:tcPr>
          <w:p w14:paraId="685D44A2" w14:textId="77777777" w:rsidR="00CC0E4A" w:rsidRDefault="00000000">
            <w:pPr>
              <w:spacing w:line="300" w:lineRule="auto"/>
            </w:pPr>
            <w:r>
              <w:rPr>
                <w:b/>
                <w:bCs/>
                <w:sz w:val="22"/>
                <w:szCs w:val="22"/>
              </w:rPr>
              <w:t>Item</w:t>
            </w:r>
          </w:p>
        </w:tc>
        <w:tc>
          <w:tcPr>
            <w:tcW w:w="360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20" w:type="dxa"/>
              <w:bottom w:w="80" w:type="dxa"/>
              <w:right w:w="120" w:type="dxa"/>
            </w:tcMar>
          </w:tcPr>
          <w:p w14:paraId="5D1EF37C" w14:textId="77777777" w:rsidR="00CC0E4A" w:rsidRDefault="00000000">
            <w:pPr>
              <w:spacing w:line="300" w:lineRule="auto"/>
            </w:pPr>
            <w:r>
              <w:rPr>
                <w:b/>
                <w:bCs/>
                <w:sz w:val="22"/>
                <w:szCs w:val="22"/>
              </w:rPr>
              <w:t>Response — this study</w:t>
            </w:r>
          </w:p>
        </w:tc>
        <w:tc>
          <w:tcPr>
            <w:tcW w:w="560" w:type="dxa"/>
            <w:tcBorders>
              <w:top w:val="single" w:sz="4" w:space="0" w:color="AAAAAA"/>
              <w:left w:val="single" w:sz="4" w:space="0" w:color="AAAAAA"/>
              <w:bottom w:val="single" w:sz="4" w:space="0" w:color="AAAAAA"/>
              <w:right w:val="single" w:sz="4" w:space="0" w:color="AAAAAA"/>
            </w:tcBorders>
            <w:shd w:val="clear" w:color="auto" w:fill="D9E2F3"/>
            <w:tcMar>
              <w:top w:w="80" w:type="dxa"/>
              <w:left w:w="120" w:type="dxa"/>
              <w:bottom w:w="80" w:type="dxa"/>
              <w:right w:w="120" w:type="dxa"/>
            </w:tcMar>
          </w:tcPr>
          <w:p w14:paraId="076FC6D3" w14:textId="77777777" w:rsidR="00CC0E4A" w:rsidRDefault="00000000">
            <w:pPr>
              <w:spacing w:line="300" w:lineRule="auto"/>
            </w:pPr>
            <w:r>
              <w:rPr>
                <w:b/>
                <w:bCs/>
                <w:sz w:val="22"/>
                <w:szCs w:val="22"/>
              </w:rPr>
              <w:t>Page</w:t>
            </w:r>
          </w:p>
        </w:tc>
      </w:tr>
      <w:tr w:rsidR="00CC0E4A" w:rsidRPr="00CE4F5F" w14:paraId="38ECEEDC"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23596E65" w14:textId="77777777" w:rsidR="00CC0E4A" w:rsidRPr="005A6422" w:rsidRDefault="00000000">
            <w:pPr>
              <w:spacing w:line="300" w:lineRule="auto"/>
              <w:rPr>
                <w:lang w:val="en-US"/>
              </w:rPr>
            </w:pPr>
            <w:r w:rsidRPr="005A6422">
              <w:rPr>
                <w:b/>
                <w:bCs/>
                <w:sz w:val="22"/>
                <w:szCs w:val="22"/>
                <w:lang w:val="en-US"/>
              </w:rPr>
              <w:t>Domain 1: Research team and reflexivity</w:t>
            </w:r>
          </w:p>
        </w:tc>
      </w:tr>
      <w:tr w:rsidR="00CC0E4A" w14:paraId="76EB1D02"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7494436A" w14:textId="77777777" w:rsidR="00CC0E4A" w:rsidRDefault="00000000">
            <w:pPr>
              <w:spacing w:line="300" w:lineRule="auto"/>
            </w:pPr>
            <w:r>
              <w:rPr>
                <w:b/>
                <w:bCs/>
                <w:sz w:val="22"/>
                <w:szCs w:val="22"/>
              </w:rPr>
              <w:t>Personal characteristics</w:t>
            </w:r>
          </w:p>
        </w:tc>
      </w:tr>
      <w:tr w:rsidR="00CC0E4A" w14:paraId="2A5FBB2A"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4C4DE52" w14:textId="77777777" w:rsidR="00CC0E4A" w:rsidRDefault="00000000">
            <w:pPr>
              <w:spacing w:line="300" w:lineRule="auto"/>
            </w:pPr>
            <w:r>
              <w:rPr>
                <w:sz w:val="22"/>
                <w:szCs w:val="22"/>
              </w:rPr>
              <w:t>1</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F91CEB8" w14:textId="77777777" w:rsidR="00CC0E4A" w:rsidRDefault="00000000">
            <w:pPr>
              <w:spacing w:line="300" w:lineRule="auto"/>
            </w:pPr>
            <w:r>
              <w:rPr>
                <w:i/>
                <w:iCs/>
                <w:sz w:val="22"/>
                <w:szCs w:val="22"/>
              </w:rPr>
              <w:t>Interviewer/ facilitator</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7B46E5E" w14:textId="77777777" w:rsidR="00CC0E4A" w:rsidRPr="005A6422" w:rsidRDefault="00000000">
            <w:pPr>
              <w:spacing w:line="300" w:lineRule="auto"/>
              <w:rPr>
                <w:lang w:val="en-US"/>
              </w:rPr>
            </w:pPr>
            <w:r w:rsidRPr="005A6422">
              <w:rPr>
                <w:sz w:val="22"/>
                <w:szCs w:val="22"/>
                <w:lang w:val="en-US"/>
              </w:rPr>
              <w:t>Which author/s conducted the interview or focus group?</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FFAD9FF" w14:textId="4D38EA41" w:rsidR="00CC0E4A" w:rsidRPr="005A6422" w:rsidRDefault="005A6422">
            <w:pPr>
              <w:spacing w:line="300" w:lineRule="auto"/>
              <w:rPr>
                <w:lang w:val="en-US"/>
              </w:rPr>
            </w:pPr>
            <w:r w:rsidRPr="005A6422">
              <w:rPr>
                <w:sz w:val="22"/>
                <w:szCs w:val="22"/>
                <w:lang w:val="en-US"/>
              </w:rPr>
              <w:t xml:space="preserve">V.R.V (psychology student) and D.C.G.D (Mg.) conducted the interviews; </w:t>
            </w:r>
            <w:r w:rsidR="00CA7023">
              <w:rPr>
                <w:sz w:val="22"/>
                <w:szCs w:val="22"/>
                <w:lang w:val="en-US"/>
              </w:rPr>
              <w:t>H.A.A.A</w:t>
            </w:r>
            <w:r w:rsidRPr="005A6422">
              <w:rPr>
                <w:sz w:val="22"/>
                <w:szCs w:val="22"/>
                <w:lang w:val="en-US"/>
              </w:rPr>
              <w:t xml:space="preserve"> supervised the process.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58A0146" w14:textId="77777777" w:rsidR="00CC0E4A" w:rsidRDefault="00000000">
            <w:pPr>
              <w:spacing w:line="300" w:lineRule="auto"/>
            </w:pPr>
            <w:r>
              <w:rPr>
                <w:sz w:val="22"/>
                <w:szCs w:val="22"/>
              </w:rPr>
              <w:t>Methods</w:t>
            </w:r>
          </w:p>
        </w:tc>
      </w:tr>
      <w:tr w:rsidR="00CC0E4A" w14:paraId="70F4A110"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59C00D7" w14:textId="77777777" w:rsidR="00CC0E4A" w:rsidRDefault="00000000">
            <w:pPr>
              <w:spacing w:line="300" w:lineRule="auto"/>
            </w:pPr>
            <w:r>
              <w:rPr>
                <w:sz w:val="22"/>
                <w:szCs w:val="22"/>
              </w:rPr>
              <w:t>2</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CD915FE" w14:textId="77777777" w:rsidR="00CC0E4A" w:rsidRDefault="00000000">
            <w:pPr>
              <w:spacing w:line="300" w:lineRule="auto"/>
            </w:pPr>
            <w:r>
              <w:rPr>
                <w:i/>
                <w:iCs/>
                <w:sz w:val="22"/>
                <w:szCs w:val="22"/>
              </w:rPr>
              <w:t>Credentials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F2D7B9A" w14:textId="77777777" w:rsidR="00CC0E4A" w:rsidRPr="005A6422" w:rsidRDefault="00000000">
            <w:pPr>
              <w:spacing w:line="300" w:lineRule="auto"/>
              <w:rPr>
                <w:lang w:val="en-US"/>
              </w:rPr>
            </w:pPr>
            <w:r w:rsidRPr="005A6422">
              <w:rPr>
                <w:sz w:val="22"/>
                <w:szCs w:val="22"/>
                <w:lang w:val="en-US"/>
              </w:rPr>
              <w:t>What were the researcher's credentials, e.g. PhD, MD?</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EEBA3FA" w14:textId="05C12428" w:rsidR="00CC0E4A" w:rsidRPr="005A6422" w:rsidRDefault="005A6422">
            <w:pPr>
              <w:spacing w:line="300" w:lineRule="auto"/>
              <w:rPr>
                <w:lang w:val="en-US"/>
              </w:rPr>
            </w:pPr>
            <w:r>
              <w:rPr>
                <w:sz w:val="22"/>
                <w:szCs w:val="22"/>
                <w:lang w:val="en-US"/>
              </w:rPr>
              <w:t>H.A.P.A.</w:t>
            </w:r>
            <w:r w:rsidRPr="005A6422">
              <w:rPr>
                <w:sz w:val="22"/>
                <w:szCs w:val="22"/>
                <w:lang w:val="en-US"/>
              </w:rPr>
              <w:t>: PhD in Theory and Research in Behavior. D.C.G.D: Master's in Education. V.R.V: Undergraduate psychology student. W.A.A</w:t>
            </w:r>
            <w:r w:rsidR="00CE4F5F">
              <w:rPr>
                <w:sz w:val="22"/>
                <w:szCs w:val="22"/>
                <w:lang w:val="en-US"/>
              </w:rPr>
              <w:t>-</w:t>
            </w:r>
            <w:r w:rsidRPr="005A6422">
              <w:rPr>
                <w:sz w:val="22"/>
                <w:szCs w:val="22"/>
                <w:lang w:val="en-US"/>
              </w:rPr>
              <w:t>A.: Speech-Language Pathologist; Master’s in Education.</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0FE9059" w14:textId="77777777" w:rsidR="00CC0E4A" w:rsidRDefault="00000000">
            <w:pPr>
              <w:spacing w:line="300" w:lineRule="auto"/>
            </w:pPr>
            <w:r>
              <w:rPr>
                <w:sz w:val="22"/>
                <w:szCs w:val="22"/>
              </w:rPr>
              <w:t>Title page</w:t>
            </w:r>
          </w:p>
        </w:tc>
      </w:tr>
      <w:tr w:rsidR="00CC0E4A" w14:paraId="2E027DBC"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3D3D107" w14:textId="77777777" w:rsidR="00CC0E4A" w:rsidRDefault="00000000">
            <w:pPr>
              <w:spacing w:line="300" w:lineRule="auto"/>
            </w:pPr>
            <w:r>
              <w:rPr>
                <w:sz w:val="22"/>
                <w:szCs w:val="22"/>
              </w:rPr>
              <w:t>3</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007013E" w14:textId="77777777" w:rsidR="00CC0E4A" w:rsidRDefault="00000000">
            <w:pPr>
              <w:spacing w:line="300" w:lineRule="auto"/>
            </w:pPr>
            <w:r>
              <w:rPr>
                <w:i/>
                <w:iCs/>
                <w:sz w:val="22"/>
                <w:szCs w:val="22"/>
              </w:rPr>
              <w:t>Occupation</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7C75933" w14:textId="77777777" w:rsidR="00CC0E4A" w:rsidRPr="005A6422" w:rsidRDefault="00000000">
            <w:pPr>
              <w:spacing w:line="300" w:lineRule="auto"/>
              <w:rPr>
                <w:lang w:val="en-US"/>
              </w:rPr>
            </w:pPr>
            <w:r w:rsidRPr="005A6422">
              <w:rPr>
                <w:sz w:val="22"/>
                <w:szCs w:val="22"/>
                <w:lang w:val="en-US"/>
              </w:rPr>
              <w:t>What was their occupation at the time of the study?</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5B5E3C7" w14:textId="0741629D" w:rsidR="00CC0E4A" w:rsidRPr="005A6422" w:rsidRDefault="005A6422">
            <w:pPr>
              <w:spacing w:line="300" w:lineRule="auto"/>
              <w:rPr>
                <w:lang w:val="en-US"/>
              </w:rPr>
            </w:pPr>
            <w:r w:rsidRPr="005A6422">
              <w:rPr>
                <w:lang w:val="en-US"/>
              </w:rPr>
              <w:t>H.A.P.A, V.R.V, and D.C.G.D are affiliated with UNIVERSITY BLINDED FOR REVIEW PURPOSE W.A.A.A. is affiliated with UNIVERSITY BLINDED FOR REVIEW PURPOSE.</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DF0127F" w14:textId="77777777" w:rsidR="00CC0E4A" w:rsidRDefault="00000000">
            <w:pPr>
              <w:spacing w:line="300" w:lineRule="auto"/>
            </w:pPr>
            <w:r>
              <w:rPr>
                <w:sz w:val="22"/>
                <w:szCs w:val="22"/>
              </w:rPr>
              <w:t>Title page</w:t>
            </w:r>
          </w:p>
        </w:tc>
      </w:tr>
      <w:tr w:rsidR="00CC0E4A" w14:paraId="64E29844"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09E68D8" w14:textId="77777777" w:rsidR="00CC0E4A" w:rsidRDefault="00000000">
            <w:pPr>
              <w:spacing w:line="300" w:lineRule="auto"/>
            </w:pPr>
            <w:r>
              <w:rPr>
                <w:sz w:val="22"/>
                <w:szCs w:val="22"/>
              </w:rPr>
              <w:t>4</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828EE40" w14:textId="77777777" w:rsidR="00CC0E4A" w:rsidRDefault="00000000">
            <w:pPr>
              <w:spacing w:line="300" w:lineRule="auto"/>
            </w:pPr>
            <w:r>
              <w:rPr>
                <w:i/>
                <w:iCs/>
                <w:sz w:val="22"/>
                <w:szCs w:val="22"/>
              </w:rPr>
              <w:t>Gender</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548E789" w14:textId="77777777" w:rsidR="00CC0E4A" w:rsidRPr="005A6422" w:rsidRDefault="00000000">
            <w:pPr>
              <w:spacing w:line="300" w:lineRule="auto"/>
              <w:rPr>
                <w:lang w:val="en-US"/>
              </w:rPr>
            </w:pPr>
            <w:r w:rsidRPr="005A6422">
              <w:rPr>
                <w:sz w:val="22"/>
                <w:szCs w:val="22"/>
                <w:lang w:val="en-US"/>
              </w:rPr>
              <w:t>Was the researcher male or female?</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8E76E41" w14:textId="31239964" w:rsidR="00CC0E4A" w:rsidRPr="005A6422" w:rsidRDefault="005A6422">
            <w:pPr>
              <w:spacing w:line="300" w:lineRule="auto"/>
              <w:rPr>
                <w:lang w:val="en-US"/>
              </w:rPr>
            </w:pPr>
            <w:r>
              <w:rPr>
                <w:sz w:val="22"/>
                <w:szCs w:val="22"/>
                <w:lang w:val="en-US"/>
              </w:rPr>
              <w:t>Two</w:t>
            </w:r>
            <w:r w:rsidRPr="005A6422">
              <w:rPr>
                <w:sz w:val="22"/>
                <w:szCs w:val="22"/>
                <w:lang w:val="en-US"/>
              </w:rPr>
              <w:t xml:space="preserve"> male (H.A.P-A.</w:t>
            </w:r>
            <w:r>
              <w:rPr>
                <w:sz w:val="22"/>
                <w:szCs w:val="22"/>
                <w:lang w:val="en-US"/>
              </w:rPr>
              <w:t>, W.A.A</w:t>
            </w:r>
            <w:r w:rsidR="00CE4F5F">
              <w:rPr>
                <w:sz w:val="22"/>
                <w:szCs w:val="22"/>
                <w:lang w:val="en-US"/>
              </w:rPr>
              <w:t>-</w:t>
            </w:r>
            <w:r>
              <w:rPr>
                <w:sz w:val="22"/>
                <w:szCs w:val="22"/>
                <w:lang w:val="en-US"/>
              </w:rPr>
              <w:t>A</w:t>
            </w:r>
            <w:r w:rsidRPr="005A6422">
              <w:rPr>
                <w:sz w:val="22"/>
                <w:szCs w:val="22"/>
                <w:lang w:val="en-US"/>
              </w:rPr>
              <w:t>), two female (V.R-V., D.C.G-D.).</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17D7447" w14:textId="77777777" w:rsidR="00CC0E4A" w:rsidRDefault="00000000">
            <w:pPr>
              <w:spacing w:line="300" w:lineRule="auto"/>
            </w:pPr>
            <w:r>
              <w:rPr>
                <w:sz w:val="22"/>
                <w:szCs w:val="22"/>
              </w:rPr>
              <w:t>—</w:t>
            </w:r>
          </w:p>
        </w:tc>
      </w:tr>
      <w:tr w:rsidR="00CC0E4A" w14:paraId="21509DC3"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3F845B0" w14:textId="77777777" w:rsidR="00CC0E4A" w:rsidRDefault="00000000">
            <w:pPr>
              <w:spacing w:line="300" w:lineRule="auto"/>
            </w:pPr>
            <w:r>
              <w:rPr>
                <w:sz w:val="22"/>
                <w:szCs w:val="22"/>
              </w:rPr>
              <w:t>5</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6965ABC" w14:textId="77777777" w:rsidR="00CC0E4A" w:rsidRDefault="00000000">
            <w:pPr>
              <w:spacing w:line="300" w:lineRule="auto"/>
            </w:pPr>
            <w:r>
              <w:rPr>
                <w:i/>
                <w:iCs/>
                <w:sz w:val="22"/>
                <w:szCs w:val="22"/>
              </w:rPr>
              <w:t>Experience and training</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123CA6C" w14:textId="77777777" w:rsidR="00CC0E4A" w:rsidRPr="005A6422" w:rsidRDefault="00000000">
            <w:pPr>
              <w:spacing w:line="300" w:lineRule="auto"/>
              <w:rPr>
                <w:lang w:val="en-US"/>
              </w:rPr>
            </w:pPr>
            <w:r w:rsidRPr="005A6422">
              <w:rPr>
                <w:sz w:val="22"/>
                <w:szCs w:val="22"/>
                <w:lang w:val="en-US"/>
              </w:rPr>
              <w:t>What experience or training did the researcher have?</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51948D5" w14:textId="77777777" w:rsidR="00CC0E4A" w:rsidRPr="005A6422" w:rsidRDefault="00000000">
            <w:pPr>
              <w:spacing w:line="300" w:lineRule="auto"/>
              <w:rPr>
                <w:lang w:val="en-US"/>
              </w:rPr>
            </w:pPr>
            <w:r w:rsidRPr="005A6422">
              <w:rPr>
                <w:sz w:val="22"/>
                <w:szCs w:val="22"/>
                <w:lang w:val="en-US"/>
              </w:rPr>
              <w:t>The research team has experience in qualitative developmental psychology research. Training in phenomenological methodology and child interview techniques was applied.</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60BE4AD" w14:textId="77777777" w:rsidR="00CC0E4A" w:rsidRDefault="00000000">
            <w:pPr>
              <w:spacing w:line="300" w:lineRule="auto"/>
            </w:pPr>
            <w:r>
              <w:rPr>
                <w:sz w:val="22"/>
                <w:szCs w:val="22"/>
              </w:rPr>
              <w:t>Methods</w:t>
            </w:r>
          </w:p>
        </w:tc>
      </w:tr>
      <w:tr w:rsidR="00CC0E4A" w14:paraId="02E8E695"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2CC0FE4F" w14:textId="77777777" w:rsidR="00CC0E4A" w:rsidRDefault="00000000">
            <w:pPr>
              <w:spacing w:line="300" w:lineRule="auto"/>
            </w:pPr>
            <w:r>
              <w:rPr>
                <w:b/>
                <w:bCs/>
                <w:sz w:val="22"/>
                <w:szCs w:val="22"/>
              </w:rPr>
              <w:t>Relationship with participants</w:t>
            </w:r>
          </w:p>
        </w:tc>
      </w:tr>
      <w:tr w:rsidR="00CC0E4A" w14:paraId="33625CDB"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BE2995A" w14:textId="77777777" w:rsidR="00CC0E4A" w:rsidRDefault="00000000">
            <w:pPr>
              <w:spacing w:line="300" w:lineRule="auto"/>
            </w:pPr>
            <w:r>
              <w:rPr>
                <w:sz w:val="22"/>
                <w:szCs w:val="22"/>
              </w:rPr>
              <w:t>6</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F21E683" w14:textId="77777777" w:rsidR="00CC0E4A" w:rsidRDefault="00000000">
            <w:pPr>
              <w:spacing w:line="300" w:lineRule="auto"/>
            </w:pPr>
            <w:r>
              <w:rPr>
                <w:i/>
                <w:iCs/>
                <w:sz w:val="22"/>
                <w:szCs w:val="22"/>
              </w:rPr>
              <w:t>Relationship established</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295381C" w14:textId="77777777" w:rsidR="00CC0E4A" w:rsidRPr="005A6422" w:rsidRDefault="00000000">
            <w:pPr>
              <w:spacing w:line="300" w:lineRule="auto"/>
              <w:rPr>
                <w:lang w:val="en-US"/>
              </w:rPr>
            </w:pPr>
            <w:r w:rsidRPr="005A6422">
              <w:rPr>
                <w:sz w:val="22"/>
                <w:szCs w:val="22"/>
                <w:lang w:val="en-US"/>
              </w:rPr>
              <w:t>Was a relationship established prior to study commencement?</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1966236" w14:textId="77777777" w:rsidR="00CC0E4A" w:rsidRPr="005A6422" w:rsidRDefault="00000000">
            <w:pPr>
              <w:spacing w:line="300" w:lineRule="auto"/>
              <w:rPr>
                <w:lang w:val="en-US"/>
              </w:rPr>
            </w:pPr>
            <w:r w:rsidRPr="005A6422">
              <w:rPr>
                <w:sz w:val="22"/>
                <w:szCs w:val="22"/>
                <w:lang w:val="en-US"/>
              </w:rPr>
              <w:t xml:space="preserve">No prior relationship. First contact was established through the Community Action Board </w:t>
            </w:r>
            <w:r w:rsidRPr="005A6422">
              <w:rPr>
                <w:sz w:val="22"/>
                <w:szCs w:val="22"/>
                <w:lang w:val="en-US"/>
              </w:rPr>
              <w:lastRenderedPageBreak/>
              <w:t>leader, who facilitated access to the families.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1429BDE" w14:textId="77777777" w:rsidR="00CC0E4A" w:rsidRDefault="00000000">
            <w:pPr>
              <w:spacing w:line="300" w:lineRule="auto"/>
            </w:pPr>
            <w:r>
              <w:rPr>
                <w:sz w:val="22"/>
                <w:szCs w:val="22"/>
              </w:rPr>
              <w:lastRenderedPageBreak/>
              <w:t>Methods</w:t>
            </w:r>
          </w:p>
        </w:tc>
      </w:tr>
      <w:tr w:rsidR="00CC0E4A" w14:paraId="6B5A8708"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F9102CA" w14:textId="77777777" w:rsidR="00CC0E4A" w:rsidRDefault="00000000">
            <w:pPr>
              <w:spacing w:line="300" w:lineRule="auto"/>
            </w:pPr>
            <w:r>
              <w:rPr>
                <w:sz w:val="22"/>
                <w:szCs w:val="22"/>
              </w:rPr>
              <w:t>7</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924F94A" w14:textId="77777777" w:rsidR="00CC0E4A" w:rsidRPr="005A6422" w:rsidRDefault="00000000">
            <w:pPr>
              <w:spacing w:line="300" w:lineRule="auto"/>
              <w:rPr>
                <w:lang w:val="en-US"/>
              </w:rPr>
            </w:pPr>
            <w:r w:rsidRPr="005A6422">
              <w:rPr>
                <w:i/>
                <w:iCs/>
                <w:sz w:val="22"/>
                <w:szCs w:val="22"/>
                <w:lang w:val="en-US"/>
              </w:rPr>
              <w:t>Participant knowledge of the interviewer</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A7C7A06" w14:textId="77777777" w:rsidR="00CC0E4A" w:rsidRPr="005A6422" w:rsidRDefault="00000000">
            <w:pPr>
              <w:spacing w:line="300" w:lineRule="auto"/>
              <w:rPr>
                <w:lang w:val="en-US"/>
              </w:rPr>
            </w:pPr>
            <w:r w:rsidRPr="005A6422">
              <w:rPr>
                <w:sz w:val="22"/>
                <w:szCs w:val="22"/>
                <w:lang w:val="en-US"/>
              </w:rPr>
              <w:t>What did the participants know about the researcher, e.g. aims of the study?</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46238D6" w14:textId="77777777" w:rsidR="00CC0E4A" w:rsidRPr="005A6422" w:rsidRDefault="00000000">
            <w:pPr>
              <w:spacing w:line="300" w:lineRule="auto"/>
              <w:rPr>
                <w:lang w:val="en-US"/>
              </w:rPr>
            </w:pPr>
            <w:r w:rsidRPr="005A6422">
              <w:rPr>
                <w:sz w:val="22"/>
                <w:szCs w:val="22"/>
                <w:lang w:val="en-US"/>
              </w:rPr>
              <w:t>Participants and their guardians were informed of the study purpose (understanding children's personal identity in rural contexts), the academic affiliation of the researchers, and the voluntary nature of participation before consent was sought.</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72B1893" w14:textId="77777777" w:rsidR="00CC0E4A" w:rsidRDefault="00000000">
            <w:pPr>
              <w:spacing w:line="300" w:lineRule="auto"/>
            </w:pPr>
            <w:r>
              <w:rPr>
                <w:sz w:val="22"/>
                <w:szCs w:val="22"/>
              </w:rPr>
              <w:t>Methods</w:t>
            </w:r>
          </w:p>
        </w:tc>
      </w:tr>
      <w:tr w:rsidR="00CC0E4A" w14:paraId="7B52D122"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AFB30A0" w14:textId="77777777" w:rsidR="00CC0E4A" w:rsidRDefault="00000000">
            <w:pPr>
              <w:spacing w:line="300" w:lineRule="auto"/>
            </w:pPr>
            <w:r>
              <w:rPr>
                <w:sz w:val="22"/>
                <w:szCs w:val="22"/>
              </w:rPr>
              <w:t>8</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1852132" w14:textId="77777777" w:rsidR="00CC0E4A" w:rsidRDefault="00000000">
            <w:pPr>
              <w:spacing w:line="300" w:lineRule="auto"/>
            </w:pPr>
            <w:r>
              <w:rPr>
                <w:i/>
                <w:iCs/>
                <w:sz w:val="22"/>
                <w:szCs w:val="22"/>
              </w:rPr>
              <w:t>Interviewer characteristics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B576869" w14:textId="77777777" w:rsidR="00CC0E4A" w:rsidRPr="005A6422" w:rsidRDefault="00000000">
            <w:pPr>
              <w:spacing w:line="300" w:lineRule="auto"/>
              <w:rPr>
                <w:lang w:val="en-US"/>
              </w:rPr>
            </w:pPr>
            <w:r w:rsidRPr="005A6422">
              <w:rPr>
                <w:sz w:val="22"/>
                <w:szCs w:val="22"/>
                <w:lang w:val="en-US"/>
              </w:rPr>
              <w:t>What characteristics were reported about the interviewer/facilitator, e.g., personal goals, reasons for doing the research, assumptions?</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34D5789" w14:textId="77777777" w:rsidR="00CC0E4A" w:rsidRPr="005A6422" w:rsidRDefault="00000000">
            <w:pPr>
              <w:spacing w:line="300" w:lineRule="auto"/>
              <w:rPr>
                <w:lang w:val="en-US"/>
              </w:rPr>
            </w:pPr>
            <w:r w:rsidRPr="005A6422">
              <w:rPr>
                <w:sz w:val="22"/>
                <w:szCs w:val="22"/>
                <w:lang w:val="en-US"/>
              </w:rPr>
              <w:t>The researchers acknowledged their positionality as urban-based academics studying a rural community. This reflexivity was integrated into the discussion of limitations and the validation process with community actors.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9242956" w14:textId="77777777" w:rsidR="00CC0E4A" w:rsidRDefault="00000000">
            <w:pPr>
              <w:spacing w:line="300" w:lineRule="auto"/>
            </w:pPr>
            <w:r>
              <w:rPr>
                <w:sz w:val="22"/>
                <w:szCs w:val="22"/>
              </w:rPr>
              <w:t>Discussion</w:t>
            </w:r>
          </w:p>
        </w:tc>
      </w:tr>
      <w:tr w:rsidR="00CC0E4A" w14:paraId="06C8F3A6"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332E0029" w14:textId="77777777" w:rsidR="00CC0E4A" w:rsidRDefault="00000000">
            <w:pPr>
              <w:spacing w:line="300" w:lineRule="auto"/>
            </w:pPr>
            <w:r>
              <w:rPr>
                <w:b/>
                <w:bCs/>
                <w:sz w:val="22"/>
                <w:szCs w:val="22"/>
              </w:rPr>
              <w:t>Domain 2: Study design</w:t>
            </w:r>
          </w:p>
        </w:tc>
      </w:tr>
      <w:tr w:rsidR="00CC0E4A" w14:paraId="074422AB"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6637D71B" w14:textId="77777777" w:rsidR="00CC0E4A" w:rsidRDefault="00000000">
            <w:pPr>
              <w:spacing w:line="300" w:lineRule="auto"/>
            </w:pPr>
            <w:r>
              <w:rPr>
                <w:b/>
                <w:bCs/>
                <w:sz w:val="22"/>
                <w:szCs w:val="22"/>
              </w:rPr>
              <w:t>Theoretical framework</w:t>
            </w:r>
          </w:p>
        </w:tc>
      </w:tr>
      <w:tr w:rsidR="00CC0E4A" w14:paraId="0708BE95"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BF2B743" w14:textId="77777777" w:rsidR="00CC0E4A" w:rsidRDefault="00000000">
            <w:pPr>
              <w:spacing w:line="300" w:lineRule="auto"/>
            </w:pPr>
            <w:r>
              <w:rPr>
                <w:sz w:val="22"/>
                <w:szCs w:val="22"/>
              </w:rPr>
              <w:t>9</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96D6793" w14:textId="77777777" w:rsidR="00CC0E4A" w:rsidRDefault="00000000">
            <w:pPr>
              <w:spacing w:line="300" w:lineRule="auto"/>
            </w:pPr>
            <w:r>
              <w:rPr>
                <w:i/>
                <w:iCs/>
                <w:sz w:val="22"/>
                <w:szCs w:val="22"/>
              </w:rPr>
              <w:t>Methodological orientation and theory</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52B2AE6" w14:textId="77777777" w:rsidR="00CC0E4A" w:rsidRPr="005A6422" w:rsidRDefault="00000000">
            <w:pPr>
              <w:spacing w:line="300" w:lineRule="auto"/>
              <w:rPr>
                <w:lang w:val="en-US"/>
              </w:rPr>
            </w:pPr>
            <w:r w:rsidRPr="005A6422">
              <w:rPr>
                <w:sz w:val="22"/>
                <w:szCs w:val="22"/>
                <w:lang w:val="en-US"/>
              </w:rPr>
              <w:t>What methodological orientation was stated to underpin the study, e.g. grounded theory, discourse analysis, ethnography, phenomenology, content analysis?</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41991BF" w14:textId="77777777" w:rsidR="00CC0E4A" w:rsidRPr="005A6422" w:rsidRDefault="00000000">
            <w:pPr>
              <w:spacing w:line="300" w:lineRule="auto"/>
              <w:rPr>
                <w:lang w:val="en-US"/>
              </w:rPr>
            </w:pPr>
            <w:r w:rsidRPr="005A6422">
              <w:rPr>
                <w:sz w:val="22"/>
                <w:szCs w:val="22"/>
                <w:lang w:val="en-US"/>
              </w:rPr>
              <w:t xml:space="preserve">Qualitative approach grounded in descriptive phenomenology (Moustakas, 1994) and cultural psychology, aimed at understanding how rural children experience and narrate the construction of their personal identity. Data analysis proceeded in two complementary stages: (1) self-narratives were analyzed using three theoretical sensitizers derived from Quiroga et al.’s (2021) personal identity model — unity of the self, integration of the self, and integration with others — functioning as conceptual lenses rather than fixed a priori categories (Blumer, 1954; Van den </w:t>
            </w:r>
            <w:r w:rsidRPr="005A6422">
              <w:rPr>
                <w:sz w:val="22"/>
                <w:szCs w:val="22"/>
                <w:lang w:val="en-US"/>
              </w:rPr>
              <w:lastRenderedPageBreak/>
              <w:t>Hoonaard, 1997); and (2) semi-structured interview transcripts were subjected to open thematic content analysis, yielding three emergent categories (child labor, interpersonal relationships, rural perspective). After individual case analysis, a cross-case structural synthesis identified invariant features of experience across participants.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3F91E36" w14:textId="77777777" w:rsidR="00CC0E4A" w:rsidRDefault="00000000">
            <w:pPr>
              <w:spacing w:line="300" w:lineRule="auto"/>
            </w:pPr>
            <w:r>
              <w:rPr>
                <w:sz w:val="22"/>
                <w:szCs w:val="22"/>
              </w:rPr>
              <w:lastRenderedPageBreak/>
              <w:t>Methods</w:t>
            </w:r>
          </w:p>
        </w:tc>
      </w:tr>
      <w:tr w:rsidR="00CC0E4A" w14:paraId="68D0C509"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7584201C" w14:textId="77777777" w:rsidR="00CC0E4A" w:rsidRDefault="00000000">
            <w:pPr>
              <w:spacing w:line="300" w:lineRule="auto"/>
            </w:pPr>
            <w:r>
              <w:rPr>
                <w:b/>
                <w:bCs/>
                <w:sz w:val="22"/>
                <w:szCs w:val="22"/>
              </w:rPr>
              <w:t>Participant selection</w:t>
            </w:r>
          </w:p>
        </w:tc>
      </w:tr>
      <w:tr w:rsidR="00CC0E4A" w14:paraId="0144A4EE"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C23D5A5" w14:textId="77777777" w:rsidR="00CC0E4A" w:rsidRDefault="00000000">
            <w:pPr>
              <w:spacing w:line="300" w:lineRule="auto"/>
            </w:pPr>
            <w:r>
              <w:rPr>
                <w:sz w:val="22"/>
                <w:szCs w:val="22"/>
              </w:rPr>
              <w:t>10</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5C7D994" w14:textId="77777777" w:rsidR="00CC0E4A" w:rsidRDefault="00000000">
            <w:pPr>
              <w:spacing w:line="300" w:lineRule="auto"/>
            </w:pPr>
            <w:r>
              <w:rPr>
                <w:i/>
                <w:iCs/>
                <w:sz w:val="22"/>
                <w:szCs w:val="22"/>
              </w:rPr>
              <w:t>Sampling</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EF2FD47" w14:textId="77777777" w:rsidR="00CC0E4A" w:rsidRPr="005A6422" w:rsidRDefault="00000000">
            <w:pPr>
              <w:spacing w:line="300" w:lineRule="auto"/>
              <w:rPr>
                <w:lang w:val="en-US"/>
              </w:rPr>
            </w:pPr>
            <w:r w:rsidRPr="005A6422">
              <w:rPr>
                <w:sz w:val="22"/>
                <w:szCs w:val="22"/>
                <w:lang w:val="en-US"/>
              </w:rPr>
              <w:t>How were participants selected, e.g. purposive, convenience, consecutive, snowball?</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AEB3FAC" w14:textId="77777777" w:rsidR="00CC0E4A" w:rsidRPr="005A6422" w:rsidRDefault="00000000">
            <w:pPr>
              <w:spacing w:line="300" w:lineRule="auto"/>
              <w:rPr>
                <w:lang w:val="en-US"/>
              </w:rPr>
            </w:pPr>
            <w:r w:rsidRPr="005A6422">
              <w:rPr>
                <w:sz w:val="22"/>
                <w:szCs w:val="22"/>
                <w:lang w:val="en-US"/>
              </w:rPr>
              <w:t>Purposive sampling. Participants were identified by the Community Action Board leader based on pre-established inclusion criteria (age 8–12; residence ≥5 years; voluntary participation with parental consent).</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DF669C6" w14:textId="77777777" w:rsidR="00CC0E4A" w:rsidRDefault="00000000">
            <w:pPr>
              <w:spacing w:line="300" w:lineRule="auto"/>
            </w:pPr>
            <w:r>
              <w:rPr>
                <w:sz w:val="22"/>
                <w:szCs w:val="22"/>
              </w:rPr>
              <w:t>Methods</w:t>
            </w:r>
          </w:p>
        </w:tc>
      </w:tr>
      <w:tr w:rsidR="00CC0E4A" w14:paraId="42EFE847"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177E353" w14:textId="77777777" w:rsidR="00CC0E4A" w:rsidRDefault="00000000">
            <w:pPr>
              <w:spacing w:line="300" w:lineRule="auto"/>
            </w:pPr>
            <w:r>
              <w:rPr>
                <w:sz w:val="22"/>
                <w:szCs w:val="22"/>
              </w:rPr>
              <w:t>11</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F58CF15" w14:textId="77777777" w:rsidR="00CC0E4A" w:rsidRDefault="00000000">
            <w:pPr>
              <w:spacing w:line="300" w:lineRule="auto"/>
            </w:pPr>
            <w:r>
              <w:rPr>
                <w:i/>
                <w:iCs/>
                <w:sz w:val="22"/>
                <w:szCs w:val="22"/>
              </w:rPr>
              <w:t>Method of approach</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D0D1518" w14:textId="77777777" w:rsidR="00CC0E4A" w:rsidRPr="005A6422" w:rsidRDefault="00000000">
            <w:pPr>
              <w:spacing w:line="300" w:lineRule="auto"/>
              <w:rPr>
                <w:lang w:val="en-US"/>
              </w:rPr>
            </w:pPr>
            <w:r w:rsidRPr="005A6422">
              <w:rPr>
                <w:sz w:val="22"/>
                <w:szCs w:val="22"/>
                <w:lang w:val="en-US"/>
              </w:rPr>
              <w:t>How were participants approached, e.g. face-to-face, telephone, mail, email?</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9EF29F5" w14:textId="77777777" w:rsidR="00CC0E4A" w:rsidRPr="005A6422" w:rsidRDefault="00000000">
            <w:pPr>
              <w:spacing w:line="300" w:lineRule="auto"/>
              <w:rPr>
                <w:lang w:val="en-US"/>
              </w:rPr>
            </w:pPr>
            <w:r w:rsidRPr="005A6422">
              <w:rPr>
                <w:sz w:val="22"/>
                <w:szCs w:val="22"/>
                <w:lang w:val="en-US"/>
              </w:rPr>
              <w:t>Face-to-face approach through the Community Action Board leader, who served as community gatekeeper and facilitated initial contact with families.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729A01A" w14:textId="77777777" w:rsidR="00CC0E4A" w:rsidRDefault="00000000">
            <w:pPr>
              <w:spacing w:line="300" w:lineRule="auto"/>
            </w:pPr>
            <w:r>
              <w:rPr>
                <w:sz w:val="22"/>
                <w:szCs w:val="22"/>
              </w:rPr>
              <w:t>Methods</w:t>
            </w:r>
          </w:p>
        </w:tc>
      </w:tr>
      <w:tr w:rsidR="00CC0E4A" w14:paraId="795238E8"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8AEB5AD" w14:textId="77777777" w:rsidR="00CC0E4A" w:rsidRDefault="00000000">
            <w:pPr>
              <w:spacing w:line="300" w:lineRule="auto"/>
            </w:pPr>
            <w:r>
              <w:rPr>
                <w:sz w:val="22"/>
                <w:szCs w:val="22"/>
              </w:rPr>
              <w:t>12</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17C6512" w14:textId="77777777" w:rsidR="00CC0E4A" w:rsidRDefault="00000000">
            <w:pPr>
              <w:spacing w:line="300" w:lineRule="auto"/>
            </w:pPr>
            <w:r>
              <w:rPr>
                <w:i/>
                <w:iCs/>
                <w:sz w:val="22"/>
                <w:szCs w:val="22"/>
              </w:rPr>
              <w:t>Sample size</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C3E385D" w14:textId="77777777" w:rsidR="00CC0E4A" w:rsidRPr="005A6422" w:rsidRDefault="00000000">
            <w:pPr>
              <w:spacing w:line="300" w:lineRule="auto"/>
              <w:rPr>
                <w:lang w:val="en-US"/>
              </w:rPr>
            </w:pPr>
            <w:r w:rsidRPr="005A6422">
              <w:rPr>
                <w:sz w:val="22"/>
                <w:szCs w:val="22"/>
                <w:lang w:val="en-US"/>
              </w:rPr>
              <w:t>How many participants were in the study?</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A04EC93" w14:textId="77777777" w:rsidR="00CC0E4A" w:rsidRPr="005A6422" w:rsidRDefault="00000000">
            <w:pPr>
              <w:spacing w:line="300" w:lineRule="auto"/>
              <w:rPr>
                <w:lang w:val="en-US"/>
              </w:rPr>
            </w:pPr>
            <w:r w:rsidRPr="005A6422">
              <w:rPr>
                <w:sz w:val="22"/>
                <w:szCs w:val="22"/>
                <w:lang w:val="en-US"/>
              </w:rPr>
              <w:t>Six children (three boys, three girls), aged 8–12 years (mean age: 10.2 years).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9F4A45C" w14:textId="77777777" w:rsidR="00CC0E4A" w:rsidRDefault="00000000">
            <w:pPr>
              <w:spacing w:line="300" w:lineRule="auto"/>
            </w:pPr>
            <w:r>
              <w:rPr>
                <w:sz w:val="22"/>
                <w:szCs w:val="22"/>
              </w:rPr>
              <w:t>Methods</w:t>
            </w:r>
          </w:p>
        </w:tc>
      </w:tr>
      <w:tr w:rsidR="00CC0E4A" w14:paraId="7F58612F"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25E142A" w14:textId="77777777" w:rsidR="00CC0E4A" w:rsidRDefault="00000000">
            <w:pPr>
              <w:spacing w:line="300" w:lineRule="auto"/>
            </w:pPr>
            <w:r>
              <w:rPr>
                <w:sz w:val="22"/>
                <w:szCs w:val="22"/>
              </w:rPr>
              <w:t>13</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E388113" w14:textId="77777777" w:rsidR="00CC0E4A" w:rsidRDefault="00000000">
            <w:pPr>
              <w:spacing w:line="300" w:lineRule="auto"/>
            </w:pPr>
            <w:r>
              <w:rPr>
                <w:i/>
                <w:iCs/>
                <w:sz w:val="22"/>
                <w:szCs w:val="22"/>
              </w:rPr>
              <w:t>Non-participation</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8BC8C5E" w14:textId="77777777" w:rsidR="00CC0E4A" w:rsidRDefault="00000000">
            <w:pPr>
              <w:spacing w:line="300" w:lineRule="auto"/>
            </w:pPr>
            <w:r w:rsidRPr="005A6422">
              <w:rPr>
                <w:sz w:val="22"/>
                <w:szCs w:val="22"/>
                <w:lang w:val="en-US"/>
              </w:rPr>
              <w:t xml:space="preserve">How many people refused to participate or dropped out? </w:t>
            </w:r>
            <w:r>
              <w:rPr>
                <w:sz w:val="22"/>
                <w:szCs w:val="22"/>
              </w:rPr>
              <w:t>Reasons?</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461E384" w14:textId="77777777" w:rsidR="00CC0E4A" w:rsidRDefault="00000000">
            <w:pPr>
              <w:spacing w:line="300" w:lineRule="auto"/>
            </w:pPr>
            <w:r w:rsidRPr="005A6422">
              <w:rPr>
                <w:sz w:val="22"/>
                <w:szCs w:val="22"/>
                <w:lang w:val="en-US"/>
              </w:rPr>
              <w:t xml:space="preserve">Not reported. All families approached through the Board leader agreed to participate. </w:t>
            </w:r>
            <w:r>
              <w:rPr>
                <w:sz w:val="22"/>
                <w:szCs w:val="22"/>
              </w:rPr>
              <w:t>No dropouts occurred.</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A6211F9" w14:textId="77777777" w:rsidR="00CC0E4A" w:rsidRDefault="00000000">
            <w:pPr>
              <w:spacing w:line="300" w:lineRule="auto"/>
            </w:pPr>
            <w:r>
              <w:rPr>
                <w:sz w:val="22"/>
                <w:szCs w:val="22"/>
              </w:rPr>
              <w:t>—</w:t>
            </w:r>
          </w:p>
        </w:tc>
      </w:tr>
      <w:tr w:rsidR="00CC0E4A" w14:paraId="04A6CD44"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7C953F35" w14:textId="77777777" w:rsidR="00CC0E4A" w:rsidRDefault="00000000">
            <w:pPr>
              <w:spacing w:line="300" w:lineRule="auto"/>
            </w:pPr>
            <w:r>
              <w:rPr>
                <w:b/>
                <w:bCs/>
                <w:sz w:val="22"/>
                <w:szCs w:val="22"/>
              </w:rPr>
              <w:t>Setting</w:t>
            </w:r>
          </w:p>
        </w:tc>
      </w:tr>
      <w:tr w:rsidR="00CC0E4A" w14:paraId="6A240BBF"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E1D6AAB" w14:textId="77777777" w:rsidR="00CC0E4A" w:rsidRDefault="00000000">
            <w:pPr>
              <w:spacing w:line="300" w:lineRule="auto"/>
            </w:pPr>
            <w:r>
              <w:rPr>
                <w:sz w:val="22"/>
                <w:szCs w:val="22"/>
              </w:rPr>
              <w:t>14</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991E81B" w14:textId="77777777" w:rsidR="00CC0E4A" w:rsidRDefault="00000000">
            <w:pPr>
              <w:spacing w:line="300" w:lineRule="auto"/>
            </w:pPr>
            <w:r>
              <w:rPr>
                <w:i/>
                <w:iCs/>
                <w:sz w:val="22"/>
                <w:szCs w:val="22"/>
              </w:rPr>
              <w:t>Setting of data collection</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D822050" w14:textId="77777777" w:rsidR="00CC0E4A" w:rsidRPr="005A6422" w:rsidRDefault="00000000">
            <w:pPr>
              <w:spacing w:line="300" w:lineRule="auto"/>
              <w:rPr>
                <w:lang w:val="en-US"/>
              </w:rPr>
            </w:pPr>
            <w:r w:rsidRPr="005A6422">
              <w:rPr>
                <w:sz w:val="22"/>
                <w:szCs w:val="22"/>
                <w:lang w:val="en-US"/>
              </w:rPr>
              <w:t>Where was the data collected, e.g. home, clinic, workplace?</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41E61FF" w14:textId="77777777" w:rsidR="00CC0E4A" w:rsidRPr="005A6422" w:rsidRDefault="00000000">
            <w:pPr>
              <w:spacing w:line="300" w:lineRule="auto"/>
              <w:rPr>
                <w:lang w:val="en-US"/>
              </w:rPr>
            </w:pPr>
            <w:r w:rsidRPr="005A6422">
              <w:rPr>
                <w:sz w:val="22"/>
                <w:szCs w:val="22"/>
                <w:lang w:val="en-US"/>
              </w:rPr>
              <w:t>A room in the Community Action Board headquarters of vereda Retiro Chiquito, Bucaramanga, Santander, Colombia.</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CA251AC" w14:textId="77777777" w:rsidR="00CC0E4A" w:rsidRDefault="00000000">
            <w:pPr>
              <w:spacing w:line="300" w:lineRule="auto"/>
            </w:pPr>
            <w:r>
              <w:rPr>
                <w:sz w:val="22"/>
                <w:szCs w:val="22"/>
              </w:rPr>
              <w:t>Methods</w:t>
            </w:r>
          </w:p>
        </w:tc>
      </w:tr>
      <w:tr w:rsidR="00CC0E4A" w14:paraId="4B97021B"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3E39D8B" w14:textId="77777777" w:rsidR="00CC0E4A" w:rsidRDefault="00000000">
            <w:pPr>
              <w:spacing w:line="300" w:lineRule="auto"/>
            </w:pPr>
            <w:r>
              <w:rPr>
                <w:sz w:val="22"/>
                <w:szCs w:val="22"/>
              </w:rPr>
              <w:lastRenderedPageBreak/>
              <w:t>15</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E1F9A56" w14:textId="77777777" w:rsidR="00CC0E4A" w:rsidRDefault="00000000">
            <w:pPr>
              <w:spacing w:line="300" w:lineRule="auto"/>
            </w:pPr>
            <w:r>
              <w:rPr>
                <w:i/>
                <w:iCs/>
                <w:sz w:val="22"/>
                <w:szCs w:val="22"/>
              </w:rPr>
              <w:t>Presence of non-participants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D70C1F7" w14:textId="77777777" w:rsidR="00CC0E4A" w:rsidRPr="005A6422" w:rsidRDefault="00000000">
            <w:pPr>
              <w:spacing w:line="300" w:lineRule="auto"/>
              <w:rPr>
                <w:lang w:val="en-US"/>
              </w:rPr>
            </w:pPr>
            <w:r w:rsidRPr="005A6422">
              <w:rPr>
                <w:sz w:val="22"/>
                <w:szCs w:val="22"/>
                <w:lang w:val="en-US"/>
              </w:rPr>
              <w:t>Was anyone else present besides the participants and researchers?</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9CDE9B6" w14:textId="77777777" w:rsidR="00CC0E4A" w:rsidRDefault="00000000">
            <w:pPr>
              <w:spacing w:line="300" w:lineRule="auto"/>
            </w:pPr>
            <w:r w:rsidRPr="005A6422">
              <w:rPr>
                <w:sz w:val="22"/>
                <w:szCs w:val="22"/>
                <w:lang w:val="en-US"/>
              </w:rPr>
              <w:t xml:space="preserve">During initial interviews, the Community Action Board leader was present as a trust figure for the children, with prior caregiver authorization. </w:t>
            </w:r>
            <w:r>
              <w:rPr>
                <w:sz w:val="22"/>
                <w:szCs w:val="22"/>
              </w:rPr>
              <w:t>Researchers were present for all interviews.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B8BC1CF" w14:textId="77777777" w:rsidR="00CC0E4A" w:rsidRDefault="00000000">
            <w:pPr>
              <w:spacing w:line="300" w:lineRule="auto"/>
            </w:pPr>
            <w:r>
              <w:rPr>
                <w:sz w:val="22"/>
                <w:szCs w:val="22"/>
              </w:rPr>
              <w:t>Methods</w:t>
            </w:r>
          </w:p>
        </w:tc>
      </w:tr>
      <w:tr w:rsidR="00CC0E4A" w14:paraId="1BB53224"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B38B2D3" w14:textId="77777777" w:rsidR="00CC0E4A" w:rsidRDefault="00000000">
            <w:pPr>
              <w:spacing w:line="300" w:lineRule="auto"/>
            </w:pPr>
            <w:r>
              <w:rPr>
                <w:sz w:val="22"/>
                <w:szCs w:val="22"/>
              </w:rPr>
              <w:t>16</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93153DE" w14:textId="77777777" w:rsidR="00CC0E4A" w:rsidRDefault="00000000">
            <w:pPr>
              <w:spacing w:line="300" w:lineRule="auto"/>
            </w:pPr>
            <w:r>
              <w:rPr>
                <w:i/>
                <w:iCs/>
                <w:sz w:val="22"/>
                <w:szCs w:val="22"/>
              </w:rPr>
              <w:t>Description of sample</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46B5860" w14:textId="77777777" w:rsidR="00CC0E4A" w:rsidRPr="005A6422" w:rsidRDefault="00000000">
            <w:pPr>
              <w:spacing w:line="300" w:lineRule="auto"/>
              <w:rPr>
                <w:lang w:val="en-US"/>
              </w:rPr>
            </w:pPr>
            <w:r w:rsidRPr="005A6422">
              <w:rPr>
                <w:sz w:val="22"/>
                <w:szCs w:val="22"/>
                <w:lang w:val="en-US"/>
              </w:rPr>
              <w:t>What are the important characteristics of the sample, e.g. demographic data, date?</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529FD7E" w14:textId="77777777" w:rsidR="00CC0E4A" w:rsidRDefault="00000000">
            <w:pPr>
              <w:spacing w:line="300" w:lineRule="auto"/>
            </w:pPr>
            <w:r w:rsidRPr="005A6422">
              <w:rPr>
                <w:sz w:val="22"/>
                <w:szCs w:val="22"/>
                <w:lang w:val="en-US"/>
              </w:rPr>
              <w:t xml:space="preserve">Six children aged 8–12 years from rural vereda Retiro Chiquito, Bucaramanga. Diverse family configurations (nuclear, extended, single-parent). Educational level: 3rd–6th grade of primary school. </w:t>
            </w:r>
            <w:r>
              <w:rPr>
                <w:sz w:val="22"/>
                <w:szCs w:val="22"/>
              </w:rPr>
              <w:t>Data collected February–June 2023.</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6EEA177" w14:textId="77777777" w:rsidR="00CC0E4A" w:rsidRDefault="00000000">
            <w:pPr>
              <w:spacing w:line="300" w:lineRule="auto"/>
            </w:pPr>
            <w:r>
              <w:rPr>
                <w:sz w:val="22"/>
                <w:szCs w:val="22"/>
              </w:rPr>
              <w:t>Methods</w:t>
            </w:r>
          </w:p>
        </w:tc>
      </w:tr>
      <w:tr w:rsidR="00CC0E4A" w14:paraId="7852F226"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115155BD" w14:textId="77777777" w:rsidR="00CC0E4A" w:rsidRDefault="00000000">
            <w:pPr>
              <w:spacing w:line="300" w:lineRule="auto"/>
            </w:pPr>
            <w:r>
              <w:rPr>
                <w:b/>
                <w:bCs/>
                <w:sz w:val="22"/>
                <w:szCs w:val="22"/>
              </w:rPr>
              <w:t>Data collection</w:t>
            </w:r>
          </w:p>
        </w:tc>
      </w:tr>
      <w:tr w:rsidR="00CC0E4A" w14:paraId="7475189B"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1208861" w14:textId="77777777" w:rsidR="00CC0E4A" w:rsidRDefault="00000000">
            <w:pPr>
              <w:spacing w:line="300" w:lineRule="auto"/>
            </w:pPr>
            <w:r>
              <w:rPr>
                <w:sz w:val="22"/>
                <w:szCs w:val="22"/>
              </w:rPr>
              <w:t>17</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81CAC5B" w14:textId="77777777" w:rsidR="00CC0E4A" w:rsidRDefault="00000000">
            <w:pPr>
              <w:spacing w:line="300" w:lineRule="auto"/>
            </w:pPr>
            <w:r>
              <w:rPr>
                <w:i/>
                <w:iCs/>
                <w:sz w:val="22"/>
                <w:szCs w:val="22"/>
              </w:rPr>
              <w:t>Interview guide</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F0D04F5" w14:textId="77777777" w:rsidR="00CC0E4A" w:rsidRDefault="00000000">
            <w:pPr>
              <w:spacing w:line="300" w:lineRule="auto"/>
            </w:pPr>
            <w:r w:rsidRPr="005A6422">
              <w:rPr>
                <w:sz w:val="22"/>
                <w:szCs w:val="22"/>
                <w:lang w:val="en-US"/>
              </w:rPr>
              <w:t xml:space="preserve">Were questions, prompts, guides provided by the authors? </w:t>
            </w:r>
            <w:r>
              <w:rPr>
                <w:sz w:val="22"/>
                <w:szCs w:val="22"/>
              </w:rPr>
              <w:t>Was it pilot tested?</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1842C68" w14:textId="77777777" w:rsidR="00CC0E4A" w:rsidRPr="005A6422" w:rsidRDefault="00000000">
            <w:pPr>
              <w:spacing w:line="300" w:lineRule="auto"/>
              <w:rPr>
                <w:lang w:val="en-US"/>
              </w:rPr>
            </w:pPr>
            <w:r w:rsidRPr="005A6422">
              <w:rPr>
                <w:sz w:val="22"/>
                <w:szCs w:val="22"/>
                <w:lang w:val="en-US"/>
              </w:rPr>
              <w:t>Semi-structured interview guide covering: family relationships, natural environment, child labor, daily activities, and urban–rural differences. The guide was reviewed by the research team but formal pilot testing is not reported.</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6A85FEF" w14:textId="77777777" w:rsidR="00CC0E4A" w:rsidRDefault="00000000">
            <w:pPr>
              <w:spacing w:line="300" w:lineRule="auto"/>
            </w:pPr>
            <w:r>
              <w:rPr>
                <w:sz w:val="22"/>
                <w:szCs w:val="22"/>
              </w:rPr>
              <w:t>Methods</w:t>
            </w:r>
          </w:p>
        </w:tc>
      </w:tr>
      <w:tr w:rsidR="00CC0E4A" w14:paraId="5E8A89F6"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B3DE8C5" w14:textId="77777777" w:rsidR="00CC0E4A" w:rsidRDefault="00000000">
            <w:pPr>
              <w:spacing w:line="300" w:lineRule="auto"/>
            </w:pPr>
            <w:r>
              <w:rPr>
                <w:sz w:val="22"/>
                <w:szCs w:val="22"/>
              </w:rPr>
              <w:t>18</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117AE27" w14:textId="77777777" w:rsidR="00CC0E4A" w:rsidRDefault="00000000">
            <w:pPr>
              <w:spacing w:line="300" w:lineRule="auto"/>
            </w:pPr>
            <w:r>
              <w:rPr>
                <w:i/>
                <w:iCs/>
                <w:sz w:val="22"/>
                <w:szCs w:val="22"/>
              </w:rPr>
              <w:t>Repeat interviews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480C6D1" w14:textId="77777777" w:rsidR="00CC0E4A" w:rsidRDefault="00000000">
            <w:pPr>
              <w:spacing w:line="300" w:lineRule="auto"/>
            </w:pPr>
            <w:r w:rsidRPr="005A6422">
              <w:rPr>
                <w:sz w:val="22"/>
                <w:szCs w:val="22"/>
                <w:lang w:val="en-US"/>
              </w:rPr>
              <w:t xml:space="preserve">Were repeat interviews carried out? </w:t>
            </w:r>
            <w:r>
              <w:rPr>
                <w:sz w:val="22"/>
                <w:szCs w:val="22"/>
              </w:rPr>
              <w:t>If yes, how many?</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B57FFB0" w14:textId="77777777" w:rsidR="00CC0E4A" w:rsidRPr="005A6422" w:rsidRDefault="00000000">
            <w:pPr>
              <w:spacing w:line="300" w:lineRule="auto"/>
              <w:rPr>
                <w:lang w:val="en-US"/>
              </w:rPr>
            </w:pPr>
            <w:r w:rsidRPr="005A6422">
              <w:rPr>
                <w:sz w:val="22"/>
                <w:szCs w:val="22"/>
                <w:lang w:val="en-US"/>
              </w:rPr>
              <w:t>No. Each participant completed one semi-structured interview and one self-narrative text.</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9F8F2E1" w14:textId="77777777" w:rsidR="00CC0E4A" w:rsidRDefault="00000000">
            <w:pPr>
              <w:spacing w:line="300" w:lineRule="auto"/>
            </w:pPr>
            <w:r>
              <w:rPr>
                <w:sz w:val="22"/>
                <w:szCs w:val="22"/>
              </w:rPr>
              <w:t>Methods</w:t>
            </w:r>
          </w:p>
        </w:tc>
      </w:tr>
      <w:tr w:rsidR="00CC0E4A" w14:paraId="279BBA43"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3DB95B0" w14:textId="77777777" w:rsidR="00CC0E4A" w:rsidRDefault="00000000">
            <w:pPr>
              <w:spacing w:line="300" w:lineRule="auto"/>
            </w:pPr>
            <w:r>
              <w:rPr>
                <w:sz w:val="22"/>
                <w:szCs w:val="22"/>
              </w:rPr>
              <w:t>19</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A0A22F5" w14:textId="77777777" w:rsidR="00CC0E4A" w:rsidRDefault="00000000">
            <w:pPr>
              <w:spacing w:line="300" w:lineRule="auto"/>
            </w:pPr>
            <w:r>
              <w:rPr>
                <w:i/>
                <w:iCs/>
                <w:sz w:val="22"/>
                <w:szCs w:val="22"/>
              </w:rPr>
              <w:t>Audio/visual recording</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1EBD651" w14:textId="77777777" w:rsidR="00CC0E4A" w:rsidRPr="005A6422" w:rsidRDefault="00000000">
            <w:pPr>
              <w:spacing w:line="300" w:lineRule="auto"/>
              <w:rPr>
                <w:lang w:val="en-US"/>
              </w:rPr>
            </w:pPr>
            <w:r w:rsidRPr="005A6422">
              <w:rPr>
                <w:sz w:val="22"/>
                <w:szCs w:val="22"/>
                <w:lang w:val="en-US"/>
              </w:rPr>
              <w:t>Did the research use audio or visual recording?</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F899594" w14:textId="77777777" w:rsidR="00CC0E4A" w:rsidRPr="005A6422" w:rsidRDefault="00000000">
            <w:pPr>
              <w:spacing w:line="300" w:lineRule="auto"/>
              <w:rPr>
                <w:lang w:val="en-US"/>
              </w:rPr>
            </w:pPr>
            <w:r w:rsidRPr="005A6422">
              <w:rPr>
                <w:sz w:val="22"/>
                <w:szCs w:val="22"/>
                <w:lang w:val="en-US"/>
              </w:rPr>
              <w:t>Interview responses and self-narratives were transcribed by the researchers. The use of audio recording is not explicitly stated in the manuscript.</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C3C126C" w14:textId="77777777" w:rsidR="00CC0E4A" w:rsidRDefault="00000000">
            <w:pPr>
              <w:spacing w:line="300" w:lineRule="auto"/>
            </w:pPr>
            <w:r>
              <w:rPr>
                <w:sz w:val="22"/>
                <w:szCs w:val="22"/>
              </w:rPr>
              <w:t>Methods</w:t>
            </w:r>
          </w:p>
        </w:tc>
      </w:tr>
      <w:tr w:rsidR="00CC0E4A" w14:paraId="0293EBB3"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C456E17" w14:textId="77777777" w:rsidR="00CC0E4A" w:rsidRDefault="00000000">
            <w:pPr>
              <w:spacing w:line="300" w:lineRule="auto"/>
            </w:pPr>
            <w:r>
              <w:rPr>
                <w:sz w:val="22"/>
                <w:szCs w:val="22"/>
              </w:rPr>
              <w:t>20</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E9D225A" w14:textId="77777777" w:rsidR="00CC0E4A" w:rsidRDefault="00000000">
            <w:pPr>
              <w:spacing w:line="300" w:lineRule="auto"/>
            </w:pPr>
            <w:r>
              <w:rPr>
                <w:i/>
                <w:iCs/>
                <w:sz w:val="22"/>
                <w:szCs w:val="22"/>
              </w:rPr>
              <w:t>Field notes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D3BA0CC" w14:textId="77777777" w:rsidR="00CC0E4A" w:rsidRPr="005A6422" w:rsidRDefault="00000000">
            <w:pPr>
              <w:spacing w:line="300" w:lineRule="auto"/>
              <w:rPr>
                <w:lang w:val="en-US"/>
              </w:rPr>
            </w:pPr>
            <w:r w:rsidRPr="005A6422">
              <w:rPr>
                <w:sz w:val="22"/>
                <w:szCs w:val="22"/>
                <w:lang w:val="en-US"/>
              </w:rPr>
              <w:t>Were field notes made during and/or after the interview or focus group?</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394A499" w14:textId="77777777" w:rsidR="00CC0E4A" w:rsidRPr="005A6422" w:rsidRDefault="00000000">
            <w:pPr>
              <w:spacing w:line="300" w:lineRule="auto"/>
              <w:rPr>
                <w:lang w:val="en-US"/>
              </w:rPr>
            </w:pPr>
            <w:r w:rsidRPr="005A6422">
              <w:rPr>
                <w:sz w:val="22"/>
                <w:szCs w:val="22"/>
                <w:lang w:val="en-US"/>
              </w:rPr>
              <w:t>Not explicitly reported. Transcription and analysis were conducted by the research team following the sessions.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87B7068" w14:textId="77777777" w:rsidR="00CC0E4A" w:rsidRDefault="00000000">
            <w:pPr>
              <w:spacing w:line="300" w:lineRule="auto"/>
            </w:pPr>
            <w:r>
              <w:rPr>
                <w:sz w:val="22"/>
                <w:szCs w:val="22"/>
              </w:rPr>
              <w:t>—</w:t>
            </w:r>
          </w:p>
        </w:tc>
      </w:tr>
      <w:tr w:rsidR="00CC0E4A" w14:paraId="303AA230"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FC5E20E" w14:textId="77777777" w:rsidR="00CC0E4A" w:rsidRDefault="00000000">
            <w:pPr>
              <w:spacing w:line="300" w:lineRule="auto"/>
            </w:pPr>
            <w:r>
              <w:rPr>
                <w:sz w:val="22"/>
                <w:szCs w:val="22"/>
              </w:rPr>
              <w:t>21</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57E1D7C" w14:textId="77777777" w:rsidR="00CC0E4A" w:rsidRDefault="00000000">
            <w:pPr>
              <w:spacing w:line="300" w:lineRule="auto"/>
            </w:pPr>
            <w:r>
              <w:rPr>
                <w:i/>
                <w:iCs/>
                <w:sz w:val="22"/>
                <w:szCs w:val="22"/>
              </w:rPr>
              <w:t>Duration</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23E0C44" w14:textId="77777777" w:rsidR="00CC0E4A" w:rsidRPr="005A6422" w:rsidRDefault="00000000">
            <w:pPr>
              <w:spacing w:line="300" w:lineRule="auto"/>
              <w:rPr>
                <w:lang w:val="en-US"/>
              </w:rPr>
            </w:pPr>
            <w:r w:rsidRPr="005A6422">
              <w:rPr>
                <w:sz w:val="22"/>
                <w:szCs w:val="22"/>
                <w:lang w:val="en-US"/>
              </w:rPr>
              <w:t>What was the duration of the interviews or focus group?</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1696DF7" w14:textId="77777777" w:rsidR="00CC0E4A" w:rsidRPr="005A6422" w:rsidRDefault="00000000">
            <w:pPr>
              <w:spacing w:line="300" w:lineRule="auto"/>
              <w:rPr>
                <w:lang w:val="en-US"/>
              </w:rPr>
            </w:pPr>
            <w:r w:rsidRPr="005A6422">
              <w:rPr>
                <w:sz w:val="22"/>
                <w:szCs w:val="22"/>
                <w:lang w:val="en-US"/>
              </w:rPr>
              <w:t>Semi-structured interviews averaged 30 minutes.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4AC475E" w14:textId="77777777" w:rsidR="00CC0E4A" w:rsidRDefault="00000000">
            <w:pPr>
              <w:spacing w:line="300" w:lineRule="auto"/>
            </w:pPr>
            <w:r>
              <w:rPr>
                <w:sz w:val="22"/>
                <w:szCs w:val="22"/>
              </w:rPr>
              <w:t>Methods</w:t>
            </w:r>
          </w:p>
        </w:tc>
      </w:tr>
      <w:tr w:rsidR="00CC0E4A" w14:paraId="255FD1B8"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46CD863" w14:textId="77777777" w:rsidR="00CC0E4A" w:rsidRDefault="00000000">
            <w:pPr>
              <w:spacing w:line="300" w:lineRule="auto"/>
            </w:pPr>
            <w:r>
              <w:rPr>
                <w:sz w:val="22"/>
                <w:szCs w:val="22"/>
              </w:rPr>
              <w:lastRenderedPageBreak/>
              <w:t>22</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EB63CB5" w14:textId="77777777" w:rsidR="00CC0E4A" w:rsidRDefault="00000000">
            <w:pPr>
              <w:spacing w:line="300" w:lineRule="auto"/>
            </w:pPr>
            <w:r>
              <w:rPr>
                <w:i/>
                <w:iCs/>
                <w:sz w:val="22"/>
                <w:szCs w:val="22"/>
              </w:rPr>
              <w:t>Data saturation</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043D76D" w14:textId="77777777" w:rsidR="00CC0E4A" w:rsidRDefault="00000000">
            <w:pPr>
              <w:spacing w:line="300" w:lineRule="auto"/>
            </w:pPr>
            <w:r>
              <w:rPr>
                <w:sz w:val="22"/>
                <w:szCs w:val="22"/>
              </w:rPr>
              <w:t>Was data saturation discussed?</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5AC4B30" w14:textId="77777777" w:rsidR="00CC0E4A" w:rsidRPr="005A6422" w:rsidRDefault="00000000">
            <w:pPr>
              <w:spacing w:line="300" w:lineRule="auto"/>
              <w:rPr>
                <w:lang w:val="en-US"/>
              </w:rPr>
            </w:pPr>
            <w:r w:rsidRPr="005A6422">
              <w:rPr>
                <w:sz w:val="22"/>
                <w:szCs w:val="22"/>
                <w:lang w:val="en-US"/>
              </w:rPr>
              <w:t>Yes. Thematic saturation was achieved as narrative patterns repeated and complemented each other across participants without the emergence of new relevant categories toward the close of analysis.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DCD3B11" w14:textId="77777777" w:rsidR="00CC0E4A" w:rsidRDefault="00000000">
            <w:pPr>
              <w:spacing w:line="300" w:lineRule="auto"/>
            </w:pPr>
            <w:r>
              <w:rPr>
                <w:sz w:val="22"/>
                <w:szCs w:val="22"/>
              </w:rPr>
              <w:t>Methods</w:t>
            </w:r>
          </w:p>
        </w:tc>
      </w:tr>
      <w:tr w:rsidR="00CC0E4A" w14:paraId="62C50ED7"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7FD51D0" w14:textId="77777777" w:rsidR="00CC0E4A" w:rsidRDefault="00000000">
            <w:pPr>
              <w:spacing w:line="300" w:lineRule="auto"/>
            </w:pPr>
            <w:r>
              <w:rPr>
                <w:sz w:val="22"/>
                <w:szCs w:val="22"/>
              </w:rPr>
              <w:t>23</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C388DD2" w14:textId="77777777" w:rsidR="00CC0E4A" w:rsidRDefault="00000000">
            <w:pPr>
              <w:spacing w:line="300" w:lineRule="auto"/>
            </w:pPr>
            <w:r>
              <w:rPr>
                <w:i/>
                <w:iCs/>
                <w:sz w:val="22"/>
                <w:szCs w:val="22"/>
              </w:rPr>
              <w:t>Transcripts returned</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0A5BBC2" w14:textId="77777777" w:rsidR="00CC0E4A" w:rsidRPr="005A6422" w:rsidRDefault="00000000">
            <w:pPr>
              <w:spacing w:line="300" w:lineRule="auto"/>
              <w:rPr>
                <w:lang w:val="en-US"/>
              </w:rPr>
            </w:pPr>
            <w:r w:rsidRPr="005A6422">
              <w:rPr>
                <w:sz w:val="22"/>
                <w:szCs w:val="22"/>
                <w:lang w:val="en-US"/>
              </w:rPr>
              <w:t>Were transcripts returned to participants for comment and/or correction?</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120CEBB" w14:textId="77777777" w:rsidR="00CC0E4A" w:rsidRDefault="00000000">
            <w:pPr>
              <w:spacing w:line="300" w:lineRule="auto"/>
            </w:pPr>
            <w:r w:rsidRPr="005A6422">
              <w:rPr>
                <w:sz w:val="22"/>
                <w:szCs w:val="22"/>
                <w:lang w:val="en-US"/>
              </w:rPr>
              <w:t xml:space="preserve">Not reported. Validation was carried out through researcher triangulation, systematic use of verbatim participant quotations as evidential anchors, and validation of the research process with the Community Action Board leader. Formal member checking — returning transcripts or findings to child participants for review — was not conducted, given the age of participants (8–12 years) and the logistical constraints of accessing the territory. </w:t>
            </w:r>
            <w:r>
              <w:rPr>
                <w:sz w:val="22"/>
                <w:szCs w:val="22"/>
              </w:rPr>
              <w:t>This limitation is acknowledged and discussed in the manuscript.</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2A799D3" w14:textId="77777777" w:rsidR="00CC0E4A" w:rsidRDefault="00000000">
            <w:pPr>
              <w:spacing w:line="300" w:lineRule="auto"/>
            </w:pPr>
            <w:r>
              <w:rPr>
                <w:sz w:val="22"/>
                <w:szCs w:val="22"/>
              </w:rPr>
              <w:t>Methods</w:t>
            </w:r>
          </w:p>
        </w:tc>
      </w:tr>
      <w:tr w:rsidR="00CC0E4A" w14:paraId="25779CD6"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3CD72A1E" w14:textId="77777777" w:rsidR="00CC0E4A" w:rsidRDefault="00000000">
            <w:pPr>
              <w:spacing w:line="300" w:lineRule="auto"/>
            </w:pPr>
            <w:r>
              <w:rPr>
                <w:b/>
                <w:bCs/>
                <w:sz w:val="22"/>
                <w:szCs w:val="22"/>
              </w:rPr>
              <w:t>Domain 3: Analysis and findings</w:t>
            </w:r>
          </w:p>
        </w:tc>
      </w:tr>
      <w:tr w:rsidR="00CC0E4A" w14:paraId="41B12935"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78C892B5" w14:textId="77777777" w:rsidR="00CC0E4A" w:rsidRDefault="00000000">
            <w:pPr>
              <w:spacing w:line="300" w:lineRule="auto"/>
            </w:pPr>
            <w:r>
              <w:rPr>
                <w:b/>
                <w:bCs/>
                <w:sz w:val="22"/>
                <w:szCs w:val="22"/>
              </w:rPr>
              <w:t>Data analysis</w:t>
            </w:r>
          </w:p>
        </w:tc>
      </w:tr>
      <w:tr w:rsidR="00CC0E4A" w14:paraId="785D5C92"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486AF0B" w14:textId="77777777" w:rsidR="00CC0E4A" w:rsidRDefault="00000000">
            <w:pPr>
              <w:spacing w:line="300" w:lineRule="auto"/>
            </w:pPr>
            <w:r>
              <w:rPr>
                <w:sz w:val="22"/>
                <w:szCs w:val="22"/>
              </w:rPr>
              <w:t>24</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DF61C33" w14:textId="77777777" w:rsidR="00CC0E4A" w:rsidRDefault="00000000">
            <w:pPr>
              <w:spacing w:line="300" w:lineRule="auto"/>
            </w:pPr>
            <w:r>
              <w:rPr>
                <w:i/>
                <w:iCs/>
                <w:sz w:val="22"/>
                <w:szCs w:val="22"/>
              </w:rPr>
              <w:t>Number of data coders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5A4BD3F" w14:textId="77777777" w:rsidR="00CC0E4A" w:rsidRPr="005A6422" w:rsidRDefault="00000000">
            <w:pPr>
              <w:spacing w:line="300" w:lineRule="auto"/>
              <w:rPr>
                <w:lang w:val="en-US"/>
              </w:rPr>
            </w:pPr>
            <w:r w:rsidRPr="005A6422">
              <w:rPr>
                <w:sz w:val="22"/>
                <w:szCs w:val="22"/>
                <w:lang w:val="en-US"/>
              </w:rPr>
              <w:t>How many data coders coded the data?</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BFD094D" w14:textId="77777777" w:rsidR="00CC0E4A" w:rsidRPr="005A6422" w:rsidRDefault="00000000">
            <w:pPr>
              <w:spacing w:line="300" w:lineRule="auto"/>
              <w:rPr>
                <w:lang w:val="en-US"/>
              </w:rPr>
            </w:pPr>
            <w:r w:rsidRPr="005A6422">
              <w:rPr>
                <w:sz w:val="22"/>
                <w:szCs w:val="22"/>
                <w:lang w:val="en-US"/>
              </w:rPr>
              <w:t xml:space="preserve">Three researchers collaboratively analyzed all data. In Stage 1 (self-narratives), the three sensitizing categories were applied independently by each researcher and then compared and discussed until consensus was reached. In Stage 2 (interviews), open thematic coding was conducted independently and then triangulated across researchers. A cross-case structural synthesis was conducted collaboratively to identify invariant experiential </w:t>
            </w:r>
            <w:r w:rsidRPr="005A6422">
              <w:rPr>
                <w:sz w:val="22"/>
                <w:szCs w:val="22"/>
                <w:lang w:val="en-US"/>
              </w:rPr>
              <w:lastRenderedPageBreak/>
              <w:t>structures across the six participants, consistent with descriptive phenomenological method (Moustakas, 1994).</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55AD2FF" w14:textId="77777777" w:rsidR="00CC0E4A" w:rsidRDefault="00000000">
            <w:pPr>
              <w:spacing w:line="300" w:lineRule="auto"/>
            </w:pPr>
            <w:r>
              <w:rPr>
                <w:sz w:val="22"/>
                <w:szCs w:val="22"/>
              </w:rPr>
              <w:lastRenderedPageBreak/>
              <w:t>Methods</w:t>
            </w:r>
          </w:p>
        </w:tc>
      </w:tr>
      <w:tr w:rsidR="00CC0E4A" w14:paraId="035CB13A"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0B5485F" w14:textId="77777777" w:rsidR="00CC0E4A" w:rsidRDefault="00000000">
            <w:pPr>
              <w:spacing w:line="300" w:lineRule="auto"/>
            </w:pPr>
            <w:r>
              <w:rPr>
                <w:sz w:val="22"/>
                <w:szCs w:val="22"/>
              </w:rPr>
              <w:t>25</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5A63DC1" w14:textId="77777777" w:rsidR="00CC0E4A" w:rsidRPr="005A6422" w:rsidRDefault="00000000">
            <w:pPr>
              <w:spacing w:line="300" w:lineRule="auto"/>
              <w:rPr>
                <w:lang w:val="en-US"/>
              </w:rPr>
            </w:pPr>
            <w:r w:rsidRPr="005A6422">
              <w:rPr>
                <w:i/>
                <w:iCs/>
                <w:sz w:val="22"/>
                <w:szCs w:val="22"/>
                <w:lang w:val="en-US"/>
              </w:rPr>
              <w:t>Description of the coding tree</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59BD567" w14:textId="77777777" w:rsidR="00CC0E4A" w:rsidRPr="005A6422" w:rsidRDefault="00000000">
            <w:pPr>
              <w:spacing w:line="300" w:lineRule="auto"/>
              <w:rPr>
                <w:lang w:val="en-US"/>
              </w:rPr>
            </w:pPr>
            <w:r w:rsidRPr="005A6422">
              <w:rPr>
                <w:sz w:val="22"/>
                <w:szCs w:val="22"/>
                <w:lang w:val="en-US"/>
              </w:rPr>
              <w:t>Did authors provide a description of the coding tree?</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656A46B" w14:textId="77777777" w:rsidR="00CC0E4A" w:rsidRPr="005A6422" w:rsidRDefault="00000000">
            <w:pPr>
              <w:spacing w:line="300" w:lineRule="auto"/>
              <w:rPr>
                <w:lang w:val="en-US"/>
              </w:rPr>
            </w:pPr>
            <w:r w:rsidRPr="005A6422">
              <w:rPr>
                <w:sz w:val="22"/>
                <w:szCs w:val="22"/>
                <w:lang w:val="en-US"/>
              </w:rPr>
              <w:t>Yes. Three theoretical sensitizers were derived from Quiroga et al. (2021): unity of the self, integration of the self, and integration with others. These functioned as conceptual lenses orienting analytic attention without foreclosing data-driven meaning (Blumer, 1954). Three additional categories emerged inductively from the interview data: child labor, interpersonal relationships, and rural perspective. A final cross-case synthesis produced three structural invariants: (1) identity as territorially grounded; (2) identity as constituted through adaptive relational intelligence; and (3) identity as integrating rootedness and aspiration without contradiction. The unit of analysis was the narrative utterance in its totality: content, ordering, form, compression, and internal tensions.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4EE41BC" w14:textId="77777777" w:rsidR="00CC0E4A" w:rsidRDefault="00000000">
            <w:pPr>
              <w:spacing w:line="300" w:lineRule="auto"/>
            </w:pPr>
            <w:r>
              <w:rPr>
                <w:sz w:val="22"/>
                <w:szCs w:val="22"/>
              </w:rPr>
              <w:t>Results</w:t>
            </w:r>
          </w:p>
        </w:tc>
      </w:tr>
      <w:tr w:rsidR="00CC0E4A" w14:paraId="4CD783B3"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607AF14" w14:textId="77777777" w:rsidR="00CC0E4A" w:rsidRDefault="00000000">
            <w:pPr>
              <w:spacing w:line="300" w:lineRule="auto"/>
            </w:pPr>
            <w:r>
              <w:rPr>
                <w:sz w:val="22"/>
                <w:szCs w:val="22"/>
              </w:rPr>
              <w:t>26</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FD43DCD" w14:textId="77777777" w:rsidR="00CC0E4A" w:rsidRDefault="00000000">
            <w:pPr>
              <w:spacing w:line="300" w:lineRule="auto"/>
            </w:pPr>
            <w:r>
              <w:rPr>
                <w:i/>
                <w:iCs/>
                <w:sz w:val="22"/>
                <w:szCs w:val="22"/>
              </w:rPr>
              <w:t>Derivation of themes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C53A967" w14:textId="77777777" w:rsidR="00CC0E4A" w:rsidRPr="005A6422" w:rsidRDefault="00000000">
            <w:pPr>
              <w:spacing w:line="300" w:lineRule="auto"/>
              <w:rPr>
                <w:lang w:val="en-US"/>
              </w:rPr>
            </w:pPr>
            <w:r w:rsidRPr="005A6422">
              <w:rPr>
                <w:sz w:val="22"/>
                <w:szCs w:val="22"/>
                <w:lang w:val="en-US"/>
              </w:rPr>
              <w:t>Were themes identified in advance or derived from the data?</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096BCA5" w14:textId="77777777" w:rsidR="00CC0E4A" w:rsidRPr="005A6422" w:rsidRDefault="00000000">
            <w:pPr>
              <w:spacing w:line="300" w:lineRule="auto"/>
              <w:rPr>
                <w:lang w:val="en-US"/>
              </w:rPr>
            </w:pPr>
            <w:r w:rsidRPr="005A6422">
              <w:rPr>
                <w:sz w:val="22"/>
                <w:szCs w:val="22"/>
                <w:lang w:val="en-US"/>
              </w:rPr>
              <w:t xml:space="preserve">Mixed deductive-inductive approach. In Stage 1, three theoretical sensitizers (Quiroga et al., 2021) oriented the analysis of self-narratives without imposing fixed categories. In Stage 2, three themes emerged inductively from open analysis of interview transcripts. A final structural synthesis was derived cross-case, identifying experiential </w:t>
            </w:r>
            <w:r w:rsidRPr="005A6422">
              <w:rPr>
                <w:sz w:val="22"/>
                <w:szCs w:val="22"/>
                <w:lang w:val="en-US"/>
              </w:rPr>
              <w:lastRenderedPageBreak/>
              <w:t>invariants through descriptive phenomenological method (Moustakas, 1994). This two-stage approach is consistent with the use of sensitizing concepts in qualitative phenomenological research (Blumer, 1954; Van den Hoonaard, 1997).</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1CFD2D1" w14:textId="77777777" w:rsidR="00CC0E4A" w:rsidRDefault="00000000">
            <w:pPr>
              <w:spacing w:line="300" w:lineRule="auto"/>
            </w:pPr>
            <w:r>
              <w:rPr>
                <w:sz w:val="22"/>
                <w:szCs w:val="22"/>
              </w:rPr>
              <w:lastRenderedPageBreak/>
              <w:t>Methods / Results</w:t>
            </w:r>
          </w:p>
        </w:tc>
      </w:tr>
      <w:tr w:rsidR="00CC0E4A" w14:paraId="0F4BA475"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2E459E6" w14:textId="77777777" w:rsidR="00CC0E4A" w:rsidRDefault="00000000">
            <w:pPr>
              <w:spacing w:line="300" w:lineRule="auto"/>
            </w:pPr>
            <w:r>
              <w:rPr>
                <w:sz w:val="22"/>
                <w:szCs w:val="22"/>
              </w:rPr>
              <w:t>27</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D59874D" w14:textId="77777777" w:rsidR="00CC0E4A" w:rsidRDefault="00000000">
            <w:pPr>
              <w:spacing w:line="300" w:lineRule="auto"/>
            </w:pPr>
            <w:r>
              <w:rPr>
                <w:i/>
                <w:iCs/>
                <w:sz w:val="22"/>
                <w:szCs w:val="22"/>
              </w:rPr>
              <w:t>Software</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EA85809" w14:textId="77777777" w:rsidR="00CC0E4A" w:rsidRPr="005A6422" w:rsidRDefault="00000000">
            <w:pPr>
              <w:spacing w:line="300" w:lineRule="auto"/>
              <w:rPr>
                <w:lang w:val="en-US"/>
              </w:rPr>
            </w:pPr>
            <w:r w:rsidRPr="005A6422">
              <w:rPr>
                <w:sz w:val="22"/>
                <w:szCs w:val="22"/>
                <w:lang w:val="en-US"/>
              </w:rPr>
              <w:t>What software, if applicable, was used to manage the data?</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B46318D" w14:textId="77777777" w:rsidR="00CC0E4A" w:rsidRPr="005A6422" w:rsidRDefault="00000000">
            <w:pPr>
              <w:spacing w:line="300" w:lineRule="auto"/>
              <w:rPr>
                <w:lang w:val="en-US"/>
              </w:rPr>
            </w:pPr>
            <w:r w:rsidRPr="005A6422">
              <w:rPr>
                <w:sz w:val="22"/>
                <w:szCs w:val="22"/>
                <w:lang w:val="en-US"/>
              </w:rPr>
              <w:t>Not reported. Manual content analysis was conducted by the research team.</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EE7D7B9" w14:textId="77777777" w:rsidR="00CC0E4A" w:rsidRDefault="00000000">
            <w:pPr>
              <w:spacing w:line="300" w:lineRule="auto"/>
            </w:pPr>
            <w:r>
              <w:rPr>
                <w:sz w:val="22"/>
                <w:szCs w:val="22"/>
              </w:rPr>
              <w:t>—</w:t>
            </w:r>
          </w:p>
        </w:tc>
      </w:tr>
      <w:tr w:rsidR="00CC0E4A" w14:paraId="197CB3A6"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3F0E495" w14:textId="77777777" w:rsidR="00CC0E4A" w:rsidRDefault="00000000">
            <w:pPr>
              <w:spacing w:line="300" w:lineRule="auto"/>
            </w:pPr>
            <w:r>
              <w:rPr>
                <w:sz w:val="22"/>
                <w:szCs w:val="22"/>
              </w:rPr>
              <w:t>28</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B7E1E4B" w14:textId="77777777" w:rsidR="00CC0E4A" w:rsidRDefault="00000000">
            <w:pPr>
              <w:spacing w:line="300" w:lineRule="auto"/>
            </w:pPr>
            <w:r>
              <w:rPr>
                <w:i/>
                <w:iCs/>
                <w:sz w:val="22"/>
                <w:szCs w:val="22"/>
              </w:rPr>
              <w:t>Participant checking</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05CE7E2" w14:textId="77777777" w:rsidR="00CC0E4A" w:rsidRPr="005A6422" w:rsidRDefault="00000000">
            <w:pPr>
              <w:spacing w:line="300" w:lineRule="auto"/>
              <w:rPr>
                <w:lang w:val="en-US"/>
              </w:rPr>
            </w:pPr>
            <w:r w:rsidRPr="005A6422">
              <w:rPr>
                <w:sz w:val="22"/>
                <w:szCs w:val="22"/>
                <w:lang w:val="en-US"/>
              </w:rPr>
              <w:t>Did participants provide feedback on the findings?</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7388B44" w14:textId="77777777" w:rsidR="00CC0E4A" w:rsidRPr="005A6422" w:rsidRDefault="00000000">
            <w:pPr>
              <w:spacing w:line="300" w:lineRule="auto"/>
              <w:rPr>
                <w:lang w:val="en-US"/>
              </w:rPr>
            </w:pPr>
            <w:r w:rsidRPr="005A6422">
              <w:rPr>
                <w:sz w:val="22"/>
                <w:szCs w:val="22"/>
                <w:lang w:val="en-US"/>
              </w:rPr>
              <w:t>Partial. Validation with community actors was conducted. Direct participant checking of final findings is not reported.</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F437217" w14:textId="77777777" w:rsidR="00CC0E4A" w:rsidRDefault="00000000">
            <w:pPr>
              <w:spacing w:line="300" w:lineRule="auto"/>
            </w:pPr>
            <w:r>
              <w:rPr>
                <w:sz w:val="22"/>
                <w:szCs w:val="22"/>
              </w:rPr>
              <w:t>Methods</w:t>
            </w:r>
          </w:p>
        </w:tc>
      </w:tr>
      <w:tr w:rsidR="00CC0E4A" w14:paraId="2F3673DA" w14:textId="77777777">
        <w:tc>
          <w:tcPr>
            <w:tcW w:w="9360" w:type="dxa"/>
            <w:gridSpan w:val="5"/>
            <w:tcBorders>
              <w:top w:val="single" w:sz="4" w:space="0" w:color="AAAAAA"/>
              <w:left w:val="single" w:sz="4" w:space="0" w:color="AAAAAA"/>
              <w:bottom w:val="single" w:sz="4" w:space="0" w:color="AAAAAA"/>
              <w:right w:val="single" w:sz="4" w:space="0" w:color="AAAAAA"/>
            </w:tcBorders>
            <w:shd w:val="clear" w:color="auto" w:fill="EBF0FA"/>
            <w:tcMar>
              <w:top w:w="80" w:type="dxa"/>
              <w:left w:w="120" w:type="dxa"/>
              <w:bottom w:w="80" w:type="dxa"/>
              <w:right w:w="120" w:type="dxa"/>
            </w:tcMar>
          </w:tcPr>
          <w:p w14:paraId="6004B23B" w14:textId="77777777" w:rsidR="00CC0E4A" w:rsidRDefault="00000000">
            <w:pPr>
              <w:spacing w:line="300" w:lineRule="auto"/>
            </w:pPr>
            <w:r>
              <w:rPr>
                <w:b/>
                <w:bCs/>
                <w:sz w:val="22"/>
                <w:szCs w:val="22"/>
              </w:rPr>
              <w:t>Reporting</w:t>
            </w:r>
          </w:p>
        </w:tc>
      </w:tr>
      <w:tr w:rsidR="00CC0E4A" w14:paraId="5841E49D"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70733AE" w14:textId="77777777" w:rsidR="00CC0E4A" w:rsidRDefault="00000000">
            <w:pPr>
              <w:spacing w:line="300" w:lineRule="auto"/>
            </w:pPr>
            <w:r>
              <w:rPr>
                <w:sz w:val="22"/>
                <w:szCs w:val="22"/>
              </w:rPr>
              <w:t>29</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A5690F9" w14:textId="77777777" w:rsidR="00CC0E4A" w:rsidRDefault="00000000">
            <w:pPr>
              <w:spacing w:line="300" w:lineRule="auto"/>
            </w:pPr>
            <w:r>
              <w:rPr>
                <w:i/>
                <w:iCs/>
                <w:sz w:val="22"/>
                <w:szCs w:val="22"/>
              </w:rPr>
              <w:t>Quotations presented</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6047679" w14:textId="77777777" w:rsidR="00CC0E4A" w:rsidRDefault="00000000">
            <w:pPr>
              <w:spacing w:line="300" w:lineRule="auto"/>
            </w:pPr>
            <w:r w:rsidRPr="005A6422">
              <w:rPr>
                <w:sz w:val="22"/>
                <w:szCs w:val="22"/>
                <w:lang w:val="en-US"/>
              </w:rPr>
              <w:t xml:space="preserve">Were participant quotations presented to illustrate the themes/findings? </w:t>
            </w:r>
            <w:r>
              <w:rPr>
                <w:sz w:val="22"/>
                <w:szCs w:val="22"/>
              </w:rPr>
              <w:t>Was each quotation identified? e.g. participant number</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441EDE1" w14:textId="77777777" w:rsidR="00CC0E4A" w:rsidRDefault="00000000">
            <w:pPr>
              <w:spacing w:line="300" w:lineRule="auto"/>
            </w:pPr>
            <w:r w:rsidRPr="005A6422">
              <w:rPr>
                <w:sz w:val="22"/>
                <w:szCs w:val="22"/>
                <w:lang w:val="en-US"/>
              </w:rPr>
              <w:t xml:space="preserve">Yes. Verbatim quotes are presented in Tables 1 and 2, identified by participant number, sex (boy/girl), and age. </w:t>
            </w:r>
            <w:r>
              <w:rPr>
                <w:sz w:val="22"/>
                <w:szCs w:val="22"/>
              </w:rPr>
              <w:t>Names were anonymized with [name].</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04F9633" w14:textId="77777777" w:rsidR="00CC0E4A" w:rsidRDefault="00000000">
            <w:pPr>
              <w:spacing w:line="300" w:lineRule="auto"/>
            </w:pPr>
            <w:r>
              <w:rPr>
                <w:sz w:val="22"/>
                <w:szCs w:val="22"/>
              </w:rPr>
              <w:t>Results</w:t>
            </w:r>
          </w:p>
        </w:tc>
      </w:tr>
      <w:tr w:rsidR="00CC0E4A" w14:paraId="71BE6639"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2EC3CD0" w14:textId="77777777" w:rsidR="00CC0E4A" w:rsidRDefault="00000000">
            <w:pPr>
              <w:spacing w:line="300" w:lineRule="auto"/>
            </w:pPr>
            <w:r>
              <w:rPr>
                <w:sz w:val="22"/>
                <w:szCs w:val="22"/>
              </w:rPr>
              <w:t>30</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BE5F956" w14:textId="77777777" w:rsidR="00CC0E4A" w:rsidRDefault="00000000">
            <w:pPr>
              <w:spacing w:line="300" w:lineRule="auto"/>
            </w:pPr>
            <w:r>
              <w:rPr>
                <w:i/>
                <w:iCs/>
                <w:sz w:val="22"/>
                <w:szCs w:val="22"/>
              </w:rPr>
              <w:t>Data and findings consistent</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09B4928" w14:textId="77777777" w:rsidR="00CC0E4A" w:rsidRPr="005A6422" w:rsidRDefault="00000000">
            <w:pPr>
              <w:spacing w:line="300" w:lineRule="auto"/>
              <w:rPr>
                <w:lang w:val="en-US"/>
              </w:rPr>
            </w:pPr>
            <w:r w:rsidRPr="005A6422">
              <w:rPr>
                <w:sz w:val="22"/>
                <w:szCs w:val="22"/>
                <w:lang w:val="en-US"/>
              </w:rPr>
              <w:t>Was there consistency between the data presented and the findings?</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052798C" w14:textId="77777777" w:rsidR="00CC0E4A" w:rsidRPr="005A6422" w:rsidRDefault="00000000">
            <w:pPr>
              <w:spacing w:line="300" w:lineRule="auto"/>
              <w:rPr>
                <w:lang w:val="en-US"/>
              </w:rPr>
            </w:pPr>
            <w:r w:rsidRPr="005A6422">
              <w:rPr>
                <w:sz w:val="22"/>
                <w:szCs w:val="22"/>
                <w:lang w:val="en-US"/>
              </w:rPr>
              <w:t>Yes. All interpretive claims in the Results and Discussion sections are grounded in verbatim excerpts from participants and supported by the cited literature.</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70DA6A2" w14:textId="77777777" w:rsidR="00CC0E4A" w:rsidRDefault="00000000">
            <w:pPr>
              <w:spacing w:line="300" w:lineRule="auto"/>
            </w:pPr>
            <w:r>
              <w:rPr>
                <w:sz w:val="22"/>
                <w:szCs w:val="22"/>
              </w:rPr>
              <w:t>Results / Discussion</w:t>
            </w:r>
          </w:p>
        </w:tc>
      </w:tr>
      <w:tr w:rsidR="00CC0E4A" w14:paraId="41C8AD72"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0647C96" w14:textId="77777777" w:rsidR="00CC0E4A" w:rsidRDefault="00000000">
            <w:pPr>
              <w:spacing w:line="300" w:lineRule="auto"/>
            </w:pPr>
            <w:r>
              <w:rPr>
                <w:sz w:val="22"/>
                <w:szCs w:val="22"/>
              </w:rPr>
              <w:t>31</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A0C6547" w14:textId="77777777" w:rsidR="00CC0E4A" w:rsidRDefault="00000000">
            <w:pPr>
              <w:spacing w:line="300" w:lineRule="auto"/>
            </w:pPr>
            <w:r>
              <w:rPr>
                <w:i/>
                <w:iCs/>
                <w:sz w:val="22"/>
                <w:szCs w:val="22"/>
              </w:rPr>
              <w:t>Clarity of major themes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8962603" w14:textId="77777777" w:rsidR="00CC0E4A" w:rsidRPr="005A6422" w:rsidRDefault="00000000">
            <w:pPr>
              <w:spacing w:line="300" w:lineRule="auto"/>
              <w:rPr>
                <w:lang w:val="en-US"/>
              </w:rPr>
            </w:pPr>
            <w:r w:rsidRPr="005A6422">
              <w:rPr>
                <w:sz w:val="22"/>
                <w:szCs w:val="22"/>
                <w:lang w:val="en-US"/>
              </w:rPr>
              <w:t>Were major themes clearly presented in the findings?</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33D3D65" w14:textId="77777777" w:rsidR="00CC0E4A" w:rsidRPr="005A6422" w:rsidRDefault="00000000">
            <w:pPr>
              <w:spacing w:line="300" w:lineRule="auto"/>
              <w:rPr>
                <w:lang w:val="en-US"/>
              </w:rPr>
            </w:pPr>
            <w:r w:rsidRPr="005A6422">
              <w:rPr>
                <w:sz w:val="22"/>
                <w:szCs w:val="22"/>
                <w:lang w:val="en-US"/>
              </w:rPr>
              <w:t>Yes. Six categories (three a priori, three emerging) are clearly defined, described, and illustrated with participant quotes in structured tables.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F6932A5" w14:textId="77777777" w:rsidR="00CC0E4A" w:rsidRDefault="00000000">
            <w:pPr>
              <w:spacing w:line="300" w:lineRule="auto"/>
            </w:pPr>
            <w:r>
              <w:rPr>
                <w:sz w:val="22"/>
                <w:szCs w:val="22"/>
              </w:rPr>
              <w:t>Results</w:t>
            </w:r>
          </w:p>
        </w:tc>
      </w:tr>
      <w:tr w:rsidR="00CC0E4A" w14:paraId="5BDF4EF9"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AB2CF85" w14:textId="77777777" w:rsidR="00CC0E4A" w:rsidRDefault="00000000">
            <w:pPr>
              <w:spacing w:line="300" w:lineRule="auto"/>
            </w:pPr>
            <w:r>
              <w:rPr>
                <w:sz w:val="22"/>
                <w:szCs w:val="22"/>
              </w:rPr>
              <w:t>32</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8D00ABE" w14:textId="77777777" w:rsidR="00CC0E4A" w:rsidRDefault="00000000">
            <w:pPr>
              <w:spacing w:line="300" w:lineRule="auto"/>
            </w:pPr>
            <w:r>
              <w:rPr>
                <w:i/>
                <w:iCs/>
                <w:sz w:val="22"/>
                <w:szCs w:val="22"/>
              </w:rPr>
              <w:t>Clarity of minor themes</w:t>
            </w:r>
          </w:p>
        </w:tc>
        <w:tc>
          <w:tcPr>
            <w:tcW w:w="3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038E44D" w14:textId="77777777" w:rsidR="00CC0E4A" w:rsidRPr="005A6422" w:rsidRDefault="00000000">
            <w:pPr>
              <w:spacing w:line="300" w:lineRule="auto"/>
              <w:rPr>
                <w:lang w:val="en-US"/>
              </w:rPr>
            </w:pPr>
            <w:r w:rsidRPr="005A6422">
              <w:rPr>
                <w:sz w:val="22"/>
                <w:szCs w:val="22"/>
                <w:lang w:val="en-US"/>
              </w:rPr>
              <w:t>Is there a description of diverse cases or discussion of minor themes?</w:t>
            </w:r>
          </w:p>
        </w:tc>
        <w:tc>
          <w:tcPr>
            <w:tcW w:w="3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19B508A" w14:textId="77777777" w:rsidR="00CC0E4A" w:rsidRPr="005A6422" w:rsidRDefault="00000000">
            <w:pPr>
              <w:spacing w:line="300" w:lineRule="auto"/>
              <w:rPr>
                <w:lang w:val="en-US"/>
              </w:rPr>
            </w:pPr>
            <w:r w:rsidRPr="005A6422">
              <w:rPr>
                <w:sz w:val="22"/>
                <w:szCs w:val="22"/>
                <w:lang w:val="en-US"/>
              </w:rPr>
              <w:t xml:space="preserve">Yes. Minor themes such as gender differences in child labor tasks and variability in adult responsiveness were explicitly </w:t>
            </w:r>
            <w:r w:rsidRPr="005A6422">
              <w:rPr>
                <w:sz w:val="22"/>
                <w:szCs w:val="22"/>
                <w:lang w:val="en-US"/>
              </w:rPr>
              <w:lastRenderedPageBreak/>
              <w:t>discussed within their respective categories.</w:t>
            </w:r>
          </w:p>
        </w:tc>
        <w:tc>
          <w:tcPr>
            <w:tcW w:w="5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E6D8DA2" w14:textId="77777777" w:rsidR="00CC0E4A" w:rsidRDefault="00000000">
            <w:pPr>
              <w:spacing w:line="300" w:lineRule="auto"/>
            </w:pPr>
            <w:r>
              <w:rPr>
                <w:sz w:val="22"/>
                <w:szCs w:val="22"/>
              </w:rPr>
              <w:lastRenderedPageBreak/>
              <w:t>Results / Discussion</w:t>
            </w:r>
          </w:p>
        </w:tc>
      </w:tr>
    </w:tbl>
    <w:p w14:paraId="20E59F78" w14:textId="77777777" w:rsidR="00CC0E4A" w:rsidRDefault="00000000">
      <w:pPr>
        <w:spacing w:before="200" w:line="300" w:lineRule="auto"/>
      </w:pPr>
      <w:r w:rsidRPr="005A6422">
        <w:rPr>
          <w:i/>
          <w:iCs/>
          <w:sz w:val="18"/>
          <w:szCs w:val="18"/>
          <w:lang w:val="en-US"/>
        </w:rPr>
        <w:t xml:space="preserve">Tong A, Sainsbury P, Craig J. Consolidated criteria for reporting qualitative research (COREQ): a 32-item checklist for interviews and focus groups. </w:t>
      </w:r>
      <w:r>
        <w:rPr>
          <w:i/>
          <w:iCs/>
          <w:sz w:val="18"/>
          <w:szCs w:val="18"/>
        </w:rPr>
        <w:t>Int J Qual Health Care. 2007;19(6):349–357. doi:10.1093/intqhc/mzm042</w:t>
      </w:r>
    </w:p>
    <w:sectPr w:rsidR="00CC0E4A" w:rsidSect="007161B8">
      <w:headerReference w:type="default" r:id="rId7"/>
      <w:pgSz w:w="12240" w:h="15840" w:orient="landscape"/>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FC49" w14:textId="77777777" w:rsidR="004710EB" w:rsidRDefault="004710EB">
      <w:r>
        <w:separator/>
      </w:r>
    </w:p>
  </w:endnote>
  <w:endnote w:type="continuationSeparator" w:id="0">
    <w:p w14:paraId="4DB11B5D" w14:textId="77777777" w:rsidR="004710EB" w:rsidRDefault="004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2B06" w14:textId="77777777" w:rsidR="004710EB" w:rsidRDefault="004710EB">
      <w:r>
        <w:separator/>
      </w:r>
    </w:p>
  </w:footnote>
  <w:footnote w:type="continuationSeparator" w:id="0">
    <w:p w14:paraId="4556ABD3" w14:textId="77777777" w:rsidR="004710EB" w:rsidRDefault="0047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0F5D" w14:textId="77777777" w:rsidR="00CC0E4A" w:rsidRPr="005A6422" w:rsidRDefault="00000000">
    <w:pPr>
      <w:jc w:val="right"/>
      <w:rPr>
        <w:lang w:val="en-US"/>
      </w:rPr>
    </w:pPr>
    <w:r w:rsidRPr="005A6422">
      <w:rPr>
        <w:sz w:val="18"/>
        <w:szCs w:val="18"/>
        <w:lang w:val="en-US"/>
      </w:rPr>
      <w:t xml:space="preserve">COREQ Checklist — Páez-Ardila et al. — Personal Identity in Rural Childhoods  </w:t>
    </w:r>
    <w:r>
      <w:rPr>
        <w:sz w:val="18"/>
        <w:szCs w:val="18"/>
      </w:rPr>
      <w:fldChar w:fldCharType="begin"/>
    </w:r>
    <w:r w:rsidRPr="005A6422">
      <w:rPr>
        <w:sz w:val="18"/>
        <w:szCs w:val="18"/>
        <w:lang w:val="en-US"/>
      </w:rPr>
      <w:instrText>PAGE</w:instrText>
    </w:r>
    <w:r>
      <w:rPr>
        <w:sz w:val="18"/>
        <w:szCs w:val="18"/>
      </w:rPr>
      <w:fldChar w:fldCharType="separate"/>
    </w:r>
    <w:r w:rsidR="005A6422" w:rsidRPr="005A6422">
      <w:rPr>
        <w:noProof/>
        <w:sz w:val="18"/>
        <w:szCs w:val="18"/>
        <w:lang w:val="en-US"/>
      </w:rPr>
      <w:t>1</w:t>
    </w:r>
    <w:r>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3037C"/>
    <w:multiLevelType w:val="hybridMultilevel"/>
    <w:tmpl w:val="C1EAAEBC"/>
    <w:lvl w:ilvl="0" w:tplc="E2D0ED50">
      <w:start w:val="1"/>
      <w:numFmt w:val="bullet"/>
      <w:lvlText w:val="●"/>
      <w:lvlJc w:val="left"/>
      <w:pPr>
        <w:ind w:left="720" w:hanging="360"/>
      </w:pPr>
    </w:lvl>
    <w:lvl w:ilvl="1" w:tplc="D83ACB38">
      <w:start w:val="1"/>
      <w:numFmt w:val="bullet"/>
      <w:lvlText w:val="○"/>
      <w:lvlJc w:val="left"/>
      <w:pPr>
        <w:ind w:left="1440" w:hanging="360"/>
      </w:pPr>
    </w:lvl>
    <w:lvl w:ilvl="2" w:tplc="A91C3172">
      <w:start w:val="1"/>
      <w:numFmt w:val="bullet"/>
      <w:lvlText w:val="■"/>
      <w:lvlJc w:val="left"/>
      <w:pPr>
        <w:ind w:left="2160" w:hanging="360"/>
      </w:pPr>
    </w:lvl>
    <w:lvl w:ilvl="3" w:tplc="5C6CF78E">
      <w:start w:val="1"/>
      <w:numFmt w:val="bullet"/>
      <w:lvlText w:val="●"/>
      <w:lvlJc w:val="left"/>
      <w:pPr>
        <w:ind w:left="2880" w:hanging="360"/>
      </w:pPr>
    </w:lvl>
    <w:lvl w:ilvl="4" w:tplc="B7664C1C">
      <w:start w:val="1"/>
      <w:numFmt w:val="bullet"/>
      <w:lvlText w:val="○"/>
      <w:lvlJc w:val="left"/>
      <w:pPr>
        <w:ind w:left="3600" w:hanging="360"/>
      </w:pPr>
    </w:lvl>
    <w:lvl w:ilvl="5" w:tplc="45985764">
      <w:start w:val="1"/>
      <w:numFmt w:val="bullet"/>
      <w:lvlText w:val="■"/>
      <w:lvlJc w:val="left"/>
      <w:pPr>
        <w:ind w:left="4320" w:hanging="360"/>
      </w:pPr>
    </w:lvl>
    <w:lvl w:ilvl="6" w:tplc="1DC45D52">
      <w:start w:val="1"/>
      <w:numFmt w:val="bullet"/>
      <w:lvlText w:val="●"/>
      <w:lvlJc w:val="left"/>
      <w:pPr>
        <w:ind w:left="5040" w:hanging="360"/>
      </w:pPr>
    </w:lvl>
    <w:lvl w:ilvl="7" w:tplc="7B8E5A52">
      <w:start w:val="1"/>
      <w:numFmt w:val="bullet"/>
      <w:lvlText w:val="●"/>
      <w:lvlJc w:val="left"/>
      <w:pPr>
        <w:ind w:left="5760" w:hanging="360"/>
      </w:pPr>
    </w:lvl>
    <w:lvl w:ilvl="8" w:tplc="88B4DA54">
      <w:start w:val="1"/>
      <w:numFmt w:val="bullet"/>
      <w:lvlText w:val="●"/>
      <w:lvlJc w:val="left"/>
      <w:pPr>
        <w:ind w:left="6480" w:hanging="360"/>
      </w:pPr>
    </w:lvl>
  </w:abstractNum>
  <w:num w:numId="1" w16cid:durableId="880940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4A"/>
    <w:rsid w:val="00007F8B"/>
    <w:rsid w:val="000B7390"/>
    <w:rsid w:val="004414C8"/>
    <w:rsid w:val="004710EB"/>
    <w:rsid w:val="0052189A"/>
    <w:rsid w:val="005A6422"/>
    <w:rsid w:val="006A61D6"/>
    <w:rsid w:val="007161B8"/>
    <w:rsid w:val="007548E9"/>
    <w:rsid w:val="009F127E"/>
    <w:rsid w:val="00CA7023"/>
    <w:rsid w:val="00CC0E4A"/>
    <w:rsid w:val="00CE4F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9A84"/>
  <w15:docId w15:val="{4B2611CC-081D-4054-A37E-CB2083BC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1519</Words>
  <Characters>9727</Characters>
  <Application>Microsoft Office Word</Application>
  <DocSecurity>0</DocSecurity>
  <Lines>505</Lines>
  <Paragraphs>176</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Hector Andres Paez Ardila</cp:lastModifiedBy>
  <cp:revision>5</cp:revision>
  <dcterms:created xsi:type="dcterms:W3CDTF">2026-03-12T14:33:00Z</dcterms:created>
  <dcterms:modified xsi:type="dcterms:W3CDTF">2026-04-13T14:34:00Z</dcterms:modified>
</cp:coreProperties>
</file>