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142DE">
      <w:r>
        <w:drawing>
          <wp:inline distT="0" distB="0" distL="114300" distR="114300">
            <wp:extent cx="5271135" cy="2475230"/>
            <wp:effectExtent l="0" t="0" r="571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D159"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Fig. S1</w:t>
      </w:r>
      <w:r>
        <w:rPr>
          <w:rFonts w:hint="eastAsia"/>
          <w:lang w:val="en-US" w:eastAsia="zh-CN"/>
        </w:rPr>
        <w:t xml:space="preserve"> Rarefaction curves of Chao and Shannon inde</w:t>
      </w:r>
      <w:bookmarkStart w:id="0" w:name="_GoBack"/>
      <w:bookmarkEnd w:id="0"/>
      <w:r>
        <w:rPr>
          <w:rFonts w:hint="eastAsia"/>
          <w:lang w:val="en-US" w:eastAsia="zh-CN"/>
        </w:rPr>
        <w:t>x.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4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2026-04-09T13:32:26Z</dcterms:created>
  <dc:creator>ymchu</dc:creator>
  <cp:lastModifiedBy>董潇潇</cp:lastModifiedBy>
  <dcterms:modified xsi:type="dcterms:W3CDTF">2026-04-09T13:34:28Z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eyJoZGlkIjoiYzA4YmIyOWVhNjVkYjI4ZmNlMzdiNDM1NjRhYWRiZDYiLCJ1c2VySWQiOiI2ODkzNjA2NjQifQ==</vt:lpwstr>
  </property>
  <property fmtid="{D5CDD505-2E9C-101B-9397-08002B2CF9AE}" pid="4" name="ICV">
    <vt:lpwstr>655D3405167345FC85EDB1FF39FDE12D_12</vt:lpwstr>
  </property>
</Properties>
</file>