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199" w:rsidRDefault="00866199" w:rsidP="00866199">
      <w:pPr>
        <w:spacing w:line="360" w:lineRule="auto"/>
        <w:rPr>
          <w:rFonts w:ascii="Times New Roman" w:hAnsi="Times New Roman"/>
          <w:b/>
          <w:sz w:val="28"/>
        </w:rPr>
      </w:pPr>
      <w:r w:rsidRPr="00D86FD0">
        <w:rPr>
          <w:rFonts w:ascii="Times New Roman" w:hAnsi="Times New Roman"/>
          <w:b/>
          <w:sz w:val="28"/>
        </w:rPr>
        <w:t>Supporting Information</w:t>
      </w:r>
    </w:p>
    <w:p w:rsidR="00866199" w:rsidRDefault="00866199" w:rsidP="00866199">
      <w:pPr>
        <w:spacing w:line="360" w:lineRule="auto"/>
        <w:rPr>
          <w:rFonts w:ascii="Times New Roman" w:hAnsi="Times New Roman"/>
          <w:b/>
          <w:sz w:val="28"/>
        </w:rPr>
      </w:pPr>
    </w:p>
    <w:p w:rsidR="00866199" w:rsidRDefault="00866199" w:rsidP="00866199">
      <w:pPr>
        <w:spacing w:line="360" w:lineRule="auto"/>
        <w:outlineLvl w:val="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Integrative analysis of </w:t>
      </w:r>
      <w:proofErr w:type="spellStart"/>
      <w:r>
        <w:rPr>
          <w:rFonts w:ascii="Times New Roman" w:hAnsi="Times New Roman"/>
          <w:b/>
          <w:bCs/>
          <w:sz w:val="24"/>
        </w:rPr>
        <w:t>scRNA-seq</w:t>
      </w:r>
      <w:proofErr w:type="spellEnd"/>
      <w:r>
        <w:rPr>
          <w:rFonts w:ascii="Times New Roman" w:hAnsi="Times New Roman"/>
          <w:b/>
          <w:bCs/>
          <w:sz w:val="24"/>
        </w:rPr>
        <w:t xml:space="preserve">, spatial </w:t>
      </w:r>
      <w:proofErr w:type="spellStart"/>
      <w:r>
        <w:rPr>
          <w:rFonts w:ascii="Times New Roman" w:hAnsi="Times New Roman"/>
          <w:b/>
          <w:bCs/>
          <w:sz w:val="24"/>
        </w:rPr>
        <w:t>transcriptomics</w:t>
      </w:r>
      <w:proofErr w:type="spellEnd"/>
      <w:r>
        <w:rPr>
          <w:rFonts w:ascii="Times New Roman" w:hAnsi="Times New Roman"/>
          <w:b/>
          <w:bCs/>
          <w:sz w:val="24"/>
        </w:rPr>
        <w:t xml:space="preserve">, and machine learning constructs a prognostic model for </w:t>
      </w:r>
      <w:proofErr w:type="spellStart"/>
      <w:r>
        <w:rPr>
          <w:rFonts w:ascii="Times New Roman" w:hAnsi="Times New Roman"/>
          <w:b/>
          <w:bCs/>
          <w:sz w:val="24"/>
        </w:rPr>
        <w:t>Pyrotinib</w:t>
      </w:r>
      <w:proofErr w:type="spellEnd"/>
      <w:r>
        <w:rPr>
          <w:rFonts w:ascii="Times New Roman" w:hAnsi="Times New Roman"/>
          <w:b/>
          <w:bCs/>
          <w:sz w:val="24"/>
        </w:rPr>
        <w:t xml:space="preserve"> resistance in breast cancer</w:t>
      </w:r>
    </w:p>
    <w:p w:rsidR="00866199" w:rsidRDefault="00866199" w:rsidP="00866199">
      <w:pPr>
        <w:spacing w:line="360" w:lineRule="auto"/>
        <w:rPr>
          <w:rFonts w:ascii="Times New Roman" w:hAnsi="Times New Roman"/>
          <w:bCs/>
          <w:sz w:val="24"/>
        </w:rPr>
      </w:pPr>
      <w:proofErr w:type="spellStart"/>
      <w:r>
        <w:rPr>
          <w:rFonts w:ascii="Times New Roman" w:hAnsi="Times New Roman"/>
          <w:bCs/>
          <w:sz w:val="24"/>
        </w:rPr>
        <w:t>Qiheng</w:t>
      </w:r>
      <w:proofErr w:type="spellEnd"/>
      <w:r>
        <w:rPr>
          <w:rFonts w:ascii="Times New Roman" w:hAnsi="Times New Roman"/>
          <w:bCs/>
          <w:sz w:val="24"/>
        </w:rPr>
        <w:t xml:space="preserve"> Gou</w:t>
      </w:r>
      <w:r>
        <w:rPr>
          <w:rFonts w:ascii="Times New Roman" w:hAnsi="Times New Roman"/>
          <w:bCs/>
          <w:sz w:val="24"/>
          <w:vertAlign w:val="superscript"/>
        </w:rPr>
        <w:t>1</w:t>
      </w:r>
      <w:r>
        <w:rPr>
          <w:rFonts w:ascii="Times New Roman" w:hAnsi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</w:rPr>
        <w:t>Xueming</w:t>
      </w:r>
      <w:proofErr w:type="spellEnd"/>
      <w:r>
        <w:rPr>
          <w:rFonts w:ascii="Times New Roman" w:hAnsi="Times New Roman"/>
          <w:bCs/>
          <w:sz w:val="24"/>
        </w:rPr>
        <w:t xml:space="preserve"> Xia</w:t>
      </w:r>
      <w:r>
        <w:rPr>
          <w:rFonts w:ascii="Times New Roman" w:hAnsi="Times New Roman"/>
          <w:bCs/>
          <w:sz w:val="24"/>
          <w:vertAlign w:val="superscript"/>
        </w:rPr>
        <w:t>1</w:t>
      </w:r>
      <w:r>
        <w:rPr>
          <w:rFonts w:ascii="Times New Roman" w:hAnsi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</w:rPr>
        <w:t>Yuxin</w:t>
      </w:r>
      <w:proofErr w:type="spellEnd"/>
      <w:r>
        <w:rPr>
          <w:rFonts w:ascii="Times New Roman" w:hAnsi="Times New Roman"/>
          <w:bCs/>
          <w:sz w:val="24"/>
        </w:rPr>
        <w:t xml:space="preserve"> Xie</w:t>
      </w:r>
      <w:r>
        <w:rPr>
          <w:rFonts w:ascii="Times New Roman" w:hAnsi="Times New Roman"/>
          <w:bCs/>
          <w:sz w:val="24"/>
          <w:vertAlign w:val="superscript"/>
        </w:rPr>
        <w:t>2,</w:t>
      </w:r>
      <w:proofErr w:type="gramStart"/>
      <w:r>
        <w:rPr>
          <w:rFonts w:ascii="Times New Roman" w:hAnsi="Times New Roman"/>
          <w:bCs/>
          <w:sz w:val="24"/>
          <w:vertAlign w:val="superscript"/>
        </w:rPr>
        <w:t>3,*</w:t>
      </w:r>
      <w:proofErr w:type="gramEnd"/>
      <w:r>
        <w:rPr>
          <w:rFonts w:ascii="Times New Roman" w:hAnsi="Times New Roman"/>
          <w:bCs/>
          <w:sz w:val="24"/>
          <w:vertAlign w:val="superscript"/>
        </w:rPr>
        <w:t xml:space="preserve">  </w:t>
      </w:r>
    </w:p>
    <w:p w:rsidR="00866199" w:rsidRDefault="00866199" w:rsidP="00866199">
      <w:pPr>
        <w:spacing w:line="360" w:lineRule="auto"/>
        <w:rPr>
          <w:rFonts w:ascii="Times New Roman" w:hAnsi="Times New Roman"/>
          <w:bCs/>
          <w:sz w:val="24"/>
          <w:vertAlign w:val="superscript"/>
        </w:rPr>
      </w:pPr>
    </w:p>
    <w:p w:rsidR="00866199" w:rsidRPr="0021055F" w:rsidRDefault="00866199" w:rsidP="00866199">
      <w:pPr>
        <w:spacing w:line="360" w:lineRule="auto"/>
        <w:rPr>
          <w:rFonts w:ascii="Times New Roman" w:hAnsi="Times New Roman"/>
          <w:b/>
          <w:bCs/>
          <w:sz w:val="24"/>
        </w:rPr>
      </w:pPr>
      <w:r w:rsidRPr="0021055F">
        <w:rPr>
          <w:rFonts w:ascii="Times New Roman" w:hAnsi="Times New Roman"/>
          <w:b/>
          <w:bCs/>
          <w:sz w:val="24"/>
        </w:rPr>
        <w:t>Short title:</w:t>
      </w:r>
      <w:r w:rsidRPr="0021055F">
        <w:t xml:space="preserve"> </w:t>
      </w:r>
      <w:r w:rsidRPr="0021055F">
        <w:rPr>
          <w:rFonts w:ascii="Times New Roman" w:hAnsi="Times New Roman"/>
          <w:bCs/>
          <w:sz w:val="24"/>
        </w:rPr>
        <w:t xml:space="preserve">Multi-omics prognostic model of </w:t>
      </w:r>
      <w:proofErr w:type="spellStart"/>
      <w:r w:rsidRPr="0021055F">
        <w:rPr>
          <w:rFonts w:ascii="Times New Roman" w:hAnsi="Times New Roman"/>
          <w:bCs/>
          <w:sz w:val="24"/>
        </w:rPr>
        <w:t>Pyrotinib</w:t>
      </w:r>
      <w:proofErr w:type="spellEnd"/>
      <w:r w:rsidRPr="0021055F">
        <w:rPr>
          <w:rFonts w:ascii="Times New Roman" w:hAnsi="Times New Roman"/>
          <w:bCs/>
          <w:sz w:val="24"/>
        </w:rPr>
        <w:t xml:space="preserve"> resistance in breast cancer</w:t>
      </w:r>
    </w:p>
    <w:p w:rsidR="00866199" w:rsidRDefault="00866199" w:rsidP="00866199">
      <w:pPr>
        <w:spacing w:line="360" w:lineRule="auto"/>
        <w:rPr>
          <w:rFonts w:ascii="Times New Roman" w:hAnsi="Times New Roman"/>
          <w:bCs/>
          <w:sz w:val="24"/>
          <w:vertAlign w:val="superscript"/>
        </w:rPr>
      </w:pPr>
    </w:p>
    <w:p w:rsidR="00866199" w:rsidRDefault="00866199" w:rsidP="00866199"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  <w:vertAlign w:val="superscript"/>
        </w:rPr>
        <w:t>1</w:t>
      </w:r>
      <w:r>
        <w:rPr>
          <w:rFonts w:ascii="Times New Roman" w:hAnsi="Times New Roman"/>
          <w:bCs/>
          <w:sz w:val="24"/>
        </w:rPr>
        <w:t>Department of Radiation Oncology and Department of Head &amp; Neck Oncology, Cancer Center, West China Hospital, Sichuan University, Chengdu, China.</w:t>
      </w:r>
    </w:p>
    <w:p w:rsidR="00866199" w:rsidRDefault="00866199" w:rsidP="00866199"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  <w:vertAlign w:val="superscript"/>
        </w:rPr>
        <w:t>2</w:t>
      </w:r>
      <w:r>
        <w:rPr>
          <w:rFonts w:ascii="Times New Roman" w:hAnsi="Times New Roman"/>
          <w:bCs/>
          <w:sz w:val="24"/>
        </w:rPr>
        <w:t>Department of Medical Oncology, Cancer Center, West China Hospital, Sichuan University, Chengdu, China.</w:t>
      </w:r>
    </w:p>
    <w:p w:rsidR="00866199" w:rsidRDefault="00866199" w:rsidP="00866199"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  <w:vertAlign w:val="superscript"/>
        </w:rPr>
        <w:t>3</w:t>
      </w:r>
      <w:r>
        <w:rPr>
          <w:rFonts w:ascii="Times New Roman" w:hAnsi="Times New Roman"/>
          <w:bCs/>
          <w:sz w:val="24"/>
        </w:rPr>
        <w:t>Breast Disease Center, West China Hospital, Sichuan University, Chengdu, China.</w:t>
      </w:r>
    </w:p>
    <w:p w:rsidR="00866199" w:rsidRDefault="00866199" w:rsidP="00866199">
      <w:pPr>
        <w:spacing w:line="360" w:lineRule="auto"/>
        <w:rPr>
          <w:rFonts w:ascii="Times New Roman" w:hAnsi="Times New Roman"/>
          <w:bCs/>
          <w:sz w:val="24"/>
        </w:rPr>
      </w:pPr>
    </w:p>
    <w:p w:rsidR="00866199" w:rsidRDefault="00866199" w:rsidP="00866199"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  <w:vertAlign w:val="superscript"/>
        </w:rPr>
        <w:t>*</w:t>
      </w:r>
      <w:r>
        <w:rPr>
          <w:rFonts w:ascii="Times New Roman" w:hAnsi="Times New Roman"/>
          <w:bCs/>
          <w:sz w:val="24"/>
        </w:rPr>
        <w:t xml:space="preserve">Corresponding: Dr. </w:t>
      </w:r>
      <w:proofErr w:type="spellStart"/>
      <w:r>
        <w:rPr>
          <w:rFonts w:ascii="Times New Roman" w:hAnsi="Times New Roman"/>
          <w:bCs/>
          <w:sz w:val="24"/>
        </w:rPr>
        <w:t>Yuxin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Xie</w:t>
      </w:r>
      <w:proofErr w:type="spellEnd"/>
      <w:r>
        <w:rPr>
          <w:rFonts w:ascii="Times New Roman" w:hAnsi="Times New Roman"/>
          <w:bCs/>
          <w:sz w:val="24"/>
        </w:rPr>
        <w:t xml:space="preserve">, M.D. and Ph.D., Department of Medical Oncology, Cancer Center, West China Hospital, 37 </w:t>
      </w:r>
      <w:proofErr w:type="spellStart"/>
      <w:r>
        <w:rPr>
          <w:rFonts w:ascii="Times New Roman" w:hAnsi="Times New Roman"/>
          <w:bCs/>
          <w:sz w:val="24"/>
        </w:rPr>
        <w:t>Guoxue</w:t>
      </w:r>
      <w:proofErr w:type="spellEnd"/>
      <w:r>
        <w:rPr>
          <w:rFonts w:ascii="Times New Roman" w:hAnsi="Times New Roman"/>
          <w:bCs/>
          <w:sz w:val="24"/>
        </w:rPr>
        <w:t xml:space="preserve"> Xiang, </w:t>
      </w:r>
      <w:proofErr w:type="spellStart"/>
      <w:r>
        <w:rPr>
          <w:rFonts w:ascii="Times New Roman" w:hAnsi="Times New Roman"/>
          <w:bCs/>
          <w:sz w:val="24"/>
        </w:rPr>
        <w:t>Wuhou</w:t>
      </w:r>
      <w:proofErr w:type="spellEnd"/>
      <w:r>
        <w:rPr>
          <w:rFonts w:ascii="Times New Roman" w:hAnsi="Times New Roman"/>
          <w:bCs/>
          <w:sz w:val="24"/>
        </w:rPr>
        <w:t xml:space="preserve"> District, Chengdu 610041, China. Tel: +86-28-85422685; E</w:t>
      </w:r>
      <w:r>
        <w:rPr>
          <w:rFonts w:ascii="Times New Roman" w:hAnsi="Times New Roman" w:hint="eastAsia"/>
          <w:bCs/>
          <w:sz w:val="24"/>
        </w:rPr>
        <w:t>-</w:t>
      </w:r>
      <w:r>
        <w:rPr>
          <w:rFonts w:ascii="Times New Roman" w:hAnsi="Times New Roman"/>
          <w:bCs/>
          <w:sz w:val="24"/>
        </w:rPr>
        <w:t xml:space="preserve">mail: </w:t>
      </w:r>
      <w:hyperlink r:id="rId7" w:history="1">
        <w:r>
          <w:rPr>
            <w:rStyle w:val="a3"/>
            <w:rFonts w:ascii="Times New Roman" w:hAnsi="Times New Roman"/>
            <w:bCs/>
            <w:sz w:val="24"/>
          </w:rPr>
          <w:t>xieyuxin123@wchscu.cn</w:t>
        </w:r>
      </w:hyperlink>
    </w:p>
    <w:p w:rsidR="0051264F" w:rsidRDefault="0051264F"/>
    <w:p w:rsidR="00866199" w:rsidRPr="005574B3" w:rsidRDefault="00866199" w:rsidP="00866199">
      <w:pPr>
        <w:spacing w:line="360" w:lineRule="auto"/>
        <w:rPr>
          <w:rFonts w:ascii="Times New Roman" w:hAnsi="Times New Roman"/>
          <w:b/>
          <w:sz w:val="24"/>
        </w:rPr>
      </w:pPr>
      <w:r w:rsidRPr="005574B3">
        <w:rPr>
          <w:rFonts w:ascii="Times New Roman" w:hAnsi="Times New Roman"/>
          <w:b/>
          <w:sz w:val="24"/>
        </w:rPr>
        <w:t>Contents:</w:t>
      </w:r>
    </w:p>
    <w:p w:rsidR="00866199" w:rsidRPr="005574B3" w:rsidRDefault="00866199" w:rsidP="00866199">
      <w:pPr>
        <w:spacing w:line="360" w:lineRule="auto"/>
        <w:rPr>
          <w:rFonts w:ascii="Times New Roman" w:hAnsi="Times New Roman"/>
          <w:sz w:val="24"/>
        </w:rPr>
      </w:pPr>
      <w:r w:rsidRPr="005574B3">
        <w:rPr>
          <w:rFonts w:ascii="Times New Roman" w:hAnsi="Times New Roman"/>
          <w:sz w:val="24"/>
        </w:rPr>
        <w:t xml:space="preserve">Page </w:t>
      </w:r>
      <w:r>
        <w:rPr>
          <w:rFonts w:ascii="Times New Roman" w:hAnsi="Times New Roman"/>
          <w:sz w:val="24"/>
        </w:rPr>
        <w:t>2-</w:t>
      </w:r>
      <w:r w:rsidR="009E59D9">
        <w:rPr>
          <w:rFonts w:ascii="Times New Roman" w:hAnsi="Times New Roman"/>
          <w:sz w:val="24"/>
        </w:rPr>
        <w:t>3</w:t>
      </w:r>
      <w:r w:rsidRPr="005574B3">
        <w:rPr>
          <w:rFonts w:ascii="Times New Roman" w:hAnsi="Times New Roman"/>
          <w:sz w:val="24"/>
        </w:rPr>
        <w:t>:</w:t>
      </w:r>
      <w:r w:rsidRPr="005574B3">
        <w:rPr>
          <w:rFonts w:ascii="Times New Roman" w:hAnsi="Times New Roman" w:hint="eastAsia"/>
          <w:sz w:val="24"/>
        </w:rPr>
        <w:t xml:space="preserve"> </w:t>
      </w:r>
      <w:r w:rsidRPr="00D86FD0">
        <w:rPr>
          <w:rFonts w:ascii="Times New Roman" w:hAnsi="Times New Roman"/>
          <w:sz w:val="24"/>
        </w:rPr>
        <w:t>Supporting Information</w:t>
      </w:r>
      <w:r w:rsidRPr="005574B3">
        <w:rPr>
          <w:rFonts w:ascii="Times New Roman" w:hAnsi="Times New Roman"/>
          <w:sz w:val="24"/>
        </w:rPr>
        <w:t xml:space="preserve"> Figure </w:t>
      </w:r>
      <w:r>
        <w:rPr>
          <w:rFonts w:ascii="Times New Roman" w:hAnsi="Times New Roman" w:hint="eastAsia"/>
          <w:sz w:val="24"/>
        </w:rPr>
        <w:t>S</w:t>
      </w:r>
      <w:r w:rsidRPr="005574B3">
        <w:rPr>
          <w:rFonts w:ascii="Times New Roman" w:hAnsi="Times New Roman"/>
          <w:sz w:val="24"/>
        </w:rPr>
        <w:t>1</w:t>
      </w:r>
      <w:r w:rsidRPr="005574B3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z w:val="24"/>
        </w:rPr>
        <w:t xml:space="preserve"> </w:t>
      </w:r>
      <w:r w:rsidRPr="005574B3">
        <w:rPr>
          <w:rFonts w:ascii="Times New Roman" w:hAnsi="Times New Roman"/>
          <w:sz w:val="24"/>
        </w:rPr>
        <w:t xml:space="preserve">Figure </w:t>
      </w:r>
      <w:r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>4</w:t>
      </w:r>
    </w:p>
    <w:p w:rsidR="003C22C4" w:rsidRDefault="00866199" w:rsidP="00866199">
      <w:pPr>
        <w:spacing w:line="360" w:lineRule="auto"/>
        <w:rPr>
          <w:rFonts w:ascii="Times New Roman" w:hAnsi="Times New Roman"/>
          <w:sz w:val="24"/>
        </w:rPr>
      </w:pPr>
      <w:r w:rsidRPr="005574B3">
        <w:rPr>
          <w:rFonts w:ascii="Times New Roman" w:hAnsi="Times New Roman"/>
          <w:sz w:val="24"/>
        </w:rPr>
        <w:t xml:space="preserve">Page </w:t>
      </w:r>
      <w:r w:rsidR="009E59D9">
        <w:rPr>
          <w:rFonts w:ascii="Times New Roman" w:hAnsi="Times New Roman"/>
          <w:sz w:val="24"/>
        </w:rPr>
        <w:t>4</w:t>
      </w:r>
      <w:r w:rsidRPr="005574B3">
        <w:rPr>
          <w:rFonts w:ascii="Times New Roman" w:hAnsi="Times New Roman" w:hint="eastAsia"/>
          <w:sz w:val="24"/>
        </w:rPr>
        <w:t>-</w:t>
      </w:r>
      <w:r w:rsidR="009E59D9">
        <w:rPr>
          <w:rFonts w:ascii="Times New Roman" w:hAnsi="Times New Roman"/>
          <w:sz w:val="24"/>
        </w:rPr>
        <w:t>6</w:t>
      </w:r>
      <w:bookmarkStart w:id="0" w:name="_GoBack"/>
      <w:bookmarkEnd w:id="0"/>
      <w:r w:rsidRPr="005574B3">
        <w:rPr>
          <w:rFonts w:ascii="Times New Roman" w:hAnsi="Times New Roman"/>
          <w:sz w:val="24"/>
        </w:rPr>
        <w:t xml:space="preserve">: </w:t>
      </w:r>
      <w:r w:rsidRPr="00D86FD0">
        <w:rPr>
          <w:rFonts w:ascii="Times New Roman" w:hAnsi="Times New Roman"/>
          <w:sz w:val="24"/>
        </w:rPr>
        <w:t>Supporting Information</w:t>
      </w:r>
      <w:r w:rsidRPr="005574B3">
        <w:rPr>
          <w:rFonts w:ascii="Times New Roman" w:hAnsi="Times New Roman"/>
          <w:sz w:val="24"/>
        </w:rPr>
        <w:t xml:space="preserve"> Table </w:t>
      </w:r>
      <w:r>
        <w:rPr>
          <w:rFonts w:ascii="Times New Roman" w:hAnsi="Times New Roman" w:hint="eastAsia"/>
          <w:sz w:val="24"/>
        </w:rPr>
        <w:t>S</w:t>
      </w:r>
      <w:r w:rsidRPr="005574B3">
        <w:rPr>
          <w:rFonts w:ascii="Times New Roman" w:hAnsi="Times New Roman"/>
          <w:sz w:val="24"/>
        </w:rPr>
        <w:t>1</w:t>
      </w:r>
      <w:r w:rsidRPr="005574B3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 w:rsidRPr="005574B3">
        <w:rPr>
          <w:rFonts w:ascii="Times New Roman" w:hAnsi="Times New Roman" w:hint="eastAsia"/>
          <w:sz w:val="24"/>
        </w:rPr>
        <w:t xml:space="preserve"> </w:t>
      </w:r>
      <w:r w:rsidRPr="005574B3">
        <w:rPr>
          <w:rFonts w:ascii="Times New Roman" w:hAnsi="Times New Roman"/>
          <w:sz w:val="24"/>
        </w:rPr>
        <w:t>Table</w:t>
      </w:r>
      <w:r>
        <w:rPr>
          <w:rFonts w:ascii="Times New Roman" w:hAnsi="Times New Roman" w:hint="eastAsia"/>
          <w:sz w:val="24"/>
        </w:rPr>
        <w:t>S2</w:t>
      </w:r>
      <w:r w:rsidR="003C22C4">
        <w:rPr>
          <w:rFonts w:ascii="Times New Roman" w:hAnsi="Times New Roman"/>
          <w:sz w:val="24"/>
        </w:rPr>
        <w:br w:type="page"/>
      </w:r>
    </w:p>
    <w:p w:rsidR="003C22C4" w:rsidRPr="003C22C4" w:rsidRDefault="003C22C4" w:rsidP="003C22C4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Supplementary Figure 1 Quality control and highly variable gene analysis of single-cell transcriptomic data.</w:t>
      </w:r>
      <w:r>
        <w:rPr>
          <w:rFonts w:ascii="Times New Roman" w:hAnsi="Times New Roman"/>
          <w:sz w:val="24"/>
        </w:rPr>
        <w:t xml:space="preserve"> Cell count distribution of </w:t>
      </w:r>
      <w:proofErr w:type="spellStart"/>
      <w:r>
        <w:rPr>
          <w:rFonts w:ascii="Times New Roman" w:hAnsi="Times New Roman"/>
          <w:sz w:val="24"/>
        </w:rPr>
        <w:t>Pyrotinib</w:t>
      </w:r>
      <w:proofErr w:type="spellEnd"/>
      <w:r>
        <w:rPr>
          <w:rFonts w:ascii="Times New Roman" w:hAnsi="Times New Roman"/>
          <w:sz w:val="24"/>
        </w:rPr>
        <w:t xml:space="preserve"> treatment groups (p0/p4/p8/p12/p16) before and after quality control (A), Expression profile of top 10 highly variable genes (B), Distribution comparison of doublet identification results (C).</w:t>
      </w:r>
      <w:r w:rsidRPr="003C22C4">
        <w:rPr>
          <w:rStyle w:val="a"/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3C22C4">
        <w:rPr>
          <w:rFonts w:ascii="Times New Roman" w:hAnsi="Times New Roman"/>
          <w:noProof/>
          <w:sz w:val="24"/>
        </w:rPr>
        <w:drawing>
          <wp:inline distT="0" distB="0" distL="0" distR="0">
            <wp:extent cx="5274310" cy="4393321"/>
            <wp:effectExtent l="0" t="0" r="2540" b="7620"/>
            <wp:docPr id="1" name="图片 1" descr="D:\数据\草稿\2025年\生信文章\投稿\IJC\CDT-2510-10-INTERNATIONAL JOURNAL OF CANCER-投稿整理20260327\Figures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数据\草稿\2025年\生信文章\投稿\IJC\CDT-2510-10-INTERNATIONAL JOURNAL OF CANCER-投稿整理20260327\Figures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3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2C4" w:rsidRDefault="003C22C4" w:rsidP="003C22C4">
      <w:pPr>
        <w:spacing w:line="360" w:lineRule="auto"/>
        <w:rPr>
          <w:rFonts w:ascii="Times New Roman" w:hAnsi="Times New Roman"/>
          <w:b/>
          <w:bCs/>
          <w:sz w:val="24"/>
        </w:rPr>
      </w:pPr>
    </w:p>
    <w:p w:rsidR="003C22C4" w:rsidRPr="003C22C4" w:rsidRDefault="003C22C4" w:rsidP="003C22C4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Supplementary Figure 2 Spatial demarcation of tissue regions via </w:t>
      </w:r>
      <w:proofErr w:type="spellStart"/>
      <w:r>
        <w:rPr>
          <w:rFonts w:ascii="Times New Roman" w:hAnsi="Times New Roman"/>
          <w:b/>
          <w:bCs/>
          <w:sz w:val="24"/>
        </w:rPr>
        <w:t>Cottrazm</w:t>
      </w:r>
      <w:proofErr w:type="spellEnd"/>
      <w:r>
        <w:rPr>
          <w:rFonts w:ascii="Times New Roman" w:hAnsi="Times New Roman"/>
          <w:b/>
          <w:bCs/>
          <w:sz w:val="24"/>
        </w:rPr>
        <w:t>.</w:t>
      </w:r>
      <w:r w:rsidRPr="003C22C4">
        <w:rPr>
          <w:rStyle w:val="a"/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3C22C4">
        <w:rPr>
          <w:rFonts w:ascii="Times New Roman" w:hAnsi="Times New Roman"/>
          <w:b/>
          <w:bCs/>
          <w:noProof/>
          <w:sz w:val="24"/>
        </w:rPr>
        <w:drawing>
          <wp:inline distT="0" distB="0" distL="0" distR="0">
            <wp:extent cx="4545330" cy="2206625"/>
            <wp:effectExtent l="0" t="0" r="7620" b="3175"/>
            <wp:docPr id="2" name="图片 2" descr="D:\数据\草稿\2025年\生信文章\投稿\IJC\CDT-2510-10-INTERNATIONAL JOURNAL OF CANCER-投稿整理20260327\Figures\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数据\草稿\2025年\生信文章\投稿\IJC\CDT-2510-10-INTERNATIONAL JOURNAL OF CANCER-投稿整理20260327\Figures\Supplementary Figure 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330" cy="220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2C4" w:rsidRPr="003C22C4" w:rsidRDefault="003C22C4" w:rsidP="003C22C4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Supplementary Figure 3 Spatial visualization of tumor-related pathway activity.</w:t>
      </w:r>
      <w:r w:rsidRPr="003C22C4">
        <w:rPr>
          <w:rStyle w:val="a"/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3C22C4">
        <w:rPr>
          <w:rFonts w:ascii="Times New Roman" w:hAnsi="Times New Roman"/>
          <w:b/>
          <w:bCs/>
          <w:noProof/>
          <w:sz w:val="24"/>
        </w:rPr>
        <w:drawing>
          <wp:inline distT="0" distB="0" distL="0" distR="0">
            <wp:extent cx="5274310" cy="3038489"/>
            <wp:effectExtent l="0" t="0" r="2540" b="9525"/>
            <wp:docPr id="3" name="图片 3" descr="D:\数据\草稿\2025年\生信文章\投稿\IJC\CDT-2510-10-INTERNATIONAL JOURNAL OF CANCER-投稿整理20260327\Figures\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数据\草稿\2025年\生信文章\投稿\IJC\CDT-2510-10-INTERNATIONAL JOURNAL OF CANCER-投稿整理20260327\Figures\Figure 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38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2C4" w:rsidRDefault="003C22C4" w:rsidP="003C22C4">
      <w:pPr>
        <w:spacing w:line="360" w:lineRule="auto"/>
        <w:rPr>
          <w:rFonts w:ascii="Times New Roman" w:hAnsi="Times New Roman"/>
          <w:b/>
          <w:bCs/>
          <w:sz w:val="24"/>
        </w:rPr>
      </w:pPr>
    </w:p>
    <w:p w:rsidR="003C22C4" w:rsidRPr="003C22C4" w:rsidRDefault="003C22C4" w:rsidP="003C22C4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Supplementary Figure 4 Time-dependent ROC curves of the optimal prognostic model across Training set (A), Testing set (B), GSE20685 (C).</w:t>
      </w:r>
      <w:r w:rsidRPr="003C22C4">
        <w:rPr>
          <w:rStyle w:val="a"/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3C22C4">
        <w:rPr>
          <w:rFonts w:ascii="Times New Roman" w:hAnsi="Times New Roman"/>
          <w:b/>
          <w:bCs/>
          <w:noProof/>
          <w:sz w:val="24"/>
        </w:rPr>
        <w:drawing>
          <wp:inline distT="0" distB="0" distL="0" distR="0">
            <wp:extent cx="5274310" cy="3584398"/>
            <wp:effectExtent l="0" t="0" r="2540" b="0"/>
            <wp:docPr id="4" name="图片 4" descr="D:\数据\草稿\2025年\生信文章\投稿\IJC\CDT-2510-10-INTERNATIONAL JOURNAL OF CANCER-投稿整理20260327\Figures\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数据\草稿\2025年\生信文章\投稿\IJC\CDT-2510-10-INTERNATIONAL JOURNAL OF CANCER-投稿整理20260327\Figures\Figure 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4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2C4" w:rsidRDefault="003C22C4" w:rsidP="003C22C4">
      <w:pPr>
        <w:spacing w:line="360" w:lineRule="auto"/>
        <w:rPr>
          <w:rFonts w:ascii="Times New Roman" w:hAnsi="Times New Roman"/>
          <w:b/>
          <w:bCs/>
          <w:sz w:val="24"/>
        </w:rPr>
      </w:pPr>
    </w:p>
    <w:p w:rsidR="003C22C4" w:rsidRDefault="003C22C4" w:rsidP="003C22C4">
      <w:pPr>
        <w:spacing w:line="360" w:lineRule="auto"/>
        <w:rPr>
          <w:rFonts w:ascii="Times New Roman" w:hAnsi="Times New Roman"/>
          <w:b/>
          <w:bCs/>
          <w:sz w:val="24"/>
        </w:rPr>
      </w:pPr>
    </w:p>
    <w:p w:rsidR="003C22C4" w:rsidRDefault="003C22C4" w:rsidP="003C22C4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Supplementary Table 1 The number of cells in each sample before and after quality control in </w:t>
      </w:r>
      <w:proofErr w:type="spellStart"/>
      <w:r>
        <w:rPr>
          <w:rFonts w:ascii="Times New Roman" w:hAnsi="Times New Roman"/>
          <w:b/>
          <w:bCs/>
          <w:sz w:val="24"/>
        </w:rPr>
        <w:t>scRNA-seq</w:t>
      </w:r>
      <w:proofErr w:type="spellEnd"/>
      <w:r>
        <w:rPr>
          <w:rFonts w:ascii="Times New Roman" w:hAnsi="Times New Roman"/>
          <w:b/>
          <w:bCs/>
          <w:sz w:val="24"/>
        </w:rPr>
        <w:t xml:space="preserve"> dataset.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3C22C4" w:rsidTr="003C22C4">
        <w:tc>
          <w:tcPr>
            <w:tcW w:w="2765" w:type="dxa"/>
          </w:tcPr>
          <w:p w:rsidR="003C22C4" w:rsidRDefault="003C22C4" w:rsidP="00921BF1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sample_id</w:t>
            </w:r>
            <w:proofErr w:type="spellEnd"/>
          </w:p>
        </w:tc>
        <w:tc>
          <w:tcPr>
            <w:tcW w:w="2765" w:type="dxa"/>
          </w:tcPr>
          <w:p w:rsidR="003C22C4" w:rsidRDefault="003C22C4" w:rsidP="00921BF1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before</w:t>
            </w:r>
          </w:p>
        </w:tc>
        <w:tc>
          <w:tcPr>
            <w:tcW w:w="2766" w:type="dxa"/>
          </w:tcPr>
          <w:p w:rsidR="003C22C4" w:rsidRDefault="003C22C4" w:rsidP="00921BF1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after</w:t>
            </w:r>
          </w:p>
        </w:tc>
      </w:tr>
      <w:tr w:rsidR="003C22C4" w:rsidTr="009C26D0">
        <w:tc>
          <w:tcPr>
            <w:tcW w:w="2765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p0</w:t>
            </w:r>
          </w:p>
        </w:tc>
        <w:tc>
          <w:tcPr>
            <w:tcW w:w="2765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16947</w:t>
            </w:r>
          </w:p>
        </w:tc>
        <w:tc>
          <w:tcPr>
            <w:tcW w:w="2766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13566</w:t>
            </w:r>
          </w:p>
        </w:tc>
      </w:tr>
      <w:tr w:rsidR="003C22C4" w:rsidTr="009C26D0">
        <w:tc>
          <w:tcPr>
            <w:tcW w:w="2765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p12</w:t>
            </w:r>
          </w:p>
        </w:tc>
        <w:tc>
          <w:tcPr>
            <w:tcW w:w="2765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12073</w:t>
            </w:r>
          </w:p>
        </w:tc>
        <w:tc>
          <w:tcPr>
            <w:tcW w:w="2766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9410</w:t>
            </w:r>
          </w:p>
        </w:tc>
      </w:tr>
      <w:tr w:rsidR="003C22C4" w:rsidTr="009C26D0">
        <w:tc>
          <w:tcPr>
            <w:tcW w:w="2765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p16</w:t>
            </w:r>
          </w:p>
        </w:tc>
        <w:tc>
          <w:tcPr>
            <w:tcW w:w="2765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14016</w:t>
            </w:r>
          </w:p>
        </w:tc>
        <w:tc>
          <w:tcPr>
            <w:tcW w:w="2766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11604</w:t>
            </w:r>
          </w:p>
        </w:tc>
      </w:tr>
      <w:tr w:rsidR="003C22C4" w:rsidTr="009C26D0">
        <w:tc>
          <w:tcPr>
            <w:tcW w:w="2765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p4</w:t>
            </w:r>
          </w:p>
        </w:tc>
        <w:tc>
          <w:tcPr>
            <w:tcW w:w="2765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14587</w:t>
            </w:r>
          </w:p>
        </w:tc>
        <w:tc>
          <w:tcPr>
            <w:tcW w:w="2766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11048</w:t>
            </w:r>
          </w:p>
        </w:tc>
      </w:tr>
      <w:tr w:rsidR="003C22C4" w:rsidTr="009C26D0">
        <w:tc>
          <w:tcPr>
            <w:tcW w:w="2765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p8</w:t>
            </w:r>
          </w:p>
        </w:tc>
        <w:tc>
          <w:tcPr>
            <w:tcW w:w="2765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11420</w:t>
            </w:r>
          </w:p>
        </w:tc>
        <w:tc>
          <w:tcPr>
            <w:tcW w:w="2766" w:type="dxa"/>
            <w:vAlign w:val="center"/>
          </w:tcPr>
          <w:p w:rsidR="003C22C4" w:rsidRDefault="003C22C4" w:rsidP="00921BF1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8623</w:t>
            </w:r>
          </w:p>
        </w:tc>
      </w:tr>
    </w:tbl>
    <w:p w:rsidR="003C22C4" w:rsidRDefault="003C22C4" w:rsidP="003C22C4">
      <w:pPr>
        <w:spacing w:line="360" w:lineRule="auto"/>
        <w:rPr>
          <w:rFonts w:ascii="Times New Roman" w:hAnsi="Times New Roman" w:hint="eastAsia"/>
          <w:b/>
          <w:bCs/>
          <w:sz w:val="24"/>
        </w:rPr>
      </w:pPr>
    </w:p>
    <w:p w:rsidR="00921BF1" w:rsidRDefault="00921BF1" w:rsidP="003C22C4">
      <w:pPr>
        <w:spacing w:line="360" w:lineRule="auto"/>
        <w:rPr>
          <w:rFonts w:ascii="Times New Roman" w:hAnsi="Times New Roman"/>
          <w:b/>
          <w:bCs/>
          <w:sz w:val="24"/>
        </w:rPr>
        <w:sectPr w:rsidR="00921BF1">
          <w:footerReference w:type="defaul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21BF1" w:rsidRPr="00921BF1" w:rsidRDefault="003C22C4" w:rsidP="00866199">
      <w:pPr>
        <w:spacing w:line="360" w:lineRule="auto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24"/>
        </w:rPr>
        <w:lastRenderedPageBreak/>
        <w:t>Supplementary Table 2 Clinical comprehensive baseline form.</w:t>
      </w:r>
      <w:r w:rsidR="00921BF1" w:rsidRPr="00921BF1">
        <w:rPr>
          <w:rFonts w:ascii="Times New Roman" w:hAnsi="Times New Roman"/>
          <w:sz w:val="18"/>
          <w:szCs w:val="18"/>
        </w:rPr>
        <w:fldChar w:fldCharType="begin"/>
      </w:r>
      <w:r w:rsidR="00921BF1" w:rsidRPr="00921BF1">
        <w:rPr>
          <w:rFonts w:ascii="Times New Roman" w:hAnsi="Times New Roman"/>
          <w:sz w:val="18"/>
          <w:szCs w:val="18"/>
        </w:rPr>
        <w:instrText xml:space="preserve"> LINK Excel.Sheet.12 "D:\\</w:instrText>
      </w:r>
      <w:r w:rsidR="00921BF1" w:rsidRPr="00921BF1">
        <w:rPr>
          <w:rFonts w:ascii="Times New Roman" w:hAnsi="Times New Roman"/>
          <w:sz w:val="18"/>
          <w:szCs w:val="18"/>
        </w:rPr>
        <w:instrText>数据</w:instrText>
      </w:r>
      <w:r w:rsidR="00921BF1" w:rsidRPr="00921BF1">
        <w:rPr>
          <w:rFonts w:ascii="Times New Roman" w:hAnsi="Times New Roman"/>
          <w:sz w:val="18"/>
          <w:szCs w:val="18"/>
        </w:rPr>
        <w:instrText>\\</w:instrText>
      </w:r>
      <w:r w:rsidR="00921BF1" w:rsidRPr="00921BF1">
        <w:rPr>
          <w:rFonts w:ascii="Times New Roman" w:hAnsi="Times New Roman"/>
          <w:sz w:val="18"/>
          <w:szCs w:val="18"/>
        </w:rPr>
        <w:instrText>草稿</w:instrText>
      </w:r>
      <w:r w:rsidR="00921BF1" w:rsidRPr="00921BF1">
        <w:rPr>
          <w:rFonts w:ascii="Times New Roman" w:hAnsi="Times New Roman"/>
          <w:sz w:val="18"/>
          <w:szCs w:val="18"/>
        </w:rPr>
        <w:instrText>\\2025</w:instrText>
      </w:r>
      <w:r w:rsidR="00921BF1" w:rsidRPr="00921BF1">
        <w:rPr>
          <w:rFonts w:ascii="Times New Roman" w:hAnsi="Times New Roman"/>
          <w:sz w:val="18"/>
          <w:szCs w:val="18"/>
        </w:rPr>
        <w:instrText>年</w:instrText>
      </w:r>
      <w:r w:rsidR="00921BF1" w:rsidRPr="00921BF1">
        <w:rPr>
          <w:rFonts w:ascii="Times New Roman" w:hAnsi="Times New Roman"/>
          <w:sz w:val="18"/>
          <w:szCs w:val="18"/>
        </w:rPr>
        <w:instrText>\\</w:instrText>
      </w:r>
      <w:r w:rsidR="00921BF1" w:rsidRPr="00921BF1">
        <w:rPr>
          <w:rFonts w:ascii="Times New Roman" w:hAnsi="Times New Roman"/>
          <w:sz w:val="18"/>
          <w:szCs w:val="18"/>
        </w:rPr>
        <w:instrText>生信文章</w:instrText>
      </w:r>
      <w:r w:rsidR="00921BF1" w:rsidRPr="00921BF1">
        <w:rPr>
          <w:rFonts w:ascii="Times New Roman" w:hAnsi="Times New Roman"/>
          <w:sz w:val="18"/>
          <w:szCs w:val="18"/>
        </w:rPr>
        <w:instrText>\\</w:instrText>
      </w:r>
      <w:r w:rsidR="00921BF1" w:rsidRPr="00921BF1">
        <w:rPr>
          <w:rFonts w:ascii="Times New Roman" w:hAnsi="Times New Roman"/>
          <w:sz w:val="18"/>
          <w:szCs w:val="18"/>
        </w:rPr>
        <w:instrText>投稿</w:instrText>
      </w:r>
      <w:r w:rsidR="00921BF1" w:rsidRPr="00921BF1">
        <w:rPr>
          <w:rFonts w:ascii="Times New Roman" w:hAnsi="Times New Roman"/>
          <w:sz w:val="18"/>
          <w:szCs w:val="18"/>
        </w:rPr>
        <w:instrText>\\IJC\\CDT-2510-10-INTERNATIONAL JOURNAL OF CANCER-</w:instrText>
      </w:r>
      <w:r w:rsidR="00921BF1" w:rsidRPr="00921BF1">
        <w:rPr>
          <w:rFonts w:ascii="Times New Roman" w:hAnsi="Times New Roman"/>
          <w:sz w:val="18"/>
          <w:szCs w:val="18"/>
        </w:rPr>
        <w:instrText>投稿整理</w:instrText>
      </w:r>
      <w:r w:rsidR="00921BF1" w:rsidRPr="00921BF1">
        <w:rPr>
          <w:rFonts w:ascii="Times New Roman" w:hAnsi="Times New Roman"/>
          <w:sz w:val="18"/>
          <w:szCs w:val="18"/>
        </w:rPr>
        <w:instrText xml:space="preserve">20260327\\Supplementary Material\\Supplementary Table 2.xlsx" "result_table_summary!R1C1:R22C14" \a \f 5 \h  \* MERGEFORMAT </w:instrText>
      </w:r>
      <w:r w:rsidR="00921BF1" w:rsidRPr="00921BF1">
        <w:rPr>
          <w:rFonts w:ascii="Times New Roman" w:hAnsi="Times New Roman"/>
          <w:sz w:val="18"/>
          <w:szCs w:val="18"/>
        </w:rPr>
        <w:fldChar w:fldCharType="separate"/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701"/>
        <w:gridCol w:w="993"/>
        <w:gridCol w:w="996"/>
        <w:gridCol w:w="650"/>
        <w:gridCol w:w="992"/>
        <w:gridCol w:w="1021"/>
        <w:gridCol w:w="828"/>
        <w:gridCol w:w="1013"/>
        <w:gridCol w:w="1042"/>
        <w:gridCol w:w="849"/>
        <w:gridCol w:w="957"/>
        <w:gridCol w:w="985"/>
        <w:gridCol w:w="792"/>
      </w:tblGrid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Name</w:t>
            </w: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Desc</w:t>
            </w:r>
            <w:proofErr w:type="spellEnd"/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Low_TFPI</w:t>
            </w:r>
            <w:proofErr w:type="spellEnd"/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High_TFPI</w:t>
            </w:r>
            <w:proofErr w:type="spellEnd"/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P_TFPI</w:t>
            </w: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Low_HMGB3</w:t>
            </w:r>
          </w:p>
        </w:tc>
        <w:tc>
          <w:tcPr>
            <w:tcW w:w="102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High_HMGB3</w:t>
            </w:r>
          </w:p>
        </w:tc>
        <w:tc>
          <w:tcPr>
            <w:tcW w:w="828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P_HMGB3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Low_JCHAIN</w:t>
            </w:r>
            <w:proofErr w:type="spellEnd"/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High_JCHAIN</w:t>
            </w:r>
            <w:proofErr w:type="spellEnd"/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P_JCHAIN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Low_ACTG2</w:t>
            </w:r>
          </w:p>
        </w:tc>
        <w:tc>
          <w:tcPr>
            <w:tcW w:w="985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High_ACTG2</w:t>
            </w:r>
          </w:p>
        </w:tc>
        <w:tc>
          <w:tcPr>
            <w:tcW w:w="7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P_ACTG2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stage</w:t>
            </w: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Stage I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95 (17.5%)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89 (16.3%)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0.008</w:t>
            </w: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100 (18.2%)</w:t>
            </w:r>
          </w:p>
        </w:tc>
        <w:tc>
          <w:tcPr>
            <w:tcW w:w="102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84 (15.6%)</w:t>
            </w:r>
          </w:p>
        </w:tc>
        <w:tc>
          <w:tcPr>
            <w:tcW w:w="828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0.381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81 (14.9%)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103 (18.9%)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0.18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77 (14.2%)</w:t>
            </w:r>
          </w:p>
        </w:tc>
        <w:tc>
          <w:tcPr>
            <w:tcW w:w="985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107 (19.6%)</w:t>
            </w:r>
          </w:p>
        </w:tc>
        <w:tc>
          <w:tcPr>
            <w:tcW w:w="7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0.122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Stage II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336 (61.9%)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296 (54.3%)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321 (58.6%)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311 (57.6%)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329 (60.6%)</w:t>
            </w:r>
          </w:p>
        </w:tc>
        <w:tc>
          <w:tcPr>
            <w:tcW w:w="1891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303 (55.6%)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325 (59.9%)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307 (56.3%)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Stage III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102 (18.8%)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150 (27.5%)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119 (21.7%)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133 (24.6%)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121 (22.3%)</w:t>
            </w:r>
          </w:p>
        </w:tc>
        <w:tc>
          <w:tcPr>
            <w:tcW w:w="1891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131 (24%)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131 (24.1%)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121 (22.2%)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Stage IV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 (1.8%)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 (1.8%)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 (1.5%)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12 (2.2%)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12 (2.2%)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 (1.5%)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 (1.8%)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 (1.8%)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pathologic_T</w:t>
            </w:r>
            <w:proofErr w:type="spellEnd"/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T1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139 (25.1%)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144 (25.9%)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0.252</w:t>
            </w: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149 (26.8%)</w:t>
            </w:r>
          </w:p>
        </w:tc>
        <w:tc>
          <w:tcPr>
            <w:tcW w:w="102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134 (24.2%)</w:t>
            </w:r>
          </w:p>
        </w:tc>
        <w:tc>
          <w:tcPr>
            <w:tcW w:w="828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0.033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122 (22%)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161 (29%)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0.009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115 (20.8%)</w:t>
            </w:r>
          </w:p>
        </w:tc>
        <w:tc>
          <w:tcPr>
            <w:tcW w:w="985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168 (30.3%)</w:t>
            </w:r>
          </w:p>
        </w:tc>
        <w:tc>
          <w:tcPr>
            <w:tcW w:w="7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0.002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T2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327 (59%)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319 (57.5%)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311 (56%)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335 (60.5%)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337 (60.8%)</w:t>
            </w:r>
          </w:p>
        </w:tc>
        <w:tc>
          <w:tcPr>
            <w:tcW w:w="1891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309 (55.7%)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335 (60.5%)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311 (56%)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T3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63 (11.4%)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77 (13.9%)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81 (14.6%)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59 (10.6%)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68 (12.3%)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72 (13%)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80 (14.4%)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60 (10.8%)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T4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25 (4.5%)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15 (2.7%)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14 (2.5%)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26 (4.7%)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27 (4.9%)</w:t>
            </w:r>
          </w:p>
        </w:tc>
        <w:tc>
          <w:tcPr>
            <w:tcW w:w="1891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13 (2.3%)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24 (4.3%)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16 (2.9%)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pathologic_N</w:t>
            </w:r>
            <w:proofErr w:type="spellEnd"/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N0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281 (51.7%)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243 (44.3%)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0.002</w:t>
            </w: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270 (49.6%)</w:t>
            </w:r>
          </w:p>
        </w:tc>
        <w:tc>
          <w:tcPr>
            <w:tcW w:w="102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254 (46.4%)</w:t>
            </w:r>
          </w:p>
        </w:tc>
        <w:tc>
          <w:tcPr>
            <w:tcW w:w="828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0.067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274 (50.5%)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250 (45.5%)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0.38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263 (48.4%)</w:t>
            </w:r>
          </w:p>
        </w:tc>
        <w:tc>
          <w:tcPr>
            <w:tcW w:w="985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261 (47.5%)</w:t>
            </w:r>
          </w:p>
        </w:tc>
        <w:tc>
          <w:tcPr>
            <w:tcW w:w="7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0.886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N1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187 (34.4%)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182 (33.2%)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188 (34.6%)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181 (33%)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172 (31.7%)</w:t>
            </w:r>
          </w:p>
        </w:tc>
        <w:tc>
          <w:tcPr>
            <w:tcW w:w="1891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197 (35.9%)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180 (33.1%)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189 (34.4%)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N2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45 (8.3%)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75 (13.7%)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46 (8.5%)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74 (13.5%)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60 (11%)</w:t>
            </w:r>
          </w:p>
        </w:tc>
        <w:tc>
          <w:tcPr>
            <w:tcW w:w="1891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60 (10.9%)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58 (10.7%)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62 (11.3%)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N3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30 (5.5%)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49 (8.9%)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40 (7.4%)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39 (7.1%)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37 (6.8%)</w:t>
            </w:r>
          </w:p>
        </w:tc>
        <w:tc>
          <w:tcPr>
            <w:tcW w:w="1891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42 (7.7%)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42 (7.7%)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37 (6.7%)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pathologic_M</w:t>
            </w:r>
            <w:proofErr w:type="spellEnd"/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M0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468 (97.7%)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454 (97.6%)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451 (98.3%)</w:t>
            </w:r>
          </w:p>
        </w:tc>
        <w:tc>
          <w:tcPr>
            <w:tcW w:w="102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471 (97.1%)</w:t>
            </w:r>
          </w:p>
        </w:tc>
        <w:tc>
          <w:tcPr>
            <w:tcW w:w="828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0.343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457 (97%)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465 (98.3%)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0.276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452 (97.4%)</w:t>
            </w:r>
          </w:p>
        </w:tc>
        <w:tc>
          <w:tcPr>
            <w:tcW w:w="985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470 (97.9%)</w:t>
            </w:r>
          </w:p>
        </w:tc>
        <w:tc>
          <w:tcPr>
            <w:tcW w:w="7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0.767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M1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11 (2.3%)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11 (2.4%)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 (1.7%)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14 (2.9%)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14 (3%)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 (1.7%)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12 (2.6%)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 (2.1%)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lastRenderedPageBreak/>
              <w:t>race</w:t>
            </w: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american</w:t>
            </w:r>
            <w:proofErr w:type="spellEnd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</w:t>
            </w: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indian</w:t>
            </w:r>
            <w:proofErr w:type="spellEnd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or </w:t>
            </w: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alaska</w:t>
            </w:r>
            <w:proofErr w:type="spellEnd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native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 (0%)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 (0.2%)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0.005</w:t>
            </w: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 (0.2%)</w:t>
            </w:r>
          </w:p>
        </w:tc>
        <w:tc>
          <w:tcPr>
            <w:tcW w:w="102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 (0%)</w:t>
            </w:r>
          </w:p>
        </w:tc>
        <w:tc>
          <w:tcPr>
            <w:tcW w:w="828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&lt;.001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 (0%)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 (0.2%)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0.12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 (0.2%)</w:t>
            </w:r>
          </w:p>
        </w:tc>
        <w:tc>
          <w:tcPr>
            <w:tcW w:w="985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 (0%)</w:t>
            </w:r>
          </w:p>
        </w:tc>
        <w:tc>
          <w:tcPr>
            <w:tcW w:w="7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0.606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asian</w:t>
            </w:r>
            <w:proofErr w:type="spellEnd"/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32 (6.5%)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29 (5.5%)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19 (3.7%)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42 (8.4%)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23 (4.6%)</w:t>
            </w:r>
          </w:p>
        </w:tc>
        <w:tc>
          <w:tcPr>
            <w:tcW w:w="1891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38 (7.3%)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32 (6.5%)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29 (5.5%)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black or </w:t>
            </w: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african</w:t>
            </w:r>
            <w:proofErr w:type="spellEnd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</w:t>
            </w:r>
            <w:proofErr w:type="spellStart"/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american</w:t>
            </w:r>
            <w:proofErr w:type="spellEnd"/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109 (22.2%)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75 (14.3%)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75 (14.6%)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109 (21.7%)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99 (20%)</w:t>
            </w:r>
          </w:p>
        </w:tc>
        <w:tc>
          <w:tcPr>
            <w:tcW w:w="1891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85 (16.3%)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85 (17.2%)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99 (18.9%)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white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350 (71.3%)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421 (80%)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420 (81.6%)</w:t>
            </w:r>
          </w:p>
        </w:tc>
        <w:tc>
          <w:tcPr>
            <w:tcW w:w="1849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351 (69.9%)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374 (75.4%)</w:t>
            </w:r>
          </w:p>
        </w:tc>
        <w:tc>
          <w:tcPr>
            <w:tcW w:w="1891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397 (76.2%)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375 (76.1%)</w:t>
            </w:r>
          </w:p>
        </w:tc>
        <w:tc>
          <w:tcPr>
            <w:tcW w:w="1777" w:type="dxa"/>
            <w:gridSpan w:val="2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396 (75.6%)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gender</w:t>
            </w: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female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548 (98.6%)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552 (99.3%)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0.384</w:t>
            </w: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552 (99.3%)</w:t>
            </w:r>
          </w:p>
        </w:tc>
        <w:tc>
          <w:tcPr>
            <w:tcW w:w="102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548 (98.6%)</w:t>
            </w:r>
          </w:p>
        </w:tc>
        <w:tc>
          <w:tcPr>
            <w:tcW w:w="828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0.384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544 (97.8%)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556 (100%)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0.001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547 (98.6%)</w:t>
            </w:r>
          </w:p>
        </w:tc>
        <w:tc>
          <w:tcPr>
            <w:tcW w:w="985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553 (99.3%)</w:t>
            </w:r>
          </w:p>
        </w:tc>
        <w:tc>
          <w:tcPr>
            <w:tcW w:w="7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0.38</w:t>
            </w: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male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 (1.4%)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 (0.7%)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 (0.7%)</w:t>
            </w:r>
          </w:p>
        </w:tc>
        <w:tc>
          <w:tcPr>
            <w:tcW w:w="102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 (1.4%)</w:t>
            </w:r>
          </w:p>
        </w:tc>
        <w:tc>
          <w:tcPr>
            <w:tcW w:w="828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12 (2.2%)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 (0%)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8 (1.4%)</w:t>
            </w:r>
          </w:p>
        </w:tc>
        <w:tc>
          <w:tcPr>
            <w:tcW w:w="985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4 (0.7%)</w:t>
            </w:r>
          </w:p>
        </w:tc>
        <w:tc>
          <w:tcPr>
            <w:tcW w:w="7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</w:p>
        </w:tc>
      </w:tr>
      <w:tr w:rsidR="00921BF1" w:rsidRPr="00921BF1" w:rsidTr="00921BF1">
        <w:trPr>
          <w:divId w:val="961351420"/>
          <w:trHeight w:val="280"/>
        </w:trPr>
        <w:tc>
          <w:tcPr>
            <w:tcW w:w="112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age</w:t>
            </w:r>
          </w:p>
        </w:tc>
        <w:tc>
          <w:tcPr>
            <w:tcW w:w="170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Mean 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±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SD</w:t>
            </w:r>
          </w:p>
        </w:tc>
        <w:tc>
          <w:tcPr>
            <w:tcW w:w="99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60.7 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±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13.2</w:t>
            </w:r>
          </w:p>
        </w:tc>
        <w:tc>
          <w:tcPr>
            <w:tcW w:w="996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56.1 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±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12.7</w:t>
            </w:r>
          </w:p>
        </w:tc>
        <w:tc>
          <w:tcPr>
            <w:tcW w:w="650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&lt;.001</w:t>
            </w:r>
          </w:p>
        </w:tc>
        <w:tc>
          <w:tcPr>
            <w:tcW w:w="9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58.0 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±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13.0</w:t>
            </w:r>
          </w:p>
        </w:tc>
        <w:tc>
          <w:tcPr>
            <w:tcW w:w="1021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58.8 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±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13.3</w:t>
            </w:r>
          </w:p>
        </w:tc>
        <w:tc>
          <w:tcPr>
            <w:tcW w:w="828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0.301</w:t>
            </w:r>
          </w:p>
        </w:tc>
        <w:tc>
          <w:tcPr>
            <w:tcW w:w="1013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60.8 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±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13.4</w:t>
            </w:r>
          </w:p>
        </w:tc>
        <w:tc>
          <w:tcPr>
            <w:tcW w:w="104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56.0 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±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12.5</w:t>
            </w:r>
          </w:p>
        </w:tc>
        <w:tc>
          <w:tcPr>
            <w:tcW w:w="849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&lt;.001</w:t>
            </w:r>
          </w:p>
        </w:tc>
        <w:tc>
          <w:tcPr>
            <w:tcW w:w="957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60.2 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±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13.3</w:t>
            </w:r>
          </w:p>
        </w:tc>
        <w:tc>
          <w:tcPr>
            <w:tcW w:w="985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56.6 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±</w:t>
            </w: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 xml:space="preserve"> 12.8</w:t>
            </w:r>
          </w:p>
        </w:tc>
        <w:tc>
          <w:tcPr>
            <w:tcW w:w="792" w:type="dxa"/>
            <w:noWrap/>
            <w:hideMark/>
          </w:tcPr>
          <w:p w:rsidR="00921BF1" w:rsidRPr="00921BF1" w:rsidRDefault="00921BF1" w:rsidP="00921BF1">
            <w:pPr>
              <w:spacing w:line="360" w:lineRule="auto"/>
              <w:rPr>
                <w:rFonts w:ascii="Times New Roman" w:hAnsi="Times New Roman" w:hint="eastAsia"/>
                <w:bCs/>
                <w:sz w:val="15"/>
                <w:szCs w:val="18"/>
              </w:rPr>
            </w:pPr>
            <w:r w:rsidRPr="00921BF1">
              <w:rPr>
                <w:rFonts w:ascii="Times New Roman" w:hAnsi="Times New Roman" w:hint="eastAsia"/>
                <w:bCs/>
                <w:sz w:val="15"/>
                <w:szCs w:val="18"/>
              </w:rPr>
              <w:t>&lt;.001</w:t>
            </w:r>
          </w:p>
        </w:tc>
      </w:tr>
    </w:tbl>
    <w:p w:rsidR="00866199" w:rsidRPr="00921BF1" w:rsidRDefault="00921BF1" w:rsidP="00866199">
      <w:pPr>
        <w:spacing w:line="360" w:lineRule="auto"/>
        <w:rPr>
          <w:rFonts w:ascii="Times New Roman" w:hAnsi="Times New Roman"/>
          <w:sz w:val="18"/>
          <w:szCs w:val="18"/>
        </w:rPr>
      </w:pPr>
      <w:r w:rsidRPr="00921BF1">
        <w:rPr>
          <w:rFonts w:ascii="Times New Roman" w:hAnsi="Times New Roman"/>
          <w:sz w:val="18"/>
          <w:szCs w:val="18"/>
        </w:rPr>
        <w:fldChar w:fldCharType="end"/>
      </w:r>
    </w:p>
    <w:p w:rsidR="00866199" w:rsidRPr="00921BF1" w:rsidRDefault="00866199" w:rsidP="00866199">
      <w:pPr>
        <w:spacing w:line="360" w:lineRule="auto"/>
        <w:rPr>
          <w:rFonts w:ascii="Times New Roman" w:hAnsi="Times New Roman"/>
          <w:sz w:val="18"/>
          <w:szCs w:val="18"/>
        </w:rPr>
      </w:pPr>
    </w:p>
    <w:p w:rsidR="00866199" w:rsidRPr="00921BF1" w:rsidRDefault="00866199">
      <w:pPr>
        <w:rPr>
          <w:rFonts w:hint="eastAsia"/>
          <w:sz w:val="18"/>
          <w:szCs w:val="18"/>
        </w:rPr>
      </w:pPr>
    </w:p>
    <w:sectPr w:rsidR="00866199" w:rsidRPr="00921BF1" w:rsidSect="00921B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1030" w:rsidRDefault="00931030" w:rsidP="00866199">
      <w:r>
        <w:separator/>
      </w:r>
    </w:p>
  </w:endnote>
  <w:endnote w:type="continuationSeparator" w:id="0">
    <w:p w:rsidR="00931030" w:rsidRDefault="00931030" w:rsidP="00866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57427194"/>
      <w:docPartObj>
        <w:docPartGallery w:val="Page Numbers (Bottom of Page)"/>
        <w:docPartUnique/>
      </w:docPartObj>
    </w:sdtPr>
    <w:sdtContent>
      <w:p w:rsidR="00866199" w:rsidRDefault="00866199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59D9" w:rsidRPr="009E59D9">
          <w:rPr>
            <w:noProof/>
            <w:lang w:val="zh-CN"/>
          </w:rPr>
          <w:t>2</w:t>
        </w:r>
        <w:r>
          <w:fldChar w:fldCharType="end"/>
        </w:r>
      </w:p>
    </w:sdtContent>
  </w:sdt>
  <w:p w:rsidR="00866199" w:rsidRDefault="0086619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1030" w:rsidRDefault="00931030" w:rsidP="00866199">
      <w:r>
        <w:separator/>
      </w:r>
    </w:p>
  </w:footnote>
  <w:footnote w:type="continuationSeparator" w:id="0">
    <w:p w:rsidR="00931030" w:rsidRDefault="00931030" w:rsidP="008661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4F2"/>
    <w:rsid w:val="003C22C4"/>
    <w:rsid w:val="004714F2"/>
    <w:rsid w:val="0051264F"/>
    <w:rsid w:val="00866199"/>
    <w:rsid w:val="00921BF1"/>
    <w:rsid w:val="00931030"/>
    <w:rsid w:val="009E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84B05"/>
  <w15:chartTrackingRefBased/>
  <w15:docId w15:val="{B197C479-7686-4AA8-8608-599C588BF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61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866199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866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66199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661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66199"/>
    <w:rPr>
      <w:rFonts w:ascii="Calibri" w:eastAsia="宋体" w:hAnsi="Calibri" w:cs="Times New Roman"/>
      <w:sz w:val="18"/>
      <w:szCs w:val="18"/>
    </w:rPr>
  </w:style>
  <w:style w:type="table" w:styleId="a8">
    <w:name w:val="Table Grid"/>
    <w:basedOn w:val="a1"/>
    <w:uiPriority w:val="39"/>
    <w:rsid w:val="003C22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xieyuxin123@wchscu.cn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BFEBC-080D-4224-9C7C-2262CDC8D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680</Words>
  <Characters>3882</Characters>
  <Application>Microsoft Office Word</Application>
  <DocSecurity>0</DocSecurity>
  <Lines>32</Lines>
  <Paragraphs>9</Paragraphs>
  <ScaleCrop>false</ScaleCrop>
  <Company/>
  <LinksUpToDate>false</LinksUpToDate>
  <CharactersWithSpaces>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2026-04-10T08:27:00Z</dcterms:created>
  <dcterms:modified xsi:type="dcterms:W3CDTF">2026-04-10T08:59:00Z</dcterms:modified>
</cp:coreProperties>
</file>